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6A" w:rsidRDefault="001D4689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>AGENDA ITEM NO</w:t>
      </w:r>
      <w:r w:rsidR="00B02F28" w:rsidRPr="00DE630E">
        <w:rPr>
          <w:rFonts w:asciiTheme="minorHAnsi" w:hAnsiTheme="minorHAnsi" w:cs="Arial"/>
          <w:i/>
          <w:sz w:val="22"/>
          <w:szCs w:val="22"/>
        </w:rPr>
        <w:t xml:space="preserve">. </w:t>
      </w:r>
      <w:r w:rsidR="009E61E8">
        <w:rPr>
          <w:rFonts w:asciiTheme="minorHAnsi" w:hAnsiTheme="minorHAnsi" w:cs="Arial"/>
          <w:i/>
          <w:sz w:val="22"/>
          <w:szCs w:val="22"/>
        </w:rPr>
        <w:t>8</w:t>
      </w:r>
    </w:p>
    <w:p w:rsidR="006E7169" w:rsidRPr="006E7169" w:rsidRDefault="00E731AC" w:rsidP="006E7169">
      <w:pPr>
        <w:rPr>
          <w:rFonts w:ascii="Calibri" w:hAnsi="Calibri"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8C0414" w:rsidRPr="00DE630E">
        <w:rPr>
          <w:rFonts w:asciiTheme="minorHAnsi" w:hAnsiTheme="minorHAnsi" w:cs="Arial"/>
          <w:sz w:val="22"/>
          <w:szCs w:val="22"/>
        </w:rPr>
        <w:t xml:space="preserve"> </w:t>
      </w:r>
      <w:r w:rsidR="00DE2784">
        <w:rPr>
          <w:rFonts w:asciiTheme="minorHAnsi" w:hAnsiTheme="minorHAnsi" w:cs="Arial"/>
          <w:sz w:val="22"/>
          <w:szCs w:val="22"/>
        </w:rPr>
        <w:t>PR-2019-00</w:t>
      </w:r>
      <w:r w:rsidR="00DC2B5A">
        <w:rPr>
          <w:rFonts w:asciiTheme="minorHAnsi" w:hAnsiTheme="minorHAnsi" w:cs="Arial"/>
          <w:sz w:val="22"/>
          <w:szCs w:val="22"/>
        </w:rPr>
        <w:t>2</w:t>
      </w:r>
      <w:r w:rsidR="009E61E8">
        <w:rPr>
          <w:rFonts w:asciiTheme="minorHAnsi" w:hAnsiTheme="minorHAnsi" w:cs="Arial"/>
          <w:sz w:val="22"/>
          <w:szCs w:val="22"/>
        </w:rPr>
        <w:t>412</w:t>
      </w:r>
    </w:p>
    <w:p w:rsidR="006E7169" w:rsidRPr="009F5732" w:rsidRDefault="004450D8" w:rsidP="006E7169">
      <w:pPr>
        <w:rPr>
          <w:rFonts w:ascii="Calibri" w:hAnsi="Calibri"/>
          <w:b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>Application Number:</w:t>
      </w:r>
      <w:r w:rsidR="006E7169" w:rsidRPr="006E7169">
        <w:rPr>
          <w:rFonts w:ascii="Calibri" w:hAnsi="Calibri"/>
          <w:b/>
        </w:rPr>
        <w:t xml:space="preserve"> </w:t>
      </w:r>
      <w:r w:rsidR="00DE2784" w:rsidRPr="00F47ADC">
        <w:rPr>
          <w:rFonts w:ascii="Calibri" w:hAnsi="Calibri"/>
          <w:sz w:val="22"/>
          <w:szCs w:val="22"/>
        </w:rPr>
        <w:t>SD-20</w:t>
      </w:r>
      <w:r w:rsidR="00932D80" w:rsidRPr="00F47ADC">
        <w:rPr>
          <w:rFonts w:ascii="Calibri" w:hAnsi="Calibri"/>
          <w:sz w:val="22"/>
          <w:szCs w:val="22"/>
        </w:rPr>
        <w:t>20-00001</w:t>
      </w:r>
    </w:p>
    <w:p w:rsidR="00E731AC" w:rsidRPr="00DE630E" w:rsidRDefault="00B412B6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</w:r>
      <w:r w:rsidR="00E731AC" w:rsidRPr="00DE630E">
        <w:rPr>
          <w:rFonts w:asciiTheme="minorHAnsi" w:hAnsiTheme="minorHAnsi" w:cs="Arial"/>
          <w:sz w:val="22"/>
          <w:szCs w:val="22"/>
        </w:rPr>
        <w:t xml:space="preserve"> </w:t>
      </w:r>
    </w:p>
    <w:p w:rsidR="00E731AC" w:rsidRPr="00DE630E" w:rsidRDefault="00013010" w:rsidP="004450D8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  <w:bookmarkStart w:id="0" w:name="_GoBack"/>
      <w:bookmarkEnd w:id="0"/>
    </w:p>
    <w:p w:rsidR="008C0414" w:rsidRPr="00DE630E" w:rsidRDefault="008C0414" w:rsidP="008C0414">
      <w:pPr>
        <w:rPr>
          <w:rFonts w:asciiTheme="minorHAnsi" w:hAnsiTheme="minorHAnsi" w:cs="Arial"/>
          <w:sz w:val="22"/>
          <w:szCs w:val="22"/>
        </w:rPr>
      </w:pP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Request</w:t>
      </w:r>
      <w:r w:rsidR="00E731AC" w:rsidRPr="00DE630E">
        <w:rPr>
          <w:rFonts w:asciiTheme="minorHAnsi" w:hAnsiTheme="minorHAnsi" w:cs="Arial"/>
          <w:sz w:val="22"/>
          <w:szCs w:val="22"/>
        </w:rPr>
        <w:t>:</w:t>
      </w:r>
      <w:r w:rsidR="00B412B6" w:rsidRPr="00DE630E">
        <w:rPr>
          <w:rFonts w:asciiTheme="minorHAnsi" w:hAnsiTheme="minorHAnsi" w:cs="Arial"/>
          <w:sz w:val="22"/>
          <w:szCs w:val="22"/>
        </w:rPr>
        <w:t xml:space="preserve">  </w:t>
      </w:r>
      <w:r w:rsidR="00B71436">
        <w:rPr>
          <w:rFonts w:asciiTheme="minorHAnsi" w:hAnsiTheme="minorHAnsi" w:cs="Arial"/>
          <w:sz w:val="22"/>
          <w:szCs w:val="22"/>
        </w:rPr>
        <w:t>Preliminary/Final Plat</w:t>
      </w:r>
      <w:r w:rsidR="00DE2784">
        <w:rPr>
          <w:rFonts w:asciiTheme="minorHAnsi" w:hAnsiTheme="minorHAnsi" w:cs="Arial"/>
          <w:sz w:val="22"/>
          <w:szCs w:val="22"/>
        </w:rPr>
        <w:t xml:space="preserve"> </w:t>
      </w:r>
    </w:p>
    <w:p w:rsidR="00E731AC" w:rsidRPr="00DE630E" w:rsidRDefault="00E731AC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</w:p>
    <w:p w:rsidR="00BE431F" w:rsidRPr="00DE630E" w:rsidRDefault="00BE431F" w:rsidP="008C0414">
      <w:pPr>
        <w:rPr>
          <w:rFonts w:ascii="Arial" w:hAnsi="Arial" w:cs="Arial"/>
          <w:sz w:val="22"/>
          <w:szCs w:val="22"/>
          <w:u w:val="single"/>
        </w:rPr>
      </w:pPr>
    </w:p>
    <w:p w:rsidR="00E731AC" w:rsidRDefault="00A47582" w:rsidP="008C041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8A5C7D" w:rsidRPr="00187DC9" w:rsidRDefault="008A5C7D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9E61E8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 xml:space="preserve">An approved Master Development Plan, the Las </w:t>
      </w:r>
      <w:proofErr w:type="spellStart"/>
      <w:r>
        <w:rPr>
          <w:rFonts w:ascii="Arial" w:hAnsi="Arial" w:cs="Arial"/>
          <w:sz w:val="22"/>
          <w:szCs w:val="19"/>
          <w:u w:val="single"/>
        </w:rPr>
        <w:t>Lomitas</w:t>
      </w:r>
      <w:proofErr w:type="spellEnd"/>
      <w:r>
        <w:rPr>
          <w:rFonts w:ascii="Arial" w:hAnsi="Arial" w:cs="Arial"/>
          <w:sz w:val="22"/>
          <w:szCs w:val="19"/>
          <w:u w:val="single"/>
        </w:rPr>
        <w:t xml:space="preserve"> Industrial Park (10022184), governs the site. Future development on the site must conform with the design requirements of the approved Master Development Plan as well as the IDO. </w:t>
      </w:r>
    </w:p>
    <w:p w:rsidR="0078603A" w:rsidRDefault="0078603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="00B71436">
        <w:rPr>
          <w:rFonts w:asciiTheme="minorHAnsi" w:hAnsiTheme="minorHAnsi" w:cs="Arial"/>
          <w:sz w:val="22"/>
          <w:szCs w:val="22"/>
        </w:rPr>
        <w:t xml:space="preserve"> Jay Rodenbeck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</w:t>
      </w:r>
      <w:r w:rsidR="00B71436">
        <w:rPr>
          <w:rFonts w:asciiTheme="minorHAnsi" w:hAnsiTheme="minorHAnsi" w:cs="Arial"/>
          <w:sz w:val="22"/>
          <w:szCs w:val="22"/>
        </w:rPr>
        <w:t>1/1</w:t>
      </w:r>
      <w:r w:rsidR="009E61E8">
        <w:rPr>
          <w:rFonts w:asciiTheme="minorHAnsi" w:hAnsiTheme="minorHAnsi" w:cs="Arial"/>
          <w:sz w:val="22"/>
          <w:szCs w:val="22"/>
        </w:rPr>
        <w:t>4</w:t>
      </w:r>
      <w:r w:rsidR="00B71436">
        <w:rPr>
          <w:rFonts w:asciiTheme="minorHAnsi" w:hAnsiTheme="minorHAnsi" w:cs="Arial"/>
          <w:sz w:val="22"/>
          <w:szCs w:val="22"/>
        </w:rPr>
        <w:t>/</w:t>
      </w:r>
      <w:r w:rsidR="009E61E8">
        <w:rPr>
          <w:rFonts w:asciiTheme="minorHAnsi" w:hAnsiTheme="minorHAnsi" w:cs="Arial"/>
          <w:sz w:val="22"/>
          <w:szCs w:val="22"/>
        </w:rPr>
        <w:t>20</w:t>
      </w:r>
      <w:r w:rsidRPr="00DE630E">
        <w:rPr>
          <w:rFonts w:asciiTheme="minorHAnsi" w:hAnsiTheme="minorHAnsi" w:cs="Arial"/>
          <w:sz w:val="22"/>
          <w:szCs w:val="22"/>
        </w:rPr>
        <w:t xml:space="preserve"> </w:t>
      </w:r>
    </w:p>
    <w:p w:rsidR="00D6028C" w:rsidRPr="00DE630E" w:rsidRDefault="00D6028C" w:rsidP="00D6028C">
      <w:pPr>
        <w:tabs>
          <w:tab w:val="left" w:pos="144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</w:r>
    </w:p>
    <w:p w:rsidR="007B1FD8" w:rsidRPr="00DE630E" w:rsidRDefault="00D6028C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9FC" w:rsidRDefault="001839FC" w:rsidP="008C0414">
      <w:r>
        <w:separator/>
      </w:r>
    </w:p>
  </w:endnote>
  <w:endnote w:type="continuationSeparator" w:id="0">
    <w:p w:rsidR="001839FC" w:rsidRDefault="001839FC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E278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E278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9FC" w:rsidRDefault="001839FC" w:rsidP="008C0414">
      <w:r>
        <w:separator/>
      </w:r>
    </w:p>
  </w:footnote>
  <w:footnote w:type="continuationSeparator" w:id="0">
    <w:p w:rsidR="001839FC" w:rsidRDefault="001839FC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2FDE9B" wp14:editId="397BA95D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8C0414" w:rsidRPr="00D6028C" w:rsidRDefault="004450D8" w:rsidP="00DE630E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 w:rsidR="00E75B7D">
      <w:rPr>
        <w:rFonts w:ascii="Corbel" w:hAnsi="Corbel" w:cs="Arial"/>
        <w:sz w:val="28"/>
        <w:szCs w:val="28"/>
      </w:rPr>
      <w:t xml:space="preserve"> Dept. -</w:t>
    </w:r>
    <w:r w:rsidR="00B02F28">
      <w:rPr>
        <w:rFonts w:ascii="Corbel" w:hAnsi="Corbel" w:cs="Arial"/>
        <w:sz w:val="28"/>
        <w:szCs w:val="28"/>
      </w:rPr>
      <w:t xml:space="preserve"> </w:t>
    </w:r>
    <w:r w:rsidR="00241039">
      <w:rPr>
        <w:rFonts w:ascii="Corbel" w:hAnsi="Corbel" w:cs="Arial"/>
        <w:sz w:val="28"/>
        <w:szCs w:val="28"/>
      </w:rPr>
      <w:t>M</w:t>
    </w:r>
    <w:r w:rsidR="003E7181">
      <w:rPr>
        <w:rFonts w:ascii="Corbel" w:hAnsi="Corbel" w:cs="Arial"/>
        <w:sz w:val="28"/>
        <w:szCs w:val="28"/>
      </w:rPr>
      <w:t>ino</w:t>
    </w:r>
    <w:r w:rsidR="00241039">
      <w:rPr>
        <w:rFonts w:ascii="Corbel" w:hAnsi="Corbel" w:cs="Arial"/>
        <w:sz w:val="28"/>
        <w:szCs w:val="28"/>
      </w:rPr>
      <w:t>r</w:t>
    </w:r>
    <w:r w:rsidR="00B02F28">
      <w:rPr>
        <w:rFonts w:ascii="Corbel" w:hAnsi="Corbel" w:cs="Arial"/>
        <w:sz w:val="28"/>
        <w:szCs w:val="28"/>
      </w:rPr>
      <w:t xml:space="preserve">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A7688"/>
    <w:multiLevelType w:val="hybridMultilevel"/>
    <w:tmpl w:val="3236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B2885"/>
    <w:multiLevelType w:val="hybridMultilevel"/>
    <w:tmpl w:val="4EDE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A689C"/>
    <w:multiLevelType w:val="hybridMultilevel"/>
    <w:tmpl w:val="E372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14"/>
  </w:num>
  <w:num w:numId="5">
    <w:abstractNumId w:val="11"/>
  </w:num>
  <w:num w:numId="6">
    <w:abstractNumId w:val="6"/>
  </w:num>
  <w:num w:numId="7">
    <w:abstractNumId w:val="15"/>
  </w:num>
  <w:num w:numId="8">
    <w:abstractNumId w:val="22"/>
  </w:num>
  <w:num w:numId="9">
    <w:abstractNumId w:val="23"/>
  </w:num>
  <w:num w:numId="10">
    <w:abstractNumId w:val="12"/>
  </w:num>
  <w:num w:numId="11">
    <w:abstractNumId w:val="16"/>
  </w:num>
  <w:num w:numId="12">
    <w:abstractNumId w:val="29"/>
  </w:num>
  <w:num w:numId="13">
    <w:abstractNumId w:val="4"/>
  </w:num>
  <w:num w:numId="14">
    <w:abstractNumId w:val="5"/>
  </w:num>
  <w:num w:numId="15">
    <w:abstractNumId w:val="13"/>
  </w:num>
  <w:num w:numId="16">
    <w:abstractNumId w:val="21"/>
  </w:num>
  <w:num w:numId="17">
    <w:abstractNumId w:val="27"/>
  </w:num>
  <w:num w:numId="18">
    <w:abstractNumId w:val="20"/>
  </w:num>
  <w:num w:numId="19">
    <w:abstractNumId w:val="26"/>
  </w:num>
  <w:num w:numId="20">
    <w:abstractNumId w:val="25"/>
  </w:num>
  <w:num w:numId="21">
    <w:abstractNumId w:val="17"/>
  </w:num>
  <w:num w:numId="22">
    <w:abstractNumId w:val="1"/>
  </w:num>
  <w:num w:numId="23">
    <w:abstractNumId w:val="18"/>
  </w:num>
  <w:num w:numId="24">
    <w:abstractNumId w:val="8"/>
  </w:num>
  <w:num w:numId="25">
    <w:abstractNumId w:val="3"/>
  </w:num>
  <w:num w:numId="26">
    <w:abstractNumId w:val="19"/>
  </w:num>
  <w:num w:numId="27">
    <w:abstractNumId w:val="2"/>
  </w:num>
  <w:num w:numId="28">
    <w:abstractNumId w:val="10"/>
  </w:num>
  <w:num w:numId="29">
    <w:abstractNumId w:val="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3"/>
    <w:rsid w:val="00013010"/>
    <w:rsid w:val="00024096"/>
    <w:rsid w:val="0007221B"/>
    <w:rsid w:val="000A2665"/>
    <w:rsid w:val="00137B8E"/>
    <w:rsid w:val="00141C1A"/>
    <w:rsid w:val="00176CD7"/>
    <w:rsid w:val="001839FC"/>
    <w:rsid w:val="00187DC9"/>
    <w:rsid w:val="001D4689"/>
    <w:rsid w:val="001D5621"/>
    <w:rsid w:val="001D6F45"/>
    <w:rsid w:val="001D7CF4"/>
    <w:rsid w:val="001E6297"/>
    <w:rsid w:val="00202C74"/>
    <w:rsid w:val="00211516"/>
    <w:rsid w:val="002378A8"/>
    <w:rsid w:val="00241039"/>
    <w:rsid w:val="002618E0"/>
    <w:rsid w:val="002A08B2"/>
    <w:rsid w:val="002B750C"/>
    <w:rsid w:val="002C44B4"/>
    <w:rsid w:val="002D2ED6"/>
    <w:rsid w:val="003113B5"/>
    <w:rsid w:val="003116C3"/>
    <w:rsid w:val="003119AA"/>
    <w:rsid w:val="00322E6A"/>
    <w:rsid w:val="0036071E"/>
    <w:rsid w:val="003D27D9"/>
    <w:rsid w:val="003E0C78"/>
    <w:rsid w:val="003E3F10"/>
    <w:rsid w:val="003E7181"/>
    <w:rsid w:val="00434C53"/>
    <w:rsid w:val="004450D8"/>
    <w:rsid w:val="0045165F"/>
    <w:rsid w:val="005068C0"/>
    <w:rsid w:val="0050782F"/>
    <w:rsid w:val="00542F3B"/>
    <w:rsid w:val="00552B2E"/>
    <w:rsid w:val="005641D8"/>
    <w:rsid w:val="00573E96"/>
    <w:rsid w:val="00583747"/>
    <w:rsid w:val="005912F5"/>
    <w:rsid w:val="005D21D7"/>
    <w:rsid w:val="005F2B4D"/>
    <w:rsid w:val="006040B7"/>
    <w:rsid w:val="00661D32"/>
    <w:rsid w:val="006677A4"/>
    <w:rsid w:val="006970A1"/>
    <w:rsid w:val="006A6FBF"/>
    <w:rsid w:val="006E7169"/>
    <w:rsid w:val="00740BD0"/>
    <w:rsid w:val="00744175"/>
    <w:rsid w:val="007846FB"/>
    <w:rsid w:val="0078603A"/>
    <w:rsid w:val="00787BD0"/>
    <w:rsid w:val="007A5725"/>
    <w:rsid w:val="007A69D8"/>
    <w:rsid w:val="007A79F8"/>
    <w:rsid w:val="007B1FD8"/>
    <w:rsid w:val="007B2DBC"/>
    <w:rsid w:val="007C045F"/>
    <w:rsid w:val="00803417"/>
    <w:rsid w:val="00804F90"/>
    <w:rsid w:val="008616D2"/>
    <w:rsid w:val="00863EDC"/>
    <w:rsid w:val="00871D24"/>
    <w:rsid w:val="00877EF8"/>
    <w:rsid w:val="0089504A"/>
    <w:rsid w:val="008A5C7D"/>
    <w:rsid w:val="008C0414"/>
    <w:rsid w:val="008D268F"/>
    <w:rsid w:val="008D5D3F"/>
    <w:rsid w:val="008F6C75"/>
    <w:rsid w:val="009125FC"/>
    <w:rsid w:val="00920B11"/>
    <w:rsid w:val="00932D80"/>
    <w:rsid w:val="00933B81"/>
    <w:rsid w:val="00935303"/>
    <w:rsid w:val="00957B05"/>
    <w:rsid w:val="00962BFE"/>
    <w:rsid w:val="00974416"/>
    <w:rsid w:val="009B3C06"/>
    <w:rsid w:val="009D41AA"/>
    <w:rsid w:val="009E61E8"/>
    <w:rsid w:val="009F4284"/>
    <w:rsid w:val="00A04D85"/>
    <w:rsid w:val="00A47582"/>
    <w:rsid w:val="00A56F9B"/>
    <w:rsid w:val="00A875B2"/>
    <w:rsid w:val="00A920E0"/>
    <w:rsid w:val="00B01096"/>
    <w:rsid w:val="00B02F28"/>
    <w:rsid w:val="00B06BA4"/>
    <w:rsid w:val="00B16BB8"/>
    <w:rsid w:val="00B412B6"/>
    <w:rsid w:val="00B464A0"/>
    <w:rsid w:val="00B512F5"/>
    <w:rsid w:val="00B71436"/>
    <w:rsid w:val="00B7486A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A26F2"/>
    <w:rsid w:val="00DB6BBB"/>
    <w:rsid w:val="00DC2B5A"/>
    <w:rsid w:val="00DD1E22"/>
    <w:rsid w:val="00DE2784"/>
    <w:rsid w:val="00DE630E"/>
    <w:rsid w:val="00E126B3"/>
    <w:rsid w:val="00E1720A"/>
    <w:rsid w:val="00E34691"/>
    <w:rsid w:val="00E452DC"/>
    <w:rsid w:val="00E731AC"/>
    <w:rsid w:val="00E75B7D"/>
    <w:rsid w:val="00E970A6"/>
    <w:rsid w:val="00EA4247"/>
    <w:rsid w:val="00F4129E"/>
    <w:rsid w:val="00F47ADC"/>
    <w:rsid w:val="00F54914"/>
    <w:rsid w:val="00F709F0"/>
    <w:rsid w:val="00F7749C"/>
    <w:rsid w:val="00FB59D9"/>
    <w:rsid w:val="00FC150E"/>
    <w:rsid w:val="00FC2A51"/>
    <w:rsid w:val="00FF41CC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AD3C47D"/>
  <w15:docId w15:val="{6D4064B5-078E-4E79-994C-ED75C183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8203-731F-409A-BC95-F3DA24FF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Rodenbeck, Jay B.</cp:lastModifiedBy>
  <cp:revision>7</cp:revision>
  <cp:lastPrinted>2018-05-15T20:58:00Z</cp:lastPrinted>
  <dcterms:created xsi:type="dcterms:W3CDTF">2020-01-14T20:45:00Z</dcterms:created>
  <dcterms:modified xsi:type="dcterms:W3CDTF">2020-01-14T20:52:00Z</dcterms:modified>
</cp:coreProperties>
</file>