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00E6" w14:textId="77777777" w:rsidR="00D97432" w:rsidRPr="00D97432" w:rsidRDefault="00D97432" w:rsidP="00D97432">
      <w:pPr>
        <w:jc w:val="center"/>
        <w:rPr>
          <w:b/>
          <w:bCs/>
        </w:rPr>
      </w:pPr>
      <w:r w:rsidRPr="00D97432">
        <w:rPr>
          <w:b/>
          <w:bCs/>
        </w:rPr>
        <w:t>City of Albuquerque Land Use Facilitation Program</w:t>
      </w:r>
    </w:p>
    <w:p w14:paraId="63901C31" w14:textId="0B2571A6" w:rsidR="00BC5CC0" w:rsidRDefault="0006573E" w:rsidP="00B53171">
      <w:pPr>
        <w:jc w:val="center"/>
        <w:rPr>
          <w:u w:val="single"/>
        </w:rPr>
      </w:pPr>
      <w:r>
        <w:rPr>
          <w:u w:val="single"/>
        </w:rPr>
        <w:t xml:space="preserve">Sage Park Subdivision  </w:t>
      </w:r>
      <w:r w:rsidRPr="0006573E">
        <w:rPr>
          <w:u w:val="single"/>
        </w:rPr>
        <w:t>6527 Sage Road NW</w:t>
      </w:r>
      <w:r w:rsidR="000C7815">
        <w:rPr>
          <w:u w:val="single"/>
        </w:rPr>
        <w:t xml:space="preserve"> for </w:t>
      </w:r>
      <w:r w:rsidR="000C7815" w:rsidRPr="000C7815">
        <w:rPr>
          <w:u w:val="single"/>
        </w:rPr>
        <w:t>Development Hearing Officer</w:t>
      </w:r>
      <w:r w:rsidR="000C7815">
        <w:rPr>
          <w:u w:val="single"/>
        </w:rPr>
        <w:t xml:space="preserve"> Approval</w:t>
      </w:r>
    </w:p>
    <w:p w14:paraId="2A967D30" w14:textId="0832D6FB" w:rsidR="0002242E" w:rsidRPr="0002242E" w:rsidRDefault="002D33EE" w:rsidP="00B53171">
      <w:pPr>
        <w:jc w:val="center"/>
        <w:rPr>
          <w:b/>
          <w:bCs/>
        </w:rPr>
      </w:pPr>
      <w:r>
        <w:rPr>
          <w:b/>
          <w:bCs/>
        </w:rPr>
        <w:t>Wednesday 19</w:t>
      </w:r>
      <w:r w:rsidR="00F44AFD">
        <w:rPr>
          <w:b/>
          <w:bCs/>
        </w:rPr>
        <w:t xml:space="preserve"> July</w:t>
      </w:r>
      <w:r w:rsidR="002F1CA7">
        <w:rPr>
          <w:b/>
          <w:bCs/>
        </w:rPr>
        <w:t xml:space="preserve"> </w:t>
      </w:r>
      <w:r w:rsidR="0002242E" w:rsidRPr="0002242E">
        <w:rPr>
          <w:b/>
          <w:bCs/>
        </w:rPr>
        <w:t>2023</w:t>
      </w:r>
      <w:r w:rsidR="002F1CA7">
        <w:rPr>
          <w:b/>
          <w:bCs/>
        </w:rPr>
        <w:t xml:space="preserve">  6:</w:t>
      </w:r>
      <w:r>
        <w:rPr>
          <w:b/>
          <w:bCs/>
        </w:rPr>
        <w:t>0</w:t>
      </w:r>
      <w:r w:rsidR="002F1CA7">
        <w:rPr>
          <w:b/>
          <w:bCs/>
        </w:rPr>
        <w:t>0-8:</w:t>
      </w:r>
      <w:r>
        <w:rPr>
          <w:b/>
          <w:bCs/>
        </w:rPr>
        <w:t>0</w:t>
      </w:r>
      <w:r w:rsidR="002F1CA7">
        <w:rPr>
          <w:b/>
          <w:bCs/>
        </w:rPr>
        <w:t>0 PM</w:t>
      </w:r>
    </w:p>
    <w:p w14:paraId="4C1A24E7" w14:textId="1DCE2F36" w:rsidR="002D33EE" w:rsidRDefault="002D33EE" w:rsidP="002D33EE">
      <w:pPr>
        <w:jc w:val="center"/>
      </w:pPr>
      <w:r>
        <w:t xml:space="preserve">Join with Google Meet: </w:t>
      </w:r>
      <w:hyperlink r:id="rId5" w:history="1">
        <w:r w:rsidRPr="002D33EE">
          <w:rPr>
            <w:rStyle w:val="Hyperlink"/>
          </w:rPr>
          <w:t>https://meet.google.com/tyc-rpms-nzc</w:t>
        </w:r>
      </w:hyperlink>
    </w:p>
    <w:p w14:paraId="76DE2C15" w14:textId="22069EA4" w:rsidR="002F1CA7" w:rsidRDefault="002D33EE" w:rsidP="002D33EE">
      <w:pPr>
        <w:jc w:val="center"/>
        <w:rPr>
          <w:b/>
          <w:bCs/>
        </w:rPr>
      </w:pPr>
      <w:r>
        <w:t>Or dial: (US) +1 513-970-0895 PIN: 421176810#</w:t>
      </w:r>
    </w:p>
    <w:p w14:paraId="37A0C2E8" w14:textId="5CD2376A" w:rsidR="00D97432" w:rsidRPr="0024739F" w:rsidRDefault="00D97432" w:rsidP="002F1CA7">
      <w:pPr>
        <w:jc w:val="center"/>
        <w:rPr>
          <w:b/>
          <w:bCs/>
          <w:u w:val="single"/>
        </w:rPr>
      </w:pPr>
      <w:r w:rsidRPr="0024739F">
        <w:rPr>
          <w:b/>
          <w:bCs/>
          <w:u w:val="single"/>
        </w:rPr>
        <w:t>Agenda and Process</w:t>
      </w:r>
    </w:p>
    <w:p w14:paraId="2D62119A" w14:textId="38FFA8C3" w:rsidR="00D97432" w:rsidRPr="00BB6D99" w:rsidRDefault="002F1CA7" w:rsidP="001C2B92">
      <w:r>
        <w:t>6</w:t>
      </w:r>
      <w:r w:rsidR="005672AC">
        <w:t>:</w:t>
      </w:r>
      <w:r w:rsidR="002D33EE">
        <w:t>0</w:t>
      </w:r>
      <w:r w:rsidR="005672AC">
        <w:t>0</w:t>
      </w:r>
      <w:r w:rsidR="00D97432" w:rsidRPr="00BB6D99">
        <w:t xml:space="preserve"> pm—Opening, introductions</w:t>
      </w:r>
    </w:p>
    <w:p w14:paraId="264A1A30" w14:textId="095D706A" w:rsidR="00D97432" w:rsidRPr="00BB6D99" w:rsidRDefault="002F1CA7" w:rsidP="002F1CA7">
      <w:r>
        <w:t xml:space="preserve">  </w:t>
      </w:r>
      <w:r w:rsidR="00D97432" w:rsidRPr="00BB6D99">
        <w:t>Facilitator</w:t>
      </w:r>
      <w:r w:rsidR="005672AC">
        <w:t>--</w:t>
      </w:r>
      <w:r w:rsidR="00D97432" w:rsidRPr="00BB6D99">
        <w:t>Philip Crump</w:t>
      </w:r>
    </w:p>
    <w:p w14:paraId="03DB63BB" w14:textId="09BA4DE8" w:rsidR="005672AC" w:rsidRDefault="002F1CA7" w:rsidP="002F1CA7">
      <w:r>
        <w:t xml:space="preserve">  </w:t>
      </w:r>
      <w:r w:rsidR="00A014C8" w:rsidRPr="00BB6D99">
        <w:t>Applica</w:t>
      </w:r>
      <w:r w:rsidR="00193109" w:rsidRPr="00BB6D99">
        <w:t>nt</w:t>
      </w:r>
      <w:r w:rsidR="00E10A3C">
        <w:t>—</w:t>
      </w:r>
      <w:r w:rsidR="002D33EE" w:rsidRPr="002D33EE">
        <w:t>Clearbrook Investments, Inc.;</w:t>
      </w:r>
    </w:p>
    <w:p w14:paraId="128DAA91" w14:textId="114048DB" w:rsidR="00265C21" w:rsidRDefault="002F1CA7" w:rsidP="002F1CA7">
      <w:r>
        <w:t xml:space="preserve">  </w:t>
      </w:r>
      <w:r w:rsidR="00265C21">
        <w:t>Agent</w:t>
      </w:r>
      <w:r>
        <w:t>s</w:t>
      </w:r>
      <w:r w:rsidR="00265C21">
        <w:t>—</w:t>
      </w:r>
      <w:r w:rsidR="002D33EE" w:rsidRPr="002D33EE">
        <w:t>The Hensley Engineering Group</w:t>
      </w:r>
      <w:r w:rsidR="002D33EE">
        <w:t xml:space="preserve"> (Ron Hensley PE)</w:t>
      </w:r>
    </w:p>
    <w:p w14:paraId="5FD547E7" w14:textId="4DC06889" w:rsidR="00FA5F59" w:rsidRPr="00BB6D99" w:rsidRDefault="002F1CA7" w:rsidP="002F1CA7">
      <w:r>
        <w:t xml:space="preserve">  </w:t>
      </w:r>
      <w:r w:rsidR="00A014C8" w:rsidRPr="00BB6D99">
        <w:t>Neighborhood Association</w:t>
      </w:r>
      <w:r w:rsidR="002D33EE">
        <w:t>—Stinson Tower NA</w:t>
      </w:r>
      <w:r w:rsidR="000C7815">
        <w:t xml:space="preserve"> (STNA)</w:t>
      </w:r>
    </w:p>
    <w:p w14:paraId="143450D9" w14:textId="718EA7AC" w:rsidR="00A014C8" w:rsidRPr="00BB6D99" w:rsidRDefault="002F1CA7" w:rsidP="00FA5F59">
      <w:r>
        <w:t>6</w:t>
      </w:r>
      <w:r w:rsidR="005672AC">
        <w:t>:</w:t>
      </w:r>
      <w:r w:rsidR="002D33EE">
        <w:t>1</w:t>
      </w:r>
      <w:r w:rsidR="005672AC">
        <w:t>5</w:t>
      </w:r>
      <w:r w:rsidR="00A014C8" w:rsidRPr="00BB6D99">
        <w:t xml:space="preserve"> pm—</w:t>
      </w:r>
      <w:r w:rsidR="005672AC">
        <w:t xml:space="preserve">Review of </w:t>
      </w:r>
      <w:r w:rsidR="00CE158C">
        <w:t>application for variances</w:t>
      </w:r>
      <w:r w:rsidR="00265C21">
        <w:t xml:space="preserve"> (Agent</w:t>
      </w:r>
      <w:r>
        <w:t>s</w:t>
      </w:r>
      <w:r w:rsidR="00265C21">
        <w:t>)</w:t>
      </w:r>
    </w:p>
    <w:p w14:paraId="360E45D6" w14:textId="55093B71" w:rsidR="00A014C8" w:rsidRPr="00BB6D99" w:rsidRDefault="002D33EE" w:rsidP="001C2B92">
      <w:r>
        <w:t>6:30</w:t>
      </w:r>
      <w:r w:rsidR="00A014C8" w:rsidRPr="00BB6D99">
        <w:t xml:space="preserve"> pm—Neighborhood concerns, Applicant </w:t>
      </w:r>
      <w:r w:rsidR="0058542F">
        <w:t xml:space="preserve">/Agent </w:t>
      </w:r>
      <w:r w:rsidR="00A014C8" w:rsidRPr="00BB6D99">
        <w:t>responses</w:t>
      </w:r>
    </w:p>
    <w:p w14:paraId="5C99F4A3" w14:textId="798D825C" w:rsidR="00A014C8" w:rsidRDefault="002F1CA7" w:rsidP="001C2B92">
      <w:r>
        <w:t>8</w:t>
      </w:r>
      <w:r w:rsidR="005672AC">
        <w:t>:</w:t>
      </w:r>
      <w:r w:rsidR="002D33EE">
        <w:t>0</w:t>
      </w:r>
      <w:r w:rsidR="005672AC">
        <w:t>0</w:t>
      </w:r>
      <w:r w:rsidR="00A014C8" w:rsidRPr="00BB6D99">
        <w:t xml:space="preserve"> pm—Close</w:t>
      </w:r>
    </w:p>
    <w:p w14:paraId="6D390673" w14:textId="7E60826F" w:rsidR="00BB6D99" w:rsidRDefault="00BB6D99" w:rsidP="00BB6D99">
      <w:pPr>
        <w:rPr>
          <w:sz w:val="21"/>
          <w:szCs w:val="21"/>
          <w:u w:val="single"/>
        </w:rPr>
      </w:pPr>
      <w:bookmarkStart w:id="0" w:name="_Hlk139876313"/>
      <w:r w:rsidRPr="0076649E">
        <w:rPr>
          <w:sz w:val="21"/>
          <w:szCs w:val="21"/>
          <w:u w:val="single"/>
        </w:rPr>
        <w:t>Neighborhood questions and concerns</w:t>
      </w:r>
      <w:bookmarkEnd w:id="0"/>
      <w:r w:rsidR="000C7815">
        <w:rPr>
          <w:sz w:val="21"/>
          <w:szCs w:val="21"/>
          <w:u w:val="single"/>
        </w:rPr>
        <w:t>, Per STNA</w:t>
      </w:r>
      <w:r w:rsidRPr="0076649E">
        <w:rPr>
          <w:sz w:val="21"/>
          <w:szCs w:val="21"/>
          <w:u w:val="single"/>
        </w:rPr>
        <w:t>:</w:t>
      </w:r>
    </w:p>
    <w:p w14:paraId="5A1BFEC8" w14:textId="77777777" w:rsidR="000C7815" w:rsidRPr="000C7815" w:rsidRDefault="000C7815" w:rsidP="000C7815">
      <w:pPr>
        <w:rPr>
          <w:sz w:val="21"/>
          <w:szCs w:val="21"/>
        </w:rPr>
      </w:pPr>
      <w:r w:rsidRPr="000C7815">
        <w:rPr>
          <w:sz w:val="21"/>
          <w:szCs w:val="21"/>
        </w:rPr>
        <w:t>1. A previous preliminary plat approval request was a request for either 40 or 62 lot: STNA members believe that a proposed project of 78 lots is too dense of a project for this area.</w:t>
      </w:r>
    </w:p>
    <w:p w14:paraId="08A2807B" w14:textId="77777777" w:rsidR="000C7815" w:rsidRPr="000C7815" w:rsidRDefault="000C7815" w:rsidP="000C7815">
      <w:pPr>
        <w:rPr>
          <w:sz w:val="21"/>
          <w:szCs w:val="21"/>
        </w:rPr>
      </w:pPr>
      <w:r w:rsidRPr="000C7815">
        <w:rPr>
          <w:sz w:val="21"/>
          <w:szCs w:val="21"/>
        </w:rPr>
        <w:t>2 Stinson Tower Neighborhood Association members are concerned with the potential traffic impact, especially during the eastward morning commute at the Sage and Coors intersection, this proposed project would have on adjacent residential streets; using the residential streets to avoid queuing at the Sage and Coors intersection to access Tower and then Coors.</w:t>
      </w:r>
    </w:p>
    <w:p w14:paraId="0ADAABF9" w14:textId="77777777" w:rsidR="000C7815" w:rsidRPr="000C7815" w:rsidRDefault="000C7815" w:rsidP="000C7815">
      <w:pPr>
        <w:rPr>
          <w:sz w:val="21"/>
          <w:szCs w:val="21"/>
        </w:rPr>
      </w:pPr>
      <w:r w:rsidRPr="000C7815">
        <w:rPr>
          <w:sz w:val="21"/>
          <w:szCs w:val="21"/>
        </w:rPr>
        <w:t>3. The proposed project access point appears to be directly north of the access point to the residential property to the south. The residential property owners are concerned that they will have difficulty exiting their property.</w:t>
      </w:r>
    </w:p>
    <w:p w14:paraId="59FF1DB2" w14:textId="77777777" w:rsidR="000C7815" w:rsidRPr="000C7815" w:rsidRDefault="000C7815" w:rsidP="000C7815">
      <w:pPr>
        <w:rPr>
          <w:sz w:val="21"/>
          <w:szCs w:val="21"/>
        </w:rPr>
      </w:pPr>
      <w:r w:rsidRPr="000C7815">
        <w:rPr>
          <w:sz w:val="21"/>
          <w:szCs w:val="21"/>
        </w:rPr>
        <w:t>4. Stinson Tower Neighborhood Association members believe that a neighborhood park should be included within this subdivision.</w:t>
      </w:r>
    </w:p>
    <w:p w14:paraId="0E3C5222" w14:textId="1C1D34C1" w:rsidR="00526960" w:rsidRDefault="000C7815" w:rsidP="000C7815">
      <w:pPr>
        <w:rPr>
          <w:sz w:val="21"/>
          <w:szCs w:val="21"/>
        </w:rPr>
      </w:pPr>
      <w:r w:rsidRPr="000C7815">
        <w:rPr>
          <w:sz w:val="21"/>
          <w:szCs w:val="21"/>
        </w:rPr>
        <w:t>5. Members of the STNA are happy to see the inclusion of street lights and want to see the installation and operating of these street lights on the final infrastructure list.</w:t>
      </w:r>
    </w:p>
    <w:p w14:paraId="3CFAE216" w14:textId="77777777" w:rsidR="000C7815" w:rsidRDefault="000C7815" w:rsidP="000C7815">
      <w:pPr>
        <w:rPr>
          <w:sz w:val="21"/>
          <w:szCs w:val="21"/>
        </w:rPr>
      </w:pPr>
    </w:p>
    <w:p w14:paraId="7B6B0244" w14:textId="3F94728A" w:rsidR="000C7815" w:rsidRPr="000C7815" w:rsidRDefault="000C7815" w:rsidP="000C7815">
      <w:pPr>
        <w:rPr>
          <w:sz w:val="21"/>
          <w:szCs w:val="21"/>
        </w:rPr>
      </w:pPr>
      <w:r w:rsidRPr="000C7815">
        <w:rPr>
          <w:sz w:val="21"/>
          <w:szCs w:val="21"/>
        </w:rPr>
        <w:t>The outcomes that STNA members are seeking include:</w:t>
      </w:r>
    </w:p>
    <w:p w14:paraId="130517CB" w14:textId="77777777" w:rsidR="000C7815" w:rsidRPr="000C7815" w:rsidRDefault="000C7815" w:rsidP="000C7815">
      <w:pPr>
        <w:rPr>
          <w:sz w:val="21"/>
          <w:szCs w:val="21"/>
        </w:rPr>
      </w:pPr>
      <w:r w:rsidRPr="000C7815">
        <w:rPr>
          <w:sz w:val="21"/>
          <w:szCs w:val="21"/>
        </w:rPr>
        <w:t>1. A reduction in the number of lots approved for this proposed project.</w:t>
      </w:r>
    </w:p>
    <w:p w14:paraId="0017E791" w14:textId="7DD6206D" w:rsidR="000C7815" w:rsidRPr="000C7815" w:rsidRDefault="000C7815" w:rsidP="000C7815">
      <w:pPr>
        <w:rPr>
          <w:sz w:val="21"/>
          <w:szCs w:val="21"/>
        </w:rPr>
      </w:pPr>
      <w:r w:rsidRPr="000C7815">
        <w:rPr>
          <w:sz w:val="21"/>
          <w:szCs w:val="21"/>
        </w:rPr>
        <w:t xml:space="preserve">2. Information: </w:t>
      </w:r>
      <w:r>
        <w:rPr>
          <w:sz w:val="21"/>
          <w:szCs w:val="21"/>
        </w:rPr>
        <w:br/>
      </w:r>
      <w:r w:rsidR="00084C20">
        <w:rPr>
          <w:sz w:val="21"/>
          <w:szCs w:val="21"/>
        </w:rPr>
        <w:t xml:space="preserve">  </w:t>
      </w:r>
      <w:r w:rsidRPr="000C7815">
        <w:rPr>
          <w:sz w:val="21"/>
          <w:szCs w:val="21"/>
        </w:rPr>
        <w:t xml:space="preserve">a) concerning the traffic impact study that was conducted to project the level-of-service at the Sage and Coors intersection during peak travel periods after completion of various residential move-in phases; </w:t>
      </w:r>
      <w:r>
        <w:rPr>
          <w:sz w:val="21"/>
          <w:szCs w:val="21"/>
        </w:rPr>
        <w:br/>
      </w:r>
      <w:r w:rsidR="00084C20">
        <w:rPr>
          <w:sz w:val="21"/>
          <w:szCs w:val="21"/>
        </w:rPr>
        <w:t xml:space="preserve">  </w:t>
      </w:r>
      <w:r w:rsidRPr="000C7815">
        <w:rPr>
          <w:sz w:val="21"/>
          <w:szCs w:val="21"/>
        </w:rPr>
        <w:t xml:space="preserve">b) the associated diversion of traffic to other arterials; </w:t>
      </w:r>
      <w:r>
        <w:rPr>
          <w:sz w:val="21"/>
          <w:szCs w:val="21"/>
        </w:rPr>
        <w:br/>
      </w:r>
      <w:r w:rsidR="00084C20">
        <w:rPr>
          <w:sz w:val="21"/>
          <w:szCs w:val="21"/>
        </w:rPr>
        <w:t xml:space="preserve">  </w:t>
      </w:r>
      <w:r w:rsidRPr="000C7815">
        <w:rPr>
          <w:sz w:val="21"/>
          <w:szCs w:val="21"/>
        </w:rPr>
        <w:t>c) the level of control that the New Mexico Department of Transportation has over traffic light timing at the Sage and Coors intersection.</w:t>
      </w:r>
    </w:p>
    <w:p w14:paraId="69C7017E" w14:textId="77777777" w:rsidR="000C7815" w:rsidRPr="000C7815" w:rsidRDefault="000C7815" w:rsidP="000C7815">
      <w:pPr>
        <w:rPr>
          <w:sz w:val="21"/>
          <w:szCs w:val="21"/>
        </w:rPr>
      </w:pPr>
      <w:r w:rsidRPr="000C7815">
        <w:rPr>
          <w:sz w:val="21"/>
          <w:szCs w:val="21"/>
        </w:rPr>
        <w:t>3. Information regarding the impact that traffic from the proposed subdivision will have on the residential property to the south.</w:t>
      </w:r>
    </w:p>
    <w:p w14:paraId="614A3091" w14:textId="588C08CE" w:rsidR="000C7815" w:rsidRDefault="000C7815" w:rsidP="000C7815">
      <w:pPr>
        <w:rPr>
          <w:sz w:val="21"/>
          <w:szCs w:val="21"/>
        </w:rPr>
      </w:pPr>
      <w:r w:rsidRPr="000C7815">
        <w:rPr>
          <w:sz w:val="21"/>
          <w:szCs w:val="21"/>
        </w:rPr>
        <w:t>4. Inclusion of a neighborhood park in the proposed subdivision.</w:t>
      </w:r>
    </w:p>
    <w:p w14:paraId="79E0C938" w14:textId="77777777" w:rsidR="000C7815" w:rsidRDefault="000C7815" w:rsidP="00F04CCC">
      <w:pPr>
        <w:rPr>
          <w:sz w:val="21"/>
          <w:szCs w:val="21"/>
        </w:rPr>
      </w:pPr>
    </w:p>
    <w:p w14:paraId="780D9ECC" w14:textId="56223890" w:rsidR="00526960" w:rsidRPr="00961BE2" w:rsidRDefault="00286694" w:rsidP="00F04CCC">
      <w:pPr>
        <w:rPr>
          <w:sz w:val="21"/>
          <w:szCs w:val="21"/>
        </w:rPr>
      </w:pPr>
      <w:r>
        <w:rPr>
          <w:sz w:val="21"/>
          <w:szCs w:val="21"/>
        </w:rPr>
        <w:t>Additional</w:t>
      </w:r>
      <w:r w:rsidR="00526960">
        <w:rPr>
          <w:sz w:val="21"/>
          <w:szCs w:val="21"/>
        </w:rPr>
        <w:t xml:space="preserve"> </w:t>
      </w:r>
      <w:r w:rsidR="00526960" w:rsidRPr="00526960">
        <w:rPr>
          <w:sz w:val="21"/>
          <w:szCs w:val="21"/>
        </w:rPr>
        <w:t>Neighborhood questions and concerns</w:t>
      </w:r>
      <w:r w:rsidR="00526960">
        <w:rPr>
          <w:sz w:val="21"/>
          <w:szCs w:val="21"/>
        </w:rPr>
        <w:t>.</w:t>
      </w:r>
    </w:p>
    <w:sectPr w:rsidR="00526960" w:rsidRPr="00961BE2" w:rsidSect="0076649E">
      <w:pgSz w:w="12240" w:h="15840"/>
      <w:pgMar w:top="990" w:right="1152"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05B6"/>
    <w:multiLevelType w:val="hybridMultilevel"/>
    <w:tmpl w:val="6C94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150DF"/>
    <w:multiLevelType w:val="hybridMultilevel"/>
    <w:tmpl w:val="6172E2A8"/>
    <w:lvl w:ilvl="0" w:tplc="5F0A5648">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F4768B"/>
    <w:multiLevelType w:val="hybridMultilevel"/>
    <w:tmpl w:val="7736F750"/>
    <w:lvl w:ilvl="0" w:tplc="5F0A56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D6C43"/>
    <w:multiLevelType w:val="hybridMultilevel"/>
    <w:tmpl w:val="21E46F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947928">
    <w:abstractNumId w:val="3"/>
  </w:num>
  <w:num w:numId="2" w16cid:durableId="1882747450">
    <w:abstractNumId w:val="0"/>
  </w:num>
  <w:num w:numId="3" w16cid:durableId="1244022195">
    <w:abstractNumId w:val="2"/>
  </w:num>
  <w:num w:numId="4" w16cid:durableId="1121150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32"/>
    <w:rsid w:val="0002242E"/>
    <w:rsid w:val="00047656"/>
    <w:rsid w:val="0005483B"/>
    <w:rsid w:val="0006232F"/>
    <w:rsid w:val="0006573E"/>
    <w:rsid w:val="00077688"/>
    <w:rsid w:val="00084C20"/>
    <w:rsid w:val="000850FD"/>
    <w:rsid w:val="000C7815"/>
    <w:rsid w:val="000F3F18"/>
    <w:rsid w:val="000F661A"/>
    <w:rsid w:val="001124C5"/>
    <w:rsid w:val="0012719F"/>
    <w:rsid w:val="00193109"/>
    <w:rsid w:val="0019348A"/>
    <w:rsid w:val="001C2B92"/>
    <w:rsid w:val="00217308"/>
    <w:rsid w:val="00223A81"/>
    <w:rsid w:val="00227491"/>
    <w:rsid w:val="002463AC"/>
    <w:rsid w:val="0024739F"/>
    <w:rsid w:val="00265C21"/>
    <w:rsid w:val="00286694"/>
    <w:rsid w:val="002876B6"/>
    <w:rsid w:val="002879F2"/>
    <w:rsid w:val="002D33EE"/>
    <w:rsid w:val="002F1CA7"/>
    <w:rsid w:val="003122FF"/>
    <w:rsid w:val="004135A7"/>
    <w:rsid w:val="004355A3"/>
    <w:rsid w:val="004C317F"/>
    <w:rsid w:val="00511B97"/>
    <w:rsid w:val="00520943"/>
    <w:rsid w:val="00526960"/>
    <w:rsid w:val="00532991"/>
    <w:rsid w:val="005545F6"/>
    <w:rsid w:val="005672AC"/>
    <w:rsid w:val="0058542F"/>
    <w:rsid w:val="005B28A9"/>
    <w:rsid w:val="005E36BF"/>
    <w:rsid w:val="006576B2"/>
    <w:rsid w:val="00661334"/>
    <w:rsid w:val="006A6229"/>
    <w:rsid w:val="006B19D3"/>
    <w:rsid w:val="0073579A"/>
    <w:rsid w:val="0076649E"/>
    <w:rsid w:val="007C436B"/>
    <w:rsid w:val="00801D6E"/>
    <w:rsid w:val="00803E64"/>
    <w:rsid w:val="008059F9"/>
    <w:rsid w:val="0080668F"/>
    <w:rsid w:val="0080691D"/>
    <w:rsid w:val="0088382D"/>
    <w:rsid w:val="008F1627"/>
    <w:rsid w:val="00961BE2"/>
    <w:rsid w:val="009E680C"/>
    <w:rsid w:val="00A014C8"/>
    <w:rsid w:val="00A32868"/>
    <w:rsid w:val="00A35128"/>
    <w:rsid w:val="00A56EB9"/>
    <w:rsid w:val="00A92910"/>
    <w:rsid w:val="00AC7F8B"/>
    <w:rsid w:val="00AD36F7"/>
    <w:rsid w:val="00AF03BF"/>
    <w:rsid w:val="00B01C8D"/>
    <w:rsid w:val="00B52041"/>
    <w:rsid w:val="00B53171"/>
    <w:rsid w:val="00B53948"/>
    <w:rsid w:val="00B7176D"/>
    <w:rsid w:val="00BA485C"/>
    <w:rsid w:val="00BB6D99"/>
    <w:rsid w:val="00BC5CC0"/>
    <w:rsid w:val="00BF4C90"/>
    <w:rsid w:val="00C1219C"/>
    <w:rsid w:val="00C22939"/>
    <w:rsid w:val="00C614FD"/>
    <w:rsid w:val="00C921B5"/>
    <w:rsid w:val="00C97B38"/>
    <w:rsid w:val="00CD6F14"/>
    <w:rsid w:val="00CE158C"/>
    <w:rsid w:val="00D4335D"/>
    <w:rsid w:val="00D57A08"/>
    <w:rsid w:val="00D750C0"/>
    <w:rsid w:val="00D97432"/>
    <w:rsid w:val="00DA0604"/>
    <w:rsid w:val="00DA47BC"/>
    <w:rsid w:val="00DD7607"/>
    <w:rsid w:val="00DE037D"/>
    <w:rsid w:val="00DF19D3"/>
    <w:rsid w:val="00DF3196"/>
    <w:rsid w:val="00E106F7"/>
    <w:rsid w:val="00E10A3C"/>
    <w:rsid w:val="00E71380"/>
    <w:rsid w:val="00E94930"/>
    <w:rsid w:val="00EF706B"/>
    <w:rsid w:val="00F03432"/>
    <w:rsid w:val="00F04CCC"/>
    <w:rsid w:val="00F44AFD"/>
    <w:rsid w:val="00FA5F59"/>
    <w:rsid w:val="00FE4D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FA7C"/>
  <w15:chartTrackingRefBased/>
  <w15:docId w15:val="{D3CDE776-247F-4D00-8574-45837ED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432"/>
    <w:pPr>
      <w:tabs>
        <w:tab w:val="left" w:pos="720"/>
        <w:tab w:val="left" w:pos="1440"/>
        <w:tab w:val="left" w:pos="2160"/>
        <w:tab w:val="left" w:pos="2880"/>
        <w:tab w:val="left" w:pos="3600"/>
      </w:tabs>
      <w:spacing w:after="12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19F"/>
    <w:rPr>
      <w:color w:val="0000FF"/>
      <w:u w:val="single"/>
    </w:rPr>
  </w:style>
  <w:style w:type="character" w:customStyle="1" w:styleId="fontstyle01">
    <w:name w:val="fontstyle01"/>
    <w:basedOn w:val="DefaultParagraphFont"/>
    <w:rsid w:val="0080691D"/>
    <w:rPr>
      <w:rFonts w:ascii="Arial-BoldMT" w:hAnsi="Arial-BoldMT" w:hint="default"/>
      <w:b/>
      <w:bCs/>
      <w:i w:val="0"/>
      <w:iCs w:val="0"/>
      <w:color w:val="000000"/>
      <w:sz w:val="28"/>
      <w:szCs w:val="28"/>
    </w:rPr>
  </w:style>
  <w:style w:type="character" w:customStyle="1" w:styleId="fontstyle21">
    <w:name w:val="fontstyle21"/>
    <w:basedOn w:val="DefaultParagraphFont"/>
    <w:rsid w:val="0080691D"/>
    <w:rPr>
      <w:rFonts w:ascii="ArialMT" w:hAnsi="ArialMT" w:hint="default"/>
      <w:b w:val="0"/>
      <w:bCs w:val="0"/>
      <w:i w:val="0"/>
      <w:iCs w:val="0"/>
      <w:color w:val="000000"/>
      <w:sz w:val="20"/>
      <w:szCs w:val="20"/>
    </w:rPr>
  </w:style>
  <w:style w:type="character" w:customStyle="1" w:styleId="fontstyle31">
    <w:name w:val="fontstyle31"/>
    <w:basedOn w:val="DefaultParagraphFont"/>
    <w:rsid w:val="0080691D"/>
    <w:rPr>
      <w:rFonts w:ascii="Arial-ItalicMT" w:hAnsi="Arial-ItalicMT" w:hint="default"/>
      <w:b w:val="0"/>
      <w:bCs w:val="0"/>
      <w:i/>
      <w:iCs/>
      <w:color w:val="000000"/>
      <w:sz w:val="22"/>
      <w:szCs w:val="22"/>
    </w:rPr>
  </w:style>
  <w:style w:type="paragraph" w:styleId="ListParagraph">
    <w:name w:val="List Paragraph"/>
    <w:basedOn w:val="Normal"/>
    <w:uiPriority w:val="34"/>
    <w:qFormat/>
    <w:rsid w:val="000F661A"/>
    <w:pPr>
      <w:ind w:left="720"/>
      <w:contextualSpacing/>
    </w:pPr>
  </w:style>
  <w:style w:type="character" w:styleId="UnresolvedMention">
    <w:name w:val="Unresolved Mention"/>
    <w:basedOn w:val="DefaultParagraphFont"/>
    <w:uiPriority w:val="99"/>
    <w:semiHidden/>
    <w:unhideWhenUsed/>
    <w:rsid w:val="002F1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125">
      <w:bodyDiv w:val="1"/>
      <w:marLeft w:val="0"/>
      <w:marRight w:val="0"/>
      <w:marTop w:val="0"/>
      <w:marBottom w:val="0"/>
      <w:divBdr>
        <w:top w:val="none" w:sz="0" w:space="0" w:color="auto"/>
        <w:left w:val="none" w:sz="0" w:space="0" w:color="auto"/>
        <w:bottom w:val="none" w:sz="0" w:space="0" w:color="auto"/>
        <w:right w:val="none" w:sz="0" w:space="0" w:color="auto"/>
      </w:divBdr>
    </w:div>
    <w:div w:id="325985753">
      <w:bodyDiv w:val="1"/>
      <w:marLeft w:val="0"/>
      <w:marRight w:val="0"/>
      <w:marTop w:val="0"/>
      <w:marBottom w:val="0"/>
      <w:divBdr>
        <w:top w:val="none" w:sz="0" w:space="0" w:color="auto"/>
        <w:left w:val="none" w:sz="0" w:space="0" w:color="auto"/>
        <w:bottom w:val="none" w:sz="0" w:space="0" w:color="auto"/>
        <w:right w:val="none" w:sz="0" w:space="0" w:color="auto"/>
      </w:divBdr>
    </w:div>
    <w:div w:id="928077903">
      <w:bodyDiv w:val="1"/>
      <w:marLeft w:val="0"/>
      <w:marRight w:val="0"/>
      <w:marTop w:val="0"/>
      <w:marBottom w:val="0"/>
      <w:divBdr>
        <w:top w:val="none" w:sz="0" w:space="0" w:color="auto"/>
        <w:left w:val="none" w:sz="0" w:space="0" w:color="auto"/>
        <w:bottom w:val="none" w:sz="0" w:space="0" w:color="auto"/>
        <w:right w:val="none" w:sz="0" w:space="0" w:color="auto"/>
      </w:divBdr>
      <w:divsChild>
        <w:div w:id="38746270">
          <w:marLeft w:val="0"/>
          <w:marRight w:val="0"/>
          <w:marTop w:val="0"/>
          <w:marBottom w:val="0"/>
          <w:divBdr>
            <w:top w:val="none" w:sz="0" w:space="0" w:color="auto"/>
            <w:left w:val="none" w:sz="0" w:space="0" w:color="auto"/>
            <w:bottom w:val="none" w:sz="0" w:space="0" w:color="auto"/>
            <w:right w:val="none" w:sz="0" w:space="0" w:color="auto"/>
          </w:divBdr>
        </w:div>
        <w:div w:id="57441933">
          <w:marLeft w:val="0"/>
          <w:marRight w:val="0"/>
          <w:marTop w:val="0"/>
          <w:marBottom w:val="0"/>
          <w:divBdr>
            <w:top w:val="none" w:sz="0" w:space="0" w:color="auto"/>
            <w:left w:val="none" w:sz="0" w:space="0" w:color="auto"/>
            <w:bottom w:val="none" w:sz="0" w:space="0" w:color="auto"/>
            <w:right w:val="none" w:sz="0" w:space="0" w:color="auto"/>
          </w:divBdr>
        </w:div>
        <w:div w:id="239558100">
          <w:marLeft w:val="0"/>
          <w:marRight w:val="0"/>
          <w:marTop w:val="0"/>
          <w:marBottom w:val="0"/>
          <w:divBdr>
            <w:top w:val="none" w:sz="0" w:space="0" w:color="auto"/>
            <w:left w:val="none" w:sz="0" w:space="0" w:color="auto"/>
            <w:bottom w:val="none" w:sz="0" w:space="0" w:color="auto"/>
            <w:right w:val="none" w:sz="0" w:space="0" w:color="auto"/>
          </w:divBdr>
        </w:div>
        <w:div w:id="257563160">
          <w:marLeft w:val="0"/>
          <w:marRight w:val="0"/>
          <w:marTop w:val="0"/>
          <w:marBottom w:val="0"/>
          <w:divBdr>
            <w:top w:val="none" w:sz="0" w:space="0" w:color="auto"/>
            <w:left w:val="none" w:sz="0" w:space="0" w:color="auto"/>
            <w:bottom w:val="none" w:sz="0" w:space="0" w:color="auto"/>
            <w:right w:val="none" w:sz="0" w:space="0" w:color="auto"/>
          </w:divBdr>
        </w:div>
        <w:div w:id="333385379">
          <w:marLeft w:val="0"/>
          <w:marRight w:val="0"/>
          <w:marTop w:val="0"/>
          <w:marBottom w:val="0"/>
          <w:divBdr>
            <w:top w:val="none" w:sz="0" w:space="0" w:color="auto"/>
            <w:left w:val="none" w:sz="0" w:space="0" w:color="auto"/>
            <w:bottom w:val="none" w:sz="0" w:space="0" w:color="auto"/>
            <w:right w:val="none" w:sz="0" w:space="0" w:color="auto"/>
          </w:divBdr>
        </w:div>
        <w:div w:id="338049708">
          <w:marLeft w:val="0"/>
          <w:marRight w:val="0"/>
          <w:marTop w:val="0"/>
          <w:marBottom w:val="0"/>
          <w:divBdr>
            <w:top w:val="none" w:sz="0" w:space="0" w:color="auto"/>
            <w:left w:val="none" w:sz="0" w:space="0" w:color="auto"/>
            <w:bottom w:val="none" w:sz="0" w:space="0" w:color="auto"/>
            <w:right w:val="none" w:sz="0" w:space="0" w:color="auto"/>
          </w:divBdr>
        </w:div>
        <w:div w:id="536964658">
          <w:marLeft w:val="0"/>
          <w:marRight w:val="0"/>
          <w:marTop w:val="0"/>
          <w:marBottom w:val="0"/>
          <w:divBdr>
            <w:top w:val="none" w:sz="0" w:space="0" w:color="auto"/>
            <w:left w:val="none" w:sz="0" w:space="0" w:color="auto"/>
            <w:bottom w:val="none" w:sz="0" w:space="0" w:color="auto"/>
            <w:right w:val="none" w:sz="0" w:space="0" w:color="auto"/>
          </w:divBdr>
        </w:div>
        <w:div w:id="669331269">
          <w:marLeft w:val="0"/>
          <w:marRight w:val="0"/>
          <w:marTop w:val="0"/>
          <w:marBottom w:val="0"/>
          <w:divBdr>
            <w:top w:val="none" w:sz="0" w:space="0" w:color="auto"/>
            <w:left w:val="none" w:sz="0" w:space="0" w:color="auto"/>
            <w:bottom w:val="none" w:sz="0" w:space="0" w:color="auto"/>
            <w:right w:val="none" w:sz="0" w:space="0" w:color="auto"/>
          </w:divBdr>
        </w:div>
        <w:div w:id="870723010">
          <w:marLeft w:val="0"/>
          <w:marRight w:val="0"/>
          <w:marTop w:val="0"/>
          <w:marBottom w:val="0"/>
          <w:divBdr>
            <w:top w:val="none" w:sz="0" w:space="0" w:color="auto"/>
            <w:left w:val="none" w:sz="0" w:space="0" w:color="auto"/>
            <w:bottom w:val="none" w:sz="0" w:space="0" w:color="auto"/>
            <w:right w:val="none" w:sz="0" w:space="0" w:color="auto"/>
          </w:divBdr>
        </w:div>
        <w:div w:id="1318262365">
          <w:marLeft w:val="0"/>
          <w:marRight w:val="0"/>
          <w:marTop w:val="0"/>
          <w:marBottom w:val="0"/>
          <w:divBdr>
            <w:top w:val="none" w:sz="0" w:space="0" w:color="auto"/>
            <w:left w:val="none" w:sz="0" w:space="0" w:color="auto"/>
            <w:bottom w:val="none" w:sz="0" w:space="0" w:color="auto"/>
            <w:right w:val="none" w:sz="0" w:space="0" w:color="auto"/>
          </w:divBdr>
        </w:div>
        <w:div w:id="1643119136">
          <w:marLeft w:val="0"/>
          <w:marRight w:val="0"/>
          <w:marTop w:val="0"/>
          <w:marBottom w:val="0"/>
          <w:divBdr>
            <w:top w:val="none" w:sz="0" w:space="0" w:color="auto"/>
            <w:left w:val="none" w:sz="0" w:space="0" w:color="auto"/>
            <w:bottom w:val="none" w:sz="0" w:space="0" w:color="auto"/>
            <w:right w:val="none" w:sz="0" w:space="0" w:color="auto"/>
          </w:divBdr>
        </w:div>
        <w:div w:id="1663123573">
          <w:marLeft w:val="0"/>
          <w:marRight w:val="0"/>
          <w:marTop w:val="0"/>
          <w:marBottom w:val="0"/>
          <w:divBdr>
            <w:top w:val="none" w:sz="0" w:space="0" w:color="auto"/>
            <w:left w:val="none" w:sz="0" w:space="0" w:color="auto"/>
            <w:bottom w:val="none" w:sz="0" w:space="0" w:color="auto"/>
            <w:right w:val="none" w:sz="0" w:space="0" w:color="auto"/>
          </w:divBdr>
        </w:div>
        <w:div w:id="1845395386">
          <w:marLeft w:val="0"/>
          <w:marRight w:val="0"/>
          <w:marTop w:val="0"/>
          <w:marBottom w:val="0"/>
          <w:divBdr>
            <w:top w:val="none" w:sz="0" w:space="0" w:color="auto"/>
            <w:left w:val="none" w:sz="0" w:space="0" w:color="auto"/>
            <w:bottom w:val="none" w:sz="0" w:space="0" w:color="auto"/>
            <w:right w:val="none" w:sz="0" w:space="0" w:color="auto"/>
          </w:divBdr>
        </w:div>
        <w:div w:id="2043742531">
          <w:marLeft w:val="0"/>
          <w:marRight w:val="0"/>
          <w:marTop w:val="0"/>
          <w:marBottom w:val="0"/>
          <w:divBdr>
            <w:top w:val="none" w:sz="0" w:space="0" w:color="auto"/>
            <w:left w:val="none" w:sz="0" w:space="0" w:color="auto"/>
            <w:bottom w:val="none" w:sz="0" w:space="0" w:color="auto"/>
            <w:right w:val="none" w:sz="0" w:space="0" w:color="auto"/>
          </w:divBdr>
        </w:div>
        <w:div w:id="2106343014">
          <w:marLeft w:val="0"/>
          <w:marRight w:val="0"/>
          <w:marTop w:val="0"/>
          <w:marBottom w:val="0"/>
          <w:divBdr>
            <w:top w:val="none" w:sz="0" w:space="0" w:color="auto"/>
            <w:left w:val="none" w:sz="0" w:space="0" w:color="auto"/>
            <w:bottom w:val="none" w:sz="0" w:space="0" w:color="auto"/>
            <w:right w:val="none" w:sz="0" w:space="0" w:color="auto"/>
          </w:divBdr>
        </w:div>
        <w:div w:id="2138332038">
          <w:marLeft w:val="0"/>
          <w:marRight w:val="0"/>
          <w:marTop w:val="0"/>
          <w:marBottom w:val="0"/>
          <w:divBdr>
            <w:top w:val="none" w:sz="0" w:space="0" w:color="auto"/>
            <w:left w:val="none" w:sz="0" w:space="0" w:color="auto"/>
            <w:bottom w:val="none" w:sz="0" w:space="0" w:color="auto"/>
            <w:right w:val="none" w:sz="0" w:space="0" w:color="auto"/>
          </w:divBdr>
        </w:div>
      </w:divsChild>
    </w:div>
    <w:div w:id="1710489671">
      <w:bodyDiv w:val="1"/>
      <w:marLeft w:val="0"/>
      <w:marRight w:val="0"/>
      <w:marTop w:val="0"/>
      <w:marBottom w:val="0"/>
      <w:divBdr>
        <w:top w:val="none" w:sz="0" w:space="0" w:color="auto"/>
        <w:left w:val="none" w:sz="0" w:space="0" w:color="auto"/>
        <w:bottom w:val="none" w:sz="0" w:space="0" w:color="auto"/>
        <w:right w:val="none" w:sz="0" w:space="0" w:color="auto"/>
      </w:divBdr>
      <w:divsChild>
        <w:div w:id="1187059052">
          <w:marLeft w:val="0"/>
          <w:marRight w:val="0"/>
          <w:marTop w:val="0"/>
          <w:marBottom w:val="0"/>
          <w:divBdr>
            <w:top w:val="none" w:sz="0" w:space="0" w:color="auto"/>
            <w:left w:val="none" w:sz="0" w:space="0" w:color="auto"/>
            <w:bottom w:val="none" w:sz="0" w:space="0" w:color="auto"/>
            <w:right w:val="none" w:sz="0" w:space="0" w:color="auto"/>
          </w:divBdr>
        </w:div>
        <w:div w:id="1311788724">
          <w:marLeft w:val="0"/>
          <w:marRight w:val="0"/>
          <w:marTop w:val="0"/>
          <w:marBottom w:val="0"/>
          <w:divBdr>
            <w:top w:val="none" w:sz="0" w:space="0" w:color="auto"/>
            <w:left w:val="none" w:sz="0" w:space="0" w:color="auto"/>
            <w:bottom w:val="none" w:sz="0" w:space="0" w:color="auto"/>
            <w:right w:val="none" w:sz="0" w:space="0" w:color="auto"/>
          </w:divBdr>
        </w:div>
      </w:divsChild>
    </w:div>
    <w:div w:id="198091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t.google.com/tyc-rpms-nz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Crump</dc:creator>
  <cp:keywords/>
  <dc:description/>
  <cp:lastModifiedBy>Philip Crump</cp:lastModifiedBy>
  <cp:revision>5</cp:revision>
  <cp:lastPrinted>2021-11-23T23:44:00Z</cp:lastPrinted>
  <dcterms:created xsi:type="dcterms:W3CDTF">2023-07-18T03:02:00Z</dcterms:created>
  <dcterms:modified xsi:type="dcterms:W3CDTF">2023-07-18T03:16:00Z</dcterms:modified>
</cp:coreProperties>
</file>