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8B37" w14:textId="7FE6EF3E"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Project #:</w:t>
      </w:r>
      <w:r w:rsidR="0071613F">
        <w:rPr>
          <w:rFonts w:ascii="Times New Roman" w:hAnsi="Times New Roman" w:cs="Times New Roman"/>
          <w:b w:val="0"/>
          <w:bCs w:val="0"/>
          <w:kern w:val="28"/>
          <w:sz w:val="22"/>
          <w:szCs w:val="22"/>
        </w:rPr>
        <w:t xml:space="preserve"> </w:t>
      </w:r>
      <w:r w:rsidR="00CA785E" w:rsidRPr="00CA785E">
        <w:rPr>
          <w:rFonts w:ascii="Times New Roman" w:hAnsi="Times New Roman" w:cs="Times New Roman"/>
          <w:b w:val="0"/>
          <w:bCs w:val="0"/>
          <w:kern w:val="28"/>
          <w:sz w:val="22"/>
          <w:szCs w:val="22"/>
        </w:rPr>
        <w:t>PR-2019-003169 DHO</w:t>
      </w:r>
    </w:p>
    <w:p w14:paraId="45519CF7" w14:textId="16874BD5"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Property Description/Address:</w:t>
      </w:r>
      <w:r w:rsidR="0071613F">
        <w:rPr>
          <w:rFonts w:ascii="Times New Roman" w:hAnsi="Times New Roman" w:cs="Times New Roman"/>
          <w:b w:val="0"/>
          <w:bCs w:val="0"/>
          <w:kern w:val="28"/>
          <w:sz w:val="22"/>
          <w:szCs w:val="22"/>
        </w:rPr>
        <w:t xml:space="preserve"> </w:t>
      </w:r>
      <w:r w:rsidR="00CA785E">
        <w:rPr>
          <w:rFonts w:ascii="Times New Roman" w:hAnsi="Times New Roman" w:cs="Times New Roman"/>
          <w:b w:val="0"/>
          <w:bCs w:val="0"/>
          <w:kern w:val="28"/>
          <w:sz w:val="22"/>
          <w:szCs w:val="22"/>
        </w:rPr>
        <w:t>Sage Road SW between Coors and 75</w:t>
      </w:r>
      <w:r w:rsidR="00CA785E" w:rsidRPr="00CA785E">
        <w:rPr>
          <w:rFonts w:ascii="Times New Roman" w:hAnsi="Times New Roman" w:cs="Times New Roman"/>
          <w:b w:val="0"/>
          <w:bCs w:val="0"/>
          <w:kern w:val="28"/>
          <w:sz w:val="22"/>
          <w:szCs w:val="22"/>
          <w:vertAlign w:val="superscript"/>
        </w:rPr>
        <w:t>th</w:t>
      </w:r>
      <w:r w:rsidR="00CA785E">
        <w:rPr>
          <w:rFonts w:ascii="Times New Roman" w:hAnsi="Times New Roman" w:cs="Times New Roman"/>
          <w:b w:val="0"/>
          <w:bCs w:val="0"/>
          <w:kern w:val="28"/>
          <w:sz w:val="22"/>
          <w:szCs w:val="22"/>
        </w:rPr>
        <w:t xml:space="preserve"> SW</w:t>
      </w:r>
      <w:r w:rsidR="005F0B29">
        <w:rPr>
          <w:rFonts w:ascii="Times New Roman" w:hAnsi="Times New Roman" w:cs="Times New Roman"/>
          <w:b w:val="0"/>
          <w:bCs w:val="0"/>
          <w:kern w:val="28"/>
          <w:sz w:val="22"/>
          <w:szCs w:val="22"/>
        </w:rPr>
        <w:t>, south of San Ignacio SW</w:t>
      </w:r>
    </w:p>
    <w:p w14:paraId="66FF7D5B" w14:textId="57CA9A56"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Date Submitted:</w:t>
      </w:r>
      <w:r w:rsidR="0071613F">
        <w:rPr>
          <w:rFonts w:ascii="Times New Roman" w:hAnsi="Times New Roman" w:cs="Times New Roman"/>
          <w:b w:val="0"/>
          <w:bCs w:val="0"/>
          <w:kern w:val="28"/>
          <w:sz w:val="22"/>
          <w:szCs w:val="22"/>
        </w:rPr>
        <w:t xml:space="preserve"> </w:t>
      </w:r>
      <w:r w:rsidR="00C804C7">
        <w:rPr>
          <w:rFonts w:ascii="Times New Roman" w:hAnsi="Times New Roman" w:cs="Times New Roman"/>
          <w:b w:val="0"/>
          <w:bCs w:val="0"/>
          <w:kern w:val="28"/>
          <w:sz w:val="22"/>
          <w:szCs w:val="22"/>
        </w:rPr>
        <w:t>20 July 2023</w:t>
      </w:r>
    </w:p>
    <w:p w14:paraId="7278ECCA" w14:textId="0A9FFE1D"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Submitted By:</w:t>
      </w:r>
      <w:r w:rsidR="0071613F">
        <w:rPr>
          <w:rFonts w:ascii="Times New Roman" w:hAnsi="Times New Roman" w:cs="Times New Roman"/>
          <w:b w:val="0"/>
          <w:bCs w:val="0"/>
          <w:kern w:val="28"/>
          <w:sz w:val="22"/>
          <w:szCs w:val="22"/>
        </w:rPr>
        <w:t xml:space="preserve"> </w:t>
      </w:r>
      <w:r w:rsidR="00AE7AA5">
        <w:rPr>
          <w:rFonts w:ascii="Times New Roman" w:hAnsi="Times New Roman" w:cs="Times New Roman"/>
          <w:b w:val="0"/>
          <w:bCs w:val="0"/>
          <w:kern w:val="28"/>
          <w:sz w:val="22"/>
          <w:szCs w:val="22"/>
        </w:rPr>
        <w:t>Philip Crump</w:t>
      </w:r>
    </w:p>
    <w:p w14:paraId="2420EE55" w14:textId="2AC97F2D"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Meeting Date/Time:</w:t>
      </w:r>
      <w:r w:rsidR="0071613F">
        <w:rPr>
          <w:rFonts w:ascii="Times New Roman" w:hAnsi="Times New Roman" w:cs="Times New Roman"/>
          <w:b w:val="0"/>
          <w:bCs w:val="0"/>
          <w:kern w:val="28"/>
          <w:sz w:val="22"/>
          <w:szCs w:val="22"/>
        </w:rPr>
        <w:t xml:space="preserve"> </w:t>
      </w:r>
      <w:r w:rsidR="00CA785E">
        <w:rPr>
          <w:rFonts w:ascii="Times New Roman" w:hAnsi="Times New Roman" w:cs="Times New Roman"/>
          <w:b w:val="0"/>
          <w:bCs w:val="0"/>
          <w:kern w:val="28"/>
          <w:sz w:val="22"/>
          <w:szCs w:val="22"/>
        </w:rPr>
        <w:t>19 July 2023, 6-8 pm</w:t>
      </w:r>
    </w:p>
    <w:p w14:paraId="1E63EA8E" w14:textId="27818F97" w:rsidR="0019202E" w:rsidRPr="0071613F" w:rsidRDefault="0019202E">
      <w:pPr>
        <w:widowControl w:val="0"/>
        <w:autoSpaceDE w:val="0"/>
        <w:autoSpaceDN w:val="0"/>
        <w:adjustRightInd w:val="0"/>
        <w:rPr>
          <w:rFonts w:ascii="Times New Roman" w:hAnsi="Times New Roman" w:cs="Times New Roman"/>
          <w:b w:val="0"/>
          <w:bCs w:val="0"/>
          <w:kern w:val="28"/>
          <w:sz w:val="22"/>
          <w:szCs w:val="22"/>
        </w:rPr>
      </w:pPr>
      <w:r w:rsidRPr="0071613F">
        <w:rPr>
          <w:rFonts w:ascii="Times New Roman" w:hAnsi="Times New Roman" w:cs="Times New Roman"/>
          <w:kern w:val="28"/>
          <w:sz w:val="22"/>
          <w:szCs w:val="22"/>
        </w:rPr>
        <w:t>Meeting Location:</w:t>
      </w:r>
      <w:r w:rsidR="0071613F">
        <w:rPr>
          <w:rFonts w:ascii="Times New Roman" w:hAnsi="Times New Roman" w:cs="Times New Roman"/>
          <w:b w:val="0"/>
          <w:bCs w:val="0"/>
          <w:kern w:val="28"/>
          <w:sz w:val="22"/>
          <w:szCs w:val="22"/>
        </w:rPr>
        <w:t xml:space="preserve"> </w:t>
      </w:r>
      <w:r w:rsidR="00AE7AA5">
        <w:rPr>
          <w:rFonts w:ascii="Times New Roman" w:hAnsi="Times New Roman" w:cs="Times New Roman"/>
          <w:b w:val="0"/>
          <w:bCs w:val="0"/>
          <w:kern w:val="28"/>
          <w:sz w:val="22"/>
          <w:szCs w:val="22"/>
        </w:rPr>
        <w:t>Via Google Meet</w:t>
      </w:r>
    </w:p>
    <w:p w14:paraId="7A29FB7C" w14:textId="7149D6D8" w:rsidR="0019202E" w:rsidRPr="0071613F" w:rsidRDefault="0019202E" w:rsidP="00A36E8A">
      <w:pPr>
        <w:widowControl w:val="0"/>
        <w:autoSpaceDE w:val="0"/>
        <w:autoSpaceDN w:val="0"/>
        <w:adjustRightInd w:val="0"/>
        <w:rPr>
          <w:rFonts w:ascii="Times New Roman" w:hAnsi="Times New Roman" w:cs="Times New Roman"/>
          <w:b w:val="0"/>
          <w:bCs w:val="0"/>
          <w:iCs/>
          <w:kern w:val="28"/>
          <w:sz w:val="22"/>
          <w:szCs w:val="22"/>
        </w:rPr>
      </w:pPr>
      <w:r w:rsidRPr="0071613F">
        <w:rPr>
          <w:rFonts w:ascii="Times New Roman" w:hAnsi="Times New Roman" w:cs="Times New Roman"/>
          <w:kern w:val="28"/>
          <w:sz w:val="22"/>
          <w:szCs w:val="22"/>
        </w:rPr>
        <w:t>Facilitator:</w:t>
      </w:r>
      <w:r w:rsidR="0071613F">
        <w:rPr>
          <w:rFonts w:ascii="Times New Roman" w:hAnsi="Times New Roman" w:cs="Times New Roman"/>
          <w:b w:val="0"/>
          <w:bCs w:val="0"/>
          <w:kern w:val="28"/>
          <w:sz w:val="22"/>
          <w:szCs w:val="22"/>
        </w:rPr>
        <w:t xml:space="preserve"> </w:t>
      </w:r>
      <w:r w:rsidR="00AE7AA5">
        <w:rPr>
          <w:rFonts w:ascii="Times New Roman" w:hAnsi="Times New Roman" w:cs="Times New Roman"/>
          <w:b w:val="0"/>
          <w:bCs w:val="0"/>
          <w:kern w:val="28"/>
          <w:sz w:val="22"/>
          <w:szCs w:val="22"/>
        </w:rPr>
        <w:t>Philip Crump</w:t>
      </w:r>
      <w:r w:rsidR="00A36E8A" w:rsidRPr="0071613F">
        <w:rPr>
          <w:rFonts w:ascii="Times New Roman" w:hAnsi="Times New Roman" w:cs="Times New Roman"/>
          <w:color w:val="000000" w:themeColor="text1"/>
          <w:kern w:val="28"/>
          <w:sz w:val="22"/>
          <w:szCs w:val="22"/>
        </w:rPr>
        <w:br/>
      </w:r>
      <w:r w:rsidRPr="0071613F">
        <w:rPr>
          <w:rFonts w:ascii="Times New Roman" w:hAnsi="Times New Roman" w:cs="Times New Roman"/>
          <w:kern w:val="28"/>
          <w:sz w:val="22"/>
          <w:szCs w:val="22"/>
        </w:rPr>
        <w:t>Applicant</w:t>
      </w:r>
      <w:r w:rsidR="008C6A1A">
        <w:rPr>
          <w:rFonts w:ascii="Times New Roman" w:hAnsi="Times New Roman" w:cs="Times New Roman"/>
          <w:kern w:val="28"/>
          <w:sz w:val="22"/>
          <w:szCs w:val="22"/>
        </w:rPr>
        <w:t>--</w:t>
      </w:r>
      <w:r w:rsidRPr="0071613F">
        <w:rPr>
          <w:rFonts w:ascii="Times New Roman" w:hAnsi="Times New Roman" w:cs="Times New Roman"/>
          <w:kern w:val="28"/>
          <w:sz w:val="22"/>
          <w:szCs w:val="22"/>
        </w:rPr>
        <w:t>Agent</w:t>
      </w:r>
      <w:r w:rsidR="0071613F">
        <w:rPr>
          <w:rFonts w:ascii="Times New Roman" w:hAnsi="Times New Roman" w:cs="Times New Roman"/>
          <w:kern w:val="28"/>
          <w:sz w:val="22"/>
          <w:szCs w:val="22"/>
        </w:rPr>
        <w:t>:</w:t>
      </w:r>
      <w:r w:rsidR="0071613F">
        <w:rPr>
          <w:rFonts w:ascii="Times New Roman" w:hAnsi="Times New Roman" w:cs="Times New Roman"/>
          <w:b w:val="0"/>
          <w:bCs w:val="0"/>
          <w:kern w:val="28"/>
          <w:sz w:val="22"/>
          <w:szCs w:val="22"/>
        </w:rPr>
        <w:t xml:space="preserve"> </w:t>
      </w:r>
      <w:r w:rsidR="008C6A1A" w:rsidRPr="008C6A1A">
        <w:rPr>
          <w:rFonts w:ascii="Times New Roman" w:hAnsi="Times New Roman" w:cs="Times New Roman"/>
          <w:b w:val="0"/>
          <w:bCs w:val="0"/>
          <w:kern w:val="28"/>
          <w:sz w:val="22"/>
          <w:szCs w:val="22"/>
        </w:rPr>
        <w:t>Clearbrook Investments, Inc</w:t>
      </w:r>
      <w:r w:rsidR="008C6A1A">
        <w:rPr>
          <w:rFonts w:ascii="Times New Roman" w:hAnsi="Times New Roman" w:cs="Times New Roman"/>
          <w:b w:val="0"/>
          <w:bCs w:val="0"/>
          <w:kern w:val="28"/>
          <w:sz w:val="22"/>
          <w:szCs w:val="22"/>
        </w:rPr>
        <w:t>.--</w:t>
      </w:r>
      <w:r w:rsidR="00CA785E">
        <w:rPr>
          <w:rFonts w:ascii="Times New Roman" w:hAnsi="Times New Roman" w:cs="Times New Roman"/>
          <w:b w:val="0"/>
          <w:bCs w:val="0"/>
          <w:kern w:val="28"/>
          <w:sz w:val="22"/>
          <w:szCs w:val="22"/>
        </w:rPr>
        <w:t>The Hensley Engineering Group (Ron Hensley)</w:t>
      </w:r>
    </w:p>
    <w:p w14:paraId="4EDB4D12" w14:textId="75167358" w:rsidR="00AE7AA5" w:rsidRPr="00AE7AA5" w:rsidRDefault="0019202E" w:rsidP="00AE7AA5">
      <w:pPr>
        <w:widowControl w:val="0"/>
        <w:autoSpaceDE w:val="0"/>
        <w:autoSpaceDN w:val="0"/>
        <w:adjustRightInd w:val="0"/>
        <w:rPr>
          <w:rFonts w:ascii="Times New Roman" w:hAnsi="Times New Roman" w:cs="Times New Roman"/>
          <w:b w:val="0"/>
          <w:bCs w:val="0"/>
          <w:kern w:val="28"/>
          <w:sz w:val="22"/>
          <w:szCs w:val="22"/>
        </w:rPr>
      </w:pPr>
      <w:r w:rsidRPr="00AE7AA5">
        <w:rPr>
          <w:rFonts w:ascii="Times New Roman" w:hAnsi="Times New Roman" w:cs="Times New Roman"/>
          <w:kern w:val="28"/>
          <w:sz w:val="22"/>
          <w:szCs w:val="22"/>
        </w:rPr>
        <w:t>Neighborhood Associations/Interested Parties</w:t>
      </w:r>
      <w:r w:rsidR="0071613F" w:rsidRPr="00AE7AA5">
        <w:rPr>
          <w:rFonts w:ascii="Times New Roman" w:hAnsi="Times New Roman" w:cs="Times New Roman"/>
          <w:kern w:val="28"/>
          <w:sz w:val="22"/>
          <w:szCs w:val="22"/>
        </w:rPr>
        <w:t>:</w:t>
      </w:r>
      <w:r w:rsidR="0071613F" w:rsidRPr="00AE7AA5">
        <w:rPr>
          <w:rFonts w:ascii="Times New Roman" w:hAnsi="Times New Roman" w:cs="Times New Roman"/>
          <w:b w:val="0"/>
          <w:bCs w:val="0"/>
          <w:kern w:val="28"/>
          <w:sz w:val="22"/>
          <w:szCs w:val="22"/>
        </w:rPr>
        <w:t xml:space="preserve"> </w:t>
      </w:r>
      <w:r w:rsidR="00CA785E">
        <w:rPr>
          <w:rFonts w:ascii="Times New Roman" w:hAnsi="Times New Roman" w:cs="Times New Roman"/>
          <w:b w:val="0"/>
          <w:bCs w:val="0"/>
          <w:kern w:val="28"/>
          <w:sz w:val="22"/>
          <w:szCs w:val="22"/>
        </w:rPr>
        <w:t xml:space="preserve">Stinson Tower NA, </w:t>
      </w:r>
      <w:r w:rsidR="00CA785E" w:rsidRPr="00CA785E">
        <w:rPr>
          <w:rFonts w:ascii="Times New Roman" w:hAnsi="Times New Roman" w:cs="Times New Roman"/>
          <w:b w:val="0"/>
          <w:bCs w:val="0"/>
          <w:kern w:val="28"/>
          <w:sz w:val="22"/>
          <w:szCs w:val="22"/>
        </w:rPr>
        <w:t>South West Alliance of Neighborhoods</w:t>
      </w:r>
    </w:p>
    <w:p w14:paraId="6E2599FC" w14:textId="4E289DF4" w:rsidR="00AE7AA5" w:rsidRPr="00AE7AA5" w:rsidRDefault="00AE7AA5" w:rsidP="00AE7AA5">
      <w:pPr>
        <w:widowControl w:val="0"/>
        <w:autoSpaceDE w:val="0"/>
        <w:autoSpaceDN w:val="0"/>
        <w:adjustRightInd w:val="0"/>
        <w:rPr>
          <w:rFonts w:ascii="Times New Roman" w:hAnsi="Times New Roman" w:cs="Times New Roman"/>
          <w:b w:val="0"/>
          <w:bCs w:val="0"/>
          <w:kern w:val="28"/>
          <w:sz w:val="22"/>
          <w:szCs w:val="22"/>
        </w:rPr>
      </w:pPr>
    </w:p>
    <w:p w14:paraId="53CA5ECE" w14:textId="77777777" w:rsidR="0019202E" w:rsidRPr="0071613F" w:rsidRDefault="0019202E">
      <w:pPr>
        <w:rPr>
          <w:rFonts w:ascii="Times New Roman" w:hAnsi="Times New Roman" w:cs="Times New Roman"/>
          <w:sz w:val="22"/>
          <w:szCs w:val="22"/>
        </w:rPr>
      </w:pPr>
    </w:p>
    <w:p w14:paraId="15A3F887" w14:textId="77777777" w:rsidR="0019202E" w:rsidRDefault="0019202E">
      <w:pPr>
        <w:rPr>
          <w:rFonts w:ascii="Times New Roman" w:hAnsi="Times New Roman" w:cs="Times New Roman"/>
          <w:b w:val="0"/>
          <w:bCs w:val="0"/>
          <w:sz w:val="22"/>
          <w:szCs w:val="22"/>
        </w:rPr>
      </w:pPr>
      <w:r w:rsidRPr="0071613F">
        <w:rPr>
          <w:rFonts w:ascii="Times New Roman" w:hAnsi="Times New Roman" w:cs="Times New Roman"/>
          <w:sz w:val="22"/>
          <w:szCs w:val="22"/>
        </w:rPr>
        <w:t>Background/Meeting Summary:</w:t>
      </w:r>
      <w:r w:rsidR="0071613F">
        <w:rPr>
          <w:rFonts w:ascii="Times New Roman" w:hAnsi="Times New Roman" w:cs="Times New Roman"/>
          <w:b w:val="0"/>
          <w:bCs w:val="0"/>
          <w:sz w:val="22"/>
          <w:szCs w:val="22"/>
        </w:rPr>
        <w:t xml:space="preserve"> </w:t>
      </w:r>
    </w:p>
    <w:p w14:paraId="6D355324" w14:textId="747B97EE" w:rsidR="005A0CFB" w:rsidRDefault="00E531A6">
      <w:pPr>
        <w:rPr>
          <w:rFonts w:ascii="Times New Roman" w:hAnsi="Times New Roman" w:cs="Times New Roman"/>
          <w:b w:val="0"/>
          <w:bCs w:val="0"/>
          <w:sz w:val="22"/>
          <w:szCs w:val="22"/>
        </w:rPr>
      </w:pPr>
      <w:r>
        <w:rPr>
          <w:rFonts w:ascii="Times New Roman" w:hAnsi="Times New Roman" w:cs="Times New Roman"/>
          <w:b w:val="0"/>
          <w:bCs w:val="0"/>
          <w:sz w:val="22"/>
          <w:szCs w:val="22"/>
        </w:rPr>
        <w:tab/>
        <w:t>This post-submittal meeting was held to discuss the application</w:t>
      </w:r>
      <w:r w:rsidR="0071472D">
        <w:rPr>
          <w:rFonts w:ascii="Times New Roman" w:hAnsi="Times New Roman" w:cs="Times New Roman"/>
          <w:b w:val="0"/>
          <w:bCs w:val="0"/>
          <w:sz w:val="22"/>
          <w:szCs w:val="22"/>
        </w:rPr>
        <w:t xml:space="preserve"> by a local developer</w:t>
      </w:r>
      <w:r>
        <w:rPr>
          <w:rFonts w:ascii="Times New Roman" w:hAnsi="Times New Roman" w:cs="Times New Roman"/>
          <w:b w:val="0"/>
          <w:bCs w:val="0"/>
          <w:sz w:val="22"/>
          <w:szCs w:val="22"/>
        </w:rPr>
        <w:t xml:space="preserve"> to the Development Hearing Officer</w:t>
      </w:r>
      <w:r w:rsidR="00C804C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for M</w:t>
      </w:r>
      <w:r w:rsidRPr="00E531A6">
        <w:rPr>
          <w:rFonts w:ascii="Times New Roman" w:hAnsi="Times New Roman" w:cs="Times New Roman"/>
          <w:b w:val="0"/>
          <w:bCs w:val="0"/>
          <w:sz w:val="22"/>
          <w:szCs w:val="22"/>
        </w:rPr>
        <w:t>ajor subdivision preliminary plat approval</w:t>
      </w:r>
      <w:r>
        <w:rPr>
          <w:rFonts w:ascii="Times New Roman" w:hAnsi="Times New Roman" w:cs="Times New Roman"/>
          <w:b w:val="0"/>
          <w:bCs w:val="0"/>
          <w:sz w:val="22"/>
          <w:szCs w:val="22"/>
        </w:rPr>
        <w:t>. The proposed project includes 78 residential lots and two</w:t>
      </w:r>
      <w:r w:rsidR="005A0CFB">
        <w:rPr>
          <w:rFonts w:ascii="Times New Roman" w:hAnsi="Times New Roman" w:cs="Times New Roman"/>
          <w:b w:val="0"/>
          <w:bCs w:val="0"/>
          <w:sz w:val="22"/>
          <w:szCs w:val="22"/>
        </w:rPr>
        <w:t xml:space="preserve"> community</w:t>
      </w:r>
      <w:r>
        <w:rPr>
          <w:rFonts w:ascii="Times New Roman" w:hAnsi="Times New Roman" w:cs="Times New Roman"/>
          <w:b w:val="0"/>
          <w:bCs w:val="0"/>
          <w:sz w:val="22"/>
          <w:szCs w:val="22"/>
        </w:rPr>
        <w:t xml:space="preserve"> open space areas on a 9.56 acre parcel zoned MX-M</w:t>
      </w:r>
      <w:r w:rsidR="00C804C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located on the north side of Sage Road, between Coors and 75</w:t>
      </w:r>
      <w:r w:rsidRPr="00E531A6">
        <w:rPr>
          <w:rFonts w:ascii="Times New Roman" w:hAnsi="Times New Roman" w:cs="Times New Roman"/>
          <w:b w:val="0"/>
          <w:bCs w:val="0"/>
          <w:sz w:val="22"/>
          <w:szCs w:val="22"/>
          <w:vertAlign w:val="superscript"/>
        </w:rPr>
        <w:t>th</w:t>
      </w:r>
      <w:r>
        <w:rPr>
          <w:rFonts w:ascii="Times New Roman" w:hAnsi="Times New Roman" w:cs="Times New Roman"/>
          <w:b w:val="0"/>
          <w:bCs w:val="0"/>
          <w:sz w:val="22"/>
          <w:szCs w:val="22"/>
        </w:rPr>
        <w:t xml:space="preserve"> Street NW. </w:t>
      </w:r>
      <w:r w:rsidR="005A0CFB">
        <w:rPr>
          <w:rFonts w:ascii="Times New Roman" w:hAnsi="Times New Roman" w:cs="Times New Roman"/>
          <w:b w:val="0"/>
          <w:bCs w:val="0"/>
          <w:sz w:val="22"/>
          <w:szCs w:val="22"/>
        </w:rPr>
        <w:t xml:space="preserve"> Infrastructure development includes an additional eastbound lane on Sage for right turns on to Coors, as well as a right-turn lane on the north side of Sage for westbound vehicles entering the property. </w:t>
      </w:r>
    </w:p>
    <w:p w14:paraId="309AF42B" w14:textId="628586C0" w:rsidR="005A0CFB" w:rsidRDefault="005A0CFB">
      <w:pPr>
        <w:rPr>
          <w:rFonts w:ascii="Times New Roman" w:hAnsi="Times New Roman" w:cs="Times New Roman"/>
          <w:b w:val="0"/>
          <w:bCs w:val="0"/>
          <w:sz w:val="22"/>
          <w:szCs w:val="22"/>
        </w:rPr>
      </w:pPr>
      <w:r>
        <w:rPr>
          <w:rFonts w:ascii="Times New Roman" w:hAnsi="Times New Roman" w:cs="Times New Roman"/>
          <w:b w:val="0"/>
          <w:bCs w:val="0"/>
          <w:sz w:val="22"/>
          <w:szCs w:val="22"/>
        </w:rPr>
        <w:tab/>
        <w:t>The property is in a transitional zone, calling for higher density of residences than currently is the case with the surrounding neighborhood. It was said that the density results in more affordable housing, in keeping with the City’s Housing First program. The lots are intended to accommodate one- and two-story houses to be constructed by one selected builder. No design standards have been set so far.</w:t>
      </w:r>
    </w:p>
    <w:p w14:paraId="5B158499" w14:textId="682E9613" w:rsidR="00301CF9" w:rsidRDefault="00301CF9">
      <w:pPr>
        <w:rPr>
          <w:rFonts w:ascii="Times New Roman" w:hAnsi="Times New Roman" w:cs="Times New Roman"/>
          <w:b w:val="0"/>
          <w:bCs w:val="0"/>
          <w:sz w:val="22"/>
          <w:szCs w:val="22"/>
        </w:rPr>
      </w:pPr>
      <w:r>
        <w:rPr>
          <w:rFonts w:ascii="Times New Roman" w:hAnsi="Times New Roman" w:cs="Times New Roman"/>
          <w:b w:val="0"/>
          <w:bCs w:val="0"/>
          <w:sz w:val="22"/>
          <w:szCs w:val="22"/>
        </w:rPr>
        <w:tab/>
        <w:t xml:space="preserve">Neighborhood concerns brought forward at the meeting focused primarily on </w:t>
      </w:r>
      <w:r w:rsidR="00C804C7">
        <w:rPr>
          <w:rFonts w:ascii="Times New Roman" w:hAnsi="Times New Roman" w:cs="Times New Roman"/>
          <w:b w:val="0"/>
          <w:bCs w:val="0"/>
          <w:sz w:val="22"/>
          <w:szCs w:val="22"/>
        </w:rPr>
        <w:t>housing</w:t>
      </w:r>
      <w:r>
        <w:rPr>
          <w:rFonts w:ascii="Times New Roman" w:hAnsi="Times New Roman" w:cs="Times New Roman"/>
          <w:b w:val="0"/>
          <w:bCs w:val="0"/>
          <w:sz w:val="22"/>
          <w:szCs w:val="22"/>
        </w:rPr>
        <w:t xml:space="preserve"> density and traffic impacts. </w:t>
      </w:r>
      <w:r w:rsidR="00751957">
        <w:rPr>
          <w:rFonts w:ascii="Times New Roman" w:hAnsi="Times New Roman" w:cs="Times New Roman"/>
          <w:b w:val="0"/>
          <w:bCs w:val="0"/>
          <w:sz w:val="22"/>
          <w:szCs w:val="22"/>
        </w:rPr>
        <w:t>Attendees were concerned that the higher density of this project might have negative effects on residential values and character in the surrounding area; they want to maintain the high quality of the neighborhood.</w:t>
      </w:r>
    </w:p>
    <w:p w14:paraId="6585675D" w14:textId="2117101C" w:rsidR="00751957" w:rsidRDefault="00751957">
      <w:pPr>
        <w:rPr>
          <w:rFonts w:ascii="Times New Roman" w:hAnsi="Times New Roman" w:cs="Times New Roman"/>
          <w:b w:val="0"/>
          <w:bCs w:val="0"/>
          <w:sz w:val="22"/>
          <w:szCs w:val="22"/>
        </w:rPr>
      </w:pPr>
      <w:r>
        <w:rPr>
          <w:rFonts w:ascii="Times New Roman" w:hAnsi="Times New Roman" w:cs="Times New Roman"/>
          <w:b w:val="0"/>
          <w:bCs w:val="0"/>
          <w:sz w:val="22"/>
          <w:szCs w:val="22"/>
        </w:rPr>
        <w:tab/>
        <w:t>Another area of concern was the impact of the increased traffic, both on the intersection of Sage and  Coors as well as the potential for cut-through traffic on the private San Ysidro to the west. The agent pointed out that although</w:t>
      </w:r>
      <w:r w:rsidR="00C804C7">
        <w:rPr>
          <w:rFonts w:ascii="Times New Roman" w:hAnsi="Times New Roman" w:cs="Times New Roman"/>
          <w:b w:val="0"/>
          <w:bCs w:val="0"/>
          <w:sz w:val="22"/>
          <w:szCs w:val="22"/>
        </w:rPr>
        <w:t xml:space="preserve"> it was</w:t>
      </w:r>
      <w:r>
        <w:rPr>
          <w:rFonts w:ascii="Times New Roman" w:hAnsi="Times New Roman" w:cs="Times New Roman"/>
          <w:b w:val="0"/>
          <w:bCs w:val="0"/>
          <w:sz w:val="22"/>
          <w:szCs w:val="22"/>
        </w:rPr>
        <w:t xml:space="preserve"> not required, a Traffic Impact Study based on the infrastructure improvements showed a decreased morning rush hour waiting time at the Coors/Sage intersection and </w:t>
      </w:r>
      <w:r w:rsidR="00C804C7">
        <w:rPr>
          <w:rFonts w:ascii="Times New Roman" w:hAnsi="Times New Roman" w:cs="Times New Roman"/>
          <w:b w:val="0"/>
          <w:bCs w:val="0"/>
          <w:sz w:val="22"/>
          <w:szCs w:val="22"/>
        </w:rPr>
        <w:t>slight</w:t>
      </w:r>
      <w:r>
        <w:rPr>
          <w:rFonts w:ascii="Times New Roman" w:hAnsi="Times New Roman" w:cs="Times New Roman"/>
          <w:b w:val="0"/>
          <w:bCs w:val="0"/>
          <w:sz w:val="22"/>
          <w:szCs w:val="22"/>
        </w:rPr>
        <w:t xml:space="preserve"> impetus for drivers to use San Ysidro as a means to access Tower.</w:t>
      </w:r>
    </w:p>
    <w:p w14:paraId="6FDBCFFB" w14:textId="77777777" w:rsidR="0071613F" w:rsidRPr="0071613F" w:rsidRDefault="0071613F">
      <w:pPr>
        <w:rPr>
          <w:rFonts w:ascii="Times New Roman" w:hAnsi="Times New Roman" w:cs="Times New Roman"/>
          <w:b w:val="0"/>
          <w:bCs w:val="0"/>
          <w:sz w:val="22"/>
          <w:szCs w:val="22"/>
        </w:rPr>
      </w:pPr>
    </w:p>
    <w:p w14:paraId="5EC6D2EF" w14:textId="77777777" w:rsidR="0071613F" w:rsidRPr="0071613F" w:rsidRDefault="0019202E" w:rsidP="0071613F">
      <w:pPr>
        <w:rPr>
          <w:rFonts w:ascii="Times New Roman" w:hAnsi="Times New Roman" w:cs="Times New Roman"/>
          <w:b w:val="0"/>
          <w:bCs w:val="0"/>
          <w:sz w:val="22"/>
          <w:szCs w:val="22"/>
        </w:rPr>
      </w:pPr>
      <w:r w:rsidRPr="0071613F">
        <w:rPr>
          <w:rFonts w:ascii="Times New Roman" w:hAnsi="Times New Roman" w:cs="Times New Roman"/>
          <w:sz w:val="22"/>
          <w:szCs w:val="22"/>
        </w:rPr>
        <w:t>Outcome:</w:t>
      </w:r>
      <w:r w:rsidR="0071613F">
        <w:rPr>
          <w:rFonts w:ascii="Times New Roman" w:hAnsi="Times New Roman" w:cs="Times New Roman"/>
          <w:b w:val="0"/>
          <w:bCs w:val="0"/>
          <w:sz w:val="22"/>
          <w:szCs w:val="22"/>
        </w:rPr>
        <w:t xml:space="preserve"> </w:t>
      </w:r>
    </w:p>
    <w:p w14:paraId="46DEB652" w14:textId="21943006" w:rsidR="0019202E" w:rsidRDefault="00211C3F" w:rsidP="00211C3F">
      <w:pPr>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By the end of the meeting, the agent seemed to have addressed many of the questions and concerns of the attending neighbors. At the same time, there was </w:t>
      </w:r>
      <w:r w:rsidR="007B05B1">
        <w:rPr>
          <w:rFonts w:ascii="Times New Roman" w:hAnsi="Times New Roman" w:cs="Times New Roman"/>
          <w:b w:val="0"/>
          <w:bCs w:val="0"/>
          <w:sz w:val="22"/>
          <w:szCs w:val="22"/>
        </w:rPr>
        <w:t>neither a</w:t>
      </w:r>
      <w:r>
        <w:rPr>
          <w:rFonts w:ascii="Times New Roman" w:hAnsi="Times New Roman" w:cs="Times New Roman"/>
          <w:b w:val="0"/>
          <w:bCs w:val="0"/>
          <w:sz w:val="22"/>
          <w:szCs w:val="22"/>
        </w:rPr>
        <w:t xml:space="preserve"> clear expression of support for the project nor a clear statement of opposition.</w:t>
      </w:r>
    </w:p>
    <w:p w14:paraId="2796C44C" w14:textId="77777777" w:rsidR="00211C3F" w:rsidRPr="00211C3F" w:rsidRDefault="00211C3F">
      <w:pPr>
        <w:rPr>
          <w:rFonts w:ascii="Times New Roman" w:hAnsi="Times New Roman" w:cs="Times New Roman"/>
          <w:b w:val="0"/>
          <w:bCs w:val="0"/>
          <w:sz w:val="22"/>
          <w:szCs w:val="22"/>
        </w:rPr>
      </w:pPr>
    </w:p>
    <w:p w14:paraId="06F34ED9" w14:textId="1AB8D5F3" w:rsidR="0019202E" w:rsidRPr="0071613F" w:rsidRDefault="0019202E" w:rsidP="00EB29A4">
      <w:pPr>
        <w:rPr>
          <w:rFonts w:ascii="Times New Roman" w:hAnsi="Times New Roman" w:cs="Times New Roman"/>
          <w:b w:val="0"/>
          <w:bCs w:val="0"/>
          <w:sz w:val="22"/>
          <w:szCs w:val="22"/>
        </w:rPr>
      </w:pPr>
      <w:r w:rsidRPr="0071613F">
        <w:rPr>
          <w:rFonts w:ascii="Times New Roman" w:hAnsi="Times New Roman" w:cs="Times New Roman"/>
          <w:sz w:val="22"/>
          <w:szCs w:val="22"/>
        </w:rPr>
        <w:t xml:space="preserve">Meeting Specifics: </w:t>
      </w:r>
    </w:p>
    <w:p w14:paraId="3F249A12" w14:textId="053508F1" w:rsidR="0019202E" w:rsidRPr="004334E2" w:rsidRDefault="00EB29A4">
      <w:pPr>
        <w:pStyle w:val="Header"/>
        <w:numPr>
          <w:ilvl w:val="0"/>
          <w:numId w:val="3"/>
        </w:numPr>
        <w:tabs>
          <w:tab w:val="clear" w:pos="4680"/>
          <w:tab w:val="clear" w:pos="9360"/>
        </w:tabs>
        <w:rPr>
          <w:rFonts w:ascii="Times New Roman" w:hAnsi="Times New Roman" w:cs="Times New Roman"/>
          <w:sz w:val="22"/>
          <w:szCs w:val="22"/>
        </w:rPr>
      </w:pPr>
      <w:r>
        <w:rPr>
          <w:rFonts w:ascii="Times New Roman" w:hAnsi="Times New Roman" w:cs="Times New Roman"/>
          <w:sz w:val="22"/>
          <w:szCs w:val="22"/>
        </w:rPr>
        <w:t>The Proposed Project:</w:t>
      </w:r>
    </w:p>
    <w:p w14:paraId="7A378A10" w14:textId="71B5CC4A" w:rsidR="0019202E" w:rsidRDefault="00EB29A4">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parcel is located immediately north of Sage Road, between Coors NW and 75</w:t>
      </w:r>
      <w:r w:rsidRPr="00EB29A4">
        <w:rPr>
          <w:rFonts w:ascii="Times New Roman" w:hAnsi="Times New Roman" w:cs="Times New Roman"/>
          <w:b w:val="0"/>
          <w:bCs w:val="0"/>
          <w:sz w:val="22"/>
          <w:szCs w:val="22"/>
          <w:vertAlign w:val="superscript"/>
        </w:rPr>
        <w:t>th</w:t>
      </w:r>
      <w:r>
        <w:rPr>
          <w:rFonts w:ascii="Times New Roman" w:hAnsi="Times New Roman" w:cs="Times New Roman"/>
          <w:b w:val="0"/>
          <w:bCs w:val="0"/>
          <w:sz w:val="22"/>
          <w:szCs w:val="22"/>
        </w:rPr>
        <w:t xml:space="preserve"> NW.</w:t>
      </w:r>
    </w:p>
    <w:p w14:paraId="79E49661" w14:textId="36226085" w:rsidR="00EB29A4" w:rsidRDefault="00EB29A4" w:rsidP="00EB29A4">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currently empty site comprises 9.56 acres.</w:t>
      </w:r>
    </w:p>
    <w:p w14:paraId="079E57F7" w14:textId="43D87879" w:rsidR="0071472D" w:rsidRDefault="0071472D" w:rsidP="0071472D">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area is currently zoned MX-M and no change in zoning is sought.</w:t>
      </w:r>
    </w:p>
    <w:p w14:paraId="2AA49D26" w14:textId="744397A1" w:rsidR="0071472D" w:rsidRPr="0071613F" w:rsidRDefault="00AA4E59" w:rsidP="0071472D">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Under IDO, i</w:t>
      </w:r>
      <w:r w:rsidR="0071472D">
        <w:rPr>
          <w:rFonts w:ascii="Times New Roman" w:hAnsi="Times New Roman" w:cs="Times New Roman"/>
          <w:b w:val="0"/>
          <w:bCs w:val="0"/>
          <w:sz w:val="22"/>
          <w:szCs w:val="22"/>
        </w:rPr>
        <w:t>t is a transition area between the lower density residential developments to the north and west</w:t>
      </w:r>
      <w:r w:rsidR="003816D1">
        <w:rPr>
          <w:rFonts w:ascii="Times New Roman" w:hAnsi="Times New Roman" w:cs="Times New Roman"/>
          <w:b w:val="0"/>
          <w:bCs w:val="0"/>
          <w:sz w:val="22"/>
          <w:szCs w:val="22"/>
        </w:rPr>
        <w:t>,</w:t>
      </w:r>
      <w:r w:rsidR="0071472D">
        <w:rPr>
          <w:rFonts w:ascii="Times New Roman" w:hAnsi="Times New Roman" w:cs="Times New Roman"/>
          <w:b w:val="0"/>
          <w:bCs w:val="0"/>
          <w:sz w:val="22"/>
          <w:szCs w:val="22"/>
        </w:rPr>
        <w:t xml:space="preserve"> and Coors Blvd NW.</w:t>
      </w:r>
    </w:p>
    <w:p w14:paraId="3FB88CBC" w14:textId="1F20CBFC" w:rsidR="0019202E" w:rsidRDefault="00EB29A4" w:rsidP="00A36E8A">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Two access points onto Sage Rd are to be provided.</w:t>
      </w:r>
    </w:p>
    <w:p w14:paraId="1A236262" w14:textId="460896B8" w:rsidR="00EB29A4" w:rsidRDefault="00EB29A4" w:rsidP="00A36E8A">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plan calls for 78 residential lots with two community spaces of .28 and .5 acres respectively.</w:t>
      </w:r>
    </w:p>
    <w:p w14:paraId="16F0D3B5" w14:textId="280EB439" w:rsidR="00EB29A4" w:rsidRDefault="00EB29A4" w:rsidP="00EB29A4">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southeast open space includes a detention pond as well as community amenities.</w:t>
      </w:r>
    </w:p>
    <w:p w14:paraId="35741F78" w14:textId="16D6B5C9" w:rsidR="00EB29A4" w:rsidRDefault="00EB29A4" w:rsidP="00EB29A4">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larger space, in the center of the site, also includes amenities.</w:t>
      </w:r>
    </w:p>
    <w:p w14:paraId="5A2AB4EA" w14:textId="4FBD4BFB" w:rsidR="0071472D" w:rsidRDefault="0071472D" w:rsidP="0071472D">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agent note</w:t>
      </w:r>
      <w:r w:rsidR="003816D1">
        <w:rPr>
          <w:rFonts w:ascii="Times New Roman" w:hAnsi="Times New Roman" w:cs="Times New Roman"/>
          <w:b w:val="0"/>
          <w:bCs w:val="0"/>
          <w:sz w:val="22"/>
          <w:szCs w:val="22"/>
        </w:rPr>
        <w:t>d</w:t>
      </w:r>
      <w:r>
        <w:rPr>
          <w:rFonts w:ascii="Times New Roman" w:hAnsi="Times New Roman" w:cs="Times New Roman"/>
          <w:b w:val="0"/>
          <w:bCs w:val="0"/>
          <w:sz w:val="22"/>
          <w:szCs w:val="22"/>
        </w:rPr>
        <w:t xml:space="preserve"> that the development of 78 lots makes the project financially feasible.</w:t>
      </w:r>
    </w:p>
    <w:p w14:paraId="3BF6CB6F" w14:textId="0DDA3462" w:rsidR="0071472D" w:rsidRDefault="0071472D" w:rsidP="0071472D">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Neighbors said that an earlier proposal included a lower density of 40 or 62 lots</w:t>
      </w:r>
      <w:r w:rsidR="009E6751">
        <w:rPr>
          <w:rFonts w:ascii="Times New Roman" w:hAnsi="Times New Roman" w:cs="Times New Roman"/>
          <w:b w:val="0"/>
          <w:bCs w:val="0"/>
          <w:sz w:val="22"/>
          <w:szCs w:val="22"/>
        </w:rPr>
        <w:t>, which was preferable.</w:t>
      </w:r>
    </w:p>
    <w:p w14:paraId="3A350453" w14:textId="1E4F9F16" w:rsidR="009E6751" w:rsidRDefault="009E6751" w:rsidP="009E6751">
      <w:pPr>
        <w:pStyle w:val="Header"/>
        <w:numPr>
          <w:ilvl w:val="4"/>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Other nearby subdivisions also have lower density.</w:t>
      </w:r>
    </w:p>
    <w:p w14:paraId="08024C80" w14:textId="314FCA2E" w:rsidR="009E6751" w:rsidRDefault="009E6751" w:rsidP="009E6751">
      <w:pPr>
        <w:pStyle w:val="Header"/>
        <w:numPr>
          <w:ilvl w:val="4"/>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Additionally, the front lot width of 35 feet is less than in other projects, in which lot frontage is variously 45, 57 or 72 feet.</w:t>
      </w:r>
    </w:p>
    <w:p w14:paraId="34359F50" w14:textId="0AADF5B2" w:rsidR="009E6751" w:rsidRDefault="009E6751" w:rsidP="009E6751">
      <w:pPr>
        <w:pStyle w:val="Header"/>
        <w:numPr>
          <w:ilvl w:val="5"/>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neighbor expressed concern that the homes are to be crammed into smaller spaces.</w:t>
      </w:r>
    </w:p>
    <w:p w14:paraId="4B90A33C" w14:textId="52235A66" w:rsidR="009E6751" w:rsidRDefault="009E6751" w:rsidP="009E6751">
      <w:pPr>
        <w:pStyle w:val="Header"/>
        <w:numPr>
          <w:ilvl w:val="4"/>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agent said that the MX-M zoning would allow as </w:t>
      </w:r>
      <w:r w:rsidRPr="009E6751">
        <w:rPr>
          <w:rFonts w:ascii="Times New Roman" w:hAnsi="Times New Roman" w:cs="Times New Roman"/>
          <w:b w:val="0"/>
          <w:bCs w:val="0"/>
          <w:sz w:val="22"/>
          <w:szCs w:val="22"/>
        </w:rPr>
        <w:t>much as 200 townhomes or 300 apartments</w:t>
      </w:r>
      <w:r>
        <w:rPr>
          <w:rFonts w:ascii="Times New Roman" w:hAnsi="Times New Roman" w:cs="Times New Roman"/>
          <w:b w:val="0"/>
          <w:bCs w:val="0"/>
          <w:sz w:val="22"/>
          <w:szCs w:val="22"/>
        </w:rPr>
        <w:t>.</w:t>
      </w:r>
    </w:p>
    <w:p w14:paraId="0C17358F" w14:textId="00989946" w:rsidR="0071472D" w:rsidRDefault="0071472D" w:rsidP="0071472D">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agent said this application reflects the City’s Housing First program, with </w:t>
      </w:r>
      <w:r w:rsidR="003816D1">
        <w:rPr>
          <w:rFonts w:ascii="Times New Roman" w:hAnsi="Times New Roman" w:cs="Times New Roman"/>
          <w:b w:val="0"/>
          <w:bCs w:val="0"/>
          <w:sz w:val="22"/>
          <w:szCs w:val="22"/>
        </w:rPr>
        <w:t>a focus on more</w:t>
      </w:r>
      <w:r>
        <w:rPr>
          <w:rFonts w:ascii="Times New Roman" w:hAnsi="Times New Roman" w:cs="Times New Roman"/>
          <w:b w:val="0"/>
          <w:bCs w:val="0"/>
          <w:sz w:val="22"/>
          <w:szCs w:val="22"/>
        </w:rPr>
        <w:t xml:space="preserve"> affordable housing in the southwest part of the city. </w:t>
      </w:r>
    </w:p>
    <w:p w14:paraId="44789C4B" w14:textId="55DC585C" w:rsidR="00E0291A" w:rsidRPr="00E0291A" w:rsidRDefault="00E0291A" w:rsidP="00E0291A">
      <w:pPr>
        <w:pStyle w:val="Header"/>
        <w:numPr>
          <w:ilvl w:val="1"/>
          <w:numId w:val="3"/>
        </w:numPr>
        <w:tabs>
          <w:tab w:val="clear" w:pos="4680"/>
          <w:tab w:val="clear" w:pos="9360"/>
        </w:tabs>
        <w:rPr>
          <w:rFonts w:ascii="Times New Roman" w:hAnsi="Times New Roman" w:cs="Times New Roman"/>
          <w:b w:val="0"/>
          <w:bCs w:val="0"/>
          <w:sz w:val="22"/>
          <w:szCs w:val="22"/>
        </w:rPr>
      </w:pPr>
      <w:r w:rsidRPr="00E0291A">
        <w:rPr>
          <w:rFonts w:ascii="Times New Roman" w:hAnsi="Times New Roman" w:cs="Times New Roman"/>
          <w:b w:val="0"/>
          <w:bCs w:val="0"/>
          <w:sz w:val="22"/>
          <w:szCs w:val="22"/>
        </w:rPr>
        <w:t>Infrastructure improvements include a right-turn lane to Coors and an access lane for residents returning from Coors.</w:t>
      </w:r>
    </w:p>
    <w:p w14:paraId="0F43D954" w14:textId="1CA14944" w:rsidR="00E0291A" w:rsidRDefault="00E0291A" w:rsidP="00E0291A">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An eastbound right-turn lane will be added on the south side of Sage, approaching but not encroaching upon owners on that side.</w:t>
      </w:r>
    </w:p>
    <w:p w14:paraId="300319C7" w14:textId="30A5551E" w:rsidR="00E0291A" w:rsidRDefault="00E0291A" w:rsidP="00E0291A">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An additional westbound right-turn lane will be added along the north side of Sage for vehicles turning into the development</w:t>
      </w:r>
      <w:r w:rsidR="003816D1">
        <w:rPr>
          <w:rFonts w:ascii="Times New Roman" w:hAnsi="Times New Roman" w:cs="Times New Roman"/>
          <w:b w:val="0"/>
          <w:bCs w:val="0"/>
          <w:sz w:val="22"/>
          <w:szCs w:val="22"/>
        </w:rPr>
        <w:t>, so as</w:t>
      </w:r>
      <w:r w:rsidR="00E84BB6">
        <w:rPr>
          <w:rFonts w:ascii="Times New Roman" w:hAnsi="Times New Roman" w:cs="Times New Roman"/>
          <w:b w:val="0"/>
          <w:bCs w:val="0"/>
          <w:sz w:val="22"/>
          <w:szCs w:val="22"/>
        </w:rPr>
        <w:t xml:space="preserve"> not</w:t>
      </w:r>
      <w:r w:rsidR="003816D1">
        <w:rPr>
          <w:rFonts w:ascii="Times New Roman" w:hAnsi="Times New Roman" w:cs="Times New Roman"/>
          <w:b w:val="0"/>
          <w:bCs w:val="0"/>
          <w:sz w:val="22"/>
          <w:szCs w:val="22"/>
        </w:rPr>
        <w:t xml:space="preserve"> to</w:t>
      </w:r>
      <w:r w:rsidR="00E84BB6">
        <w:rPr>
          <w:rFonts w:ascii="Times New Roman" w:hAnsi="Times New Roman" w:cs="Times New Roman"/>
          <w:b w:val="0"/>
          <w:bCs w:val="0"/>
          <w:sz w:val="22"/>
          <w:szCs w:val="22"/>
        </w:rPr>
        <w:t xml:space="preserve"> block other westbound traffic</w:t>
      </w:r>
      <w:r w:rsidR="00160B9B">
        <w:rPr>
          <w:rFonts w:ascii="Times New Roman" w:hAnsi="Times New Roman" w:cs="Times New Roman"/>
          <w:b w:val="0"/>
          <w:bCs w:val="0"/>
          <w:sz w:val="22"/>
          <w:szCs w:val="22"/>
        </w:rPr>
        <w:t>.</w:t>
      </w:r>
    </w:p>
    <w:p w14:paraId="4F36E60B" w14:textId="299E9564" w:rsidR="00160B9B" w:rsidRDefault="00160B9B" w:rsidP="00160B9B">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Curb and gutter will be placed along the north side of Sage to help control water flow, but not on the south side.</w:t>
      </w:r>
    </w:p>
    <w:p w14:paraId="7D6C6D1F" w14:textId="1C526274" w:rsidR="00E0291A" w:rsidRDefault="00E0291A" w:rsidP="00E0291A">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intersection of Coors and Sage is signalized.</w:t>
      </w:r>
      <w:r w:rsidR="00AD4465">
        <w:rPr>
          <w:rFonts w:ascii="Times New Roman" w:hAnsi="Times New Roman" w:cs="Times New Roman"/>
          <w:b w:val="0"/>
          <w:bCs w:val="0"/>
          <w:sz w:val="22"/>
          <w:szCs w:val="22"/>
        </w:rPr>
        <w:tab/>
      </w:r>
    </w:p>
    <w:p w14:paraId="1ABA40BE" w14:textId="2A9E4E35" w:rsidR="00AD4465" w:rsidRDefault="00AD4465" w:rsidP="00AD4465">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detention pond in the southeast corner of the property will help impede stormwater flow into Sage, which has been a problem for residents along the south side of the road.</w:t>
      </w:r>
    </w:p>
    <w:p w14:paraId="3114BDEC" w14:textId="6B86DC76" w:rsidR="004D390D" w:rsidRDefault="004D390D" w:rsidP="00AD4465">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A neighbor </w:t>
      </w:r>
      <w:r w:rsidR="00BC5273">
        <w:rPr>
          <w:rFonts w:ascii="Times New Roman" w:hAnsi="Times New Roman" w:cs="Times New Roman"/>
          <w:b w:val="0"/>
          <w:bCs w:val="0"/>
          <w:sz w:val="22"/>
          <w:szCs w:val="22"/>
        </w:rPr>
        <w:t>a</w:t>
      </w:r>
      <w:r>
        <w:rPr>
          <w:rFonts w:ascii="Times New Roman" w:hAnsi="Times New Roman" w:cs="Times New Roman"/>
          <w:b w:val="0"/>
          <w:bCs w:val="0"/>
          <w:sz w:val="22"/>
          <w:szCs w:val="22"/>
        </w:rPr>
        <w:t xml:space="preserve">sked about street lights at the </w:t>
      </w:r>
      <w:r w:rsidR="003816D1">
        <w:rPr>
          <w:rFonts w:ascii="Times New Roman" w:hAnsi="Times New Roman" w:cs="Times New Roman"/>
          <w:b w:val="0"/>
          <w:bCs w:val="0"/>
          <w:sz w:val="22"/>
          <w:szCs w:val="22"/>
        </w:rPr>
        <w:t xml:space="preserve">two </w:t>
      </w:r>
      <w:r>
        <w:rPr>
          <w:rFonts w:ascii="Times New Roman" w:hAnsi="Times New Roman" w:cs="Times New Roman"/>
          <w:b w:val="0"/>
          <w:bCs w:val="0"/>
          <w:sz w:val="22"/>
          <w:szCs w:val="22"/>
        </w:rPr>
        <w:t xml:space="preserve">access </w:t>
      </w:r>
      <w:r w:rsidR="003816D1">
        <w:rPr>
          <w:rFonts w:ascii="Times New Roman" w:hAnsi="Times New Roman" w:cs="Times New Roman"/>
          <w:b w:val="0"/>
          <w:bCs w:val="0"/>
          <w:sz w:val="22"/>
          <w:szCs w:val="22"/>
        </w:rPr>
        <w:t>driveways</w:t>
      </w:r>
      <w:r>
        <w:rPr>
          <w:rFonts w:ascii="Times New Roman" w:hAnsi="Times New Roman" w:cs="Times New Roman"/>
          <w:b w:val="0"/>
          <w:bCs w:val="0"/>
          <w:sz w:val="22"/>
          <w:szCs w:val="22"/>
        </w:rPr>
        <w:t>.</w:t>
      </w:r>
    </w:p>
    <w:p w14:paraId="02BC7F19" w14:textId="610E6013" w:rsidR="004D390D" w:rsidRDefault="004D390D" w:rsidP="004D390D">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agent said the street lights would be installed prior to the construction phase of the project.</w:t>
      </w:r>
    </w:p>
    <w:p w14:paraId="12D46BE9" w14:textId="77777777" w:rsidR="00C86867" w:rsidRPr="00E0291A" w:rsidRDefault="00C86867" w:rsidP="00C86867">
      <w:pPr>
        <w:pStyle w:val="Header"/>
        <w:tabs>
          <w:tab w:val="clear" w:pos="4680"/>
          <w:tab w:val="clear" w:pos="9360"/>
        </w:tabs>
        <w:ind w:left="720"/>
        <w:rPr>
          <w:rFonts w:ascii="Times New Roman" w:hAnsi="Times New Roman" w:cs="Times New Roman"/>
          <w:b w:val="0"/>
          <w:bCs w:val="0"/>
          <w:sz w:val="22"/>
          <w:szCs w:val="22"/>
        </w:rPr>
      </w:pPr>
    </w:p>
    <w:p w14:paraId="184DFDE9" w14:textId="7786343B" w:rsidR="00E0291A" w:rsidRPr="00C86867" w:rsidRDefault="00E0291A" w:rsidP="00E0291A">
      <w:pPr>
        <w:pStyle w:val="Header"/>
        <w:numPr>
          <w:ilvl w:val="0"/>
          <w:numId w:val="3"/>
        </w:numPr>
        <w:tabs>
          <w:tab w:val="clear" w:pos="4680"/>
          <w:tab w:val="clear" w:pos="9360"/>
        </w:tabs>
        <w:rPr>
          <w:rFonts w:ascii="Times New Roman" w:hAnsi="Times New Roman" w:cs="Times New Roman"/>
          <w:sz w:val="22"/>
          <w:szCs w:val="22"/>
        </w:rPr>
      </w:pPr>
      <w:r w:rsidRPr="00C86867">
        <w:rPr>
          <w:rFonts w:ascii="Times New Roman" w:hAnsi="Times New Roman" w:cs="Times New Roman"/>
          <w:sz w:val="22"/>
          <w:szCs w:val="22"/>
        </w:rPr>
        <w:t>Traffic Issues</w:t>
      </w:r>
    </w:p>
    <w:p w14:paraId="1BDFCE1A" w14:textId="678A9C44" w:rsidR="00FE1634" w:rsidRDefault="00FE1634" w:rsidP="00E0291A">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Several attendees expressed concern that the increased traffic from the project will result in longer wait times at the Coors/Sage intersection during morning rush hours.</w:t>
      </w:r>
    </w:p>
    <w:p w14:paraId="29DA4D6E" w14:textId="46EDD586" w:rsidR="00FE1634" w:rsidRDefault="00FE1634" w:rsidP="00FE1634">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agent responded that a Traffic Impact Study (TIS) was undertaken, even though no required for a project with fewer than 100 lots.</w:t>
      </w:r>
    </w:p>
    <w:p w14:paraId="64AADD09" w14:textId="17D1226D" w:rsidR="00E0291A" w:rsidRDefault="00FE1634" w:rsidP="00FE1634">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 Using national standards, and taking into account the proposed additional right-turn lane, the TIS showed shorter wait times (</w:t>
      </w:r>
      <w:r w:rsidR="003816D1">
        <w:rPr>
          <w:rFonts w:ascii="Times New Roman" w:hAnsi="Times New Roman" w:cs="Times New Roman"/>
          <w:b w:val="0"/>
          <w:bCs w:val="0"/>
          <w:sz w:val="22"/>
          <w:szCs w:val="22"/>
        </w:rPr>
        <w:t xml:space="preserve">Service </w:t>
      </w:r>
      <w:r>
        <w:rPr>
          <w:rFonts w:ascii="Times New Roman" w:hAnsi="Times New Roman" w:cs="Times New Roman"/>
          <w:b w:val="0"/>
          <w:bCs w:val="0"/>
          <w:sz w:val="22"/>
          <w:szCs w:val="22"/>
        </w:rPr>
        <w:t>Level C = 20 to 30 second delay) versus the current Level D (40 to 50 second delay).</w:t>
      </w:r>
    </w:p>
    <w:p w14:paraId="60D9F4AE" w14:textId="4D226159" w:rsidR="004D390D" w:rsidRDefault="004D390D" w:rsidP="004D390D">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In response to a query</w:t>
      </w:r>
      <w:r w:rsidR="003816D1">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the agent said the number of vehicles added to current traffic flow would be 44 exiting and 14 entering during the morning and 49 entering and 28 exiting during the evening rush.</w:t>
      </w:r>
    </w:p>
    <w:p w14:paraId="5D93BFC3" w14:textId="24A980DC" w:rsidR="004D390D" w:rsidRDefault="004D390D" w:rsidP="004D390D">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A neighbor suggested that these numbers might be low. </w:t>
      </w:r>
    </w:p>
    <w:p w14:paraId="0A79DDBA" w14:textId="535BEF81" w:rsidR="00FE1634" w:rsidRDefault="00FE1634" w:rsidP="00FE1634">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A nearby neighbor was </w:t>
      </w:r>
      <w:r w:rsidR="00B96D99">
        <w:rPr>
          <w:rFonts w:ascii="Times New Roman" w:hAnsi="Times New Roman" w:cs="Times New Roman"/>
          <w:b w:val="0"/>
          <w:bCs w:val="0"/>
          <w:sz w:val="22"/>
          <w:szCs w:val="22"/>
        </w:rPr>
        <w:t>upset at the prospect of</w:t>
      </w:r>
      <w:r>
        <w:rPr>
          <w:rFonts w:ascii="Times New Roman" w:hAnsi="Times New Roman" w:cs="Times New Roman"/>
          <w:b w:val="0"/>
          <w:bCs w:val="0"/>
          <w:sz w:val="22"/>
          <w:szCs w:val="22"/>
        </w:rPr>
        <w:t xml:space="preserve"> drivers wishing to avoid any delay at the Coors light </w:t>
      </w:r>
      <w:r w:rsidR="003F63F5">
        <w:rPr>
          <w:rFonts w:ascii="Times New Roman" w:hAnsi="Times New Roman" w:cs="Times New Roman"/>
          <w:b w:val="0"/>
          <w:bCs w:val="0"/>
          <w:sz w:val="22"/>
          <w:szCs w:val="22"/>
        </w:rPr>
        <w:t xml:space="preserve">during the heavy morning rush </w:t>
      </w:r>
      <w:r w:rsidR="00B96D99">
        <w:rPr>
          <w:rFonts w:ascii="Times New Roman" w:hAnsi="Times New Roman" w:cs="Times New Roman"/>
          <w:b w:val="0"/>
          <w:bCs w:val="0"/>
          <w:sz w:val="22"/>
          <w:szCs w:val="22"/>
        </w:rPr>
        <w:t xml:space="preserve">who </w:t>
      </w:r>
      <w:r>
        <w:rPr>
          <w:rFonts w:ascii="Times New Roman" w:hAnsi="Times New Roman" w:cs="Times New Roman"/>
          <w:b w:val="0"/>
          <w:bCs w:val="0"/>
          <w:sz w:val="22"/>
          <w:szCs w:val="22"/>
        </w:rPr>
        <w:t>would turn west on Sage, then north onto the private San Ysidro to access Tower.</w:t>
      </w:r>
    </w:p>
    <w:p w14:paraId="6BD15AA3" w14:textId="5064DE1C" w:rsidR="00FE1634" w:rsidRDefault="00FE1634" w:rsidP="00FE1634">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TIS, the agent said, indicated only 10% of drivers would turn west on Sage; more likely,</w:t>
      </w:r>
      <w:r w:rsidR="00F3597E">
        <w:rPr>
          <w:rFonts w:ascii="Times New Roman" w:hAnsi="Times New Roman" w:cs="Times New Roman"/>
          <w:b w:val="0"/>
          <w:bCs w:val="0"/>
          <w:sz w:val="22"/>
          <w:szCs w:val="22"/>
        </w:rPr>
        <w:t xml:space="preserve"> they</w:t>
      </w:r>
      <w:r>
        <w:rPr>
          <w:rFonts w:ascii="Times New Roman" w:hAnsi="Times New Roman" w:cs="Times New Roman"/>
          <w:b w:val="0"/>
          <w:bCs w:val="0"/>
          <w:sz w:val="22"/>
          <w:szCs w:val="22"/>
        </w:rPr>
        <w:t xml:space="preserve"> would continue on to 98</w:t>
      </w:r>
      <w:r w:rsidRPr="00FE1634">
        <w:rPr>
          <w:rFonts w:ascii="Times New Roman" w:hAnsi="Times New Roman" w:cs="Times New Roman"/>
          <w:b w:val="0"/>
          <w:bCs w:val="0"/>
          <w:sz w:val="22"/>
          <w:szCs w:val="22"/>
          <w:vertAlign w:val="superscript"/>
        </w:rPr>
        <w:t>th</w:t>
      </w:r>
      <w:r>
        <w:rPr>
          <w:rFonts w:ascii="Times New Roman" w:hAnsi="Times New Roman" w:cs="Times New Roman"/>
          <w:b w:val="0"/>
          <w:bCs w:val="0"/>
          <w:sz w:val="22"/>
          <w:szCs w:val="22"/>
        </w:rPr>
        <w:t xml:space="preserve"> Street</w:t>
      </w:r>
      <w:r w:rsidR="003816D1">
        <w:rPr>
          <w:rFonts w:ascii="Times New Roman" w:hAnsi="Times New Roman" w:cs="Times New Roman"/>
          <w:b w:val="0"/>
          <w:bCs w:val="0"/>
          <w:sz w:val="22"/>
          <w:szCs w:val="22"/>
        </w:rPr>
        <w:t xml:space="preserve"> rather than turn onto San Ysidro.</w:t>
      </w:r>
    </w:p>
    <w:p w14:paraId="1B651502" w14:textId="606745EA" w:rsidR="00D06E35" w:rsidRDefault="00D06E35" w:rsidP="00D06E35">
      <w:pPr>
        <w:pStyle w:val="Header"/>
        <w:numPr>
          <w:ilvl w:val="1"/>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Regarding control of the signal at Coors and Sage, the agent said it is a coordinate effort on the part of the City, County, and MRCOG, with the County ultimately having operational control of this major arterial.</w:t>
      </w:r>
    </w:p>
    <w:p w14:paraId="7479B141" w14:textId="37B65666" w:rsidR="00160B9B" w:rsidRDefault="00160B9B" w:rsidP="00160B9B">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In fact, the northern half of Sage is the city’s legal responsibility, while the south half is the county’s.</w:t>
      </w:r>
    </w:p>
    <w:p w14:paraId="1D5B7AE7" w14:textId="77777777" w:rsidR="00B03A48" w:rsidRDefault="00B03A48" w:rsidP="00B03A48">
      <w:pPr>
        <w:pStyle w:val="Header"/>
        <w:tabs>
          <w:tab w:val="clear" w:pos="4680"/>
          <w:tab w:val="clear" w:pos="9360"/>
        </w:tabs>
        <w:ind w:left="1080"/>
        <w:rPr>
          <w:rFonts w:ascii="Times New Roman" w:hAnsi="Times New Roman" w:cs="Times New Roman"/>
          <w:b w:val="0"/>
          <w:bCs w:val="0"/>
          <w:sz w:val="22"/>
          <w:szCs w:val="22"/>
        </w:rPr>
      </w:pPr>
    </w:p>
    <w:p w14:paraId="615C834D" w14:textId="5F6C0031" w:rsidR="00B03A48" w:rsidRPr="00BC5273" w:rsidRDefault="00B03A48" w:rsidP="00B03A48">
      <w:pPr>
        <w:pStyle w:val="Header"/>
        <w:numPr>
          <w:ilvl w:val="0"/>
          <w:numId w:val="3"/>
        </w:numPr>
        <w:tabs>
          <w:tab w:val="clear" w:pos="4680"/>
          <w:tab w:val="clear" w:pos="9360"/>
        </w:tabs>
        <w:rPr>
          <w:rFonts w:ascii="Times New Roman" w:hAnsi="Times New Roman" w:cs="Times New Roman"/>
          <w:sz w:val="22"/>
          <w:szCs w:val="22"/>
        </w:rPr>
      </w:pPr>
      <w:r w:rsidRPr="00BC5273">
        <w:rPr>
          <w:rFonts w:ascii="Times New Roman" w:hAnsi="Times New Roman" w:cs="Times New Roman"/>
          <w:sz w:val="22"/>
          <w:szCs w:val="22"/>
        </w:rPr>
        <w:t>Other Questions and Concerns:</w:t>
      </w:r>
    </w:p>
    <w:p w14:paraId="216B2171" w14:textId="68ABDCBB" w:rsidR="00B03A48" w:rsidRDefault="00B03A48" w:rsidP="00B03A48">
      <w:pPr>
        <w:pStyle w:val="Header"/>
        <w:numPr>
          <w:ilvl w:val="1"/>
          <w:numId w:val="3"/>
        </w:numPr>
        <w:tabs>
          <w:tab w:val="clear" w:pos="4680"/>
          <w:tab w:val="clear" w:pos="9360"/>
        </w:tabs>
        <w:rPr>
          <w:rFonts w:ascii="Times New Roman" w:hAnsi="Times New Roman" w:cs="Times New Roman"/>
          <w:b w:val="0"/>
          <w:bCs w:val="0"/>
          <w:sz w:val="22"/>
          <w:szCs w:val="22"/>
        </w:rPr>
      </w:pPr>
      <w:r w:rsidRPr="0086322D">
        <w:rPr>
          <w:rFonts w:ascii="Times New Roman" w:hAnsi="Times New Roman" w:cs="Times New Roman"/>
          <w:b w:val="0"/>
          <w:bCs w:val="0"/>
          <w:sz w:val="22"/>
          <w:szCs w:val="22"/>
          <w:u w:val="single"/>
        </w:rPr>
        <w:t>Landscaping</w:t>
      </w:r>
      <w:r>
        <w:rPr>
          <w:rFonts w:ascii="Times New Roman" w:hAnsi="Times New Roman" w:cs="Times New Roman"/>
          <w:b w:val="0"/>
          <w:bCs w:val="0"/>
          <w:sz w:val="22"/>
          <w:szCs w:val="22"/>
        </w:rPr>
        <w:t>—</w:t>
      </w:r>
    </w:p>
    <w:p w14:paraId="6D040C70" w14:textId="31DE9D70" w:rsidR="00B03A48" w:rsidRDefault="00B03A48" w:rsidP="00B03A48">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 6-foot colored CMU (concrete block) wall will surround the perimeter of the property, with decorative split-faced block f</w:t>
      </w:r>
      <w:r w:rsidR="003816D1">
        <w:rPr>
          <w:rFonts w:ascii="Times New Roman" w:hAnsi="Times New Roman" w:cs="Times New Roman"/>
          <w:b w:val="0"/>
          <w:bCs w:val="0"/>
          <w:sz w:val="22"/>
          <w:szCs w:val="22"/>
        </w:rPr>
        <w:t>ront</w:t>
      </w:r>
      <w:r>
        <w:rPr>
          <w:rFonts w:ascii="Times New Roman" w:hAnsi="Times New Roman" w:cs="Times New Roman"/>
          <w:b w:val="0"/>
          <w:bCs w:val="0"/>
          <w:sz w:val="22"/>
          <w:szCs w:val="22"/>
        </w:rPr>
        <w:t>ing Sage, along with a landscap</w:t>
      </w:r>
      <w:r w:rsidR="003816D1">
        <w:rPr>
          <w:rFonts w:ascii="Times New Roman" w:hAnsi="Times New Roman" w:cs="Times New Roman"/>
          <w:b w:val="0"/>
          <w:bCs w:val="0"/>
          <w:sz w:val="22"/>
          <w:szCs w:val="22"/>
        </w:rPr>
        <w:t>e</w:t>
      </w:r>
      <w:r>
        <w:rPr>
          <w:rFonts w:ascii="Times New Roman" w:hAnsi="Times New Roman" w:cs="Times New Roman"/>
          <w:b w:val="0"/>
          <w:bCs w:val="0"/>
          <w:sz w:val="22"/>
          <w:szCs w:val="22"/>
        </w:rPr>
        <w:t xml:space="preserve"> buffer and street trees.</w:t>
      </w:r>
    </w:p>
    <w:p w14:paraId="15E40CD6" w14:textId="533FBAE1" w:rsidR="00B03A48" w:rsidRDefault="00B03A48" w:rsidP="00B03A48">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Similarly, 6-foot CMU walls will be added between houses as they are constructed.</w:t>
      </w:r>
    </w:p>
    <w:p w14:paraId="25C9A063" w14:textId="2A7A4082" w:rsidR="00B03A48" w:rsidRDefault="00B03A48" w:rsidP="00B03A48">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The open space areas at the southeast and center will be fully landscaped.</w:t>
      </w:r>
    </w:p>
    <w:p w14:paraId="1DAE3E97" w14:textId="4206AFCB" w:rsidR="00B03A48" w:rsidRDefault="00B03A48" w:rsidP="00B03A48">
      <w:pPr>
        <w:pStyle w:val="Header"/>
        <w:numPr>
          <w:ilvl w:val="1"/>
          <w:numId w:val="3"/>
        </w:numPr>
        <w:tabs>
          <w:tab w:val="clear" w:pos="4680"/>
          <w:tab w:val="clear" w:pos="9360"/>
        </w:tabs>
        <w:rPr>
          <w:rFonts w:ascii="Times New Roman" w:hAnsi="Times New Roman" w:cs="Times New Roman"/>
          <w:b w:val="0"/>
          <w:bCs w:val="0"/>
          <w:sz w:val="22"/>
          <w:szCs w:val="22"/>
        </w:rPr>
      </w:pPr>
      <w:r w:rsidRPr="0086322D">
        <w:rPr>
          <w:rFonts w:ascii="Times New Roman" w:hAnsi="Times New Roman" w:cs="Times New Roman"/>
          <w:b w:val="0"/>
          <w:bCs w:val="0"/>
          <w:sz w:val="22"/>
          <w:szCs w:val="22"/>
          <w:u w:val="single"/>
        </w:rPr>
        <w:t>House sizes and costs</w:t>
      </w:r>
      <w:r>
        <w:rPr>
          <w:rFonts w:ascii="Times New Roman" w:hAnsi="Times New Roman" w:cs="Times New Roman"/>
          <w:b w:val="0"/>
          <w:bCs w:val="0"/>
          <w:sz w:val="22"/>
          <w:szCs w:val="22"/>
        </w:rPr>
        <w:t>—</w:t>
      </w:r>
    </w:p>
    <w:p w14:paraId="04EAE4CB" w14:textId="6795CB39" w:rsidR="00B03A48" w:rsidRDefault="00B03A48" w:rsidP="00B03A48">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While design standards have not yet been devised, houses will be single- or two-story.</w:t>
      </w:r>
    </w:p>
    <w:p w14:paraId="01232D8D" w14:textId="16A99F7F" w:rsidR="00B03A48" w:rsidRDefault="00B03A48" w:rsidP="00B03A48">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Singe-story houses will range between 1200 and 2000 square feet on the 35 by 100 foot lots.</w:t>
      </w:r>
    </w:p>
    <w:p w14:paraId="48DA4A38" w14:textId="2D474E07" w:rsidR="00B03A48" w:rsidRDefault="00B03A48" w:rsidP="00B03A48">
      <w:pPr>
        <w:pStyle w:val="Header"/>
        <w:numPr>
          <w:ilvl w:val="4"/>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Single story houses will have tandem garages (one car parked behind the other) , while the two-story houses will have tandem garages (one door with side-by-side parking).</w:t>
      </w:r>
    </w:p>
    <w:p w14:paraId="5E4F41C7" w14:textId="6B66409F" w:rsidR="00B03A48" w:rsidRDefault="00B03A48" w:rsidP="00B03A48">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It is </w:t>
      </w:r>
      <w:r w:rsidR="009C51B5">
        <w:rPr>
          <w:rFonts w:ascii="Times New Roman" w:hAnsi="Times New Roman" w:cs="Times New Roman"/>
          <w:b w:val="0"/>
          <w:bCs w:val="0"/>
          <w:sz w:val="22"/>
          <w:szCs w:val="22"/>
        </w:rPr>
        <w:t>anticipated</w:t>
      </w:r>
      <w:r>
        <w:rPr>
          <w:rFonts w:ascii="Times New Roman" w:hAnsi="Times New Roman" w:cs="Times New Roman"/>
          <w:b w:val="0"/>
          <w:bCs w:val="0"/>
          <w:sz w:val="22"/>
          <w:szCs w:val="22"/>
        </w:rPr>
        <w:t xml:space="preserve"> that the</w:t>
      </w:r>
      <w:r w:rsidR="009C51B5">
        <w:rPr>
          <w:rFonts w:ascii="Times New Roman" w:hAnsi="Times New Roman" w:cs="Times New Roman"/>
          <w:b w:val="0"/>
          <w:bCs w:val="0"/>
          <w:sz w:val="22"/>
          <w:szCs w:val="22"/>
        </w:rPr>
        <w:t xml:space="preserve"> costs of </w:t>
      </w:r>
      <w:r>
        <w:rPr>
          <w:rFonts w:ascii="Times New Roman" w:hAnsi="Times New Roman" w:cs="Times New Roman"/>
          <w:b w:val="0"/>
          <w:bCs w:val="0"/>
          <w:sz w:val="22"/>
          <w:szCs w:val="22"/>
        </w:rPr>
        <w:t xml:space="preserve">houses will range </w:t>
      </w:r>
      <w:r w:rsidR="009C51B5">
        <w:rPr>
          <w:rFonts w:ascii="Times New Roman" w:hAnsi="Times New Roman" w:cs="Times New Roman"/>
          <w:b w:val="0"/>
          <w:bCs w:val="0"/>
          <w:sz w:val="22"/>
          <w:szCs w:val="22"/>
        </w:rPr>
        <w:t>upward from 280 to 330 th</w:t>
      </w:r>
      <w:r w:rsidR="0086322D">
        <w:rPr>
          <w:rFonts w:ascii="Times New Roman" w:hAnsi="Times New Roman" w:cs="Times New Roman"/>
          <w:b w:val="0"/>
          <w:bCs w:val="0"/>
          <w:sz w:val="22"/>
          <w:szCs w:val="22"/>
        </w:rPr>
        <w:t>o</w:t>
      </w:r>
      <w:r w:rsidR="009C51B5">
        <w:rPr>
          <w:rFonts w:ascii="Times New Roman" w:hAnsi="Times New Roman" w:cs="Times New Roman"/>
          <w:b w:val="0"/>
          <w:bCs w:val="0"/>
          <w:sz w:val="22"/>
          <w:szCs w:val="22"/>
        </w:rPr>
        <w:t>usand dollar</w:t>
      </w:r>
      <w:r w:rsidR="0086322D">
        <w:rPr>
          <w:rFonts w:ascii="Times New Roman" w:hAnsi="Times New Roman" w:cs="Times New Roman"/>
          <w:b w:val="0"/>
          <w:bCs w:val="0"/>
          <w:sz w:val="22"/>
          <w:szCs w:val="22"/>
        </w:rPr>
        <w:t>s.</w:t>
      </w:r>
    </w:p>
    <w:p w14:paraId="5BC93096" w14:textId="6F76B702" w:rsidR="0086322D" w:rsidRDefault="0086322D" w:rsidP="00B03A48">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A neighbor expressed </w:t>
      </w:r>
      <w:r w:rsidR="00A07B7F">
        <w:rPr>
          <w:rFonts w:ascii="Times New Roman" w:hAnsi="Times New Roman" w:cs="Times New Roman"/>
          <w:b w:val="0"/>
          <w:bCs w:val="0"/>
          <w:sz w:val="22"/>
          <w:szCs w:val="22"/>
        </w:rPr>
        <w:t>concern</w:t>
      </w:r>
      <w:r>
        <w:rPr>
          <w:rFonts w:ascii="Times New Roman" w:hAnsi="Times New Roman" w:cs="Times New Roman"/>
          <w:b w:val="0"/>
          <w:bCs w:val="0"/>
          <w:sz w:val="22"/>
          <w:szCs w:val="22"/>
        </w:rPr>
        <w:t xml:space="preserve"> that, </w:t>
      </w:r>
      <w:r w:rsidR="00A07B7F">
        <w:rPr>
          <w:rFonts w:ascii="Times New Roman" w:hAnsi="Times New Roman" w:cs="Times New Roman"/>
          <w:b w:val="0"/>
          <w:bCs w:val="0"/>
          <w:sz w:val="22"/>
          <w:szCs w:val="22"/>
        </w:rPr>
        <w:t>given</w:t>
      </w:r>
      <w:r>
        <w:rPr>
          <w:rFonts w:ascii="Times New Roman" w:hAnsi="Times New Roman" w:cs="Times New Roman"/>
          <w:b w:val="0"/>
          <w:bCs w:val="0"/>
          <w:sz w:val="22"/>
          <w:szCs w:val="22"/>
        </w:rPr>
        <w:t xml:space="preserve"> the 500 to 800 thousand </w:t>
      </w:r>
      <w:r w:rsidR="00A07B7F">
        <w:rPr>
          <w:rFonts w:ascii="Times New Roman" w:hAnsi="Times New Roman" w:cs="Times New Roman"/>
          <w:b w:val="0"/>
          <w:bCs w:val="0"/>
          <w:sz w:val="22"/>
          <w:szCs w:val="22"/>
        </w:rPr>
        <w:t>dollar</w:t>
      </w:r>
      <w:r>
        <w:rPr>
          <w:rFonts w:ascii="Times New Roman" w:hAnsi="Times New Roman" w:cs="Times New Roman"/>
          <w:b w:val="0"/>
          <w:bCs w:val="0"/>
          <w:sz w:val="22"/>
          <w:szCs w:val="22"/>
        </w:rPr>
        <w:t xml:space="preserve"> </w:t>
      </w:r>
      <w:r w:rsidR="00A07B7F">
        <w:rPr>
          <w:rFonts w:ascii="Times New Roman" w:hAnsi="Times New Roman" w:cs="Times New Roman"/>
          <w:b w:val="0"/>
          <w:bCs w:val="0"/>
          <w:sz w:val="22"/>
          <w:szCs w:val="22"/>
        </w:rPr>
        <w:t>value</w:t>
      </w:r>
      <w:r>
        <w:rPr>
          <w:rFonts w:ascii="Times New Roman" w:hAnsi="Times New Roman" w:cs="Times New Roman"/>
          <w:b w:val="0"/>
          <w:bCs w:val="0"/>
          <w:sz w:val="22"/>
          <w:szCs w:val="22"/>
        </w:rPr>
        <w:t xml:space="preserve"> of adjacent homes,  they</w:t>
      </w:r>
      <w:r w:rsidR="00A07B7F">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would be </w:t>
      </w:r>
      <w:r w:rsidR="00A07B7F">
        <w:rPr>
          <w:rFonts w:ascii="Times New Roman" w:hAnsi="Times New Roman" w:cs="Times New Roman"/>
          <w:b w:val="0"/>
          <w:bCs w:val="0"/>
          <w:sz w:val="22"/>
          <w:szCs w:val="22"/>
        </w:rPr>
        <w:t>negatively</w:t>
      </w:r>
      <w:r>
        <w:rPr>
          <w:rFonts w:ascii="Times New Roman" w:hAnsi="Times New Roman" w:cs="Times New Roman"/>
          <w:b w:val="0"/>
          <w:bCs w:val="0"/>
          <w:sz w:val="22"/>
          <w:szCs w:val="22"/>
        </w:rPr>
        <w:t xml:space="preserve"> </w:t>
      </w:r>
      <w:r w:rsidR="00A07B7F">
        <w:rPr>
          <w:rFonts w:ascii="Times New Roman" w:hAnsi="Times New Roman" w:cs="Times New Roman"/>
          <w:b w:val="0"/>
          <w:bCs w:val="0"/>
          <w:sz w:val="22"/>
          <w:szCs w:val="22"/>
        </w:rPr>
        <w:t>impacted</w:t>
      </w:r>
      <w:r>
        <w:rPr>
          <w:rFonts w:ascii="Times New Roman" w:hAnsi="Times New Roman" w:cs="Times New Roman"/>
          <w:b w:val="0"/>
          <w:bCs w:val="0"/>
          <w:sz w:val="22"/>
          <w:szCs w:val="22"/>
        </w:rPr>
        <w:t xml:space="preserve"> by the </w:t>
      </w:r>
      <w:r w:rsidR="00A07B7F">
        <w:rPr>
          <w:rFonts w:ascii="Times New Roman" w:hAnsi="Times New Roman" w:cs="Times New Roman"/>
          <w:b w:val="0"/>
          <w:bCs w:val="0"/>
          <w:sz w:val="22"/>
          <w:szCs w:val="22"/>
        </w:rPr>
        <w:t>lower</w:t>
      </w:r>
      <w:r>
        <w:rPr>
          <w:rFonts w:ascii="Times New Roman" w:hAnsi="Times New Roman" w:cs="Times New Roman"/>
          <w:b w:val="0"/>
          <w:bCs w:val="0"/>
          <w:sz w:val="22"/>
          <w:szCs w:val="22"/>
        </w:rPr>
        <w:t xml:space="preserve"> co</w:t>
      </w:r>
      <w:r w:rsidR="00A07B7F">
        <w:rPr>
          <w:rFonts w:ascii="Times New Roman" w:hAnsi="Times New Roman" w:cs="Times New Roman"/>
          <w:b w:val="0"/>
          <w:bCs w:val="0"/>
          <w:sz w:val="22"/>
          <w:szCs w:val="22"/>
        </w:rPr>
        <w:t>s</w:t>
      </w:r>
      <w:r w:rsidR="00FA158E">
        <w:rPr>
          <w:rFonts w:ascii="Times New Roman" w:hAnsi="Times New Roman" w:cs="Times New Roman"/>
          <w:b w:val="0"/>
          <w:bCs w:val="0"/>
          <w:sz w:val="22"/>
          <w:szCs w:val="22"/>
        </w:rPr>
        <w:t xml:space="preserve">ts of houses in </w:t>
      </w:r>
      <w:r w:rsidR="00A07B7F">
        <w:rPr>
          <w:rFonts w:ascii="Times New Roman" w:hAnsi="Times New Roman" w:cs="Times New Roman"/>
          <w:b w:val="0"/>
          <w:bCs w:val="0"/>
          <w:sz w:val="22"/>
          <w:szCs w:val="22"/>
        </w:rPr>
        <w:t>the</w:t>
      </w:r>
      <w:r w:rsidR="00FA158E">
        <w:rPr>
          <w:rFonts w:ascii="Times New Roman" w:hAnsi="Times New Roman" w:cs="Times New Roman"/>
          <w:b w:val="0"/>
          <w:bCs w:val="0"/>
          <w:sz w:val="22"/>
          <w:szCs w:val="22"/>
        </w:rPr>
        <w:t xml:space="preserve"> </w:t>
      </w:r>
      <w:r w:rsidR="00A07B7F">
        <w:rPr>
          <w:rFonts w:ascii="Times New Roman" w:hAnsi="Times New Roman" w:cs="Times New Roman"/>
          <w:b w:val="0"/>
          <w:bCs w:val="0"/>
          <w:sz w:val="22"/>
          <w:szCs w:val="22"/>
        </w:rPr>
        <w:t>project</w:t>
      </w:r>
      <w:r w:rsidR="00FA158E">
        <w:rPr>
          <w:rFonts w:ascii="Times New Roman" w:hAnsi="Times New Roman" w:cs="Times New Roman"/>
          <w:b w:val="0"/>
          <w:bCs w:val="0"/>
          <w:sz w:val="22"/>
          <w:szCs w:val="22"/>
        </w:rPr>
        <w:t>.</w:t>
      </w:r>
    </w:p>
    <w:p w14:paraId="5D8D4ADA" w14:textId="07216E38" w:rsidR="00FA158E" w:rsidRDefault="00FA158E" w:rsidP="00FA158E">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Th</w:t>
      </w:r>
      <w:r w:rsidR="00BC5273">
        <w:rPr>
          <w:rFonts w:ascii="Times New Roman" w:hAnsi="Times New Roman" w:cs="Times New Roman"/>
          <w:b w:val="0"/>
          <w:bCs w:val="0"/>
          <w:sz w:val="22"/>
          <w:szCs w:val="22"/>
        </w:rPr>
        <w:t>e</w:t>
      </w:r>
      <w:r>
        <w:rPr>
          <w:rFonts w:ascii="Times New Roman" w:hAnsi="Times New Roman" w:cs="Times New Roman"/>
          <w:b w:val="0"/>
          <w:bCs w:val="0"/>
          <w:sz w:val="22"/>
          <w:szCs w:val="22"/>
        </w:rPr>
        <w:t xml:space="preserve"> </w:t>
      </w:r>
      <w:r w:rsidR="00A07B7F">
        <w:rPr>
          <w:rFonts w:ascii="Times New Roman" w:hAnsi="Times New Roman" w:cs="Times New Roman"/>
          <w:b w:val="0"/>
          <w:bCs w:val="0"/>
          <w:sz w:val="22"/>
          <w:szCs w:val="22"/>
        </w:rPr>
        <w:t>a</w:t>
      </w:r>
      <w:r>
        <w:rPr>
          <w:rFonts w:ascii="Times New Roman" w:hAnsi="Times New Roman" w:cs="Times New Roman"/>
          <w:b w:val="0"/>
          <w:bCs w:val="0"/>
          <w:sz w:val="22"/>
          <w:szCs w:val="22"/>
        </w:rPr>
        <w:t>ge</w:t>
      </w:r>
      <w:r w:rsidR="00A07B7F">
        <w:rPr>
          <w:rFonts w:ascii="Times New Roman" w:hAnsi="Times New Roman" w:cs="Times New Roman"/>
          <w:b w:val="0"/>
          <w:bCs w:val="0"/>
          <w:sz w:val="22"/>
          <w:szCs w:val="22"/>
        </w:rPr>
        <w:t>n</w:t>
      </w:r>
      <w:r>
        <w:rPr>
          <w:rFonts w:ascii="Times New Roman" w:hAnsi="Times New Roman" w:cs="Times New Roman"/>
          <w:b w:val="0"/>
          <w:bCs w:val="0"/>
          <w:sz w:val="22"/>
          <w:szCs w:val="22"/>
        </w:rPr>
        <w:t xml:space="preserve">t said he is not a </w:t>
      </w:r>
      <w:r w:rsidR="00A07B7F">
        <w:rPr>
          <w:rFonts w:ascii="Times New Roman" w:hAnsi="Times New Roman" w:cs="Times New Roman"/>
          <w:b w:val="0"/>
          <w:bCs w:val="0"/>
          <w:sz w:val="22"/>
          <w:szCs w:val="22"/>
        </w:rPr>
        <w:t>real</w:t>
      </w:r>
      <w:r>
        <w:rPr>
          <w:rFonts w:ascii="Times New Roman" w:hAnsi="Times New Roman" w:cs="Times New Roman"/>
          <w:b w:val="0"/>
          <w:bCs w:val="0"/>
          <w:sz w:val="22"/>
          <w:szCs w:val="22"/>
        </w:rPr>
        <w:t xml:space="preserve"> es</w:t>
      </w:r>
      <w:r w:rsidR="00BC5273">
        <w:rPr>
          <w:rFonts w:ascii="Times New Roman" w:hAnsi="Times New Roman" w:cs="Times New Roman"/>
          <w:b w:val="0"/>
          <w:bCs w:val="0"/>
          <w:sz w:val="22"/>
          <w:szCs w:val="22"/>
        </w:rPr>
        <w:t>t</w:t>
      </w:r>
      <w:r w:rsidR="00A07B7F">
        <w:rPr>
          <w:rFonts w:ascii="Times New Roman" w:hAnsi="Times New Roman" w:cs="Times New Roman"/>
          <w:b w:val="0"/>
          <w:bCs w:val="0"/>
          <w:sz w:val="22"/>
          <w:szCs w:val="22"/>
        </w:rPr>
        <w:t>at</w:t>
      </w:r>
      <w:r>
        <w:rPr>
          <w:rFonts w:ascii="Times New Roman" w:hAnsi="Times New Roman" w:cs="Times New Roman"/>
          <w:b w:val="0"/>
          <w:bCs w:val="0"/>
          <w:sz w:val="22"/>
          <w:szCs w:val="22"/>
        </w:rPr>
        <w:t xml:space="preserve">e </w:t>
      </w:r>
      <w:r w:rsidR="00A07B7F">
        <w:rPr>
          <w:rFonts w:ascii="Times New Roman" w:hAnsi="Times New Roman" w:cs="Times New Roman"/>
          <w:b w:val="0"/>
          <w:bCs w:val="0"/>
          <w:sz w:val="22"/>
          <w:szCs w:val="22"/>
        </w:rPr>
        <w:t xml:space="preserve">professional, </w:t>
      </w:r>
      <w:r w:rsidR="00BC5273">
        <w:rPr>
          <w:rFonts w:ascii="Times New Roman" w:hAnsi="Times New Roman" w:cs="Times New Roman"/>
          <w:b w:val="0"/>
          <w:bCs w:val="0"/>
          <w:sz w:val="22"/>
          <w:szCs w:val="22"/>
        </w:rPr>
        <w:t xml:space="preserve">though </w:t>
      </w:r>
      <w:r w:rsidR="00A07B7F">
        <w:rPr>
          <w:rFonts w:ascii="Times New Roman" w:hAnsi="Times New Roman" w:cs="Times New Roman"/>
          <w:b w:val="0"/>
          <w:bCs w:val="0"/>
          <w:sz w:val="22"/>
          <w:szCs w:val="22"/>
        </w:rPr>
        <w:t xml:space="preserve">he imagined that non-comparable sale would </w:t>
      </w:r>
      <w:r w:rsidR="00BC5273">
        <w:rPr>
          <w:rFonts w:ascii="Times New Roman" w:hAnsi="Times New Roman" w:cs="Times New Roman"/>
          <w:b w:val="0"/>
          <w:bCs w:val="0"/>
          <w:sz w:val="22"/>
          <w:szCs w:val="22"/>
        </w:rPr>
        <w:t xml:space="preserve">not </w:t>
      </w:r>
      <w:r w:rsidR="00A07B7F">
        <w:rPr>
          <w:rFonts w:ascii="Times New Roman" w:hAnsi="Times New Roman" w:cs="Times New Roman"/>
          <w:b w:val="0"/>
          <w:bCs w:val="0"/>
          <w:sz w:val="22"/>
          <w:szCs w:val="22"/>
        </w:rPr>
        <w:t>have any effect.</w:t>
      </w:r>
    </w:p>
    <w:p w14:paraId="2033CD80" w14:textId="383B98CE" w:rsidR="00BC5273" w:rsidRDefault="00BC5273" w:rsidP="00BC5273">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Another neighbor, noting the distinction between “low-income” and “affordable” housing, said they have all put a lot of effort and money into their  residences and want nice homes to be built in the area.</w:t>
      </w:r>
    </w:p>
    <w:p w14:paraId="7C4AC07B" w14:textId="223B078F" w:rsidR="0086322D" w:rsidRDefault="0086322D" w:rsidP="0086322D">
      <w:pPr>
        <w:pStyle w:val="Header"/>
        <w:numPr>
          <w:ilvl w:val="1"/>
          <w:numId w:val="3"/>
        </w:numPr>
        <w:tabs>
          <w:tab w:val="clear" w:pos="4680"/>
          <w:tab w:val="clear" w:pos="9360"/>
        </w:tabs>
        <w:rPr>
          <w:rFonts w:ascii="Times New Roman" w:hAnsi="Times New Roman" w:cs="Times New Roman"/>
          <w:b w:val="0"/>
          <w:bCs w:val="0"/>
          <w:sz w:val="22"/>
          <w:szCs w:val="22"/>
        </w:rPr>
      </w:pPr>
      <w:r w:rsidRPr="00A07B7F">
        <w:rPr>
          <w:rFonts w:ascii="Times New Roman" w:hAnsi="Times New Roman" w:cs="Times New Roman"/>
          <w:b w:val="0"/>
          <w:bCs w:val="0"/>
          <w:sz w:val="22"/>
          <w:szCs w:val="22"/>
          <w:u w:val="single"/>
        </w:rPr>
        <w:t>Design features</w:t>
      </w:r>
      <w:r>
        <w:rPr>
          <w:rFonts w:ascii="Times New Roman" w:hAnsi="Times New Roman" w:cs="Times New Roman"/>
          <w:b w:val="0"/>
          <w:bCs w:val="0"/>
          <w:sz w:val="22"/>
          <w:szCs w:val="22"/>
        </w:rPr>
        <w:t>—</w:t>
      </w:r>
    </w:p>
    <w:p w14:paraId="73BE6F0A" w14:textId="06AA2641" w:rsidR="0086322D" w:rsidRDefault="0086322D" w:rsidP="0086322D">
      <w:pPr>
        <w:pStyle w:val="Header"/>
        <w:numPr>
          <w:ilvl w:val="2"/>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A neighbor asked whether a Neighborhood Association could request the houses be roofed in tile.</w:t>
      </w:r>
    </w:p>
    <w:p w14:paraId="69FF19F1" w14:textId="2FF3C366" w:rsidR="00160B9B" w:rsidRPr="003816D1" w:rsidRDefault="0086322D" w:rsidP="0086322D">
      <w:pPr>
        <w:pStyle w:val="Header"/>
        <w:numPr>
          <w:ilvl w:val="3"/>
          <w:numId w:val="3"/>
        </w:numPr>
        <w:tabs>
          <w:tab w:val="clear" w:pos="4680"/>
          <w:tab w:val="clear" w:pos="9360"/>
        </w:tabs>
        <w:rPr>
          <w:rFonts w:ascii="Times New Roman" w:hAnsi="Times New Roman" w:cs="Times New Roman"/>
          <w:b w:val="0"/>
          <w:bCs w:val="0"/>
          <w:sz w:val="22"/>
          <w:szCs w:val="22"/>
        </w:rPr>
      </w:pPr>
      <w:r w:rsidRPr="003816D1">
        <w:rPr>
          <w:rFonts w:ascii="Times New Roman" w:hAnsi="Times New Roman" w:cs="Times New Roman"/>
          <w:b w:val="0"/>
          <w:bCs w:val="0"/>
          <w:sz w:val="22"/>
          <w:szCs w:val="22"/>
        </w:rPr>
        <w:t>The agent said that design has not yet been set, but design elements co</w:t>
      </w:r>
      <w:r w:rsidR="003816D1">
        <w:rPr>
          <w:rFonts w:ascii="Times New Roman" w:hAnsi="Times New Roman" w:cs="Times New Roman"/>
          <w:b w:val="0"/>
          <w:bCs w:val="0"/>
          <w:sz w:val="22"/>
          <w:szCs w:val="22"/>
        </w:rPr>
        <w:t>u</w:t>
      </w:r>
      <w:r w:rsidRPr="003816D1">
        <w:rPr>
          <w:rFonts w:ascii="Times New Roman" w:hAnsi="Times New Roman" w:cs="Times New Roman"/>
          <w:b w:val="0"/>
          <w:bCs w:val="0"/>
          <w:sz w:val="22"/>
          <w:szCs w:val="22"/>
        </w:rPr>
        <w:t>ld be considered during the permitting phase.</w:t>
      </w:r>
    </w:p>
    <w:p w14:paraId="24E9E6A7" w14:textId="31C3B739" w:rsidR="00BC5273" w:rsidRPr="00BC5273" w:rsidRDefault="00BC5273" w:rsidP="00BC5273">
      <w:pPr>
        <w:pStyle w:val="Header"/>
        <w:numPr>
          <w:ilvl w:val="1"/>
          <w:numId w:val="3"/>
        </w:numPr>
        <w:tabs>
          <w:tab w:val="clear" w:pos="4680"/>
          <w:tab w:val="clear" w:pos="9360"/>
        </w:tabs>
        <w:rPr>
          <w:rFonts w:ascii="Times New Roman" w:hAnsi="Times New Roman" w:cs="Times New Roman"/>
          <w:b w:val="0"/>
          <w:bCs w:val="0"/>
          <w:sz w:val="22"/>
          <w:szCs w:val="22"/>
        </w:rPr>
      </w:pPr>
      <w:r w:rsidRPr="004F51C5">
        <w:rPr>
          <w:rFonts w:ascii="Times New Roman" w:hAnsi="Times New Roman" w:cs="Times New Roman"/>
          <w:b w:val="0"/>
          <w:bCs w:val="0"/>
          <w:sz w:val="22"/>
          <w:szCs w:val="22"/>
          <w:u w:val="single"/>
        </w:rPr>
        <w:t>Construction process</w:t>
      </w:r>
      <w:r w:rsidRPr="00BC5273">
        <w:rPr>
          <w:rFonts w:ascii="Times New Roman" w:hAnsi="Times New Roman" w:cs="Times New Roman"/>
          <w:b w:val="0"/>
          <w:bCs w:val="0"/>
          <w:sz w:val="22"/>
          <w:szCs w:val="22"/>
        </w:rPr>
        <w:t>—</w:t>
      </w:r>
    </w:p>
    <w:p w14:paraId="7BB82D96" w14:textId="77777777" w:rsidR="003816D1" w:rsidRDefault="00BC5273" w:rsidP="00BC5273">
      <w:pPr>
        <w:pStyle w:val="Header"/>
        <w:numPr>
          <w:ilvl w:val="2"/>
          <w:numId w:val="3"/>
        </w:numPr>
        <w:tabs>
          <w:tab w:val="clear" w:pos="4680"/>
          <w:tab w:val="clear" w:pos="9360"/>
        </w:tabs>
        <w:rPr>
          <w:rFonts w:ascii="Times New Roman" w:hAnsi="Times New Roman" w:cs="Times New Roman"/>
          <w:b w:val="0"/>
          <w:bCs w:val="0"/>
          <w:sz w:val="22"/>
          <w:szCs w:val="22"/>
        </w:rPr>
      </w:pPr>
      <w:r w:rsidRPr="00BC5273">
        <w:rPr>
          <w:rFonts w:ascii="Times New Roman" w:hAnsi="Times New Roman" w:cs="Times New Roman"/>
          <w:b w:val="0"/>
          <w:bCs w:val="0"/>
          <w:sz w:val="22"/>
          <w:szCs w:val="22"/>
        </w:rPr>
        <w:t xml:space="preserve">At present, </w:t>
      </w:r>
      <w:proofErr w:type="spellStart"/>
      <w:r w:rsidRPr="00BC5273">
        <w:rPr>
          <w:rFonts w:ascii="Times New Roman" w:hAnsi="Times New Roman" w:cs="Times New Roman"/>
          <w:b w:val="0"/>
          <w:bCs w:val="0"/>
          <w:sz w:val="22"/>
          <w:szCs w:val="22"/>
        </w:rPr>
        <w:t>Stillbro</w:t>
      </w:r>
      <w:r>
        <w:rPr>
          <w:rFonts w:ascii="Times New Roman" w:hAnsi="Times New Roman" w:cs="Times New Roman"/>
          <w:b w:val="0"/>
          <w:bCs w:val="0"/>
          <w:sz w:val="22"/>
          <w:szCs w:val="22"/>
        </w:rPr>
        <w:t>o</w:t>
      </w:r>
      <w:r w:rsidRPr="00BC5273">
        <w:rPr>
          <w:rFonts w:ascii="Times New Roman" w:hAnsi="Times New Roman" w:cs="Times New Roman"/>
          <w:b w:val="0"/>
          <w:bCs w:val="0"/>
          <w:sz w:val="22"/>
          <w:szCs w:val="22"/>
        </w:rPr>
        <w:t>ke</w:t>
      </w:r>
      <w:proofErr w:type="spellEnd"/>
      <w:r w:rsidRPr="00BC5273">
        <w:rPr>
          <w:rFonts w:ascii="Times New Roman" w:hAnsi="Times New Roman" w:cs="Times New Roman"/>
          <w:b w:val="0"/>
          <w:bCs w:val="0"/>
          <w:sz w:val="22"/>
          <w:szCs w:val="22"/>
        </w:rPr>
        <w:t xml:space="preserve"> Homes is the designated builder for homes in this pr</w:t>
      </w:r>
      <w:r>
        <w:rPr>
          <w:rFonts w:ascii="Times New Roman" w:hAnsi="Times New Roman" w:cs="Times New Roman"/>
          <w:b w:val="0"/>
          <w:bCs w:val="0"/>
          <w:sz w:val="22"/>
          <w:szCs w:val="22"/>
        </w:rPr>
        <w:t>o</w:t>
      </w:r>
      <w:r w:rsidRPr="00BC5273">
        <w:rPr>
          <w:rFonts w:ascii="Times New Roman" w:hAnsi="Times New Roman" w:cs="Times New Roman"/>
          <w:b w:val="0"/>
          <w:bCs w:val="0"/>
          <w:sz w:val="22"/>
          <w:szCs w:val="22"/>
        </w:rPr>
        <w:t>ject</w:t>
      </w:r>
      <w:r w:rsidR="003816D1">
        <w:rPr>
          <w:rFonts w:ascii="Times New Roman" w:hAnsi="Times New Roman" w:cs="Times New Roman"/>
          <w:b w:val="0"/>
          <w:bCs w:val="0"/>
          <w:sz w:val="22"/>
          <w:szCs w:val="22"/>
        </w:rPr>
        <w:t>.</w:t>
      </w:r>
    </w:p>
    <w:p w14:paraId="79A709D8" w14:textId="17323216" w:rsidR="00BC5273" w:rsidRPr="00BC5273" w:rsidRDefault="00BC5273" w:rsidP="003816D1">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agent said that </w:t>
      </w:r>
      <w:proofErr w:type="spellStart"/>
      <w:r>
        <w:rPr>
          <w:rFonts w:ascii="Times New Roman" w:hAnsi="Times New Roman" w:cs="Times New Roman"/>
          <w:b w:val="0"/>
          <w:bCs w:val="0"/>
          <w:sz w:val="22"/>
          <w:szCs w:val="22"/>
        </w:rPr>
        <w:t>Stillbrooke</w:t>
      </w:r>
      <w:proofErr w:type="spellEnd"/>
      <w:r>
        <w:rPr>
          <w:rFonts w:ascii="Times New Roman" w:hAnsi="Times New Roman" w:cs="Times New Roman"/>
          <w:b w:val="0"/>
          <w:bCs w:val="0"/>
          <w:sz w:val="22"/>
          <w:szCs w:val="22"/>
        </w:rPr>
        <w:t xml:space="preserve"> is a quality builder</w:t>
      </w:r>
      <w:r w:rsidR="004F51C5">
        <w:rPr>
          <w:rFonts w:ascii="Times New Roman" w:hAnsi="Times New Roman" w:cs="Times New Roman"/>
          <w:b w:val="0"/>
          <w:bCs w:val="0"/>
          <w:sz w:val="22"/>
          <w:szCs w:val="22"/>
        </w:rPr>
        <w:t xml:space="preserve"> and that </w:t>
      </w:r>
      <w:r w:rsidR="004F51C5" w:rsidRPr="004F51C5">
        <w:rPr>
          <w:rFonts w:ascii="Times New Roman" w:hAnsi="Times New Roman" w:cs="Times New Roman"/>
          <w:b w:val="0"/>
          <w:bCs w:val="0"/>
          <w:sz w:val="22"/>
          <w:szCs w:val="22"/>
        </w:rPr>
        <w:t>their communities can be viewed throughout the cit</w:t>
      </w:r>
      <w:r w:rsidR="004F51C5">
        <w:rPr>
          <w:rFonts w:ascii="Times New Roman" w:hAnsi="Times New Roman" w:cs="Times New Roman"/>
          <w:b w:val="0"/>
          <w:bCs w:val="0"/>
          <w:sz w:val="22"/>
          <w:szCs w:val="22"/>
        </w:rPr>
        <w:t>y.</w:t>
      </w:r>
    </w:p>
    <w:p w14:paraId="017EAF90" w14:textId="5A7A9FD0" w:rsidR="00BC5273" w:rsidRDefault="00BC5273" w:rsidP="00BC5273">
      <w:pPr>
        <w:pStyle w:val="Header"/>
        <w:numPr>
          <w:ilvl w:val="3"/>
          <w:numId w:val="3"/>
        </w:numPr>
        <w:tabs>
          <w:tab w:val="clear" w:pos="4680"/>
          <w:tab w:val="clear" w:pos="9360"/>
        </w:tabs>
        <w:rPr>
          <w:rFonts w:ascii="Times New Roman" w:hAnsi="Times New Roman" w:cs="Times New Roman"/>
          <w:b w:val="0"/>
          <w:bCs w:val="0"/>
          <w:sz w:val="22"/>
          <w:szCs w:val="22"/>
        </w:rPr>
      </w:pPr>
      <w:r>
        <w:rPr>
          <w:rFonts w:ascii="Times New Roman" w:hAnsi="Times New Roman" w:cs="Times New Roman"/>
          <w:b w:val="0"/>
          <w:bCs w:val="0"/>
          <w:sz w:val="22"/>
          <w:szCs w:val="22"/>
        </w:rPr>
        <w:t>Homes will be built in groups of ten</w:t>
      </w:r>
      <w:r w:rsidR="004F51C5">
        <w:rPr>
          <w:rFonts w:ascii="Times New Roman" w:hAnsi="Times New Roman" w:cs="Times New Roman"/>
          <w:b w:val="0"/>
          <w:bCs w:val="0"/>
          <w:sz w:val="22"/>
          <w:szCs w:val="22"/>
        </w:rPr>
        <w:t xml:space="preserve"> at a time, so as not to have a lot of empty walled lots.</w:t>
      </w:r>
    </w:p>
    <w:p w14:paraId="13F37021" w14:textId="26953239" w:rsidR="004F51C5" w:rsidRPr="00BC5273" w:rsidRDefault="004F51C5" w:rsidP="004F51C5">
      <w:pPr>
        <w:pStyle w:val="Header"/>
        <w:numPr>
          <w:ilvl w:val="2"/>
          <w:numId w:val="3"/>
        </w:numPr>
        <w:tabs>
          <w:tab w:val="clear" w:pos="4680"/>
          <w:tab w:val="clear" w:pos="9360"/>
        </w:tabs>
        <w:rPr>
          <w:rFonts w:ascii="Times New Roman" w:hAnsi="Times New Roman" w:cs="Times New Roman"/>
          <w:b w:val="0"/>
          <w:bCs w:val="0"/>
          <w:sz w:val="22"/>
          <w:szCs w:val="22"/>
        </w:rPr>
      </w:pPr>
      <w:r w:rsidRPr="004F51C5">
        <w:rPr>
          <w:rFonts w:ascii="Times New Roman" w:hAnsi="Times New Roman" w:cs="Times New Roman"/>
          <w:b w:val="0"/>
          <w:bCs w:val="0"/>
          <w:sz w:val="22"/>
          <w:szCs w:val="22"/>
        </w:rPr>
        <w:t xml:space="preserve">The </w:t>
      </w:r>
      <w:r>
        <w:rPr>
          <w:rFonts w:ascii="Times New Roman" w:hAnsi="Times New Roman" w:cs="Times New Roman"/>
          <w:b w:val="0"/>
          <w:bCs w:val="0"/>
          <w:sz w:val="22"/>
          <w:szCs w:val="22"/>
        </w:rPr>
        <w:t>H</w:t>
      </w:r>
      <w:r w:rsidRPr="004F51C5">
        <w:rPr>
          <w:rFonts w:ascii="Times New Roman" w:hAnsi="Times New Roman" w:cs="Times New Roman"/>
          <w:b w:val="0"/>
          <w:bCs w:val="0"/>
          <w:sz w:val="22"/>
          <w:szCs w:val="22"/>
        </w:rPr>
        <w:t xml:space="preserve">omeowners </w:t>
      </w:r>
      <w:r>
        <w:rPr>
          <w:rFonts w:ascii="Times New Roman" w:hAnsi="Times New Roman" w:cs="Times New Roman"/>
          <w:b w:val="0"/>
          <w:bCs w:val="0"/>
          <w:sz w:val="22"/>
          <w:szCs w:val="22"/>
        </w:rPr>
        <w:t>A</w:t>
      </w:r>
      <w:r w:rsidRPr="004F51C5">
        <w:rPr>
          <w:rFonts w:ascii="Times New Roman" w:hAnsi="Times New Roman" w:cs="Times New Roman"/>
          <w:b w:val="0"/>
          <w:bCs w:val="0"/>
          <w:sz w:val="22"/>
          <w:szCs w:val="22"/>
        </w:rPr>
        <w:t>ssociation</w:t>
      </w:r>
      <w:r>
        <w:rPr>
          <w:rFonts w:ascii="Times New Roman" w:hAnsi="Times New Roman" w:cs="Times New Roman"/>
          <w:b w:val="0"/>
          <w:bCs w:val="0"/>
          <w:sz w:val="22"/>
          <w:szCs w:val="22"/>
        </w:rPr>
        <w:t xml:space="preserve"> to</w:t>
      </w:r>
      <w:r w:rsidRPr="004F51C5">
        <w:rPr>
          <w:rFonts w:ascii="Times New Roman" w:hAnsi="Times New Roman" w:cs="Times New Roman"/>
          <w:b w:val="0"/>
          <w:bCs w:val="0"/>
          <w:sz w:val="22"/>
          <w:szCs w:val="22"/>
        </w:rPr>
        <w:t xml:space="preserve"> be established with this development </w:t>
      </w:r>
      <w:r>
        <w:rPr>
          <w:rFonts w:ascii="Times New Roman" w:hAnsi="Times New Roman" w:cs="Times New Roman"/>
          <w:b w:val="0"/>
          <w:bCs w:val="0"/>
          <w:sz w:val="22"/>
          <w:szCs w:val="22"/>
        </w:rPr>
        <w:t>will</w:t>
      </w:r>
      <w:r w:rsidRPr="004F51C5">
        <w:rPr>
          <w:rFonts w:ascii="Times New Roman" w:hAnsi="Times New Roman" w:cs="Times New Roman"/>
          <w:b w:val="0"/>
          <w:bCs w:val="0"/>
          <w:sz w:val="22"/>
          <w:szCs w:val="22"/>
        </w:rPr>
        <w:t xml:space="preserve"> ensure that the property will be maintained and a quality of life</w:t>
      </w:r>
      <w:r>
        <w:rPr>
          <w:rFonts w:ascii="Times New Roman" w:hAnsi="Times New Roman" w:cs="Times New Roman"/>
          <w:b w:val="0"/>
          <w:bCs w:val="0"/>
          <w:sz w:val="22"/>
          <w:szCs w:val="22"/>
        </w:rPr>
        <w:t xml:space="preserve"> t</w:t>
      </w:r>
      <w:r w:rsidRPr="004F51C5">
        <w:rPr>
          <w:rFonts w:ascii="Times New Roman" w:hAnsi="Times New Roman" w:cs="Times New Roman"/>
          <w:b w:val="0"/>
          <w:bCs w:val="0"/>
          <w:sz w:val="22"/>
          <w:szCs w:val="22"/>
        </w:rPr>
        <w:t>hat is acceptable for everyone.</w:t>
      </w:r>
    </w:p>
    <w:p w14:paraId="7B2BD200" w14:textId="77777777" w:rsidR="00160B9B" w:rsidRPr="00BC5273" w:rsidRDefault="00160B9B">
      <w:pPr>
        <w:rPr>
          <w:rFonts w:ascii="Times New Roman" w:hAnsi="Times New Roman" w:cs="Times New Roman"/>
          <w:b w:val="0"/>
          <w:bCs w:val="0"/>
          <w:sz w:val="22"/>
          <w:szCs w:val="22"/>
        </w:rPr>
      </w:pPr>
    </w:p>
    <w:p w14:paraId="4C781ADE" w14:textId="04572E9C" w:rsidR="0019202E" w:rsidRDefault="00160B9B">
      <w:pPr>
        <w:rPr>
          <w:rFonts w:ascii="Times New Roman" w:hAnsi="Times New Roman" w:cs="Times New Roman"/>
          <w:sz w:val="22"/>
          <w:szCs w:val="22"/>
        </w:rPr>
      </w:pPr>
      <w:r>
        <w:rPr>
          <w:rFonts w:ascii="Times New Roman" w:hAnsi="Times New Roman" w:cs="Times New Roman"/>
          <w:sz w:val="22"/>
          <w:szCs w:val="22"/>
        </w:rPr>
        <w:t>Ne</w:t>
      </w:r>
      <w:r w:rsidR="0019202E" w:rsidRPr="0071613F">
        <w:rPr>
          <w:rFonts w:ascii="Times New Roman" w:hAnsi="Times New Roman" w:cs="Times New Roman"/>
          <w:sz w:val="22"/>
          <w:szCs w:val="22"/>
        </w:rPr>
        <w:t>xt Steps:</w:t>
      </w:r>
    </w:p>
    <w:p w14:paraId="6B1E737F" w14:textId="24CB7124" w:rsidR="00080C72" w:rsidRPr="00080C72" w:rsidRDefault="00080C72">
      <w:pPr>
        <w:rPr>
          <w:rFonts w:ascii="Times New Roman" w:hAnsi="Times New Roman" w:cs="Times New Roman"/>
          <w:b w:val="0"/>
          <w:bCs w:val="0"/>
          <w:i/>
          <w:sz w:val="22"/>
          <w:szCs w:val="22"/>
        </w:rPr>
      </w:pPr>
      <w:r>
        <w:rPr>
          <w:rFonts w:ascii="Times New Roman" w:hAnsi="Times New Roman" w:cs="Times New Roman"/>
          <w:sz w:val="22"/>
          <w:szCs w:val="22"/>
        </w:rPr>
        <w:tab/>
      </w:r>
      <w:r>
        <w:rPr>
          <w:rFonts w:ascii="Times New Roman" w:hAnsi="Times New Roman" w:cs="Times New Roman"/>
          <w:b w:val="0"/>
          <w:bCs w:val="0"/>
          <w:sz w:val="22"/>
          <w:szCs w:val="22"/>
        </w:rPr>
        <w:t>If the plat is approved, next steps include application for building permit. At that time, the Neighborhood Associations will be notified and will have opportunity for another facilitated meeting. (It was noted that HOAs are not notified—only registered Neighborhood Associations.)</w:t>
      </w:r>
    </w:p>
    <w:p w14:paraId="36AB943C" w14:textId="77777777" w:rsidR="0019202E" w:rsidRPr="0071613F" w:rsidRDefault="0019202E">
      <w:pPr>
        <w:rPr>
          <w:rFonts w:ascii="Times New Roman" w:hAnsi="Times New Roman" w:cs="Times New Roman"/>
          <w:b w:val="0"/>
          <w:sz w:val="22"/>
          <w:szCs w:val="22"/>
        </w:rPr>
      </w:pPr>
    </w:p>
    <w:p w14:paraId="7C81FFF0" w14:textId="671465CC" w:rsidR="0071613F" w:rsidRDefault="00C641EB" w:rsidP="0071613F">
      <w:pPr>
        <w:pStyle w:val="Header"/>
        <w:rPr>
          <w:rFonts w:ascii="Times New Roman" w:hAnsi="Times New Roman" w:cs="Times New Roman"/>
          <w:sz w:val="22"/>
          <w:szCs w:val="22"/>
        </w:rPr>
      </w:pPr>
      <w:r>
        <w:rPr>
          <w:rFonts w:ascii="Times New Roman" w:hAnsi="Times New Roman" w:cs="Times New Roman"/>
          <w:sz w:val="22"/>
          <w:szCs w:val="22"/>
        </w:rPr>
        <w:t>Development Hearing Officer</w:t>
      </w:r>
      <w:r w:rsidR="0019202E" w:rsidRPr="0071613F">
        <w:rPr>
          <w:rFonts w:ascii="Times New Roman" w:hAnsi="Times New Roman" w:cs="Times New Roman"/>
          <w:sz w:val="22"/>
          <w:szCs w:val="22"/>
        </w:rPr>
        <w:t xml:space="preserve"> Hearing Details: </w:t>
      </w:r>
    </w:p>
    <w:p w14:paraId="22448C61" w14:textId="1DBB6EC2" w:rsidR="0019202E" w:rsidRPr="0071613F" w:rsidRDefault="00C641EB" w:rsidP="0071613F">
      <w:pPr>
        <w:pStyle w:val="Header"/>
        <w:rPr>
          <w:rFonts w:ascii="Times New Roman" w:hAnsi="Times New Roman" w:cs="Times New Roman"/>
          <w:b w:val="0"/>
          <w:sz w:val="22"/>
          <w:szCs w:val="22"/>
        </w:rPr>
      </w:pPr>
      <w:r>
        <w:rPr>
          <w:rFonts w:ascii="Times New Roman" w:hAnsi="Times New Roman" w:cs="Times New Roman"/>
          <w:b w:val="0"/>
          <w:sz w:val="22"/>
          <w:szCs w:val="22"/>
        </w:rPr>
        <w:t>DHO</w:t>
      </w:r>
      <w:r w:rsidR="004A0B8E">
        <w:rPr>
          <w:rFonts w:ascii="Times New Roman" w:hAnsi="Times New Roman" w:cs="Times New Roman"/>
          <w:b w:val="0"/>
          <w:sz w:val="22"/>
          <w:szCs w:val="22"/>
        </w:rPr>
        <w:t xml:space="preserve"> </w:t>
      </w:r>
      <w:r w:rsidR="0019202E" w:rsidRPr="0071613F">
        <w:rPr>
          <w:rFonts w:ascii="Times New Roman" w:hAnsi="Times New Roman" w:cs="Times New Roman"/>
          <w:b w:val="0"/>
          <w:sz w:val="22"/>
          <w:szCs w:val="22"/>
        </w:rPr>
        <w:t xml:space="preserve">Hearing scheduled for </w:t>
      </w:r>
      <w:r w:rsidRPr="00C31F29">
        <w:rPr>
          <w:rFonts w:ascii="Times New Roman" w:hAnsi="Times New Roman" w:cs="Times New Roman"/>
          <w:b w:val="0"/>
          <w:sz w:val="22"/>
          <w:szCs w:val="22"/>
          <w:u w:val="single"/>
        </w:rPr>
        <w:t>Wednesday 26</w:t>
      </w:r>
      <w:r w:rsidR="00C31F29" w:rsidRPr="00C31F29">
        <w:rPr>
          <w:rFonts w:ascii="Times New Roman" w:hAnsi="Times New Roman" w:cs="Times New Roman"/>
          <w:b w:val="0"/>
          <w:sz w:val="22"/>
          <w:szCs w:val="22"/>
          <w:u w:val="single"/>
        </w:rPr>
        <w:t xml:space="preserve"> </w:t>
      </w:r>
      <w:r w:rsidRPr="00C31F29">
        <w:rPr>
          <w:rFonts w:ascii="Times New Roman" w:hAnsi="Times New Roman" w:cs="Times New Roman"/>
          <w:b w:val="0"/>
          <w:sz w:val="22"/>
          <w:szCs w:val="22"/>
          <w:u w:val="single"/>
        </w:rPr>
        <w:t>July 2023</w:t>
      </w:r>
    </w:p>
    <w:p w14:paraId="43155AD6" w14:textId="2C264DB9" w:rsidR="00C641EB" w:rsidRDefault="0019202E" w:rsidP="00C641EB">
      <w:pPr>
        <w:numPr>
          <w:ilvl w:val="0"/>
          <w:numId w:val="2"/>
        </w:numPr>
        <w:rPr>
          <w:rFonts w:ascii="Times New Roman" w:hAnsi="Times New Roman" w:cs="Times New Roman"/>
          <w:b w:val="0"/>
          <w:sz w:val="22"/>
          <w:szCs w:val="22"/>
        </w:rPr>
      </w:pPr>
      <w:r w:rsidRPr="0071613F">
        <w:rPr>
          <w:rFonts w:ascii="Times New Roman" w:hAnsi="Times New Roman" w:cs="Times New Roman"/>
          <w:b w:val="0"/>
          <w:sz w:val="22"/>
          <w:szCs w:val="22"/>
        </w:rPr>
        <w:t>Hearing Time</w:t>
      </w:r>
      <w:r w:rsidR="00A56B19">
        <w:rPr>
          <w:rFonts w:ascii="Times New Roman" w:hAnsi="Times New Roman" w:cs="Times New Roman"/>
          <w:b w:val="0"/>
          <w:sz w:val="22"/>
          <w:szCs w:val="22"/>
        </w:rPr>
        <w:t>:</w:t>
      </w:r>
      <w:r w:rsidR="00C641EB" w:rsidRPr="00C641EB">
        <w:rPr>
          <w:rFonts w:ascii="Times New Roman" w:hAnsi="Times New Roman" w:cs="Times New Roman"/>
          <w:b w:val="0"/>
          <w:sz w:val="22"/>
          <w:szCs w:val="22"/>
        </w:rPr>
        <w:t xml:space="preserve"> </w:t>
      </w:r>
      <w:r w:rsidR="00C641EB">
        <w:rPr>
          <w:rFonts w:ascii="Times New Roman" w:hAnsi="Times New Roman" w:cs="Times New Roman"/>
          <w:b w:val="0"/>
          <w:sz w:val="22"/>
          <w:szCs w:val="22"/>
        </w:rPr>
        <w:t>Hearings will begin at 9:00 am</w:t>
      </w:r>
    </w:p>
    <w:p w14:paraId="21CFC9A3" w14:textId="470F3F55" w:rsidR="0019202E" w:rsidRPr="00C641EB" w:rsidRDefault="00C641EB" w:rsidP="00C641EB">
      <w:pPr>
        <w:numPr>
          <w:ilvl w:val="0"/>
          <w:numId w:val="2"/>
        </w:numPr>
        <w:rPr>
          <w:rFonts w:ascii="Times New Roman" w:hAnsi="Times New Roman" w:cs="Times New Roman"/>
          <w:b w:val="0"/>
          <w:sz w:val="22"/>
          <w:szCs w:val="22"/>
        </w:rPr>
      </w:pPr>
      <w:r w:rsidRPr="00C641EB">
        <w:rPr>
          <w:rFonts w:ascii="Times New Roman" w:hAnsi="Times New Roman" w:cs="Times New Roman"/>
          <w:b w:val="0"/>
          <w:sz w:val="22"/>
          <w:szCs w:val="22"/>
        </w:rPr>
        <w:t>Zoom Meeting:</w:t>
      </w:r>
      <w:r w:rsidRPr="00C641EB">
        <w:rPr>
          <w:rFonts w:ascii="Times New Roman" w:hAnsi="Times New Roman" w:cs="Times New Roman"/>
          <w:b w:val="0"/>
          <w:sz w:val="22"/>
          <w:szCs w:val="22"/>
        </w:rPr>
        <w:t xml:space="preserve"> </w:t>
      </w:r>
      <w:hyperlink r:id="rId7" w:history="1">
        <w:r w:rsidRPr="00C641EB">
          <w:rPr>
            <w:rStyle w:val="Hyperlink"/>
            <w:rFonts w:ascii="Times New Roman" w:hAnsi="Times New Roman" w:cs="Times New Roman"/>
            <w:b w:val="0"/>
            <w:sz w:val="22"/>
            <w:szCs w:val="22"/>
          </w:rPr>
          <w:t>https://cabq.zoom.us/j/84123463458</w:t>
        </w:r>
      </w:hyperlink>
      <w:r w:rsidRPr="00C641EB">
        <w:rPr>
          <w:rFonts w:ascii="Times New Roman" w:hAnsi="Times New Roman" w:cs="Times New Roman"/>
          <w:b w:val="0"/>
          <w:sz w:val="22"/>
          <w:szCs w:val="22"/>
        </w:rPr>
        <w:t xml:space="preserve">    </w:t>
      </w:r>
      <w:r w:rsidRPr="00C641EB">
        <w:rPr>
          <w:rFonts w:ascii="Times New Roman" w:hAnsi="Times New Roman" w:cs="Times New Roman"/>
          <w:b w:val="0"/>
          <w:sz w:val="22"/>
          <w:szCs w:val="22"/>
        </w:rPr>
        <w:t>Meeting ID: 817 1191 9604</w:t>
      </w:r>
      <w:r w:rsidRPr="00C641EB">
        <w:rPr>
          <w:rFonts w:ascii="Times New Roman" w:hAnsi="Times New Roman" w:cs="Times New Roman"/>
          <w:b w:val="0"/>
          <w:sz w:val="22"/>
          <w:szCs w:val="22"/>
        </w:rPr>
        <w:t xml:space="preserve">  </w:t>
      </w:r>
      <w:r>
        <w:rPr>
          <w:rFonts w:ascii="Times New Roman" w:hAnsi="Times New Roman" w:cs="Times New Roman"/>
          <w:b w:val="0"/>
          <w:sz w:val="22"/>
          <w:szCs w:val="22"/>
        </w:rPr>
        <w:br/>
      </w:r>
      <w:r w:rsidR="003C178D">
        <w:rPr>
          <w:rFonts w:ascii="Times New Roman" w:hAnsi="Times New Roman" w:cs="Times New Roman"/>
          <w:b w:val="0"/>
          <w:sz w:val="22"/>
          <w:szCs w:val="22"/>
        </w:rPr>
        <w:t xml:space="preserve">        </w:t>
      </w:r>
      <w:r w:rsidRPr="00C641EB">
        <w:rPr>
          <w:rFonts w:ascii="Times New Roman" w:hAnsi="Times New Roman" w:cs="Times New Roman"/>
          <w:b w:val="0"/>
          <w:sz w:val="22"/>
          <w:szCs w:val="22"/>
        </w:rPr>
        <w:t>(Place mouse cursor over hyperlink, right-click, choose “open hyperlink”)</w:t>
      </w:r>
    </w:p>
    <w:p w14:paraId="3B774469" w14:textId="77777777" w:rsidR="0019202E" w:rsidRPr="0071613F" w:rsidRDefault="0019202E">
      <w:pPr>
        <w:numPr>
          <w:ilvl w:val="0"/>
          <w:numId w:val="2"/>
        </w:numPr>
        <w:rPr>
          <w:rFonts w:ascii="Times New Roman" w:hAnsi="Times New Roman" w:cs="Times New Roman"/>
          <w:b w:val="0"/>
          <w:sz w:val="22"/>
          <w:szCs w:val="22"/>
        </w:rPr>
      </w:pPr>
      <w:r w:rsidRPr="0071613F">
        <w:rPr>
          <w:rFonts w:ascii="Times New Roman" w:hAnsi="Times New Roman" w:cs="Times New Roman"/>
          <w:b w:val="0"/>
          <w:sz w:val="22"/>
          <w:szCs w:val="22"/>
        </w:rPr>
        <w:t>Hearing Process:</w:t>
      </w:r>
    </w:p>
    <w:p w14:paraId="698853F2" w14:textId="78A16AE3" w:rsidR="0019202E" w:rsidRDefault="0019202E">
      <w:pPr>
        <w:numPr>
          <w:ilvl w:val="1"/>
          <w:numId w:val="2"/>
        </w:numPr>
        <w:rPr>
          <w:rFonts w:ascii="Times New Roman" w:hAnsi="Times New Roman" w:cs="Times New Roman"/>
          <w:b w:val="0"/>
          <w:sz w:val="22"/>
          <w:szCs w:val="22"/>
        </w:rPr>
      </w:pPr>
      <w:r w:rsidRPr="0071613F">
        <w:rPr>
          <w:rFonts w:ascii="Times New Roman" w:hAnsi="Times New Roman" w:cs="Times New Roman"/>
          <w:b w:val="0"/>
          <w:sz w:val="22"/>
          <w:szCs w:val="22"/>
        </w:rPr>
        <w:t xml:space="preserve">Comments from facilitated meetings will go into a report which goes to the </w:t>
      </w:r>
      <w:r w:rsidR="00C641EB">
        <w:rPr>
          <w:rFonts w:ascii="Times New Roman" w:hAnsi="Times New Roman" w:cs="Times New Roman"/>
          <w:b w:val="0"/>
          <w:sz w:val="22"/>
          <w:szCs w:val="22"/>
        </w:rPr>
        <w:t>DHO</w:t>
      </w:r>
      <w:r w:rsidRPr="0071613F">
        <w:rPr>
          <w:rFonts w:ascii="Times New Roman" w:hAnsi="Times New Roman" w:cs="Times New Roman"/>
          <w:b w:val="0"/>
          <w:sz w:val="22"/>
          <w:szCs w:val="22"/>
        </w:rPr>
        <w:t>.</w:t>
      </w:r>
    </w:p>
    <w:p w14:paraId="4F19F0F9" w14:textId="52D5A1A4" w:rsidR="003C178D" w:rsidRPr="0071613F" w:rsidRDefault="003C178D">
      <w:pPr>
        <w:numPr>
          <w:ilvl w:val="1"/>
          <w:numId w:val="2"/>
        </w:numPr>
        <w:rPr>
          <w:rFonts w:ascii="Times New Roman" w:hAnsi="Times New Roman" w:cs="Times New Roman"/>
          <w:b w:val="0"/>
          <w:sz w:val="22"/>
          <w:szCs w:val="22"/>
        </w:rPr>
      </w:pPr>
      <w:r>
        <w:rPr>
          <w:rFonts w:ascii="Times New Roman" w:hAnsi="Times New Roman" w:cs="Times New Roman"/>
          <w:b w:val="0"/>
          <w:sz w:val="22"/>
          <w:szCs w:val="22"/>
        </w:rPr>
        <w:t>Members of the public may provide testimony during the hearing.</w:t>
      </w:r>
    </w:p>
    <w:p w14:paraId="7F58B38C" w14:textId="77777777" w:rsidR="00C641EB" w:rsidRDefault="0019202E" w:rsidP="003C178D">
      <w:pPr>
        <w:numPr>
          <w:ilvl w:val="0"/>
          <w:numId w:val="2"/>
        </w:numPr>
        <w:rPr>
          <w:rFonts w:ascii="Times New Roman" w:hAnsi="Times New Roman" w:cs="Times New Roman"/>
          <w:b w:val="0"/>
          <w:sz w:val="22"/>
          <w:szCs w:val="22"/>
        </w:rPr>
      </w:pPr>
      <w:r w:rsidRPr="0071613F">
        <w:rPr>
          <w:rFonts w:ascii="Times New Roman" w:hAnsi="Times New Roman" w:cs="Times New Roman"/>
          <w:b w:val="0"/>
          <w:sz w:val="22"/>
          <w:szCs w:val="22"/>
        </w:rPr>
        <w:t xml:space="preserve">The </w:t>
      </w:r>
      <w:r w:rsidR="00C641EB">
        <w:rPr>
          <w:rFonts w:ascii="Times New Roman" w:hAnsi="Times New Roman" w:cs="Times New Roman"/>
          <w:b w:val="0"/>
          <w:sz w:val="22"/>
          <w:szCs w:val="22"/>
        </w:rPr>
        <w:t>DHO</w:t>
      </w:r>
      <w:r w:rsidRPr="0071613F">
        <w:rPr>
          <w:rFonts w:ascii="Times New Roman" w:hAnsi="Times New Roman" w:cs="Times New Roman"/>
          <w:b w:val="0"/>
          <w:sz w:val="22"/>
          <w:szCs w:val="22"/>
        </w:rPr>
        <w:t xml:space="preserve"> will make a decision</w:t>
      </w:r>
      <w:r w:rsidR="00C641EB">
        <w:rPr>
          <w:rFonts w:ascii="Times New Roman" w:hAnsi="Times New Roman" w:cs="Times New Roman"/>
          <w:b w:val="0"/>
          <w:sz w:val="22"/>
          <w:szCs w:val="22"/>
        </w:rPr>
        <w:t xml:space="preserve"> by </w:t>
      </w:r>
      <w:r w:rsidR="00C641EB" w:rsidRPr="00C27F6F">
        <w:rPr>
          <w:rFonts w:ascii="Times New Roman" w:hAnsi="Times New Roman" w:cs="Times New Roman"/>
          <w:b w:val="0"/>
          <w:sz w:val="22"/>
          <w:szCs w:val="22"/>
          <w:u w:val="single"/>
        </w:rPr>
        <w:t>28 July</w:t>
      </w:r>
      <w:r w:rsidR="00C641EB">
        <w:rPr>
          <w:rFonts w:ascii="Times New Roman" w:hAnsi="Times New Roman" w:cs="Times New Roman"/>
          <w:b w:val="0"/>
          <w:sz w:val="22"/>
          <w:szCs w:val="22"/>
        </w:rPr>
        <w:t>.</w:t>
      </w:r>
    </w:p>
    <w:p w14:paraId="3A0EB331" w14:textId="288A949A" w:rsidR="0019202E" w:rsidRPr="0071613F" w:rsidRDefault="00C641EB" w:rsidP="003C178D">
      <w:pPr>
        <w:numPr>
          <w:ilvl w:val="0"/>
          <w:numId w:val="2"/>
        </w:numPr>
        <w:rPr>
          <w:rFonts w:ascii="Times New Roman" w:hAnsi="Times New Roman" w:cs="Times New Roman"/>
          <w:b w:val="0"/>
          <w:sz w:val="22"/>
          <w:szCs w:val="22"/>
        </w:rPr>
      </w:pPr>
      <w:r>
        <w:rPr>
          <w:rFonts w:ascii="Times New Roman" w:hAnsi="Times New Roman" w:cs="Times New Roman"/>
          <w:b w:val="0"/>
          <w:sz w:val="22"/>
          <w:szCs w:val="22"/>
        </w:rPr>
        <w:t>Deadline for</w:t>
      </w:r>
      <w:r w:rsidR="0019202E" w:rsidRPr="0071613F">
        <w:rPr>
          <w:rFonts w:ascii="Times New Roman" w:hAnsi="Times New Roman" w:cs="Times New Roman"/>
          <w:b w:val="0"/>
          <w:sz w:val="22"/>
          <w:szCs w:val="22"/>
        </w:rPr>
        <w:t xml:space="preserve"> appeal</w:t>
      </w:r>
      <w:r>
        <w:rPr>
          <w:rFonts w:ascii="Times New Roman" w:hAnsi="Times New Roman" w:cs="Times New Roman"/>
          <w:b w:val="0"/>
          <w:sz w:val="22"/>
          <w:szCs w:val="22"/>
        </w:rPr>
        <w:t xml:space="preserve">ing </w:t>
      </w:r>
      <w:r w:rsidR="0019202E" w:rsidRPr="0071613F">
        <w:rPr>
          <w:rFonts w:ascii="Times New Roman" w:hAnsi="Times New Roman" w:cs="Times New Roman"/>
          <w:b w:val="0"/>
          <w:sz w:val="22"/>
          <w:szCs w:val="22"/>
        </w:rPr>
        <w:t>the decision</w:t>
      </w:r>
      <w:r w:rsidR="00C27F6F">
        <w:rPr>
          <w:rFonts w:ascii="Times New Roman" w:hAnsi="Times New Roman" w:cs="Times New Roman"/>
          <w:b w:val="0"/>
          <w:sz w:val="22"/>
          <w:szCs w:val="22"/>
        </w:rPr>
        <w:t xml:space="preserve"> to the Zoning Hearing Officer</w:t>
      </w:r>
      <w:r>
        <w:rPr>
          <w:rFonts w:ascii="Times New Roman" w:hAnsi="Times New Roman" w:cs="Times New Roman"/>
          <w:b w:val="0"/>
          <w:sz w:val="22"/>
          <w:szCs w:val="22"/>
        </w:rPr>
        <w:t xml:space="preserve"> is </w:t>
      </w:r>
      <w:r w:rsidRPr="00C27F6F">
        <w:rPr>
          <w:rFonts w:ascii="Times New Roman" w:hAnsi="Times New Roman" w:cs="Times New Roman"/>
          <w:b w:val="0"/>
          <w:sz w:val="22"/>
          <w:szCs w:val="22"/>
          <w:u w:val="single"/>
        </w:rPr>
        <w:t>11 August 2023</w:t>
      </w:r>
      <w:r>
        <w:rPr>
          <w:rFonts w:ascii="Times New Roman" w:hAnsi="Times New Roman" w:cs="Times New Roman"/>
          <w:b w:val="0"/>
          <w:sz w:val="22"/>
          <w:szCs w:val="22"/>
        </w:rPr>
        <w:t>.</w:t>
      </w:r>
      <w:r w:rsidR="0019202E" w:rsidRPr="0071613F">
        <w:rPr>
          <w:rFonts w:ascii="Times New Roman" w:hAnsi="Times New Roman" w:cs="Times New Roman"/>
          <w:b w:val="0"/>
          <w:sz w:val="22"/>
          <w:szCs w:val="22"/>
        </w:rPr>
        <w:t>.</w:t>
      </w:r>
    </w:p>
    <w:p w14:paraId="6A1AB9B8" w14:textId="77777777" w:rsidR="0019202E" w:rsidRPr="0071613F" w:rsidRDefault="0019202E">
      <w:pPr>
        <w:rPr>
          <w:rFonts w:ascii="Times New Roman" w:hAnsi="Times New Roman" w:cs="Times New Roman"/>
          <w:sz w:val="22"/>
          <w:szCs w:val="22"/>
        </w:rPr>
      </w:pPr>
    </w:p>
    <w:p w14:paraId="1E53B8EA" w14:textId="77777777" w:rsidR="0019202E" w:rsidRPr="0071613F" w:rsidRDefault="0019202E">
      <w:pPr>
        <w:rPr>
          <w:rFonts w:ascii="Times New Roman" w:hAnsi="Times New Roman" w:cs="Times New Roman"/>
          <w:sz w:val="22"/>
          <w:szCs w:val="22"/>
        </w:rPr>
      </w:pPr>
      <w:r w:rsidRPr="0071613F">
        <w:rPr>
          <w:rFonts w:ascii="Times New Roman" w:hAnsi="Times New Roman" w:cs="Times New Roman"/>
          <w:sz w:val="22"/>
          <w:szCs w:val="22"/>
        </w:rPr>
        <w:t>Names &amp; A</w:t>
      </w:r>
      <w:r w:rsidR="00A36E8A" w:rsidRPr="0071613F">
        <w:rPr>
          <w:rFonts w:ascii="Times New Roman" w:hAnsi="Times New Roman" w:cs="Times New Roman"/>
          <w:sz w:val="22"/>
          <w:szCs w:val="22"/>
        </w:rPr>
        <w:t>ffiliations</w:t>
      </w:r>
      <w:r w:rsidRPr="0071613F">
        <w:rPr>
          <w:rFonts w:ascii="Times New Roman" w:hAnsi="Times New Roman" w:cs="Times New Roman"/>
          <w:sz w:val="22"/>
          <w:szCs w:val="22"/>
        </w:rPr>
        <w:t xml:space="preserve"> of Attendees</w:t>
      </w:r>
      <w:r w:rsidR="004A0B8E">
        <w:rPr>
          <w:rFonts w:ascii="Times New Roman" w:hAnsi="Times New Roman" w:cs="Times New Roman"/>
          <w:sz w:val="22"/>
          <w:szCs w:val="22"/>
        </w:rPr>
        <w:t xml:space="preserve"> and Interested Parties</w:t>
      </w:r>
      <w:r w:rsidRPr="0071613F">
        <w:rPr>
          <w:rFonts w:ascii="Times New Roman" w:hAnsi="Times New Roman" w:cs="Times New Roman"/>
          <w:sz w:val="22"/>
          <w:szCs w:val="22"/>
        </w:rPr>
        <w:t>:</w:t>
      </w:r>
    </w:p>
    <w:p w14:paraId="2EC50755" w14:textId="34D1D2A6"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Scott Henry</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Clearbrook Investments, Inc</w:t>
      </w:r>
    </w:p>
    <w:p w14:paraId="57B71BB9" w14:textId="708B074A"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Ron E. Hensley</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Hensley Engineering Group</w:t>
      </w:r>
    </w:p>
    <w:p w14:paraId="26AF6BDD" w14:textId="20A38BAF"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Bruce Rizzieri</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Stinson Tower NA</w:t>
      </w:r>
    </w:p>
    <w:p w14:paraId="32C9C717" w14:textId="7777777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 xml:space="preserve">Lucy </w:t>
      </w:r>
      <w:proofErr w:type="spellStart"/>
      <w:r w:rsidRPr="008805B9">
        <w:rPr>
          <w:rFonts w:ascii="Times New Roman" w:hAnsi="Times New Roman" w:cs="Times New Roman"/>
          <w:b w:val="0"/>
          <w:sz w:val="22"/>
          <w:szCs w:val="22"/>
        </w:rPr>
        <w:t>Arzate</w:t>
      </w:r>
      <w:proofErr w:type="spellEnd"/>
      <w:r w:rsidRPr="008805B9">
        <w:rPr>
          <w:rFonts w:ascii="Times New Roman" w:hAnsi="Times New Roman" w:cs="Times New Roman"/>
          <w:b w:val="0"/>
          <w:sz w:val="22"/>
          <w:szCs w:val="22"/>
        </w:rPr>
        <w:t>-Boyles</w:t>
      </w:r>
      <w:r w:rsidRPr="008805B9">
        <w:rPr>
          <w:rFonts w:ascii="Times New Roman" w:hAnsi="Times New Roman" w:cs="Times New Roman"/>
          <w:b w:val="0"/>
          <w:sz w:val="22"/>
          <w:szCs w:val="22"/>
        </w:rPr>
        <w:tab/>
        <w:t>Stinson Tower NA</w:t>
      </w:r>
    </w:p>
    <w:p w14:paraId="01E793FA" w14:textId="3D327E55"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Emilio Chavez</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Stinson Tower NA</w:t>
      </w:r>
    </w:p>
    <w:p w14:paraId="2C249066" w14:textId="552560D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James Gallegos</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Stinson Tower NA</w:t>
      </w:r>
    </w:p>
    <w:p w14:paraId="11C463D7" w14:textId="4751132C"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 xml:space="preserve">Barbara </w:t>
      </w:r>
      <w:proofErr w:type="spellStart"/>
      <w:r w:rsidRPr="008805B9">
        <w:rPr>
          <w:rFonts w:ascii="Times New Roman" w:hAnsi="Times New Roman" w:cs="Times New Roman"/>
          <w:b w:val="0"/>
          <w:sz w:val="22"/>
          <w:szCs w:val="22"/>
        </w:rPr>
        <w:t>ChavezS</w:t>
      </w:r>
      <w:proofErr w:type="spellEnd"/>
      <w:r>
        <w:rPr>
          <w:rFonts w:ascii="Times New Roman" w:hAnsi="Times New Roman" w:cs="Times New Roman"/>
          <w:b w:val="0"/>
          <w:sz w:val="22"/>
          <w:szCs w:val="22"/>
        </w:rPr>
        <w:tab/>
        <w:t>S</w:t>
      </w:r>
      <w:r w:rsidRPr="008805B9">
        <w:rPr>
          <w:rFonts w:ascii="Times New Roman" w:hAnsi="Times New Roman" w:cs="Times New Roman"/>
          <w:b w:val="0"/>
          <w:sz w:val="22"/>
          <w:szCs w:val="22"/>
        </w:rPr>
        <w:t>tinson Tower NA</w:t>
      </w:r>
    </w:p>
    <w:p w14:paraId="3636DDDD" w14:textId="7777777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Luis Hernandez Jr</w:t>
      </w:r>
      <w:r w:rsidRPr="008805B9">
        <w:rPr>
          <w:rFonts w:ascii="Times New Roman" w:hAnsi="Times New Roman" w:cs="Times New Roman"/>
          <w:b w:val="0"/>
          <w:sz w:val="22"/>
          <w:szCs w:val="22"/>
        </w:rPr>
        <w:tab/>
        <w:t>South West Alliance of Neighborhoods</w:t>
      </w:r>
    </w:p>
    <w:p w14:paraId="71EA27F2" w14:textId="3C06F154"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Jerry Gallegos</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South West Alliance of Neighborhoods</w:t>
      </w:r>
    </w:p>
    <w:p w14:paraId="3F0B65C0" w14:textId="088B5FB5"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Prem &amp; Jo G</w:t>
      </w:r>
      <w:r w:rsidR="002201B4">
        <w:rPr>
          <w:rFonts w:ascii="Times New Roman" w:hAnsi="Times New Roman" w:cs="Times New Roman"/>
          <w:b w:val="0"/>
          <w:sz w:val="22"/>
          <w:szCs w:val="22"/>
        </w:rPr>
        <w:t>a</w:t>
      </w:r>
      <w:r w:rsidRPr="008805B9">
        <w:rPr>
          <w:rFonts w:ascii="Times New Roman" w:hAnsi="Times New Roman" w:cs="Times New Roman"/>
          <w:b w:val="0"/>
          <w:sz w:val="22"/>
          <w:szCs w:val="22"/>
        </w:rPr>
        <w:t>baldon</w:t>
      </w:r>
      <w:r w:rsidRPr="008805B9">
        <w:rPr>
          <w:rFonts w:ascii="Times New Roman" w:hAnsi="Times New Roman" w:cs="Times New Roman"/>
          <w:b w:val="0"/>
          <w:sz w:val="22"/>
          <w:szCs w:val="22"/>
        </w:rPr>
        <w:tab/>
        <w:t>Neighbors</w:t>
      </w:r>
    </w:p>
    <w:p w14:paraId="334B53E3" w14:textId="7777777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Richard Torres</w:t>
      </w:r>
      <w:r w:rsidRPr="008805B9">
        <w:rPr>
          <w:rFonts w:ascii="Times New Roman" w:hAnsi="Times New Roman" w:cs="Times New Roman"/>
          <w:b w:val="0"/>
          <w:sz w:val="22"/>
          <w:szCs w:val="22"/>
        </w:rPr>
        <w:tab/>
      </w:r>
    </w:p>
    <w:p w14:paraId="6BDDFCD6" w14:textId="7777777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Jose &amp; Rocio Gutierrez Garcia</w:t>
      </w:r>
      <w:r w:rsidRPr="008805B9">
        <w:rPr>
          <w:rFonts w:ascii="Times New Roman" w:hAnsi="Times New Roman" w:cs="Times New Roman"/>
          <w:b w:val="0"/>
          <w:sz w:val="22"/>
          <w:szCs w:val="22"/>
        </w:rPr>
        <w:tab/>
      </w:r>
    </w:p>
    <w:p w14:paraId="3E39819F" w14:textId="71650658"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Robert Webb</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DRB/DHO Planner</w:t>
      </w:r>
    </w:p>
    <w:p w14:paraId="3F2E8F8C" w14:textId="4BB14E36"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 xml:space="preserve">Jay </w:t>
      </w:r>
      <w:proofErr w:type="spellStart"/>
      <w:r w:rsidRPr="008805B9">
        <w:rPr>
          <w:rFonts w:ascii="Times New Roman" w:hAnsi="Times New Roman" w:cs="Times New Roman"/>
          <w:b w:val="0"/>
          <w:sz w:val="22"/>
          <w:szCs w:val="22"/>
        </w:rPr>
        <w:t>Rodenbeck</w:t>
      </w:r>
      <w:proofErr w:type="spellEnd"/>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 xml:space="preserve">CABQ Development </w:t>
      </w:r>
      <w:proofErr w:type="spellStart"/>
      <w:r w:rsidRPr="008805B9">
        <w:rPr>
          <w:rFonts w:ascii="Times New Roman" w:hAnsi="Times New Roman" w:cs="Times New Roman"/>
          <w:b w:val="0"/>
          <w:sz w:val="22"/>
          <w:szCs w:val="22"/>
        </w:rPr>
        <w:t>Svcs</w:t>
      </w:r>
      <w:proofErr w:type="spellEnd"/>
      <w:r w:rsidRPr="008805B9">
        <w:rPr>
          <w:rFonts w:ascii="Times New Roman" w:hAnsi="Times New Roman" w:cs="Times New Roman"/>
          <w:b w:val="0"/>
          <w:sz w:val="22"/>
          <w:szCs w:val="22"/>
        </w:rPr>
        <w:t xml:space="preserve"> Planning </w:t>
      </w:r>
      <w:proofErr w:type="spellStart"/>
      <w:r w:rsidRPr="008805B9">
        <w:rPr>
          <w:rFonts w:ascii="Times New Roman" w:hAnsi="Times New Roman" w:cs="Times New Roman"/>
          <w:b w:val="0"/>
          <w:sz w:val="22"/>
          <w:szCs w:val="22"/>
        </w:rPr>
        <w:t>Mgr</w:t>
      </w:r>
      <w:proofErr w:type="spellEnd"/>
    </w:p>
    <w:p w14:paraId="7845BF14" w14:textId="77777777"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 xml:space="preserve">Tyson </w:t>
      </w:r>
      <w:proofErr w:type="spellStart"/>
      <w:r w:rsidRPr="008805B9">
        <w:rPr>
          <w:rFonts w:ascii="Times New Roman" w:hAnsi="Times New Roman" w:cs="Times New Roman"/>
          <w:b w:val="0"/>
          <w:sz w:val="22"/>
          <w:szCs w:val="22"/>
        </w:rPr>
        <w:t>Hummell</w:t>
      </w:r>
      <w:proofErr w:type="spellEnd"/>
      <w:r w:rsidRPr="008805B9">
        <w:rPr>
          <w:rFonts w:ascii="Times New Roman" w:hAnsi="Times New Roman" w:cs="Times New Roman"/>
          <w:b w:val="0"/>
          <w:sz w:val="22"/>
          <w:szCs w:val="22"/>
        </w:rPr>
        <w:t xml:space="preserve"> </w:t>
      </w:r>
      <w:r w:rsidRPr="008805B9">
        <w:rPr>
          <w:rFonts w:ascii="Times New Roman" w:hAnsi="Times New Roman" w:cs="Times New Roman"/>
          <w:b w:val="0"/>
          <w:sz w:val="22"/>
          <w:szCs w:val="22"/>
        </w:rPr>
        <w:tab/>
        <w:t>CABQ ADR Coordinator</w:t>
      </w:r>
    </w:p>
    <w:p w14:paraId="26C05E93" w14:textId="6C124B5A" w:rsidR="008805B9" w:rsidRPr="008805B9"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Krista Baca</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ADR Paralegal</w:t>
      </w:r>
    </w:p>
    <w:p w14:paraId="0CE9A029" w14:textId="14E19E74" w:rsidR="0019202E" w:rsidRPr="0071613F" w:rsidRDefault="008805B9" w:rsidP="008805B9">
      <w:pPr>
        <w:rPr>
          <w:rFonts w:ascii="Times New Roman" w:hAnsi="Times New Roman" w:cs="Times New Roman"/>
          <w:b w:val="0"/>
          <w:sz w:val="22"/>
          <w:szCs w:val="22"/>
        </w:rPr>
      </w:pPr>
      <w:r w:rsidRPr="008805B9">
        <w:rPr>
          <w:rFonts w:ascii="Times New Roman" w:hAnsi="Times New Roman" w:cs="Times New Roman"/>
          <w:b w:val="0"/>
          <w:sz w:val="22"/>
          <w:szCs w:val="22"/>
        </w:rPr>
        <w:t>Philip Crump</w:t>
      </w:r>
      <w:r w:rsidRPr="008805B9">
        <w:rPr>
          <w:rFonts w:ascii="Times New Roman" w:hAnsi="Times New Roman" w:cs="Times New Roman"/>
          <w:b w:val="0"/>
          <w:sz w:val="22"/>
          <w:szCs w:val="22"/>
        </w:rPr>
        <w:tab/>
      </w:r>
      <w:r>
        <w:rPr>
          <w:rFonts w:ascii="Times New Roman" w:hAnsi="Times New Roman" w:cs="Times New Roman"/>
          <w:b w:val="0"/>
          <w:sz w:val="22"/>
          <w:szCs w:val="22"/>
        </w:rPr>
        <w:tab/>
      </w:r>
      <w:r w:rsidRPr="008805B9">
        <w:rPr>
          <w:rFonts w:ascii="Times New Roman" w:hAnsi="Times New Roman" w:cs="Times New Roman"/>
          <w:b w:val="0"/>
          <w:sz w:val="22"/>
          <w:szCs w:val="22"/>
        </w:rPr>
        <w:t>Facilitator</w:t>
      </w:r>
    </w:p>
    <w:sectPr w:rsidR="0019202E" w:rsidRPr="0071613F" w:rsidSect="00427950">
      <w:headerReference w:type="default" r:id="rId8"/>
      <w:footerReference w:type="default" r:id="rId9"/>
      <w:pgSz w:w="12240" w:h="15840"/>
      <w:pgMar w:top="1152" w:right="1152" w:bottom="1296" w:left="1296"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9657" w14:textId="77777777" w:rsidR="0050790A" w:rsidRDefault="0050790A">
      <w:r>
        <w:separator/>
      </w:r>
    </w:p>
  </w:endnote>
  <w:endnote w:type="continuationSeparator" w:id="0">
    <w:p w14:paraId="6F1E18E4" w14:textId="77777777" w:rsidR="0050790A" w:rsidRDefault="0050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427378"/>
      <w:docPartObj>
        <w:docPartGallery w:val="Page Numbers (Bottom of Page)"/>
        <w:docPartUnique/>
      </w:docPartObj>
    </w:sdtPr>
    <w:sdtEndPr>
      <w:rPr>
        <w:noProof/>
      </w:rPr>
    </w:sdtEndPr>
    <w:sdtContent>
      <w:p w14:paraId="6B491ADD" w14:textId="77777777" w:rsidR="004A0B8E" w:rsidRDefault="004A0B8E">
        <w:pPr>
          <w:pStyle w:val="Footer"/>
          <w:jc w:val="right"/>
        </w:pPr>
        <w:r w:rsidRPr="004A0B8E">
          <w:rPr>
            <w:rFonts w:ascii="Times New Roman" w:hAnsi="Times New Roman" w:cs="Times New Roman"/>
          </w:rPr>
          <w:fldChar w:fldCharType="begin"/>
        </w:r>
        <w:r w:rsidRPr="004A0B8E">
          <w:rPr>
            <w:rFonts w:ascii="Times New Roman" w:hAnsi="Times New Roman" w:cs="Times New Roman"/>
          </w:rPr>
          <w:instrText xml:space="preserve"> PAGE   \* MERGEFORMAT </w:instrText>
        </w:r>
        <w:r w:rsidRPr="004A0B8E">
          <w:rPr>
            <w:rFonts w:ascii="Times New Roman" w:hAnsi="Times New Roman" w:cs="Times New Roman"/>
          </w:rPr>
          <w:fldChar w:fldCharType="separate"/>
        </w:r>
        <w:r w:rsidRPr="004A0B8E">
          <w:rPr>
            <w:rFonts w:ascii="Times New Roman" w:hAnsi="Times New Roman" w:cs="Times New Roman"/>
            <w:noProof/>
          </w:rPr>
          <w:t>2</w:t>
        </w:r>
        <w:r w:rsidRPr="004A0B8E">
          <w:rPr>
            <w:rFonts w:ascii="Times New Roman" w:hAnsi="Times New Roman" w:cs="Times New Roman"/>
            <w:noProof/>
          </w:rPr>
          <w:fldChar w:fldCharType="end"/>
        </w:r>
      </w:p>
    </w:sdtContent>
  </w:sdt>
  <w:p w14:paraId="6E988ACA" w14:textId="77777777" w:rsidR="00040C22" w:rsidRDefault="0004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1285" w14:textId="77777777" w:rsidR="0050790A" w:rsidRDefault="0050790A">
      <w:r>
        <w:separator/>
      </w:r>
    </w:p>
  </w:footnote>
  <w:footnote w:type="continuationSeparator" w:id="0">
    <w:p w14:paraId="0B446EA4" w14:textId="77777777" w:rsidR="0050790A" w:rsidRDefault="0050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E0B3" w14:textId="77777777" w:rsidR="00040C22" w:rsidRDefault="00040C22">
    <w:pPr>
      <w:pStyle w:val="Heading1"/>
    </w:pPr>
    <w:r>
      <w:t xml:space="preserve">CITY OF ALBUQUERQUE </w:t>
    </w:r>
  </w:p>
  <w:p w14:paraId="7AD7FABB" w14:textId="77777777" w:rsidR="00040C22" w:rsidRDefault="00040C22" w:rsidP="00A36E8A">
    <w:pPr>
      <w:keepNext/>
      <w:widowControl w:val="0"/>
      <w:autoSpaceDE w:val="0"/>
      <w:autoSpaceDN w:val="0"/>
      <w:adjustRightInd w:val="0"/>
      <w:jc w:val="center"/>
      <w:rPr>
        <w:rFonts w:ascii="Times New Roman" w:hAnsi="Times New Roman" w:cs="Times New Roman"/>
        <w:kern w:val="28"/>
      </w:rPr>
    </w:pPr>
    <w:r w:rsidRPr="00A36E8A">
      <w:rPr>
        <w:rFonts w:ascii="Times New Roman" w:hAnsi="Times New Roman" w:cs="Times New Roman"/>
        <w:kern w:val="28"/>
      </w:rPr>
      <w:t>LAND USE FACILITATION PROGRAM</w:t>
    </w:r>
    <w:r w:rsidR="00A36E8A" w:rsidRPr="00A36E8A">
      <w:rPr>
        <w:rFonts w:ascii="Times New Roman" w:hAnsi="Times New Roman" w:cs="Times New Roman"/>
        <w:kern w:val="28"/>
      </w:rPr>
      <w:t xml:space="preserve"> </w:t>
    </w:r>
    <w:r w:rsidRPr="00A36E8A">
      <w:rPr>
        <w:rFonts w:ascii="Times New Roman" w:hAnsi="Times New Roman" w:cs="Times New Roman"/>
        <w:kern w:val="28"/>
      </w:rPr>
      <w:t xml:space="preserve">PROJECT MEETING REPORT </w:t>
    </w:r>
  </w:p>
  <w:p w14:paraId="3BAB7BF4" w14:textId="3D98FDF1" w:rsidR="00AE7AA5" w:rsidRPr="003C178D" w:rsidRDefault="003C178D" w:rsidP="00A36E8A">
    <w:pPr>
      <w:keepNext/>
      <w:widowControl w:val="0"/>
      <w:autoSpaceDE w:val="0"/>
      <w:autoSpaceDN w:val="0"/>
      <w:adjustRightInd w:val="0"/>
      <w:jc w:val="center"/>
      <w:rPr>
        <w:rFonts w:ascii="Times New Roman" w:hAnsi="Times New Roman" w:cs="Times New Roman"/>
        <w:b w:val="0"/>
        <w:bCs w:val="0"/>
        <w:kern w:val="28"/>
      </w:rPr>
    </w:pPr>
    <w:r w:rsidRPr="003C178D">
      <w:rPr>
        <w:rFonts w:ascii="Times New Roman" w:hAnsi="Times New Roman" w:cs="Times New Roman"/>
        <w:b w:val="0"/>
        <w:bCs w:val="0"/>
        <w:kern w:val="28"/>
      </w:rPr>
      <w:t>Sage Park Subdivision  6527 Sage Road NW for Development Hearing Officer Approval</w:t>
    </w:r>
  </w:p>
  <w:p w14:paraId="4ABAD19E" w14:textId="77777777" w:rsidR="00427950" w:rsidRPr="00A36E8A" w:rsidRDefault="00427950" w:rsidP="00A36E8A">
    <w:pPr>
      <w:keepNext/>
      <w:widowControl w:val="0"/>
      <w:autoSpaceDE w:val="0"/>
      <w:autoSpaceDN w:val="0"/>
      <w:adjustRightInd w:val="0"/>
      <w:jc w:val="center"/>
      <w:rPr>
        <w:rFonts w:ascii="Times New Roman" w:hAnsi="Times New Roman" w:cs="Times New Roman"/>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7B"/>
    <w:multiLevelType w:val="hybridMultilevel"/>
    <w:tmpl w:val="2228A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7610A"/>
    <w:multiLevelType w:val="hybridMultilevel"/>
    <w:tmpl w:val="52480BEA"/>
    <w:lvl w:ilvl="0" w:tplc="F3C2F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21AB8"/>
    <w:multiLevelType w:val="hybridMultilevel"/>
    <w:tmpl w:val="2228AE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7C608E"/>
    <w:multiLevelType w:val="multilevel"/>
    <w:tmpl w:val="15AA7C1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49342820">
    <w:abstractNumId w:val="1"/>
  </w:num>
  <w:num w:numId="2" w16cid:durableId="1048535562">
    <w:abstractNumId w:val="0"/>
  </w:num>
  <w:num w:numId="3" w16cid:durableId="1742749773">
    <w:abstractNumId w:val="3"/>
  </w:num>
  <w:num w:numId="4" w16cid:durableId="105304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8E"/>
    <w:rsid w:val="00036D8D"/>
    <w:rsid w:val="00040C22"/>
    <w:rsid w:val="00080C72"/>
    <w:rsid w:val="00160B9B"/>
    <w:rsid w:val="0019202E"/>
    <w:rsid w:val="001D76DB"/>
    <w:rsid w:val="002050F3"/>
    <w:rsid w:val="00211C3F"/>
    <w:rsid w:val="002201B4"/>
    <w:rsid w:val="00301CF9"/>
    <w:rsid w:val="003816D1"/>
    <w:rsid w:val="003C178D"/>
    <w:rsid w:val="003F63F5"/>
    <w:rsid w:val="00427950"/>
    <w:rsid w:val="004334E2"/>
    <w:rsid w:val="004A0B8E"/>
    <w:rsid w:val="004D390D"/>
    <w:rsid w:val="004F51C5"/>
    <w:rsid w:val="0050790A"/>
    <w:rsid w:val="005A0CFB"/>
    <w:rsid w:val="005F0B29"/>
    <w:rsid w:val="0071472D"/>
    <w:rsid w:val="0071613F"/>
    <w:rsid w:val="00751957"/>
    <w:rsid w:val="007B05B1"/>
    <w:rsid w:val="008506C6"/>
    <w:rsid w:val="0086322D"/>
    <w:rsid w:val="008805B9"/>
    <w:rsid w:val="008C6A1A"/>
    <w:rsid w:val="009C51B5"/>
    <w:rsid w:val="009E316C"/>
    <w:rsid w:val="009E6751"/>
    <w:rsid w:val="00A07B7F"/>
    <w:rsid w:val="00A36E8A"/>
    <w:rsid w:val="00A56B19"/>
    <w:rsid w:val="00A659CD"/>
    <w:rsid w:val="00AA4E59"/>
    <w:rsid w:val="00AD4465"/>
    <w:rsid w:val="00AE7AA5"/>
    <w:rsid w:val="00B03A48"/>
    <w:rsid w:val="00B96D99"/>
    <w:rsid w:val="00BC5273"/>
    <w:rsid w:val="00BC74A0"/>
    <w:rsid w:val="00C27F6F"/>
    <w:rsid w:val="00C31F29"/>
    <w:rsid w:val="00C641EB"/>
    <w:rsid w:val="00C804C7"/>
    <w:rsid w:val="00C86867"/>
    <w:rsid w:val="00CA785E"/>
    <w:rsid w:val="00D06E35"/>
    <w:rsid w:val="00E0291A"/>
    <w:rsid w:val="00E2567E"/>
    <w:rsid w:val="00E531A6"/>
    <w:rsid w:val="00E571AF"/>
    <w:rsid w:val="00E84BB6"/>
    <w:rsid w:val="00EB29A4"/>
    <w:rsid w:val="00F3381D"/>
    <w:rsid w:val="00F3597E"/>
    <w:rsid w:val="00FA158E"/>
    <w:rsid w:val="00FA4971"/>
    <w:rsid w:val="00FE16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A39AB"/>
  <w15:chartTrackingRefBased/>
  <w15:docId w15:val="{F6C9ED2C-9F33-483F-9F08-7B439091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b/>
      <w:bCs/>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Times New Roman" w:hAnsi="Times New Roman" w:cs="Times New Roman"/>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rPr>
      <w:rFonts w:ascii="Courier New" w:hAnsi="Courier New" w:cs="Courier New"/>
      <w:b/>
      <w:bCs/>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Courier New" w:hAnsi="Courier New" w:cs="Courier New"/>
      <w:b/>
      <w:bCs/>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b/>
      <w:bCs/>
      <w:sz w:val="16"/>
      <w:szCs w:val="16"/>
    </w:rPr>
  </w:style>
  <w:style w:type="character" w:styleId="Hyperlink">
    <w:name w:val="Hyperlink"/>
    <w:basedOn w:val="DefaultParagraphFont"/>
    <w:uiPriority w:val="99"/>
    <w:unhideWhenUsed/>
    <w:rsid w:val="00E2567E"/>
    <w:rPr>
      <w:color w:val="0563C1" w:themeColor="hyperlink"/>
      <w:u w:val="single"/>
    </w:rPr>
  </w:style>
  <w:style w:type="character" w:styleId="UnresolvedMention">
    <w:name w:val="Unresolved Mention"/>
    <w:basedOn w:val="DefaultParagraphFont"/>
    <w:uiPriority w:val="99"/>
    <w:semiHidden/>
    <w:unhideWhenUsed/>
    <w:rsid w:val="00A5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bq.zoom.us/j/84123463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DIATION\Mediation%20FORMS\ABQ%20Land%20Use\FORMS\Facilitated%20Meeting%20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Facilitated Meeting ReportTemplate.dotx</Template>
  <TotalTime>683</TotalTime>
  <Pages>1</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CITY OF ALBUQUERQUE LAND USE FACILITATION PROGRAM</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 LAND USE FACILITATION PROGRAM</dc:title>
  <dc:subject/>
  <dc:creator>Philip Crump</dc:creator>
  <cp:keywords/>
  <dc:description/>
  <cp:lastModifiedBy>Philip Crump</cp:lastModifiedBy>
  <cp:revision>35</cp:revision>
  <cp:lastPrinted>2008-04-12T00:34:00Z</cp:lastPrinted>
  <dcterms:created xsi:type="dcterms:W3CDTF">2023-07-19T17:40:00Z</dcterms:created>
  <dcterms:modified xsi:type="dcterms:W3CDTF">2023-07-20T22:47:00Z</dcterms:modified>
</cp:coreProperties>
</file>