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FD77D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FD77DA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FD77DA">
        <w:rPr>
          <w:rFonts w:ascii="Times New Roman" w:hAnsi="Times New Roman"/>
          <w:b/>
          <w:sz w:val="32"/>
          <w:szCs w:val="32"/>
        </w:rPr>
        <w:t xml:space="preserve"> (</w:t>
      </w:r>
      <w:r w:rsidRPr="00FD77DA">
        <w:rPr>
          <w:rFonts w:ascii="Times New Roman" w:hAnsi="Times New Roman"/>
          <w:b/>
          <w:sz w:val="32"/>
          <w:szCs w:val="32"/>
        </w:rPr>
        <w:t>DRB</w:t>
      </w:r>
      <w:r w:rsidR="002C7938" w:rsidRPr="00FD77D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FD77D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FD77D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FD77D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FD77D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FD77D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FD77D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FD77DA">
        <w:rPr>
          <w:rFonts w:ascii="Times New Roman" w:hAnsi="Times New Roman"/>
          <w:b/>
          <w:sz w:val="32"/>
          <w:szCs w:val="32"/>
        </w:rPr>
        <w:t>Kristopher Cadena</w:t>
      </w:r>
      <w:r w:rsidRPr="00FD77D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FD77D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FD77DA">
        <w:rPr>
          <w:rFonts w:ascii="Times New Roman" w:hAnsi="Times New Roman"/>
          <w:b/>
          <w:sz w:val="32"/>
          <w:szCs w:val="32"/>
        </w:rPr>
        <w:t>Phone: 505.</w:t>
      </w:r>
      <w:r w:rsidR="00EA62F3" w:rsidRPr="00FD77D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FD77D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FD77D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FD77D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B860602" w14:textId="77777777" w:rsidR="00A710C7" w:rsidRPr="00FD77DA" w:rsidRDefault="00A710C7" w:rsidP="00A710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77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PR-2019-003222 </w:t>
            </w:r>
          </w:p>
          <w:p w14:paraId="7A7E4A3C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5C0D2D5A" w:rsidR="00B27D93" w:rsidRPr="00FD77DA" w:rsidRDefault="00A710C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FD77DA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48004500" w:rsidR="00446F90" w:rsidRPr="00FD77D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A710C7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16</w:t>
            </w:r>
          </w:p>
        </w:tc>
      </w:tr>
      <w:tr w:rsidR="00446F90" w:rsidRPr="00FD77D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77D52BFE" w:rsidR="007E7050" w:rsidRPr="00FD77DA" w:rsidRDefault="00A710C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B-13</w:t>
            </w:r>
          </w:p>
          <w:p w14:paraId="7A7E4A47" w14:textId="77777777" w:rsidR="00446F90" w:rsidRPr="00FD77D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691880EB" w14:textId="037314FB" w:rsidR="00A710C7" w:rsidRPr="00FD77DA" w:rsidRDefault="001A3990" w:rsidP="00A710C7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A710C7"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A710C7" w:rsidRPr="00FD7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 B4A PLAT OF TRACTS A-1-A, B-1-A-1, B-1-B-1, B-2-A, B-3-A, B-4-A &amp; B-5-A-1 SECOND REVISION PLAT COTTONWOOD MALL 11.6511 AC </w:t>
            </w:r>
          </w:p>
          <w:p w14:paraId="7A7E4A49" w14:textId="77777777" w:rsidR="005B79F4" w:rsidRPr="00FD77D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6C62023A" w:rsidR="00446F90" w:rsidRPr="00FD77DA" w:rsidRDefault="001A3990" w:rsidP="00A710C7">
            <w:pPr>
              <w:autoSpaceDE w:val="0"/>
              <w:autoSpaceDN w:val="0"/>
              <w:ind w:left="1662" w:right="385" w:hanging="1662"/>
              <w:jc w:val="both"/>
            </w:pPr>
            <w:r w:rsidRPr="00FD7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Location:  </w:t>
            </w:r>
            <w:r w:rsidR="00A710C7" w:rsidRPr="00FD77DA">
              <w:rPr>
                <w:rFonts w:ascii="Times New Roman" w:hAnsi="Times New Roman"/>
                <w:b/>
                <w:bCs/>
                <w:sz w:val="24"/>
                <w:szCs w:val="24"/>
              </w:rPr>
              <w:t>10000 COORS BLVD BYPASS NW</w:t>
            </w:r>
            <w:r w:rsidR="00A710C7" w:rsidRPr="00FD77DA">
              <w:t xml:space="preserve"> </w:t>
            </w:r>
          </w:p>
        </w:tc>
      </w:tr>
      <w:tr w:rsidR="00446F90" w:rsidRPr="00FD77D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DF9CAC" w14:textId="77777777" w:rsidR="009135DA" w:rsidRPr="00FD77DA" w:rsidRDefault="00F117DA" w:rsidP="00A710C7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5BF7614B" w14:textId="3FB0DB73" w:rsidR="00A710C7" w:rsidRPr="00FD77DA" w:rsidRDefault="00A710C7" w:rsidP="00A710C7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D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PS-2019-00132 - SKETCH PLAT </w:t>
            </w:r>
          </w:p>
          <w:p w14:paraId="7A7E4A4C" w14:textId="082124B3" w:rsidR="008B2D63" w:rsidRPr="00FD77DA" w:rsidRDefault="008B2D63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D" w14:textId="77777777" w:rsidR="00FF0E71" w:rsidRPr="00FD77DA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FD77D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FD77D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FD77D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FD77D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FD77D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FD77D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FD77D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FD77D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D77DA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FD77D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FD77DA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D77DA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FD77DA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3541ED73" w:rsidR="000D16CE" w:rsidRDefault="007C42D8" w:rsidP="00FD77D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Proposed Tract B-4-A-2 will </w:t>
      </w:r>
      <w:r w:rsidR="003448B4">
        <w:rPr>
          <w:rFonts w:ascii="Times New Roman" w:hAnsi="Times New Roman"/>
          <w:bCs/>
          <w:spacing w:val="0"/>
          <w:sz w:val="24"/>
          <w:szCs w:val="24"/>
        </w:rPr>
        <w:t xml:space="preserve">not have direct access to </w:t>
      </w:r>
      <w:r>
        <w:rPr>
          <w:rFonts w:ascii="Times New Roman" w:hAnsi="Times New Roman"/>
          <w:bCs/>
          <w:spacing w:val="0"/>
          <w:sz w:val="24"/>
          <w:szCs w:val="24"/>
        </w:rPr>
        <w:t>existing public waterline and public sanitary sewer</w:t>
      </w:r>
      <w:r w:rsidR="00774593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BB240B">
        <w:rPr>
          <w:rFonts w:ascii="Times New Roman" w:hAnsi="Times New Roman"/>
          <w:bCs/>
          <w:spacing w:val="0"/>
          <w:sz w:val="24"/>
          <w:szCs w:val="24"/>
        </w:rPr>
        <w:t xml:space="preserve">as </w:t>
      </w:r>
      <w:proofErr w:type="gramStart"/>
      <w:r w:rsidR="00BB240B">
        <w:rPr>
          <w:rFonts w:ascii="Times New Roman" w:hAnsi="Times New Roman"/>
          <w:bCs/>
          <w:spacing w:val="0"/>
          <w:sz w:val="24"/>
          <w:szCs w:val="24"/>
        </w:rPr>
        <w:t xml:space="preserve">platted, </w:t>
      </w:r>
      <w:r w:rsidR="00774593">
        <w:rPr>
          <w:rFonts w:ascii="Times New Roman" w:hAnsi="Times New Roman"/>
          <w:bCs/>
          <w:spacing w:val="0"/>
          <w:sz w:val="24"/>
          <w:szCs w:val="24"/>
        </w:rPr>
        <w:t>and</w:t>
      </w:r>
      <w:proofErr w:type="gramEnd"/>
      <w:r w:rsidR="00774593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BB240B">
        <w:rPr>
          <w:rFonts w:ascii="Times New Roman" w:hAnsi="Times New Roman"/>
          <w:bCs/>
          <w:spacing w:val="0"/>
          <w:sz w:val="24"/>
          <w:szCs w:val="24"/>
        </w:rPr>
        <w:t>may</w:t>
      </w:r>
      <w:r w:rsidR="00774593">
        <w:rPr>
          <w:rFonts w:ascii="Times New Roman" w:hAnsi="Times New Roman"/>
          <w:bCs/>
          <w:spacing w:val="0"/>
          <w:sz w:val="24"/>
          <w:szCs w:val="24"/>
        </w:rPr>
        <w:t xml:space="preserve"> be land locked.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302162">
        <w:rPr>
          <w:rFonts w:ascii="Times New Roman" w:hAnsi="Times New Roman"/>
          <w:bCs/>
          <w:spacing w:val="0"/>
          <w:sz w:val="24"/>
          <w:szCs w:val="24"/>
        </w:rPr>
        <w:t>Private service easements shall be granted to provide access for this lot.</w:t>
      </w:r>
    </w:p>
    <w:p w14:paraId="62425CB0" w14:textId="07EA3596" w:rsidR="00774593" w:rsidRDefault="00774593" w:rsidP="00774593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There is an existing 12” waterline along Coors Blvd. that </w:t>
      </w:r>
      <w:r w:rsidR="003C59D6">
        <w:rPr>
          <w:rFonts w:ascii="Times New Roman" w:hAnsi="Times New Roman"/>
          <w:bCs/>
          <w:spacing w:val="0"/>
          <w:sz w:val="24"/>
          <w:szCs w:val="24"/>
        </w:rPr>
        <w:t>can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be used for </w:t>
      </w:r>
      <w:r w:rsidR="003C59D6">
        <w:rPr>
          <w:rFonts w:ascii="Times New Roman" w:hAnsi="Times New Roman"/>
          <w:bCs/>
          <w:spacing w:val="0"/>
          <w:sz w:val="24"/>
          <w:szCs w:val="24"/>
        </w:rPr>
        <w:t>connection. There is also an existing 10” waterline onsite</w:t>
      </w:r>
      <w:r w:rsidR="002A25FB">
        <w:rPr>
          <w:rFonts w:ascii="Times New Roman" w:hAnsi="Times New Roman"/>
          <w:bCs/>
          <w:spacing w:val="0"/>
          <w:sz w:val="24"/>
          <w:szCs w:val="24"/>
        </w:rPr>
        <w:t xml:space="preserve"> that goes along the mall perimeter.</w:t>
      </w:r>
    </w:p>
    <w:p w14:paraId="3F166EF8" w14:textId="74F90D8C" w:rsidR="002A25FB" w:rsidRDefault="002A25FB" w:rsidP="00774593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This lot will not have direct access to existing sanitary sewer that is appropriate for connection.</w:t>
      </w:r>
    </w:p>
    <w:p w14:paraId="652882EE" w14:textId="3ABF6001" w:rsidR="00302162" w:rsidRPr="00FD77DA" w:rsidRDefault="00302162" w:rsidP="00BB240B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If shared </w:t>
      </w:r>
      <w:r w:rsidR="004B4C80">
        <w:rPr>
          <w:rFonts w:ascii="Times New Roman" w:hAnsi="Times New Roman"/>
          <w:bCs/>
          <w:spacing w:val="0"/>
          <w:sz w:val="24"/>
          <w:szCs w:val="24"/>
        </w:rPr>
        <w:t>private sanitary sewer service is intended with the existing onsite private sanitary sewer, documentation needs to be provided to indicate this is agreed to.</w:t>
      </w:r>
    </w:p>
    <w:sectPr w:rsidR="00302162" w:rsidRPr="00FD77D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10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25FB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2162"/>
    <w:rsid w:val="003049AE"/>
    <w:rsid w:val="00311F11"/>
    <w:rsid w:val="0032195E"/>
    <w:rsid w:val="00323403"/>
    <w:rsid w:val="00337A98"/>
    <w:rsid w:val="00337BCD"/>
    <w:rsid w:val="00340166"/>
    <w:rsid w:val="003431CB"/>
    <w:rsid w:val="003448B4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C59D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B4C80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4593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C42D8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35DA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10C7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B240B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D77DA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paragraph" w:customStyle="1" w:styleId="Default">
    <w:name w:val="Default"/>
    <w:rsid w:val="00A71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B665-35F6-48B0-9925-CDDA3336E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bc7360c-de69-4639-94b1-10a9802f86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87FA5C-A2E6-4114-91C0-C6D1A8FE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44</TotalTime>
  <Pages>2</Pages>
  <Words>189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34</cp:revision>
  <cp:lastPrinted>2015-02-24T23:30:00Z</cp:lastPrinted>
  <dcterms:created xsi:type="dcterms:W3CDTF">2015-03-03T22:54:00Z</dcterms:created>
  <dcterms:modified xsi:type="dcterms:W3CDTF">2020-01-07T18:23:00Z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