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6D" w:rsidRDefault="00394E6D" w:rsidP="004450D8">
      <w:pPr>
        <w:tabs>
          <w:tab w:val="left" w:pos="6930"/>
        </w:tabs>
        <w:spacing w:line="360" w:lineRule="auto"/>
        <w:rPr>
          <w:rFonts w:asciiTheme="minorHAnsi" w:hAnsiTheme="minorHAnsi" w:cs="Arial"/>
          <w:i/>
          <w:sz w:val="22"/>
          <w:szCs w:val="22"/>
        </w:rPr>
      </w:pPr>
    </w:p>
    <w:p w:rsidR="00881E48" w:rsidRDefault="001D4689" w:rsidP="004450D8">
      <w:pPr>
        <w:tabs>
          <w:tab w:val="left" w:pos="6930"/>
        </w:tabs>
        <w:spacing w:line="360" w:lineRule="auto"/>
        <w:rPr>
          <w:rFonts w:asciiTheme="minorHAnsi" w:hAnsiTheme="minorHAnsi" w:cs="Arial"/>
          <w:i/>
          <w:sz w:val="22"/>
          <w:szCs w:val="22"/>
        </w:rPr>
      </w:pPr>
      <w:r w:rsidRPr="00DE630E">
        <w:rPr>
          <w:rFonts w:asciiTheme="minorHAnsi" w:hAnsiTheme="minorHAnsi" w:cs="Arial"/>
          <w:i/>
          <w:sz w:val="22"/>
          <w:szCs w:val="22"/>
        </w:rPr>
        <w:t>HEARING DATE/</w:t>
      </w:r>
      <w:r w:rsidR="00D40CCC">
        <w:rPr>
          <w:rFonts w:asciiTheme="minorHAnsi" w:hAnsiTheme="minorHAnsi" w:cs="Arial"/>
          <w:i/>
          <w:sz w:val="22"/>
          <w:szCs w:val="22"/>
        </w:rPr>
        <w:t xml:space="preserve">AGENDA ITEM </w:t>
      </w:r>
      <w:r w:rsidR="009D326A">
        <w:rPr>
          <w:rFonts w:asciiTheme="minorHAnsi" w:hAnsiTheme="minorHAnsi" w:cs="Arial"/>
          <w:i/>
          <w:sz w:val="22"/>
          <w:szCs w:val="22"/>
        </w:rPr>
        <w:t xml:space="preserve"> </w:t>
      </w:r>
      <w:r w:rsidR="00EB349C">
        <w:rPr>
          <w:rFonts w:asciiTheme="minorHAnsi" w:hAnsiTheme="minorHAnsi" w:cs="Arial"/>
          <w:i/>
          <w:sz w:val="22"/>
          <w:szCs w:val="22"/>
        </w:rPr>
        <w:t>2</w:t>
      </w:r>
    </w:p>
    <w:p w:rsidR="004450D8" w:rsidRPr="00881E48" w:rsidRDefault="00E731AC" w:rsidP="004450D8">
      <w:pPr>
        <w:tabs>
          <w:tab w:val="left" w:pos="6930"/>
        </w:tabs>
        <w:spacing w:line="360" w:lineRule="auto"/>
        <w:rPr>
          <w:rFonts w:asciiTheme="minorHAnsi" w:hAnsiTheme="minorHAnsi" w:cs="Arial"/>
          <w:i/>
          <w:sz w:val="22"/>
          <w:szCs w:val="22"/>
        </w:rPr>
      </w:pPr>
      <w:r w:rsidRPr="00DE630E">
        <w:rPr>
          <w:rFonts w:asciiTheme="minorHAnsi" w:hAnsiTheme="minorHAnsi" w:cs="Arial"/>
          <w:i/>
          <w:sz w:val="22"/>
          <w:szCs w:val="22"/>
        </w:rPr>
        <w:t xml:space="preserve"> </w:t>
      </w:r>
      <w:r w:rsidR="008C0414" w:rsidRPr="00DE630E">
        <w:rPr>
          <w:rFonts w:asciiTheme="minorHAnsi" w:hAnsiTheme="minorHAnsi" w:cs="Arial"/>
          <w:i/>
          <w:sz w:val="22"/>
          <w:szCs w:val="22"/>
        </w:rPr>
        <w:t>Project Number</w:t>
      </w:r>
      <w:r w:rsidRPr="00DE630E">
        <w:rPr>
          <w:rFonts w:asciiTheme="minorHAnsi" w:hAnsiTheme="minorHAnsi" w:cs="Arial"/>
          <w:i/>
          <w:sz w:val="22"/>
          <w:szCs w:val="22"/>
        </w:rPr>
        <w:t>:</w:t>
      </w:r>
      <w:r w:rsidR="0029291D">
        <w:rPr>
          <w:rFonts w:asciiTheme="minorHAnsi" w:hAnsiTheme="minorHAnsi" w:cs="Arial"/>
          <w:i/>
          <w:sz w:val="22"/>
          <w:szCs w:val="22"/>
        </w:rPr>
        <w:t xml:space="preserve"> </w:t>
      </w:r>
      <w:r w:rsidR="00142831">
        <w:rPr>
          <w:rFonts w:asciiTheme="minorHAnsi" w:hAnsiTheme="minorHAnsi" w:cs="Arial"/>
          <w:i/>
          <w:sz w:val="22"/>
          <w:szCs w:val="22"/>
        </w:rPr>
        <w:t>PR-00</w:t>
      </w:r>
      <w:r w:rsidR="00EB349C">
        <w:rPr>
          <w:rFonts w:asciiTheme="minorHAnsi" w:hAnsiTheme="minorHAnsi" w:cs="Arial"/>
          <w:i/>
          <w:sz w:val="22"/>
          <w:szCs w:val="22"/>
        </w:rPr>
        <w:t>4030</w:t>
      </w:r>
      <w:r w:rsidR="00C1073C">
        <w:rPr>
          <w:rFonts w:asciiTheme="minorHAnsi" w:hAnsiTheme="minorHAnsi" w:cs="Arial"/>
          <w:i/>
          <w:sz w:val="22"/>
          <w:szCs w:val="22"/>
        </w:rPr>
        <w:tab/>
      </w:r>
      <w:r w:rsidR="00F227F5">
        <w:rPr>
          <w:rFonts w:asciiTheme="minorHAnsi" w:hAnsiTheme="minorHAnsi" w:cs="Arial"/>
          <w:sz w:val="22"/>
          <w:szCs w:val="22"/>
        </w:rPr>
        <w:tab/>
      </w:r>
    </w:p>
    <w:p w:rsidR="009D326A" w:rsidRDefault="004450D8" w:rsidP="00DC3B6D">
      <w:pPr>
        <w:spacing w:line="360" w:lineRule="auto"/>
        <w:rPr>
          <w:rFonts w:asciiTheme="minorHAnsi" w:hAnsiTheme="minorHAnsi" w:cs="Arial"/>
          <w:i/>
          <w:sz w:val="22"/>
          <w:szCs w:val="22"/>
        </w:rPr>
      </w:pPr>
      <w:r w:rsidRPr="00DE630E">
        <w:rPr>
          <w:rFonts w:asciiTheme="minorHAnsi" w:hAnsiTheme="minorHAnsi" w:cs="Arial"/>
          <w:i/>
          <w:sz w:val="22"/>
          <w:szCs w:val="22"/>
        </w:rPr>
        <w:t xml:space="preserve">Application Number: </w:t>
      </w:r>
      <w:r w:rsidR="00142831">
        <w:rPr>
          <w:rFonts w:asciiTheme="minorHAnsi" w:hAnsiTheme="minorHAnsi" w:cs="Arial"/>
          <w:i/>
          <w:sz w:val="22"/>
          <w:szCs w:val="22"/>
        </w:rPr>
        <w:t>SD-2020-00</w:t>
      </w:r>
      <w:r w:rsidR="00EB349C">
        <w:rPr>
          <w:rFonts w:asciiTheme="minorHAnsi" w:hAnsiTheme="minorHAnsi" w:cs="Arial"/>
          <w:i/>
          <w:sz w:val="22"/>
          <w:szCs w:val="22"/>
        </w:rPr>
        <w:t>540</w:t>
      </w:r>
    </w:p>
    <w:p w:rsidR="008C0414" w:rsidRPr="00D3692F" w:rsidRDefault="00013010" w:rsidP="00DC3B6D">
      <w:pPr>
        <w:spacing w:line="360" w:lineRule="auto"/>
        <w:rPr>
          <w:rFonts w:asciiTheme="minorHAnsi" w:hAnsiTheme="minorHAnsi" w:cs="Arial"/>
          <w:i/>
          <w:sz w:val="22"/>
          <w:szCs w:val="22"/>
        </w:rPr>
      </w:pPr>
      <w:r w:rsidRPr="00DE630E">
        <w:rPr>
          <w:rFonts w:asciiTheme="minorHAnsi" w:hAnsiTheme="minorHAnsi" w:cs="Arial"/>
          <w:i/>
          <w:sz w:val="22"/>
          <w:szCs w:val="22"/>
        </w:rPr>
        <w:t>Project Name</w:t>
      </w:r>
      <w:r w:rsidR="004450D8" w:rsidRPr="00DE630E">
        <w:rPr>
          <w:rFonts w:asciiTheme="minorHAnsi" w:hAnsiTheme="minorHAnsi" w:cs="Arial"/>
          <w:i/>
          <w:sz w:val="22"/>
          <w:szCs w:val="22"/>
        </w:rPr>
        <w:t xml:space="preserve">: </w:t>
      </w:r>
      <w:r w:rsidR="00EB349C">
        <w:rPr>
          <w:rFonts w:asciiTheme="minorHAnsi" w:hAnsiTheme="minorHAnsi" w:cs="Arial"/>
          <w:i/>
          <w:sz w:val="22"/>
          <w:szCs w:val="22"/>
        </w:rPr>
        <w:t>Wintergreen</w:t>
      </w:r>
      <w:r w:rsidR="001436FB">
        <w:rPr>
          <w:rFonts w:asciiTheme="minorHAnsi" w:hAnsiTheme="minorHAnsi" w:cs="Arial"/>
          <w:i/>
          <w:sz w:val="22"/>
          <w:szCs w:val="22"/>
        </w:rPr>
        <w:t xml:space="preserve"> Luxury</w:t>
      </w:r>
      <w:r w:rsidR="00EB349C">
        <w:rPr>
          <w:rFonts w:asciiTheme="minorHAnsi" w:hAnsiTheme="minorHAnsi" w:cs="Arial"/>
          <w:i/>
          <w:sz w:val="22"/>
          <w:szCs w:val="22"/>
        </w:rPr>
        <w:t xml:space="preserve"> Apartments</w:t>
      </w:r>
    </w:p>
    <w:p w:rsidR="00935303" w:rsidRPr="00DE630E" w:rsidRDefault="00D6028C" w:rsidP="00D6028C">
      <w:pPr>
        <w:tabs>
          <w:tab w:val="left" w:pos="540"/>
          <w:tab w:val="left" w:pos="2700"/>
          <w:tab w:val="left" w:pos="3150"/>
          <w:tab w:val="left" w:pos="5130"/>
          <w:tab w:val="left" w:pos="5580"/>
        </w:tabs>
        <w:spacing w:line="276" w:lineRule="auto"/>
        <w:rPr>
          <w:rFonts w:asciiTheme="minorHAnsi" w:hAnsiTheme="minorHAnsi" w:cs="Arial"/>
          <w:sz w:val="22"/>
          <w:szCs w:val="22"/>
        </w:rPr>
      </w:pPr>
      <w:r w:rsidRPr="00D40CCC">
        <w:rPr>
          <w:rFonts w:asciiTheme="minorHAnsi" w:hAnsiTheme="minorHAnsi" w:cs="Arial"/>
          <w:sz w:val="22"/>
          <w:szCs w:val="22"/>
        </w:rPr>
        <w:t>Request</w:t>
      </w:r>
      <w:r w:rsidR="00E731AC" w:rsidRPr="00D40CCC">
        <w:rPr>
          <w:rFonts w:asciiTheme="minorHAnsi" w:hAnsiTheme="minorHAnsi" w:cs="Arial"/>
          <w:sz w:val="22"/>
          <w:szCs w:val="22"/>
        </w:rPr>
        <w:t>:</w:t>
      </w:r>
      <w:r w:rsidR="00B412B6" w:rsidRPr="00D40CCC">
        <w:rPr>
          <w:rFonts w:asciiTheme="minorHAnsi" w:hAnsiTheme="minorHAnsi" w:cs="Arial"/>
          <w:sz w:val="22"/>
          <w:szCs w:val="22"/>
        </w:rPr>
        <w:t xml:space="preserve">  </w:t>
      </w:r>
      <w:r w:rsidR="006D4106" w:rsidRPr="00D40CCC">
        <w:rPr>
          <w:rFonts w:asciiTheme="minorHAnsi" w:hAnsiTheme="minorHAnsi" w:cs="Arial"/>
          <w:sz w:val="22"/>
          <w:szCs w:val="22"/>
        </w:rPr>
        <w:t xml:space="preserve"> </w:t>
      </w:r>
      <w:r w:rsidR="00EB349C">
        <w:rPr>
          <w:rFonts w:asciiTheme="minorHAnsi" w:hAnsiTheme="minorHAnsi" w:cs="Arial"/>
          <w:sz w:val="22"/>
          <w:szCs w:val="22"/>
        </w:rPr>
        <w:t>Site Plan for Apartment with more than 50 Units</w:t>
      </w:r>
    </w:p>
    <w:p w:rsidR="00E731AC" w:rsidRPr="00DE630E" w:rsidRDefault="00E731AC" w:rsidP="00DE630E">
      <w:pPr>
        <w:pBdr>
          <w:bottom w:val="single" w:sz="4" w:space="1" w:color="auto"/>
        </w:pBdr>
        <w:rPr>
          <w:rFonts w:asciiTheme="minorHAnsi" w:hAnsiTheme="minorHAnsi" w:cs="Arial"/>
          <w:sz w:val="22"/>
          <w:szCs w:val="22"/>
          <w:u w:val="single"/>
        </w:rPr>
      </w:pPr>
    </w:p>
    <w:p w:rsidR="00BE431F" w:rsidRPr="00DE630E" w:rsidRDefault="00BE431F" w:rsidP="008C0414">
      <w:pPr>
        <w:rPr>
          <w:rFonts w:ascii="Arial" w:hAnsi="Arial" w:cs="Arial"/>
          <w:sz w:val="22"/>
          <w:szCs w:val="22"/>
          <w:u w:val="single"/>
        </w:rPr>
      </w:pPr>
    </w:p>
    <w:p w:rsidR="00E731AC" w:rsidRPr="001C3CCE" w:rsidRDefault="00A47582" w:rsidP="008C0414">
      <w:pPr>
        <w:rPr>
          <w:rFonts w:ascii="Arial" w:hAnsi="Arial" w:cs="Arial"/>
          <w:sz w:val="22"/>
          <w:szCs w:val="22"/>
        </w:rPr>
      </w:pPr>
      <w:r w:rsidRPr="001C3CCE">
        <w:rPr>
          <w:rFonts w:ascii="Arial" w:hAnsi="Arial" w:cs="Arial"/>
          <w:sz w:val="22"/>
          <w:szCs w:val="22"/>
        </w:rPr>
        <w:t>COMMENTS</w:t>
      </w:r>
      <w:r w:rsidR="008C3BBD" w:rsidRPr="001C3CCE">
        <w:rPr>
          <w:rFonts w:ascii="Arial" w:hAnsi="Arial" w:cs="Arial"/>
          <w:sz w:val="22"/>
          <w:szCs w:val="22"/>
        </w:rPr>
        <w:t xml:space="preserve"> (requirements </w:t>
      </w:r>
      <w:r w:rsidR="00FD3042" w:rsidRPr="001C3CCE">
        <w:rPr>
          <w:rFonts w:ascii="Arial" w:hAnsi="Arial" w:cs="Arial"/>
          <w:sz w:val="22"/>
          <w:szCs w:val="22"/>
        </w:rPr>
        <w:t xml:space="preserve">that need to be </w:t>
      </w:r>
      <w:r w:rsidR="008C3BBD" w:rsidRPr="001C3CCE">
        <w:rPr>
          <w:rFonts w:ascii="Arial" w:hAnsi="Arial" w:cs="Arial"/>
          <w:sz w:val="22"/>
          <w:szCs w:val="22"/>
        </w:rPr>
        <w:t>met)</w:t>
      </w:r>
      <w:r w:rsidRPr="001C3CCE">
        <w:rPr>
          <w:rFonts w:ascii="Arial" w:hAnsi="Arial" w:cs="Arial"/>
          <w:sz w:val="22"/>
          <w:szCs w:val="22"/>
        </w:rPr>
        <w:t>:</w:t>
      </w:r>
    </w:p>
    <w:p w:rsidR="00927928" w:rsidRDefault="00927928" w:rsidP="008C0414">
      <w:pPr>
        <w:rPr>
          <w:rFonts w:ascii="Arial" w:hAnsi="Arial" w:cs="Arial"/>
          <w:sz w:val="22"/>
          <w:szCs w:val="19"/>
          <w:u w:val="single"/>
        </w:rPr>
      </w:pPr>
    </w:p>
    <w:p w:rsidR="00C14D96" w:rsidRDefault="00C14D96" w:rsidP="003E381C">
      <w:pPr>
        <w:pStyle w:val="ListParagraph"/>
        <w:numPr>
          <w:ilvl w:val="0"/>
          <w:numId w:val="32"/>
        </w:numPr>
        <w:rPr>
          <w:rFonts w:ascii="Arial" w:hAnsi="Arial" w:cs="Arial"/>
          <w:sz w:val="22"/>
          <w:szCs w:val="19"/>
          <w:u w:val="single"/>
        </w:rPr>
      </w:pPr>
      <w:r w:rsidRPr="003E381C">
        <w:rPr>
          <w:rFonts w:ascii="Arial" w:hAnsi="Arial" w:cs="Arial"/>
          <w:sz w:val="22"/>
          <w:szCs w:val="19"/>
          <w:u w:val="single"/>
        </w:rPr>
        <w:t>There is no Code Enforcement signature block</w:t>
      </w:r>
    </w:p>
    <w:p w:rsidR="00F25F8D" w:rsidRPr="00F25F8D" w:rsidRDefault="00F25F8D" w:rsidP="00F25F8D">
      <w:pPr>
        <w:ind w:left="360"/>
        <w:rPr>
          <w:rFonts w:ascii="Arial" w:hAnsi="Arial" w:cs="Arial"/>
          <w:sz w:val="22"/>
          <w:szCs w:val="19"/>
          <w:u w:val="single"/>
        </w:rPr>
      </w:pPr>
    </w:p>
    <w:p w:rsidR="00F25F8D" w:rsidRPr="00AA68A7" w:rsidRDefault="00F25F8D" w:rsidP="00F25F8D">
      <w:pPr>
        <w:rPr>
          <w:rFonts w:ascii="Calibri" w:hAnsi="Calibri" w:cs="Calibri"/>
          <w:color w:val="1F497D"/>
          <w:sz w:val="22"/>
          <w:szCs w:val="22"/>
        </w:rPr>
      </w:pPr>
      <w:r w:rsidRPr="00AA68A7">
        <w:rPr>
          <w:rFonts w:ascii="Calibri" w:hAnsi="Calibri" w:cs="Calibri"/>
          <w:b/>
          <w:color w:val="1F497D"/>
          <w:sz w:val="22"/>
          <w:szCs w:val="22"/>
        </w:rPr>
        <w:t xml:space="preserve">Response: </w:t>
      </w:r>
      <w:r>
        <w:rPr>
          <w:rFonts w:ascii="Calibri" w:hAnsi="Calibri" w:cs="Calibri"/>
          <w:color w:val="1F497D"/>
          <w:sz w:val="22"/>
          <w:szCs w:val="22"/>
        </w:rPr>
        <w:t xml:space="preserve">Code enforcement signature line added. </w:t>
      </w:r>
      <w:r w:rsidRPr="00AA68A7">
        <w:rPr>
          <w:rFonts w:ascii="Calibri" w:hAnsi="Calibri" w:cs="Calibri"/>
          <w:color w:val="1F497D"/>
          <w:sz w:val="22"/>
          <w:szCs w:val="22"/>
        </w:rPr>
        <w:t xml:space="preserve"> </w:t>
      </w:r>
    </w:p>
    <w:p w:rsidR="00C14D96" w:rsidRDefault="00C14D96" w:rsidP="008C0414">
      <w:pPr>
        <w:rPr>
          <w:rFonts w:ascii="Arial" w:hAnsi="Arial" w:cs="Arial"/>
          <w:sz w:val="22"/>
          <w:szCs w:val="19"/>
          <w:u w:val="single"/>
        </w:rPr>
      </w:pPr>
    </w:p>
    <w:p w:rsidR="00C14D96" w:rsidRDefault="00C14D96" w:rsidP="003E381C">
      <w:pPr>
        <w:pStyle w:val="ListParagraph"/>
        <w:numPr>
          <w:ilvl w:val="0"/>
          <w:numId w:val="32"/>
        </w:numPr>
        <w:rPr>
          <w:rFonts w:ascii="Arial" w:hAnsi="Arial" w:cs="Arial"/>
          <w:sz w:val="22"/>
          <w:szCs w:val="19"/>
          <w:u w:val="single"/>
        </w:rPr>
      </w:pPr>
      <w:r w:rsidRPr="003E381C">
        <w:rPr>
          <w:rFonts w:ascii="Arial" w:hAnsi="Arial" w:cs="Arial"/>
          <w:sz w:val="22"/>
          <w:szCs w:val="19"/>
          <w:u w:val="single"/>
        </w:rPr>
        <w:t>The applicant needs to verify if a sens</w:t>
      </w:r>
      <w:r w:rsidR="00AA68A7">
        <w:rPr>
          <w:rFonts w:ascii="Arial" w:hAnsi="Arial" w:cs="Arial"/>
          <w:sz w:val="22"/>
          <w:szCs w:val="19"/>
          <w:u w:val="single"/>
        </w:rPr>
        <w:t>itive lands analysis is required</w:t>
      </w:r>
    </w:p>
    <w:p w:rsidR="00AA68A7" w:rsidRPr="00AA68A7" w:rsidRDefault="00AA68A7" w:rsidP="00AA68A7">
      <w:pPr>
        <w:pStyle w:val="ListParagraph"/>
        <w:rPr>
          <w:rFonts w:ascii="Arial" w:hAnsi="Arial" w:cs="Arial"/>
          <w:sz w:val="22"/>
          <w:szCs w:val="19"/>
          <w:u w:val="single"/>
        </w:rPr>
      </w:pPr>
    </w:p>
    <w:p w:rsidR="00AA68A7" w:rsidRPr="00AA68A7" w:rsidRDefault="00AA68A7" w:rsidP="00AA68A7">
      <w:pPr>
        <w:rPr>
          <w:rFonts w:ascii="Calibri" w:hAnsi="Calibri" w:cs="Calibri"/>
          <w:color w:val="1F497D"/>
          <w:sz w:val="22"/>
          <w:szCs w:val="22"/>
        </w:rPr>
      </w:pPr>
      <w:r w:rsidRPr="00AA68A7">
        <w:rPr>
          <w:rFonts w:ascii="Calibri" w:hAnsi="Calibri" w:cs="Calibri"/>
          <w:b/>
          <w:color w:val="1F497D"/>
          <w:sz w:val="22"/>
          <w:szCs w:val="22"/>
        </w:rPr>
        <w:t xml:space="preserve">Response: </w:t>
      </w:r>
      <w:r w:rsidRPr="00AA68A7">
        <w:rPr>
          <w:rFonts w:ascii="Calibri" w:hAnsi="Calibri" w:cs="Calibri"/>
          <w:color w:val="1F497D"/>
          <w:sz w:val="22"/>
          <w:szCs w:val="22"/>
        </w:rPr>
        <w:t xml:space="preserve">Not required, justification below: </w:t>
      </w:r>
    </w:p>
    <w:p w:rsidR="00AA68A7" w:rsidRPr="00AA68A7" w:rsidRDefault="00AA68A7" w:rsidP="00AA68A7">
      <w:pPr>
        <w:rPr>
          <w:rFonts w:ascii="Calibri" w:hAnsi="Calibri" w:cs="Calibri"/>
          <w:color w:val="1F497D"/>
          <w:sz w:val="22"/>
          <w:szCs w:val="22"/>
        </w:rPr>
      </w:pPr>
    </w:p>
    <w:p w:rsidR="00AA68A7" w:rsidRDefault="00AA68A7" w:rsidP="00AA68A7">
      <w:pPr>
        <w:rPr>
          <w:rFonts w:ascii="Calibri" w:hAnsi="Calibri" w:cs="Calibri"/>
          <w:color w:val="1F497D"/>
          <w:sz w:val="22"/>
          <w:szCs w:val="22"/>
        </w:rPr>
      </w:pPr>
      <w:r>
        <w:rPr>
          <w:rFonts w:ascii="Calibri" w:hAnsi="Calibri" w:cs="Calibri"/>
          <w:color w:val="1F497D"/>
          <w:sz w:val="22"/>
          <w:szCs w:val="22"/>
        </w:rPr>
        <w:t>Following a sensitivity review of the project site in regards to IDO Section 5-2 Site Design and Sensitive Lands, the following assessment was made by the applicant that Tract E-1 does not meet any of the sensitive land elements, as described further below:</w:t>
      </w:r>
    </w:p>
    <w:p w:rsidR="00AA68A7" w:rsidRDefault="00AA68A7" w:rsidP="00AA68A7">
      <w:pPr>
        <w:rPr>
          <w:rFonts w:ascii="Calibri" w:hAnsi="Calibri" w:cs="Calibri"/>
          <w:color w:val="1F497D"/>
          <w:sz w:val="22"/>
          <w:szCs w:val="22"/>
        </w:rPr>
      </w:pPr>
    </w:p>
    <w:p w:rsidR="00AA68A7" w:rsidRDefault="00AA68A7" w:rsidP="00AA68A7">
      <w:pPr>
        <w:rPr>
          <w:rFonts w:ascii="Calibri" w:hAnsi="Calibri" w:cs="Calibri"/>
          <w:color w:val="1F497D"/>
          <w:sz w:val="22"/>
          <w:szCs w:val="22"/>
        </w:rPr>
      </w:pPr>
      <w:r>
        <w:rPr>
          <w:rFonts w:ascii="Calibri" w:hAnsi="Calibri" w:cs="Calibri"/>
          <w:color w:val="1F497D"/>
          <w:sz w:val="22"/>
          <w:szCs w:val="22"/>
        </w:rPr>
        <w:t>5-2(C)(1)(a) Floodplains and flood hazard areas – the site is not with in a floodplain or flood hazard area per FEMA FIRM Map 35001C0108G dated 9/26/2008</w:t>
      </w:r>
    </w:p>
    <w:p w:rsidR="00AA68A7" w:rsidRDefault="00AA68A7" w:rsidP="00AA68A7">
      <w:pPr>
        <w:rPr>
          <w:rFonts w:ascii="Calibri" w:hAnsi="Calibri" w:cs="Calibri"/>
          <w:color w:val="1F497D"/>
          <w:sz w:val="22"/>
          <w:szCs w:val="22"/>
        </w:rPr>
      </w:pPr>
      <w:r>
        <w:rPr>
          <w:rFonts w:ascii="Calibri" w:hAnsi="Calibri" w:cs="Calibri"/>
          <w:color w:val="1F497D"/>
          <w:sz w:val="22"/>
          <w:szCs w:val="22"/>
        </w:rPr>
        <w:t>5-2(C)(1)(b) Steep slopes – Steep slopes is not defined by the IDO but generally considered steep if the slope is greater than 20%.  The average slope of the undeveloped site is 4.5%</w:t>
      </w:r>
    </w:p>
    <w:p w:rsidR="00AA68A7" w:rsidRDefault="00AA68A7" w:rsidP="00AA68A7">
      <w:pPr>
        <w:rPr>
          <w:rFonts w:ascii="Calibri" w:hAnsi="Calibri" w:cs="Calibri"/>
          <w:color w:val="1F497D"/>
          <w:sz w:val="22"/>
          <w:szCs w:val="22"/>
        </w:rPr>
      </w:pPr>
      <w:r>
        <w:rPr>
          <w:rFonts w:ascii="Calibri" w:hAnsi="Calibri" w:cs="Calibri"/>
          <w:color w:val="1F497D"/>
          <w:sz w:val="22"/>
          <w:szCs w:val="22"/>
        </w:rPr>
        <w:t>5-2(C)(1)(c) Unstable soils – per USGS the of soil is bluepoint loamy fine sand 98.1%</w:t>
      </w:r>
    </w:p>
    <w:p w:rsidR="00AA68A7" w:rsidRDefault="00AA68A7" w:rsidP="00AA68A7">
      <w:pPr>
        <w:rPr>
          <w:rFonts w:ascii="Calibri" w:hAnsi="Calibri" w:cs="Calibri"/>
          <w:color w:val="1F497D"/>
          <w:sz w:val="22"/>
          <w:szCs w:val="22"/>
        </w:rPr>
      </w:pPr>
      <w:r>
        <w:rPr>
          <w:rFonts w:ascii="Calibri" w:hAnsi="Calibri" w:cs="Calibri"/>
          <w:color w:val="1F497D"/>
          <w:sz w:val="22"/>
          <w:szCs w:val="22"/>
        </w:rPr>
        <w:t xml:space="preserve">5-2(C)(1)(d) Wetlands – per FEMA FIRM map no evidence of wetlands. </w:t>
      </w:r>
    </w:p>
    <w:p w:rsidR="00AA68A7" w:rsidRDefault="00AA68A7" w:rsidP="00AA68A7">
      <w:pPr>
        <w:rPr>
          <w:rFonts w:ascii="Calibri" w:hAnsi="Calibri" w:cs="Calibri"/>
          <w:color w:val="1F497D"/>
          <w:sz w:val="22"/>
          <w:szCs w:val="22"/>
        </w:rPr>
      </w:pPr>
      <w:r>
        <w:rPr>
          <w:rFonts w:ascii="Calibri" w:hAnsi="Calibri" w:cs="Calibri"/>
          <w:color w:val="1F497D"/>
          <w:sz w:val="22"/>
          <w:szCs w:val="22"/>
        </w:rPr>
        <w:t xml:space="preserve">5-2(C)(1)(e) Arroyos – per FEMA FIRM map no evidence of recorded arroyos. </w:t>
      </w:r>
    </w:p>
    <w:p w:rsidR="00AA68A7" w:rsidRDefault="00AA68A7" w:rsidP="00AA68A7">
      <w:pPr>
        <w:rPr>
          <w:rFonts w:ascii="Calibri" w:hAnsi="Calibri" w:cs="Calibri"/>
          <w:color w:val="1F497D"/>
          <w:sz w:val="22"/>
          <w:szCs w:val="22"/>
        </w:rPr>
      </w:pPr>
      <w:r>
        <w:rPr>
          <w:rFonts w:ascii="Calibri" w:hAnsi="Calibri" w:cs="Calibri"/>
          <w:color w:val="1F497D"/>
          <w:sz w:val="22"/>
          <w:szCs w:val="22"/>
        </w:rPr>
        <w:t xml:space="preserve">5-2(C)(1)(f) Irrigation facilities (acequias) – no </w:t>
      </w:r>
    </w:p>
    <w:p w:rsidR="00AA68A7" w:rsidRDefault="00AA68A7" w:rsidP="00AA68A7">
      <w:pPr>
        <w:rPr>
          <w:rFonts w:ascii="Calibri" w:hAnsi="Calibri" w:cs="Calibri"/>
          <w:color w:val="1F497D"/>
          <w:sz w:val="22"/>
          <w:szCs w:val="22"/>
        </w:rPr>
      </w:pPr>
      <w:r>
        <w:rPr>
          <w:rFonts w:ascii="Calibri" w:hAnsi="Calibri" w:cs="Calibri"/>
          <w:color w:val="1F497D"/>
          <w:sz w:val="22"/>
          <w:szCs w:val="22"/>
        </w:rPr>
        <w:t xml:space="preserve">5-2(C)(1)(g) Escarpments – there are no escarpments on the property </w:t>
      </w:r>
    </w:p>
    <w:p w:rsidR="00AA68A7" w:rsidRDefault="00AA68A7" w:rsidP="00AA68A7">
      <w:pPr>
        <w:rPr>
          <w:rFonts w:ascii="Calibri" w:hAnsi="Calibri" w:cs="Calibri"/>
          <w:color w:val="1F497D"/>
          <w:sz w:val="22"/>
          <w:szCs w:val="22"/>
        </w:rPr>
      </w:pPr>
      <w:r>
        <w:rPr>
          <w:rFonts w:ascii="Calibri" w:hAnsi="Calibri" w:cs="Calibri"/>
          <w:color w:val="1F497D"/>
          <w:sz w:val="22"/>
          <w:szCs w:val="22"/>
        </w:rPr>
        <w:t xml:space="preserve">5-2(C)(1)(h) Rock outcroppings – there are no rock outcroppings on the property </w:t>
      </w:r>
    </w:p>
    <w:p w:rsidR="00AA68A7" w:rsidRDefault="00AA68A7" w:rsidP="00AA68A7">
      <w:pPr>
        <w:rPr>
          <w:rFonts w:ascii="Calibri" w:hAnsi="Calibri" w:cs="Calibri"/>
          <w:color w:val="1F497D"/>
          <w:sz w:val="22"/>
          <w:szCs w:val="22"/>
        </w:rPr>
      </w:pPr>
      <w:r>
        <w:rPr>
          <w:rFonts w:ascii="Calibri" w:hAnsi="Calibri" w:cs="Calibri"/>
          <w:color w:val="1F497D"/>
          <w:sz w:val="22"/>
          <w:szCs w:val="22"/>
        </w:rPr>
        <w:t>5-2(C)(1)(i) Large stands of mature trees –  not present, the site is in an undeveloped condition with vegetation typical of the west mesa with areas of scrub, small vegetation and some minor disturbance by dumping of soils.</w:t>
      </w:r>
    </w:p>
    <w:p w:rsidR="00AA68A7" w:rsidRDefault="00AA68A7" w:rsidP="00AA68A7">
      <w:pPr>
        <w:rPr>
          <w:rFonts w:ascii="Calibri" w:hAnsi="Calibri" w:cs="Calibri"/>
          <w:color w:val="1F497D"/>
          <w:sz w:val="22"/>
          <w:szCs w:val="22"/>
        </w:rPr>
      </w:pPr>
      <w:r>
        <w:rPr>
          <w:rFonts w:ascii="Calibri" w:hAnsi="Calibri" w:cs="Calibri"/>
          <w:color w:val="1F497D"/>
          <w:sz w:val="22"/>
          <w:szCs w:val="22"/>
        </w:rPr>
        <w:t xml:space="preserve">5-2(C)(1)(j) Archaeological sites – certificate of no effect provided by the COA dated May 6, 2020 on file. </w:t>
      </w:r>
    </w:p>
    <w:p w:rsidR="00AE75BE" w:rsidRDefault="00AE75BE" w:rsidP="008C0414">
      <w:pPr>
        <w:rPr>
          <w:rFonts w:ascii="Arial" w:hAnsi="Arial" w:cs="Arial"/>
          <w:sz w:val="22"/>
          <w:szCs w:val="19"/>
          <w:u w:val="single"/>
        </w:rPr>
      </w:pPr>
    </w:p>
    <w:p w:rsidR="008841CB" w:rsidRPr="003E381C" w:rsidRDefault="00F31FAA" w:rsidP="003E381C">
      <w:pPr>
        <w:pStyle w:val="ListParagraph"/>
        <w:numPr>
          <w:ilvl w:val="0"/>
          <w:numId w:val="32"/>
        </w:numPr>
        <w:rPr>
          <w:rFonts w:ascii="Arial" w:hAnsi="Arial" w:cs="Arial"/>
          <w:sz w:val="22"/>
          <w:szCs w:val="19"/>
          <w:u w:val="single"/>
        </w:rPr>
      </w:pPr>
      <w:r w:rsidRPr="003E381C">
        <w:rPr>
          <w:rFonts w:ascii="Arial" w:hAnsi="Arial" w:cs="Arial"/>
          <w:sz w:val="22"/>
          <w:szCs w:val="19"/>
          <w:u w:val="single"/>
        </w:rPr>
        <w:t xml:space="preserve">The landscape buffer along the eastern property boundary meets the IDO requirements. However, the applicant could add additional trees in the </w:t>
      </w:r>
      <w:r w:rsidR="00270295" w:rsidRPr="003E381C">
        <w:rPr>
          <w:rFonts w:ascii="Arial" w:hAnsi="Arial" w:cs="Arial"/>
          <w:sz w:val="22"/>
          <w:szCs w:val="19"/>
          <w:u w:val="single"/>
        </w:rPr>
        <w:t>landscape buffer</w:t>
      </w:r>
      <w:r w:rsidRPr="003E381C">
        <w:rPr>
          <w:rFonts w:ascii="Arial" w:hAnsi="Arial" w:cs="Arial"/>
          <w:sz w:val="22"/>
          <w:szCs w:val="19"/>
          <w:u w:val="single"/>
        </w:rPr>
        <w:t xml:space="preserve"> to provide additional screening between the </w:t>
      </w:r>
      <w:r w:rsidR="00B83E96" w:rsidRPr="003E381C">
        <w:rPr>
          <w:rFonts w:ascii="Arial" w:hAnsi="Arial" w:cs="Arial"/>
          <w:sz w:val="22"/>
          <w:szCs w:val="19"/>
          <w:u w:val="single"/>
        </w:rPr>
        <w:t>S</w:t>
      </w:r>
      <w:r w:rsidRPr="003E381C">
        <w:rPr>
          <w:rFonts w:ascii="Arial" w:hAnsi="Arial" w:cs="Arial"/>
          <w:sz w:val="22"/>
          <w:szCs w:val="19"/>
          <w:u w:val="single"/>
        </w:rPr>
        <w:t xml:space="preserve">ite and the adjacent </w:t>
      </w:r>
      <w:r w:rsidR="0082648F" w:rsidRPr="003E381C">
        <w:rPr>
          <w:rFonts w:ascii="Arial" w:hAnsi="Arial" w:cs="Arial"/>
          <w:sz w:val="22"/>
          <w:szCs w:val="19"/>
          <w:u w:val="single"/>
        </w:rPr>
        <w:t>single-family</w:t>
      </w:r>
      <w:r w:rsidRPr="003E381C">
        <w:rPr>
          <w:rFonts w:ascii="Arial" w:hAnsi="Arial" w:cs="Arial"/>
          <w:sz w:val="22"/>
          <w:szCs w:val="19"/>
          <w:u w:val="single"/>
        </w:rPr>
        <w:t xml:space="preserve"> residential dwellings east of the </w:t>
      </w:r>
      <w:r w:rsidR="00B83E96" w:rsidRPr="003E381C">
        <w:rPr>
          <w:rFonts w:ascii="Arial" w:hAnsi="Arial" w:cs="Arial"/>
          <w:sz w:val="22"/>
          <w:szCs w:val="19"/>
          <w:u w:val="single"/>
        </w:rPr>
        <w:t>S</w:t>
      </w:r>
      <w:r w:rsidRPr="003E381C">
        <w:rPr>
          <w:rFonts w:ascii="Arial" w:hAnsi="Arial" w:cs="Arial"/>
          <w:sz w:val="22"/>
          <w:szCs w:val="19"/>
          <w:u w:val="single"/>
        </w:rPr>
        <w:t>ite</w:t>
      </w:r>
      <w:r w:rsidR="00AF3860" w:rsidRPr="003E381C">
        <w:rPr>
          <w:rFonts w:ascii="Arial" w:hAnsi="Arial" w:cs="Arial"/>
          <w:sz w:val="22"/>
          <w:szCs w:val="19"/>
          <w:u w:val="single"/>
        </w:rPr>
        <w:t xml:space="preserve"> to</w:t>
      </w:r>
      <w:r w:rsidR="00B22F03" w:rsidRPr="003E381C">
        <w:rPr>
          <w:rFonts w:ascii="Arial" w:hAnsi="Arial" w:cs="Arial"/>
          <w:sz w:val="22"/>
          <w:szCs w:val="19"/>
          <w:u w:val="single"/>
        </w:rPr>
        <w:t xml:space="preserve"> provide two full layers of trees within the buffer</w:t>
      </w:r>
      <w:r w:rsidRPr="003E381C">
        <w:rPr>
          <w:rFonts w:ascii="Arial" w:hAnsi="Arial" w:cs="Arial"/>
          <w:sz w:val="22"/>
          <w:szCs w:val="19"/>
          <w:u w:val="single"/>
        </w:rPr>
        <w:t xml:space="preserve">. </w:t>
      </w:r>
    </w:p>
    <w:p w:rsidR="00270295" w:rsidRDefault="00270295" w:rsidP="008C0414">
      <w:pPr>
        <w:rPr>
          <w:rFonts w:ascii="Arial" w:hAnsi="Arial" w:cs="Arial"/>
          <w:sz w:val="22"/>
          <w:szCs w:val="19"/>
          <w:u w:val="single"/>
        </w:rPr>
      </w:pPr>
    </w:p>
    <w:p w:rsidR="00F25F8D" w:rsidRPr="00AA68A7" w:rsidRDefault="00F25F8D" w:rsidP="00F25F8D">
      <w:pPr>
        <w:rPr>
          <w:rFonts w:ascii="Calibri" w:hAnsi="Calibri" w:cs="Calibri"/>
          <w:color w:val="1F497D"/>
          <w:sz w:val="22"/>
          <w:szCs w:val="22"/>
        </w:rPr>
      </w:pPr>
      <w:r w:rsidRPr="00AA68A7">
        <w:rPr>
          <w:rFonts w:ascii="Calibri" w:hAnsi="Calibri" w:cs="Calibri"/>
          <w:b/>
          <w:color w:val="1F497D"/>
          <w:sz w:val="22"/>
          <w:szCs w:val="22"/>
        </w:rPr>
        <w:t xml:space="preserve">Response: </w:t>
      </w:r>
      <w:r>
        <w:rPr>
          <w:rFonts w:ascii="Calibri" w:hAnsi="Calibri" w:cs="Calibri"/>
          <w:color w:val="1F497D"/>
          <w:sz w:val="22"/>
          <w:szCs w:val="22"/>
        </w:rPr>
        <w:t xml:space="preserve">Developer already modified the planting species in the buffer and increased the density of planting based on community feedback from the public meeting. </w:t>
      </w:r>
      <w:r w:rsidRPr="00AA68A7">
        <w:rPr>
          <w:rFonts w:ascii="Calibri" w:hAnsi="Calibri" w:cs="Calibri"/>
          <w:color w:val="1F497D"/>
          <w:sz w:val="22"/>
          <w:szCs w:val="22"/>
        </w:rPr>
        <w:t xml:space="preserve"> </w:t>
      </w:r>
    </w:p>
    <w:p w:rsidR="00F25F8D" w:rsidRDefault="00F25F8D" w:rsidP="008C0414">
      <w:pPr>
        <w:rPr>
          <w:rFonts w:ascii="Arial" w:hAnsi="Arial" w:cs="Arial"/>
          <w:sz w:val="22"/>
          <w:szCs w:val="19"/>
          <w:u w:val="single"/>
        </w:rPr>
      </w:pPr>
    </w:p>
    <w:p w:rsidR="008C3BBD" w:rsidRDefault="008C3BBD" w:rsidP="003E381C">
      <w:pPr>
        <w:pStyle w:val="ListParagraph"/>
        <w:numPr>
          <w:ilvl w:val="0"/>
          <w:numId w:val="32"/>
        </w:numPr>
        <w:rPr>
          <w:rFonts w:ascii="Arial" w:hAnsi="Arial" w:cs="Arial"/>
          <w:sz w:val="22"/>
          <w:szCs w:val="19"/>
          <w:u w:val="single"/>
        </w:rPr>
      </w:pPr>
      <w:r w:rsidRPr="003E381C">
        <w:rPr>
          <w:rFonts w:ascii="Arial" w:hAnsi="Arial" w:cs="Arial"/>
          <w:sz w:val="22"/>
          <w:szCs w:val="19"/>
          <w:u w:val="single"/>
        </w:rPr>
        <w:t xml:space="preserve">Open space calculations need to be provided. </w:t>
      </w:r>
    </w:p>
    <w:p w:rsidR="00D63E4A" w:rsidRDefault="00D63E4A" w:rsidP="00D63E4A">
      <w:pPr>
        <w:rPr>
          <w:rFonts w:ascii="Calibri" w:hAnsi="Calibri" w:cs="Calibri"/>
          <w:b/>
          <w:color w:val="1F497D"/>
          <w:sz w:val="22"/>
          <w:szCs w:val="22"/>
        </w:rPr>
      </w:pPr>
    </w:p>
    <w:p w:rsidR="00D63E4A" w:rsidRPr="00D63E4A" w:rsidRDefault="00D63E4A" w:rsidP="00D63E4A">
      <w:pPr>
        <w:rPr>
          <w:rFonts w:ascii="Calibri" w:hAnsi="Calibri" w:cs="Calibri"/>
          <w:color w:val="1F497D"/>
          <w:sz w:val="22"/>
          <w:szCs w:val="22"/>
        </w:rPr>
      </w:pPr>
      <w:r w:rsidRPr="00D63E4A">
        <w:rPr>
          <w:rFonts w:ascii="Calibri" w:hAnsi="Calibri" w:cs="Calibri"/>
          <w:b/>
          <w:color w:val="1F497D"/>
          <w:sz w:val="22"/>
          <w:szCs w:val="22"/>
        </w:rPr>
        <w:t xml:space="preserve">Response: </w:t>
      </w:r>
      <w:r>
        <w:rPr>
          <w:rFonts w:ascii="Calibri" w:hAnsi="Calibri" w:cs="Calibri"/>
          <w:color w:val="1F497D"/>
          <w:sz w:val="22"/>
          <w:szCs w:val="22"/>
        </w:rPr>
        <w:t xml:space="preserve">Open space calculations added to sheet C1. </w:t>
      </w:r>
    </w:p>
    <w:p w:rsidR="008C3BBD" w:rsidRDefault="008C3BBD" w:rsidP="008C0414">
      <w:pPr>
        <w:rPr>
          <w:rFonts w:ascii="Arial" w:hAnsi="Arial" w:cs="Arial"/>
          <w:sz w:val="22"/>
          <w:szCs w:val="19"/>
          <w:u w:val="single"/>
        </w:rPr>
      </w:pPr>
    </w:p>
    <w:p w:rsidR="00270295" w:rsidRPr="0026297D" w:rsidRDefault="00F275D9" w:rsidP="003E381C">
      <w:pPr>
        <w:pStyle w:val="ListParagraph"/>
        <w:numPr>
          <w:ilvl w:val="0"/>
          <w:numId w:val="32"/>
        </w:numPr>
        <w:rPr>
          <w:rFonts w:ascii="Arial" w:hAnsi="Arial" w:cs="Arial"/>
          <w:sz w:val="22"/>
          <w:szCs w:val="19"/>
          <w:u w:val="single"/>
        </w:rPr>
      </w:pPr>
      <w:r w:rsidRPr="0026297D">
        <w:rPr>
          <w:rFonts w:ascii="Arial" w:hAnsi="Arial" w:cs="Arial"/>
          <w:sz w:val="22"/>
          <w:szCs w:val="19"/>
          <w:u w:val="single"/>
        </w:rPr>
        <w:t xml:space="preserve">Staff recommends park benches be placed in the landscaped open space and near the </w:t>
      </w:r>
      <w:r w:rsidR="00FD3042" w:rsidRPr="0026297D">
        <w:rPr>
          <w:rFonts w:ascii="Arial" w:hAnsi="Arial" w:cs="Arial"/>
          <w:sz w:val="22"/>
          <w:szCs w:val="19"/>
          <w:u w:val="single"/>
        </w:rPr>
        <w:t xml:space="preserve">sidewalks and </w:t>
      </w:r>
      <w:r w:rsidRPr="0026297D">
        <w:rPr>
          <w:rFonts w:ascii="Arial" w:hAnsi="Arial" w:cs="Arial"/>
          <w:sz w:val="22"/>
          <w:szCs w:val="19"/>
          <w:u w:val="single"/>
        </w:rPr>
        <w:t>trails within the proposed development.</w:t>
      </w:r>
      <w:r w:rsidR="008C3BBD" w:rsidRPr="0026297D">
        <w:rPr>
          <w:rFonts w:ascii="Arial" w:hAnsi="Arial" w:cs="Arial"/>
          <w:sz w:val="22"/>
          <w:szCs w:val="19"/>
          <w:u w:val="single"/>
        </w:rPr>
        <w:t xml:space="preserve"> </w:t>
      </w:r>
    </w:p>
    <w:p w:rsidR="00B22F03" w:rsidRDefault="00B22F03" w:rsidP="008C0414">
      <w:pPr>
        <w:rPr>
          <w:rFonts w:ascii="Arial" w:hAnsi="Arial" w:cs="Arial"/>
          <w:sz w:val="22"/>
          <w:szCs w:val="19"/>
          <w:u w:val="single"/>
        </w:rPr>
      </w:pPr>
    </w:p>
    <w:p w:rsidR="0026297D" w:rsidRPr="00D63E4A" w:rsidRDefault="0026297D" w:rsidP="0026297D">
      <w:pPr>
        <w:rPr>
          <w:rFonts w:ascii="Calibri" w:hAnsi="Calibri" w:cs="Calibri"/>
          <w:color w:val="1F497D"/>
          <w:sz w:val="22"/>
          <w:szCs w:val="22"/>
        </w:rPr>
      </w:pPr>
      <w:r w:rsidRPr="00D63E4A">
        <w:rPr>
          <w:rFonts w:ascii="Calibri" w:hAnsi="Calibri" w:cs="Calibri"/>
          <w:b/>
          <w:color w:val="1F497D"/>
          <w:sz w:val="22"/>
          <w:szCs w:val="22"/>
        </w:rPr>
        <w:t xml:space="preserve">Response: </w:t>
      </w:r>
      <w:r>
        <w:rPr>
          <w:rFonts w:ascii="Calibri" w:hAnsi="Calibri" w:cs="Calibri"/>
          <w:color w:val="1F497D"/>
          <w:sz w:val="22"/>
          <w:szCs w:val="22"/>
        </w:rPr>
        <w:t>Benches added to development and labelled call-out 18</w:t>
      </w:r>
      <w:r>
        <w:rPr>
          <w:rFonts w:ascii="Calibri" w:hAnsi="Calibri" w:cs="Calibri"/>
          <w:color w:val="1F497D"/>
          <w:sz w:val="22"/>
          <w:szCs w:val="22"/>
        </w:rPr>
        <w:t xml:space="preserve"> </w:t>
      </w:r>
    </w:p>
    <w:p w:rsidR="0026297D" w:rsidRDefault="0026297D" w:rsidP="008C0414">
      <w:pPr>
        <w:rPr>
          <w:rFonts w:ascii="Arial" w:hAnsi="Arial" w:cs="Arial"/>
          <w:sz w:val="22"/>
          <w:szCs w:val="19"/>
          <w:u w:val="single"/>
        </w:rPr>
      </w:pPr>
    </w:p>
    <w:p w:rsidR="00B22F03" w:rsidRDefault="00B22F03" w:rsidP="003E381C">
      <w:pPr>
        <w:pStyle w:val="ListParagraph"/>
        <w:numPr>
          <w:ilvl w:val="0"/>
          <w:numId w:val="32"/>
        </w:numPr>
        <w:rPr>
          <w:rFonts w:ascii="Arial" w:hAnsi="Arial" w:cs="Arial"/>
          <w:sz w:val="22"/>
          <w:szCs w:val="19"/>
          <w:u w:val="single"/>
        </w:rPr>
      </w:pPr>
      <w:r w:rsidRPr="003E381C">
        <w:rPr>
          <w:rFonts w:ascii="Arial" w:hAnsi="Arial" w:cs="Arial"/>
          <w:sz w:val="22"/>
          <w:szCs w:val="19"/>
          <w:u w:val="single"/>
        </w:rPr>
        <w:t>Outdoor/exterior lighting needs to be depicted.</w:t>
      </w:r>
    </w:p>
    <w:p w:rsidR="0026297D" w:rsidRDefault="0026297D" w:rsidP="0026297D">
      <w:pPr>
        <w:rPr>
          <w:rFonts w:ascii="Arial" w:hAnsi="Arial" w:cs="Arial"/>
          <w:sz w:val="22"/>
          <w:szCs w:val="19"/>
          <w:u w:val="single"/>
        </w:rPr>
      </w:pPr>
    </w:p>
    <w:p w:rsidR="0026297D" w:rsidRPr="0026297D" w:rsidRDefault="0026297D" w:rsidP="0026297D">
      <w:pPr>
        <w:rPr>
          <w:rFonts w:ascii="Arial" w:hAnsi="Arial" w:cs="Arial"/>
          <w:sz w:val="22"/>
          <w:szCs w:val="19"/>
          <w:u w:val="single"/>
        </w:rPr>
      </w:pPr>
      <w:r w:rsidRPr="00D63E4A">
        <w:rPr>
          <w:rFonts w:ascii="Calibri" w:hAnsi="Calibri" w:cs="Calibri"/>
          <w:b/>
          <w:color w:val="1F497D"/>
          <w:sz w:val="22"/>
          <w:szCs w:val="22"/>
        </w:rPr>
        <w:t xml:space="preserve">Response: </w:t>
      </w:r>
      <w:r>
        <w:rPr>
          <w:rFonts w:ascii="Calibri" w:hAnsi="Calibri" w:cs="Calibri"/>
          <w:color w:val="1F497D"/>
          <w:sz w:val="22"/>
          <w:szCs w:val="22"/>
        </w:rPr>
        <w:t>Exterior lighting added labelled call-out 20 and added to detail sheet C.6</w:t>
      </w:r>
    </w:p>
    <w:p w:rsidR="00B22F03" w:rsidRDefault="00B22F03" w:rsidP="008C0414">
      <w:pPr>
        <w:rPr>
          <w:rFonts w:ascii="Arial" w:hAnsi="Arial" w:cs="Arial"/>
          <w:sz w:val="22"/>
          <w:szCs w:val="19"/>
          <w:u w:val="single"/>
        </w:rPr>
      </w:pPr>
    </w:p>
    <w:p w:rsidR="00B22F03" w:rsidRPr="003E381C" w:rsidRDefault="00B22F03" w:rsidP="003E381C">
      <w:pPr>
        <w:pStyle w:val="ListParagraph"/>
        <w:numPr>
          <w:ilvl w:val="0"/>
          <w:numId w:val="32"/>
        </w:numPr>
        <w:rPr>
          <w:rFonts w:ascii="Arial" w:hAnsi="Arial" w:cs="Arial"/>
          <w:sz w:val="22"/>
          <w:szCs w:val="19"/>
          <w:u w:val="single"/>
        </w:rPr>
      </w:pPr>
      <w:r w:rsidRPr="003E381C">
        <w:rPr>
          <w:rFonts w:ascii="Arial" w:hAnsi="Arial" w:cs="Arial"/>
          <w:sz w:val="22"/>
          <w:szCs w:val="19"/>
          <w:u w:val="single"/>
        </w:rPr>
        <w:t xml:space="preserve">The CMU </w:t>
      </w:r>
      <w:r w:rsidR="00B83E96" w:rsidRPr="003E381C">
        <w:rPr>
          <w:rFonts w:ascii="Arial" w:hAnsi="Arial" w:cs="Arial"/>
          <w:sz w:val="22"/>
          <w:szCs w:val="19"/>
          <w:u w:val="single"/>
        </w:rPr>
        <w:t xml:space="preserve">screen wall along the boundary of the Site is depicted as 6-feet in height. However, this screen wall cannot be more than 3 feet in height in the front yard. The Zoning Enforcement Officer (ZEO) must make an exception to this height standard for security reasons </w:t>
      </w:r>
      <w:r w:rsidR="008B6C37" w:rsidRPr="003E381C">
        <w:rPr>
          <w:rFonts w:ascii="Arial" w:hAnsi="Arial" w:cs="Arial"/>
          <w:sz w:val="22"/>
          <w:szCs w:val="19"/>
          <w:u w:val="single"/>
        </w:rPr>
        <w:t xml:space="preserve">due to specific site conditions or the nature of the land use or related materials and facilities on the site according to 5-7(D)(3)(c) of the IDO. </w:t>
      </w:r>
      <w:r w:rsidR="00DC3B6D" w:rsidRPr="003E381C">
        <w:rPr>
          <w:rFonts w:ascii="Arial" w:hAnsi="Arial" w:cs="Arial"/>
          <w:sz w:val="22"/>
          <w:szCs w:val="19"/>
          <w:u w:val="single"/>
        </w:rPr>
        <w:t xml:space="preserve">Along </w:t>
      </w:r>
      <w:r w:rsidR="000E5BA2" w:rsidRPr="003E381C">
        <w:rPr>
          <w:rFonts w:ascii="Arial" w:hAnsi="Arial" w:cs="Arial"/>
          <w:sz w:val="22"/>
          <w:szCs w:val="19"/>
          <w:u w:val="single"/>
        </w:rPr>
        <w:t xml:space="preserve">the southern boundary of the site adjacent to </w:t>
      </w:r>
      <w:r w:rsidR="00DC3B6D" w:rsidRPr="003E381C">
        <w:rPr>
          <w:rFonts w:ascii="Arial" w:hAnsi="Arial" w:cs="Arial"/>
          <w:sz w:val="22"/>
          <w:szCs w:val="19"/>
          <w:u w:val="single"/>
        </w:rPr>
        <w:t xml:space="preserve">the arroyo running alongside the southern boundary of the Site, the applicant should consider </w:t>
      </w:r>
      <w:r w:rsidR="00D855FA" w:rsidRPr="003E381C">
        <w:rPr>
          <w:rFonts w:ascii="Arial" w:hAnsi="Arial" w:cs="Arial"/>
          <w:sz w:val="22"/>
          <w:szCs w:val="19"/>
          <w:u w:val="single"/>
        </w:rPr>
        <w:t xml:space="preserve">3-feet of wrought iron on top of 3- feet of CMU </w:t>
      </w:r>
      <w:r w:rsidR="000E5BA2" w:rsidRPr="003E381C">
        <w:rPr>
          <w:rFonts w:ascii="Arial" w:hAnsi="Arial" w:cs="Arial"/>
          <w:sz w:val="22"/>
          <w:szCs w:val="19"/>
          <w:u w:val="single"/>
        </w:rPr>
        <w:t>blocks</w:t>
      </w:r>
      <w:r w:rsidR="00D855FA" w:rsidRPr="003E381C">
        <w:rPr>
          <w:rFonts w:ascii="Arial" w:hAnsi="Arial" w:cs="Arial"/>
          <w:sz w:val="22"/>
          <w:szCs w:val="19"/>
          <w:u w:val="single"/>
        </w:rPr>
        <w:t xml:space="preserve"> in lieu of 6-feet of CMU</w:t>
      </w:r>
      <w:r w:rsidR="000E5BA2" w:rsidRPr="003E381C">
        <w:rPr>
          <w:rFonts w:ascii="Arial" w:hAnsi="Arial" w:cs="Arial"/>
          <w:sz w:val="22"/>
          <w:szCs w:val="19"/>
          <w:u w:val="single"/>
        </w:rPr>
        <w:t xml:space="preserve"> blocks. </w:t>
      </w:r>
    </w:p>
    <w:p w:rsidR="003F6629" w:rsidRDefault="003F6629" w:rsidP="008C0414">
      <w:pPr>
        <w:rPr>
          <w:rFonts w:ascii="Arial" w:hAnsi="Arial" w:cs="Arial"/>
          <w:sz w:val="22"/>
          <w:szCs w:val="19"/>
          <w:u w:val="single"/>
        </w:rPr>
      </w:pPr>
    </w:p>
    <w:p w:rsidR="0026297D" w:rsidRPr="0026297D" w:rsidRDefault="0026297D" w:rsidP="0026297D">
      <w:pPr>
        <w:rPr>
          <w:rFonts w:ascii="Arial" w:hAnsi="Arial" w:cs="Arial"/>
          <w:sz w:val="22"/>
          <w:szCs w:val="19"/>
          <w:u w:val="single"/>
        </w:rPr>
      </w:pPr>
      <w:r w:rsidRPr="00D63E4A">
        <w:rPr>
          <w:rFonts w:ascii="Calibri" w:hAnsi="Calibri" w:cs="Calibri"/>
          <w:b/>
          <w:color w:val="1F497D"/>
          <w:sz w:val="22"/>
          <w:szCs w:val="22"/>
        </w:rPr>
        <w:t xml:space="preserve">Response: </w:t>
      </w:r>
      <w:r>
        <w:rPr>
          <w:rFonts w:ascii="Calibri" w:hAnsi="Calibri" w:cs="Calibri"/>
          <w:color w:val="1F497D"/>
          <w:sz w:val="22"/>
          <w:szCs w:val="22"/>
        </w:rPr>
        <w:t xml:space="preserve">Wall on south, west and north property frontage changes to be a 3-ft wrought iron on top of 3-ft of CMU block wall. </w:t>
      </w:r>
    </w:p>
    <w:p w:rsidR="003637EB" w:rsidRDefault="003637EB" w:rsidP="008C0414">
      <w:pPr>
        <w:rPr>
          <w:rFonts w:ascii="Arial" w:hAnsi="Arial" w:cs="Arial"/>
          <w:sz w:val="22"/>
          <w:szCs w:val="19"/>
          <w:u w:val="single"/>
        </w:rPr>
      </w:pPr>
    </w:p>
    <w:p w:rsidR="003F6629" w:rsidRPr="003E381C" w:rsidRDefault="00B1136C" w:rsidP="003E381C">
      <w:pPr>
        <w:pStyle w:val="ListParagraph"/>
        <w:numPr>
          <w:ilvl w:val="0"/>
          <w:numId w:val="32"/>
        </w:numPr>
        <w:rPr>
          <w:rFonts w:ascii="Arial" w:hAnsi="Arial" w:cs="Arial"/>
          <w:sz w:val="22"/>
          <w:szCs w:val="19"/>
          <w:u w:val="single"/>
        </w:rPr>
      </w:pPr>
      <w:r w:rsidRPr="003E381C">
        <w:rPr>
          <w:rFonts w:ascii="Arial" w:hAnsi="Arial" w:cs="Arial"/>
          <w:sz w:val="22"/>
          <w:szCs w:val="19"/>
          <w:u w:val="single"/>
        </w:rPr>
        <w:t xml:space="preserve">Staff requests the applicant provide a </w:t>
      </w:r>
      <w:r w:rsidR="00B2162B" w:rsidRPr="003E381C">
        <w:rPr>
          <w:rFonts w:ascii="Arial" w:hAnsi="Arial" w:cs="Arial"/>
          <w:sz w:val="22"/>
          <w:szCs w:val="19"/>
          <w:u w:val="single"/>
        </w:rPr>
        <w:t xml:space="preserve">plane-angle illustration/depiction of the proposed apartments and the residences to the east of the Site depicting to scale the height of the proposed apartments and the residences and the distance between them. </w:t>
      </w:r>
    </w:p>
    <w:p w:rsidR="001C3CCE" w:rsidRDefault="001C3CCE" w:rsidP="00D63E4A">
      <w:pPr>
        <w:rPr>
          <w:rFonts w:asciiTheme="minorHAnsi" w:hAnsiTheme="minorHAnsi" w:cs="Arial"/>
          <w:sz w:val="22"/>
          <w:szCs w:val="19"/>
          <w:u w:val="single"/>
        </w:rPr>
      </w:pPr>
    </w:p>
    <w:p w:rsidR="00D63E4A" w:rsidRDefault="00D63E4A" w:rsidP="00D63E4A">
      <w:pPr>
        <w:rPr>
          <w:rFonts w:ascii="Calibri" w:hAnsi="Calibri" w:cs="Calibri"/>
          <w:color w:val="1F497D"/>
          <w:sz w:val="22"/>
          <w:szCs w:val="22"/>
        </w:rPr>
      </w:pPr>
      <w:r w:rsidRPr="00D63E4A">
        <w:rPr>
          <w:rFonts w:ascii="Calibri" w:hAnsi="Calibri" w:cs="Calibri"/>
          <w:b/>
          <w:color w:val="1F497D"/>
          <w:sz w:val="22"/>
          <w:szCs w:val="22"/>
        </w:rPr>
        <w:t xml:space="preserve">Response: </w:t>
      </w:r>
      <w:r>
        <w:rPr>
          <w:rFonts w:ascii="Calibri" w:hAnsi="Calibri" w:cs="Calibri"/>
          <w:color w:val="1F497D"/>
          <w:sz w:val="22"/>
          <w:szCs w:val="22"/>
        </w:rPr>
        <w:t xml:space="preserve">Cross section exhibit included with re-submittal for reference. </w:t>
      </w:r>
    </w:p>
    <w:p w:rsidR="00D63E4A" w:rsidRDefault="00D63E4A" w:rsidP="00D63E4A">
      <w:pPr>
        <w:rPr>
          <w:rFonts w:asciiTheme="minorHAnsi" w:hAnsiTheme="minorHAnsi" w:cs="Arial"/>
          <w:sz w:val="22"/>
          <w:szCs w:val="19"/>
          <w:u w:val="single"/>
        </w:rPr>
      </w:pPr>
    </w:p>
    <w:p w:rsidR="00956A3E" w:rsidRDefault="00956A3E" w:rsidP="00394E6D">
      <w:pPr>
        <w:pStyle w:val="ListParagraph"/>
        <w:numPr>
          <w:ilvl w:val="0"/>
          <w:numId w:val="33"/>
        </w:numPr>
        <w:rPr>
          <w:rFonts w:ascii="Arial" w:hAnsi="Arial" w:cs="Arial"/>
          <w:sz w:val="22"/>
          <w:szCs w:val="19"/>
          <w:u w:val="single"/>
        </w:rPr>
      </w:pPr>
      <w:r>
        <w:rPr>
          <w:rFonts w:ascii="Arial" w:hAnsi="Arial" w:cs="Arial"/>
          <w:sz w:val="22"/>
          <w:szCs w:val="19"/>
          <w:u w:val="single"/>
        </w:rPr>
        <w:t xml:space="preserve">Consider moving the dumpsters farther away from the residential development </w:t>
      </w:r>
    </w:p>
    <w:p w:rsidR="00956A3E" w:rsidRDefault="00956A3E" w:rsidP="00956A3E">
      <w:pPr>
        <w:pStyle w:val="ListParagraph"/>
        <w:rPr>
          <w:rFonts w:ascii="Arial" w:hAnsi="Arial" w:cs="Arial"/>
          <w:sz w:val="22"/>
          <w:szCs w:val="19"/>
          <w:u w:val="single"/>
        </w:rPr>
      </w:pPr>
    </w:p>
    <w:p w:rsidR="00D63E4A" w:rsidRPr="00AA68A7" w:rsidRDefault="00D63E4A" w:rsidP="00D63E4A">
      <w:pPr>
        <w:rPr>
          <w:rFonts w:ascii="Calibri" w:hAnsi="Calibri" w:cs="Calibri"/>
          <w:color w:val="1F497D"/>
          <w:sz w:val="22"/>
          <w:szCs w:val="22"/>
        </w:rPr>
      </w:pPr>
      <w:r w:rsidRPr="00AA68A7">
        <w:rPr>
          <w:rFonts w:ascii="Calibri" w:hAnsi="Calibri" w:cs="Calibri"/>
          <w:b/>
          <w:color w:val="1F497D"/>
          <w:sz w:val="22"/>
          <w:szCs w:val="22"/>
        </w:rPr>
        <w:t xml:space="preserve">Response: </w:t>
      </w:r>
      <w:r w:rsidR="009A417F" w:rsidRPr="009A417F">
        <w:rPr>
          <w:rFonts w:ascii="Calibri" w:hAnsi="Calibri" w:cs="Calibri"/>
          <w:color w:val="1F497D"/>
          <w:sz w:val="22"/>
          <w:szCs w:val="22"/>
        </w:rPr>
        <w:t>North east d</w:t>
      </w:r>
      <w:r>
        <w:rPr>
          <w:rFonts w:ascii="Calibri" w:hAnsi="Calibri" w:cs="Calibri"/>
          <w:color w:val="1F497D"/>
          <w:sz w:val="22"/>
          <w:szCs w:val="22"/>
        </w:rPr>
        <w:t xml:space="preserve">umpsters </w:t>
      </w:r>
      <w:r w:rsidR="009A417F">
        <w:rPr>
          <w:rFonts w:ascii="Calibri" w:hAnsi="Calibri" w:cs="Calibri"/>
          <w:color w:val="1F497D"/>
          <w:sz w:val="22"/>
          <w:szCs w:val="22"/>
        </w:rPr>
        <w:t>was</w:t>
      </w:r>
      <w:r>
        <w:rPr>
          <w:rFonts w:ascii="Calibri" w:hAnsi="Calibri" w:cs="Calibri"/>
          <w:color w:val="1F497D"/>
          <w:sz w:val="22"/>
          <w:szCs w:val="22"/>
        </w:rPr>
        <w:t xml:space="preserve"> relocated based on community feedback at the public meetings further away from the eastern pr</w:t>
      </w:r>
      <w:r w:rsidR="009A417F">
        <w:rPr>
          <w:rFonts w:ascii="Calibri" w:hAnsi="Calibri" w:cs="Calibri"/>
          <w:color w:val="1F497D"/>
          <w:sz w:val="22"/>
          <w:szCs w:val="22"/>
        </w:rPr>
        <w:t>operty line.  Dumpster location for the south west dumpster had to be relocated to avoid conflict with public sewer extension</w:t>
      </w:r>
      <w:r>
        <w:rPr>
          <w:rFonts w:ascii="Calibri" w:hAnsi="Calibri" w:cs="Calibri"/>
          <w:color w:val="1F497D"/>
          <w:sz w:val="22"/>
          <w:szCs w:val="22"/>
        </w:rPr>
        <w:t xml:space="preserve">. </w:t>
      </w:r>
    </w:p>
    <w:p w:rsidR="00D63E4A" w:rsidRPr="00D63E4A" w:rsidRDefault="00D63E4A" w:rsidP="00D63E4A">
      <w:pPr>
        <w:rPr>
          <w:rFonts w:ascii="Arial" w:hAnsi="Arial" w:cs="Arial"/>
          <w:sz w:val="22"/>
          <w:szCs w:val="19"/>
          <w:u w:val="single"/>
        </w:rPr>
      </w:pPr>
    </w:p>
    <w:p w:rsidR="00394E6D" w:rsidRPr="00F9110F" w:rsidRDefault="00394E6D" w:rsidP="00394E6D">
      <w:pPr>
        <w:pStyle w:val="ListParagraph"/>
        <w:numPr>
          <w:ilvl w:val="0"/>
          <w:numId w:val="33"/>
        </w:numPr>
        <w:rPr>
          <w:rFonts w:ascii="Arial" w:hAnsi="Arial" w:cs="Arial"/>
          <w:sz w:val="22"/>
          <w:szCs w:val="19"/>
          <w:u w:val="single"/>
        </w:rPr>
      </w:pPr>
      <w:r w:rsidRPr="00F9110F">
        <w:rPr>
          <w:rFonts w:ascii="Arial" w:hAnsi="Arial" w:cs="Arial"/>
          <w:sz w:val="22"/>
          <w:szCs w:val="19"/>
          <w:u w:val="single"/>
        </w:rPr>
        <w:t>Please provide an elevation key so that we can determine each elevation of each building</w:t>
      </w:r>
    </w:p>
    <w:p w:rsidR="00EA36FE" w:rsidRDefault="00EA36FE" w:rsidP="00F9110F">
      <w:pPr>
        <w:rPr>
          <w:rFonts w:ascii="Arial" w:hAnsi="Arial" w:cs="Arial"/>
          <w:sz w:val="22"/>
          <w:szCs w:val="19"/>
          <w:u w:val="single"/>
        </w:rPr>
      </w:pPr>
    </w:p>
    <w:p w:rsidR="00F9110F" w:rsidRDefault="00F9110F" w:rsidP="00F9110F">
      <w:pPr>
        <w:rPr>
          <w:rFonts w:ascii="Calibri" w:hAnsi="Calibri" w:cs="Calibri"/>
          <w:color w:val="1F497D"/>
          <w:sz w:val="22"/>
          <w:szCs w:val="22"/>
        </w:rPr>
      </w:pPr>
      <w:r w:rsidRPr="00AA68A7">
        <w:rPr>
          <w:rFonts w:ascii="Calibri" w:hAnsi="Calibri" w:cs="Calibri"/>
          <w:b/>
          <w:color w:val="1F497D"/>
          <w:sz w:val="22"/>
          <w:szCs w:val="22"/>
        </w:rPr>
        <w:lastRenderedPageBreak/>
        <w:t xml:space="preserve">Response: </w:t>
      </w:r>
      <w:r>
        <w:rPr>
          <w:rFonts w:ascii="Calibri" w:hAnsi="Calibri" w:cs="Calibri"/>
          <w:color w:val="1F497D"/>
          <w:sz w:val="22"/>
          <w:szCs w:val="22"/>
        </w:rPr>
        <w:t xml:space="preserve">Scale bars added for scaling purposes. </w:t>
      </w:r>
    </w:p>
    <w:p w:rsidR="00F9110F" w:rsidRPr="00F9110F" w:rsidRDefault="00F9110F" w:rsidP="00F9110F">
      <w:pPr>
        <w:rPr>
          <w:rFonts w:ascii="Arial" w:hAnsi="Arial" w:cs="Arial"/>
          <w:sz w:val="22"/>
          <w:szCs w:val="19"/>
          <w:u w:val="single"/>
        </w:rPr>
      </w:pPr>
    </w:p>
    <w:p w:rsidR="00394E6D" w:rsidRDefault="00394E6D" w:rsidP="00394E6D">
      <w:pPr>
        <w:pStyle w:val="ListParagraph"/>
        <w:numPr>
          <w:ilvl w:val="0"/>
          <w:numId w:val="33"/>
        </w:numPr>
        <w:rPr>
          <w:rFonts w:ascii="Arial" w:hAnsi="Arial" w:cs="Arial"/>
          <w:sz w:val="22"/>
          <w:szCs w:val="19"/>
          <w:u w:val="single"/>
        </w:rPr>
      </w:pPr>
      <w:r>
        <w:rPr>
          <w:rFonts w:ascii="Arial" w:hAnsi="Arial" w:cs="Arial"/>
          <w:sz w:val="22"/>
          <w:szCs w:val="19"/>
          <w:u w:val="single"/>
        </w:rPr>
        <w:t xml:space="preserve">The unit mix table is difficult to read, </w:t>
      </w:r>
      <w:r w:rsidR="00EA36FE">
        <w:rPr>
          <w:rFonts w:ascii="Arial" w:hAnsi="Arial" w:cs="Arial"/>
          <w:sz w:val="22"/>
          <w:szCs w:val="19"/>
          <w:u w:val="single"/>
        </w:rPr>
        <w:t xml:space="preserve">the letters are blurry </w:t>
      </w:r>
      <w:r>
        <w:rPr>
          <w:rFonts w:ascii="Arial" w:hAnsi="Arial" w:cs="Arial"/>
          <w:sz w:val="22"/>
          <w:szCs w:val="19"/>
          <w:u w:val="single"/>
        </w:rPr>
        <w:t xml:space="preserve">can you update so that is more clear </w:t>
      </w:r>
    </w:p>
    <w:p w:rsidR="00D63E4A" w:rsidRDefault="00D63E4A" w:rsidP="003637EB">
      <w:pPr>
        <w:pStyle w:val="ListParagraph"/>
        <w:rPr>
          <w:rFonts w:ascii="Arial" w:hAnsi="Arial" w:cs="Arial"/>
          <w:sz w:val="22"/>
          <w:szCs w:val="19"/>
          <w:u w:val="single"/>
        </w:rPr>
      </w:pPr>
    </w:p>
    <w:p w:rsidR="00D63E4A" w:rsidRPr="00D63E4A" w:rsidRDefault="00D63E4A" w:rsidP="00D63E4A">
      <w:pPr>
        <w:rPr>
          <w:rFonts w:ascii="Arial" w:hAnsi="Arial" w:cs="Arial"/>
          <w:sz w:val="22"/>
          <w:szCs w:val="19"/>
          <w:u w:val="single"/>
        </w:rPr>
      </w:pPr>
      <w:r w:rsidRPr="00D63E4A">
        <w:rPr>
          <w:rFonts w:ascii="Calibri" w:hAnsi="Calibri" w:cs="Calibri"/>
          <w:b/>
          <w:color w:val="1F497D"/>
          <w:sz w:val="22"/>
          <w:szCs w:val="22"/>
        </w:rPr>
        <w:t xml:space="preserve">Response: </w:t>
      </w:r>
      <w:r>
        <w:rPr>
          <w:rFonts w:ascii="Calibri" w:hAnsi="Calibri" w:cs="Calibri"/>
          <w:color w:val="1F497D"/>
          <w:sz w:val="22"/>
          <w:szCs w:val="22"/>
        </w:rPr>
        <w:t xml:space="preserve">I reformatted the text style and think </w:t>
      </w:r>
      <w:r w:rsidR="00F9110F">
        <w:rPr>
          <w:rFonts w:ascii="Calibri" w:hAnsi="Calibri" w:cs="Calibri"/>
          <w:color w:val="1F497D"/>
          <w:sz w:val="22"/>
          <w:szCs w:val="22"/>
        </w:rPr>
        <w:t>legibility</w:t>
      </w:r>
      <w:r w:rsidR="00F9110F">
        <w:rPr>
          <w:rFonts w:ascii="Calibri" w:hAnsi="Calibri" w:cs="Calibri"/>
          <w:color w:val="1F497D"/>
          <w:sz w:val="22"/>
          <w:szCs w:val="22"/>
        </w:rPr>
        <w:t xml:space="preserve"> is </w:t>
      </w:r>
      <w:bookmarkStart w:id="0" w:name="_GoBack"/>
      <w:bookmarkEnd w:id="0"/>
      <w:r>
        <w:rPr>
          <w:rFonts w:ascii="Calibri" w:hAnsi="Calibri" w:cs="Calibri"/>
          <w:color w:val="1F497D"/>
          <w:sz w:val="22"/>
          <w:szCs w:val="22"/>
        </w:rPr>
        <w:t xml:space="preserve">improved. </w:t>
      </w:r>
    </w:p>
    <w:p w:rsidR="00D63E4A" w:rsidRPr="003637EB" w:rsidRDefault="00D63E4A" w:rsidP="003637EB">
      <w:pPr>
        <w:pStyle w:val="ListParagraph"/>
        <w:rPr>
          <w:rFonts w:ascii="Arial" w:hAnsi="Arial" w:cs="Arial"/>
          <w:sz w:val="22"/>
          <w:szCs w:val="19"/>
          <w:u w:val="single"/>
        </w:rPr>
      </w:pPr>
    </w:p>
    <w:p w:rsidR="003637EB" w:rsidRDefault="003637EB" w:rsidP="00394E6D">
      <w:pPr>
        <w:pStyle w:val="ListParagraph"/>
        <w:numPr>
          <w:ilvl w:val="0"/>
          <w:numId w:val="33"/>
        </w:numPr>
        <w:rPr>
          <w:rFonts w:ascii="Arial" w:hAnsi="Arial" w:cs="Arial"/>
          <w:sz w:val="22"/>
          <w:szCs w:val="19"/>
          <w:u w:val="single"/>
        </w:rPr>
      </w:pPr>
      <w:r w:rsidRPr="003637EB">
        <w:rPr>
          <w:rFonts w:ascii="Arial" w:hAnsi="Arial" w:cs="Arial"/>
          <w:sz w:val="22"/>
          <w:szCs w:val="19"/>
          <w:u w:val="single"/>
        </w:rPr>
        <w:t>COMMENTS (requirements that are met):</w:t>
      </w:r>
    </w:p>
    <w:p w:rsidR="00EA36FE" w:rsidRPr="00A54B51" w:rsidRDefault="00EA36FE" w:rsidP="00A54B51">
      <w:pPr>
        <w:rPr>
          <w:rFonts w:ascii="Arial" w:hAnsi="Arial" w:cs="Arial"/>
          <w:sz w:val="22"/>
          <w:szCs w:val="19"/>
          <w:u w:val="single"/>
        </w:rPr>
      </w:pPr>
    </w:p>
    <w:p w:rsidR="00394E6D" w:rsidRDefault="00394E6D" w:rsidP="00771514">
      <w:pPr>
        <w:pStyle w:val="ListParagraph"/>
        <w:numPr>
          <w:ilvl w:val="0"/>
          <w:numId w:val="33"/>
        </w:numPr>
        <w:rPr>
          <w:rFonts w:ascii="Arial" w:hAnsi="Arial" w:cs="Arial"/>
          <w:sz w:val="22"/>
          <w:szCs w:val="19"/>
          <w:u w:val="single"/>
        </w:rPr>
      </w:pPr>
      <w:r>
        <w:rPr>
          <w:rFonts w:ascii="Arial" w:hAnsi="Arial" w:cs="Arial"/>
          <w:sz w:val="22"/>
          <w:szCs w:val="19"/>
          <w:u w:val="single"/>
        </w:rPr>
        <w:t xml:space="preserve">The façade is consistent with 5-11(E)(2) because </w:t>
      </w:r>
      <w:r w:rsidR="00EA36FE">
        <w:rPr>
          <w:rFonts w:ascii="Arial" w:hAnsi="Arial" w:cs="Arial"/>
          <w:sz w:val="22"/>
          <w:szCs w:val="19"/>
          <w:u w:val="single"/>
        </w:rPr>
        <w:t>it has</w:t>
      </w:r>
      <w:r>
        <w:rPr>
          <w:rFonts w:ascii="Arial" w:hAnsi="Arial" w:cs="Arial"/>
          <w:sz w:val="22"/>
          <w:szCs w:val="19"/>
          <w:u w:val="single"/>
        </w:rPr>
        <w:t xml:space="preserve"> a clear distinction between the ground floor and upper floors, windows on upper floors,</w:t>
      </w:r>
      <w:r w:rsidR="00EA36FE">
        <w:rPr>
          <w:rFonts w:ascii="Arial" w:hAnsi="Arial" w:cs="Arial"/>
          <w:sz w:val="22"/>
          <w:szCs w:val="19"/>
          <w:u w:val="single"/>
        </w:rPr>
        <w:t xml:space="preserve"> primary pedestrian entrances, wall projections and changes in plane and material</w:t>
      </w:r>
      <w:r w:rsidR="003637EB">
        <w:rPr>
          <w:rFonts w:ascii="Arial" w:hAnsi="Arial" w:cs="Arial"/>
          <w:sz w:val="22"/>
          <w:szCs w:val="19"/>
          <w:u w:val="single"/>
        </w:rPr>
        <w:t xml:space="preserve"> </w:t>
      </w:r>
      <w:r w:rsidR="00EA36FE">
        <w:rPr>
          <w:rFonts w:ascii="Arial" w:hAnsi="Arial" w:cs="Arial"/>
          <w:sz w:val="22"/>
          <w:szCs w:val="19"/>
          <w:u w:val="single"/>
        </w:rPr>
        <w:t>(see IDO for full citation)</w:t>
      </w:r>
      <w:r w:rsidR="003637EB">
        <w:rPr>
          <w:rFonts w:ascii="Arial" w:hAnsi="Arial" w:cs="Arial"/>
          <w:sz w:val="22"/>
          <w:szCs w:val="19"/>
          <w:u w:val="single"/>
        </w:rPr>
        <w:t>.</w:t>
      </w:r>
    </w:p>
    <w:p w:rsidR="00EA36FE" w:rsidRDefault="00EA36FE" w:rsidP="00EA36FE">
      <w:pPr>
        <w:pStyle w:val="ListParagraph"/>
        <w:rPr>
          <w:rFonts w:ascii="Arial" w:hAnsi="Arial" w:cs="Arial"/>
          <w:sz w:val="22"/>
          <w:szCs w:val="19"/>
          <w:u w:val="single"/>
        </w:rPr>
      </w:pPr>
    </w:p>
    <w:p w:rsidR="00394E6D" w:rsidRDefault="00394E6D" w:rsidP="00771514">
      <w:pPr>
        <w:pStyle w:val="ListParagraph"/>
        <w:numPr>
          <w:ilvl w:val="0"/>
          <w:numId w:val="33"/>
        </w:numPr>
        <w:rPr>
          <w:rFonts w:ascii="Arial" w:hAnsi="Arial" w:cs="Arial"/>
          <w:sz w:val="22"/>
          <w:szCs w:val="19"/>
          <w:u w:val="single"/>
        </w:rPr>
      </w:pPr>
      <w:r>
        <w:rPr>
          <w:rFonts w:ascii="Arial" w:hAnsi="Arial" w:cs="Arial"/>
          <w:sz w:val="22"/>
          <w:szCs w:val="19"/>
          <w:u w:val="single"/>
        </w:rPr>
        <w:t xml:space="preserve">The carports are consistent with 5-11-(D)(4) although some of them are located between the street and building most of them are disbursed throughout the site and there street facing carports are </w:t>
      </w:r>
      <w:r w:rsidR="00EA36FE">
        <w:rPr>
          <w:rFonts w:ascii="Arial" w:hAnsi="Arial" w:cs="Arial"/>
          <w:sz w:val="22"/>
          <w:szCs w:val="19"/>
          <w:u w:val="single"/>
        </w:rPr>
        <w:t>screened</w:t>
      </w:r>
      <w:r>
        <w:rPr>
          <w:rFonts w:ascii="Arial" w:hAnsi="Arial" w:cs="Arial"/>
          <w:sz w:val="22"/>
          <w:szCs w:val="19"/>
          <w:u w:val="single"/>
        </w:rPr>
        <w:t xml:space="preserve"> by a row of street trees</w:t>
      </w:r>
    </w:p>
    <w:p w:rsidR="00A54B51" w:rsidRDefault="00A54B51" w:rsidP="00A54B51">
      <w:pPr>
        <w:pStyle w:val="ListParagraph"/>
        <w:rPr>
          <w:rFonts w:ascii="Arial" w:hAnsi="Arial" w:cs="Arial"/>
          <w:sz w:val="22"/>
          <w:szCs w:val="19"/>
          <w:u w:val="single"/>
        </w:rPr>
      </w:pPr>
    </w:p>
    <w:p w:rsidR="00A54B51" w:rsidRDefault="00A54B51" w:rsidP="00771514">
      <w:pPr>
        <w:pStyle w:val="ListParagraph"/>
        <w:numPr>
          <w:ilvl w:val="0"/>
          <w:numId w:val="33"/>
        </w:numPr>
        <w:rPr>
          <w:rFonts w:ascii="Arial" w:hAnsi="Arial" w:cs="Arial"/>
          <w:sz w:val="22"/>
          <w:szCs w:val="19"/>
          <w:u w:val="single"/>
        </w:rPr>
      </w:pPr>
      <w:r>
        <w:rPr>
          <w:rFonts w:ascii="Arial" w:hAnsi="Arial" w:cs="Arial"/>
          <w:sz w:val="22"/>
          <w:szCs w:val="19"/>
          <w:u w:val="single"/>
        </w:rPr>
        <w:t xml:space="preserve">The landscaping plan exceeds the requirements by providing a total  of 144,030 square feet of landscaping when 48, 141 square feet are required. </w:t>
      </w:r>
    </w:p>
    <w:p w:rsidR="00EA36FE" w:rsidRDefault="00EA36FE" w:rsidP="00EA36FE">
      <w:pPr>
        <w:pStyle w:val="ListParagraph"/>
        <w:rPr>
          <w:rFonts w:ascii="Arial" w:hAnsi="Arial" w:cs="Arial"/>
          <w:sz w:val="22"/>
          <w:szCs w:val="19"/>
          <w:u w:val="single"/>
        </w:rPr>
      </w:pPr>
    </w:p>
    <w:p w:rsidR="00771514" w:rsidRDefault="00771514" w:rsidP="00771514">
      <w:pPr>
        <w:pStyle w:val="ListParagraph"/>
        <w:numPr>
          <w:ilvl w:val="0"/>
          <w:numId w:val="33"/>
        </w:numPr>
        <w:rPr>
          <w:rFonts w:ascii="Arial" w:hAnsi="Arial" w:cs="Arial"/>
          <w:sz w:val="22"/>
          <w:szCs w:val="19"/>
          <w:u w:val="single"/>
        </w:rPr>
      </w:pPr>
      <w:r w:rsidRPr="00771514">
        <w:rPr>
          <w:rFonts w:ascii="Arial" w:hAnsi="Arial" w:cs="Arial"/>
          <w:sz w:val="22"/>
          <w:szCs w:val="19"/>
          <w:u w:val="single"/>
        </w:rPr>
        <w:t>Please note that staff could have future comments and the Site Plan is still under review.</w:t>
      </w:r>
    </w:p>
    <w:p w:rsidR="00394E6D" w:rsidRPr="00771514" w:rsidRDefault="00394E6D" w:rsidP="00394E6D">
      <w:pPr>
        <w:pStyle w:val="ListParagraph"/>
        <w:rPr>
          <w:rFonts w:ascii="Arial" w:hAnsi="Arial" w:cs="Arial"/>
          <w:sz w:val="22"/>
          <w:szCs w:val="19"/>
          <w:u w:val="single"/>
        </w:rPr>
      </w:pPr>
    </w:p>
    <w:p w:rsidR="00771514" w:rsidRDefault="00771514" w:rsidP="008C0414">
      <w:pPr>
        <w:rPr>
          <w:rFonts w:ascii="Arial" w:hAnsi="Arial" w:cs="Arial"/>
          <w:sz w:val="22"/>
          <w:szCs w:val="19"/>
          <w:u w:val="single"/>
        </w:rPr>
      </w:pPr>
    </w:p>
    <w:p w:rsidR="00AE75BE" w:rsidRDefault="00AE75BE" w:rsidP="008C0414">
      <w:pPr>
        <w:rPr>
          <w:rFonts w:ascii="Arial" w:hAnsi="Arial" w:cs="Arial"/>
          <w:sz w:val="22"/>
          <w:szCs w:val="19"/>
          <w:u w:val="single"/>
        </w:rPr>
      </w:pPr>
    </w:p>
    <w:p w:rsidR="00927928" w:rsidRDefault="00927928" w:rsidP="008C0414">
      <w:pPr>
        <w:rPr>
          <w:rFonts w:ascii="Arial" w:hAnsi="Arial" w:cs="Arial"/>
          <w:sz w:val="22"/>
          <w:szCs w:val="19"/>
          <w:u w:val="single"/>
        </w:rPr>
      </w:pPr>
    </w:p>
    <w:p w:rsidR="00E731AC" w:rsidRPr="00DE630E" w:rsidRDefault="00E731AC" w:rsidP="008C0414">
      <w:pPr>
        <w:rPr>
          <w:rFonts w:asciiTheme="minorHAnsi" w:hAnsiTheme="minorHAnsi" w:cs="Arial"/>
          <w:i/>
          <w:sz w:val="19"/>
          <w:szCs w:val="19"/>
        </w:rPr>
      </w:pPr>
      <w:r w:rsidRPr="00DE630E">
        <w:rPr>
          <w:rFonts w:asciiTheme="minorHAnsi" w:hAnsiTheme="minorHAnsi" w:cs="Arial"/>
          <w:i/>
          <w:sz w:val="19"/>
          <w:szCs w:val="19"/>
          <w:u w:val="single"/>
        </w:rPr>
        <w:t>Disclaimer</w:t>
      </w:r>
      <w:r w:rsidRPr="00DE630E">
        <w:rPr>
          <w:rFonts w:asciiTheme="minorHAnsi" w:hAnsiTheme="minorHAnsi" w:cs="Arial"/>
          <w:i/>
          <w:sz w:val="19"/>
          <w:szCs w:val="19"/>
        </w:rPr>
        <w:t xml:space="preserve">:  The comments provided are based upon the information received from the </w:t>
      </w:r>
      <w:r w:rsidR="004450D8" w:rsidRPr="00DE630E">
        <w:rPr>
          <w:rFonts w:asciiTheme="minorHAnsi" w:hAnsiTheme="minorHAnsi" w:cs="Arial"/>
          <w:i/>
          <w:sz w:val="19"/>
          <w:szCs w:val="19"/>
        </w:rPr>
        <w:t>applicant/agent</w:t>
      </w:r>
      <w:r w:rsidRPr="00DE630E">
        <w:rPr>
          <w:rFonts w:asciiTheme="minorHAnsi" w:hAnsiTheme="minorHAnsi" w:cs="Arial"/>
          <w:i/>
          <w:sz w:val="19"/>
          <w:szCs w:val="19"/>
        </w:rPr>
        <w:t xml:space="preserve">.  If new or revised information is submitted, additional comments may be provided by </w:t>
      </w:r>
      <w:r w:rsidR="004450D8" w:rsidRPr="00DE630E">
        <w:rPr>
          <w:rFonts w:asciiTheme="minorHAnsi" w:hAnsiTheme="minorHAnsi" w:cs="Arial"/>
          <w:i/>
          <w:sz w:val="19"/>
          <w:szCs w:val="19"/>
        </w:rPr>
        <w:t>Planning</w:t>
      </w:r>
      <w:r w:rsidRPr="00DE630E">
        <w:rPr>
          <w:rFonts w:asciiTheme="minorHAnsi" w:hAnsiTheme="minorHAnsi" w:cs="Arial"/>
          <w:i/>
          <w:sz w:val="19"/>
          <w:szCs w:val="19"/>
        </w:rPr>
        <w:t xml:space="preserve">.  </w:t>
      </w:r>
    </w:p>
    <w:p w:rsidR="00D6028C" w:rsidRPr="00DE630E" w:rsidRDefault="00D6028C" w:rsidP="00D6028C">
      <w:pPr>
        <w:tabs>
          <w:tab w:val="left" w:pos="1440"/>
          <w:tab w:val="left" w:pos="6390"/>
        </w:tabs>
        <w:rPr>
          <w:rFonts w:asciiTheme="minorHAnsi" w:hAnsiTheme="minorHAnsi" w:cs="Arial"/>
          <w:sz w:val="22"/>
          <w:szCs w:val="22"/>
        </w:rPr>
      </w:pPr>
    </w:p>
    <w:p w:rsidR="00D6028C" w:rsidRPr="00DE630E" w:rsidRDefault="00D6028C" w:rsidP="00D6028C">
      <w:pPr>
        <w:tabs>
          <w:tab w:val="left" w:pos="1440"/>
          <w:tab w:val="left" w:pos="6390"/>
        </w:tabs>
        <w:rPr>
          <w:rFonts w:asciiTheme="minorHAnsi" w:hAnsiTheme="minorHAnsi" w:cs="Arial"/>
          <w:sz w:val="22"/>
          <w:szCs w:val="22"/>
        </w:rPr>
      </w:pPr>
      <w:r w:rsidRPr="00DE630E">
        <w:rPr>
          <w:rFonts w:asciiTheme="minorHAnsi" w:hAnsiTheme="minorHAnsi" w:cs="Arial"/>
          <w:sz w:val="22"/>
          <w:szCs w:val="22"/>
        </w:rPr>
        <w:t>FROM:</w:t>
      </w:r>
      <w:r w:rsidRPr="00DE630E">
        <w:rPr>
          <w:rFonts w:asciiTheme="minorHAnsi" w:hAnsiTheme="minorHAnsi" w:cs="Arial"/>
          <w:sz w:val="22"/>
          <w:szCs w:val="22"/>
        </w:rPr>
        <w:tab/>
      </w:r>
      <w:r w:rsidR="00EB349C">
        <w:rPr>
          <w:rFonts w:asciiTheme="minorHAnsi" w:hAnsiTheme="minorHAnsi" w:cs="Arial"/>
          <w:sz w:val="22"/>
          <w:szCs w:val="22"/>
        </w:rPr>
        <w:t>Jay Rodenbeck</w:t>
      </w:r>
      <w:r w:rsidRPr="00DE630E">
        <w:rPr>
          <w:rFonts w:asciiTheme="minorHAnsi" w:hAnsiTheme="minorHAnsi" w:cs="Arial"/>
          <w:sz w:val="22"/>
          <w:szCs w:val="22"/>
        </w:rPr>
        <w:tab/>
        <w:t xml:space="preserve">DATE:  </w:t>
      </w:r>
      <w:r w:rsidR="00EB349C">
        <w:rPr>
          <w:rFonts w:asciiTheme="minorHAnsi" w:hAnsiTheme="minorHAnsi" w:cs="Arial"/>
          <w:sz w:val="22"/>
          <w:szCs w:val="22"/>
        </w:rPr>
        <w:t>7/22/2020</w:t>
      </w:r>
    </w:p>
    <w:p w:rsidR="00D01979" w:rsidRDefault="00D6028C" w:rsidP="007D10C4">
      <w:pPr>
        <w:tabs>
          <w:tab w:val="left" w:pos="1440"/>
        </w:tabs>
        <w:rPr>
          <w:rFonts w:ascii="Arial" w:hAnsi="Arial" w:cs="Arial"/>
          <w:sz w:val="22"/>
          <w:szCs w:val="22"/>
        </w:rPr>
      </w:pPr>
      <w:r w:rsidRPr="00DE630E">
        <w:rPr>
          <w:rFonts w:asciiTheme="minorHAnsi" w:hAnsiTheme="minorHAnsi" w:cs="Arial"/>
          <w:sz w:val="22"/>
          <w:szCs w:val="22"/>
        </w:rPr>
        <w:tab/>
        <w:t>Planning Department</w:t>
      </w:r>
      <w:r>
        <w:rPr>
          <w:rFonts w:ascii="Arial" w:hAnsi="Arial" w:cs="Arial"/>
          <w:sz w:val="22"/>
          <w:szCs w:val="22"/>
        </w:rPr>
        <w:tab/>
      </w:r>
    </w:p>
    <w:p w:rsidR="00D01979" w:rsidRDefault="00D01979" w:rsidP="008C0414">
      <w:pPr>
        <w:rPr>
          <w:rFonts w:ascii="Arial" w:hAnsi="Arial" w:cs="Arial"/>
          <w:sz w:val="22"/>
          <w:szCs w:val="22"/>
        </w:rPr>
      </w:pPr>
    </w:p>
    <w:p w:rsidR="00957B05" w:rsidRPr="00DE630E" w:rsidRDefault="00D6028C" w:rsidP="008C0414">
      <w:pPr>
        <w:rPr>
          <w:rFonts w:asciiTheme="minorHAnsi" w:hAnsiTheme="minorHAnsi" w:cs="Arial"/>
          <w:sz w:val="22"/>
          <w:szCs w:val="22"/>
        </w:rPr>
      </w:pPr>
      <w:r>
        <w:rPr>
          <w:rFonts w:ascii="Arial" w:hAnsi="Arial" w:cs="Arial"/>
          <w:sz w:val="22"/>
          <w:szCs w:val="22"/>
        </w:rPr>
        <w:tab/>
      </w:r>
      <w:r w:rsidRPr="00DE630E">
        <w:rPr>
          <w:rFonts w:asciiTheme="minorHAnsi" w:hAnsiTheme="minorHAnsi" w:cs="Arial"/>
          <w:sz w:val="22"/>
          <w:szCs w:val="22"/>
        </w:rPr>
        <w:t>____________________________________________________________________________</w:t>
      </w:r>
    </w:p>
    <w:p w:rsidR="00A56F9B" w:rsidRDefault="00957B05" w:rsidP="00CE7FA9">
      <w:pPr>
        <w:tabs>
          <w:tab w:val="left" w:pos="1440"/>
        </w:tabs>
        <w:rPr>
          <w:rFonts w:ascii="Arial" w:hAnsi="Arial" w:cs="Arial"/>
          <w:sz w:val="22"/>
          <w:szCs w:val="22"/>
        </w:rPr>
      </w:pPr>
      <w:r w:rsidRPr="00B412B6">
        <w:rPr>
          <w:rFonts w:ascii="Arial" w:hAnsi="Arial" w:cs="Arial"/>
          <w:sz w:val="22"/>
          <w:szCs w:val="22"/>
        </w:rPr>
        <w:tab/>
      </w:r>
    </w:p>
    <w:p w:rsidR="00E34691" w:rsidRDefault="00E34691" w:rsidP="00E34691">
      <w:pPr>
        <w:tabs>
          <w:tab w:val="left" w:pos="1440"/>
        </w:tabs>
        <w:rPr>
          <w:rFonts w:ascii="Arial" w:hAnsi="Arial" w:cs="Arial"/>
          <w:sz w:val="22"/>
          <w:szCs w:val="22"/>
        </w:rPr>
      </w:pPr>
    </w:p>
    <w:sectPr w:rsidR="00E34691" w:rsidSect="00E85672">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440" w:right="1440" w:bottom="1440" w:left="1440" w:header="720" w:footer="1080" w:gutter="0"/>
      <w:paperSrc w:first="15" w:other="15"/>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414" w:rsidRDefault="008C0414" w:rsidP="008C0414">
      <w:r>
        <w:separator/>
      </w:r>
    </w:p>
  </w:endnote>
  <w:endnote w:type="continuationSeparator" w:id="0">
    <w:p w:rsidR="008C0414" w:rsidRDefault="008C0414" w:rsidP="008C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672" w:rsidRDefault="00E856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0D8" w:rsidRDefault="004450D8">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9B2197">
                            <w:rPr>
                              <w:noProof/>
                              <w:color w:val="0F243E" w:themeColor="text2" w:themeShade="80"/>
                              <w:sz w:val="26"/>
                              <w:szCs w:val="26"/>
                            </w:rPr>
                            <w:t>3</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9B2197">
                      <w:rPr>
                        <w:noProof/>
                        <w:color w:val="0F243E" w:themeColor="text2" w:themeShade="80"/>
                        <w:sz w:val="26"/>
                        <w:szCs w:val="26"/>
                      </w:rPr>
                      <w:t>3</w:t>
                    </w:r>
                    <w:r>
                      <w:rPr>
                        <w:color w:val="0F243E" w:themeColor="text2" w:themeShade="80"/>
                        <w:sz w:val="26"/>
                        <w:szCs w:val="26"/>
                      </w:rPr>
                      <w:fldChar w:fldCharType="end"/>
                    </w:r>
                  </w:p>
                </w:txbxContent>
              </v:textbox>
              <w10:wrap anchorx="page" anchory="page"/>
            </v:shape>
          </w:pict>
        </mc:Fallback>
      </mc:AlternateContent>
    </w:r>
  </w:p>
  <w:p w:rsidR="008C0414" w:rsidRPr="008F6C75" w:rsidRDefault="008C0414" w:rsidP="008C0414">
    <w:pPr>
      <w:pStyle w:val="Foo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672" w:rsidRDefault="00E85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414" w:rsidRDefault="008C0414" w:rsidP="008C0414">
      <w:r>
        <w:separator/>
      </w:r>
    </w:p>
  </w:footnote>
  <w:footnote w:type="continuationSeparator" w:id="0">
    <w:p w:rsidR="008C0414" w:rsidRDefault="008C0414" w:rsidP="008C0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672" w:rsidRDefault="00E856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C75" w:rsidRDefault="008F6C75" w:rsidP="00DE630E">
    <w:pPr>
      <w:pStyle w:val="Header"/>
      <w:jc w:val="center"/>
      <w:rPr>
        <w:rFonts w:ascii="Arial" w:hAnsi="Arial" w:cs="Arial"/>
        <w:sz w:val="22"/>
        <w:szCs w:val="22"/>
      </w:rPr>
    </w:pPr>
  </w:p>
  <w:p w:rsidR="00D825BA" w:rsidRPr="008C0414" w:rsidRDefault="00D825BA" w:rsidP="008C0414">
    <w:pPr>
      <w:pStyle w:val="Header"/>
      <w:jc w:val="center"/>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672" w:rsidRDefault="00E85672" w:rsidP="00E85672">
    <w:pPr>
      <w:pStyle w:val="Header"/>
      <w:jc w:val="center"/>
      <w:rPr>
        <w:rFonts w:ascii="Arial" w:hAnsi="Arial" w:cs="Arial"/>
        <w:sz w:val="22"/>
        <w:szCs w:val="22"/>
      </w:rPr>
    </w:pPr>
    <w:r>
      <w:rPr>
        <w:rFonts w:ascii="Arial" w:hAnsi="Arial" w:cs="Arial"/>
        <w:noProof/>
        <w:sz w:val="28"/>
        <w:szCs w:val="28"/>
      </w:rPr>
      <w:drawing>
        <wp:inline distT="0" distB="0" distL="0" distR="0" wp14:anchorId="1A7592CF" wp14:editId="2B8DC72C">
          <wp:extent cx="1011381" cy="105865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1059502"/>
                  </a:xfrm>
                  <a:prstGeom prst="rect">
                    <a:avLst/>
                  </a:prstGeom>
                  <a:noFill/>
                </pic:spPr>
              </pic:pic>
            </a:graphicData>
          </a:graphic>
        </wp:inline>
      </w:drawing>
    </w:r>
  </w:p>
  <w:p w:rsidR="00E85672" w:rsidRDefault="00E85672" w:rsidP="00E85672">
    <w:pPr>
      <w:pStyle w:val="Header"/>
      <w:jc w:val="center"/>
      <w:rPr>
        <w:rFonts w:ascii="Arial" w:hAnsi="Arial" w:cs="Arial"/>
        <w:sz w:val="22"/>
        <w:szCs w:val="22"/>
      </w:rPr>
    </w:pPr>
  </w:p>
  <w:p w:rsidR="00E85672" w:rsidRPr="004450D8" w:rsidRDefault="00E85672" w:rsidP="00E85672">
    <w:pPr>
      <w:pStyle w:val="Header"/>
      <w:jc w:val="center"/>
      <w:rPr>
        <w:rFonts w:ascii="Arial" w:hAnsi="Arial" w:cs="Arial"/>
        <w:sz w:val="28"/>
        <w:szCs w:val="28"/>
      </w:rPr>
    </w:pPr>
    <w:r w:rsidRPr="004450D8">
      <w:rPr>
        <w:rFonts w:ascii="Arial" w:hAnsi="Arial" w:cs="Arial"/>
        <w:sz w:val="28"/>
        <w:szCs w:val="28"/>
      </w:rPr>
      <w:t>DEVELOPMENT REVIEW BOARD</w:t>
    </w:r>
  </w:p>
  <w:p w:rsidR="00E85672" w:rsidRDefault="00E85672" w:rsidP="00E85672">
    <w:pPr>
      <w:pStyle w:val="Header"/>
      <w:jc w:val="center"/>
      <w:rPr>
        <w:rFonts w:ascii="Arial" w:hAnsi="Arial" w:cs="Arial"/>
        <w:sz w:val="22"/>
        <w:szCs w:val="22"/>
      </w:rPr>
    </w:pPr>
    <w:r>
      <w:rPr>
        <w:rFonts w:ascii="Arial" w:hAnsi="Arial" w:cs="Arial"/>
        <w:sz w:val="22"/>
        <w:szCs w:val="22"/>
      </w:rPr>
      <w:t xml:space="preserve"> </w:t>
    </w:r>
  </w:p>
  <w:p w:rsidR="00E85672" w:rsidRPr="00D6028C" w:rsidRDefault="00E85672" w:rsidP="00E85672">
    <w:pPr>
      <w:pStyle w:val="Header"/>
      <w:jc w:val="center"/>
      <w:rPr>
        <w:rFonts w:ascii="Corbel" w:hAnsi="Corbel" w:cs="Arial"/>
        <w:sz w:val="28"/>
        <w:szCs w:val="28"/>
      </w:rPr>
    </w:pPr>
    <w:r w:rsidRPr="00D6028C">
      <w:rPr>
        <w:rFonts w:ascii="Corbel" w:hAnsi="Corbel" w:cs="Arial"/>
        <w:sz w:val="28"/>
        <w:szCs w:val="28"/>
      </w:rPr>
      <w:t>Planning</w:t>
    </w:r>
    <w:r>
      <w:rPr>
        <w:rFonts w:ascii="Corbel" w:hAnsi="Corbel" w:cs="Arial"/>
        <w:sz w:val="28"/>
        <w:szCs w:val="28"/>
      </w:rPr>
      <w:t xml:space="preserve"> Dept. - Major Case</w:t>
    </w:r>
    <w:r w:rsidRPr="00D6028C">
      <w:rPr>
        <w:rFonts w:ascii="Corbel" w:hAnsi="Corbel" w:cs="Arial"/>
        <w:sz w:val="28"/>
        <w:szCs w:val="28"/>
      </w:rPr>
      <w:t xml:space="preserve"> Comments</w:t>
    </w:r>
  </w:p>
  <w:p w:rsidR="00E85672" w:rsidRDefault="00E856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522E"/>
    <w:multiLevelType w:val="hybridMultilevel"/>
    <w:tmpl w:val="E54E8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7231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30991"/>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A28B7"/>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30906"/>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97225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B1A6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C77A7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304B43"/>
    <w:multiLevelType w:val="hybridMultilevel"/>
    <w:tmpl w:val="DB644DDC"/>
    <w:lvl w:ilvl="0" w:tplc="748C9FF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9BE06A0"/>
    <w:multiLevelType w:val="hybridMultilevel"/>
    <w:tmpl w:val="94E0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815C9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6D01A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9A3E1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A00CC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1B355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B60CF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5606E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482A6B"/>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A91358"/>
    <w:multiLevelType w:val="hybridMultilevel"/>
    <w:tmpl w:val="5B60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958B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FA01C4"/>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5619AE"/>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3E3C74"/>
    <w:multiLevelType w:val="hybridMultilevel"/>
    <w:tmpl w:val="C182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D812B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356F4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782A10"/>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3F6649"/>
    <w:multiLevelType w:val="hybridMultilevel"/>
    <w:tmpl w:val="A600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1332D1"/>
    <w:multiLevelType w:val="hybridMultilevel"/>
    <w:tmpl w:val="9E746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5BD248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AA3CA2"/>
    <w:multiLevelType w:val="hybridMultilevel"/>
    <w:tmpl w:val="B000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A317B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3538DF"/>
    <w:multiLevelType w:val="hybridMultilevel"/>
    <w:tmpl w:val="2472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A5078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4"/>
  </w:num>
  <w:num w:numId="4">
    <w:abstractNumId w:val="13"/>
  </w:num>
  <w:num w:numId="5">
    <w:abstractNumId w:val="10"/>
  </w:num>
  <w:num w:numId="6">
    <w:abstractNumId w:val="6"/>
  </w:num>
  <w:num w:numId="7">
    <w:abstractNumId w:val="14"/>
  </w:num>
  <w:num w:numId="8">
    <w:abstractNumId w:val="21"/>
  </w:num>
  <w:num w:numId="9">
    <w:abstractNumId w:val="23"/>
  </w:num>
  <w:num w:numId="10">
    <w:abstractNumId w:val="11"/>
  </w:num>
  <w:num w:numId="11">
    <w:abstractNumId w:val="15"/>
  </w:num>
  <w:num w:numId="12">
    <w:abstractNumId w:val="32"/>
  </w:num>
  <w:num w:numId="13">
    <w:abstractNumId w:val="4"/>
  </w:num>
  <w:num w:numId="14">
    <w:abstractNumId w:val="5"/>
  </w:num>
  <w:num w:numId="15">
    <w:abstractNumId w:val="12"/>
  </w:num>
  <w:num w:numId="16">
    <w:abstractNumId w:val="20"/>
  </w:num>
  <w:num w:numId="17">
    <w:abstractNumId w:val="30"/>
  </w:num>
  <w:num w:numId="18">
    <w:abstractNumId w:val="19"/>
  </w:num>
  <w:num w:numId="19">
    <w:abstractNumId w:val="28"/>
  </w:num>
  <w:num w:numId="20">
    <w:abstractNumId w:val="25"/>
  </w:num>
  <w:num w:numId="21">
    <w:abstractNumId w:val="16"/>
  </w:num>
  <w:num w:numId="22">
    <w:abstractNumId w:val="1"/>
  </w:num>
  <w:num w:numId="23">
    <w:abstractNumId w:val="17"/>
  </w:num>
  <w:num w:numId="24">
    <w:abstractNumId w:val="7"/>
  </w:num>
  <w:num w:numId="25">
    <w:abstractNumId w:val="3"/>
  </w:num>
  <w:num w:numId="26">
    <w:abstractNumId w:val="18"/>
  </w:num>
  <w:num w:numId="27">
    <w:abstractNumId w:val="2"/>
  </w:num>
  <w:num w:numId="28">
    <w:abstractNumId w:val="29"/>
  </w:num>
  <w:num w:numId="29">
    <w:abstractNumId w:val="22"/>
  </w:num>
  <w:num w:numId="30">
    <w:abstractNumId w:val="26"/>
  </w:num>
  <w:num w:numId="31">
    <w:abstractNumId w:val="27"/>
  </w:num>
  <w:num w:numId="32">
    <w:abstractNumId w:val="31"/>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9046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6B3"/>
    <w:rsid w:val="00013010"/>
    <w:rsid w:val="00024096"/>
    <w:rsid w:val="0007221B"/>
    <w:rsid w:val="000A2665"/>
    <w:rsid w:val="000E5BA2"/>
    <w:rsid w:val="00137B8E"/>
    <w:rsid w:val="00141C1A"/>
    <w:rsid w:val="00142831"/>
    <w:rsid w:val="001436FB"/>
    <w:rsid w:val="00176CD7"/>
    <w:rsid w:val="00181B3B"/>
    <w:rsid w:val="00187DC9"/>
    <w:rsid w:val="001C3CCE"/>
    <w:rsid w:val="001D4689"/>
    <w:rsid w:val="001D6F45"/>
    <w:rsid w:val="001D7CF4"/>
    <w:rsid w:val="001E6297"/>
    <w:rsid w:val="00211516"/>
    <w:rsid w:val="00241039"/>
    <w:rsid w:val="002618E0"/>
    <w:rsid w:val="0026297D"/>
    <w:rsid w:val="00270295"/>
    <w:rsid w:val="0029291D"/>
    <w:rsid w:val="002B750C"/>
    <w:rsid w:val="002C44B4"/>
    <w:rsid w:val="002D2ED6"/>
    <w:rsid w:val="003116C3"/>
    <w:rsid w:val="003119AA"/>
    <w:rsid w:val="0036071E"/>
    <w:rsid w:val="003637EB"/>
    <w:rsid w:val="00394E6D"/>
    <w:rsid w:val="003C098A"/>
    <w:rsid w:val="003D27D9"/>
    <w:rsid w:val="003E0C78"/>
    <w:rsid w:val="003E381C"/>
    <w:rsid w:val="003E3F10"/>
    <w:rsid w:val="003F6629"/>
    <w:rsid w:val="00434E3D"/>
    <w:rsid w:val="004450D8"/>
    <w:rsid w:val="0045165F"/>
    <w:rsid w:val="005068C0"/>
    <w:rsid w:val="0050782F"/>
    <w:rsid w:val="00542F3B"/>
    <w:rsid w:val="00552B2E"/>
    <w:rsid w:val="005641D8"/>
    <w:rsid w:val="00573E96"/>
    <w:rsid w:val="00583747"/>
    <w:rsid w:val="005912F5"/>
    <w:rsid w:val="005D21D7"/>
    <w:rsid w:val="005F2B4D"/>
    <w:rsid w:val="006040B7"/>
    <w:rsid w:val="00661D32"/>
    <w:rsid w:val="006970A1"/>
    <w:rsid w:val="006A4AFE"/>
    <w:rsid w:val="006A6FBF"/>
    <w:rsid w:val="006D4106"/>
    <w:rsid w:val="007363FB"/>
    <w:rsid w:val="00740BD0"/>
    <w:rsid w:val="00744175"/>
    <w:rsid w:val="007632DA"/>
    <w:rsid w:val="00771514"/>
    <w:rsid w:val="007846FB"/>
    <w:rsid w:val="00787BD0"/>
    <w:rsid w:val="007A69D8"/>
    <w:rsid w:val="007B1FD8"/>
    <w:rsid w:val="007B2DBC"/>
    <w:rsid w:val="007C045F"/>
    <w:rsid w:val="007D10C4"/>
    <w:rsid w:val="00803417"/>
    <w:rsid w:val="00804F90"/>
    <w:rsid w:val="0082648F"/>
    <w:rsid w:val="008575E2"/>
    <w:rsid w:val="00863EDC"/>
    <w:rsid w:val="00871D24"/>
    <w:rsid w:val="00877EF8"/>
    <w:rsid w:val="00881E48"/>
    <w:rsid w:val="008841CB"/>
    <w:rsid w:val="0089504A"/>
    <w:rsid w:val="008B6C37"/>
    <w:rsid w:val="008C0414"/>
    <w:rsid w:val="008C3BBD"/>
    <w:rsid w:val="008F6C75"/>
    <w:rsid w:val="00920B11"/>
    <w:rsid w:val="00927928"/>
    <w:rsid w:val="00933B81"/>
    <w:rsid w:val="00935303"/>
    <w:rsid w:val="00956A3E"/>
    <w:rsid w:val="00957B05"/>
    <w:rsid w:val="00962BFE"/>
    <w:rsid w:val="009A417F"/>
    <w:rsid w:val="009B2197"/>
    <w:rsid w:val="009B3C06"/>
    <w:rsid w:val="009D326A"/>
    <w:rsid w:val="009D41AA"/>
    <w:rsid w:val="009F4284"/>
    <w:rsid w:val="00A04D85"/>
    <w:rsid w:val="00A449D4"/>
    <w:rsid w:val="00A47582"/>
    <w:rsid w:val="00A54B51"/>
    <w:rsid w:val="00A56F9B"/>
    <w:rsid w:val="00A875B2"/>
    <w:rsid w:val="00AA68A7"/>
    <w:rsid w:val="00AE75BE"/>
    <w:rsid w:val="00AF3860"/>
    <w:rsid w:val="00B01096"/>
    <w:rsid w:val="00B02F28"/>
    <w:rsid w:val="00B06BA4"/>
    <w:rsid w:val="00B1136C"/>
    <w:rsid w:val="00B16BB8"/>
    <w:rsid w:val="00B2162B"/>
    <w:rsid w:val="00B22F03"/>
    <w:rsid w:val="00B412B6"/>
    <w:rsid w:val="00B512F5"/>
    <w:rsid w:val="00B83E96"/>
    <w:rsid w:val="00B84959"/>
    <w:rsid w:val="00BB1138"/>
    <w:rsid w:val="00BD152F"/>
    <w:rsid w:val="00BE431F"/>
    <w:rsid w:val="00C0076D"/>
    <w:rsid w:val="00C1023A"/>
    <w:rsid w:val="00C1073C"/>
    <w:rsid w:val="00C14D96"/>
    <w:rsid w:val="00C27F89"/>
    <w:rsid w:val="00C327D3"/>
    <w:rsid w:val="00C42A07"/>
    <w:rsid w:val="00C57F52"/>
    <w:rsid w:val="00CB4064"/>
    <w:rsid w:val="00CC1580"/>
    <w:rsid w:val="00CD1C49"/>
    <w:rsid w:val="00CD3155"/>
    <w:rsid w:val="00CE7FA9"/>
    <w:rsid w:val="00D01979"/>
    <w:rsid w:val="00D12B25"/>
    <w:rsid w:val="00D1778E"/>
    <w:rsid w:val="00D25911"/>
    <w:rsid w:val="00D3692F"/>
    <w:rsid w:val="00D40CCC"/>
    <w:rsid w:val="00D432ED"/>
    <w:rsid w:val="00D6028C"/>
    <w:rsid w:val="00D63E4A"/>
    <w:rsid w:val="00D825BA"/>
    <w:rsid w:val="00D855FA"/>
    <w:rsid w:val="00DA26F2"/>
    <w:rsid w:val="00DB6BBB"/>
    <w:rsid w:val="00DC3B6D"/>
    <w:rsid w:val="00DD1E22"/>
    <w:rsid w:val="00DE630E"/>
    <w:rsid w:val="00E126B3"/>
    <w:rsid w:val="00E34691"/>
    <w:rsid w:val="00E452DC"/>
    <w:rsid w:val="00E731AC"/>
    <w:rsid w:val="00E75B7D"/>
    <w:rsid w:val="00E85672"/>
    <w:rsid w:val="00E970A6"/>
    <w:rsid w:val="00EA36FE"/>
    <w:rsid w:val="00EA4247"/>
    <w:rsid w:val="00EB349C"/>
    <w:rsid w:val="00F227F5"/>
    <w:rsid w:val="00F25F8D"/>
    <w:rsid w:val="00F275D9"/>
    <w:rsid w:val="00F31FAA"/>
    <w:rsid w:val="00F4129E"/>
    <w:rsid w:val="00F709F0"/>
    <w:rsid w:val="00F7749C"/>
    <w:rsid w:val="00F9110F"/>
    <w:rsid w:val="00FB59D9"/>
    <w:rsid w:val="00FC2A51"/>
    <w:rsid w:val="00FD3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80379">
      <w:bodyDiv w:val="1"/>
      <w:marLeft w:val="0"/>
      <w:marRight w:val="0"/>
      <w:marTop w:val="0"/>
      <w:marBottom w:val="0"/>
      <w:divBdr>
        <w:top w:val="none" w:sz="0" w:space="0" w:color="auto"/>
        <w:left w:val="none" w:sz="0" w:space="0" w:color="auto"/>
        <w:bottom w:val="none" w:sz="0" w:space="0" w:color="auto"/>
        <w:right w:val="none" w:sz="0" w:space="0" w:color="auto"/>
      </w:divBdr>
    </w:div>
    <w:div w:id="512651534">
      <w:bodyDiv w:val="1"/>
      <w:marLeft w:val="0"/>
      <w:marRight w:val="0"/>
      <w:marTop w:val="0"/>
      <w:marBottom w:val="0"/>
      <w:divBdr>
        <w:top w:val="none" w:sz="0" w:space="0" w:color="auto"/>
        <w:left w:val="none" w:sz="0" w:space="0" w:color="auto"/>
        <w:bottom w:val="none" w:sz="0" w:space="0" w:color="auto"/>
        <w:right w:val="none" w:sz="0" w:space="0" w:color="auto"/>
      </w:divBdr>
    </w:div>
    <w:div w:id="558785414">
      <w:bodyDiv w:val="1"/>
      <w:marLeft w:val="0"/>
      <w:marRight w:val="0"/>
      <w:marTop w:val="0"/>
      <w:marBottom w:val="0"/>
      <w:divBdr>
        <w:top w:val="none" w:sz="0" w:space="0" w:color="auto"/>
        <w:left w:val="none" w:sz="0" w:space="0" w:color="auto"/>
        <w:bottom w:val="none" w:sz="0" w:space="0" w:color="auto"/>
        <w:right w:val="none" w:sz="0" w:space="0" w:color="auto"/>
      </w:divBdr>
    </w:div>
    <w:div w:id="567299713">
      <w:bodyDiv w:val="1"/>
      <w:marLeft w:val="0"/>
      <w:marRight w:val="0"/>
      <w:marTop w:val="0"/>
      <w:marBottom w:val="0"/>
      <w:divBdr>
        <w:top w:val="none" w:sz="0" w:space="0" w:color="auto"/>
        <w:left w:val="none" w:sz="0" w:space="0" w:color="auto"/>
        <w:bottom w:val="none" w:sz="0" w:space="0" w:color="auto"/>
        <w:right w:val="none" w:sz="0" w:space="0" w:color="auto"/>
      </w:divBdr>
    </w:div>
    <w:div w:id="1034579715">
      <w:bodyDiv w:val="1"/>
      <w:marLeft w:val="0"/>
      <w:marRight w:val="0"/>
      <w:marTop w:val="0"/>
      <w:marBottom w:val="0"/>
      <w:divBdr>
        <w:top w:val="none" w:sz="0" w:space="0" w:color="auto"/>
        <w:left w:val="none" w:sz="0" w:space="0" w:color="auto"/>
        <w:bottom w:val="none" w:sz="0" w:space="0" w:color="auto"/>
        <w:right w:val="none" w:sz="0" w:space="0" w:color="auto"/>
      </w:divBdr>
    </w:div>
    <w:div w:id="1045106588">
      <w:bodyDiv w:val="1"/>
      <w:marLeft w:val="0"/>
      <w:marRight w:val="0"/>
      <w:marTop w:val="0"/>
      <w:marBottom w:val="0"/>
      <w:divBdr>
        <w:top w:val="none" w:sz="0" w:space="0" w:color="auto"/>
        <w:left w:val="none" w:sz="0" w:space="0" w:color="auto"/>
        <w:bottom w:val="none" w:sz="0" w:space="0" w:color="auto"/>
        <w:right w:val="none" w:sz="0" w:space="0" w:color="auto"/>
      </w:divBdr>
    </w:div>
    <w:div w:id="1287275037">
      <w:bodyDiv w:val="1"/>
      <w:marLeft w:val="0"/>
      <w:marRight w:val="0"/>
      <w:marTop w:val="0"/>
      <w:marBottom w:val="0"/>
      <w:divBdr>
        <w:top w:val="none" w:sz="0" w:space="0" w:color="auto"/>
        <w:left w:val="none" w:sz="0" w:space="0" w:color="auto"/>
        <w:bottom w:val="none" w:sz="0" w:space="0" w:color="auto"/>
        <w:right w:val="none" w:sz="0" w:space="0" w:color="auto"/>
      </w:divBdr>
    </w:div>
    <w:div w:id="2035107391">
      <w:bodyDiv w:val="1"/>
      <w:marLeft w:val="0"/>
      <w:marRight w:val="0"/>
      <w:marTop w:val="0"/>
      <w:marBottom w:val="0"/>
      <w:divBdr>
        <w:top w:val="none" w:sz="0" w:space="0" w:color="auto"/>
        <w:left w:val="none" w:sz="0" w:space="0" w:color="auto"/>
        <w:bottom w:val="none" w:sz="0" w:space="0" w:color="auto"/>
        <w:right w:val="none" w:sz="0" w:space="0" w:color="auto"/>
      </w:divBdr>
    </w:div>
    <w:div w:id="20378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4F7F3-5F27-41EF-91F2-C8980AC7F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DRBTransportationCommentsMemo</vt:lpstr>
    </vt:vector>
  </TitlesOfParts>
  <Company>City of Albuquerque</Company>
  <LinksUpToDate>false</LinksUpToDate>
  <CharactersWithSpaces>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DRBTransportationCommentsMemo</dc:title>
  <dc:creator>Racquel Michel</dc:creator>
  <cp:lastModifiedBy>Richard</cp:lastModifiedBy>
  <cp:revision>2</cp:revision>
  <cp:lastPrinted>2019-08-21T14:33:00Z</cp:lastPrinted>
  <dcterms:created xsi:type="dcterms:W3CDTF">2020-07-31T17:05:00Z</dcterms:created>
  <dcterms:modified xsi:type="dcterms:W3CDTF">2020-07-31T17:05:00Z</dcterms:modified>
</cp:coreProperties>
</file>