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F1178" w:rsidRDefault="002E6D90">
      <w:pPr>
        <w:spacing w:after="0"/>
        <w:ind w:left="-336"/>
        <w:jc w:val="right"/>
      </w:pPr>
      <w:bookmarkStart w:id="0" w:name="_GoBack"/>
      <w:bookmarkEnd w:id="0"/>
      <w:r>
        <w:rPr>
          <w:noProof/>
        </w:rPr>
        <w:drawing>
          <wp:inline distT="0" distB="0" distL="0" distR="0">
            <wp:extent cx="1484376" cy="646372"/>
            <wp:effectExtent l="0" t="0" r="0" b="0"/>
            <wp:docPr id="4347" name="Picture 4347"/>
            <wp:cNvGraphicFramePr/>
            <a:graphic xmlns:a="http://schemas.openxmlformats.org/drawingml/2006/main">
              <a:graphicData uri="http://schemas.openxmlformats.org/drawingml/2006/picture">
                <pic:pic xmlns:pic="http://schemas.openxmlformats.org/drawingml/2006/picture">
                  <pic:nvPicPr>
                    <pic:cNvPr id="4347" name="Picture 4347"/>
                    <pic:cNvPicPr/>
                  </pic:nvPicPr>
                  <pic:blipFill>
                    <a:blip r:embed="rId7"/>
                    <a:stretch>
                      <a:fillRect/>
                    </a:stretch>
                  </pic:blipFill>
                  <pic:spPr>
                    <a:xfrm>
                      <a:off x="0" y="0"/>
                      <a:ext cx="1484376" cy="646372"/>
                    </a:xfrm>
                    <a:prstGeom prst="rect">
                      <a:avLst/>
                    </a:prstGeom>
                  </pic:spPr>
                </pic:pic>
              </a:graphicData>
            </a:graphic>
          </wp:inline>
        </w:drawing>
      </w:r>
      <w:r>
        <w:rPr>
          <w:sz w:val="34"/>
        </w:rPr>
        <w:t>PETERSON PROPERTIES, LLC</w:t>
      </w:r>
    </w:p>
    <w:p w:rsidR="004F1178" w:rsidRDefault="002E6D90">
      <w:pPr>
        <w:spacing w:after="4" w:line="268" w:lineRule="auto"/>
        <w:ind w:left="23" w:right="566" w:firstLine="4"/>
        <w:jc w:val="both"/>
      </w:pPr>
      <w:r>
        <w:rPr>
          <w:sz w:val="24"/>
        </w:rPr>
        <w:t>City of Albuquerque</w:t>
      </w:r>
    </w:p>
    <w:p w:rsidR="004F1178" w:rsidRDefault="002E6D90">
      <w:pPr>
        <w:spacing w:after="4" w:line="268" w:lineRule="auto"/>
        <w:ind w:left="23" w:right="566" w:firstLine="4"/>
        <w:jc w:val="both"/>
      </w:pPr>
      <w:r>
        <w:rPr>
          <w:sz w:val="24"/>
        </w:rPr>
        <w:t>ATTN: Mayor Timothy Keller</w:t>
      </w:r>
    </w:p>
    <w:p w:rsidR="004F1178" w:rsidRDefault="002E6D90">
      <w:pPr>
        <w:spacing w:after="4" w:line="268" w:lineRule="auto"/>
        <w:ind w:left="23" w:firstLine="4"/>
        <w:jc w:val="both"/>
      </w:pPr>
      <w:r>
        <w:rPr>
          <w:sz w:val="24"/>
        </w:rPr>
        <w:t>1 Civic Plaza NW, Albuquerque, NM 87102</w:t>
      </w:r>
    </w:p>
    <w:p w:rsidR="004F1178" w:rsidRDefault="004F1178">
      <w:pPr>
        <w:sectPr w:rsidR="004F1178">
          <w:headerReference w:type="even" r:id="rId8"/>
          <w:headerReference w:type="default" r:id="rId9"/>
          <w:footerReference w:type="even" r:id="rId10"/>
          <w:footerReference w:type="default" r:id="rId11"/>
          <w:headerReference w:type="first" r:id="rId12"/>
          <w:footerReference w:type="first" r:id="rId13"/>
          <w:pgSz w:w="12240" w:h="15840"/>
          <w:pgMar w:top="821" w:right="6466" w:bottom="600" w:left="1234" w:header="720" w:footer="720" w:gutter="0"/>
          <w:cols w:space="720"/>
          <w:titlePg/>
        </w:sectPr>
      </w:pPr>
    </w:p>
    <w:p w:rsidR="004F1178" w:rsidRDefault="002E6D90">
      <w:pPr>
        <w:pStyle w:val="Heading1"/>
        <w:spacing w:line="216" w:lineRule="auto"/>
        <w:ind w:left="0" w:right="5" w:firstLine="0"/>
        <w:jc w:val="right"/>
      </w:pPr>
      <w:r>
        <w:rPr>
          <w:sz w:val="28"/>
        </w:rPr>
        <w:t>SENT VIA CERTIFIED MAIL, R.R.R., EMAIL AND HAND DELIVERED</w:t>
      </w:r>
    </w:p>
    <w:p w:rsidR="004F1178" w:rsidRDefault="002E6D90">
      <w:pPr>
        <w:spacing w:after="3"/>
        <w:ind w:left="10" w:right="-15" w:hanging="10"/>
        <w:jc w:val="right"/>
      </w:pPr>
      <w:r>
        <w:rPr>
          <w:sz w:val="24"/>
        </w:rPr>
        <w:t>January 13, 2023</w:t>
      </w:r>
    </w:p>
    <w:p w:rsidR="004F1178" w:rsidRDefault="004F1178">
      <w:pPr>
        <w:sectPr w:rsidR="004F1178">
          <w:type w:val="continuous"/>
          <w:pgSz w:w="12240" w:h="15840"/>
          <w:pgMar w:top="1623" w:right="802" w:bottom="600" w:left="7819" w:header="720" w:footer="720" w:gutter="0"/>
          <w:cols w:space="720"/>
        </w:sectPr>
      </w:pPr>
    </w:p>
    <w:p w:rsidR="004F1178" w:rsidRDefault="002E6D90">
      <w:pPr>
        <w:spacing w:after="50" w:line="217" w:lineRule="auto"/>
        <w:ind w:left="211"/>
      </w:pPr>
      <w:r>
        <w:rPr>
          <w:sz w:val="28"/>
        </w:rPr>
        <w:t>RE: CITY OF ALBUQUERQUE ORDINANCES CHAPTER 14, ARTICLE 5</w:t>
      </w:r>
    </w:p>
    <w:p w:rsidR="004F1178" w:rsidRDefault="002E6D90">
      <w:pPr>
        <w:spacing w:after="161" w:line="217" w:lineRule="auto"/>
        <w:ind w:left="912" w:right="427"/>
      </w:pPr>
      <w:r>
        <w:rPr>
          <w:sz w:val="28"/>
        </w:rPr>
        <w:t>APPEAL OF NOTICE DATED DECEMBER 30, 2022 (SIC) FOR PURPORTED "VIOLATIONS FOR EROSION AND SEDIMENT CONTROL"</w:t>
      </w:r>
    </w:p>
    <w:p w:rsidR="004F1178" w:rsidRDefault="002E6D90">
      <w:pPr>
        <w:spacing w:after="204" w:line="268" w:lineRule="auto"/>
        <w:ind w:left="211" w:right="566" w:firstLine="4"/>
        <w:jc w:val="both"/>
      </w:pPr>
      <w:r>
        <w:rPr>
          <w:sz w:val="24"/>
        </w:rPr>
        <w:t>Greetings.</w:t>
      </w:r>
      <w:r>
        <w:rPr>
          <w:noProof/>
        </w:rPr>
        <w:drawing>
          <wp:inline distT="0" distB="0" distL="0" distR="0">
            <wp:extent cx="3048" cy="3049"/>
            <wp:effectExtent l="0" t="0" r="0" b="0"/>
            <wp:docPr id="4296" name="Picture 4296"/>
            <wp:cNvGraphicFramePr/>
            <a:graphic xmlns:a="http://schemas.openxmlformats.org/drawingml/2006/main">
              <a:graphicData uri="http://schemas.openxmlformats.org/drawingml/2006/picture">
                <pic:pic xmlns:pic="http://schemas.openxmlformats.org/drawingml/2006/picture">
                  <pic:nvPicPr>
                    <pic:cNvPr id="4296" name="Picture 4296"/>
                    <pic:cNvPicPr/>
                  </pic:nvPicPr>
                  <pic:blipFill>
                    <a:blip r:embed="rId14"/>
                    <a:stretch>
                      <a:fillRect/>
                    </a:stretch>
                  </pic:blipFill>
                  <pic:spPr>
                    <a:xfrm>
                      <a:off x="0" y="0"/>
                      <a:ext cx="3048" cy="3049"/>
                    </a:xfrm>
                    <a:prstGeom prst="rect">
                      <a:avLst/>
                    </a:prstGeom>
                  </pic:spPr>
                </pic:pic>
              </a:graphicData>
            </a:graphic>
          </wp:inline>
        </w:drawing>
      </w:r>
    </w:p>
    <w:p w:rsidR="004F1178" w:rsidRDefault="002E6D90">
      <w:pPr>
        <w:spacing w:after="205" w:line="268" w:lineRule="auto"/>
        <w:ind w:left="187" w:right="566" w:firstLine="744"/>
        <w:jc w:val="both"/>
      </w:pPr>
      <w:r>
        <w:rPr>
          <w:sz w:val="24"/>
        </w:rPr>
        <w:t xml:space="preserve">S 14-5-1-13 VARIANCES AND APPEALS; REVIEW CONSIDERATIONS, subpart is entitled </w:t>
      </w:r>
      <w:r>
        <w:rPr>
          <w:noProof/>
        </w:rPr>
        <w:drawing>
          <wp:inline distT="0" distB="0" distL="0" distR="0">
            <wp:extent cx="3048" cy="9147"/>
            <wp:effectExtent l="0" t="0" r="0" b="0"/>
            <wp:docPr id="4297" name="Picture 4297"/>
            <wp:cNvGraphicFramePr/>
            <a:graphic xmlns:a="http://schemas.openxmlformats.org/drawingml/2006/main">
              <a:graphicData uri="http://schemas.openxmlformats.org/drawingml/2006/picture">
                <pic:pic xmlns:pic="http://schemas.openxmlformats.org/drawingml/2006/picture">
                  <pic:nvPicPr>
                    <pic:cNvPr id="4297" name="Picture 4297"/>
                    <pic:cNvPicPr/>
                  </pic:nvPicPr>
                  <pic:blipFill>
                    <a:blip r:embed="rId15"/>
                    <a:stretch>
                      <a:fillRect/>
                    </a:stretch>
                  </pic:blipFill>
                  <pic:spPr>
                    <a:xfrm>
                      <a:off x="0" y="0"/>
                      <a:ext cx="3048" cy="9147"/>
                    </a:xfrm>
                    <a:prstGeom prst="rect">
                      <a:avLst/>
                    </a:prstGeom>
                  </pic:spPr>
                </pic:pic>
              </a:graphicData>
            </a:graphic>
          </wp:inline>
        </w:drawing>
      </w:r>
      <w:r>
        <w:rPr>
          <w:sz w:val="24"/>
        </w:rPr>
        <w:t xml:space="preserve">"Appeals" and reads as follows: "The Mayor shall hear and </w:t>
      </w:r>
      <w:r>
        <w:rPr>
          <w:sz w:val="24"/>
        </w:rPr>
        <w:t>decide appeals when it is alleged there is an error in any requirement, decision, or determination made by the City Engineer in the enforcement or administration of 14-5-1-1 et seq." The term "et seq" means "and what follows", so the foregoing appeal provi</w:t>
      </w:r>
      <w:r>
        <w:rPr>
          <w:sz w:val="24"/>
        </w:rPr>
        <w:t>sion also applies to the remainder of the Article, including 514-5-2-11. Yesterday, my company received the enclosed letter from James D. Hughes, P.E., Principal Engineer, on behalf of the City of Albuquerque purporting to be for "Violations for Erosion an</w:t>
      </w:r>
      <w:r>
        <w:rPr>
          <w:sz w:val="24"/>
        </w:rPr>
        <w:t>d Sediment Control'. This letter is an appeal of that decision and, pursuant to the citations above, goes to you to decide.</w:t>
      </w:r>
      <w:r>
        <w:rPr>
          <w:noProof/>
        </w:rPr>
        <w:drawing>
          <wp:inline distT="0" distB="0" distL="0" distR="0">
            <wp:extent cx="3048" cy="9147"/>
            <wp:effectExtent l="0" t="0" r="0" b="0"/>
            <wp:docPr id="4298" name="Picture 4298"/>
            <wp:cNvGraphicFramePr/>
            <a:graphic xmlns:a="http://schemas.openxmlformats.org/drawingml/2006/main">
              <a:graphicData uri="http://schemas.openxmlformats.org/drawingml/2006/picture">
                <pic:pic xmlns:pic="http://schemas.openxmlformats.org/drawingml/2006/picture">
                  <pic:nvPicPr>
                    <pic:cNvPr id="4298" name="Picture 4298"/>
                    <pic:cNvPicPr/>
                  </pic:nvPicPr>
                  <pic:blipFill>
                    <a:blip r:embed="rId16"/>
                    <a:stretch>
                      <a:fillRect/>
                    </a:stretch>
                  </pic:blipFill>
                  <pic:spPr>
                    <a:xfrm>
                      <a:off x="0" y="0"/>
                      <a:ext cx="3048" cy="9147"/>
                    </a:xfrm>
                    <a:prstGeom prst="rect">
                      <a:avLst/>
                    </a:prstGeom>
                  </pic:spPr>
                </pic:pic>
              </a:graphicData>
            </a:graphic>
          </wp:inline>
        </w:drawing>
      </w:r>
    </w:p>
    <w:p w:rsidR="004F1178" w:rsidRDefault="002E6D90">
      <w:pPr>
        <w:spacing w:after="178" w:line="216" w:lineRule="auto"/>
        <w:ind w:left="226" w:right="566" w:firstLine="715"/>
        <w:jc w:val="both"/>
      </w:pPr>
      <w:r>
        <w:rPr>
          <w:sz w:val="24"/>
        </w:rPr>
        <w:t>JMD-McMahon, LLC, a New Mexico limited liability company, is the Appellant and hereby states as follows:</w:t>
      </w:r>
    </w:p>
    <w:p w:rsidR="004F1178" w:rsidRDefault="002E6D90">
      <w:pPr>
        <w:spacing w:after="0" w:line="227" w:lineRule="auto"/>
        <w:ind w:left="758" w:right="470" w:hanging="370"/>
      </w:pPr>
      <w:r>
        <w:rPr>
          <w:rFonts w:ascii="Calibri" w:eastAsia="Calibri" w:hAnsi="Calibri" w:cs="Calibri"/>
          <w:sz w:val="24"/>
        </w:rPr>
        <w:t xml:space="preserve">1- </w:t>
      </w:r>
      <w:r>
        <w:rPr>
          <w:sz w:val="24"/>
        </w:rPr>
        <w:t xml:space="preserve">Appellant is the owner </w:t>
      </w:r>
      <w:r>
        <w:rPr>
          <w:sz w:val="24"/>
        </w:rPr>
        <w:t>of the following property in Albuquerque, New Mexico: Lots 5-A, 6-AI, 9-A, 9-B, 9-C and 9-D of the Plat of Lots 5-A, 6-AI and 9-A thru 9-D McMahon Marketplace (being a replat of Lots 5, 6-A and 9, McMahon Marketplace) within the Town of Alameda Grant in Pr</w:t>
      </w:r>
      <w:r>
        <w:rPr>
          <w:sz w:val="24"/>
        </w:rPr>
        <w:t>ojected Section 2, Township 1 1 North, Range 2 East, New Mexico Principal Meridian, City of Albuquerque, Bernalillo County, New Mexico as shown on plat filed as document number 2017080064 on 8/1 8/17 in the real property records of Bernalillo County, NM</w:t>
      </w:r>
      <w:r>
        <w:rPr>
          <w:noProof/>
        </w:rPr>
        <w:drawing>
          <wp:inline distT="0" distB="0" distL="0" distR="0">
            <wp:extent cx="18288" cy="15244"/>
            <wp:effectExtent l="0" t="0" r="0" b="0"/>
            <wp:docPr id="4299" name="Picture 4299"/>
            <wp:cNvGraphicFramePr/>
            <a:graphic xmlns:a="http://schemas.openxmlformats.org/drawingml/2006/main">
              <a:graphicData uri="http://schemas.openxmlformats.org/drawingml/2006/picture">
                <pic:pic xmlns:pic="http://schemas.openxmlformats.org/drawingml/2006/picture">
                  <pic:nvPicPr>
                    <pic:cNvPr id="4299" name="Picture 4299"/>
                    <pic:cNvPicPr/>
                  </pic:nvPicPr>
                  <pic:blipFill>
                    <a:blip r:embed="rId17"/>
                    <a:stretch>
                      <a:fillRect/>
                    </a:stretch>
                  </pic:blipFill>
                  <pic:spPr>
                    <a:xfrm>
                      <a:off x="0" y="0"/>
                      <a:ext cx="18288" cy="15244"/>
                    </a:xfrm>
                    <a:prstGeom prst="rect">
                      <a:avLst/>
                    </a:prstGeom>
                  </pic:spPr>
                </pic:pic>
              </a:graphicData>
            </a:graphic>
          </wp:inline>
        </w:drawing>
      </w:r>
    </w:p>
    <w:p w:rsidR="004F1178" w:rsidRDefault="002E6D90">
      <w:pPr>
        <w:spacing w:after="0" w:line="227" w:lineRule="auto"/>
        <w:ind w:left="758" w:right="470" w:hanging="370"/>
      </w:pPr>
      <w:r>
        <w:rPr>
          <w:rFonts w:ascii="Calibri" w:eastAsia="Calibri" w:hAnsi="Calibri" w:cs="Calibri"/>
          <w:sz w:val="24"/>
        </w:rPr>
        <w:t>2</w:t>
      </w:r>
      <w:r>
        <w:rPr>
          <w:rFonts w:ascii="Calibri" w:eastAsia="Calibri" w:hAnsi="Calibri" w:cs="Calibri"/>
          <w:sz w:val="24"/>
        </w:rPr>
        <w:t xml:space="preserve">. </w:t>
      </w:r>
      <w:r>
        <w:rPr>
          <w:sz w:val="24"/>
        </w:rPr>
        <w:t xml:space="preserve">On January 12, 2023, Appellant received via email the enclosed letter misdated December 30, </w:t>
      </w:r>
      <w:r>
        <w:rPr>
          <w:noProof/>
        </w:rPr>
        <w:drawing>
          <wp:inline distT="0" distB="0" distL="0" distR="0">
            <wp:extent cx="3048" cy="3049"/>
            <wp:effectExtent l="0" t="0" r="0" b="0"/>
            <wp:docPr id="4300" name="Picture 4300"/>
            <wp:cNvGraphicFramePr/>
            <a:graphic xmlns:a="http://schemas.openxmlformats.org/drawingml/2006/main">
              <a:graphicData uri="http://schemas.openxmlformats.org/drawingml/2006/picture">
                <pic:pic xmlns:pic="http://schemas.openxmlformats.org/drawingml/2006/picture">
                  <pic:nvPicPr>
                    <pic:cNvPr id="4300" name="Picture 4300"/>
                    <pic:cNvPicPr/>
                  </pic:nvPicPr>
                  <pic:blipFill>
                    <a:blip r:embed="rId18"/>
                    <a:stretch>
                      <a:fillRect/>
                    </a:stretch>
                  </pic:blipFill>
                  <pic:spPr>
                    <a:xfrm>
                      <a:off x="0" y="0"/>
                      <a:ext cx="3048" cy="3049"/>
                    </a:xfrm>
                    <a:prstGeom prst="rect">
                      <a:avLst/>
                    </a:prstGeom>
                  </pic:spPr>
                </pic:pic>
              </a:graphicData>
            </a:graphic>
          </wp:inline>
        </w:drawing>
      </w:r>
      <w:r>
        <w:rPr>
          <w:sz w:val="24"/>
        </w:rPr>
        <w:t>2022, alleging the existence of " Violations for Erosion and Sediment ControP on Lots 9-B, 9-C and 9-D of Appellant's Property (the "Latest Letter').</w:t>
      </w:r>
      <w:r>
        <w:rPr>
          <w:noProof/>
        </w:rPr>
        <w:drawing>
          <wp:inline distT="0" distB="0" distL="0" distR="0">
            <wp:extent cx="3048" cy="6098"/>
            <wp:effectExtent l="0" t="0" r="0" b="0"/>
            <wp:docPr id="4301" name="Picture 4301"/>
            <wp:cNvGraphicFramePr/>
            <a:graphic xmlns:a="http://schemas.openxmlformats.org/drawingml/2006/main">
              <a:graphicData uri="http://schemas.openxmlformats.org/drawingml/2006/picture">
                <pic:pic xmlns:pic="http://schemas.openxmlformats.org/drawingml/2006/picture">
                  <pic:nvPicPr>
                    <pic:cNvPr id="4301" name="Picture 4301"/>
                    <pic:cNvPicPr/>
                  </pic:nvPicPr>
                  <pic:blipFill>
                    <a:blip r:embed="rId19"/>
                    <a:stretch>
                      <a:fillRect/>
                    </a:stretch>
                  </pic:blipFill>
                  <pic:spPr>
                    <a:xfrm>
                      <a:off x="0" y="0"/>
                      <a:ext cx="3048" cy="6098"/>
                    </a:xfrm>
                    <a:prstGeom prst="rect">
                      <a:avLst/>
                    </a:prstGeom>
                  </pic:spPr>
                </pic:pic>
              </a:graphicData>
            </a:graphic>
          </wp:inline>
        </w:drawing>
      </w:r>
    </w:p>
    <w:p w:rsidR="004F1178" w:rsidRDefault="002E6D90">
      <w:pPr>
        <w:numPr>
          <w:ilvl w:val="0"/>
          <w:numId w:val="1"/>
        </w:numPr>
        <w:spacing w:after="4" w:line="268" w:lineRule="auto"/>
        <w:ind w:right="566" w:hanging="379"/>
        <w:jc w:val="both"/>
      </w:pPr>
      <w:r>
        <w:rPr>
          <w:sz w:val="24"/>
        </w:rPr>
        <w:t xml:space="preserve">The Latest Letter admits that "[t]he site was inactive with no construction equipment or personnel </w:t>
      </w:r>
      <w:r>
        <w:rPr>
          <w:rFonts w:ascii="Calibri" w:eastAsia="Calibri" w:hAnsi="Calibri" w:cs="Calibri"/>
          <w:sz w:val="24"/>
        </w:rPr>
        <w:t>present".</w:t>
      </w:r>
    </w:p>
    <w:p w:rsidR="004F1178" w:rsidRDefault="002E6D90">
      <w:pPr>
        <w:numPr>
          <w:ilvl w:val="0"/>
          <w:numId w:val="1"/>
        </w:numPr>
        <w:spacing w:after="4" w:line="268" w:lineRule="auto"/>
        <w:ind w:right="566" w:hanging="379"/>
        <w:jc w:val="both"/>
      </w:pPr>
      <w:r>
        <w:rPr>
          <w:sz w:val="24"/>
        </w:rPr>
        <w:t>The Latest Letter claims that there are "violations" of "Drainage Ordinance 514-5-2-11"</w:t>
      </w:r>
      <w:r>
        <w:rPr>
          <w:noProof/>
        </w:rPr>
        <w:drawing>
          <wp:inline distT="0" distB="0" distL="0" distR="0">
            <wp:extent cx="15240" cy="18293"/>
            <wp:effectExtent l="0" t="0" r="0" b="0"/>
            <wp:docPr id="4302" name="Picture 4302"/>
            <wp:cNvGraphicFramePr/>
            <a:graphic xmlns:a="http://schemas.openxmlformats.org/drawingml/2006/main">
              <a:graphicData uri="http://schemas.openxmlformats.org/drawingml/2006/picture">
                <pic:pic xmlns:pic="http://schemas.openxmlformats.org/drawingml/2006/picture">
                  <pic:nvPicPr>
                    <pic:cNvPr id="4302" name="Picture 4302"/>
                    <pic:cNvPicPr/>
                  </pic:nvPicPr>
                  <pic:blipFill>
                    <a:blip r:embed="rId20"/>
                    <a:stretch>
                      <a:fillRect/>
                    </a:stretch>
                  </pic:blipFill>
                  <pic:spPr>
                    <a:xfrm>
                      <a:off x="0" y="0"/>
                      <a:ext cx="15240" cy="18293"/>
                    </a:xfrm>
                    <a:prstGeom prst="rect">
                      <a:avLst/>
                    </a:prstGeom>
                  </pic:spPr>
                </pic:pic>
              </a:graphicData>
            </a:graphic>
          </wp:inline>
        </w:drawing>
      </w:r>
    </w:p>
    <w:p w:rsidR="004F1178" w:rsidRDefault="002E6D90">
      <w:pPr>
        <w:numPr>
          <w:ilvl w:val="0"/>
          <w:numId w:val="1"/>
        </w:numPr>
        <w:spacing w:after="4" w:line="268" w:lineRule="auto"/>
        <w:ind w:right="566" w:hanging="379"/>
        <w:jc w:val="both"/>
      </w:pPr>
      <w:r>
        <w:rPr>
          <w:sz w:val="24"/>
        </w:rPr>
        <w:t>Drainage Ordinance 514-5-2-11 states, in subpart (C)(2) in</w:t>
      </w:r>
      <w:r>
        <w:rPr>
          <w:sz w:val="24"/>
        </w:rPr>
        <w:t xml:space="preserve"> part as follows: "All projects will be </w:t>
      </w:r>
      <w:r>
        <w:rPr>
          <w:rFonts w:ascii="Calibri" w:eastAsia="Calibri" w:hAnsi="Calibri" w:cs="Calibri"/>
          <w:sz w:val="24"/>
        </w:rPr>
        <w:t>inspected [by the City] at completion for confirmation of stabilization"</w:t>
      </w:r>
      <w:r>
        <w:rPr>
          <w:noProof/>
        </w:rPr>
        <w:drawing>
          <wp:inline distT="0" distB="0" distL="0" distR="0">
            <wp:extent cx="15240" cy="18293"/>
            <wp:effectExtent l="0" t="0" r="0" b="0"/>
            <wp:docPr id="4303" name="Picture 4303"/>
            <wp:cNvGraphicFramePr/>
            <a:graphic xmlns:a="http://schemas.openxmlformats.org/drawingml/2006/main">
              <a:graphicData uri="http://schemas.openxmlformats.org/drawingml/2006/picture">
                <pic:pic xmlns:pic="http://schemas.openxmlformats.org/drawingml/2006/picture">
                  <pic:nvPicPr>
                    <pic:cNvPr id="4303" name="Picture 4303"/>
                    <pic:cNvPicPr/>
                  </pic:nvPicPr>
                  <pic:blipFill>
                    <a:blip r:embed="rId21"/>
                    <a:stretch>
                      <a:fillRect/>
                    </a:stretch>
                  </pic:blipFill>
                  <pic:spPr>
                    <a:xfrm>
                      <a:off x="0" y="0"/>
                      <a:ext cx="15240" cy="18293"/>
                    </a:xfrm>
                    <a:prstGeom prst="rect">
                      <a:avLst/>
                    </a:prstGeom>
                  </pic:spPr>
                </pic:pic>
              </a:graphicData>
            </a:graphic>
          </wp:inline>
        </w:drawing>
      </w:r>
    </w:p>
    <w:p w:rsidR="004F1178" w:rsidRDefault="002E6D90">
      <w:pPr>
        <w:spacing w:after="4" w:line="268" w:lineRule="auto"/>
        <w:ind w:left="797" w:right="494" w:hanging="384"/>
        <w:jc w:val="both"/>
      </w:pPr>
      <w:r>
        <w:rPr>
          <w:rFonts w:ascii="Calibri" w:eastAsia="Calibri" w:hAnsi="Calibri" w:cs="Calibri"/>
          <w:sz w:val="24"/>
        </w:rPr>
        <w:t xml:space="preserve">6. </w:t>
      </w:r>
      <w:r>
        <w:rPr>
          <w:sz w:val="24"/>
        </w:rPr>
        <w:t>Construction involving lot 9-B and, peripherally, Lots 9-C and 9-D of Appellant's property concluded in early 2021. The city failed to do a</w:t>
      </w:r>
      <w:r>
        <w:rPr>
          <w:sz w:val="24"/>
        </w:rPr>
        <w:t xml:space="preserve">n inspection upon completion, although it issued certificates of shell completion and certificates of occupancy for Owner's adjacent properties and, thereby, it is clear </w:t>
      </w:r>
      <w:r>
        <w:rPr>
          <w:sz w:val="24"/>
        </w:rPr>
        <w:lastRenderedPageBreak/>
        <w:t>that the city was at the site plenty. Lots 9-B, 9-C and 9-D were in stabilized conditi</w:t>
      </w:r>
      <w:r>
        <w:rPr>
          <w:sz w:val="24"/>
        </w:rPr>
        <w:t>on upon completion of construction in 2021</w:t>
      </w:r>
      <w:r>
        <w:rPr>
          <w:noProof/>
        </w:rPr>
        <w:drawing>
          <wp:inline distT="0" distB="0" distL="0" distR="0">
            <wp:extent cx="18288" cy="21343"/>
            <wp:effectExtent l="0" t="0" r="0" b="0"/>
            <wp:docPr id="4304" name="Picture 4304"/>
            <wp:cNvGraphicFramePr/>
            <a:graphic xmlns:a="http://schemas.openxmlformats.org/drawingml/2006/main">
              <a:graphicData uri="http://schemas.openxmlformats.org/drawingml/2006/picture">
                <pic:pic xmlns:pic="http://schemas.openxmlformats.org/drawingml/2006/picture">
                  <pic:nvPicPr>
                    <pic:cNvPr id="4304" name="Picture 4304"/>
                    <pic:cNvPicPr/>
                  </pic:nvPicPr>
                  <pic:blipFill>
                    <a:blip r:embed="rId22"/>
                    <a:stretch>
                      <a:fillRect/>
                    </a:stretch>
                  </pic:blipFill>
                  <pic:spPr>
                    <a:xfrm>
                      <a:off x="0" y="0"/>
                      <a:ext cx="18288" cy="21343"/>
                    </a:xfrm>
                    <a:prstGeom prst="rect">
                      <a:avLst/>
                    </a:prstGeom>
                  </pic:spPr>
                </pic:pic>
              </a:graphicData>
            </a:graphic>
          </wp:inline>
        </w:drawing>
      </w:r>
    </w:p>
    <w:p w:rsidR="004F1178" w:rsidRDefault="002E6D90">
      <w:pPr>
        <w:spacing w:after="4" w:line="216" w:lineRule="auto"/>
        <w:ind w:left="796" w:right="475" w:hanging="374"/>
        <w:jc w:val="both"/>
      </w:pPr>
      <w:r>
        <w:rPr>
          <w:rFonts w:ascii="Calibri" w:eastAsia="Calibri" w:hAnsi="Calibri" w:cs="Calibri"/>
          <w:sz w:val="24"/>
        </w:rPr>
        <w:t xml:space="preserve">7- </w:t>
      </w:r>
      <w:r>
        <w:rPr>
          <w:sz w:val="24"/>
        </w:rPr>
        <w:t xml:space="preserve">Drainage Ordinance 514-5-2-11 states, in subsection (C)(l) that "Construction site inspections and </w:t>
      </w:r>
      <w:r>
        <w:rPr>
          <w:rFonts w:ascii="Calibri" w:eastAsia="Calibri" w:hAnsi="Calibri" w:cs="Calibri"/>
          <w:sz w:val="24"/>
        </w:rPr>
        <w:t xml:space="preserve">quality controls shall include . . . until the site construction has been completed and the site </w:t>
      </w:r>
      <w:r>
        <w:rPr>
          <w:sz w:val="24"/>
        </w:rPr>
        <w:t>determined as</w:t>
      </w:r>
      <w:r>
        <w:rPr>
          <w:sz w:val="24"/>
        </w:rPr>
        <w:t xml:space="preserve"> stabilized by the city." The city failed to timely inspect upon completion when the site was stabilized. The city's failure to timely inspect does not mean that the site is perpetually subject to the Drainage Ordinance. A reasonable time for inspection ca</w:t>
      </w:r>
      <w:r>
        <w:rPr>
          <w:sz w:val="24"/>
        </w:rPr>
        <w:t>me and went and the city's failure to meet its obligation does not grant it an extension.</w:t>
      </w:r>
    </w:p>
    <w:p w:rsidR="004F1178" w:rsidRDefault="002E6D90">
      <w:pPr>
        <w:spacing w:after="80" w:line="268" w:lineRule="auto"/>
        <w:ind w:left="802" w:right="566" w:hanging="360"/>
        <w:jc w:val="both"/>
      </w:pPr>
      <w:r>
        <w:rPr>
          <w:rFonts w:ascii="Calibri" w:eastAsia="Calibri" w:hAnsi="Calibri" w:cs="Calibri"/>
          <w:sz w:val="24"/>
        </w:rPr>
        <w:t xml:space="preserve">8. </w:t>
      </w:r>
      <w:r>
        <w:rPr>
          <w:sz w:val="24"/>
        </w:rPr>
        <w:t xml:space="preserve">Accordingly, Lots 9-B, 9-C and 9-D of Owner's property ceased to be subject to inspection or </w:t>
      </w:r>
      <w:r>
        <w:rPr>
          <w:noProof/>
        </w:rPr>
        <w:drawing>
          <wp:inline distT="0" distB="0" distL="0" distR="0">
            <wp:extent cx="3048" cy="3049"/>
            <wp:effectExtent l="0" t="0" r="0" b="0"/>
            <wp:docPr id="4305" name="Picture 4305"/>
            <wp:cNvGraphicFramePr/>
            <a:graphic xmlns:a="http://schemas.openxmlformats.org/drawingml/2006/main">
              <a:graphicData uri="http://schemas.openxmlformats.org/drawingml/2006/picture">
                <pic:pic xmlns:pic="http://schemas.openxmlformats.org/drawingml/2006/picture">
                  <pic:nvPicPr>
                    <pic:cNvPr id="4305" name="Picture 4305"/>
                    <pic:cNvPicPr/>
                  </pic:nvPicPr>
                  <pic:blipFill>
                    <a:blip r:embed="rId23"/>
                    <a:stretch>
                      <a:fillRect/>
                    </a:stretch>
                  </pic:blipFill>
                  <pic:spPr>
                    <a:xfrm>
                      <a:off x="0" y="0"/>
                      <a:ext cx="3048" cy="3049"/>
                    </a:xfrm>
                    <a:prstGeom prst="rect">
                      <a:avLst/>
                    </a:prstGeom>
                  </pic:spPr>
                </pic:pic>
              </a:graphicData>
            </a:graphic>
          </wp:inline>
        </w:drawing>
      </w:r>
      <w:r>
        <w:rPr>
          <w:sz w:val="24"/>
        </w:rPr>
        <w:t>compliance under Drainage Ordinance 514-5-2-11 in 2021. Nevertheless, beginning in 2022, the</w:t>
      </w:r>
    </w:p>
    <w:p w:rsidR="004F1178" w:rsidRDefault="002E6D90">
      <w:pPr>
        <w:spacing w:after="0"/>
        <w:ind w:right="427"/>
        <w:jc w:val="right"/>
      </w:pPr>
      <w:r>
        <w:rPr>
          <w:rFonts w:ascii="Calibri" w:eastAsia="Calibri" w:hAnsi="Calibri" w:cs="Calibri"/>
          <w:sz w:val="34"/>
        </w:rPr>
        <w:t>1</w:t>
      </w:r>
    </w:p>
    <w:p w:rsidR="004F1178" w:rsidRDefault="002E6D90">
      <w:pPr>
        <w:spacing w:after="90" w:line="220" w:lineRule="auto"/>
        <w:ind w:left="10" w:hanging="10"/>
        <w:jc w:val="center"/>
      </w:pPr>
      <w:r>
        <w:t>2325 SAN PEDRO, N.E., SUITE 2-A • ALBUQUERQUE, NEW MEXICO 871 10 • (505) 884-3578 • FAX (505) 884-6793 www.PetersonProperties.net</w:t>
      </w:r>
    </w:p>
    <w:p w:rsidR="004F1178" w:rsidRDefault="002E6D90">
      <w:pPr>
        <w:spacing w:after="4" w:line="216" w:lineRule="auto"/>
        <w:ind w:left="749" w:right="566" w:firstLine="4"/>
        <w:jc w:val="both"/>
      </w:pPr>
      <w:r>
        <w:rPr>
          <w:sz w:val="24"/>
        </w:rPr>
        <w:t xml:space="preserve">city began inspecting, issuing </w:t>
      </w:r>
      <w:r>
        <w:rPr>
          <w:sz w:val="24"/>
        </w:rPr>
        <w:t>fines and demanding remedies when the cited Owner's parcels had ceased to be subject to Drainage Ordinance 514-5-2-11.</w:t>
      </w:r>
    </w:p>
    <w:p w:rsidR="004F1178" w:rsidRDefault="002E6D90">
      <w:pPr>
        <w:numPr>
          <w:ilvl w:val="0"/>
          <w:numId w:val="2"/>
        </w:numPr>
        <w:spacing w:after="4" w:line="216" w:lineRule="auto"/>
        <w:ind w:right="456" w:hanging="374"/>
      </w:pPr>
      <w:r>
        <w:rPr>
          <w:sz w:val="24"/>
        </w:rPr>
        <w:t>The Latest Letter references NMR12BM22 (Taco Bell 2017). Appellant does not now and has never owned the Taco Bell parcel.</w:t>
      </w:r>
    </w:p>
    <w:p w:rsidR="004F1178" w:rsidRDefault="002E6D90">
      <w:pPr>
        <w:numPr>
          <w:ilvl w:val="0"/>
          <w:numId w:val="2"/>
        </w:numPr>
        <w:spacing w:after="0"/>
        <w:ind w:right="456" w:hanging="374"/>
      </w:pPr>
      <w:r>
        <w:rPr>
          <w:sz w:val="26"/>
        </w:rPr>
        <w:t>The Latest Letter states, with regard to Lots 9-B, 9-C and 9-D, that "ground cover was mostly bare dirt and tumble weeds with patches of graver. That is untrue. Most of Lot 9-B is paved.</w:t>
      </w:r>
    </w:p>
    <w:p w:rsidR="004F1178" w:rsidRDefault="002E6D90">
      <w:pPr>
        <w:numPr>
          <w:ilvl w:val="0"/>
          <w:numId w:val="3"/>
        </w:numPr>
        <w:spacing w:after="0" w:line="227" w:lineRule="auto"/>
        <w:ind w:right="518" w:hanging="355"/>
      </w:pPr>
      <w:r>
        <w:rPr>
          <w:sz w:val="24"/>
        </w:rPr>
        <w:t>The current condition of Lots 9-B, 9-C and 9-D is not such that "stor</w:t>
      </w:r>
      <w:r>
        <w:rPr>
          <w:sz w:val="24"/>
        </w:rPr>
        <w:t xml:space="preserve">mwater controls will not prevent </w:t>
      </w:r>
      <w:r>
        <w:rPr>
          <w:rFonts w:ascii="Calibri" w:eastAsia="Calibri" w:hAnsi="Calibri" w:cs="Calibri"/>
          <w:sz w:val="24"/>
        </w:rPr>
        <w:t xml:space="preserve">sediment and waste from entering the city's drainage system and/or leaving the construction site" </w:t>
      </w:r>
      <w:r>
        <w:rPr>
          <w:noProof/>
        </w:rPr>
        <w:drawing>
          <wp:inline distT="0" distB="0" distL="0" distR="0">
            <wp:extent cx="15240" cy="39636"/>
            <wp:effectExtent l="0" t="0" r="0" b="0"/>
            <wp:docPr id="8241" name="Picture 8241"/>
            <wp:cNvGraphicFramePr/>
            <a:graphic xmlns:a="http://schemas.openxmlformats.org/drawingml/2006/main">
              <a:graphicData uri="http://schemas.openxmlformats.org/drawingml/2006/picture">
                <pic:pic xmlns:pic="http://schemas.openxmlformats.org/drawingml/2006/picture">
                  <pic:nvPicPr>
                    <pic:cNvPr id="8241" name="Picture 8241"/>
                    <pic:cNvPicPr/>
                  </pic:nvPicPr>
                  <pic:blipFill>
                    <a:blip r:embed="rId24"/>
                    <a:stretch>
                      <a:fillRect/>
                    </a:stretch>
                  </pic:blipFill>
                  <pic:spPr>
                    <a:xfrm>
                      <a:off x="0" y="0"/>
                      <a:ext cx="15240" cy="39636"/>
                    </a:xfrm>
                    <a:prstGeom prst="rect">
                      <a:avLst/>
                    </a:prstGeom>
                  </pic:spPr>
                </pic:pic>
              </a:graphicData>
            </a:graphic>
          </wp:inline>
        </w:drawing>
      </w:r>
      <w:r>
        <w:rPr>
          <w:sz w:val="24"/>
        </w:rPr>
        <w:t>as is a relevant standard for enforcement in subsection (C)(2)(a).</w:t>
      </w:r>
    </w:p>
    <w:p w:rsidR="004F1178" w:rsidRDefault="002E6D90">
      <w:pPr>
        <w:numPr>
          <w:ilvl w:val="0"/>
          <w:numId w:val="3"/>
        </w:numPr>
        <w:spacing w:after="4" w:line="216" w:lineRule="auto"/>
        <w:ind w:right="518" w:hanging="355"/>
      </w:pPr>
      <w:r>
        <w:rPr>
          <w:sz w:val="24"/>
        </w:rPr>
        <w:t>Even assuming, for the case of discussion, that Owner's L</w:t>
      </w:r>
      <w:r>
        <w:rPr>
          <w:sz w:val="24"/>
        </w:rPr>
        <w:t xml:space="preserve">ots 9-B, 9-C and 9-D had continued to be subject to Drainage Ordinance 514-5-2-11 after 2021 , the city failed to comply with its own procedures because subsection (C)(2)(1) states "If deficiencies are required to be mitigated, the </w:t>
      </w:r>
      <w:r>
        <w:rPr>
          <w:rFonts w:ascii="Calibri" w:eastAsia="Calibri" w:hAnsi="Calibri" w:cs="Calibri"/>
          <w:sz w:val="24"/>
        </w:rPr>
        <w:t>owner or his/her agent s</w:t>
      </w:r>
      <w:r>
        <w:rPr>
          <w:rFonts w:ascii="Calibri" w:eastAsia="Calibri" w:hAnsi="Calibri" w:cs="Calibri"/>
          <w:sz w:val="24"/>
        </w:rPr>
        <w:t xml:space="preserve">hall be verbally notified with a follow-up written confirmation occurring </w:t>
      </w:r>
      <w:r>
        <w:rPr>
          <w:noProof/>
        </w:rPr>
        <w:drawing>
          <wp:inline distT="0" distB="0" distL="0" distR="0">
            <wp:extent cx="3048" cy="3049"/>
            <wp:effectExtent l="0" t="0" r="0" b="0"/>
            <wp:docPr id="8242" name="Picture 8242"/>
            <wp:cNvGraphicFramePr/>
            <a:graphic xmlns:a="http://schemas.openxmlformats.org/drawingml/2006/main">
              <a:graphicData uri="http://schemas.openxmlformats.org/drawingml/2006/picture">
                <pic:pic xmlns:pic="http://schemas.openxmlformats.org/drawingml/2006/picture">
                  <pic:nvPicPr>
                    <pic:cNvPr id="8242" name="Picture 8242"/>
                    <pic:cNvPicPr/>
                  </pic:nvPicPr>
                  <pic:blipFill>
                    <a:blip r:embed="rId25"/>
                    <a:stretch>
                      <a:fillRect/>
                    </a:stretch>
                  </pic:blipFill>
                  <pic:spPr>
                    <a:xfrm>
                      <a:off x="0" y="0"/>
                      <a:ext cx="3048" cy="3049"/>
                    </a:xfrm>
                    <a:prstGeom prst="rect">
                      <a:avLst/>
                    </a:prstGeom>
                  </pic:spPr>
                </pic:pic>
              </a:graphicData>
            </a:graphic>
          </wp:inline>
        </w:drawing>
      </w:r>
      <w:r>
        <w:rPr>
          <w:sz w:val="24"/>
        </w:rPr>
        <w:t>late"'. Owner never received such verbal notification or follow-up written (Level 1) notification. City proceeded, aggressively, directly to the "2</w:t>
      </w:r>
      <w:r>
        <w:rPr>
          <w:sz w:val="24"/>
          <w:vertAlign w:val="superscript"/>
        </w:rPr>
        <w:t xml:space="preserve">nd </w:t>
      </w:r>
      <w:r>
        <w:rPr>
          <w:sz w:val="24"/>
        </w:rPr>
        <w:t>Level" under its self-proscribe</w:t>
      </w:r>
      <w:r>
        <w:rPr>
          <w:sz w:val="24"/>
        </w:rPr>
        <w:t xml:space="preserve">d "Escalation Process for </w:t>
      </w:r>
      <w:r>
        <w:rPr>
          <w:rFonts w:ascii="Calibri" w:eastAsia="Calibri" w:hAnsi="Calibri" w:cs="Calibri"/>
          <w:sz w:val="24"/>
        </w:rPr>
        <w:t>Drainage Ordinance Violations during the Construction Phase"</w:t>
      </w:r>
      <w:r>
        <w:rPr>
          <w:noProof/>
        </w:rPr>
        <w:drawing>
          <wp:inline distT="0" distB="0" distL="0" distR="0">
            <wp:extent cx="15240" cy="18293"/>
            <wp:effectExtent l="0" t="0" r="0" b="0"/>
            <wp:docPr id="8243" name="Picture 8243"/>
            <wp:cNvGraphicFramePr/>
            <a:graphic xmlns:a="http://schemas.openxmlformats.org/drawingml/2006/main">
              <a:graphicData uri="http://schemas.openxmlformats.org/drawingml/2006/picture">
                <pic:pic xmlns:pic="http://schemas.openxmlformats.org/drawingml/2006/picture">
                  <pic:nvPicPr>
                    <pic:cNvPr id="8243" name="Picture 8243"/>
                    <pic:cNvPicPr/>
                  </pic:nvPicPr>
                  <pic:blipFill>
                    <a:blip r:embed="rId26"/>
                    <a:stretch>
                      <a:fillRect/>
                    </a:stretch>
                  </pic:blipFill>
                  <pic:spPr>
                    <a:xfrm>
                      <a:off x="0" y="0"/>
                      <a:ext cx="15240" cy="18293"/>
                    </a:xfrm>
                    <a:prstGeom prst="rect">
                      <a:avLst/>
                    </a:prstGeom>
                  </pic:spPr>
                </pic:pic>
              </a:graphicData>
            </a:graphic>
          </wp:inline>
        </w:drawing>
      </w:r>
    </w:p>
    <w:p w:rsidR="004F1178" w:rsidRDefault="002E6D90">
      <w:pPr>
        <w:spacing w:after="4" w:line="216" w:lineRule="auto"/>
        <w:ind w:left="729" w:right="566" w:hanging="355"/>
        <w:jc w:val="both"/>
      </w:pPr>
      <w:r>
        <w:rPr>
          <w:sz w:val="24"/>
        </w:rPr>
        <w:t>13- Continuing to assume for the case of discussion that Owner's Lots 9-B, 9-C and 9-D had continued to be subject to Drainage Ordinance 514-5-2-11 after 2021 , the App</w:t>
      </w:r>
      <w:r>
        <w:rPr>
          <w:sz w:val="24"/>
        </w:rPr>
        <w:t>ellant did "substantially comply/' with the notices received from city in late 2022; substantial compliance is the standard set forth in (C)(2)(a). City's notice dated 12/20/22, which was provided immediately before the Christmas and</w:t>
      </w:r>
    </w:p>
    <w:p w:rsidR="004F1178" w:rsidRDefault="002E6D90">
      <w:pPr>
        <w:spacing w:after="163" w:line="216" w:lineRule="auto"/>
        <w:ind w:left="730" w:right="888" w:firstLine="4"/>
        <w:jc w:val="both"/>
      </w:pPr>
      <w:r>
        <w:rPr>
          <w:sz w:val="24"/>
        </w:rPr>
        <w:t>New Year's holidays, c</w:t>
      </w:r>
      <w:r>
        <w:rPr>
          <w:sz w:val="24"/>
        </w:rPr>
        <w:t>ited six deficiencies. By the city's own admission, as of the Latest Letter, Appellant has remedied five of six deficiencies. That means that Owner did in fact "substantially comply?' (as required in (C)(2)(a)) and, with regard to the sixth of six, Owner p</w:t>
      </w:r>
      <w:r>
        <w:rPr>
          <w:sz w:val="24"/>
        </w:rPr>
        <w:t>rovided city with notice that owner had contracted with a vendor to achieve compliance.</w:t>
      </w:r>
    </w:p>
    <w:p w:rsidR="004F1178" w:rsidRDefault="002E6D90">
      <w:pPr>
        <w:spacing w:after="4" w:line="268" w:lineRule="auto"/>
        <w:ind w:left="912" w:right="566" w:firstLine="4"/>
        <w:jc w:val="both"/>
      </w:pPr>
      <w:r>
        <w:rPr>
          <w:sz w:val="24"/>
        </w:rPr>
        <w:t>The foregoing facts reveal a concerted effort by the city to harass and extort, in the form of</w:t>
      </w:r>
    </w:p>
    <w:p w:rsidR="004F1178" w:rsidRDefault="002E6D90">
      <w:pPr>
        <w:spacing w:after="103" w:line="268" w:lineRule="auto"/>
        <w:ind w:left="202" w:right="566" w:firstLine="4"/>
        <w:jc w:val="both"/>
      </w:pPr>
      <w:r>
        <w:rPr>
          <w:sz w:val="24"/>
        </w:rPr>
        <w:t xml:space="preserve">"violation" penalties, from Appellant. As a result, the Appellant hereby </w:t>
      </w:r>
      <w:r>
        <w:rPr>
          <w:sz w:val="24"/>
        </w:rPr>
        <w:t>demands the following relief:</w:t>
      </w:r>
    </w:p>
    <w:p w:rsidR="004F1178" w:rsidRDefault="002E6D90">
      <w:pPr>
        <w:numPr>
          <w:ilvl w:val="0"/>
          <w:numId w:val="4"/>
        </w:numPr>
        <w:spacing w:after="4" w:line="268" w:lineRule="auto"/>
        <w:ind w:right="566" w:hanging="355"/>
        <w:jc w:val="both"/>
      </w:pPr>
      <w:r>
        <w:rPr>
          <w:sz w:val="24"/>
        </w:rPr>
        <w:t>Refund of two "violation" fees previously paid, totaling $1 ,037.78 as substantiated by the enclosed receipts dated 12/21/22.</w:t>
      </w:r>
    </w:p>
    <w:p w:rsidR="004F1178" w:rsidRDefault="002E6D90">
      <w:pPr>
        <w:numPr>
          <w:ilvl w:val="0"/>
          <w:numId w:val="4"/>
        </w:numPr>
        <w:spacing w:after="97" w:line="268" w:lineRule="auto"/>
        <w:ind w:right="566" w:hanging="355"/>
        <w:jc w:val="both"/>
      </w:pPr>
      <w:r>
        <w:rPr>
          <w:sz w:val="24"/>
        </w:rPr>
        <w:t>Retraction of the Latest Letter and all similar notices dated 2022 or beyond.</w:t>
      </w:r>
    </w:p>
    <w:p w:rsidR="004F1178" w:rsidRDefault="002E6D90">
      <w:pPr>
        <w:spacing w:after="178" w:line="216" w:lineRule="auto"/>
        <w:ind w:left="202" w:right="686" w:firstLine="706"/>
        <w:jc w:val="both"/>
      </w:pPr>
      <w:r>
        <w:rPr>
          <w:sz w:val="24"/>
        </w:rPr>
        <w:t>Additionally, because none of Owner's property is currently in a Construction Phase, city is hereby notified by Owner that city is denied access to Owner's property for inspecting any purportedly required compliance pursuant to Drainage Ordinance 514-5-2-1</w:t>
      </w:r>
      <w:r>
        <w:rPr>
          <w:sz w:val="24"/>
        </w:rPr>
        <w:t xml:space="preserve">1. In accordance with (D)(2)(c) of that ordinance, </w:t>
      </w:r>
      <w:r>
        <w:rPr>
          <w:sz w:val="24"/>
        </w:rPr>
        <w:lastRenderedPageBreak/>
        <w:t xml:space="preserve">if the city thinks it is entitled to entry for inspection, then city needs to get a "warrant or other </w:t>
      </w:r>
      <w:r>
        <w:rPr>
          <w:rFonts w:ascii="Calibri" w:eastAsia="Calibri" w:hAnsi="Calibri" w:cs="Calibri"/>
          <w:sz w:val="24"/>
        </w:rPr>
        <w:t>remedy provided by law to secure entry'</w:t>
      </w:r>
      <w:r>
        <w:rPr>
          <w:noProof/>
        </w:rPr>
        <w:drawing>
          <wp:inline distT="0" distB="0" distL="0" distR="0">
            <wp:extent cx="18288" cy="18294"/>
            <wp:effectExtent l="0" t="0" r="0" b="0"/>
            <wp:docPr id="8244" name="Picture 8244"/>
            <wp:cNvGraphicFramePr/>
            <a:graphic xmlns:a="http://schemas.openxmlformats.org/drawingml/2006/main">
              <a:graphicData uri="http://schemas.openxmlformats.org/drawingml/2006/picture">
                <pic:pic xmlns:pic="http://schemas.openxmlformats.org/drawingml/2006/picture">
                  <pic:nvPicPr>
                    <pic:cNvPr id="8244" name="Picture 8244"/>
                    <pic:cNvPicPr/>
                  </pic:nvPicPr>
                  <pic:blipFill>
                    <a:blip r:embed="rId27"/>
                    <a:stretch>
                      <a:fillRect/>
                    </a:stretch>
                  </pic:blipFill>
                  <pic:spPr>
                    <a:xfrm>
                      <a:off x="0" y="0"/>
                      <a:ext cx="18288" cy="18294"/>
                    </a:xfrm>
                    <a:prstGeom prst="rect">
                      <a:avLst/>
                    </a:prstGeom>
                  </pic:spPr>
                </pic:pic>
              </a:graphicData>
            </a:graphic>
          </wp:inline>
        </w:drawing>
      </w:r>
    </w:p>
    <w:p w:rsidR="004F1178" w:rsidRDefault="002E6D90">
      <w:pPr>
        <w:spacing w:after="119" w:line="216" w:lineRule="auto"/>
        <w:ind w:left="197" w:right="566" w:firstLine="725"/>
        <w:jc w:val="both"/>
      </w:pPr>
      <w:r>
        <w:rPr>
          <w:sz w:val="24"/>
        </w:rPr>
        <w:t>Lastly, please note that the appeal provision states that this</w:t>
      </w:r>
      <w:r>
        <w:rPr>
          <w:sz w:val="24"/>
        </w:rPr>
        <w:t xml:space="preserve"> appeal is to be heard by the "Mayor" </w:t>
      </w:r>
      <w:r>
        <w:rPr>
          <w:noProof/>
        </w:rPr>
        <w:drawing>
          <wp:inline distT="0" distB="0" distL="0" distR="0">
            <wp:extent cx="18288" cy="18293"/>
            <wp:effectExtent l="0" t="0" r="0" b="0"/>
            <wp:docPr id="8245" name="Picture 8245"/>
            <wp:cNvGraphicFramePr/>
            <a:graphic xmlns:a="http://schemas.openxmlformats.org/drawingml/2006/main">
              <a:graphicData uri="http://schemas.openxmlformats.org/drawingml/2006/picture">
                <pic:pic xmlns:pic="http://schemas.openxmlformats.org/drawingml/2006/picture">
                  <pic:nvPicPr>
                    <pic:cNvPr id="8245" name="Picture 8245"/>
                    <pic:cNvPicPr/>
                  </pic:nvPicPr>
                  <pic:blipFill>
                    <a:blip r:embed="rId28"/>
                    <a:stretch>
                      <a:fillRect/>
                    </a:stretch>
                  </pic:blipFill>
                  <pic:spPr>
                    <a:xfrm>
                      <a:off x="0" y="0"/>
                      <a:ext cx="18288" cy="18293"/>
                    </a:xfrm>
                    <a:prstGeom prst="rect">
                      <a:avLst/>
                    </a:prstGeom>
                  </pic:spPr>
                </pic:pic>
              </a:graphicData>
            </a:graphic>
          </wp:inline>
        </w:drawing>
      </w:r>
      <w:r>
        <w:rPr>
          <w:sz w:val="24"/>
        </w:rPr>
        <w:t>That does not mean a designee or underling. Applicant expects, in accordance with its Constitutional right of due process, to have this matter heard by YOU personally and directly. The ordinance lets you set a reasona</w:t>
      </w:r>
      <w:r>
        <w:rPr>
          <w:sz w:val="24"/>
        </w:rPr>
        <w:t>ble fee; let me know what it is and Appellant will pay it. See you soon.</w:t>
      </w:r>
    </w:p>
    <w:p w:rsidR="004F1178" w:rsidRDefault="002E6D90">
      <w:pPr>
        <w:spacing w:after="438" w:line="268" w:lineRule="auto"/>
        <w:ind w:left="211" w:right="566" w:firstLine="4"/>
        <w:jc w:val="both"/>
      </w:pPr>
      <w:r>
        <w:rPr>
          <w:sz w:val="24"/>
        </w:rPr>
        <w:t>Sincerely,</w:t>
      </w:r>
    </w:p>
    <w:p w:rsidR="004F1178" w:rsidRDefault="002E6D90">
      <w:pPr>
        <w:spacing w:after="102" w:line="268" w:lineRule="auto"/>
        <w:ind w:left="211" w:right="566" w:firstLine="4"/>
        <w:jc w:val="both"/>
      </w:pPr>
      <w:r>
        <w:rPr>
          <w:sz w:val="24"/>
        </w:rPr>
        <w:t>Dou as Peterson, Esq., Manager of JMD-McMahon, LLC, Doug@PetersonProperties.net</w:t>
      </w:r>
    </w:p>
    <w:p w:rsidR="004F1178" w:rsidRDefault="002E6D90">
      <w:pPr>
        <w:spacing w:after="4" w:line="268" w:lineRule="auto"/>
        <w:ind w:left="211" w:right="566" w:firstLine="4"/>
        <w:jc w:val="both"/>
      </w:pPr>
      <w:r>
        <w:rPr>
          <w:sz w:val="24"/>
        </w:rPr>
        <w:t>Cc via email:</w:t>
      </w:r>
    </w:p>
    <w:p w:rsidR="004F1178" w:rsidRDefault="002E6D90">
      <w:pPr>
        <w:spacing w:after="0"/>
        <w:ind w:left="917" w:right="346" w:hanging="10"/>
      </w:pPr>
      <w:r>
        <w:rPr>
          <w:sz w:val="26"/>
        </w:rPr>
        <w:t>James D. Hughes, P.E.</w:t>
      </w:r>
    </w:p>
    <w:p w:rsidR="004F1178" w:rsidRDefault="002E6D90">
      <w:pPr>
        <w:spacing w:after="4" w:line="268" w:lineRule="auto"/>
        <w:ind w:left="922" w:right="566" w:firstLine="4"/>
        <w:jc w:val="both"/>
      </w:pPr>
      <w:r>
        <w:rPr>
          <w:sz w:val="24"/>
        </w:rPr>
        <w:t>Mae Peterson, Esq.</w:t>
      </w:r>
    </w:p>
    <w:p w:rsidR="004F1178" w:rsidRDefault="002E6D90">
      <w:pPr>
        <w:spacing w:after="4" w:line="268" w:lineRule="auto"/>
        <w:ind w:left="917" w:right="566" w:firstLine="4"/>
        <w:jc w:val="both"/>
      </w:pPr>
      <w:r>
        <w:rPr>
          <w:sz w:val="24"/>
        </w:rPr>
        <w:t>James A. Peterson, Esq.</w:t>
      </w:r>
    </w:p>
    <w:p w:rsidR="004F1178" w:rsidRDefault="002E6D90">
      <w:pPr>
        <w:spacing w:after="29"/>
        <w:ind w:left="922"/>
      </w:pPr>
      <w:r>
        <w:rPr>
          <w:rFonts w:ascii="Courier New" w:eastAsia="Courier New" w:hAnsi="Courier New" w:cs="Courier New"/>
          <w:sz w:val="18"/>
        </w:rPr>
        <w:t>Chris Sioss</w:t>
      </w:r>
    </w:p>
    <w:p w:rsidR="004F1178" w:rsidRDefault="002E6D90">
      <w:pPr>
        <w:spacing w:after="0"/>
        <w:ind w:left="917" w:right="346" w:hanging="10"/>
      </w:pPr>
      <w:r>
        <w:rPr>
          <w:sz w:val="26"/>
        </w:rPr>
        <w:t>Colleen McGrath</w:t>
      </w:r>
    </w:p>
    <w:p w:rsidR="004F1178" w:rsidRDefault="002E6D90">
      <w:pPr>
        <w:spacing w:after="0"/>
        <w:ind w:right="494"/>
        <w:jc w:val="right"/>
      </w:pPr>
      <w:r>
        <w:rPr>
          <w:rFonts w:ascii="Calibri" w:eastAsia="Calibri" w:hAnsi="Calibri" w:cs="Calibri"/>
          <w:sz w:val="20"/>
        </w:rPr>
        <w:t>2</w:t>
      </w:r>
    </w:p>
    <w:p w:rsidR="004F1178" w:rsidRDefault="002E6D90">
      <w:pPr>
        <w:spacing w:after="438" w:line="265" w:lineRule="auto"/>
        <w:ind w:left="2458" w:right="2270" w:hanging="10"/>
      </w:pPr>
      <w:r>
        <w:rPr>
          <w:sz w:val="16"/>
        </w:rPr>
        <w:t xml:space="preserve">1:45 </w:t>
      </w:r>
    </w:p>
    <w:p w:rsidR="004F1178" w:rsidRDefault="002E6D90">
      <w:pPr>
        <w:pStyle w:val="Heading1"/>
        <w:ind w:left="1262" w:right="269" w:firstLine="0"/>
        <w:jc w:val="center"/>
      </w:pPr>
      <w:r>
        <w:rPr>
          <w:noProof/>
        </w:rPr>
        <w:drawing>
          <wp:anchor distT="0" distB="0" distL="114300" distR="114300" simplePos="0" relativeHeight="251658240" behindDoc="0" locked="0" layoutInCell="1" allowOverlap="0">
            <wp:simplePos x="0" y="0"/>
            <wp:positionH relativeFrom="column">
              <wp:posOffset>5632704</wp:posOffset>
            </wp:positionH>
            <wp:positionV relativeFrom="paragraph">
              <wp:posOffset>-70124</wp:posOffset>
            </wp:positionV>
            <wp:extent cx="1124712" cy="1118955"/>
            <wp:effectExtent l="0" t="0" r="0" b="0"/>
            <wp:wrapSquare wrapText="bothSides"/>
            <wp:docPr id="10942" name="Picture 10942"/>
            <wp:cNvGraphicFramePr/>
            <a:graphic xmlns:a="http://schemas.openxmlformats.org/drawingml/2006/main">
              <a:graphicData uri="http://schemas.openxmlformats.org/drawingml/2006/picture">
                <pic:pic xmlns:pic="http://schemas.openxmlformats.org/drawingml/2006/picture">
                  <pic:nvPicPr>
                    <pic:cNvPr id="10942" name="Picture 10942"/>
                    <pic:cNvPicPr/>
                  </pic:nvPicPr>
                  <pic:blipFill>
                    <a:blip r:embed="rId29"/>
                    <a:stretch>
                      <a:fillRect/>
                    </a:stretch>
                  </pic:blipFill>
                  <pic:spPr>
                    <a:xfrm>
                      <a:off x="0" y="0"/>
                      <a:ext cx="1124712" cy="1118955"/>
                    </a:xfrm>
                    <a:prstGeom prst="rect">
                      <a:avLst/>
                    </a:prstGeom>
                  </pic:spPr>
                </pic:pic>
              </a:graphicData>
            </a:graphic>
          </wp:anchor>
        </w:drawing>
      </w:r>
      <w:r>
        <w:rPr>
          <w:sz w:val="52"/>
        </w:rPr>
        <w:t>onE</w:t>
      </w:r>
    </w:p>
    <w:p w:rsidR="004F1178" w:rsidRDefault="002E6D90">
      <w:pPr>
        <w:spacing w:after="389" w:line="216" w:lineRule="auto"/>
        <w:ind w:left="6221" w:right="269" w:hanging="672"/>
      </w:pPr>
      <w:r>
        <w:rPr>
          <w:sz w:val="34"/>
        </w:rPr>
        <w:t xml:space="preserve">ALBUQUE </w:t>
      </w:r>
      <w:r>
        <w:rPr>
          <w:sz w:val="34"/>
        </w:rPr>
        <w:t>ROUE</w:t>
      </w:r>
    </w:p>
    <w:p w:rsidR="004F1178" w:rsidRDefault="002E6D90">
      <w:pPr>
        <w:spacing w:after="0"/>
        <w:ind w:left="2319" w:right="331" w:hanging="10"/>
      </w:pPr>
      <w:r>
        <w:rPr>
          <w:sz w:val="32"/>
        </w:rPr>
        <w:t>@ Your transaction is complete — Thank you!</w:t>
      </w:r>
    </w:p>
    <w:p w:rsidR="004F1178" w:rsidRDefault="002E6D90">
      <w:pPr>
        <w:spacing w:after="128" w:line="268" w:lineRule="auto"/>
        <w:ind w:left="2784" w:right="566" w:firstLine="4"/>
        <w:jc w:val="both"/>
      </w:pPr>
      <w:r>
        <w:rPr>
          <w:sz w:val="24"/>
        </w:rPr>
        <w:t>Your request for payment has been received.</w:t>
      </w:r>
    </w:p>
    <w:p w:rsidR="004F1178" w:rsidRDefault="002E6D90">
      <w:pPr>
        <w:spacing w:after="214" w:line="216" w:lineRule="auto"/>
        <w:ind w:left="2779" w:right="566" w:firstLine="4"/>
        <w:jc w:val="both"/>
      </w:pPr>
      <w:r>
        <w:rPr>
          <w:sz w:val="24"/>
        </w:rPr>
        <w:t>An additional confirmation will be sent to your email account if it was provided with the payment.</w:t>
      </w:r>
    </w:p>
    <w:p w:rsidR="004F1178" w:rsidRDefault="002E6D90">
      <w:pPr>
        <w:spacing w:after="106" w:line="268" w:lineRule="auto"/>
        <w:ind w:left="2774" w:right="566" w:firstLine="4"/>
        <w:jc w:val="both"/>
      </w:pPr>
      <w:r>
        <w:rPr>
          <w:sz w:val="24"/>
        </w:rPr>
        <w:t>Your Reference Number: 2022354006-31</w:t>
      </w:r>
    </w:p>
    <w:p w:rsidR="004F1178" w:rsidRDefault="002E6D90">
      <w:pPr>
        <w:spacing w:after="25" w:line="261" w:lineRule="auto"/>
        <w:ind w:left="2794" w:right="119"/>
        <w:jc w:val="both"/>
      </w:pPr>
      <w:r>
        <w:t>12/21/2022 1:40:45 PM</w:t>
      </w:r>
    </w:p>
    <w:tbl>
      <w:tblPr>
        <w:tblStyle w:val="TableGrid"/>
        <w:tblW w:w="6677" w:type="dxa"/>
        <w:tblInd w:w="2362" w:type="dxa"/>
        <w:tblCellMar>
          <w:top w:w="0" w:type="dxa"/>
          <w:left w:w="0" w:type="dxa"/>
          <w:bottom w:w="0" w:type="dxa"/>
          <w:right w:w="0" w:type="dxa"/>
        </w:tblCellMar>
        <w:tblLook w:val="04A0" w:firstRow="1" w:lastRow="0" w:firstColumn="1" w:lastColumn="0" w:noHBand="0" w:noVBand="1"/>
      </w:tblPr>
      <w:tblGrid>
        <w:gridCol w:w="5868"/>
        <w:gridCol w:w="809"/>
      </w:tblGrid>
      <w:tr w:rsidR="004F1178">
        <w:trPr>
          <w:trHeight w:val="313"/>
        </w:trPr>
        <w:tc>
          <w:tcPr>
            <w:tcW w:w="5885" w:type="dxa"/>
            <w:tcBorders>
              <w:top w:val="nil"/>
              <w:left w:val="nil"/>
              <w:bottom w:val="nil"/>
              <w:right w:val="nil"/>
            </w:tcBorders>
          </w:tcPr>
          <w:p w:rsidR="004F1178" w:rsidRDefault="002E6D90">
            <w:pPr>
              <w:spacing w:after="0"/>
              <w:ind w:left="10"/>
            </w:pPr>
            <w:r>
              <w:t>Total Amount:</w:t>
            </w:r>
          </w:p>
        </w:tc>
        <w:tc>
          <w:tcPr>
            <w:tcW w:w="792" w:type="dxa"/>
            <w:tcBorders>
              <w:top w:val="nil"/>
              <w:left w:val="nil"/>
              <w:bottom w:val="nil"/>
              <w:right w:val="nil"/>
            </w:tcBorders>
          </w:tcPr>
          <w:p w:rsidR="004F1178" w:rsidRDefault="002E6D90">
            <w:pPr>
              <w:spacing w:after="0"/>
              <w:ind w:left="29"/>
              <w:jc w:val="both"/>
            </w:pPr>
            <w:r>
              <w:rPr>
                <w:sz w:val="24"/>
              </w:rPr>
              <w:t>$524.03</w:t>
            </w:r>
          </w:p>
        </w:tc>
      </w:tr>
      <w:tr w:rsidR="004F1178">
        <w:trPr>
          <w:trHeight w:val="1111"/>
        </w:trPr>
        <w:tc>
          <w:tcPr>
            <w:tcW w:w="5885" w:type="dxa"/>
            <w:tcBorders>
              <w:top w:val="nil"/>
              <w:left w:val="nil"/>
              <w:bottom w:val="nil"/>
              <w:right w:val="nil"/>
            </w:tcBorders>
            <w:vAlign w:val="center"/>
          </w:tcPr>
          <w:p w:rsidR="004F1178" w:rsidRDefault="002E6D90">
            <w:pPr>
              <w:spacing w:after="0"/>
              <w:ind w:left="19"/>
            </w:pPr>
            <w:r>
              <w:t>Building Permits, Business Registrations,</w:t>
            </w:r>
            <w:r>
              <w:rPr>
                <w:noProof/>
              </w:rPr>
              <w:drawing>
                <wp:inline distT="0" distB="0" distL="0" distR="0">
                  <wp:extent cx="3048" cy="6098"/>
                  <wp:effectExtent l="0" t="0" r="0" b="0"/>
                  <wp:docPr id="10708" name="Picture 10708"/>
                  <wp:cNvGraphicFramePr/>
                  <a:graphic xmlns:a="http://schemas.openxmlformats.org/drawingml/2006/main">
                    <a:graphicData uri="http://schemas.openxmlformats.org/drawingml/2006/picture">
                      <pic:pic xmlns:pic="http://schemas.openxmlformats.org/drawingml/2006/picture">
                        <pic:nvPicPr>
                          <pic:cNvPr id="10708" name="Picture 10708"/>
                          <pic:cNvPicPr/>
                        </pic:nvPicPr>
                        <pic:blipFill>
                          <a:blip r:embed="rId30"/>
                          <a:stretch>
                            <a:fillRect/>
                          </a:stretch>
                        </pic:blipFill>
                        <pic:spPr>
                          <a:xfrm>
                            <a:off x="0" y="0"/>
                            <a:ext cx="3048" cy="6098"/>
                          </a:xfrm>
                          <a:prstGeom prst="rect">
                            <a:avLst/>
                          </a:prstGeom>
                        </pic:spPr>
                      </pic:pic>
                    </a:graphicData>
                  </a:graphic>
                </wp:inline>
              </w:drawing>
            </w:r>
          </w:p>
          <w:p w:rsidR="004F1178" w:rsidRDefault="002E6D90">
            <w:pPr>
              <w:spacing w:after="0"/>
              <w:ind w:left="14"/>
            </w:pPr>
            <w:r>
              <w:rPr>
                <w:sz w:val="20"/>
              </w:rPr>
              <w:t>Code Enforcement Permits and Planning</w:t>
            </w:r>
          </w:p>
          <w:p w:rsidR="004F1178" w:rsidRDefault="002E6D90">
            <w:pPr>
              <w:spacing w:after="0"/>
            </w:pPr>
            <w:r>
              <w:rPr>
                <w:sz w:val="18"/>
              </w:rPr>
              <w:t>Applications 2022354006-31-1</w:t>
            </w:r>
          </w:p>
          <w:p w:rsidR="004F1178" w:rsidRDefault="002E6D90">
            <w:pPr>
              <w:spacing w:after="0"/>
              <w:ind w:left="10"/>
            </w:pPr>
            <w:r>
              <w:rPr>
                <w:sz w:val="18"/>
              </w:rPr>
              <w:t>NAME: JMD-MCMAHON, LLC DOUG PETERSON - CUI 72601601</w:t>
            </w:r>
          </w:p>
          <w:p w:rsidR="004F1178" w:rsidRDefault="002E6D90">
            <w:pPr>
              <w:spacing w:after="0"/>
              <w:ind w:left="5"/>
            </w:pPr>
            <w:r>
              <w:rPr>
                <w:sz w:val="16"/>
              </w:rPr>
              <w:t>CUSTOMER NUMBER: CU172601601</w:t>
            </w:r>
          </w:p>
        </w:tc>
        <w:tc>
          <w:tcPr>
            <w:tcW w:w="792" w:type="dxa"/>
            <w:tcBorders>
              <w:top w:val="nil"/>
              <w:left w:val="nil"/>
              <w:bottom w:val="nil"/>
              <w:right w:val="nil"/>
            </w:tcBorders>
          </w:tcPr>
          <w:p w:rsidR="004F1178" w:rsidRDefault="002E6D90">
            <w:pPr>
              <w:spacing w:after="0"/>
              <w:jc w:val="right"/>
            </w:pPr>
            <w:r>
              <w:rPr>
                <w:sz w:val="20"/>
              </w:rPr>
              <w:t>$510.00</w:t>
            </w:r>
            <w:r>
              <w:rPr>
                <w:noProof/>
              </w:rPr>
              <w:drawing>
                <wp:inline distT="0" distB="0" distL="0" distR="0">
                  <wp:extent cx="3048" cy="3049"/>
                  <wp:effectExtent l="0" t="0" r="0" b="0"/>
                  <wp:docPr id="10709" name="Picture 10709"/>
                  <wp:cNvGraphicFramePr/>
                  <a:graphic xmlns:a="http://schemas.openxmlformats.org/drawingml/2006/main">
                    <a:graphicData uri="http://schemas.openxmlformats.org/drawingml/2006/picture">
                      <pic:pic xmlns:pic="http://schemas.openxmlformats.org/drawingml/2006/picture">
                        <pic:nvPicPr>
                          <pic:cNvPr id="10709" name="Picture 10709"/>
                          <pic:cNvPicPr/>
                        </pic:nvPicPr>
                        <pic:blipFill>
                          <a:blip r:embed="rId31"/>
                          <a:stretch>
                            <a:fillRect/>
                          </a:stretch>
                        </pic:blipFill>
                        <pic:spPr>
                          <a:xfrm>
                            <a:off x="0" y="0"/>
                            <a:ext cx="3048" cy="3049"/>
                          </a:xfrm>
                          <a:prstGeom prst="rect">
                            <a:avLst/>
                          </a:prstGeom>
                        </pic:spPr>
                      </pic:pic>
                    </a:graphicData>
                  </a:graphic>
                </wp:inline>
              </w:drawing>
            </w:r>
          </w:p>
        </w:tc>
      </w:tr>
      <w:tr w:rsidR="004F1178">
        <w:trPr>
          <w:trHeight w:val="271"/>
        </w:trPr>
        <w:tc>
          <w:tcPr>
            <w:tcW w:w="5885" w:type="dxa"/>
            <w:tcBorders>
              <w:top w:val="nil"/>
              <w:left w:val="nil"/>
              <w:bottom w:val="nil"/>
              <w:right w:val="nil"/>
            </w:tcBorders>
            <w:vAlign w:val="bottom"/>
          </w:tcPr>
          <w:p w:rsidR="004F1178" w:rsidRDefault="002E6D90">
            <w:pPr>
              <w:spacing w:after="0"/>
              <w:ind w:left="341"/>
            </w:pPr>
            <w:r>
              <w:rPr>
                <w:sz w:val="18"/>
              </w:rPr>
              <w:t>Permit Information</w:t>
            </w:r>
          </w:p>
        </w:tc>
        <w:tc>
          <w:tcPr>
            <w:tcW w:w="792" w:type="dxa"/>
            <w:tcBorders>
              <w:top w:val="nil"/>
              <w:left w:val="nil"/>
              <w:bottom w:val="nil"/>
              <w:right w:val="nil"/>
            </w:tcBorders>
            <w:vAlign w:val="bottom"/>
          </w:tcPr>
          <w:p w:rsidR="004F1178" w:rsidRDefault="002E6D90">
            <w:pPr>
              <w:spacing w:after="0"/>
            </w:pPr>
            <w:r>
              <w:rPr>
                <w:sz w:val="18"/>
              </w:rPr>
              <w:t>$500.00</w:t>
            </w:r>
          </w:p>
        </w:tc>
      </w:tr>
    </w:tbl>
    <w:p w:rsidR="004F1178" w:rsidRDefault="002E6D90">
      <w:pPr>
        <w:spacing w:after="0" w:line="265" w:lineRule="auto"/>
        <w:ind w:left="2697" w:right="2270" w:hanging="10"/>
      </w:pPr>
      <w:r>
        <w:rPr>
          <w:sz w:val="16"/>
        </w:rPr>
        <w:t>PERMIT NUMBER: 3-2022-02412</w:t>
      </w:r>
    </w:p>
    <w:p w:rsidR="004F1178" w:rsidRDefault="002E6D90">
      <w:pPr>
        <w:spacing w:after="252" w:line="265" w:lineRule="auto"/>
        <w:ind w:left="2697" w:right="2270" w:hanging="10"/>
      </w:pPr>
      <w:r>
        <w:rPr>
          <w:sz w:val="16"/>
        </w:rPr>
        <w:t>PERMIT DESCRIPTION: DRS014: Planning: Storm Water Quality (Site Improvement Plan) NAME: JMD-MCMAHON, LLC DOUG PETERSON - CU172601601</w:t>
      </w:r>
    </w:p>
    <w:p w:rsidR="004F1178" w:rsidRDefault="002E6D90">
      <w:pPr>
        <w:tabs>
          <w:tab w:val="center" w:pos="3386"/>
          <w:tab w:val="center" w:pos="8575"/>
        </w:tabs>
        <w:spacing w:after="0" w:line="265" w:lineRule="auto"/>
      </w:pPr>
      <w:r>
        <w:rPr>
          <w:sz w:val="18"/>
        </w:rPr>
        <w:tab/>
        <w:t>Permit Information</w:t>
      </w:r>
      <w:r>
        <w:rPr>
          <w:sz w:val="18"/>
        </w:rPr>
        <w:tab/>
      </w:r>
      <w:r>
        <w:rPr>
          <w:sz w:val="18"/>
        </w:rPr>
        <w:t>$10.00</w:t>
      </w:r>
    </w:p>
    <w:p w:rsidR="004F1178" w:rsidRDefault="002E6D90">
      <w:pPr>
        <w:spacing w:after="0" w:line="265" w:lineRule="auto"/>
        <w:ind w:left="2697" w:right="2270" w:hanging="10"/>
      </w:pPr>
      <w:r>
        <w:rPr>
          <w:sz w:val="16"/>
        </w:rPr>
        <w:t>PERMIT NUMBER: 3-2022-02412</w:t>
      </w:r>
    </w:p>
    <w:p w:rsidR="004F1178" w:rsidRDefault="002E6D90">
      <w:pPr>
        <w:spacing w:after="217" w:line="265" w:lineRule="auto"/>
        <w:ind w:left="2697" w:right="2270" w:hanging="10"/>
      </w:pPr>
      <w:r>
        <w:rPr>
          <w:sz w:val="16"/>
        </w:rPr>
        <w:t>PERMIT DESCRIPTION: TFOOI : Planning: Technology Fee Application (Site Improvement Plan) NAME: JMD-MCMAHON, LLC DOUG PETERSON - CU172601601</w:t>
      </w:r>
    </w:p>
    <w:p w:rsidR="004F1178" w:rsidRDefault="002E6D90">
      <w:pPr>
        <w:tabs>
          <w:tab w:val="center" w:pos="4049"/>
          <w:tab w:val="center" w:pos="8758"/>
        </w:tabs>
        <w:spacing w:after="139"/>
      </w:pPr>
      <w:r>
        <w:rPr>
          <w:sz w:val="20"/>
        </w:rPr>
        <w:tab/>
        <w:t>Mastercard Service Fee 2022354006-314</w:t>
      </w:r>
      <w:r>
        <w:rPr>
          <w:sz w:val="20"/>
        </w:rPr>
        <w:tab/>
      </w:r>
      <w:r>
        <w:rPr>
          <w:sz w:val="20"/>
        </w:rPr>
        <w:t>$14.03</w:t>
      </w:r>
    </w:p>
    <w:p w:rsidR="004F1178" w:rsidRDefault="002E6D90">
      <w:pPr>
        <w:tabs>
          <w:tab w:val="center" w:pos="3396"/>
          <w:tab w:val="center" w:pos="8712"/>
        </w:tabs>
        <w:spacing w:after="3" w:line="261" w:lineRule="auto"/>
      </w:pPr>
      <w:r>
        <w:tab/>
        <w:t>Mastercard Credit Sale M</w:t>
      </w:r>
      <w:r>
        <w:tab/>
      </w:r>
      <w:r>
        <w:t>$510.00</w:t>
      </w:r>
    </w:p>
    <w:p w:rsidR="004F1178" w:rsidRDefault="002E6D90">
      <w:pPr>
        <w:tabs>
          <w:tab w:val="center" w:pos="2962"/>
          <w:tab w:val="center" w:pos="4493"/>
        </w:tabs>
        <w:spacing w:after="0" w:line="265" w:lineRule="auto"/>
      </w:pPr>
      <w:r>
        <w:rPr>
          <w:sz w:val="18"/>
        </w:rPr>
        <w:tab/>
        <w:t>CARD NU</w:t>
      </w:r>
      <w:r>
        <w:rPr>
          <w:sz w:val="18"/>
        </w:rPr>
        <w:t>MBER:</w:t>
      </w:r>
      <w:r>
        <w:rPr>
          <w:sz w:val="18"/>
        </w:rPr>
        <w:tab/>
      </w:r>
      <w:r>
        <w:rPr>
          <w:sz w:val="18"/>
        </w:rPr>
        <w:t>9280</w:t>
      </w:r>
    </w:p>
    <w:p w:rsidR="004F1178" w:rsidRDefault="002E6D90">
      <w:pPr>
        <w:spacing w:after="0" w:line="265" w:lineRule="auto"/>
        <w:ind w:left="2357" w:hanging="10"/>
      </w:pPr>
      <w:r>
        <w:rPr>
          <w:sz w:val="18"/>
        </w:rPr>
        <w:lastRenderedPageBreak/>
        <w:t>FIRST NAME: Douglas</w:t>
      </w:r>
    </w:p>
    <w:p w:rsidR="004F1178" w:rsidRDefault="002E6D90">
      <w:pPr>
        <w:spacing w:after="76" w:line="265" w:lineRule="auto"/>
        <w:ind w:left="2372" w:right="2270" w:hanging="10"/>
      </w:pPr>
      <w:r>
        <w:rPr>
          <w:sz w:val="16"/>
        </w:rPr>
        <w:t>LAST NAME: Peterson</w:t>
      </w:r>
    </w:p>
    <w:p w:rsidR="004F1178" w:rsidRDefault="002E6D90">
      <w:pPr>
        <w:tabs>
          <w:tab w:val="center" w:pos="3905"/>
          <w:tab w:val="center" w:pos="8758"/>
        </w:tabs>
        <w:spacing w:after="3" w:line="261" w:lineRule="auto"/>
      </w:pPr>
      <w:r>
        <w:tab/>
        <w:t>Mastercard Service Fee Credit Sale M</w:t>
      </w:r>
      <w:r>
        <w:tab/>
      </w:r>
      <w:r>
        <w:t>$14.03</w:t>
      </w:r>
    </w:p>
    <w:p w:rsidR="004F1178" w:rsidRDefault="002E6D90">
      <w:pPr>
        <w:tabs>
          <w:tab w:val="center" w:pos="2962"/>
          <w:tab w:val="center" w:pos="4493"/>
        </w:tabs>
        <w:spacing w:after="0" w:line="265" w:lineRule="auto"/>
      </w:pPr>
      <w:r>
        <w:rPr>
          <w:sz w:val="18"/>
        </w:rPr>
        <w:tab/>
        <w:t>CARD NUMBER:</w:t>
      </w:r>
      <w:r>
        <w:rPr>
          <w:sz w:val="18"/>
        </w:rPr>
        <w:tab/>
      </w:r>
      <w:r>
        <w:rPr>
          <w:sz w:val="18"/>
        </w:rPr>
        <w:t>9280</w:t>
      </w:r>
    </w:p>
    <w:p w:rsidR="004F1178" w:rsidRDefault="002E6D90">
      <w:pPr>
        <w:spacing w:after="0" w:line="265" w:lineRule="auto"/>
        <w:ind w:left="2357" w:hanging="10"/>
      </w:pPr>
      <w:r>
        <w:rPr>
          <w:sz w:val="18"/>
        </w:rPr>
        <w:t>FIRST NAME: Douglas</w:t>
      </w:r>
    </w:p>
    <w:p w:rsidR="004F1178" w:rsidRDefault="002E6D90">
      <w:pPr>
        <w:spacing w:after="0" w:line="265" w:lineRule="auto"/>
        <w:ind w:left="2372" w:right="2270" w:hanging="10"/>
      </w:pPr>
      <w:r>
        <w:rPr>
          <w:sz w:val="16"/>
        </w:rPr>
        <w:t>LAST NAME: Peterson</w:t>
      </w:r>
    </w:p>
    <w:p w:rsidR="004F1178" w:rsidRDefault="002E6D90">
      <w:pPr>
        <w:spacing w:after="485" w:line="265" w:lineRule="auto"/>
        <w:ind w:left="2357" w:hanging="10"/>
      </w:pPr>
      <w:r>
        <w:rPr>
          <w:sz w:val="18"/>
        </w:rPr>
        <w:t>PAYMENT TYPE: credit</w:t>
      </w:r>
    </w:p>
    <w:p w:rsidR="004F1178" w:rsidRDefault="002E6D90">
      <w:pPr>
        <w:tabs>
          <w:tab w:val="center" w:pos="3002"/>
          <w:tab w:val="center" w:pos="8676"/>
        </w:tabs>
        <w:spacing w:after="271" w:line="268" w:lineRule="auto"/>
      </w:pPr>
      <w:r>
        <w:rPr>
          <w:sz w:val="24"/>
        </w:rPr>
        <w:tab/>
        <w:t>Total Amount:</w:t>
      </w:r>
      <w:r>
        <w:rPr>
          <w:sz w:val="24"/>
        </w:rPr>
        <w:tab/>
      </w:r>
      <w:r>
        <w:rPr>
          <w:sz w:val="24"/>
        </w:rPr>
        <w:t>$524.03</w:t>
      </w:r>
    </w:p>
    <w:p w:rsidR="004F1178" w:rsidRDefault="002E6D90">
      <w:pPr>
        <w:spacing w:after="161"/>
        <w:ind w:left="5030"/>
      </w:pPr>
      <w:r>
        <w:rPr>
          <w:noProof/>
        </w:rPr>
        <w:drawing>
          <wp:inline distT="0" distB="0" distL="0" distR="0">
            <wp:extent cx="1712976" cy="368920"/>
            <wp:effectExtent l="0" t="0" r="0" b="0"/>
            <wp:docPr id="77339" name="Picture 77339"/>
            <wp:cNvGraphicFramePr/>
            <a:graphic xmlns:a="http://schemas.openxmlformats.org/drawingml/2006/main">
              <a:graphicData uri="http://schemas.openxmlformats.org/drawingml/2006/picture">
                <pic:pic xmlns:pic="http://schemas.openxmlformats.org/drawingml/2006/picture">
                  <pic:nvPicPr>
                    <pic:cNvPr id="77339" name="Picture 77339"/>
                    <pic:cNvPicPr/>
                  </pic:nvPicPr>
                  <pic:blipFill>
                    <a:blip r:embed="rId32"/>
                    <a:stretch>
                      <a:fillRect/>
                    </a:stretch>
                  </pic:blipFill>
                  <pic:spPr>
                    <a:xfrm>
                      <a:off x="0" y="0"/>
                      <a:ext cx="1712976" cy="368920"/>
                    </a:xfrm>
                    <a:prstGeom prst="rect">
                      <a:avLst/>
                    </a:prstGeom>
                  </pic:spPr>
                </pic:pic>
              </a:graphicData>
            </a:graphic>
          </wp:inline>
        </w:drawing>
      </w:r>
    </w:p>
    <w:p w:rsidR="004F1178" w:rsidRDefault="002E6D90">
      <w:pPr>
        <w:spacing w:after="73" w:line="265" w:lineRule="auto"/>
        <w:ind w:left="1834" w:hanging="10"/>
      </w:pPr>
      <w:r>
        <w:rPr>
          <w:sz w:val="14"/>
        </w:rPr>
        <w:t>https://secure33.ipayment.com/cabq/my/0.htm? DOUBLESUBMIT</w:t>
      </w:r>
      <w:r>
        <w:rPr>
          <w:noProof/>
        </w:rPr>
        <w:drawing>
          <wp:inline distT="0" distB="0" distL="0" distR="0">
            <wp:extent cx="2301241" cy="85370"/>
            <wp:effectExtent l="0" t="0" r="0" b="0"/>
            <wp:docPr id="77341" name="Picture 77341"/>
            <wp:cNvGraphicFramePr/>
            <a:graphic xmlns:a="http://schemas.openxmlformats.org/drawingml/2006/main">
              <a:graphicData uri="http://schemas.openxmlformats.org/drawingml/2006/picture">
                <pic:pic xmlns:pic="http://schemas.openxmlformats.org/drawingml/2006/picture">
                  <pic:nvPicPr>
                    <pic:cNvPr id="77341" name="Picture 77341"/>
                    <pic:cNvPicPr/>
                  </pic:nvPicPr>
                  <pic:blipFill>
                    <a:blip r:embed="rId33"/>
                    <a:stretch>
                      <a:fillRect/>
                    </a:stretch>
                  </pic:blipFill>
                  <pic:spPr>
                    <a:xfrm>
                      <a:off x="0" y="0"/>
                      <a:ext cx="2301241" cy="85370"/>
                    </a:xfrm>
                    <a:prstGeom prst="rect">
                      <a:avLst/>
                    </a:prstGeom>
                  </pic:spPr>
                </pic:pic>
              </a:graphicData>
            </a:graphic>
          </wp:inline>
        </w:drawing>
      </w:r>
      <w:r>
        <w:rPr>
          <w:sz w:val="14"/>
        </w:rPr>
        <w:t>1/2</w:t>
      </w:r>
    </w:p>
    <w:p w:rsidR="004F1178" w:rsidRDefault="004F1178">
      <w:pPr>
        <w:sectPr w:rsidR="004F1178">
          <w:type w:val="continuous"/>
          <w:pgSz w:w="12240" w:h="15840"/>
          <w:pgMar w:top="1025" w:right="283" w:bottom="600" w:left="1046" w:header="720" w:footer="720" w:gutter="0"/>
          <w:cols w:space="720"/>
        </w:sectPr>
      </w:pPr>
    </w:p>
    <w:p w:rsidR="004F1178" w:rsidRDefault="002E6D90">
      <w:pPr>
        <w:spacing w:after="73" w:line="265" w:lineRule="auto"/>
        <w:ind w:left="711" w:hanging="10"/>
      </w:pPr>
      <w:r>
        <w:rPr>
          <w:sz w:val="14"/>
        </w:rPr>
        <w:lastRenderedPageBreak/>
        <w:t xml:space="preserve">1:45 </w:t>
      </w:r>
    </w:p>
    <w:p w:rsidR="004F1178" w:rsidRDefault="002E6D90">
      <w:pPr>
        <w:spacing w:after="471" w:line="265" w:lineRule="auto"/>
        <w:ind w:left="500" w:hanging="10"/>
      </w:pPr>
      <w:r>
        <w:rPr>
          <w:sz w:val="18"/>
        </w:rPr>
        <w:t>Payment processing disclaimer. Set me in Workgroup Config</w:t>
      </w:r>
    </w:p>
    <w:p w:rsidR="004F1178" w:rsidRDefault="002E6D90">
      <w:pPr>
        <w:spacing w:after="10923" w:line="261" w:lineRule="auto"/>
        <w:ind w:left="341" w:right="119"/>
        <w:jc w:val="both"/>
      </w:pPr>
      <w:r>
        <w:t>Powered by CORE Business Technologies</w:t>
      </w:r>
    </w:p>
    <w:p w:rsidR="004F1178" w:rsidRDefault="002E6D90">
      <w:pPr>
        <w:spacing w:after="767" w:line="265" w:lineRule="auto"/>
        <w:ind w:left="48" w:hanging="10"/>
      </w:pPr>
      <w:r>
        <w:rPr>
          <w:sz w:val="14"/>
        </w:rPr>
        <w:lastRenderedPageBreak/>
        <w:t>https://secure33.ipayment.com/cabq/my/0.htm? DOUBLESUBMIT</w:t>
      </w:r>
      <w:r>
        <w:rPr>
          <w:noProof/>
        </w:rPr>
        <w:drawing>
          <wp:inline distT="0" distB="0" distL="0" distR="0">
            <wp:extent cx="2289048" cy="79272"/>
            <wp:effectExtent l="0" t="0" r="0" b="0"/>
            <wp:docPr id="77344" name="Picture 77344"/>
            <wp:cNvGraphicFramePr/>
            <a:graphic xmlns:a="http://schemas.openxmlformats.org/drawingml/2006/main">
              <a:graphicData uri="http://schemas.openxmlformats.org/drawingml/2006/picture">
                <pic:pic xmlns:pic="http://schemas.openxmlformats.org/drawingml/2006/picture">
                  <pic:nvPicPr>
                    <pic:cNvPr id="77344" name="Picture 77344"/>
                    <pic:cNvPicPr/>
                  </pic:nvPicPr>
                  <pic:blipFill>
                    <a:blip r:embed="rId34"/>
                    <a:stretch>
                      <a:fillRect/>
                    </a:stretch>
                  </pic:blipFill>
                  <pic:spPr>
                    <a:xfrm>
                      <a:off x="0" y="0"/>
                      <a:ext cx="2289048" cy="79272"/>
                    </a:xfrm>
                    <a:prstGeom prst="rect">
                      <a:avLst/>
                    </a:prstGeom>
                  </pic:spPr>
                </pic:pic>
              </a:graphicData>
            </a:graphic>
          </wp:inline>
        </w:drawing>
      </w:r>
      <w:r>
        <w:rPr>
          <w:sz w:val="14"/>
        </w:rPr>
        <w:t xml:space="preserve">2/2 </w:t>
      </w:r>
      <w:r>
        <w:rPr>
          <w:sz w:val="14"/>
        </w:rPr>
        <w:t xml:space="preserve">1:50 </w:t>
      </w:r>
    </w:p>
    <w:p w:rsidR="004F1178" w:rsidRDefault="002E6D90">
      <w:pPr>
        <w:pStyle w:val="Heading2"/>
        <w:spacing w:after="376" w:line="216" w:lineRule="auto"/>
        <w:ind w:left="4387" w:right="331" w:hanging="653"/>
      </w:pPr>
      <w:r>
        <w:rPr>
          <w:noProof/>
        </w:rPr>
        <w:drawing>
          <wp:anchor distT="0" distB="0" distL="114300" distR="114300" simplePos="0" relativeHeight="251659264" behindDoc="0" locked="0" layoutInCell="1" allowOverlap="0">
            <wp:simplePos x="0" y="0"/>
            <wp:positionH relativeFrom="column">
              <wp:posOffset>4471416</wp:posOffset>
            </wp:positionH>
            <wp:positionV relativeFrom="paragraph">
              <wp:posOffset>-265255</wp:posOffset>
            </wp:positionV>
            <wp:extent cx="1130809" cy="1122004"/>
            <wp:effectExtent l="0" t="0" r="0" b="0"/>
            <wp:wrapSquare wrapText="bothSides"/>
            <wp:docPr id="13674" name="Picture 13674"/>
            <wp:cNvGraphicFramePr/>
            <a:graphic xmlns:a="http://schemas.openxmlformats.org/drawingml/2006/main">
              <a:graphicData uri="http://schemas.openxmlformats.org/drawingml/2006/picture">
                <pic:pic xmlns:pic="http://schemas.openxmlformats.org/drawingml/2006/picture">
                  <pic:nvPicPr>
                    <pic:cNvPr id="13674" name="Picture 13674"/>
                    <pic:cNvPicPr/>
                  </pic:nvPicPr>
                  <pic:blipFill>
                    <a:blip r:embed="rId35"/>
                    <a:stretch>
                      <a:fillRect/>
                    </a:stretch>
                  </pic:blipFill>
                  <pic:spPr>
                    <a:xfrm>
                      <a:off x="0" y="0"/>
                      <a:ext cx="1130809" cy="1122004"/>
                    </a:xfrm>
                    <a:prstGeom prst="rect">
                      <a:avLst/>
                    </a:prstGeom>
                  </pic:spPr>
                </pic:pic>
              </a:graphicData>
            </a:graphic>
          </wp:anchor>
        </w:drawing>
      </w:r>
      <w:r>
        <w:rPr>
          <w:noProof/>
        </w:rPr>
        <w:drawing>
          <wp:anchor distT="0" distB="0" distL="114300" distR="114300" simplePos="0" relativeHeight="251660288" behindDoc="0" locked="0" layoutInCell="1" allowOverlap="0">
            <wp:simplePos x="0" y="0"/>
            <wp:positionH relativeFrom="column">
              <wp:posOffset>2471928</wp:posOffset>
            </wp:positionH>
            <wp:positionV relativeFrom="paragraph">
              <wp:posOffset>-195130</wp:posOffset>
            </wp:positionV>
            <wp:extent cx="466344" cy="185984"/>
            <wp:effectExtent l="0" t="0" r="0" b="0"/>
            <wp:wrapSquare wrapText="bothSides"/>
            <wp:docPr id="13671" name="Picture 13671"/>
            <wp:cNvGraphicFramePr/>
            <a:graphic xmlns:a="http://schemas.openxmlformats.org/drawingml/2006/main">
              <a:graphicData uri="http://schemas.openxmlformats.org/drawingml/2006/picture">
                <pic:pic xmlns:pic="http://schemas.openxmlformats.org/drawingml/2006/picture">
                  <pic:nvPicPr>
                    <pic:cNvPr id="13671" name="Picture 13671"/>
                    <pic:cNvPicPr/>
                  </pic:nvPicPr>
                  <pic:blipFill>
                    <a:blip r:embed="rId36"/>
                    <a:stretch>
                      <a:fillRect/>
                    </a:stretch>
                  </pic:blipFill>
                  <pic:spPr>
                    <a:xfrm>
                      <a:off x="0" y="0"/>
                      <a:ext cx="466344" cy="185984"/>
                    </a:xfrm>
                    <a:prstGeom prst="rect">
                      <a:avLst/>
                    </a:prstGeom>
                  </pic:spPr>
                </pic:pic>
              </a:graphicData>
            </a:graphic>
          </wp:anchor>
        </w:drawing>
      </w:r>
      <w:r>
        <w:rPr>
          <w:sz w:val="42"/>
        </w:rPr>
        <w:t>ALBUQUE ROUE</w:t>
      </w:r>
    </w:p>
    <w:p w:rsidR="004F1178" w:rsidRDefault="002E6D90">
      <w:pPr>
        <w:spacing w:after="0"/>
        <w:ind w:left="955" w:right="331" w:hanging="10"/>
      </w:pPr>
      <w:r>
        <w:rPr>
          <w:sz w:val="32"/>
        </w:rPr>
        <w:t>Your transaction is complete — Thank you!</w:t>
      </w:r>
    </w:p>
    <w:p w:rsidR="004F1178" w:rsidRDefault="002E6D90">
      <w:pPr>
        <w:spacing w:after="128" w:line="268" w:lineRule="auto"/>
        <w:ind w:left="955" w:right="566" w:firstLine="4"/>
        <w:jc w:val="both"/>
      </w:pPr>
      <w:r>
        <w:rPr>
          <w:sz w:val="24"/>
        </w:rPr>
        <w:t>Your request for payment has been received.</w:t>
      </w:r>
    </w:p>
    <w:p w:rsidR="004F1178" w:rsidRDefault="002E6D90">
      <w:pPr>
        <w:spacing w:after="220" w:line="216" w:lineRule="auto"/>
        <w:ind w:left="950" w:right="566" w:firstLine="4"/>
        <w:jc w:val="both"/>
      </w:pPr>
      <w:r>
        <w:rPr>
          <w:sz w:val="24"/>
        </w:rPr>
        <w:t>An additional confirmation will be sent to your email account if it was provided with the payment.</w:t>
      </w:r>
    </w:p>
    <w:p w:rsidR="004F1178" w:rsidRDefault="002E6D90">
      <w:pPr>
        <w:spacing w:after="109" w:line="268" w:lineRule="auto"/>
        <w:ind w:left="946" w:right="566" w:firstLine="4"/>
        <w:jc w:val="both"/>
      </w:pPr>
      <w:r>
        <w:rPr>
          <w:sz w:val="24"/>
        </w:rPr>
        <w:t>Your Reference Number: 2022354006-33</w:t>
      </w:r>
    </w:p>
    <w:p w:rsidR="004F1178" w:rsidRDefault="002E6D90">
      <w:pPr>
        <w:spacing w:after="4" w:line="268" w:lineRule="auto"/>
        <w:ind w:left="970" w:right="566" w:firstLine="4"/>
        <w:jc w:val="both"/>
      </w:pPr>
      <w:r>
        <w:rPr>
          <w:sz w:val="24"/>
        </w:rPr>
        <w:t>12/21/2022 1:48:17 PM</w:t>
      </w:r>
    </w:p>
    <w:tbl>
      <w:tblPr>
        <w:tblStyle w:val="TableGrid"/>
        <w:tblW w:w="6653" w:type="dxa"/>
        <w:tblInd w:w="542" w:type="dxa"/>
        <w:tblCellMar>
          <w:top w:w="2" w:type="dxa"/>
          <w:left w:w="0" w:type="dxa"/>
          <w:bottom w:w="0" w:type="dxa"/>
          <w:right w:w="0" w:type="dxa"/>
        </w:tblCellMar>
        <w:tblLook w:val="04A0" w:firstRow="1" w:lastRow="0" w:firstColumn="1" w:lastColumn="0" w:noHBand="0" w:noVBand="1"/>
      </w:tblPr>
      <w:tblGrid>
        <w:gridCol w:w="5849"/>
        <w:gridCol w:w="804"/>
      </w:tblGrid>
      <w:tr w:rsidR="004F1178">
        <w:trPr>
          <w:trHeight w:val="320"/>
        </w:trPr>
        <w:tc>
          <w:tcPr>
            <w:tcW w:w="5880" w:type="dxa"/>
            <w:tcBorders>
              <w:top w:val="nil"/>
              <w:left w:val="nil"/>
              <w:bottom w:val="nil"/>
              <w:right w:val="nil"/>
            </w:tcBorders>
          </w:tcPr>
          <w:p w:rsidR="004F1178" w:rsidRDefault="002E6D90">
            <w:pPr>
              <w:spacing w:after="0"/>
              <w:ind w:left="5"/>
            </w:pPr>
            <w:r>
              <w:rPr>
                <w:sz w:val="24"/>
              </w:rPr>
              <w:t>Total Amount:</w:t>
            </w:r>
          </w:p>
        </w:tc>
        <w:tc>
          <w:tcPr>
            <w:tcW w:w="773" w:type="dxa"/>
            <w:tcBorders>
              <w:top w:val="nil"/>
              <w:left w:val="nil"/>
              <w:bottom w:val="nil"/>
              <w:right w:val="nil"/>
            </w:tcBorders>
          </w:tcPr>
          <w:p w:rsidR="004F1178" w:rsidRDefault="002E6D90">
            <w:pPr>
              <w:spacing w:after="0"/>
              <w:ind w:left="24"/>
              <w:jc w:val="both"/>
            </w:pPr>
            <w:r>
              <w:rPr>
                <w:sz w:val="24"/>
              </w:rPr>
              <w:t>$513.75</w:t>
            </w:r>
          </w:p>
        </w:tc>
      </w:tr>
      <w:tr w:rsidR="004F1178">
        <w:trPr>
          <w:trHeight w:val="1113"/>
        </w:trPr>
        <w:tc>
          <w:tcPr>
            <w:tcW w:w="5880" w:type="dxa"/>
            <w:tcBorders>
              <w:top w:val="nil"/>
              <w:left w:val="nil"/>
              <w:bottom w:val="nil"/>
              <w:right w:val="nil"/>
            </w:tcBorders>
            <w:vAlign w:val="center"/>
          </w:tcPr>
          <w:p w:rsidR="004F1178" w:rsidRDefault="002E6D90">
            <w:pPr>
              <w:spacing w:after="0"/>
              <w:ind w:left="10"/>
            </w:pPr>
            <w:r>
              <w:t>Building Permits, Business Registrations,</w:t>
            </w:r>
            <w:r>
              <w:rPr>
                <w:noProof/>
              </w:rPr>
              <w:drawing>
                <wp:inline distT="0" distB="0" distL="0" distR="0">
                  <wp:extent cx="3048" cy="3049"/>
                  <wp:effectExtent l="0" t="0" r="0" b="0"/>
                  <wp:docPr id="13432" name="Picture 13432"/>
                  <wp:cNvGraphicFramePr/>
                  <a:graphic xmlns:a="http://schemas.openxmlformats.org/drawingml/2006/main">
                    <a:graphicData uri="http://schemas.openxmlformats.org/drawingml/2006/picture">
                      <pic:pic xmlns:pic="http://schemas.openxmlformats.org/drawingml/2006/picture">
                        <pic:nvPicPr>
                          <pic:cNvPr id="13432" name="Picture 13432"/>
                          <pic:cNvPicPr/>
                        </pic:nvPicPr>
                        <pic:blipFill>
                          <a:blip r:embed="rId37"/>
                          <a:stretch>
                            <a:fillRect/>
                          </a:stretch>
                        </pic:blipFill>
                        <pic:spPr>
                          <a:xfrm>
                            <a:off x="0" y="0"/>
                            <a:ext cx="3048" cy="3049"/>
                          </a:xfrm>
                          <a:prstGeom prst="rect">
                            <a:avLst/>
                          </a:prstGeom>
                        </pic:spPr>
                      </pic:pic>
                    </a:graphicData>
                  </a:graphic>
                </wp:inline>
              </w:drawing>
            </w:r>
          </w:p>
          <w:p w:rsidR="004F1178" w:rsidRDefault="002E6D90">
            <w:pPr>
              <w:spacing w:after="0"/>
              <w:ind w:left="10"/>
            </w:pPr>
            <w:r>
              <w:rPr>
                <w:sz w:val="20"/>
              </w:rPr>
              <w:t>Code Enforcement Permits and Planning</w:t>
            </w:r>
          </w:p>
          <w:p w:rsidR="004F1178" w:rsidRDefault="002E6D90">
            <w:pPr>
              <w:spacing w:after="0"/>
            </w:pPr>
            <w:r>
              <w:rPr>
                <w:sz w:val="18"/>
              </w:rPr>
              <w:t>Applications 2022354006-33-1</w:t>
            </w:r>
          </w:p>
          <w:p w:rsidR="004F1178" w:rsidRDefault="002E6D90">
            <w:pPr>
              <w:spacing w:after="0"/>
              <w:ind w:left="10"/>
            </w:pPr>
            <w:r>
              <w:rPr>
                <w:sz w:val="18"/>
              </w:rPr>
              <w:t>NAME: DOUG PETERSON - CU137146525</w:t>
            </w:r>
          </w:p>
          <w:p w:rsidR="004F1178" w:rsidRDefault="002E6D90">
            <w:pPr>
              <w:spacing w:after="0"/>
              <w:ind w:left="5"/>
            </w:pPr>
            <w:r>
              <w:rPr>
                <w:sz w:val="18"/>
              </w:rPr>
              <w:t>CUSTOMER NUMBER: CU137146525</w:t>
            </w:r>
          </w:p>
        </w:tc>
        <w:tc>
          <w:tcPr>
            <w:tcW w:w="773" w:type="dxa"/>
            <w:tcBorders>
              <w:top w:val="nil"/>
              <w:left w:val="nil"/>
              <w:bottom w:val="nil"/>
              <w:right w:val="nil"/>
            </w:tcBorders>
          </w:tcPr>
          <w:p w:rsidR="004F1178" w:rsidRDefault="002E6D90">
            <w:pPr>
              <w:spacing w:after="0"/>
              <w:ind w:left="149"/>
            </w:pPr>
            <w:r>
              <w:rPr>
                <w:sz w:val="20"/>
              </w:rPr>
              <w:t>$500.00</w:t>
            </w:r>
          </w:p>
        </w:tc>
      </w:tr>
      <w:tr w:rsidR="004F1178">
        <w:trPr>
          <w:trHeight w:val="267"/>
        </w:trPr>
        <w:tc>
          <w:tcPr>
            <w:tcW w:w="5880" w:type="dxa"/>
            <w:tcBorders>
              <w:top w:val="nil"/>
              <w:left w:val="nil"/>
              <w:bottom w:val="nil"/>
              <w:right w:val="nil"/>
            </w:tcBorders>
            <w:vAlign w:val="bottom"/>
          </w:tcPr>
          <w:p w:rsidR="004F1178" w:rsidRDefault="002E6D90">
            <w:pPr>
              <w:spacing w:after="0"/>
              <w:ind w:left="326"/>
            </w:pPr>
            <w:r>
              <w:rPr>
                <w:sz w:val="18"/>
              </w:rPr>
              <w:t>Permit Information</w:t>
            </w:r>
          </w:p>
        </w:tc>
        <w:tc>
          <w:tcPr>
            <w:tcW w:w="773" w:type="dxa"/>
            <w:tcBorders>
              <w:top w:val="nil"/>
              <w:left w:val="nil"/>
              <w:bottom w:val="nil"/>
              <w:right w:val="nil"/>
            </w:tcBorders>
            <w:vAlign w:val="bottom"/>
          </w:tcPr>
          <w:p w:rsidR="004F1178" w:rsidRDefault="002E6D90">
            <w:pPr>
              <w:spacing w:after="0"/>
            </w:pPr>
            <w:r>
              <w:rPr>
                <w:sz w:val="18"/>
              </w:rPr>
              <w:t>$500.00</w:t>
            </w:r>
          </w:p>
        </w:tc>
      </w:tr>
    </w:tbl>
    <w:p w:rsidR="004F1178" w:rsidRDefault="002E6D90">
      <w:pPr>
        <w:spacing w:after="0" w:line="265" w:lineRule="auto"/>
        <w:ind w:left="874" w:right="2270" w:hanging="10"/>
      </w:pPr>
      <w:r>
        <w:rPr>
          <w:sz w:val="16"/>
        </w:rPr>
        <w:t>PERMIT NUMBER: 3-2021-00885</w:t>
      </w:r>
    </w:p>
    <w:p w:rsidR="004F1178" w:rsidRDefault="002E6D90">
      <w:pPr>
        <w:spacing w:after="47" w:line="265" w:lineRule="auto"/>
        <w:ind w:left="874" w:right="2270" w:hanging="10"/>
      </w:pPr>
      <w:r>
        <w:rPr>
          <w:sz w:val="16"/>
        </w:rPr>
        <w:t>PERMIT DESCRIPTION: PL002: Planning: Application Fee (Manual) (Site Improvement Plan) NAME: DOUG PETERSON - CU137146525</w:t>
      </w:r>
    </w:p>
    <w:tbl>
      <w:tblPr>
        <w:tblStyle w:val="TableGrid"/>
        <w:tblW w:w="6677" w:type="dxa"/>
        <w:tblInd w:w="523" w:type="dxa"/>
        <w:tblCellMar>
          <w:top w:w="3" w:type="dxa"/>
          <w:left w:w="0" w:type="dxa"/>
          <w:bottom w:w="7" w:type="dxa"/>
          <w:right w:w="0" w:type="dxa"/>
        </w:tblCellMar>
        <w:tblLook w:val="04A0" w:firstRow="1" w:lastRow="0" w:firstColumn="1" w:lastColumn="0" w:noHBand="0" w:noVBand="1"/>
      </w:tblPr>
      <w:tblGrid>
        <w:gridCol w:w="5712"/>
        <w:gridCol w:w="965"/>
      </w:tblGrid>
      <w:tr w:rsidR="004F1178">
        <w:trPr>
          <w:trHeight w:val="266"/>
        </w:trPr>
        <w:tc>
          <w:tcPr>
            <w:tcW w:w="5712" w:type="dxa"/>
            <w:tcBorders>
              <w:top w:val="nil"/>
              <w:left w:val="nil"/>
              <w:bottom w:val="nil"/>
              <w:right w:val="nil"/>
            </w:tcBorders>
          </w:tcPr>
          <w:p w:rsidR="004F1178" w:rsidRDefault="002E6D90">
            <w:pPr>
              <w:spacing w:after="0"/>
              <w:ind w:left="24"/>
            </w:pPr>
            <w:r>
              <w:rPr>
                <w:sz w:val="20"/>
              </w:rPr>
              <w:t>Mastercard Service Fee 2022354006-33-3</w:t>
            </w:r>
          </w:p>
        </w:tc>
        <w:tc>
          <w:tcPr>
            <w:tcW w:w="965" w:type="dxa"/>
            <w:tcBorders>
              <w:top w:val="nil"/>
              <w:left w:val="nil"/>
              <w:bottom w:val="nil"/>
              <w:right w:val="nil"/>
            </w:tcBorders>
          </w:tcPr>
          <w:p w:rsidR="004F1178" w:rsidRDefault="002E6D90">
            <w:pPr>
              <w:spacing w:after="0"/>
              <w:ind w:right="10"/>
              <w:jc w:val="right"/>
            </w:pPr>
            <w:r>
              <w:rPr>
                <w:sz w:val="20"/>
              </w:rPr>
              <w:t>$13.75</w:t>
            </w:r>
          </w:p>
        </w:tc>
      </w:tr>
      <w:tr w:rsidR="004F1178">
        <w:trPr>
          <w:trHeight w:val="856"/>
        </w:trPr>
        <w:tc>
          <w:tcPr>
            <w:tcW w:w="5712" w:type="dxa"/>
            <w:tcBorders>
              <w:top w:val="nil"/>
              <w:left w:val="nil"/>
              <w:bottom w:val="nil"/>
              <w:right w:val="nil"/>
            </w:tcBorders>
          </w:tcPr>
          <w:p w:rsidR="004F1178" w:rsidRDefault="002E6D90">
            <w:pPr>
              <w:spacing w:after="0"/>
              <w:ind w:left="24"/>
            </w:pPr>
            <w:r>
              <w:rPr>
                <w:sz w:val="20"/>
              </w:rPr>
              <w:t>Mastercard Credit Sale M</w:t>
            </w:r>
          </w:p>
          <w:p w:rsidR="004F1178" w:rsidRDefault="002E6D90">
            <w:pPr>
              <w:tabs>
                <w:tab w:val="center" w:pos="2155"/>
              </w:tabs>
              <w:spacing w:after="0"/>
            </w:pPr>
            <w:r>
              <w:rPr>
                <w:noProof/>
              </w:rPr>
              <w:drawing>
                <wp:inline distT="0" distB="0" distL="0" distR="0">
                  <wp:extent cx="3048" cy="3049"/>
                  <wp:effectExtent l="0" t="0" r="0" b="0"/>
                  <wp:docPr id="13433" name="Picture 13433"/>
                  <wp:cNvGraphicFramePr/>
                  <a:graphic xmlns:a="http://schemas.openxmlformats.org/drawingml/2006/main">
                    <a:graphicData uri="http://schemas.openxmlformats.org/drawingml/2006/picture">
                      <pic:pic xmlns:pic="http://schemas.openxmlformats.org/drawingml/2006/picture">
                        <pic:nvPicPr>
                          <pic:cNvPr id="13433" name="Picture 13433"/>
                          <pic:cNvPicPr/>
                        </pic:nvPicPr>
                        <pic:blipFill>
                          <a:blip r:embed="rId23"/>
                          <a:stretch>
                            <a:fillRect/>
                          </a:stretch>
                        </pic:blipFill>
                        <pic:spPr>
                          <a:xfrm>
                            <a:off x="0" y="0"/>
                            <a:ext cx="3048" cy="3049"/>
                          </a:xfrm>
                          <a:prstGeom prst="rect">
                            <a:avLst/>
                          </a:prstGeom>
                        </pic:spPr>
                      </pic:pic>
                    </a:graphicData>
                  </a:graphic>
                </wp:inline>
              </w:drawing>
            </w:r>
            <w:r>
              <w:rPr>
                <w:sz w:val="18"/>
              </w:rPr>
              <w:t>CARD NUMBER:</w:t>
            </w:r>
            <w:r>
              <w:rPr>
                <w:sz w:val="18"/>
              </w:rPr>
              <w:tab/>
            </w:r>
            <w:r>
              <w:rPr>
                <w:sz w:val="18"/>
              </w:rPr>
              <w:t>9280</w:t>
            </w:r>
          </w:p>
          <w:p w:rsidR="004F1178" w:rsidRDefault="002E6D90">
            <w:pPr>
              <w:spacing w:after="0"/>
              <w:ind w:left="19"/>
            </w:pPr>
            <w:r>
              <w:rPr>
                <w:sz w:val="18"/>
              </w:rPr>
              <w:t>FIRST NAME: Douglas</w:t>
            </w:r>
          </w:p>
          <w:p w:rsidR="004F1178" w:rsidRDefault="002E6D90">
            <w:pPr>
              <w:spacing w:after="0"/>
              <w:ind w:left="19"/>
            </w:pPr>
            <w:r>
              <w:rPr>
                <w:sz w:val="18"/>
              </w:rPr>
              <w:t>LAST NAME: Peterson</w:t>
            </w:r>
          </w:p>
        </w:tc>
        <w:tc>
          <w:tcPr>
            <w:tcW w:w="965" w:type="dxa"/>
            <w:tcBorders>
              <w:top w:val="nil"/>
              <w:left w:val="nil"/>
              <w:bottom w:val="nil"/>
              <w:right w:val="nil"/>
            </w:tcBorders>
          </w:tcPr>
          <w:p w:rsidR="004F1178" w:rsidRDefault="002E6D90">
            <w:pPr>
              <w:spacing w:after="0"/>
              <w:ind w:right="10"/>
              <w:jc w:val="right"/>
            </w:pPr>
            <w:r>
              <w:rPr>
                <w:sz w:val="20"/>
              </w:rPr>
              <w:t>$500.00</w:t>
            </w:r>
          </w:p>
        </w:tc>
      </w:tr>
      <w:tr w:rsidR="004F1178">
        <w:trPr>
          <w:trHeight w:val="1174"/>
        </w:trPr>
        <w:tc>
          <w:tcPr>
            <w:tcW w:w="5712" w:type="dxa"/>
            <w:tcBorders>
              <w:top w:val="nil"/>
              <w:left w:val="nil"/>
              <w:bottom w:val="nil"/>
              <w:right w:val="nil"/>
            </w:tcBorders>
          </w:tcPr>
          <w:p w:rsidR="004F1178" w:rsidRDefault="002E6D90">
            <w:pPr>
              <w:spacing w:after="0"/>
              <w:ind w:left="19"/>
            </w:pPr>
            <w:r>
              <w:rPr>
                <w:sz w:val="20"/>
              </w:rPr>
              <w:t>Mastercard Service Fee Credit Sale M</w:t>
            </w:r>
          </w:p>
          <w:p w:rsidR="004F1178" w:rsidRDefault="002E6D90">
            <w:pPr>
              <w:tabs>
                <w:tab w:val="center" w:pos="2155"/>
              </w:tabs>
              <w:spacing w:after="0"/>
            </w:pPr>
            <w:r>
              <w:rPr>
                <w:sz w:val="18"/>
              </w:rPr>
              <w:t>CARD NUMBER:</w:t>
            </w:r>
            <w:r>
              <w:rPr>
                <w:sz w:val="18"/>
              </w:rPr>
              <w:tab/>
            </w:r>
            <w:r>
              <w:rPr>
                <w:sz w:val="18"/>
              </w:rPr>
              <w:t>9280</w:t>
            </w:r>
          </w:p>
          <w:p w:rsidR="004F1178" w:rsidRDefault="002E6D90">
            <w:pPr>
              <w:spacing w:after="0"/>
              <w:ind w:left="14"/>
            </w:pPr>
            <w:r>
              <w:rPr>
                <w:sz w:val="18"/>
              </w:rPr>
              <w:t>FIRST NAME: Douglas</w:t>
            </w:r>
          </w:p>
          <w:p w:rsidR="004F1178" w:rsidRDefault="002E6D90">
            <w:pPr>
              <w:spacing w:after="0"/>
              <w:ind w:left="14"/>
            </w:pPr>
            <w:r>
              <w:rPr>
                <w:sz w:val="18"/>
              </w:rPr>
              <w:t>LAST NAME: Peterson</w:t>
            </w:r>
          </w:p>
          <w:p w:rsidR="004F1178" w:rsidRDefault="002E6D90">
            <w:pPr>
              <w:spacing w:after="0"/>
              <w:ind w:left="14"/>
            </w:pPr>
            <w:r>
              <w:rPr>
                <w:sz w:val="18"/>
              </w:rPr>
              <w:t>PAYMENT TYPE: credit</w:t>
            </w:r>
          </w:p>
        </w:tc>
        <w:tc>
          <w:tcPr>
            <w:tcW w:w="965" w:type="dxa"/>
            <w:tcBorders>
              <w:top w:val="nil"/>
              <w:left w:val="nil"/>
              <w:bottom w:val="nil"/>
              <w:right w:val="nil"/>
            </w:tcBorders>
          </w:tcPr>
          <w:p w:rsidR="004F1178" w:rsidRDefault="002E6D90">
            <w:pPr>
              <w:spacing w:after="0"/>
              <w:jc w:val="right"/>
            </w:pPr>
            <w:r>
              <w:rPr>
                <w:sz w:val="20"/>
              </w:rPr>
              <w:t>$13.75</w:t>
            </w:r>
            <w:r>
              <w:rPr>
                <w:noProof/>
              </w:rPr>
              <w:drawing>
                <wp:inline distT="0" distB="0" distL="0" distR="0">
                  <wp:extent cx="3048" cy="3049"/>
                  <wp:effectExtent l="0" t="0" r="0" b="0"/>
                  <wp:docPr id="13434" name="Picture 13434"/>
                  <wp:cNvGraphicFramePr/>
                  <a:graphic xmlns:a="http://schemas.openxmlformats.org/drawingml/2006/main">
                    <a:graphicData uri="http://schemas.openxmlformats.org/drawingml/2006/picture">
                      <pic:pic xmlns:pic="http://schemas.openxmlformats.org/drawingml/2006/picture">
                        <pic:nvPicPr>
                          <pic:cNvPr id="13434" name="Picture 13434"/>
                          <pic:cNvPicPr/>
                        </pic:nvPicPr>
                        <pic:blipFill>
                          <a:blip r:embed="rId14"/>
                          <a:stretch>
                            <a:fillRect/>
                          </a:stretch>
                        </pic:blipFill>
                        <pic:spPr>
                          <a:xfrm>
                            <a:off x="0" y="0"/>
                            <a:ext cx="3048" cy="3049"/>
                          </a:xfrm>
                          <a:prstGeom prst="rect">
                            <a:avLst/>
                          </a:prstGeom>
                        </pic:spPr>
                      </pic:pic>
                    </a:graphicData>
                  </a:graphic>
                </wp:inline>
              </w:drawing>
            </w:r>
          </w:p>
        </w:tc>
      </w:tr>
      <w:tr w:rsidR="004F1178">
        <w:trPr>
          <w:trHeight w:val="470"/>
        </w:trPr>
        <w:tc>
          <w:tcPr>
            <w:tcW w:w="5712" w:type="dxa"/>
            <w:tcBorders>
              <w:top w:val="nil"/>
              <w:left w:val="nil"/>
              <w:bottom w:val="nil"/>
              <w:right w:val="nil"/>
            </w:tcBorders>
            <w:vAlign w:val="bottom"/>
          </w:tcPr>
          <w:p w:rsidR="004F1178" w:rsidRDefault="002E6D90">
            <w:pPr>
              <w:spacing w:after="0"/>
              <w:ind w:left="10"/>
            </w:pPr>
            <w:r>
              <w:rPr>
                <w:sz w:val="24"/>
              </w:rPr>
              <w:t>Total Amount:</w:t>
            </w:r>
          </w:p>
        </w:tc>
        <w:tc>
          <w:tcPr>
            <w:tcW w:w="965" w:type="dxa"/>
            <w:tcBorders>
              <w:top w:val="nil"/>
              <w:left w:val="nil"/>
              <w:bottom w:val="nil"/>
              <w:right w:val="nil"/>
            </w:tcBorders>
            <w:vAlign w:val="bottom"/>
          </w:tcPr>
          <w:p w:rsidR="004F1178" w:rsidRDefault="002E6D90">
            <w:pPr>
              <w:spacing w:after="0"/>
              <w:ind w:right="10"/>
              <w:jc w:val="right"/>
            </w:pPr>
            <w:r>
              <w:t>$513.75</w:t>
            </w:r>
          </w:p>
        </w:tc>
      </w:tr>
    </w:tbl>
    <w:p w:rsidR="004F1178" w:rsidRDefault="002E6D90">
      <w:pPr>
        <w:spacing w:after="0"/>
        <w:ind w:left="3202"/>
      </w:pPr>
      <w:r>
        <w:rPr>
          <w:noProof/>
        </w:rPr>
        <w:drawing>
          <wp:inline distT="0" distB="0" distL="0" distR="0">
            <wp:extent cx="1712976" cy="292697"/>
            <wp:effectExtent l="0" t="0" r="0" b="0"/>
            <wp:docPr id="13672" name="Picture 13672"/>
            <wp:cNvGraphicFramePr/>
            <a:graphic xmlns:a="http://schemas.openxmlformats.org/drawingml/2006/main">
              <a:graphicData uri="http://schemas.openxmlformats.org/drawingml/2006/picture">
                <pic:pic xmlns:pic="http://schemas.openxmlformats.org/drawingml/2006/picture">
                  <pic:nvPicPr>
                    <pic:cNvPr id="13672" name="Picture 13672"/>
                    <pic:cNvPicPr/>
                  </pic:nvPicPr>
                  <pic:blipFill>
                    <a:blip r:embed="rId38"/>
                    <a:stretch>
                      <a:fillRect/>
                    </a:stretch>
                  </pic:blipFill>
                  <pic:spPr>
                    <a:xfrm>
                      <a:off x="0" y="0"/>
                      <a:ext cx="1712976" cy="292697"/>
                    </a:xfrm>
                    <a:prstGeom prst="rect">
                      <a:avLst/>
                    </a:prstGeom>
                  </pic:spPr>
                </pic:pic>
              </a:graphicData>
            </a:graphic>
          </wp:inline>
        </w:drawing>
      </w:r>
    </w:p>
    <w:p w:rsidR="004F1178" w:rsidRDefault="002E6D90">
      <w:pPr>
        <w:spacing w:after="162"/>
        <w:ind w:right="43"/>
        <w:jc w:val="center"/>
      </w:pPr>
      <w:r>
        <w:rPr>
          <w:sz w:val="14"/>
        </w:rPr>
        <w:t>CE2022354006-33</w:t>
      </w:r>
    </w:p>
    <w:p w:rsidR="004F1178" w:rsidRDefault="002E6D90">
      <w:pPr>
        <w:spacing w:after="633" w:line="265" w:lineRule="auto"/>
        <w:ind w:left="389" w:hanging="10"/>
      </w:pPr>
      <w:r>
        <w:rPr>
          <w:sz w:val="18"/>
        </w:rPr>
        <w:t>Payment processing disclaimer. Set me in Workgroup Config</w:t>
      </w:r>
    </w:p>
    <w:p w:rsidR="004F1178" w:rsidRDefault="002E6D90">
      <w:pPr>
        <w:spacing w:after="73" w:line="265" w:lineRule="auto"/>
        <w:ind w:left="48" w:hanging="10"/>
      </w:pPr>
      <w:r>
        <w:rPr>
          <w:sz w:val="14"/>
        </w:rPr>
        <w:t>https://secure33.ipayment.com/cabq/my/0.htm? DOUBLESUBMIT</w:t>
      </w:r>
      <w:r>
        <w:rPr>
          <w:noProof/>
        </w:rPr>
        <w:drawing>
          <wp:inline distT="0" distB="0" distL="0" distR="0">
            <wp:extent cx="2499360" cy="85370"/>
            <wp:effectExtent l="0" t="0" r="0" b="0"/>
            <wp:docPr id="77347" name="Picture 77347"/>
            <wp:cNvGraphicFramePr/>
            <a:graphic xmlns:a="http://schemas.openxmlformats.org/drawingml/2006/main">
              <a:graphicData uri="http://schemas.openxmlformats.org/drawingml/2006/picture">
                <pic:pic xmlns:pic="http://schemas.openxmlformats.org/drawingml/2006/picture">
                  <pic:nvPicPr>
                    <pic:cNvPr id="77347" name="Picture 77347"/>
                    <pic:cNvPicPr/>
                  </pic:nvPicPr>
                  <pic:blipFill>
                    <a:blip r:embed="rId39"/>
                    <a:stretch>
                      <a:fillRect/>
                    </a:stretch>
                  </pic:blipFill>
                  <pic:spPr>
                    <a:xfrm>
                      <a:off x="0" y="0"/>
                      <a:ext cx="2499360" cy="85370"/>
                    </a:xfrm>
                    <a:prstGeom prst="rect">
                      <a:avLst/>
                    </a:prstGeom>
                  </pic:spPr>
                </pic:pic>
              </a:graphicData>
            </a:graphic>
          </wp:inline>
        </w:drawing>
      </w:r>
      <w:r>
        <w:rPr>
          <w:sz w:val="14"/>
        </w:rPr>
        <w:t xml:space="preserve">1/2 </w:t>
      </w:r>
      <w:r>
        <w:rPr>
          <w:sz w:val="14"/>
        </w:rPr>
        <w:t xml:space="preserve">1:50 </w:t>
      </w:r>
    </w:p>
    <w:p w:rsidR="004F1178" w:rsidRDefault="002E6D90">
      <w:pPr>
        <w:spacing w:after="11606" w:line="261" w:lineRule="auto"/>
        <w:ind w:left="326" w:right="119"/>
        <w:jc w:val="both"/>
      </w:pPr>
      <w:r>
        <w:lastRenderedPageBreak/>
        <w:t>Powered by CORE Business Technologies</w:t>
      </w:r>
    </w:p>
    <w:p w:rsidR="004F1178" w:rsidRDefault="002E6D90">
      <w:pPr>
        <w:spacing w:after="73" w:line="265" w:lineRule="auto"/>
        <w:ind w:left="48" w:hanging="10"/>
      </w:pPr>
      <w:r>
        <w:rPr>
          <w:sz w:val="14"/>
        </w:rPr>
        <w:lastRenderedPageBreak/>
        <w:t>https://secure33.ipayment.com/cabq/my/0.htm? DOUBLESUBMIT</w:t>
      </w:r>
      <w:r>
        <w:rPr>
          <w:noProof/>
        </w:rPr>
        <w:drawing>
          <wp:inline distT="0" distB="0" distL="0" distR="0">
            <wp:extent cx="2493264" cy="79273"/>
            <wp:effectExtent l="0" t="0" r="0" b="0"/>
            <wp:docPr id="77350" name="Picture 77350"/>
            <wp:cNvGraphicFramePr/>
            <a:graphic xmlns:a="http://schemas.openxmlformats.org/drawingml/2006/main">
              <a:graphicData uri="http://schemas.openxmlformats.org/drawingml/2006/picture">
                <pic:pic xmlns:pic="http://schemas.openxmlformats.org/drawingml/2006/picture">
                  <pic:nvPicPr>
                    <pic:cNvPr id="77350" name="Picture 77350"/>
                    <pic:cNvPicPr/>
                  </pic:nvPicPr>
                  <pic:blipFill>
                    <a:blip r:embed="rId40"/>
                    <a:stretch>
                      <a:fillRect/>
                    </a:stretch>
                  </pic:blipFill>
                  <pic:spPr>
                    <a:xfrm>
                      <a:off x="0" y="0"/>
                      <a:ext cx="2493264" cy="79273"/>
                    </a:xfrm>
                    <a:prstGeom prst="rect">
                      <a:avLst/>
                    </a:prstGeom>
                  </pic:spPr>
                </pic:pic>
              </a:graphicData>
            </a:graphic>
          </wp:inline>
        </w:drawing>
      </w:r>
      <w:r>
        <w:rPr>
          <w:sz w:val="14"/>
        </w:rPr>
        <w:t>2/2</w:t>
      </w:r>
    </w:p>
    <w:p w:rsidR="004F1178" w:rsidRDefault="004F1178">
      <w:pPr>
        <w:sectPr w:rsidR="004F1178">
          <w:headerReference w:type="even" r:id="rId41"/>
          <w:headerReference w:type="default" r:id="rId42"/>
          <w:footerReference w:type="even" r:id="rId43"/>
          <w:footerReference w:type="default" r:id="rId44"/>
          <w:headerReference w:type="first" r:id="rId45"/>
          <w:footerReference w:type="first" r:id="rId46"/>
          <w:pgSz w:w="12240" w:h="15840"/>
          <w:pgMar w:top="1690" w:right="230" w:bottom="1777" w:left="2856" w:header="1714" w:footer="1786" w:gutter="0"/>
          <w:cols w:space="720"/>
          <w:titlePg/>
        </w:sectPr>
      </w:pPr>
    </w:p>
    <w:p w:rsidR="004F1178" w:rsidRDefault="002E6D90">
      <w:pPr>
        <w:spacing w:after="50" w:line="217" w:lineRule="auto"/>
        <w:ind w:left="28" w:right="5544"/>
      </w:pPr>
      <w:r>
        <w:rPr>
          <w:sz w:val="28"/>
        </w:rPr>
        <w:lastRenderedPageBreak/>
        <w:t>Dou Peterson</w:t>
      </w:r>
    </w:p>
    <w:p w:rsidR="004F1178" w:rsidRDefault="002E6D90">
      <w:pPr>
        <w:spacing w:after="259"/>
        <w:ind w:left="-5" w:right="-48"/>
      </w:pPr>
      <w:r>
        <w:rPr>
          <w:noProof/>
        </w:rPr>
        <w:drawing>
          <wp:inline distT="0" distB="0" distL="0" distR="0">
            <wp:extent cx="6915912" cy="42685"/>
            <wp:effectExtent l="0" t="0" r="0" b="0"/>
            <wp:docPr id="77352" name="Picture 77352"/>
            <wp:cNvGraphicFramePr/>
            <a:graphic xmlns:a="http://schemas.openxmlformats.org/drawingml/2006/main">
              <a:graphicData uri="http://schemas.openxmlformats.org/drawingml/2006/picture">
                <pic:pic xmlns:pic="http://schemas.openxmlformats.org/drawingml/2006/picture">
                  <pic:nvPicPr>
                    <pic:cNvPr id="77352" name="Picture 77352"/>
                    <pic:cNvPicPr/>
                  </pic:nvPicPr>
                  <pic:blipFill>
                    <a:blip r:embed="rId47"/>
                    <a:stretch>
                      <a:fillRect/>
                    </a:stretch>
                  </pic:blipFill>
                  <pic:spPr>
                    <a:xfrm>
                      <a:off x="0" y="0"/>
                      <a:ext cx="6915912" cy="42685"/>
                    </a:xfrm>
                    <a:prstGeom prst="rect">
                      <a:avLst/>
                    </a:prstGeom>
                  </pic:spPr>
                </pic:pic>
              </a:graphicData>
            </a:graphic>
          </wp:inline>
        </w:drawing>
      </w:r>
    </w:p>
    <w:tbl>
      <w:tblPr>
        <w:tblStyle w:val="TableGrid"/>
        <w:tblW w:w="10598" w:type="dxa"/>
        <w:tblInd w:w="24" w:type="dxa"/>
        <w:tblCellMar>
          <w:top w:w="3" w:type="dxa"/>
          <w:left w:w="0" w:type="dxa"/>
          <w:bottom w:w="0" w:type="dxa"/>
          <w:right w:w="0" w:type="dxa"/>
        </w:tblCellMar>
        <w:tblLook w:val="04A0" w:firstRow="1" w:lastRow="0" w:firstColumn="1" w:lastColumn="0" w:noHBand="0" w:noVBand="1"/>
      </w:tblPr>
      <w:tblGrid>
        <w:gridCol w:w="3077"/>
        <w:gridCol w:w="7521"/>
      </w:tblGrid>
      <w:tr w:rsidR="004F1178">
        <w:trPr>
          <w:trHeight w:val="235"/>
        </w:trPr>
        <w:tc>
          <w:tcPr>
            <w:tcW w:w="3077" w:type="dxa"/>
            <w:tcBorders>
              <w:top w:val="nil"/>
              <w:left w:val="nil"/>
              <w:bottom w:val="nil"/>
              <w:right w:val="nil"/>
            </w:tcBorders>
          </w:tcPr>
          <w:p w:rsidR="004F1178" w:rsidRDefault="002E6D90">
            <w:pPr>
              <w:spacing w:after="0"/>
              <w:ind w:left="19"/>
            </w:pPr>
            <w:r>
              <w:rPr>
                <w:sz w:val="24"/>
              </w:rPr>
              <w:t>From:</w:t>
            </w:r>
          </w:p>
        </w:tc>
        <w:tc>
          <w:tcPr>
            <w:tcW w:w="7522" w:type="dxa"/>
            <w:tcBorders>
              <w:top w:val="nil"/>
              <w:left w:val="nil"/>
              <w:bottom w:val="nil"/>
              <w:right w:val="nil"/>
            </w:tcBorders>
          </w:tcPr>
          <w:p w:rsidR="004F1178" w:rsidRDefault="002E6D90">
            <w:pPr>
              <w:spacing w:after="0"/>
              <w:ind w:left="19"/>
            </w:pPr>
            <w:r>
              <w:t>Hughes, James D. &lt;jhughes@cabq.gov&gt;</w:t>
            </w:r>
          </w:p>
        </w:tc>
      </w:tr>
      <w:tr w:rsidR="004F1178">
        <w:trPr>
          <w:trHeight w:val="259"/>
        </w:trPr>
        <w:tc>
          <w:tcPr>
            <w:tcW w:w="3077" w:type="dxa"/>
            <w:tcBorders>
              <w:top w:val="nil"/>
              <w:left w:val="nil"/>
              <w:bottom w:val="nil"/>
              <w:right w:val="nil"/>
            </w:tcBorders>
          </w:tcPr>
          <w:p w:rsidR="004F1178" w:rsidRDefault="002E6D90">
            <w:pPr>
              <w:spacing w:after="0"/>
              <w:ind w:left="10"/>
            </w:pPr>
            <w:r>
              <w:rPr>
                <w:sz w:val="24"/>
              </w:rPr>
              <w:t>Sent:</w:t>
            </w:r>
          </w:p>
        </w:tc>
        <w:tc>
          <w:tcPr>
            <w:tcW w:w="7522" w:type="dxa"/>
            <w:tcBorders>
              <w:top w:val="nil"/>
              <w:left w:val="nil"/>
              <w:bottom w:val="nil"/>
              <w:right w:val="nil"/>
            </w:tcBorders>
          </w:tcPr>
          <w:p w:rsidR="004F1178" w:rsidRDefault="002E6D90">
            <w:pPr>
              <w:spacing w:after="0"/>
              <w:ind w:left="5"/>
            </w:pPr>
            <w:r>
              <w:t>Thursday, January 12, 2023 3:49 PM</w:t>
            </w:r>
          </w:p>
        </w:tc>
      </w:tr>
      <w:tr w:rsidR="004F1178">
        <w:trPr>
          <w:trHeight w:val="261"/>
        </w:trPr>
        <w:tc>
          <w:tcPr>
            <w:tcW w:w="3077" w:type="dxa"/>
            <w:tcBorders>
              <w:top w:val="nil"/>
              <w:left w:val="nil"/>
              <w:bottom w:val="nil"/>
              <w:right w:val="nil"/>
            </w:tcBorders>
          </w:tcPr>
          <w:p w:rsidR="004F1178" w:rsidRDefault="002E6D90">
            <w:pPr>
              <w:spacing w:after="0"/>
              <w:ind w:left="5"/>
            </w:pPr>
            <w:r>
              <w:rPr>
                <w:sz w:val="24"/>
              </w:rPr>
              <w:t>To:</w:t>
            </w:r>
          </w:p>
        </w:tc>
        <w:tc>
          <w:tcPr>
            <w:tcW w:w="7522" w:type="dxa"/>
            <w:tcBorders>
              <w:top w:val="nil"/>
              <w:left w:val="nil"/>
              <w:bottom w:val="nil"/>
              <w:right w:val="nil"/>
            </w:tcBorders>
          </w:tcPr>
          <w:p w:rsidR="004F1178" w:rsidRDefault="002E6D90">
            <w:pPr>
              <w:spacing w:after="0"/>
              <w:ind w:left="10"/>
            </w:pPr>
            <w:r>
              <w:t>Chris Sioss</w:t>
            </w:r>
          </w:p>
        </w:tc>
      </w:tr>
      <w:tr w:rsidR="004F1178">
        <w:trPr>
          <w:trHeight w:val="266"/>
        </w:trPr>
        <w:tc>
          <w:tcPr>
            <w:tcW w:w="3077" w:type="dxa"/>
            <w:tcBorders>
              <w:top w:val="nil"/>
              <w:left w:val="nil"/>
              <w:bottom w:val="nil"/>
              <w:right w:val="nil"/>
            </w:tcBorders>
          </w:tcPr>
          <w:p w:rsidR="004F1178" w:rsidRDefault="002E6D90">
            <w:pPr>
              <w:spacing w:after="0"/>
              <w:ind w:left="5"/>
            </w:pPr>
            <w:r>
              <w:rPr>
                <w:sz w:val="28"/>
              </w:rPr>
              <w:t>cc:</w:t>
            </w:r>
          </w:p>
        </w:tc>
        <w:tc>
          <w:tcPr>
            <w:tcW w:w="7522" w:type="dxa"/>
            <w:tcBorders>
              <w:top w:val="nil"/>
              <w:left w:val="nil"/>
              <w:bottom w:val="nil"/>
              <w:right w:val="nil"/>
            </w:tcBorders>
          </w:tcPr>
          <w:p w:rsidR="004F1178" w:rsidRDefault="002E6D90">
            <w:pPr>
              <w:tabs>
                <w:tab w:val="center" w:pos="7135"/>
              </w:tabs>
              <w:spacing w:after="0"/>
            </w:pPr>
            <w:r>
              <w:t>Madelyn Schauer; Rene Hartman; Jones, Curry; Esparza, David; Doug Peterson</w:t>
            </w:r>
            <w:r>
              <w:tab/>
            </w:r>
            <w:r>
              <w:rPr>
                <w:noProof/>
              </w:rPr>
              <w:drawing>
                <wp:inline distT="0" distB="0" distL="0" distR="0">
                  <wp:extent cx="21336" cy="18294"/>
                  <wp:effectExtent l="0" t="0" r="0" b="0"/>
                  <wp:docPr id="16043" name="Picture 16043"/>
                  <wp:cNvGraphicFramePr/>
                  <a:graphic xmlns:a="http://schemas.openxmlformats.org/drawingml/2006/main">
                    <a:graphicData uri="http://schemas.openxmlformats.org/drawingml/2006/picture">
                      <pic:pic xmlns:pic="http://schemas.openxmlformats.org/drawingml/2006/picture">
                        <pic:nvPicPr>
                          <pic:cNvPr id="16043" name="Picture 16043"/>
                          <pic:cNvPicPr/>
                        </pic:nvPicPr>
                        <pic:blipFill>
                          <a:blip r:embed="rId48"/>
                          <a:stretch>
                            <a:fillRect/>
                          </a:stretch>
                        </pic:blipFill>
                        <pic:spPr>
                          <a:xfrm>
                            <a:off x="0" y="0"/>
                            <a:ext cx="21336" cy="18294"/>
                          </a:xfrm>
                          <a:prstGeom prst="rect">
                            <a:avLst/>
                          </a:prstGeom>
                        </pic:spPr>
                      </pic:pic>
                    </a:graphicData>
                  </a:graphic>
                </wp:inline>
              </w:drawing>
            </w:r>
          </w:p>
        </w:tc>
      </w:tr>
      <w:tr w:rsidR="004F1178">
        <w:trPr>
          <w:trHeight w:val="523"/>
        </w:trPr>
        <w:tc>
          <w:tcPr>
            <w:tcW w:w="3077" w:type="dxa"/>
            <w:tcBorders>
              <w:top w:val="nil"/>
              <w:left w:val="nil"/>
              <w:bottom w:val="nil"/>
              <w:right w:val="nil"/>
            </w:tcBorders>
          </w:tcPr>
          <w:p w:rsidR="004F1178" w:rsidRDefault="002E6D90">
            <w:pPr>
              <w:spacing w:after="0"/>
              <w:ind w:left="5"/>
            </w:pPr>
            <w:r>
              <w:rPr>
                <w:sz w:val="24"/>
              </w:rPr>
              <w:t>Subject:</w:t>
            </w:r>
          </w:p>
        </w:tc>
        <w:tc>
          <w:tcPr>
            <w:tcW w:w="7522" w:type="dxa"/>
            <w:tcBorders>
              <w:top w:val="nil"/>
              <w:left w:val="nil"/>
              <w:bottom w:val="nil"/>
              <w:right w:val="nil"/>
            </w:tcBorders>
          </w:tcPr>
          <w:p w:rsidR="004F1178" w:rsidRDefault="002E6D90">
            <w:pPr>
              <w:spacing w:after="0"/>
              <w:ind w:left="15" w:hanging="5"/>
              <w:jc w:val="both"/>
            </w:pPr>
            <w:r>
              <w:t xml:space="preserve">23.01.12 ESC Notice of Violation 5 for McMahon Market place Lots 9B, 9C, and 9D </w:t>
            </w:r>
            <w:r>
              <w:rPr>
                <w:noProof/>
              </w:rPr>
              <w:drawing>
                <wp:inline distT="0" distB="0" distL="0" distR="0">
                  <wp:extent cx="36576" cy="15245"/>
                  <wp:effectExtent l="0" t="0" r="0" b="0"/>
                  <wp:docPr id="16044" name="Picture 16044"/>
                  <wp:cNvGraphicFramePr/>
                  <a:graphic xmlns:a="http://schemas.openxmlformats.org/drawingml/2006/main">
                    <a:graphicData uri="http://schemas.openxmlformats.org/drawingml/2006/picture">
                      <pic:pic xmlns:pic="http://schemas.openxmlformats.org/drawingml/2006/picture">
                        <pic:nvPicPr>
                          <pic:cNvPr id="16044" name="Picture 16044"/>
                          <pic:cNvPicPr/>
                        </pic:nvPicPr>
                        <pic:blipFill>
                          <a:blip r:embed="rId49"/>
                          <a:stretch>
                            <a:fillRect/>
                          </a:stretch>
                        </pic:blipFill>
                        <pic:spPr>
                          <a:xfrm>
                            <a:off x="0" y="0"/>
                            <a:ext cx="36576" cy="15245"/>
                          </a:xfrm>
                          <a:prstGeom prst="rect">
                            <a:avLst/>
                          </a:prstGeom>
                        </pic:spPr>
                      </pic:pic>
                    </a:graphicData>
                  </a:graphic>
                </wp:inline>
              </w:drawing>
            </w:r>
            <w:r>
              <w:t>5710 McMahon Blvd NE - Al IEOIII - NMR10059B</w:t>
            </w:r>
          </w:p>
        </w:tc>
      </w:tr>
      <w:tr w:rsidR="004F1178">
        <w:trPr>
          <w:trHeight w:val="512"/>
        </w:trPr>
        <w:tc>
          <w:tcPr>
            <w:tcW w:w="3077" w:type="dxa"/>
            <w:tcBorders>
              <w:top w:val="nil"/>
              <w:left w:val="nil"/>
              <w:bottom w:val="nil"/>
              <w:right w:val="nil"/>
            </w:tcBorders>
          </w:tcPr>
          <w:p w:rsidR="004F1178" w:rsidRDefault="002E6D90">
            <w:pPr>
              <w:spacing w:after="0"/>
            </w:pPr>
            <w:r>
              <w:rPr>
                <w:sz w:val="24"/>
              </w:rPr>
              <w:t>Attachments:</w:t>
            </w:r>
          </w:p>
        </w:tc>
        <w:tc>
          <w:tcPr>
            <w:tcW w:w="7522" w:type="dxa"/>
            <w:tcBorders>
              <w:top w:val="nil"/>
              <w:left w:val="nil"/>
              <w:bottom w:val="nil"/>
              <w:right w:val="nil"/>
            </w:tcBorders>
          </w:tcPr>
          <w:p w:rsidR="004F1178" w:rsidRDefault="002E6D90">
            <w:pPr>
              <w:spacing w:after="0"/>
              <w:jc w:val="both"/>
            </w:pPr>
            <w:r>
              <w:t>Al 1 EOI Il Violation 5 fine 3-signed.pdf; Escalation Process for Violations_Dec2020.pdf; Al 1 EOI Il fine 3 invoice.pdf</w:t>
            </w:r>
          </w:p>
        </w:tc>
      </w:tr>
    </w:tbl>
    <w:p w:rsidR="004F1178" w:rsidRDefault="002E6D90">
      <w:pPr>
        <w:spacing w:after="3" w:line="261" w:lineRule="auto"/>
        <w:ind w:left="28" w:right="119"/>
        <w:jc w:val="both"/>
      </w:pPr>
      <w:r>
        <w:t>Mr. Sioss,</w:t>
      </w:r>
    </w:p>
    <w:p w:rsidR="004F1178" w:rsidRDefault="002E6D90">
      <w:pPr>
        <w:spacing w:after="3" w:line="261" w:lineRule="auto"/>
        <w:ind w:left="28" w:right="119"/>
        <w:jc w:val="both"/>
      </w:pPr>
      <w:r>
        <w:t>Please see attached Notice of Violation #5, the escalation process, and an invoice for fine #3 ($500). Please pay the fines</w:t>
      </w:r>
      <w:r>
        <w:t xml:space="preserve"> and return the receipts to me showing they are paid. Here is the link to the payment page. Enter the reference number beginning with "SI". Include the dashes.</w:t>
      </w:r>
    </w:p>
    <w:p w:rsidR="004F1178" w:rsidRDefault="002E6D90">
      <w:pPr>
        <w:spacing w:after="272" w:line="248" w:lineRule="auto"/>
        <w:ind w:left="33"/>
      </w:pPr>
      <w:r>
        <w:rPr>
          <w:u w:val="single" w:color="000000"/>
        </w:rPr>
        <w:t>https://secure33.ipayment.com/cbtsecuretransfer cabq/cbtsecuretransfer.asmx/ProcessToken?Clientl</w:t>
      </w:r>
      <w:r>
        <w:rPr>
          <w:u w:val="single" w:color="000000"/>
        </w:rPr>
        <w:t>D=CABQ&amp;Token= c1952b46-91ac-4e45-a3db-bb2ffcf641ae</w:t>
      </w:r>
    </w:p>
    <w:p w:rsidR="004F1178" w:rsidRDefault="002E6D90">
      <w:pPr>
        <w:spacing w:after="3" w:line="261" w:lineRule="auto"/>
        <w:ind w:left="28" w:right="119"/>
        <w:jc w:val="both"/>
      </w:pPr>
      <w:r>
        <w:t>Additional penalties ($500/day) and sanctions will be added if the fines are not paid and the violations mitigated before the next City Inspection. The City will conduct a followup inspection in one week t</w:t>
      </w:r>
      <w:r>
        <w:t>o verify compliance with the City ordinance and the CGP. onE</w:t>
      </w:r>
    </w:p>
    <w:p w:rsidR="004F1178" w:rsidRDefault="002E6D90">
      <w:pPr>
        <w:spacing w:after="3"/>
        <w:ind w:left="360" w:hanging="10"/>
      </w:pPr>
      <w:r>
        <w:rPr>
          <w:sz w:val="30"/>
        </w:rPr>
        <w:t>ALBUQUE planning</w:t>
      </w:r>
    </w:p>
    <w:p w:rsidR="004F1178" w:rsidRDefault="002E6D90">
      <w:pPr>
        <w:pStyle w:val="Heading1"/>
        <w:ind w:left="1373" w:firstLine="0"/>
      </w:pPr>
      <w:r>
        <w:rPr>
          <w:sz w:val="56"/>
        </w:rPr>
        <w:t>ROUE</w:t>
      </w:r>
    </w:p>
    <w:p w:rsidR="004F1178" w:rsidRDefault="002E6D90">
      <w:pPr>
        <w:spacing w:after="0" w:line="217" w:lineRule="auto"/>
        <w:ind w:left="28" w:right="5544"/>
      </w:pPr>
      <w:r>
        <w:rPr>
          <w:sz w:val="28"/>
        </w:rPr>
        <w:t>DOUG HUGHES, P.E., CFM, CPESC principal engineer construction SWQ</w:t>
      </w:r>
    </w:p>
    <w:p w:rsidR="004F1178" w:rsidRDefault="002E6D90">
      <w:pPr>
        <w:spacing w:after="1084" w:line="216" w:lineRule="auto"/>
        <w:ind w:left="19" w:right="8371" w:hanging="5"/>
        <w:jc w:val="both"/>
      </w:pPr>
      <w:r>
        <w:rPr>
          <w:sz w:val="30"/>
        </w:rPr>
        <w:t xml:space="preserve">0 505.924.3420 </w:t>
      </w:r>
      <w:r>
        <w:rPr>
          <w:sz w:val="30"/>
        </w:rPr>
        <w:t xml:space="preserve">e </w:t>
      </w:r>
      <w:r>
        <w:rPr>
          <w:sz w:val="30"/>
          <w:u w:val="single" w:color="000000"/>
        </w:rPr>
        <w:t>ihuqhes@cabq.gov cabq.qov/planninq</w:t>
      </w:r>
    </w:p>
    <w:p w:rsidR="004F1178" w:rsidRDefault="002E6D90">
      <w:pPr>
        <w:spacing w:after="4" w:line="268" w:lineRule="auto"/>
        <w:ind w:left="23" w:right="566" w:firstLine="4"/>
        <w:jc w:val="both"/>
      </w:pPr>
      <w:r>
        <w:rPr>
          <w:sz w:val="24"/>
        </w:rPr>
        <w:t>From: Hughes, James D.</w:t>
      </w:r>
    </w:p>
    <w:p w:rsidR="004F1178" w:rsidRDefault="002E6D90">
      <w:pPr>
        <w:spacing w:after="3" w:line="261" w:lineRule="auto"/>
        <w:ind w:left="28" w:right="119"/>
        <w:jc w:val="both"/>
      </w:pPr>
      <w:r>
        <w:t>Sent: Friday, December 30, 2022 11:25 AM</w:t>
      </w:r>
    </w:p>
    <w:p w:rsidR="004F1178" w:rsidRDefault="002E6D90">
      <w:pPr>
        <w:spacing w:after="3" w:line="261" w:lineRule="auto"/>
        <w:ind w:left="28" w:right="119"/>
        <w:jc w:val="both"/>
      </w:pPr>
      <w:r>
        <w:t xml:space="preserve">To: </w:t>
      </w:r>
      <w:r>
        <w:rPr>
          <w:vertAlign w:val="superscript"/>
        </w:rPr>
        <w:t xml:space="preserve">I </w:t>
      </w:r>
      <w:r>
        <w:t>chris.sioss@petersonproperties.net</w:t>
      </w:r>
      <w:r>
        <w:rPr>
          <w:vertAlign w:val="superscript"/>
        </w:rPr>
        <w:t xml:space="preserve">t </w:t>
      </w:r>
      <w:r>
        <w:t>&lt;chris.sioss@petersonproperties.net&gt;</w:t>
      </w:r>
    </w:p>
    <w:p w:rsidR="004F1178" w:rsidRDefault="002E6D90">
      <w:pPr>
        <w:spacing w:after="3" w:line="261" w:lineRule="auto"/>
        <w:ind w:left="28" w:right="119"/>
        <w:jc w:val="both"/>
      </w:pPr>
      <w:r>
        <w:t>Cc: 'Madelyn Schauer' &lt;madelyn@inspectionsplus.com&gt;; 'Rene Hartman' &lt;rene@inspectionsplus.com&gt;; 'Jones, Curry'</w:t>
      </w:r>
    </w:p>
    <w:p w:rsidR="004F1178" w:rsidRDefault="002E6D90">
      <w:pPr>
        <w:spacing w:after="3" w:line="261" w:lineRule="auto"/>
        <w:ind w:left="28" w:right="119"/>
        <w:jc w:val="both"/>
      </w:pPr>
      <w:r>
        <w:t>&lt;jones.curry@epa.gov&gt;; 'E</w:t>
      </w:r>
      <w:r>
        <w:t>sparza, David' &lt;esparza.david@epa.gov&gt;; 'doug@petersonproperties.net</w:t>
      </w:r>
      <w:r>
        <w:rPr>
          <w:vertAlign w:val="superscript"/>
        </w:rPr>
        <w:t xml:space="preserve">l </w:t>
      </w:r>
      <w:r>
        <w:t>&lt;doug@petersonproperties.net&gt;</w:t>
      </w:r>
    </w:p>
    <w:p w:rsidR="004F1178" w:rsidRDefault="002E6D90">
      <w:pPr>
        <w:spacing w:after="228" w:line="261" w:lineRule="auto"/>
        <w:ind w:left="28" w:right="119"/>
        <w:jc w:val="both"/>
      </w:pPr>
      <w:r>
        <w:t>Subject: 22.12.30 ESC Notice of Violation 4 for McMahon Market place Lots 9B, 9C, and 9D - 5710 McMahon Blvd NE AllE0111 - NMR10059B</w:t>
      </w:r>
    </w:p>
    <w:p w:rsidR="004F1178" w:rsidRDefault="002E6D90">
      <w:pPr>
        <w:spacing w:after="4" w:line="268" w:lineRule="auto"/>
        <w:ind w:left="23" w:right="566" w:firstLine="4"/>
        <w:jc w:val="both"/>
      </w:pPr>
      <w:r>
        <w:rPr>
          <w:sz w:val="24"/>
        </w:rPr>
        <w:t>Mr Sioss,</w:t>
      </w:r>
    </w:p>
    <w:p w:rsidR="004F1178" w:rsidRDefault="002E6D90">
      <w:pPr>
        <w:spacing w:after="3" w:line="261" w:lineRule="auto"/>
        <w:ind w:left="28" w:right="14"/>
        <w:jc w:val="both"/>
      </w:pPr>
      <w:r>
        <w:t>Thanks for br</w:t>
      </w:r>
      <w:r>
        <w:t>inging the SWPPP to the site yesterday to show that despite the lapse in coverage from the EPA, JMD McMahon LLC has a continuous record of inspection reports from Inspections Plus. Thanks for your cooperation. There has been substantial progress in mitigat</w:t>
      </w:r>
      <w:r>
        <w:t xml:space="preserve">ing the violations sent on 12/20/22 so ten days additional time will be allowed to </w:t>
      </w:r>
      <w:r>
        <w:lastRenderedPageBreak/>
        <w:t>mitigate the remaining violations without escalation or additional penalties. Please see attached Notice of Violation #4 for the remaining areas of concern, the Escalation P</w:t>
      </w:r>
      <w:r>
        <w:t>rocess, and the EPAs frequent questions. onE</w:t>
      </w:r>
    </w:p>
    <w:p w:rsidR="004F1178" w:rsidRDefault="002E6D90">
      <w:pPr>
        <w:spacing w:after="3"/>
        <w:ind w:left="360" w:hanging="10"/>
      </w:pPr>
      <w:r>
        <w:rPr>
          <w:sz w:val="30"/>
        </w:rPr>
        <w:t>ALBUQUE planning</w:t>
      </w:r>
    </w:p>
    <w:p w:rsidR="004F1178" w:rsidRDefault="002E6D90">
      <w:pPr>
        <w:pStyle w:val="Heading1"/>
        <w:ind w:left="1373"/>
      </w:pPr>
      <w:r>
        <w:t>ROUE</w:t>
      </w:r>
    </w:p>
    <w:p w:rsidR="004F1178" w:rsidRDefault="002E6D90">
      <w:pPr>
        <w:spacing w:after="0" w:line="217" w:lineRule="auto"/>
        <w:ind w:left="28" w:right="5544"/>
      </w:pPr>
      <w:r>
        <w:rPr>
          <w:sz w:val="28"/>
        </w:rPr>
        <w:t>DOUG HUGHES, P.E., CFM, CPESC principal engineer construction SWQ</w:t>
      </w:r>
    </w:p>
    <w:p w:rsidR="004F1178" w:rsidRDefault="002E6D90">
      <w:pPr>
        <w:spacing w:after="822" w:line="216" w:lineRule="auto"/>
        <w:ind w:left="19" w:right="8371" w:hanging="5"/>
        <w:jc w:val="both"/>
      </w:pPr>
      <w:r>
        <w:rPr>
          <w:sz w:val="30"/>
        </w:rPr>
        <w:t xml:space="preserve">0 505.924.3420 </w:t>
      </w:r>
      <w:r>
        <w:rPr>
          <w:sz w:val="30"/>
        </w:rPr>
        <w:t xml:space="preserve">e </w:t>
      </w:r>
      <w:r>
        <w:rPr>
          <w:sz w:val="30"/>
          <w:u w:val="single" w:color="000000"/>
        </w:rPr>
        <w:t>ihuqhes@cabq.aov cabq.qov/planninq</w:t>
      </w:r>
    </w:p>
    <w:p w:rsidR="004F1178" w:rsidRDefault="002E6D90">
      <w:pPr>
        <w:spacing w:after="3" w:line="261" w:lineRule="auto"/>
        <w:ind w:left="28" w:right="119"/>
        <w:jc w:val="both"/>
      </w:pPr>
      <w:r>
        <w:t>From: Hughes, James D.</w:t>
      </w:r>
    </w:p>
    <w:p w:rsidR="004F1178" w:rsidRDefault="002E6D90">
      <w:pPr>
        <w:spacing w:after="3" w:line="261" w:lineRule="auto"/>
        <w:ind w:left="28" w:right="119"/>
        <w:jc w:val="both"/>
      </w:pPr>
      <w:r>
        <w:t>Sent: Tuesday, December 20, 2022 7:31 PM</w:t>
      </w:r>
    </w:p>
    <w:p w:rsidR="004F1178" w:rsidRDefault="002E6D90">
      <w:pPr>
        <w:spacing w:after="3" w:line="261" w:lineRule="auto"/>
        <w:ind w:left="28" w:right="119"/>
        <w:jc w:val="both"/>
      </w:pPr>
      <w:r>
        <w:t>To: 'doug@petersonproperties.net</w:t>
      </w:r>
      <w:r>
        <w:rPr>
          <w:vertAlign w:val="superscript"/>
        </w:rPr>
        <w:t xml:space="preserve">l </w:t>
      </w:r>
      <w:r>
        <w:t>&lt;</w:t>
      </w:r>
      <w:r>
        <w:rPr>
          <w:u w:val="single" w:color="000000"/>
        </w:rPr>
        <w:t>doug@petersonproperties.net</w:t>
      </w:r>
      <w:r>
        <w:t>&gt;</w:t>
      </w:r>
    </w:p>
    <w:p w:rsidR="004F1178" w:rsidRDefault="002E6D90">
      <w:pPr>
        <w:spacing w:after="13" w:line="248" w:lineRule="auto"/>
        <w:ind w:left="33"/>
      </w:pPr>
      <w:r>
        <w:t>Cc: 'Madelyn Schauer</w:t>
      </w:r>
      <w:r>
        <w:rPr>
          <w:vertAlign w:val="superscript"/>
        </w:rPr>
        <w:t xml:space="preserve">l </w:t>
      </w:r>
      <w:r>
        <w:t>&lt;</w:t>
      </w:r>
      <w:r>
        <w:rPr>
          <w:u w:val="single" w:color="000000"/>
        </w:rPr>
        <w:t>madelyn@inspectionsplus.com</w:t>
      </w:r>
      <w:r>
        <w:t>&gt;; 'Rene Hartman' &lt;</w:t>
      </w:r>
      <w:r>
        <w:rPr>
          <w:u w:val="single" w:color="000000"/>
        </w:rPr>
        <w:t>rene@inspectionsplus.com</w:t>
      </w:r>
      <w:r>
        <w:t>&gt;; 'Jones, Curry' &lt;</w:t>
      </w:r>
      <w:r>
        <w:rPr>
          <w:u w:val="single" w:color="000000"/>
        </w:rPr>
        <w:t>iones.curry@epa.gov</w:t>
      </w:r>
      <w:r>
        <w:t>&gt;; 'Esparza, David' &lt;</w:t>
      </w:r>
      <w:r>
        <w:rPr>
          <w:u w:val="single" w:color="000000"/>
        </w:rPr>
        <w:t>esparza.david@epa.gov</w:t>
      </w:r>
      <w:r>
        <w:t>&gt;</w:t>
      </w:r>
    </w:p>
    <w:p w:rsidR="004F1178" w:rsidRDefault="002E6D90">
      <w:pPr>
        <w:spacing w:after="214" w:line="261" w:lineRule="auto"/>
        <w:ind w:left="28" w:right="119"/>
        <w:jc w:val="both"/>
      </w:pPr>
      <w:r>
        <w:t>Subject: 22.12.20</w:t>
      </w:r>
      <w:r>
        <w:t xml:space="preserve"> ESC Notice of Violation 3 and fine 2 for McMahon Market place Lots 9B, 9C, and 9D - 5710 McMahon Blvd NE - AllE0111 - NMR1002NB &amp; NMR10059B</w:t>
      </w:r>
    </w:p>
    <w:p w:rsidR="004F1178" w:rsidRDefault="002E6D90">
      <w:pPr>
        <w:spacing w:after="4" w:line="268" w:lineRule="auto"/>
        <w:ind w:left="23" w:right="566" w:firstLine="4"/>
        <w:jc w:val="both"/>
      </w:pPr>
      <w:r>
        <w:rPr>
          <w:sz w:val="24"/>
        </w:rPr>
        <w:t>Mr. Peterson,</w:t>
      </w:r>
    </w:p>
    <w:p w:rsidR="004F1178" w:rsidRDefault="002E6D90">
      <w:pPr>
        <w:spacing w:after="3" w:line="261" w:lineRule="auto"/>
        <w:ind w:left="28" w:right="119"/>
        <w:jc w:val="both"/>
      </w:pPr>
      <w:r>
        <w:t>Please find attached Notice of Violation 3, the Escalation Process, and an Invoice for Fine 2. Please</w:t>
      </w:r>
      <w:r>
        <w:t xml:space="preserve"> pay both Fines 1 and 2 and return the receipts to me showing they are paid. Here is the link to the payment page. Enter the reference number beginning with </w:t>
      </w:r>
      <w:r>
        <w:rPr>
          <w:vertAlign w:val="superscript"/>
        </w:rPr>
        <w:t>t</w:t>
      </w:r>
      <w:r>
        <w:t>'Sl". Include the dashes.</w:t>
      </w:r>
    </w:p>
    <w:p w:rsidR="004F1178" w:rsidRDefault="002E6D90">
      <w:pPr>
        <w:spacing w:after="284" w:line="248" w:lineRule="auto"/>
        <w:ind w:left="33"/>
      </w:pPr>
      <w:r>
        <w:rPr>
          <w:u w:val="single" w:color="000000"/>
        </w:rPr>
        <w:t>https://secure33.ipayment.com/cbtsecuretransfer cabq/cbtsecuretransfer.a</w:t>
      </w:r>
      <w:r>
        <w:rPr>
          <w:u w:val="single" w:color="000000"/>
        </w:rPr>
        <w:t>smx/ProcessToken?ClientlD=CABQ&amp;Token= c1952b46-91ac-4e45-a3db-bb2ffcf641ae</w:t>
      </w:r>
    </w:p>
    <w:p w:rsidR="004F1178" w:rsidRDefault="002E6D90">
      <w:pPr>
        <w:spacing w:after="256" w:line="261" w:lineRule="auto"/>
        <w:ind w:left="28" w:right="119"/>
        <w:jc w:val="both"/>
      </w:pPr>
      <w:r>
        <w:t xml:space="preserve">Additional penalties ($500/day) and sanctions will be added if the fines are not paid and the violations mitigated before the next City Inspection. The City will conduct a followup </w:t>
      </w:r>
      <w:r>
        <w:t>inspection in one week to verify compliance with the City ordinance and the CGP.</w:t>
      </w:r>
    </w:p>
    <w:p w:rsidR="004F1178" w:rsidRDefault="002E6D90">
      <w:pPr>
        <w:spacing w:after="1" w:line="228" w:lineRule="auto"/>
        <w:ind w:left="19" w:right="384" w:hanging="5"/>
        <w:jc w:val="both"/>
      </w:pPr>
      <w:r>
        <w:rPr>
          <w:sz w:val="24"/>
        </w:rPr>
        <w:t xml:space="preserve">Albuquerque's Erosion and Sediment Control (ESC) ordinance 14-5-2-11 at link </w:t>
      </w:r>
      <w:r>
        <w:rPr>
          <w:sz w:val="24"/>
          <w:u w:val="single" w:color="000000"/>
        </w:rPr>
        <w:t>https://codelibrary.amlegal.com/codes/albuquerque/latest/albuquerque nm/O-0-O-19897</w:t>
      </w:r>
      <w:r>
        <w:rPr>
          <w:sz w:val="24"/>
        </w:rPr>
        <w:t xml:space="preserve"> requires the property owner to provide an ESC Plan and the EPA's Notice of Intent (NOI) to the city for review and approval prior to issuing construction permits and prior to any land-disturbing activity. It also requires compliance with the Construction </w:t>
      </w:r>
      <w:r>
        <w:rPr>
          <w:sz w:val="24"/>
        </w:rPr>
        <w:t xml:space="preserve">General Permit (CGP) </w:t>
      </w:r>
      <w:r>
        <w:rPr>
          <w:sz w:val="24"/>
          <w:u w:val="single" w:color="000000"/>
        </w:rPr>
        <w:t>2022 Construction General Permit (CGP) I US EPA</w:t>
      </w:r>
      <w:r>
        <w:rPr>
          <w:sz w:val="24"/>
        </w:rPr>
        <w:t xml:space="preserve">. </w:t>
      </w:r>
      <w:r>
        <w:rPr>
          <w:sz w:val="24"/>
        </w:rPr>
        <w:t>onE</w:t>
      </w:r>
    </w:p>
    <w:p w:rsidR="004F1178" w:rsidRDefault="002E6D90">
      <w:pPr>
        <w:spacing w:after="3"/>
        <w:ind w:left="360" w:hanging="10"/>
      </w:pPr>
      <w:r>
        <w:rPr>
          <w:sz w:val="30"/>
        </w:rPr>
        <w:t>ALBUQUE planning</w:t>
      </w:r>
    </w:p>
    <w:p w:rsidR="004F1178" w:rsidRDefault="002E6D90">
      <w:pPr>
        <w:spacing w:after="185"/>
        <w:ind w:left="1392"/>
      </w:pPr>
      <w:r>
        <w:rPr>
          <w:noProof/>
        </w:rPr>
        <w:drawing>
          <wp:inline distT="0" distB="0" distL="0" distR="0">
            <wp:extent cx="941832" cy="295746"/>
            <wp:effectExtent l="0" t="0" r="0" b="0"/>
            <wp:docPr id="18477" name="Picture 18477"/>
            <wp:cNvGraphicFramePr/>
            <a:graphic xmlns:a="http://schemas.openxmlformats.org/drawingml/2006/main">
              <a:graphicData uri="http://schemas.openxmlformats.org/drawingml/2006/picture">
                <pic:pic xmlns:pic="http://schemas.openxmlformats.org/drawingml/2006/picture">
                  <pic:nvPicPr>
                    <pic:cNvPr id="18477" name="Picture 18477"/>
                    <pic:cNvPicPr/>
                  </pic:nvPicPr>
                  <pic:blipFill>
                    <a:blip r:embed="rId50"/>
                    <a:stretch>
                      <a:fillRect/>
                    </a:stretch>
                  </pic:blipFill>
                  <pic:spPr>
                    <a:xfrm>
                      <a:off x="0" y="0"/>
                      <a:ext cx="941832" cy="295746"/>
                    </a:xfrm>
                    <a:prstGeom prst="rect">
                      <a:avLst/>
                    </a:prstGeom>
                  </pic:spPr>
                </pic:pic>
              </a:graphicData>
            </a:graphic>
          </wp:inline>
        </w:drawing>
      </w:r>
    </w:p>
    <w:p w:rsidR="004F1178" w:rsidRDefault="002E6D90">
      <w:pPr>
        <w:spacing w:after="0" w:line="217" w:lineRule="auto"/>
        <w:ind w:left="28" w:right="5544"/>
      </w:pPr>
      <w:r>
        <w:rPr>
          <w:sz w:val="28"/>
        </w:rPr>
        <w:t>DOUG HUGHES, P.E., CFM, CPESC principal engineer construction SWQ</w:t>
      </w:r>
    </w:p>
    <w:p w:rsidR="004F1178" w:rsidRDefault="002E6D90">
      <w:pPr>
        <w:spacing w:after="822" w:line="216" w:lineRule="auto"/>
        <w:ind w:left="19" w:right="8371" w:hanging="5"/>
        <w:jc w:val="both"/>
      </w:pPr>
      <w:r>
        <w:rPr>
          <w:sz w:val="30"/>
        </w:rPr>
        <w:t xml:space="preserve">0 505.924.3420 </w:t>
      </w:r>
      <w:r>
        <w:rPr>
          <w:sz w:val="30"/>
        </w:rPr>
        <w:t xml:space="preserve">e </w:t>
      </w:r>
      <w:r>
        <w:rPr>
          <w:sz w:val="30"/>
          <w:u w:val="single" w:color="000000"/>
        </w:rPr>
        <w:t xml:space="preserve">ihuqhes@cabq.gov </w:t>
      </w:r>
      <w:r>
        <w:rPr>
          <w:noProof/>
        </w:rPr>
        <w:drawing>
          <wp:inline distT="0" distB="0" distL="0" distR="0">
            <wp:extent cx="3048" cy="3049"/>
            <wp:effectExtent l="0" t="0" r="0" b="0"/>
            <wp:docPr id="18429" name="Picture 18429"/>
            <wp:cNvGraphicFramePr/>
            <a:graphic xmlns:a="http://schemas.openxmlformats.org/drawingml/2006/main">
              <a:graphicData uri="http://schemas.openxmlformats.org/drawingml/2006/picture">
                <pic:pic xmlns:pic="http://schemas.openxmlformats.org/drawingml/2006/picture">
                  <pic:nvPicPr>
                    <pic:cNvPr id="18429" name="Picture 18429"/>
                    <pic:cNvPicPr/>
                  </pic:nvPicPr>
                  <pic:blipFill>
                    <a:blip r:embed="rId51"/>
                    <a:stretch>
                      <a:fillRect/>
                    </a:stretch>
                  </pic:blipFill>
                  <pic:spPr>
                    <a:xfrm>
                      <a:off x="0" y="0"/>
                      <a:ext cx="3048" cy="3049"/>
                    </a:xfrm>
                    <a:prstGeom prst="rect">
                      <a:avLst/>
                    </a:prstGeom>
                  </pic:spPr>
                </pic:pic>
              </a:graphicData>
            </a:graphic>
          </wp:inline>
        </w:drawing>
      </w:r>
      <w:r>
        <w:rPr>
          <w:sz w:val="30"/>
          <w:u w:val="single" w:color="000000"/>
        </w:rPr>
        <w:t>cabq.qov/planninq</w:t>
      </w:r>
    </w:p>
    <w:p w:rsidR="004F1178" w:rsidRDefault="002E6D90">
      <w:pPr>
        <w:spacing w:after="106"/>
        <w:ind w:left="101"/>
      </w:pPr>
      <w:r>
        <w:rPr>
          <w:noProof/>
        </w:rPr>
        <w:lastRenderedPageBreak/>
        <w:drawing>
          <wp:inline distT="0" distB="0" distL="0" distR="0">
            <wp:extent cx="341376" cy="9147"/>
            <wp:effectExtent l="0" t="0" r="0" b="0"/>
            <wp:docPr id="20450" name="Picture 20450"/>
            <wp:cNvGraphicFramePr/>
            <a:graphic xmlns:a="http://schemas.openxmlformats.org/drawingml/2006/main">
              <a:graphicData uri="http://schemas.openxmlformats.org/drawingml/2006/picture">
                <pic:pic xmlns:pic="http://schemas.openxmlformats.org/drawingml/2006/picture">
                  <pic:nvPicPr>
                    <pic:cNvPr id="20450" name="Picture 20450"/>
                    <pic:cNvPicPr/>
                  </pic:nvPicPr>
                  <pic:blipFill>
                    <a:blip r:embed="rId52"/>
                    <a:stretch>
                      <a:fillRect/>
                    </a:stretch>
                  </pic:blipFill>
                  <pic:spPr>
                    <a:xfrm>
                      <a:off x="0" y="0"/>
                      <a:ext cx="341376" cy="9147"/>
                    </a:xfrm>
                    <a:prstGeom prst="rect">
                      <a:avLst/>
                    </a:prstGeom>
                  </pic:spPr>
                </pic:pic>
              </a:graphicData>
            </a:graphic>
          </wp:inline>
        </w:drawing>
      </w:r>
    </w:p>
    <w:p w:rsidR="004F1178" w:rsidRDefault="002E6D90">
      <w:pPr>
        <w:spacing w:after="3" w:line="261" w:lineRule="auto"/>
        <w:ind w:left="28" w:right="119"/>
        <w:jc w:val="both"/>
      </w:pPr>
      <w:r>
        <w:t>From: Hughes, James D.</w:t>
      </w:r>
    </w:p>
    <w:p w:rsidR="004F1178" w:rsidRDefault="002E6D90">
      <w:pPr>
        <w:spacing w:after="3" w:line="261" w:lineRule="auto"/>
        <w:ind w:left="28" w:right="119"/>
        <w:jc w:val="both"/>
      </w:pPr>
      <w:r>
        <w:t>Sent: Wednesday, Ju</w:t>
      </w:r>
      <w:r>
        <w:t>ne 16, 2021 9:33 AM</w:t>
      </w:r>
    </w:p>
    <w:p w:rsidR="004F1178" w:rsidRDefault="002E6D90">
      <w:pPr>
        <w:spacing w:after="3" w:line="261" w:lineRule="auto"/>
        <w:ind w:left="28" w:right="119"/>
        <w:jc w:val="both"/>
      </w:pPr>
      <w:r>
        <w:t>To: 'doug@petersonproperties.net' &lt;</w:t>
      </w:r>
      <w:r>
        <w:rPr>
          <w:u w:val="single" w:color="000000"/>
        </w:rPr>
        <w:t>doug@petersonproperties.net</w:t>
      </w:r>
      <w:r>
        <w:t>&gt;</w:t>
      </w:r>
    </w:p>
    <w:p w:rsidR="004F1178" w:rsidRDefault="002E6D90">
      <w:pPr>
        <w:spacing w:after="3" w:line="261" w:lineRule="auto"/>
        <w:ind w:left="28" w:right="119"/>
        <w:jc w:val="both"/>
      </w:pPr>
      <w:r>
        <w:t>Cc: 'John Wilger</w:t>
      </w:r>
      <w:r>
        <w:rPr>
          <w:vertAlign w:val="superscript"/>
        </w:rPr>
        <w:t xml:space="preserve">t </w:t>
      </w:r>
      <w:r>
        <w:t>&lt;</w:t>
      </w:r>
      <w:r>
        <w:rPr>
          <w:u w:val="single" w:color="000000"/>
        </w:rPr>
        <w:t>iwilger@wilger.com</w:t>
      </w:r>
      <w:r>
        <w:t>&gt;; 'Betsy McLelland' &lt;</w:t>
      </w:r>
      <w:r>
        <w:rPr>
          <w:u w:val="single" w:color="000000"/>
        </w:rPr>
        <w:t>betsy@wilger.com</w:t>
      </w:r>
      <w:r>
        <w:t>&gt;; 'Rene Hartman'</w:t>
      </w:r>
    </w:p>
    <w:p w:rsidR="004F1178" w:rsidRDefault="002E6D90">
      <w:pPr>
        <w:spacing w:after="13" w:line="248" w:lineRule="auto"/>
        <w:ind w:left="33"/>
      </w:pPr>
      <w:r>
        <w:t>&lt;</w:t>
      </w:r>
      <w:r>
        <w:rPr>
          <w:u w:val="single" w:color="000000"/>
        </w:rPr>
        <w:t>rene@inspectionsplus.com</w:t>
      </w:r>
      <w:r>
        <w:t>&gt;; Evans, Thomas C. &lt;</w:t>
      </w:r>
      <w:r>
        <w:rPr>
          <w:u w:val="single" w:color="000000"/>
        </w:rPr>
        <w:t>tevans@cabq.gov</w:t>
      </w:r>
      <w:r>
        <w:t>&gt;; 'Jones, Curry' &lt;</w:t>
      </w:r>
      <w:r>
        <w:rPr>
          <w:u w:val="single" w:color="000000"/>
        </w:rPr>
        <w:t>iones.curry@epa.gov</w:t>
      </w:r>
      <w:r>
        <w:t xml:space="preserve">&gt;; </w:t>
      </w:r>
      <w:r>
        <w:rPr>
          <w:vertAlign w:val="superscript"/>
        </w:rPr>
        <w:t xml:space="preserve">I </w:t>
      </w:r>
      <w:r>
        <w:t>Esparza, David' &lt;</w:t>
      </w:r>
      <w:r>
        <w:rPr>
          <w:u w:val="single" w:color="000000"/>
        </w:rPr>
        <w:t>esparza.david@epa.gov</w:t>
      </w:r>
      <w:r>
        <w:t>&gt;</w:t>
      </w:r>
    </w:p>
    <w:p w:rsidR="004F1178" w:rsidRDefault="002E6D90">
      <w:pPr>
        <w:spacing w:after="182" w:line="268" w:lineRule="auto"/>
        <w:ind w:left="23" w:right="566" w:firstLine="4"/>
        <w:jc w:val="both"/>
      </w:pPr>
      <w:r>
        <w:rPr>
          <w:sz w:val="24"/>
        </w:rPr>
        <w:t>Subject: RE: AllE0111 - 5710 McMahon Blvd NE - Violation 2 fine 1 - NMR1002NB</w:t>
      </w:r>
    </w:p>
    <w:p w:rsidR="004F1178" w:rsidRDefault="002E6D90">
      <w:pPr>
        <w:spacing w:after="3" w:line="261" w:lineRule="auto"/>
        <w:ind w:left="28" w:right="119"/>
        <w:jc w:val="both"/>
      </w:pPr>
      <w:r>
        <w:t>Mr. Peterson,</w:t>
      </w:r>
    </w:p>
    <w:p w:rsidR="004F1178" w:rsidRDefault="002E6D90">
      <w:pPr>
        <w:spacing w:after="3" w:line="261" w:lineRule="auto"/>
        <w:ind w:left="28" w:right="283"/>
        <w:jc w:val="both"/>
      </w:pPr>
      <w:r>
        <w:t>Please find attached notice of violation #2. An invoice for $500 will be e-mailed separately. A follow-up inspection has been scheduled next week to verify compliance with the ESC Ordinance and the CGP. onE</w:t>
      </w:r>
    </w:p>
    <w:p w:rsidR="004F1178" w:rsidRDefault="002E6D90">
      <w:pPr>
        <w:spacing w:after="3"/>
        <w:ind w:left="360" w:hanging="10"/>
      </w:pPr>
      <w:r>
        <w:rPr>
          <w:sz w:val="30"/>
        </w:rPr>
        <w:t>ALBUQUE planning</w:t>
      </w:r>
    </w:p>
    <w:p w:rsidR="004F1178" w:rsidRDefault="002E6D90">
      <w:pPr>
        <w:pStyle w:val="Heading2"/>
        <w:ind w:left="1387"/>
      </w:pPr>
      <w:r>
        <w:t>ROUE</w:t>
      </w:r>
    </w:p>
    <w:p w:rsidR="004F1178" w:rsidRDefault="002E6D90">
      <w:pPr>
        <w:spacing w:after="0" w:line="217" w:lineRule="auto"/>
        <w:ind w:left="28" w:right="5544"/>
      </w:pPr>
      <w:r>
        <w:rPr>
          <w:sz w:val="28"/>
        </w:rPr>
        <w:t>DOUG HUGHES, P.E., CFM, CPE</w:t>
      </w:r>
      <w:r>
        <w:rPr>
          <w:sz w:val="28"/>
        </w:rPr>
        <w:t>SC principal engineer construction SWQ</w:t>
      </w:r>
    </w:p>
    <w:p w:rsidR="004F1178" w:rsidRDefault="002E6D90">
      <w:pPr>
        <w:spacing w:after="822" w:line="216" w:lineRule="auto"/>
        <w:ind w:left="19" w:right="8371" w:hanging="5"/>
        <w:jc w:val="both"/>
      </w:pPr>
      <w:r>
        <w:rPr>
          <w:sz w:val="30"/>
        </w:rPr>
        <w:t xml:space="preserve">0 505.924.3420 </w:t>
      </w:r>
      <w:r>
        <w:rPr>
          <w:sz w:val="30"/>
        </w:rPr>
        <w:t xml:space="preserve">e </w:t>
      </w:r>
      <w:r>
        <w:rPr>
          <w:sz w:val="30"/>
          <w:u w:val="single" w:color="000000"/>
        </w:rPr>
        <w:t>ihuqhes@cabq.qov cabq.qov/planninq</w:t>
      </w:r>
    </w:p>
    <w:p w:rsidR="004F1178" w:rsidRDefault="002E6D90">
      <w:pPr>
        <w:spacing w:after="3" w:line="261" w:lineRule="auto"/>
        <w:ind w:left="28" w:right="119"/>
        <w:jc w:val="both"/>
      </w:pPr>
      <w:r>
        <w:t>From: Hughes, James D.</w:t>
      </w:r>
    </w:p>
    <w:p w:rsidR="004F1178" w:rsidRDefault="002E6D90">
      <w:pPr>
        <w:spacing w:after="3" w:line="261" w:lineRule="auto"/>
        <w:ind w:left="28" w:right="119"/>
        <w:jc w:val="both"/>
      </w:pPr>
      <w:r>
        <w:t>Sent: Friday, June 04, 2021 4:33 PM</w:t>
      </w:r>
    </w:p>
    <w:p w:rsidR="004F1178" w:rsidRDefault="002E6D90">
      <w:pPr>
        <w:spacing w:after="3" w:line="261" w:lineRule="auto"/>
        <w:ind w:left="28" w:right="119"/>
        <w:jc w:val="both"/>
      </w:pPr>
      <w:r>
        <w:t>To: 'doug@petersonproperties.net</w:t>
      </w:r>
      <w:r>
        <w:rPr>
          <w:vertAlign w:val="superscript"/>
        </w:rPr>
        <w:t xml:space="preserve">l </w:t>
      </w:r>
      <w:r>
        <w:t>&lt;</w:t>
      </w:r>
      <w:r>
        <w:rPr>
          <w:u w:val="single" w:color="000000"/>
        </w:rPr>
        <w:t>doug@petersonproperties.net</w:t>
      </w:r>
      <w:r>
        <w:t>&gt;</w:t>
      </w:r>
    </w:p>
    <w:p w:rsidR="004F1178" w:rsidRDefault="002E6D90">
      <w:pPr>
        <w:spacing w:after="3" w:line="261" w:lineRule="auto"/>
        <w:ind w:left="28" w:right="119"/>
        <w:jc w:val="both"/>
      </w:pPr>
      <w:r>
        <w:t>Cc: 'John Wilger' &lt;</w:t>
      </w:r>
      <w:r>
        <w:rPr>
          <w:u w:val="single" w:color="000000"/>
        </w:rPr>
        <w:t>iwilger@wilger.com</w:t>
      </w:r>
      <w:r>
        <w:t>&gt;; 'B</w:t>
      </w:r>
      <w:r>
        <w:t xml:space="preserve">etsy McLelland </w:t>
      </w:r>
      <w:r>
        <w:rPr>
          <w:vertAlign w:val="superscript"/>
        </w:rPr>
        <w:t xml:space="preserve">I </w:t>
      </w:r>
      <w:r>
        <w:t>&lt;</w:t>
      </w:r>
      <w:r>
        <w:rPr>
          <w:u w:val="single" w:color="000000"/>
        </w:rPr>
        <w:t>betsy@wilger.com</w:t>
      </w:r>
      <w:r>
        <w:t>&gt;; 'Rene Hartman'</w:t>
      </w:r>
    </w:p>
    <w:p w:rsidR="004F1178" w:rsidRDefault="002E6D90">
      <w:pPr>
        <w:spacing w:after="13" w:line="248" w:lineRule="auto"/>
        <w:ind w:left="33"/>
      </w:pPr>
      <w:r>
        <w:t>&lt;</w:t>
      </w:r>
      <w:r>
        <w:rPr>
          <w:u w:val="single" w:color="000000"/>
        </w:rPr>
        <w:t>rene@inspectionsplus.com</w:t>
      </w:r>
      <w:r>
        <w:t>&gt;; Evans, Thomas C. &lt;</w:t>
      </w:r>
      <w:r>
        <w:rPr>
          <w:u w:val="single" w:color="000000"/>
        </w:rPr>
        <w:t>tevans@cabq.gov</w:t>
      </w:r>
      <w:r>
        <w:t>&gt;</w:t>
      </w:r>
    </w:p>
    <w:p w:rsidR="004F1178" w:rsidRDefault="002E6D90">
      <w:pPr>
        <w:spacing w:after="186" w:line="268" w:lineRule="auto"/>
        <w:ind w:left="23" w:right="566" w:firstLine="4"/>
        <w:jc w:val="both"/>
      </w:pPr>
      <w:r>
        <w:rPr>
          <w:sz w:val="24"/>
        </w:rPr>
        <w:t>Subject: RE: AllE0111 - 5710 McMahon Blvd NE - Violation 1 - NMR1002NB</w:t>
      </w:r>
    </w:p>
    <w:p w:rsidR="004F1178" w:rsidRDefault="002E6D90">
      <w:pPr>
        <w:spacing w:after="4" w:line="268" w:lineRule="auto"/>
        <w:ind w:left="23" w:right="566" w:firstLine="4"/>
        <w:jc w:val="both"/>
      </w:pPr>
      <w:r>
        <w:rPr>
          <w:sz w:val="24"/>
        </w:rPr>
        <w:t>Mr Peterson,</w:t>
      </w:r>
    </w:p>
    <w:p w:rsidR="004F1178" w:rsidRDefault="002E6D90">
      <w:pPr>
        <w:spacing w:after="3" w:line="261" w:lineRule="auto"/>
        <w:ind w:left="28" w:right="119"/>
        <w:jc w:val="both"/>
      </w:pPr>
      <w:r>
        <w:t>Please see attached Notice of Violation of ESC Ordinance. The required mitigation is on the last page. Please provide the latest self- inspection report. A follow-up inspection has been scheduled for June 15</w:t>
      </w:r>
      <w:r>
        <w:rPr>
          <w:vertAlign w:val="superscript"/>
        </w:rPr>
        <w:t xml:space="preserve">th </w:t>
      </w:r>
      <w:r>
        <w:t xml:space="preserve">to verify compliance with the EPA CGP and the </w:t>
      </w:r>
      <w:r>
        <w:t>ESC Ordinance. Please have the SWPPP up-to-date and available at the site on that date. It should include materials, rates and dates stabilization measures are applied, and an up-to-date SWPPP map. Silt fences should be repaired and trash removed. onE</w:t>
      </w:r>
    </w:p>
    <w:p w:rsidR="004F1178" w:rsidRDefault="002E6D90">
      <w:pPr>
        <w:spacing w:after="3"/>
        <w:ind w:left="360" w:hanging="10"/>
      </w:pPr>
      <w:r>
        <w:rPr>
          <w:sz w:val="30"/>
        </w:rPr>
        <w:t>ALBU</w:t>
      </w:r>
      <w:r>
        <w:rPr>
          <w:sz w:val="30"/>
        </w:rPr>
        <w:t>QUE planning</w:t>
      </w:r>
    </w:p>
    <w:p w:rsidR="004F1178" w:rsidRDefault="002E6D90">
      <w:pPr>
        <w:pStyle w:val="Heading3"/>
      </w:pPr>
      <w:r>
        <w:t>AQUE</w:t>
      </w:r>
    </w:p>
    <w:p w:rsidR="004F1178" w:rsidRDefault="002E6D90">
      <w:pPr>
        <w:spacing w:after="0" w:line="217" w:lineRule="auto"/>
        <w:ind w:left="28" w:right="5544"/>
      </w:pPr>
      <w:r>
        <w:rPr>
          <w:sz w:val="28"/>
        </w:rPr>
        <w:t>DOUG HUGHES, P.E., CFM, CPESC principal engineer construction SWQ</w:t>
      </w:r>
    </w:p>
    <w:p w:rsidR="004F1178" w:rsidRDefault="002E6D90">
      <w:pPr>
        <w:spacing w:after="747" w:line="216" w:lineRule="auto"/>
        <w:ind w:left="19" w:right="8371" w:hanging="5"/>
        <w:jc w:val="both"/>
      </w:pPr>
      <w:r>
        <w:rPr>
          <w:sz w:val="30"/>
        </w:rPr>
        <w:t xml:space="preserve">0 505.924.3420 </w:t>
      </w:r>
      <w:r>
        <w:rPr>
          <w:sz w:val="30"/>
        </w:rPr>
        <w:t xml:space="preserve">e </w:t>
      </w:r>
      <w:r>
        <w:rPr>
          <w:sz w:val="30"/>
          <w:u w:val="single" w:color="000000"/>
        </w:rPr>
        <w:t>ihughes@cabq.qov cabq.qov/planninq</w:t>
      </w:r>
    </w:p>
    <w:p w:rsidR="004F1178" w:rsidRDefault="002E6D90">
      <w:pPr>
        <w:spacing w:after="3" w:line="261" w:lineRule="auto"/>
        <w:ind w:left="28" w:right="119"/>
        <w:jc w:val="both"/>
      </w:pPr>
      <w:r>
        <w:lastRenderedPageBreak/>
        <w:t>From: Hughes, James D.</w:t>
      </w:r>
    </w:p>
    <w:p w:rsidR="004F1178" w:rsidRDefault="002E6D90">
      <w:pPr>
        <w:spacing w:after="3" w:line="261" w:lineRule="auto"/>
        <w:ind w:left="28" w:right="119"/>
        <w:jc w:val="both"/>
      </w:pPr>
      <w:r>
        <w:t>Sent: Thursday, March 18, 2021 3:37 PM</w:t>
      </w:r>
    </w:p>
    <w:p w:rsidR="004F1178" w:rsidRDefault="002E6D90">
      <w:pPr>
        <w:spacing w:after="13" w:line="248" w:lineRule="auto"/>
        <w:ind w:left="33"/>
      </w:pPr>
      <w:r>
        <w:t>To: 'Rene Hartman' &lt;</w:t>
      </w:r>
      <w:r>
        <w:rPr>
          <w:u w:val="single" w:color="000000"/>
        </w:rPr>
        <w:t>rene@inspectionsplus.com</w:t>
      </w:r>
      <w:r>
        <w:t>&gt;</w:t>
      </w:r>
    </w:p>
    <w:p w:rsidR="004F1178" w:rsidRDefault="002E6D90">
      <w:pPr>
        <w:spacing w:after="194" w:line="261" w:lineRule="auto"/>
        <w:ind w:left="28" w:right="298"/>
        <w:jc w:val="both"/>
      </w:pPr>
      <w:r>
        <w:t xml:space="preserve">Cc: </w:t>
      </w:r>
      <w:r>
        <w:rPr>
          <w:u w:val="single" w:color="000000"/>
        </w:rPr>
        <w:t>doug@pet</w:t>
      </w:r>
      <w:r>
        <w:rPr>
          <w:u w:val="single" w:color="000000"/>
        </w:rPr>
        <w:t>ersonproperties.net</w:t>
      </w:r>
      <w:r>
        <w:t>; John Wilger &lt;</w:t>
      </w:r>
      <w:r>
        <w:rPr>
          <w:u w:val="single" w:color="000000"/>
        </w:rPr>
        <w:t>iwilger@wilger.com</w:t>
      </w:r>
      <w:r>
        <w:t>&gt;; Betsy McLelland &lt;</w:t>
      </w:r>
      <w:r>
        <w:rPr>
          <w:u w:val="single" w:color="000000"/>
        </w:rPr>
        <w:t>betsy@wilger.com</w:t>
      </w:r>
      <w:r>
        <w:t>&gt; Subject: AllE0111 - 5710 McMahon Blvd NE - NMR1002NB</w:t>
      </w:r>
    </w:p>
    <w:p w:rsidR="004F1178" w:rsidRDefault="002E6D90">
      <w:pPr>
        <w:spacing w:after="4" w:line="268" w:lineRule="auto"/>
        <w:ind w:left="23" w:right="566" w:firstLine="4"/>
        <w:jc w:val="both"/>
      </w:pPr>
      <w:r>
        <w:rPr>
          <w:sz w:val="24"/>
        </w:rPr>
        <w:t>Renee,</w:t>
      </w:r>
    </w:p>
    <w:p w:rsidR="004F1178" w:rsidRDefault="002E6D90">
      <w:pPr>
        <w:spacing w:after="3" w:line="261" w:lineRule="auto"/>
        <w:ind w:left="28" w:right="763"/>
        <w:jc w:val="both"/>
      </w:pPr>
      <w:r>
        <w:t>The pictures are from 5710 McMahon Blvd same as the CO you sent. I had the wrong address on the report, and changed it (see attached). Whoever told you that stuff about the CO is wrong. They are probably confusing SWQ inspections with the Building Inspecto</w:t>
      </w:r>
      <w:r>
        <w:t>rs. SWQ never signs off on cos, we are not part of that process. Is your client Doug Peterson? That is the point of contact on the NOI (attached). onE</w:t>
      </w:r>
    </w:p>
    <w:p w:rsidR="004F1178" w:rsidRDefault="002E6D90">
      <w:pPr>
        <w:spacing w:after="3"/>
        <w:ind w:left="360" w:hanging="10"/>
      </w:pPr>
      <w:r>
        <w:rPr>
          <w:sz w:val="30"/>
        </w:rPr>
        <w:t>ALBUQUE planning</w:t>
      </w:r>
    </w:p>
    <w:p w:rsidR="004F1178" w:rsidRDefault="002E6D90">
      <w:pPr>
        <w:pStyle w:val="Heading2"/>
        <w:ind w:left="1387"/>
      </w:pPr>
      <w:r>
        <w:t>RQUE</w:t>
      </w:r>
      <w:r>
        <w:rPr>
          <w:noProof/>
        </w:rPr>
        <w:drawing>
          <wp:inline distT="0" distB="0" distL="0" distR="0">
            <wp:extent cx="3048" cy="6098"/>
            <wp:effectExtent l="0" t="0" r="0" b="0"/>
            <wp:docPr id="23693" name="Picture 23693"/>
            <wp:cNvGraphicFramePr/>
            <a:graphic xmlns:a="http://schemas.openxmlformats.org/drawingml/2006/main">
              <a:graphicData uri="http://schemas.openxmlformats.org/drawingml/2006/picture">
                <pic:pic xmlns:pic="http://schemas.openxmlformats.org/drawingml/2006/picture">
                  <pic:nvPicPr>
                    <pic:cNvPr id="23693" name="Picture 23693"/>
                    <pic:cNvPicPr/>
                  </pic:nvPicPr>
                  <pic:blipFill>
                    <a:blip r:embed="rId53"/>
                    <a:stretch>
                      <a:fillRect/>
                    </a:stretch>
                  </pic:blipFill>
                  <pic:spPr>
                    <a:xfrm>
                      <a:off x="0" y="0"/>
                      <a:ext cx="3048" cy="6098"/>
                    </a:xfrm>
                    <a:prstGeom prst="rect">
                      <a:avLst/>
                    </a:prstGeom>
                  </pic:spPr>
                </pic:pic>
              </a:graphicData>
            </a:graphic>
          </wp:inline>
        </w:drawing>
      </w:r>
    </w:p>
    <w:p w:rsidR="004F1178" w:rsidRDefault="002E6D90">
      <w:pPr>
        <w:spacing w:after="0" w:line="217" w:lineRule="auto"/>
        <w:ind w:left="28" w:right="5544"/>
      </w:pPr>
      <w:r>
        <w:rPr>
          <w:sz w:val="28"/>
        </w:rPr>
        <w:t>DOUG HUGHES, P.E., CFM, CPESC principal engineer construction SWQ</w:t>
      </w:r>
    </w:p>
    <w:p w:rsidR="004F1178" w:rsidRDefault="002E6D90">
      <w:pPr>
        <w:spacing w:after="822" w:line="216" w:lineRule="auto"/>
        <w:ind w:left="19" w:right="8371" w:hanging="5"/>
        <w:jc w:val="both"/>
      </w:pPr>
      <w:r>
        <w:rPr>
          <w:sz w:val="30"/>
        </w:rPr>
        <w:t xml:space="preserve">0 505.924.3420 </w:t>
      </w:r>
      <w:r>
        <w:rPr>
          <w:sz w:val="30"/>
        </w:rPr>
        <w:t xml:space="preserve">e </w:t>
      </w:r>
      <w:r>
        <w:rPr>
          <w:sz w:val="30"/>
          <w:u w:val="single" w:color="000000"/>
        </w:rPr>
        <w:t>ihuahes@cabq.gov cabq.qov/planninq</w:t>
      </w:r>
    </w:p>
    <w:p w:rsidR="004F1178" w:rsidRDefault="002E6D90">
      <w:pPr>
        <w:spacing w:after="13" w:line="248" w:lineRule="auto"/>
        <w:ind w:left="33"/>
      </w:pPr>
      <w:r>
        <w:t>From: Rene Hartman [</w:t>
      </w:r>
      <w:r>
        <w:rPr>
          <w:u w:val="single" w:color="000000"/>
        </w:rPr>
        <w:t>mailto:rene@inspectionsplus.coml</w:t>
      </w:r>
    </w:p>
    <w:p w:rsidR="004F1178" w:rsidRDefault="002E6D90">
      <w:pPr>
        <w:spacing w:after="3" w:line="261" w:lineRule="auto"/>
        <w:ind w:left="28" w:right="119"/>
        <w:jc w:val="both"/>
      </w:pPr>
      <w:r>
        <w:t>Sent: Thursday, March 18, 2021 2:52 PM</w:t>
      </w:r>
    </w:p>
    <w:p w:rsidR="004F1178" w:rsidRDefault="002E6D90">
      <w:pPr>
        <w:spacing w:after="3" w:line="261" w:lineRule="auto"/>
        <w:ind w:left="28" w:right="119"/>
        <w:jc w:val="both"/>
      </w:pPr>
      <w:r>
        <w:t>To: Hughes, James D. &lt;</w:t>
      </w:r>
      <w:r>
        <w:rPr>
          <w:u w:val="single" w:color="000000"/>
        </w:rPr>
        <w:t>ihughes@cabq.gov</w:t>
      </w:r>
      <w:r>
        <w:t>&gt;</w:t>
      </w:r>
    </w:p>
    <w:p w:rsidR="004F1178" w:rsidRDefault="002E6D90">
      <w:pPr>
        <w:spacing w:after="13" w:line="248" w:lineRule="auto"/>
        <w:ind w:left="33" w:right="307"/>
      </w:pPr>
      <w:r>
        <w:t xml:space="preserve">Cc: </w:t>
      </w:r>
      <w:r>
        <w:rPr>
          <w:u w:val="single" w:color="000000"/>
        </w:rPr>
        <w:t>doug@petersonproperties.net</w:t>
      </w:r>
      <w:r>
        <w:t>; John Wilger &lt;</w:t>
      </w:r>
      <w:r>
        <w:rPr>
          <w:u w:val="single" w:color="000000"/>
        </w:rPr>
        <w:t>iwilger@wilger.com</w:t>
      </w:r>
      <w:r>
        <w:t>&gt;; Betsy McLelland &lt;</w:t>
      </w:r>
      <w:r>
        <w:rPr>
          <w:u w:val="single" w:color="000000"/>
        </w:rPr>
        <w:t>bet</w:t>
      </w:r>
      <w:r>
        <w:rPr>
          <w:u w:val="single" w:color="000000"/>
        </w:rPr>
        <w:t>sy@wilger.com</w:t>
      </w:r>
      <w:r>
        <w:t>&gt; Subject: RE: Do you except this?</w:t>
      </w:r>
    </w:p>
    <w:p w:rsidR="004F1178" w:rsidRDefault="002E6D90">
      <w:pPr>
        <w:spacing w:after="43"/>
        <w:ind w:left="5"/>
      </w:pPr>
      <w:r>
        <w:rPr>
          <w:noProof/>
        </w:rPr>
        <w:drawing>
          <wp:inline distT="0" distB="0" distL="0" distR="0">
            <wp:extent cx="2447544" cy="170740"/>
            <wp:effectExtent l="0" t="0" r="0" b="0"/>
            <wp:docPr id="23712" name="Picture 23712"/>
            <wp:cNvGraphicFramePr/>
            <a:graphic xmlns:a="http://schemas.openxmlformats.org/drawingml/2006/main">
              <a:graphicData uri="http://schemas.openxmlformats.org/drawingml/2006/picture">
                <pic:pic xmlns:pic="http://schemas.openxmlformats.org/drawingml/2006/picture">
                  <pic:nvPicPr>
                    <pic:cNvPr id="23712" name="Picture 23712"/>
                    <pic:cNvPicPr/>
                  </pic:nvPicPr>
                  <pic:blipFill>
                    <a:blip r:embed="rId54"/>
                    <a:stretch>
                      <a:fillRect/>
                    </a:stretch>
                  </pic:blipFill>
                  <pic:spPr>
                    <a:xfrm>
                      <a:off x="0" y="0"/>
                      <a:ext cx="2447544" cy="170740"/>
                    </a:xfrm>
                    <a:prstGeom prst="rect">
                      <a:avLst/>
                    </a:prstGeom>
                  </pic:spPr>
                </pic:pic>
              </a:graphicData>
            </a:graphic>
          </wp:inline>
        </w:drawing>
      </w:r>
    </w:p>
    <w:p w:rsidR="004F1178" w:rsidRDefault="002E6D90">
      <w:pPr>
        <w:spacing w:after="4" w:line="268" w:lineRule="auto"/>
        <w:ind w:left="23" w:right="566" w:firstLine="4"/>
        <w:jc w:val="both"/>
      </w:pPr>
      <w:r>
        <w:rPr>
          <w:sz w:val="24"/>
        </w:rPr>
        <w:t>Doug,</w:t>
      </w:r>
    </w:p>
    <w:p w:rsidR="004F1178" w:rsidRDefault="002E6D90">
      <w:pPr>
        <w:spacing w:after="270" w:line="228" w:lineRule="auto"/>
        <w:ind w:left="14" w:firstLine="9"/>
      </w:pPr>
      <w:r>
        <w:t>The pictures you sent are not even the site location that our customer has. We have been told that you will require inspections of the site until a CO has been issued. But our customer is only require</w:t>
      </w:r>
      <w:r>
        <w:t>d to do the shell of the building and the total outside is either landscaped or paved. The site you took pictures of is 20 to 30 blocks away from where you took pictures.</w:t>
      </w:r>
    </w:p>
    <w:p w:rsidR="004F1178" w:rsidRDefault="002E6D90">
      <w:pPr>
        <w:spacing w:after="241" w:line="261" w:lineRule="auto"/>
        <w:ind w:left="28" w:right="119"/>
        <w:jc w:val="both"/>
      </w:pPr>
      <w:r>
        <w:t>Thank you!!</w:t>
      </w:r>
      <w:r>
        <w:rPr>
          <w:noProof/>
        </w:rPr>
        <w:drawing>
          <wp:inline distT="0" distB="0" distL="0" distR="0">
            <wp:extent cx="3048" cy="3049"/>
            <wp:effectExtent l="0" t="0" r="0" b="0"/>
            <wp:docPr id="23694" name="Picture 23694"/>
            <wp:cNvGraphicFramePr/>
            <a:graphic xmlns:a="http://schemas.openxmlformats.org/drawingml/2006/main">
              <a:graphicData uri="http://schemas.openxmlformats.org/drawingml/2006/picture">
                <pic:pic xmlns:pic="http://schemas.openxmlformats.org/drawingml/2006/picture">
                  <pic:nvPicPr>
                    <pic:cNvPr id="23694" name="Picture 23694"/>
                    <pic:cNvPicPr/>
                  </pic:nvPicPr>
                  <pic:blipFill>
                    <a:blip r:embed="rId55"/>
                    <a:stretch>
                      <a:fillRect/>
                    </a:stretch>
                  </pic:blipFill>
                  <pic:spPr>
                    <a:xfrm>
                      <a:off x="0" y="0"/>
                      <a:ext cx="3048" cy="3049"/>
                    </a:xfrm>
                    <a:prstGeom prst="rect">
                      <a:avLst/>
                    </a:prstGeom>
                  </pic:spPr>
                </pic:pic>
              </a:graphicData>
            </a:graphic>
          </wp:inline>
        </w:drawing>
      </w:r>
    </w:p>
    <w:p w:rsidR="004F1178" w:rsidRDefault="002E6D90">
      <w:pPr>
        <w:spacing w:after="3" w:line="261" w:lineRule="auto"/>
        <w:ind w:left="28" w:right="119"/>
        <w:jc w:val="both"/>
      </w:pPr>
      <w:r>
        <w:t>Rene Hartman</w:t>
      </w:r>
    </w:p>
    <w:p w:rsidR="004F1178" w:rsidRDefault="002E6D90">
      <w:pPr>
        <w:spacing w:after="3" w:line="261" w:lineRule="auto"/>
        <w:ind w:left="28" w:right="119"/>
        <w:jc w:val="both"/>
      </w:pPr>
      <w:r>
        <w:t>Chief Administrative Officer</w:t>
      </w:r>
    </w:p>
    <w:p w:rsidR="004F1178" w:rsidRDefault="002E6D90">
      <w:pPr>
        <w:spacing w:after="3" w:line="261" w:lineRule="auto"/>
        <w:ind w:left="28" w:right="119"/>
        <w:jc w:val="both"/>
      </w:pPr>
      <w:r>
        <w:t>Inspections Plus</w:t>
      </w:r>
    </w:p>
    <w:p w:rsidR="004F1178" w:rsidRDefault="002E6D90">
      <w:pPr>
        <w:spacing w:after="3" w:line="261" w:lineRule="auto"/>
        <w:ind w:left="28" w:right="119"/>
        <w:jc w:val="both"/>
      </w:pPr>
      <w:r>
        <w:t>504 El Paraiso Rd NE, Ste. B</w:t>
      </w:r>
    </w:p>
    <w:p w:rsidR="004F1178" w:rsidRDefault="002E6D90">
      <w:pPr>
        <w:spacing w:after="241" w:line="261" w:lineRule="auto"/>
        <w:ind w:left="28" w:right="119"/>
        <w:jc w:val="both"/>
      </w:pPr>
      <w:r>
        <w:t>Albuquerque, NM 87113</w:t>
      </w:r>
    </w:p>
    <w:p w:rsidR="004F1178" w:rsidRDefault="002E6D90">
      <w:pPr>
        <w:spacing w:after="120"/>
        <w:ind w:left="5" w:hanging="10"/>
      </w:pPr>
      <w:r>
        <w:t>505-344-9410</w:t>
      </w:r>
    </w:p>
    <w:p w:rsidR="004F1178" w:rsidRDefault="002E6D90">
      <w:pPr>
        <w:spacing w:after="340" w:line="248" w:lineRule="auto"/>
        <w:ind w:left="33"/>
      </w:pPr>
      <w:r>
        <w:rPr>
          <w:u w:val="single" w:color="000000"/>
        </w:rPr>
        <w:t>WWW.inspectionsplus.com</w:t>
      </w:r>
    </w:p>
    <w:p w:rsidR="004F1178" w:rsidRDefault="002E6D90">
      <w:pPr>
        <w:spacing w:after="3" w:line="261" w:lineRule="auto"/>
        <w:ind w:left="28" w:right="119"/>
        <w:jc w:val="both"/>
      </w:pPr>
      <w:r>
        <w:t>From: Hughes, James D. &lt;</w:t>
      </w:r>
      <w:r>
        <w:rPr>
          <w:u w:val="single" w:color="000000"/>
        </w:rPr>
        <w:t>ihughes@cabq.gov</w:t>
      </w:r>
      <w:r>
        <w:t>&gt;</w:t>
      </w:r>
    </w:p>
    <w:p w:rsidR="004F1178" w:rsidRDefault="002E6D90">
      <w:pPr>
        <w:spacing w:after="3" w:line="261" w:lineRule="auto"/>
        <w:ind w:left="28" w:right="119"/>
        <w:jc w:val="both"/>
      </w:pPr>
      <w:r>
        <w:t>Sent: Thursday, March 18, 2021 1:54 PM</w:t>
      </w:r>
    </w:p>
    <w:p w:rsidR="004F1178" w:rsidRDefault="002E6D90">
      <w:pPr>
        <w:spacing w:after="13" w:line="248" w:lineRule="auto"/>
        <w:ind w:left="33"/>
      </w:pPr>
      <w:r>
        <w:lastRenderedPageBreak/>
        <w:t>To: Rene Hartman &lt;</w:t>
      </w:r>
      <w:r>
        <w:rPr>
          <w:u w:val="single" w:color="000000"/>
        </w:rPr>
        <w:t>rene@inspectionsplus.com</w:t>
      </w:r>
      <w:r>
        <w:t>&gt;</w:t>
      </w:r>
    </w:p>
    <w:p w:rsidR="004F1178" w:rsidRDefault="002E6D90">
      <w:pPr>
        <w:spacing w:after="202" w:line="248" w:lineRule="auto"/>
        <w:ind w:left="33" w:right="3792"/>
      </w:pPr>
      <w:r>
        <w:t xml:space="preserve">Cc: </w:t>
      </w:r>
      <w:r>
        <w:rPr>
          <w:u w:val="single" w:color="000000"/>
        </w:rPr>
        <w:t>doug@petersonproperties.net</w:t>
      </w:r>
      <w:r>
        <w:t>; John Wilge</w:t>
      </w:r>
      <w:r>
        <w:t>r &lt;</w:t>
      </w:r>
      <w:r>
        <w:rPr>
          <w:u w:val="single" w:color="000000"/>
        </w:rPr>
        <w:t>iwilger@wilger.com</w:t>
      </w:r>
      <w:r>
        <w:t>&gt; Subject: RE: Do you except this?</w:t>
      </w:r>
    </w:p>
    <w:p w:rsidR="004F1178" w:rsidRDefault="002E6D90">
      <w:pPr>
        <w:spacing w:after="4" w:line="268" w:lineRule="auto"/>
        <w:ind w:left="23" w:right="566" w:firstLine="4"/>
        <w:jc w:val="both"/>
      </w:pPr>
      <w:r>
        <w:rPr>
          <w:sz w:val="24"/>
        </w:rPr>
        <w:t>Renee,</w:t>
      </w:r>
    </w:p>
    <w:p w:rsidR="004F1178" w:rsidRDefault="002E6D90">
      <w:pPr>
        <w:spacing w:after="254" w:line="261" w:lineRule="auto"/>
        <w:ind w:left="28" w:right="119"/>
        <w:jc w:val="both"/>
      </w:pPr>
      <w:r>
        <w:t>City Construction Stormwater Quality is not involved in the Certificate of Occupancy Inspection. If we were nobody would be able to occupy their buildings until all areas of land-disturbance ar</w:t>
      </w:r>
      <w:r>
        <w:t>e stabilized, with no bare spots.</w:t>
      </w:r>
    </w:p>
    <w:p w:rsidR="004F1178" w:rsidRDefault="002E6D90">
      <w:pPr>
        <w:spacing w:after="238" w:line="261" w:lineRule="auto"/>
        <w:ind w:left="28" w:right="206"/>
        <w:jc w:val="both"/>
      </w:pPr>
      <w:r>
        <w:t>Also note that the City does not hold the contractor responsible for compliance with the ESC Ordinance or the CGP, though the EPA may. Usually the contractor turns the site over to the owner/operator and the contractor can file his NOI, but that is between</w:t>
      </w:r>
      <w:r>
        <w:t xml:space="preserve"> the owner and contractor to work out. They have probably been sharing the SWPPP and both operators must keep records for 3 years after the NOT is filed with the EPA.</w:t>
      </w:r>
    </w:p>
    <w:p w:rsidR="004F1178" w:rsidRDefault="002E6D90">
      <w:pPr>
        <w:spacing w:after="3" w:line="261" w:lineRule="auto"/>
        <w:ind w:left="28" w:right="119"/>
        <w:jc w:val="both"/>
      </w:pPr>
      <w:r>
        <w:t>Mr. Peterson,</w:t>
      </w:r>
    </w:p>
    <w:p w:rsidR="004F1178" w:rsidRDefault="002E6D90">
      <w:pPr>
        <w:spacing w:after="0" w:line="228" w:lineRule="auto"/>
        <w:ind w:left="14" w:firstLine="9"/>
      </w:pPr>
      <w:r>
        <w:t xml:space="preserve">Please find attached the inspection report and photos from today's inspection. Please provide the latest self-inspection report and keep up self-inspections and BMP maintenance until final Stabilization meets the Criteria in CGP 2.2.14. Today's inspection </w:t>
      </w:r>
      <w:r>
        <w:t xml:space="preserve">also shows the need for Posting NPDES coverage, minor BMP repair, and stabilization per 2.2.14. </w:t>
      </w:r>
      <w:r>
        <w:t>onE</w:t>
      </w:r>
    </w:p>
    <w:p w:rsidR="004F1178" w:rsidRDefault="002E6D90">
      <w:pPr>
        <w:spacing w:after="3"/>
        <w:ind w:left="360" w:hanging="10"/>
      </w:pPr>
      <w:r>
        <w:rPr>
          <w:sz w:val="30"/>
        </w:rPr>
        <w:t>ALBUQUE planning</w:t>
      </w:r>
    </w:p>
    <w:p w:rsidR="004F1178" w:rsidRDefault="002E6D90">
      <w:pPr>
        <w:pStyle w:val="Heading1"/>
        <w:ind w:left="1373"/>
      </w:pPr>
      <w:r>
        <w:t>ROUE</w:t>
      </w:r>
    </w:p>
    <w:p w:rsidR="004F1178" w:rsidRDefault="002E6D90">
      <w:pPr>
        <w:spacing w:after="0" w:line="217" w:lineRule="auto"/>
        <w:ind w:left="28" w:right="5544"/>
      </w:pPr>
      <w:r>
        <w:rPr>
          <w:sz w:val="28"/>
        </w:rPr>
        <w:t>DOUG HUGHES, P.E., CFM, CPESC principal engineer construction SWQ</w:t>
      </w:r>
    </w:p>
    <w:p w:rsidR="004F1178" w:rsidRDefault="002E6D90">
      <w:pPr>
        <w:spacing w:after="472" w:line="216" w:lineRule="auto"/>
        <w:ind w:left="19" w:right="8371" w:hanging="5"/>
        <w:jc w:val="both"/>
      </w:pPr>
      <w:r>
        <w:rPr>
          <w:sz w:val="30"/>
        </w:rPr>
        <w:t xml:space="preserve">0 505.924.3420 </w:t>
      </w:r>
      <w:r>
        <w:rPr>
          <w:sz w:val="30"/>
        </w:rPr>
        <w:t xml:space="preserve">e </w:t>
      </w:r>
      <w:r>
        <w:rPr>
          <w:sz w:val="30"/>
          <w:u w:val="single" w:color="000000"/>
        </w:rPr>
        <w:t>ihughes@cabq.gov cabq.qov/planninq</w:t>
      </w:r>
    </w:p>
    <w:p w:rsidR="004F1178" w:rsidRDefault="002E6D90">
      <w:pPr>
        <w:spacing w:after="3" w:line="261" w:lineRule="auto"/>
        <w:ind w:left="28" w:right="119"/>
        <w:jc w:val="both"/>
      </w:pPr>
      <w:r>
        <w:rPr>
          <w:noProof/>
        </w:rPr>
        <w:drawing>
          <wp:inline distT="0" distB="0" distL="0" distR="0">
            <wp:extent cx="33528" cy="12195"/>
            <wp:effectExtent l="0" t="0" r="0" b="0"/>
            <wp:docPr id="25738" name="Picture 25738"/>
            <wp:cNvGraphicFramePr/>
            <a:graphic xmlns:a="http://schemas.openxmlformats.org/drawingml/2006/main">
              <a:graphicData uri="http://schemas.openxmlformats.org/drawingml/2006/picture">
                <pic:pic xmlns:pic="http://schemas.openxmlformats.org/drawingml/2006/picture">
                  <pic:nvPicPr>
                    <pic:cNvPr id="25738" name="Picture 25738"/>
                    <pic:cNvPicPr/>
                  </pic:nvPicPr>
                  <pic:blipFill>
                    <a:blip r:embed="rId56"/>
                    <a:stretch>
                      <a:fillRect/>
                    </a:stretch>
                  </pic:blipFill>
                  <pic:spPr>
                    <a:xfrm>
                      <a:off x="0" y="0"/>
                      <a:ext cx="33528" cy="12195"/>
                    </a:xfrm>
                    <a:prstGeom prst="rect">
                      <a:avLst/>
                    </a:prstGeom>
                  </pic:spPr>
                </pic:pic>
              </a:graphicData>
            </a:graphic>
          </wp:inline>
        </w:drawing>
      </w:r>
      <w:r>
        <w:t>----Original Me</w:t>
      </w:r>
      <w:r>
        <w:t>ssage-----</w:t>
      </w:r>
    </w:p>
    <w:p w:rsidR="004F1178" w:rsidRDefault="002E6D90">
      <w:pPr>
        <w:spacing w:after="13" w:line="248" w:lineRule="auto"/>
        <w:ind w:left="33"/>
      </w:pPr>
      <w:r>
        <w:t>From: Rene Hartman [</w:t>
      </w:r>
      <w:r>
        <w:rPr>
          <w:u w:val="single" w:color="000000"/>
        </w:rPr>
        <w:t>mailto:rene@inspectionsplus.com</w:t>
      </w:r>
      <w:r>
        <w:t>]</w:t>
      </w:r>
    </w:p>
    <w:p w:rsidR="004F1178" w:rsidRDefault="002E6D90">
      <w:pPr>
        <w:spacing w:after="234" w:line="261" w:lineRule="auto"/>
        <w:ind w:left="28" w:right="6835"/>
        <w:jc w:val="both"/>
      </w:pPr>
      <w:r>
        <w:t>Sent: Wednesday, March 17, 2021 11:38 AM To: Hughes, James D. &lt;</w:t>
      </w:r>
      <w:r>
        <w:rPr>
          <w:u w:val="single" w:color="000000"/>
        </w:rPr>
        <w:t>ihughes@cabq.gov</w:t>
      </w:r>
      <w:r>
        <w:t>&gt; Subject: Do you except this?</w:t>
      </w:r>
    </w:p>
    <w:p w:rsidR="004F1178" w:rsidRDefault="002E6D90">
      <w:pPr>
        <w:spacing w:after="208" w:line="268" w:lineRule="auto"/>
        <w:ind w:left="23" w:right="566" w:firstLine="4"/>
        <w:jc w:val="both"/>
      </w:pPr>
      <w:r>
        <w:rPr>
          <w:sz w:val="24"/>
        </w:rPr>
        <w:t>External</w:t>
      </w:r>
    </w:p>
    <w:p w:rsidR="004F1178" w:rsidRDefault="002E6D90">
      <w:pPr>
        <w:spacing w:after="3" w:line="261" w:lineRule="auto"/>
        <w:ind w:left="28" w:right="119"/>
        <w:jc w:val="both"/>
      </w:pPr>
      <w:r>
        <w:t>Doug,</w:t>
      </w:r>
    </w:p>
    <w:p w:rsidR="004F1178" w:rsidRDefault="002E6D90">
      <w:pPr>
        <w:spacing w:after="248" w:line="228" w:lineRule="auto"/>
        <w:ind w:left="14" w:firstLine="9"/>
      </w:pPr>
      <w:r>
        <w:t>We have a contractor that was issued this as the CO for their portion of the project. Do you consider this the Certificate of Occupancy for them when they are only doing the outside of the project? We need to know if you will except this so that if they st</w:t>
      </w:r>
      <w:r>
        <w:t>op inspections there will be no issues with your department.</w:t>
      </w:r>
    </w:p>
    <w:p w:rsidR="004F1178" w:rsidRDefault="002E6D90">
      <w:pPr>
        <w:spacing w:after="246" w:line="261" w:lineRule="auto"/>
        <w:ind w:left="28" w:right="119"/>
        <w:jc w:val="both"/>
      </w:pPr>
      <w:r>
        <w:t>Thank you!!</w:t>
      </w:r>
    </w:p>
    <w:p w:rsidR="004F1178" w:rsidRDefault="002E6D90">
      <w:pPr>
        <w:spacing w:after="3" w:line="261" w:lineRule="auto"/>
        <w:ind w:left="28" w:right="119"/>
        <w:jc w:val="both"/>
      </w:pPr>
      <w:r>
        <w:t>Rene Hartman</w:t>
      </w:r>
    </w:p>
    <w:p w:rsidR="004F1178" w:rsidRDefault="002E6D90">
      <w:pPr>
        <w:spacing w:after="3" w:line="261" w:lineRule="auto"/>
        <w:ind w:left="28" w:right="119"/>
        <w:jc w:val="both"/>
      </w:pPr>
      <w:r>
        <w:t>Chief Administrative Officer</w:t>
      </w:r>
    </w:p>
    <w:p w:rsidR="004F1178" w:rsidRDefault="002E6D90">
      <w:pPr>
        <w:spacing w:after="3" w:line="261" w:lineRule="auto"/>
        <w:ind w:left="28" w:right="119"/>
        <w:jc w:val="both"/>
      </w:pPr>
      <w:r>
        <w:t>Inspections Plus</w:t>
      </w:r>
    </w:p>
    <w:p w:rsidR="004F1178" w:rsidRDefault="002E6D90">
      <w:pPr>
        <w:spacing w:after="3" w:line="261" w:lineRule="auto"/>
        <w:ind w:left="28" w:right="119"/>
        <w:jc w:val="both"/>
      </w:pPr>
      <w:r>
        <w:t>504 El Paraiso Rd NE, Ste. B</w:t>
      </w:r>
    </w:p>
    <w:p w:rsidR="004F1178" w:rsidRDefault="002E6D90">
      <w:pPr>
        <w:spacing w:after="218" w:line="261" w:lineRule="auto"/>
        <w:ind w:left="28" w:right="119"/>
        <w:jc w:val="both"/>
      </w:pPr>
      <w:r>
        <w:rPr>
          <w:noProof/>
        </w:rPr>
        <w:drawing>
          <wp:inline distT="0" distB="0" distL="0" distR="0">
            <wp:extent cx="3048" cy="3049"/>
            <wp:effectExtent l="0" t="0" r="0" b="0"/>
            <wp:docPr id="26387" name="Picture 26387"/>
            <wp:cNvGraphicFramePr/>
            <a:graphic xmlns:a="http://schemas.openxmlformats.org/drawingml/2006/main">
              <a:graphicData uri="http://schemas.openxmlformats.org/drawingml/2006/picture">
                <pic:pic xmlns:pic="http://schemas.openxmlformats.org/drawingml/2006/picture">
                  <pic:nvPicPr>
                    <pic:cNvPr id="26387" name="Picture 26387"/>
                    <pic:cNvPicPr/>
                  </pic:nvPicPr>
                  <pic:blipFill>
                    <a:blip r:embed="rId25"/>
                    <a:stretch>
                      <a:fillRect/>
                    </a:stretch>
                  </pic:blipFill>
                  <pic:spPr>
                    <a:xfrm>
                      <a:off x="0" y="0"/>
                      <a:ext cx="3048" cy="3049"/>
                    </a:xfrm>
                    <a:prstGeom prst="rect">
                      <a:avLst/>
                    </a:prstGeom>
                  </pic:spPr>
                </pic:pic>
              </a:graphicData>
            </a:graphic>
          </wp:inline>
        </w:drawing>
      </w:r>
      <w:r>
        <w:t>Albuquerque, NM 87113</w:t>
      </w:r>
    </w:p>
    <w:p w:rsidR="004F1178" w:rsidRDefault="002E6D90">
      <w:pPr>
        <w:spacing w:after="3" w:line="489" w:lineRule="auto"/>
        <w:ind w:left="28" w:right="119"/>
        <w:jc w:val="both"/>
      </w:pPr>
      <w:r>
        <w:lastRenderedPageBreak/>
        <w:t xml:space="preserve">505-344-9410 </w:t>
      </w:r>
      <w:r>
        <w:t>https://hes32-ctp.trendmicro.com:443/wis/clicktime/v1/query</w:t>
      </w:r>
      <w:r>
        <w:t>?url=WWW.inspectionsplus.com&amp;umid=38ceObcb-524f-</w:t>
      </w:r>
    </w:p>
    <w:p w:rsidR="004F1178" w:rsidRDefault="002E6D90">
      <w:pPr>
        <w:spacing w:after="82"/>
        <w:ind w:left="53"/>
      </w:pPr>
      <w:r>
        <w:rPr>
          <w:noProof/>
        </w:rPr>
        <w:drawing>
          <wp:inline distT="0" distB="0" distL="0" distR="0">
            <wp:extent cx="4706112" cy="106712"/>
            <wp:effectExtent l="0" t="0" r="0" b="0"/>
            <wp:docPr id="26686" name="Picture 26686"/>
            <wp:cNvGraphicFramePr/>
            <a:graphic xmlns:a="http://schemas.openxmlformats.org/drawingml/2006/main">
              <a:graphicData uri="http://schemas.openxmlformats.org/drawingml/2006/picture">
                <pic:pic xmlns:pic="http://schemas.openxmlformats.org/drawingml/2006/picture">
                  <pic:nvPicPr>
                    <pic:cNvPr id="26686" name="Picture 26686"/>
                    <pic:cNvPicPr/>
                  </pic:nvPicPr>
                  <pic:blipFill>
                    <a:blip r:embed="rId57"/>
                    <a:stretch>
                      <a:fillRect/>
                    </a:stretch>
                  </pic:blipFill>
                  <pic:spPr>
                    <a:xfrm>
                      <a:off x="0" y="0"/>
                      <a:ext cx="4706112" cy="106712"/>
                    </a:xfrm>
                    <a:prstGeom prst="rect">
                      <a:avLst/>
                    </a:prstGeom>
                  </pic:spPr>
                </pic:pic>
              </a:graphicData>
            </a:graphic>
          </wp:inline>
        </w:drawing>
      </w:r>
    </w:p>
    <w:p w:rsidR="004F1178" w:rsidRDefault="002E6D90">
      <w:pPr>
        <w:spacing w:after="371" w:line="261" w:lineRule="auto"/>
        <w:ind w:left="28" w:right="119"/>
        <w:jc w:val="both"/>
      </w:pPr>
      <w:r>
        <w:t>f198b858ecf10bd1e030ebe31a8219cf052a873e</w:t>
      </w:r>
    </w:p>
    <w:p w:rsidR="004F1178" w:rsidRDefault="002E6D90">
      <w:pPr>
        <w:spacing w:after="121"/>
        <w:ind w:left="53"/>
      </w:pPr>
      <w:r>
        <w:rPr>
          <w:noProof/>
        </w:rPr>
        <mc:AlternateContent>
          <mc:Choice Requires="wpg">
            <w:drawing>
              <wp:inline distT="0" distB="0" distL="0" distR="0">
                <wp:extent cx="3825240" cy="18294"/>
                <wp:effectExtent l="0" t="0" r="0" b="0"/>
                <wp:docPr id="77355" name="Group 77355"/>
                <wp:cNvGraphicFramePr/>
                <a:graphic xmlns:a="http://schemas.openxmlformats.org/drawingml/2006/main">
                  <a:graphicData uri="http://schemas.microsoft.com/office/word/2010/wordprocessingGroup">
                    <wpg:wgp>
                      <wpg:cNvGrpSpPr/>
                      <wpg:grpSpPr>
                        <a:xfrm>
                          <a:off x="0" y="0"/>
                          <a:ext cx="3825240" cy="18294"/>
                          <a:chOff x="0" y="0"/>
                          <a:chExt cx="3825240" cy="18294"/>
                        </a:xfrm>
                      </wpg:grpSpPr>
                      <wps:wsp>
                        <wps:cNvPr id="77354" name="Shape 77354"/>
                        <wps:cNvSpPr/>
                        <wps:spPr>
                          <a:xfrm>
                            <a:off x="0" y="0"/>
                            <a:ext cx="3825240" cy="18294"/>
                          </a:xfrm>
                          <a:custGeom>
                            <a:avLst/>
                            <a:gdLst/>
                            <a:ahLst/>
                            <a:cxnLst/>
                            <a:rect l="0" t="0" r="0" b="0"/>
                            <a:pathLst>
                              <a:path w="3825240" h="18294">
                                <a:moveTo>
                                  <a:pt x="0" y="9147"/>
                                </a:moveTo>
                                <a:lnTo>
                                  <a:pt x="3825240" y="9147"/>
                                </a:lnTo>
                              </a:path>
                            </a:pathLst>
                          </a:custGeom>
                          <a:ln w="18294"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xmlns:a="http://schemas.openxmlformats.org/drawingml/2006/main">
            <w:pict>
              <v:group id="Group 77355" style="width:301.2pt;height:1.44044pt;mso-position-horizontal-relative:char;mso-position-vertical-relative:line" coordsize="38252,182">
                <v:shape id="Shape 77354" style="position:absolute;width:38252;height:182;left:0;top:0;" coordsize="3825240,18294" path="m0,9147l3825240,9147">
                  <v:stroke weight="1.44044pt" endcap="flat" joinstyle="miter" miterlimit="1" on="true" color="#000000"/>
                  <v:fill on="false" color="#000000"/>
                </v:shape>
              </v:group>
            </w:pict>
          </mc:Fallback>
        </mc:AlternateContent>
      </w:r>
    </w:p>
    <w:p w:rsidR="004F1178" w:rsidRDefault="002E6D90">
      <w:pPr>
        <w:spacing w:after="3" w:line="261" w:lineRule="auto"/>
        <w:ind w:left="28" w:right="119"/>
        <w:jc w:val="both"/>
      </w:pPr>
      <w:r>
        <w:t>This message has been analyzed by Deep Discovery Email Inspector.</w:t>
      </w:r>
    </w:p>
    <w:p w:rsidR="004F1178" w:rsidRDefault="002E6D90">
      <w:pPr>
        <w:spacing w:after="0"/>
        <w:ind w:left="106"/>
      </w:pPr>
      <w:r>
        <w:rPr>
          <w:noProof/>
        </w:rPr>
        <mc:AlternateContent>
          <mc:Choice Requires="wpg">
            <w:drawing>
              <wp:inline distT="0" distB="0" distL="0" distR="0">
                <wp:extent cx="4178808" cy="15245"/>
                <wp:effectExtent l="0" t="0" r="0" b="0"/>
                <wp:docPr id="77357" name="Group 77357"/>
                <wp:cNvGraphicFramePr/>
                <a:graphic xmlns:a="http://schemas.openxmlformats.org/drawingml/2006/main">
                  <a:graphicData uri="http://schemas.microsoft.com/office/word/2010/wordprocessingGroup">
                    <wpg:wgp>
                      <wpg:cNvGrpSpPr/>
                      <wpg:grpSpPr>
                        <a:xfrm>
                          <a:off x="0" y="0"/>
                          <a:ext cx="4178808" cy="15245"/>
                          <a:chOff x="0" y="0"/>
                          <a:chExt cx="4178808" cy="15245"/>
                        </a:xfrm>
                      </wpg:grpSpPr>
                      <wps:wsp>
                        <wps:cNvPr id="77356" name="Shape 77356"/>
                        <wps:cNvSpPr/>
                        <wps:spPr>
                          <a:xfrm>
                            <a:off x="0" y="0"/>
                            <a:ext cx="4178808" cy="15245"/>
                          </a:xfrm>
                          <a:custGeom>
                            <a:avLst/>
                            <a:gdLst/>
                            <a:ahLst/>
                            <a:cxnLst/>
                            <a:rect l="0" t="0" r="0" b="0"/>
                            <a:pathLst>
                              <a:path w="4178808" h="15245">
                                <a:moveTo>
                                  <a:pt x="0" y="7622"/>
                                </a:moveTo>
                                <a:lnTo>
                                  <a:pt x="4178808" y="7622"/>
                                </a:lnTo>
                              </a:path>
                            </a:pathLst>
                          </a:custGeom>
                          <a:ln w="15245"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xmlns:a="http://schemas.openxmlformats.org/drawingml/2006/main">
            <w:pict>
              <v:group id="Group 77357" style="width:329.04pt;height:1.20036pt;mso-position-horizontal-relative:char;mso-position-vertical-relative:line" coordsize="41788,152">
                <v:shape id="Shape 77356" style="position:absolute;width:41788;height:152;left:0;top:0;" coordsize="4178808,15245" path="m0,7622l4178808,7622">
                  <v:stroke weight="1.20036pt" endcap="flat" joinstyle="miter" miterlimit="1" on="true" color="#000000"/>
                  <v:fill on="false" color="#000000"/>
                </v:shape>
              </v:group>
            </w:pict>
          </mc:Fallback>
        </mc:AlternateContent>
      </w:r>
    </w:p>
    <w:p w:rsidR="004F1178" w:rsidRDefault="002E6D90">
      <w:pPr>
        <w:spacing w:after="0"/>
        <w:ind w:left="96"/>
      </w:pPr>
      <w:r>
        <w:rPr>
          <w:rFonts w:ascii="Courier New" w:eastAsia="Courier New" w:hAnsi="Courier New" w:cs="Courier New"/>
          <w:sz w:val="20"/>
        </w:rPr>
        <w:t>This message has been analyzed by Deep Discovery Email Inspector.</w:t>
      </w:r>
    </w:p>
    <w:p w:rsidR="004F1178" w:rsidRDefault="004F1178">
      <w:pPr>
        <w:sectPr w:rsidR="004F1178">
          <w:headerReference w:type="even" r:id="rId58"/>
          <w:headerReference w:type="default" r:id="rId59"/>
          <w:footerReference w:type="even" r:id="rId60"/>
          <w:footerReference w:type="default" r:id="rId61"/>
          <w:headerReference w:type="first" r:id="rId62"/>
          <w:footerReference w:type="first" r:id="rId63"/>
          <w:pgSz w:w="12240" w:h="15840"/>
          <w:pgMar w:top="712" w:right="562" w:bottom="1013" w:left="840" w:header="720" w:footer="816" w:gutter="0"/>
          <w:pgNumType w:start="1"/>
          <w:cols w:space="720"/>
        </w:sectPr>
      </w:pPr>
    </w:p>
    <w:p w:rsidR="004F1178" w:rsidRDefault="002E6D90">
      <w:pPr>
        <w:tabs>
          <w:tab w:val="right" w:pos="8419"/>
        </w:tabs>
        <w:spacing w:after="290" w:line="217" w:lineRule="auto"/>
      </w:pPr>
      <w:r>
        <w:rPr>
          <w:sz w:val="28"/>
        </w:rPr>
        <w:lastRenderedPageBreak/>
        <w:t>Alan Varela, Director</w:t>
      </w:r>
      <w:r>
        <w:rPr>
          <w:sz w:val="28"/>
        </w:rPr>
        <w:tab/>
        <w:t>Mayor Timothy M. Keller</w:t>
      </w:r>
    </w:p>
    <w:p w:rsidR="004F1178" w:rsidRDefault="002E6D90">
      <w:pPr>
        <w:spacing w:after="120"/>
        <w:ind w:left="5" w:hanging="10"/>
      </w:pPr>
      <w:r>
        <w:t>December 30, 2022</w:t>
      </w:r>
    </w:p>
    <w:p w:rsidR="004F1178" w:rsidRDefault="004F1178">
      <w:pPr>
        <w:sectPr w:rsidR="004F1178">
          <w:headerReference w:type="even" r:id="rId64"/>
          <w:headerReference w:type="default" r:id="rId65"/>
          <w:footerReference w:type="even" r:id="rId66"/>
          <w:footerReference w:type="default" r:id="rId67"/>
          <w:headerReference w:type="first" r:id="rId68"/>
          <w:footerReference w:type="first" r:id="rId69"/>
          <w:pgSz w:w="12240" w:h="15840"/>
          <w:pgMar w:top="2554" w:right="2064" w:bottom="2149" w:left="1757" w:header="1100" w:footer="720" w:gutter="0"/>
          <w:cols w:space="720"/>
        </w:sectPr>
      </w:pPr>
    </w:p>
    <w:p w:rsidR="004F1178" w:rsidRDefault="002E6D90">
      <w:pPr>
        <w:spacing w:after="0"/>
        <w:ind w:left="14"/>
      </w:pPr>
      <w:r>
        <w:rPr>
          <w:sz w:val="24"/>
        </w:rPr>
        <w:t xml:space="preserve">JMD-McMahon, LLC — Doug Peterson </w:t>
      </w:r>
      <w:r>
        <w:rPr>
          <w:sz w:val="24"/>
          <w:u w:val="single" w:color="000000"/>
        </w:rPr>
        <w:t>doug@petersonproperties.net</w:t>
      </w:r>
    </w:p>
    <w:p w:rsidR="004F1178" w:rsidRDefault="002E6D90">
      <w:pPr>
        <w:spacing w:after="238"/>
        <w:ind w:right="14"/>
        <w:jc w:val="center"/>
      </w:pPr>
      <w:r>
        <w:rPr>
          <w:sz w:val="24"/>
        </w:rPr>
        <w:t xml:space="preserve">DA — Chris Sioss </w:t>
      </w:r>
      <w:r>
        <w:rPr>
          <w:sz w:val="24"/>
          <w:u w:val="single" w:color="000000"/>
        </w:rPr>
        <w:t>chris.sioss@petersonproperties.net</w:t>
      </w:r>
    </w:p>
    <w:p w:rsidR="004F1178" w:rsidRDefault="002E6D90">
      <w:pPr>
        <w:spacing w:after="371" w:line="247" w:lineRule="auto"/>
        <w:ind w:left="691" w:right="202" w:hanging="672"/>
      </w:pPr>
      <w:r>
        <w:rPr>
          <w:sz w:val="24"/>
        </w:rPr>
        <w:t>Site: McMahon Market Place Lots 9B, 9C, &amp; 91) - 5750 McMahon Blvd NW AllE0111- NMR10059</w:t>
      </w:r>
    </w:p>
    <w:p w:rsidR="004F1178" w:rsidRDefault="002E6D90">
      <w:pPr>
        <w:spacing w:after="178" w:line="247" w:lineRule="auto"/>
        <w:ind w:left="10"/>
      </w:pPr>
      <w:r>
        <w:rPr>
          <w:sz w:val="24"/>
        </w:rPr>
        <w:t>Re: Drainage Ordinance (514-5-2-11) Violations for Eros</w:t>
      </w:r>
      <w:r>
        <w:rPr>
          <w:sz w:val="24"/>
        </w:rPr>
        <w:t>ion and Sediment Control</w:t>
      </w:r>
    </w:p>
    <w:p w:rsidR="004F1178" w:rsidRDefault="002E6D90">
      <w:pPr>
        <w:spacing w:after="8" w:line="247" w:lineRule="auto"/>
      </w:pPr>
      <w:r>
        <w:rPr>
          <w:sz w:val="24"/>
        </w:rPr>
        <w:t>At a followup inspection on 1/9/23, there was still no progress in resetting and replacing the Silt Fence that was required in previous notices sent on 12/20/22 and 12/30/22. The total remaining area of disturbance was about 2.2 ac</w:t>
      </w:r>
      <w:r>
        <w:rPr>
          <w:sz w:val="24"/>
        </w:rPr>
        <w:t>res on lots 9B, 9C, and 9D, as shown on the Google Earth photo dated 7/6/22 and inspection photos below. The site was inactive with no construction equipment or personnel present. The ground cover was mostly bare dirt and tumble weeds with patches of grave</w:t>
      </w:r>
      <w:r>
        <w:rPr>
          <w:sz w:val="24"/>
        </w:rPr>
        <w:t>l. The tumble weeds are annual plants, so they don't satisfy the Final</w:t>
      </w:r>
    </w:p>
    <w:p w:rsidR="004F1178" w:rsidRDefault="002E6D90">
      <w:pPr>
        <w:spacing w:after="8" w:line="247" w:lineRule="auto"/>
        <w:ind w:left="5"/>
      </w:pPr>
      <w:r>
        <w:rPr>
          <w:sz w:val="24"/>
        </w:rPr>
        <w:t>Stabilization Criteria CGP 2.2.14, which requires perineal vegetation. The following violation remained on 1/9/23.</w:t>
      </w:r>
    </w:p>
    <w:p w:rsidR="004F1178" w:rsidRDefault="002E6D90">
      <w:pPr>
        <w:spacing w:after="4282" w:line="265" w:lineRule="auto"/>
        <w:ind w:left="41" w:right="180" w:hanging="10"/>
        <w:jc w:val="center"/>
      </w:pPr>
      <w:r>
        <w:rPr>
          <w:sz w:val="24"/>
        </w:rPr>
        <w:t>BMPs — Most of the silt fence is falling down and still needs reset.</w:t>
      </w:r>
    </w:p>
    <w:p w:rsidR="004F1178" w:rsidRDefault="002E6D90">
      <w:pPr>
        <w:spacing w:after="3"/>
        <w:ind w:left="3399" w:hanging="10"/>
      </w:pPr>
      <w:r>
        <w:rPr>
          <w:sz w:val="30"/>
        </w:rPr>
        <w:lastRenderedPageBreak/>
        <w:t>5</w:t>
      </w:r>
      <w:r>
        <w:rPr>
          <w:sz w:val="30"/>
        </w:rPr>
        <w:t>750 Mg,</w:t>
      </w:r>
    </w:p>
    <w:p w:rsidR="004F1178" w:rsidRDefault="002E6D90">
      <w:pPr>
        <w:tabs>
          <w:tab w:val="center" w:pos="7126"/>
        </w:tabs>
        <w:spacing w:after="9921" w:line="217" w:lineRule="auto"/>
      </w:pPr>
      <w:r>
        <w:rPr>
          <w:sz w:val="28"/>
        </w:rPr>
        <w:t>Alan Varela, Director</w:t>
      </w:r>
      <w:r>
        <w:rPr>
          <w:sz w:val="28"/>
        </w:rPr>
        <w:tab/>
        <w:t>Mayor Timothy M. Keller</w:t>
      </w:r>
    </w:p>
    <w:p w:rsidR="004F1178" w:rsidRDefault="002E6D90">
      <w:pPr>
        <w:pStyle w:val="Heading2"/>
        <w:pBdr>
          <w:left w:val="single" w:sz="3" w:space="0" w:color="000000"/>
          <w:bottom w:val="single" w:sz="4" w:space="0" w:color="000000"/>
        </w:pBdr>
        <w:ind w:left="268" w:firstLine="0"/>
      </w:pPr>
      <w:r>
        <w:rPr>
          <w:rFonts w:ascii="Calibri" w:eastAsia="Calibri" w:hAnsi="Calibri" w:cs="Calibri"/>
          <w:sz w:val="32"/>
        </w:rPr>
        <w:lastRenderedPageBreak/>
        <w:t>$10624</w:t>
      </w:r>
    </w:p>
    <w:p w:rsidR="004F1178" w:rsidRDefault="002E6D90">
      <w:pPr>
        <w:pBdr>
          <w:left w:val="single" w:sz="3" w:space="0" w:color="000000"/>
          <w:bottom w:val="single" w:sz="4" w:space="0" w:color="000000"/>
        </w:pBdr>
        <w:spacing w:after="3"/>
        <w:ind w:left="278" w:hanging="10"/>
      </w:pPr>
      <w:r>
        <w:rPr>
          <w:sz w:val="28"/>
        </w:rPr>
        <w:t>Albuqcterqüe NM 87114</w:t>
      </w:r>
    </w:p>
    <w:p w:rsidR="004F1178" w:rsidRDefault="002E6D90">
      <w:pPr>
        <w:pBdr>
          <w:left w:val="single" w:sz="3" w:space="0" w:color="000000"/>
          <w:bottom w:val="single" w:sz="4" w:space="0" w:color="000000"/>
        </w:pBdr>
        <w:spacing w:after="3"/>
        <w:ind w:left="278" w:hanging="10"/>
      </w:pPr>
      <w:r>
        <w:rPr>
          <w:sz w:val="28"/>
        </w:rPr>
        <w:t>United States</w:t>
      </w:r>
    </w:p>
    <w:p w:rsidR="004F1178" w:rsidRDefault="002E6D90">
      <w:pPr>
        <w:tabs>
          <w:tab w:val="center" w:pos="7126"/>
        </w:tabs>
        <w:spacing w:after="50" w:line="217" w:lineRule="auto"/>
      </w:pPr>
      <w:r>
        <w:rPr>
          <w:sz w:val="28"/>
        </w:rPr>
        <w:t>Alan Varela, Director</w:t>
      </w:r>
      <w:r>
        <w:rPr>
          <w:sz w:val="28"/>
        </w:rPr>
        <w:tab/>
        <w:t>Mayor Timothy M. Keller</w:t>
      </w:r>
    </w:p>
    <w:p w:rsidR="004F1178" w:rsidRDefault="002E6D90">
      <w:pPr>
        <w:spacing w:after="39" w:line="220" w:lineRule="auto"/>
        <w:ind w:left="14" w:right="23"/>
        <w:jc w:val="both"/>
      </w:pPr>
      <w:r>
        <w:rPr>
          <w:rFonts w:ascii="Calibri" w:eastAsia="Calibri" w:hAnsi="Calibri" w:cs="Calibri"/>
          <w:sz w:val="24"/>
        </w:rPr>
        <w:t>Background</w:t>
      </w:r>
    </w:p>
    <w:p w:rsidR="004F1178" w:rsidRDefault="002E6D90">
      <w:pPr>
        <w:spacing w:after="1" w:line="220" w:lineRule="auto"/>
        <w:ind w:left="14" w:right="245"/>
        <w:jc w:val="both"/>
      </w:pPr>
      <w:r>
        <w:rPr>
          <w:rFonts w:ascii="Calibri" w:eastAsia="Calibri" w:hAnsi="Calibri" w:cs="Calibri"/>
          <w:sz w:val="24"/>
        </w:rPr>
        <w:t>This site is part of a 12 acre "Common Plan of Development or Sale" called McMahon Market Place started by Armstrong Development on 8/2011 according to the following Google Earth aerial photo (below). The area of the Common Plan of Development may have bee</w:t>
      </w:r>
      <w:r>
        <w:rPr>
          <w:rFonts w:ascii="Calibri" w:eastAsia="Calibri" w:hAnsi="Calibri" w:cs="Calibri"/>
          <w:sz w:val="24"/>
        </w:rPr>
        <w:t>n reduced to 10 acres in 2012, when the entire si</w:t>
      </w:r>
      <w:r>
        <w:rPr>
          <w:rFonts w:ascii="Calibri" w:eastAsia="Calibri" w:hAnsi="Calibri" w:cs="Calibri"/>
          <w:sz w:val="24"/>
          <w:u w:val="single" w:color="000000"/>
        </w:rPr>
        <w:t>te a</w:t>
      </w:r>
      <w:r>
        <w:rPr>
          <w:rFonts w:ascii="Calibri" w:eastAsia="Calibri" w:hAnsi="Calibri" w:cs="Calibri"/>
          <w:sz w:val="24"/>
        </w:rPr>
        <w:t>ppe</w:t>
      </w:r>
      <w:r>
        <w:rPr>
          <w:rFonts w:ascii="Calibri" w:eastAsia="Calibri" w:hAnsi="Calibri" w:cs="Calibri"/>
          <w:sz w:val="24"/>
          <w:u w:val="single" w:color="000000"/>
        </w:rPr>
        <w:t>a</w:t>
      </w:r>
      <w:r>
        <w:rPr>
          <w:rFonts w:ascii="Calibri" w:eastAsia="Calibri" w:hAnsi="Calibri" w:cs="Calibri"/>
          <w:sz w:val="24"/>
          <w:u w:val="double" w:color="000000"/>
        </w:rPr>
        <w:t>rs t</w:t>
      </w:r>
      <w:r>
        <w:rPr>
          <w:rFonts w:ascii="Calibri" w:eastAsia="Calibri" w:hAnsi="Calibri" w:cs="Calibri"/>
          <w:sz w:val="24"/>
          <w:u w:val="single" w:color="000000"/>
        </w:rPr>
        <w:t>o</w:t>
      </w:r>
      <w:r>
        <w:rPr>
          <w:rFonts w:ascii="Calibri" w:eastAsia="Calibri" w:hAnsi="Calibri" w:cs="Calibri"/>
          <w:sz w:val="24"/>
        </w:rPr>
        <w:t xml:space="preserve"> have been stabilized for a brief period of time.</w:t>
      </w:r>
    </w:p>
    <w:tbl>
      <w:tblPr>
        <w:tblStyle w:val="TableGrid"/>
        <w:tblpPr w:vertAnchor="text" w:tblpX="717" w:tblpY="-83"/>
        <w:tblOverlap w:val="never"/>
        <w:tblW w:w="2278" w:type="dxa"/>
        <w:tblInd w:w="0" w:type="dxa"/>
        <w:tblCellMar>
          <w:top w:w="88" w:type="dxa"/>
          <w:left w:w="0" w:type="dxa"/>
          <w:bottom w:w="104" w:type="dxa"/>
          <w:right w:w="59" w:type="dxa"/>
        </w:tblCellMar>
        <w:tblLook w:val="04A0" w:firstRow="1" w:lastRow="0" w:firstColumn="1" w:lastColumn="0" w:noHBand="0" w:noVBand="1"/>
      </w:tblPr>
      <w:tblGrid>
        <w:gridCol w:w="1499"/>
        <w:gridCol w:w="250"/>
        <w:gridCol w:w="529"/>
      </w:tblGrid>
      <w:tr w:rsidR="004F1178">
        <w:trPr>
          <w:trHeight w:val="451"/>
        </w:trPr>
        <w:tc>
          <w:tcPr>
            <w:tcW w:w="1520" w:type="dxa"/>
            <w:tcBorders>
              <w:top w:val="single" w:sz="2" w:space="0" w:color="000000"/>
              <w:left w:val="single" w:sz="2" w:space="0" w:color="000000"/>
              <w:bottom w:val="single" w:sz="2" w:space="0" w:color="000000"/>
              <w:right w:val="nil"/>
            </w:tcBorders>
          </w:tcPr>
          <w:p w:rsidR="004F1178" w:rsidRDefault="002E6D90">
            <w:pPr>
              <w:spacing w:after="0"/>
              <w:ind w:left="70"/>
            </w:pPr>
            <w:r>
              <w:rPr>
                <w:rFonts w:ascii="Calibri" w:eastAsia="Calibri" w:hAnsi="Calibri" w:cs="Calibri"/>
                <w:sz w:val="12"/>
              </w:rPr>
              <w:t>8/2011</w:t>
            </w:r>
          </w:p>
          <w:p w:rsidR="004F1178" w:rsidRDefault="002E6D90">
            <w:pPr>
              <w:spacing w:after="0"/>
              <w:ind w:right="38"/>
              <w:jc w:val="center"/>
            </w:pPr>
            <w:r>
              <w:rPr>
                <w:sz w:val="8"/>
              </w:rPr>
              <w:t xml:space="preserve">•Comrilon Pian cl </w:t>
            </w:r>
          </w:p>
        </w:tc>
        <w:tc>
          <w:tcPr>
            <w:tcW w:w="218" w:type="dxa"/>
            <w:vMerge w:val="restart"/>
            <w:tcBorders>
              <w:top w:val="single" w:sz="2" w:space="0" w:color="000000"/>
              <w:left w:val="nil"/>
              <w:bottom w:val="nil"/>
              <w:right w:val="nil"/>
            </w:tcBorders>
          </w:tcPr>
          <w:p w:rsidR="004F1178" w:rsidRDefault="002E6D90">
            <w:pPr>
              <w:spacing w:after="0"/>
            </w:pPr>
            <w:r>
              <w:rPr>
                <w:sz w:val="10"/>
              </w:rPr>
              <w:t>Sale'</w:t>
            </w:r>
          </w:p>
        </w:tc>
        <w:tc>
          <w:tcPr>
            <w:tcW w:w="541" w:type="dxa"/>
            <w:vMerge w:val="restart"/>
            <w:tcBorders>
              <w:top w:val="single" w:sz="2" w:space="0" w:color="000000"/>
              <w:left w:val="nil"/>
              <w:bottom w:val="nil"/>
              <w:right w:val="nil"/>
            </w:tcBorders>
          </w:tcPr>
          <w:p w:rsidR="004F1178" w:rsidRDefault="004F1178"/>
        </w:tc>
      </w:tr>
      <w:tr w:rsidR="004F1178">
        <w:trPr>
          <w:trHeight w:val="3934"/>
        </w:trPr>
        <w:tc>
          <w:tcPr>
            <w:tcW w:w="1520" w:type="dxa"/>
            <w:tcBorders>
              <w:top w:val="single" w:sz="2" w:space="0" w:color="000000"/>
              <w:left w:val="single" w:sz="2" w:space="0" w:color="000000"/>
              <w:bottom w:val="nil"/>
              <w:right w:val="nil"/>
            </w:tcBorders>
            <w:vAlign w:val="bottom"/>
          </w:tcPr>
          <w:p w:rsidR="004F1178" w:rsidRDefault="002E6D90">
            <w:pPr>
              <w:spacing w:after="0"/>
              <w:ind w:left="382"/>
            </w:pPr>
            <w:r>
              <w:rPr>
                <w:sz w:val="16"/>
              </w:rPr>
              <w:t>e arth</w:t>
            </w:r>
          </w:p>
        </w:tc>
        <w:tc>
          <w:tcPr>
            <w:tcW w:w="0" w:type="auto"/>
            <w:vMerge/>
            <w:tcBorders>
              <w:top w:val="nil"/>
              <w:left w:val="nil"/>
              <w:bottom w:val="nil"/>
              <w:right w:val="nil"/>
            </w:tcBorders>
          </w:tcPr>
          <w:p w:rsidR="004F1178" w:rsidRDefault="004F1178"/>
        </w:tc>
        <w:tc>
          <w:tcPr>
            <w:tcW w:w="0" w:type="auto"/>
            <w:vMerge/>
            <w:tcBorders>
              <w:top w:val="nil"/>
              <w:left w:val="nil"/>
              <w:bottom w:val="nil"/>
              <w:right w:val="nil"/>
            </w:tcBorders>
          </w:tcPr>
          <w:p w:rsidR="004F1178" w:rsidRDefault="004F1178"/>
        </w:tc>
      </w:tr>
    </w:tbl>
    <w:p w:rsidR="004F1178" w:rsidRDefault="002E6D90">
      <w:pPr>
        <w:spacing w:after="0"/>
        <w:ind w:left="717" w:right="1181"/>
        <w:jc w:val="right"/>
      </w:pPr>
      <w:r>
        <w:rPr>
          <w:sz w:val="10"/>
        </w:rPr>
        <w:t>Legend</w:t>
      </w:r>
    </w:p>
    <w:p w:rsidR="004F1178" w:rsidRDefault="002E6D90">
      <w:pPr>
        <w:spacing w:after="31"/>
        <w:ind w:left="717" w:right="1046"/>
        <w:jc w:val="right"/>
      </w:pPr>
      <w:r>
        <w:rPr>
          <w:sz w:val="6"/>
        </w:rPr>
        <w:t>Featu;re 1</w:t>
      </w:r>
    </w:p>
    <w:p w:rsidR="004F1178" w:rsidRDefault="002E6D90">
      <w:pPr>
        <w:spacing w:after="4173"/>
        <w:ind w:left="717" w:right="1022"/>
        <w:jc w:val="right"/>
      </w:pPr>
      <w:r>
        <w:rPr>
          <w:sz w:val="8"/>
        </w:rPr>
        <w:t>Starbucks</w:t>
      </w:r>
    </w:p>
    <w:p w:rsidR="004F1178" w:rsidRDefault="002E6D90">
      <w:pPr>
        <w:spacing w:after="0" w:line="220" w:lineRule="auto"/>
        <w:ind w:left="14" w:right="23"/>
        <w:jc w:val="both"/>
      </w:pPr>
      <w:r>
        <w:rPr>
          <w:rFonts w:ascii="Calibri" w:eastAsia="Calibri" w:hAnsi="Calibri" w:cs="Calibri"/>
          <w:sz w:val="24"/>
        </w:rPr>
        <w:t xml:space="preserve">Google Earth shows the "Commencement of Construction Activities" on the south portion of this site in the aerial photo dated 2/19/2014 (below) which hasn't satisfied the Final Stabilization Criteria, </w:t>
      </w:r>
      <w:r>
        <w:rPr>
          <w:rFonts w:ascii="Calibri" w:eastAsia="Calibri" w:hAnsi="Calibri" w:cs="Calibri"/>
          <w:sz w:val="24"/>
          <w:u w:val="single" w:color="000000"/>
        </w:rPr>
        <w:t xml:space="preserve">CGP 2.2.14, in </w:t>
      </w:r>
      <w:r>
        <w:rPr>
          <w:rFonts w:ascii="Calibri" w:eastAsia="Calibri" w:hAnsi="Calibri" w:cs="Calibri"/>
          <w:sz w:val="24"/>
        </w:rPr>
        <w:t>the 8 years since then.</w:t>
      </w:r>
    </w:p>
    <w:p w:rsidR="004F1178" w:rsidRDefault="002E6D90">
      <w:pPr>
        <w:spacing w:after="0"/>
        <w:ind w:left="782" w:right="619"/>
      </w:pPr>
      <w:r>
        <w:rPr>
          <w:noProof/>
        </w:rPr>
        <w:drawing>
          <wp:anchor distT="0" distB="0" distL="114300" distR="114300" simplePos="0" relativeHeight="251661312" behindDoc="0" locked="0" layoutInCell="1" allowOverlap="0">
            <wp:simplePos x="0" y="0"/>
            <wp:positionH relativeFrom="column">
              <wp:posOffset>4949952</wp:posOffset>
            </wp:positionH>
            <wp:positionV relativeFrom="paragraph">
              <wp:posOffset>-67076</wp:posOffset>
            </wp:positionV>
            <wp:extent cx="408432" cy="359773"/>
            <wp:effectExtent l="0" t="0" r="0" b="0"/>
            <wp:wrapSquare wrapText="bothSides"/>
            <wp:docPr id="77358" name="Picture 77358"/>
            <wp:cNvGraphicFramePr/>
            <a:graphic xmlns:a="http://schemas.openxmlformats.org/drawingml/2006/main">
              <a:graphicData uri="http://schemas.openxmlformats.org/drawingml/2006/picture">
                <pic:pic xmlns:pic="http://schemas.openxmlformats.org/drawingml/2006/picture">
                  <pic:nvPicPr>
                    <pic:cNvPr id="77358" name="Picture 77358"/>
                    <pic:cNvPicPr/>
                  </pic:nvPicPr>
                  <pic:blipFill>
                    <a:blip r:embed="rId70"/>
                    <a:stretch>
                      <a:fillRect/>
                    </a:stretch>
                  </pic:blipFill>
                  <pic:spPr>
                    <a:xfrm>
                      <a:off x="0" y="0"/>
                      <a:ext cx="408432" cy="359773"/>
                    </a:xfrm>
                    <a:prstGeom prst="rect">
                      <a:avLst/>
                    </a:prstGeom>
                  </pic:spPr>
                </pic:pic>
              </a:graphicData>
            </a:graphic>
          </wp:anchor>
        </w:drawing>
      </w:r>
      <w:r>
        <w:rPr>
          <w:rFonts w:ascii="Calibri" w:eastAsia="Calibri" w:hAnsi="Calibri" w:cs="Calibri"/>
          <w:sz w:val="14"/>
        </w:rPr>
        <w:t>2/2014</w:t>
      </w:r>
    </w:p>
    <w:p w:rsidR="004F1178" w:rsidRDefault="002E6D90">
      <w:pPr>
        <w:spacing w:after="0"/>
        <w:ind w:left="778" w:right="619"/>
      </w:pPr>
      <w:r>
        <w:rPr>
          <w:sz w:val="8"/>
        </w:rPr>
        <w:t>Comencement Con"tructron</w:t>
      </w:r>
    </w:p>
    <w:p w:rsidR="004F1178" w:rsidRDefault="002E6D90">
      <w:pPr>
        <w:tabs>
          <w:tab w:val="center" w:pos="7140"/>
        </w:tabs>
        <w:spacing w:after="50" w:line="217" w:lineRule="auto"/>
      </w:pPr>
      <w:r>
        <w:rPr>
          <w:sz w:val="28"/>
        </w:rPr>
        <w:t>Alan Varela, Director</w:t>
      </w:r>
      <w:r>
        <w:rPr>
          <w:sz w:val="28"/>
        </w:rPr>
        <w:tab/>
        <w:t>Mayor Timothy M. Keller</w:t>
      </w:r>
    </w:p>
    <w:p w:rsidR="004F1178" w:rsidRDefault="002E6D90">
      <w:pPr>
        <w:spacing w:after="4" w:line="220" w:lineRule="auto"/>
        <w:ind w:left="14" w:right="23"/>
        <w:jc w:val="both"/>
      </w:pPr>
      <w:r>
        <w:rPr>
          <w:noProof/>
        </w:rPr>
        <w:drawing>
          <wp:anchor distT="0" distB="0" distL="114300" distR="114300" simplePos="0" relativeHeight="251662336" behindDoc="0" locked="0" layoutInCell="1" allowOverlap="0">
            <wp:simplePos x="0" y="0"/>
            <wp:positionH relativeFrom="page">
              <wp:posOffset>5096256</wp:posOffset>
            </wp:positionH>
            <wp:positionV relativeFrom="page">
              <wp:posOffset>405507</wp:posOffset>
            </wp:positionV>
            <wp:extent cx="1106424" cy="1079319"/>
            <wp:effectExtent l="0" t="0" r="0" b="0"/>
            <wp:wrapTopAndBottom/>
            <wp:docPr id="37431" name="Picture 37431"/>
            <wp:cNvGraphicFramePr/>
            <a:graphic xmlns:a="http://schemas.openxmlformats.org/drawingml/2006/main">
              <a:graphicData uri="http://schemas.openxmlformats.org/drawingml/2006/picture">
                <pic:pic xmlns:pic="http://schemas.openxmlformats.org/drawingml/2006/picture">
                  <pic:nvPicPr>
                    <pic:cNvPr id="37431" name="Picture 37431"/>
                    <pic:cNvPicPr/>
                  </pic:nvPicPr>
                  <pic:blipFill>
                    <a:blip r:embed="rId71"/>
                    <a:stretch>
                      <a:fillRect/>
                    </a:stretch>
                  </pic:blipFill>
                  <pic:spPr>
                    <a:xfrm>
                      <a:off x="0" y="0"/>
                      <a:ext cx="1106424" cy="1079319"/>
                    </a:xfrm>
                    <a:prstGeom prst="rect">
                      <a:avLst/>
                    </a:prstGeom>
                  </pic:spPr>
                </pic:pic>
              </a:graphicData>
            </a:graphic>
          </wp:anchor>
        </w:drawing>
      </w:r>
      <w:r>
        <w:rPr>
          <w:noProof/>
        </w:rPr>
        <w:drawing>
          <wp:anchor distT="0" distB="0" distL="114300" distR="114300" simplePos="0" relativeHeight="251663360" behindDoc="0" locked="0" layoutInCell="1" allowOverlap="0">
            <wp:simplePos x="0" y="0"/>
            <wp:positionH relativeFrom="page">
              <wp:posOffset>1097280</wp:posOffset>
            </wp:positionH>
            <wp:positionV relativeFrom="page">
              <wp:posOffset>6472866</wp:posOffset>
            </wp:positionV>
            <wp:extent cx="3048" cy="3049"/>
            <wp:effectExtent l="0" t="0" r="0" b="0"/>
            <wp:wrapSquare wrapText="bothSides"/>
            <wp:docPr id="37399" name="Picture 37399"/>
            <wp:cNvGraphicFramePr/>
            <a:graphic xmlns:a="http://schemas.openxmlformats.org/drawingml/2006/main">
              <a:graphicData uri="http://schemas.openxmlformats.org/drawingml/2006/picture">
                <pic:pic xmlns:pic="http://schemas.openxmlformats.org/drawingml/2006/picture">
                  <pic:nvPicPr>
                    <pic:cNvPr id="37399" name="Picture 37399"/>
                    <pic:cNvPicPr/>
                  </pic:nvPicPr>
                  <pic:blipFill>
                    <a:blip r:embed="rId72"/>
                    <a:stretch>
                      <a:fillRect/>
                    </a:stretch>
                  </pic:blipFill>
                  <pic:spPr>
                    <a:xfrm>
                      <a:off x="0" y="0"/>
                      <a:ext cx="3048" cy="3049"/>
                    </a:xfrm>
                    <a:prstGeom prst="rect">
                      <a:avLst/>
                    </a:prstGeom>
                  </pic:spPr>
                </pic:pic>
              </a:graphicData>
            </a:graphic>
          </wp:anchor>
        </w:drawing>
      </w:r>
      <w:r>
        <w:rPr>
          <w:noProof/>
        </w:rPr>
        <w:drawing>
          <wp:anchor distT="0" distB="0" distL="114300" distR="114300" simplePos="0" relativeHeight="251664384" behindDoc="0" locked="0" layoutInCell="1" allowOverlap="0">
            <wp:simplePos x="0" y="0"/>
            <wp:positionH relativeFrom="page">
              <wp:posOffset>1097280</wp:posOffset>
            </wp:positionH>
            <wp:positionV relativeFrom="page">
              <wp:posOffset>7887566</wp:posOffset>
            </wp:positionV>
            <wp:extent cx="3048" cy="3049"/>
            <wp:effectExtent l="0" t="0" r="0" b="0"/>
            <wp:wrapSquare wrapText="bothSides"/>
            <wp:docPr id="37400" name="Picture 37400"/>
            <wp:cNvGraphicFramePr/>
            <a:graphic xmlns:a="http://schemas.openxmlformats.org/drawingml/2006/main">
              <a:graphicData uri="http://schemas.openxmlformats.org/drawingml/2006/picture">
                <pic:pic xmlns:pic="http://schemas.openxmlformats.org/drawingml/2006/picture">
                  <pic:nvPicPr>
                    <pic:cNvPr id="37400" name="Picture 37400"/>
                    <pic:cNvPicPr/>
                  </pic:nvPicPr>
                  <pic:blipFill>
                    <a:blip r:embed="rId37"/>
                    <a:stretch>
                      <a:fillRect/>
                    </a:stretch>
                  </pic:blipFill>
                  <pic:spPr>
                    <a:xfrm>
                      <a:off x="0" y="0"/>
                      <a:ext cx="3048" cy="3049"/>
                    </a:xfrm>
                    <a:prstGeom prst="rect">
                      <a:avLst/>
                    </a:prstGeom>
                  </pic:spPr>
                </pic:pic>
              </a:graphicData>
            </a:graphic>
          </wp:anchor>
        </w:drawing>
      </w:r>
      <w:r>
        <w:rPr>
          <w:rFonts w:ascii="Calibri" w:eastAsia="Calibri" w:hAnsi="Calibri" w:cs="Calibri"/>
          <w:sz w:val="24"/>
        </w:rPr>
        <w:t xml:space="preserve">Property records today show about 9 acres are owned by Doug Peterson, Esq. Managing Member of JMD Partnership, LLC, Managing Member of JMD-McMahon, LLC with about 2.2 acres of </w:t>
      </w:r>
      <w:r>
        <w:rPr>
          <w:noProof/>
        </w:rPr>
        <w:drawing>
          <wp:inline distT="0" distB="0" distL="0" distR="0">
            <wp:extent cx="3048" cy="3049"/>
            <wp:effectExtent l="0" t="0" r="0" b="0"/>
            <wp:docPr id="37398" name="Picture 37398"/>
            <wp:cNvGraphicFramePr/>
            <a:graphic xmlns:a="http://schemas.openxmlformats.org/drawingml/2006/main">
              <a:graphicData uri="http://schemas.openxmlformats.org/drawingml/2006/picture">
                <pic:pic xmlns:pic="http://schemas.openxmlformats.org/drawingml/2006/picture">
                  <pic:nvPicPr>
                    <pic:cNvPr id="37398" name="Picture 37398"/>
                    <pic:cNvPicPr/>
                  </pic:nvPicPr>
                  <pic:blipFill>
                    <a:blip r:embed="rId73"/>
                    <a:stretch>
                      <a:fillRect/>
                    </a:stretch>
                  </pic:blipFill>
                  <pic:spPr>
                    <a:xfrm>
                      <a:off x="0" y="0"/>
                      <a:ext cx="3048" cy="3049"/>
                    </a:xfrm>
                    <a:prstGeom prst="rect">
                      <a:avLst/>
                    </a:prstGeom>
                  </pic:spPr>
                </pic:pic>
              </a:graphicData>
            </a:graphic>
          </wp:inline>
        </w:drawing>
      </w:r>
      <w:r>
        <w:rPr>
          <w:rFonts w:ascii="Calibri" w:eastAsia="Calibri" w:hAnsi="Calibri" w:cs="Calibri"/>
          <w:sz w:val="24"/>
        </w:rPr>
        <w:t xml:space="preserve">bare </w:t>
      </w:r>
      <w:r>
        <w:rPr>
          <w:rFonts w:ascii="Calibri" w:eastAsia="Calibri" w:hAnsi="Calibri" w:cs="Calibri"/>
          <w:sz w:val="24"/>
        </w:rPr>
        <w:t>dirt remaining according to G</w:t>
      </w:r>
      <w:r>
        <w:rPr>
          <w:rFonts w:ascii="Calibri" w:eastAsia="Calibri" w:hAnsi="Calibri" w:cs="Calibri"/>
          <w:sz w:val="24"/>
          <w:u w:val="single" w:color="000000"/>
        </w:rPr>
        <w:t>oogle E</w:t>
      </w:r>
      <w:r>
        <w:rPr>
          <w:rFonts w:ascii="Calibri" w:eastAsia="Calibri" w:hAnsi="Calibri" w:cs="Calibri"/>
          <w:sz w:val="24"/>
        </w:rPr>
        <w:t>arth 7/6/</w:t>
      </w:r>
      <w:r>
        <w:rPr>
          <w:rFonts w:ascii="Calibri" w:eastAsia="Calibri" w:hAnsi="Calibri" w:cs="Calibri"/>
          <w:sz w:val="24"/>
          <w:u w:val="single" w:color="000000"/>
        </w:rPr>
        <w:t>2022</w:t>
      </w:r>
      <w:r>
        <w:rPr>
          <w:rFonts w:ascii="Calibri" w:eastAsia="Calibri" w:hAnsi="Calibri" w:cs="Calibri"/>
          <w:sz w:val="24"/>
        </w:rPr>
        <w:t>, below.</w:t>
      </w:r>
    </w:p>
    <w:p w:rsidR="004F1178" w:rsidRDefault="002E6D90">
      <w:pPr>
        <w:spacing w:after="37"/>
        <w:ind w:left="706"/>
      </w:pPr>
      <w:r>
        <w:rPr>
          <w:noProof/>
        </w:rPr>
        <w:lastRenderedPageBreak/>
        <w:drawing>
          <wp:inline distT="0" distB="0" distL="0" distR="0">
            <wp:extent cx="4773168" cy="2856842"/>
            <wp:effectExtent l="0" t="0" r="0" b="0"/>
            <wp:docPr id="77360" name="Picture 77360"/>
            <wp:cNvGraphicFramePr/>
            <a:graphic xmlns:a="http://schemas.openxmlformats.org/drawingml/2006/main">
              <a:graphicData uri="http://schemas.openxmlformats.org/drawingml/2006/picture">
                <pic:pic xmlns:pic="http://schemas.openxmlformats.org/drawingml/2006/picture">
                  <pic:nvPicPr>
                    <pic:cNvPr id="77360" name="Picture 77360"/>
                    <pic:cNvPicPr/>
                  </pic:nvPicPr>
                  <pic:blipFill>
                    <a:blip r:embed="rId74"/>
                    <a:stretch>
                      <a:fillRect/>
                    </a:stretch>
                  </pic:blipFill>
                  <pic:spPr>
                    <a:xfrm>
                      <a:off x="0" y="0"/>
                      <a:ext cx="4773168" cy="2856842"/>
                    </a:xfrm>
                    <a:prstGeom prst="rect">
                      <a:avLst/>
                    </a:prstGeom>
                  </pic:spPr>
                </pic:pic>
              </a:graphicData>
            </a:graphic>
          </wp:inline>
        </w:drawing>
      </w:r>
    </w:p>
    <w:p w:rsidR="004F1178" w:rsidRDefault="002E6D90">
      <w:pPr>
        <w:spacing w:after="266" w:line="220" w:lineRule="auto"/>
        <w:ind w:left="14" w:right="384"/>
        <w:jc w:val="both"/>
      </w:pPr>
      <w:r>
        <w:rPr>
          <w:rFonts w:ascii="Calibri" w:eastAsia="Calibri" w:hAnsi="Calibri" w:cs="Calibri"/>
          <w:sz w:val="24"/>
        </w:rPr>
        <w:t>The City of Albuquerque first issued an ESC permit for this site to JMD-McMahon, LLC in 2014. The first NOIs were for Pen-nit NMR12BL48 (McDonalds 2016) and NMR12BM22 (Taco Bell 2017).</w:t>
      </w:r>
    </w:p>
    <w:p w:rsidR="004F1178" w:rsidRDefault="002E6D90">
      <w:pPr>
        <w:spacing w:after="39" w:line="220" w:lineRule="auto"/>
        <w:ind w:left="14" w:right="23"/>
        <w:jc w:val="both"/>
      </w:pPr>
      <w:r>
        <w:rPr>
          <w:rFonts w:ascii="Calibri" w:eastAsia="Calibri" w:hAnsi="Calibri" w:cs="Calibri"/>
          <w:sz w:val="24"/>
        </w:rPr>
        <w:t>Permit # NM</w:t>
      </w:r>
      <w:r>
        <w:rPr>
          <w:rFonts w:ascii="Calibri" w:eastAsia="Calibri" w:hAnsi="Calibri" w:cs="Calibri"/>
          <w:sz w:val="24"/>
        </w:rPr>
        <w:t>RI OOOWQ was certified on 11/08/2017 by Doug Peterson for JMD-McMahon,</w:t>
      </w:r>
    </w:p>
    <w:p w:rsidR="004F1178" w:rsidRDefault="002E6D90">
      <w:pPr>
        <w:spacing w:after="39" w:line="220" w:lineRule="auto"/>
        <w:ind w:left="14" w:right="23"/>
        <w:jc w:val="both"/>
      </w:pPr>
      <w:r>
        <w:rPr>
          <w:rFonts w:ascii="Calibri" w:eastAsia="Calibri" w:hAnsi="Calibri" w:cs="Calibri"/>
          <w:sz w:val="24"/>
        </w:rPr>
        <w:t>LLC for Lots 9C and 9D. The first Notice of Violation (NOV) was sent 1/29/2018 for Concrete</w:t>
      </w:r>
    </w:p>
    <w:p w:rsidR="004F1178" w:rsidRDefault="002E6D90">
      <w:pPr>
        <w:spacing w:after="39" w:line="220" w:lineRule="auto"/>
        <w:ind w:left="14" w:right="23"/>
        <w:jc w:val="both"/>
      </w:pPr>
      <w:r>
        <w:rPr>
          <w:rFonts w:ascii="Calibri" w:eastAsia="Calibri" w:hAnsi="Calibri" w:cs="Calibri"/>
          <w:sz w:val="24"/>
        </w:rPr>
        <w:t>Washout, BMPs missing, and Oil Spill in association with Lots 9C and 9D, Hydrotrans #</w:t>
      </w:r>
    </w:p>
    <w:p w:rsidR="004F1178" w:rsidRDefault="002E6D90">
      <w:pPr>
        <w:spacing w:after="264" w:line="220" w:lineRule="auto"/>
        <w:ind w:left="14" w:right="432"/>
        <w:jc w:val="both"/>
      </w:pPr>
      <w:r>
        <w:rPr>
          <w:rFonts w:ascii="Calibri" w:eastAsia="Calibri" w:hAnsi="Calibri" w:cs="Calibri"/>
          <w:sz w:val="24"/>
        </w:rPr>
        <w:t>Al 1 EO</w:t>
      </w:r>
      <w:r>
        <w:rPr>
          <w:rFonts w:ascii="Calibri" w:eastAsia="Calibri" w:hAnsi="Calibri" w:cs="Calibri"/>
          <w:sz w:val="24"/>
        </w:rPr>
        <w:t>I 1 G. Then two more NOVs were sent on 6/4/21 and 6/16/21 for Posting, S WPPP, Reports, and BMPs in association with Lots 9A, 9B, 9C, and 9D, Hydrotrans # Al 1 EOI 11. A $500 Fine was also sent on 6/16/21 but never paid.</w:t>
      </w:r>
    </w:p>
    <w:p w:rsidR="004F1178" w:rsidRDefault="002E6D90">
      <w:pPr>
        <w:spacing w:after="265" w:line="220" w:lineRule="auto"/>
        <w:ind w:left="14" w:right="23"/>
        <w:jc w:val="both"/>
      </w:pPr>
      <w:r>
        <w:rPr>
          <w:rFonts w:ascii="Calibri" w:eastAsia="Calibri" w:hAnsi="Calibri" w:cs="Calibri"/>
          <w:sz w:val="24"/>
        </w:rPr>
        <w:t>Permit # NMR 1002NB was certified o</w:t>
      </w:r>
      <w:r>
        <w:rPr>
          <w:rFonts w:ascii="Calibri" w:eastAsia="Calibri" w:hAnsi="Calibri" w:cs="Calibri"/>
          <w:sz w:val="24"/>
        </w:rPr>
        <w:t>n 6/30/21 by Doug Peterson for JMD-McMahon, LLC for the McMahon Lots, presumably 9B, 9C, and 9D, with an estimated area of disturbance of 2.5 acres. Coverage under NMRIOOOWQ and NMR 1002NB expired on 2/16/2022 before the Final Stabilization Criteria of CGP</w:t>
      </w:r>
      <w:r>
        <w:rPr>
          <w:rFonts w:ascii="Calibri" w:eastAsia="Calibri" w:hAnsi="Calibri" w:cs="Calibri"/>
          <w:sz w:val="24"/>
        </w:rPr>
        <w:t xml:space="preserve"> 2.2.14 was satisfied.</w:t>
      </w:r>
    </w:p>
    <w:p w:rsidR="004F1178" w:rsidRDefault="002E6D90">
      <w:pPr>
        <w:spacing w:after="39" w:line="220" w:lineRule="auto"/>
        <w:ind w:left="14" w:right="23"/>
        <w:jc w:val="both"/>
      </w:pPr>
      <w:r>
        <w:rPr>
          <w:rFonts w:ascii="Calibri" w:eastAsia="Calibri" w:hAnsi="Calibri" w:cs="Calibri"/>
          <w:sz w:val="24"/>
        </w:rPr>
        <w:t>Permit # NMRI 0059B was certified on 12/01/2022 by Doug Peterson manager of JMDMcMahon, LLC for "McMahon Market Place Bldg. NW" with an estimated area to be disturbed of 1 acre. That NOI was submitted to the City of Albuquerque SWQ S</w:t>
      </w:r>
      <w:r>
        <w:rPr>
          <w:rFonts w:ascii="Calibri" w:eastAsia="Calibri" w:hAnsi="Calibri" w:cs="Calibri"/>
          <w:sz w:val="24"/>
        </w:rPr>
        <w:t>ection of the Planning Department with a SWPPP map showing only Lot 9B, even though Lots 9C and 9D are also still disturbed and owned by JMD-McMahon, LLC.</w:t>
      </w:r>
      <w:r>
        <w:rPr>
          <w:noProof/>
        </w:rPr>
        <w:drawing>
          <wp:inline distT="0" distB="0" distL="0" distR="0">
            <wp:extent cx="3048" cy="3049"/>
            <wp:effectExtent l="0" t="0" r="0" b="0"/>
            <wp:docPr id="37401" name="Picture 37401"/>
            <wp:cNvGraphicFramePr/>
            <a:graphic xmlns:a="http://schemas.openxmlformats.org/drawingml/2006/main">
              <a:graphicData uri="http://schemas.openxmlformats.org/drawingml/2006/picture">
                <pic:pic xmlns:pic="http://schemas.openxmlformats.org/drawingml/2006/picture">
                  <pic:nvPicPr>
                    <pic:cNvPr id="37401" name="Picture 37401"/>
                    <pic:cNvPicPr/>
                  </pic:nvPicPr>
                  <pic:blipFill>
                    <a:blip r:embed="rId55"/>
                    <a:stretch>
                      <a:fillRect/>
                    </a:stretch>
                  </pic:blipFill>
                  <pic:spPr>
                    <a:xfrm>
                      <a:off x="0" y="0"/>
                      <a:ext cx="3048" cy="3049"/>
                    </a:xfrm>
                    <a:prstGeom prst="rect">
                      <a:avLst/>
                    </a:prstGeom>
                  </pic:spPr>
                </pic:pic>
              </a:graphicData>
            </a:graphic>
          </wp:inline>
        </w:drawing>
      </w:r>
    </w:p>
    <w:p w:rsidR="004F1178" w:rsidRDefault="004F1178">
      <w:pPr>
        <w:sectPr w:rsidR="004F1178">
          <w:type w:val="continuous"/>
          <w:pgSz w:w="12240" w:h="15840"/>
          <w:pgMar w:top="2559" w:right="1440" w:bottom="2149" w:left="1742" w:header="720" w:footer="720" w:gutter="0"/>
          <w:cols w:space="720"/>
        </w:sectPr>
      </w:pPr>
    </w:p>
    <w:p w:rsidR="004F1178" w:rsidRDefault="002E6D90">
      <w:pPr>
        <w:pStyle w:val="Heading2"/>
        <w:tabs>
          <w:tab w:val="center" w:pos="1812"/>
          <w:tab w:val="center" w:pos="7123"/>
        </w:tabs>
        <w:ind w:left="0" w:firstLine="0"/>
      </w:pPr>
      <w:r>
        <w:rPr>
          <w:sz w:val="66"/>
        </w:rPr>
        <w:lastRenderedPageBreak/>
        <w:tab/>
        <w:t>ROUE</w:t>
      </w:r>
      <w:r>
        <w:rPr>
          <w:sz w:val="66"/>
        </w:rPr>
        <w:tab/>
      </w:r>
      <w:r>
        <w:rPr>
          <w:noProof/>
        </w:rPr>
        <w:drawing>
          <wp:inline distT="0" distB="0" distL="0" distR="0">
            <wp:extent cx="1115569" cy="1082369"/>
            <wp:effectExtent l="0" t="0" r="0" b="0"/>
            <wp:docPr id="77362" name="Picture 77362"/>
            <wp:cNvGraphicFramePr/>
            <a:graphic xmlns:a="http://schemas.openxmlformats.org/drawingml/2006/main">
              <a:graphicData uri="http://schemas.openxmlformats.org/drawingml/2006/picture">
                <pic:pic xmlns:pic="http://schemas.openxmlformats.org/drawingml/2006/picture">
                  <pic:nvPicPr>
                    <pic:cNvPr id="77362" name="Picture 77362"/>
                    <pic:cNvPicPr/>
                  </pic:nvPicPr>
                  <pic:blipFill>
                    <a:blip r:embed="rId75"/>
                    <a:stretch>
                      <a:fillRect/>
                    </a:stretch>
                  </pic:blipFill>
                  <pic:spPr>
                    <a:xfrm>
                      <a:off x="0" y="0"/>
                      <a:ext cx="1115569" cy="1082369"/>
                    </a:xfrm>
                    <a:prstGeom prst="rect">
                      <a:avLst/>
                    </a:prstGeom>
                  </pic:spPr>
                </pic:pic>
              </a:graphicData>
            </a:graphic>
          </wp:inline>
        </w:drawing>
      </w:r>
    </w:p>
    <w:p w:rsidR="004F1178" w:rsidRDefault="002E6D90">
      <w:pPr>
        <w:tabs>
          <w:tab w:val="right" w:pos="8438"/>
        </w:tabs>
        <w:spacing w:after="50" w:line="217" w:lineRule="auto"/>
      </w:pPr>
      <w:r>
        <w:rPr>
          <w:sz w:val="28"/>
        </w:rPr>
        <w:t>Alan Varela, Director</w:t>
      </w:r>
      <w:r>
        <w:rPr>
          <w:sz w:val="28"/>
        </w:rPr>
        <w:tab/>
        <w:t>Mayor Timothy M. Keller</w:t>
      </w:r>
    </w:p>
    <w:p w:rsidR="004F1178" w:rsidRDefault="002E6D90">
      <w:pPr>
        <w:spacing w:after="8" w:line="247" w:lineRule="auto"/>
      </w:pPr>
      <w:r>
        <w:rPr>
          <w:sz w:val="24"/>
        </w:rPr>
        <w:t>Definitions</w:t>
      </w:r>
    </w:p>
    <w:p w:rsidR="004F1178" w:rsidRDefault="004F1178">
      <w:pPr>
        <w:sectPr w:rsidR="004F1178">
          <w:headerReference w:type="even" r:id="rId76"/>
          <w:headerReference w:type="default" r:id="rId77"/>
          <w:footerReference w:type="even" r:id="rId78"/>
          <w:footerReference w:type="default" r:id="rId79"/>
          <w:headerReference w:type="first" r:id="rId80"/>
          <w:footerReference w:type="first" r:id="rId81"/>
          <w:pgSz w:w="12240" w:h="15840"/>
          <w:pgMar w:top="663" w:right="2030" w:bottom="2378" w:left="1771" w:header="720" w:footer="720" w:gutter="0"/>
          <w:cols w:space="720"/>
          <w:titlePg/>
        </w:sectPr>
      </w:pPr>
    </w:p>
    <w:p w:rsidR="004F1178" w:rsidRDefault="002E6D90">
      <w:pPr>
        <w:spacing w:after="254" w:line="247" w:lineRule="auto"/>
        <w:ind w:left="719" w:right="389"/>
      </w:pPr>
      <w:r>
        <w:rPr>
          <w:sz w:val="24"/>
        </w:rPr>
        <w:t>"Commencement of Construction Activities" — the initial disturbance of soils (or 'breaking ground') associated with clearing, grading, or excavating activities or other construction-related activities (e.g., grubbing; st</w:t>
      </w:r>
      <w:r>
        <w:rPr>
          <w:sz w:val="24"/>
        </w:rPr>
        <w:t>ockpiling of fill material; placement of raw materials at the site).</w:t>
      </w:r>
    </w:p>
    <w:p w:rsidR="004F1178" w:rsidRDefault="002E6D90">
      <w:pPr>
        <w:spacing w:after="252" w:line="247" w:lineRule="auto"/>
        <w:ind w:left="719" w:right="566"/>
      </w:pPr>
      <w:r>
        <w:rPr>
          <w:sz w:val="24"/>
        </w:rPr>
        <w:t>"Common Plan of Development or Sale" — A contiguous area where multiple separate and distinct construction activities may be taking place at different times on different schedules under o</w:t>
      </w:r>
      <w:r>
        <w:rPr>
          <w:sz w:val="24"/>
        </w:rPr>
        <w:t>ne common plan. The "common plan" of development or sale is broadly defined as any announcement or piece of documentation (including a sign, public notice or hearing, sales pitch, advertisement, drawing, permit application, zoning request, computer design,</w:t>
      </w:r>
      <w:r>
        <w:rPr>
          <w:sz w:val="24"/>
        </w:rPr>
        <w:t xml:space="preserve"> etc.) or physical demarcation (including boundary signs, lot stakes, surveyor markings, etc.) indicating construction activities may occur on a specific plot.</w:t>
      </w:r>
    </w:p>
    <w:p w:rsidR="004F1178" w:rsidRDefault="002E6D90">
      <w:pPr>
        <w:spacing w:after="259" w:line="228" w:lineRule="auto"/>
        <w:ind w:left="710" w:right="696" w:hanging="5"/>
        <w:jc w:val="both"/>
      </w:pPr>
      <w:r>
        <w:rPr>
          <w:sz w:val="24"/>
        </w:rPr>
        <w:t xml:space="preserve">Albuquerque's Erosion and Sediment Control (ESC) ordinance 14-5-2-11 at link </w:t>
      </w:r>
      <w:r>
        <w:rPr>
          <w:sz w:val="24"/>
          <w:u w:val="single" w:color="000000"/>
        </w:rPr>
        <w:t>https://codelibrary</w:t>
      </w:r>
      <w:r>
        <w:rPr>
          <w:sz w:val="24"/>
          <w:u w:val="single" w:color="000000"/>
        </w:rPr>
        <w:t>.amlegal.com/codes/albuquerque/latest/albuquerque nm/0-0-0-19897</w:t>
      </w:r>
      <w:r>
        <w:rPr>
          <w:sz w:val="24"/>
        </w:rPr>
        <w:t xml:space="preserve"> requires the property owner to provide an ESC Plan and the EPA's Notice of Intent (NOI) to the city for review and approval prior to issuing construction permits and prior to any land-disturb</w:t>
      </w:r>
      <w:r>
        <w:rPr>
          <w:sz w:val="24"/>
        </w:rPr>
        <w:t xml:space="preserve">ing activity. It also requires compliance with the Construction General Permit (CGP) </w:t>
      </w:r>
      <w:r>
        <w:rPr>
          <w:sz w:val="24"/>
          <w:u w:val="single" w:color="000000"/>
        </w:rPr>
        <w:t>2022 Construction General Permit (CGP) I US EPA</w:t>
      </w:r>
      <w:r>
        <w:rPr>
          <w:sz w:val="24"/>
        </w:rPr>
        <w:t>.</w:t>
      </w:r>
    </w:p>
    <w:p w:rsidR="004F1178" w:rsidRDefault="002E6D90">
      <w:pPr>
        <w:spacing w:after="8" w:line="247" w:lineRule="auto"/>
        <w:ind w:left="719"/>
      </w:pPr>
      <w:r>
        <w:rPr>
          <w:sz w:val="24"/>
        </w:rPr>
        <w:t>Required Mitigation:</w:t>
      </w:r>
    </w:p>
    <w:p w:rsidR="004F1178" w:rsidRDefault="002E6D90">
      <w:pPr>
        <w:spacing w:after="259" w:line="228" w:lineRule="auto"/>
        <w:ind w:left="1027" w:right="595" w:hanging="322"/>
        <w:jc w:val="both"/>
      </w:pPr>
      <w:r>
        <w:rPr>
          <w:sz w:val="24"/>
        </w:rPr>
        <w:t>1. Ensure that all stonnwater controls (BMPs), including the silt fence, are installed and maintained and remain in effective operating condition during permit coverage per CGP 2.1.4. If at any time you find that a stormwater control needs routine maintena</w:t>
      </w:r>
      <w:r>
        <w:rPr>
          <w:sz w:val="24"/>
        </w:rPr>
        <w:t xml:space="preserve">nce, you must immediately initiate the needed maintenance work and complete such work by the close of the </w:t>
      </w:r>
      <w:r>
        <w:rPr>
          <w:noProof/>
        </w:rPr>
        <w:drawing>
          <wp:inline distT="0" distB="0" distL="0" distR="0">
            <wp:extent cx="3048" cy="3049"/>
            <wp:effectExtent l="0" t="0" r="0" b="0"/>
            <wp:docPr id="39612" name="Picture 39612"/>
            <wp:cNvGraphicFramePr/>
            <a:graphic xmlns:a="http://schemas.openxmlformats.org/drawingml/2006/main">
              <a:graphicData uri="http://schemas.openxmlformats.org/drawingml/2006/picture">
                <pic:pic xmlns:pic="http://schemas.openxmlformats.org/drawingml/2006/picture">
                  <pic:nvPicPr>
                    <pic:cNvPr id="39612" name="Picture 39612"/>
                    <pic:cNvPicPr/>
                  </pic:nvPicPr>
                  <pic:blipFill>
                    <a:blip r:embed="rId82"/>
                    <a:stretch>
                      <a:fillRect/>
                    </a:stretch>
                  </pic:blipFill>
                  <pic:spPr>
                    <a:xfrm>
                      <a:off x="0" y="0"/>
                      <a:ext cx="3048" cy="3049"/>
                    </a:xfrm>
                    <a:prstGeom prst="rect">
                      <a:avLst/>
                    </a:prstGeom>
                  </pic:spPr>
                </pic:pic>
              </a:graphicData>
            </a:graphic>
          </wp:inline>
        </w:drawing>
      </w:r>
      <w:r>
        <w:rPr>
          <w:sz w:val="24"/>
        </w:rPr>
        <w:t>next business day. When the problem requires a new or replacement control or significant repair, install the new or modified control and make it oper</w:t>
      </w:r>
      <w:r>
        <w:rPr>
          <w:sz w:val="24"/>
        </w:rPr>
        <w:t xml:space="preserve">ational, or complete the repair, by </w:t>
      </w:r>
      <w:r>
        <w:rPr>
          <w:noProof/>
        </w:rPr>
        <w:drawing>
          <wp:inline distT="0" distB="0" distL="0" distR="0">
            <wp:extent cx="3049" cy="3049"/>
            <wp:effectExtent l="0" t="0" r="0" b="0"/>
            <wp:docPr id="39613" name="Picture 39613"/>
            <wp:cNvGraphicFramePr/>
            <a:graphic xmlns:a="http://schemas.openxmlformats.org/drawingml/2006/main">
              <a:graphicData uri="http://schemas.openxmlformats.org/drawingml/2006/picture">
                <pic:pic xmlns:pic="http://schemas.openxmlformats.org/drawingml/2006/picture">
                  <pic:nvPicPr>
                    <pic:cNvPr id="39613" name="Picture 39613"/>
                    <pic:cNvPicPr/>
                  </pic:nvPicPr>
                  <pic:blipFill>
                    <a:blip r:embed="rId18"/>
                    <a:stretch>
                      <a:fillRect/>
                    </a:stretch>
                  </pic:blipFill>
                  <pic:spPr>
                    <a:xfrm>
                      <a:off x="0" y="0"/>
                      <a:ext cx="3049" cy="3049"/>
                    </a:xfrm>
                    <a:prstGeom prst="rect">
                      <a:avLst/>
                    </a:prstGeom>
                  </pic:spPr>
                </pic:pic>
              </a:graphicData>
            </a:graphic>
          </wp:inline>
        </w:drawing>
      </w:r>
      <w:r>
        <w:rPr>
          <w:sz w:val="24"/>
        </w:rPr>
        <w:t>no later than seven (7) calendar days from the time of discovery per CGP 5.2.1</w:t>
      </w:r>
    </w:p>
    <w:p w:rsidR="004F1178" w:rsidRDefault="002E6D90">
      <w:pPr>
        <w:spacing w:after="189"/>
        <w:ind w:left="1834"/>
      </w:pPr>
      <w:r>
        <w:rPr>
          <w:noProof/>
        </w:rPr>
        <w:lastRenderedPageBreak/>
        <w:drawing>
          <wp:inline distT="0" distB="0" distL="0" distR="0">
            <wp:extent cx="4386072" cy="1103711"/>
            <wp:effectExtent l="0" t="0" r="0" b="0"/>
            <wp:docPr id="77364" name="Picture 77364"/>
            <wp:cNvGraphicFramePr/>
            <a:graphic xmlns:a="http://schemas.openxmlformats.org/drawingml/2006/main">
              <a:graphicData uri="http://schemas.openxmlformats.org/drawingml/2006/picture">
                <pic:pic xmlns:pic="http://schemas.openxmlformats.org/drawingml/2006/picture">
                  <pic:nvPicPr>
                    <pic:cNvPr id="77364" name="Picture 77364"/>
                    <pic:cNvPicPr/>
                  </pic:nvPicPr>
                  <pic:blipFill>
                    <a:blip r:embed="rId83"/>
                    <a:stretch>
                      <a:fillRect/>
                    </a:stretch>
                  </pic:blipFill>
                  <pic:spPr>
                    <a:xfrm>
                      <a:off x="0" y="0"/>
                      <a:ext cx="4386072" cy="1103711"/>
                    </a:xfrm>
                    <a:prstGeom prst="rect">
                      <a:avLst/>
                    </a:prstGeom>
                  </pic:spPr>
                </pic:pic>
              </a:graphicData>
            </a:graphic>
          </wp:inline>
        </w:drawing>
      </w:r>
    </w:p>
    <w:p w:rsidR="004F1178" w:rsidRDefault="002E6D90">
      <w:pPr>
        <w:spacing w:after="41" w:line="247" w:lineRule="auto"/>
        <w:ind w:left="719" w:right="432" w:firstLine="96"/>
      </w:pPr>
      <w:r>
        <w:rPr>
          <w:sz w:val="24"/>
        </w:rPr>
        <w:t xml:space="preserve">Alan Varela, Director Mayor Timothy M. Keller </w:t>
      </w:r>
      <w:r>
        <w:rPr>
          <w:sz w:val="24"/>
        </w:rPr>
        <w:t>History of Violations and Escalation Process:</w:t>
      </w:r>
    </w:p>
    <w:p w:rsidR="004F1178" w:rsidRDefault="002E6D90">
      <w:pPr>
        <w:spacing w:after="8" w:line="247" w:lineRule="auto"/>
        <w:ind w:left="719"/>
      </w:pPr>
      <w:r>
        <w:rPr>
          <w:sz w:val="24"/>
        </w:rPr>
        <w:t>Notice of the following types of violations wa</w:t>
      </w:r>
      <w:r>
        <w:rPr>
          <w:sz w:val="24"/>
        </w:rPr>
        <w:t>s sent on the dates noted below:</w:t>
      </w:r>
    </w:p>
    <w:p w:rsidR="004F1178" w:rsidRDefault="002E6D90">
      <w:pPr>
        <w:numPr>
          <w:ilvl w:val="0"/>
          <w:numId w:val="5"/>
        </w:numPr>
        <w:spacing w:after="8" w:line="247" w:lineRule="auto"/>
        <w:ind w:hanging="365"/>
      </w:pPr>
      <w:r>
        <w:rPr>
          <w:sz w:val="24"/>
        </w:rPr>
        <w:t>NOI- 12/20/22 (Level 2)</w:t>
      </w:r>
    </w:p>
    <w:p w:rsidR="004F1178" w:rsidRDefault="002E6D90">
      <w:pPr>
        <w:numPr>
          <w:ilvl w:val="0"/>
          <w:numId w:val="5"/>
        </w:numPr>
        <w:spacing w:after="8" w:line="247" w:lineRule="auto"/>
        <w:ind w:hanging="365"/>
      </w:pPr>
      <w:r>
        <w:rPr>
          <w:sz w:val="24"/>
        </w:rPr>
        <w:t>Posting- 6/4/21, 6/16/21, 12/20/22 (Level 3)</w:t>
      </w:r>
    </w:p>
    <w:p w:rsidR="004F1178" w:rsidRDefault="002E6D90">
      <w:pPr>
        <w:numPr>
          <w:ilvl w:val="0"/>
          <w:numId w:val="5"/>
        </w:numPr>
        <w:spacing w:after="8" w:line="247" w:lineRule="auto"/>
        <w:ind w:hanging="365"/>
      </w:pPr>
      <w:r>
        <w:rPr>
          <w:sz w:val="24"/>
        </w:rPr>
        <w:t>BMPs- 1/29/18 , 6/4/21, 6/16/21, 12/20/22, 12/30/22, 1/12/23(Level 3)</w:t>
      </w:r>
    </w:p>
    <w:p w:rsidR="004F1178" w:rsidRDefault="002E6D90">
      <w:pPr>
        <w:numPr>
          <w:ilvl w:val="0"/>
          <w:numId w:val="5"/>
        </w:numPr>
        <w:spacing w:after="8" w:line="247" w:lineRule="auto"/>
        <w:ind w:hanging="365"/>
      </w:pPr>
      <w:r>
        <w:rPr>
          <w:sz w:val="24"/>
        </w:rPr>
        <w:t>SWPPP- 1/29/18 , 6/4/21, 6/16/21, 12/20/22, 12/30/22(Level 3)</w:t>
      </w:r>
    </w:p>
    <w:p w:rsidR="004F1178" w:rsidRDefault="002E6D90">
      <w:pPr>
        <w:numPr>
          <w:ilvl w:val="0"/>
          <w:numId w:val="5"/>
        </w:numPr>
        <w:spacing w:after="8" w:line="247" w:lineRule="auto"/>
        <w:ind w:hanging="365"/>
      </w:pPr>
      <w:r>
        <w:rPr>
          <w:sz w:val="24"/>
        </w:rPr>
        <w:t>Waste - 6/4/21, 6/16/2</w:t>
      </w:r>
      <w:r>
        <w:rPr>
          <w:sz w:val="24"/>
        </w:rPr>
        <w:t>1</w:t>
      </w:r>
    </w:p>
    <w:p w:rsidR="004F1178" w:rsidRDefault="002E6D90">
      <w:pPr>
        <w:numPr>
          <w:ilvl w:val="0"/>
          <w:numId w:val="5"/>
        </w:numPr>
        <w:spacing w:after="8" w:line="247" w:lineRule="auto"/>
        <w:ind w:hanging="365"/>
      </w:pPr>
      <w:r>
        <w:rPr>
          <w:sz w:val="24"/>
        </w:rPr>
        <w:t xml:space="preserve">Washout - 1/29/18 , 12/20/22 (Level 3) </w:t>
      </w:r>
      <w:r>
        <w:rPr>
          <w:noProof/>
        </w:rPr>
        <w:drawing>
          <wp:inline distT="0" distB="0" distL="0" distR="0">
            <wp:extent cx="12192" cy="12196"/>
            <wp:effectExtent l="0" t="0" r="0" b="0"/>
            <wp:docPr id="41290" name="Picture 41290"/>
            <wp:cNvGraphicFramePr/>
            <a:graphic xmlns:a="http://schemas.openxmlformats.org/drawingml/2006/main">
              <a:graphicData uri="http://schemas.openxmlformats.org/drawingml/2006/picture">
                <pic:pic xmlns:pic="http://schemas.openxmlformats.org/drawingml/2006/picture">
                  <pic:nvPicPr>
                    <pic:cNvPr id="41290" name="Picture 41290"/>
                    <pic:cNvPicPr/>
                  </pic:nvPicPr>
                  <pic:blipFill>
                    <a:blip r:embed="rId84"/>
                    <a:stretch>
                      <a:fillRect/>
                    </a:stretch>
                  </pic:blipFill>
                  <pic:spPr>
                    <a:xfrm>
                      <a:off x="0" y="0"/>
                      <a:ext cx="12192" cy="12196"/>
                    </a:xfrm>
                    <a:prstGeom prst="rect">
                      <a:avLst/>
                    </a:prstGeom>
                  </pic:spPr>
                </pic:pic>
              </a:graphicData>
            </a:graphic>
          </wp:inline>
        </w:drawing>
      </w:r>
    </w:p>
    <w:p w:rsidR="004F1178" w:rsidRDefault="002E6D90">
      <w:pPr>
        <w:numPr>
          <w:ilvl w:val="0"/>
          <w:numId w:val="5"/>
        </w:numPr>
        <w:spacing w:after="8" w:line="247" w:lineRule="auto"/>
        <w:ind w:hanging="365"/>
      </w:pPr>
      <w:r>
        <w:rPr>
          <w:sz w:val="24"/>
        </w:rPr>
        <w:t>Stabilization - 6/4/21, 6/16/22, 12/20/22 (Level 3)</w:t>
      </w:r>
    </w:p>
    <w:p w:rsidR="004F1178" w:rsidRDefault="002E6D90">
      <w:pPr>
        <w:spacing w:after="263" w:line="247" w:lineRule="auto"/>
        <w:ind w:left="719"/>
      </w:pPr>
      <w:r>
        <w:rPr>
          <w:sz w:val="24"/>
        </w:rPr>
        <w:t>The City Escalation Process (attached) describes four levels of escalation based on the number of repeats and/or recalcitrant violations of each type.</w:t>
      </w:r>
    </w:p>
    <w:p w:rsidR="004F1178" w:rsidRDefault="002E6D90">
      <w:pPr>
        <w:spacing w:after="8" w:line="247" w:lineRule="auto"/>
        <w:ind w:left="719" w:right="499"/>
      </w:pPr>
      <w:r>
        <w:rPr>
          <w:sz w:val="24"/>
        </w:rPr>
        <w:t>Per the pr</w:t>
      </w:r>
      <w:r>
        <w:rPr>
          <w:sz w:val="24"/>
        </w:rPr>
        <w:t>evious Violation letter dated 12/30/2022, the City is assessing a fine of $500, and the non-compliance is being reported to the EPA. This fine is for one day, 1/12/23.</w:t>
      </w:r>
    </w:p>
    <w:p w:rsidR="004F1178" w:rsidRDefault="002E6D90">
      <w:pPr>
        <w:spacing w:after="259" w:line="228" w:lineRule="auto"/>
        <w:ind w:left="710" w:right="1325" w:hanging="5"/>
        <w:jc w:val="both"/>
      </w:pPr>
      <w:r>
        <w:rPr>
          <w:sz w:val="24"/>
        </w:rPr>
        <w:t>Additional days may be added if the violation is not mitigated within seven days. Progre</w:t>
      </w:r>
      <w:r>
        <w:rPr>
          <w:sz w:val="24"/>
        </w:rPr>
        <w:t>ssive enforcement escalation procedures will be used and strictly enforced for recalcitrant or repeat offenders.</w:t>
      </w:r>
    </w:p>
    <w:p w:rsidR="004F1178" w:rsidRDefault="002E6D90">
      <w:pPr>
        <w:spacing w:after="235" w:line="247" w:lineRule="auto"/>
        <w:ind w:left="719"/>
      </w:pPr>
      <w:r>
        <w:rPr>
          <w:sz w:val="24"/>
        </w:rPr>
        <w:t>If you have any questions, you can contact me at 924-3420 or jhughes@cabq.gov .</w:t>
      </w:r>
    </w:p>
    <w:p w:rsidR="004F1178" w:rsidRDefault="002E6D90">
      <w:pPr>
        <w:spacing w:after="125" w:line="247" w:lineRule="auto"/>
        <w:ind w:left="719"/>
      </w:pPr>
      <w:r>
        <w:rPr>
          <w:sz w:val="24"/>
        </w:rPr>
        <w:t>Sincerely,</w:t>
      </w:r>
    </w:p>
    <w:p w:rsidR="004F1178" w:rsidRDefault="002E6D90">
      <w:pPr>
        <w:spacing w:after="5"/>
        <w:ind w:left="677" w:hanging="10"/>
      </w:pPr>
      <w:r>
        <w:rPr>
          <w:sz w:val="26"/>
        </w:rPr>
        <w:t>James D Hughes</w:t>
      </w:r>
    </w:p>
    <w:p w:rsidR="004F1178" w:rsidRDefault="002E6D90">
      <w:pPr>
        <w:spacing w:after="8" w:line="247" w:lineRule="auto"/>
        <w:ind w:left="719"/>
      </w:pPr>
      <w:r>
        <w:rPr>
          <w:sz w:val="24"/>
        </w:rPr>
        <w:t>James D. Hughes, P.E.</w:t>
      </w:r>
    </w:p>
    <w:p w:rsidR="004F1178" w:rsidRDefault="002E6D90">
      <w:pPr>
        <w:spacing w:after="8" w:line="247" w:lineRule="auto"/>
        <w:ind w:left="719" w:right="5160"/>
      </w:pPr>
      <w:r>
        <w:rPr>
          <w:sz w:val="24"/>
        </w:rPr>
        <w:t>Principal Engineer, Planning Dept. Development and Review Services</w:t>
      </w:r>
    </w:p>
    <w:p w:rsidR="004F1178" w:rsidRDefault="002E6D90">
      <w:pPr>
        <w:spacing w:after="111" w:line="218" w:lineRule="auto"/>
        <w:ind w:left="365" w:right="355" w:firstLine="182"/>
      </w:pPr>
      <w:r>
        <w:rPr>
          <w:noProof/>
        </w:rPr>
        <w:drawing>
          <wp:anchor distT="0" distB="0" distL="114300" distR="114300" simplePos="0" relativeHeight="251665408" behindDoc="0" locked="0" layoutInCell="1" allowOverlap="0">
            <wp:simplePos x="0" y="0"/>
            <wp:positionH relativeFrom="column">
              <wp:posOffset>231648</wp:posOffset>
            </wp:positionH>
            <wp:positionV relativeFrom="paragraph">
              <wp:posOffset>-562698</wp:posOffset>
            </wp:positionV>
            <wp:extent cx="880872" cy="893335"/>
            <wp:effectExtent l="0" t="0" r="0" b="0"/>
            <wp:wrapSquare wrapText="bothSides"/>
            <wp:docPr id="77368" name="Picture 77368"/>
            <wp:cNvGraphicFramePr/>
            <a:graphic xmlns:a="http://schemas.openxmlformats.org/drawingml/2006/main">
              <a:graphicData uri="http://schemas.openxmlformats.org/drawingml/2006/picture">
                <pic:pic xmlns:pic="http://schemas.openxmlformats.org/drawingml/2006/picture">
                  <pic:nvPicPr>
                    <pic:cNvPr id="77368" name="Picture 77368"/>
                    <pic:cNvPicPr/>
                  </pic:nvPicPr>
                  <pic:blipFill>
                    <a:blip r:embed="rId85"/>
                    <a:stretch>
                      <a:fillRect/>
                    </a:stretch>
                  </pic:blipFill>
                  <pic:spPr>
                    <a:xfrm>
                      <a:off x="0" y="0"/>
                      <a:ext cx="880872" cy="893335"/>
                    </a:xfrm>
                    <a:prstGeom prst="rect">
                      <a:avLst/>
                    </a:prstGeom>
                  </pic:spPr>
                </pic:pic>
              </a:graphicData>
            </a:graphic>
          </wp:anchor>
        </w:drawing>
      </w:r>
      <w:r>
        <w:rPr>
          <w:sz w:val="38"/>
        </w:rPr>
        <w:t>Escalation Process for Drainage Ordinance Violations during the Construction Phase</w:t>
      </w:r>
    </w:p>
    <w:p w:rsidR="004F1178" w:rsidRDefault="002E6D90">
      <w:pPr>
        <w:spacing w:after="21"/>
        <w:ind w:left="14"/>
      </w:pPr>
      <w:r>
        <w:rPr>
          <w:sz w:val="20"/>
        </w:rPr>
        <w:t>Mayor Tim Keller</w:t>
      </w:r>
    </w:p>
    <w:p w:rsidR="004F1178" w:rsidRDefault="002E6D90">
      <w:pPr>
        <w:spacing w:after="8" w:line="247" w:lineRule="auto"/>
        <w:ind w:left="5"/>
      </w:pPr>
      <w:r>
        <w:rPr>
          <w:noProof/>
        </w:rPr>
        <w:lastRenderedPageBreak/>
        <w:drawing>
          <wp:inline distT="0" distB="0" distL="0" distR="0">
            <wp:extent cx="3048" cy="3049"/>
            <wp:effectExtent l="0" t="0" r="0" b="0"/>
            <wp:docPr id="44677" name="Picture 44677"/>
            <wp:cNvGraphicFramePr/>
            <a:graphic xmlns:a="http://schemas.openxmlformats.org/drawingml/2006/main">
              <a:graphicData uri="http://schemas.openxmlformats.org/drawingml/2006/picture">
                <pic:pic xmlns:pic="http://schemas.openxmlformats.org/drawingml/2006/picture">
                  <pic:nvPicPr>
                    <pic:cNvPr id="44677" name="Picture 44677"/>
                    <pic:cNvPicPr/>
                  </pic:nvPicPr>
                  <pic:blipFill>
                    <a:blip r:embed="rId82"/>
                    <a:stretch>
                      <a:fillRect/>
                    </a:stretch>
                  </pic:blipFill>
                  <pic:spPr>
                    <a:xfrm>
                      <a:off x="0" y="0"/>
                      <a:ext cx="3048" cy="3049"/>
                    </a:xfrm>
                    <a:prstGeom prst="rect">
                      <a:avLst/>
                    </a:prstGeom>
                  </pic:spPr>
                </pic:pic>
              </a:graphicData>
            </a:graphic>
          </wp:inline>
        </w:drawing>
      </w:r>
      <w:r>
        <w:rPr>
          <w:sz w:val="24"/>
        </w:rPr>
        <w:t>The City Ordinance includes several specific means of enforcing the City's regulations including but not limited to</w:t>
      </w:r>
      <w:r>
        <w:rPr>
          <w:noProof/>
        </w:rPr>
        <w:drawing>
          <wp:inline distT="0" distB="0" distL="0" distR="0">
            <wp:extent cx="987552" cy="134153"/>
            <wp:effectExtent l="0" t="0" r="0" b="0"/>
            <wp:docPr id="77370" name="Picture 77370"/>
            <wp:cNvGraphicFramePr/>
            <a:graphic xmlns:a="http://schemas.openxmlformats.org/drawingml/2006/main">
              <a:graphicData uri="http://schemas.openxmlformats.org/drawingml/2006/picture">
                <pic:pic xmlns:pic="http://schemas.openxmlformats.org/drawingml/2006/picture">
                  <pic:nvPicPr>
                    <pic:cNvPr id="77370" name="Picture 77370"/>
                    <pic:cNvPicPr/>
                  </pic:nvPicPr>
                  <pic:blipFill>
                    <a:blip r:embed="rId86"/>
                    <a:stretch>
                      <a:fillRect/>
                    </a:stretch>
                  </pic:blipFill>
                  <pic:spPr>
                    <a:xfrm>
                      <a:off x="0" y="0"/>
                      <a:ext cx="987552" cy="134153"/>
                    </a:xfrm>
                    <a:prstGeom prst="rect">
                      <a:avLst/>
                    </a:prstGeom>
                  </pic:spPr>
                </pic:pic>
              </a:graphicData>
            </a:graphic>
          </wp:inline>
        </w:drawing>
      </w:r>
    </w:p>
    <w:p w:rsidR="004F1178" w:rsidRDefault="002E6D90">
      <w:pPr>
        <w:spacing w:after="19" w:line="228" w:lineRule="auto"/>
        <w:ind w:left="710" w:right="336" w:hanging="5"/>
        <w:jc w:val="both"/>
      </w:pPr>
      <w:r>
        <w:rPr>
          <w:sz w:val="24"/>
        </w:rPr>
        <w:t>The city will utilize sanctions andpenalties to enforce upon violations ofpermit requirements. Progressive enforcement escalation procedure</w:t>
      </w:r>
      <w:r>
        <w:rPr>
          <w:sz w:val="24"/>
        </w:rPr>
        <w:t>s will be used and strictly enforcedfor recalcitrant or repeat offenders.</w:t>
      </w:r>
    </w:p>
    <w:p w:rsidR="004F1178" w:rsidRDefault="002E6D90">
      <w:pPr>
        <w:spacing w:after="259" w:line="228" w:lineRule="auto"/>
        <w:ind w:left="19" w:right="81" w:hanging="5"/>
        <w:jc w:val="both"/>
      </w:pPr>
      <w:r>
        <w:rPr>
          <w:sz w:val="24"/>
        </w:rPr>
        <w:t>The four levels of escalation apply to each specific violation type (e.g. sediment in the street, BMP maintenance, waste, washout, self-inspection reports, posting, expired permit, s</w:t>
      </w:r>
      <w:r>
        <w:rPr>
          <w:sz w:val="24"/>
        </w:rPr>
        <w:t>tabilization, etc.. .). Each recalcitrant or repeat offence for a particular violation type results in escalation to the next level.</w:t>
      </w:r>
    </w:p>
    <w:p w:rsidR="004F1178" w:rsidRDefault="002E6D90">
      <w:pPr>
        <w:numPr>
          <w:ilvl w:val="0"/>
          <w:numId w:val="6"/>
        </w:numPr>
        <w:spacing w:after="5"/>
        <w:ind w:hanging="120"/>
      </w:pPr>
      <w:r>
        <w:rPr>
          <w:sz w:val="26"/>
          <w:vertAlign w:val="superscript"/>
        </w:rPr>
        <w:t xml:space="preserve">st </w:t>
      </w:r>
      <w:r>
        <w:rPr>
          <w:sz w:val="26"/>
        </w:rPr>
        <w:t>Level - Optional Informal Warning w/o Fine (not required by Ordinance) w</w:t>
      </w:r>
    </w:p>
    <w:p w:rsidR="004F1178" w:rsidRDefault="002E6D90">
      <w:pPr>
        <w:spacing w:after="8" w:line="247" w:lineRule="auto"/>
        <w:ind w:left="711" w:hanging="346"/>
      </w:pPr>
      <w:r>
        <w:rPr>
          <w:sz w:val="24"/>
        </w:rPr>
        <w:t>• E-mail with explanation of violation(s) with a corrective action date. Standard mitigation time is seven days. Additional time may be given at the City's discretion.</w:t>
      </w:r>
    </w:p>
    <w:p w:rsidR="004F1178" w:rsidRDefault="002E6D90">
      <w:pPr>
        <w:spacing w:after="8" w:line="247" w:lineRule="auto"/>
        <w:ind w:left="365"/>
      </w:pPr>
      <w:r>
        <w:rPr>
          <w:noProof/>
        </w:rPr>
        <w:drawing>
          <wp:inline distT="0" distB="0" distL="0" distR="0">
            <wp:extent cx="213360" cy="79272"/>
            <wp:effectExtent l="0" t="0" r="0" b="0"/>
            <wp:docPr id="77372" name="Picture 77372"/>
            <wp:cNvGraphicFramePr/>
            <a:graphic xmlns:a="http://schemas.openxmlformats.org/drawingml/2006/main">
              <a:graphicData uri="http://schemas.openxmlformats.org/drawingml/2006/picture">
                <pic:pic xmlns:pic="http://schemas.openxmlformats.org/drawingml/2006/picture">
                  <pic:nvPicPr>
                    <pic:cNvPr id="77372" name="Picture 77372"/>
                    <pic:cNvPicPr/>
                  </pic:nvPicPr>
                  <pic:blipFill>
                    <a:blip r:embed="rId87"/>
                    <a:stretch>
                      <a:fillRect/>
                    </a:stretch>
                  </pic:blipFill>
                  <pic:spPr>
                    <a:xfrm>
                      <a:off x="0" y="0"/>
                      <a:ext cx="213360" cy="79272"/>
                    </a:xfrm>
                    <a:prstGeom prst="rect">
                      <a:avLst/>
                    </a:prstGeom>
                  </pic:spPr>
                </pic:pic>
              </a:graphicData>
            </a:graphic>
          </wp:inline>
        </w:drawing>
      </w:r>
      <w:r>
        <w:rPr>
          <w:sz w:val="24"/>
        </w:rPr>
        <w:t>This step is skipped if land disturbance began without City approval and/or without BMP</w:t>
      </w:r>
      <w:r>
        <w:rPr>
          <w:sz w:val="24"/>
        </w:rPr>
        <w:t>s, the</w:t>
      </w:r>
    </w:p>
    <w:p w:rsidR="004F1178" w:rsidRDefault="002E6D90">
      <w:pPr>
        <w:numPr>
          <w:ilvl w:val="0"/>
          <w:numId w:val="6"/>
        </w:numPr>
        <w:spacing w:after="101" w:line="247" w:lineRule="auto"/>
        <w:ind w:hanging="120"/>
      </w:pPr>
      <w:r>
        <w:rPr>
          <w:sz w:val="24"/>
          <w:vertAlign w:val="superscript"/>
        </w:rPr>
        <w:t xml:space="preserve">nd </w:t>
      </w:r>
      <w:r>
        <w:rPr>
          <w:sz w:val="24"/>
        </w:rPr>
        <w:t xml:space="preserve">Level - Formal Warning w/o Fine — (1 </w:t>
      </w:r>
      <w:r>
        <w:rPr>
          <w:sz w:val="24"/>
          <w:vertAlign w:val="superscript"/>
        </w:rPr>
        <w:t>st</w:t>
      </w:r>
      <w:r>
        <w:rPr>
          <w:sz w:val="24"/>
        </w:rPr>
        <w:t xml:space="preserve">) Notice of Violation (NOV) Letter o A NOV letter will be sent to the property owner with an explanation of violation(s), the required </w:t>
      </w:r>
      <w:r>
        <w:rPr>
          <w:noProof/>
        </w:rPr>
        <w:drawing>
          <wp:inline distT="0" distB="0" distL="0" distR="0">
            <wp:extent cx="3048" cy="3049"/>
            <wp:effectExtent l="0" t="0" r="0" b="0"/>
            <wp:docPr id="44687" name="Picture 44687"/>
            <wp:cNvGraphicFramePr/>
            <a:graphic xmlns:a="http://schemas.openxmlformats.org/drawingml/2006/main">
              <a:graphicData uri="http://schemas.openxmlformats.org/drawingml/2006/picture">
                <pic:pic xmlns:pic="http://schemas.openxmlformats.org/drawingml/2006/picture">
                  <pic:nvPicPr>
                    <pic:cNvPr id="44687" name="Picture 44687"/>
                    <pic:cNvPicPr/>
                  </pic:nvPicPr>
                  <pic:blipFill>
                    <a:blip r:embed="rId88"/>
                    <a:stretch>
                      <a:fillRect/>
                    </a:stretch>
                  </pic:blipFill>
                  <pic:spPr>
                    <a:xfrm>
                      <a:off x="0" y="0"/>
                      <a:ext cx="3048" cy="3049"/>
                    </a:xfrm>
                    <a:prstGeom prst="rect">
                      <a:avLst/>
                    </a:prstGeom>
                  </pic:spPr>
                </pic:pic>
              </a:graphicData>
            </a:graphic>
          </wp:inline>
        </w:drawing>
      </w:r>
      <w:r>
        <w:rPr>
          <w:sz w:val="24"/>
        </w:rPr>
        <w:t>mitigation, and an allowance of 7 days (min.) to mitigate. The NOV lett</w:t>
      </w:r>
      <w:r>
        <w:rPr>
          <w:sz w:val="24"/>
        </w:rPr>
        <w:t xml:space="preserve">er will state that the property owner is subject to a $500 fine/day if the violations are not mitigated within the specified time frame (escalation to 3 </w:t>
      </w:r>
      <w:r>
        <w:rPr>
          <w:sz w:val="24"/>
          <w:vertAlign w:val="superscript"/>
        </w:rPr>
        <w:t xml:space="preserve">rd </w:t>
      </w:r>
      <w:r>
        <w:rPr>
          <w:sz w:val="24"/>
        </w:rPr>
        <w:t>Level). Additional time to mitigate may be given at the discretion of the City.</w:t>
      </w:r>
    </w:p>
    <w:p w:rsidR="004F1178" w:rsidRDefault="002E6D90">
      <w:pPr>
        <w:numPr>
          <w:ilvl w:val="1"/>
          <w:numId w:val="8"/>
        </w:numPr>
        <w:spacing w:after="100" w:line="247" w:lineRule="auto"/>
        <w:ind w:right="40" w:hanging="336"/>
      </w:pPr>
      <w:r>
        <w:rPr>
          <w:sz w:val="24"/>
        </w:rPr>
        <w:t>Level 2 applies to t</w:t>
      </w:r>
      <w:r>
        <w:rPr>
          <w:sz w:val="24"/>
        </w:rPr>
        <w:t>he second time a particular violation type is noted during a City inspection (first repeat violation).</w:t>
      </w:r>
    </w:p>
    <w:p w:rsidR="004F1178" w:rsidRDefault="002E6D90">
      <w:pPr>
        <w:numPr>
          <w:ilvl w:val="1"/>
          <w:numId w:val="8"/>
        </w:numPr>
        <w:spacing w:after="0" w:line="265" w:lineRule="auto"/>
        <w:ind w:right="40" w:hanging="336"/>
      </w:pPr>
      <w:r>
        <w:rPr>
          <w:sz w:val="24"/>
        </w:rPr>
        <w:t xml:space="preserve">Level 2 also applies to the first time for either of the following two egregious violation types: either starting land disturbance without approval from </w:t>
      </w:r>
      <w:r>
        <w:rPr>
          <w:sz w:val="24"/>
        </w:rPr>
        <w:t>the City or starting land disturbance without BMPs.</w:t>
      </w:r>
    </w:p>
    <w:p w:rsidR="004F1178" w:rsidRDefault="002E6D90">
      <w:pPr>
        <w:numPr>
          <w:ilvl w:val="0"/>
          <w:numId w:val="6"/>
        </w:numPr>
        <w:spacing w:after="8" w:line="247" w:lineRule="auto"/>
        <w:ind w:hanging="120"/>
      </w:pPr>
      <w:r>
        <w:rPr>
          <w:sz w:val="24"/>
          <w:vertAlign w:val="superscript"/>
        </w:rPr>
        <w:t xml:space="preserve">rd </w:t>
      </w:r>
      <w:r>
        <w:rPr>
          <w:sz w:val="24"/>
        </w:rPr>
        <w:t xml:space="preserve">Level — Formal Notice of Violation w/ Fine for 1 day - (2 </w:t>
      </w:r>
      <w:r>
        <w:rPr>
          <w:sz w:val="24"/>
          <w:vertAlign w:val="superscript"/>
        </w:rPr>
        <w:t xml:space="preserve">nd </w:t>
      </w:r>
      <w:r>
        <w:rPr>
          <w:sz w:val="24"/>
        </w:rPr>
        <w:t>&amp; up) NOV Letter</w:t>
      </w:r>
    </w:p>
    <w:p w:rsidR="004F1178" w:rsidRDefault="002E6D90">
      <w:pPr>
        <w:numPr>
          <w:ilvl w:val="1"/>
          <w:numId w:val="7"/>
        </w:numPr>
        <w:spacing w:after="8" w:line="247" w:lineRule="auto"/>
        <w:ind w:left="700" w:hanging="350"/>
      </w:pPr>
      <w:r>
        <w:rPr>
          <w:sz w:val="24"/>
        </w:rPr>
        <w:t>A NOV letter will be sent to the property owner with an explanation of violation(s), the required mitigation, and an allowa</w:t>
      </w:r>
      <w:r>
        <w:rPr>
          <w:sz w:val="24"/>
        </w:rPr>
        <w:t>nce of 7 days (min.) to mitigate. A fine will be issued to the property owner(s) per the Penalty provisions of 14-5-2-1 et seq. typically $500 for the first day of violation. Failure to pay the fine may result in additional sanctions. The NOV letter will s</w:t>
      </w:r>
      <w:r>
        <w:rPr>
          <w:sz w:val="24"/>
        </w:rPr>
        <w:t>tate that the property owner is subject to a $500 fine/day if the violations are not mitigated within the specified time frame (escalation to 4</w:t>
      </w:r>
      <w:r>
        <w:rPr>
          <w:sz w:val="24"/>
          <w:vertAlign w:val="superscript"/>
        </w:rPr>
        <w:t xml:space="preserve">th </w:t>
      </w:r>
      <w:r>
        <w:rPr>
          <w:sz w:val="24"/>
        </w:rPr>
        <w:t>Level). Additional time may be given at the discretion of the City.</w:t>
      </w:r>
    </w:p>
    <w:p w:rsidR="004F1178" w:rsidRDefault="002E6D90">
      <w:pPr>
        <w:spacing w:after="8" w:line="247" w:lineRule="auto"/>
        <w:ind w:left="355" w:hanging="355"/>
      </w:pPr>
      <w:r>
        <w:rPr>
          <w:sz w:val="24"/>
        </w:rPr>
        <w:t>4</w:t>
      </w:r>
      <w:r>
        <w:rPr>
          <w:sz w:val="24"/>
          <w:vertAlign w:val="superscript"/>
        </w:rPr>
        <w:t xml:space="preserve">th </w:t>
      </w:r>
      <w:r>
        <w:rPr>
          <w:sz w:val="24"/>
        </w:rPr>
        <w:t xml:space="preserve">Level — Formal Notice of Violation w/ </w:t>
      </w:r>
      <w:r>
        <w:rPr>
          <w:sz w:val="24"/>
        </w:rPr>
        <w:t xml:space="preserve">Fine for each new day of violation since the last day of fine. </w:t>
      </w:r>
      <w:r>
        <w:rPr>
          <w:noProof/>
        </w:rPr>
        <w:drawing>
          <wp:inline distT="0" distB="0" distL="0" distR="0">
            <wp:extent cx="36576" cy="36587"/>
            <wp:effectExtent l="0" t="0" r="0" b="0"/>
            <wp:docPr id="44691" name="Picture 44691"/>
            <wp:cNvGraphicFramePr/>
            <a:graphic xmlns:a="http://schemas.openxmlformats.org/drawingml/2006/main">
              <a:graphicData uri="http://schemas.openxmlformats.org/drawingml/2006/picture">
                <pic:pic xmlns:pic="http://schemas.openxmlformats.org/drawingml/2006/picture">
                  <pic:nvPicPr>
                    <pic:cNvPr id="44691" name="Picture 44691"/>
                    <pic:cNvPicPr/>
                  </pic:nvPicPr>
                  <pic:blipFill>
                    <a:blip r:embed="rId89"/>
                    <a:stretch>
                      <a:fillRect/>
                    </a:stretch>
                  </pic:blipFill>
                  <pic:spPr>
                    <a:xfrm>
                      <a:off x="0" y="0"/>
                      <a:ext cx="36576" cy="36587"/>
                    </a:xfrm>
                    <a:prstGeom prst="rect">
                      <a:avLst/>
                    </a:prstGeom>
                  </pic:spPr>
                </pic:pic>
              </a:graphicData>
            </a:graphic>
          </wp:inline>
        </w:drawing>
      </w:r>
      <w:r>
        <w:rPr>
          <w:sz w:val="24"/>
        </w:rPr>
        <w:tab/>
        <w:t>A NOV letter will be sent to the property owner with an explanation of violation(s), the required mitigation, and an allowance of 7 days (min.) to mitigate. A fine will be issued to the prope</w:t>
      </w:r>
      <w:r>
        <w:rPr>
          <w:sz w:val="24"/>
        </w:rPr>
        <w:t xml:space="preserve">rty owner(s) per the Penalty provisions of 14-5-2-1 et seq. typically $500/day of violation since the last day of fine. The NOV letter will state that the property owner is subject to a $500 fine/day and additional </w:t>
      </w:r>
      <w:r>
        <w:rPr>
          <w:noProof/>
        </w:rPr>
        <w:drawing>
          <wp:inline distT="0" distB="0" distL="0" distR="0">
            <wp:extent cx="3048" cy="3049"/>
            <wp:effectExtent l="0" t="0" r="0" b="0"/>
            <wp:docPr id="44692" name="Picture 44692"/>
            <wp:cNvGraphicFramePr/>
            <a:graphic xmlns:a="http://schemas.openxmlformats.org/drawingml/2006/main">
              <a:graphicData uri="http://schemas.openxmlformats.org/drawingml/2006/picture">
                <pic:pic xmlns:pic="http://schemas.openxmlformats.org/drawingml/2006/picture">
                  <pic:nvPicPr>
                    <pic:cNvPr id="44692" name="Picture 44692"/>
                    <pic:cNvPicPr/>
                  </pic:nvPicPr>
                  <pic:blipFill>
                    <a:blip r:embed="rId90"/>
                    <a:stretch>
                      <a:fillRect/>
                    </a:stretch>
                  </pic:blipFill>
                  <pic:spPr>
                    <a:xfrm>
                      <a:off x="0" y="0"/>
                      <a:ext cx="3048" cy="3049"/>
                    </a:xfrm>
                    <a:prstGeom prst="rect">
                      <a:avLst/>
                    </a:prstGeom>
                  </pic:spPr>
                </pic:pic>
              </a:graphicData>
            </a:graphic>
          </wp:inline>
        </w:drawing>
      </w:r>
      <w:r>
        <w:rPr>
          <w:sz w:val="24"/>
        </w:rPr>
        <w:t>sanctions if the violations are not miti</w:t>
      </w:r>
      <w:r>
        <w:rPr>
          <w:sz w:val="24"/>
        </w:rPr>
        <w:t>gated and the fine paid within the specified time frame.</w:t>
      </w:r>
    </w:p>
    <w:p w:rsidR="004F1178" w:rsidRDefault="002E6D90">
      <w:pPr>
        <w:numPr>
          <w:ilvl w:val="1"/>
          <w:numId w:val="7"/>
        </w:numPr>
        <w:spacing w:after="8" w:line="247" w:lineRule="auto"/>
        <w:ind w:left="700" w:hanging="350"/>
      </w:pPr>
      <w:r>
        <w:rPr>
          <w:sz w:val="24"/>
        </w:rPr>
        <w:t>The EPA is typically notified when NOVs with fines are sent.</w:t>
      </w:r>
    </w:p>
    <w:p w:rsidR="004F1178" w:rsidRDefault="002E6D90">
      <w:pPr>
        <w:numPr>
          <w:ilvl w:val="1"/>
          <w:numId w:val="7"/>
        </w:numPr>
        <w:spacing w:after="8" w:line="247" w:lineRule="auto"/>
        <w:ind w:left="700" w:hanging="350"/>
      </w:pPr>
      <w:r>
        <w:rPr>
          <w:sz w:val="24"/>
        </w:rPr>
        <w:t>Additional time is typically not granted unless the owner is cooperative and makes significant progress mitigating the violations within t</w:t>
      </w:r>
      <w:r>
        <w:rPr>
          <w:sz w:val="24"/>
        </w:rPr>
        <w:t>he specified time frame (3 out of 4 violations mitigated).</w:t>
      </w:r>
    </w:p>
    <w:p w:rsidR="004F1178" w:rsidRDefault="002E6D90">
      <w:pPr>
        <w:spacing w:after="0"/>
        <w:ind w:left="696"/>
      </w:pPr>
      <w:r>
        <w:rPr>
          <w:sz w:val="16"/>
        </w:rPr>
        <w:t>Revised December 1 8, 2020</w:t>
      </w:r>
    </w:p>
    <w:p w:rsidR="004F1178" w:rsidRDefault="004F1178">
      <w:pPr>
        <w:sectPr w:rsidR="004F1178">
          <w:type w:val="continuous"/>
          <w:pgSz w:w="12240" w:h="15840"/>
          <w:pgMar w:top="629" w:right="854" w:bottom="2378" w:left="1042" w:header="720" w:footer="720" w:gutter="0"/>
          <w:cols w:space="720"/>
        </w:sectPr>
      </w:pPr>
    </w:p>
    <w:p w:rsidR="004F1178" w:rsidRDefault="002E6D90">
      <w:pPr>
        <w:spacing w:after="0"/>
        <w:ind w:left="1114"/>
      </w:pPr>
      <w:r>
        <w:rPr>
          <w:noProof/>
        </w:rPr>
        <w:lastRenderedPageBreak/>
        <w:drawing>
          <wp:anchor distT="0" distB="0" distL="114300" distR="114300" simplePos="0" relativeHeight="251666432" behindDoc="0" locked="0" layoutInCell="1" allowOverlap="0">
            <wp:simplePos x="0" y="0"/>
            <wp:positionH relativeFrom="column">
              <wp:posOffset>707136</wp:posOffset>
            </wp:positionH>
            <wp:positionV relativeFrom="paragraph">
              <wp:posOffset>-145679</wp:posOffset>
            </wp:positionV>
            <wp:extent cx="966216" cy="966509"/>
            <wp:effectExtent l="0" t="0" r="0" b="0"/>
            <wp:wrapSquare wrapText="bothSides"/>
            <wp:docPr id="77374" name="Picture 77374"/>
            <wp:cNvGraphicFramePr/>
            <a:graphic xmlns:a="http://schemas.openxmlformats.org/drawingml/2006/main">
              <a:graphicData uri="http://schemas.openxmlformats.org/drawingml/2006/picture">
                <pic:pic xmlns:pic="http://schemas.openxmlformats.org/drawingml/2006/picture">
                  <pic:nvPicPr>
                    <pic:cNvPr id="77374" name="Picture 77374"/>
                    <pic:cNvPicPr/>
                  </pic:nvPicPr>
                  <pic:blipFill>
                    <a:blip r:embed="rId91"/>
                    <a:stretch>
                      <a:fillRect/>
                    </a:stretch>
                  </pic:blipFill>
                  <pic:spPr>
                    <a:xfrm>
                      <a:off x="0" y="0"/>
                      <a:ext cx="966216" cy="966509"/>
                    </a:xfrm>
                    <a:prstGeom prst="rect">
                      <a:avLst/>
                    </a:prstGeom>
                  </pic:spPr>
                </pic:pic>
              </a:graphicData>
            </a:graphic>
          </wp:anchor>
        </w:drawing>
      </w:r>
      <w:r>
        <w:rPr>
          <w:sz w:val="42"/>
        </w:rPr>
        <w:t>CITY OF ALBUQUERQUE</w:t>
      </w:r>
    </w:p>
    <w:p w:rsidR="004F1178" w:rsidRDefault="002E6D90">
      <w:pPr>
        <w:spacing w:after="472"/>
        <w:ind w:left="1114"/>
        <w:jc w:val="center"/>
      </w:pPr>
      <w:r>
        <w:rPr>
          <w:sz w:val="42"/>
        </w:rPr>
        <w:t>INVOICE</w:t>
      </w:r>
    </w:p>
    <w:p w:rsidR="004F1178" w:rsidRDefault="002E6D90">
      <w:pPr>
        <w:tabs>
          <w:tab w:val="center" w:pos="2321"/>
          <w:tab w:val="center" w:pos="7080"/>
        </w:tabs>
        <w:spacing w:after="254"/>
      </w:pPr>
      <w:r>
        <w:rPr>
          <w:sz w:val="20"/>
        </w:rPr>
        <w:tab/>
        <w:t>JMD-MCMAHON, LLC DOUG PETERSON</w:t>
      </w:r>
      <w:r>
        <w:rPr>
          <w:sz w:val="20"/>
        </w:rPr>
        <w:tab/>
        <w:t>2325 SAN PEDRO NE SUITE 2A</w:t>
      </w:r>
    </w:p>
    <w:p w:rsidR="004F1178" w:rsidRDefault="002E6D90">
      <w:pPr>
        <w:spacing w:after="73" w:line="261" w:lineRule="auto"/>
        <w:ind w:left="763" w:right="119"/>
        <w:jc w:val="both"/>
      </w:pPr>
      <w:r>
        <w:t>Reference NO: Sl-2023-00130</w:t>
      </w:r>
    </w:p>
    <w:p w:rsidR="004F1178" w:rsidRDefault="002E6D90">
      <w:pPr>
        <w:spacing w:after="32" w:line="261" w:lineRule="auto"/>
        <w:ind w:left="754" w:right="119"/>
        <w:jc w:val="both"/>
      </w:pPr>
      <w:r>
        <w:t>Customer NO: CU-172601601</w:t>
      </w:r>
    </w:p>
    <w:tbl>
      <w:tblPr>
        <w:tblStyle w:val="TableGrid"/>
        <w:tblW w:w="7454" w:type="dxa"/>
        <w:tblInd w:w="682" w:type="dxa"/>
        <w:tblCellMar>
          <w:top w:w="0" w:type="dxa"/>
          <w:left w:w="0" w:type="dxa"/>
          <w:bottom w:w="0" w:type="dxa"/>
          <w:right w:w="0" w:type="dxa"/>
        </w:tblCellMar>
        <w:tblLook w:val="04A0" w:firstRow="1" w:lastRow="0" w:firstColumn="1" w:lastColumn="0" w:noHBand="0" w:noVBand="1"/>
      </w:tblPr>
      <w:tblGrid>
        <w:gridCol w:w="1517"/>
        <w:gridCol w:w="4084"/>
        <w:gridCol w:w="1853"/>
      </w:tblGrid>
      <w:tr w:rsidR="004F1178">
        <w:trPr>
          <w:trHeight w:val="257"/>
        </w:trPr>
        <w:tc>
          <w:tcPr>
            <w:tcW w:w="1517" w:type="dxa"/>
            <w:tcBorders>
              <w:top w:val="nil"/>
              <w:left w:val="nil"/>
              <w:bottom w:val="nil"/>
              <w:right w:val="nil"/>
            </w:tcBorders>
          </w:tcPr>
          <w:p w:rsidR="004F1178" w:rsidRDefault="002E6D90">
            <w:pPr>
              <w:spacing w:after="0"/>
            </w:pPr>
            <w:r>
              <w:rPr>
                <w:sz w:val="24"/>
              </w:rPr>
              <w:t>Date</w:t>
            </w:r>
          </w:p>
        </w:tc>
        <w:tc>
          <w:tcPr>
            <w:tcW w:w="4085" w:type="dxa"/>
            <w:tcBorders>
              <w:top w:val="nil"/>
              <w:left w:val="nil"/>
              <w:bottom w:val="nil"/>
              <w:right w:val="nil"/>
            </w:tcBorders>
          </w:tcPr>
          <w:p w:rsidR="004F1178" w:rsidRDefault="002E6D90">
            <w:pPr>
              <w:spacing w:after="0"/>
              <w:ind w:left="274"/>
            </w:pPr>
            <w:r>
              <w:t>Description</w:t>
            </w:r>
          </w:p>
        </w:tc>
        <w:tc>
          <w:tcPr>
            <w:tcW w:w="1853" w:type="dxa"/>
            <w:tcBorders>
              <w:top w:val="nil"/>
              <w:left w:val="nil"/>
              <w:bottom w:val="nil"/>
              <w:right w:val="nil"/>
            </w:tcBorders>
          </w:tcPr>
          <w:p w:rsidR="004F1178" w:rsidRDefault="002E6D90">
            <w:pPr>
              <w:spacing w:after="0"/>
              <w:jc w:val="right"/>
            </w:pPr>
            <w:r>
              <w:t>Amount</w:t>
            </w:r>
          </w:p>
        </w:tc>
      </w:tr>
      <w:tr w:rsidR="004F1178">
        <w:trPr>
          <w:trHeight w:val="352"/>
        </w:trPr>
        <w:tc>
          <w:tcPr>
            <w:tcW w:w="1517" w:type="dxa"/>
            <w:tcBorders>
              <w:top w:val="nil"/>
              <w:left w:val="nil"/>
              <w:bottom w:val="nil"/>
              <w:right w:val="nil"/>
            </w:tcBorders>
          </w:tcPr>
          <w:p w:rsidR="004F1178" w:rsidRDefault="002E6D90">
            <w:pPr>
              <w:spacing w:after="0"/>
              <w:ind w:left="34"/>
            </w:pPr>
            <w:r>
              <w:rPr>
                <w:sz w:val="24"/>
              </w:rPr>
              <w:t>1/12/23</w:t>
            </w:r>
          </w:p>
        </w:tc>
        <w:tc>
          <w:tcPr>
            <w:tcW w:w="4085" w:type="dxa"/>
            <w:tcBorders>
              <w:top w:val="nil"/>
              <w:left w:val="nil"/>
              <w:bottom w:val="nil"/>
              <w:right w:val="nil"/>
            </w:tcBorders>
          </w:tcPr>
          <w:p w:rsidR="004F1178" w:rsidRDefault="002E6D90">
            <w:pPr>
              <w:spacing w:after="0"/>
              <w:ind w:left="298"/>
            </w:pPr>
            <w:r>
              <w:t>2% Technology Fee</w:t>
            </w:r>
          </w:p>
        </w:tc>
        <w:tc>
          <w:tcPr>
            <w:tcW w:w="1853" w:type="dxa"/>
            <w:tcBorders>
              <w:top w:val="nil"/>
              <w:left w:val="nil"/>
              <w:bottom w:val="nil"/>
              <w:right w:val="nil"/>
            </w:tcBorders>
          </w:tcPr>
          <w:p w:rsidR="004F1178" w:rsidRDefault="002E6D90">
            <w:pPr>
              <w:spacing w:after="0"/>
              <w:ind w:right="29"/>
              <w:jc w:val="right"/>
            </w:pPr>
            <w:r>
              <w:t>$10.00</w:t>
            </w:r>
          </w:p>
        </w:tc>
      </w:tr>
      <w:tr w:rsidR="004F1178">
        <w:trPr>
          <w:trHeight w:val="294"/>
        </w:trPr>
        <w:tc>
          <w:tcPr>
            <w:tcW w:w="1517" w:type="dxa"/>
            <w:tcBorders>
              <w:top w:val="nil"/>
              <w:left w:val="nil"/>
              <w:bottom w:val="nil"/>
              <w:right w:val="nil"/>
            </w:tcBorders>
          </w:tcPr>
          <w:p w:rsidR="004F1178" w:rsidRDefault="002E6D90">
            <w:pPr>
              <w:spacing w:after="0"/>
              <w:ind w:left="29"/>
            </w:pPr>
            <w:r>
              <w:rPr>
                <w:sz w:val="24"/>
              </w:rPr>
              <w:t>1/12/23</w:t>
            </w:r>
          </w:p>
        </w:tc>
        <w:tc>
          <w:tcPr>
            <w:tcW w:w="4085" w:type="dxa"/>
            <w:tcBorders>
              <w:top w:val="nil"/>
              <w:left w:val="nil"/>
              <w:bottom w:val="nil"/>
              <w:right w:val="nil"/>
            </w:tcBorders>
          </w:tcPr>
          <w:p w:rsidR="004F1178" w:rsidRDefault="002E6D90">
            <w:pPr>
              <w:spacing w:after="0"/>
              <w:ind w:left="293"/>
            </w:pPr>
            <w:r>
              <w:t>Storm Water Quality Fine</w:t>
            </w:r>
          </w:p>
        </w:tc>
        <w:tc>
          <w:tcPr>
            <w:tcW w:w="1853" w:type="dxa"/>
            <w:tcBorders>
              <w:top w:val="nil"/>
              <w:left w:val="nil"/>
              <w:bottom w:val="nil"/>
              <w:right w:val="nil"/>
            </w:tcBorders>
          </w:tcPr>
          <w:p w:rsidR="004F1178" w:rsidRDefault="002E6D90">
            <w:pPr>
              <w:spacing w:after="0"/>
              <w:ind w:right="29"/>
              <w:jc w:val="right"/>
            </w:pPr>
            <w:r>
              <w:t>$500.00</w:t>
            </w:r>
          </w:p>
        </w:tc>
      </w:tr>
    </w:tbl>
    <w:p w:rsidR="004F1178" w:rsidRDefault="002E6D90">
      <w:pPr>
        <w:spacing w:after="274"/>
        <w:ind w:left="461"/>
      </w:pPr>
      <w:r>
        <w:rPr>
          <w:noProof/>
        </w:rPr>
        <mc:AlternateContent>
          <mc:Choice Requires="wpg">
            <w:drawing>
              <wp:inline distT="0" distB="0" distL="0" distR="0">
                <wp:extent cx="4980432" cy="12196"/>
                <wp:effectExtent l="0" t="0" r="0" b="0"/>
                <wp:docPr id="77379" name="Group 77379"/>
                <wp:cNvGraphicFramePr/>
                <a:graphic xmlns:a="http://schemas.openxmlformats.org/drawingml/2006/main">
                  <a:graphicData uri="http://schemas.microsoft.com/office/word/2010/wordprocessingGroup">
                    <wpg:wgp>
                      <wpg:cNvGrpSpPr/>
                      <wpg:grpSpPr>
                        <a:xfrm>
                          <a:off x="0" y="0"/>
                          <a:ext cx="4980432" cy="12196"/>
                          <a:chOff x="0" y="0"/>
                          <a:chExt cx="4980432" cy="12196"/>
                        </a:xfrm>
                      </wpg:grpSpPr>
                      <wps:wsp>
                        <wps:cNvPr id="77378" name="Shape 77378"/>
                        <wps:cNvSpPr/>
                        <wps:spPr>
                          <a:xfrm>
                            <a:off x="0" y="0"/>
                            <a:ext cx="4980432" cy="12196"/>
                          </a:xfrm>
                          <a:custGeom>
                            <a:avLst/>
                            <a:gdLst/>
                            <a:ahLst/>
                            <a:cxnLst/>
                            <a:rect l="0" t="0" r="0" b="0"/>
                            <a:pathLst>
                              <a:path w="4980432" h="12196">
                                <a:moveTo>
                                  <a:pt x="0" y="6098"/>
                                </a:moveTo>
                                <a:lnTo>
                                  <a:pt x="4980432" y="6098"/>
                                </a:lnTo>
                              </a:path>
                            </a:pathLst>
                          </a:custGeom>
                          <a:ln w="12196"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xmlns:a="http://schemas.openxmlformats.org/drawingml/2006/main">
            <w:pict>
              <v:group id="Group 77379" style="width:392.16pt;height:0.960297pt;mso-position-horizontal-relative:char;mso-position-vertical-relative:line" coordsize="49804,121">
                <v:shape id="Shape 77378" style="position:absolute;width:49804;height:121;left:0;top:0;" coordsize="4980432,12196" path="m0,6098l4980432,6098">
                  <v:stroke weight="0.960297pt" endcap="flat" joinstyle="miter" miterlimit="1" on="true" color="#000000"/>
                  <v:fill on="false" color="#000000"/>
                </v:shape>
              </v:group>
            </w:pict>
          </mc:Fallback>
        </mc:AlternateContent>
      </w:r>
    </w:p>
    <w:p w:rsidR="004F1178" w:rsidRDefault="002E6D90">
      <w:pPr>
        <w:tabs>
          <w:tab w:val="center" w:pos="1572"/>
          <w:tab w:val="center" w:pos="4999"/>
          <w:tab w:val="center" w:pos="7747"/>
        </w:tabs>
        <w:spacing w:after="310" w:line="261" w:lineRule="auto"/>
      </w:pPr>
      <w:r>
        <w:tab/>
        <w:t>Due Date: 1/12/23</w:t>
      </w:r>
      <w:r>
        <w:tab/>
        <w:t>Total due for this invoice:</w:t>
      </w:r>
      <w:r>
        <w:tab/>
      </w:r>
      <w:r>
        <w:t>$510.00</w:t>
      </w:r>
    </w:p>
    <w:p w:rsidR="004F1178" w:rsidRDefault="002E6D90">
      <w:pPr>
        <w:spacing w:after="161" w:line="268" w:lineRule="auto"/>
        <w:ind w:left="355" w:right="566" w:firstLine="4"/>
        <w:jc w:val="both"/>
      </w:pPr>
      <w:r>
        <w:rPr>
          <w:sz w:val="24"/>
        </w:rPr>
        <w:t>Options to pay your Invoice:</w:t>
      </w:r>
    </w:p>
    <w:p w:rsidR="004F1178" w:rsidRDefault="002E6D90">
      <w:pPr>
        <w:numPr>
          <w:ilvl w:val="0"/>
          <w:numId w:val="9"/>
        </w:numPr>
        <w:spacing w:after="29" w:line="268" w:lineRule="auto"/>
        <w:ind w:right="566" w:hanging="389"/>
        <w:jc w:val="both"/>
      </w:pPr>
      <w:r>
        <w:rPr>
          <w:sz w:val="24"/>
        </w:rPr>
        <w:t>Online with a credit card: http://posse.cabq.gov/posse/pub/lms/Default.aspx</w:t>
      </w:r>
    </w:p>
    <w:p w:rsidR="004F1178" w:rsidRDefault="002E6D90">
      <w:pPr>
        <w:numPr>
          <w:ilvl w:val="0"/>
          <w:numId w:val="9"/>
        </w:numPr>
        <w:spacing w:after="2861" w:line="268" w:lineRule="auto"/>
        <w:ind w:right="566" w:hanging="389"/>
        <w:jc w:val="both"/>
      </w:pPr>
      <w:r>
        <w:rPr>
          <w:sz w:val="24"/>
        </w:rPr>
        <w:t>In person: Plaza Del Sol, 600 2nd St. NW, Albuquerque, NM 87102</w:t>
      </w:r>
    </w:p>
    <w:p w:rsidR="004F1178" w:rsidRDefault="002E6D90">
      <w:pPr>
        <w:spacing w:after="74"/>
        <w:ind w:left="1364" w:hanging="10"/>
      </w:pPr>
      <w:r>
        <w:rPr>
          <w:sz w:val="20"/>
        </w:rPr>
        <w:t>PLEASE RETURN THE BOTTOM PORTION OF THIS INVOICE NOTICE WITH PAYMENT</w:t>
      </w:r>
    </w:p>
    <w:p w:rsidR="004F1178" w:rsidRDefault="002E6D90">
      <w:pPr>
        <w:spacing w:after="291"/>
        <w:ind w:left="-53"/>
      </w:pPr>
      <w:r>
        <w:rPr>
          <w:noProof/>
        </w:rPr>
        <mc:AlternateContent>
          <mc:Choice Requires="wpg">
            <w:drawing>
              <wp:inline distT="0" distB="0" distL="0" distR="0">
                <wp:extent cx="5736336" cy="6098"/>
                <wp:effectExtent l="0" t="0" r="0" b="0"/>
                <wp:docPr id="77381" name="Group 77381"/>
                <wp:cNvGraphicFramePr/>
                <a:graphic xmlns:a="http://schemas.openxmlformats.org/drawingml/2006/main">
                  <a:graphicData uri="http://schemas.microsoft.com/office/word/2010/wordprocessingGroup">
                    <wpg:wgp>
                      <wpg:cNvGrpSpPr/>
                      <wpg:grpSpPr>
                        <a:xfrm>
                          <a:off x="0" y="0"/>
                          <a:ext cx="5736336" cy="6098"/>
                          <a:chOff x="0" y="0"/>
                          <a:chExt cx="5736336" cy="6098"/>
                        </a:xfrm>
                      </wpg:grpSpPr>
                      <wps:wsp>
                        <wps:cNvPr id="77380" name="Shape 77380"/>
                        <wps:cNvSpPr/>
                        <wps:spPr>
                          <a:xfrm>
                            <a:off x="0" y="0"/>
                            <a:ext cx="5736336" cy="6098"/>
                          </a:xfrm>
                          <a:custGeom>
                            <a:avLst/>
                            <a:gdLst/>
                            <a:ahLst/>
                            <a:cxnLst/>
                            <a:rect l="0" t="0" r="0" b="0"/>
                            <a:pathLst>
                              <a:path w="5736336" h="6098">
                                <a:moveTo>
                                  <a:pt x="0" y="3049"/>
                                </a:moveTo>
                                <a:lnTo>
                                  <a:pt x="5736336" y="3049"/>
                                </a:lnTo>
                              </a:path>
                            </a:pathLst>
                          </a:custGeom>
                          <a:ln w="6098"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xmlns:a="http://schemas.openxmlformats.org/drawingml/2006/main">
            <w:pict>
              <v:group id="Group 77381" style="width:451.68pt;height:0.480164pt;mso-position-horizontal-relative:char;mso-position-vertical-relative:line" coordsize="57363,60">
                <v:shape id="Shape 77380" style="position:absolute;width:57363;height:60;left:0;top:0;" coordsize="5736336,6098" path="m0,3049l5736336,3049">
                  <v:stroke weight="0.480164pt" endcap="flat" joinstyle="miter" miterlimit="1" on="true" color="#000000"/>
                  <v:fill on="false" color="#000000"/>
                </v:shape>
              </v:group>
            </w:pict>
          </mc:Fallback>
        </mc:AlternateContent>
      </w:r>
    </w:p>
    <w:p w:rsidR="004F1178" w:rsidRDefault="002E6D90">
      <w:pPr>
        <w:tabs>
          <w:tab w:val="center" w:pos="5249"/>
          <w:tab w:val="center" w:pos="6998"/>
        </w:tabs>
        <w:spacing w:after="69" w:line="265" w:lineRule="auto"/>
      </w:pPr>
      <w:r>
        <w:rPr>
          <w:sz w:val="24"/>
        </w:rPr>
        <w:tab/>
        <w:t>Date:</w:t>
      </w:r>
      <w:r>
        <w:rPr>
          <w:sz w:val="24"/>
        </w:rPr>
        <w:tab/>
      </w:r>
      <w:r>
        <w:rPr>
          <w:sz w:val="24"/>
        </w:rPr>
        <w:t>1/12/23</w:t>
      </w:r>
    </w:p>
    <w:p w:rsidR="004F1178" w:rsidRDefault="002E6D90">
      <w:pPr>
        <w:tabs>
          <w:tab w:val="center" w:pos="2849"/>
          <w:tab w:val="center" w:pos="5597"/>
          <w:tab w:val="center" w:pos="6998"/>
        </w:tabs>
        <w:spacing w:after="25"/>
      </w:pPr>
      <w:r>
        <w:rPr>
          <w:noProof/>
        </w:rPr>
        <w:drawing>
          <wp:anchor distT="0" distB="0" distL="114300" distR="114300" simplePos="0" relativeHeight="251667456" behindDoc="0" locked="0" layoutInCell="1" allowOverlap="0">
            <wp:simplePos x="0" y="0"/>
            <wp:positionH relativeFrom="column">
              <wp:posOffset>673608</wp:posOffset>
            </wp:positionH>
            <wp:positionV relativeFrom="paragraph">
              <wp:posOffset>-111165</wp:posOffset>
            </wp:positionV>
            <wp:extent cx="673608" cy="643323"/>
            <wp:effectExtent l="0" t="0" r="0" b="0"/>
            <wp:wrapSquare wrapText="bothSides"/>
            <wp:docPr id="77376" name="Picture 77376"/>
            <wp:cNvGraphicFramePr/>
            <a:graphic xmlns:a="http://schemas.openxmlformats.org/drawingml/2006/main">
              <a:graphicData uri="http://schemas.openxmlformats.org/drawingml/2006/picture">
                <pic:pic xmlns:pic="http://schemas.openxmlformats.org/drawingml/2006/picture">
                  <pic:nvPicPr>
                    <pic:cNvPr id="77376" name="Picture 77376"/>
                    <pic:cNvPicPr/>
                  </pic:nvPicPr>
                  <pic:blipFill>
                    <a:blip r:embed="rId92"/>
                    <a:stretch>
                      <a:fillRect/>
                    </a:stretch>
                  </pic:blipFill>
                  <pic:spPr>
                    <a:xfrm>
                      <a:off x="0" y="0"/>
                      <a:ext cx="673608" cy="643323"/>
                    </a:xfrm>
                    <a:prstGeom prst="rect">
                      <a:avLst/>
                    </a:prstGeom>
                  </pic:spPr>
                </pic:pic>
              </a:graphicData>
            </a:graphic>
          </wp:anchor>
        </w:drawing>
      </w:r>
      <w:r>
        <w:rPr>
          <w:sz w:val="18"/>
        </w:rPr>
        <w:tab/>
        <w:t>City of Albuquerque</w:t>
      </w:r>
      <w:r>
        <w:rPr>
          <w:sz w:val="18"/>
        </w:rPr>
        <w:tab/>
        <w:t>Amount Due:</w:t>
      </w:r>
      <w:r>
        <w:rPr>
          <w:sz w:val="18"/>
        </w:rPr>
        <w:tab/>
      </w:r>
      <w:r>
        <w:rPr>
          <w:sz w:val="18"/>
        </w:rPr>
        <w:t>$510.00</w:t>
      </w:r>
    </w:p>
    <w:p w:rsidR="004F1178" w:rsidRDefault="002E6D90">
      <w:pPr>
        <w:tabs>
          <w:tab w:val="center" w:pos="2580"/>
          <w:tab w:val="center" w:pos="5657"/>
          <w:tab w:val="center" w:pos="7279"/>
        </w:tabs>
        <w:spacing w:after="3" w:line="261" w:lineRule="auto"/>
      </w:pPr>
      <w:r>
        <w:tab/>
        <w:t>PO Box 1293</w:t>
      </w:r>
      <w:r>
        <w:tab/>
        <w:t>Reference NO:</w:t>
      </w:r>
      <w:r>
        <w:tab/>
        <w:t>Sl-2023-00130</w:t>
      </w:r>
    </w:p>
    <w:p w:rsidR="004F1178" w:rsidRDefault="002E6D90">
      <w:pPr>
        <w:tabs>
          <w:tab w:val="center" w:pos="2990"/>
          <w:tab w:val="center" w:pos="6106"/>
          <w:tab w:val="center" w:pos="6811"/>
        </w:tabs>
        <w:spacing w:after="0" w:line="265" w:lineRule="auto"/>
      </w:pPr>
      <w:r>
        <w:rPr>
          <w:sz w:val="18"/>
        </w:rPr>
        <w:tab/>
        <w:t>Albuquerque, NM 87103</w:t>
      </w:r>
      <w:r>
        <w:rPr>
          <w:sz w:val="18"/>
        </w:rPr>
        <w:tab/>
        <w:t>Code:</w:t>
      </w:r>
      <w:r>
        <w:rPr>
          <w:sz w:val="18"/>
        </w:rPr>
        <w:tab/>
      </w:r>
      <w:r>
        <w:rPr>
          <w:sz w:val="18"/>
        </w:rPr>
        <w:t>130</w:t>
      </w:r>
    </w:p>
    <w:p w:rsidR="004F1178" w:rsidRDefault="002E6D90">
      <w:pPr>
        <w:spacing w:after="90" w:line="220" w:lineRule="auto"/>
        <w:ind w:left="1071" w:hanging="10"/>
        <w:jc w:val="center"/>
      </w:pPr>
      <w:r>
        <w:t xml:space="preserve">Payment </w:t>
      </w:r>
    </w:p>
    <w:p w:rsidR="004F1178" w:rsidRDefault="002E6D90">
      <w:pPr>
        <w:tabs>
          <w:tab w:val="center" w:pos="5633"/>
          <w:tab w:val="center" w:pos="7296"/>
        </w:tabs>
        <w:spacing w:after="253" w:line="261" w:lineRule="auto"/>
      </w:pPr>
      <w:r>
        <w:tab/>
        <w:t>Customer NO:</w:t>
      </w:r>
      <w:r>
        <w:tab/>
        <w:t>CU-172601601</w:t>
      </w:r>
    </w:p>
    <w:p w:rsidR="004F1178" w:rsidRDefault="002E6D90">
      <w:pPr>
        <w:spacing w:after="3" w:line="261" w:lineRule="auto"/>
        <w:ind w:left="1075" w:right="119"/>
        <w:jc w:val="both"/>
      </w:pPr>
      <w:r>
        <w:rPr>
          <w:noProof/>
        </w:rPr>
        <w:drawing>
          <wp:inline distT="0" distB="0" distL="0" distR="0">
            <wp:extent cx="3048" cy="3049"/>
            <wp:effectExtent l="0" t="0" r="0" b="0"/>
            <wp:docPr id="47101" name="Picture 47101"/>
            <wp:cNvGraphicFramePr/>
            <a:graphic xmlns:a="http://schemas.openxmlformats.org/drawingml/2006/main">
              <a:graphicData uri="http://schemas.openxmlformats.org/drawingml/2006/picture">
                <pic:pic xmlns:pic="http://schemas.openxmlformats.org/drawingml/2006/picture">
                  <pic:nvPicPr>
                    <pic:cNvPr id="47101" name="Picture 47101"/>
                    <pic:cNvPicPr/>
                  </pic:nvPicPr>
                  <pic:blipFill>
                    <a:blip r:embed="rId93"/>
                    <a:stretch>
                      <a:fillRect/>
                    </a:stretch>
                  </pic:blipFill>
                  <pic:spPr>
                    <a:xfrm>
                      <a:off x="0" y="0"/>
                      <a:ext cx="3048" cy="3049"/>
                    </a:xfrm>
                    <a:prstGeom prst="rect">
                      <a:avLst/>
                    </a:prstGeom>
                  </pic:spPr>
                </pic:pic>
              </a:graphicData>
            </a:graphic>
          </wp:inline>
        </w:drawing>
      </w:r>
      <w:r>
        <w:t>JMD-MCMAHON, LLC DOUG</w:t>
      </w:r>
    </w:p>
    <w:p w:rsidR="004F1178" w:rsidRDefault="002E6D90">
      <w:pPr>
        <w:spacing w:after="3" w:line="261" w:lineRule="auto"/>
        <w:ind w:left="1109" w:right="119"/>
        <w:jc w:val="both"/>
      </w:pPr>
      <w:r>
        <w:t>PETERSON</w:t>
      </w:r>
    </w:p>
    <w:p w:rsidR="004F1178" w:rsidRDefault="002E6D90">
      <w:pPr>
        <w:spacing w:after="3" w:line="261" w:lineRule="auto"/>
        <w:ind w:left="1094" w:right="119"/>
        <w:jc w:val="both"/>
      </w:pPr>
      <w:r>
        <w:t>2325 SAN PEDRO NE SUITE 2A</w:t>
      </w:r>
    </w:p>
    <w:p w:rsidR="004F1178" w:rsidRDefault="002E6D90">
      <w:pPr>
        <w:spacing w:after="3" w:line="261" w:lineRule="auto"/>
        <w:ind w:left="1090" w:right="119"/>
        <w:jc w:val="both"/>
      </w:pPr>
      <w:r>
        <w:t>ALBUQUERQUE , NM 87110</w:t>
      </w:r>
      <w:r>
        <w:rPr>
          <w:noProof/>
        </w:rPr>
        <w:drawing>
          <wp:inline distT="0" distB="0" distL="0" distR="0">
            <wp:extent cx="3048" cy="3049"/>
            <wp:effectExtent l="0" t="0" r="0" b="0"/>
            <wp:docPr id="47102" name="Picture 47102"/>
            <wp:cNvGraphicFramePr/>
            <a:graphic xmlns:a="http://schemas.openxmlformats.org/drawingml/2006/main">
              <a:graphicData uri="http://schemas.openxmlformats.org/drawingml/2006/picture">
                <pic:pic xmlns:pic="http://schemas.openxmlformats.org/drawingml/2006/picture">
                  <pic:nvPicPr>
                    <pic:cNvPr id="47102" name="Picture 47102"/>
                    <pic:cNvPicPr/>
                  </pic:nvPicPr>
                  <pic:blipFill>
                    <a:blip r:embed="rId23"/>
                    <a:stretch>
                      <a:fillRect/>
                    </a:stretch>
                  </pic:blipFill>
                  <pic:spPr>
                    <a:xfrm>
                      <a:off x="0" y="0"/>
                      <a:ext cx="3048" cy="3049"/>
                    </a:xfrm>
                    <a:prstGeom prst="rect">
                      <a:avLst/>
                    </a:prstGeom>
                  </pic:spPr>
                </pic:pic>
              </a:graphicData>
            </a:graphic>
          </wp:inline>
        </w:drawing>
      </w:r>
    </w:p>
    <w:p w:rsidR="004F1178" w:rsidRDefault="002E6D90">
      <w:pPr>
        <w:spacing w:after="410"/>
        <w:ind w:left="581"/>
      </w:pPr>
      <w:r>
        <w:rPr>
          <w:noProof/>
        </w:rPr>
        <w:lastRenderedPageBreak/>
        <w:drawing>
          <wp:inline distT="0" distB="0" distL="0" distR="0">
            <wp:extent cx="2840736" cy="189033"/>
            <wp:effectExtent l="0" t="0" r="0" b="0"/>
            <wp:docPr id="47308" name="Picture 47308"/>
            <wp:cNvGraphicFramePr/>
            <a:graphic xmlns:a="http://schemas.openxmlformats.org/drawingml/2006/main">
              <a:graphicData uri="http://schemas.openxmlformats.org/drawingml/2006/picture">
                <pic:pic xmlns:pic="http://schemas.openxmlformats.org/drawingml/2006/picture">
                  <pic:nvPicPr>
                    <pic:cNvPr id="47308" name="Picture 47308"/>
                    <pic:cNvPicPr/>
                  </pic:nvPicPr>
                  <pic:blipFill>
                    <a:blip r:embed="rId94"/>
                    <a:stretch>
                      <a:fillRect/>
                    </a:stretch>
                  </pic:blipFill>
                  <pic:spPr>
                    <a:xfrm>
                      <a:off x="0" y="0"/>
                      <a:ext cx="2840736" cy="189033"/>
                    </a:xfrm>
                    <a:prstGeom prst="rect">
                      <a:avLst/>
                    </a:prstGeom>
                  </pic:spPr>
                </pic:pic>
              </a:graphicData>
            </a:graphic>
          </wp:inline>
        </w:drawing>
      </w:r>
    </w:p>
    <w:p w:rsidR="004F1178" w:rsidRDefault="002E6D90">
      <w:pPr>
        <w:spacing w:after="3"/>
        <w:ind w:left="10" w:right="-15" w:hanging="10"/>
        <w:jc w:val="right"/>
      </w:pPr>
      <w:r>
        <w:rPr>
          <w:sz w:val="24"/>
        </w:rPr>
        <w:t>1 30 OOOOS12023001 30000993551 1 7392801 900000000000051 000CU1 72601 601</w:t>
      </w:r>
    </w:p>
    <w:sectPr w:rsidR="004F1178">
      <w:headerReference w:type="even" r:id="rId95"/>
      <w:headerReference w:type="default" r:id="rId96"/>
      <w:footerReference w:type="even" r:id="rId97"/>
      <w:footerReference w:type="default" r:id="rId98"/>
      <w:headerReference w:type="first" r:id="rId99"/>
      <w:footerReference w:type="first" r:id="rId100"/>
      <w:pgSz w:w="12240" w:h="15840"/>
      <w:pgMar w:top="1440" w:right="1027" w:bottom="1440" w:left="1766"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000" w:rsidRDefault="002E6D90">
      <w:pPr>
        <w:spacing w:after="0" w:line="240" w:lineRule="auto"/>
      </w:pPr>
      <w:r>
        <w:separator/>
      </w:r>
    </w:p>
  </w:endnote>
  <w:endnote w:type="continuationSeparator" w:id="0">
    <w:p w:rsidR="00000000" w:rsidRDefault="002E6D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spacing w:after="0"/>
      <w:ind w:right="-5453"/>
      <w:jc w:val="right"/>
    </w:pPr>
    <w:r>
      <w:rPr>
        <w:sz w:val="16"/>
      </w:rPr>
      <w:t xml:space="preserve">RQM </w:t>
    </w:r>
    <w:r>
      <w:rPr>
        <w:sz w:val="12"/>
      </w:rPr>
      <w:t>=t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spacing w:after="0"/>
      <w:ind w:right="658"/>
      <w:jc w:val="right"/>
    </w:pPr>
    <w:r>
      <w:rPr>
        <w:sz w:val="16"/>
      </w:rPr>
      <w:t>RQM</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spacing w:after="0"/>
      <w:ind w:right="782"/>
      <w:jc w:val="right"/>
    </w:pPr>
    <w:r>
      <w:rPr>
        <w:sz w:val="16"/>
      </w:rPr>
      <w:t xml:space="preserve">RQM </w:t>
    </w:r>
    <w:r>
      <w:rPr>
        <w:sz w:val="12"/>
      </w:rPr>
      <w:t>=t</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spacing w:after="0"/>
      <w:ind w:right="782"/>
      <w:jc w:val="right"/>
    </w:pPr>
    <w:r>
      <w:rPr>
        <w:sz w:val="16"/>
      </w:rPr>
      <w:t xml:space="preserve">RQM </w:t>
    </w:r>
    <w:r>
      <w:rPr>
        <w:sz w:val="12"/>
      </w:rPr>
      <w:t>=t</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spacing w:after="0"/>
      <w:ind w:left="48"/>
      <w:jc w:val="center"/>
    </w:pPr>
    <w:r>
      <w:fldChar w:fldCharType="begin"/>
    </w:r>
    <w:r>
      <w:instrText xml:space="preserve"> PAGE   \* MERGEFORMAT </w:instrText>
    </w:r>
    <w:r>
      <w:fldChar w:fldCharType="separate"/>
    </w:r>
    <w:r>
      <w:rPr>
        <w:sz w:val="26"/>
      </w:rPr>
      <w:t>1</w:t>
    </w:r>
    <w:r>
      <w:rPr>
        <w:sz w:val="26"/>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spacing w:after="0"/>
      <w:ind w:left="48"/>
      <w:jc w:val="center"/>
    </w:pPr>
    <w:r>
      <w:fldChar w:fldCharType="begin"/>
    </w:r>
    <w:r>
      <w:instrText xml:space="preserve"> PAGE   \* MERGEFORMAT </w:instrText>
    </w:r>
    <w:r>
      <w:fldChar w:fldCharType="separate"/>
    </w:r>
    <w:r>
      <w:rPr>
        <w:sz w:val="26"/>
      </w:rPr>
      <w:t>1</w:t>
    </w:r>
    <w:r>
      <w:rPr>
        <w:sz w:val="26"/>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spacing w:after="0"/>
      <w:ind w:left="48"/>
      <w:jc w:val="center"/>
    </w:pPr>
    <w:r>
      <w:fldChar w:fldCharType="begin"/>
    </w:r>
    <w:r>
      <w:instrText xml:space="preserve"> PAGE   \* MERGEFORMAT </w:instrText>
    </w:r>
    <w:r>
      <w:fldChar w:fldCharType="separate"/>
    </w:r>
    <w:r>
      <w:rPr>
        <w:sz w:val="26"/>
      </w:rPr>
      <w:t>1</w:t>
    </w:r>
    <w:r>
      <w:rPr>
        <w:sz w:val="26"/>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000" w:rsidRDefault="002E6D90">
      <w:pPr>
        <w:spacing w:after="0" w:line="240" w:lineRule="auto"/>
      </w:pPr>
      <w:r>
        <w:separator/>
      </w:r>
    </w:p>
  </w:footnote>
  <w:footnote w:type="continuationSeparator" w:id="0">
    <w:p w:rsidR="00000000" w:rsidRDefault="002E6D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tabs>
        <w:tab w:val="center" w:pos="1942"/>
        <w:tab w:val="center" w:pos="2640"/>
        <w:tab w:val="right" w:pos="7992"/>
      </w:tabs>
      <w:spacing w:after="0"/>
      <w:ind w:right="-3451"/>
    </w:pPr>
    <w:r>
      <w:tab/>
    </w:r>
    <w:r>
      <w:rPr>
        <w:sz w:val="14"/>
      </w:rPr>
      <w:t xml:space="preserve">12/21/22, </w:t>
    </w:r>
    <w:r>
      <w:rPr>
        <w:sz w:val="14"/>
      </w:rPr>
      <w:tab/>
    </w:r>
    <w:r>
      <w:rPr>
        <w:sz w:val="16"/>
      </w:rPr>
      <w:t>PM</w:t>
    </w:r>
    <w:r>
      <w:rPr>
        <w:sz w:val="16"/>
      </w:rPr>
      <w:tab/>
    </w:r>
    <w:r>
      <w:rPr>
        <w:sz w:val="14"/>
      </w:rPr>
      <w:t>iPayment Enterprise 4.5.1.6.57230</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tabs>
        <w:tab w:val="center" w:pos="1018"/>
        <w:tab w:val="center" w:pos="5376"/>
      </w:tabs>
      <w:spacing w:after="0"/>
    </w:pPr>
    <w:r>
      <w:rPr>
        <w:sz w:val="14"/>
      </w:rPr>
      <w:t xml:space="preserve">12/21/22, </w:t>
    </w:r>
    <w:r>
      <w:rPr>
        <w:sz w:val="14"/>
      </w:rPr>
      <w:tab/>
    </w:r>
    <w:r>
      <w:rPr>
        <w:sz w:val="16"/>
      </w:rPr>
      <w:t>PM</w:t>
    </w:r>
    <w:r>
      <w:rPr>
        <w:sz w:val="16"/>
      </w:rPr>
      <w:tab/>
    </w:r>
    <w:r>
      <w:rPr>
        <w:sz w:val="14"/>
      </w:rPr>
      <w:t>iPayment Enterpr</w:t>
    </w:r>
    <w:r>
      <w:rPr>
        <w:sz w:val="14"/>
      </w:rPr>
      <w:t>ise 4.5.1.6.57230</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tabs>
        <w:tab w:val="center" w:pos="1018"/>
        <w:tab w:val="center" w:pos="5376"/>
      </w:tabs>
      <w:spacing w:after="0"/>
    </w:pPr>
    <w:r>
      <w:rPr>
        <w:sz w:val="14"/>
      </w:rPr>
      <w:t xml:space="preserve">12/21/22, </w:t>
    </w:r>
    <w:r>
      <w:rPr>
        <w:sz w:val="14"/>
      </w:rPr>
      <w:tab/>
    </w:r>
    <w:r>
      <w:rPr>
        <w:sz w:val="16"/>
      </w:rPr>
      <w:t>PM</w:t>
    </w:r>
    <w:r>
      <w:rPr>
        <w:sz w:val="16"/>
      </w:rPr>
      <w:tab/>
    </w:r>
    <w:r>
      <w:rPr>
        <w:sz w:val="14"/>
      </w:rPr>
      <w:t>iPayment Enterprise 4.5.1.6.57230</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tabs>
        <w:tab w:val="center" w:pos="1018"/>
        <w:tab w:val="center" w:pos="5376"/>
      </w:tabs>
      <w:spacing w:after="0"/>
    </w:pPr>
    <w:r>
      <w:rPr>
        <w:sz w:val="14"/>
      </w:rPr>
      <w:t xml:space="preserve">12/21/22, </w:t>
    </w:r>
    <w:r>
      <w:rPr>
        <w:sz w:val="14"/>
      </w:rPr>
      <w:tab/>
    </w:r>
    <w:r>
      <w:rPr>
        <w:sz w:val="16"/>
      </w:rPr>
      <w:t>PM</w:t>
    </w:r>
    <w:r>
      <w:rPr>
        <w:sz w:val="16"/>
      </w:rPr>
      <w:tab/>
    </w:r>
    <w:r>
      <w:rPr>
        <w:sz w:val="14"/>
      </w:rPr>
      <w:t>iPayment Enterprise 4.5.1.6.57230</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spacing w:after="0"/>
      <w:ind w:left="346"/>
    </w:pPr>
    <w:r>
      <w:rPr>
        <w:sz w:val="76"/>
      </w:rPr>
      <w:t>onE</w:t>
    </w:r>
  </w:p>
  <w:p w:rsidR="004F1178" w:rsidRDefault="002E6D90">
    <w:pPr>
      <w:spacing w:after="0"/>
      <w:ind w:left="106"/>
    </w:pPr>
    <w:r>
      <w:rPr>
        <w:sz w:val="62"/>
      </w:rPr>
      <w:t xml:space="preserve">ALBUQUE </w:t>
    </w:r>
    <w:r>
      <w:rPr>
        <w:sz w:val="30"/>
      </w:rPr>
      <w:t>planning</w:t>
    </w:r>
  </w:p>
  <w:p w:rsidR="004F1178" w:rsidRDefault="002E6D90">
    <w:pPr>
      <w:spacing w:after="0"/>
      <w:ind w:left="1085"/>
    </w:pPr>
    <w:r>
      <w:rPr>
        <w:sz w:val="66"/>
      </w:rPr>
      <w:t>ROUE</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spacing w:after="0"/>
      <w:ind w:left="346"/>
    </w:pPr>
    <w:r>
      <w:rPr>
        <w:sz w:val="76"/>
      </w:rPr>
      <w:t>onE</w:t>
    </w:r>
  </w:p>
  <w:p w:rsidR="004F1178" w:rsidRDefault="002E6D90">
    <w:pPr>
      <w:spacing w:after="0"/>
      <w:ind w:left="106"/>
    </w:pPr>
    <w:r>
      <w:rPr>
        <w:sz w:val="62"/>
      </w:rPr>
      <w:t xml:space="preserve">ALBUQUE </w:t>
    </w:r>
    <w:r>
      <w:rPr>
        <w:sz w:val="30"/>
      </w:rPr>
      <w:t>planning</w:t>
    </w:r>
  </w:p>
  <w:p w:rsidR="004F1178" w:rsidRDefault="002E6D90">
    <w:pPr>
      <w:spacing w:after="0"/>
      <w:ind w:left="1085"/>
    </w:pPr>
    <w:r>
      <w:rPr>
        <w:sz w:val="66"/>
      </w:rPr>
      <w:t>ROUE</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spacing w:after="0"/>
      <w:ind w:left="346"/>
    </w:pPr>
    <w:r>
      <w:rPr>
        <w:sz w:val="76"/>
      </w:rPr>
      <w:t>onE</w:t>
    </w:r>
  </w:p>
  <w:p w:rsidR="004F1178" w:rsidRDefault="002E6D90">
    <w:pPr>
      <w:spacing w:after="0"/>
      <w:ind w:left="106"/>
    </w:pPr>
    <w:r>
      <w:rPr>
        <w:sz w:val="62"/>
      </w:rPr>
      <w:t xml:space="preserve">ALBUQUE </w:t>
    </w:r>
    <w:r>
      <w:rPr>
        <w:sz w:val="30"/>
      </w:rPr>
      <w:t>planning</w:t>
    </w:r>
  </w:p>
  <w:p w:rsidR="004F1178" w:rsidRDefault="002E6D90">
    <w:pPr>
      <w:spacing w:after="0"/>
      <w:ind w:left="1085"/>
    </w:pPr>
    <w:r>
      <w:rPr>
        <w:sz w:val="66"/>
      </w:rPr>
      <w:t>ROUE</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spacing w:after="0"/>
      <w:ind w:left="365"/>
    </w:pPr>
    <w:r>
      <w:rPr>
        <w:sz w:val="76"/>
      </w:rPr>
      <w:t>onE</w:t>
    </w:r>
  </w:p>
  <w:p w:rsidR="004F1178" w:rsidRDefault="002E6D90">
    <w:pPr>
      <w:spacing w:after="0"/>
      <w:ind w:left="110"/>
    </w:pPr>
    <w:r>
      <w:rPr>
        <w:sz w:val="62"/>
      </w:rPr>
      <w:t xml:space="preserve">ALBUQUE </w:t>
    </w:r>
    <w:r>
      <w:rPr>
        <w:sz w:val="30"/>
      </w:rPr>
      <w:t>planning</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2E6D90">
    <w:pPr>
      <w:spacing w:after="0"/>
      <w:ind w:left="365"/>
    </w:pPr>
    <w:r>
      <w:rPr>
        <w:sz w:val="76"/>
      </w:rPr>
      <w:t>onE</w:t>
    </w:r>
  </w:p>
  <w:p w:rsidR="004F1178" w:rsidRDefault="002E6D90">
    <w:pPr>
      <w:spacing w:after="0"/>
      <w:ind w:left="110"/>
    </w:pPr>
    <w:r>
      <w:rPr>
        <w:sz w:val="62"/>
      </w:rPr>
      <w:t xml:space="preserve">ALBUQUE </w:t>
    </w:r>
    <w:r>
      <w:rPr>
        <w:sz w:val="30"/>
      </w:rPr>
      <w:t>planning</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178" w:rsidRDefault="004F117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 id="44690" o:spid="_x0000_i1026" style="width:6pt;height:6pt" coordsize="" o:spt="100" o:bullet="t" adj="0,,0" path="" stroked="f">
        <v:stroke joinstyle="miter"/>
        <v:imagedata r:id="rId1" o:title="image95"/>
        <v:formulas/>
        <v:path o:connecttype="segments"/>
      </v:shape>
    </w:pict>
  </w:numPicBullet>
  <w:numPicBullet w:numPicBulletId="1">
    <w:pict>
      <v:shape id="44688" o:spid="_x0000_i1027" style="width:9.75pt;height:9.75pt" coordsize="" o:spt="100" o:bullet="t" adj="0,,0" path="" stroked="f">
        <v:stroke joinstyle="miter"/>
        <v:imagedata r:id="rId2" o:title="image96"/>
        <v:formulas/>
        <v:path o:connecttype="segments"/>
      </v:shape>
    </w:pict>
  </w:numPicBullet>
  <w:abstractNum w:abstractNumId="0" w15:restartNumberingAfterBreak="0">
    <w:nsid w:val="0B8E6954"/>
    <w:multiLevelType w:val="hybridMultilevel"/>
    <w:tmpl w:val="090422D4"/>
    <w:lvl w:ilvl="0" w:tplc="AA54E8F2">
      <w:start w:val="3"/>
      <w:numFmt w:val="decimal"/>
      <w:lvlText w:val="%1-"/>
      <w:lvlJc w:val="left"/>
      <w:pPr>
        <w:ind w:left="7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1A3CBC90">
      <w:start w:val="1"/>
      <w:numFmt w:val="lowerLetter"/>
      <w:lvlText w:val="%2"/>
      <w:lvlJc w:val="left"/>
      <w:pPr>
        <w:ind w:left="14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C8AAA36">
      <w:start w:val="1"/>
      <w:numFmt w:val="lowerRoman"/>
      <w:lvlText w:val="%3"/>
      <w:lvlJc w:val="left"/>
      <w:pPr>
        <w:ind w:left="22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70CD4B4">
      <w:start w:val="1"/>
      <w:numFmt w:val="decimal"/>
      <w:lvlText w:val="%4"/>
      <w:lvlJc w:val="left"/>
      <w:pPr>
        <w:ind w:left="29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2ACF272">
      <w:start w:val="1"/>
      <w:numFmt w:val="lowerLetter"/>
      <w:lvlText w:val="%5"/>
      <w:lvlJc w:val="left"/>
      <w:pPr>
        <w:ind w:left="36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BFDE576C">
      <w:start w:val="1"/>
      <w:numFmt w:val="lowerRoman"/>
      <w:lvlText w:val="%6"/>
      <w:lvlJc w:val="left"/>
      <w:pPr>
        <w:ind w:left="43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1B36381E">
      <w:start w:val="1"/>
      <w:numFmt w:val="decimal"/>
      <w:lvlText w:val="%7"/>
      <w:lvlJc w:val="left"/>
      <w:pPr>
        <w:ind w:left="50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68DEA128">
      <w:start w:val="1"/>
      <w:numFmt w:val="lowerLetter"/>
      <w:lvlText w:val="%8"/>
      <w:lvlJc w:val="left"/>
      <w:pPr>
        <w:ind w:left="58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58817B4">
      <w:start w:val="1"/>
      <w:numFmt w:val="lowerRoman"/>
      <w:lvlText w:val="%9"/>
      <w:lvlJc w:val="left"/>
      <w:pPr>
        <w:ind w:left="65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34B83837"/>
    <w:multiLevelType w:val="hybridMultilevel"/>
    <w:tmpl w:val="A77A65D0"/>
    <w:lvl w:ilvl="0" w:tplc="6BB80160">
      <w:start w:val="1"/>
      <w:numFmt w:val="decimal"/>
      <w:lvlText w:val="%1"/>
      <w:lvlJc w:val="left"/>
      <w:pPr>
        <w:ind w:left="12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FE103EEE">
      <w:start w:val="1"/>
      <w:numFmt w:val="lowerLetter"/>
      <w:lvlText w:val="%2"/>
      <w:lvlJc w:val="left"/>
      <w:pPr>
        <w:ind w:left="109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B286549C">
      <w:start w:val="1"/>
      <w:numFmt w:val="lowerRoman"/>
      <w:lvlText w:val="%3"/>
      <w:lvlJc w:val="left"/>
      <w:pPr>
        <w:ind w:left="181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5C56CE8E">
      <w:start w:val="1"/>
      <w:numFmt w:val="decimal"/>
      <w:lvlText w:val="%4"/>
      <w:lvlJc w:val="left"/>
      <w:pPr>
        <w:ind w:left="253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C01801AA">
      <w:start w:val="1"/>
      <w:numFmt w:val="lowerLetter"/>
      <w:lvlText w:val="%5"/>
      <w:lvlJc w:val="left"/>
      <w:pPr>
        <w:ind w:left="325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F7A4CE4">
      <w:start w:val="1"/>
      <w:numFmt w:val="lowerRoman"/>
      <w:lvlText w:val="%6"/>
      <w:lvlJc w:val="left"/>
      <w:pPr>
        <w:ind w:left="397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447EF7DC">
      <w:start w:val="1"/>
      <w:numFmt w:val="decimal"/>
      <w:lvlText w:val="%7"/>
      <w:lvlJc w:val="left"/>
      <w:pPr>
        <w:ind w:left="469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3B045994">
      <w:start w:val="1"/>
      <w:numFmt w:val="lowerLetter"/>
      <w:lvlText w:val="%8"/>
      <w:lvlJc w:val="left"/>
      <w:pPr>
        <w:ind w:left="541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DEFE3BF4">
      <w:start w:val="1"/>
      <w:numFmt w:val="lowerRoman"/>
      <w:lvlText w:val="%9"/>
      <w:lvlJc w:val="left"/>
      <w:pPr>
        <w:ind w:left="613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36965C72"/>
    <w:multiLevelType w:val="hybridMultilevel"/>
    <w:tmpl w:val="B4162E9E"/>
    <w:lvl w:ilvl="0" w:tplc="E774DEE4">
      <w:start w:val="1"/>
      <w:numFmt w:val="decimal"/>
      <w:lvlText w:val="%1."/>
      <w:lvlJc w:val="left"/>
      <w:pPr>
        <w:ind w:left="9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F6A0B66">
      <w:start w:val="1"/>
      <w:numFmt w:val="lowerLetter"/>
      <w:lvlText w:val="%2"/>
      <w:lvlJc w:val="left"/>
      <w:pPr>
        <w:ind w:left="14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C5A931A">
      <w:start w:val="1"/>
      <w:numFmt w:val="lowerRoman"/>
      <w:lvlText w:val="%3"/>
      <w:lvlJc w:val="left"/>
      <w:pPr>
        <w:ind w:left="21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FC0F322">
      <w:start w:val="1"/>
      <w:numFmt w:val="decimal"/>
      <w:lvlText w:val="%4"/>
      <w:lvlJc w:val="left"/>
      <w:pPr>
        <w:ind w:left="28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1F68846">
      <w:start w:val="1"/>
      <w:numFmt w:val="lowerLetter"/>
      <w:lvlText w:val="%5"/>
      <w:lvlJc w:val="left"/>
      <w:pPr>
        <w:ind w:left="36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9AC0F3C">
      <w:start w:val="1"/>
      <w:numFmt w:val="lowerRoman"/>
      <w:lvlText w:val="%6"/>
      <w:lvlJc w:val="left"/>
      <w:pPr>
        <w:ind w:left="43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CA2B5BC">
      <w:start w:val="1"/>
      <w:numFmt w:val="decimal"/>
      <w:lvlText w:val="%7"/>
      <w:lvlJc w:val="left"/>
      <w:pPr>
        <w:ind w:left="50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25ECAD2">
      <w:start w:val="1"/>
      <w:numFmt w:val="lowerLetter"/>
      <w:lvlText w:val="%8"/>
      <w:lvlJc w:val="left"/>
      <w:pPr>
        <w:ind w:left="57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FDC8334">
      <w:start w:val="1"/>
      <w:numFmt w:val="lowerRoman"/>
      <w:lvlText w:val="%9"/>
      <w:lvlJc w:val="left"/>
      <w:pPr>
        <w:ind w:left="64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44B3482A"/>
    <w:multiLevelType w:val="hybridMultilevel"/>
    <w:tmpl w:val="51AA36F4"/>
    <w:lvl w:ilvl="0" w:tplc="B2CE17BA">
      <w:start w:val="1"/>
      <w:numFmt w:val="bullet"/>
      <w:lvlText w:val="•"/>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7ECA330">
      <w:start w:val="1"/>
      <w:numFmt w:val="bullet"/>
      <w:lvlRestart w:val="0"/>
      <w:lvlText w:val="•"/>
      <w:lvlPicBulletId w:val="0"/>
      <w:lvlJc w:val="left"/>
      <w:pPr>
        <w:ind w:left="7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42E50AE">
      <w:start w:val="1"/>
      <w:numFmt w:val="bullet"/>
      <w:lvlText w:val="▪"/>
      <w:lvlJc w:val="left"/>
      <w:pPr>
        <w:ind w:left="17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09C1B5A">
      <w:start w:val="1"/>
      <w:numFmt w:val="bullet"/>
      <w:lvlText w:val="•"/>
      <w:lvlJc w:val="left"/>
      <w:pPr>
        <w:ind w:left="24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B825D3A">
      <w:start w:val="1"/>
      <w:numFmt w:val="bullet"/>
      <w:lvlText w:val="o"/>
      <w:lvlJc w:val="left"/>
      <w:pPr>
        <w:ind w:left="32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83E80E0">
      <w:start w:val="1"/>
      <w:numFmt w:val="bullet"/>
      <w:lvlText w:val="▪"/>
      <w:lvlJc w:val="left"/>
      <w:pPr>
        <w:ind w:left="39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DE2B0A4">
      <w:start w:val="1"/>
      <w:numFmt w:val="bullet"/>
      <w:lvlText w:val="•"/>
      <w:lvlJc w:val="left"/>
      <w:pPr>
        <w:ind w:left="46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6365A22">
      <w:start w:val="1"/>
      <w:numFmt w:val="bullet"/>
      <w:lvlText w:val="o"/>
      <w:lvlJc w:val="left"/>
      <w:pPr>
        <w:ind w:left="53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1AA77C8">
      <w:start w:val="1"/>
      <w:numFmt w:val="bullet"/>
      <w:lvlText w:val="▪"/>
      <w:lvlJc w:val="left"/>
      <w:pPr>
        <w:ind w:left="60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4EE16252"/>
    <w:multiLevelType w:val="hybridMultilevel"/>
    <w:tmpl w:val="6E728D9E"/>
    <w:lvl w:ilvl="0" w:tplc="86B44B10">
      <w:start w:val="9"/>
      <w:numFmt w:val="decimal"/>
      <w:lvlText w:val="%1-"/>
      <w:lvlJc w:val="left"/>
      <w:pPr>
        <w:ind w:left="7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8543BCC">
      <w:start w:val="1"/>
      <w:numFmt w:val="lowerLetter"/>
      <w:lvlText w:val="%2"/>
      <w:lvlJc w:val="left"/>
      <w:pPr>
        <w:ind w:left="1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33ED40C">
      <w:start w:val="1"/>
      <w:numFmt w:val="lowerRoman"/>
      <w:lvlText w:val="%3"/>
      <w:lvlJc w:val="left"/>
      <w:pPr>
        <w:ind w:left="1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8F030F0">
      <w:start w:val="1"/>
      <w:numFmt w:val="decimal"/>
      <w:lvlText w:val="%4"/>
      <w:lvlJc w:val="left"/>
      <w:pPr>
        <w:ind w:left="27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1983C8A">
      <w:start w:val="1"/>
      <w:numFmt w:val="lowerLetter"/>
      <w:lvlText w:val="%5"/>
      <w:lvlJc w:val="left"/>
      <w:pPr>
        <w:ind w:left="3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4A430F6">
      <w:start w:val="1"/>
      <w:numFmt w:val="lowerRoman"/>
      <w:lvlText w:val="%6"/>
      <w:lvlJc w:val="left"/>
      <w:pPr>
        <w:ind w:left="4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5FA10E4">
      <w:start w:val="1"/>
      <w:numFmt w:val="decimal"/>
      <w:lvlText w:val="%7"/>
      <w:lvlJc w:val="left"/>
      <w:pPr>
        <w:ind w:left="4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B9A4B9A">
      <w:start w:val="1"/>
      <w:numFmt w:val="lowerLetter"/>
      <w:lvlText w:val="%8"/>
      <w:lvlJc w:val="left"/>
      <w:pPr>
        <w:ind w:left="55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4867234">
      <w:start w:val="1"/>
      <w:numFmt w:val="lowerRoman"/>
      <w:lvlText w:val="%9"/>
      <w:lvlJc w:val="left"/>
      <w:pPr>
        <w:ind w:left="6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5232151A"/>
    <w:multiLevelType w:val="hybridMultilevel"/>
    <w:tmpl w:val="6B26322C"/>
    <w:lvl w:ilvl="0" w:tplc="4B3CBBE6">
      <w:start w:val="1"/>
      <w:numFmt w:val="bullet"/>
      <w:lvlText w:val="•"/>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C16F3A4">
      <w:start w:val="1"/>
      <w:numFmt w:val="bullet"/>
      <w:lvlRestart w:val="0"/>
      <w:lvlText w:val="•"/>
      <w:lvlPicBulletId w:val="1"/>
      <w:lvlJc w:val="left"/>
      <w:pPr>
        <w:ind w:left="5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11A63E6">
      <w:start w:val="1"/>
      <w:numFmt w:val="bullet"/>
      <w:lvlText w:val="▪"/>
      <w:lvlJc w:val="left"/>
      <w:pPr>
        <w:ind w:left="17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18C42DA">
      <w:start w:val="1"/>
      <w:numFmt w:val="bullet"/>
      <w:lvlText w:val="•"/>
      <w:lvlJc w:val="left"/>
      <w:pPr>
        <w:ind w:left="250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351AA3B8">
      <w:start w:val="1"/>
      <w:numFmt w:val="bullet"/>
      <w:lvlText w:val="o"/>
      <w:lvlJc w:val="left"/>
      <w:pPr>
        <w:ind w:left="322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5BAA00A0">
      <w:start w:val="1"/>
      <w:numFmt w:val="bullet"/>
      <w:lvlText w:val="▪"/>
      <w:lvlJc w:val="left"/>
      <w:pPr>
        <w:ind w:left="394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F726582">
      <w:start w:val="1"/>
      <w:numFmt w:val="bullet"/>
      <w:lvlText w:val="•"/>
      <w:lvlJc w:val="left"/>
      <w:pPr>
        <w:ind w:left="46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98A69DE">
      <w:start w:val="1"/>
      <w:numFmt w:val="bullet"/>
      <w:lvlText w:val="o"/>
      <w:lvlJc w:val="left"/>
      <w:pPr>
        <w:ind w:left="53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0A8A148">
      <w:start w:val="1"/>
      <w:numFmt w:val="bullet"/>
      <w:lvlText w:val="▪"/>
      <w:lvlJc w:val="left"/>
      <w:pPr>
        <w:ind w:left="610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67A14EFA"/>
    <w:multiLevelType w:val="hybridMultilevel"/>
    <w:tmpl w:val="38D0D618"/>
    <w:lvl w:ilvl="0" w:tplc="17D8397C">
      <w:start w:val="11"/>
      <w:numFmt w:val="decimal"/>
      <w:lvlText w:val="%1."/>
      <w:lvlJc w:val="left"/>
      <w:pPr>
        <w:ind w:left="73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9C0C1588">
      <w:start w:val="1"/>
      <w:numFmt w:val="lowerLetter"/>
      <w:lvlText w:val="%2"/>
      <w:lvlJc w:val="left"/>
      <w:pPr>
        <w:ind w:left="126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566CD3F2">
      <w:start w:val="1"/>
      <w:numFmt w:val="lowerRoman"/>
      <w:lvlText w:val="%3"/>
      <w:lvlJc w:val="left"/>
      <w:pPr>
        <w:ind w:left="198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72327602">
      <w:start w:val="1"/>
      <w:numFmt w:val="decimal"/>
      <w:lvlText w:val="%4"/>
      <w:lvlJc w:val="left"/>
      <w:pPr>
        <w:ind w:left="270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A9722968">
      <w:start w:val="1"/>
      <w:numFmt w:val="lowerLetter"/>
      <w:lvlText w:val="%5"/>
      <w:lvlJc w:val="left"/>
      <w:pPr>
        <w:ind w:left="342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E21E3E86">
      <w:start w:val="1"/>
      <w:numFmt w:val="lowerRoman"/>
      <w:lvlText w:val="%6"/>
      <w:lvlJc w:val="left"/>
      <w:pPr>
        <w:ind w:left="414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F7A2CA2A">
      <w:start w:val="1"/>
      <w:numFmt w:val="decimal"/>
      <w:lvlText w:val="%7"/>
      <w:lvlJc w:val="left"/>
      <w:pPr>
        <w:ind w:left="486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3F586900">
      <w:start w:val="1"/>
      <w:numFmt w:val="lowerLetter"/>
      <w:lvlText w:val="%8"/>
      <w:lvlJc w:val="left"/>
      <w:pPr>
        <w:ind w:left="558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A9C8F966">
      <w:start w:val="1"/>
      <w:numFmt w:val="lowerRoman"/>
      <w:lvlText w:val="%9"/>
      <w:lvlJc w:val="left"/>
      <w:pPr>
        <w:ind w:left="630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7" w15:restartNumberingAfterBreak="0">
    <w:nsid w:val="76F7460F"/>
    <w:multiLevelType w:val="hybridMultilevel"/>
    <w:tmpl w:val="F6164158"/>
    <w:lvl w:ilvl="0" w:tplc="3E467086">
      <w:start w:val="1"/>
      <w:numFmt w:val="decimal"/>
      <w:lvlText w:val="%1."/>
      <w:lvlJc w:val="left"/>
      <w:pPr>
        <w:ind w:left="4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D38C2C0">
      <w:start w:val="1"/>
      <w:numFmt w:val="lowerLetter"/>
      <w:lvlText w:val="%2"/>
      <w:lvlJc w:val="left"/>
      <w:pPr>
        <w:ind w:left="10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0362D5E">
      <w:start w:val="1"/>
      <w:numFmt w:val="lowerRoman"/>
      <w:lvlText w:val="%3"/>
      <w:lvlJc w:val="left"/>
      <w:pPr>
        <w:ind w:left="18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ED60F2E">
      <w:start w:val="1"/>
      <w:numFmt w:val="decimal"/>
      <w:lvlText w:val="%4"/>
      <w:lvlJc w:val="left"/>
      <w:pPr>
        <w:ind w:left="25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B36B89A">
      <w:start w:val="1"/>
      <w:numFmt w:val="lowerLetter"/>
      <w:lvlText w:val="%5"/>
      <w:lvlJc w:val="left"/>
      <w:pPr>
        <w:ind w:left="32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40026BE">
      <w:start w:val="1"/>
      <w:numFmt w:val="lowerRoman"/>
      <w:lvlText w:val="%6"/>
      <w:lvlJc w:val="left"/>
      <w:pPr>
        <w:ind w:left="39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2C86CC0">
      <w:start w:val="1"/>
      <w:numFmt w:val="decimal"/>
      <w:lvlText w:val="%7"/>
      <w:lvlJc w:val="left"/>
      <w:pPr>
        <w:ind w:left="46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9A05F6A">
      <w:start w:val="1"/>
      <w:numFmt w:val="lowerLetter"/>
      <w:lvlText w:val="%8"/>
      <w:lvlJc w:val="left"/>
      <w:pPr>
        <w:ind w:left="54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6DE80EC">
      <w:start w:val="1"/>
      <w:numFmt w:val="lowerRoman"/>
      <w:lvlText w:val="%9"/>
      <w:lvlJc w:val="left"/>
      <w:pPr>
        <w:ind w:left="61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7B4845C8"/>
    <w:multiLevelType w:val="hybridMultilevel"/>
    <w:tmpl w:val="A62A45EA"/>
    <w:lvl w:ilvl="0" w:tplc="790E9244">
      <w:start w:val="1"/>
      <w:numFmt w:val="decimal"/>
      <w:lvlText w:val="%1."/>
      <w:lvlJc w:val="left"/>
      <w:pPr>
        <w:ind w:left="14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D9E3034">
      <w:start w:val="1"/>
      <w:numFmt w:val="lowerLetter"/>
      <w:lvlText w:val="%2"/>
      <w:lvlJc w:val="left"/>
      <w:pPr>
        <w:ind w:left="15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CE0B00C">
      <w:start w:val="1"/>
      <w:numFmt w:val="lowerRoman"/>
      <w:lvlText w:val="%3"/>
      <w:lvlJc w:val="left"/>
      <w:pPr>
        <w:ind w:left="22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BF0AB0C">
      <w:start w:val="1"/>
      <w:numFmt w:val="decimal"/>
      <w:lvlText w:val="%4"/>
      <w:lvlJc w:val="left"/>
      <w:pPr>
        <w:ind w:left="29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4B6344E">
      <w:start w:val="1"/>
      <w:numFmt w:val="lowerLetter"/>
      <w:lvlText w:val="%5"/>
      <w:lvlJc w:val="left"/>
      <w:pPr>
        <w:ind w:left="36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D20B1A2">
      <w:start w:val="1"/>
      <w:numFmt w:val="lowerRoman"/>
      <w:lvlText w:val="%6"/>
      <w:lvlJc w:val="left"/>
      <w:pPr>
        <w:ind w:left="43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0F86ECE">
      <w:start w:val="1"/>
      <w:numFmt w:val="decimal"/>
      <w:lvlText w:val="%7"/>
      <w:lvlJc w:val="left"/>
      <w:pPr>
        <w:ind w:left="51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098EDBC">
      <w:start w:val="1"/>
      <w:numFmt w:val="lowerLetter"/>
      <w:lvlText w:val="%8"/>
      <w:lvlJc w:val="left"/>
      <w:pPr>
        <w:ind w:left="58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610E986">
      <w:start w:val="1"/>
      <w:numFmt w:val="lowerRoman"/>
      <w:lvlText w:val="%9"/>
      <w:lvlJc w:val="left"/>
      <w:pPr>
        <w:ind w:left="6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0"/>
  </w:num>
  <w:num w:numId="2">
    <w:abstractNumId w:val="4"/>
  </w:num>
  <w:num w:numId="3">
    <w:abstractNumId w:val="6"/>
  </w:num>
  <w:num w:numId="4">
    <w:abstractNumId w:val="2"/>
  </w:num>
  <w:num w:numId="5">
    <w:abstractNumId w:val="8"/>
  </w:num>
  <w:num w:numId="6">
    <w:abstractNumId w:val="1"/>
  </w:num>
  <w:num w:numId="7">
    <w:abstractNumId w:val="3"/>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DQ2NDIzNTc3NjWxMDRT0lEKTi0uzszPAykwrAUAMvz11CwAAAA="/>
  </w:docVars>
  <w:rsids>
    <w:rsidRoot w:val="004F1178"/>
    <w:rsid w:val="002E6D90"/>
    <w:rsid w:val="004F11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docId w15:val="{8A8C09EA-8C90-4A5C-8DCB-6FDA272BC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color w:val="000000"/>
    </w:rPr>
  </w:style>
  <w:style w:type="paragraph" w:styleId="Heading1">
    <w:name w:val="heading 1"/>
    <w:next w:val="Normal"/>
    <w:link w:val="Heading1Char"/>
    <w:uiPriority w:val="9"/>
    <w:qFormat/>
    <w:pPr>
      <w:keepNext/>
      <w:keepLines/>
      <w:spacing w:after="0"/>
      <w:ind w:left="1431" w:hanging="10"/>
      <w:outlineLvl w:val="0"/>
    </w:pPr>
    <w:rPr>
      <w:rFonts w:ascii="Times New Roman" w:eastAsia="Times New Roman" w:hAnsi="Times New Roman" w:cs="Times New Roman"/>
      <w:color w:val="000000"/>
      <w:sz w:val="70"/>
    </w:rPr>
  </w:style>
  <w:style w:type="paragraph" w:styleId="Heading2">
    <w:name w:val="heading 2"/>
    <w:next w:val="Normal"/>
    <w:link w:val="Heading2Char"/>
    <w:uiPriority w:val="9"/>
    <w:unhideWhenUsed/>
    <w:qFormat/>
    <w:pPr>
      <w:keepNext/>
      <w:keepLines/>
      <w:spacing w:after="0"/>
      <w:ind w:left="1402" w:hanging="10"/>
      <w:outlineLvl w:val="1"/>
    </w:pPr>
    <w:rPr>
      <w:rFonts w:ascii="Times New Roman" w:eastAsia="Times New Roman" w:hAnsi="Times New Roman" w:cs="Times New Roman"/>
      <w:color w:val="000000"/>
      <w:sz w:val="68"/>
    </w:rPr>
  </w:style>
  <w:style w:type="paragraph" w:styleId="Heading3">
    <w:name w:val="heading 3"/>
    <w:next w:val="Normal"/>
    <w:link w:val="Heading3Char"/>
    <w:uiPriority w:val="9"/>
    <w:unhideWhenUsed/>
    <w:qFormat/>
    <w:pPr>
      <w:keepNext/>
      <w:keepLines/>
      <w:spacing w:after="0"/>
      <w:ind w:left="1378"/>
      <w:outlineLvl w:val="2"/>
    </w:pPr>
    <w:rPr>
      <w:rFonts w:ascii="Times New Roman" w:eastAsia="Times New Roman" w:hAnsi="Times New Roman" w:cs="Times New Roman"/>
      <w:color w:val="000000"/>
      <w:sz w:val="6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Times New Roman" w:eastAsia="Times New Roman" w:hAnsi="Times New Roman" w:cs="Times New Roman"/>
      <w:color w:val="000000"/>
      <w:sz w:val="64"/>
    </w:rPr>
  </w:style>
  <w:style w:type="character" w:customStyle="1" w:styleId="Heading2Char">
    <w:name w:val="Heading 2 Char"/>
    <w:link w:val="Heading2"/>
    <w:rPr>
      <w:rFonts w:ascii="Times New Roman" w:eastAsia="Times New Roman" w:hAnsi="Times New Roman" w:cs="Times New Roman"/>
      <w:color w:val="000000"/>
      <w:sz w:val="68"/>
    </w:rPr>
  </w:style>
  <w:style w:type="character" w:customStyle="1" w:styleId="Heading1Char">
    <w:name w:val="Heading 1 Char"/>
    <w:link w:val="Heading1"/>
    <w:rPr>
      <w:rFonts w:ascii="Times New Roman" w:eastAsia="Times New Roman" w:hAnsi="Times New Roman" w:cs="Times New Roman"/>
      <w:color w:val="000000"/>
      <w:sz w:val="70"/>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26" Type="http://schemas.openxmlformats.org/officeDocument/2006/relationships/image" Target="media/image16.jpg"/><Relationship Id="rId21" Type="http://schemas.openxmlformats.org/officeDocument/2006/relationships/image" Target="media/image11.jpg"/><Relationship Id="rId42" Type="http://schemas.openxmlformats.org/officeDocument/2006/relationships/header" Target="header5.xml"/><Relationship Id="rId47" Type="http://schemas.openxmlformats.org/officeDocument/2006/relationships/image" Target="media/image31.jpg"/><Relationship Id="rId63" Type="http://schemas.openxmlformats.org/officeDocument/2006/relationships/footer" Target="footer9.xml"/><Relationship Id="rId68" Type="http://schemas.openxmlformats.org/officeDocument/2006/relationships/header" Target="header12.xml"/><Relationship Id="rId84" Type="http://schemas.openxmlformats.org/officeDocument/2006/relationships/image" Target="media/image50.jpg"/><Relationship Id="rId89" Type="http://schemas.openxmlformats.org/officeDocument/2006/relationships/image" Target="media/image55.jpg"/><Relationship Id="rId16" Type="http://schemas.openxmlformats.org/officeDocument/2006/relationships/image" Target="media/image6.jpg"/><Relationship Id="rId11" Type="http://schemas.openxmlformats.org/officeDocument/2006/relationships/footer" Target="footer2.xml"/><Relationship Id="rId32" Type="http://schemas.openxmlformats.org/officeDocument/2006/relationships/image" Target="media/image22.jpg"/><Relationship Id="rId37" Type="http://schemas.openxmlformats.org/officeDocument/2006/relationships/image" Target="media/image27.jpg"/><Relationship Id="rId53" Type="http://schemas.openxmlformats.org/officeDocument/2006/relationships/image" Target="media/image37.jpg"/><Relationship Id="rId58" Type="http://schemas.openxmlformats.org/officeDocument/2006/relationships/header" Target="header7.xml"/><Relationship Id="rId74" Type="http://schemas.openxmlformats.org/officeDocument/2006/relationships/image" Target="media/image46.jpg"/><Relationship Id="rId79" Type="http://schemas.openxmlformats.org/officeDocument/2006/relationships/footer" Target="footer14.xml"/><Relationship Id="rId102"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image" Target="media/image56.jpg"/><Relationship Id="rId95" Type="http://schemas.openxmlformats.org/officeDocument/2006/relationships/header" Target="header16.xml"/><Relationship Id="rId22" Type="http://schemas.openxmlformats.org/officeDocument/2006/relationships/image" Target="media/image12.jpg"/><Relationship Id="rId27" Type="http://schemas.openxmlformats.org/officeDocument/2006/relationships/image" Target="media/image17.jpg"/><Relationship Id="rId43" Type="http://schemas.openxmlformats.org/officeDocument/2006/relationships/footer" Target="footer4.xml"/><Relationship Id="rId48" Type="http://schemas.openxmlformats.org/officeDocument/2006/relationships/image" Target="media/image32.jpg"/><Relationship Id="rId64" Type="http://schemas.openxmlformats.org/officeDocument/2006/relationships/header" Target="header10.xml"/><Relationship Id="rId69" Type="http://schemas.openxmlformats.org/officeDocument/2006/relationships/footer" Target="footer12.xml"/><Relationship Id="rId80" Type="http://schemas.openxmlformats.org/officeDocument/2006/relationships/header" Target="header15.xml"/><Relationship Id="rId85" Type="http://schemas.openxmlformats.org/officeDocument/2006/relationships/image" Target="media/image51.jpg"/><Relationship Id="rId12" Type="http://schemas.openxmlformats.org/officeDocument/2006/relationships/header" Target="header3.xml"/><Relationship Id="rId17" Type="http://schemas.openxmlformats.org/officeDocument/2006/relationships/image" Target="media/image7.jpg"/><Relationship Id="rId25" Type="http://schemas.openxmlformats.org/officeDocument/2006/relationships/image" Target="media/image15.jpg"/><Relationship Id="rId33" Type="http://schemas.openxmlformats.org/officeDocument/2006/relationships/image" Target="media/image23.jpg"/><Relationship Id="rId38" Type="http://schemas.openxmlformats.org/officeDocument/2006/relationships/image" Target="media/image28.jpg"/><Relationship Id="rId46" Type="http://schemas.openxmlformats.org/officeDocument/2006/relationships/footer" Target="footer6.xml"/><Relationship Id="rId59" Type="http://schemas.openxmlformats.org/officeDocument/2006/relationships/header" Target="header8.xml"/><Relationship Id="rId67" Type="http://schemas.openxmlformats.org/officeDocument/2006/relationships/footer" Target="footer11.xml"/><Relationship Id="rId20" Type="http://schemas.openxmlformats.org/officeDocument/2006/relationships/image" Target="media/image10.jpg"/><Relationship Id="rId41" Type="http://schemas.openxmlformats.org/officeDocument/2006/relationships/header" Target="header4.xml"/><Relationship Id="rId54" Type="http://schemas.openxmlformats.org/officeDocument/2006/relationships/image" Target="media/image38.jpg"/><Relationship Id="rId62" Type="http://schemas.openxmlformats.org/officeDocument/2006/relationships/header" Target="header9.xml"/><Relationship Id="rId70" Type="http://schemas.openxmlformats.org/officeDocument/2006/relationships/image" Target="media/image42.jpg"/><Relationship Id="rId75" Type="http://schemas.openxmlformats.org/officeDocument/2006/relationships/image" Target="media/image47.jpg"/><Relationship Id="rId83" Type="http://schemas.openxmlformats.org/officeDocument/2006/relationships/image" Target="media/image49.jpg"/><Relationship Id="rId88" Type="http://schemas.openxmlformats.org/officeDocument/2006/relationships/image" Target="media/image54.jpg"/><Relationship Id="rId91" Type="http://schemas.openxmlformats.org/officeDocument/2006/relationships/image" Target="media/image57.jpg"/><Relationship Id="rId96" Type="http://schemas.openxmlformats.org/officeDocument/2006/relationships/header" Target="head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5.jpg"/><Relationship Id="rId23" Type="http://schemas.openxmlformats.org/officeDocument/2006/relationships/image" Target="media/image13.jpg"/><Relationship Id="rId28" Type="http://schemas.openxmlformats.org/officeDocument/2006/relationships/image" Target="media/image18.jpg"/><Relationship Id="rId36" Type="http://schemas.openxmlformats.org/officeDocument/2006/relationships/image" Target="media/image26.jpg"/><Relationship Id="rId49" Type="http://schemas.openxmlformats.org/officeDocument/2006/relationships/image" Target="media/image33.jpg"/><Relationship Id="rId57" Type="http://schemas.openxmlformats.org/officeDocument/2006/relationships/image" Target="media/image41.jpg"/><Relationship Id="rId10" Type="http://schemas.openxmlformats.org/officeDocument/2006/relationships/footer" Target="footer1.xml"/><Relationship Id="rId31" Type="http://schemas.openxmlformats.org/officeDocument/2006/relationships/image" Target="media/image21.jpg"/><Relationship Id="rId44" Type="http://schemas.openxmlformats.org/officeDocument/2006/relationships/footer" Target="footer5.xml"/><Relationship Id="rId52" Type="http://schemas.openxmlformats.org/officeDocument/2006/relationships/image" Target="media/image36.jpg"/><Relationship Id="rId60" Type="http://schemas.openxmlformats.org/officeDocument/2006/relationships/footer" Target="footer7.xml"/><Relationship Id="rId65" Type="http://schemas.openxmlformats.org/officeDocument/2006/relationships/header" Target="header11.xml"/><Relationship Id="rId73" Type="http://schemas.openxmlformats.org/officeDocument/2006/relationships/image" Target="media/image45.jpg"/><Relationship Id="rId78" Type="http://schemas.openxmlformats.org/officeDocument/2006/relationships/footer" Target="footer13.xml"/><Relationship Id="rId81" Type="http://schemas.openxmlformats.org/officeDocument/2006/relationships/footer" Target="footer15.xml"/><Relationship Id="rId86" Type="http://schemas.openxmlformats.org/officeDocument/2006/relationships/image" Target="media/image52.jpg"/><Relationship Id="rId94" Type="http://schemas.openxmlformats.org/officeDocument/2006/relationships/image" Target="media/image60.jpg"/><Relationship Id="rId99" Type="http://schemas.openxmlformats.org/officeDocument/2006/relationships/header" Target="header18.xml"/><Relationship Id="rId10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image" Target="media/image8.jpg"/><Relationship Id="rId39" Type="http://schemas.openxmlformats.org/officeDocument/2006/relationships/image" Target="media/image29.jpg"/><Relationship Id="rId34" Type="http://schemas.openxmlformats.org/officeDocument/2006/relationships/image" Target="media/image24.jpg"/><Relationship Id="rId50" Type="http://schemas.openxmlformats.org/officeDocument/2006/relationships/image" Target="media/image34.jpg"/><Relationship Id="rId55" Type="http://schemas.openxmlformats.org/officeDocument/2006/relationships/image" Target="media/image39.jpg"/><Relationship Id="rId76" Type="http://schemas.openxmlformats.org/officeDocument/2006/relationships/header" Target="header13.xml"/><Relationship Id="rId97" Type="http://schemas.openxmlformats.org/officeDocument/2006/relationships/footer" Target="footer16.xml"/><Relationship Id="rId7" Type="http://schemas.openxmlformats.org/officeDocument/2006/relationships/image" Target="media/image3.jpg"/><Relationship Id="rId71" Type="http://schemas.openxmlformats.org/officeDocument/2006/relationships/image" Target="media/image43.jpg"/><Relationship Id="rId92" Type="http://schemas.openxmlformats.org/officeDocument/2006/relationships/image" Target="media/image58.jpg"/><Relationship Id="rId2" Type="http://schemas.openxmlformats.org/officeDocument/2006/relationships/styles" Target="styles.xml"/><Relationship Id="rId29" Type="http://schemas.openxmlformats.org/officeDocument/2006/relationships/image" Target="media/image19.jpg"/><Relationship Id="rId24" Type="http://schemas.openxmlformats.org/officeDocument/2006/relationships/image" Target="media/image14.jpg"/><Relationship Id="rId40" Type="http://schemas.openxmlformats.org/officeDocument/2006/relationships/image" Target="media/image30.jpg"/><Relationship Id="rId45" Type="http://schemas.openxmlformats.org/officeDocument/2006/relationships/header" Target="header6.xml"/><Relationship Id="rId66" Type="http://schemas.openxmlformats.org/officeDocument/2006/relationships/footer" Target="footer10.xml"/><Relationship Id="rId87" Type="http://schemas.openxmlformats.org/officeDocument/2006/relationships/image" Target="media/image53.jpg"/><Relationship Id="rId61" Type="http://schemas.openxmlformats.org/officeDocument/2006/relationships/footer" Target="footer8.xml"/><Relationship Id="rId82" Type="http://schemas.openxmlformats.org/officeDocument/2006/relationships/image" Target="media/image48.jpg"/><Relationship Id="rId19" Type="http://schemas.openxmlformats.org/officeDocument/2006/relationships/image" Target="media/image9.jpg"/><Relationship Id="rId14" Type="http://schemas.openxmlformats.org/officeDocument/2006/relationships/image" Target="media/image4.jpg"/><Relationship Id="rId30" Type="http://schemas.openxmlformats.org/officeDocument/2006/relationships/image" Target="media/image20.jpg"/><Relationship Id="rId35" Type="http://schemas.openxmlformats.org/officeDocument/2006/relationships/image" Target="media/image25.jpg"/><Relationship Id="rId56" Type="http://schemas.openxmlformats.org/officeDocument/2006/relationships/image" Target="media/image40.jpg"/><Relationship Id="rId77" Type="http://schemas.openxmlformats.org/officeDocument/2006/relationships/header" Target="header14.xml"/><Relationship Id="rId100" Type="http://schemas.openxmlformats.org/officeDocument/2006/relationships/footer" Target="footer18.xml"/><Relationship Id="rId8" Type="http://schemas.openxmlformats.org/officeDocument/2006/relationships/header" Target="header1.xml"/><Relationship Id="rId51" Type="http://schemas.openxmlformats.org/officeDocument/2006/relationships/image" Target="media/image35.jpg"/><Relationship Id="rId72" Type="http://schemas.openxmlformats.org/officeDocument/2006/relationships/image" Target="media/image44.jpg"/><Relationship Id="rId93" Type="http://schemas.openxmlformats.org/officeDocument/2006/relationships/image" Target="media/image59.jpg"/><Relationship Id="rId98" Type="http://schemas.openxmlformats.org/officeDocument/2006/relationships/footer" Target="footer17.xml"/><Relationship Id="rId3" Type="http://schemas.openxmlformats.org/officeDocument/2006/relationships/settings" Target="settings.xml"/></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23</Pages>
  <Words>4668</Words>
  <Characters>26613</Characters>
  <Application>Microsoft Office Word</Application>
  <DocSecurity>4</DocSecurity>
  <Lines>221</Lines>
  <Paragraphs>62</Paragraphs>
  <ScaleCrop>false</ScaleCrop>
  <Company/>
  <LinksUpToDate>false</LinksUpToDate>
  <CharactersWithSpaces>31219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SKM_C550i23011302550</dc:title>
  <dc:subject/>
  <dc:creator>Hughes, James D.</dc:creator>
  <cp:keywords/>
  <cp:lastModifiedBy>Hughes, James D.</cp:lastModifiedBy>
  <cp:revision>2</cp:revision>
  <dcterms:created xsi:type="dcterms:W3CDTF">2023-01-27T17:05:00Z</dcterms:created>
  <dcterms:modified xsi:type="dcterms:W3CDTF">2023-01-27T17:05:00Z</dcterms:modified>
</cp:coreProperties>
</file>