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A71C"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4ECBBF2D" w14:textId="77777777" w:rsidR="009E3F19" w:rsidRPr="009E3F19" w:rsidRDefault="009E3F19" w:rsidP="009E3F19">
      <w:pPr>
        <w:spacing w:after="0" w:line="240" w:lineRule="auto"/>
        <w:rPr>
          <w:rFonts w:ascii="Arial" w:hAnsi="Arial" w:cs="Arial"/>
        </w:rPr>
      </w:pPr>
    </w:p>
    <w:p w14:paraId="797211A9" w14:textId="2FEFD890" w:rsidR="009E3F19" w:rsidRPr="008651BD" w:rsidRDefault="009E3F19" w:rsidP="009E3F19">
      <w:pPr>
        <w:spacing w:after="0" w:line="240" w:lineRule="auto"/>
        <w:rPr>
          <w:rFonts w:ascii="Arial" w:hAnsi="Arial" w:cs="Arial"/>
          <w:color w:val="000000" w:themeColor="text1"/>
        </w:rPr>
      </w:pPr>
      <w:r w:rsidRPr="009E3F19">
        <w:rPr>
          <w:rFonts w:ascii="Arial" w:hAnsi="Arial" w:cs="Arial"/>
          <w:b/>
        </w:rPr>
        <w:t>TO:</w:t>
      </w:r>
      <w:r w:rsidRPr="009E3F19">
        <w:rPr>
          <w:rFonts w:ascii="Arial" w:hAnsi="Arial" w:cs="Arial"/>
        </w:rPr>
        <w:tab/>
      </w:r>
      <w:r w:rsidR="00AD6FA0" w:rsidRPr="008651BD">
        <w:rPr>
          <w:rFonts w:ascii="Arial" w:hAnsi="Arial" w:cs="Arial"/>
          <w:color w:val="000000" w:themeColor="text1"/>
        </w:rPr>
        <w:t>Ronald R. Bohannan, P.E.</w:t>
      </w:r>
    </w:p>
    <w:p w14:paraId="281C8B50" w14:textId="459D1A96" w:rsidR="009E3F19" w:rsidRPr="008651BD" w:rsidRDefault="009E3F19" w:rsidP="009E3F19">
      <w:pPr>
        <w:spacing w:after="0" w:line="240" w:lineRule="auto"/>
        <w:rPr>
          <w:rFonts w:ascii="Arial" w:hAnsi="Arial" w:cs="Arial"/>
          <w:color w:val="000000" w:themeColor="text1"/>
        </w:rPr>
      </w:pPr>
      <w:r w:rsidRPr="008651BD">
        <w:rPr>
          <w:rFonts w:ascii="Arial" w:hAnsi="Arial" w:cs="Arial"/>
          <w:color w:val="000000" w:themeColor="text1"/>
        </w:rPr>
        <w:tab/>
      </w:r>
      <w:r w:rsidR="00AD6FA0" w:rsidRPr="008651BD">
        <w:rPr>
          <w:rFonts w:ascii="Arial" w:hAnsi="Arial" w:cs="Arial"/>
          <w:color w:val="000000" w:themeColor="text1"/>
        </w:rPr>
        <w:t>Tierra West, LLC</w:t>
      </w:r>
    </w:p>
    <w:p w14:paraId="6A194CE8" w14:textId="326A2327" w:rsidR="009E3F19" w:rsidRPr="008651BD" w:rsidRDefault="009E3F19" w:rsidP="009E3F19">
      <w:pPr>
        <w:spacing w:after="0" w:line="240" w:lineRule="auto"/>
        <w:rPr>
          <w:rFonts w:ascii="Arial" w:hAnsi="Arial" w:cs="Arial"/>
          <w:color w:val="000000" w:themeColor="text1"/>
        </w:rPr>
      </w:pPr>
      <w:r w:rsidRPr="008651BD">
        <w:rPr>
          <w:rFonts w:ascii="Arial" w:hAnsi="Arial" w:cs="Arial"/>
          <w:color w:val="000000" w:themeColor="text1"/>
        </w:rPr>
        <w:tab/>
      </w:r>
      <w:r w:rsidR="00AD6FA0" w:rsidRPr="008651BD">
        <w:rPr>
          <w:rFonts w:ascii="Arial" w:hAnsi="Arial" w:cs="Arial"/>
          <w:color w:val="000000" w:themeColor="text1"/>
        </w:rPr>
        <w:t>5571 Midway Park Pl. NE</w:t>
      </w:r>
    </w:p>
    <w:p w14:paraId="67A8601B" w14:textId="18398716" w:rsidR="009E3F19" w:rsidRPr="008651BD" w:rsidRDefault="009E3F19" w:rsidP="009E3F19">
      <w:pPr>
        <w:spacing w:after="0" w:line="240" w:lineRule="auto"/>
        <w:rPr>
          <w:rFonts w:ascii="Arial" w:hAnsi="Arial" w:cs="Arial"/>
          <w:color w:val="000000" w:themeColor="text1"/>
        </w:rPr>
      </w:pPr>
      <w:r w:rsidRPr="008651BD">
        <w:rPr>
          <w:rFonts w:ascii="Arial" w:hAnsi="Arial" w:cs="Arial"/>
          <w:color w:val="000000" w:themeColor="text1"/>
        </w:rPr>
        <w:tab/>
      </w:r>
      <w:r w:rsidR="00AD6FA0" w:rsidRPr="008651BD">
        <w:rPr>
          <w:rFonts w:ascii="Arial" w:hAnsi="Arial" w:cs="Arial"/>
          <w:color w:val="000000" w:themeColor="text1"/>
        </w:rPr>
        <w:t>Albuquerque, NM 87108</w:t>
      </w:r>
    </w:p>
    <w:p w14:paraId="417BE75E" w14:textId="77777777" w:rsidR="009E3F19" w:rsidRPr="009E3F19" w:rsidRDefault="009E3F19" w:rsidP="009E3F19">
      <w:pPr>
        <w:spacing w:after="0" w:line="240" w:lineRule="auto"/>
        <w:rPr>
          <w:rFonts w:ascii="Arial" w:hAnsi="Arial" w:cs="Arial"/>
        </w:rPr>
      </w:pPr>
    </w:p>
    <w:p w14:paraId="4967C8C8" w14:textId="3333EA54"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EC19EE" w:rsidRPr="001C64E7">
        <w:rPr>
          <w:rFonts w:ascii="Arial" w:hAnsi="Arial" w:cs="Arial"/>
        </w:rPr>
        <w:t>Tues</w:t>
      </w:r>
      <w:r w:rsidR="00AD6FA0" w:rsidRPr="001C64E7">
        <w:rPr>
          <w:rFonts w:ascii="Arial" w:hAnsi="Arial" w:cs="Arial"/>
        </w:rPr>
        <w:t xml:space="preserve">day </w:t>
      </w:r>
      <w:r w:rsidR="00EC19EE" w:rsidRPr="001C64E7">
        <w:rPr>
          <w:rFonts w:ascii="Arial" w:hAnsi="Arial" w:cs="Arial"/>
        </w:rPr>
        <w:t>January 14</w:t>
      </w:r>
      <w:r w:rsidR="00AD6FA0" w:rsidRPr="001C64E7">
        <w:rPr>
          <w:rFonts w:ascii="Arial" w:hAnsi="Arial" w:cs="Arial"/>
        </w:rPr>
        <w:t>, 202</w:t>
      </w:r>
      <w:r w:rsidR="00EC19EE" w:rsidRPr="001C64E7">
        <w:rPr>
          <w:rFonts w:ascii="Arial" w:hAnsi="Arial" w:cs="Arial"/>
        </w:rPr>
        <w:t>5</w:t>
      </w:r>
      <w:r w:rsidR="00B31975" w:rsidRPr="001C64E7">
        <w:rPr>
          <w:rFonts w:ascii="Arial" w:hAnsi="Arial" w:cs="Arial"/>
        </w:rPr>
        <w:t xml:space="preserve"> at </w:t>
      </w:r>
      <w:r w:rsidR="00BC1C78" w:rsidRPr="001C64E7">
        <w:rPr>
          <w:rFonts w:ascii="Arial" w:hAnsi="Arial" w:cs="Arial"/>
        </w:rPr>
        <w:t>1</w:t>
      </w:r>
      <w:r w:rsidR="00EC19EE" w:rsidRPr="001C64E7">
        <w:rPr>
          <w:rFonts w:ascii="Arial" w:hAnsi="Arial" w:cs="Arial"/>
        </w:rPr>
        <w:t>0</w:t>
      </w:r>
      <w:r w:rsidR="00B31975" w:rsidRPr="001C64E7">
        <w:rPr>
          <w:rFonts w:ascii="Arial" w:hAnsi="Arial" w:cs="Arial"/>
        </w:rPr>
        <w:t>:</w:t>
      </w:r>
      <w:r w:rsidR="00BC1C78" w:rsidRPr="001C64E7">
        <w:rPr>
          <w:rFonts w:ascii="Arial" w:hAnsi="Arial" w:cs="Arial"/>
        </w:rPr>
        <w:t>0</w:t>
      </w:r>
      <w:r w:rsidR="00B31975" w:rsidRPr="001C64E7">
        <w:rPr>
          <w:rFonts w:ascii="Arial" w:hAnsi="Arial" w:cs="Arial"/>
        </w:rPr>
        <w:t xml:space="preserve">0 </w:t>
      </w:r>
      <w:r w:rsidR="00EC19EE" w:rsidRPr="001C64E7">
        <w:rPr>
          <w:rFonts w:ascii="Arial" w:hAnsi="Arial" w:cs="Arial"/>
        </w:rPr>
        <w:t>a</w:t>
      </w:r>
      <w:r w:rsidR="00B31975" w:rsidRPr="001C64E7">
        <w:rPr>
          <w:rFonts w:ascii="Arial" w:hAnsi="Arial" w:cs="Arial"/>
        </w:rPr>
        <w:t>m.</w:t>
      </w:r>
    </w:p>
    <w:p w14:paraId="2D8E6D02" w14:textId="77777777" w:rsidR="009E3F19" w:rsidRPr="009E3F19" w:rsidRDefault="009E3F19" w:rsidP="009E3F19">
      <w:pPr>
        <w:spacing w:after="0" w:line="240" w:lineRule="auto"/>
        <w:rPr>
          <w:rFonts w:ascii="Arial" w:hAnsi="Arial" w:cs="Arial"/>
        </w:rPr>
      </w:pPr>
    </w:p>
    <w:p w14:paraId="4BF8C316" w14:textId="2940E9EF"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00414FF5">
        <w:rPr>
          <w:rFonts w:ascii="Arial" w:hAnsi="Arial" w:cs="Arial"/>
        </w:rPr>
        <w:t xml:space="preserve">  </w:t>
      </w:r>
      <w:r w:rsidR="008E16E7" w:rsidRPr="008651BD">
        <w:rPr>
          <w:rFonts w:ascii="Arial" w:hAnsi="Arial" w:cs="Arial"/>
        </w:rPr>
        <w:t>Curtis Cherne, P.E.</w:t>
      </w:r>
      <w:r w:rsidR="00AD6FA0" w:rsidRPr="008651BD">
        <w:rPr>
          <w:rFonts w:ascii="Arial" w:hAnsi="Arial" w:cs="Arial"/>
        </w:rPr>
        <w:t xml:space="preserve"> (City of Albuquerque),</w:t>
      </w:r>
      <w:r w:rsidR="008E16E7" w:rsidRPr="008651BD">
        <w:rPr>
          <w:rFonts w:ascii="Arial" w:hAnsi="Arial" w:cs="Arial"/>
        </w:rPr>
        <w:t xml:space="preserve"> </w:t>
      </w:r>
      <w:r w:rsidR="00EC19EE" w:rsidRPr="008651BD">
        <w:rPr>
          <w:rFonts w:ascii="Arial" w:hAnsi="Arial" w:cs="Arial"/>
        </w:rPr>
        <w:t>David Serrano</w:t>
      </w:r>
      <w:r w:rsidR="00484B7A" w:rsidRPr="008651BD">
        <w:rPr>
          <w:rFonts w:ascii="Arial" w:hAnsi="Arial" w:cs="Arial"/>
        </w:rPr>
        <w:t>,</w:t>
      </w:r>
      <w:r w:rsidR="006E680B" w:rsidRPr="008651BD">
        <w:rPr>
          <w:rFonts w:ascii="Arial" w:hAnsi="Arial" w:cs="Arial"/>
        </w:rPr>
        <w:t xml:space="preserve"> Jesse Guillam, &amp;</w:t>
      </w:r>
      <w:r w:rsidR="001A18A6" w:rsidRPr="008651BD">
        <w:rPr>
          <w:rFonts w:ascii="Arial" w:hAnsi="Arial" w:cs="Arial"/>
        </w:rPr>
        <w:t xml:space="preserve"> Travis Johnson (City of Rio Rancho),</w:t>
      </w:r>
      <w:r w:rsidR="00BC1C78" w:rsidRPr="008651BD">
        <w:rPr>
          <w:rFonts w:ascii="Arial" w:hAnsi="Arial" w:cs="Arial"/>
        </w:rPr>
        <w:t xml:space="preserve"> </w:t>
      </w:r>
      <w:r w:rsidR="00AD6FA0" w:rsidRPr="008651BD">
        <w:rPr>
          <w:rFonts w:ascii="Arial" w:hAnsi="Arial" w:cs="Arial"/>
        </w:rPr>
        <w:t xml:space="preserve">Ronald R. Bohannan, P.E., </w:t>
      </w:r>
      <w:r w:rsidR="008E16E7" w:rsidRPr="008651BD">
        <w:rPr>
          <w:rFonts w:ascii="Arial" w:hAnsi="Arial" w:cs="Arial"/>
        </w:rPr>
        <w:t>Jimeia Roberts,</w:t>
      </w:r>
      <w:r w:rsidR="006E680B" w:rsidRPr="008651BD">
        <w:rPr>
          <w:rFonts w:ascii="Arial" w:hAnsi="Arial" w:cs="Arial"/>
        </w:rPr>
        <w:t xml:space="preserve"> Jacob Liberman,</w:t>
      </w:r>
      <w:r w:rsidR="008E16E7" w:rsidRPr="008651BD">
        <w:rPr>
          <w:rFonts w:ascii="Arial" w:hAnsi="Arial" w:cs="Arial"/>
        </w:rPr>
        <w:t xml:space="preserve"> and Terry Brown (Tierra West, LLC)</w:t>
      </w:r>
      <w:r w:rsidR="00011F4C" w:rsidRPr="008651BD">
        <w:rPr>
          <w:rFonts w:ascii="Arial" w:hAnsi="Arial" w:cs="Arial"/>
        </w:rPr>
        <w:t xml:space="preserve"> </w:t>
      </w:r>
    </w:p>
    <w:p w14:paraId="21610946" w14:textId="77777777" w:rsidR="009E3F19" w:rsidRPr="009E3F19" w:rsidRDefault="009E3F19" w:rsidP="009E3F19">
      <w:pPr>
        <w:spacing w:after="0" w:line="240" w:lineRule="auto"/>
        <w:rPr>
          <w:rFonts w:ascii="Arial" w:hAnsi="Arial" w:cs="Arial"/>
        </w:rPr>
      </w:pPr>
    </w:p>
    <w:p w14:paraId="22AD7396" w14:textId="15E398F7"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r>
      <w:r w:rsidR="006E680B" w:rsidRPr="008651BD">
        <w:rPr>
          <w:rFonts w:ascii="Arial" w:hAnsi="Arial" w:cs="Arial"/>
        </w:rPr>
        <w:t xml:space="preserve">Verdot Development – Rio Rancho (Black Arroyo </w:t>
      </w:r>
      <w:r w:rsidR="00B70BE7" w:rsidRPr="008651BD">
        <w:rPr>
          <w:rFonts w:ascii="Arial" w:hAnsi="Arial" w:cs="Arial"/>
        </w:rPr>
        <w:t>Blvd. / Unser Blvd.)</w:t>
      </w:r>
    </w:p>
    <w:p w14:paraId="7337FAF6" w14:textId="77777777" w:rsidR="009E3F19" w:rsidRPr="009E3F19" w:rsidRDefault="009E3F19" w:rsidP="009E3F19">
      <w:pPr>
        <w:spacing w:after="0" w:line="240" w:lineRule="auto"/>
        <w:rPr>
          <w:rFonts w:ascii="Arial" w:hAnsi="Arial" w:cs="Arial"/>
        </w:rPr>
      </w:pPr>
    </w:p>
    <w:p w14:paraId="45A3956B" w14:textId="51746647"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AD6FA0" w:rsidRPr="001C64E7">
        <w:rPr>
          <w:rFonts w:ascii="Arial" w:hAnsi="Arial" w:cs="Arial"/>
          <w:u w:val="single"/>
        </w:rPr>
        <w:t>X</w:t>
      </w:r>
      <w:r w:rsidR="002D0E11" w:rsidRPr="001C64E7">
        <w:rPr>
          <w:rFonts w:ascii="Arial" w:hAnsi="Arial" w:cs="Arial"/>
          <w:u w:val="single"/>
        </w:rPr>
        <w:t xml:space="preserve"> </w:t>
      </w:r>
      <w:r w:rsidR="002D0E11">
        <w:rPr>
          <w:rFonts w:ascii="Arial" w:hAnsi="Arial" w:cs="Arial"/>
          <w:u w:val="single"/>
        </w:rPr>
        <w:t xml:space="preserve">  </w:t>
      </w:r>
      <w:r w:rsidR="002D0E11">
        <w:rPr>
          <w:rFonts w:ascii="Arial" w:hAnsi="Arial" w:cs="Arial"/>
        </w:rPr>
        <w:t xml:space="preserve">  Site Development Plan</w:t>
      </w:r>
    </w:p>
    <w:p w14:paraId="2FA812FF" w14:textId="77777777" w:rsidR="009E3F19" w:rsidRPr="009E3F19" w:rsidRDefault="009E3F19" w:rsidP="009E3F19">
      <w:pPr>
        <w:spacing w:after="0" w:line="240" w:lineRule="auto"/>
        <w:rPr>
          <w:rFonts w:ascii="Arial" w:hAnsi="Arial" w:cs="Arial"/>
        </w:rPr>
      </w:pPr>
    </w:p>
    <w:p w14:paraId="5DED9468" w14:textId="3EBE586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5B64EF" w:rsidRPr="001C64E7">
        <w:rPr>
          <w:rFonts w:ascii="Arial" w:hAnsi="Arial" w:cs="Arial"/>
          <w:u w:val="single"/>
        </w:rPr>
        <w:t>X</w:t>
      </w:r>
      <w:r w:rsidR="002D0E11" w:rsidRPr="001C64E7">
        <w:rPr>
          <w:rFonts w:ascii="Arial" w:hAnsi="Arial" w:cs="Arial"/>
          <w:u w:val="single"/>
        </w:rPr>
        <w:t xml:space="preserve"> </w:t>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Sector Plan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Sector Plan Amendment</w:t>
      </w:r>
    </w:p>
    <w:p w14:paraId="7E633677" w14:textId="77777777" w:rsidR="009E3F19" w:rsidRPr="009E3F19" w:rsidRDefault="009E3F19" w:rsidP="009E3F19">
      <w:pPr>
        <w:spacing w:after="0" w:line="240" w:lineRule="auto"/>
        <w:rPr>
          <w:rFonts w:ascii="Arial" w:hAnsi="Arial" w:cs="Arial"/>
        </w:rPr>
      </w:pPr>
    </w:p>
    <w:p w14:paraId="3F2D6785" w14:textId="77777777"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Site Plan Amendment</w:t>
      </w:r>
    </w:p>
    <w:p w14:paraId="4BE92F8F" w14:textId="77777777" w:rsidR="009E3F19" w:rsidRPr="009E3F19" w:rsidRDefault="009E3F19" w:rsidP="009E3F19">
      <w:pPr>
        <w:spacing w:after="0" w:line="240" w:lineRule="auto"/>
        <w:rPr>
          <w:rFonts w:ascii="Arial" w:hAnsi="Arial" w:cs="Arial"/>
        </w:rPr>
      </w:pPr>
    </w:p>
    <w:p w14:paraId="4BD25D69" w14:textId="17545FDC"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F05BBA" w:rsidRPr="008651BD">
        <w:rPr>
          <w:rFonts w:ascii="Arial" w:hAnsi="Arial" w:cs="Arial"/>
        </w:rPr>
        <w:t>Residential Subdivision (</w:t>
      </w:r>
      <w:r w:rsidR="00864EB3" w:rsidRPr="008651BD">
        <w:rPr>
          <w:rFonts w:ascii="Arial" w:hAnsi="Arial" w:cs="Arial"/>
        </w:rPr>
        <w:t>approx.. 1</w:t>
      </w:r>
      <w:r w:rsidR="008447AA" w:rsidRPr="008651BD">
        <w:rPr>
          <w:rFonts w:ascii="Arial" w:hAnsi="Arial" w:cs="Arial"/>
        </w:rPr>
        <w:t>28</w:t>
      </w:r>
      <w:r w:rsidR="00864EB3" w:rsidRPr="008651BD">
        <w:rPr>
          <w:rFonts w:ascii="Arial" w:hAnsi="Arial" w:cs="Arial"/>
        </w:rPr>
        <w:t xml:space="preserve"> lots)</w:t>
      </w:r>
      <w:r w:rsidR="000948C7" w:rsidRPr="008651BD">
        <w:rPr>
          <w:rFonts w:ascii="Arial" w:hAnsi="Arial" w:cs="Arial"/>
        </w:rPr>
        <w:t xml:space="preserve"> – a mix of single-family detached homes and common-wall townhomes.</w:t>
      </w:r>
    </w:p>
    <w:p w14:paraId="60566487" w14:textId="77777777" w:rsidR="009E3F19" w:rsidRDefault="009E3F19" w:rsidP="009E3F19">
      <w:pPr>
        <w:spacing w:after="0" w:line="240" w:lineRule="auto"/>
        <w:rPr>
          <w:rFonts w:ascii="Arial" w:hAnsi="Arial" w:cs="Arial"/>
        </w:rPr>
      </w:pPr>
    </w:p>
    <w:p w14:paraId="6D5B71A5" w14:textId="692ABE8D" w:rsidR="009E3F19" w:rsidRPr="009E3F19" w:rsidRDefault="009E3F19" w:rsidP="009E3F19">
      <w:pPr>
        <w:spacing w:after="0" w:line="240" w:lineRule="auto"/>
        <w:rPr>
          <w:rFonts w:ascii="Arial" w:hAnsi="Arial" w:cs="Arial"/>
          <w:b/>
        </w:rPr>
      </w:pPr>
      <w:r w:rsidRPr="009E3F19">
        <w:rPr>
          <w:rFonts w:ascii="Arial" w:hAnsi="Arial" w:cs="Arial"/>
          <w:b/>
        </w:rPr>
        <w:t>SCOPE OF REPORT:</w:t>
      </w:r>
      <w:r w:rsidR="00DB31E6">
        <w:rPr>
          <w:rFonts w:ascii="Arial" w:hAnsi="Arial" w:cs="Arial"/>
          <w:b/>
        </w:rPr>
        <w:t xml:space="preserve"> </w:t>
      </w:r>
      <w:r w:rsidR="00DB31E6" w:rsidRPr="00DB31E6">
        <w:rPr>
          <w:rFonts w:ascii="Arial" w:hAnsi="Arial" w:cs="Arial"/>
          <w:bCs/>
          <w:color w:val="548DD4" w:themeColor="text2" w:themeTint="99"/>
        </w:rPr>
        <w:t>COA Changes in Blue</w:t>
      </w:r>
    </w:p>
    <w:p w14:paraId="6823C8A4"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3FD5259A" w14:textId="77777777" w:rsidR="009E3F19" w:rsidRPr="009E3F19" w:rsidRDefault="009E3F19" w:rsidP="009E3F19">
      <w:pPr>
        <w:spacing w:after="0" w:line="240" w:lineRule="auto"/>
        <w:rPr>
          <w:rFonts w:ascii="Arial" w:hAnsi="Arial" w:cs="Arial"/>
        </w:rPr>
      </w:pPr>
    </w:p>
    <w:p w14:paraId="6F105F9B" w14:textId="2A706DBC"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Use Trip Generation Manual, </w:t>
      </w:r>
      <w:r w:rsidR="00AD6FA0" w:rsidRPr="008651BD">
        <w:rPr>
          <w:rFonts w:ascii="Arial" w:hAnsi="Arial" w:cs="Arial"/>
        </w:rPr>
        <w:t>11</w:t>
      </w:r>
      <w:r w:rsidRPr="008651BD">
        <w:rPr>
          <w:rFonts w:ascii="Arial" w:hAnsi="Arial" w:cs="Arial"/>
        </w:rPr>
        <w:t xml:space="preserve">th </w:t>
      </w:r>
      <w:r w:rsidRPr="007212BE">
        <w:rPr>
          <w:rFonts w:ascii="Arial" w:hAnsi="Arial" w:cs="Arial"/>
        </w:rPr>
        <w:t>Edition.</w:t>
      </w:r>
    </w:p>
    <w:p w14:paraId="01A6EA91" w14:textId="3BC96951" w:rsidR="009E3F19" w:rsidRPr="009E3F19" w:rsidRDefault="009E3F19" w:rsidP="009E3F19">
      <w:pPr>
        <w:spacing w:after="0" w:line="240" w:lineRule="auto"/>
        <w:rPr>
          <w:rFonts w:ascii="Arial" w:hAnsi="Arial" w:cs="Arial"/>
        </w:rPr>
      </w:pPr>
      <w:r w:rsidRPr="009E3F19">
        <w:rPr>
          <w:rFonts w:ascii="Arial" w:hAnsi="Arial" w:cs="Arial"/>
        </w:rPr>
        <w:tab/>
      </w:r>
      <w:r w:rsidR="00FC6A82">
        <w:rPr>
          <w:rFonts w:ascii="Arial" w:hAnsi="Arial" w:cs="Arial"/>
        </w:rPr>
        <w:tab/>
      </w:r>
      <w:r w:rsidRPr="009E3F19">
        <w:rPr>
          <w:rFonts w:ascii="Arial" w:hAnsi="Arial" w:cs="Arial"/>
        </w:rPr>
        <w:t>Consultant to provide.</w:t>
      </w:r>
    </w:p>
    <w:p w14:paraId="7B816FA0" w14:textId="77777777" w:rsidR="009E3F19" w:rsidRPr="009E3F19" w:rsidRDefault="009E3F19" w:rsidP="009E3F19">
      <w:pPr>
        <w:spacing w:after="0" w:line="240" w:lineRule="auto"/>
        <w:rPr>
          <w:rFonts w:ascii="Arial" w:hAnsi="Arial" w:cs="Arial"/>
        </w:rPr>
      </w:pPr>
    </w:p>
    <w:p w14:paraId="2FA43ABF"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4A6E8CE0"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0E1F3EE6" w14:textId="47FB7E08" w:rsidR="004B4548" w:rsidRPr="001C64E7" w:rsidRDefault="000F52D4" w:rsidP="004B4548">
      <w:pPr>
        <w:pStyle w:val="ListParagraph"/>
        <w:numPr>
          <w:ilvl w:val="1"/>
          <w:numId w:val="13"/>
        </w:numPr>
        <w:spacing w:after="0" w:line="240" w:lineRule="auto"/>
        <w:rPr>
          <w:rFonts w:ascii="Arial" w:hAnsi="Arial" w:cs="Arial"/>
        </w:rPr>
      </w:pPr>
      <w:r w:rsidRPr="001C64E7">
        <w:rPr>
          <w:rFonts w:ascii="Arial" w:hAnsi="Arial" w:cs="Arial"/>
        </w:rPr>
        <w:t xml:space="preserve">Wellspring </w:t>
      </w:r>
      <w:r w:rsidR="00DC0929" w:rsidRPr="001C64E7">
        <w:rPr>
          <w:rFonts w:ascii="Arial" w:hAnsi="Arial" w:cs="Arial"/>
        </w:rPr>
        <w:t>Ave. / Unser Blvd.</w:t>
      </w:r>
    </w:p>
    <w:p w14:paraId="771AADC8" w14:textId="5920B352" w:rsidR="00FC6A82" w:rsidRPr="001C64E7" w:rsidRDefault="00EC033A" w:rsidP="00047A72">
      <w:pPr>
        <w:pStyle w:val="ListParagraph"/>
        <w:numPr>
          <w:ilvl w:val="1"/>
          <w:numId w:val="13"/>
        </w:numPr>
        <w:spacing w:after="0" w:line="240" w:lineRule="auto"/>
        <w:rPr>
          <w:rFonts w:ascii="Arial" w:hAnsi="Arial" w:cs="Arial"/>
        </w:rPr>
      </w:pPr>
      <w:r w:rsidRPr="001C64E7">
        <w:rPr>
          <w:rFonts w:ascii="Arial" w:hAnsi="Arial" w:cs="Arial"/>
        </w:rPr>
        <w:t>McMahon Blvd. / Unser Blvd.</w:t>
      </w:r>
    </w:p>
    <w:p w14:paraId="68782831" w14:textId="77777777" w:rsidR="004B4548" w:rsidRPr="00DB31E6" w:rsidRDefault="004B4548" w:rsidP="004B4548">
      <w:pPr>
        <w:spacing w:after="0" w:line="240" w:lineRule="auto"/>
        <w:rPr>
          <w:rFonts w:ascii="Arial" w:hAnsi="Arial" w:cs="Arial"/>
          <w:color w:val="548DD4" w:themeColor="text2" w:themeTint="99"/>
        </w:rPr>
      </w:pPr>
    </w:p>
    <w:p w14:paraId="64AAD12A"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95E09BC" w14:textId="049E7652" w:rsidR="00AD6FA0" w:rsidRPr="008651BD" w:rsidRDefault="00F157D1" w:rsidP="008E16E7">
      <w:pPr>
        <w:pStyle w:val="ListParagraph"/>
        <w:numPr>
          <w:ilvl w:val="0"/>
          <w:numId w:val="17"/>
        </w:numPr>
        <w:spacing w:after="0" w:line="240" w:lineRule="auto"/>
        <w:rPr>
          <w:rFonts w:ascii="Arial" w:hAnsi="Arial" w:cs="Arial"/>
        </w:rPr>
      </w:pPr>
      <w:r w:rsidRPr="008651BD">
        <w:rPr>
          <w:rFonts w:ascii="Arial" w:hAnsi="Arial" w:cs="Arial"/>
        </w:rPr>
        <w:t>Black Arroyo Blvd. / Unser Blvd.</w:t>
      </w:r>
    </w:p>
    <w:p w14:paraId="18F949BE" w14:textId="708A8177" w:rsidR="00A76F00" w:rsidRPr="008651BD" w:rsidRDefault="00BA2242" w:rsidP="008E16E7">
      <w:pPr>
        <w:pStyle w:val="ListParagraph"/>
        <w:numPr>
          <w:ilvl w:val="0"/>
          <w:numId w:val="17"/>
        </w:numPr>
        <w:spacing w:after="0" w:line="240" w:lineRule="auto"/>
        <w:rPr>
          <w:rFonts w:ascii="Arial" w:hAnsi="Arial" w:cs="Arial"/>
        </w:rPr>
      </w:pPr>
      <w:r w:rsidRPr="008651BD">
        <w:rPr>
          <w:rFonts w:ascii="Arial" w:hAnsi="Arial" w:cs="Arial"/>
        </w:rPr>
        <w:t>Night Whisper Rd. (</w:t>
      </w:r>
      <w:r w:rsidR="003D7073" w:rsidRPr="008651BD">
        <w:rPr>
          <w:rFonts w:ascii="Arial" w:hAnsi="Arial" w:cs="Arial"/>
        </w:rPr>
        <w:t>Summer Ridge Rd.) / Unser Blvd.</w:t>
      </w:r>
    </w:p>
    <w:p w14:paraId="08632037" w14:textId="1EF35778" w:rsidR="00A76F00" w:rsidRPr="008651BD" w:rsidRDefault="007D1F3B" w:rsidP="008E16E7">
      <w:pPr>
        <w:pStyle w:val="ListParagraph"/>
        <w:numPr>
          <w:ilvl w:val="0"/>
          <w:numId w:val="17"/>
        </w:numPr>
        <w:spacing w:after="0" w:line="240" w:lineRule="auto"/>
        <w:rPr>
          <w:rFonts w:ascii="Arial" w:hAnsi="Arial" w:cs="Arial"/>
        </w:rPr>
      </w:pPr>
      <w:r w:rsidRPr="008651BD">
        <w:rPr>
          <w:rFonts w:ascii="Arial" w:hAnsi="Arial" w:cs="Arial"/>
        </w:rPr>
        <w:t>McMahon Blvd. / Pinon Verde Rd.</w:t>
      </w:r>
    </w:p>
    <w:p w14:paraId="6D582D0A" w14:textId="6665EF0B" w:rsidR="00E14E9C" w:rsidRPr="008651BD" w:rsidRDefault="007D1F3B" w:rsidP="008E16E7">
      <w:pPr>
        <w:pStyle w:val="ListParagraph"/>
        <w:numPr>
          <w:ilvl w:val="0"/>
          <w:numId w:val="17"/>
        </w:numPr>
        <w:spacing w:after="0" w:line="240" w:lineRule="auto"/>
        <w:rPr>
          <w:rFonts w:ascii="Arial" w:hAnsi="Arial" w:cs="Arial"/>
        </w:rPr>
      </w:pPr>
      <w:r w:rsidRPr="008651BD">
        <w:rPr>
          <w:rFonts w:ascii="Arial" w:hAnsi="Arial" w:cs="Arial"/>
        </w:rPr>
        <w:t xml:space="preserve">McMahon Blvd. / </w:t>
      </w:r>
      <w:r w:rsidR="005604DB" w:rsidRPr="008651BD">
        <w:rPr>
          <w:rFonts w:ascii="Arial" w:hAnsi="Arial" w:cs="Arial"/>
        </w:rPr>
        <w:t>Bandelier Dr.</w:t>
      </w:r>
    </w:p>
    <w:p w14:paraId="11EE6914" w14:textId="34D89EE1" w:rsidR="005604DB" w:rsidRDefault="005604DB" w:rsidP="008E16E7">
      <w:pPr>
        <w:pStyle w:val="ListParagraph"/>
        <w:numPr>
          <w:ilvl w:val="0"/>
          <w:numId w:val="17"/>
        </w:numPr>
        <w:spacing w:after="0" w:line="240" w:lineRule="auto"/>
        <w:rPr>
          <w:rFonts w:ascii="Arial" w:hAnsi="Arial" w:cs="Arial"/>
          <w:color w:val="C00000"/>
        </w:rPr>
      </w:pPr>
      <w:r w:rsidRPr="008651BD">
        <w:rPr>
          <w:rFonts w:ascii="Arial" w:hAnsi="Arial" w:cs="Arial"/>
        </w:rPr>
        <w:t>McMahon Blvd. / Swee</w:t>
      </w:r>
      <w:r w:rsidR="008651BD" w:rsidRPr="008651BD">
        <w:rPr>
          <w:rFonts w:ascii="Arial" w:hAnsi="Arial" w:cs="Arial"/>
          <w:color w:val="0070C0"/>
        </w:rPr>
        <w:t>t</w:t>
      </w:r>
      <w:r w:rsidRPr="008651BD">
        <w:rPr>
          <w:rFonts w:ascii="Arial" w:hAnsi="Arial" w:cs="Arial"/>
        </w:rPr>
        <w:t xml:space="preserve"> Dreams Dr</w:t>
      </w:r>
      <w:r>
        <w:rPr>
          <w:rFonts w:ascii="Arial" w:hAnsi="Arial" w:cs="Arial"/>
          <w:color w:val="C00000"/>
        </w:rPr>
        <w:t>.</w:t>
      </w:r>
    </w:p>
    <w:p w14:paraId="0B22B8F0" w14:textId="7C15A529" w:rsidR="005604DB" w:rsidRPr="008651BD" w:rsidRDefault="005604DB" w:rsidP="008E16E7">
      <w:pPr>
        <w:pStyle w:val="ListParagraph"/>
        <w:numPr>
          <w:ilvl w:val="0"/>
          <w:numId w:val="17"/>
        </w:numPr>
        <w:spacing w:after="0" w:line="240" w:lineRule="auto"/>
        <w:rPr>
          <w:rFonts w:ascii="Arial" w:hAnsi="Arial" w:cs="Arial"/>
        </w:rPr>
      </w:pPr>
      <w:r w:rsidRPr="008651BD">
        <w:rPr>
          <w:rFonts w:ascii="Arial" w:hAnsi="Arial" w:cs="Arial"/>
        </w:rPr>
        <w:t xml:space="preserve">McMahon Blvd. / </w:t>
      </w:r>
      <w:r w:rsidR="00AC40CB" w:rsidRPr="008651BD">
        <w:rPr>
          <w:rFonts w:ascii="Arial" w:hAnsi="Arial" w:cs="Arial"/>
        </w:rPr>
        <w:t>Milky Way St.</w:t>
      </w:r>
    </w:p>
    <w:p w14:paraId="48BA8CA1" w14:textId="3A55D483" w:rsidR="00AC40CB" w:rsidRDefault="00AC40CB" w:rsidP="008E16E7">
      <w:pPr>
        <w:pStyle w:val="ListParagraph"/>
        <w:numPr>
          <w:ilvl w:val="0"/>
          <w:numId w:val="17"/>
        </w:numPr>
        <w:spacing w:after="0" w:line="240" w:lineRule="auto"/>
        <w:rPr>
          <w:rFonts w:ascii="Arial" w:hAnsi="Arial" w:cs="Arial"/>
        </w:rPr>
      </w:pPr>
      <w:r w:rsidRPr="008651BD">
        <w:rPr>
          <w:rFonts w:ascii="Arial" w:hAnsi="Arial" w:cs="Arial"/>
        </w:rPr>
        <w:t>Black Arroyo Blvd. / Milky Way St.</w:t>
      </w:r>
    </w:p>
    <w:p w14:paraId="1C8ADB3A" w14:textId="63250864" w:rsidR="001C64E7" w:rsidRPr="001C64E7" w:rsidRDefault="001C64E7" w:rsidP="001C64E7">
      <w:pPr>
        <w:pStyle w:val="ListParagraph"/>
        <w:numPr>
          <w:ilvl w:val="0"/>
          <w:numId w:val="17"/>
        </w:numPr>
        <w:spacing w:after="0" w:line="240" w:lineRule="auto"/>
        <w:rPr>
          <w:rFonts w:ascii="Arial" w:hAnsi="Arial" w:cs="Arial"/>
          <w:color w:val="548DD4" w:themeColor="text2" w:themeTint="99"/>
        </w:rPr>
      </w:pPr>
      <w:r w:rsidRPr="001C64E7">
        <w:rPr>
          <w:rFonts w:ascii="Arial" w:hAnsi="Arial" w:cs="Arial"/>
          <w:color w:val="548DD4" w:themeColor="text2" w:themeTint="99"/>
        </w:rPr>
        <w:t>Black Arroyo Blvd. / Sweet Dreams</w:t>
      </w:r>
    </w:p>
    <w:p w14:paraId="0D5181FE" w14:textId="3E24E948" w:rsidR="001C64E7" w:rsidRPr="001C64E7" w:rsidRDefault="001C64E7" w:rsidP="001C64E7">
      <w:pPr>
        <w:pStyle w:val="ListParagraph"/>
        <w:numPr>
          <w:ilvl w:val="0"/>
          <w:numId w:val="17"/>
        </w:numPr>
        <w:spacing w:after="0" w:line="240" w:lineRule="auto"/>
        <w:rPr>
          <w:rFonts w:ascii="Arial" w:hAnsi="Arial" w:cs="Arial"/>
          <w:color w:val="548DD4" w:themeColor="text2" w:themeTint="99"/>
        </w:rPr>
      </w:pPr>
      <w:r w:rsidRPr="001C64E7">
        <w:rPr>
          <w:rFonts w:ascii="Arial" w:hAnsi="Arial" w:cs="Arial"/>
          <w:color w:val="548DD4" w:themeColor="text2" w:themeTint="99"/>
        </w:rPr>
        <w:t>Black Arroyo Blvd. / Dreamy Way</w:t>
      </w:r>
    </w:p>
    <w:p w14:paraId="291651FD" w14:textId="18C735A2" w:rsidR="001C64E7" w:rsidRPr="001C64E7" w:rsidRDefault="001C64E7" w:rsidP="001C64E7">
      <w:pPr>
        <w:pStyle w:val="ListParagraph"/>
        <w:numPr>
          <w:ilvl w:val="0"/>
          <w:numId w:val="17"/>
        </w:numPr>
        <w:spacing w:after="0" w:line="240" w:lineRule="auto"/>
        <w:rPr>
          <w:rFonts w:ascii="Arial" w:hAnsi="Arial" w:cs="Arial"/>
          <w:color w:val="548DD4" w:themeColor="text2" w:themeTint="99"/>
        </w:rPr>
      </w:pPr>
      <w:r w:rsidRPr="001C64E7">
        <w:rPr>
          <w:rFonts w:ascii="Arial" w:hAnsi="Arial" w:cs="Arial"/>
          <w:color w:val="548DD4" w:themeColor="text2" w:themeTint="99"/>
        </w:rPr>
        <w:t>Black Arroyo Blvd. / Pinon Azul</w:t>
      </w:r>
    </w:p>
    <w:p w14:paraId="4F0D3F7E" w14:textId="4717A79A" w:rsidR="008651BD" w:rsidRPr="008651BD" w:rsidRDefault="008651BD" w:rsidP="008E16E7">
      <w:pPr>
        <w:pStyle w:val="ListParagraph"/>
        <w:numPr>
          <w:ilvl w:val="0"/>
          <w:numId w:val="17"/>
        </w:numPr>
        <w:spacing w:after="0" w:line="240" w:lineRule="auto"/>
        <w:rPr>
          <w:rFonts w:ascii="Arial" w:hAnsi="Arial" w:cs="Arial"/>
          <w:color w:val="548DD4" w:themeColor="text2" w:themeTint="99"/>
        </w:rPr>
      </w:pPr>
      <w:r w:rsidRPr="008651BD">
        <w:rPr>
          <w:rFonts w:ascii="Arial" w:hAnsi="Arial" w:cs="Arial"/>
          <w:color w:val="548DD4" w:themeColor="text2" w:themeTint="99"/>
        </w:rPr>
        <w:t>Black Arroyo Blvd/19</w:t>
      </w:r>
      <w:r w:rsidRPr="008651BD">
        <w:rPr>
          <w:rFonts w:ascii="Arial" w:hAnsi="Arial" w:cs="Arial"/>
          <w:color w:val="548DD4" w:themeColor="text2" w:themeTint="99"/>
          <w:vertAlign w:val="superscript"/>
        </w:rPr>
        <w:t>th</w:t>
      </w:r>
      <w:r w:rsidRPr="008651BD">
        <w:rPr>
          <w:rFonts w:ascii="Arial" w:hAnsi="Arial" w:cs="Arial"/>
          <w:color w:val="548DD4" w:themeColor="text2" w:themeTint="99"/>
        </w:rPr>
        <w:t xml:space="preserve"> St</w:t>
      </w:r>
    </w:p>
    <w:p w14:paraId="75CCFF59" w14:textId="5A005946" w:rsidR="00514E20" w:rsidRPr="008651BD" w:rsidRDefault="000A0EE5" w:rsidP="008E16E7">
      <w:pPr>
        <w:pStyle w:val="ListParagraph"/>
        <w:numPr>
          <w:ilvl w:val="0"/>
          <w:numId w:val="17"/>
        </w:numPr>
        <w:spacing w:after="0" w:line="240" w:lineRule="auto"/>
        <w:rPr>
          <w:rFonts w:ascii="Arial" w:hAnsi="Arial" w:cs="Arial"/>
        </w:rPr>
      </w:pPr>
      <w:r w:rsidRPr="008651BD">
        <w:rPr>
          <w:rFonts w:ascii="Arial" w:hAnsi="Arial" w:cs="Arial"/>
        </w:rPr>
        <w:t>22</w:t>
      </w:r>
      <w:r w:rsidRPr="008651BD">
        <w:rPr>
          <w:rFonts w:ascii="Arial" w:hAnsi="Arial" w:cs="Arial"/>
          <w:vertAlign w:val="superscript"/>
        </w:rPr>
        <w:t>nd</w:t>
      </w:r>
      <w:r w:rsidRPr="008651BD">
        <w:rPr>
          <w:rFonts w:ascii="Arial" w:hAnsi="Arial" w:cs="Arial"/>
        </w:rPr>
        <w:t xml:space="preserve"> Ave. / 15</w:t>
      </w:r>
      <w:r w:rsidRPr="008651BD">
        <w:rPr>
          <w:rFonts w:ascii="Arial" w:hAnsi="Arial" w:cs="Arial"/>
          <w:vertAlign w:val="superscript"/>
        </w:rPr>
        <w:t>th</w:t>
      </w:r>
      <w:r w:rsidRPr="008651BD">
        <w:rPr>
          <w:rFonts w:ascii="Arial" w:hAnsi="Arial" w:cs="Arial"/>
        </w:rPr>
        <w:t xml:space="preserve"> St.</w:t>
      </w:r>
    </w:p>
    <w:p w14:paraId="401CDAB5" w14:textId="39B4A946" w:rsidR="000A0EE5" w:rsidRPr="008651BD" w:rsidRDefault="00B8085B" w:rsidP="008E16E7">
      <w:pPr>
        <w:pStyle w:val="ListParagraph"/>
        <w:numPr>
          <w:ilvl w:val="0"/>
          <w:numId w:val="17"/>
        </w:numPr>
        <w:spacing w:after="0" w:line="240" w:lineRule="auto"/>
        <w:rPr>
          <w:rFonts w:ascii="Arial" w:hAnsi="Arial" w:cs="Arial"/>
        </w:rPr>
      </w:pPr>
      <w:r w:rsidRPr="008651BD">
        <w:rPr>
          <w:rFonts w:ascii="Arial" w:hAnsi="Arial" w:cs="Arial"/>
        </w:rPr>
        <w:t>Westside Blvd. / 15</w:t>
      </w:r>
      <w:r w:rsidRPr="008651BD">
        <w:rPr>
          <w:rFonts w:ascii="Arial" w:hAnsi="Arial" w:cs="Arial"/>
          <w:vertAlign w:val="superscript"/>
        </w:rPr>
        <w:t>th</w:t>
      </w:r>
      <w:r w:rsidRPr="008651BD">
        <w:rPr>
          <w:rFonts w:ascii="Arial" w:hAnsi="Arial" w:cs="Arial"/>
        </w:rPr>
        <w:t xml:space="preserve"> St.</w:t>
      </w:r>
    </w:p>
    <w:p w14:paraId="2EE039D7" w14:textId="0E46A703" w:rsidR="00B8085B" w:rsidRPr="008651BD" w:rsidRDefault="003A7B67" w:rsidP="008E16E7">
      <w:pPr>
        <w:pStyle w:val="ListParagraph"/>
        <w:numPr>
          <w:ilvl w:val="0"/>
          <w:numId w:val="17"/>
        </w:numPr>
        <w:spacing w:after="0" w:line="240" w:lineRule="auto"/>
        <w:rPr>
          <w:rFonts w:ascii="Arial" w:hAnsi="Arial" w:cs="Arial"/>
        </w:rPr>
      </w:pPr>
      <w:r w:rsidRPr="008651BD">
        <w:rPr>
          <w:rFonts w:ascii="Arial" w:hAnsi="Arial" w:cs="Arial"/>
        </w:rPr>
        <w:t>22</w:t>
      </w:r>
      <w:r w:rsidRPr="008651BD">
        <w:rPr>
          <w:rFonts w:ascii="Arial" w:hAnsi="Arial" w:cs="Arial"/>
          <w:vertAlign w:val="superscript"/>
        </w:rPr>
        <w:t>nd</w:t>
      </w:r>
      <w:r w:rsidRPr="008651BD">
        <w:rPr>
          <w:rFonts w:ascii="Arial" w:hAnsi="Arial" w:cs="Arial"/>
        </w:rPr>
        <w:t xml:space="preserve"> Ave. / 19</w:t>
      </w:r>
      <w:r w:rsidRPr="008651BD">
        <w:rPr>
          <w:rFonts w:ascii="Arial" w:hAnsi="Arial" w:cs="Arial"/>
          <w:vertAlign w:val="superscript"/>
        </w:rPr>
        <w:t>th</w:t>
      </w:r>
      <w:r w:rsidRPr="008651BD">
        <w:rPr>
          <w:rFonts w:ascii="Arial" w:hAnsi="Arial" w:cs="Arial"/>
        </w:rPr>
        <w:t xml:space="preserve"> St.</w:t>
      </w:r>
    </w:p>
    <w:p w14:paraId="59FB3D3A" w14:textId="0DE9BE45" w:rsidR="003A7B67" w:rsidRPr="008651BD" w:rsidRDefault="001D321B" w:rsidP="008E16E7">
      <w:pPr>
        <w:pStyle w:val="ListParagraph"/>
        <w:numPr>
          <w:ilvl w:val="0"/>
          <w:numId w:val="17"/>
        </w:numPr>
        <w:spacing w:after="0" w:line="240" w:lineRule="auto"/>
        <w:rPr>
          <w:rFonts w:ascii="Arial" w:hAnsi="Arial" w:cs="Arial"/>
        </w:rPr>
      </w:pPr>
      <w:r w:rsidRPr="008651BD">
        <w:rPr>
          <w:rFonts w:ascii="Arial" w:hAnsi="Arial" w:cs="Arial"/>
        </w:rPr>
        <w:t xml:space="preserve">Wellspring Ave. / </w:t>
      </w:r>
      <w:r w:rsidR="009729E5" w:rsidRPr="008651BD">
        <w:rPr>
          <w:rFonts w:ascii="Arial" w:hAnsi="Arial" w:cs="Arial"/>
        </w:rPr>
        <w:t xml:space="preserve">Eye Associated </w:t>
      </w:r>
      <w:r w:rsidR="00A969D5" w:rsidRPr="008651BD">
        <w:rPr>
          <w:rFonts w:ascii="Arial" w:hAnsi="Arial" w:cs="Arial"/>
        </w:rPr>
        <w:t>Optical Driveway</w:t>
      </w:r>
    </w:p>
    <w:p w14:paraId="1A45A6A9" w14:textId="3AB1B4D9" w:rsidR="00A969D5" w:rsidRPr="008651BD" w:rsidRDefault="00896CCE" w:rsidP="008E16E7">
      <w:pPr>
        <w:pStyle w:val="ListParagraph"/>
        <w:numPr>
          <w:ilvl w:val="0"/>
          <w:numId w:val="17"/>
        </w:numPr>
        <w:spacing w:after="0" w:line="240" w:lineRule="auto"/>
        <w:rPr>
          <w:rFonts w:ascii="Arial" w:hAnsi="Arial" w:cs="Arial"/>
        </w:rPr>
      </w:pPr>
      <w:r w:rsidRPr="008651BD">
        <w:rPr>
          <w:rFonts w:ascii="Arial" w:hAnsi="Arial" w:cs="Arial"/>
        </w:rPr>
        <w:t>20</w:t>
      </w:r>
      <w:r w:rsidRPr="008651BD">
        <w:rPr>
          <w:rFonts w:ascii="Arial" w:hAnsi="Arial" w:cs="Arial"/>
          <w:vertAlign w:val="superscript"/>
        </w:rPr>
        <w:t>th</w:t>
      </w:r>
      <w:r w:rsidRPr="008651BD">
        <w:rPr>
          <w:rFonts w:ascii="Arial" w:hAnsi="Arial" w:cs="Arial"/>
        </w:rPr>
        <w:t xml:space="preserve"> Ave. / Wellspring Ave.</w:t>
      </w:r>
    </w:p>
    <w:p w14:paraId="498D1754" w14:textId="495689AA" w:rsidR="00896CCE" w:rsidRPr="008651BD" w:rsidRDefault="00CD074A" w:rsidP="008E16E7">
      <w:pPr>
        <w:pStyle w:val="ListParagraph"/>
        <w:numPr>
          <w:ilvl w:val="0"/>
          <w:numId w:val="17"/>
        </w:numPr>
        <w:spacing w:after="0" w:line="240" w:lineRule="auto"/>
        <w:rPr>
          <w:rFonts w:ascii="Arial" w:hAnsi="Arial" w:cs="Arial"/>
        </w:rPr>
      </w:pPr>
      <w:r w:rsidRPr="008651BD">
        <w:rPr>
          <w:rFonts w:ascii="Arial" w:hAnsi="Arial" w:cs="Arial"/>
        </w:rPr>
        <w:lastRenderedPageBreak/>
        <w:t>Westside Blvd. / Wellspring Ave.</w:t>
      </w:r>
    </w:p>
    <w:p w14:paraId="587E0B7C" w14:textId="42082299" w:rsidR="00CD074A" w:rsidRPr="008651BD" w:rsidRDefault="00CD074A" w:rsidP="008E16E7">
      <w:pPr>
        <w:pStyle w:val="ListParagraph"/>
        <w:numPr>
          <w:ilvl w:val="0"/>
          <w:numId w:val="17"/>
        </w:numPr>
        <w:spacing w:after="0" w:line="240" w:lineRule="auto"/>
        <w:rPr>
          <w:rFonts w:ascii="Arial" w:hAnsi="Arial" w:cs="Arial"/>
          <w:strike/>
        </w:rPr>
      </w:pPr>
      <w:r w:rsidRPr="001C64E7">
        <w:rPr>
          <w:rFonts w:ascii="Arial" w:hAnsi="Arial" w:cs="Arial"/>
          <w:strike/>
          <w:color w:val="548DD4" w:themeColor="text2" w:themeTint="99"/>
        </w:rPr>
        <w:t>22</w:t>
      </w:r>
      <w:r w:rsidRPr="001C64E7">
        <w:rPr>
          <w:rFonts w:ascii="Arial" w:hAnsi="Arial" w:cs="Arial"/>
          <w:strike/>
          <w:color w:val="548DD4" w:themeColor="text2" w:themeTint="99"/>
          <w:vertAlign w:val="superscript"/>
        </w:rPr>
        <w:t>nd</w:t>
      </w:r>
      <w:r w:rsidRPr="001C64E7">
        <w:rPr>
          <w:rFonts w:ascii="Arial" w:hAnsi="Arial" w:cs="Arial"/>
          <w:strike/>
          <w:color w:val="548DD4" w:themeColor="text2" w:themeTint="99"/>
        </w:rPr>
        <w:t xml:space="preserve"> Ave. / 15</w:t>
      </w:r>
      <w:r w:rsidRPr="001C64E7">
        <w:rPr>
          <w:rFonts w:ascii="Arial" w:hAnsi="Arial" w:cs="Arial"/>
          <w:strike/>
          <w:color w:val="548DD4" w:themeColor="text2" w:themeTint="99"/>
          <w:vertAlign w:val="superscript"/>
        </w:rPr>
        <w:t>th</w:t>
      </w:r>
      <w:r w:rsidRPr="001C64E7">
        <w:rPr>
          <w:rFonts w:ascii="Arial" w:hAnsi="Arial" w:cs="Arial"/>
          <w:strike/>
          <w:color w:val="548DD4" w:themeColor="text2" w:themeTint="99"/>
        </w:rPr>
        <w:t xml:space="preserve"> St.</w:t>
      </w:r>
    </w:p>
    <w:p w14:paraId="6C515B78" w14:textId="77777777" w:rsidR="009E3F19" w:rsidRPr="009E3F19" w:rsidRDefault="009E3F19" w:rsidP="009E3F19">
      <w:pPr>
        <w:spacing w:after="0" w:line="240" w:lineRule="auto"/>
        <w:rPr>
          <w:rFonts w:ascii="Arial" w:hAnsi="Arial" w:cs="Arial"/>
        </w:rPr>
      </w:pPr>
    </w:p>
    <w:p w14:paraId="082F0375" w14:textId="555FBEE3" w:rsidR="009E3F19" w:rsidRPr="009E3F19" w:rsidRDefault="004B4548" w:rsidP="009E3F19">
      <w:pPr>
        <w:spacing w:after="0" w:line="240" w:lineRule="auto"/>
        <w:rPr>
          <w:rFonts w:ascii="Arial" w:hAnsi="Arial" w:cs="Arial"/>
        </w:rPr>
      </w:pPr>
      <w:r>
        <w:rPr>
          <w:rFonts w:ascii="Arial" w:hAnsi="Arial" w:cs="Arial"/>
        </w:rPr>
        <w:tab/>
      </w:r>
      <w:r w:rsidR="009E3F19" w:rsidRPr="009E3F19">
        <w:rPr>
          <w:rFonts w:ascii="Arial" w:hAnsi="Arial" w:cs="Arial"/>
        </w:rPr>
        <w:t xml:space="preserve">Driveway Intersections: </w:t>
      </w:r>
      <w:r w:rsidR="00CD074A" w:rsidRPr="008651BD">
        <w:rPr>
          <w:rFonts w:ascii="Arial" w:hAnsi="Arial" w:cs="Arial"/>
        </w:rPr>
        <w:t>Driveway “A” / 19</w:t>
      </w:r>
      <w:r w:rsidR="00CD074A" w:rsidRPr="008651BD">
        <w:rPr>
          <w:rFonts w:ascii="Arial" w:hAnsi="Arial" w:cs="Arial"/>
          <w:vertAlign w:val="superscript"/>
        </w:rPr>
        <w:t>th</w:t>
      </w:r>
      <w:r w:rsidR="00CD074A" w:rsidRPr="008651BD">
        <w:rPr>
          <w:rFonts w:ascii="Arial" w:hAnsi="Arial" w:cs="Arial"/>
        </w:rPr>
        <w:t xml:space="preserve"> St.</w:t>
      </w:r>
    </w:p>
    <w:p w14:paraId="0EA45289" w14:textId="77777777" w:rsidR="009E3F19" w:rsidRPr="009E3F19" w:rsidRDefault="009E3F19" w:rsidP="009E3F19">
      <w:pPr>
        <w:spacing w:after="0" w:line="240" w:lineRule="auto"/>
        <w:rPr>
          <w:rFonts w:ascii="Arial" w:hAnsi="Arial" w:cs="Arial"/>
        </w:rPr>
      </w:pPr>
    </w:p>
    <w:p w14:paraId="50FEF9A1"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60BB879A" w14:textId="77777777" w:rsidR="009E3F19" w:rsidRPr="004B4548" w:rsidRDefault="006C44BE" w:rsidP="004B4548">
      <w:pPr>
        <w:spacing w:after="0" w:line="240" w:lineRule="auto"/>
        <w:ind w:left="1080"/>
        <w:rPr>
          <w:rFonts w:ascii="Arial" w:hAnsi="Arial" w:cs="Arial"/>
        </w:rPr>
      </w:pPr>
      <w:r>
        <w:rPr>
          <w:rFonts w:ascii="Arial" w:hAnsi="Arial" w:cs="Arial"/>
        </w:rPr>
        <w:t xml:space="preserve">Study Time – </w:t>
      </w:r>
      <w:r w:rsidR="009E3F19" w:rsidRPr="008651BD">
        <w:rPr>
          <w:rFonts w:ascii="Arial" w:hAnsi="Arial" w:cs="Arial"/>
        </w:rPr>
        <w:t>7-9 a.m.</w:t>
      </w:r>
      <w:r w:rsidRPr="008651BD">
        <w:rPr>
          <w:rFonts w:ascii="Arial" w:hAnsi="Arial" w:cs="Arial"/>
        </w:rPr>
        <w:t xml:space="preserve"> peak hour, 4-6 p.m. peak hour</w:t>
      </w:r>
    </w:p>
    <w:p w14:paraId="3D84FF70" w14:textId="1F04A156" w:rsidR="00AD6FA0" w:rsidRPr="008E16E7" w:rsidRDefault="006C44BE" w:rsidP="008E16E7">
      <w:pPr>
        <w:spacing w:after="0" w:line="240" w:lineRule="auto"/>
        <w:ind w:left="720" w:firstLine="360"/>
        <w:rPr>
          <w:rFonts w:ascii="Arial" w:hAnsi="Arial" w:cs="Arial"/>
        </w:rPr>
      </w:pPr>
      <w:r>
        <w:rPr>
          <w:rFonts w:ascii="Arial" w:hAnsi="Arial" w:cs="Arial"/>
        </w:rPr>
        <w:t>C</w:t>
      </w:r>
      <w:r w:rsidR="009E3F19" w:rsidRPr="009E3F19">
        <w:rPr>
          <w:rFonts w:ascii="Arial" w:hAnsi="Arial" w:cs="Arial"/>
        </w:rPr>
        <w:t>onsultant to provide for all intersecti</w:t>
      </w:r>
      <w:r>
        <w:rPr>
          <w:rFonts w:ascii="Arial" w:hAnsi="Arial" w:cs="Arial"/>
        </w:rPr>
        <w:t>ons listed above.</w:t>
      </w:r>
    </w:p>
    <w:p w14:paraId="6EF9FE66" w14:textId="77777777" w:rsidR="009E3F19" w:rsidRPr="009E3F19" w:rsidRDefault="009E3F19" w:rsidP="009E3F19">
      <w:pPr>
        <w:spacing w:after="0" w:line="240" w:lineRule="auto"/>
        <w:rPr>
          <w:rFonts w:ascii="Arial" w:hAnsi="Arial" w:cs="Arial"/>
        </w:rPr>
      </w:pPr>
    </w:p>
    <w:p w14:paraId="07A189F1" w14:textId="7EF06DB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5B3591D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31286375" w14:textId="77777777" w:rsidR="009E3F19" w:rsidRPr="009E3F19" w:rsidRDefault="009E3F19" w:rsidP="009E3F19">
      <w:pPr>
        <w:spacing w:after="0" w:line="240" w:lineRule="auto"/>
        <w:rPr>
          <w:rFonts w:ascii="Arial" w:hAnsi="Arial" w:cs="Arial"/>
        </w:rPr>
      </w:pPr>
    </w:p>
    <w:p w14:paraId="757C597D"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3E821662"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r>
      <w:r w:rsidRPr="00EC31E0">
        <w:rPr>
          <w:rFonts w:ascii="Arial" w:hAnsi="Arial" w:cs="Arial"/>
        </w:rPr>
        <w:t xml:space="preserve">City Wide - residential, </w:t>
      </w:r>
      <w:r w:rsidRPr="00FB3DD4">
        <w:rPr>
          <w:rFonts w:ascii="Arial" w:hAnsi="Arial" w:cs="Arial"/>
        </w:rPr>
        <w:t>office or industrial;</w:t>
      </w:r>
    </w:p>
    <w:p w14:paraId="1FA17EC0"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 xml:space="preserve">x mile radius </w:t>
      </w:r>
      <w:r w:rsidR="006C44BE">
        <w:rPr>
          <w:rFonts w:ascii="Arial" w:hAnsi="Arial" w:cs="Arial"/>
        </w:rPr>
        <w:t>–</w:t>
      </w:r>
      <w:r w:rsidRPr="009E3F19">
        <w:rPr>
          <w:rFonts w:ascii="Arial" w:hAnsi="Arial" w:cs="Arial"/>
        </w:rPr>
        <w:t xml:space="preserve"> commercial;</w:t>
      </w:r>
    </w:p>
    <w:p w14:paraId="11885ABA" w14:textId="77777777" w:rsidR="009E3F19"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Interstate or to be determi</w:t>
      </w:r>
      <w:r w:rsidR="006C44BE">
        <w:rPr>
          <w:rFonts w:ascii="Arial" w:hAnsi="Arial" w:cs="Arial"/>
        </w:rPr>
        <w:t>ned by consultant - motel/hotel</w:t>
      </w:r>
    </w:p>
    <w:p w14:paraId="370D5648" w14:textId="77777777" w:rsidR="006C44BE" w:rsidRPr="009E3F19"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12221F">
        <w:rPr>
          <w:rFonts w:ascii="Arial" w:hAnsi="Arial" w:cs="Arial"/>
        </w:rPr>
        <w:t>APS district boundary mapping for each school</w:t>
      </w:r>
      <w:r>
        <w:rPr>
          <w:rFonts w:ascii="Arial" w:hAnsi="Arial" w:cs="Arial"/>
        </w:rPr>
        <w:t xml:space="preserve"> and bus routes</w:t>
      </w:r>
    </w:p>
    <w:p w14:paraId="15B3D14A" w14:textId="77777777" w:rsidR="009E3F19" w:rsidRPr="009E3F19" w:rsidRDefault="009E3F19" w:rsidP="009E3F19">
      <w:pPr>
        <w:spacing w:after="0" w:line="240" w:lineRule="auto"/>
        <w:rPr>
          <w:rFonts w:ascii="Arial" w:hAnsi="Arial" w:cs="Arial"/>
        </w:rPr>
      </w:pPr>
    </w:p>
    <w:p w14:paraId="2E70C226"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36D50379" w14:textId="77777777" w:rsidR="007212BE" w:rsidRDefault="007212BE" w:rsidP="009E3F19">
      <w:pPr>
        <w:spacing w:after="0" w:line="240" w:lineRule="auto"/>
        <w:rPr>
          <w:rFonts w:ascii="Arial" w:hAnsi="Arial" w:cs="Arial"/>
        </w:rPr>
      </w:pPr>
    </w:p>
    <w:p w14:paraId="24F3005E" w14:textId="4BEA92E7" w:rsidR="009E3F19" w:rsidRPr="00EC31E0" w:rsidRDefault="009E3F19" w:rsidP="007212BE">
      <w:pPr>
        <w:spacing w:after="0" w:line="240" w:lineRule="auto"/>
        <w:ind w:left="360"/>
        <w:rPr>
          <w:rFonts w:ascii="Arial" w:hAnsi="Arial" w:cs="Arial"/>
        </w:rPr>
      </w:pPr>
      <w:r w:rsidRPr="00EC31E0">
        <w:rPr>
          <w:rFonts w:ascii="Arial" w:hAnsi="Arial" w:cs="Arial"/>
        </w:rPr>
        <w:t xml:space="preserve">Residential – </w:t>
      </w:r>
      <w:r w:rsidRPr="00C75C5F">
        <w:rPr>
          <w:rFonts w:ascii="Arial" w:hAnsi="Arial" w:cs="Arial"/>
        </w:rPr>
        <w:t>Use inverse relationship based upon distance and employment. Use employment data from 20</w:t>
      </w:r>
      <w:r w:rsidR="00B03A57" w:rsidRPr="00C75C5F">
        <w:rPr>
          <w:rFonts w:ascii="Arial" w:hAnsi="Arial" w:cs="Arial"/>
        </w:rPr>
        <w:t>40</w:t>
      </w:r>
      <w:r w:rsidRPr="00C75C5F">
        <w:rPr>
          <w:rFonts w:ascii="Arial" w:hAnsi="Arial" w:cs="Arial"/>
        </w:rPr>
        <w:t xml:space="preserve"> Socioeconomic Forecasts, MRCOG – See MRCOG website for most current data.</w:t>
      </w:r>
      <w:r w:rsidR="00C75C5F">
        <w:rPr>
          <w:rFonts w:ascii="Arial" w:hAnsi="Arial" w:cs="Arial"/>
          <w:strike/>
        </w:rPr>
        <w:t xml:space="preserve"> </w:t>
      </w:r>
    </w:p>
    <w:p w14:paraId="1961CD99" w14:textId="77777777" w:rsidR="009E3F19" w:rsidRPr="009E3F19" w:rsidRDefault="009E3F19" w:rsidP="009E3F19">
      <w:pPr>
        <w:spacing w:after="0" w:line="240" w:lineRule="auto"/>
        <w:rPr>
          <w:rFonts w:ascii="Arial" w:hAnsi="Arial" w:cs="Arial"/>
        </w:rPr>
      </w:pPr>
    </w:p>
    <w:p w14:paraId="581929F1" w14:textId="77777777" w:rsidR="009E3F19" w:rsidRPr="00FB3DD4" w:rsidRDefault="009E3F19" w:rsidP="007212BE">
      <w:pPr>
        <w:spacing w:after="0" w:line="240" w:lineRule="auto"/>
        <w:ind w:left="360"/>
        <w:rPr>
          <w:rFonts w:ascii="Arial" w:hAnsi="Arial" w:cs="Arial"/>
        </w:rPr>
      </w:pPr>
      <w:r w:rsidRPr="00FB3DD4">
        <w:rPr>
          <w:rFonts w:ascii="Arial" w:hAnsi="Arial" w:cs="Arial"/>
        </w:rPr>
        <w:t>Office/Industrial - Use inverse relationship based upon distance and population. Use population data from 20</w:t>
      </w:r>
      <w:r w:rsidR="00B03A57" w:rsidRPr="00FB3DD4">
        <w:rPr>
          <w:rFonts w:ascii="Arial" w:hAnsi="Arial" w:cs="Arial"/>
        </w:rPr>
        <w:t>40</w:t>
      </w:r>
      <w:r w:rsidRPr="00FB3DD4">
        <w:rPr>
          <w:rFonts w:ascii="Arial" w:hAnsi="Arial" w:cs="Arial"/>
        </w:rPr>
        <w:t xml:space="preserve"> Socioeconomic Forecasts, MRCOG  – See MRCOG website for most current data.</w:t>
      </w:r>
    </w:p>
    <w:p w14:paraId="586AE7B4" w14:textId="77777777" w:rsidR="009E3F19" w:rsidRPr="009E3F19" w:rsidRDefault="009E3F19" w:rsidP="009E3F19">
      <w:pPr>
        <w:spacing w:after="0" w:line="240" w:lineRule="auto"/>
        <w:rPr>
          <w:rFonts w:ascii="Arial" w:hAnsi="Arial" w:cs="Arial"/>
        </w:rPr>
      </w:pPr>
    </w:p>
    <w:p w14:paraId="1847C679" w14:textId="77777777" w:rsidR="009E3F19" w:rsidRPr="009E3F19" w:rsidRDefault="009E3F19" w:rsidP="007212BE">
      <w:pPr>
        <w:spacing w:after="0" w:line="240" w:lineRule="auto"/>
        <w:ind w:left="360"/>
        <w:rPr>
          <w:rFonts w:ascii="Arial" w:hAnsi="Arial" w:cs="Arial"/>
        </w:rPr>
      </w:pPr>
      <w:r w:rsidRPr="009E3F19">
        <w:rPr>
          <w:rFonts w:ascii="Arial" w:hAnsi="Arial" w:cs="Arial"/>
        </w:rPr>
        <w:t>Commercial - Use relationship based upon population. Use population data from 20</w:t>
      </w:r>
      <w:r w:rsidR="00B03A57">
        <w:rPr>
          <w:rFonts w:ascii="Arial" w:hAnsi="Arial" w:cs="Arial"/>
        </w:rPr>
        <w:t>40</w:t>
      </w:r>
      <w:r w:rsidRPr="009E3F19">
        <w:rPr>
          <w:rFonts w:ascii="Arial" w:hAnsi="Arial" w:cs="Arial"/>
        </w:rPr>
        <w:t xml:space="preserve"> Socioeconomic Forecasts, MRCOG  – See MRCOG website for most current data.</w:t>
      </w:r>
    </w:p>
    <w:p w14:paraId="1495E0E2" w14:textId="77777777" w:rsidR="009E3F19" w:rsidRPr="009E3F19" w:rsidRDefault="009E3F19" w:rsidP="009E3F19">
      <w:pPr>
        <w:spacing w:after="0" w:line="240" w:lineRule="auto"/>
        <w:rPr>
          <w:rFonts w:ascii="Arial" w:hAnsi="Arial" w:cs="Arial"/>
        </w:rPr>
      </w:pPr>
    </w:p>
    <w:p w14:paraId="54E0F82C" w14:textId="77777777" w:rsidR="009E3F19" w:rsidRPr="00C75C5F" w:rsidRDefault="009E3F19" w:rsidP="007212BE">
      <w:pPr>
        <w:spacing w:after="0" w:line="240" w:lineRule="auto"/>
        <w:ind w:firstLine="360"/>
        <w:rPr>
          <w:rFonts w:ascii="Arial" w:hAnsi="Arial" w:cs="Arial"/>
          <w:color w:val="000000" w:themeColor="text1"/>
        </w:rPr>
      </w:pPr>
      <w:r w:rsidRPr="00C75C5F">
        <w:rPr>
          <w:rFonts w:ascii="Arial" w:hAnsi="Arial" w:cs="Arial"/>
          <w:color w:val="000000" w:themeColor="text1"/>
        </w:rPr>
        <w:t>Residential  -</w:t>
      </w:r>
      <w:r w:rsidRPr="00C75C5F">
        <w:rPr>
          <w:rFonts w:ascii="Arial" w:hAnsi="Arial" w:cs="Arial"/>
          <w:color w:val="000000" w:themeColor="text1"/>
        </w:rPr>
        <w:tab/>
        <w:t>Ts = (Tt ) (Se / D) / (Se / D)</w:t>
      </w:r>
      <w:r w:rsidRPr="00C75C5F">
        <w:rPr>
          <w:rFonts w:ascii="Arial" w:hAnsi="Arial" w:cs="Arial"/>
          <w:color w:val="000000" w:themeColor="text1"/>
        </w:rPr>
        <w:tab/>
      </w:r>
      <w:r w:rsidRPr="00C75C5F">
        <w:rPr>
          <w:rFonts w:ascii="Arial" w:hAnsi="Arial" w:cs="Arial"/>
          <w:color w:val="000000" w:themeColor="text1"/>
        </w:rPr>
        <w:tab/>
      </w:r>
    </w:p>
    <w:p w14:paraId="559D810E" w14:textId="77777777" w:rsidR="009E3F19" w:rsidRPr="00C75C5F" w:rsidRDefault="009E3F19" w:rsidP="007212BE">
      <w:pPr>
        <w:spacing w:after="0" w:line="240" w:lineRule="auto"/>
        <w:ind w:firstLine="360"/>
        <w:rPr>
          <w:rFonts w:ascii="Arial" w:hAnsi="Arial" w:cs="Arial"/>
          <w:color w:val="000000" w:themeColor="text1"/>
        </w:rPr>
      </w:pPr>
      <w:r w:rsidRPr="00C75C5F">
        <w:rPr>
          <w:rFonts w:ascii="Arial" w:hAnsi="Arial" w:cs="Arial"/>
          <w:color w:val="000000" w:themeColor="text1"/>
        </w:rPr>
        <w:t>Ts = Development to Individual Subarea Trips</w:t>
      </w:r>
    </w:p>
    <w:p w14:paraId="166CE475" w14:textId="77777777" w:rsidR="009E3F19" w:rsidRPr="00C75C5F" w:rsidRDefault="009E3F19" w:rsidP="007212BE">
      <w:pPr>
        <w:spacing w:after="0" w:line="240" w:lineRule="auto"/>
        <w:ind w:firstLine="360"/>
        <w:rPr>
          <w:rFonts w:ascii="Arial" w:hAnsi="Arial" w:cs="Arial"/>
          <w:color w:val="000000" w:themeColor="text1"/>
        </w:rPr>
      </w:pPr>
      <w:r w:rsidRPr="00C75C5F">
        <w:rPr>
          <w:rFonts w:ascii="Arial" w:hAnsi="Arial" w:cs="Arial"/>
          <w:color w:val="000000" w:themeColor="text1"/>
        </w:rPr>
        <w:t>Tt = Total Trips</w:t>
      </w:r>
    </w:p>
    <w:p w14:paraId="6A852555" w14:textId="77777777" w:rsidR="009E3F19" w:rsidRPr="00C75C5F" w:rsidRDefault="009E3F19" w:rsidP="007212BE">
      <w:pPr>
        <w:spacing w:after="0" w:line="240" w:lineRule="auto"/>
        <w:ind w:firstLine="360"/>
        <w:rPr>
          <w:rFonts w:ascii="Arial" w:hAnsi="Arial" w:cs="Arial"/>
          <w:color w:val="000000" w:themeColor="text1"/>
        </w:rPr>
      </w:pPr>
      <w:r w:rsidRPr="00C75C5F">
        <w:rPr>
          <w:rFonts w:ascii="Arial" w:hAnsi="Arial" w:cs="Arial"/>
          <w:color w:val="000000" w:themeColor="text1"/>
        </w:rPr>
        <w:t>Se = Subarea Employment</w:t>
      </w:r>
    </w:p>
    <w:p w14:paraId="10F61D00" w14:textId="77777777" w:rsidR="009E3F19" w:rsidRPr="00C75C5F" w:rsidRDefault="009E3F19" w:rsidP="007212BE">
      <w:pPr>
        <w:spacing w:after="0" w:line="240" w:lineRule="auto"/>
        <w:ind w:firstLine="360"/>
        <w:rPr>
          <w:rFonts w:ascii="Arial" w:hAnsi="Arial" w:cs="Arial"/>
          <w:color w:val="000000" w:themeColor="text1"/>
        </w:rPr>
      </w:pPr>
      <w:r w:rsidRPr="00C75C5F">
        <w:rPr>
          <w:rFonts w:ascii="Arial" w:hAnsi="Arial" w:cs="Arial"/>
          <w:color w:val="000000" w:themeColor="text1"/>
        </w:rPr>
        <w:t>D = Distance from Development to Subarea</w:t>
      </w:r>
    </w:p>
    <w:p w14:paraId="4CC34AC9" w14:textId="77777777" w:rsidR="009E3F19" w:rsidRPr="009E3F19" w:rsidRDefault="009E3F19" w:rsidP="009E3F19">
      <w:pPr>
        <w:spacing w:after="0" w:line="240" w:lineRule="auto"/>
        <w:rPr>
          <w:rFonts w:ascii="Arial" w:hAnsi="Arial" w:cs="Arial"/>
        </w:rPr>
      </w:pPr>
    </w:p>
    <w:p w14:paraId="7B18ED4A"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Office/Industrial -</w:t>
      </w:r>
      <w:r w:rsidRPr="00FB3DD4">
        <w:rPr>
          <w:rFonts w:ascii="Arial" w:hAnsi="Arial" w:cs="Arial"/>
        </w:rPr>
        <w:tab/>
        <w:t>Ts = (Tt ) (Sp / D) / (Sp / D)</w:t>
      </w:r>
      <w:r w:rsidRPr="00FB3DD4">
        <w:rPr>
          <w:rFonts w:ascii="Arial" w:hAnsi="Arial" w:cs="Arial"/>
        </w:rPr>
        <w:tab/>
      </w:r>
      <w:r w:rsidRPr="00FB3DD4">
        <w:rPr>
          <w:rFonts w:ascii="Arial" w:hAnsi="Arial" w:cs="Arial"/>
        </w:rPr>
        <w:tab/>
      </w:r>
    </w:p>
    <w:p w14:paraId="06541BC9"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Ts = Development to Individual Subarea Trips</w:t>
      </w:r>
    </w:p>
    <w:p w14:paraId="63BA90B6"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Tt = Total Trips</w:t>
      </w:r>
    </w:p>
    <w:p w14:paraId="074E73C8"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Sp = Subarea Population</w:t>
      </w:r>
    </w:p>
    <w:p w14:paraId="67BC7514"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D = Distance from Development to Subarea</w:t>
      </w:r>
    </w:p>
    <w:p w14:paraId="43E46DA9" w14:textId="77777777" w:rsidR="009E3F19" w:rsidRPr="009E3F19" w:rsidRDefault="009E3F19" w:rsidP="009E3F19">
      <w:pPr>
        <w:spacing w:after="0" w:line="240" w:lineRule="auto"/>
        <w:rPr>
          <w:rFonts w:ascii="Arial" w:hAnsi="Arial" w:cs="Arial"/>
        </w:rPr>
      </w:pPr>
    </w:p>
    <w:p w14:paraId="2D4FCDBA"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 xml:space="preserve">Commercial - </w:t>
      </w:r>
    </w:p>
    <w:p w14:paraId="69943089"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Ts = (Tt ) (Sp) / (Sp)</w:t>
      </w:r>
      <w:r w:rsidRPr="009E3F19">
        <w:rPr>
          <w:rFonts w:ascii="Arial" w:hAnsi="Arial" w:cs="Arial"/>
        </w:rPr>
        <w:tab/>
      </w:r>
    </w:p>
    <w:p w14:paraId="7516DB0C"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Ts = Development to Individual Subarea Trips</w:t>
      </w:r>
    </w:p>
    <w:p w14:paraId="08DE4F0D"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Tt = Total Trips</w:t>
      </w:r>
    </w:p>
    <w:p w14:paraId="538B6A95"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Sp = Subarea Population</w:t>
      </w:r>
    </w:p>
    <w:p w14:paraId="2684AD33" w14:textId="77777777" w:rsidR="009E3F19" w:rsidRPr="009E3F19" w:rsidRDefault="009E3F19" w:rsidP="009E3F19">
      <w:pPr>
        <w:spacing w:after="0" w:line="240" w:lineRule="auto"/>
        <w:rPr>
          <w:rFonts w:ascii="Arial" w:hAnsi="Arial" w:cs="Arial"/>
        </w:rPr>
      </w:pPr>
    </w:p>
    <w:p w14:paraId="4AF5338D"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3BC780A3" w14:textId="77777777" w:rsidR="006C44BE" w:rsidRPr="006C44BE" w:rsidRDefault="006C44BE" w:rsidP="006C44BE">
      <w:pPr>
        <w:spacing w:after="0" w:line="240" w:lineRule="auto"/>
        <w:rPr>
          <w:rFonts w:ascii="Arial" w:hAnsi="Arial" w:cs="Arial"/>
        </w:rPr>
      </w:pPr>
    </w:p>
    <w:p w14:paraId="6F9ED3F0"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lastRenderedPageBreak/>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3355237" w14:textId="62B04EFF" w:rsidR="006C44BE" w:rsidRPr="00C75C5F" w:rsidRDefault="003B4D44" w:rsidP="006C44BE">
      <w:pPr>
        <w:pStyle w:val="ListParagraph"/>
        <w:numPr>
          <w:ilvl w:val="0"/>
          <w:numId w:val="15"/>
        </w:numPr>
        <w:spacing w:after="0" w:line="240" w:lineRule="auto"/>
        <w:ind w:left="1080"/>
        <w:rPr>
          <w:rFonts w:ascii="Arial" w:hAnsi="Arial" w:cs="Arial"/>
        </w:rPr>
      </w:pPr>
      <w:r w:rsidRPr="00C75C5F">
        <w:rPr>
          <w:rFonts w:ascii="Arial" w:hAnsi="Arial" w:cs="Arial"/>
        </w:rPr>
        <w:t>The Village Development</w:t>
      </w:r>
    </w:p>
    <w:p w14:paraId="4B6EA78B" w14:textId="2FD66C13" w:rsidR="00CB192D" w:rsidRPr="00C75C5F" w:rsidRDefault="00CB192D" w:rsidP="006C44BE">
      <w:pPr>
        <w:pStyle w:val="ListParagraph"/>
        <w:numPr>
          <w:ilvl w:val="0"/>
          <w:numId w:val="15"/>
        </w:numPr>
        <w:spacing w:after="0" w:line="240" w:lineRule="auto"/>
        <w:ind w:left="1080"/>
        <w:rPr>
          <w:rFonts w:ascii="Arial" w:hAnsi="Arial" w:cs="Arial"/>
        </w:rPr>
      </w:pPr>
      <w:r w:rsidRPr="00C75C5F">
        <w:rPr>
          <w:rFonts w:ascii="Arial" w:hAnsi="Arial" w:cs="Arial"/>
        </w:rPr>
        <w:t>Los Diamontes Development</w:t>
      </w:r>
    </w:p>
    <w:p w14:paraId="7F9FB17D" w14:textId="77777777" w:rsidR="009E3F19" w:rsidRPr="009E3F19" w:rsidRDefault="009E3F19" w:rsidP="009E3F19">
      <w:pPr>
        <w:spacing w:after="0" w:line="240" w:lineRule="auto"/>
        <w:rPr>
          <w:rFonts w:ascii="Arial" w:hAnsi="Arial" w:cs="Arial"/>
        </w:rPr>
      </w:pPr>
    </w:p>
    <w:p w14:paraId="2C68FA61" w14:textId="2E395D73"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75219D">
        <w:rPr>
          <w:rFonts w:ascii="Arial" w:hAnsi="Arial" w:cs="Arial"/>
        </w:rPr>
        <w:t xml:space="preserve"> – 7</w:t>
      </w:r>
      <w:r w:rsidR="0075219D" w:rsidRPr="0075219D">
        <w:rPr>
          <w:rFonts w:ascii="Arial" w:hAnsi="Arial" w:cs="Arial"/>
          <w:vertAlign w:val="superscript"/>
        </w:rPr>
        <w:t>th</w:t>
      </w:r>
      <w:r w:rsidR="0075219D">
        <w:rPr>
          <w:rFonts w:ascii="Arial" w:hAnsi="Arial" w:cs="Arial"/>
        </w:rPr>
        <w:t xml:space="preserve"> Edition</w:t>
      </w:r>
      <w:r w:rsidRPr="007212BE">
        <w:rPr>
          <w:rFonts w:ascii="Arial" w:hAnsi="Arial" w:cs="Arial"/>
        </w:rPr>
        <w:t>” or equivalent [i.e. HCS, Synchro</w:t>
      </w:r>
      <w:r w:rsidR="003E29E2">
        <w:rPr>
          <w:rFonts w:ascii="Arial" w:hAnsi="Arial" w:cs="Arial"/>
        </w:rPr>
        <w:t>,</w:t>
      </w:r>
      <w:r w:rsidRPr="007212BE">
        <w:rPr>
          <w:rFonts w:ascii="Arial" w:hAnsi="Arial" w:cs="Arial"/>
        </w:rPr>
        <w:t xml:space="preserve"> etc.] as approved by staff). Must use latest version of design software and/or current edition of design manual.</w:t>
      </w:r>
    </w:p>
    <w:p w14:paraId="525A195A" w14:textId="70C60D4B" w:rsid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t xml:space="preserve">Implementation Year: </w:t>
      </w:r>
      <w:r w:rsidR="008949AA">
        <w:rPr>
          <w:rFonts w:ascii="Arial" w:hAnsi="Arial" w:cs="Arial"/>
        </w:rPr>
        <w:t>202</w:t>
      </w:r>
      <w:r w:rsidR="0075219D">
        <w:rPr>
          <w:rFonts w:ascii="Arial" w:hAnsi="Arial" w:cs="Arial"/>
        </w:rPr>
        <w:t>8</w:t>
      </w:r>
    </w:p>
    <w:p w14:paraId="19B79D49" w14:textId="20E1E728" w:rsidR="008949AA" w:rsidRPr="009E3F19" w:rsidRDefault="008949AA" w:rsidP="009E3F19">
      <w:pPr>
        <w:spacing w:after="0" w:line="240" w:lineRule="auto"/>
        <w:rPr>
          <w:rFonts w:ascii="Arial" w:hAnsi="Arial" w:cs="Arial"/>
        </w:rPr>
      </w:pPr>
      <w:r>
        <w:rPr>
          <w:rFonts w:ascii="Arial" w:hAnsi="Arial" w:cs="Arial"/>
        </w:rPr>
        <w:tab/>
      </w:r>
      <w:r>
        <w:rPr>
          <w:rFonts w:ascii="Arial" w:hAnsi="Arial" w:cs="Arial"/>
        </w:rPr>
        <w:tab/>
        <w:t>Horizon Year: 203</w:t>
      </w:r>
      <w:r w:rsidR="00F90777">
        <w:rPr>
          <w:rFonts w:ascii="Arial" w:hAnsi="Arial" w:cs="Arial"/>
        </w:rPr>
        <w:t>8</w:t>
      </w:r>
    </w:p>
    <w:p w14:paraId="658B81C9" w14:textId="77777777" w:rsidR="009E3F19" w:rsidRPr="009E3F19" w:rsidRDefault="009E3F19" w:rsidP="009E3F19">
      <w:pPr>
        <w:spacing w:after="0" w:line="240" w:lineRule="auto"/>
        <w:rPr>
          <w:rFonts w:ascii="Arial" w:hAnsi="Arial" w:cs="Arial"/>
        </w:rPr>
      </w:pPr>
    </w:p>
    <w:p w14:paraId="33FEF208"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5697F9F7" w14:textId="0E03EB70"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Existing analysis </w:t>
      </w:r>
      <w:r w:rsidR="00684580">
        <w:rPr>
          <w:rFonts w:ascii="Arial" w:hAnsi="Arial" w:cs="Arial"/>
          <w:u w:val="single"/>
        </w:rPr>
        <w:t xml:space="preserve"> </w:t>
      </w:r>
      <w:r w:rsidR="00684580" w:rsidRPr="00C75C5F">
        <w:rPr>
          <w:rFonts w:ascii="Arial" w:hAnsi="Arial" w:cs="Arial"/>
          <w:u w:val="single"/>
        </w:rPr>
        <w:t xml:space="preserve"> </w:t>
      </w:r>
      <w:r w:rsidR="00F90777" w:rsidRPr="00C75C5F">
        <w:rPr>
          <w:rFonts w:ascii="Arial" w:hAnsi="Arial" w:cs="Arial"/>
          <w:u w:val="single"/>
        </w:rPr>
        <w:t>X</w:t>
      </w:r>
      <w:r w:rsidR="00684580" w:rsidRPr="00C75C5F">
        <w:rPr>
          <w:rFonts w:ascii="Arial" w:hAnsi="Arial" w:cs="Arial"/>
          <w:u w:val="single"/>
        </w:rPr>
        <w:t xml:space="preserve">  </w:t>
      </w:r>
      <w:r w:rsidR="00684580" w:rsidRPr="00C75C5F">
        <w:rPr>
          <w:rFonts w:ascii="Arial" w:hAnsi="Arial" w:cs="Arial"/>
        </w:rPr>
        <w:t xml:space="preserve"> </w:t>
      </w:r>
      <w:r w:rsidRPr="007212BE">
        <w:rPr>
          <w:rFonts w:ascii="Arial" w:hAnsi="Arial" w:cs="Arial"/>
        </w:rPr>
        <w:t xml:space="preserve">yes </w:t>
      </w:r>
      <w:r w:rsidR="00684580">
        <w:rPr>
          <w:rFonts w:ascii="Arial" w:hAnsi="Arial" w:cs="Arial"/>
          <w:u w:val="single"/>
        </w:rPr>
        <w:t xml:space="preserve">    </w:t>
      </w:r>
      <w:r w:rsidR="00684580">
        <w:rPr>
          <w:rFonts w:ascii="Arial" w:hAnsi="Arial" w:cs="Arial"/>
        </w:rPr>
        <w:t xml:space="preserve"> </w:t>
      </w:r>
      <w:r w:rsidRPr="007212BE">
        <w:rPr>
          <w:rFonts w:ascii="Arial" w:hAnsi="Arial" w:cs="Arial"/>
        </w:rPr>
        <w:t>no - year (</w:t>
      </w:r>
      <w:r w:rsidR="001F0D4A" w:rsidRPr="00C75C5F">
        <w:rPr>
          <w:rFonts w:ascii="Arial" w:hAnsi="Arial" w:cs="Arial"/>
        </w:rPr>
        <w:t>202</w:t>
      </w:r>
      <w:r w:rsidR="00EB4C23" w:rsidRPr="00C75C5F">
        <w:rPr>
          <w:rFonts w:ascii="Arial" w:hAnsi="Arial" w:cs="Arial"/>
        </w:rPr>
        <w:t>5</w:t>
      </w:r>
      <w:r w:rsidRPr="007212BE">
        <w:rPr>
          <w:rFonts w:ascii="Arial" w:hAnsi="Arial" w:cs="Arial"/>
        </w:rPr>
        <w:t>);</w:t>
      </w:r>
    </w:p>
    <w:p w14:paraId="1F5D6980" w14:textId="6FE8073A"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without proposed development</w:t>
      </w:r>
      <w:r w:rsidR="007212BE">
        <w:rPr>
          <w:rFonts w:ascii="Arial" w:hAnsi="Arial" w:cs="Arial"/>
        </w:rPr>
        <w:t xml:space="preserve"> – </w:t>
      </w:r>
      <w:r w:rsidR="008949AA" w:rsidRPr="00C75C5F">
        <w:rPr>
          <w:rFonts w:ascii="Arial" w:hAnsi="Arial" w:cs="Arial"/>
        </w:rPr>
        <w:t>202</w:t>
      </w:r>
      <w:r w:rsidR="001F0D4A" w:rsidRPr="00C75C5F">
        <w:rPr>
          <w:rFonts w:ascii="Arial" w:hAnsi="Arial" w:cs="Arial"/>
        </w:rPr>
        <w:t>8</w:t>
      </w:r>
    </w:p>
    <w:p w14:paraId="5DA51523" w14:textId="0D383F86"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 proposed development</w:t>
      </w:r>
      <w:r w:rsidR="007212BE">
        <w:rPr>
          <w:rFonts w:ascii="Arial" w:hAnsi="Arial" w:cs="Arial"/>
        </w:rPr>
        <w:t xml:space="preserve"> – </w:t>
      </w:r>
      <w:r w:rsidR="008949AA" w:rsidRPr="00C75C5F">
        <w:rPr>
          <w:rFonts w:ascii="Arial" w:hAnsi="Arial" w:cs="Arial"/>
        </w:rPr>
        <w:t>202</w:t>
      </w:r>
      <w:r w:rsidR="001F0D4A" w:rsidRPr="00C75C5F">
        <w:rPr>
          <w:rFonts w:ascii="Arial" w:hAnsi="Arial" w:cs="Arial"/>
        </w:rPr>
        <w:t>8</w:t>
      </w:r>
    </w:p>
    <w:p w14:paraId="2128BE0D" w14:textId="70A038A2"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ml:space="preserve">– </w:t>
      </w:r>
      <w:r w:rsidR="008949AA" w:rsidRPr="00C75C5F">
        <w:rPr>
          <w:rFonts w:ascii="Arial" w:hAnsi="Arial" w:cs="Arial"/>
        </w:rPr>
        <w:t>20</w:t>
      </w:r>
      <w:r w:rsidR="001F0D4A" w:rsidRPr="00C75C5F">
        <w:rPr>
          <w:rFonts w:ascii="Arial" w:hAnsi="Arial" w:cs="Arial"/>
        </w:rPr>
        <w:t>38</w:t>
      </w:r>
    </w:p>
    <w:p w14:paraId="330FC680" w14:textId="7C64EF24"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Project completion</w:t>
      </w:r>
      <w:r w:rsidR="007212BE">
        <w:rPr>
          <w:rFonts w:ascii="Arial" w:hAnsi="Arial" w:cs="Arial"/>
        </w:rPr>
        <w:t xml:space="preserve"> year with proposed development –</w:t>
      </w:r>
      <w:r w:rsidR="007212BE" w:rsidRPr="00C75C5F">
        <w:rPr>
          <w:rFonts w:ascii="Arial" w:hAnsi="Arial" w:cs="Arial"/>
        </w:rPr>
        <w:t xml:space="preserve"> </w:t>
      </w:r>
      <w:r w:rsidR="008949AA" w:rsidRPr="00C75C5F">
        <w:rPr>
          <w:rFonts w:ascii="Arial" w:hAnsi="Arial" w:cs="Arial"/>
        </w:rPr>
        <w:t>203</w:t>
      </w:r>
      <w:r w:rsidR="001F0D4A" w:rsidRPr="00C75C5F">
        <w:rPr>
          <w:rFonts w:ascii="Arial" w:hAnsi="Arial" w:cs="Arial"/>
        </w:rPr>
        <w:t>8</w:t>
      </w:r>
    </w:p>
    <w:p w14:paraId="7F3EE4CD" w14:textId="77777777"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p>
    <w:p w14:paraId="2ADC978B" w14:textId="77777777" w:rsidR="009E3F19" w:rsidRPr="009E3F19" w:rsidRDefault="009E3F19" w:rsidP="009E3F19">
      <w:pPr>
        <w:spacing w:after="0" w:line="240" w:lineRule="auto"/>
        <w:rPr>
          <w:rFonts w:ascii="Arial" w:hAnsi="Arial" w:cs="Arial"/>
        </w:rPr>
      </w:pPr>
    </w:p>
    <w:p w14:paraId="6BAE67C4"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p>
    <w:p w14:paraId="1CCFB3DB" w14:textId="77777777" w:rsidR="009E3F19" w:rsidRPr="009E3F19" w:rsidRDefault="009E3F19" w:rsidP="007212BE">
      <w:pPr>
        <w:spacing w:after="0" w:line="240" w:lineRule="auto"/>
        <w:ind w:left="720"/>
        <w:rPr>
          <w:rFonts w:ascii="Arial" w:hAnsi="Arial" w:cs="Arial"/>
        </w:rPr>
      </w:pPr>
      <w:r w:rsidRPr="009E3F19">
        <w:rPr>
          <w:rFonts w:ascii="Arial" w:hAnsi="Arial" w:cs="Arial"/>
        </w:rPr>
        <w:t>Method: use 10-year historical growth based on standard data from the MRCOG Traffic Flow Maps.  Minimum growth rate to be used is 1/2%.</w:t>
      </w:r>
    </w:p>
    <w:p w14:paraId="67339087" w14:textId="77777777" w:rsidR="009E3F19" w:rsidRPr="009E3F19" w:rsidRDefault="009E3F19" w:rsidP="009E3F19">
      <w:pPr>
        <w:spacing w:after="0" w:line="240" w:lineRule="auto"/>
        <w:rPr>
          <w:rFonts w:ascii="Arial" w:hAnsi="Arial" w:cs="Arial"/>
        </w:rPr>
      </w:pPr>
    </w:p>
    <w:p w14:paraId="403C7F2F"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BE7F661" w14:textId="77777777" w:rsidR="009E3F19" w:rsidRDefault="009E3F19" w:rsidP="008949AA">
      <w:pPr>
        <w:spacing w:after="0" w:line="240" w:lineRule="auto"/>
        <w:ind w:left="720"/>
        <w:rPr>
          <w:rFonts w:ascii="Arial" w:hAnsi="Arial" w:cs="Arial"/>
        </w:rPr>
      </w:pPr>
      <w:r w:rsidRPr="009E3F19">
        <w:rPr>
          <w:rFonts w:ascii="Arial" w:hAnsi="Arial" w:cs="Arial"/>
        </w:rPr>
        <w:t xml:space="preserve">List planned CIP improvements in study area and projected project implementation year: </w:t>
      </w:r>
    </w:p>
    <w:p w14:paraId="3CE3CBF1" w14:textId="559C1835" w:rsidR="00684580" w:rsidRDefault="00684580" w:rsidP="00684580">
      <w:pPr>
        <w:pStyle w:val="ListParagraph"/>
        <w:numPr>
          <w:ilvl w:val="0"/>
          <w:numId w:val="16"/>
        </w:numPr>
        <w:spacing w:after="0" w:line="240" w:lineRule="auto"/>
        <w:rPr>
          <w:rFonts w:ascii="Arial" w:hAnsi="Arial" w:cs="Arial"/>
        </w:rPr>
      </w:pPr>
      <w:r>
        <w:rPr>
          <w:rFonts w:ascii="Arial" w:hAnsi="Arial" w:cs="Arial"/>
        </w:rPr>
        <w:t>Project – Location (Implementation Year)</w:t>
      </w:r>
      <w:r w:rsidR="008949AA">
        <w:rPr>
          <w:rFonts w:ascii="Arial" w:hAnsi="Arial" w:cs="Arial"/>
        </w:rPr>
        <w:t xml:space="preserve"> – </w:t>
      </w:r>
      <w:r w:rsidR="008949AA" w:rsidRPr="00C75C5F">
        <w:rPr>
          <w:rFonts w:ascii="Arial" w:hAnsi="Arial" w:cs="Arial"/>
        </w:rPr>
        <w:t>N/A</w:t>
      </w:r>
    </w:p>
    <w:p w14:paraId="0A13BB30" w14:textId="77777777" w:rsidR="009E3F19" w:rsidRPr="009E3F19" w:rsidRDefault="009E3F19" w:rsidP="009E3F19">
      <w:pPr>
        <w:spacing w:after="0" w:line="240" w:lineRule="auto"/>
        <w:rPr>
          <w:rFonts w:ascii="Arial" w:hAnsi="Arial" w:cs="Arial"/>
        </w:rPr>
      </w:pPr>
    </w:p>
    <w:p w14:paraId="3200E3B9"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672D0E64" w14:textId="4E42E47B" w:rsidR="00F30376"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Intersection analysis.</w:t>
      </w:r>
      <w:r w:rsidR="008949AA">
        <w:rPr>
          <w:rFonts w:ascii="Arial" w:hAnsi="Arial" w:cs="Arial"/>
        </w:rPr>
        <w:t xml:space="preserve"> </w:t>
      </w:r>
      <w:r w:rsidR="008949AA" w:rsidRPr="00C75C5F">
        <w:rPr>
          <w:rFonts w:ascii="Arial" w:hAnsi="Arial" w:cs="Arial"/>
        </w:rPr>
        <w:t>Yes</w:t>
      </w:r>
    </w:p>
    <w:p w14:paraId="468DF888" w14:textId="04E9279B"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Signal progression - An analysis is required if the driveway analysis indicates a traffic signal is possibly warranted.</w:t>
      </w:r>
      <w:r w:rsidR="00684580">
        <w:rPr>
          <w:rFonts w:ascii="Arial" w:hAnsi="Arial" w:cs="Arial"/>
        </w:rPr>
        <w:t xml:space="preserve"> </w:t>
      </w:r>
      <w:r w:rsidRPr="009E3F19">
        <w:rPr>
          <w:rFonts w:ascii="Arial" w:hAnsi="Arial" w:cs="Arial"/>
        </w:rPr>
        <w:t xml:space="preserve"> Analysis Method:</w:t>
      </w:r>
      <w:r w:rsidR="008949AA">
        <w:rPr>
          <w:rFonts w:ascii="Arial" w:hAnsi="Arial" w:cs="Arial"/>
        </w:rPr>
        <w:t xml:space="preserve"> </w:t>
      </w:r>
      <w:r w:rsidR="008949AA" w:rsidRPr="00C2417A">
        <w:rPr>
          <w:rFonts w:ascii="Arial" w:hAnsi="Arial" w:cs="Arial"/>
        </w:rPr>
        <w:t>N/A</w:t>
      </w:r>
    </w:p>
    <w:p w14:paraId="4F8449F4" w14:textId="7D9E3B86"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Arterial LOS analysis;</w:t>
      </w:r>
      <w:r w:rsidR="008949AA">
        <w:rPr>
          <w:rFonts w:ascii="Arial" w:hAnsi="Arial" w:cs="Arial"/>
        </w:rPr>
        <w:t xml:space="preserve"> </w:t>
      </w:r>
      <w:r w:rsidR="008949AA" w:rsidRPr="00C2417A">
        <w:rPr>
          <w:rFonts w:ascii="Arial" w:hAnsi="Arial" w:cs="Arial"/>
        </w:rPr>
        <w:t>No</w:t>
      </w:r>
    </w:p>
    <w:p w14:paraId="2115F999" w14:textId="1FFFF5FD"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r w:rsidR="008949AA">
        <w:rPr>
          <w:rFonts w:ascii="Arial" w:hAnsi="Arial" w:cs="Arial"/>
        </w:rPr>
        <w:t xml:space="preserve"> </w:t>
      </w:r>
      <w:r w:rsidR="008949AA" w:rsidRPr="00906586">
        <w:rPr>
          <w:rFonts w:ascii="Arial" w:hAnsi="Arial" w:cs="Arial"/>
        </w:rPr>
        <w:t>Yes</w:t>
      </w:r>
    </w:p>
    <w:p w14:paraId="631521E5" w14:textId="6EC3308E"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r w:rsidR="008949AA" w:rsidRPr="00C2417A">
        <w:rPr>
          <w:rFonts w:ascii="Arial" w:hAnsi="Arial" w:cs="Arial"/>
        </w:rPr>
        <w:t xml:space="preserve"> Yes</w:t>
      </w:r>
    </w:p>
    <w:p w14:paraId="3CC23AB0" w14:textId="6E428435"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r w:rsidR="008949AA">
        <w:rPr>
          <w:rFonts w:ascii="Arial" w:hAnsi="Arial" w:cs="Arial"/>
        </w:rPr>
        <w:t xml:space="preserve">  </w:t>
      </w:r>
      <w:r w:rsidR="008949AA" w:rsidRPr="00C2417A">
        <w:rPr>
          <w:rFonts w:ascii="Arial" w:hAnsi="Arial" w:cs="Arial"/>
        </w:rPr>
        <w:t>Yes</w:t>
      </w:r>
    </w:p>
    <w:p w14:paraId="02524C61"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2A48E1EF" w14:textId="2FED1F00" w:rsidR="009E3F19" w:rsidRPr="007212BE" w:rsidRDefault="009E3F19" w:rsidP="007212BE">
      <w:pPr>
        <w:pStyle w:val="ListParagraph"/>
        <w:numPr>
          <w:ilvl w:val="0"/>
          <w:numId w:val="9"/>
        </w:numPr>
        <w:spacing w:after="0" w:line="240" w:lineRule="auto"/>
        <w:ind w:left="1080"/>
        <w:rPr>
          <w:rFonts w:ascii="Arial" w:hAnsi="Arial" w:cs="Arial"/>
        </w:rPr>
      </w:pPr>
      <w:r w:rsidRPr="007212BE">
        <w:rPr>
          <w:rFonts w:ascii="Arial" w:hAnsi="Arial" w:cs="Arial"/>
        </w:rPr>
        <w:t xml:space="preserve">Accident </w:t>
      </w:r>
      <w:r w:rsidR="007212BE" w:rsidRPr="007212BE">
        <w:rPr>
          <w:rFonts w:ascii="Arial" w:hAnsi="Arial" w:cs="Arial"/>
        </w:rPr>
        <w:t xml:space="preserve">analyses  </w:t>
      </w:r>
      <w:r w:rsidR="00684580">
        <w:rPr>
          <w:rFonts w:ascii="Arial" w:hAnsi="Arial" w:cs="Arial"/>
          <w:u w:val="single"/>
        </w:rPr>
        <w:t xml:space="preserve">  </w:t>
      </w:r>
      <w:r w:rsidR="008949AA" w:rsidRPr="00C2417A">
        <w:rPr>
          <w:rFonts w:ascii="Arial" w:hAnsi="Arial" w:cs="Arial"/>
          <w:u w:val="single"/>
        </w:rPr>
        <w:t>X</w:t>
      </w:r>
      <w:r w:rsidR="00684580" w:rsidRPr="00C2417A">
        <w:rPr>
          <w:rFonts w:ascii="Arial" w:hAnsi="Arial" w:cs="Arial"/>
          <w:u w:val="single"/>
        </w:rPr>
        <w:t xml:space="preserve">  </w:t>
      </w:r>
      <w:r w:rsidR="007212BE" w:rsidRPr="007212BE">
        <w:rPr>
          <w:rFonts w:ascii="Arial" w:hAnsi="Arial" w:cs="Arial"/>
        </w:rPr>
        <w:t xml:space="preserve"> yes  </w:t>
      </w:r>
      <w:r w:rsidR="00684580">
        <w:rPr>
          <w:rFonts w:ascii="Arial" w:hAnsi="Arial" w:cs="Arial"/>
          <w:u w:val="single"/>
        </w:rPr>
        <w:t xml:space="preserve">    </w:t>
      </w:r>
      <w:r w:rsidR="007212BE" w:rsidRPr="007212BE">
        <w:rPr>
          <w:rFonts w:ascii="Arial" w:hAnsi="Arial" w:cs="Arial"/>
        </w:rPr>
        <w:t xml:space="preserve"> no;  </w:t>
      </w:r>
      <w:r w:rsidRPr="007212BE">
        <w:rPr>
          <w:rFonts w:ascii="Arial" w:hAnsi="Arial" w:cs="Arial"/>
        </w:rPr>
        <w:t>Location(s):</w:t>
      </w:r>
      <w:r w:rsidR="008949AA" w:rsidRPr="00C2417A">
        <w:rPr>
          <w:rFonts w:ascii="Arial" w:hAnsi="Arial" w:cs="Arial"/>
          <w:color w:val="365F91" w:themeColor="accent1" w:themeShade="BF"/>
        </w:rPr>
        <w:t xml:space="preserve"> </w:t>
      </w:r>
      <w:r w:rsidR="004B4FEF" w:rsidRPr="00C2417A">
        <w:rPr>
          <w:rFonts w:ascii="Arial" w:hAnsi="Arial" w:cs="Arial"/>
          <w:color w:val="365F91" w:themeColor="accent1" w:themeShade="BF"/>
        </w:rPr>
        <w:t>5</w:t>
      </w:r>
      <w:r w:rsidR="00DB6474" w:rsidRPr="00C2417A">
        <w:rPr>
          <w:rFonts w:ascii="Arial" w:hAnsi="Arial" w:cs="Arial"/>
          <w:color w:val="365F91" w:themeColor="accent1" w:themeShade="BF"/>
        </w:rPr>
        <w:t>-</w:t>
      </w:r>
      <w:r w:rsidR="00DA06E3" w:rsidRPr="00C2417A">
        <w:rPr>
          <w:rFonts w:ascii="Arial" w:hAnsi="Arial" w:cs="Arial"/>
          <w:color w:val="365F91" w:themeColor="accent1" w:themeShade="BF"/>
        </w:rPr>
        <w:t>year crash analysis</w:t>
      </w:r>
      <w:r w:rsidR="004B4FEF" w:rsidRPr="00C2417A">
        <w:rPr>
          <w:rFonts w:ascii="Arial" w:hAnsi="Arial" w:cs="Arial"/>
          <w:color w:val="365F91" w:themeColor="accent1" w:themeShade="BF"/>
        </w:rPr>
        <w:t xml:space="preserve"> (</w:t>
      </w:r>
      <w:r w:rsidR="009628CB" w:rsidRPr="00C2417A">
        <w:rPr>
          <w:rFonts w:ascii="Arial" w:hAnsi="Arial" w:cs="Arial"/>
          <w:color w:val="365F91" w:themeColor="accent1" w:themeShade="BF"/>
        </w:rPr>
        <w:t>2018 – 2023)</w:t>
      </w:r>
      <w:r w:rsidR="00DA06E3" w:rsidRPr="00C2417A">
        <w:rPr>
          <w:rFonts w:ascii="Arial" w:hAnsi="Arial" w:cs="Arial"/>
          <w:color w:val="365F91" w:themeColor="accent1" w:themeShade="BF"/>
        </w:rPr>
        <w:t xml:space="preserve"> – categorize crash types </w:t>
      </w:r>
      <w:r w:rsidR="00DA06E3">
        <w:rPr>
          <w:rFonts w:ascii="Arial" w:hAnsi="Arial" w:cs="Arial"/>
          <w:color w:val="C00000"/>
        </w:rPr>
        <w:t xml:space="preserve">– </w:t>
      </w:r>
      <w:r w:rsidR="00DA06E3" w:rsidRPr="00C2417A">
        <w:rPr>
          <w:rFonts w:ascii="Arial" w:hAnsi="Arial" w:cs="Arial"/>
          <w:strike/>
          <w:color w:val="365F91" w:themeColor="accent1" w:themeShade="BF"/>
        </w:rPr>
        <w:t>no predictive analysis.</w:t>
      </w:r>
      <w:r w:rsidR="009628CB" w:rsidRPr="00C2417A">
        <w:rPr>
          <w:rFonts w:ascii="Arial" w:hAnsi="Arial" w:cs="Arial"/>
          <w:strike/>
          <w:color w:val="365F91" w:themeColor="accent1" w:themeShade="BF"/>
        </w:rPr>
        <w:t xml:space="preserve">  City of Albuquerque to assist with getting individual crash reports.</w:t>
      </w:r>
    </w:p>
    <w:p w14:paraId="4910463F" w14:textId="3478CA7F" w:rsidR="009E3F19" w:rsidRPr="007212BE" w:rsidRDefault="009E3F19" w:rsidP="007212BE">
      <w:pPr>
        <w:pStyle w:val="ListParagraph"/>
        <w:numPr>
          <w:ilvl w:val="0"/>
          <w:numId w:val="9"/>
        </w:numPr>
        <w:spacing w:after="0" w:line="240" w:lineRule="auto"/>
        <w:ind w:left="1080"/>
        <w:rPr>
          <w:rFonts w:ascii="Arial" w:hAnsi="Arial" w:cs="Arial"/>
        </w:rPr>
      </w:pPr>
      <w:r w:rsidRPr="007212BE">
        <w:rPr>
          <w:rFonts w:ascii="Arial" w:hAnsi="Arial" w:cs="Arial"/>
        </w:rPr>
        <w:t>Wea</w:t>
      </w:r>
      <w:r w:rsidR="007212BE" w:rsidRPr="007212BE">
        <w:rPr>
          <w:rFonts w:ascii="Arial" w:hAnsi="Arial" w:cs="Arial"/>
        </w:rPr>
        <w:t xml:space="preserve">ving analyses  </w:t>
      </w:r>
      <w:r w:rsidR="00684580">
        <w:rPr>
          <w:rFonts w:ascii="Arial" w:hAnsi="Arial" w:cs="Arial"/>
          <w:u w:val="single"/>
        </w:rPr>
        <w:t xml:space="preserve">    </w:t>
      </w:r>
      <w:r w:rsidR="007212BE" w:rsidRPr="007212BE">
        <w:rPr>
          <w:rFonts w:ascii="Arial" w:hAnsi="Arial" w:cs="Arial"/>
        </w:rPr>
        <w:t xml:space="preserve"> yes  </w:t>
      </w:r>
      <w:r w:rsidR="00684580">
        <w:rPr>
          <w:rFonts w:ascii="Arial" w:hAnsi="Arial" w:cs="Arial"/>
          <w:u w:val="single"/>
        </w:rPr>
        <w:t xml:space="preserve">  </w:t>
      </w:r>
      <w:r w:rsidR="008949AA" w:rsidRPr="00C2417A">
        <w:rPr>
          <w:rFonts w:ascii="Arial" w:hAnsi="Arial" w:cs="Arial"/>
          <w:u w:val="single"/>
        </w:rPr>
        <w:t>X</w:t>
      </w:r>
      <w:r w:rsidR="00684580" w:rsidRPr="00C2417A">
        <w:rPr>
          <w:rFonts w:ascii="Arial" w:hAnsi="Arial" w:cs="Arial"/>
          <w:u w:val="single"/>
        </w:rPr>
        <w:t xml:space="preserve">  </w:t>
      </w:r>
      <w:r w:rsidR="007212BE" w:rsidRPr="007212BE">
        <w:rPr>
          <w:rFonts w:ascii="Arial" w:hAnsi="Arial" w:cs="Arial"/>
        </w:rPr>
        <w:t xml:space="preserve"> no;  </w:t>
      </w:r>
      <w:r w:rsidRPr="007212BE">
        <w:rPr>
          <w:rFonts w:ascii="Arial" w:hAnsi="Arial" w:cs="Arial"/>
        </w:rPr>
        <w:t>Location(s):</w:t>
      </w:r>
    </w:p>
    <w:p w14:paraId="1063C71D" w14:textId="77777777" w:rsidR="009E3F19" w:rsidRDefault="009E3F19" w:rsidP="009E3F19">
      <w:pPr>
        <w:spacing w:after="0" w:line="240" w:lineRule="auto"/>
        <w:rPr>
          <w:rFonts w:ascii="Arial" w:hAnsi="Arial" w:cs="Arial"/>
        </w:rPr>
      </w:pPr>
    </w:p>
    <w:p w14:paraId="29B8C545" w14:textId="0AE56E84" w:rsidR="003218D5" w:rsidRPr="008B560F" w:rsidRDefault="007212BE" w:rsidP="003218D5">
      <w:pPr>
        <w:pStyle w:val="ListParagraph"/>
        <w:numPr>
          <w:ilvl w:val="0"/>
          <w:numId w:val="6"/>
        </w:numPr>
        <w:spacing w:after="0" w:line="240" w:lineRule="auto"/>
        <w:ind w:left="720" w:hanging="450"/>
        <w:rPr>
          <w:rFonts w:ascii="Arial" w:hAnsi="Arial" w:cs="Arial"/>
        </w:rPr>
      </w:pPr>
      <w:r w:rsidRPr="009E3F19">
        <w:rPr>
          <w:rFonts w:ascii="Arial" w:hAnsi="Arial" w:cs="Arial"/>
        </w:rPr>
        <w:t>Other:</w:t>
      </w:r>
      <w:r w:rsidR="009A2905">
        <w:rPr>
          <w:rFonts w:ascii="Arial" w:hAnsi="Arial" w:cs="Arial"/>
        </w:rPr>
        <w:t xml:space="preserve"> </w:t>
      </w:r>
      <w:r w:rsidR="009A2905" w:rsidRPr="00AE5B24">
        <w:rPr>
          <w:rFonts w:ascii="Arial" w:hAnsi="Arial" w:cs="Arial"/>
        </w:rPr>
        <w:t xml:space="preserve"> </w:t>
      </w:r>
      <w:r w:rsidR="008B560F" w:rsidRPr="00AE5B24">
        <w:rPr>
          <w:rFonts w:ascii="Arial" w:hAnsi="Arial" w:cs="Arial"/>
        </w:rPr>
        <w:t>Access Evaluation Study will accompany this Traffic Impact Study</w:t>
      </w:r>
      <w:r w:rsidR="00147EA6">
        <w:rPr>
          <w:rFonts w:ascii="Arial" w:hAnsi="Arial" w:cs="Arial"/>
        </w:rPr>
        <w:t xml:space="preserve"> </w:t>
      </w:r>
      <w:r w:rsidR="00147EA6" w:rsidRPr="00147EA6">
        <w:rPr>
          <w:rFonts w:ascii="Arial" w:hAnsi="Arial" w:cs="Arial"/>
          <w:color w:val="365F91" w:themeColor="accent1" w:themeShade="BF"/>
        </w:rPr>
        <w:t>using the amount of traffic</w:t>
      </w:r>
      <w:r w:rsidR="00147EA6">
        <w:rPr>
          <w:rFonts w:ascii="Arial" w:hAnsi="Arial" w:cs="Arial"/>
          <w:color w:val="365F91" w:themeColor="accent1" w:themeShade="BF"/>
        </w:rPr>
        <w:t xml:space="preserve"> as a result of </w:t>
      </w:r>
      <w:r w:rsidR="00147EA6" w:rsidRPr="00147EA6">
        <w:rPr>
          <w:rFonts w:ascii="Arial" w:hAnsi="Arial" w:cs="Arial"/>
          <w:color w:val="365F91" w:themeColor="accent1" w:themeShade="BF"/>
        </w:rPr>
        <w:t>the Traffic Study</w:t>
      </w:r>
      <w:r w:rsidR="008B560F" w:rsidRPr="00AE5B24">
        <w:rPr>
          <w:rFonts w:ascii="Arial" w:hAnsi="Arial" w:cs="Arial"/>
        </w:rPr>
        <w:t>.  The Access Evaluation Study will evaluate the following access scenarios:</w:t>
      </w:r>
    </w:p>
    <w:p w14:paraId="5B603916" w14:textId="77777777" w:rsidR="008B560F" w:rsidRPr="004A58CF" w:rsidRDefault="008B560F" w:rsidP="008B560F">
      <w:pPr>
        <w:spacing w:after="0" w:line="240" w:lineRule="auto"/>
        <w:rPr>
          <w:rFonts w:ascii="Arial" w:hAnsi="Arial" w:cs="Arial"/>
          <w:color w:val="C00000"/>
        </w:rPr>
      </w:pPr>
    </w:p>
    <w:p w14:paraId="0EAC2D9C" w14:textId="3BAE0BCD" w:rsidR="008B560F" w:rsidRPr="00AE5B24" w:rsidRDefault="00AC3CDE" w:rsidP="00AC3CDE">
      <w:pPr>
        <w:pStyle w:val="ListParagraph"/>
        <w:numPr>
          <w:ilvl w:val="0"/>
          <w:numId w:val="18"/>
        </w:numPr>
        <w:spacing w:after="0" w:line="240" w:lineRule="auto"/>
        <w:rPr>
          <w:rFonts w:ascii="Arial" w:hAnsi="Arial" w:cs="Arial"/>
        </w:rPr>
      </w:pPr>
      <w:r w:rsidRPr="00AE5B24">
        <w:rPr>
          <w:rFonts w:ascii="Arial" w:hAnsi="Arial" w:cs="Arial"/>
        </w:rPr>
        <w:t>Black Arroyo / Unser Blvd. will remain a right-in, right-out only unsignalized intersection.</w:t>
      </w:r>
    </w:p>
    <w:p w14:paraId="7CE92390" w14:textId="2A6429F9" w:rsidR="00AC3CDE" w:rsidRPr="00906586" w:rsidRDefault="00AC3CDE" w:rsidP="00AC3CDE">
      <w:pPr>
        <w:pStyle w:val="ListParagraph"/>
        <w:numPr>
          <w:ilvl w:val="0"/>
          <w:numId w:val="18"/>
        </w:numPr>
        <w:spacing w:after="0" w:line="240" w:lineRule="auto"/>
        <w:rPr>
          <w:rFonts w:ascii="Arial" w:hAnsi="Arial" w:cs="Arial"/>
          <w:strike/>
          <w:color w:val="365F91" w:themeColor="accent1" w:themeShade="BF"/>
        </w:rPr>
      </w:pPr>
      <w:r w:rsidRPr="00906586">
        <w:rPr>
          <w:rFonts w:ascii="Arial" w:hAnsi="Arial" w:cs="Arial"/>
          <w:strike/>
          <w:color w:val="365F91" w:themeColor="accent1" w:themeShade="BF"/>
        </w:rPr>
        <w:t xml:space="preserve">Black Arroyo / Unser Blvd. will </w:t>
      </w:r>
      <w:r w:rsidR="00376AEE" w:rsidRPr="00906586">
        <w:rPr>
          <w:rFonts w:ascii="Arial" w:hAnsi="Arial" w:cs="Arial"/>
          <w:strike/>
          <w:color w:val="365F91" w:themeColor="accent1" w:themeShade="BF"/>
        </w:rPr>
        <w:t>be permitted as a right-in, right-out, left-in only unsignalized driveway.</w:t>
      </w:r>
    </w:p>
    <w:p w14:paraId="11CFA5D7" w14:textId="77777777" w:rsidR="009D49C7" w:rsidRPr="004A58CF" w:rsidRDefault="00DB32A0" w:rsidP="009D49C7">
      <w:pPr>
        <w:pStyle w:val="ListParagraph"/>
        <w:numPr>
          <w:ilvl w:val="0"/>
          <w:numId w:val="18"/>
        </w:numPr>
        <w:spacing w:after="0" w:line="240" w:lineRule="auto"/>
        <w:rPr>
          <w:rFonts w:ascii="Arial" w:hAnsi="Arial" w:cs="Arial"/>
          <w:color w:val="C00000"/>
        </w:rPr>
      </w:pPr>
      <w:r w:rsidRPr="00F536CD">
        <w:rPr>
          <w:rFonts w:ascii="Arial" w:hAnsi="Arial" w:cs="Arial"/>
        </w:rPr>
        <w:t xml:space="preserve">Black Arroyo / Unser Blvd. will be permitted </w:t>
      </w:r>
      <w:r w:rsidRPr="00F536CD">
        <w:rPr>
          <w:rFonts w:ascii="Arial" w:hAnsi="Arial" w:cs="Arial"/>
          <w:color w:val="365F91" w:themeColor="accent1" w:themeShade="BF"/>
        </w:rPr>
        <w:t xml:space="preserve">as </w:t>
      </w:r>
      <w:r w:rsidR="0035375C" w:rsidRPr="0035375C">
        <w:rPr>
          <w:rFonts w:ascii="Arial" w:hAnsi="Arial" w:cs="Arial"/>
          <w:color w:val="365F91" w:themeColor="accent1" w:themeShade="BF"/>
        </w:rPr>
        <w:t>full acces</w:t>
      </w:r>
      <w:r w:rsidR="0035375C">
        <w:rPr>
          <w:rFonts w:ascii="Arial" w:hAnsi="Arial" w:cs="Arial"/>
          <w:color w:val="365F91" w:themeColor="accent1" w:themeShade="BF"/>
        </w:rPr>
        <w:t>s</w:t>
      </w:r>
      <w:r w:rsidR="0035375C" w:rsidRPr="0035375C">
        <w:rPr>
          <w:rFonts w:ascii="Arial" w:hAnsi="Arial" w:cs="Arial"/>
          <w:color w:val="365F91" w:themeColor="accent1" w:themeShade="BF"/>
        </w:rPr>
        <w:t xml:space="preserve"> </w:t>
      </w:r>
      <w:r w:rsidR="005B4401">
        <w:rPr>
          <w:rFonts w:ascii="Arial" w:hAnsi="Arial" w:cs="Arial"/>
          <w:color w:val="365F91" w:themeColor="accent1" w:themeShade="BF"/>
        </w:rPr>
        <w:t>with p</w:t>
      </w:r>
      <w:r w:rsidR="00AE5B24">
        <w:rPr>
          <w:rFonts w:ascii="Arial" w:hAnsi="Arial" w:cs="Arial"/>
          <w:color w:val="365F91" w:themeColor="accent1" w:themeShade="BF"/>
        </w:rPr>
        <w:t>ro</w:t>
      </w:r>
      <w:r w:rsidR="005B4401">
        <w:rPr>
          <w:rFonts w:ascii="Arial" w:hAnsi="Arial" w:cs="Arial"/>
          <w:color w:val="365F91" w:themeColor="accent1" w:themeShade="BF"/>
        </w:rPr>
        <w:t>tected left-turn</w:t>
      </w:r>
      <w:r w:rsidR="00AE5B24">
        <w:rPr>
          <w:rFonts w:ascii="Arial" w:hAnsi="Arial" w:cs="Arial"/>
          <w:color w:val="365F91" w:themeColor="accent1" w:themeShade="BF"/>
        </w:rPr>
        <w:t xml:space="preserve"> signalized intersection.</w:t>
      </w:r>
      <w:r w:rsidR="009D49C7">
        <w:rPr>
          <w:rFonts w:ascii="Arial" w:hAnsi="Arial" w:cs="Arial"/>
          <w:color w:val="365F91" w:themeColor="accent1" w:themeShade="BF"/>
        </w:rPr>
        <w:t xml:space="preserve">  </w:t>
      </w:r>
      <w:r w:rsidR="009D49C7" w:rsidRPr="009D49C7">
        <w:rPr>
          <w:rFonts w:ascii="Arial" w:hAnsi="Arial" w:cs="Arial"/>
        </w:rPr>
        <w:t>An eight-hour signal warrant will be included.</w:t>
      </w:r>
    </w:p>
    <w:p w14:paraId="37D1A858" w14:textId="6619D563" w:rsidR="00AE5B24" w:rsidRPr="00AE5B24" w:rsidRDefault="00AE5B24" w:rsidP="00333C00">
      <w:pPr>
        <w:pStyle w:val="ListParagraph"/>
        <w:spacing w:after="0" w:line="240" w:lineRule="auto"/>
        <w:ind w:left="1080"/>
        <w:rPr>
          <w:rFonts w:ascii="Arial" w:hAnsi="Arial" w:cs="Arial"/>
          <w:color w:val="C00000"/>
        </w:rPr>
      </w:pPr>
    </w:p>
    <w:p w14:paraId="747FF902" w14:textId="2043D450" w:rsidR="009D49C7" w:rsidRPr="009D49C7" w:rsidRDefault="00F536CD" w:rsidP="009D49C7">
      <w:pPr>
        <w:pStyle w:val="ListParagraph"/>
        <w:numPr>
          <w:ilvl w:val="0"/>
          <w:numId w:val="18"/>
        </w:numPr>
        <w:spacing w:after="0" w:line="240" w:lineRule="auto"/>
        <w:rPr>
          <w:rFonts w:ascii="Arial" w:hAnsi="Arial" w:cs="Arial"/>
        </w:rPr>
      </w:pPr>
      <w:r w:rsidRPr="00F536CD">
        <w:rPr>
          <w:rFonts w:ascii="Arial" w:hAnsi="Arial" w:cs="Arial"/>
        </w:rPr>
        <w:lastRenderedPageBreak/>
        <w:t>Black Arroyo / Unser Blvd. will be permitted</w:t>
      </w:r>
      <w:r>
        <w:rPr>
          <w:rFonts w:ascii="Arial" w:hAnsi="Arial" w:cs="Arial"/>
        </w:rPr>
        <w:t xml:space="preserve"> as a </w:t>
      </w:r>
      <w:r w:rsidR="00DB32A0" w:rsidRPr="00F536CD">
        <w:rPr>
          <w:rFonts w:ascii="Arial" w:hAnsi="Arial" w:cs="Arial"/>
        </w:rPr>
        <w:t xml:space="preserve">right-in, right-out, </w:t>
      </w:r>
      <w:r w:rsidR="0035375C" w:rsidRPr="0035375C">
        <w:rPr>
          <w:rFonts w:ascii="Arial" w:hAnsi="Arial" w:cs="Arial"/>
          <w:color w:val="365F91" w:themeColor="accent1" w:themeShade="BF"/>
        </w:rPr>
        <w:t xml:space="preserve">protected </w:t>
      </w:r>
      <w:r w:rsidR="00DB32A0" w:rsidRPr="00F536CD">
        <w:rPr>
          <w:rFonts w:ascii="Arial" w:hAnsi="Arial" w:cs="Arial"/>
        </w:rPr>
        <w:t>left-</w:t>
      </w:r>
      <w:r w:rsidRPr="00F536CD">
        <w:rPr>
          <w:rFonts w:ascii="Arial" w:hAnsi="Arial" w:cs="Arial"/>
        </w:rPr>
        <w:t>in</w:t>
      </w:r>
      <w:r w:rsidR="00DB32A0" w:rsidRPr="00F536CD">
        <w:rPr>
          <w:rFonts w:ascii="Arial" w:hAnsi="Arial" w:cs="Arial"/>
        </w:rPr>
        <w:t xml:space="preserve"> only signalized intersection</w:t>
      </w:r>
      <w:r w:rsidR="0035375C" w:rsidRPr="00F536CD">
        <w:rPr>
          <w:rFonts w:ascii="Arial" w:hAnsi="Arial" w:cs="Arial"/>
        </w:rPr>
        <w:t xml:space="preserve"> </w:t>
      </w:r>
      <w:r w:rsidR="00DB32A0" w:rsidRPr="00F536CD">
        <w:rPr>
          <w:rFonts w:ascii="Arial" w:hAnsi="Arial" w:cs="Arial"/>
        </w:rPr>
        <w:t>(i.e., signaliz</w:t>
      </w:r>
      <w:r w:rsidR="003F7113" w:rsidRPr="00F536CD">
        <w:rPr>
          <w:rFonts w:ascii="Arial" w:hAnsi="Arial" w:cs="Arial"/>
        </w:rPr>
        <w:t>ation of the NB LT, the SB Thru, and the EB RT movements only.  NB Thru movement</w:t>
      </w:r>
      <w:r w:rsidR="00F25D57" w:rsidRPr="00F536CD">
        <w:rPr>
          <w:rFonts w:ascii="Arial" w:hAnsi="Arial" w:cs="Arial"/>
        </w:rPr>
        <w:t xml:space="preserve"> will not be signalized</w:t>
      </w:r>
      <w:r w:rsidR="00C2417A" w:rsidRPr="00C2417A">
        <w:rPr>
          <w:rFonts w:ascii="Arial" w:hAnsi="Arial" w:cs="Arial"/>
          <w:color w:val="365F91" w:themeColor="accent1" w:themeShade="BF"/>
        </w:rPr>
        <w:t xml:space="preserve">. </w:t>
      </w:r>
      <w:r w:rsidR="009D49C7" w:rsidRPr="009D49C7">
        <w:rPr>
          <w:rFonts w:ascii="Arial" w:hAnsi="Arial" w:cs="Arial"/>
        </w:rPr>
        <w:t>An eight-hour signal warrant will be included.</w:t>
      </w:r>
    </w:p>
    <w:p w14:paraId="3CEA5126" w14:textId="2BF54C89" w:rsidR="00376AEE" w:rsidRDefault="00376AEE" w:rsidP="00AC3CDE">
      <w:pPr>
        <w:pStyle w:val="ListParagraph"/>
        <w:numPr>
          <w:ilvl w:val="0"/>
          <w:numId w:val="18"/>
        </w:numPr>
        <w:spacing w:after="0" w:line="240" w:lineRule="auto"/>
        <w:rPr>
          <w:rFonts w:ascii="Arial" w:hAnsi="Arial" w:cs="Arial"/>
        </w:rPr>
      </w:pPr>
      <w:r w:rsidRPr="0035375C">
        <w:rPr>
          <w:rFonts w:ascii="Arial" w:hAnsi="Arial" w:cs="Arial"/>
        </w:rPr>
        <w:t>A Michigan left will be created to the north of the intersection of Black Arroyo Blvd. / Unser Blvd.</w:t>
      </w:r>
      <w:r w:rsidR="00C2417A" w:rsidRPr="0035375C">
        <w:rPr>
          <w:rFonts w:ascii="Arial" w:hAnsi="Arial" w:cs="Arial"/>
        </w:rPr>
        <w:t xml:space="preserve">  </w:t>
      </w:r>
    </w:p>
    <w:p w14:paraId="5F8ED64B" w14:textId="77777777" w:rsidR="00F536CD" w:rsidRPr="00F536CD" w:rsidRDefault="00F536CD" w:rsidP="00F536CD">
      <w:pPr>
        <w:pStyle w:val="ListParagraph"/>
        <w:spacing w:after="0" w:line="240" w:lineRule="auto"/>
        <w:rPr>
          <w:rFonts w:ascii="Arial" w:hAnsi="Arial" w:cs="Arial"/>
        </w:rPr>
      </w:pPr>
    </w:p>
    <w:p w14:paraId="38A3E76B" w14:textId="68A62AA2" w:rsidR="00CA74C7" w:rsidRPr="00333C00" w:rsidRDefault="00F37667" w:rsidP="004A58CF">
      <w:pPr>
        <w:spacing w:after="0" w:line="240" w:lineRule="auto"/>
        <w:rPr>
          <w:rFonts w:ascii="Arial" w:hAnsi="Arial" w:cs="Arial"/>
        </w:rPr>
      </w:pPr>
      <w:r w:rsidRPr="00333C00">
        <w:rPr>
          <w:rFonts w:ascii="Arial" w:hAnsi="Arial" w:cs="Arial"/>
        </w:rPr>
        <w:t xml:space="preserve">All </w:t>
      </w:r>
      <w:r w:rsidR="00FA3D1D" w:rsidRPr="00333C00">
        <w:rPr>
          <w:rFonts w:ascii="Arial" w:hAnsi="Arial" w:cs="Arial"/>
        </w:rPr>
        <w:t>four</w:t>
      </w:r>
      <w:r w:rsidRPr="00333C00">
        <w:rPr>
          <w:rFonts w:ascii="Arial" w:hAnsi="Arial" w:cs="Arial"/>
        </w:rPr>
        <w:t xml:space="preserve"> cases above will be evaluated with and without the Pavilion Ave. connection from 22nd Ave. connecting to Wellspring Ave.</w:t>
      </w:r>
    </w:p>
    <w:p w14:paraId="49BE89CE" w14:textId="5CD81830" w:rsidR="00C2417A" w:rsidRDefault="00C2417A" w:rsidP="004A58CF">
      <w:pPr>
        <w:spacing w:after="0" w:line="240" w:lineRule="auto"/>
        <w:rPr>
          <w:rFonts w:ascii="Arial" w:hAnsi="Arial" w:cs="Arial"/>
          <w:color w:val="C00000"/>
        </w:rPr>
      </w:pPr>
    </w:p>
    <w:p w14:paraId="6924CEF7" w14:textId="0A89DE64" w:rsidR="009D49C7" w:rsidRDefault="009D49C7" w:rsidP="004A58CF">
      <w:pPr>
        <w:spacing w:after="0" w:line="240" w:lineRule="auto"/>
        <w:rPr>
          <w:rFonts w:ascii="Arial" w:hAnsi="Arial" w:cs="Arial"/>
          <w:color w:val="365F91" w:themeColor="accent1" w:themeShade="BF"/>
        </w:rPr>
      </w:pPr>
      <w:r w:rsidRPr="00C2417A">
        <w:rPr>
          <w:rFonts w:ascii="Arial" w:hAnsi="Arial" w:cs="Arial"/>
          <w:color w:val="365F91" w:themeColor="accent1" w:themeShade="BF"/>
        </w:rPr>
        <w:t>A traffic signal, if approved, to be maintained by the C</w:t>
      </w:r>
      <w:r w:rsidR="00DB31E6">
        <w:rPr>
          <w:rFonts w:ascii="Arial" w:hAnsi="Arial" w:cs="Arial"/>
          <w:color w:val="365F91" w:themeColor="accent1" w:themeShade="BF"/>
        </w:rPr>
        <w:t xml:space="preserve">ity of </w:t>
      </w:r>
      <w:r w:rsidRPr="00C2417A">
        <w:rPr>
          <w:rFonts w:ascii="Arial" w:hAnsi="Arial" w:cs="Arial"/>
          <w:color w:val="365F91" w:themeColor="accent1" w:themeShade="BF"/>
        </w:rPr>
        <w:t>R</w:t>
      </w:r>
      <w:r w:rsidR="00DB31E6">
        <w:rPr>
          <w:rFonts w:ascii="Arial" w:hAnsi="Arial" w:cs="Arial"/>
          <w:color w:val="365F91" w:themeColor="accent1" w:themeShade="BF"/>
        </w:rPr>
        <w:t xml:space="preserve">io </w:t>
      </w:r>
      <w:r w:rsidRPr="00C2417A">
        <w:rPr>
          <w:rFonts w:ascii="Arial" w:hAnsi="Arial" w:cs="Arial"/>
          <w:color w:val="365F91" w:themeColor="accent1" w:themeShade="BF"/>
        </w:rPr>
        <w:t>R</w:t>
      </w:r>
      <w:r w:rsidR="00DB31E6">
        <w:rPr>
          <w:rFonts w:ascii="Arial" w:hAnsi="Arial" w:cs="Arial"/>
          <w:color w:val="365F91" w:themeColor="accent1" w:themeShade="BF"/>
        </w:rPr>
        <w:t>ancho (CoRR)</w:t>
      </w:r>
      <w:r w:rsidR="00333C00">
        <w:rPr>
          <w:rFonts w:ascii="Arial" w:hAnsi="Arial" w:cs="Arial"/>
          <w:color w:val="365F91" w:themeColor="accent1" w:themeShade="BF"/>
        </w:rPr>
        <w:t>.</w:t>
      </w:r>
    </w:p>
    <w:p w14:paraId="667A639E" w14:textId="77777777" w:rsidR="009D49C7" w:rsidRDefault="009D49C7" w:rsidP="004A58CF">
      <w:pPr>
        <w:spacing w:after="0" w:line="240" w:lineRule="auto"/>
        <w:rPr>
          <w:rFonts w:ascii="Arial" w:hAnsi="Arial" w:cs="Arial"/>
          <w:color w:val="C00000"/>
        </w:rPr>
      </w:pPr>
    </w:p>
    <w:p w14:paraId="3DCFA1C6" w14:textId="484FF013" w:rsidR="00C2417A" w:rsidRPr="002D3528" w:rsidRDefault="00C2417A" w:rsidP="004A58CF">
      <w:pPr>
        <w:spacing w:after="0" w:line="240" w:lineRule="auto"/>
        <w:rPr>
          <w:rFonts w:ascii="Arial" w:hAnsi="Arial" w:cs="Arial"/>
          <w:color w:val="365F91" w:themeColor="accent1" w:themeShade="BF"/>
        </w:rPr>
      </w:pPr>
      <w:r w:rsidRPr="002D3528">
        <w:rPr>
          <w:rFonts w:ascii="Arial" w:hAnsi="Arial" w:cs="Arial"/>
          <w:color w:val="365F91" w:themeColor="accent1" w:themeShade="BF"/>
        </w:rPr>
        <w:t>CoRR to be respon</w:t>
      </w:r>
      <w:r w:rsidR="002D3528">
        <w:rPr>
          <w:rFonts w:ascii="Arial" w:hAnsi="Arial" w:cs="Arial"/>
          <w:color w:val="365F91" w:themeColor="accent1" w:themeShade="BF"/>
        </w:rPr>
        <w:t>si</w:t>
      </w:r>
      <w:r w:rsidRPr="002D3528">
        <w:rPr>
          <w:rFonts w:ascii="Arial" w:hAnsi="Arial" w:cs="Arial"/>
          <w:color w:val="365F91" w:themeColor="accent1" w:themeShade="BF"/>
        </w:rPr>
        <w:t xml:space="preserve">ble </w:t>
      </w:r>
      <w:r w:rsidR="002D3528">
        <w:rPr>
          <w:rFonts w:ascii="Arial" w:hAnsi="Arial" w:cs="Arial"/>
          <w:color w:val="365F91" w:themeColor="accent1" w:themeShade="BF"/>
        </w:rPr>
        <w:t>to</w:t>
      </w:r>
      <w:r w:rsidRPr="002D3528">
        <w:rPr>
          <w:rFonts w:ascii="Arial" w:hAnsi="Arial" w:cs="Arial"/>
          <w:color w:val="365F91" w:themeColor="accent1" w:themeShade="BF"/>
        </w:rPr>
        <w:t xml:space="preserve"> sponsor</w:t>
      </w:r>
      <w:r w:rsidR="002D3528">
        <w:rPr>
          <w:rFonts w:ascii="Arial" w:hAnsi="Arial" w:cs="Arial"/>
          <w:color w:val="365F91" w:themeColor="accent1" w:themeShade="BF"/>
        </w:rPr>
        <w:t xml:space="preserve"> the</w:t>
      </w:r>
      <w:r w:rsidRPr="002D3528">
        <w:rPr>
          <w:rFonts w:ascii="Arial" w:hAnsi="Arial" w:cs="Arial"/>
          <w:color w:val="365F91" w:themeColor="accent1" w:themeShade="BF"/>
        </w:rPr>
        <w:t xml:space="preserve"> access </w:t>
      </w:r>
      <w:r w:rsidR="002D3528">
        <w:rPr>
          <w:rFonts w:ascii="Arial" w:hAnsi="Arial" w:cs="Arial"/>
          <w:color w:val="365F91" w:themeColor="accent1" w:themeShade="BF"/>
        </w:rPr>
        <w:t>modification</w:t>
      </w:r>
      <w:r w:rsidR="001C64E7">
        <w:rPr>
          <w:rFonts w:ascii="Arial" w:hAnsi="Arial" w:cs="Arial"/>
          <w:color w:val="365F91" w:themeColor="accent1" w:themeShade="BF"/>
        </w:rPr>
        <w:t>, if necessary,</w:t>
      </w:r>
      <w:r w:rsidR="002D3528">
        <w:rPr>
          <w:rFonts w:ascii="Arial" w:hAnsi="Arial" w:cs="Arial"/>
          <w:color w:val="365F91" w:themeColor="accent1" w:themeShade="BF"/>
        </w:rPr>
        <w:t xml:space="preserve"> to the Roadway Access Control (RAC) Policy Inventory of  Roadway Access L</w:t>
      </w:r>
      <w:r w:rsidR="0035375C">
        <w:rPr>
          <w:rFonts w:ascii="Arial" w:hAnsi="Arial" w:cs="Arial"/>
          <w:color w:val="365F91" w:themeColor="accent1" w:themeShade="BF"/>
        </w:rPr>
        <w:t>i</w:t>
      </w:r>
      <w:r w:rsidR="002D3528">
        <w:rPr>
          <w:rFonts w:ascii="Arial" w:hAnsi="Arial" w:cs="Arial"/>
          <w:color w:val="365F91" w:themeColor="accent1" w:themeShade="BF"/>
        </w:rPr>
        <w:t xml:space="preserve">mitations. </w:t>
      </w:r>
    </w:p>
    <w:p w14:paraId="1E08DE00" w14:textId="77777777" w:rsidR="001C64E7" w:rsidRDefault="001C64E7" w:rsidP="004A58CF">
      <w:pPr>
        <w:spacing w:after="0" w:line="240" w:lineRule="auto"/>
        <w:rPr>
          <w:rFonts w:ascii="Arial" w:hAnsi="Arial" w:cs="Arial"/>
          <w:color w:val="C00000"/>
        </w:rPr>
      </w:pPr>
    </w:p>
    <w:p w14:paraId="758E2481" w14:textId="3D8B5503" w:rsidR="00080F17" w:rsidRPr="004A58CF" w:rsidRDefault="00293F27" w:rsidP="004A58CF">
      <w:pPr>
        <w:spacing w:after="0" w:line="240" w:lineRule="auto"/>
        <w:rPr>
          <w:rFonts w:ascii="Arial" w:hAnsi="Arial" w:cs="Arial"/>
          <w:color w:val="C00000"/>
        </w:rPr>
      </w:pPr>
      <w:r w:rsidRPr="009E4CE6">
        <w:rPr>
          <w:rFonts w:ascii="Arial" w:hAnsi="Arial" w:cs="Arial"/>
        </w:rPr>
        <w:t>C</w:t>
      </w:r>
      <w:r w:rsidR="00080F17" w:rsidRPr="00227FF0">
        <w:rPr>
          <w:rFonts w:ascii="Arial" w:hAnsi="Arial" w:cs="Arial"/>
        </w:rPr>
        <w:t>ut-through study</w:t>
      </w:r>
      <w:r w:rsidR="00227FF0" w:rsidRPr="00227FF0">
        <w:rPr>
          <w:rFonts w:ascii="Arial" w:hAnsi="Arial" w:cs="Arial"/>
        </w:rPr>
        <w:t xml:space="preserve">, </w:t>
      </w:r>
      <w:r w:rsidR="00227FF0" w:rsidRPr="00227FF0">
        <w:rPr>
          <w:rFonts w:ascii="Arial" w:hAnsi="Arial" w:cs="Arial"/>
          <w:color w:val="365F91" w:themeColor="accent1" w:themeShade="BF"/>
        </w:rPr>
        <w:t>per COA Neighborhood Traffic Management Program,</w:t>
      </w:r>
      <w:r w:rsidR="00080F17" w:rsidRPr="00227FF0">
        <w:rPr>
          <w:rFonts w:ascii="Arial" w:hAnsi="Arial" w:cs="Arial"/>
          <w:color w:val="365F91" w:themeColor="accent1" w:themeShade="BF"/>
        </w:rPr>
        <w:t xml:space="preserve"> </w:t>
      </w:r>
      <w:r w:rsidR="00080F17" w:rsidRPr="00227FF0">
        <w:rPr>
          <w:rFonts w:ascii="Arial" w:hAnsi="Arial" w:cs="Arial"/>
        </w:rPr>
        <w:t xml:space="preserve">to be performed for </w:t>
      </w:r>
      <w:r w:rsidR="00667900" w:rsidRPr="00227FF0">
        <w:rPr>
          <w:rFonts w:ascii="Arial" w:hAnsi="Arial" w:cs="Arial"/>
        </w:rPr>
        <w:t>Milky Way</w:t>
      </w:r>
      <w:r w:rsidR="00FA0600" w:rsidRPr="00227FF0">
        <w:rPr>
          <w:rFonts w:ascii="Arial" w:hAnsi="Arial" w:cs="Arial"/>
        </w:rPr>
        <w:t xml:space="preserve"> St., Sweet Dreams Dr., Bandelier Dr., and Pinon </w:t>
      </w:r>
      <w:r w:rsidR="00523447" w:rsidRPr="00227FF0">
        <w:rPr>
          <w:rFonts w:ascii="Arial" w:hAnsi="Arial" w:cs="Arial"/>
        </w:rPr>
        <w:t>Verde between McMahon Blvd. and Black Arroyo Rd.</w:t>
      </w:r>
    </w:p>
    <w:p w14:paraId="5E71CB3F" w14:textId="77777777" w:rsidR="008949AA" w:rsidRPr="008949AA" w:rsidRDefault="008949AA" w:rsidP="008949AA">
      <w:pPr>
        <w:spacing w:after="0" w:line="240" w:lineRule="auto"/>
        <w:rPr>
          <w:rFonts w:ascii="Arial" w:hAnsi="Arial" w:cs="Arial"/>
        </w:rPr>
      </w:pPr>
    </w:p>
    <w:p w14:paraId="02FB4E2B" w14:textId="77777777" w:rsidR="007212BE" w:rsidRPr="009E3F19" w:rsidRDefault="007212BE" w:rsidP="007212BE">
      <w:pPr>
        <w:spacing w:after="0" w:line="240" w:lineRule="auto"/>
        <w:rPr>
          <w:rFonts w:ascii="Arial" w:hAnsi="Arial" w:cs="Arial"/>
          <w:b/>
        </w:rPr>
      </w:pPr>
      <w:r w:rsidRPr="009E3F19">
        <w:rPr>
          <w:rFonts w:ascii="Arial" w:hAnsi="Arial" w:cs="Arial"/>
          <w:b/>
        </w:rPr>
        <w:t>S</w:t>
      </w:r>
      <w:r>
        <w:rPr>
          <w:rFonts w:ascii="Arial" w:hAnsi="Arial" w:cs="Arial"/>
          <w:b/>
        </w:rPr>
        <w:t>UBMITTAL REQUIREMENTS</w:t>
      </w:r>
      <w:r w:rsidRPr="009E3F19">
        <w:rPr>
          <w:rFonts w:ascii="Arial" w:hAnsi="Arial" w:cs="Arial"/>
          <w:b/>
        </w:rPr>
        <w:t>:</w:t>
      </w:r>
    </w:p>
    <w:p w14:paraId="7DF27B65" w14:textId="77777777" w:rsidR="007212BE" w:rsidRDefault="007212BE" w:rsidP="007212BE">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5A74BF3D" w14:textId="52E114CC" w:rsidR="007212BE" w:rsidRDefault="003E29E2" w:rsidP="007212BE">
      <w:pPr>
        <w:pStyle w:val="ListParagraph"/>
        <w:numPr>
          <w:ilvl w:val="1"/>
          <w:numId w:val="10"/>
        </w:numPr>
        <w:spacing w:after="0" w:line="240" w:lineRule="auto"/>
        <w:ind w:left="1080"/>
        <w:rPr>
          <w:rFonts w:ascii="Arial" w:hAnsi="Arial" w:cs="Arial"/>
        </w:rPr>
      </w:pPr>
      <w:r>
        <w:rPr>
          <w:rFonts w:ascii="Arial" w:hAnsi="Arial" w:cs="Arial"/>
        </w:rPr>
        <w:t>No</w:t>
      </w:r>
      <w:r w:rsidR="007212BE">
        <w:rPr>
          <w:rFonts w:ascii="Arial" w:hAnsi="Arial" w:cs="Arial"/>
        </w:rPr>
        <w:t xml:space="preserve"> paper copy</w:t>
      </w:r>
    </w:p>
    <w:p w14:paraId="4BD96725"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6E56C411" w14:textId="00BBDB8C" w:rsidR="007212BE" w:rsidRPr="000A4410"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 xml:space="preserve">for up to 3 </w:t>
      </w:r>
      <w:r w:rsidR="009633F3" w:rsidRPr="002C123D">
        <w:rPr>
          <w:rFonts w:ascii="Arial" w:hAnsi="Arial" w:cs="Arial"/>
          <w:color w:val="365F91" w:themeColor="accent1" w:themeShade="BF"/>
        </w:rPr>
        <w:t>reviews</w:t>
      </w:r>
      <w:r w:rsidR="0092529E" w:rsidRPr="002C123D">
        <w:rPr>
          <w:rFonts w:ascii="Arial" w:hAnsi="Arial" w:cs="Arial"/>
          <w:color w:val="365F91" w:themeColor="accent1" w:themeShade="BF"/>
        </w:rPr>
        <w:t xml:space="preserve"> (plus</w:t>
      </w:r>
      <w:r w:rsidR="00532BB7" w:rsidRPr="002C123D">
        <w:rPr>
          <w:rFonts w:ascii="Arial" w:hAnsi="Arial" w:cs="Arial"/>
          <w:color w:val="365F91" w:themeColor="accent1" w:themeShade="BF"/>
        </w:rPr>
        <w:t xml:space="preserve"> technology fee)</w:t>
      </w:r>
    </w:p>
    <w:p w14:paraId="11ACA0E9" w14:textId="77777777" w:rsidR="009E3F19" w:rsidRPr="009E3F19" w:rsidRDefault="009E3F19" w:rsidP="009E3F19">
      <w:pPr>
        <w:spacing w:after="0" w:line="240" w:lineRule="auto"/>
        <w:rPr>
          <w:rFonts w:ascii="Arial" w:hAnsi="Arial" w:cs="Arial"/>
        </w:rPr>
      </w:pPr>
    </w:p>
    <w:p w14:paraId="26A5D14E" w14:textId="00A69C3D" w:rsidR="009E3F19" w:rsidRPr="009E3F19" w:rsidRDefault="009E3F19" w:rsidP="009E3F19">
      <w:pPr>
        <w:spacing w:after="0" w:line="240" w:lineRule="auto"/>
        <w:rPr>
          <w:rFonts w:ascii="Arial" w:hAnsi="Arial" w:cs="Arial"/>
        </w:rPr>
      </w:pPr>
      <w:r w:rsidRPr="009E3F19">
        <w:rPr>
          <w:rFonts w:ascii="Arial" w:hAnsi="Arial" w:cs="Arial"/>
        </w:rPr>
        <w:t>The Traffic Impact Study for this development proposal, project name, shall be performed in accordance with the above criteria. If there are any questions regarding the above items, please contact me</w:t>
      </w:r>
      <w:r w:rsidR="008F17CE">
        <w:rPr>
          <w:rFonts w:ascii="Arial" w:hAnsi="Arial" w:cs="Arial"/>
        </w:rPr>
        <w:t>.</w:t>
      </w:r>
    </w:p>
    <w:p w14:paraId="425B5BD4" w14:textId="77777777" w:rsidR="009E3F19" w:rsidRDefault="009E3F19" w:rsidP="009E3F19">
      <w:pPr>
        <w:spacing w:after="0" w:line="240" w:lineRule="auto"/>
        <w:rPr>
          <w:rFonts w:ascii="Arial" w:hAnsi="Arial" w:cs="Arial"/>
        </w:rPr>
      </w:pPr>
    </w:p>
    <w:p w14:paraId="45DE9A39" w14:textId="77777777" w:rsidR="00684580" w:rsidRDefault="00684580" w:rsidP="009E3F19">
      <w:pPr>
        <w:spacing w:after="0" w:line="240" w:lineRule="auto"/>
        <w:rPr>
          <w:rFonts w:ascii="Arial" w:hAnsi="Arial" w:cs="Arial"/>
        </w:rPr>
      </w:pPr>
    </w:p>
    <w:p w14:paraId="07CF5E1E" w14:textId="77777777" w:rsidR="00CD1C08" w:rsidRPr="009E3F19" w:rsidRDefault="00CD1C08" w:rsidP="009E3F19">
      <w:pPr>
        <w:spacing w:after="0" w:line="240" w:lineRule="auto"/>
        <w:rPr>
          <w:rFonts w:ascii="Arial" w:hAnsi="Arial" w:cs="Arial"/>
        </w:rPr>
      </w:pPr>
    </w:p>
    <w:p w14:paraId="395A5D78"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5AC0A3C0" w14:textId="0562A17E" w:rsidR="009E3F19" w:rsidRPr="009E3F19" w:rsidRDefault="004970DB"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142CB6">
        <w:rPr>
          <w:rFonts w:ascii="Arial" w:hAnsi="Arial" w:cs="Arial"/>
        </w:rPr>
        <w:t xml:space="preserve">, </w:t>
      </w:r>
      <w:r w:rsidR="00142CB6" w:rsidRPr="002C123D">
        <w:rPr>
          <w:rFonts w:ascii="Arial" w:hAnsi="Arial" w:cs="Arial"/>
          <w:strike/>
          <w:color w:val="365F91" w:themeColor="accent1" w:themeShade="BF"/>
        </w:rPr>
        <w:t>PTOE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2B56F0D1"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1614343" w14:textId="77777777"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p>
    <w:p w14:paraId="4B5E4A2A"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48D6B420" w14:textId="77777777" w:rsidR="00684580" w:rsidRDefault="00684580" w:rsidP="009E3F19">
      <w:pPr>
        <w:spacing w:after="0" w:line="240" w:lineRule="auto"/>
        <w:rPr>
          <w:rFonts w:ascii="Arial" w:hAnsi="Arial" w:cs="Arial"/>
        </w:rPr>
      </w:pPr>
    </w:p>
    <w:p w14:paraId="6FC8FC20" w14:textId="77777777" w:rsidR="009E3F19" w:rsidRDefault="009E3F19" w:rsidP="009E3F19">
      <w:pPr>
        <w:spacing w:after="0"/>
        <w:ind w:firstLine="720"/>
        <w:rPr>
          <w:rFonts w:ascii="Arial" w:hAnsi="Arial" w:cs="Arial"/>
        </w:rPr>
      </w:pPr>
      <w:r>
        <w:rPr>
          <w:rFonts w:ascii="Arial" w:hAnsi="Arial" w:cs="Arial"/>
        </w:rPr>
        <w:t>via: email</w:t>
      </w:r>
    </w:p>
    <w:p w14:paraId="3C7D35C5" w14:textId="0ED5E91B" w:rsidR="00CD1C08" w:rsidRPr="002C123D" w:rsidRDefault="009E3F19" w:rsidP="009E3F19">
      <w:pPr>
        <w:spacing w:after="0" w:line="240" w:lineRule="auto"/>
        <w:rPr>
          <w:rFonts w:ascii="Arial" w:hAnsi="Arial" w:cs="Arial"/>
          <w:strike/>
          <w:color w:val="365F91" w:themeColor="accent1" w:themeShade="BF"/>
        </w:rPr>
      </w:pPr>
      <w:r>
        <w:rPr>
          <w:rFonts w:ascii="Arial" w:hAnsi="Arial" w:cs="Arial"/>
        </w:rPr>
        <w:t>C</w:t>
      </w:r>
      <w:r w:rsidRPr="009E3F19">
        <w:rPr>
          <w:rFonts w:ascii="Arial" w:hAnsi="Arial" w:cs="Arial"/>
        </w:rPr>
        <w:t xml:space="preserve">: </w:t>
      </w:r>
      <w:r>
        <w:rPr>
          <w:rFonts w:ascii="Arial" w:hAnsi="Arial" w:cs="Arial"/>
        </w:rPr>
        <w:tab/>
      </w:r>
      <w:r w:rsidRPr="002C123D">
        <w:rPr>
          <w:rFonts w:ascii="Arial" w:hAnsi="Arial" w:cs="Arial"/>
          <w:strike/>
          <w:color w:val="365F91" w:themeColor="accent1" w:themeShade="BF"/>
        </w:rPr>
        <w:t>TIS Task Force Attendees, file</w:t>
      </w:r>
    </w:p>
    <w:sectPr w:rsidR="00CD1C08" w:rsidRPr="002C123D" w:rsidSect="001F7FDA">
      <w:footerReference w:type="default" r:id="rId7"/>
      <w:pgSz w:w="12240" w:h="15840"/>
      <w:pgMar w:top="1152" w:right="1296"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C621" w14:textId="77777777" w:rsidR="00E75F95" w:rsidRDefault="00E75F95" w:rsidP="00F30376">
      <w:pPr>
        <w:spacing w:after="0" w:line="240" w:lineRule="auto"/>
      </w:pPr>
      <w:r>
        <w:separator/>
      </w:r>
    </w:p>
  </w:endnote>
  <w:endnote w:type="continuationSeparator" w:id="0">
    <w:p w14:paraId="4E97F11F" w14:textId="77777777" w:rsidR="00E75F95" w:rsidRDefault="00E75F95"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37945889"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651CBF">
          <w:rPr>
            <w:rFonts w:ascii="Arial" w:hAnsi="Arial" w:cs="Arial"/>
            <w:noProof/>
            <w:sz w:val="16"/>
            <w:szCs w:val="16"/>
          </w:rPr>
          <w:t>2</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651CBF">
          <w:rPr>
            <w:rFonts w:ascii="Arial" w:hAnsi="Arial" w:cs="Arial"/>
            <w:noProof/>
            <w:sz w:val="16"/>
            <w:szCs w:val="16"/>
          </w:rPr>
          <w:t>3</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B28F" w14:textId="77777777" w:rsidR="00E75F95" w:rsidRDefault="00E75F95" w:rsidP="00F30376">
      <w:pPr>
        <w:spacing w:after="0" w:line="240" w:lineRule="auto"/>
      </w:pPr>
      <w:r>
        <w:separator/>
      </w:r>
    </w:p>
  </w:footnote>
  <w:footnote w:type="continuationSeparator" w:id="0">
    <w:p w14:paraId="66147774" w14:textId="77777777" w:rsidR="00E75F95" w:rsidRDefault="00E75F95"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6904"/>
    <w:multiLevelType w:val="hybridMultilevel"/>
    <w:tmpl w:val="1196F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621754C1"/>
    <w:multiLevelType w:val="hybridMultilevel"/>
    <w:tmpl w:val="D098E7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3"/>
  </w:num>
  <w:num w:numId="5">
    <w:abstractNumId w:val="15"/>
  </w:num>
  <w:num w:numId="6">
    <w:abstractNumId w:val="0"/>
  </w:num>
  <w:num w:numId="7">
    <w:abstractNumId w:val="7"/>
  </w:num>
  <w:num w:numId="8">
    <w:abstractNumId w:val="5"/>
  </w:num>
  <w:num w:numId="9">
    <w:abstractNumId w:val="17"/>
  </w:num>
  <w:num w:numId="10">
    <w:abstractNumId w:val="9"/>
  </w:num>
  <w:num w:numId="11">
    <w:abstractNumId w:val="2"/>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15C2E"/>
    <w:rsid w:val="00047A72"/>
    <w:rsid w:val="00080F17"/>
    <w:rsid w:val="000948C7"/>
    <w:rsid w:val="000A0EE5"/>
    <w:rsid w:val="000F52D4"/>
    <w:rsid w:val="00142CB6"/>
    <w:rsid w:val="00147EA6"/>
    <w:rsid w:val="00164EAB"/>
    <w:rsid w:val="001A18A6"/>
    <w:rsid w:val="001C3645"/>
    <w:rsid w:val="001C64E7"/>
    <w:rsid w:val="001D321B"/>
    <w:rsid w:val="001F0D4A"/>
    <w:rsid w:val="001F7FDA"/>
    <w:rsid w:val="0021732C"/>
    <w:rsid w:val="00227FF0"/>
    <w:rsid w:val="0027392E"/>
    <w:rsid w:val="002751AE"/>
    <w:rsid w:val="00293F27"/>
    <w:rsid w:val="002A6398"/>
    <w:rsid w:val="002C123D"/>
    <w:rsid w:val="002D0E11"/>
    <w:rsid w:val="002D13E3"/>
    <w:rsid w:val="002D3528"/>
    <w:rsid w:val="003056A4"/>
    <w:rsid w:val="003071BF"/>
    <w:rsid w:val="003145D8"/>
    <w:rsid w:val="003218D5"/>
    <w:rsid w:val="00333C00"/>
    <w:rsid w:val="0035375C"/>
    <w:rsid w:val="00376AEE"/>
    <w:rsid w:val="003A4F59"/>
    <w:rsid w:val="003A7B67"/>
    <w:rsid w:val="003B4D44"/>
    <w:rsid w:val="003C6E71"/>
    <w:rsid w:val="003D7073"/>
    <w:rsid w:val="003E29E2"/>
    <w:rsid w:val="003F584A"/>
    <w:rsid w:val="003F6AF4"/>
    <w:rsid w:val="003F7113"/>
    <w:rsid w:val="00414FF5"/>
    <w:rsid w:val="00447F6F"/>
    <w:rsid w:val="00484B7A"/>
    <w:rsid w:val="004970DB"/>
    <w:rsid w:val="004A4AEC"/>
    <w:rsid w:val="004A58CF"/>
    <w:rsid w:val="004B4548"/>
    <w:rsid w:val="004B4FEF"/>
    <w:rsid w:val="00514E20"/>
    <w:rsid w:val="00523447"/>
    <w:rsid w:val="00532BB7"/>
    <w:rsid w:val="00540F24"/>
    <w:rsid w:val="005604DB"/>
    <w:rsid w:val="0056472D"/>
    <w:rsid w:val="00592D7B"/>
    <w:rsid w:val="005A6944"/>
    <w:rsid w:val="005B4401"/>
    <w:rsid w:val="005B64EF"/>
    <w:rsid w:val="00630815"/>
    <w:rsid w:val="00651CBF"/>
    <w:rsid w:val="00667900"/>
    <w:rsid w:val="00684580"/>
    <w:rsid w:val="006A02A4"/>
    <w:rsid w:val="006C44BE"/>
    <w:rsid w:val="006E680B"/>
    <w:rsid w:val="006E7CDE"/>
    <w:rsid w:val="007212BE"/>
    <w:rsid w:val="0075219D"/>
    <w:rsid w:val="0079115E"/>
    <w:rsid w:val="007D1F3B"/>
    <w:rsid w:val="007F2C6F"/>
    <w:rsid w:val="008447AA"/>
    <w:rsid w:val="00864EB3"/>
    <w:rsid w:val="008651BD"/>
    <w:rsid w:val="008949AA"/>
    <w:rsid w:val="00896CCE"/>
    <w:rsid w:val="008B560F"/>
    <w:rsid w:val="008D673F"/>
    <w:rsid w:val="008E16E7"/>
    <w:rsid w:val="008F17CE"/>
    <w:rsid w:val="00906586"/>
    <w:rsid w:val="0091061B"/>
    <w:rsid w:val="0091071C"/>
    <w:rsid w:val="0092529E"/>
    <w:rsid w:val="009628CB"/>
    <w:rsid w:val="009633F3"/>
    <w:rsid w:val="009729E5"/>
    <w:rsid w:val="0099242A"/>
    <w:rsid w:val="009A2905"/>
    <w:rsid w:val="009B6792"/>
    <w:rsid w:val="009D49C7"/>
    <w:rsid w:val="009E3F19"/>
    <w:rsid w:val="009E4CE6"/>
    <w:rsid w:val="00A33B06"/>
    <w:rsid w:val="00A76F00"/>
    <w:rsid w:val="00A969D5"/>
    <w:rsid w:val="00AC3CDE"/>
    <w:rsid w:val="00AC40CB"/>
    <w:rsid w:val="00AD6FA0"/>
    <w:rsid w:val="00AE5B24"/>
    <w:rsid w:val="00AF392E"/>
    <w:rsid w:val="00B03A57"/>
    <w:rsid w:val="00B31975"/>
    <w:rsid w:val="00B70BE7"/>
    <w:rsid w:val="00B8085B"/>
    <w:rsid w:val="00B87EF0"/>
    <w:rsid w:val="00BA2242"/>
    <w:rsid w:val="00BB5585"/>
    <w:rsid w:val="00BC094F"/>
    <w:rsid w:val="00BC1C78"/>
    <w:rsid w:val="00BF6126"/>
    <w:rsid w:val="00C2417A"/>
    <w:rsid w:val="00C615F5"/>
    <w:rsid w:val="00C729C6"/>
    <w:rsid w:val="00C75C5F"/>
    <w:rsid w:val="00C77DF1"/>
    <w:rsid w:val="00C92EDD"/>
    <w:rsid w:val="00CA74C7"/>
    <w:rsid w:val="00CB192D"/>
    <w:rsid w:val="00CC49EF"/>
    <w:rsid w:val="00CD074A"/>
    <w:rsid w:val="00CD1C08"/>
    <w:rsid w:val="00CF1F34"/>
    <w:rsid w:val="00D5002C"/>
    <w:rsid w:val="00D51250"/>
    <w:rsid w:val="00D61692"/>
    <w:rsid w:val="00DA06E3"/>
    <w:rsid w:val="00DB31E6"/>
    <w:rsid w:val="00DB32A0"/>
    <w:rsid w:val="00DB38A9"/>
    <w:rsid w:val="00DB6474"/>
    <w:rsid w:val="00DC0929"/>
    <w:rsid w:val="00DC45FF"/>
    <w:rsid w:val="00E14E9C"/>
    <w:rsid w:val="00E7372A"/>
    <w:rsid w:val="00E75F95"/>
    <w:rsid w:val="00EB4C23"/>
    <w:rsid w:val="00EC033A"/>
    <w:rsid w:val="00EC19EE"/>
    <w:rsid w:val="00EC31E0"/>
    <w:rsid w:val="00F05BBA"/>
    <w:rsid w:val="00F157D1"/>
    <w:rsid w:val="00F25D57"/>
    <w:rsid w:val="00F30376"/>
    <w:rsid w:val="00F32BDF"/>
    <w:rsid w:val="00F37667"/>
    <w:rsid w:val="00F4276E"/>
    <w:rsid w:val="00F536CD"/>
    <w:rsid w:val="00F90777"/>
    <w:rsid w:val="00FA0600"/>
    <w:rsid w:val="00FA3D1D"/>
    <w:rsid w:val="00FB3DD4"/>
    <w:rsid w:val="00FC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140E7"/>
  <w15:docId w15:val="{3B9A67D6-2A3B-453F-AF99-CC8F57E9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1228</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Cherne, Curtis</cp:lastModifiedBy>
  <cp:revision>33</cp:revision>
  <cp:lastPrinted>2025-02-10T23:32:00Z</cp:lastPrinted>
  <dcterms:created xsi:type="dcterms:W3CDTF">2025-02-07T19:34:00Z</dcterms:created>
  <dcterms:modified xsi:type="dcterms:W3CDTF">2025-02-10T23:44:00Z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aae696fc7fe96baab7b3112a8a846fb7a48abb15b55741c4adf6edc12a1cce21</vt:lpwstr>
  </property>
</Properties>
</file>