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61010383" w:rsidR="002C5F1B" w:rsidRPr="002154C4" w:rsidRDefault="002154C4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August </w:t>
      </w:r>
      <w:r w:rsidR="00D04D25">
        <w:rPr>
          <w:rFonts w:ascii="Times New Roman" w:hAnsi="Times New Roman"/>
          <w:sz w:val="24"/>
          <w:szCs w:val="24"/>
        </w:rPr>
        <w:t>19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76855BD9" w14:textId="596A6C62" w:rsidR="007D0EB8" w:rsidRDefault="007D0EB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Jonathan Kruze</w:t>
      </w:r>
      <w:r w:rsidR="004F7E75" w:rsidRPr="002154C4">
        <w:rPr>
          <w:rFonts w:ascii="Times New Roman" w:hAnsi="Times New Roman"/>
          <w:sz w:val="24"/>
          <w:szCs w:val="24"/>
        </w:rPr>
        <w:t>, PE</w:t>
      </w:r>
      <w:r w:rsidR="00C6429A">
        <w:rPr>
          <w:rFonts w:ascii="Times New Roman" w:hAnsi="Times New Roman"/>
          <w:sz w:val="24"/>
          <w:szCs w:val="24"/>
        </w:rPr>
        <w:t>, PTOE</w:t>
      </w:r>
    </w:p>
    <w:p w14:paraId="36C9EF28" w14:textId="7521966E" w:rsidR="002C5F1B" w:rsidRPr="002154C4" w:rsidRDefault="007D0EB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 Engineering</w:t>
      </w:r>
    </w:p>
    <w:p w14:paraId="7BE8AD8A" w14:textId="1A012314" w:rsidR="002C5F1B" w:rsidRPr="002154C4" w:rsidRDefault="007D0EB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8220 San Pedro Dr NE, Ste 150</w:t>
      </w:r>
    </w:p>
    <w:p w14:paraId="1AE33C5F" w14:textId="4CE2585F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871</w:t>
      </w:r>
      <w:r w:rsidR="007D0EB8">
        <w:rPr>
          <w:rFonts w:ascii="Times New Roman" w:hAnsi="Times New Roman"/>
          <w:sz w:val="24"/>
          <w:szCs w:val="24"/>
        </w:rPr>
        <w:t>13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6B53A9FF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E830F3">
        <w:rPr>
          <w:b/>
          <w:sz w:val="24"/>
          <w:szCs w:val="24"/>
        </w:rPr>
        <w:t>JLM Living Paseo</w:t>
      </w:r>
    </w:p>
    <w:p w14:paraId="42104472" w14:textId="060C6AE1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3B6795" w:rsidRPr="002154C4">
        <w:rPr>
          <w:b/>
          <w:sz w:val="24"/>
          <w:szCs w:val="24"/>
        </w:rPr>
        <w:t>Traffic Impact Study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BB651B">
        <w:rPr>
          <w:b/>
          <w:sz w:val="24"/>
          <w:szCs w:val="24"/>
        </w:rPr>
        <w:t>C10D003</w:t>
      </w:r>
      <w:r w:rsidR="007A5A1B" w:rsidRPr="002154C4">
        <w:rPr>
          <w:b/>
          <w:sz w:val="24"/>
          <w:szCs w:val="24"/>
        </w:rPr>
        <w:t>)</w:t>
      </w:r>
    </w:p>
    <w:p w14:paraId="009566E1" w14:textId="521C69EE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E830F3">
        <w:rPr>
          <w:sz w:val="24"/>
          <w:szCs w:val="24"/>
        </w:rPr>
        <w:t>DRAFT July 2024</w:t>
      </w:r>
    </w:p>
    <w:p w14:paraId="7E987B75" w14:textId="3835217C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r w:rsidR="007D0EB8">
        <w:rPr>
          <w:rFonts w:eastAsiaTheme="minorHAnsi"/>
          <w:sz w:val="24"/>
          <w:szCs w:val="24"/>
        </w:rPr>
        <w:t>jkruse</w:t>
      </w:r>
      <w:r w:rsidR="007A5A1B" w:rsidRPr="002154C4">
        <w:rPr>
          <w:rFonts w:eastAsiaTheme="minorHAnsi"/>
          <w:sz w:val="24"/>
          <w:szCs w:val="24"/>
        </w:rPr>
        <w:t>@</w:t>
      </w:r>
      <w:r w:rsidR="007D0EB8">
        <w:rPr>
          <w:rFonts w:eastAsiaTheme="minorHAnsi"/>
          <w:sz w:val="24"/>
          <w:szCs w:val="24"/>
        </w:rPr>
        <w:t>lee-eng.com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3282B835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Mr.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7D0EB8">
        <w:rPr>
          <w:rFonts w:ascii="Times New Roman" w:hAnsi="Times New Roman"/>
          <w:sz w:val="24"/>
          <w:szCs w:val="24"/>
        </w:rPr>
        <w:t>Kruse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243BE15D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A050C0" w:rsidRPr="002154C4">
        <w:rPr>
          <w:rFonts w:ascii="Times New Roman" w:hAnsi="Times New Roman"/>
          <w:sz w:val="24"/>
          <w:szCs w:val="24"/>
        </w:rPr>
        <w:t>Traffic Impact Study</w:t>
      </w:r>
      <w:r w:rsidR="001B685F" w:rsidRPr="002154C4">
        <w:rPr>
          <w:rFonts w:ascii="Times New Roman" w:hAnsi="Times New Roman"/>
          <w:sz w:val="24"/>
          <w:szCs w:val="24"/>
        </w:rPr>
        <w:t xml:space="preserve">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7D0EB8">
        <w:rPr>
          <w:rFonts w:ascii="Times New Roman" w:hAnsi="Times New Roman"/>
          <w:sz w:val="24"/>
          <w:szCs w:val="24"/>
        </w:rPr>
        <w:t>July 31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7A5A1B" w:rsidRPr="002154C4">
        <w:rPr>
          <w:rFonts w:ascii="Times New Roman" w:hAnsi="Times New Roman"/>
          <w:sz w:val="24"/>
          <w:szCs w:val="24"/>
        </w:rPr>
        <w:t xml:space="preserve">4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  <w:r w:rsidR="004378E5" w:rsidRPr="002154C4">
        <w:rPr>
          <w:rFonts w:ascii="Times New Roman" w:hAnsi="Times New Roman"/>
          <w:sz w:val="24"/>
          <w:szCs w:val="24"/>
        </w:rPr>
        <w:t>The City</w:t>
      </w:r>
      <w:r w:rsidR="004B40AD" w:rsidRPr="002154C4">
        <w:rPr>
          <w:rFonts w:ascii="Times New Roman" w:hAnsi="Times New Roman"/>
          <w:sz w:val="24"/>
          <w:szCs w:val="24"/>
        </w:rPr>
        <w:t xml:space="preserve"> </w:t>
      </w:r>
      <w:r w:rsidR="000E1711" w:rsidRPr="002154C4">
        <w:rPr>
          <w:rFonts w:ascii="Times New Roman" w:hAnsi="Times New Roman"/>
          <w:sz w:val="24"/>
          <w:szCs w:val="24"/>
        </w:rPr>
        <w:t>has the following comments</w:t>
      </w:r>
      <w:r w:rsidR="00AF25A0">
        <w:rPr>
          <w:rFonts w:ascii="Times New Roman" w:hAnsi="Times New Roman"/>
          <w:sz w:val="24"/>
          <w:szCs w:val="24"/>
        </w:rPr>
        <w:t xml:space="preserve"> </w:t>
      </w:r>
      <w:r w:rsidR="000E1711" w:rsidRPr="002154C4">
        <w:rPr>
          <w:rFonts w:ascii="Times New Roman" w:hAnsi="Times New Roman"/>
          <w:sz w:val="24"/>
          <w:szCs w:val="24"/>
        </w:rPr>
        <w:t>to be addressed.</w:t>
      </w:r>
    </w:p>
    <w:p w14:paraId="24AA67B2" w14:textId="734C30B5" w:rsidR="00C94768" w:rsidRDefault="00C94768" w:rsidP="007D0EB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proposed site one parcel? </w:t>
      </w:r>
      <w:r w:rsidRPr="00012F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4DAD" w:rsidRPr="00EA714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f so, transportation site details can be deferred to the Site Plan/TCL and the access point details </w:t>
      </w:r>
      <w:r w:rsidR="00AF25A0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DRC.  If more than one parcel</w:t>
      </w:r>
      <w:r w:rsidR="00643FEB">
        <w:rPr>
          <w:rFonts w:ascii="Times New Roman" w:hAnsi="Times New Roman"/>
          <w:sz w:val="24"/>
          <w:szCs w:val="24"/>
        </w:rPr>
        <w:t>/platted lots</w:t>
      </w:r>
      <w:r>
        <w:rPr>
          <w:rFonts w:ascii="Times New Roman" w:hAnsi="Times New Roman"/>
          <w:sz w:val="24"/>
          <w:szCs w:val="24"/>
        </w:rPr>
        <w:t xml:space="preserve">, then these details are to </w:t>
      </w:r>
      <w:r w:rsidR="00AF25A0">
        <w:rPr>
          <w:rFonts w:ascii="Times New Roman" w:hAnsi="Times New Roman"/>
          <w:sz w:val="24"/>
          <w:szCs w:val="24"/>
        </w:rPr>
        <w:t>be presented in the Study.</w:t>
      </w:r>
      <w:r w:rsidR="00643FEB">
        <w:rPr>
          <w:rFonts w:ascii="Times New Roman" w:hAnsi="Times New Roman"/>
          <w:sz w:val="24"/>
          <w:szCs w:val="24"/>
        </w:rPr>
        <w:t xml:space="preserve">  Add to the Background section of the report.</w:t>
      </w:r>
    </w:p>
    <w:p w14:paraId="61C96192" w14:textId="4B1C685A" w:rsidR="006B6B62" w:rsidRPr="000D3A07" w:rsidRDefault="000D3A07" w:rsidP="00721A75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D3A07">
        <w:rPr>
          <w:rFonts w:ascii="Times New Roman" w:hAnsi="Times New Roman"/>
          <w:sz w:val="24"/>
          <w:szCs w:val="24"/>
        </w:rPr>
        <w:t xml:space="preserve">Revise the Site Plan to include: </w:t>
      </w:r>
      <w:r w:rsidR="00A65F5E">
        <w:rPr>
          <w:rFonts w:ascii="Times New Roman" w:hAnsi="Times New Roman"/>
          <w:sz w:val="24"/>
          <w:szCs w:val="24"/>
        </w:rPr>
        <w:t>(1)</w:t>
      </w:r>
      <w:r w:rsidR="006B6B62" w:rsidRPr="000D3A07">
        <w:rPr>
          <w:rFonts w:ascii="Times New Roman" w:hAnsi="Times New Roman"/>
          <w:sz w:val="24"/>
          <w:szCs w:val="24"/>
        </w:rPr>
        <w:t>Ave De Jaimito from Universe Blvd to the site</w:t>
      </w:r>
      <w:r w:rsidRPr="000D3A07">
        <w:rPr>
          <w:rFonts w:ascii="Times New Roman" w:hAnsi="Times New Roman"/>
          <w:sz w:val="24"/>
          <w:szCs w:val="24"/>
        </w:rPr>
        <w:t xml:space="preserve"> and </w:t>
      </w:r>
      <w:r w:rsidR="00A65F5E">
        <w:rPr>
          <w:rFonts w:ascii="Times New Roman" w:hAnsi="Times New Roman"/>
          <w:sz w:val="24"/>
          <w:szCs w:val="24"/>
        </w:rPr>
        <w:t xml:space="preserve">(2) </w:t>
      </w:r>
      <w:r w:rsidR="006B6B62" w:rsidRPr="000D3A07">
        <w:rPr>
          <w:rFonts w:ascii="Times New Roman" w:hAnsi="Times New Roman"/>
          <w:sz w:val="24"/>
          <w:szCs w:val="24"/>
        </w:rPr>
        <w:t>Unser Blvd.</w:t>
      </w:r>
    </w:p>
    <w:p w14:paraId="727429BF" w14:textId="0CDACFD5" w:rsidR="00042E58" w:rsidRDefault="00E14DAD" w:rsidP="007D0EB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Study infers</w:t>
      </w:r>
      <w:r w:rsidR="00B43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construct Woodmont Blvd from Universe Blvd to Unser </w:t>
      </w:r>
      <w:r w:rsidR="003338BC">
        <w:rPr>
          <w:rFonts w:ascii="Times New Roman" w:hAnsi="Times New Roman"/>
          <w:sz w:val="24"/>
          <w:szCs w:val="24"/>
        </w:rPr>
        <w:t>Blvd;</w:t>
      </w:r>
      <w:r>
        <w:rPr>
          <w:rFonts w:ascii="Times New Roman" w:hAnsi="Times New Roman"/>
          <w:sz w:val="24"/>
          <w:szCs w:val="24"/>
        </w:rPr>
        <w:t xml:space="preserve"> however, the ROW does not exi</w:t>
      </w:r>
      <w:r w:rsidR="00F555B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 and this site does not abut Universe Blvd</w:t>
      </w:r>
      <w:r w:rsidR="009B58F2">
        <w:rPr>
          <w:rFonts w:ascii="Times New Roman" w:hAnsi="Times New Roman"/>
          <w:sz w:val="24"/>
          <w:szCs w:val="24"/>
        </w:rPr>
        <w:t>, so it is not clear the intersection of Woodm</w:t>
      </w:r>
      <w:r w:rsidR="00042E58">
        <w:rPr>
          <w:rFonts w:ascii="Times New Roman" w:hAnsi="Times New Roman"/>
          <w:sz w:val="24"/>
          <w:szCs w:val="24"/>
        </w:rPr>
        <w:t xml:space="preserve">ont Ave. and Universe Blvd will </w:t>
      </w:r>
      <w:r w:rsidR="00B43E56">
        <w:rPr>
          <w:rFonts w:ascii="Times New Roman" w:hAnsi="Times New Roman"/>
          <w:sz w:val="24"/>
          <w:szCs w:val="24"/>
        </w:rPr>
        <w:t>be created with this project</w:t>
      </w:r>
      <w:r w:rsidR="00042E58">
        <w:rPr>
          <w:rFonts w:ascii="Times New Roman" w:hAnsi="Times New Roman"/>
          <w:sz w:val="24"/>
          <w:szCs w:val="24"/>
        </w:rPr>
        <w:t>.</w:t>
      </w:r>
      <w:r w:rsidR="00EA7148">
        <w:rPr>
          <w:rFonts w:ascii="Times New Roman" w:hAnsi="Times New Roman"/>
          <w:sz w:val="24"/>
          <w:szCs w:val="24"/>
        </w:rPr>
        <w:t xml:space="preserve"> </w:t>
      </w:r>
      <w:r w:rsidR="00042E58">
        <w:rPr>
          <w:rFonts w:ascii="Times New Roman" w:hAnsi="Times New Roman"/>
          <w:sz w:val="24"/>
          <w:szCs w:val="24"/>
        </w:rPr>
        <w:t>If not constructing Woodmont Ave west to Universe Blvd, provide an analysis and recommendations that do not include the intersection of Woodmont Ave and Univer</w:t>
      </w:r>
      <w:r w:rsidR="00537647">
        <w:rPr>
          <w:rFonts w:ascii="Times New Roman" w:hAnsi="Times New Roman"/>
          <w:sz w:val="24"/>
          <w:szCs w:val="24"/>
        </w:rPr>
        <w:t>s</w:t>
      </w:r>
      <w:r w:rsidR="00042E58">
        <w:rPr>
          <w:rFonts w:ascii="Times New Roman" w:hAnsi="Times New Roman"/>
          <w:sz w:val="24"/>
          <w:szCs w:val="24"/>
        </w:rPr>
        <w:t>e Blvd</w:t>
      </w:r>
      <w:r w:rsidR="00B43E56">
        <w:rPr>
          <w:rFonts w:ascii="Times New Roman" w:hAnsi="Times New Roman"/>
          <w:sz w:val="24"/>
          <w:szCs w:val="24"/>
        </w:rPr>
        <w:t>.</w:t>
      </w:r>
    </w:p>
    <w:p w14:paraId="152F751A" w14:textId="08A2AE42" w:rsidR="00E14DAD" w:rsidRDefault="00745558" w:rsidP="007D0EB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Woodmont Blvd is to be a 4 lane roadway from Universe Blvd to Unser Blvd</w:t>
      </w:r>
      <w:r w:rsidR="00944C93">
        <w:rPr>
          <w:rFonts w:ascii="Times New Roman" w:hAnsi="Times New Roman"/>
          <w:sz w:val="24"/>
          <w:szCs w:val="24"/>
        </w:rPr>
        <w:t xml:space="preserve">.  </w:t>
      </w:r>
      <w:r w:rsidR="00726627">
        <w:rPr>
          <w:rFonts w:ascii="Times New Roman" w:hAnsi="Times New Roman"/>
          <w:sz w:val="24"/>
          <w:szCs w:val="24"/>
        </w:rPr>
        <w:t>Please revise the Site Plan and a</w:t>
      </w:r>
      <w:r>
        <w:rPr>
          <w:rFonts w:ascii="Times New Roman" w:hAnsi="Times New Roman"/>
          <w:sz w:val="24"/>
          <w:szCs w:val="24"/>
        </w:rPr>
        <w:t>dd the construction of Woodmont Blvd</w:t>
      </w:r>
      <w:r w:rsidR="00BB6B04">
        <w:rPr>
          <w:rFonts w:ascii="Times New Roman" w:hAnsi="Times New Roman"/>
          <w:sz w:val="24"/>
          <w:szCs w:val="24"/>
        </w:rPr>
        <w:t>, including extents,</w:t>
      </w:r>
      <w:r>
        <w:rPr>
          <w:rFonts w:ascii="Times New Roman" w:hAnsi="Times New Roman"/>
          <w:sz w:val="24"/>
          <w:szCs w:val="24"/>
        </w:rPr>
        <w:t xml:space="preserve"> to the Site Recommendations. </w:t>
      </w:r>
    </w:p>
    <w:p w14:paraId="29048858" w14:textId="0B6ED20C" w:rsidR="00C94768" w:rsidRDefault="00E14DAD" w:rsidP="007D0EB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94768">
        <w:rPr>
          <w:rFonts w:ascii="Times New Roman" w:hAnsi="Times New Roman"/>
          <w:sz w:val="24"/>
          <w:szCs w:val="24"/>
        </w:rPr>
        <w:t xml:space="preserve">riveway 2 </w:t>
      </w:r>
      <w:r w:rsidR="006E7391">
        <w:rPr>
          <w:rFonts w:ascii="Times New Roman" w:hAnsi="Times New Roman"/>
          <w:sz w:val="24"/>
          <w:szCs w:val="24"/>
        </w:rPr>
        <w:t>proposes to use</w:t>
      </w:r>
      <w:r w:rsidR="00C94768">
        <w:rPr>
          <w:rFonts w:ascii="Times New Roman" w:hAnsi="Times New Roman"/>
          <w:sz w:val="24"/>
          <w:szCs w:val="24"/>
        </w:rPr>
        <w:t xml:space="preserve"> the exiting Aven</w:t>
      </w:r>
      <w:r w:rsidR="006E7391">
        <w:rPr>
          <w:rFonts w:ascii="Times New Roman" w:hAnsi="Times New Roman"/>
          <w:sz w:val="24"/>
          <w:szCs w:val="24"/>
        </w:rPr>
        <w:t>i</w:t>
      </w:r>
      <w:r w:rsidR="00C94768">
        <w:rPr>
          <w:rFonts w:ascii="Times New Roman" w:hAnsi="Times New Roman"/>
          <w:sz w:val="24"/>
          <w:szCs w:val="24"/>
        </w:rPr>
        <w:t xml:space="preserve">da de </w:t>
      </w:r>
      <w:r w:rsidR="006E7391">
        <w:rPr>
          <w:rFonts w:ascii="Times New Roman" w:hAnsi="Times New Roman"/>
          <w:sz w:val="24"/>
          <w:szCs w:val="24"/>
        </w:rPr>
        <w:t>Jai</w:t>
      </w:r>
      <w:r w:rsidR="00C94768">
        <w:rPr>
          <w:rFonts w:ascii="Times New Roman" w:hAnsi="Times New Roman"/>
          <w:sz w:val="24"/>
          <w:szCs w:val="24"/>
        </w:rPr>
        <w:t>mit</w:t>
      </w:r>
      <w:r w:rsidR="006E7391">
        <w:rPr>
          <w:rFonts w:ascii="Times New Roman" w:hAnsi="Times New Roman"/>
          <w:sz w:val="24"/>
          <w:szCs w:val="24"/>
        </w:rPr>
        <w:t>o</w:t>
      </w:r>
      <w:r w:rsidR="00C94768">
        <w:rPr>
          <w:rFonts w:ascii="Times New Roman" w:hAnsi="Times New Roman"/>
          <w:sz w:val="24"/>
          <w:szCs w:val="24"/>
        </w:rPr>
        <w:t xml:space="preserve"> ROW.  </w:t>
      </w:r>
      <w:r w:rsidR="006E7391">
        <w:rPr>
          <w:rFonts w:ascii="Times New Roman" w:hAnsi="Times New Roman"/>
          <w:sz w:val="24"/>
          <w:szCs w:val="24"/>
        </w:rPr>
        <w:t>Will the ROW be Vacated</w:t>
      </w:r>
      <w:r w:rsidR="00AF25A0">
        <w:rPr>
          <w:rFonts w:ascii="Times New Roman" w:hAnsi="Times New Roman"/>
          <w:sz w:val="24"/>
          <w:szCs w:val="24"/>
        </w:rPr>
        <w:t xml:space="preserve"> </w:t>
      </w:r>
      <w:r w:rsidR="006E7391">
        <w:rPr>
          <w:rFonts w:ascii="Times New Roman" w:hAnsi="Times New Roman"/>
          <w:sz w:val="24"/>
          <w:szCs w:val="24"/>
        </w:rPr>
        <w:t xml:space="preserve">or will it remain City ROW?  </w:t>
      </w:r>
      <w:r w:rsidR="006B6B62">
        <w:rPr>
          <w:rFonts w:ascii="Times New Roman" w:hAnsi="Times New Roman"/>
          <w:sz w:val="24"/>
          <w:szCs w:val="24"/>
        </w:rPr>
        <w:t xml:space="preserve">If </w:t>
      </w:r>
      <w:r w:rsidR="00B43E56">
        <w:rPr>
          <w:rFonts w:ascii="Times New Roman" w:hAnsi="Times New Roman"/>
          <w:sz w:val="24"/>
          <w:szCs w:val="24"/>
        </w:rPr>
        <w:t>it remains</w:t>
      </w:r>
      <w:r w:rsidR="006B6B62">
        <w:rPr>
          <w:rFonts w:ascii="Times New Roman" w:hAnsi="Times New Roman"/>
          <w:sz w:val="24"/>
          <w:szCs w:val="24"/>
        </w:rPr>
        <w:t xml:space="preserve"> ROW, it should be referenced as Ave De Jaimito.  Driveway 2 will be off of Ave De Jaimito, rather than off of Universe Blvd. </w:t>
      </w:r>
      <w:r w:rsidR="006E7391">
        <w:rPr>
          <w:rFonts w:ascii="Times New Roman" w:hAnsi="Times New Roman"/>
          <w:sz w:val="24"/>
          <w:szCs w:val="24"/>
        </w:rPr>
        <w:t xml:space="preserve">Add to </w:t>
      </w:r>
      <w:r w:rsidR="00643FEB">
        <w:rPr>
          <w:rFonts w:ascii="Times New Roman" w:hAnsi="Times New Roman"/>
          <w:sz w:val="24"/>
          <w:szCs w:val="24"/>
        </w:rPr>
        <w:t xml:space="preserve">the </w:t>
      </w:r>
      <w:r w:rsidR="006E7391">
        <w:rPr>
          <w:rFonts w:ascii="Times New Roman" w:hAnsi="Times New Roman"/>
          <w:sz w:val="24"/>
          <w:szCs w:val="24"/>
        </w:rPr>
        <w:t>Background section of the report</w:t>
      </w:r>
      <w:r w:rsidR="00AF25A0">
        <w:rPr>
          <w:rFonts w:ascii="Times New Roman" w:hAnsi="Times New Roman"/>
          <w:sz w:val="24"/>
          <w:szCs w:val="24"/>
        </w:rPr>
        <w:t>.  Add what is to be built to the Site Recommendations section</w:t>
      </w:r>
      <w:r w:rsidR="00DD0EE3">
        <w:rPr>
          <w:rFonts w:ascii="Times New Roman" w:hAnsi="Times New Roman"/>
          <w:sz w:val="24"/>
          <w:szCs w:val="24"/>
        </w:rPr>
        <w:t>.</w:t>
      </w:r>
      <w:r w:rsidR="002C1A0D">
        <w:rPr>
          <w:rFonts w:ascii="Times New Roman" w:hAnsi="Times New Roman"/>
          <w:sz w:val="24"/>
          <w:szCs w:val="24"/>
        </w:rPr>
        <w:t xml:space="preserve"> </w:t>
      </w:r>
    </w:p>
    <w:p w14:paraId="6FBF1E39" w14:textId="354ECAA2" w:rsidR="00064617" w:rsidRDefault="00D04D25" w:rsidP="00EA784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Site </w:t>
      </w:r>
      <w:r w:rsidR="00064617">
        <w:rPr>
          <w:rFonts w:ascii="Times New Roman" w:hAnsi="Times New Roman"/>
          <w:sz w:val="24"/>
          <w:szCs w:val="24"/>
        </w:rPr>
        <w:t>abuts Unser Blvd</w:t>
      </w:r>
      <w:r>
        <w:rPr>
          <w:rFonts w:ascii="Times New Roman" w:hAnsi="Times New Roman"/>
          <w:sz w:val="24"/>
          <w:szCs w:val="24"/>
        </w:rPr>
        <w:t xml:space="preserve">, yet there was no discussion on constructing the portion of </w:t>
      </w:r>
      <w:r w:rsidR="00EA784B">
        <w:rPr>
          <w:rFonts w:ascii="Times New Roman" w:hAnsi="Times New Roman"/>
          <w:sz w:val="24"/>
          <w:szCs w:val="24"/>
        </w:rPr>
        <w:t xml:space="preserve">Unser Blvd ROW improvements along </w:t>
      </w:r>
      <w:r w:rsidR="00064617">
        <w:rPr>
          <w:rFonts w:ascii="Times New Roman" w:hAnsi="Times New Roman"/>
          <w:sz w:val="24"/>
          <w:szCs w:val="24"/>
        </w:rPr>
        <w:t>this site’s frontage.</w:t>
      </w:r>
      <w:r w:rsidR="00F14F9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Please explain</w:t>
      </w:r>
      <w:r w:rsidR="00F14F98">
        <w:rPr>
          <w:rFonts w:ascii="Times New Roman" w:hAnsi="Times New Roman"/>
          <w:sz w:val="24"/>
          <w:szCs w:val="24"/>
        </w:rPr>
        <w:t>.</w:t>
      </w:r>
    </w:p>
    <w:p w14:paraId="5F72117E" w14:textId="66E8D5A0" w:rsidR="000D3A07" w:rsidRDefault="000D3A07" w:rsidP="000D3A0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If Woodmont Blvd will not be constructed to Universe Blvd with this project, an auxiliary lane for the EB right at Woodmont Ave and Unser Blvd </w:t>
      </w:r>
      <w:r w:rsidR="0024799A">
        <w:rPr>
          <w:rFonts w:ascii="Times New Roman" w:hAnsi="Times New Roman"/>
          <w:sz w:val="24"/>
          <w:szCs w:val="24"/>
        </w:rPr>
        <w:t>may be</w:t>
      </w:r>
      <w:r>
        <w:rPr>
          <w:rFonts w:ascii="Times New Roman" w:hAnsi="Times New Roman"/>
          <w:sz w:val="24"/>
          <w:szCs w:val="24"/>
        </w:rPr>
        <w:t xml:space="preserve"> warranted.</w:t>
      </w:r>
    </w:p>
    <w:p w14:paraId="60791BA6" w14:textId="65710C33" w:rsidR="008444F2" w:rsidRPr="000D3A07" w:rsidRDefault="008444F2" w:rsidP="007D0EB8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>In the “STREETS” section mention Unser Blvd is a limited Access Roadway.  Woodmont, although not specifically listed</w:t>
      </w:r>
      <w:r w:rsidR="00F14F98">
        <w:rPr>
          <w:rFonts w:ascii="Times New Roman" w:hAnsi="Times New Roman"/>
          <w:sz w:val="24"/>
          <w:szCs w:val="24"/>
        </w:rPr>
        <w:t xml:space="preserve"> in the MRCGO RACC Inventory</w:t>
      </w:r>
      <w:r w:rsidR="00D04D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is the “New street approx.. 1027 feet south of Paseo Del Norte and 2,791 feet north of Rosa Parks Ave.  </w:t>
      </w:r>
      <w:r w:rsidR="00D04D25">
        <w:rPr>
          <w:rFonts w:ascii="Times New Roman" w:hAnsi="Times New Roman"/>
          <w:sz w:val="24"/>
          <w:szCs w:val="24"/>
        </w:rPr>
        <w:t>Please clari</w:t>
      </w:r>
      <w:r w:rsidR="00007450">
        <w:rPr>
          <w:rFonts w:ascii="Times New Roman" w:hAnsi="Times New Roman"/>
          <w:sz w:val="24"/>
          <w:szCs w:val="24"/>
        </w:rPr>
        <w:t>f</w:t>
      </w:r>
      <w:r w:rsidR="00D04D25">
        <w:rPr>
          <w:rFonts w:ascii="Times New Roman" w:hAnsi="Times New Roman"/>
          <w:sz w:val="24"/>
          <w:szCs w:val="24"/>
        </w:rPr>
        <w:t>y this in the Study.</w:t>
      </w: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4220D7E7" w:rsidR="002C5F1B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01079502" w14:textId="77777777" w:rsidR="00E03C4B" w:rsidRPr="00EF6635" w:rsidRDefault="00E03C4B" w:rsidP="002C5F1B">
      <w:pPr>
        <w:rPr>
          <w:rFonts w:ascii="Times New Roman" w:hAnsi="Times New Roman"/>
          <w:sz w:val="24"/>
          <w:szCs w:val="24"/>
        </w:rPr>
      </w:pP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08EF" w14:textId="77777777" w:rsidR="0044152F" w:rsidRDefault="0044152F" w:rsidP="00D45A14">
      <w:r>
        <w:separator/>
      </w:r>
    </w:p>
  </w:endnote>
  <w:endnote w:type="continuationSeparator" w:id="0">
    <w:p w14:paraId="76D35FA9" w14:textId="77777777" w:rsidR="0044152F" w:rsidRDefault="0044152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2C80CE14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9C4B" w14:textId="77777777" w:rsidR="0044152F" w:rsidRDefault="0044152F" w:rsidP="00D45A14">
      <w:r>
        <w:separator/>
      </w:r>
    </w:p>
  </w:footnote>
  <w:footnote w:type="continuationSeparator" w:id="0">
    <w:p w14:paraId="0B17EE93" w14:textId="77777777" w:rsidR="0044152F" w:rsidRDefault="0044152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07450"/>
    <w:rsid w:val="00012FC7"/>
    <w:rsid w:val="00034E51"/>
    <w:rsid w:val="0003606A"/>
    <w:rsid w:val="00040A4B"/>
    <w:rsid w:val="000415C2"/>
    <w:rsid w:val="00042E58"/>
    <w:rsid w:val="00044991"/>
    <w:rsid w:val="00050082"/>
    <w:rsid w:val="00050E5E"/>
    <w:rsid w:val="00064617"/>
    <w:rsid w:val="000657FB"/>
    <w:rsid w:val="000702D2"/>
    <w:rsid w:val="00075E91"/>
    <w:rsid w:val="00077759"/>
    <w:rsid w:val="00087557"/>
    <w:rsid w:val="000B048D"/>
    <w:rsid w:val="000B7D5F"/>
    <w:rsid w:val="000C0088"/>
    <w:rsid w:val="000C1C10"/>
    <w:rsid w:val="000D3A07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429F"/>
    <w:rsid w:val="00196695"/>
    <w:rsid w:val="001A0CCE"/>
    <w:rsid w:val="001A5703"/>
    <w:rsid w:val="001B03E0"/>
    <w:rsid w:val="001B685F"/>
    <w:rsid w:val="001E66BF"/>
    <w:rsid w:val="001F3260"/>
    <w:rsid w:val="001F3803"/>
    <w:rsid w:val="001F581A"/>
    <w:rsid w:val="002154C4"/>
    <w:rsid w:val="00225107"/>
    <w:rsid w:val="002334D2"/>
    <w:rsid w:val="0024799A"/>
    <w:rsid w:val="002744F7"/>
    <w:rsid w:val="002A37A4"/>
    <w:rsid w:val="002A685B"/>
    <w:rsid w:val="002B3EFF"/>
    <w:rsid w:val="002B4CC0"/>
    <w:rsid w:val="002B6FBA"/>
    <w:rsid w:val="002C1A0D"/>
    <w:rsid w:val="002C4126"/>
    <w:rsid w:val="002C5F1B"/>
    <w:rsid w:val="002D4025"/>
    <w:rsid w:val="002D44D2"/>
    <w:rsid w:val="002D64B8"/>
    <w:rsid w:val="002E772C"/>
    <w:rsid w:val="00305235"/>
    <w:rsid w:val="003153D8"/>
    <w:rsid w:val="003338BC"/>
    <w:rsid w:val="00343E6E"/>
    <w:rsid w:val="00344946"/>
    <w:rsid w:val="0034744F"/>
    <w:rsid w:val="00357C7E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17A4"/>
    <w:rsid w:val="00434D97"/>
    <w:rsid w:val="004378E5"/>
    <w:rsid w:val="0044152F"/>
    <w:rsid w:val="00441AF3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C1815"/>
    <w:rsid w:val="004D03B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647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38EA"/>
    <w:rsid w:val="006145BC"/>
    <w:rsid w:val="006237A9"/>
    <w:rsid w:val="006403B3"/>
    <w:rsid w:val="0064044B"/>
    <w:rsid w:val="00641B25"/>
    <w:rsid w:val="0064365C"/>
    <w:rsid w:val="00643FEB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B6B62"/>
    <w:rsid w:val="006C5EBD"/>
    <w:rsid w:val="006C6B9D"/>
    <w:rsid w:val="006E7391"/>
    <w:rsid w:val="006E79E7"/>
    <w:rsid w:val="006E7C3A"/>
    <w:rsid w:val="006F25E4"/>
    <w:rsid w:val="00722706"/>
    <w:rsid w:val="00722993"/>
    <w:rsid w:val="00722E0A"/>
    <w:rsid w:val="00726627"/>
    <w:rsid w:val="00740A6F"/>
    <w:rsid w:val="007426F2"/>
    <w:rsid w:val="00743017"/>
    <w:rsid w:val="00745558"/>
    <w:rsid w:val="0075329C"/>
    <w:rsid w:val="007539EE"/>
    <w:rsid w:val="00766E17"/>
    <w:rsid w:val="007834B2"/>
    <w:rsid w:val="00791719"/>
    <w:rsid w:val="0079287F"/>
    <w:rsid w:val="00792D4E"/>
    <w:rsid w:val="00793C17"/>
    <w:rsid w:val="007948A2"/>
    <w:rsid w:val="007959B2"/>
    <w:rsid w:val="007A0155"/>
    <w:rsid w:val="007A5A1B"/>
    <w:rsid w:val="007C4095"/>
    <w:rsid w:val="007D0EB8"/>
    <w:rsid w:val="007E549B"/>
    <w:rsid w:val="0080013A"/>
    <w:rsid w:val="00827284"/>
    <w:rsid w:val="008444F2"/>
    <w:rsid w:val="00847272"/>
    <w:rsid w:val="00850A27"/>
    <w:rsid w:val="008550B2"/>
    <w:rsid w:val="00874A93"/>
    <w:rsid w:val="008754A7"/>
    <w:rsid w:val="008959BD"/>
    <w:rsid w:val="008C2FDE"/>
    <w:rsid w:val="008C75A0"/>
    <w:rsid w:val="008D1201"/>
    <w:rsid w:val="008D7DDE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44C93"/>
    <w:rsid w:val="00961CE2"/>
    <w:rsid w:val="009815E1"/>
    <w:rsid w:val="00986575"/>
    <w:rsid w:val="00986653"/>
    <w:rsid w:val="00991C6F"/>
    <w:rsid w:val="00995C08"/>
    <w:rsid w:val="009B29C0"/>
    <w:rsid w:val="009B58F2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070D0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65F5E"/>
    <w:rsid w:val="00A717E5"/>
    <w:rsid w:val="00A747BE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25A0"/>
    <w:rsid w:val="00AF5CC5"/>
    <w:rsid w:val="00B058AA"/>
    <w:rsid w:val="00B365F7"/>
    <w:rsid w:val="00B40D2E"/>
    <w:rsid w:val="00B43E56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B651B"/>
    <w:rsid w:val="00BB6B04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429A"/>
    <w:rsid w:val="00C65673"/>
    <w:rsid w:val="00C94768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04D25"/>
    <w:rsid w:val="00D205C8"/>
    <w:rsid w:val="00D44004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D0EE3"/>
    <w:rsid w:val="00DE7085"/>
    <w:rsid w:val="00DE7E81"/>
    <w:rsid w:val="00DF4448"/>
    <w:rsid w:val="00DF5F6F"/>
    <w:rsid w:val="00E01113"/>
    <w:rsid w:val="00E03C4B"/>
    <w:rsid w:val="00E1032F"/>
    <w:rsid w:val="00E14DAD"/>
    <w:rsid w:val="00E23C78"/>
    <w:rsid w:val="00E324CA"/>
    <w:rsid w:val="00E42949"/>
    <w:rsid w:val="00E47F5D"/>
    <w:rsid w:val="00E51BE0"/>
    <w:rsid w:val="00E57F1F"/>
    <w:rsid w:val="00E60D61"/>
    <w:rsid w:val="00E74B46"/>
    <w:rsid w:val="00E7593F"/>
    <w:rsid w:val="00E82ABF"/>
    <w:rsid w:val="00E830F3"/>
    <w:rsid w:val="00E867E4"/>
    <w:rsid w:val="00E97844"/>
    <w:rsid w:val="00EA626D"/>
    <w:rsid w:val="00EA6EBE"/>
    <w:rsid w:val="00EA7148"/>
    <w:rsid w:val="00EA784B"/>
    <w:rsid w:val="00EB32C3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14F98"/>
    <w:rsid w:val="00F31CC2"/>
    <w:rsid w:val="00F54458"/>
    <w:rsid w:val="00F555B7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40</cp:revision>
  <cp:lastPrinted>2024-08-19T22:13:00Z</cp:lastPrinted>
  <dcterms:created xsi:type="dcterms:W3CDTF">2024-08-15T17:47:00Z</dcterms:created>
  <dcterms:modified xsi:type="dcterms:W3CDTF">2024-08-19T22:43:00Z</dcterms:modified>
</cp:coreProperties>
</file>