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73" w:rsidRDefault="00907473">
      <w:pPr>
        <w:pStyle w:val="Date"/>
        <w:rPr>
          <w:sz w:val="23"/>
          <w:szCs w:val="23"/>
        </w:rPr>
      </w:pPr>
    </w:p>
    <w:p w:rsidR="00907473" w:rsidRDefault="00907473">
      <w:pPr>
        <w:pStyle w:val="Date"/>
        <w:rPr>
          <w:sz w:val="23"/>
          <w:szCs w:val="23"/>
        </w:rPr>
      </w:pPr>
    </w:p>
    <w:p w:rsidR="008B22E3" w:rsidRPr="000613CA" w:rsidRDefault="00E914F1">
      <w:pPr>
        <w:pStyle w:val="Date"/>
        <w:rPr>
          <w:sz w:val="23"/>
          <w:szCs w:val="23"/>
        </w:rPr>
      </w:pPr>
      <w:r>
        <w:rPr>
          <w:sz w:val="23"/>
          <w:szCs w:val="23"/>
        </w:rPr>
        <w:t>February 2, 2015</w:t>
      </w:r>
    </w:p>
    <w:p w:rsidR="000613CA" w:rsidRDefault="000613CA">
      <w:pPr>
        <w:pStyle w:val="InsideAddressName"/>
        <w:rPr>
          <w:sz w:val="23"/>
          <w:szCs w:val="23"/>
        </w:rPr>
      </w:pPr>
    </w:p>
    <w:p w:rsidR="008B22E3" w:rsidRPr="000613CA" w:rsidRDefault="00E8387F">
      <w:pPr>
        <w:pStyle w:val="InsideAddressName"/>
        <w:rPr>
          <w:sz w:val="23"/>
          <w:szCs w:val="23"/>
        </w:rPr>
      </w:pPr>
      <w:r>
        <w:rPr>
          <w:sz w:val="23"/>
          <w:szCs w:val="23"/>
        </w:rPr>
        <w:t>Ron E. Hensley</w:t>
      </w:r>
      <w:r w:rsidR="008B22E3" w:rsidRPr="000613CA">
        <w:rPr>
          <w:sz w:val="23"/>
          <w:szCs w:val="23"/>
        </w:rPr>
        <w:t>, P.E.</w:t>
      </w:r>
    </w:p>
    <w:p w:rsidR="008B22E3" w:rsidRPr="000613CA" w:rsidRDefault="00E8387F">
      <w:pPr>
        <w:pStyle w:val="InsideAddress"/>
        <w:rPr>
          <w:sz w:val="23"/>
          <w:szCs w:val="23"/>
        </w:rPr>
      </w:pPr>
      <w:r>
        <w:rPr>
          <w:sz w:val="23"/>
          <w:szCs w:val="23"/>
        </w:rPr>
        <w:t>The Group</w:t>
      </w:r>
    </w:p>
    <w:p w:rsidR="008B22E3" w:rsidRPr="000613CA" w:rsidRDefault="00E8387F">
      <w:pPr>
        <w:pStyle w:val="InsideAddress"/>
        <w:rPr>
          <w:sz w:val="23"/>
          <w:szCs w:val="23"/>
        </w:rPr>
      </w:pPr>
      <w:r>
        <w:rPr>
          <w:sz w:val="23"/>
          <w:szCs w:val="23"/>
        </w:rPr>
        <w:t>300 Branding Iron Rd SE</w:t>
      </w:r>
    </w:p>
    <w:p w:rsidR="008B22E3" w:rsidRPr="000613CA" w:rsidRDefault="00E8387F">
      <w:pPr>
        <w:pStyle w:val="InsideAddress"/>
        <w:rPr>
          <w:sz w:val="23"/>
          <w:szCs w:val="23"/>
        </w:rPr>
      </w:pPr>
      <w:r>
        <w:rPr>
          <w:sz w:val="23"/>
          <w:szCs w:val="23"/>
        </w:rPr>
        <w:t xml:space="preserve">Rio Rancho, NM </w:t>
      </w:r>
      <w:r w:rsidR="008B22E3" w:rsidRPr="000613CA">
        <w:rPr>
          <w:sz w:val="23"/>
          <w:szCs w:val="23"/>
        </w:rPr>
        <w:t>871</w:t>
      </w:r>
      <w:r>
        <w:rPr>
          <w:sz w:val="23"/>
          <w:szCs w:val="23"/>
        </w:rPr>
        <w:t>24</w:t>
      </w:r>
    </w:p>
    <w:p w:rsidR="005B4A51" w:rsidRPr="000613CA" w:rsidRDefault="005B4A51">
      <w:pPr>
        <w:pStyle w:val="InsideAddress"/>
        <w:rPr>
          <w:sz w:val="23"/>
          <w:szCs w:val="23"/>
        </w:rPr>
      </w:pPr>
    </w:p>
    <w:p w:rsidR="00CC771F" w:rsidRPr="000613CA" w:rsidRDefault="00714206" w:rsidP="00263BBD">
      <w:pPr>
        <w:pStyle w:val="InsideAddress"/>
        <w:rPr>
          <w:b/>
          <w:sz w:val="23"/>
          <w:szCs w:val="23"/>
        </w:rPr>
      </w:pPr>
      <w:r w:rsidRPr="000613CA">
        <w:rPr>
          <w:b/>
          <w:sz w:val="23"/>
          <w:szCs w:val="23"/>
        </w:rPr>
        <w:t>Re:</w:t>
      </w:r>
      <w:r w:rsidRPr="000613CA">
        <w:rPr>
          <w:b/>
          <w:sz w:val="23"/>
          <w:szCs w:val="23"/>
        </w:rPr>
        <w:tab/>
      </w:r>
      <w:r w:rsidR="00E8387F">
        <w:rPr>
          <w:b/>
          <w:sz w:val="23"/>
          <w:szCs w:val="23"/>
        </w:rPr>
        <w:t>Assisted Living Home</w:t>
      </w:r>
      <w:r w:rsidR="00CC771F" w:rsidRPr="000613CA">
        <w:rPr>
          <w:b/>
          <w:sz w:val="23"/>
          <w:szCs w:val="23"/>
        </w:rPr>
        <w:t xml:space="preserve">, </w:t>
      </w:r>
      <w:r w:rsidR="00E8387F">
        <w:rPr>
          <w:b/>
          <w:sz w:val="23"/>
          <w:szCs w:val="23"/>
        </w:rPr>
        <w:t>7500 Oakland Ave NE</w:t>
      </w:r>
    </w:p>
    <w:p w:rsidR="00714206" w:rsidRPr="000613CA" w:rsidRDefault="00CC771F" w:rsidP="00263BBD">
      <w:pPr>
        <w:pStyle w:val="InsideAddress"/>
        <w:rPr>
          <w:b/>
          <w:sz w:val="23"/>
          <w:szCs w:val="23"/>
        </w:rPr>
      </w:pPr>
      <w:r w:rsidRPr="000613CA">
        <w:rPr>
          <w:b/>
          <w:sz w:val="23"/>
          <w:szCs w:val="23"/>
        </w:rPr>
        <w:tab/>
      </w:r>
      <w:r w:rsidR="00714206" w:rsidRPr="000613CA">
        <w:rPr>
          <w:b/>
          <w:sz w:val="23"/>
          <w:szCs w:val="23"/>
        </w:rPr>
        <w:t>Grading and Drainage Plan</w:t>
      </w:r>
    </w:p>
    <w:p w:rsidR="00714206" w:rsidRPr="000613CA" w:rsidRDefault="00714206" w:rsidP="00714206">
      <w:pPr>
        <w:pStyle w:val="InsideAddress"/>
        <w:ind w:firstLine="720"/>
        <w:rPr>
          <w:b/>
          <w:sz w:val="23"/>
          <w:szCs w:val="23"/>
        </w:rPr>
      </w:pPr>
      <w:r w:rsidRPr="000613CA">
        <w:rPr>
          <w:b/>
          <w:sz w:val="23"/>
          <w:szCs w:val="23"/>
        </w:rPr>
        <w:t xml:space="preserve">Engineer’s Stamp Date </w:t>
      </w:r>
      <w:r w:rsidR="00485AAF">
        <w:rPr>
          <w:b/>
          <w:sz w:val="23"/>
          <w:szCs w:val="23"/>
        </w:rPr>
        <w:t>1-</w:t>
      </w:r>
      <w:r w:rsidR="00E914F1">
        <w:rPr>
          <w:b/>
          <w:sz w:val="23"/>
          <w:szCs w:val="23"/>
        </w:rPr>
        <w:t>29</w:t>
      </w:r>
      <w:r w:rsidR="00485AAF">
        <w:rPr>
          <w:b/>
          <w:sz w:val="23"/>
          <w:szCs w:val="23"/>
        </w:rPr>
        <w:t>-15</w:t>
      </w:r>
      <w:r w:rsidRPr="000613CA">
        <w:rPr>
          <w:b/>
          <w:sz w:val="23"/>
          <w:szCs w:val="23"/>
        </w:rPr>
        <w:t xml:space="preserve"> (</w:t>
      </w:r>
      <w:r w:rsidR="00485AAF">
        <w:rPr>
          <w:b/>
          <w:sz w:val="23"/>
          <w:szCs w:val="23"/>
        </w:rPr>
        <w:t>C</w:t>
      </w:r>
      <w:r w:rsidRPr="000613CA">
        <w:rPr>
          <w:b/>
          <w:sz w:val="23"/>
          <w:szCs w:val="23"/>
        </w:rPr>
        <w:t>1</w:t>
      </w:r>
      <w:r w:rsidR="00485AAF">
        <w:rPr>
          <w:b/>
          <w:sz w:val="23"/>
          <w:szCs w:val="23"/>
        </w:rPr>
        <w:t>9</w:t>
      </w:r>
      <w:r w:rsidRPr="000613CA">
        <w:rPr>
          <w:b/>
          <w:sz w:val="23"/>
          <w:szCs w:val="23"/>
        </w:rPr>
        <w:t>/D0</w:t>
      </w:r>
      <w:r w:rsidR="00485AAF">
        <w:rPr>
          <w:b/>
          <w:sz w:val="23"/>
          <w:szCs w:val="23"/>
        </w:rPr>
        <w:t>62</w:t>
      </w:r>
      <w:r w:rsidRPr="000613CA">
        <w:rPr>
          <w:b/>
          <w:sz w:val="23"/>
          <w:szCs w:val="23"/>
        </w:rPr>
        <w:t>)</w:t>
      </w:r>
    </w:p>
    <w:p w:rsidR="005B4A51" w:rsidRPr="000613CA" w:rsidRDefault="005B4A51" w:rsidP="009D3424">
      <w:pPr>
        <w:rPr>
          <w:sz w:val="23"/>
          <w:szCs w:val="23"/>
        </w:rPr>
      </w:pPr>
    </w:p>
    <w:p w:rsidR="00714206" w:rsidRPr="000613CA" w:rsidRDefault="00714206" w:rsidP="00714206">
      <w:pPr>
        <w:pStyle w:val="Salutation"/>
        <w:rPr>
          <w:sz w:val="23"/>
          <w:szCs w:val="23"/>
        </w:rPr>
      </w:pPr>
      <w:r w:rsidRPr="000613CA">
        <w:rPr>
          <w:sz w:val="23"/>
          <w:szCs w:val="23"/>
        </w:rPr>
        <w:fldChar w:fldCharType="begin"/>
      </w:r>
      <w:r w:rsidRPr="000613CA">
        <w:rPr>
          <w:sz w:val="23"/>
          <w:szCs w:val="23"/>
        </w:rPr>
        <w:instrText xml:space="preserve"> AUTOTEXTLIST </w:instrText>
      </w:r>
      <w:r w:rsidRPr="000613CA">
        <w:rPr>
          <w:sz w:val="23"/>
          <w:szCs w:val="23"/>
        </w:rPr>
        <w:fldChar w:fldCharType="separate"/>
      </w:r>
      <w:r w:rsidR="00485AAF">
        <w:rPr>
          <w:sz w:val="23"/>
          <w:szCs w:val="23"/>
        </w:rPr>
        <w:t>Dear Mr. Hensley</w:t>
      </w:r>
      <w:r w:rsidRPr="000613CA">
        <w:rPr>
          <w:sz w:val="23"/>
          <w:szCs w:val="23"/>
        </w:rPr>
        <w:t>,</w:t>
      </w:r>
      <w:r w:rsidRPr="000613CA">
        <w:rPr>
          <w:sz w:val="23"/>
          <w:szCs w:val="23"/>
        </w:rPr>
        <w:fldChar w:fldCharType="end"/>
      </w:r>
    </w:p>
    <w:p w:rsidR="00714206" w:rsidRPr="000613CA" w:rsidRDefault="00714206" w:rsidP="00714206">
      <w:pPr>
        <w:pStyle w:val="Heading2"/>
        <w:rPr>
          <w:rFonts w:ascii="Times New Roman" w:hAnsi="Times New Roman"/>
          <w:b w:val="0"/>
          <w:sz w:val="23"/>
          <w:szCs w:val="23"/>
        </w:rPr>
      </w:pPr>
    </w:p>
    <w:p w:rsidR="006F44DD" w:rsidRDefault="006F44DD" w:rsidP="00CC771F">
      <w:pPr>
        <w:rPr>
          <w:sz w:val="23"/>
          <w:szCs w:val="23"/>
        </w:rPr>
      </w:pPr>
      <w:r>
        <w:rPr>
          <w:sz w:val="23"/>
          <w:szCs w:val="23"/>
        </w:rPr>
        <w:tab/>
      </w:r>
      <w:r w:rsidR="00CC771F" w:rsidRPr="000613CA">
        <w:rPr>
          <w:sz w:val="23"/>
          <w:szCs w:val="23"/>
        </w:rPr>
        <w:t xml:space="preserve">Based upon the information provided in your submittal received </w:t>
      </w:r>
      <w:r w:rsidR="00485AAF">
        <w:rPr>
          <w:sz w:val="23"/>
          <w:szCs w:val="23"/>
        </w:rPr>
        <w:t>1</w:t>
      </w:r>
      <w:r w:rsidR="00CC771F" w:rsidRPr="000613CA">
        <w:rPr>
          <w:sz w:val="23"/>
          <w:szCs w:val="23"/>
        </w:rPr>
        <w:t>-</w:t>
      </w:r>
      <w:r w:rsidR="00485AAF">
        <w:rPr>
          <w:sz w:val="23"/>
          <w:szCs w:val="23"/>
        </w:rPr>
        <w:t>3</w:t>
      </w:r>
      <w:r w:rsidR="00E914F1">
        <w:rPr>
          <w:sz w:val="23"/>
          <w:szCs w:val="23"/>
        </w:rPr>
        <w:t>0</w:t>
      </w:r>
      <w:r w:rsidR="00485AAF">
        <w:rPr>
          <w:sz w:val="23"/>
          <w:szCs w:val="23"/>
        </w:rPr>
        <w:t>-</w:t>
      </w:r>
      <w:r w:rsidR="00CC771F" w:rsidRPr="000613CA">
        <w:rPr>
          <w:sz w:val="23"/>
          <w:szCs w:val="23"/>
        </w:rPr>
        <w:t>1</w:t>
      </w:r>
      <w:r w:rsidR="00485AAF">
        <w:rPr>
          <w:sz w:val="23"/>
          <w:szCs w:val="23"/>
        </w:rPr>
        <w:t>5</w:t>
      </w:r>
      <w:r w:rsidR="00CC771F" w:rsidRPr="000613CA">
        <w:rPr>
          <w:sz w:val="23"/>
          <w:szCs w:val="23"/>
        </w:rPr>
        <w:t xml:space="preserve">, the above referenced </w:t>
      </w:r>
      <w:r>
        <w:rPr>
          <w:sz w:val="23"/>
          <w:szCs w:val="23"/>
        </w:rPr>
        <w:t>p</w:t>
      </w:r>
      <w:r w:rsidR="00CC771F" w:rsidRPr="000613CA">
        <w:rPr>
          <w:sz w:val="23"/>
          <w:szCs w:val="23"/>
        </w:rPr>
        <w:t xml:space="preserve">lan </w:t>
      </w:r>
      <w:r w:rsidR="00485AAF">
        <w:rPr>
          <w:sz w:val="23"/>
          <w:szCs w:val="23"/>
        </w:rPr>
        <w:t>cannot be</w:t>
      </w:r>
      <w:r>
        <w:rPr>
          <w:sz w:val="23"/>
          <w:szCs w:val="23"/>
        </w:rPr>
        <w:t xml:space="preserve"> approved for Site Plan for Building Permit </w:t>
      </w:r>
      <w:r w:rsidR="00485AAF">
        <w:rPr>
          <w:sz w:val="23"/>
          <w:szCs w:val="23"/>
        </w:rPr>
        <w:t>action by the DRB until the following comments are addressed:</w:t>
      </w:r>
    </w:p>
    <w:p w:rsidR="006F44DD" w:rsidRDefault="006F44DD" w:rsidP="00CC771F">
      <w:pPr>
        <w:rPr>
          <w:sz w:val="23"/>
          <w:szCs w:val="23"/>
        </w:rPr>
      </w:pPr>
    </w:p>
    <w:p w:rsidR="00FB70C7" w:rsidRDefault="00FB70C7" w:rsidP="00E914F1">
      <w:pPr>
        <w:pStyle w:val="ListParagraph"/>
        <w:numPr>
          <w:ilvl w:val="0"/>
          <w:numId w:val="8"/>
        </w:numPr>
        <w:rPr>
          <w:sz w:val="23"/>
          <w:szCs w:val="23"/>
        </w:rPr>
      </w:pPr>
      <w:r>
        <w:rPr>
          <w:sz w:val="23"/>
          <w:szCs w:val="23"/>
        </w:rPr>
        <w:t>Offsite flows were supposedly addressed by the proposed sidewalk culvert in Oakland Ave just east of the site.</w:t>
      </w:r>
    </w:p>
    <w:p w:rsidR="00FB70C7" w:rsidRDefault="00FB70C7" w:rsidP="00FB70C7">
      <w:pPr>
        <w:pStyle w:val="ListParagraph"/>
        <w:numPr>
          <w:ilvl w:val="0"/>
          <w:numId w:val="9"/>
        </w:numPr>
        <w:rPr>
          <w:sz w:val="23"/>
          <w:szCs w:val="23"/>
        </w:rPr>
      </w:pPr>
      <w:r>
        <w:rPr>
          <w:sz w:val="23"/>
          <w:szCs w:val="23"/>
        </w:rPr>
        <w:t>However, grading will have to occur on Lot 14 for the sidewalk culvert to function.  Otherwise there will not be a low area in front of the culvert.</w:t>
      </w:r>
      <w:r w:rsidR="005C530A">
        <w:rPr>
          <w:sz w:val="23"/>
          <w:szCs w:val="23"/>
        </w:rPr>
        <w:t xml:space="preserve">   The owner of Lot 14 will be responsible for the maintenance of the culvert.  This can be acknowledged </w:t>
      </w:r>
      <w:r w:rsidR="00EC765E">
        <w:rPr>
          <w:sz w:val="23"/>
          <w:szCs w:val="23"/>
        </w:rPr>
        <w:t xml:space="preserve">by the Lot 14 property owner </w:t>
      </w:r>
      <w:r w:rsidR="005C530A">
        <w:rPr>
          <w:sz w:val="23"/>
          <w:szCs w:val="23"/>
        </w:rPr>
        <w:t>in writing or by e-mail.</w:t>
      </w:r>
    </w:p>
    <w:p w:rsidR="002810B3" w:rsidRDefault="00FB70C7" w:rsidP="00FB70C7">
      <w:pPr>
        <w:pStyle w:val="ListParagraph"/>
        <w:numPr>
          <w:ilvl w:val="0"/>
          <w:numId w:val="9"/>
        </w:numPr>
        <w:rPr>
          <w:sz w:val="23"/>
          <w:szCs w:val="23"/>
        </w:rPr>
      </w:pPr>
      <w:r>
        <w:rPr>
          <w:sz w:val="23"/>
          <w:szCs w:val="23"/>
        </w:rPr>
        <w:t>The basin to the south is shown to drain directly at a wall then turn north along the wall.  The site currently sheet flows to the west.  The property owner of Lot 14 will see an adverse impact.  Gaps in the wall, or similar, should be provided to accept flows.</w:t>
      </w:r>
    </w:p>
    <w:p w:rsidR="00FB70C7" w:rsidRPr="00EC765E" w:rsidRDefault="00FB70C7" w:rsidP="00EC765E">
      <w:pPr>
        <w:pStyle w:val="ListParagraph"/>
        <w:numPr>
          <w:ilvl w:val="0"/>
          <w:numId w:val="8"/>
        </w:numPr>
        <w:rPr>
          <w:sz w:val="23"/>
          <w:szCs w:val="23"/>
        </w:rPr>
      </w:pPr>
      <w:r w:rsidRPr="00EC765E">
        <w:rPr>
          <w:sz w:val="23"/>
          <w:szCs w:val="23"/>
        </w:rPr>
        <w:t xml:space="preserve">The first flush volume was incorrectly determined which will affect pond sizing.  The first flush volume to be retained is 0.34” times the impervious area.  Only the roof area was considered. </w:t>
      </w:r>
      <w:r w:rsidR="00EE55A8">
        <w:rPr>
          <w:sz w:val="23"/>
          <w:szCs w:val="23"/>
        </w:rPr>
        <w:t xml:space="preserve">  The landscape areas west of the building would be good location to capture the first flush 10’ or further from the building. </w:t>
      </w:r>
    </w:p>
    <w:p w:rsidR="00EC765E" w:rsidRDefault="00EC765E" w:rsidP="00EC765E">
      <w:pPr>
        <w:pStyle w:val="ListParagraph"/>
        <w:numPr>
          <w:ilvl w:val="0"/>
          <w:numId w:val="8"/>
        </w:numPr>
        <w:rPr>
          <w:sz w:val="23"/>
          <w:szCs w:val="23"/>
        </w:rPr>
      </w:pPr>
      <w:r>
        <w:rPr>
          <w:sz w:val="23"/>
          <w:szCs w:val="23"/>
        </w:rPr>
        <w:t xml:space="preserve">The water surface elevation in the detention pond is shown as 73.48.  Existing </w:t>
      </w:r>
      <w:r w:rsidR="00EE55A8">
        <w:rPr>
          <w:sz w:val="23"/>
          <w:szCs w:val="23"/>
        </w:rPr>
        <w:t>g</w:t>
      </w:r>
      <w:r>
        <w:rPr>
          <w:sz w:val="23"/>
          <w:szCs w:val="23"/>
        </w:rPr>
        <w:t>rades to the west are lower than this in most locations.  It is not clear how the water surface elevation will be obtained.</w:t>
      </w:r>
    </w:p>
    <w:p w:rsidR="00EE55A8" w:rsidRPr="000613CA" w:rsidRDefault="00EE55A8" w:rsidP="00EE55A8">
      <w:pPr>
        <w:pStyle w:val="ListParagraph"/>
        <w:ind w:left="1080"/>
        <w:rPr>
          <w:sz w:val="23"/>
          <w:szCs w:val="23"/>
        </w:rPr>
      </w:pPr>
    </w:p>
    <w:p w:rsidR="00CD084A" w:rsidRPr="000613CA" w:rsidRDefault="00CD084A" w:rsidP="00DA29EE">
      <w:pPr>
        <w:pStyle w:val="BodyTextIndent"/>
        <w:ind w:left="0"/>
        <w:rPr>
          <w:sz w:val="23"/>
          <w:szCs w:val="23"/>
        </w:rPr>
      </w:pPr>
      <w:r w:rsidRPr="000613CA">
        <w:rPr>
          <w:sz w:val="23"/>
          <w:szCs w:val="23"/>
        </w:rPr>
        <w:t>If you have any questions, you can contact me at 924-3</w:t>
      </w:r>
      <w:r w:rsidR="00AE6D65">
        <w:rPr>
          <w:sz w:val="23"/>
          <w:szCs w:val="23"/>
        </w:rPr>
        <w:t>986</w:t>
      </w:r>
      <w:r w:rsidRPr="000613CA">
        <w:rPr>
          <w:sz w:val="23"/>
          <w:szCs w:val="23"/>
        </w:rPr>
        <w:t>.</w:t>
      </w:r>
    </w:p>
    <w:p w:rsidR="00CD084A" w:rsidRPr="000613CA" w:rsidRDefault="00CD084A" w:rsidP="00CD084A">
      <w:pPr>
        <w:rPr>
          <w:sz w:val="23"/>
          <w:szCs w:val="23"/>
        </w:rPr>
      </w:pP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p>
    <w:p w:rsidR="00CD084A" w:rsidRPr="000613CA" w:rsidRDefault="00CD084A" w:rsidP="00CD084A">
      <w:pPr>
        <w:rPr>
          <w:sz w:val="23"/>
          <w:szCs w:val="23"/>
        </w:rPr>
      </w:pPr>
    </w:p>
    <w:p w:rsidR="00CD084A" w:rsidRPr="000613C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CD084A" w:rsidRPr="000613CA">
        <w:rPr>
          <w:sz w:val="23"/>
          <w:szCs w:val="23"/>
        </w:rPr>
        <w:t>Sincerely,</w:t>
      </w:r>
    </w:p>
    <w:p w:rsidR="00CD084A" w:rsidRPr="000613CA" w:rsidRDefault="00CD084A" w:rsidP="00CD084A">
      <w:pPr>
        <w:rPr>
          <w:sz w:val="23"/>
          <w:szCs w:val="23"/>
        </w:rPr>
      </w:pP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p>
    <w:p w:rsidR="00CD084A" w:rsidRPr="000613CA" w:rsidRDefault="00CD084A" w:rsidP="00CD084A">
      <w:pPr>
        <w:rPr>
          <w:sz w:val="23"/>
          <w:szCs w:val="23"/>
        </w:rPr>
      </w:pPr>
    </w:p>
    <w:p w:rsidR="00CD084A" w:rsidRPr="000613C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t>Curtis Cherne</w:t>
      </w:r>
      <w:r w:rsidR="00CD084A" w:rsidRPr="000613CA">
        <w:rPr>
          <w:sz w:val="23"/>
          <w:szCs w:val="23"/>
        </w:rPr>
        <w:t>, P.E.</w:t>
      </w:r>
    </w:p>
    <w:p w:rsidR="00CD084A" w:rsidRPr="000613C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AE6D65">
        <w:rPr>
          <w:sz w:val="23"/>
          <w:szCs w:val="23"/>
        </w:rPr>
        <w:t xml:space="preserve">Principal </w:t>
      </w:r>
      <w:r w:rsidR="006E7B9A">
        <w:rPr>
          <w:sz w:val="23"/>
          <w:szCs w:val="23"/>
        </w:rPr>
        <w:t>Engineer, Hydrology</w:t>
      </w:r>
    </w:p>
    <w:p w:rsidR="00CD084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6E7B9A">
        <w:rPr>
          <w:sz w:val="23"/>
          <w:szCs w:val="23"/>
        </w:rPr>
        <w:t>Planning Dept.</w:t>
      </w:r>
    </w:p>
    <w:p w:rsidR="00907473" w:rsidRDefault="00907473" w:rsidP="00383324">
      <w:pPr>
        <w:rPr>
          <w:sz w:val="23"/>
          <w:szCs w:val="23"/>
        </w:rPr>
      </w:pPr>
    </w:p>
    <w:p w:rsidR="00907473" w:rsidRDefault="00907473" w:rsidP="00383324">
      <w:pPr>
        <w:rPr>
          <w:sz w:val="23"/>
          <w:szCs w:val="23"/>
        </w:rPr>
      </w:pPr>
    </w:p>
    <w:p w:rsidR="00B30A0B" w:rsidRDefault="00EE55A8" w:rsidP="00383324">
      <w:pPr>
        <w:rPr>
          <w:sz w:val="23"/>
          <w:szCs w:val="23"/>
        </w:rPr>
      </w:pPr>
      <w:bookmarkStart w:id="0" w:name="_GoBack"/>
      <w:bookmarkEnd w:id="0"/>
      <w:r>
        <w:rPr>
          <w:sz w:val="23"/>
          <w:szCs w:val="23"/>
        </w:rPr>
        <w:t>copy</w:t>
      </w:r>
      <w:r w:rsidR="00CD084A" w:rsidRPr="000613CA">
        <w:rPr>
          <w:sz w:val="23"/>
          <w:szCs w:val="23"/>
        </w:rPr>
        <w:t>:</w:t>
      </w:r>
      <w:r w:rsidR="00CD084A" w:rsidRPr="000613CA">
        <w:rPr>
          <w:sz w:val="23"/>
          <w:szCs w:val="23"/>
        </w:rPr>
        <w:tab/>
        <w:t>e-mail</w:t>
      </w:r>
    </w:p>
    <w:sectPr w:rsidR="00B30A0B" w:rsidSect="00126EE4">
      <w:pgSz w:w="12240" w:h="15840" w:code="1"/>
      <w:pgMar w:top="1440" w:right="1008" w:bottom="720" w:left="2448"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6C5"/>
    <w:multiLevelType w:val="hybridMultilevel"/>
    <w:tmpl w:val="10EEFB5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12EB6B80"/>
    <w:multiLevelType w:val="hybridMultilevel"/>
    <w:tmpl w:val="98AC85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4CB7542"/>
    <w:multiLevelType w:val="hybridMultilevel"/>
    <w:tmpl w:val="81AAECF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1ECE69F3"/>
    <w:multiLevelType w:val="hybridMultilevel"/>
    <w:tmpl w:val="BA3E92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B5B6BE2"/>
    <w:multiLevelType w:val="hybridMultilevel"/>
    <w:tmpl w:val="FBB4F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AC67E3"/>
    <w:multiLevelType w:val="hybridMultilevel"/>
    <w:tmpl w:val="5E789F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B3937D9"/>
    <w:multiLevelType w:val="hybridMultilevel"/>
    <w:tmpl w:val="A18E41C2"/>
    <w:lvl w:ilvl="0" w:tplc="BF745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9C58AB"/>
    <w:multiLevelType w:val="hybridMultilevel"/>
    <w:tmpl w:val="0C74293C"/>
    <w:lvl w:ilvl="0" w:tplc="CE3C70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8E"/>
    <w:rsid w:val="00015C49"/>
    <w:rsid w:val="00031344"/>
    <w:rsid w:val="00032250"/>
    <w:rsid w:val="000613CA"/>
    <w:rsid w:val="000A7EC0"/>
    <w:rsid w:val="000E6D9E"/>
    <w:rsid w:val="00120C3E"/>
    <w:rsid w:val="00126EE4"/>
    <w:rsid w:val="0015782E"/>
    <w:rsid w:val="001D2CCF"/>
    <w:rsid w:val="001D4B8D"/>
    <w:rsid w:val="00201291"/>
    <w:rsid w:val="00220399"/>
    <w:rsid w:val="00263BBD"/>
    <w:rsid w:val="002810B3"/>
    <w:rsid w:val="003131D9"/>
    <w:rsid w:val="00383324"/>
    <w:rsid w:val="003F38FF"/>
    <w:rsid w:val="00485AAF"/>
    <w:rsid w:val="004C07B0"/>
    <w:rsid w:val="004E6704"/>
    <w:rsid w:val="00502982"/>
    <w:rsid w:val="00521D50"/>
    <w:rsid w:val="005507EB"/>
    <w:rsid w:val="0056033A"/>
    <w:rsid w:val="005928AB"/>
    <w:rsid w:val="005B4A51"/>
    <w:rsid w:val="005C530A"/>
    <w:rsid w:val="006E7B9A"/>
    <w:rsid w:val="006F4096"/>
    <w:rsid w:val="006F44DD"/>
    <w:rsid w:val="00712DB9"/>
    <w:rsid w:val="00714206"/>
    <w:rsid w:val="007634CC"/>
    <w:rsid w:val="00781A79"/>
    <w:rsid w:val="00795E4F"/>
    <w:rsid w:val="007F652B"/>
    <w:rsid w:val="008706AC"/>
    <w:rsid w:val="008B22E3"/>
    <w:rsid w:val="008C0ED3"/>
    <w:rsid w:val="008C12DB"/>
    <w:rsid w:val="00907473"/>
    <w:rsid w:val="00910FFA"/>
    <w:rsid w:val="00927126"/>
    <w:rsid w:val="009327DF"/>
    <w:rsid w:val="0094048E"/>
    <w:rsid w:val="00991F1B"/>
    <w:rsid w:val="009D3424"/>
    <w:rsid w:val="009D6321"/>
    <w:rsid w:val="009F6B80"/>
    <w:rsid w:val="00A068F5"/>
    <w:rsid w:val="00A0750A"/>
    <w:rsid w:val="00A60EBD"/>
    <w:rsid w:val="00A97D6C"/>
    <w:rsid w:val="00AE6D65"/>
    <w:rsid w:val="00B30A0B"/>
    <w:rsid w:val="00B735C9"/>
    <w:rsid w:val="00B82A4F"/>
    <w:rsid w:val="00B861CF"/>
    <w:rsid w:val="00C16EE7"/>
    <w:rsid w:val="00C4011C"/>
    <w:rsid w:val="00C5428A"/>
    <w:rsid w:val="00C8108A"/>
    <w:rsid w:val="00CC771F"/>
    <w:rsid w:val="00CD084A"/>
    <w:rsid w:val="00D20713"/>
    <w:rsid w:val="00D677AD"/>
    <w:rsid w:val="00D83685"/>
    <w:rsid w:val="00DA29EE"/>
    <w:rsid w:val="00DD114D"/>
    <w:rsid w:val="00DF3B41"/>
    <w:rsid w:val="00E0160A"/>
    <w:rsid w:val="00E41A19"/>
    <w:rsid w:val="00E67982"/>
    <w:rsid w:val="00E75C08"/>
    <w:rsid w:val="00E8387F"/>
    <w:rsid w:val="00E83C62"/>
    <w:rsid w:val="00E86BB9"/>
    <w:rsid w:val="00E914F1"/>
    <w:rsid w:val="00EA338F"/>
    <w:rsid w:val="00EC765E"/>
    <w:rsid w:val="00EE55A8"/>
    <w:rsid w:val="00F0569A"/>
    <w:rsid w:val="00F22965"/>
    <w:rsid w:val="00F7733F"/>
    <w:rsid w:val="00FB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odyTextIndent">
    <w:name w:val="Body Text Indent"/>
    <w:basedOn w:val="Normal"/>
    <w:pPr>
      <w:ind w:left="720"/>
    </w:pPr>
    <w:rPr>
      <w:sz w:val="24"/>
    </w:rPr>
  </w:style>
  <w:style w:type="paragraph" w:styleId="BalloonText">
    <w:name w:val="Balloon Text"/>
    <w:basedOn w:val="Normal"/>
    <w:semiHidden/>
    <w:rsid w:val="00A97D6C"/>
    <w:rPr>
      <w:rFonts w:ascii="Tahoma" w:hAnsi="Tahoma" w:cs="Tahoma"/>
      <w:sz w:val="16"/>
      <w:szCs w:val="16"/>
    </w:rPr>
  </w:style>
  <w:style w:type="paragraph" w:styleId="PlainText">
    <w:name w:val="Plain Text"/>
    <w:basedOn w:val="Normal"/>
    <w:rsid w:val="00CD084A"/>
    <w:rPr>
      <w:rFonts w:ascii="Courier New" w:hAnsi="Courier New" w:cs="Courier New"/>
    </w:rPr>
  </w:style>
  <w:style w:type="paragraph" w:styleId="ListParagraph">
    <w:name w:val="List Paragraph"/>
    <w:basedOn w:val="Normal"/>
    <w:uiPriority w:val="34"/>
    <w:qFormat/>
    <w:rsid w:val="00485A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odyTextIndent">
    <w:name w:val="Body Text Indent"/>
    <w:basedOn w:val="Normal"/>
    <w:pPr>
      <w:ind w:left="720"/>
    </w:pPr>
    <w:rPr>
      <w:sz w:val="24"/>
    </w:rPr>
  </w:style>
  <w:style w:type="paragraph" w:styleId="BalloonText">
    <w:name w:val="Balloon Text"/>
    <w:basedOn w:val="Normal"/>
    <w:semiHidden/>
    <w:rsid w:val="00A97D6C"/>
    <w:rPr>
      <w:rFonts w:ascii="Tahoma" w:hAnsi="Tahoma" w:cs="Tahoma"/>
      <w:sz w:val="16"/>
      <w:szCs w:val="16"/>
    </w:rPr>
  </w:style>
  <w:style w:type="paragraph" w:styleId="PlainText">
    <w:name w:val="Plain Text"/>
    <w:basedOn w:val="Normal"/>
    <w:rsid w:val="00CD084A"/>
    <w:rPr>
      <w:rFonts w:ascii="Courier New" w:hAnsi="Courier New" w:cs="Courier New"/>
    </w:rPr>
  </w:style>
  <w:style w:type="paragraph" w:styleId="ListParagraph">
    <w:name w:val="List Paragraph"/>
    <w:basedOn w:val="Normal"/>
    <w:uiPriority w:val="34"/>
    <w:qFormat/>
    <w:rsid w:val="00485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5</cp:revision>
  <cp:lastPrinted>2015-02-02T17:04:00Z</cp:lastPrinted>
  <dcterms:created xsi:type="dcterms:W3CDTF">2015-02-02T16:19:00Z</dcterms:created>
  <dcterms:modified xsi:type="dcterms:W3CDTF">2015-02-02T17:21:00Z</dcterms:modified>
</cp:coreProperties>
</file>