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90" w:rsidRDefault="00127A90" w:rsidP="00354DAE">
      <w:pPr>
        <w:pStyle w:val="BodyText"/>
        <w:spacing w:line="230" w:lineRule="auto"/>
        <w:ind w:firstLine="16"/>
        <w:rPr>
          <w:rFonts w:ascii="Times New Roman" w:hAnsi="Times New Roman" w:cs="Times New Roman"/>
          <w:color w:val="030303"/>
          <w:w w:val="105"/>
          <w:sz w:val="24"/>
          <w:szCs w:val="24"/>
        </w:rPr>
      </w:pP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LOT 1</w:t>
      </w:r>
      <w:r w:rsidR="00444D1A">
        <w:rPr>
          <w:rFonts w:ascii="Times New Roman" w:hAnsi="Times New Roman" w:cs="Times New Roman"/>
          <w:color w:val="030303"/>
          <w:w w:val="105"/>
          <w:sz w:val="24"/>
          <w:szCs w:val="24"/>
        </w:rPr>
        <w:t>7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, SPANISH WALK PLACE</w:t>
      </w:r>
    </w:p>
    <w:p w:rsidR="00127A90" w:rsidRDefault="00127A90" w:rsidP="00354DAE">
      <w:pPr>
        <w:pStyle w:val="BodyText"/>
        <w:spacing w:line="230" w:lineRule="auto"/>
        <w:ind w:firstLine="16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354DAE" w:rsidRPr="00354DAE" w:rsidRDefault="00354DAE" w:rsidP="00354DAE">
      <w:pPr>
        <w:pStyle w:val="BodyText"/>
        <w:spacing w:line="230" w:lineRule="auto"/>
        <w:ind w:firstLine="16"/>
        <w:rPr>
          <w:rFonts w:ascii="Times New Roman" w:hAnsi="Times New Roman" w:cs="Times New Roman"/>
          <w:sz w:val="24"/>
          <w:szCs w:val="24"/>
        </w:rPr>
      </w:pP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A tract of land situate within the Elena Gallegos Grant, projected Section 29, Township 11 North, Range 3 East,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New Mexico Principal Meridian, Bernalillo County, New Mexico, being all  of  Lot  1</w:t>
      </w:r>
      <w:r w:rsidR="00444D1A">
        <w:rPr>
          <w:rFonts w:ascii="Times New Roman" w:hAnsi="Times New Roman" w:cs="Times New Roman"/>
          <w:color w:val="030303"/>
          <w:w w:val="105"/>
          <w:sz w:val="24"/>
          <w:szCs w:val="24"/>
        </w:rPr>
        <w:t>7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,  Spanish  Walk  Place,  as  the  same  is shown and designated on</w:t>
      </w:r>
      <w:r w:rsidRPr="00354DAE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said  plat,  filed  for  record  in  the office of the County  Clerk  of  Bernalillo  County,  New  Mexico, on</w:t>
      </w:r>
      <w:r w:rsidRPr="00354DAE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August  8,  2024,  in  Plat  Book   2024C,  Page  71,  and being more particularly described as</w:t>
      </w:r>
      <w:r w:rsidRPr="00354DAE">
        <w:rPr>
          <w:rFonts w:ascii="Times New Roman" w:hAnsi="Times New Roman" w:cs="Times New Roman"/>
          <w:color w:val="030303"/>
          <w:spacing w:val="20"/>
          <w:w w:val="105"/>
          <w:sz w:val="24"/>
          <w:szCs w:val="24"/>
        </w:rPr>
        <w:t xml:space="preserve">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follows:</w:t>
      </w:r>
    </w:p>
    <w:p w:rsidR="00354DAE" w:rsidRDefault="00354DAE" w:rsidP="00354DAE">
      <w:pPr>
        <w:pStyle w:val="BodyText"/>
        <w:spacing w:line="218" w:lineRule="auto"/>
        <w:ind w:hanging="8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354DAE" w:rsidRDefault="00354DAE" w:rsidP="00354DAE">
      <w:pPr>
        <w:pStyle w:val="BodyText"/>
        <w:spacing w:line="218" w:lineRule="auto"/>
        <w:ind w:hanging="8"/>
        <w:rPr>
          <w:rFonts w:ascii="Times New Roman" w:hAnsi="Times New Roman" w:cs="Times New Roman"/>
          <w:color w:val="030303"/>
          <w:w w:val="105"/>
          <w:sz w:val="24"/>
          <w:szCs w:val="24"/>
        </w:rPr>
      </w:pP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BEGINNING at the southeast</w:t>
      </w:r>
      <w:r w:rsidR="00525BE0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="00525BE0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corner </w:t>
      </w:r>
      <w:r w:rsidR="00CA03F3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of the herein </w:t>
      </w:r>
      <w:r w:rsidR="001E1AC2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described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tract, said point being common with the southeast corner of said Lot</w:t>
      </w:r>
      <w:r w:rsidRPr="00354DAE">
        <w:rPr>
          <w:rFonts w:ascii="Times New Roman" w:hAnsi="Times New Roman" w:cs="Times New Roman"/>
          <w:color w:val="030303"/>
          <w:spacing w:val="-16"/>
          <w:w w:val="105"/>
          <w:sz w:val="24"/>
          <w:szCs w:val="24"/>
        </w:rPr>
        <w:t xml:space="preserve">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1</w:t>
      </w:r>
      <w:r w:rsidR="00444D1A">
        <w:rPr>
          <w:rFonts w:ascii="Times New Roman" w:hAnsi="Times New Roman" w:cs="Times New Roman"/>
          <w:color w:val="030303"/>
          <w:w w:val="105"/>
          <w:sz w:val="24"/>
          <w:szCs w:val="24"/>
        </w:rPr>
        <w:t>7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;</w:t>
      </w:r>
    </w:p>
    <w:p w:rsidR="00444D1A" w:rsidRDefault="00444D1A" w:rsidP="00354DAE">
      <w:pPr>
        <w:pStyle w:val="BodyText"/>
        <w:spacing w:line="218" w:lineRule="auto"/>
        <w:ind w:hanging="8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444D1A" w:rsidRPr="00354DAE" w:rsidRDefault="00444D1A" w:rsidP="00444D1A">
      <w:pPr>
        <w:pStyle w:val="BodyText"/>
        <w:ind w:firstLine="9"/>
        <w:rPr>
          <w:rFonts w:ascii="Times New Roman" w:hAnsi="Times New Roman" w:cs="Times New Roman"/>
          <w:sz w:val="24"/>
          <w:szCs w:val="24"/>
        </w:rPr>
      </w:pP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THENCE 10.29 feet along a curve to th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e right, whose radius is 15.00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feet</w:t>
      </w:r>
      <w:r w:rsidRPr="00354DAE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through a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central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angle of 39°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17'47" and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whose long chord bears S 82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°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58'19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" W, 10.09</w:t>
      </w:r>
      <w:r w:rsidRPr="00354DAE">
        <w:rPr>
          <w:rFonts w:ascii="Times New Roman" w:hAnsi="Times New Roman" w:cs="Times New Roman"/>
          <w:color w:val="030303"/>
          <w:spacing w:val="39"/>
          <w:w w:val="105"/>
          <w:sz w:val="24"/>
          <w:szCs w:val="24"/>
        </w:rPr>
        <w:t xml:space="preserve"> </w:t>
      </w:r>
      <w:r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feet;</w:t>
      </w:r>
    </w:p>
    <w:p w:rsidR="00444D1A" w:rsidRDefault="00444D1A" w:rsidP="00444D1A">
      <w:pPr>
        <w:pStyle w:val="BodyText"/>
        <w:rPr>
          <w:rFonts w:ascii="Times New Roman" w:hAnsi="Times New Roman" w:cs="Times New Roman"/>
          <w:color w:val="030303"/>
          <w:sz w:val="24"/>
          <w:szCs w:val="24"/>
        </w:rPr>
      </w:pPr>
    </w:p>
    <w:p w:rsidR="00354DAE" w:rsidRPr="00354DAE" w:rsidRDefault="00CA03F3" w:rsidP="00354DA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THENCE N 77°</w:t>
      </w:r>
      <w:r w:rsidR="00354DAE"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22'47" W, 35.50 feet;</w:t>
      </w:r>
    </w:p>
    <w:p w:rsidR="00354DAE" w:rsidRDefault="00354DAE" w:rsidP="00354DAE">
      <w:pPr>
        <w:pStyle w:val="BodyText"/>
        <w:ind w:firstLine="9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354DAE" w:rsidRDefault="00CA03F3" w:rsidP="00354DAE">
      <w:pPr>
        <w:pStyle w:val="BodyText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THENCE N 12°</w:t>
      </w:r>
      <w:r w:rsidR="00444D1A">
        <w:rPr>
          <w:rFonts w:ascii="Times New Roman" w:hAnsi="Times New Roman" w:cs="Times New Roman"/>
          <w:color w:val="030303"/>
          <w:sz w:val="24"/>
          <w:szCs w:val="24"/>
        </w:rPr>
        <w:t>37'13" E, 100.56</w:t>
      </w:r>
      <w:r w:rsidR="00354DAE" w:rsidRPr="00354DAE">
        <w:rPr>
          <w:rFonts w:ascii="Times New Roman" w:hAnsi="Times New Roman" w:cs="Times New Roman"/>
          <w:color w:val="030303"/>
          <w:sz w:val="24"/>
          <w:szCs w:val="24"/>
        </w:rPr>
        <w:t xml:space="preserve"> feet;</w:t>
      </w:r>
    </w:p>
    <w:p w:rsidR="00444D1A" w:rsidRDefault="00444D1A" w:rsidP="00354DAE">
      <w:pPr>
        <w:pStyle w:val="BodyText"/>
        <w:rPr>
          <w:rFonts w:ascii="Times New Roman" w:hAnsi="Times New Roman" w:cs="Times New Roman"/>
          <w:color w:val="030303"/>
          <w:sz w:val="24"/>
          <w:szCs w:val="24"/>
        </w:rPr>
      </w:pPr>
    </w:p>
    <w:p w:rsidR="00444D1A" w:rsidRPr="00354DAE" w:rsidRDefault="00444D1A" w:rsidP="00444D1A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THENCE S 78°</w:t>
      </w:r>
      <w:r>
        <w:rPr>
          <w:rFonts w:ascii="Times New Roman" w:hAnsi="Times New Roman" w:cs="Times New Roman"/>
          <w:color w:val="030303"/>
          <w:sz w:val="24"/>
          <w:szCs w:val="24"/>
        </w:rPr>
        <w:t>08'52" E, 25.17</w:t>
      </w:r>
      <w:r w:rsidRPr="00354DAE">
        <w:rPr>
          <w:rFonts w:ascii="Times New Roman" w:hAnsi="Times New Roman" w:cs="Times New Roman"/>
          <w:color w:val="030303"/>
          <w:sz w:val="24"/>
          <w:szCs w:val="24"/>
        </w:rPr>
        <w:t xml:space="preserve"> feet;</w:t>
      </w:r>
    </w:p>
    <w:p w:rsidR="00354DAE" w:rsidRDefault="00354DAE" w:rsidP="00354DAE">
      <w:pPr>
        <w:pStyle w:val="BodyText"/>
        <w:ind w:firstLine="13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354DAE" w:rsidRPr="00354DAE" w:rsidRDefault="00444D1A" w:rsidP="00444D1A">
      <w:pPr>
        <w:pStyle w:val="BodyText"/>
        <w:ind w:firstLine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THENCE 22.70</w:t>
      </w:r>
      <w:r w:rsidR="00354DAE"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feet along a curve to the right, whose radius is 25.00 feet</w:t>
      </w:r>
      <w:r w:rsidR="001500D8">
        <w:rPr>
          <w:rFonts w:ascii="Times New Roman" w:hAnsi="Times New Roman" w:cs="Times New Roman"/>
          <w:color w:val="030303"/>
          <w:spacing w:val="49"/>
          <w:w w:val="105"/>
          <w:sz w:val="24"/>
          <w:szCs w:val="24"/>
        </w:rPr>
        <w:t xml:space="preserve"> </w:t>
      </w:r>
      <w:r w:rsidR="001500D8">
        <w:rPr>
          <w:rFonts w:ascii="Times New Roman" w:hAnsi="Times New Roman" w:cs="Times New Roman"/>
          <w:color w:val="030303"/>
          <w:w w:val="105"/>
          <w:sz w:val="24"/>
          <w:szCs w:val="24"/>
        </w:rPr>
        <w:t>through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 a  central angle of 52</w:t>
      </w:r>
      <w:r w:rsidR="00CA03F3">
        <w:rPr>
          <w:rFonts w:ascii="Times New Roman" w:hAnsi="Times New Roman" w:cs="Times New Roman"/>
          <w:color w:val="030303"/>
          <w:w w:val="105"/>
          <w:sz w:val="24"/>
          <w:szCs w:val="24"/>
        </w:rPr>
        <w:t>°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01'42</w:t>
      </w:r>
      <w:r w:rsidR="001500D8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" </w:t>
      </w:r>
      <w:r w:rsidR="00354DAE"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and whose long chord bea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rs S 52</w:t>
      </w:r>
      <w:r w:rsidR="00CA03F3">
        <w:rPr>
          <w:rFonts w:ascii="Times New Roman" w:hAnsi="Times New Roman" w:cs="Times New Roman"/>
          <w:color w:val="030303"/>
          <w:w w:val="105"/>
          <w:sz w:val="24"/>
          <w:szCs w:val="24"/>
        </w:rPr>
        <w:t>°</w:t>
      </w: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08'01" E, 21.93</w:t>
      </w:r>
      <w:r w:rsidR="00354DAE" w:rsidRPr="00354DAE">
        <w:rPr>
          <w:rFonts w:ascii="Times New Roman" w:hAnsi="Times New Roman" w:cs="Times New Roman"/>
          <w:color w:val="030303"/>
          <w:spacing w:val="26"/>
          <w:w w:val="105"/>
          <w:sz w:val="24"/>
          <w:szCs w:val="24"/>
        </w:rPr>
        <w:t xml:space="preserve"> </w:t>
      </w:r>
      <w:r w:rsidR="00354DAE"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feet;</w:t>
      </w:r>
    </w:p>
    <w:p w:rsidR="00354DAE" w:rsidRDefault="00354DAE" w:rsidP="00354DAE">
      <w:pPr>
        <w:pStyle w:val="BodyText"/>
        <w:spacing w:line="220" w:lineRule="auto"/>
        <w:ind w:firstLine="6"/>
        <w:rPr>
          <w:rFonts w:ascii="Times New Roman" w:hAnsi="Times New Roman" w:cs="Times New Roman"/>
          <w:color w:val="030303"/>
          <w:w w:val="105"/>
          <w:sz w:val="24"/>
          <w:szCs w:val="24"/>
        </w:rPr>
      </w:pPr>
    </w:p>
    <w:p w:rsidR="00354DAE" w:rsidRPr="00354DAE" w:rsidRDefault="00CA03F3" w:rsidP="00354DAE">
      <w:pPr>
        <w:pStyle w:val="BodyText"/>
        <w:spacing w:line="220" w:lineRule="auto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303"/>
          <w:w w:val="105"/>
          <w:sz w:val="24"/>
          <w:szCs w:val="24"/>
        </w:rPr>
        <w:t>THENCE S 12°</w:t>
      </w:r>
      <w:r w:rsidR="00444D1A">
        <w:rPr>
          <w:rFonts w:ascii="Times New Roman" w:hAnsi="Times New Roman" w:cs="Times New Roman"/>
          <w:color w:val="030303"/>
          <w:w w:val="105"/>
          <w:sz w:val="24"/>
          <w:szCs w:val="24"/>
        </w:rPr>
        <w:t>37'13" W, 88.15</w:t>
      </w:r>
      <w:r w:rsidR="00354DAE"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feet to  the point of</w:t>
      </w:r>
      <w:r w:rsidR="00444D1A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beginning and containing 0.1026</w:t>
      </w:r>
      <w:bookmarkStart w:id="0" w:name="_GoBack"/>
      <w:bookmarkEnd w:id="0"/>
      <w:r w:rsidR="00354DAE"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 xml:space="preserve">  acres more or</w:t>
      </w:r>
      <w:r w:rsidR="00354DAE" w:rsidRPr="00354DAE">
        <w:rPr>
          <w:rFonts w:ascii="Times New Roman" w:hAnsi="Times New Roman" w:cs="Times New Roman"/>
          <w:color w:val="030303"/>
          <w:spacing w:val="1"/>
          <w:w w:val="105"/>
          <w:sz w:val="24"/>
          <w:szCs w:val="24"/>
        </w:rPr>
        <w:t xml:space="preserve"> </w:t>
      </w:r>
      <w:r w:rsidR="00354DAE" w:rsidRPr="00354DAE">
        <w:rPr>
          <w:rFonts w:ascii="Times New Roman" w:hAnsi="Times New Roman" w:cs="Times New Roman"/>
          <w:color w:val="030303"/>
          <w:w w:val="105"/>
          <w:sz w:val="24"/>
          <w:szCs w:val="24"/>
        </w:rPr>
        <w:t>less.</w:t>
      </w:r>
    </w:p>
    <w:p w:rsidR="00735E64" w:rsidRPr="00354DAE" w:rsidRDefault="00735E64" w:rsidP="00354DAE">
      <w:pPr>
        <w:spacing w:after="0"/>
        <w:rPr>
          <w:rFonts w:ascii="Times New Roman" w:hAnsi="Times New Roman"/>
          <w:sz w:val="24"/>
          <w:szCs w:val="24"/>
        </w:rPr>
      </w:pPr>
    </w:p>
    <w:sectPr w:rsidR="00735E64" w:rsidRPr="00354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AE"/>
    <w:rsid w:val="00127A90"/>
    <w:rsid w:val="001500D8"/>
    <w:rsid w:val="001E1AC2"/>
    <w:rsid w:val="00354DAE"/>
    <w:rsid w:val="00444D1A"/>
    <w:rsid w:val="00525BE0"/>
    <w:rsid w:val="00735E64"/>
    <w:rsid w:val="00B471F6"/>
    <w:rsid w:val="00CA03F3"/>
    <w:rsid w:val="00F4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4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link w:val="BodyText"/>
    <w:uiPriority w:val="1"/>
    <w:rsid w:val="00354DAE"/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4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link w:val="BodyText"/>
    <w:uiPriority w:val="1"/>
    <w:rsid w:val="00354DAE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2025-06-01T16:52:00Z</dcterms:created>
  <dcterms:modified xsi:type="dcterms:W3CDTF">2025-06-01T19:56:00Z</dcterms:modified>
</cp:coreProperties>
</file>