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ADB5D" w14:textId="2DEC3516" w:rsidR="002B41C1" w:rsidRPr="00807281" w:rsidRDefault="008677C6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April </w:t>
      </w:r>
      <w:r w:rsidR="004774E3">
        <w:rPr>
          <w:rFonts w:ascii="Arial" w:hAnsi="Arial"/>
          <w:sz w:val="22"/>
          <w:szCs w:val="22"/>
        </w:rPr>
        <w:t>30</w:t>
      </w:r>
      <w:r w:rsidR="00856654">
        <w:rPr>
          <w:rFonts w:ascii="Arial" w:hAnsi="Arial"/>
          <w:sz w:val="22"/>
          <w:szCs w:val="22"/>
        </w:rPr>
        <w:t>, 202</w:t>
      </w:r>
      <w:r w:rsidR="008655C2">
        <w:rPr>
          <w:rFonts w:ascii="Arial" w:hAnsi="Arial"/>
          <w:sz w:val="22"/>
          <w:szCs w:val="22"/>
        </w:rPr>
        <w:t>4</w:t>
      </w:r>
    </w:p>
    <w:p w14:paraId="5AA11823" w14:textId="48B1D2DC" w:rsidR="00253176" w:rsidRDefault="00253176" w:rsidP="00253176">
      <w:pPr>
        <w:rPr>
          <w:rFonts w:ascii="Arial" w:hAnsi="Arial"/>
          <w:sz w:val="22"/>
          <w:szCs w:val="22"/>
          <w:highlight w:val="yellow"/>
        </w:rPr>
      </w:pPr>
    </w:p>
    <w:p w14:paraId="5E32A591" w14:textId="48DE0F5A" w:rsidR="00191471" w:rsidRDefault="008677C6" w:rsidP="0019147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Scott Anderson</w:t>
      </w:r>
      <w:r w:rsidR="00856654">
        <w:rPr>
          <w:rFonts w:ascii="Arial" w:hAnsi="Arial"/>
          <w:sz w:val="22"/>
          <w:szCs w:val="22"/>
        </w:rPr>
        <w:t xml:space="preserve">, </w:t>
      </w:r>
      <w:r>
        <w:rPr>
          <w:rFonts w:ascii="Arial" w:hAnsi="Arial"/>
          <w:sz w:val="22"/>
          <w:szCs w:val="22"/>
        </w:rPr>
        <w:t>RA</w:t>
      </w:r>
    </w:p>
    <w:p w14:paraId="0E0BE151" w14:textId="688F3354" w:rsidR="00191471" w:rsidRDefault="008677C6" w:rsidP="0019147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Scott C. Anderson &amp; Associates Architects</w:t>
      </w:r>
    </w:p>
    <w:p w14:paraId="0686601C" w14:textId="2EA4931A" w:rsidR="002A6596" w:rsidRDefault="008677C6" w:rsidP="0019147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2818 4</w:t>
      </w:r>
      <w:r w:rsidRPr="008677C6">
        <w:rPr>
          <w:rFonts w:ascii="Arial" w:hAnsi="Arial"/>
          <w:sz w:val="22"/>
          <w:szCs w:val="22"/>
          <w:vertAlign w:val="superscript"/>
        </w:rPr>
        <w:t>th</w:t>
      </w:r>
      <w:r>
        <w:rPr>
          <w:rFonts w:ascii="Arial" w:hAnsi="Arial"/>
          <w:sz w:val="22"/>
          <w:szCs w:val="22"/>
        </w:rPr>
        <w:t xml:space="preserve"> St NW, Suite C</w:t>
      </w:r>
    </w:p>
    <w:p w14:paraId="78CF9DA4" w14:textId="7DC9885E" w:rsidR="00191471" w:rsidRDefault="00501B50" w:rsidP="0019147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Albuquerque</w:t>
      </w:r>
      <w:r w:rsidR="008655C2">
        <w:rPr>
          <w:rFonts w:ascii="Arial" w:hAnsi="Arial"/>
          <w:sz w:val="22"/>
          <w:szCs w:val="22"/>
        </w:rPr>
        <w:t>, NM</w:t>
      </w:r>
      <w:r w:rsidR="00A51E26">
        <w:rPr>
          <w:rFonts w:ascii="Arial" w:hAnsi="Arial"/>
          <w:sz w:val="22"/>
          <w:szCs w:val="22"/>
        </w:rPr>
        <w:t xml:space="preserve"> 87</w:t>
      </w:r>
      <w:r>
        <w:rPr>
          <w:rFonts w:ascii="Arial" w:hAnsi="Arial"/>
          <w:sz w:val="22"/>
          <w:szCs w:val="22"/>
        </w:rPr>
        <w:t>1</w:t>
      </w:r>
      <w:r w:rsidR="008677C6">
        <w:rPr>
          <w:rFonts w:ascii="Arial" w:hAnsi="Arial"/>
          <w:sz w:val="22"/>
          <w:szCs w:val="22"/>
        </w:rPr>
        <w:t>07</w:t>
      </w:r>
    </w:p>
    <w:p w14:paraId="7E53DA4A" w14:textId="77777777" w:rsidR="002D53D1" w:rsidRPr="00BB232A" w:rsidRDefault="002D53D1" w:rsidP="002B41C1">
      <w:pPr>
        <w:rPr>
          <w:rFonts w:ascii="Arial" w:hAnsi="Arial"/>
          <w:sz w:val="22"/>
          <w:szCs w:val="22"/>
        </w:rPr>
      </w:pPr>
    </w:p>
    <w:p w14:paraId="528F759F" w14:textId="53C6AADF" w:rsidR="00253176" w:rsidRPr="008677C6" w:rsidRDefault="002B41C1" w:rsidP="00253176">
      <w:pPr>
        <w:pStyle w:val="InsideAddress"/>
        <w:rPr>
          <w:rFonts w:ascii="Arial" w:hAnsi="Arial"/>
          <w:b/>
          <w:bCs/>
          <w:sz w:val="22"/>
          <w:szCs w:val="22"/>
        </w:rPr>
      </w:pPr>
      <w:r w:rsidRPr="00BB232A">
        <w:rPr>
          <w:rFonts w:ascii="Arial" w:hAnsi="Arial"/>
          <w:b/>
          <w:sz w:val="22"/>
          <w:szCs w:val="22"/>
        </w:rPr>
        <w:t>Re</w:t>
      </w:r>
      <w:r w:rsidR="000178B8">
        <w:rPr>
          <w:rFonts w:ascii="Arial" w:hAnsi="Arial"/>
          <w:sz w:val="22"/>
          <w:szCs w:val="22"/>
        </w:rPr>
        <w:t xml:space="preserve">:      </w:t>
      </w:r>
      <w:r w:rsidR="00B639F4" w:rsidRPr="00B639F4">
        <w:rPr>
          <w:rFonts w:ascii="Arial" w:hAnsi="Arial"/>
          <w:b/>
          <w:bCs/>
          <w:sz w:val="22"/>
          <w:szCs w:val="22"/>
        </w:rPr>
        <w:t xml:space="preserve">Solis </w:t>
      </w:r>
      <w:r w:rsidR="008677C6" w:rsidRPr="008677C6">
        <w:rPr>
          <w:rFonts w:ascii="Arial" w:hAnsi="Arial"/>
          <w:b/>
          <w:bCs/>
          <w:sz w:val="22"/>
          <w:szCs w:val="22"/>
        </w:rPr>
        <w:t>Warehouse</w:t>
      </w:r>
    </w:p>
    <w:p w14:paraId="3BFAE9DE" w14:textId="088315FA" w:rsidR="008677C6" w:rsidRPr="008677C6" w:rsidRDefault="008677C6" w:rsidP="00253176">
      <w:pPr>
        <w:pStyle w:val="InsideAddress"/>
        <w:rPr>
          <w:rFonts w:ascii="Arial" w:hAnsi="Arial" w:cs="Arial"/>
          <w:b/>
          <w:bCs/>
          <w:sz w:val="22"/>
          <w:szCs w:val="22"/>
        </w:rPr>
      </w:pPr>
      <w:r w:rsidRPr="008677C6">
        <w:rPr>
          <w:rFonts w:ascii="Arial" w:hAnsi="Arial"/>
          <w:b/>
          <w:bCs/>
          <w:sz w:val="22"/>
          <w:szCs w:val="22"/>
        </w:rPr>
        <w:tab/>
        <w:t>3050 Todos Santos St NW</w:t>
      </w:r>
    </w:p>
    <w:p w14:paraId="71452ED0" w14:textId="27863C02" w:rsidR="00253176" w:rsidRDefault="00AE2180" w:rsidP="00253176">
      <w:pPr>
        <w:pStyle w:val="InsideAddress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B53BD0">
        <w:rPr>
          <w:rFonts w:ascii="Arial" w:hAnsi="Arial" w:cs="Arial"/>
          <w:b/>
          <w:sz w:val="22"/>
          <w:szCs w:val="22"/>
        </w:rPr>
        <w:t>Site Plan</w:t>
      </w:r>
    </w:p>
    <w:p w14:paraId="0621C8F8" w14:textId="47414F53" w:rsidR="00253176" w:rsidRPr="00B53BD0" w:rsidRDefault="00AE2180" w:rsidP="00253176">
      <w:pPr>
        <w:pStyle w:val="InsideAddress"/>
        <w:rPr>
          <w:rFonts w:ascii="Arial" w:hAnsi="Arial" w:cs="Arial"/>
          <w:b/>
          <w:bCs/>
          <w:sz w:val="22"/>
          <w:szCs w:val="22"/>
        </w:rPr>
      </w:pPr>
      <w:r w:rsidRPr="00B53BD0">
        <w:rPr>
          <w:rFonts w:ascii="Arial" w:hAnsi="Arial" w:cs="Arial"/>
          <w:b/>
          <w:bCs/>
          <w:sz w:val="22"/>
          <w:szCs w:val="22"/>
        </w:rPr>
        <w:tab/>
      </w:r>
      <w:r w:rsidR="0006094B">
        <w:rPr>
          <w:rFonts w:ascii="Arial" w:hAnsi="Arial" w:cs="Arial"/>
          <w:b/>
          <w:bCs/>
          <w:sz w:val="22"/>
          <w:szCs w:val="22"/>
        </w:rPr>
        <w:t>Architect’s</w:t>
      </w:r>
      <w:r w:rsidR="00253176" w:rsidRPr="00B53BD0">
        <w:rPr>
          <w:rFonts w:ascii="Arial" w:hAnsi="Arial" w:cs="Arial"/>
          <w:b/>
          <w:bCs/>
          <w:sz w:val="22"/>
          <w:szCs w:val="22"/>
        </w:rPr>
        <w:t xml:space="preserve"> Stamp </w:t>
      </w:r>
      <w:r w:rsidR="0006094B">
        <w:rPr>
          <w:rFonts w:ascii="Arial" w:hAnsi="Arial" w:cs="Arial"/>
          <w:b/>
          <w:bCs/>
          <w:sz w:val="22"/>
          <w:szCs w:val="22"/>
        </w:rPr>
        <w:t>2</w:t>
      </w:r>
      <w:r w:rsidR="00B53BD0" w:rsidRPr="00B53BD0">
        <w:rPr>
          <w:rFonts w:ascii="Arial" w:hAnsi="Arial" w:cs="Arial"/>
          <w:b/>
          <w:bCs/>
          <w:sz w:val="22"/>
          <w:szCs w:val="22"/>
        </w:rPr>
        <w:t>-</w:t>
      </w:r>
      <w:r w:rsidR="0006094B">
        <w:rPr>
          <w:rFonts w:ascii="Arial" w:hAnsi="Arial" w:cs="Arial"/>
          <w:b/>
          <w:bCs/>
          <w:sz w:val="22"/>
          <w:szCs w:val="22"/>
        </w:rPr>
        <w:t>8</w:t>
      </w:r>
      <w:r w:rsidR="00B53BD0" w:rsidRPr="00B53BD0">
        <w:rPr>
          <w:rFonts w:ascii="Arial" w:hAnsi="Arial" w:cs="Arial"/>
          <w:b/>
          <w:bCs/>
          <w:sz w:val="22"/>
          <w:szCs w:val="22"/>
        </w:rPr>
        <w:t>-2</w:t>
      </w:r>
      <w:r w:rsidR="008655C2">
        <w:rPr>
          <w:rFonts w:ascii="Arial" w:hAnsi="Arial" w:cs="Arial"/>
          <w:b/>
          <w:bCs/>
          <w:sz w:val="22"/>
          <w:szCs w:val="22"/>
        </w:rPr>
        <w:t>4</w:t>
      </w:r>
      <w:r w:rsidR="004774E3">
        <w:rPr>
          <w:rFonts w:ascii="Arial" w:hAnsi="Arial" w:cs="Arial"/>
          <w:b/>
          <w:bCs/>
          <w:sz w:val="22"/>
          <w:szCs w:val="22"/>
        </w:rPr>
        <w:t>, Plan Approval Date 4-30-24</w:t>
      </w:r>
      <w:r w:rsidR="008610C9" w:rsidRPr="00B53BD0">
        <w:rPr>
          <w:rFonts w:ascii="Arial" w:hAnsi="Arial" w:cs="Arial"/>
          <w:b/>
          <w:bCs/>
          <w:sz w:val="22"/>
          <w:szCs w:val="22"/>
        </w:rPr>
        <w:t xml:space="preserve"> </w:t>
      </w:r>
      <w:r w:rsidR="006261DA" w:rsidRPr="00B53BD0">
        <w:rPr>
          <w:rFonts w:ascii="Arial" w:hAnsi="Arial" w:cs="Arial"/>
          <w:b/>
          <w:bCs/>
          <w:sz w:val="22"/>
          <w:szCs w:val="22"/>
        </w:rPr>
        <w:t>(</w:t>
      </w:r>
      <w:r w:rsidR="0006094B">
        <w:rPr>
          <w:rFonts w:ascii="Arial" w:hAnsi="Arial" w:cs="Arial"/>
          <w:b/>
          <w:bCs/>
          <w:sz w:val="22"/>
          <w:szCs w:val="22"/>
        </w:rPr>
        <w:t>G10D029K</w:t>
      </w:r>
      <w:r w:rsidR="00253176" w:rsidRPr="00B53BD0">
        <w:rPr>
          <w:rFonts w:ascii="Arial" w:hAnsi="Arial" w:cs="Arial"/>
          <w:b/>
          <w:bCs/>
          <w:sz w:val="22"/>
          <w:szCs w:val="22"/>
        </w:rPr>
        <w:t>)</w:t>
      </w:r>
    </w:p>
    <w:p w14:paraId="6136C703" w14:textId="1C240C00" w:rsidR="002B41C1" w:rsidRPr="00BB232A" w:rsidRDefault="002B41C1" w:rsidP="00253176">
      <w:pPr>
        <w:pStyle w:val="InsideAddress"/>
        <w:rPr>
          <w:rFonts w:ascii="Arial" w:hAnsi="Arial" w:cs="Arial"/>
          <w:sz w:val="22"/>
          <w:szCs w:val="22"/>
        </w:rPr>
      </w:pPr>
    </w:p>
    <w:p w14:paraId="0D7DAF89" w14:textId="77777777" w:rsidR="002B41C1" w:rsidRPr="00BB232A" w:rsidRDefault="002B41C1" w:rsidP="002B41C1">
      <w:pPr>
        <w:rPr>
          <w:rFonts w:ascii="Arial" w:hAnsi="Arial"/>
          <w:sz w:val="22"/>
          <w:szCs w:val="22"/>
        </w:rPr>
      </w:pPr>
    </w:p>
    <w:p w14:paraId="29C3CE66" w14:textId="572E5E17" w:rsidR="002B41C1" w:rsidRPr="006A7341" w:rsidRDefault="00E020C6" w:rsidP="002B41C1">
      <w:pPr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Dear M</w:t>
      </w:r>
      <w:r w:rsidR="0006094B">
        <w:rPr>
          <w:rFonts w:ascii="Arial" w:hAnsi="Arial"/>
          <w:sz w:val="22"/>
          <w:szCs w:val="22"/>
        </w:rPr>
        <w:t>r</w:t>
      </w:r>
      <w:r w:rsidR="003830BD">
        <w:rPr>
          <w:rFonts w:ascii="Arial" w:hAnsi="Arial"/>
          <w:sz w:val="22"/>
          <w:szCs w:val="22"/>
        </w:rPr>
        <w:t xml:space="preserve">. </w:t>
      </w:r>
      <w:r w:rsidR="0006094B">
        <w:rPr>
          <w:rFonts w:ascii="Arial" w:hAnsi="Arial"/>
          <w:sz w:val="22"/>
          <w:szCs w:val="22"/>
        </w:rPr>
        <w:t>Anderson</w:t>
      </w:r>
      <w:r w:rsidR="00454901" w:rsidRPr="00BB232A">
        <w:rPr>
          <w:rFonts w:ascii="Arial" w:hAnsi="Arial"/>
          <w:sz w:val="22"/>
          <w:szCs w:val="22"/>
        </w:rPr>
        <w:t>,</w:t>
      </w:r>
    </w:p>
    <w:p w14:paraId="57D1D84C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6BC9DA2D" w14:textId="77777777" w:rsidR="001917D2" w:rsidRDefault="00B75B2C" w:rsidP="00B75B2C">
      <w:pPr>
        <w:pStyle w:val="BodyText"/>
        <w:rPr>
          <w:szCs w:val="22"/>
        </w:rPr>
      </w:pPr>
      <w:r w:rsidRPr="004C0F76">
        <w:rPr>
          <w:szCs w:val="22"/>
        </w:rPr>
        <w:t xml:space="preserve">The </w:t>
      </w:r>
      <w:r w:rsidR="0006094B">
        <w:rPr>
          <w:szCs w:val="22"/>
        </w:rPr>
        <w:t>Site Plan</w:t>
      </w:r>
      <w:r w:rsidRPr="004C0F76">
        <w:rPr>
          <w:szCs w:val="22"/>
        </w:rPr>
        <w:t xml:space="preserve"> submittal received </w:t>
      </w:r>
      <w:r w:rsidR="0006094B">
        <w:rPr>
          <w:szCs w:val="22"/>
        </w:rPr>
        <w:t>4</w:t>
      </w:r>
      <w:r w:rsidR="00454901" w:rsidRPr="00807281">
        <w:rPr>
          <w:szCs w:val="22"/>
        </w:rPr>
        <w:t>-</w:t>
      </w:r>
      <w:r w:rsidR="004774E3">
        <w:rPr>
          <w:szCs w:val="22"/>
        </w:rPr>
        <w:t>30</w:t>
      </w:r>
      <w:r w:rsidR="00454901" w:rsidRPr="00807281">
        <w:rPr>
          <w:szCs w:val="22"/>
        </w:rPr>
        <w:t>-202</w:t>
      </w:r>
      <w:r w:rsidR="008655C2">
        <w:rPr>
          <w:szCs w:val="22"/>
        </w:rPr>
        <w:t>4</w:t>
      </w:r>
      <w:r w:rsidRPr="004C0F76">
        <w:rPr>
          <w:szCs w:val="22"/>
        </w:rPr>
        <w:t xml:space="preserve"> is ap</w:t>
      </w:r>
      <w:r w:rsidR="00DD63A7">
        <w:rPr>
          <w:szCs w:val="22"/>
        </w:rPr>
        <w:t xml:space="preserve">proved for </w:t>
      </w:r>
      <w:r w:rsidR="00933528">
        <w:rPr>
          <w:szCs w:val="22"/>
        </w:rPr>
        <w:t xml:space="preserve">Building </w:t>
      </w:r>
      <w:r w:rsidR="004D4B13">
        <w:rPr>
          <w:szCs w:val="22"/>
        </w:rPr>
        <w:t>Permit</w:t>
      </w:r>
      <w:r w:rsidR="005F5B69">
        <w:rPr>
          <w:szCs w:val="22"/>
        </w:rPr>
        <w:t xml:space="preserve"> by</w:t>
      </w:r>
      <w:r w:rsidR="00A05624">
        <w:rPr>
          <w:szCs w:val="22"/>
        </w:rPr>
        <w:t xml:space="preserve"> Transportation. </w:t>
      </w:r>
      <w:r w:rsidR="001917D2" w:rsidRPr="001917D2">
        <w:rPr>
          <w:b/>
          <w:bCs/>
          <w:szCs w:val="22"/>
        </w:rPr>
        <w:t>This plan supersedes the previously approved plan</w:t>
      </w:r>
      <w:r w:rsidR="001917D2">
        <w:rPr>
          <w:szCs w:val="22"/>
        </w:rPr>
        <w:t xml:space="preserve">.  </w:t>
      </w:r>
      <w:r w:rsidR="001917D2" w:rsidRPr="001917D2">
        <w:rPr>
          <w:b/>
          <w:bCs/>
          <w:szCs w:val="22"/>
        </w:rPr>
        <w:t>The land</w:t>
      </w:r>
      <w:r w:rsidR="001917D2">
        <w:rPr>
          <w:b/>
          <w:bCs/>
          <w:szCs w:val="22"/>
        </w:rPr>
        <w:t>scape</w:t>
      </w:r>
      <w:r w:rsidR="001917D2" w:rsidRPr="001917D2">
        <w:rPr>
          <w:b/>
          <w:bCs/>
          <w:szCs w:val="22"/>
        </w:rPr>
        <w:t xml:space="preserve"> area north of the parking increased in size. </w:t>
      </w:r>
      <w:r w:rsidR="001917D2">
        <w:rPr>
          <w:szCs w:val="22"/>
        </w:rPr>
        <w:t xml:space="preserve">  This will be the plan to as-built when the project is complete.  </w:t>
      </w:r>
    </w:p>
    <w:p w14:paraId="2C2CABC4" w14:textId="48B50149" w:rsidR="001917D2" w:rsidRDefault="001917D2" w:rsidP="00B75B2C">
      <w:pPr>
        <w:pStyle w:val="BodyText"/>
        <w:rPr>
          <w:szCs w:val="22"/>
        </w:rPr>
      </w:pPr>
      <w:r>
        <w:rPr>
          <w:szCs w:val="22"/>
        </w:rPr>
        <w:t xml:space="preserve">As it is a minor change you are not required to upload it for </w:t>
      </w:r>
      <w:r w:rsidR="00D327C1">
        <w:rPr>
          <w:szCs w:val="22"/>
        </w:rPr>
        <w:t>Building</w:t>
      </w:r>
      <w:r>
        <w:rPr>
          <w:szCs w:val="22"/>
        </w:rPr>
        <w:t xml:space="preserve"> Permit approval, but it may help as it will agree with the plan submitted to Code Enforcement.</w:t>
      </w:r>
    </w:p>
    <w:p w14:paraId="1BCC034E" w14:textId="77777777" w:rsidR="001917D2" w:rsidRDefault="001917D2" w:rsidP="00B75B2C">
      <w:pPr>
        <w:pStyle w:val="BodyText"/>
        <w:rPr>
          <w:szCs w:val="22"/>
        </w:rPr>
      </w:pPr>
    </w:p>
    <w:p w14:paraId="2DABAA40" w14:textId="158148A1" w:rsidR="00B75B2C" w:rsidRPr="00AE2180" w:rsidRDefault="00B75B2C" w:rsidP="00B75B2C">
      <w:pPr>
        <w:pStyle w:val="BodyText"/>
        <w:rPr>
          <w:b/>
          <w:szCs w:val="22"/>
        </w:rPr>
      </w:pPr>
      <w:r w:rsidRPr="004C0F76">
        <w:rPr>
          <w:szCs w:val="22"/>
        </w:rPr>
        <w:t>Redline any minor changes and adjustments that were made in the field.  A NM registered architect or engineer must stamp, sign, and date the certification TCL along with indicating that the development was built in “substantial compliance” with the TCL.  Submit this certification</w:t>
      </w:r>
      <w:r>
        <w:rPr>
          <w:szCs w:val="22"/>
        </w:rPr>
        <w:t>, the</w:t>
      </w:r>
      <w:r w:rsidRPr="004C0F76">
        <w:rPr>
          <w:szCs w:val="22"/>
        </w:rPr>
        <w:t xml:space="preserve"> TCL</w:t>
      </w:r>
      <w:r>
        <w:rPr>
          <w:szCs w:val="22"/>
        </w:rPr>
        <w:t>, and</w:t>
      </w:r>
      <w:r w:rsidRPr="004C0F76">
        <w:rPr>
          <w:szCs w:val="22"/>
        </w:rPr>
        <w:t xml:space="preserve"> a completed </w:t>
      </w:r>
      <w:r w:rsidRPr="004C0F76">
        <w:rPr>
          <w:szCs w:val="22"/>
          <w:u w:val="single"/>
        </w:rPr>
        <w:t>Drainage and Transportation Information Sheet</w:t>
      </w:r>
      <w:r w:rsidRPr="004C0F76">
        <w:rPr>
          <w:szCs w:val="22"/>
        </w:rPr>
        <w:t xml:space="preserve"> to </w:t>
      </w:r>
      <w:r w:rsidR="002A5137">
        <w:rPr>
          <w:szCs w:val="22"/>
        </w:rPr>
        <w:t xml:space="preserve">the </w:t>
      </w:r>
      <w:hyperlink r:id="rId8" w:history="1">
        <w:r w:rsidR="002A5137" w:rsidRPr="00F029D0">
          <w:rPr>
            <w:rStyle w:val="Hyperlink"/>
            <w:szCs w:val="22"/>
          </w:rPr>
          <w:t>PLNDRS@cabq.gov</w:t>
        </w:r>
      </w:hyperlink>
      <w:r w:rsidR="002A5137">
        <w:rPr>
          <w:szCs w:val="22"/>
        </w:rPr>
        <w:t xml:space="preserve"> </w:t>
      </w:r>
      <w:r w:rsidRPr="004C0F76">
        <w:rPr>
          <w:szCs w:val="22"/>
        </w:rPr>
        <w:t>for log in and evaluation by Transportation</w:t>
      </w:r>
      <w:r w:rsidR="00371285">
        <w:rPr>
          <w:szCs w:val="22"/>
        </w:rPr>
        <w:t>.</w:t>
      </w:r>
      <w:r w:rsidR="00AE2180">
        <w:rPr>
          <w:b/>
          <w:szCs w:val="22"/>
        </w:rPr>
        <w:t xml:space="preserve"> </w:t>
      </w:r>
    </w:p>
    <w:p w14:paraId="2DAF2873" w14:textId="77777777" w:rsidR="00B75B2C" w:rsidRPr="004C0F76" w:rsidRDefault="00B75B2C" w:rsidP="00B75B2C">
      <w:pPr>
        <w:jc w:val="both"/>
        <w:rPr>
          <w:rFonts w:ascii="Arial" w:hAnsi="Arial"/>
          <w:sz w:val="22"/>
          <w:szCs w:val="22"/>
        </w:rPr>
      </w:pPr>
    </w:p>
    <w:p w14:paraId="33AF9D65" w14:textId="77777777" w:rsidR="00B75B2C" w:rsidRPr="004C0F76" w:rsidRDefault="00B75B2C" w:rsidP="00B75B2C">
      <w:pPr>
        <w:jc w:val="both"/>
        <w:rPr>
          <w:rFonts w:ascii="Arial" w:hAnsi="Arial"/>
          <w:sz w:val="22"/>
          <w:szCs w:val="22"/>
        </w:rPr>
      </w:pPr>
      <w:r w:rsidRPr="004C0F76">
        <w:rPr>
          <w:rFonts w:ascii="Arial" w:hAnsi="Arial"/>
          <w:sz w:val="22"/>
          <w:szCs w:val="22"/>
        </w:rPr>
        <w:t>Once verification of certification is completed and approved, notification will be made to Building Safety to issue Final C.O.  To confirm that a final C.O. has been issued, call Building Safety at 924-3690.</w:t>
      </w:r>
    </w:p>
    <w:p w14:paraId="7335E875" w14:textId="77777777" w:rsidR="00B75B2C" w:rsidRPr="004C0F76" w:rsidRDefault="00B75B2C" w:rsidP="00B75B2C">
      <w:pPr>
        <w:jc w:val="both"/>
        <w:rPr>
          <w:rFonts w:ascii="Arial" w:hAnsi="Arial"/>
          <w:sz w:val="22"/>
          <w:szCs w:val="22"/>
        </w:rPr>
      </w:pPr>
    </w:p>
    <w:p w14:paraId="7623B641" w14:textId="77777777" w:rsidR="00B75B2C" w:rsidRDefault="00B75B2C" w:rsidP="00B75B2C">
      <w:pPr>
        <w:jc w:val="both"/>
        <w:rPr>
          <w:rFonts w:ascii="Arial" w:hAnsi="Arial"/>
          <w:sz w:val="22"/>
          <w:szCs w:val="22"/>
        </w:rPr>
      </w:pPr>
      <w:r w:rsidRPr="004C0F76">
        <w:rPr>
          <w:rFonts w:ascii="Arial" w:hAnsi="Arial"/>
          <w:sz w:val="22"/>
          <w:szCs w:val="22"/>
        </w:rPr>
        <w:t>Sincerely,</w:t>
      </w:r>
    </w:p>
    <w:p w14:paraId="5313CF3A" w14:textId="77777777" w:rsidR="00B75B2C" w:rsidRDefault="00B75B2C" w:rsidP="00B75B2C">
      <w:pPr>
        <w:jc w:val="both"/>
        <w:rPr>
          <w:rFonts w:ascii="Arial" w:hAnsi="Arial"/>
          <w:sz w:val="22"/>
          <w:szCs w:val="22"/>
        </w:rPr>
      </w:pPr>
    </w:p>
    <w:p w14:paraId="0C8B01A0" w14:textId="77777777" w:rsidR="00807281" w:rsidRDefault="00807281" w:rsidP="00807281">
      <w:pPr>
        <w:jc w:val="both"/>
        <w:rPr>
          <w:rFonts w:ascii="Arial" w:hAnsi="Arial"/>
          <w:sz w:val="22"/>
          <w:szCs w:val="22"/>
        </w:rPr>
      </w:pPr>
    </w:p>
    <w:p w14:paraId="4BCA0D4C" w14:textId="5C8035C0" w:rsidR="00807281" w:rsidRPr="008610C9" w:rsidRDefault="002A6596" w:rsidP="00807281">
      <w:pPr>
        <w:rPr>
          <w:rFonts w:ascii="Arial" w:hAnsi="Arial" w:cs="Arial"/>
          <w:sz w:val="22"/>
          <w:szCs w:val="22"/>
        </w:rPr>
      </w:pPr>
      <w:r w:rsidRPr="008610C9">
        <w:rPr>
          <w:rFonts w:ascii="Arial" w:hAnsi="Arial" w:cs="Arial"/>
          <w:sz w:val="22"/>
          <w:szCs w:val="22"/>
        </w:rPr>
        <w:t>Curtis Cherne</w:t>
      </w:r>
      <w:r w:rsidR="00807281" w:rsidRPr="008610C9">
        <w:rPr>
          <w:rFonts w:ascii="Arial" w:hAnsi="Arial" w:cs="Arial"/>
          <w:sz w:val="22"/>
          <w:szCs w:val="22"/>
        </w:rPr>
        <w:t>, P.E.</w:t>
      </w:r>
    </w:p>
    <w:p w14:paraId="216D02F7" w14:textId="6195302A" w:rsidR="00807281" w:rsidRPr="008610C9" w:rsidRDefault="002A6596" w:rsidP="00807281">
      <w:pPr>
        <w:rPr>
          <w:rFonts w:ascii="Arial" w:hAnsi="Arial" w:cs="Arial"/>
          <w:sz w:val="22"/>
          <w:szCs w:val="22"/>
        </w:rPr>
      </w:pPr>
      <w:r w:rsidRPr="008610C9">
        <w:rPr>
          <w:rFonts w:ascii="Arial" w:hAnsi="Arial" w:cs="Arial"/>
          <w:sz w:val="22"/>
          <w:szCs w:val="22"/>
        </w:rPr>
        <w:t>Senior</w:t>
      </w:r>
      <w:r w:rsidR="00807281" w:rsidRPr="008610C9">
        <w:rPr>
          <w:rFonts w:ascii="Arial" w:hAnsi="Arial" w:cs="Arial"/>
          <w:sz w:val="22"/>
          <w:szCs w:val="22"/>
        </w:rPr>
        <w:t xml:space="preserve"> Engineer, Planning Dept.</w:t>
      </w:r>
    </w:p>
    <w:p w14:paraId="6E1775D9" w14:textId="77777777" w:rsidR="00807281" w:rsidRPr="008610C9" w:rsidRDefault="00807281" w:rsidP="00807281">
      <w:pPr>
        <w:rPr>
          <w:rFonts w:ascii="Arial" w:hAnsi="Arial" w:cs="Arial"/>
          <w:sz w:val="22"/>
          <w:szCs w:val="22"/>
        </w:rPr>
      </w:pPr>
      <w:r w:rsidRPr="008610C9">
        <w:rPr>
          <w:rFonts w:ascii="Arial" w:hAnsi="Arial" w:cs="Arial"/>
          <w:sz w:val="22"/>
          <w:szCs w:val="22"/>
        </w:rPr>
        <w:t>Development Review Services</w:t>
      </w:r>
    </w:p>
    <w:p w14:paraId="68FE49D3" w14:textId="77777777" w:rsidR="00B75B2C" w:rsidRPr="00FA7F6E" w:rsidRDefault="00B75B2C" w:rsidP="00B75B2C">
      <w:pPr>
        <w:rPr>
          <w:rFonts w:ascii="Arial" w:hAnsi="Arial"/>
          <w:sz w:val="22"/>
          <w:szCs w:val="22"/>
        </w:rPr>
      </w:pPr>
    </w:p>
    <w:p w14:paraId="7E63111E" w14:textId="77777777" w:rsidR="00B75B2C" w:rsidRPr="006A7341" w:rsidRDefault="00B75B2C" w:rsidP="00B75B2C">
      <w:pPr>
        <w:rPr>
          <w:rFonts w:ascii="Arial" w:hAnsi="Arial"/>
          <w:sz w:val="22"/>
          <w:szCs w:val="22"/>
        </w:rPr>
      </w:pPr>
    </w:p>
    <w:p w14:paraId="3994BA90" w14:textId="203B9400" w:rsidR="00B75B2C" w:rsidRDefault="00B75B2C" w:rsidP="00B75B2C">
      <w:pPr>
        <w:rPr>
          <w:rFonts w:ascii="Arial" w:hAnsi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C:</w:t>
      </w:r>
      <w:r>
        <w:rPr>
          <w:rFonts w:ascii="Arial" w:hAnsi="Arial" w:cs="Arial"/>
          <w:sz w:val="22"/>
          <w:szCs w:val="22"/>
        </w:rPr>
        <w:tab/>
        <w:t>File</w:t>
      </w:r>
    </w:p>
    <w:p w14:paraId="37851500" w14:textId="77777777" w:rsidR="002B41C1" w:rsidRDefault="002B41C1" w:rsidP="002B41C1">
      <w:pPr>
        <w:rPr>
          <w:rFonts w:ascii="Arial" w:hAnsi="Arial"/>
          <w:sz w:val="22"/>
          <w:szCs w:val="22"/>
        </w:rPr>
      </w:pPr>
    </w:p>
    <w:p w14:paraId="07836C02" w14:textId="77777777" w:rsidR="002B41C1" w:rsidRPr="006A7341" w:rsidRDefault="002B41C1" w:rsidP="002B41C1">
      <w:pPr>
        <w:rPr>
          <w:rFonts w:ascii="Arial" w:hAnsi="Arial"/>
          <w:sz w:val="22"/>
          <w:szCs w:val="22"/>
        </w:rPr>
      </w:pPr>
    </w:p>
    <w:p w14:paraId="2F4CA1D0" w14:textId="77777777" w:rsidR="009F5FD8" w:rsidRPr="002B41C1" w:rsidRDefault="009F5FD8" w:rsidP="002B41C1"/>
    <w:sectPr w:rsidR="009F5FD8" w:rsidRPr="002B41C1" w:rsidSect="00EA626D">
      <w:headerReference w:type="default" r:id="rId9"/>
      <w:footerReference w:type="default" r:id="rId10"/>
      <w:pgSz w:w="12240" w:h="15840"/>
      <w:pgMar w:top="360" w:right="720" w:bottom="720" w:left="216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9E3349" w14:textId="77777777" w:rsidR="00111718" w:rsidRDefault="00111718">
      <w:r>
        <w:separator/>
      </w:r>
    </w:p>
  </w:endnote>
  <w:endnote w:type="continuationSeparator" w:id="0">
    <w:p w14:paraId="57D84A4F" w14:textId="77777777" w:rsidR="00111718" w:rsidRDefault="00111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56216002"/>
      <w:docPartObj>
        <w:docPartGallery w:val="Page Numbers (Bottom of Page)"/>
        <w:docPartUnique/>
      </w:docPartObj>
    </w:sdtPr>
    <w:sdtEndPr>
      <w:rPr>
        <w:i/>
        <w:noProof/>
        <w:sz w:val="20"/>
        <w:szCs w:val="20"/>
      </w:rPr>
    </w:sdtEndPr>
    <w:sdtContent>
      <w:p w14:paraId="49AE8908" w14:textId="29A16CF1" w:rsidR="00371A6D" w:rsidRPr="0075329C" w:rsidRDefault="009F5FD8" w:rsidP="0075329C">
        <w:pPr>
          <w:pStyle w:val="Footer"/>
          <w:ind w:hanging="1440"/>
          <w:jc w:val="both"/>
          <w:rPr>
            <w:rFonts w:ascii="Times New Roman" w:hAnsi="Times New Roman"/>
            <w:i/>
            <w:sz w:val="20"/>
            <w:szCs w:val="20"/>
          </w:rPr>
        </w:pPr>
        <w:r>
          <w:rPr>
            <w:rFonts w:ascii="Times New Roman" w:hAnsi="Times New Roman"/>
            <w:i/>
            <w:sz w:val="20"/>
            <w:szCs w:val="20"/>
          </w:rPr>
          <w:tab/>
        </w:r>
        <w:r>
          <w:rPr>
            <w:rFonts w:ascii="Times New Roman" w:hAnsi="Times New Roman"/>
            <w:i/>
            <w:sz w:val="20"/>
            <w:szCs w:val="20"/>
          </w:rPr>
          <w:tab/>
        </w:r>
        <w:r w:rsidRPr="0075329C">
          <w:rPr>
            <w:rFonts w:ascii="Times New Roman" w:hAnsi="Times New Roman"/>
            <w:sz w:val="20"/>
            <w:szCs w:val="20"/>
          </w:rPr>
          <w:tab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Page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PAGE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AE218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  <w:r w:rsidRPr="0075329C">
          <w:rPr>
            <w:rFonts w:ascii="Times New Roman" w:hAnsi="Times New Roman"/>
            <w:i/>
            <w:sz w:val="20"/>
            <w:szCs w:val="20"/>
          </w:rPr>
          <w:t xml:space="preserve"> of 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begin"/>
        </w:r>
        <w:r w:rsidRPr="0075329C">
          <w:rPr>
            <w:rFonts w:ascii="Times New Roman" w:hAnsi="Times New Roman"/>
            <w:i/>
            <w:sz w:val="20"/>
            <w:szCs w:val="20"/>
          </w:rPr>
          <w:instrText xml:space="preserve"> NUMPAGES  \* Arabic  \* MERGEFORMAT </w:instrTex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separate"/>
        </w:r>
        <w:r w:rsidR="00AE2180">
          <w:rPr>
            <w:rFonts w:ascii="Times New Roman" w:hAnsi="Times New Roman"/>
            <w:i/>
            <w:noProof/>
            <w:sz w:val="20"/>
            <w:szCs w:val="20"/>
          </w:rPr>
          <w:t>1</w:t>
        </w:r>
        <w:r w:rsidRPr="0075329C">
          <w:rPr>
            <w:rFonts w:ascii="Times New Roman" w:hAnsi="Times New Roman"/>
            <w:i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4985B" w14:textId="77777777" w:rsidR="00111718" w:rsidRDefault="00111718">
      <w:r>
        <w:separator/>
      </w:r>
    </w:p>
  </w:footnote>
  <w:footnote w:type="continuationSeparator" w:id="0">
    <w:p w14:paraId="4F8E2DBE" w14:textId="77777777" w:rsidR="00111718" w:rsidRDefault="001117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4ACDD" w14:textId="77777777" w:rsidR="00D45A14" w:rsidRPr="008639DC" w:rsidRDefault="009F5FD8" w:rsidP="003B08CA">
    <w:pPr>
      <w:pStyle w:val="Header"/>
      <w:ind w:left="-1440"/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</w:pPr>
    <w:r w:rsidRPr="008639DC">
      <w:rPr>
        <w:rFonts w:ascii="Times New Roman" w:hAnsi="Times New Roman"/>
        <w:noProof/>
        <w:spacing w:val="38"/>
        <w:w w:val="110"/>
        <w:sz w:val="48"/>
        <w:szCs w:val="48"/>
      </w:rPr>
      <w:drawing>
        <wp:anchor distT="0" distB="0" distL="114300" distR="114300" simplePos="0" relativeHeight="251659264" behindDoc="0" locked="0" layoutInCell="1" allowOverlap="1" wp14:anchorId="732E878E" wp14:editId="5B1337D0">
          <wp:simplePos x="0" y="0"/>
          <wp:positionH relativeFrom="page">
            <wp:posOffset>5715000</wp:posOffset>
          </wp:positionH>
          <wp:positionV relativeFrom="page">
            <wp:posOffset>228600</wp:posOffset>
          </wp:positionV>
          <wp:extent cx="1234440" cy="1188720"/>
          <wp:effectExtent l="0" t="0" r="381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4440" cy="1188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639DC">
      <w:rPr>
        <w:rFonts w:ascii="Times New Roman" w:hAnsi="Times New Roman"/>
        <w:color w:val="984806" w:themeColor="accent6" w:themeShade="80"/>
        <w:spacing w:val="38"/>
        <w:w w:val="110"/>
        <w:sz w:val="48"/>
        <w:szCs w:val="48"/>
      </w:rPr>
      <w:t>CITY OF ALBUQUERQUE</w:t>
    </w:r>
  </w:p>
  <w:p w14:paraId="51884B83" w14:textId="77777777" w:rsidR="00D45A14" w:rsidRPr="00476DE2" w:rsidRDefault="009F5FD8" w:rsidP="003B08CA">
    <w:pPr>
      <w:ind w:left="-720"/>
      <w:rPr>
        <w:i/>
      </w:rPr>
    </w:pPr>
    <w:r w:rsidRPr="00476DE2">
      <w:rPr>
        <w:i/>
      </w:rPr>
      <w:t>Planning Department</w:t>
    </w:r>
  </w:p>
  <w:p w14:paraId="74C5C763" w14:textId="1CE47A21" w:rsidR="00D45A14" w:rsidRPr="00371A6D" w:rsidRDefault="000742A4" w:rsidP="003B08CA">
    <w:pPr>
      <w:ind w:left="-720"/>
    </w:pPr>
    <w:r>
      <w:t>Alan Varela</w:t>
    </w:r>
    <w:r w:rsidR="009F5FD8" w:rsidRPr="00371A6D">
      <w:t>, Director</w:t>
    </w:r>
  </w:p>
  <w:p w14:paraId="627F2942" w14:textId="77777777" w:rsidR="00D45A14" w:rsidRPr="00EA626D" w:rsidRDefault="00D327C1" w:rsidP="002D4025">
    <w:pPr>
      <w:ind w:left="-720"/>
    </w:pPr>
  </w:p>
  <w:p w14:paraId="435EB267" w14:textId="77777777" w:rsidR="00D45A14" w:rsidRPr="00EA626D" w:rsidRDefault="00D327C1" w:rsidP="002D4025">
    <w:pPr>
      <w:ind w:left="-720"/>
    </w:pPr>
  </w:p>
  <w:p w14:paraId="5096280F" w14:textId="77777777" w:rsidR="008639DC" w:rsidRDefault="009F5FD8" w:rsidP="00371A6D">
    <w:pPr>
      <w:ind w:left="-720"/>
    </w:pP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 w:rsidRPr="00EA626D">
      <w:tab/>
    </w:r>
    <w:r>
      <w:tab/>
    </w:r>
  </w:p>
  <w:p w14:paraId="640FD337" w14:textId="5A6E328D" w:rsidR="00DD63A7" w:rsidRDefault="009F5FD8" w:rsidP="00371A6D">
    <w:pPr>
      <w:ind w:left="-720"/>
    </w:pPr>
    <w:r w:rsidRPr="00EA626D">
      <w:t xml:space="preserve"> </w:t>
    </w:r>
    <w:r>
      <w:t xml:space="preserve"> </w:t>
    </w:r>
    <w:r w:rsidR="00DD63A7">
      <w:t xml:space="preserve">                                                </w:t>
    </w:r>
  </w:p>
  <w:p w14:paraId="22EEE2B3" w14:textId="1756CE71" w:rsidR="00D45A14" w:rsidRDefault="00DD63A7" w:rsidP="00371A6D">
    <w:pPr>
      <w:ind w:left="-720"/>
      <w:rPr>
        <w:i/>
      </w:rPr>
    </w:pPr>
    <w:r>
      <w:t xml:space="preserve">                                                                                                                                                    </w:t>
    </w:r>
    <w:r w:rsidR="009F5FD8" w:rsidRPr="00EA626D">
      <w:rPr>
        <w:i/>
      </w:rPr>
      <w:t>Mayor Timothy M. Keller</w:t>
    </w:r>
  </w:p>
  <w:p w14:paraId="783A8603" w14:textId="78340D6F" w:rsidR="008639DC" w:rsidRDefault="008639DC" w:rsidP="00371A6D">
    <w:pPr>
      <w:ind w:left="-720"/>
      <w:rPr>
        <w:i/>
      </w:rPr>
    </w:pPr>
  </w:p>
  <w:p w14:paraId="427DDBDC" w14:textId="77777777" w:rsidR="00D45A14" w:rsidRPr="00EA626D" w:rsidRDefault="009F5FD8" w:rsidP="002D4025">
    <w:pPr>
      <w:pStyle w:val="Header"/>
      <w:ind w:left="-720"/>
      <w:rPr>
        <w:rFonts w:ascii="Times New Roman" w:hAnsi="Times New Roman"/>
        <w:sz w:val="20"/>
      </w:rPr>
    </w:pPr>
    <w:r w:rsidRPr="00EA626D"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B510FB1" wp14:editId="3FD3A6B5">
              <wp:simplePos x="0" y="0"/>
              <wp:positionH relativeFrom="page">
                <wp:posOffset>457200</wp:posOffset>
              </wp:positionH>
              <wp:positionV relativeFrom="page">
                <wp:posOffset>4937760</wp:posOffset>
              </wp:positionV>
              <wp:extent cx="941832" cy="2432304"/>
              <wp:effectExtent l="0" t="0" r="0" b="635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41832" cy="243230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D6E0AF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PO Box</w:t>
                          </w:r>
                          <w:r>
                            <w:rPr>
                              <w:color w:val="404040" w:themeColor="text1" w:themeTint="BF"/>
                              <w:sz w:val="18"/>
                            </w:rPr>
                            <w:t xml:space="preserve"> </w:t>
                          </w: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1293</w:t>
                          </w:r>
                        </w:p>
                        <w:p w14:paraId="5F767FED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Albuquerque</w:t>
                          </w:r>
                        </w:p>
                        <w:p w14:paraId="60168595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NM 87103</w:t>
                          </w:r>
                        </w:p>
                        <w:p w14:paraId="5B0F80D7" w14:textId="77777777" w:rsidR="00ED2486" w:rsidRPr="00ED2486" w:rsidRDefault="009F5FD8" w:rsidP="006524A7">
                          <w:pPr>
                            <w:spacing w:line="1080" w:lineRule="auto"/>
                            <w:rPr>
                              <w:color w:val="404040" w:themeColor="text1" w:themeTint="BF"/>
                              <w:sz w:val="18"/>
                            </w:rPr>
                          </w:pPr>
                          <w:r w:rsidRPr="00ED2486">
                            <w:rPr>
                              <w:color w:val="404040" w:themeColor="text1" w:themeTint="BF"/>
                              <w:sz w:val="18"/>
                            </w:rPr>
                            <w:t>www.cabq.gov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510F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36pt;margin-top:388.8pt;width:74.15pt;height:191.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" stroked="f">
              <v:textbox inset="0,0,0,0">
                <w:txbxContent>
                  <w:p w14:paraId="45D6E0AF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PO Box</w:t>
                    </w:r>
                    <w:r>
                      <w:rPr>
                        <w:color w:val="404040" w:themeColor="text1" w:themeTint="BF"/>
                        <w:sz w:val="18"/>
                      </w:rPr>
                      <w:t xml:space="preserve"> </w:t>
                    </w:r>
                    <w:r w:rsidRPr="00ED2486">
                      <w:rPr>
                        <w:color w:val="404040" w:themeColor="text1" w:themeTint="BF"/>
                        <w:sz w:val="18"/>
                      </w:rPr>
                      <w:t>1293</w:t>
                    </w:r>
                  </w:p>
                  <w:p w14:paraId="5F767FED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Albuquerque</w:t>
                    </w:r>
                  </w:p>
                  <w:p w14:paraId="60168595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NM 87103</w:t>
                    </w:r>
                  </w:p>
                  <w:p w14:paraId="5B0F80D7" w14:textId="77777777" w:rsidR="00ED2486" w:rsidRPr="00ED2486" w:rsidRDefault="009F5FD8" w:rsidP="006524A7">
                    <w:pPr>
                      <w:spacing w:line="1080" w:lineRule="auto"/>
                      <w:rPr>
                        <w:color w:val="404040" w:themeColor="text1" w:themeTint="BF"/>
                        <w:sz w:val="18"/>
                      </w:rPr>
                    </w:pPr>
                    <w:r w:rsidRPr="00ED2486">
                      <w:rPr>
                        <w:color w:val="404040" w:themeColor="text1" w:themeTint="BF"/>
                        <w:sz w:val="18"/>
                      </w:rPr>
                      <w:t>www.cabq.gov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61850"/>
    <w:multiLevelType w:val="hybridMultilevel"/>
    <w:tmpl w:val="B1127246"/>
    <w:lvl w:ilvl="0" w:tplc="0409000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6" w:hanging="360"/>
      </w:pPr>
      <w:rPr>
        <w:rFonts w:ascii="Wingdings" w:hAnsi="Wingdings" w:hint="default"/>
      </w:rPr>
    </w:lvl>
  </w:abstractNum>
  <w:abstractNum w:abstractNumId="1" w15:restartNumberingAfterBreak="0">
    <w:nsid w:val="0A6A28B7"/>
    <w:multiLevelType w:val="hybridMultilevel"/>
    <w:tmpl w:val="9A2E4D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E3C4F"/>
    <w:multiLevelType w:val="hybridMultilevel"/>
    <w:tmpl w:val="6A3259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3B42EB"/>
    <w:multiLevelType w:val="hybridMultilevel"/>
    <w:tmpl w:val="F6000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97AA1"/>
    <w:multiLevelType w:val="hybridMultilevel"/>
    <w:tmpl w:val="6C2678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04EF6"/>
    <w:multiLevelType w:val="hybridMultilevel"/>
    <w:tmpl w:val="66D44D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F5093A"/>
    <w:multiLevelType w:val="hybridMultilevel"/>
    <w:tmpl w:val="E544F9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B5AC4"/>
    <w:multiLevelType w:val="hybridMultilevel"/>
    <w:tmpl w:val="F37451CA"/>
    <w:lvl w:ilvl="0" w:tplc="5A18E48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52E42B5C"/>
    <w:multiLevelType w:val="hybridMultilevel"/>
    <w:tmpl w:val="43DE27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3E43D9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5CAC04AB"/>
    <w:multiLevelType w:val="hybridMultilevel"/>
    <w:tmpl w:val="6A2228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8C5C53"/>
    <w:multiLevelType w:val="multilevel"/>
    <w:tmpl w:val="74881B20"/>
    <w:lvl w:ilvl="0">
      <w:start w:val="1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68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58A26C5"/>
    <w:multiLevelType w:val="hybridMultilevel"/>
    <w:tmpl w:val="F37451CA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 w15:restartNumberingAfterBreak="0">
    <w:nsid w:val="7483180F"/>
    <w:multiLevelType w:val="hybridMultilevel"/>
    <w:tmpl w:val="73CE33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7EEC7C4D"/>
    <w:multiLevelType w:val="hybridMultilevel"/>
    <w:tmpl w:val="044E9648"/>
    <w:lvl w:ilvl="0" w:tplc="F6A6D38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4"/>
  </w:num>
  <w:num w:numId="2">
    <w:abstractNumId w:val="7"/>
  </w:num>
  <w:num w:numId="3">
    <w:abstractNumId w:val="3"/>
  </w:num>
  <w:num w:numId="4">
    <w:abstractNumId w:val="10"/>
  </w:num>
  <w:num w:numId="5">
    <w:abstractNumId w:val="12"/>
  </w:num>
  <w:num w:numId="6">
    <w:abstractNumId w:val="13"/>
  </w:num>
  <w:num w:numId="7">
    <w:abstractNumId w:val="0"/>
  </w:num>
  <w:num w:numId="8">
    <w:abstractNumId w:val="1"/>
  </w:num>
  <w:num w:numId="9">
    <w:abstractNumId w:val="2"/>
  </w:num>
  <w:num w:numId="10">
    <w:abstractNumId w:val="6"/>
  </w:num>
  <w:num w:numId="11">
    <w:abstractNumId w:val="8"/>
  </w:num>
  <w:num w:numId="12">
    <w:abstractNumId w:val="4"/>
  </w:num>
  <w:num w:numId="13">
    <w:abstractNumId w:val="11"/>
  </w:num>
  <w:num w:numId="14">
    <w:abstractNumId w:val="9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CCA"/>
    <w:rsid w:val="0000234C"/>
    <w:rsid w:val="00004B79"/>
    <w:rsid w:val="000178B8"/>
    <w:rsid w:val="00024B0E"/>
    <w:rsid w:val="0002542B"/>
    <w:rsid w:val="00032919"/>
    <w:rsid w:val="0006094B"/>
    <w:rsid w:val="00061A36"/>
    <w:rsid w:val="0007078C"/>
    <w:rsid w:val="000715A5"/>
    <w:rsid w:val="000742A4"/>
    <w:rsid w:val="0007701E"/>
    <w:rsid w:val="00091310"/>
    <w:rsid w:val="000C23A3"/>
    <w:rsid w:val="000F0B7F"/>
    <w:rsid w:val="000F33EA"/>
    <w:rsid w:val="001027B3"/>
    <w:rsid w:val="00111718"/>
    <w:rsid w:val="00127241"/>
    <w:rsid w:val="00131141"/>
    <w:rsid w:val="00131331"/>
    <w:rsid w:val="00154FD3"/>
    <w:rsid w:val="00172A2F"/>
    <w:rsid w:val="00191471"/>
    <w:rsid w:val="001917D2"/>
    <w:rsid w:val="001A2F24"/>
    <w:rsid w:val="001A66B8"/>
    <w:rsid w:val="001B146F"/>
    <w:rsid w:val="001B51BA"/>
    <w:rsid w:val="001D2DC0"/>
    <w:rsid w:val="001E2877"/>
    <w:rsid w:val="00200197"/>
    <w:rsid w:val="0020233B"/>
    <w:rsid w:val="00207025"/>
    <w:rsid w:val="002333CD"/>
    <w:rsid w:val="00253176"/>
    <w:rsid w:val="00255F1F"/>
    <w:rsid w:val="002563A0"/>
    <w:rsid w:val="00260353"/>
    <w:rsid w:val="00267C31"/>
    <w:rsid w:val="0027248B"/>
    <w:rsid w:val="00280365"/>
    <w:rsid w:val="002A4ADA"/>
    <w:rsid w:val="002A5137"/>
    <w:rsid w:val="002A6596"/>
    <w:rsid w:val="002B02EC"/>
    <w:rsid w:val="002B41C1"/>
    <w:rsid w:val="002D53D1"/>
    <w:rsid w:val="002E4084"/>
    <w:rsid w:val="003063A3"/>
    <w:rsid w:val="0031001E"/>
    <w:rsid w:val="00310301"/>
    <w:rsid w:val="0031339D"/>
    <w:rsid w:val="003577A7"/>
    <w:rsid w:val="00361E7B"/>
    <w:rsid w:val="00371285"/>
    <w:rsid w:val="00374F57"/>
    <w:rsid w:val="00380AD9"/>
    <w:rsid w:val="003830BD"/>
    <w:rsid w:val="00392968"/>
    <w:rsid w:val="0039319B"/>
    <w:rsid w:val="003B1465"/>
    <w:rsid w:val="003C47C1"/>
    <w:rsid w:val="003E19B8"/>
    <w:rsid w:val="003E2AD6"/>
    <w:rsid w:val="003F2185"/>
    <w:rsid w:val="003F3EB4"/>
    <w:rsid w:val="003F5231"/>
    <w:rsid w:val="003F6CEE"/>
    <w:rsid w:val="0041596F"/>
    <w:rsid w:val="004310B5"/>
    <w:rsid w:val="00454901"/>
    <w:rsid w:val="004642F1"/>
    <w:rsid w:val="004702DF"/>
    <w:rsid w:val="004774E3"/>
    <w:rsid w:val="00477C4C"/>
    <w:rsid w:val="004800D2"/>
    <w:rsid w:val="004A0CFC"/>
    <w:rsid w:val="004A0FB3"/>
    <w:rsid w:val="004C2F75"/>
    <w:rsid w:val="004D4B13"/>
    <w:rsid w:val="004F099D"/>
    <w:rsid w:val="00501B50"/>
    <w:rsid w:val="00511025"/>
    <w:rsid w:val="00512FD1"/>
    <w:rsid w:val="00521628"/>
    <w:rsid w:val="00535CAA"/>
    <w:rsid w:val="00583013"/>
    <w:rsid w:val="005876F9"/>
    <w:rsid w:val="005919DE"/>
    <w:rsid w:val="00596B55"/>
    <w:rsid w:val="005A77D8"/>
    <w:rsid w:val="005B4094"/>
    <w:rsid w:val="005C179F"/>
    <w:rsid w:val="005C28B4"/>
    <w:rsid w:val="005C59B7"/>
    <w:rsid w:val="005D3F17"/>
    <w:rsid w:val="005D5619"/>
    <w:rsid w:val="005F5B69"/>
    <w:rsid w:val="0061140E"/>
    <w:rsid w:val="00625507"/>
    <w:rsid w:val="006261DA"/>
    <w:rsid w:val="00643236"/>
    <w:rsid w:val="00646F1D"/>
    <w:rsid w:val="00676207"/>
    <w:rsid w:val="00694080"/>
    <w:rsid w:val="006A2F9D"/>
    <w:rsid w:val="006B3EC2"/>
    <w:rsid w:val="006B63DA"/>
    <w:rsid w:val="006C3061"/>
    <w:rsid w:val="006C3C8B"/>
    <w:rsid w:val="006C513D"/>
    <w:rsid w:val="006E6EDD"/>
    <w:rsid w:val="006F4CCA"/>
    <w:rsid w:val="006F7564"/>
    <w:rsid w:val="00706441"/>
    <w:rsid w:val="00715AF0"/>
    <w:rsid w:val="00722E57"/>
    <w:rsid w:val="0073482E"/>
    <w:rsid w:val="00743301"/>
    <w:rsid w:val="00761D42"/>
    <w:rsid w:val="00766C10"/>
    <w:rsid w:val="007671E5"/>
    <w:rsid w:val="0077250A"/>
    <w:rsid w:val="007750F6"/>
    <w:rsid w:val="007A0855"/>
    <w:rsid w:val="007A63E9"/>
    <w:rsid w:val="007A772D"/>
    <w:rsid w:val="007B5931"/>
    <w:rsid w:val="007C06DF"/>
    <w:rsid w:val="007C5136"/>
    <w:rsid w:val="007D0D3C"/>
    <w:rsid w:val="007E1252"/>
    <w:rsid w:val="007E3956"/>
    <w:rsid w:val="007F411A"/>
    <w:rsid w:val="00800C01"/>
    <w:rsid w:val="00807281"/>
    <w:rsid w:val="0082506A"/>
    <w:rsid w:val="0083181C"/>
    <w:rsid w:val="0083688D"/>
    <w:rsid w:val="00856654"/>
    <w:rsid w:val="00860ABE"/>
    <w:rsid w:val="008610C9"/>
    <w:rsid w:val="008639DC"/>
    <w:rsid w:val="008655C2"/>
    <w:rsid w:val="0086704E"/>
    <w:rsid w:val="008677C6"/>
    <w:rsid w:val="008749B0"/>
    <w:rsid w:val="008844EA"/>
    <w:rsid w:val="008A5EF7"/>
    <w:rsid w:val="008B3B7D"/>
    <w:rsid w:val="008E2CA7"/>
    <w:rsid w:val="008F7320"/>
    <w:rsid w:val="0090065A"/>
    <w:rsid w:val="009251D4"/>
    <w:rsid w:val="00927DD1"/>
    <w:rsid w:val="00933528"/>
    <w:rsid w:val="009609F3"/>
    <w:rsid w:val="00963BBF"/>
    <w:rsid w:val="00964AA4"/>
    <w:rsid w:val="009831AA"/>
    <w:rsid w:val="009A0A4A"/>
    <w:rsid w:val="009B1384"/>
    <w:rsid w:val="009B5274"/>
    <w:rsid w:val="009C614C"/>
    <w:rsid w:val="009E2D92"/>
    <w:rsid w:val="009E58D9"/>
    <w:rsid w:val="009E6385"/>
    <w:rsid w:val="009F5FD8"/>
    <w:rsid w:val="00A05624"/>
    <w:rsid w:val="00A21F58"/>
    <w:rsid w:val="00A51E26"/>
    <w:rsid w:val="00A57636"/>
    <w:rsid w:val="00A6008D"/>
    <w:rsid w:val="00A63BDE"/>
    <w:rsid w:val="00A70CAB"/>
    <w:rsid w:val="00A90193"/>
    <w:rsid w:val="00AA08FE"/>
    <w:rsid w:val="00AA1EB3"/>
    <w:rsid w:val="00AA5F37"/>
    <w:rsid w:val="00AB2F65"/>
    <w:rsid w:val="00AD29C7"/>
    <w:rsid w:val="00AE0602"/>
    <w:rsid w:val="00AE1C09"/>
    <w:rsid w:val="00AE2180"/>
    <w:rsid w:val="00B02E80"/>
    <w:rsid w:val="00B04DE6"/>
    <w:rsid w:val="00B07AD9"/>
    <w:rsid w:val="00B17275"/>
    <w:rsid w:val="00B247C7"/>
    <w:rsid w:val="00B347A0"/>
    <w:rsid w:val="00B408F8"/>
    <w:rsid w:val="00B426D5"/>
    <w:rsid w:val="00B53088"/>
    <w:rsid w:val="00B53BD0"/>
    <w:rsid w:val="00B54E23"/>
    <w:rsid w:val="00B639F4"/>
    <w:rsid w:val="00B659FC"/>
    <w:rsid w:val="00B75B2C"/>
    <w:rsid w:val="00B832C3"/>
    <w:rsid w:val="00B91995"/>
    <w:rsid w:val="00B943DA"/>
    <w:rsid w:val="00BA58E0"/>
    <w:rsid w:val="00BB093E"/>
    <w:rsid w:val="00BB232A"/>
    <w:rsid w:val="00BB5667"/>
    <w:rsid w:val="00BB6580"/>
    <w:rsid w:val="00BC5344"/>
    <w:rsid w:val="00BD0090"/>
    <w:rsid w:val="00BE1796"/>
    <w:rsid w:val="00BE5AFA"/>
    <w:rsid w:val="00BE6898"/>
    <w:rsid w:val="00BF3CA0"/>
    <w:rsid w:val="00BF67DB"/>
    <w:rsid w:val="00C10799"/>
    <w:rsid w:val="00C147A0"/>
    <w:rsid w:val="00C178B5"/>
    <w:rsid w:val="00C2171D"/>
    <w:rsid w:val="00C458A8"/>
    <w:rsid w:val="00C47657"/>
    <w:rsid w:val="00C557FF"/>
    <w:rsid w:val="00C62B50"/>
    <w:rsid w:val="00C82A7F"/>
    <w:rsid w:val="00C834BB"/>
    <w:rsid w:val="00CA1D3A"/>
    <w:rsid w:val="00CB2BD6"/>
    <w:rsid w:val="00CC6ADD"/>
    <w:rsid w:val="00CE20EE"/>
    <w:rsid w:val="00CE2826"/>
    <w:rsid w:val="00CE3D9F"/>
    <w:rsid w:val="00D02E82"/>
    <w:rsid w:val="00D23054"/>
    <w:rsid w:val="00D263BC"/>
    <w:rsid w:val="00D327C1"/>
    <w:rsid w:val="00D33DD3"/>
    <w:rsid w:val="00D364AC"/>
    <w:rsid w:val="00D45047"/>
    <w:rsid w:val="00D63149"/>
    <w:rsid w:val="00D711AC"/>
    <w:rsid w:val="00D72FB5"/>
    <w:rsid w:val="00D76020"/>
    <w:rsid w:val="00D86918"/>
    <w:rsid w:val="00D95826"/>
    <w:rsid w:val="00D968CE"/>
    <w:rsid w:val="00DA2DDF"/>
    <w:rsid w:val="00DA7068"/>
    <w:rsid w:val="00DB0979"/>
    <w:rsid w:val="00DD63A7"/>
    <w:rsid w:val="00DF4336"/>
    <w:rsid w:val="00E00782"/>
    <w:rsid w:val="00E020C6"/>
    <w:rsid w:val="00E128C9"/>
    <w:rsid w:val="00E3127F"/>
    <w:rsid w:val="00E32366"/>
    <w:rsid w:val="00E40AD5"/>
    <w:rsid w:val="00E469C8"/>
    <w:rsid w:val="00E56BC1"/>
    <w:rsid w:val="00E6499D"/>
    <w:rsid w:val="00E64D54"/>
    <w:rsid w:val="00E73C95"/>
    <w:rsid w:val="00E8016F"/>
    <w:rsid w:val="00E877A8"/>
    <w:rsid w:val="00E9478E"/>
    <w:rsid w:val="00EA5850"/>
    <w:rsid w:val="00EB0976"/>
    <w:rsid w:val="00EB1A6F"/>
    <w:rsid w:val="00EB383E"/>
    <w:rsid w:val="00EC1D56"/>
    <w:rsid w:val="00ED0C2E"/>
    <w:rsid w:val="00F072F3"/>
    <w:rsid w:val="00F14A2F"/>
    <w:rsid w:val="00F21476"/>
    <w:rsid w:val="00F2543F"/>
    <w:rsid w:val="00F33440"/>
    <w:rsid w:val="00F43AD4"/>
    <w:rsid w:val="00F53DAE"/>
    <w:rsid w:val="00F74168"/>
    <w:rsid w:val="00F77E70"/>
    <w:rsid w:val="00F812C3"/>
    <w:rsid w:val="00F84BB2"/>
    <w:rsid w:val="00FB3BE5"/>
    <w:rsid w:val="00FC3313"/>
    <w:rsid w:val="00FD7818"/>
    <w:rsid w:val="00FF0BDB"/>
    <w:rsid w:val="00FF2EBF"/>
    <w:rsid w:val="00FF4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B583C"/>
  <w15:docId w15:val="{412FB8D5-C396-46AC-916F-EF8A35DB1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4C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F4CCA"/>
    <w:pPr>
      <w:keepNext/>
      <w:jc w:val="center"/>
      <w:outlineLvl w:val="0"/>
    </w:pPr>
    <w:rPr>
      <w:rFonts w:ascii="Arial" w:hAnsi="Arial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4CCA"/>
    <w:rPr>
      <w:rFonts w:ascii="Arial" w:eastAsia="Times New Roman" w:hAnsi="Arial" w:cs="Times New Roman"/>
      <w:b/>
      <w:szCs w:val="20"/>
    </w:rPr>
  </w:style>
  <w:style w:type="paragraph" w:customStyle="1" w:styleId="InsideAddress">
    <w:name w:val="Inside Address"/>
    <w:basedOn w:val="Normal"/>
    <w:rsid w:val="006F4CCA"/>
  </w:style>
  <w:style w:type="paragraph" w:styleId="BodyText">
    <w:name w:val="Body Text"/>
    <w:basedOn w:val="Normal"/>
    <w:link w:val="BodyTextChar"/>
    <w:rsid w:val="006F4CCA"/>
    <w:pPr>
      <w:jc w:val="both"/>
    </w:pPr>
    <w:rPr>
      <w:rFonts w:ascii="Arial" w:hAnsi="Arial"/>
      <w:sz w:val="22"/>
    </w:rPr>
  </w:style>
  <w:style w:type="character" w:customStyle="1" w:styleId="BodyTextChar">
    <w:name w:val="Body Text Char"/>
    <w:basedOn w:val="DefaultParagraphFont"/>
    <w:link w:val="BodyText"/>
    <w:rsid w:val="006F4CCA"/>
    <w:rPr>
      <w:rFonts w:ascii="Arial" w:eastAsia="Times New Roman" w:hAnsi="Arial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C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4CCA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78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0CFC"/>
    <w:pPr>
      <w:ind w:left="720"/>
      <w:contextualSpacing/>
    </w:pPr>
  </w:style>
  <w:style w:type="table" w:customStyle="1" w:styleId="PlainTable51">
    <w:name w:val="Plain Table 51"/>
    <w:basedOn w:val="TableNormal"/>
    <w:uiPriority w:val="45"/>
    <w:rsid w:val="00CB2BD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Figure">
    <w:name w:val="Figure"/>
    <w:basedOn w:val="Normal"/>
    <w:qFormat/>
    <w:rsid w:val="00964AA4"/>
    <w:pPr>
      <w:keepNext/>
      <w:keepLines/>
      <w:spacing w:before="120" w:after="120"/>
      <w:outlineLvl w:val="3"/>
    </w:pPr>
    <w:rPr>
      <w:rFonts w:ascii="Arial" w:eastAsiaTheme="majorEastAsia" w:hAnsi="Arial" w:cs="Arial"/>
      <w:b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72A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9F5FD8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9F5FD8"/>
    <w:pPr>
      <w:tabs>
        <w:tab w:val="center" w:pos="4680"/>
        <w:tab w:val="right" w:pos="9360"/>
      </w:tabs>
    </w:pPr>
    <w:rPr>
      <w:rFonts w:ascii="Calibri" w:eastAsiaTheme="minorHAnsi" w:hAnsi="Calibr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F5FD8"/>
    <w:rPr>
      <w:rFonts w:ascii="Calibri" w:hAnsi="Calibri" w:cs="Times New Roman"/>
    </w:rPr>
  </w:style>
  <w:style w:type="character" w:styleId="UnresolvedMention">
    <w:name w:val="Unresolved Mention"/>
    <w:basedOn w:val="DefaultParagraphFont"/>
    <w:uiPriority w:val="99"/>
    <w:semiHidden/>
    <w:unhideWhenUsed/>
    <w:rsid w:val="002A51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4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1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LNDRS@cabq.go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E1D77-1737-42C4-88BF-C6A55A1B5C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Michel, Racquel M.</dc:creator>
  <cp:lastModifiedBy>Cherne, Curtis</cp:lastModifiedBy>
  <cp:revision>5</cp:revision>
  <cp:lastPrinted>2024-04-30T21:56:00Z</cp:lastPrinted>
  <dcterms:created xsi:type="dcterms:W3CDTF">2024-04-30T21:50:00Z</dcterms:created>
  <dcterms:modified xsi:type="dcterms:W3CDTF">2024-04-30T21:58:00Z</dcterms:modified>
</cp:coreProperties>
</file>