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44C33B5D" w:rsidR="002B41C1" w:rsidRPr="00FD49E4" w:rsidRDefault="00100182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 xml:space="preserve">May </w:t>
      </w:r>
      <w:r w:rsidR="0019690A">
        <w:rPr>
          <w:rFonts w:ascii="Arial" w:hAnsi="Arial"/>
          <w:sz w:val="22"/>
          <w:szCs w:val="22"/>
        </w:rPr>
        <w:t>21</w:t>
      </w:r>
      <w:r w:rsidRPr="00FD49E4">
        <w:rPr>
          <w:rFonts w:ascii="Arial" w:hAnsi="Arial"/>
          <w:sz w:val="22"/>
          <w:szCs w:val="22"/>
        </w:rPr>
        <w:t>, 2024</w:t>
      </w:r>
    </w:p>
    <w:p w14:paraId="314E71E0" w14:textId="77777777" w:rsidR="002B41C1" w:rsidRPr="00FD49E4" w:rsidRDefault="002B41C1" w:rsidP="002B41C1">
      <w:pPr>
        <w:rPr>
          <w:rFonts w:ascii="Arial" w:hAnsi="Arial"/>
          <w:sz w:val="22"/>
          <w:szCs w:val="22"/>
        </w:rPr>
      </w:pPr>
    </w:p>
    <w:p w14:paraId="29737837" w14:textId="0C2AE4E5" w:rsidR="002B41C1" w:rsidRPr="00FD49E4" w:rsidRDefault="00100182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>Stephen Leos</w:t>
      </w:r>
      <w:r w:rsidR="002B41C1" w:rsidRPr="00FD49E4">
        <w:rPr>
          <w:rFonts w:ascii="Arial" w:hAnsi="Arial"/>
          <w:sz w:val="22"/>
          <w:szCs w:val="22"/>
        </w:rPr>
        <w:t>, RA</w:t>
      </w:r>
    </w:p>
    <w:p w14:paraId="4DD7A7A7" w14:textId="2DE36646" w:rsidR="002B41C1" w:rsidRPr="00FD49E4" w:rsidRDefault="00100182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>Stephen Leos Architect, LLC</w:t>
      </w:r>
    </w:p>
    <w:p w14:paraId="65478B0E" w14:textId="665C4CFA" w:rsidR="002B41C1" w:rsidRPr="00FD49E4" w:rsidRDefault="00100182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 xml:space="preserve">413 </w:t>
      </w:r>
      <w:proofErr w:type="gramStart"/>
      <w:r w:rsidRPr="00FD49E4">
        <w:rPr>
          <w:rFonts w:ascii="Arial" w:hAnsi="Arial"/>
          <w:sz w:val="22"/>
          <w:szCs w:val="22"/>
        </w:rPr>
        <w:t>2</w:t>
      </w:r>
      <w:r w:rsidRPr="00FD49E4">
        <w:rPr>
          <w:rFonts w:ascii="Arial" w:hAnsi="Arial"/>
          <w:sz w:val="22"/>
          <w:szCs w:val="22"/>
          <w:vertAlign w:val="superscript"/>
        </w:rPr>
        <w:t>nd</w:t>
      </w:r>
      <w:proofErr w:type="gramEnd"/>
      <w:r w:rsidRPr="00FD49E4">
        <w:rPr>
          <w:rFonts w:ascii="Arial" w:hAnsi="Arial"/>
          <w:sz w:val="22"/>
          <w:szCs w:val="22"/>
        </w:rPr>
        <w:t xml:space="preserve"> </w:t>
      </w:r>
      <w:proofErr w:type="spellStart"/>
      <w:r w:rsidRPr="00FD49E4">
        <w:rPr>
          <w:rFonts w:ascii="Arial" w:hAnsi="Arial"/>
          <w:sz w:val="22"/>
          <w:szCs w:val="22"/>
        </w:rPr>
        <w:t>st.</w:t>
      </w:r>
      <w:proofErr w:type="spellEnd"/>
      <w:r w:rsidRPr="00FD49E4">
        <w:rPr>
          <w:rFonts w:ascii="Arial" w:hAnsi="Arial"/>
          <w:sz w:val="22"/>
          <w:szCs w:val="22"/>
        </w:rPr>
        <w:t xml:space="preserve"> SW 2</w:t>
      </w:r>
      <w:r w:rsidRPr="00FD49E4">
        <w:rPr>
          <w:rFonts w:ascii="Arial" w:hAnsi="Arial"/>
          <w:sz w:val="22"/>
          <w:szCs w:val="22"/>
          <w:vertAlign w:val="superscript"/>
        </w:rPr>
        <w:t>nd</w:t>
      </w:r>
      <w:r w:rsidRPr="00FD49E4">
        <w:rPr>
          <w:rFonts w:ascii="Arial" w:hAnsi="Arial"/>
          <w:sz w:val="22"/>
          <w:szCs w:val="22"/>
        </w:rPr>
        <w:t xml:space="preserve"> floor</w:t>
      </w:r>
    </w:p>
    <w:p w14:paraId="04AE8CAE" w14:textId="79243D08" w:rsidR="002B41C1" w:rsidRPr="00FD49E4" w:rsidRDefault="002B41C1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>Albuquerque, NM 87</w:t>
      </w:r>
      <w:r w:rsidR="00100182" w:rsidRPr="00FD49E4">
        <w:rPr>
          <w:rFonts w:ascii="Arial" w:hAnsi="Arial"/>
          <w:sz w:val="22"/>
          <w:szCs w:val="22"/>
        </w:rPr>
        <w:t>102</w:t>
      </w:r>
    </w:p>
    <w:p w14:paraId="3757949A" w14:textId="77777777" w:rsidR="002B41C1" w:rsidRPr="00FD49E4" w:rsidRDefault="002B41C1" w:rsidP="002B41C1">
      <w:pPr>
        <w:rPr>
          <w:rFonts w:ascii="Arial" w:hAnsi="Arial"/>
          <w:sz w:val="22"/>
          <w:szCs w:val="22"/>
        </w:rPr>
      </w:pPr>
    </w:p>
    <w:p w14:paraId="226A4803" w14:textId="77777777" w:rsidR="00100182" w:rsidRPr="00FD49E4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FD49E4">
        <w:rPr>
          <w:rFonts w:ascii="Arial" w:hAnsi="Arial"/>
          <w:b/>
          <w:sz w:val="22"/>
          <w:szCs w:val="22"/>
        </w:rPr>
        <w:t>Re</w:t>
      </w:r>
      <w:r w:rsidRPr="00FD49E4">
        <w:rPr>
          <w:rFonts w:ascii="Arial" w:hAnsi="Arial"/>
          <w:sz w:val="22"/>
          <w:szCs w:val="22"/>
        </w:rPr>
        <w:t>:</w:t>
      </w:r>
      <w:r w:rsidRPr="00FD49E4">
        <w:rPr>
          <w:rFonts w:ascii="Arial" w:hAnsi="Arial"/>
          <w:sz w:val="22"/>
          <w:szCs w:val="22"/>
        </w:rPr>
        <w:tab/>
      </w:r>
      <w:r w:rsidR="00100182" w:rsidRPr="00FD49E4">
        <w:rPr>
          <w:rFonts w:ascii="Arial" w:hAnsi="Arial" w:cs="Arial"/>
          <w:b/>
          <w:sz w:val="22"/>
          <w:szCs w:val="22"/>
        </w:rPr>
        <w:t>Princeton Cultivation</w:t>
      </w:r>
    </w:p>
    <w:p w14:paraId="35ECA3EC" w14:textId="5462A9D0" w:rsidR="002B41C1" w:rsidRPr="00FD49E4" w:rsidRDefault="00100182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FD49E4">
        <w:rPr>
          <w:rFonts w:ascii="Arial" w:hAnsi="Arial" w:cs="Arial"/>
          <w:b/>
          <w:sz w:val="22"/>
          <w:szCs w:val="22"/>
        </w:rPr>
        <w:t xml:space="preserve">           3701 Princeton NE</w:t>
      </w:r>
    </w:p>
    <w:p w14:paraId="4D0202EB" w14:textId="126BF7C2" w:rsidR="002B41C1" w:rsidRPr="00FD49E4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FD49E4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59405337" w:rsidR="002B41C1" w:rsidRPr="00FD49E4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FD49E4">
        <w:rPr>
          <w:rFonts w:ascii="Arial" w:hAnsi="Arial" w:cs="Arial"/>
          <w:sz w:val="22"/>
          <w:szCs w:val="22"/>
        </w:rPr>
        <w:tab/>
      </w:r>
      <w:r w:rsidRPr="00FD49E4">
        <w:rPr>
          <w:rFonts w:ascii="Arial" w:hAnsi="Arial" w:cs="Arial"/>
          <w:b/>
          <w:sz w:val="22"/>
          <w:szCs w:val="22"/>
        </w:rPr>
        <w:t xml:space="preserve">Engineer’s/Architect’s Stamp </w:t>
      </w:r>
      <w:r w:rsidR="006A565C" w:rsidRPr="00FD49E4">
        <w:rPr>
          <w:rFonts w:ascii="Arial" w:hAnsi="Arial" w:cs="Arial"/>
          <w:b/>
          <w:sz w:val="22"/>
          <w:szCs w:val="22"/>
        </w:rPr>
        <w:t>2/10/2024</w:t>
      </w:r>
      <w:r w:rsidRPr="00FD49E4">
        <w:rPr>
          <w:rFonts w:ascii="Arial" w:hAnsi="Arial" w:cs="Arial"/>
          <w:b/>
          <w:sz w:val="22"/>
          <w:szCs w:val="22"/>
        </w:rPr>
        <w:t xml:space="preserve"> (</w:t>
      </w:r>
      <w:r w:rsidR="006A565C" w:rsidRPr="00FD49E4">
        <w:rPr>
          <w:rFonts w:ascii="Arial" w:hAnsi="Arial" w:cs="Arial"/>
          <w:b/>
          <w:sz w:val="22"/>
          <w:szCs w:val="22"/>
        </w:rPr>
        <w:t>G16D159</w:t>
      </w:r>
      <w:r w:rsidRPr="00FD49E4">
        <w:rPr>
          <w:rFonts w:ascii="Arial" w:hAnsi="Arial" w:cs="Arial"/>
          <w:b/>
          <w:sz w:val="22"/>
          <w:szCs w:val="22"/>
        </w:rPr>
        <w:t>)</w:t>
      </w:r>
    </w:p>
    <w:p w14:paraId="0D7DAF89" w14:textId="77777777" w:rsidR="002B41C1" w:rsidRPr="00FD49E4" w:rsidRDefault="002B41C1" w:rsidP="002B41C1">
      <w:pPr>
        <w:rPr>
          <w:rFonts w:ascii="Arial" w:hAnsi="Arial" w:cs="Arial"/>
          <w:b/>
          <w:sz w:val="22"/>
          <w:szCs w:val="22"/>
        </w:rPr>
      </w:pPr>
    </w:p>
    <w:p w14:paraId="29C3CE66" w14:textId="6AE3C732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FD49E4">
        <w:rPr>
          <w:rFonts w:ascii="Arial" w:hAnsi="Arial"/>
          <w:sz w:val="22"/>
          <w:szCs w:val="22"/>
        </w:rPr>
        <w:t>Dear Mr.</w:t>
      </w:r>
      <w:r w:rsidR="006A565C" w:rsidRPr="00FD49E4">
        <w:rPr>
          <w:rFonts w:ascii="Arial" w:hAnsi="Arial"/>
          <w:sz w:val="22"/>
          <w:szCs w:val="22"/>
        </w:rPr>
        <w:t xml:space="preserve"> Leos</w:t>
      </w:r>
      <w:r w:rsidRPr="00FD49E4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103EE617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6A565C">
        <w:rPr>
          <w:szCs w:val="22"/>
        </w:rPr>
        <w:t>5/6/2024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044E36D" w14:textId="6C599C0B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show </w:t>
      </w:r>
      <w:r w:rsidR="003B7ED7">
        <w:rPr>
          <w:szCs w:val="22"/>
        </w:rPr>
        <w:t>the project location correctly on the vicinity map</w:t>
      </w:r>
      <w:r>
        <w:rPr>
          <w:szCs w:val="22"/>
        </w:rPr>
        <w:t>.</w:t>
      </w:r>
      <w:r w:rsidR="00FD49E4">
        <w:rPr>
          <w:szCs w:val="22"/>
        </w:rPr>
        <w:t xml:space="preserve"> Please correct </w:t>
      </w:r>
      <w:r w:rsidR="007359EF">
        <w:rPr>
          <w:szCs w:val="22"/>
        </w:rPr>
        <w:t xml:space="preserve">the address on </w:t>
      </w:r>
      <w:r w:rsidR="00FD49E4">
        <w:rPr>
          <w:szCs w:val="22"/>
        </w:rPr>
        <w:t>sh</w:t>
      </w:r>
      <w:r w:rsidR="007359EF">
        <w:rPr>
          <w:szCs w:val="22"/>
        </w:rPr>
        <w:t>e</w:t>
      </w:r>
      <w:r w:rsidR="00FD49E4">
        <w:rPr>
          <w:szCs w:val="22"/>
        </w:rPr>
        <w:t>et LP-01</w:t>
      </w:r>
      <w:r w:rsidR="007359EF">
        <w:rPr>
          <w:szCs w:val="22"/>
        </w:rPr>
        <w:t xml:space="preserve"> </w:t>
      </w:r>
      <w:proofErr w:type="gramStart"/>
      <w:r w:rsidR="007359EF">
        <w:rPr>
          <w:szCs w:val="22"/>
        </w:rPr>
        <w:t>( not</w:t>
      </w:r>
      <w:proofErr w:type="gramEnd"/>
      <w:r w:rsidR="007359EF">
        <w:rPr>
          <w:szCs w:val="22"/>
        </w:rPr>
        <w:t xml:space="preserve"> 3601 it is 3701)</w:t>
      </w:r>
    </w:p>
    <w:p w14:paraId="55853BAB" w14:textId="6C9B5FC8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Identify the right of way width, medians, curb cuts, and street widths on </w:t>
      </w:r>
      <w:proofErr w:type="spellStart"/>
      <w:r w:rsidR="007A4230">
        <w:rPr>
          <w:szCs w:val="22"/>
        </w:rPr>
        <w:t>Princton</w:t>
      </w:r>
      <w:proofErr w:type="spellEnd"/>
      <w:r>
        <w:rPr>
          <w:szCs w:val="22"/>
        </w:rPr>
        <w:t>.</w:t>
      </w:r>
    </w:p>
    <w:p w14:paraId="151BA933" w14:textId="6B74F186" w:rsidR="002B41C1" w:rsidRPr="00CB2BD6" w:rsidRDefault="007A4230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  <w:tab w:val="num" w:pos="720"/>
        </w:tabs>
        <w:spacing w:after="120"/>
        <w:ind w:left="810" w:hanging="630"/>
        <w:rPr>
          <w:szCs w:val="22"/>
        </w:rPr>
      </w:pPr>
      <w:r>
        <w:rPr>
          <w:szCs w:val="22"/>
        </w:rPr>
        <w:t>Show the entrance and exit accessways widths</w:t>
      </w:r>
    </w:p>
    <w:p w14:paraId="524F5517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6F4CCA">
        <w:rPr>
          <w:szCs w:val="22"/>
        </w:rPr>
        <w:t xml:space="preserve">Please list the width and length for all </w:t>
      </w:r>
      <w:r>
        <w:rPr>
          <w:szCs w:val="22"/>
        </w:rPr>
        <w:t xml:space="preserve">existing and proposed </w:t>
      </w:r>
      <w:r w:rsidRPr="006F4CCA">
        <w:rPr>
          <w:szCs w:val="22"/>
        </w:rPr>
        <w:t>parking spaces.</w:t>
      </w:r>
      <w:r>
        <w:rPr>
          <w:szCs w:val="22"/>
        </w:rPr>
        <w:t xml:space="preserve"> Some dimensions are not shown.</w:t>
      </w:r>
    </w:p>
    <w:p w14:paraId="252220A7" w14:textId="4B47C37B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Parking spaces cannot be bisected by lot lines.</w:t>
      </w:r>
      <w:r w:rsidR="00A608D8">
        <w:rPr>
          <w:szCs w:val="22"/>
        </w:rPr>
        <w:t xml:space="preserve">                                                </w:t>
      </w:r>
      <w:r w:rsidR="00A608D8">
        <w:rPr>
          <w:noProof/>
        </w:rPr>
        <w:drawing>
          <wp:inline distT="0" distB="0" distL="0" distR="0" wp14:anchorId="1B232EE3" wp14:editId="2FCA6ED7">
            <wp:extent cx="33432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BDCE4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A 1-foot clear zone around the bicycle parking stall shall be provided.</w:t>
      </w:r>
    </w:p>
    <w:p w14:paraId="3C25DF22" w14:textId="3B80774B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lastRenderedPageBreak/>
        <w:t xml:space="preserve">Bicycle parking spaces shall be at least 6 feet long and </w:t>
      </w:r>
      <w:r w:rsidR="00D36DBC">
        <w:rPr>
          <w:szCs w:val="22"/>
        </w:rPr>
        <w:t>4</w:t>
      </w:r>
      <w:r w:rsidRPr="00964AA4">
        <w:rPr>
          <w:szCs w:val="22"/>
        </w:rPr>
        <w:t xml:space="preserve"> feet wide. </w:t>
      </w:r>
      <w:r w:rsidR="00EE51E9">
        <w:rPr>
          <w:szCs w:val="22"/>
        </w:rPr>
        <w:t xml:space="preserve">                  </w:t>
      </w:r>
      <w:r w:rsidR="00EE51E9">
        <w:rPr>
          <w:noProof/>
        </w:rPr>
        <w:drawing>
          <wp:inline distT="0" distB="0" distL="0" distR="0" wp14:anchorId="559EE6D1" wp14:editId="02912533">
            <wp:extent cx="2651760" cy="19866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6035" cy="19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6DBC">
        <w:rPr>
          <w:noProof/>
        </w:rPr>
        <w:drawing>
          <wp:inline distT="0" distB="0" distL="0" distR="0" wp14:anchorId="53C0A36C" wp14:editId="14B85427">
            <wp:extent cx="2545080" cy="1762741"/>
            <wp:effectExtent l="0" t="0" r="7620" b="9525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6D0D3897-5351-4CC7-9640-09E8610BD9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6D0D3897-5351-4CC7-9640-09E8610BD9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7014" cy="177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E000F" w14:textId="77777777" w:rsidR="002B41C1" w:rsidRDefault="002B41C1" w:rsidP="002B41C1">
      <w:pPr>
        <w:pStyle w:val="BodyText"/>
        <w:tabs>
          <w:tab w:val="left" w:pos="0"/>
        </w:tabs>
        <w:spacing w:after="120"/>
        <w:ind w:left="734"/>
        <w:rPr>
          <w:szCs w:val="22"/>
        </w:rPr>
      </w:pPr>
    </w:p>
    <w:p w14:paraId="179AC253" w14:textId="7091B5DE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Per the </w:t>
      </w:r>
      <w:r w:rsidR="00BD30FB">
        <w:rPr>
          <w:szCs w:val="22"/>
        </w:rPr>
        <w:t>DPM</w:t>
      </w:r>
      <w:r>
        <w:rPr>
          <w:szCs w:val="22"/>
        </w:rPr>
        <w:t>, a 6 ft. wide ADA accessible pedestrian pathway is required from the public sidewalk to the building entrances.  Please clearly show this pathway and provide details.</w:t>
      </w:r>
    </w:p>
    <w:p w14:paraId="271DB99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DPM, a 6 ft. wide ADA accessible pedestrian pathway is required from the ADA parking stall access aisles to the building entrances.  Please clearly show this pathway and provide details.</w:t>
      </w:r>
    </w:p>
    <w:p w14:paraId="3A652AEC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accessible pedestrian pathway should not be placed behind parking space or adjacent to a vehicular way. Vehicle and pedestrian/wheel chair conflicts should be avoided as much as possible.</w:t>
      </w:r>
    </w:p>
    <w:p w14:paraId="54F69B29" w14:textId="64F3333C" w:rsidR="002B41C1" w:rsidRDefault="008E336A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Provide solid waste and fire departments approval</w:t>
      </w:r>
    </w:p>
    <w:p w14:paraId="2DCC373B" w14:textId="77777777" w:rsidR="002B41C1" w:rsidRPr="003F52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All one-way drives shall have “One Way” and “Do Not Enter” signage and pavement markings.  Please show detail and location of posted signs</w:t>
      </w:r>
      <w:r>
        <w:rPr>
          <w:szCs w:val="22"/>
        </w:rPr>
        <w:t xml:space="preserve"> and striping</w:t>
      </w:r>
      <w:r w:rsidRPr="003F5231">
        <w:rPr>
          <w:szCs w:val="22"/>
        </w:rPr>
        <w:t>.</w:t>
      </w:r>
    </w:p>
    <w:p w14:paraId="6104763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Show the clear sight triangle and </w:t>
      </w:r>
      <w:r w:rsidRPr="006F4CCA">
        <w:rPr>
          <w:szCs w:val="22"/>
        </w:rPr>
        <w:t>add the following note</w:t>
      </w:r>
      <w:r>
        <w:rPr>
          <w:szCs w:val="22"/>
        </w:rPr>
        <w:t xml:space="preserve"> to the plan</w:t>
      </w:r>
      <w:r w:rsidRPr="006F4CCA">
        <w:rPr>
          <w:szCs w:val="22"/>
        </w:rPr>
        <w:t>: “Landscaping and sign</w:t>
      </w:r>
      <w:r>
        <w:rPr>
          <w:szCs w:val="22"/>
        </w:rPr>
        <w:t>age</w:t>
      </w:r>
      <w:r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>
        <w:rPr>
          <w:szCs w:val="22"/>
        </w:rPr>
        <w:t>the clear sight triangle.</w:t>
      </w:r>
      <w:r w:rsidRPr="006F4CCA">
        <w:rPr>
          <w:szCs w:val="22"/>
        </w:rPr>
        <w:t xml:space="preserve"> </w:t>
      </w:r>
    </w:p>
    <w:p w14:paraId="6FFF7C10" w14:textId="2315AF44" w:rsidR="002B41C1" w:rsidRPr="00643236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43236">
        <w:t xml:space="preserve">Shared Site </w:t>
      </w:r>
      <w:r w:rsidR="00CC4B36">
        <w:t>A</w:t>
      </w:r>
      <w:r w:rsidRPr="00643236">
        <w:t>cce</w:t>
      </w:r>
      <w:r w:rsidR="00CC4B36">
        <w:t>s</w:t>
      </w:r>
      <w:r w:rsidRPr="00643236">
        <w:t xml:space="preserve">s: driveways that straddle property lines, or are entirely on one </w:t>
      </w:r>
      <w:proofErr w:type="spellStart"/>
      <w:r w:rsidRPr="00643236">
        <w:t>propertybut</w:t>
      </w:r>
      <w:proofErr w:type="spellEnd"/>
      <w:r w:rsidRPr="00643236">
        <w:t xml:space="preserve"> are to be used by another property, shall have an access easement.  </w:t>
      </w:r>
      <w:r w:rsidRPr="00643236">
        <w:rPr>
          <w:szCs w:val="22"/>
        </w:rPr>
        <w:t xml:space="preserve">Please include a copy of your shared access agreement with the adjacent property owner.  </w:t>
      </w:r>
    </w:p>
    <w:p w14:paraId="065E8883" w14:textId="7C39711A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037CB7D8" w14:textId="77777777" w:rsidR="00BB361F" w:rsidRPr="00C458A8" w:rsidRDefault="00BB361F" w:rsidP="00BB361F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11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1C51FA18" w14:textId="578231F0" w:rsidR="002B41C1" w:rsidRPr="00FD49E4" w:rsidRDefault="002B41C1" w:rsidP="004F6E75">
      <w:pPr>
        <w:pStyle w:val="ListParagraph"/>
        <w:numPr>
          <w:ilvl w:val="0"/>
          <w:numId w:val="9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FD49E4">
        <w:rPr>
          <w:rFonts w:ascii="Arial" w:hAnsi="Arial" w:cs="Arial"/>
          <w:sz w:val="22"/>
          <w:szCs w:val="22"/>
        </w:rPr>
        <w:lastRenderedPageBreak/>
        <w:t>The $75 re-submittal fee</w:t>
      </w:r>
      <w:r w:rsidR="00FD49E4" w:rsidRPr="00FD49E4">
        <w:rPr>
          <w:rFonts w:ascii="Arial" w:hAnsi="Arial" w:cs="Arial"/>
          <w:sz w:val="22"/>
          <w:szCs w:val="22"/>
        </w:rPr>
        <w:t xml:space="preserve"> </w:t>
      </w:r>
      <w:r w:rsidRPr="00FD49E4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6F771A20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FD49E4">
        <w:rPr>
          <w:rFonts w:ascii="Arial" w:hAnsi="Arial" w:cs="Arial"/>
          <w:sz w:val="22"/>
          <w:szCs w:val="22"/>
        </w:rPr>
        <w:t>3909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57D33562" w14:textId="53B9605A" w:rsidR="002B41C1" w:rsidRPr="00FA7F6E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1F0AB70B" w14:textId="77777777" w:rsidR="00FD49E4" w:rsidRPr="00E667EE" w:rsidRDefault="00FD49E4" w:rsidP="00FD49E4">
      <w:pPr>
        <w:rPr>
          <w:rFonts w:ascii="Bradley Hand ITC" w:hAnsi="Bradley Hand ITC"/>
          <w:b/>
          <w:bCs/>
          <w:sz w:val="40"/>
          <w:szCs w:val="40"/>
        </w:rPr>
      </w:pPr>
      <w:r w:rsidRPr="00E667EE">
        <w:rPr>
          <w:rFonts w:ascii="Bradley Hand ITC" w:hAnsi="Bradley Hand ITC"/>
          <w:b/>
          <w:bCs/>
          <w:sz w:val="40"/>
          <w:szCs w:val="40"/>
        </w:rPr>
        <w:t>Sertil A. Kanbar</w:t>
      </w:r>
    </w:p>
    <w:p w14:paraId="791CD19F" w14:textId="77777777" w:rsidR="00FD49E4" w:rsidRDefault="00FD49E4" w:rsidP="00FD49E4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1A2BC8B" w14:textId="77777777" w:rsidR="00FD49E4" w:rsidRPr="005A5D91" w:rsidRDefault="00FD49E4" w:rsidP="00FD49E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A5D91">
        <w:rPr>
          <w:rFonts w:ascii="Arial" w:hAnsi="Arial"/>
          <w:sz w:val="22"/>
          <w:szCs w:val="22"/>
        </w:rPr>
        <w:t>Sertil Kanbar,</w:t>
      </w:r>
      <w:r w:rsidRPr="005A5D91">
        <w:t xml:space="preserve"> </w:t>
      </w:r>
      <w:r w:rsidRPr="005A5D91">
        <w:rPr>
          <w:rFonts w:ascii="Arial" w:hAnsi="Arial"/>
          <w:sz w:val="22"/>
          <w:szCs w:val="22"/>
        </w:rPr>
        <w:t>PhD, PE, CFM</w:t>
      </w:r>
    </w:p>
    <w:p w14:paraId="3B27FD08" w14:textId="77777777" w:rsidR="00FD49E4" w:rsidRPr="005A5D91" w:rsidRDefault="00FD49E4" w:rsidP="00FD49E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A5D91">
        <w:rPr>
          <w:rFonts w:ascii="Arial" w:hAnsi="Arial"/>
          <w:sz w:val="22"/>
          <w:szCs w:val="22"/>
        </w:rPr>
        <w:t>Sr. Engineer, Planning Dept.</w:t>
      </w:r>
    </w:p>
    <w:p w14:paraId="08230243" w14:textId="77777777" w:rsidR="00FD49E4" w:rsidRDefault="00FD49E4" w:rsidP="00FD49E4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5A5D91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Pr="00FD49E4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2"/>
      <w:footerReference w:type="default" r:id="rId13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4A2D" w14:textId="77777777" w:rsidR="00D23054" w:rsidRDefault="00D23054">
      <w:r>
        <w:separator/>
      </w:r>
    </w:p>
  </w:endnote>
  <w:endnote w:type="continuationSeparator" w:id="0">
    <w:p w14:paraId="4E07FE25" w14:textId="77777777" w:rsidR="00D23054" w:rsidRDefault="00D2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5238445B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A01C6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3B015" w14:textId="77777777" w:rsidR="00D23054" w:rsidRDefault="00D23054">
      <w:r>
        <w:separator/>
      </w:r>
    </w:p>
  </w:footnote>
  <w:footnote w:type="continuationSeparator" w:id="0">
    <w:p w14:paraId="7CF1F545" w14:textId="77777777" w:rsidR="00D23054" w:rsidRDefault="00D2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E09D724" w:rsidR="00D45A14" w:rsidRPr="00371A6D" w:rsidRDefault="00256CD7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19690A" w:rsidP="002D4025">
    <w:pPr>
      <w:ind w:left="-720"/>
    </w:pPr>
  </w:p>
  <w:p w14:paraId="435EB267" w14:textId="77777777" w:rsidR="00D45A14" w:rsidRPr="00EA626D" w:rsidRDefault="0019690A" w:rsidP="002D4025">
    <w:pPr>
      <w:ind w:left="-720"/>
    </w:pPr>
  </w:p>
  <w:p w14:paraId="37EEB591" w14:textId="77777777" w:rsidR="00256CD7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111A45A6" w:rsidR="00D45A14" w:rsidRPr="00EA626D" w:rsidRDefault="009F5FD8" w:rsidP="005A4C45">
    <w:pPr>
      <w:ind w:left="5760" w:firstLine="720"/>
      <w:rPr>
        <w:i/>
      </w:rPr>
    </w:pPr>
    <w:r w:rsidRPr="00EA626D">
      <w:rPr>
        <w:i/>
      </w:rPr>
      <w:t>Mayor Timothy M. Keller</w:t>
    </w:r>
  </w:p>
  <w:p w14:paraId="417BB93B" w14:textId="77777777" w:rsidR="00D45A14" w:rsidRPr="00EA626D" w:rsidRDefault="0019690A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F33EA"/>
    <w:rsid w:val="00100182"/>
    <w:rsid w:val="001027B3"/>
    <w:rsid w:val="00127241"/>
    <w:rsid w:val="00131141"/>
    <w:rsid w:val="00131331"/>
    <w:rsid w:val="00172A2F"/>
    <w:rsid w:val="00184572"/>
    <w:rsid w:val="0019690A"/>
    <w:rsid w:val="001B2591"/>
    <w:rsid w:val="001D2DC0"/>
    <w:rsid w:val="001E2877"/>
    <w:rsid w:val="0020233B"/>
    <w:rsid w:val="0020772E"/>
    <w:rsid w:val="002333CD"/>
    <w:rsid w:val="002563A0"/>
    <w:rsid w:val="00256CD7"/>
    <w:rsid w:val="00267C31"/>
    <w:rsid w:val="00280365"/>
    <w:rsid w:val="002B41C1"/>
    <w:rsid w:val="003063A3"/>
    <w:rsid w:val="00310301"/>
    <w:rsid w:val="00380AD9"/>
    <w:rsid w:val="003B7ED7"/>
    <w:rsid w:val="003C47C1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A4C45"/>
    <w:rsid w:val="005C179F"/>
    <w:rsid w:val="005D3F17"/>
    <w:rsid w:val="00643236"/>
    <w:rsid w:val="00676207"/>
    <w:rsid w:val="00694080"/>
    <w:rsid w:val="006A2F9D"/>
    <w:rsid w:val="006A565C"/>
    <w:rsid w:val="006B3EC2"/>
    <w:rsid w:val="006C3C8B"/>
    <w:rsid w:val="006D4DA0"/>
    <w:rsid w:val="006F4CCA"/>
    <w:rsid w:val="00706441"/>
    <w:rsid w:val="00722E57"/>
    <w:rsid w:val="0073482E"/>
    <w:rsid w:val="007359EF"/>
    <w:rsid w:val="00766C10"/>
    <w:rsid w:val="007671E5"/>
    <w:rsid w:val="007750F6"/>
    <w:rsid w:val="007A4230"/>
    <w:rsid w:val="007C06DF"/>
    <w:rsid w:val="007D0D3C"/>
    <w:rsid w:val="007E3956"/>
    <w:rsid w:val="0083181C"/>
    <w:rsid w:val="008876DA"/>
    <w:rsid w:val="008B3B7D"/>
    <w:rsid w:val="008E2CA7"/>
    <w:rsid w:val="008E336A"/>
    <w:rsid w:val="0090065A"/>
    <w:rsid w:val="00927DD1"/>
    <w:rsid w:val="00964AA4"/>
    <w:rsid w:val="009A0A4A"/>
    <w:rsid w:val="009B5274"/>
    <w:rsid w:val="009F5FD8"/>
    <w:rsid w:val="00A03591"/>
    <w:rsid w:val="00A21F58"/>
    <w:rsid w:val="00A47244"/>
    <w:rsid w:val="00A57636"/>
    <w:rsid w:val="00A608D8"/>
    <w:rsid w:val="00A63BDE"/>
    <w:rsid w:val="00A75E3F"/>
    <w:rsid w:val="00A90193"/>
    <w:rsid w:val="00AA1EB3"/>
    <w:rsid w:val="00AA5F37"/>
    <w:rsid w:val="00B02E80"/>
    <w:rsid w:val="00B07AD9"/>
    <w:rsid w:val="00B347A0"/>
    <w:rsid w:val="00B54E23"/>
    <w:rsid w:val="00B56DFD"/>
    <w:rsid w:val="00B832C3"/>
    <w:rsid w:val="00BA01C6"/>
    <w:rsid w:val="00BB361F"/>
    <w:rsid w:val="00BD30FB"/>
    <w:rsid w:val="00BE5AFA"/>
    <w:rsid w:val="00C178B5"/>
    <w:rsid w:val="00C458A8"/>
    <w:rsid w:val="00C834BB"/>
    <w:rsid w:val="00CB0EAE"/>
    <w:rsid w:val="00CB2BD6"/>
    <w:rsid w:val="00CC4B36"/>
    <w:rsid w:val="00CD1997"/>
    <w:rsid w:val="00CD4F4D"/>
    <w:rsid w:val="00D23054"/>
    <w:rsid w:val="00D263BC"/>
    <w:rsid w:val="00D364AC"/>
    <w:rsid w:val="00D36DBC"/>
    <w:rsid w:val="00D45047"/>
    <w:rsid w:val="00D711AC"/>
    <w:rsid w:val="00DA2DDF"/>
    <w:rsid w:val="00DF4336"/>
    <w:rsid w:val="00DF67C2"/>
    <w:rsid w:val="00E00782"/>
    <w:rsid w:val="00E3127F"/>
    <w:rsid w:val="00E469C8"/>
    <w:rsid w:val="00E56BC1"/>
    <w:rsid w:val="00E639CB"/>
    <w:rsid w:val="00E877A8"/>
    <w:rsid w:val="00EB0976"/>
    <w:rsid w:val="00EE51E9"/>
    <w:rsid w:val="00F33440"/>
    <w:rsid w:val="00F551A6"/>
    <w:rsid w:val="00F74168"/>
    <w:rsid w:val="00F812C3"/>
    <w:rsid w:val="00FB3BE5"/>
    <w:rsid w:val="00FD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A618782-30C9-4DC7-BEF7-2A88537C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NDRS@cabq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DB358-C095-4C31-AA98-249BEB5A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sertil kanbar</cp:lastModifiedBy>
  <cp:revision>23</cp:revision>
  <cp:lastPrinted>2014-10-13T20:30:00Z</cp:lastPrinted>
  <dcterms:created xsi:type="dcterms:W3CDTF">2021-02-23T23:37:00Z</dcterms:created>
  <dcterms:modified xsi:type="dcterms:W3CDTF">2024-05-21T18:34:00Z</dcterms:modified>
</cp:coreProperties>
</file>