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C6766F">
      <w:pPr>
        <w:pStyle w:val="Date"/>
        <w:rPr>
          <w:sz w:val="24"/>
          <w:szCs w:val="24"/>
        </w:rPr>
      </w:pPr>
      <w:r>
        <w:rPr>
          <w:sz w:val="24"/>
          <w:szCs w:val="24"/>
        </w:rPr>
        <w:t>March</w:t>
      </w:r>
      <w:r w:rsidR="00386E54">
        <w:rPr>
          <w:sz w:val="24"/>
          <w:szCs w:val="24"/>
        </w:rPr>
        <w:t xml:space="preserve"> 9, 2014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386E54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Alandren Etlantus</w:t>
      </w:r>
      <w:r w:rsidR="002F3E64" w:rsidRPr="003754C7">
        <w:rPr>
          <w:sz w:val="24"/>
          <w:szCs w:val="24"/>
        </w:rPr>
        <w:t>, P.E.</w:t>
      </w:r>
    </w:p>
    <w:p w:rsidR="002F3E64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3D1A90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AF1087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386E54">
        <w:rPr>
          <w:b/>
          <w:sz w:val="24"/>
          <w:szCs w:val="24"/>
        </w:rPr>
        <w:t xml:space="preserve">Amendment No. </w:t>
      </w:r>
      <w:r w:rsidR="00C6766F">
        <w:rPr>
          <w:b/>
          <w:sz w:val="24"/>
          <w:szCs w:val="24"/>
        </w:rPr>
        <w:t>2</w:t>
      </w:r>
      <w:r w:rsidR="00386E54">
        <w:rPr>
          <w:b/>
          <w:sz w:val="24"/>
          <w:szCs w:val="24"/>
        </w:rPr>
        <w:t xml:space="preserve"> </w:t>
      </w:r>
      <w:r w:rsidR="00AF1087">
        <w:rPr>
          <w:b/>
          <w:sz w:val="24"/>
          <w:szCs w:val="24"/>
        </w:rPr>
        <w:t xml:space="preserve">Drainage Master Plan for the Mirehaven Master Planned Community 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C6766F">
        <w:rPr>
          <w:b/>
          <w:sz w:val="24"/>
          <w:szCs w:val="24"/>
        </w:rPr>
        <w:t>2</w:t>
      </w:r>
      <w:r w:rsidR="00907877" w:rsidRPr="003754C7">
        <w:rPr>
          <w:b/>
          <w:sz w:val="24"/>
          <w:szCs w:val="24"/>
        </w:rPr>
        <w:t>-</w:t>
      </w:r>
      <w:r w:rsidR="00C6766F">
        <w:rPr>
          <w:b/>
          <w:sz w:val="24"/>
          <w:szCs w:val="24"/>
        </w:rPr>
        <w:t>26</w:t>
      </w:r>
      <w:r w:rsidR="00907877" w:rsidRPr="003754C7">
        <w:rPr>
          <w:b/>
          <w:sz w:val="24"/>
          <w:szCs w:val="24"/>
        </w:rPr>
        <w:t>-1</w:t>
      </w:r>
      <w:r w:rsidR="00C6766F">
        <w:rPr>
          <w:b/>
          <w:sz w:val="24"/>
          <w:szCs w:val="24"/>
        </w:rPr>
        <w:t>5</w:t>
      </w:r>
      <w:r w:rsidR="002F3E64" w:rsidRPr="003754C7">
        <w:rPr>
          <w:b/>
          <w:sz w:val="24"/>
          <w:szCs w:val="24"/>
        </w:rPr>
        <w:t xml:space="preserve"> (</w:t>
      </w:r>
      <w:r w:rsidR="00AF1087">
        <w:rPr>
          <w:b/>
          <w:sz w:val="24"/>
          <w:szCs w:val="24"/>
        </w:rPr>
        <w:t>H09</w:t>
      </w:r>
      <w:r w:rsidR="002B6DC2" w:rsidRPr="002B6DC2">
        <w:rPr>
          <w:b/>
          <w:sz w:val="24"/>
          <w:szCs w:val="24"/>
        </w:rPr>
        <w:t>D0</w:t>
      </w:r>
      <w:r w:rsidR="00AF1087">
        <w:rPr>
          <w:b/>
          <w:sz w:val="24"/>
          <w:szCs w:val="24"/>
        </w:rPr>
        <w:t>17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 xml:space="preserve">Dear </w:t>
      </w:r>
      <w:r w:rsidR="00386E54">
        <w:rPr>
          <w:sz w:val="24"/>
          <w:szCs w:val="24"/>
        </w:rPr>
        <w:t>Ms. Etlantus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386E54">
        <w:rPr>
          <w:sz w:val="24"/>
        </w:rPr>
        <w:t>3</w:t>
      </w:r>
      <w:r w:rsidR="0002294E">
        <w:rPr>
          <w:sz w:val="24"/>
        </w:rPr>
        <w:t>-</w:t>
      </w:r>
      <w:r w:rsidR="00B213F7">
        <w:rPr>
          <w:sz w:val="24"/>
        </w:rPr>
        <w:t>2</w:t>
      </w:r>
      <w:r w:rsidR="00386E54">
        <w:rPr>
          <w:sz w:val="24"/>
        </w:rPr>
        <w:t>1</w:t>
      </w:r>
      <w:r w:rsidR="00885A09">
        <w:rPr>
          <w:sz w:val="24"/>
        </w:rPr>
        <w:t>-1</w:t>
      </w:r>
      <w:r w:rsidR="00386E54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AF1087">
        <w:rPr>
          <w:sz w:val="24"/>
        </w:rPr>
        <w:t xml:space="preserve">report </w:t>
      </w:r>
      <w:r w:rsidR="002622F9">
        <w:rPr>
          <w:sz w:val="24"/>
        </w:rPr>
        <w:t>cannot be app</w:t>
      </w:r>
      <w:r w:rsidR="00B213F7">
        <w:rPr>
          <w:sz w:val="24"/>
        </w:rPr>
        <w:t xml:space="preserve">roved for </w:t>
      </w:r>
      <w:r w:rsidR="00386E54">
        <w:rPr>
          <w:sz w:val="24"/>
        </w:rPr>
        <w:t>Work Order</w:t>
      </w:r>
      <w:r w:rsidR="002622F9">
        <w:rPr>
          <w:sz w:val="24"/>
        </w:rPr>
        <w:t xml:space="preserve"> until the following comments are addressed</w:t>
      </w:r>
      <w:r w:rsidR="00A7346E">
        <w:rPr>
          <w:sz w:val="24"/>
        </w:rPr>
        <w:t>.</w:t>
      </w:r>
    </w:p>
    <w:p w:rsidR="00885A09" w:rsidRDefault="003B2E54" w:rsidP="00885A09">
      <w:pPr>
        <w:pStyle w:val="Plai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Comments on the Drainage Report:</w:t>
      </w:r>
    </w:p>
    <w:p w:rsidR="008153F1" w:rsidRDefault="002622F9" w:rsidP="002622F9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are numerous HEC-RAS sections that show the bank sloping downward away from the edge of the arroyo.  As you are aware, we wish to not have this analyzed by FEMA as a levee.  But more simply, the areas next to the channel should be higher</w:t>
      </w:r>
      <w:r w:rsidR="008F1C03">
        <w:rPr>
          <w:rFonts w:ascii="Times New Roman" w:hAnsi="Times New Roman" w:cs="Times New Roman"/>
          <w:sz w:val="24"/>
        </w:rPr>
        <w:t xml:space="preserve"> for numerous reasons</w:t>
      </w:r>
      <w:r w:rsidR="004C3512">
        <w:rPr>
          <w:rFonts w:ascii="Times New Roman" w:hAnsi="Times New Roman" w:cs="Times New Roman"/>
          <w:sz w:val="24"/>
        </w:rPr>
        <w:t xml:space="preserve"> (additional freeboard, visible inspection from the maintenance road and tie grades for future development)</w:t>
      </w:r>
      <w:r w:rsidR="008F1C03">
        <w:rPr>
          <w:rFonts w:ascii="Times New Roman" w:hAnsi="Times New Roman" w:cs="Times New Roman"/>
          <w:sz w:val="24"/>
        </w:rPr>
        <w:t>.</w:t>
      </w:r>
      <w:r w:rsidR="003B2E54">
        <w:rPr>
          <w:rFonts w:ascii="Times New Roman" w:hAnsi="Times New Roman" w:cs="Times New Roman"/>
          <w:sz w:val="24"/>
        </w:rPr>
        <w:t xml:space="preserve">  </w:t>
      </w:r>
    </w:p>
    <w:p w:rsidR="002622F9" w:rsidRDefault="002622F9" w:rsidP="002622F9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030502">
        <w:rPr>
          <w:rFonts w:ascii="Times New Roman" w:hAnsi="Times New Roman" w:cs="Times New Roman"/>
          <w:sz w:val="24"/>
        </w:rPr>
        <w:t>manning’s n</w:t>
      </w:r>
      <w:r>
        <w:rPr>
          <w:rFonts w:ascii="Times New Roman" w:hAnsi="Times New Roman" w:cs="Times New Roman"/>
          <w:sz w:val="24"/>
        </w:rPr>
        <w:t xml:space="preserve"> value for the shotcrete is specified as 0.018 in the report, yet the cross-sections show 0.</w:t>
      </w:r>
      <w:r w:rsidR="00404BC0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15.</w:t>
      </w:r>
    </w:p>
    <w:p w:rsidR="008C686B" w:rsidRDefault="009E4D9A" w:rsidP="002622F9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does not appear to be 2 feet of freeboard at RS 1120.</w:t>
      </w:r>
    </w:p>
    <w:p w:rsidR="003B2E54" w:rsidRDefault="003B2E54" w:rsidP="003B2E54">
      <w:pPr>
        <w:pStyle w:val="PlainText"/>
        <w:rPr>
          <w:rFonts w:ascii="Times New Roman" w:hAnsi="Times New Roman" w:cs="Times New Roman"/>
          <w:sz w:val="24"/>
        </w:rPr>
      </w:pPr>
    </w:p>
    <w:p w:rsidR="003B2E54" w:rsidRDefault="00D604F1" w:rsidP="003B2E54">
      <w:pPr>
        <w:pStyle w:val="PlainText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c</w:t>
      </w:r>
      <w:r w:rsidR="003B2E54">
        <w:rPr>
          <w:rFonts w:ascii="Times New Roman" w:hAnsi="Times New Roman" w:cs="Times New Roman"/>
          <w:sz w:val="24"/>
        </w:rPr>
        <w:t>omments on the Construction plan sheets:</w:t>
      </w:r>
    </w:p>
    <w:p w:rsidR="003B2E54" w:rsidRDefault="003B2E54" w:rsidP="003B2E54">
      <w:pPr>
        <w:pStyle w:val="PlainText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It is not obvious to Hydrology that the grades provided for the arroyo are matching well with the grades on either si</w:t>
      </w:r>
      <w:r w:rsidR="00B87C30">
        <w:rPr>
          <w:rFonts w:ascii="Times New Roman" w:hAnsi="Times New Roman" w:cs="Times New Roman"/>
          <w:sz w:val="24"/>
        </w:rPr>
        <w:t>de of the arroyo</w:t>
      </w:r>
      <w:r>
        <w:rPr>
          <w:rFonts w:ascii="Times New Roman" w:hAnsi="Times New Roman" w:cs="Times New Roman"/>
          <w:sz w:val="24"/>
        </w:rPr>
        <w:t>.</w:t>
      </w:r>
    </w:p>
    <w:p w:rsidR="003B2E54" w:rsidRDefault="00B87C30" w:rsidP="003B2E54">
      <w:pPr>
        <w:pStyle w:val="PlainText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cause may be for locations where grade control structures have been relocated or changed vertically.  </w:t>
      </w:r>
      <w:r w:rsidR="00404BC0">
        <w:rPr>
          <w:rFonts w:ascii="Times New Roman" w:hAnsi="Times New Roman" w:cs="Times New Roman"/>
          <w:sz w:val="24"/>
        </w:rPr>
        <w:t xml:space="preserve">One example of grades not matching is </w:t>
      </w:r>
      <w:r w:rsidR="00030502">
        <w:rPr>
          <w:rFonts w:ascii="Times New Roman" w:hAnsi="Times New Roman" w:cs="Times New Roman"/>
          <w:sz w:val="24"/>
        </w:rPr>
        <w:t>at RS1220</w:t>
      </w:r>
      <w:r>
        <w:rPr>
          <w:rFonts w:ascii="Times New Roman" w:hAnsi="Times New Roman" w:cs="Times New Roman"/>
          <w:sz w:val="24"/>
        </w:rPr>
        <w:t>.</w:t>
      </w:r>
      <w:r w:rsidR="00404BC0">
        <w:rPr>
          <w:rFonts w:ascii="Times New Roman" w:hAnsi="Times New Roman" w:cs="Times New Roman"/>
          <w:sz w:val="24"/>
        </w:rPr>
        <w:t xml:space="preserve">  Another one is </w:t>
      </w:r>
      <w:r w:rsidR="00404BC0">
        <w:rPr>
          <w:rFonts w:ascii="Times New Roman" w:hAnsi="Times New Roman" w:cs="Times New Roman"/>
          <w:sz w:val="24"/>
        </w:rPr>
        <w:t xml:space="preserve">water quality pond at station 14+00.  The Del Webb grading plan shows a 28 contour near the arroyo whereas, the construction plans show a 35.  The Del Webb grading plan shows the 28 contour continuous into the arroyo.  </w:t>
      </w:r>
      <w:r w:rsidR="005819EE">
        <w:rPr>
          <w:rFonts w:ascii="Times New Roman" w:hAnsi="Times New Roman" w:cs="Times New Roman"/>
          <w:sz w:val="24"/>
        </w:rPr>
        <w:t>Another example is approximately 500 feet west of Tierra Pintada, the Pulte grading plan proposed an 08 grade, whereas this plan set shows an 02/03.</w:t>
      </w:r>
    </w:p>
    <w:p w:rsidR="00D604F1" w:rsidRDefault="008F1C03" w:rsidP="003B2E54">
      <w:pPr>
        <w:pStyle w:val="PlainText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best way to ensure arroyo grades tie to the Del Webb Subdivision and the Pulte @ Mirehaven Subdivisions is to bring the p</w:t>
      </w:r>
      <w:r w:rsidR="00D604F1">
        <w:rPr>
          <w:rFonts w:ascii="Times New Roman" w:hAnsi="Times New Roman" w:cs="Times New Roman"/>
          <w:sz w:val="24"/>
        </w:rPr>
        <w:t xml:space="preserve">roposed grades from Del Webb and Pulte Phase grading plans </w:t>
      </w:r>
      <w:r>
        <w:rPr>
          <w:rFonts w:ascii="Times New Roman" w:hAnsi="Times New Roman" w:cs="Times New Roman"/>
          <w:sz w:val="24"/>
        </w:rPr>
        <w:t>into</w:t>
      </w:r>
      <w:r w:rsidR="00D604F1">
        <w:rPr>
          <w:rFonts w:ascii="Times New Roman" w:hAnsi="Times New Roman" w:cs="Times New Roman"/>
          <w:sz w:val="24"/>
        </w:rPr>
        <w:t xml:space="preserve"> the plans</w:t>
      </w:r>
      <w:r w:rsidR="00D3767B">
        <w:rPr>
          <w:rFonts w:ascii="Times New Roman" w:hAnsi="Times New Roman" w:cs="Times New Roman"/>
          <w:sz w:val="24"/>
        </w:rPr>
        <w:t xml:space="preserve"> including lot numbers</w:t>
      </w:r>
      <w:r w:rsidR="00404BC0">
        <w:rPr>
          <w:rFonts w:ascii="Times New Roman" w:hAnsi="Times New Roman" w:cs="Times New Roman"/>
          <w:sz w:val="24"/>
        </w:rPr>
        <w:t xml:space="preserve"> and the street grade at the arroyo crossing</w:t>
      </w:r>
      <w:r w:rsidR="00D3767B">
        <w:rPr>
          <w:rFonts w:ascii="Times New Roman" w:hAnsi="Times New Roman" w:cs="Times New Roman"/>
          <w:sz w:val="24"/>
        </w:rPr>
        <w:t>.</w:t>
      </w:r>
      <w:r w:rsidR="0006248E">
        <w:rPr>
          <w:rFonts w:ascii="Times New Roman" w:hAnsi="Times New Roman" w:cs="Times New Roman"/>
          <w:sz w:val="24"/>
        </w:rPr>
        <w:t xml:space="preserve"> </w:t>
      </w:r>
      <w:r w:rsidR="0078619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78619D">
        <w:rPr>
          <w:rFonts w:ascii="Times New Roman" w:hAnsi="Times New Roman" w:cs="Times New Roman"/>
          <w:sz w:val="24"/>
        </w:rPr>
        <w:t>As well as the inverts from recently constructed pipe penetrations.</w:t>
      </w:r>
    </w:p>
    <w:p w:rsidR="0078619D" w:rsidRDefault="0078619D" w:rsidP="0078619D">
      <w:pPr>
        <w:pStyle w:val="PlainText"/>
        <w:rPr>
          <w:rFonts w:ascii="Times New Roman" w:hAnsi="Times New Roman" w:cs="Times New Roman"/>
          <w:sz w:val="24"/>
        </w:rPr>
      </w:pPr>
    </w:p>
    <w:p w:rsidR="0078619D" w:rsidRDefault="0078619D" w:rsidP="0078619D">
      <w:pPr>
        <w:pStyle w:val="PlainText"/>
        <w:rPr>
          <w:rFonts w:ascii="Times New Roman" w:hAnsi="Times New Roman" w:cs="Times New Roman"/>
          <w:sz w:val="24"/>
        </w:rPr>
      </w:pPr>
    </w:p>
    <w:p w:rsidR="0078619D" w:rsidRDefault="0078619D" w:rsidP="0078619D">
      <w:pPr>
        <w:pStyle w:val="PlainText"/>
        <w:rPr>
          <w:rFonts w:ascii="Times New Roman" w:hAnsi="Times New Roman" w:cs="Times New Roman"/>
          <w:sz w:val="24"/>
        </w:rPr>
      </w:pPr>
    </w:p>
    <w:p w:rsidR="0078619D" w:rsidRDefault="0078619D" w:rsidP="0078619D">
      <w:pPr>
        <w:pStyle w:val="PlainText"/>
        <w:rPr>
          <w:rFonts w:ascii="Times New Roman" w:hAnsi="Times New Roman" w:cs="Times New Roman"/>
          <w:sz w:val="24"/>
        </w:rPr>
      </w:pPr>
    </w:p>
    <w:p w:rsidR="0078619D" w:rsidRDefault="0078619D" w:rsidP="0078619D">
      <w:pPr>
        <w:pStyle w:val="PlainText"/>
        <w:rPr>
          <w:rFonts w:ascii="Times New Roman" w:hAnsi="Times New Roman" w:cs="Times New Roman"/>
          <w:sz w:val="24"/>
        </w:rPr>
      </w:pPr>
    </w:p>
    <w:p w:rsidR="0078619D" w:rsidRDefault="0078619D" w:rsidP="0078619D">
      <w:pPr>
        <w:pStyle w:val="PlainText"/>
        <w:rPr>
          <w:rFonts w:ascii="Times New Roman" w:hAnsi="Times New Roman" w:cs="Times New Roman"/>
          <w:sz w:val="24"/>
        </w:rPr>
      </w:pPr>
    </w:p>
    <w:p w:rsidR="0078619D" w:rsidRDefault="0078619D" w:rsidP="0078619D">
      <w:pPr>
        <w:pStyle w:val="PlainText"/>
        <w:rPr>
          <w:rFonts w:ascii="Times New Roman" w:hAnsi="Times New Roman" w:cs="Times New Roman"/>
          <w:sz w:val="24"/>
        </w:rPr>
      </w:pPr>
    </w:p>
    <w:p w:rsidR="00D3767B" w:rsidRDefault="00D3767B" w:rsidP="003B2E54">
      <w:pPr>
        <w:pStyle w:val="PlainText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profile part of the plans could be reduced (e.g. if lowest grade on profile is 5302 y</w:t>
      </w:r>
      <w:r w:rsidR="005819EE">
        <w:rPr>
          <w:rFonts w:ascii="Times New Roman" w:hAnsi="Times New Roman" w:cs="Times New Roman"/>
          <w:sz w:val="24"/>
        </w:rPr>
        <w:t>ou</w:t>
      </w:r>
      <w:r>
        <w:rPr>
          <w:rFonts w:ascii="Times New Roman" w:hAnsi="Times New Roman" w:cs="Times New Roman"/>
          <w:sz w:val="24"/>
        </w:rPr>
        <w:t xml:space="preserve"> could stop profile at 5300.</w:t>
      </w:r>
    </w:p>
    <w:p w:rsidR="005819EE" w:rsidRDefault="0078619D" w:rsidP="003B2E54">
      <w:pPr>
        <w:pStyle w:val="PlainText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</w:t>
      </w:r>
      <w:r w:rsidR="008F1C03">
        <w:rPr>
          <w:rFonts w:ascii="Times New Roman" w:hAnsi="Times New Roman" w:cs="Times New Roman"/>
          <w:sz w:val="24"/>
        </w:rPr>
        <w:t xml:space="preserve">ydrology is not in agreement with the “Grading Limits” as there appears to be some inconsistency between plan sets. </w:t>
      </w:r>
    </w:p>
    <w:p w:rsidR="00234AFE" w:rsidRDefault="00234AFE" w:rsidP="003B2E54">
      <w:pPr>
        <w:pStyle w:val="PlainText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Additional sheets may be necessary to show grading on the north side of the arroyo.</w:t>
      </w:r>
    </w:p>
    <w:p w:rsidR="008F1C03" w:rsidRDefault="008F1C03" w:rsidP="003B2E54">
      <w:pPr>
        <w:pStyle w:val="PlainText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Inverts for pipe penetrations into the southern bank of the </w:t>
      </w:r>
      <w:r w:rsidR="00234AFE">
        <w:rPr>
          <w:rFonts w:ascii="Times New Roman" w:hAnsi="Times New Roman" w:cs="Times New Roman"/>
          <w:sz w:val="24"/>
        </w:rPr>
        <w:t>arroyo were not provided on the as-builts.  Are these surveyed points on your plans?</w:t>
      </w:r>
    </w:p>
    <w:p w:rsidR="004C3512" w:rsidRDefault="004C3512" w:rsidP="004C3512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Detailed comments on the construction plans can be provided once the bigger issue of matching grades is resolved.</w:t>
      </w:r>
    </w:p>
    <w:p w:rsidR="003B2E54" w:rsidRDefault="004C3512" w:rsidP="004C3512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85A09" w:rsidRPr="008A6009" w:rsidRDefault="00885A09" w:rsidP="00885A09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</w:t>
      </w:r>
      <w:r w:rsidR="004C3512">
        <w:rPr>
          <w:sz w:val="24"/>
          <w:szCs w:val="24"/>
        </w:rPr>
        <w:t xml:space="preserve"> or would like to meet</w:t>
      </w:r>
      <w:r w:rsidRPr="008A6009">
        <w:rPr>
          <w:sz w:val="24"/>
          <w:szCs w:val="24"/>
        </w:rPr>
        <w:t>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153F1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8153F1">
        <w:rPr>
          <w:sz w:val="24"/>
        </w:rPr>
        <w:t>Hydrology</w:t>
      </w:r>
    </w:p>
    <w:p w:rsidR="00885A09" w:rsidRDefault="00885A09" w:rsidP="008153F1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B213F7" w:rsidRDefault="0036227B" w:rsidP="00885A0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13F7" w:rsidRDefault="00B213F7" w:rsidP="00885A09">
      <w:pPr>
        <w:rPr>
          <w:sz w:val="24"/>
          <w:szCs w:val="24"/>
        </w:rPr>
      </w:pPr>
    </w:p>
    <w:p w:rsidR="00B213F7" w:rsidRDefault="00B213F7" w:rsidP="00885A09">
      <w:pPr>
        <w:rPr>
          <w:sz w:val="24"/>
          <w:szCs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F740369"/>
    <w:multiLevelType w:val="hybridMultilevel"/>
    <w:tmpl w:val="22AED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10"/>
  </w:num>
  <w:num w:numId="8">
    <w:abstractNumId w:val="15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6"/>
  </w:num>
  <w:num w:numId="16">
    <w:abstractNumId w:val="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294E"/>
    <w:rsid w:val="00030502"/>
    <w:rsid w:val="00044C22"/>
    <w:rsid w:val="0006248E"/>
    <w:rsid w:val="00082854"/>
    <w:rsid w:val="00093D46"/>
    <w:rsid w:val="000A13CA"/>
    <w:rsid w:val="000B62A7"/>
    <w:rsid w:val="000C5730"/>
    <w:rsid w:val="000D65E2"/>
    <w:rsid w:val="000D67A1"/>
    <w:rsid w:val="000F0A78"/>
    <w:rsid w:val="000F2ED2"/>
    <w:rsid w:val="000F72A8"/>
    <w:rsid w:val="001107B5"/>
    <w:rsid w:val="00124CCF"/>
    <w:rsid w:val="001822D5"/>
    <w:rsid w:val="00182AA4"/>
    <w:rsid w:val="001B39DB"/>
    <w:rsid w:val="001C2330"/>
    <w:rsid w:val="001C687F"/>
    <w:rsid w:val="001D766B"/>
    <w:rsid w:val="001F1A66"/>
    <w:rsid w:val="00211720"/>
    <w:rsid w:val="00221E48"/>
    <w:rsid w:val="00234AFE"/>
    <w:rsid w:val="00235714"/>
    <w:rsid w:val="002622F9"/>
    <w:rsid w:val="0029153D"/>
    <w:rsid w:val="00293CFD"/>
    <w:rsid w:val="002B6DC2"/>
    <w:rsid w:val="002F3E64"/>
    <w:rsid w:val="002F63FB"/>
    <w:rsid w:val="00314615"/>
    <w:rsid w:val="00325330"/>
    <w:rsid w:val="0036227B"/>
    <w:rsid w:val="00366D1A"/>
    <w:rsid w:val="003754C7"/>
    <w:rsid w:val="003770CF"/>
    <w:rsid w:val="0038001D"/>
    <w:rsid w:val="00386E54"/>
    <w:rsid w:val="00390EE3"/>
    <w:rsid w:val="00392AD1"/>
    <w:rsid w:val="003B2E54"/>
    <w:rsid w:val="003B36F9"/>
    <w:rsid w:val="003B41BA"/>
    <w:rsid w:val="003B60EE"/>
    <w:rsid w:val="003C069C"/>
    <w:rsid w:val="003D1A90"/>
    <w:rsid w:val="003D2295"/>
    <w:rsid w:val="003F4257"/>
    <w:rsid w:val="00404BC0"/>
    <w:rsid w:val="0041222A"/>
    <w:rsid w:val="0041300B"/>
    <w:rsid w:val="004148A8"/>
    <w:rsid w:val="00425F4F"/>
    <w:rsid w:val="004435B3"/>
    <w:rsid w:val="00462A59"/>
    <w:rsid w:val="004823E9"/>
    <w:rsid w:val="004828C2"/>
    <w:rsid w:val="004902C3"/>
    <w:rsid w:val="00490989"/>
    <w:rsid w:val="004C0771"/>
    <w:rsid w:val="004C3512"/>
    <w:rsid w:val="004E61D2"/>
    <w:rsid w:val="004F37CF"/>
    <w:rsid w:val="0050057D"/>
    <w:rsid w:val="005054FA"/>
    <w:rsid w:val="005058BD"/>
    <w:rsid w:val="005120D8"/>
    <w:rsid w:val="00520C93"/>
    <w:rsid w:val="00522801"/>
    <w:rsid w:val="0052396A"/>
    <w:rsid w:val="0052713F"/>
    <w:rsid w:val="00550AE1"/>
    <w:rsid w:val="00571127"/>
    <w:rsid w:val="005819EE"/>
    <w:rsid w:val="00583434"/>
    <w:rsid w:val="005857EA"/>
    <w:rsid w:val="00600B82"/>
    <w:rsid w:val="00621DE0"/>
    <w:rsid w:val="00627894"/>
    <w:rsid w:val="0064005C"/>
    <w:rsid w:val="0064533F"/>
    <w:rsid w:val="0065792C"/>
    <w:rsid w:val="00673FAF"/>
    <w:rsid w:val="00681F3B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8619D"/>
    <w:rsid w:val="00790032"/>
    <w:rsid w:val="007F5A50"/>
    <w:rsid w:val="00813FED"/>
    <w:rsid w:val="008153F1"/>
    <w:rsid w:val="00820512"/>
    <w:rsid w:val="00842067"/>
    <w:rsid w:val="00870C58"/>
    <w:rsid w:val="00885A09"/>
    <w:rsid w:val="008916E4"/>
    <w:rsid w:val="008C686B"/>
    <w:rsid w:val="008E300E"/>
    <w:rsid w:val="008E5C58"/>
    <w:rsid w:val="008F1C03"/>
    <w:rsid w:val="00904F02"/>
    <w:rsid w:val="00907877"/>
    <w:rsid w:val="009128F9"/>
    <w:rsid w:val="0092167E"/>
    <w:rsid w:val="00935A2F"/>
    <w:rsid w:val="00944CC4"/>
    <w:rsid w:val="009567BF"/>
    <w:rsid w:val="00984F7A"/>
    <w:rsid w:val="0099451E"/>
    <w:rsid w:val="009B1653"/>
    <w:rsid w:val="009C0E43"/>
    <w:rsid w:val="009E4D9A"/>
    <w:rsid w:val="009E7A49"/>
    <w:rsid w:val="00A00E1B"/>
    <w:rsid w:val="00A54018"/>
    <w:rsid w:val="00A55E7A"/>
    <w:rsid w:val="00A66B38"/>
    <w:rsid w:val="00A7346E"/>
    <w:rsid w:val="00AA5551"/>
    <w:rsid w:val="00AE285E"/>
    <w:rsid w:val="00AE34C8"/>
    <w:rsid w:val="00AE6573"/>
    <w:rsid w:val="00AE70E5"/>
    <w:rsid w:val="00AE7C0B"/>
    <w:rsid w:val="00AF1087"/>
    <w:rsid w:val="00AF4082"/>
    <w:rsid w:val="00AF4B6F"/>
    <w:rsid w:val="00B10A9E"/>
    <w:rsid w:val="00B1520F"/>
    <w:rsid w:val="00B213F7"/>
    <w:rsid w:val="00B70B9E"/>
    <w:rsid w:val="00B86955"/>
    <w:rsid w:val="00B87C30"/>
    <w:rsid w:val="00B91911"/>
    <w:rsid w:val="00B92BA3"/>
    <w:rsid w:val="00BA1E62"/>
    <w:rsid w:val="00BA5D7B"/>
    <w:rsid w:val="00BC5BB8"/>
    <w:rsid w:val="00BC7C52"/>
    <w:rsid w:val="00C61101"/>
    <w:rsid w:val="00C6544E"/>
    <w:rsid w:val="00C6652A"/>
    <w:rsid w:val="00C6766F"/>
    <w:rsid w:val="00C9768D"/>
    <w:rsid w:val="00CA0CE9"/>
    <w:rsid w:val="00CA7CD6"/>
    <w:rsid w:val="00CB37B3"/>
    <w:rsid w:val="00CC48E0"/>
    <w:rsid w:val="00D1720A"/>
    <w:rsid w:val="00D301EC"/>
    <w:rsid w:val="00D3767B"/>
    <w:rsid w:val="00D555CE"/>
    <w:rsid w:val="00D604F1"/>
    <w:rsid w:val="00D736DD"/>
    <w:rsid w:val="00D946F5"/>
    <w:rsid w:val="00DA2A5E"/>
    <w:rsid w:val="00DF1D2F"/>
    <w:rsid w:val="00E23F1E"/>
    <w:rsid w:val="00E717F8"/>
    <w:rsid w:val="00E81989"/>
    <w:rsid w:val="00ED098B"/>
    <w:rsid w:val="00EE6BD7"/>
    <w:rsid w:val="00EF2DDC"/>
    <w:rsid w:val="00EF7046"/>
    <w:rsid w:val="00F01450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480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10</cp:revision>
  <cp:lastPrinted>2014-04-09T22:18:00Z</cp:lastPrinted>
  <dcterms:created xsi:type="dcterms:W3CDTF">2015-03-06T22:22:00Z</dcterms:created>
  <dcterms:modified xsi:type="dcterms:W3CDTF">2015-03-09T16:14:00Z</dcterms:modified>
</cp:coreProperties>
</file>