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7291BBE2" w:rsidR="002C5F1B" w:rsidRPr="002154C4" w:rsidRDefault="002154C4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August </w:t>
      </w:r>
      <w:r w:rsidR="00CB0BE7">
        <w:rPr>
          <w:rFonts w:ascii="Times New Roman" w:hAnsi="Times New Roman"/>
          <w:sz w:val="24"/>
          <w:szCs w:val="24"/>
        </w:rPr>
        <w:t>21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4F7E75" w:rsidRPr="002154C4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3FF99D36" w:rsidR="002C5F1B" w:rsidRPr="002154C4" w:rsidRDefault="00CB0BE7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 Vermillion</w:t>
      </w:r>
      <w:r w:rsidR="004F7E75" w:rsidRPr="002154C4">
        <w:rPr>
          <w:rFonts w:ascii="Times New Roman" w:hAnsi="Times New Roman"/>
          <w:sz w:val="24"/>
          <w:szCs w:val="24"/>
        </w:rPr>
        <w:t>, PE, PTOE</w:t>
      </w:r>
    </w:p>
    <w:p w14:paraId="36C9EF28" w14:textId="13D0D5C5" w:rsidR="002C5F1B" w:rsidRPr="002154C4" w:rsidRDefault="00CB0BE7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Bohannan Huston</w:t>
      </w:r>
      <w:r w:rsidR="002C5F1B" w:rsidRPr="002154C4">
        <w:rPr>
          <w:rFonts w:ascii="Times New Roman" w:hAnsi="Times New Roman"/>
          <w:sz w:val="24"/>
          <w:szCs w:val="24"/>
        </w:rPr>
        <w:t xml:space="preserve">, </w:t>
      </w:r>
      <w:r w:rsidR="004F7E75" w:rsidRPr="002154C4">
        <w:rPr>
          <w:rFonts w:ascii="Times New Roman" w:hAnsi="Times New Roman"/>
          <w:sz w:val="24"/>
          <w:szCs w:val="24"/>
        </w:rPr>
        <w:t>Inc</w:t>
      </w:r>
    </w:p>
    <w:p w14:paraId="7BE8AD8A" w14:textId="1CD0AFB1" w:rsidR="002C5F1B" w:rsidRPr="002154C4" w:rsidRDefault="00CB0BE7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7500 Jefferson St NE</w:t>
      </w:r>
    </w:p>
    <w:p w14:paraId="1AE33C5F" w14:textId="7B8AAD12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871</w:t>
      </w:r>
      <w:r w:rsidR="00CB0BE7">
        <w:rPr>
          <w:rFonts w:ascii="Times New Roman" w:hAnsi="Times New Roman"/>
          <w:sz w:val="24"/>
          <w:szCs w:val="24"/>
        </w:rPr>
        <w:t>09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70256EE5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CB0BE7">
        <w:rPr>
          <w:b/>
          <w:sz w:val="24"/>
          <w:szCs w:val="24"/>
        </w:rPr>
        <w:t xml:space="preserve">Carlisle and Menaul </w:t>
      </w:r>
    </w:p>
    <w:p w14:paraId="42104472" w14:textId="7171EC05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3B6795" w:rsidRPr="002154C4">
        <w:rPr>
          <w:b/>
          <w:sz w:val="24"/>
          <w:szCs w:val="24"/>
        </w:rPr>
        <w:t>Traffic Impact Study</w:t>
      </w:r>
      <w:r w:rsidR="00941AC2" w:rsidRPr="002154C4">
        <w:rPr>
          <w:b/>
          <w:sz w:val="24"/>
          <w:szCs w:val="24"/>
        </w:rPr>
        <w:t xml:space="preserve"> </w:t>
      </w:r>
      <w:r w:rsidR="007A5A1B" w:rsidRPr="002154C4">
        <w:rPr>
          <w:b/>
          <w:sz w:val="24"/>
          <w:szCs w:val="24"/>
        </w:rPr>
        <w:t>(</w:t>
      </w:r>
      <w:r w:rsidR="00CB0BE7">
        <w:rPr>
          <w:b/>
          <w:sz w:val="24"/>
          <w:szCs w:val="24"/>
        </w:rPr>
        <w:t>H16D083F</w:t>
      </w:r>
      <w:r w:rsidR="007A5A1B" w:rsidRPr="002154C4">
        <w:rPr>
          <w:b/>
          <w:sz w:val="24"/>
          <w:szCs w:val="24"/>
        </w:rPr>
        <w:t>)</w:t>
      </w:r>
    </w:p>
    <w:p w14:paraId="009566E1" w14:textId="0FBAF298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</w:r>
      <w:r w:rsidR="00CB0BE7">
        <w:rPr>
          <w:sz w:val="24"/>
          <w:szCs w:val="24"/>
        </w:rPr>
        <w:t>Initial Submittal</w:t>
      </w:r>
      <w:r w:rsidRPr="002154C4">
        <w:rPr>
          <w:sz w:val="24"/>
          <w:szCs w:val="24"/>
        </w:rPr>
        <w:t xml:space="preserve"> </w:t>
      </w:r>
      <w:r w:rsidR="00CB0BE7">
        <w:rPr>
          <w:sz w:val="24"/>
          <w:szCs w:val="24"/>
        </w:rPr>
        <w:t>July 12, 2024</w:t>
      </w:r>
    </w:p>
    <w:p w14:paraId="7E987B75" w14:textId="348FA21D" w:rsidR="003F057E" w:rsidRPr="002154C4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 xml:space="preserve">Via email </w:t>
      </w:r>
      <w:r w:rsidR="00CF3297">
        <w:rPr>
          <w:rFonts w:eastAsiaTheme="minorHAnsi"/>
          <w:sz w:val="24"/>
          <w:szCs w:val="24"/>
        </w:rPr>
        <w:t>cvermillion</w:t>
      </w:r>
      <w:r w:rsidR="007A5A1B" w:rsidRPr="002154C4">
        <w:rPr>
          <w:rFonts w:eastAsiaTheme="minorHAnsi"/>
          <w:sz w:val="24"/>
          <w:szCs w:val="24"/>
        </w:rPr>
        <w:t>@</w:t>
      </w:r>
      <w:r w:rsidR="00CF3297">
        <w:rPr>
          <w:rFonts w:eastAsiaTheme="minorHAnsi"/>
          <w:sz w:val="24"/>
          <w:szCs w:val="24"/>
        </w:rPr>
        <w:t>bhinc</w:t>
      </w:r>
      <w:r w:rsidR="007A5A1B" w:rsidRPr="002154C4">
        <w:rPr>
          <w:rFonts w:eastAsiaTheme="minorHAnsi"/>
          <w:sz w:val="24"/>
          <w:szCs w:val="24"/>
        </w:rPr>
        <w:t>.com</w:t>
      </w:r>
    </w:p>
    <w:p w14:paraId="3AC540C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03B2D5F6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Mr.</w:t>
      </w:r>
      <w:r w:rsidR="007A5A1B" w:rsidRPr="002154C4">
        <w:rPr>
          <w:rFonts w:ascii="Times New Roman" w:hAnsi="Times New Roman"/>
          <w:sz w:val="24"/>
          <w:szCs w:val="24"/>
        </w:rPr>
        <w:t xml:space="preserve"> </w:t>
      </w:r>
      <w:r w:rsidR="005A1BBF">
        <w:rPr>
          <w:rFonts w:ascii="Times New Roman" w:hAnsi="Times New Roman"/>
          <w:sz w:val="24"/>
          <w:szCs w:val="24"/>
        </w:rPr>
        <w:t>Vermillion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6D00D3DF" w:rsidR="00ED1B1B" w:rsidRPr="002154C4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A050C0" w:rsidRPr="002154C4">
        <w:rPr>
          <w:rFonts w:ascii="Times New Roman" w:hAnsi="Times New Roman"/>
          <w:sz w:val="24"/>
          <w:szCs w:val="24"/>
        </w:rPr>
        <w:t>Traffic Impact Study</w:t>
      </w:r>
      <w:r w:rsidR="001B685F" w:rsidRPr="002154C4">
        <w:rPr>
          <w:rFonts w:ascii="Times New Roman" w:hAnsi="Times New Roman"/>
          <w:sz w:val="24"/>
          <w:szCs w:val="24"/>
        </w:rPr>
        <w:t xml:space="preserve">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="001B685F" w:rsidRPr="002154C4">
        <w:rPr>
          <w:rFonts w:ascii="Times New Roman" w:hAnsi="Times New Roman"/>
          <w:sz w:val="24"/>
          <w:szCs w:val="24"/>
        </w:rPr>
        <w:t>draft</w:t>
      </w:r>
      <w:r w:rsidRPr="002154C4">
        <w:rPr>
          <w:rFonts w:ascii="Times New Roman" w:hAnsi="Times New Roman"/>
          <w:sz w:val="24"/>
          <w:szCs w:val="24"/>
        </w:rPr>
        <w:t xml:space="preserve"> received on </w:t>
      </w:r>
      <w:r w:rsidR="005A1BBF">
        <w:rPr>
          <w:rFonts w:ascii="Times New Roman" w:hAnsi="Times New Roman"/>
          <w:sz w:val="24"/>
          <w:szCs w:val="24"/>
        </w:rPr>
        <w:t>July 31</w:t>
      </w:r>
      <w:r w:rsidR="00377343" w:rsidRPr="002154C4">
        <w:rPr>
          <w:rFonts w:ascii="Times New Roman" w:hAnsi="Times New Roman"/>
          <w:sz w:val="24"/>
          <w:szCs w:val="24"/>
        </w:rPr>
        <w:t xml:space="preserve"> 202</w:t>
      </w:r>
      <w:r w:rsidR="007A5A1B" w:rsidRPr="002154C4">
        <w:rPr>
          <w:rFonts w:ascii="Times New Roman" w:hAnsi="Times New Roman"/>
          <w:sz w:val="24"/>
          <w:szCs w:val="24"/>
        </w:rPr>
        <w:t xml:space="preserve">4 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by the City of Albuquerque Planning Development Transportation Section.  </w:t>
      </w:r>
      <w:r w:rsidR="004378E5" w:rsidRPr="002154C4">
        <w:rPr>
          <w:rFonts w:ascii="Times New Roman" w:hAnsi="Times New Roman"/>
          <w:sz w:val="24"/>
          <w:szCs w:val="24"/>
        </w:rPr>
        <w:t>The City</w:t>
      </w:r>
      <w:r w:rsidR="004B40AD" w:rsidRPr="002154C4">
        <w:rPr>
          <w:rFonts w:ascii="Times New Roman" w:hAnsi="Times New Roman"/>
          <w:sz w:val="24"/>
          <w:szCs w:val="24"/>
        </w:rPr>
        <w:t xml:space="preserve"> </w:t>
      </w:r>
      <w:r w:rsidR="000E1711" w:rsidRPr="002154C4">
        <w:rPr>
          <w:rFonts w:ascii="Times New Roman" w:hAnsi="Times New Roman"/>
          <w:sz w:val="24"/>
          <w:szCs w:val="24"/>
        </w:rPr>
        <w:t>has the following comments to be addressed.</w:t>
      </w:r>
    </w:p>
    <w:p w14:paraId="1230CC84" w14:textId="7F02AC71" w:rsidR="00A369E3" w:rsidRPr="00220291" w:rsidRDefault="0082414A" w:rsidP="005A1BBF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="Times New Roman" w:hAnsi="Times New Roman"/>
          <w:sz w:val="24"/>
          <w:szCs w:val="24"/>
        </w:rPr>
        <w:t>Figure 2, Site Map</w:t>
      </w:r>
      <w:r w:rsidR="00A310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has hatched areas on drive aisles but no legend to communicate the purpose of the hatching and it would also help to label the </w:t>
      </w:r>
      <w:r w:rsidR="00A310FA">
        <w:rPr>
          <w:rFonts w:ascii="Times New Roman" w:hAnsi="Times New Roman"/>
          <w:sz w:val="24"/>
          <w:szCs w:val="24"/>
        </w:rPr>
        <w:t xml:space="preserve">proposed </w:t>
      </w:r>
      <w:r>
        <w:rPr>
          <w:rFonts w:ascii="Times New Roman" w:hAnsi="Times New Roman"/>
          <w:sz w:val="24"/>
          <w:szCs w:val="24"/>
        </w:rPr>
        <w:t>access points.</w:t>
      </w:r>
      <w:r w:rsidR="00957913">
        <w:rPr>
          <w:rFonts w:ascii="Times New Roman" w:hAnsi="Times New Roman"/>
          <w:sz w:val="24"/>
          <w:szCs w:val="24"/>
        </w:rPr>
        <w:t xml:space="preserve">  </w:t>
      </w:r>
    </w:p>
    <w:p w14:paraId="18752286" w14:textId="40259585" w:rsidR="00957913" w:rsidRDefault="00A310FA" w:rsidP="005A1BBF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an effort to reduce conflict points:</w:t>
      </w:r>
      <w:r w:rsidR="00957913">
        <w:rPr>
          <w:rFonts w:ascii="Times New Roman" w:hAnsi="Times New Roman"/>
          <w:sz w:val="24"/>
          <w:szCs w:val="24"/>
        </w:rPr>
        <w:t xml:space="preserve"> </w:t>
      </w:r>
    </w:p>
    <w:p w14:paraId="4BABEA1C" w14:textId="6745C7D3" w:rsidR="00220291" w:rsidRDefault="00220291" w:rsidP="00957913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D4E03">
        <w:rPr>
          <w:rFonts w:ascii="Times New Roman" w:hAnsi="Times New Roman"/>
          <w:sz w:val="24"/>
          <w:szCs w:val="24"/>
        </w:rPr>
        <w:t>lose</w:t>
      </w:r>
      <w:r>
        <w:rPr>
          <w:rFonts w:ascii="Times New Roman" w:hAnsi="Times New Roman"/>
          <w:sz w:val="24"/>
          <w:szCs w:val="24"/>
        </w:rPr>
        <w:t xml:space="preserve"> </w:t>
      </w:r>
      <w:r w:rsidR="00A310FA">
        <w:rPr>
          <w:rFonts w:ascii="Times New Roman" w:hAnsi="Times New Roman"/>
          <w:sz w:val="24"/>
          <w:szCs w:val="24"/>
        </w:rPr>
        <w:t>Menaul Blvd and A</w:t>
      </w:r>
      <w:r>
        <w:rPr>
          <w:rFonts w:ascii="Times New Roman" w:hAnsi="Times New Roman"/>
          <w:sz w:val="24"/>
          <w:szCs w:val="24"/>
        </w:rPr>
        <w:t xml:space="preserve">ccess 1 </w:t>
      </w:r>
      <w:r w:rsidR="003D4E03">
        <w:rPr>
          <w:rFonts w:ascii="Times New Roman" w:hAnsi="Times New Roman"/>
          <w:sz w:val="24"/>
          <w:szCs w:val="24"/>
        </w:rPr>
        <w:t xml:space="preserve">as it is </w:t>
      </w:r>
      <w:r w:rsidR="00957913">
        <w:rPr>
          <w:rFonts w:ascii="Times New Roman" w:hAnsi="Times New Roman"/>
          <w:sz w:val="24"/>
          <w:szCs w:val="24"/>
        </w:rPr>
        <w:t xml:space="preserve">too close </w:t>
      </w:r>
      <w:r w:rsidR="00897A05">
        <w:rPr>
          <w:rFonts w:ascii="Times New Roman" w:hAnsi="Times New Roman"/>
          <w:sz w:val="24"/>
          <w:szCs w:val="24"/>
        </w:rPr>
        <w:t>to t</w:t>
      </w:r>
      <w:r w:rsidR="00957913">
        <w:rPr>
          <w:rFonts w:ascii="Times New Roman" w:hAnsi="Times New Roman"/>
          <w:sz w:val="24"/>
          <w:szCs w:val="24"/>
        </w:rPr>
        <w:t xml:space="preserve">he two full access points on either side of it: </w:t>
      </w:r>
      <w:r w:rsidR="003D4E03">
        <w:rPr>
          <w:rFonts w:ascii="Times New Roman" w:hAnsi="Times New Roman"/>
          <w:sz w:val="24"/>
          <w:szCs w:val="24"/>
        </w:rPr>
        <w:t>208 ft fr</w:t>
      </w:r>
      <w:r w:rsidR="00957913">
        <w:rPr>
          <w:rFonts w:ascii="Times New Roman" w:hAnsi="Times New Roman"/>
          <w:sz w:val="24"/>
          <w:szCs w:val="24"/>
        </w:rPr>
        <w:t>o</w:t>
      </w:r>
      <w:r w:rsidR="003D4E03">
        <w:rPr>
          <w:rFonts w:ascii="Times New Roman" w:hAnsi="Times New Roman"/>
          <w:sz w:val="24"/>
          <w:szCs w:val="24"/>
        </w:rPr>
        <w:t xml:space="preserve">m </w:t>
      </w:r>
      <w:r w:rsidR="000A6009">
        <w:rPr>
          <w:rFonts w:ascii="Times New Roman" w:hAnsi="Times New Roman"/>
          <w:sz w:val="24"/>
          <w:szCs w:val="24"/>
        </w:rPr>
        <w:t>Menaul and A</w:t>
      </w:r>
      <w:r w:rsidR="003D4E03">
        <w:rPr>
          <w:rFonts w:ascii="Times New Roman" w:hAnsi="Times New Roman"/>
          <w:sz w:val="24"/>
          <w:szCs w:val="24"/>
        </w:rPr>
        <w:t xml:space="preserve">ccess 2 and 185 ft from the full access driveway to the </w:t>
      </w:r>
      <w:r w:rsidR="003D4E03" w:rsidRPr="003D4E03">
        <w:rPr>
          <w:rFonts w:ascii="Times New Roman" w:hAnsi="Times New Roman"/>
          <w:sz w:val="24"/>
          <w:szCs w:val="24"/>
        </w:rPr>
        <w:t>west</w:t>
      </w:r>
      <w:r w:rsidR="00957913">
        <w:rPr>
          <w:rFonts w:ascii="Times New Roman" w:hAnsi="Times New Roman"/>
          <w:sz w:val="24"/>
          <w:szCs w:val="24"/>
        </w:rPr>
        <w:t>.</w:t>
      </w:r>
      <w:r w:rsidR="000A6009">
        <w:rPr>
          <w:rFonts w:ascii="Times New Roman" w:hAnsi="Times New Roman"/>
          <w:sz w:val="24"/>
          <w:szCs w:val="24"/>
        </w:rPr>
        <w:t xml:space="preserve"> </w:t>
      </w:r>
    </w:p>
    <w:p w14:paraId="0B4B3D97" w14:textId="47BED5E2" w:rsidR="00957913" w:rsidRDefault="00C3011B" w:rsidP="00957913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Access on Carlisle Blvd should  be reduced to one driveway</w:t>
      </w:r>
      <w:r w:rsidR="00A310FA">
        <w:rPr>
          <w:rFonts w:ascii="Times New Roman" w:hAnsi="Times New Roman"/>
          <w:sz w:val="24"/>
          <w:szCs w:val="24"/>
        </w:rPr>
        <w:t>, which appears to agree with the Site Plan</w:t>
      </w:r>
      <w:r>
        <w:rPr>
          <w:rFonts w:ascii="Times New Roman" w:hAnsi="Times New Roman"/>
          <w:sz w:val="24"/>
          <w:szCs w:val="24"/>
        </w:rPr>
        <w:t xml:space="preserve">. </w:t>
      </w:r>
      <w:r w:rsidR="00A310FA">
        <w:rPr>
          <w:rFonts w:ascii="Times New Roman" w:hAnsi="Times New Roman"/>
          <w:sz w:val="24"/>
          <w:szCs w:val="24"/>
        </w:rPr>
        <w:t xml:space="preserve"> Carlisle Blvd and </w:t>
      </w:r>
      <w:r w:rsidR="00957913">
        <w:rPr>
          <w:rFonts w:ascii="Times New Roman" w:hAnsi="Times New Roman"/>
          <w:sz w:val="24"/>
          <w:szCs w:val="24"/>
        </w:rPr>
        <w:t xml:space="preserve">Access 3 </w:t>
      </w:r>
      <w:r>
        <w:rPr>
          <w:rFonts w:ascii="Times New Roman" w:hAnsi="Times New Roman"/>
          <w:sz w:val="24"/>
          <w:szCs w:val="24"/>
        </w:rPr>
        <w:t>and</w:t>
      </w:r>
      <w:r w:rsidR="00957913">
        <w:rPr>
          <w:rFonts w:ascii="Times New Roman" w:hAnsi="Times New Roman"/>
          <w:sz w:val="24"/>
          <w:szCs w:val="24"/>
        </w:rPr>
        <w:t xml:space="preserve"> 4 both </w:t>
      </w:r>
      <w:r>
        <w:rPr>
          <w:rFonts w:ascii="Times New Roman" w:hAnsi="Times New Roman"/>
          <w:sz w:val="24"/>
          <w:szCs w:val="24"/>
        </w:rPr>
        <w:t xml:space="preserve">appear to </w:t>
      </w:r>
      <w:r w:rsidR="00957913">
        <w:rPr>
          <w:rFonts w:ascii="Times New Roman" w:hAnsi="Times New Roman"/>
          <w:sz w:val="24"/>
          <w:szCs w:val="24"/>
        </w:rPr>
        <w:t xml:space="preserve">have issues as Access 3 is too close to </w:t>
      </w:r>
      <w:r w:rsidR="00412568">
        <w:rPr>
          <w:rFonts w:ascii="Times New Roman" w:hAnsi="Times New Roman"/>
          <w:sz w:val="24"/>
          <w:szCs w:val="24"/>
        </w:rPr>
        <w:t>Menaul Blvd</w:t>
      </w:r>
      <w:r w:rsidR="00957913">
        <w:rPr>
          <w:rFonts w:ascii="Times New Roman" w:hAnsi="Times New Roman"/>
          <w:sz w:val="24"/>
          <w:szCs w:val="24"/>
        </w:rPr>
        <w:t xml:space="preserve"> and Access 4</w:t>
      </w:r>
      <w:r>
        <w:rPr>
          <w:rFonts w:ascii="Times New Roman" w:hAnsi="Times New Roman"/>
          <w:sz w:val="24"/>
          <w:szCs w:val="24"/>
        </w:rPr>
        <w:t xml:space="preserve"> is full access with short </w:t>
      </w:r>
      <w:r w:rsidR="002E1DAD">
        <w:rPr>
          <w:rFonts w:ascii="Times New Roman" w:hAnsi="Times New Roman"/>
          <w:sz w:val="24"/>
          <w:szCs w:val="24"/>
        </w:rPr>
        <w:t xml:space="preserve">NBL and SBL </w:t>
      </w:r>
      <w:r>
        <w:rPr>
          <w:rFonts w:ascii="Times New Roman" w:hAnsi="Times New Roman"/>
          <w:sz w:val="24"/>
          <w:szCs w:val="24"/>
        </w:rPr>
        <w:t xml:space="preserve">turn lanes.  When the crash analysis is performed as discussed in comment 5 below, this </w:t>
      </w:r>
      <w:r w:rsidR="00A310FA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shed some light on the best location and type (partial vs. full) of access. </w:t>
      </w:r>
    </w:p>
    <w:p w14:paraId="46E71D14" w14:textId="2C0CFF32" w:rsidR="004E5EF2" w:rsidRPr="003D4E03" w:rsidRDefault="003D2DFE" w:rsidP="005A1BBF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MRCOG HFIN All Modes shows 190 crashes and HFIN Pedestrians shows 17 pedestrians injured and one killed</w:t>
      </w:r>
      <w:r w:rsidR="0085677F">
        <w:rPr>
          <w:rFonts w:ascii="Times New Roman" w:hAnsi="Times New Roman"/>
          <w:sz w:val="24"/>
          <w:szCs w:val="24"/>
        </w:rPr>
        <w:t xml:space="preserve"> at</w:t>
      </w:r>
      <w:r w:rsidR="00A310FA">
        <w:rPr>
          <w:rFonts w:ascii="Times New Roman" w:hAnsi="Times New Roman"/>
          <w:sz w:val="24"/>
          <w:szCs w:val="24"/>
        </w:rPr>
        <w:t>/near</w:t>
      </w:r>
      <w:r w:rsidR="0085677F">
        <w:rPr>
          <w:rFonts w:ascii="Times New Roman" w:hAnsi="Times New Roman"/>
          <w:sz w:val="24"/>
          <w:szCs w:val="24"/>
        </w:rPr>
        <w:t xml:space="preserve"> </w:t>
      </w:r>
      <w:r w:rsidR="000A6009">
        <w:rPr>
          <w:rFonts w:ascii="Times New Roman" w:hAnsi="Times New Roman"/>
          <w:sz w:val="24"/>
          <w:szCs w:val="24"/>
        </w:rPr>
        <w:t xml:space="preserve">the intersection of </w:t>
      </w:r>
      <w:r w:rsidR="0085677F">
        <w:rPr>
          <w:rFonts w:ascii="Times New Roman" w:hAnsi="Times New Roman"/>
          <w:sz w:val="24"/>
          <w:szCs w:val="24"/>
        </w:rPr>
        <w:t>Carlisle Blvd and Menaul Blvd</w:t>
      </w:r>
      <w:r>
        <w:rPr>
          <w:rFonts w:ascii="Times New Roman" w:hAnsi="Times New Roman"/>
          <w:sz w:val="24"/>
          <w:szCs w:val="24"/>
        </w:rPr>
        <w:t xml:space="preserve">.  Crash rates were 2X above mean for both modes listed above. Add a crash section to the Study </w:t>
      </w:r>
      <w:r w:rsidR="001A684A">
        <w:rPr>
          <w:rFonts w:ascii="Times New Roman" w:hAnsi="Times New Roman"/>
          <w:sz w:val="24"/>
          <w:szCs w:val="24"/>
        </w:rPr>
        <w:t xml:space="preserve">that includes analysis and </w:t>
      </w:r>
      <w:r w:rsidR="000C0CAB">
        <w:rPr>
          <w:rFonts w:ascii="Times New Roman" w:hAnsi="Times New Roman"/>
          <w:sz w:val="24"/>
          <w:szCs w:val="24"/>
        </w:rPr>
        <w:t xml:space="preserve"> </w:t>
      </w:r>
      <w:r w:rsidR="001A684A">
        <w:rPr>
          <w:rFonts w:ascii="Times New Roman" w:hAnsi="Times New Roman"/>
          <w:sz w:val="24"/>
          <w:szCs w:val="24"/>
        </w:rPr>
        <w:t>mitigatio</w:t>
      </w:r>
      <w:r w:rsidR="00896DB1">
        <w:rPr>
          <w:rFonts w:ascii="Times New Roman" w:hAnsi="Times New Roman"/>
          <w:sz w:val="24"/>
          <w:szCs w:val="24"/>
        </w:rPr>
        <w:t>n</w:t>
      </w:r>
      <w:r w:rsidR="000C0CAB">
        <w:rPr>
          <w:rFonts w:ascii="Times New Roman" w:hAnsi="Times New Roman"/>
          <w:sz w:val="24"/>
          <w:szCs w:val="24"/>
        </w:rPr>
        <w:t xml:space="preserve"> </w:t>
      </w:r>
      <w:r w:rsidR="00896DB1">
        <w:rPr>
          <w:rFonts w:ascii="Times New Roman" w:hAnsi="Times New Roman"/>
          <w:sz w:val="24"/>
          <w:szCs w:val="24"/>
        </w:rPr>
        <w:t>t</w:t>
      </w:r>
      <w:r w:rsidR="0085677F">
        <w:rPr>
          <w:rFonts w:ascii="Times New Roman" w:hAnsi="Times New Roman"/>
          <w:sz w:val="24"/>
          <w:szCs w:val="24"/>
        </w:rPr>
        <w:t xml:space="preserve">hat may </w:t>
      </w:r>
      <w:r>
        <w:rPr>
          <w:rFonts w:ascii="Times New Roman" w:hAnsi="Times New Roman"/>
          <w:sz w:val="24"/>
          <w:szCs w:val="24"/>
        </w:rPr>
        <w:t xml:space="preserve">reduce </w:t>
      </w:r>
      <w:r w:rsidR="001A684A">
        <w:rPr>
          <w:rFonts w:ascii="Times New Roman" w:hAnsi="Times New Roman"/>
          <w:sz w:val="24"/>
          <w:szCs w:val="24"/>
        </w:rPr>
        <w:t>(1) vehicle crashes and (2) pedestrian crashes</w:t>
      </w:r>
      <w:r w:rsidR="000A6009">
        <w:rPr>
          <w:rFonts w:ascii="Times New Roman" w:hAnsi="Times New Roman"/>
          <w:sz w:val="24"/>
          <w:szCs w:val="24"/>
        </w:rPr>
        <w:t>.</w:t>
      </w:r>
    </w:p>
    <w:p w14:paraId="02BDA713" w14:textId="45D98FBE" w:rsidR="003D4E03" w:rsidRDefault="003D4E03" w:rsidP="003D4E03">
      <w:pPr>
        <w:pStyle w:val="BodyText"/>
        <w:rPr>
          <w:rFonts w:asciiTheme="minorHAnsi" w:hAnsiTheme="minorHAnsi" w:cstheme="minorHAnsi"/>
        </w:rPr>
      </w:pPr>
    </w:p>
    <w:p w14:paraId="466C3FF1" w14:textId="41DDEB2D" w:rsidR="00A310FA" w:rsidRDefault="00A310FA" w:rsidP="003D4E03">
      <w:pPr>
        <w:pStyle w:val="BodyText"/>
        <w:rPr>
          <w:rFonts w:asciiTheme="minorHAnsi" w:hAnsiTheme="minorHAnsi" w:cstheme="minorHAnsi"/>
        </w:rPr>
      </w:pPr>
    </w:p>
    <w:p w14:paraId="7993E307" w14:textId="397980E6" w:rsidR="00A310FA" w:rsidRDefault="00A310FA" w:rsidP="003D4E03">
      <w:pPr>
        <w:pStyle w:val="BodyText"/>
        <w:rPr>
          <w:rFonts w:asciiTheme="minorHAnsi" w:hAnsiTheme="minorHAnsi" w:cstheme="minorHAnsi"/>
        </w:rPr>
      </w:pPr>
    </w:p>
    <w:p w14:paraId="0552CD0D" w14:textId="549128DD" w:rsidR="00A310FA" w:rsidRDefault="00A310FA" w:rsidP="003D4E03">
      <w:pPr>
        <w:pStyle w:val="BodyText"/>
        <w:rPr>
          <w:rFonts w:asciiTheme="minorHAnsi" w:hAnsiTheme="minorHAnsi" w:cstheme="minorHAnsi"/>
        </w:rPr>
      </w:pPr>
    </w:p>
    <w:p w14:paraId="5FD98884" w14:textId="37570ED0" w:rsidR="00A310FA" w:rsidRDefault="00A310FA" w:rsidP="003D4E03">
      <w:pPr>
        <w:pStyle w:val="BodyText"/>
        <w:rPr>
          <w:rFonts w:asciiTheme="minorHAnsi" w:hAnsiTheme="minorHAnsi" w:cstheme="minorHAnsi"/>
        </w:rPr>
      </w:pPr>
    </w:p>
    <w:p w14:paraId="21E019C1" w14:textId="77777777" w:rsidR="00A310FA" w:rsidRDefault="00A310FA" w:rsidP="003D4E03">
      <w:pPr>
        <w:pStyle w:val="BodyText"/>
        <w:rPr>
          <w:rFonts w:asciiTheme="minorHAnsi" w:hAnsiTheme="minorHAnsi" w:cstheme="minorHAnsi"/>
        </w:rPr>
      </w:pPr>
    </w:p>
    <w:p w14:paraId="20DCCBB4" w14:textId="6BA6E30E" w:rsidR="00A369E3" w:rsidRPr="00EF6635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21C4" w14:textId="77777777" w:rsidR="00DF7C4E" w:rsidRDefault="00DF7C4E" w:rsidP="00D45A14">
      <w:r>
        <w:separator/>
      </w:r>
    </w:p>
  </w:endnote>
  <w:endnote w:type="continuationSeparator" w:id="0">
    <w:p w14:paraId="32905AFD" w14:textId="77777777" w:rsidR="00DF7C4E" w:rsidRDefault="00DF7C4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77777777" w:rsidR="00371A6D" w:rsidRPr="0075329C" w:rsidRDefault="00792D4E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2D4E">
          <w:rPr>
            <w:rFonts w:asciiTheme="minorHAnsi" w:hAnsiTheme="minorHAnsi" w:cstheme="minorHAnsi"/>
            <w:sz w:val="16"/>
            <w:szCs w:val="16"/>
          </w:rPr>
          <w:t>Central Avenue and 98th Street Coffee Shop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FDC8" w14:textId="77777777" w:rsidR="00DF7C4E" w:rsidRDefault="00DF7C4E" w:rsidP="00D45A14">
      <w:r>
        <w:separator/>
      </w:r>
    </w:p>
  </w:footnote>
  <w:footnote w:type="continuationSeparator" w:id="0">
    <w:p w14:paraId="0CE5EBE0" w14:textId="77777777" w:rsidR="00DF7C4E" w:rsidRDefault="00DF7C4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31E3"/>
    <w:rsid w:val="00087557"/>
    <w:rsid w:val="000A6009"/>
    <w:rsid w:val="000B048D"/>
    <w:rsid w:val="000B7D5F"/>
    <w:rsid w:val="000C0088"/>
    <w:rsid w:val="000C0CAB"/>
    <w:rsid w:val="000C1C10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A684A"/>
    <w:rsid w:val="001B685F"/>
    <w:rsid w:val="001E66BF"/>
    <w:rsid w:val="001F3260"/>
    <w:rsid w:val="001F3803"/>
    <w:rsid w:val="001F581A"/>
    <w:rsid w:val="002154C4"/>
    <w:rsid w:val="00220291"/>
    <w:rsid w:val="00225107"/>
    <w:rsid w:val="002334D2"/>
    <w:rsid w:val="002744F7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1DAD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D2DFE"/>
    <w:rsid w:val="003D4E03"/>
    <w:rsid w:val="003F057E"/>
    <w:rsid w:val="003F0E42"/>
    <w:rsid w:val="003F4E91"/>
    <w:rsid w:val="004007E9"/>
    <w:rsid w:val="00411209"/>
    <w:rsid w:val="00412568"/>
    <w:rsid w:val="0041513F"/>
    <w:rsid w:val="00416E83"/>
    <w:rsid w:val="00420248"/>
    <w:rsid w:val="004272A9"/>
    <w:rsid w:val="00434D97"/>
    <w:rsid w:val="004378E5"/>
    <w:rsid w:val="0044152F"/>
    <w:rsid w:val="00441AF3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D434C"/>
    <w:rsid w:val="004E5EF2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29CE"/>
    <w:rsid w:val="00563C1E"/>
    <w:rsid w:val="00564BF3"/>
    <w:rsid w:val="00570465"/>
    <w:rsid w:val="00587C00"/>
    <w:rsid w:val="00595EFF"/>
    <w:rsid w:val="0059646F"/>
    <w:rsid w:val="005A1544"/>
    <w:rsid w:val="005A182C"/>
    <w:rsid w:val="005A1BBF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510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D401A"/>
    <w:rsid w:val="007E549B"/>
    <w:rsid w:val="0080013A"/>
    <w:rsid w:val="0082414A"/>
    <w:rsid w:val="00827284"/>
    <w:rsid w:val="00847272"/>
    <w:rsid w:val="00850A27"/>
    <w:rsid w:val="008550B2"/>
    <w:rsid w:val="0085677F"/>
    <w:rsid w:val="00874A93"/>
    <w:rsid w:val="008959BD"/>
    <w:rsid w:val="00896DB1"/>
    <w:rsid w:val="00897A05"/>
    <w:rsid w:val="008C75A0"/>
    <w:rsid w:val="008D1201"/>
    <w:rsid w:val="008E00E4"/>
    <w:rsid w:val="008E3070"/>
    <w:rsid w:val="008F16BA"/>
    <w:rsid w:val="008F6AB0"/>
    <w:rsid w:val="00906AD7"/>
    <w:rsid w:val="00920568"/>
    <w:rsid w:val="00921B03"/>
    <w:rsid w:val="0093706D"/>
    <w:rsid w:val="00941AC2"/>
    <w:rsid w:val="009448EE"/>
    <w:rsid w:val="00957913"/>
    <w:rsid w:val="00961CE2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3729"/>
    <w:rsid w:val="009F266C"/>
    <w:rsid w:val="009F7147"/>
    <w:rsid w:val="00A050C0"/>
    <w:rsid w:val="00A05629"/>
    <w:rsid w:val="00A134AC"/>
    <w:rsid w:val="00A141AC"/>
    <w:rsid w:val="00A14AAD"/>
    <w:rsid w:val="00A2700B"/>
    <w:rsid w:val="00A273D3"/>
    <w:rsid w:val="00A310FA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C3BB1"/>
    <w:rsid w:val="00AC4148"/>
    <w:rsid w:val="00AC54DD"/>
    <w:rsid w:val="00AD04B6"/>
    <w:rsid w:val="00AD15BD"/>
    <w:rsid w:val="00AD4F71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93B95"/>
    <w:rsid w:val="00B942D1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011B"/>
    <w:rsid w:val="00C334A5"/>
    <w:rsid w:val="00C3535F"/>
    <w:rsid w:val="00C46A57"/>
    <w:rsid w:val="00C56576"/>
    <w:rsid w:val="00C619D1"/>
    <w:rsid w:val="00C61B65"/>
    <w:rsid w:val="00C64171"/>
    <w:rsid w:val="00C65673"/>
    <w:rsid w:val="00C950A6"/>
    <w:rsid w:val="00CA13D4"/>
    <w:rsid w:val="00CA7934"/>
    <w:rsid w:val="00CB0BE7"/>
    <w:rsid w:val="00CB15C3"/>
    <w:rsid w:val="00CB4CF6"/>
    <w:rsid w:val="00CB5030"/>
    <w:rsid w:val="00CD0EDE"/>
    <w:rsid w:val="00CD1B8C"/>
    <w:rsid w:val="00CE48F4"/>
    <w:rsid w:val="00CF245A"/>
    <w:rsid w:val="00CF3297"/>
    <w:rsid w:val="00D205C8"/>
    <w:rsid w:val="00D45A14"/>
    <w:rsid w:val="00D658B2"/>
    <w:rsid w:val="00D6711D"/>
    <w:rsid w:val="00D67F32"/>
    <w:rsid w:val="00D7741A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4448"/>
    <w:rsid w:val="00DF5F6F"/>
    <w:rsid w:val="00DF7C4E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EF6635"/>
    <w:rsid w:val="00F1367F"/>
    <w:rsid w:val="00F14D43"/>
    <w:rsid w:val="00F31CC2"/>
    <w:rsid w:val="00F54458"/>
    <w:rsid w:val="00F73CA8"/>
    <w:rsid w:val="00F74D3E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22</cp:revision>
  <cp:lastPrinted>2024-08-20T19:21:00Z</cp:lastPrinted>
  <dcterms:created xsi:type="dcterms:W3CDTF">2024-08-15T22:47:00Z</dcterms:created>
  <dcterms:modified xsi:type="dcterms:W3CDTF">2024-08-20T19:22:00Z</dcterms:modified>
</cp:coreProperties>
</file>