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26664A26" w:rsidR="002C5F1B" w:rsidRPr="002154C4" w:rsidRDefault="0020297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April </w:t>
      </w:r>
      <w:r w:rsidR="007D4EB3">
        <w:rPr>
          <w:rFonts w:ascii="Times New Roman" w:hAnsi="Times New Roman"/>
          <w:sz w:val="24"/>
          <w:szCs w:val="24"/>
        </w:rPr>
        <w:t>1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152C8C">
        <w:rPr>
          <w:rFonts w:ascii="Times New Roman" w:hAnsi="Times New Roman"/>
          <w:sz w:val="24"/>
          <w:szCs w:val="24"/>
        </w:rPr>
        <w:t>5</w:t>
      </w:r>
      <w:r w:rsidR="006A2977">
        <w:rPr>
          <w:rFonts w:ascii="Times New Roman" w:hAnsi="Times New Roman"/>
          <w:sz w:val="24"/>
          <w:szCs w:val="24"/>
        </w:rPr>
        <w:t xml:space="preserve">  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3FF99D36" w:rsidR="002C5F1B" w:rsidRPr="002154C4" w:rsidRDefault="00CB0BE7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 Vermillion</w:t>
      </w:r>
      <w:r w:rsidR="004F7E75" w:rsidRPr="002154C4">
        <w:rPr>
          <w:rFonts w:ascii="Times New Roman" w:hAnsi="Times New Roman"/>
          <w:sz w:val="24"/>
          <w:szCs w:val="24"/>
        </w:rPr>
        <w:t>, PE, PTOE</w:t>
      </w:r>
    </w:p>
    <w:p w14:paraId="36C9EF28" w14:textId="13D0D5C5" w:rsidR="002C5F1B" w:rsidRPr="002154C4" w:rsidRDefault="00CB0BE7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Bohannan Huston</w:t>
      </w:r>
      <w:r w:rsidR="002C5F1B" w:rsidRPr="002154C4"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Inc</w:t>
      </w:r>
    </w:p>
    <w:p w14:paraId="7BE8AD8A" w14:textId="1CD0AFB1" w:rsidR="002C5F1B" w:rsidRPr="002154C4" w:rsidRDefault="00CB0BE7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7500 Jefferson St NE</w:t>
      </w:r>
    </w:p>
    <w:p w14:paraId="1AE33C5F" w14:textId="7B8AAD12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871</w:t>
      </w:r>
      <w:r w:rsidR="00CB0BE7">
        <w:rPr>
          <w:rFonts w:ascii="Times New Roman" w:hAnsi="Times New Roman"/>
          <w:sz w:val="24"/>
          <w:szCs w:val="24"/>
        </w:rPr>
        <w:t>09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70256EE5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CB0BE7">
        <w:rPr>
          <w:b/>
          <w:sz w:val="24"/>
          <w:szCs w:val="24"/>
        </w:rPr>
        <w:t xml:space="preserve">Carlisle and Menaul </w:t>
      </w:r>
    </w:p>
    <w:p w14:paraId="42104472" w14:textId="7171EC05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3B6795" w:rsidRPr="002154C4">
        <w:rPr>
          <w:b/>
          <w:sz w:val="24"/>
          <w:szCs w:val="24"/>
        </w:rPr>
        <w:t>Traffic Impact Study</w:t>
      </w:r>
      <w:r w:rsidR="00941AC2" w:rsidRPr="002154C4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CB0BE7">
        <w:rPr>
          <w:b/>
          <w:sz w:val="24"/>
          <w:szCs w:val="24"/>
        </w:rPr>
        <w:t>H16D083F</w:t>
      </w:r>
      <w:r w:rsidR="007A5A1B" w:rsidRPr="002154C4">
        <w:rPr>
          <w:b/>
          <w:sz w:val="24"/>
          <w:szCs w:val="24"/>
        </w:rPr>
        <w:t>)</w:t>
      </w:r>
    </w:p>
    <w:p w14:paraId="009566E1" w14:textId="500ED27C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</w:r>
      <w:r w:rsidR="00CB0BE7">
        <w:rPr>
          <w:sz w:val="24"/>
          <w:szCs w:val="24"/>
        </w:rPr>
        <w:t>Submittal</w:t>
      </w:r>
      <w:r w:rsidRPr="002154C4">
        <w:rPr>
          <w:sz w:val="24"/>
          <w:szCs w:val="24"/>
        </w:rPr>
        <w:t xml:space="preserve"> </w:t>
      </w:r>
      <w:r w:rsidR="000C04CE">
        <w:rPr>
          <w:sz w:val="24"/>
          <w:szCs w:val="24"/>
        </w:rPr>
        <w:t xml:space="preserve">dated </w:t>
      </w:r>
      <w:r w:rsidR="00152C8C">
        <w:rPr>
          <w:sz w:val="24"/>
          <w:szCs w:val="24"/>
        </w:rPr>
        <w:t>March 4</w:t>
      </w:r>
      <w:r w:rsidR="00CB0BE7">
        <w:rPr>
          <w:sz w:val="24"/>
          <w:szCs w:val="24"/>
        </w:rPr>
        <w:t>, 202</w:t>
      </w:r>
      <w:r w:rsidR="00152C8C">
        <w:rPr>
          <w:sz w:val="24"/>
          <w:szCs w:val="24"/>
        </w:rPr>
        <w:t>5</w:t>
      </w:r>
    </w:p>
    <w:p w14:paraId="7E987B75" w14:textId="4DB894C7" w:rsidR="003F057E" w:rsidRPr="002154C4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 xml:space="preserve">Via email </w:t>
      </w:r>
      <w:hyperlink r:id="rId8" w:history="1">
        <w:r w:rsidR="00152C8C" w:rsidRPr="00243B55">
          <w:rPr>
            <w:rStyle w:val="Hyperlink"/>
            <w:rFonts w:eastAsiaTheme="minorHAnsi"/>
            <w:sz w:val="24"/>
            <w:szCs w:val="24"/>
          </w:rPr>
          <w:t>cvermillion@bhinc.com</w:t>
        </w:r>
      </w:hyperlink>
      <w:r w:rsidR="00152C8C">
        <w:rPr>
          <w:rFonts w:eastAsiaTheme="minorHAnsi"/>
          <w:sz w:val="24"/>
          <w:szCs w:val="24"/>
        </w:rPr>
        <w:t xml:space="preserve"> and ABQ-PLAN</w:t>
      </w:r>
    </w:p>
    <w:p w14:paraId="3AC540C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03B2D5F6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Mr.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="005A1BBF">
        <w:rPr>
          <w:rFonts w:ascii="Times New Roman" w:hAnsi="Times New Roman"/>
          <w:sz w:val="24"/>
          <w:szCs w:val="24"/>
        </w:rPr>
        <w:t>Vermillion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0B36F58B" w14:textId="55905E7C" w:rsidR="00152C8C" w:rsidRDefault="00152C8C" w:rsidP="00152C8C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>
        <w:rPr>
          <w:rFonts w:ascii="Times New Roman" w:hAnsi="Times New Roman"/>
          <w:sz w:val="24"/>
          <w:szCs w:val="24"/>
        </w:rPr>
        <w:t xml:space="preserve">Traffic Impact Study </w:t>
      </w:r>
      <w:r w:rsidRPr="002154C4">
        <w:rPr>
          <w:rFonts w:ascii="Times New Roman" w:hAnsi="Times New Roman"/>
          <w:sz w:val="24"/>
          <w:szCs w:val="24"/>
        </w:rPr>
        <w:t xml:space="preserve">(Study) </w:t>
      </w:r>
      <w:r w:rsidR="00911E49">
        <w:rPr>
          <w:rFonts w:ascii="Times New Roman" w:hAnsi="Times New Roman"/>
          <w:sz w:val="24"/>
          <w:szCs w:val="24"/>
        </w:rPr>
        <w:t>and response to comments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>
        <w:rPr>
          <w:rFonts w:ascii="Times New Roman" w:hAnsi="Times New Roman"/>
          <w:sz w:val="24"/>
          <w:szCs w:val="24"/>
        </w:rPr>
        <w:t>March 5</w:t>
      </w:r>
      <w:r w:rsidRPr="002154C4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  <w:r w:rsidRPr="002154C4">
        <w:rPr>
          <w:rFonts w:ascii="Times New Roman" w:hAnsi="Times New Roman"/>
          <w:sz w:val="24"/>
          <w:szCs w:val="24"/>
        </w:rPr>
        <w:t>, has been reviewed by the City of Albuquerque Planning Development Transportation Section</w:t>
      </w:r>
      <w:r>
        <w:rPr>
          <w:rFonts w:ascii="Times New Roman" w:hAnsi="Times New Roman"/>
          <w:sz w:val="24"/>
          <w:szCs w:val="24"/>
        </w:rPr>
        <w:t xml:space="preserve"> and provides the following </w:t>
      </w:r>
      <w:r w:rsidRPr="002154C4">
        <w:rPr>
          <w:rFonts w:ascii="Times New Roman" w:hAnsi="Times New Roman"/>
          <w:sz w:val="24"/>
          <w:szCs w:val="24"/>
        </w:rPr>
        <w:t>comments</w:t>
      </w:r>
      <w:r>
        <w:rPr>
          <w:rFonts w:ascii="Times New Roman" w:hAnsi="Times New Roman"/>
          <w:sz w:val="24"/>
          <w:szCs w:val="24"/>
        </w:rPr>
        <w:t>.</w:t>
      </w:r>
    </w:p>
    <w:p w14:paraId="413943C5" w14:textId="4CE9BD39" w:rsidR="006F63FB" w:rsidRDefault="00424A17" w:rsidP="00152C8C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</w:t>
      </w:r>
      <w:r w:rsidR="006F63FB">
        <w:rPr>
          <w:rFonts w:ascii="Times New Roman" w:hAnsi="Times New Roman"/>
          <w:sz w:val="24"/>
          <w:szCs w:val="24"/>
        </w:rPr>
        <w:t>:</w:t>
      </w:r>
    </w:p>
    <w:p w14:paraId="6EB6C901" w14:textId="0694593B" w:rsidR="00424A17" w:rsidRPr="002154C4" w:rsidRDefault="006F63FB" w:rsidP="00152C8C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project proposes and order of magnitude more traffic than the previous project with </w:t>
      </w:r>
      <w:r w:rsidR="006A2977">
        <w:rPr>
          <w:rFonts w:ascii="Times New Roman" w:hAnsi="Times New Roman"/>
          <w:sz w:val="24"/>
          <w:szCs w:val="24"/>
        </w:rPr>
        <w:t xml:space="preserve">the Carlisle </w:t>
      </w:r>
      <w:r w:rsidR="007D4EB3">
        <w:rPr>
          <w:rFonts w:ascii="Times New Roman" w:hAnsi="Times New Roman"/>
          <w:sz w:val="24"/>
          <w:szCs w:val="24"/>
        </w:rPr>
        <w:t xml:space="preserve">Blvd </w:t>
      </w:r>
      <w:r w:rsidR="006A2977">
        <w:rPr>
          <w:rFonts w:ascii="Times New Roman" w:hAnsi="Times New Roman"/>
          <w:sz w:val="24"/>
          <w:szCs w:val="24"/>
        </w:rPr>
        <w:t xml:space="preserve">frontage </w:t>
      </w:r>
      <w:r w:rsidR="007D4EB3">
        <w:rPr>
          <w:rFonts w:ascii="Times New Roman" w:hAnsi="Times New Roman"/>
          <w:sz w:val="24"/>
          <w:szCs w:val="24"/>
        </w:rPr>
        <w:t>having</w:t>
      </w:r>
      <w:r w:rsidR="006A2977">
        <w:rPr>
          <w:rFonts w:ascii="Times New Roman" w:hAnsi="Times New Roman"/>
          <w:sz w:val="24"/>
          <w:szCs w:val="24"/>
        </w:rPr>
        <w:t xml:space="preserve"> 2X above the mean on the HFIN for crashes</w:t>
      </w:r>
      <w:r>
        <w:rPr>
          <w:rFonts w:ascii="Times New Roman" w:hAnsi="Times New Roman"/>
          <w:sz w:val="24"/>
          <w:szCs w:val="24"/>
        </w:rPr>
        <w:t xml:space="preserve">, yet is proposing little to mitigate crashes.  </w:t>
      </w:r>
      <w:r w:rsidR="007B4028">
        <w:rPr>
          <w:rFonts w:ascii="Times New Roman" w:hAnsi="Times New Roman"/>
          <w:sz w:val="24"/>
          <w:szCs w:val="24"/>
        </w:rPr>
        <w:t>This should not be expected to be acceptable to the City.</w:t>
      </w:r>
    </w:p>
    <w:p w14:paraId="4EDBA3D7" w14:textId="7F412366" w:rsidR="00ED1B1B" w:rsidRPr="0050498D" w:rsidRDefault="00D33B8B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</w:t>
      </w:r>
      <w:r w:rsidR="006612C8">
        <w:rPr>
          <w:rFonts w:ascii="Times New Roman" w:hAnsi="Times New Roman"/>
          <w:sz w:val="24"/>
          <w:szCs w:val="24"/>
        </w:rPr>
        <w:t xml:space="preserve"> on the response letter:</w:t>
      </w:r>
    </w:p>
    <w:p w14:paraId="4D54C8A4" w14:textId="7E87164A" w:rsidR="00393A75" w:rsidRDefault="00152C8C" w:rsidP="006325A0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response to previous comment #1 was</w:t>
      </w:r>
      <w:r w:rsidR="003F7099">
        <w:rPr>
          <w:rFonts w:ascii="Times New Roman" w:hAnsi="Times New Roman"/>
          <w:sz w:val="24"/>
          <w:szCs w:val="24"/>
        </w:rPr>
        <w:t xml:space="preserve"> </w:t>
      </w:r>
      <w:r w:rsidR="00D60F93">
        <w:rPr>
          <w:rFonts w:ascii="Times New Roman" w:hAnsi="Times New Roman"/>
          <w:sz w:val="24"/>
          <w:szCs w:val="24"/>
        </w:rPr>
        <w:t xml:space="preserve">Access 4 intersection has no crash data tied directly to it.  </w:t>
      </w:r>
      <w:r w:rsidR="00F40A3C">
        <w:rPr>
          <w:rFonts w:ascii="Times New Roman" w:hAnsi="Times New Roman"/>
          <w:sz w:val="24"/>
          <w:szCs w:val="24"/>
        </w:rPr>
        <w:t>O</w:t>
      </w:r>
      <w:r w:rsidR="00310709">
        <w:rPr>
          <w:rFonts w:ascii="Times New Roman" w:hAnsi="Times New Roman"/>
          <w:sz w:val="24"/>
          <w:szCs w:val="24"/>
        </w:rPr>
        <w:t xml:space="preserve">ne cannot with certainty ensure that crashes at Access 4 were not assigned to the intersection of Carlisle </w:t>
      </w:r>
      <w:r w:rsidR="007D4EB3">
        <w:rPr>
          <w:rFonts w:ascii="Times New Roman" w:hAnsi="Times New Roman"/>
          <w:sz w:val="24"/>
          <w:szCs w:val="24"/>
        </w:rPr>
        <w:t xml:space="preserve">Blvd </w:t>
      </w:r>
      <w:r w:rsidR="00310709">
        <w:rPr>
          <w:rFonts w:ascii="Times New Roman" w:hAnsi="Times New Roman"/>
          <w:sz w:val="24"/>
          <w:szCs w:val="24"/>
        </w:rPr>
        <w:t>and Menaul</w:t>
      </w:r>
      <w:r w:rsidR="007D4EB3">
        <w:rPr>
          <w:rFonts w:ascii="Times New Roman" w:hAnsi="Times New Roman"/>
          <w:sz w:val="24"/>
          <w:szCs w:val="24"/>
        </w:rPr>
        <w:t xml:space="preserve"> Blvd</w:t>
      </w:r>
      <w:r w:rsidR="00310709">
        <w:rPr>
          <w:rFonts w:ascii="Times New Roman" w:hAnsi="Times New Roman"/>
          <w:sz w:val="24"/>
          <w:szCs w:val="24"/>
        </w:rPr>
        <w:t>.</w:t>
      </w:r>
    </w:p>
    <w:p w14:paraId="59132685" w14:textId="61357CFD" w:rsidR="00D60F93" w:rsidRDefault="00D60F93" w:rsidP="00D60F93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response continues with removing Access 4 left-out may increase the crash rate at </w:t>
      </w:r>
      <w:r w:rsidR="005462E8">
        <w:rPr>
          <w:rFonts w:ascii="Times New Roman" w:hAnsi="Times New Roman"/>
          <w:sz w:val="24"/>
          <w:szCs w:val="24"/>
        </w:rPr>
        <w:t xml:space="preserve">Phoenix </w:t>
      </w:r>
      <w:r w:rsidR="007D4EB3">
        <w:rPr>
          <w:rFonts w:ascii="Times New Roman" w:hAnsi="Times New Roman"/>
          <w:sz w:val="24"/>
          <w:szCs w:val="24"/>
        </w:rPr>
        <w:t xml:space="preserve">Ave </w:t>
      </w:r>
      <w:r w:rsidR="005462E8">
        <w:rPr>
          <w:rFonts w:ascii="Times New Roman" w:hAnsi="Times New Roman"/>
          <w:sz w:val="24"/>
          <w:szCs w:val="24"/>
        </w:rPr>
        <w:t>and Claremont</w:t>
      </w:r>
      <w:r w:rsidR="007D4EB3">
        <w:rPr>
          <w:rFonts w:ascii="Times New Roman" w:hAnsi="Times New Roman"/>
          <w:sz w:val="24"/>
          <w:szCs w:val="24"/>
        </w:rPr>
        <w:t xml:space="preserve"> Ave, but does not propose any </w:t>
      </w:r>
      <w:r w:rsidR="00563F82">
        <w:rPr>
          <w:rFonts w:ascii="Times New Roman" w:hAnsi="Times New Roman"/>
          <w:sz w:val="24"/>
          <w:szCs w:val="24"/>
        </w:rPr>
        <w:t xml:space="preserve">alternative </w:t>
      </w:r>
      <w:r w:rsidR="007D4EB3">
        <w:rPr>
          <w:rFonts w:ascii="Times New Roman" w:hAnsi="Times New Roman"/>
          <w:sz w:val="24"/>
          <w:szCs w:val="24"/>
        </w:rPr>
        <w:t>mitigation</w:t>
      </w:r>
      <w:r w:rsidR="00563F82">
        <w:rPr>
          <w:rFonts w:ascii="Times New Roman" w:hAnsi="Times New Roman"/>
          <w:sz w:val="24"/>
          <w:szCs w:val="24"/>
        </w:rPr>
        <w:t>.</w:t>
      </w:r>
    </w:p>
    <w:p w14:paraId="4758818B" w14:textId="5C41FFD4" w:rsidR="005462E8" w:rsidRDefault="005462E8" w:rsidP="00D60F93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Study states a crash modification factor of 0.803 for installing a signal at Carlisle </w:t>
      </w:r>
      <w:r w:rsidR="007D4EB3">
        <w:rPr>
          <w:rFonts w:ascii="Times New Roman" w:hAnsi="Times New Roman"/>
          <w:sz w:val="24"/>
          <w:szCs w:val="24"/>
        </w:rPr>
        <w:t xml:space="preserve">Blvd </w:t>
      </w:r>
      <w:r>
        <w:rPr>
          <w:rFonts w:ascii="Times New Roman" w:hAnsi="Times New Roman"/>
          <w:sz w:val="24"/>
          <w:szCs w:val="24"/>
        </w:rPr>
        <w:t>and Phoenix</w:t>
      </w:r>
      <w:r w:rsidR="007D4EB3">
        <w:rPr>
          <w:rFonts w:ascii="Times New Roman" w:hAnsi="Times New Roman"/>
          <w:sz w:val="24"/>
          <w:szCs w:val="24"/>
        </w:rPr>
        <w:t xml:space="preserve"> Ave</w:t>
      </w:r>
      <w:r>
        <w:rPr>
          <w:rFonts w:ascii="Times New Roman" w:hAnsi="Times New Roman"/>
          <w:sz w:val="24"/>
          <w:szCs w:val="24"/>
        </w:rPr>
        <w:t xml:space="preserve">, so routing trips from Access 4 to this intersection </w:t>
      </w:r>
      <w:r w:rsidR="007D4EB3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reduce crashes if the signal were installed.</w:t>
      </w:r>
    </w:p>
    <w:p w14:paraId="5652F9ED" w14:textId="68C5A438" w:rsidR="009946A5" w:rsidRDefault="009946A5" w:rsidP="009946A5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Transportation </w:t>
      </w:r>
      <w:r w:rsidR="00300B6A">
        <w:rPr>
          <w:rFonts w:ascii="Times New Roman" w:hAnsi="Times New Roman"/>
          <w:sz w:val="24"/>
          <w:szCs w:val="24"/>
        </w:rPr>
        <w:t>does not agree t</w:t>
      </w:r>
      <w:r>
        <w:rPr>
          <w:rFonts w:ascii="Times New Roman" w:hAnsi="Times New Roman"/>
          <w:sz w:val="24"/>
          <w:szCs w:val="24"/>
        </w:rPr>
        <w:t xml:space="preserve">hat </w:t>
      </w:r>
      <w:r w:rsidR="005462E8">
        <w:rPr>
          <w:rFonts w:ascii="Times New Roman" w:hAnsi="Times New Roman"/>
          <w:sz w:val="24"/>
          <w:szCs w:val="24"/>
        </w:rPr>
        <w:t xml:space="preserve">keeping </w:t>
      </w:r>
      <w:r w:rsidR="00310709">
        <w:rPr>
          <w:rFonts w:ascii="Times New Roman" w:hAnsi="Times New Roman"/>
          <w:sz w:val="24"/>
          <w:szCs w:val="24"/>
        </w:rPr>
        <w:t xml:space="preserve">Access 4 </w:t>
      </w:r>
      <w:r w:rsidR="00E777FE">
        <w:rPr>
          <w:rFonts w:ascii="Times New Roman" w:hAnsi="Times New Roman"/>
          <w:sz w:val="24"/>
          <w:szCs w:val="24"/>
        </w:rPr>
        <w:t xml:space="preserve">as full access </w:t>
      </w:r>
      <w:r w:rsidR="005462E8">
        <w:rPr>
          <w:rFonts w:ascii="Times New Roman" w:hAnsi="Times New Roman"/>
          <w:sz w:val="24"/>
          <w:szCs w:val="24"/>
        </w:rPr>
        <w:t>will reduce crashes.</w:t>
      </w:r>
      <w:r w:rsidR="00BB604D">
        <w:rPr>
          <w:rFonts w:ascii="Times New Roman" w:hAnsi="Times New Roman"/>
          <w:sz w:val="24"/>
          <w:szCs w:val="24"/>
        </w:rPr>
        <w:t xml:space="preserve">  </w:t>
      </w:r>
    </w:p>
    <w:p w14:paraId="66F5E51A" w14:textId="0B67FF24" w:rsidR="00152C8C" w:rsidRDefault="008B3029" w:rsidP="00152C8C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 the past 5 years when crash reports were obtained,  </w:t>
      </w:r>
      <w:r w:rsidR="00152C8C">
        <w:rPr>
          <w:rFonts w:ascii="Times New Roman" w:hAnsi="Times New Roman"/>
          <w:sz w:val="24"/>
          <w:szCs w:val="24"/>
        </w:rPr>
        <w:t xml:space="preserve">the </w:t>
      </w:r>
      <w:r w:rsidR="00393A75">
        <w:rPr>
          <w:rFonts w:ascii="Times New Roman" w:hAnsi="Times New Roman"/>
          <w:sz w:val="24"/>
          <w:szCs w:val="24"/>
        </w:rPr>
        <w:t xml:space="preserve">site was an </w:t>
      </w:r>
      <w:r w:rsidR="00152C8C">
        <w:rPr>
          <w:rFonts w:ascii="Times New Roman" w:hAnsi="Times New Roman"/>
          <w:sz w:val="24"/>
          <w:szCs w:val="24"/>
        </w:rPr>
        <w:t xml:space="preserve">American Home, </w:t>
      </w:r>
      <w:r w:rsidR="00393A75">
        <w:rPr>
          <w:rFonts w:ascii="Times New Roman" w:hAnsi="Times New Roman"/>
          <w:sz w:val="24"/>
          <w:szCs w:val="24"/>
        </w:rPr>
        <w:t>t</w:t>
      </w:r>
      <w:r w:rsidR="00152C8C">
        <w:rPr>
          <w:rFonts w:ascii="Times New Roman" w:hAnsi="Times New Roman"/>
          <w:sz w:val="24"/>
          <w:szCs w:val="24"/>
        </w:rPr>
        <w:t>rips were most li</w:t>
      </w:r>
      <w:r>
        <w:rPr>
          <w:rFonts w:ascii="Times New Roman" w:hAnsi="Times New Roman"/>
          <w:sz w:val="24"/>
          <w:szCs w:val="24"/>
        </w:rPr>
        <w:t>kely</w:t>
      </w:r>
      <w:r w:rsidR="00C86472">
        <w:rPr>
          <w:rFonts w:ascii="Times New Roman" w:hAnsi="Times New Roman"/>
          <w:sz w:val="24"/>
          <w:szCs w:val="24"/>
        </w:rPr>
        <w:t xml:space="preserve"> </w:t>
      </w:r>
      <w:r w:rsidR="00152C8C">
        <w:rPr>
          <w:rFonts w:ascii="Times New Roman" w:hAnsi="Times New Roman"/>
          <w:sz w:val="24"/>
          <w:szCs w:val="24"/>
        </w:rPr>
        <w:t xml:space="preserve">AM </w:t>
      </w:r>
      <w:r w:rsidR="00C86472">
        <w:rPr>
          <w:rFonts w:ascii="Times New Roman" w:hAnsi="Times New Roman"/>
          <w:sz w:val="24"/>
          <w:szCs w:val="24"/>
        </w:rPr>
        <w:t xml:space="preserve">0 </w:t>
      </w:r>
      <w:r w:rsidR="00152C8C">
        <w:rPr>
          <w:rFonts w:ascii="Times New Roman" w:hAnsi="Times New Roman"/>
          <w:sz w:val="24"/>
          <w:szCs w:val="24"/>
        </w:rPr>
        <w:t>and PM 50</w:t>
      </w:r>
      <w:r>
        <w:rPr>
          <w:rFonts w:ascii="Times New Roman" w:hAnsi="Times New Roman"/>
          <w:sz w:val="24"/>
          <w:szCs w:val="24"/>
        </w:rPr>
        <w:t>.</w:t>
      </w:r>
      <w:r w:rsidR="00152C8C">
        <w:rPr>
          <w:rFonts w:ascii="Times New Roman" w:hAnsi="Times New Roman"/>
          <w:sz w:val="24"/>
          <w:szCs w:val="24"/>
        </w:rPr>
        <w:t xml:space="preserve">  Trips are going to increase </w:t>
      </w:r>
      <w:r>
        <w:rPr>
          <w:rFonts w:ascii="Times New Roman" w:hAnsi="Times New Roman"/>
          <w:sz w:val="24"/>
          <w:szCs w:val="24"/>
        </w:rPr>
        <w:t xml:space="preserve">to 422 </w:t>
      </w:r>
      <w:r w:rsidR="00E309E5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the AM and to 524 in the PM</w:t>
      </w:r>
      <w:r w:rsidR="00152C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016D52">
        <w:rPr>
          <w:rFonts w:ascii="Times New Roman" w:hAnsi="Times New Roman"/>
          <w:sz w:val="24"/>
          <w:szCs w:val="24"/>
        </w:rPr>
        <w:t>There was no discussion on how the increase in traffic generated by this site will adversely affect crashes.</w:t>
      </w:r>
      <w:r w:rsidR="006A2FA8">
        <w:rPr>
          <w:rFonts w:ascii="Times New Roman" w:hAnsi="Times New Roman"/>
          <w:sz w:val="24"/>
          <w:szCs w:val="24"/>
        </w:rPr>
        <w:t xml:space="preserve">  </w:t>
      </w:r>
    </w:p>
    <w:p w14:paraId="7FB84B85" w14:textId="7714FA51" w:rsidR="00775C68" w:rsidRDefault="0029145E" w:rsidP="006A2FA8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City and NMDOT </w:t>
      </w:r>
      <w:r w:rsidR="00300B6A">
        <w:rPr>
          <w:rFonts w:ascii="Times New Roman" w:hAnsi="Times New Roman"/>
          <w:sz w:val="24"/>
          <w:szCs w:val="24"/>
        </w:rPr>
        <w:t xml:space="preserve">have </w:t>
      </w:r>
      <w:r>
        <w:rPr>
          <w:rFonts w:ascii="Times New Roman" w:hAnsi="Times New Roman"/>
          <w:sz w:val="24"/>
          <w:szCs w:val="24"/>
        </w:rPr>
        <w:t xml:space="preserve">proposed changes to Carlisle </w:t>
      </w:r>
      <w:r w:rsidR="00E309E5">
        <w:rPr>
          <w:rFonts w:ascii="Times New Roman" w:hAnsi="Times New Roman"/>
          <w:sz w:val="24"/>
          <w:szCs w:val="24"/>
        </w:rPr>
        <w:t xml:space="preserve">Blvd </w:t>
      </w:r>
      <w:r>
        <w:rPr>
          <w:rFonts w:ascii="Times New Roman" w:hAnsi="Times New Roman"/>
          <w:sz w:val="24"/>
          <w:szCs w:val="24"/>
        </w:rPr>
        <w:t xml:space="preserve">and Access 4 to help reduce crashes.  </w:t>
      </w:r>
      <w:r w:rsidR="00300B6A">
        <w:rPr>
          <w:rFonts w:ascii="Times New Roman" w:hAnsi="Times New Roman"/>
          <w:sz w:val="24"/>
          <w:szCs w:val="24"/>
        </w:rPr>
        <w:t>Transportation was hoping for a better voluntary</w:t>
      </w:r>
      <w:r w:rsidR="00E309E5">
        <w:rPr>
          <w:rFonts w:ascii="Times New Roman" w:hAnsi="Times New Roman"/>
          <w:sz w:val="24"/>
          <w:szCs w:val="24"/>
        </w:rPr>
        <w:t xml:space="preserve"> response</w:t>
      </w:r>
      <w:r w:rsidR="00300B6A">
        <w:rPr>
          <w:rFonts w:ascii="Times New Roman" w:hAnsi="Times New Roman"/>
          <w:sz w:val="24"/>
          <w:szCs w:val="24"/>
        </w:rPr>
        <w:t xml:space="preserve">. </w:t>
      </w:r>
      <w:r w:rsidR="00775C68">
        <w:rPr>
          <w:rFonts w:ascii="Times New Roman" w:hAnsi="Times New Roman"/>
          <w:sz w:val="24"/>
          <w:szCs w:val="24"/>
        </w:rPr>
        <w:t xml:space="preserve">The Study will </w:t>
      </w:r>
      <w:r w:rsidR="006A2977">
        <w:rPr>
          <w:rFonts w:ascii="Times New Roman" w:hAnsi="Times New Roman"/>
          <w:sz w:val="24"/>
          <w:szCs w:val="24"/>
        </w:rPr>
        <w:t xml:space="preserve">propose to </w:t>
      </w:r>
      <w:r w:rsidR="00775C68">
        <w:rPr>
          <w:rFonts w:ascii="Times New Roman" w:hAnsi="Times New Roman"/>
          <w:sz w:val="24"/>
          <w:szCs w:val="24"/>
        </w:rPr>
        <w:t xml:space="preserve">construct infrastructure to reduce crashes.  </w:t>
      </w:r>
      <w:r w:rsidR="006A2977">
        <w:rPr>
          <w:rFonts w:ascii="Times New Roman" w:hAnsi="Times New Roman"/>
          <w:sz w:val="24"/>
          <w:szCs w:val="24"/>
        </w:rPr>
        <w:t xml:space="preserve">Include crash modification factors. </w:t>
      </w:r>
      <w:r w:rsidR="00775C68">
        <w:rPr>
          <w:rFonts w:ascii="Times New Roman" w:hAnsi="Times New Roman"/>
          <w:sz w:val="24"/>
          <w:szCs w:val="24"/>
        </w:rPr>
        <w:t>Options may include:</w:t>
      </w:r>
    </w:p>
    <w:p w14:paraId="56CBE891" w14:textId="1DA41307" w:rsidR="00775C68" w:rsidRDefault="007B255E" w:rsidP="006A2FA8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775C68">
        <w:rPr>
          <w:rFonts w:ascii="Times New Roman" w:hAnsi="Times New Roman"/>
          <w:sz w:val="24"/>
          <w:szCs w:val="24"/>
        </w:rPr>
        <w:t xml:space="preserve">Closing the median on Carlisle </w:t>
      </w:r>
      <w:r w:rsidR="00300B6A">
        <w:rPr>
          <w:rFonts w:ascii="Times New Roman" w:hAnsi="Times New Roman"/>
          <w:sz w:val="24"/>
          <w:szCs w:val="24"/>
        </w:rPr>
        <w:t xml:space="preserve">Blvd </w:t>
      </w:r>
      <w:r w:rsidR="00775C68">
        <w:rPr>
          <w:rFonts w:ascii="Times New Roman" w:hAnsi="Times New Roman"/>
          <w:sz w:val="24"/>
          <w:szCs w:val="24"/>
        </w:rPr>
        <w:t>at Access 4.</w:t>
      </w:r>
    </w:p>
    <w:p w14:paraId="3A113078" w14:textId="4FDC3886" w:rsidR="00775C68" w:rsidRDefault="007B255E" w:rsidP="006A2FA8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5C68">
        <w:rPr>
          <w:rFonts w:ascii="Times New Roman" w:hAnsi="Times New Roman"/>
          <w:sz w:val="24"/>
          <w:szCs w:val="24"/>
        </w:rPr>
        <w:t>Closing Access 4</w:t>
      </w:r>
      <w:r w:rsidR="00300B6A">
        <w:rPr>
          <w:rFonts w:ascii="Times New Roman" w:hAnsi="Times New Roman"/>
          <w:sz w:val="24"/>
          <w:szCs w:val="24"/>
        </w:rPr>
        <w:t>.</w:t>
      </w:r>
    </w:p>
    <w:p w14:paraId="007E341B" w14:textId="0E4E7B88" w:rsidR="00775C68" w:rsidRDefault="007B255E" w:rsidP="006A2FA8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5C68">
        <w:rPr>
          <w:rFonts w:ascii="Times New Roman" w:hAnsi="Times New Roman"/>
          <w:sz w:val="24"/>
          <w:szCs w:val="24"/>
        </w:rPr>
        <w:t xml:space="preserve">Installing a signal at Carlisle </w:t>
      </w:r>
      <w:r w:rsidR="00E903DC">
        <w:rPr>
          <w:rFonts w:ascii="Times New Roman" w:hAnsi="Times New Roman"/>
          <w:sz w:val="24"/>
          <w:szCs w:val="24"/>
        </w:rPr>
        <w:t xml:space="preserve">Blvd </w:t>
      </w:r>
      <w:r w:rsidR="00775C68">
        <w:rPr>
          <w:rFonts w:ascii="Times New Roman" w:hAnsi="Times New Roman"/>
          <w:sz w:val="24"/>
          <w:szCs w:val="24"/>
        </w:rPr>
        <w:t>and Phoenix</w:t>
      </w:r>
      <w:r w:rsidR="00E903DC">
        <w:rPr>
          <w:rFonts w:ascii="Times New Roman" w:hAnsi="Times New Roman"/>
          <w:sz w:val="24"/>
          <w:szCs w:val="24"/>
        </w:rPr>
        <w:t xml:space="preserve"> Ave</w:t>
      </w:r>
      <w:r w:rsidR="00300B6A">
        <w:rPr>
          <w:rFonts w:ascii="Times New Roman" w:hAnsi="Times New Roman"/>
          <w:sz w:val="24"/>
          <w:szCs w:val="24"/>
        </w:rPr>
        <w:t>, if warranted.</w:t>
      </w:r>
    </w:p>
    <w:p w14:paraId="79F7F9EF" w14:textId="17A6E8F7" w:rsidR="006A2977" w:rsidRDefault="007B255E" w:rsidP="006A2FA8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2977">
        <w:rPr>
          <w:rFonts w:ascii="Times New Roman" w:hAnsi="Times New Roman"/>
          <w:sz w:val="24"/>
          <w:szCs w:val="24"/>
        </w:rPr>
        <w:t>Constructing the Carlisle Blvd southbound right-turn lane at Access 3.</w:t>
      </w:r>
    </w:p>
    <w:p w14:paraId="39F9CFDE" w14:textId="79440319" w:rsidR="006A2977" w:rsidRDefault="007B255E" w:rsidP="006A2FA8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2977">
        <w:rPr>
          <w:rFonts w:ascii="Times New Roman" w:hAnsi="Times New Roman"/>
          <w:sz w:val="24"/>
          <w:szCs w:val="24"/>
        </w:rPr>
        <w:t>Evaluate installing the protected phase for left-turning vehicles at Carlisle Blvd and Claremont Ave.</w:t>
      </w:r>
    </w:p>
    <w:p w14:paraId="2ADE8EF0" w14:textId="4C6667D9" w:rsidR="007B255E" w:rsidRDefault="007B255E" w:rsidP="008A57BC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777FE">
        <w:rPr>
          <w:rFonts w:ascii="Times New Roman" w:hAnsi="Times New Roman"/>
          <w:sz w:val="24"/>
          <w:szCs w:val="24"/>
        </w:rPr>
        <w:t xml:space="preserve">In addition, </w:t>
      </w:r>
      <w:r w:rsidR="008A57BC">
        <w:rPr>
          <w:rFonts w:ascii="Times New Roman" w:hAnsi="Times New Roman"/>
          <w:sz w:val="24"/>
          <w:szCs w:val="24"/>
        </w:rPr>
        <w:t>Access 4 may need to be closed to construct an appropriate right-turn lane supporting Access 3.</w:t>
      </w:r>
    </w:p>
    <w:p w14:paraId="5462A3F7" w14:textId="2F15B1EE" w:rsidR="003021D0" w:rsidRDefault="007B255E" w:rsidP="007B255E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11E49">
        <w:rPr>
          <w:rFonts w:ascii="Times New Roman" w:hAnsi="Times New Roman"/>
          <w:sz w:val="24"/>
          <w:szCs w:val="24"/>
        </w:rPr>
        <w:t>The re</w:t>
      </w:r>
      <w:r w:rsidR="00980430">
        <w:rPr>
          <w:rFonts w:ascii="Times New Roman" w:hAnsi="Times New Roman"/>
          <w:sz w:val="24"/>
          <w:szCs w:val="24"/>
        </w:rPr>
        <w:t>s</w:t>
      </w:r>
      <w:r w:rsidR="00911E49">
        <w:rPr>
          <w:rFonts w:ascii="Times New Roman" w:hAnsi="Times New Roman"/>
          <w:sz w:val="24"/>
          <w:szCs w:val="24"/>
        </w:rPr>
        <w:t>p</w:t>
      </w:r>
      <w:r w:rsidR="00980430">
        <w:rPr>
          <w:rFonts w:ascii="Times New Roman" w:hAnsi="Times New Roman"/>
          <w:sz w:val="24"/>
          <w:szCs w:val="24"/>
        </w:rPr>
        <w:t>onse to previous comment #4,</w:t>
      </w:r>
      <w:r w:rsidR="00840028">
        <w:rPr>
          <w:rFonts w:ascii="Times New Roman" w:hAnsi="Times New Roman"/>
          <w:sz w:val="24"/>
          <w:szCs w:val="24"/>
        </w:rPr>
        <w:t xml:space="preserve"> was </w:t>
      </w:r>
      <w:r w:rsidR="00980430">
        <w:rPr>
          <w:rFonts w:ascii="Times New Roman" w:hAnsi="Times New Roman"/>
          <w:sz w:val="24"/>
          <w:szCs w:val="24"/>
        </w:rPr>
        <w:t xml:space="preserve">to not construct a sidewalk buffer </w:t>
      </w:r>
      <w:r w:rsidR="00840028">
        <w:rPr>
          <w:rFonts w:ascii="Times New Roman" w:hAnsi="Times New Roman"/>
          <w:sz w:val="24"/>
          <w:szCs w:val="24"/>
        </w:rPr>
        <w:t>as it would</w:t>
      </w:r>
      <w:r w:rsidR="00980430">
        <w:rPr>
          <w:rFonts w:ascii="Times New Roman" w:hAnsi="Times New Roman"/>
          <w:sz w:val="24"/>
          <w:szCs w:val="24"/>
        </w:rPr>
        <w:t xml:space="preserve"> increas</w:t>
      </w:r>
      <w:r w:rsidR="00840028">
        <w:rPr>
          <w:rFonts w:ascii="Times New Roman" w:hAnsi="Times New Roman"/>
          <w:sz w:val="24"/>
          <w:szCs w:val="24"/>
        </w:rPr>
        <w:t>e the</w:t>
      </w:r>
      <w:r w:rsidR="00980430">
        <w:rPr>
          <w:rFonts w:ascii="Times New Roman" w:hAnsi="Times New Roman"/>
          <w:sz w:val="24"/>
          <w:szCs w:val="24"/>
        </w:rPr>
        <w:t xml:space="preserve"> crossing distance at access points.</w:t>
      </w:r>
    </w:p>
    <w:p w14:paraId="5A9A6BA5" w14:textId="177A90F4" w:rsidR="00F376FB" w:rsidRDefault="007B255E" w:rsidP="00980430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40028">
        <w:rPr>
          <w:rFonts w:ascii="Times New Roman" w:hAnsi="Times New Roman"/>
          <w:sz w:val="24"/>
          <w:szCs w:val="24"/>
        </w:rPr>
        <w:t>Due to the southbound right-tu</w:t>
      </w:r>
      <w:r w:rsidR="00393A75">
        <w:rPr>
          <w:rFonts w:ascii="Times New Roman" w:hAnsi="Times New Roman"/>
          <w:sz w:val="24"/>
          <w:szCs w:val="24"/>
        </w:rPr>
        <w:t>r</w:t>
      </w:r>
      <w:r w:rsidR="00840028">
        <w:rPr>
          <w:rFonts w:ascii="Times New Roman" w:hAnsi="Times New Roman"/>
          <w:sz w:val="24"/>
          <w:szCs w:val="24"/>
        </w:rPr>
        <w:t xml:space="preserve">n lane at </w:t>
      </w:r>
      <w:r w:rsidR="00F376FB">
        <w:rPr>
          <w:rFonts w:ascii="Times New Roman" w:hAnsi="Times New Roman"/>
          <w:sz w:val="24"/>
          <w:szCs w:val="24"/>
        </w:rPr>
        <w:t>Phoenix, a</w:t>
      </w:r>
      <w:r w:rsidR="00980430">
        <w:rPr>
          <w:rFonts w:ascii="Times New Roman" w:hAnsi="Times New Roman"/>
          <w:sz w:val="24"/>
          <w:szCs w:val="24"/>
        </w:rPr>
        <w:t xml:space="preserve"> sidewalk buffer will decrease the crossing distance at Phoenix and Carlisle</w:t>
      </w:r>
      <w:r w:rsidR="00F376FB">
        <w:rPr>
          <w:rFonts w:ascii="Times New Roman" w:hAnsi="Times New Roman"/>
          <w:sz w:val="24"/>
          <w:szCs w:val="24"/>
        </w:rPr>
        <w:t>.</w:t>
      </w:r>
    </w:p>
    <w:p w14:paraId="710D8925" w14:textId="6E57C502" w:rsidR="00980430" w:rsidRDefault="007B255E" w:rsidP="00980430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376FB">
        <w:rPr>
          <w:rFonts w:ascii="Times New Roman" w:hAnsi="Times New Roman"/>
          <w:sz w:val="24"/>
          <w:szCs w:val="24"/>
        </w:rPr>
        <w:t>It would increase the distance at Access 3, but a pedestrian refuge or similar countermeasure would help.</w:t>
      </w:r>
    </w:p>
    <w:p w14:paraId="57DFCDB0" w14:textId="382DDDDB" w:rsidR="00F376FB" w:rsidRDefault="007B255E" w:rsidP="00980430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376FB">
        <w:rPr>
          <w:rFonts w:ascii="Times New Roman" w:hAnsi="Times New Roman"/>
          <w:sz w:val="24"/>
          <w:szCs w:val="24"/>
        </w:rPr>
        <w:t>Constructing the sidewalk buffer would improve safety along the Carlisle Blvd frontage</w:t>
      </w:r>
      <w:r w:rsidR="006612C8">
        <w:rPr>
          <w:rFonts w:ascii="Times New Roman" w:hAnsi="Times New Roman"/>
          <w:sz w:val="24"/>
          <w:szCs w:val="24"/>
        </w:rPr>
        <w:t>.</w:t>
      </w:r>
    </w:p>
    <w:p w14:paraId="7C49FB43" w14:textId="3BB8596C" w:rsidR="007E7B26" w:rsidRDefault="007E7B26" w:rsidP="007E7B26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 on the Study:</w:t>
      </w:r>
    </w:p>
    <w:p w14:paraId="61091D9A" w14:textId="706B0B11" w:rsidR="000523D7" w:rsidRDefault="000523D7" w:rsidP="00E903DC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MUTCD Signal Warrant 3 is for unusual cases, such as office complexes, manufacturing plants, industrial  complexes or facilities that attract or discharge large number o</w:t>
      </w:r>
      <w:r w:rsidR="009C0702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vehicles over a short time.  I</w:t>
      </w:r>
      <w:r w:rsidR="009C070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is not applicable to </w:t>
      </w:r>
      <w:r w:rsidR="00300B6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Phoenix </w:t>
      </w:r>
      <w:r w:rsidR="00300B6A">
        <w:rPr>
          <w:rFonts w:ascii="Times New Roman" w:hAnsi="Times New Roman"/>
          <w:sz w:val="24"/>
          <w:szCs w:val="24"/>
        </w:rPr>
        <w:t xml:space="preserve">Ave </w:t>
      </w:r>
      <w:r>
        <w:rPr>
          <w:rFonts w:ascii="Times New Roman" w:hAnsi="Times New Roman"/>
          <w:sz w:val="24"/>
          <w:szCs w:val="24"/>
        </w:rPr>
        <w:t>and Carlis</w:t>
      </w:r>
      <w:r w:rsidR="009C0702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 w:rsidR="00300B6A">
        <w:rPr>
          <w:rFonts w:ascii="Times New Roman" w:hAnsi="Times New Roman"/>
          <w:sz w:val="24"/>
          <w:szCs w:val="24"/>
        </w:rPr>
        <w:t xml:space="preserve"> Blvd intersection</w:t>
      </w:r>
      <w:r>
        <w:rPr>
          <w:rFonts w:ascii="Times New Roman" w:hAnsi="Times New Roman"/>
          <w:sz w:val="24"/>
          <w:szCs w:val="24"/>
        </w:rPr>
        <w:t>.  Warrants 1 and 2 would be the warrants to apply</w:t>
      </w:r>
      <w:r w:rsidR="00431C43">
        <w:rPr>
          <w:rFonts w:ascii="Times New Roman" w:hAnsi="Times New Roman"/>
          <w:sz w:val="24"/>
          <w:szCs w:val="24"/>
        </w:rPr>
        <w:t>.</w:t>
      </w:r>
    </w:p>
    <w:p w14:paraId="00957C88" w14:textId="0EB5C136" w:rsidR="00537823" w:rsidRDefault="00537823" w:rsidP="00E903DC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Transportation found the signal warrant plot</w:t>
      </w:r>
      <w:r w:rsidR="004B5BEA">
        <w:rPr>
          <w:rFonts w:ascii="Times New Roman" w:hAnsi="Times New Roman"/>
          <w:sz w:val="24"/>
          <w:szCs w:val="24"/>
        </w:rPr>
        <w:t xml:space="preserve"> somewhere in the Appendix.</w:t>
      </w:r>
      <w:r>
        <w:rPr>
          <w:rFonts w:ascii="Times New Roman" w:hAnsi="Times New Roman"/>
          <w:sz w:val="24"/>
          <w:szCs w:val="24"/>
        </w:rPr>
        <w:t xml:space="preserve">, </w:t>
      </w:r>
      <w:r w:rsidR="004B5BE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important piece of information should be in the Index or at lea</w:t>
      </w:r>
      <w:r w:rsidR="00622866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 mentioned which appendi</w:t>
      </w:r>
      <w:r w:rsidR="00622866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it is in</w:t>
      </w:r>
      <w:r w:rsidR="006228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50A7F1" w14:textId="13F0CA43" w:rsidR="00431C43" w:rsidRDefault="00431C43" w:rsidP="00E903DC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Transportation concurs with not constructing the WB right-turn lane at Access 2</w:t>
      </w:r>
    </w:p>
    <w:p w14:paraId="2A4B5442" w14:textId="2028C88E" w:rsidR="007E7B26" w:rsidRPr="00D96074" w:rsidRDefault="005F2F10" w:rsidP="00E903DC">
      <w:pPr>
        <w:pStyle w:val="BodyText"/>
        <w:numPr>
          <w:ilvl w:val="0"/>
          <w:numId w:val="4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is the queue evaluation only for I40?</w:t>
      </w:r>
    </w:p>
    <w:p w14:paraId="20DCCBB4" w14:textId="14E099A4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9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21C4" w14:textId="77777777" w:rsidR="00DF7C4E" w:rsidRDefault="00DF7C4E" w:rsidP="00D45A14">
      <w:r>
        <w:separator/>
      </w:r>
    </w:p>
  </w:endnote>
  <w:endnote w:type="continuationSeparator" w:id="0">
    <w:p w14:paraId="32905AFD" w14:textId="77777777" w:rsidR="00DF7C4E" w:rsidRDefault="00DF7C4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6615806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FDC8" w14:textId="77777777" w:rsidR="00DF7C4E" w:rsidRDefault="00DF7C4E" w:rsidP="00D45A14">
      <w:r>
        <w:separator/>
      </w:r>
    </w:p>
  </w:footnote>
  <w:footnote w:type="continuationSeparator" w:id="0">
    <w:p w14:paraId="0CE5EBE0" w14:textId="77777777" w:rsidR="00DF7C4E" w:rsidRDefault="00DF7C4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04DE167E"/>
    <w:lvl w:ilvl="0" w:tplc="56E61C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3D5A"/>
    <w:multiLevelType w:val="hybridMultilevel"/>
    <w:tmpl w:val="A67C94BA"/>
    <w:lvl w:ilvl="0" w:tplc="4042947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1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5"/>
  </w:num>
  <w:num w:numId="14">
    <w:abstractNumId w:val="39"/>
  </w:num>
  <w:num w:numId="15">
    <w:abstractNumId w:val="37"/>
  </w:num>
  <w:num w:numId="16">
    <w:abstractNumId w:val="15"/>
  </w:num>
  <w:num w:numId="17">
    <w:abstractNumId w:val="14"/>
  </w:num>
  <w:num w:numId="18">
    <w:abstractNumId w:val="42"/>
  </w:num>
  <w:num w:numId="19">
    <w:abstractNumId w:val="24"/>
  </w:num>
  <w:num w:numId="20">
    <w:abstractNumId w:val="29"/>
  </w:num>
  <w:num w:numId="21">
    <w:abstractNumId w:val="33"/>
  </w:num>
  <w:num w:numId="22">
    <w:abstractNumId w:val="3"/>
  </w:num>
  <w:num w:numId="23">
    <w:abstractNumId w:val="31"/>
  </w:num>
  <w:num w:numId="24">
    <w:abstractNumId w:val="7"/>
  </w:num>
  <w:num w:numId="25">
    <w:abstractNumId w:val="22"/>
  </w:num>
  <w:num w:numId="26">
    <w:abstractNumId w:val="27"/>
  </w:num>
  <w:num w:numId="27">
    <w:abstractNumId w:val="32"/>
  </w:num>
  <w:num w:numId="28">
    <w:abstractNumId w:val="36"/>
  </w:num>
  <w:num w:numId="29">
    <w:abstractNumId w:val="43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8"/>
  </w:num>
  <w:num w:numId="36">
    <w:abstractNumId w:val="30"/>
  </w:num>
  <w:num w:numId="37">
    <w:abstractNumId w:val="12"/>
  </w:num>
  <w:num w:numId="38">
    <w:abstractNumId w:val="11"/>
  </w:num>
  <w:num w:numId="39">
    <w:abstractNumId w:val="28"/>
  </w:num>
  <w:num w:numId="40">
    <w:abstractNumId w:val="34"/>
  </w:num>
  <w:num w:numId="41">
    <w:abstractNumId w:val="0"/>
  </w:num>
  <w:num w:numId="42">
    <w:abstractNumId w:val="40"/>
  </w:num>
  <w:num w:numId="43">
    <w:abstractNumId w:val="1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4086"/>
    <w:rsid w:val="00005359"/>
    <w:rsid w:val="00016D52"/>
    <w:rsid w:val="00034E51"/>
    <w:rsid w:val="0003606A"/>
    <w:rsid w:val="00040A4B"/>
    <w:rsid w:val="000415C2"/>
    <w:rsid w:val="00044991"/>
    <w:rsid w:val="00050082"/>
    <w:rsid w:val="00050E5E"/>
    <w:rsid w:val="000523D7"/>
    <w:rsid w:val="000702D2"/>
    <w:rsid w:val="00077759"/>
    <w:rsid w:val="000831E3"/>
    <w:rsid w:val="00087557"/>
    <w:rsid w:val="000A6009"/>
    <w:rsid w:val="000B048D"/>
    <w:rsid w:val="000B7D5F"/>
    <w:rsid w:val="000C0088"/>
    <w:rsid w:val="000C04CE"/>
    <w:rsid w:val="000C0CAB"/>
    <w:rsid w:val="000C1C10"/>
    <w:rsid w:val="000E1711"/>
    <w:rsid w:val="000E5F55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52C8C"/>
    <w:rsid w:val="00167DDC"/>
    <w:rsid w:val="001766C0"/>
    <w:rsid w:val="00196695"/>
    <w:rsid w:val="001A0CCE"/>
    <w:rsid w:val="001A684A"/>
    <w:rsid w:val="001B3882"/>
    <w:rsid w:val="001B685F"/>
    <w:rsid w:val="001E66BF"/>
    <w:rsid w:val="001F3260"/>
    <w:rsid w:val="001F3803"/>
    <w:rsid w:val="001F581A"/>
    <w:rsid w:val="0020297B"/>
    <w:rsid w:val="002154C4"/>
    <w:rsid w:val="00220291"/>
    <w:rsid w:val="00225107"/>
    <w:rsid w:val="00227918"/>
    <w:rsid w:val="002334D2"/>
    <w:rsid w:val="00236DA0"/>
    <w:rsid w:val="002744F7"/>
    <w:rsid w:val="00282819"/>
    <w:rsid w:val="0029052E"/>
    <w:rsid w:val="0029145E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D6C2C"/>
    <w:rsid w:val="002E1DAD"/>
    <w:rsid w:val="002E772C"/>
    <w:rsid w:val="00300B6A"/>
    <w:rsid w:val="003021D0"/>
    <w:rsid w:val="00305235"/>
    <w:rsid w:val="00310709"/>
    <w:rsid w:val="00343E6E"/>
    <w:rsid w:val="00344946"/>
    <w:rsid w:val="0034744F"/>
    <w:rsid w:val="00351787"/>
    <w:rsid w:val="00355F9E"/>
    <w:rsid w:val="00357A39"/>
    <w:rsid w:val="003672CA"/>
    <w:rsid w:val="00367309"/>
    <w:rsid w:val="00371A6D"/>
    <w:rsid w:val="00377179"/>
    <w:rsid w:val="00377343"/>
    <w:rsid w:val="00383959"/>
    <w:rsid w:val="003839A6"/>
    <w:rsid w:val="003879CB"/>
    <w:rsid w:val="00391360"/>
    <w:rsid w:val="00393A75"/>
    <w:rsid w:val="003B08CA"/>
    <w:rsid w:val="003B6069"/>
    <w:rsid w:val="003B6795"/>
    <w:rsid w:val="003D2DFE"/>
    <w:rsid w:val="003D37A3"/>
    <w:rsid w:val="003D4E03"/>
    <w:rsid w:val="003F057E"/>
    <w:rsid w:val="003F0E42"/>
    <w:rsid w:val="003F4E91"/>
    <w:rsid w:val="003F7099"/>
    <w:rsid w:val="004007E9"/>
    <w:rsid w:val="00411209"/>
    <w:rsid w:val="00412568"/>
    <w:rsid w:val="0041513F"/>
    <w:rsid w:val="00416E83"/>
    <w:rsid w:val="00420248"/>
    <w:rsid w:val="00424A17"/>
    <w:rsid w:val="004272A9"/>
    <w:rsid w:val="00431C43"/>
    <w:rsid w:val="00434D97"/>
    <w:rsid w:val="004378E5"/>
    <w:rsid w:val="0044152F"/>
    <w:rsid w:val="00441AF3"/>
    <w:rsid w:val="004511AC"/>
    <w:rsid w:val="004535CE"/>
    <w:rsid w:val="0045616F"/>
    <w:rsid w:val="00490F9E"/>
    <w:rsid w:val="004A027E"/>
    <w:rsid w:val="004A7942"/>
    <w:rsid w:val="004B0189"/>
    <w:rsid w:val="004B40AD"/>
    <w:rsid w:val="004B41BB"/>
    <w:rsid w:val="004B57BF"/>
    <w:rsid w:val="004B5B19"/>
    <w:rsid w:val="004B5BEA"/>
    <w:rsid w:val="004B78FE"/>
    <w:rsid w:val="004C462C"/>
    <w:rsid w:val="004D0611"/>
    <w:rsid w:val="004D434C"/>
    <w:rsid w:val="004D7A40"/>
    <w:rsid w:val="004E4173"/>
    <w:rsid w:val="004E5EF2"/>
    <w:rsid w:val="004F2695"/>
    <w:rsid w:val="004F43E7"/>
    <w:rsid w:val="004F7E75"/>
    <w:rsid w:val="00501F4D"/>
    <w:rsid w:val="0050498D"/>
    <w:rsid w:val="005115BD"/>
    <w:rsid w:val="00516012"/>
    <w:rsid w:val="0052054E"/>
    <w:rsid w:val="0053279E"/>
    <w:rsid w:val="00536810"/>
    <w:rsid w:val="00537804"/>
    <w:rsid w:val="00537823"/>
    <w:rsid w:val="00542C5D"/>
    <w:rsid w:val="00543489"/>
    <w:rsid w:val="00543D8D"/>
    <w:rsid w:val="005462E8"/>
    <w:rsid w:val="00547362"/>
    <w:rsid w:val="005514F2"/>
    <w:rsid w:val="00560FA9"/>
    <w:rsid w:val="005629CE"/>
    <w:rsid w:val="00563C1E"/>
    <w:rsid w:val="00563F82"/>
    <w:rsid w:val="00564BF3"/>
    <w:rsid w:val="00570465"/>
    <w:rsid w:val="0057237C"/>
    <w:rsid w:val="00572666"/>
    <w:rsid w:val="00587C00"/>
    <w:rsid w:val="00595EFF"/>
    <w:rsid w:val="0059646F"/>
    <w:rsid w:val="005A03A5"/>
    <w:rsid w:val="005A1544"/>
    <w:rsid w:val="005A182C"/>
    <w:rsid w:val="005A1BBF"/>
    <w:rsid w:val="005D17FE"/>
    <w:rsid w:val="005D2743"/>
    <w:rsid w:val="005D3A21"/>
    <w:rsid w:val="005E1E5D"/>
    <w:rsid w:val="005E42AA"/>
    <w:rsid w:val="005E4C6A"/>
    <w:rsid w:val="005E76AE"/>
    <w:rsid w:val="005F09A1"/>
    <w:rsid w:val="005F2F10"/>
    <w:rsid w:val="005F5CF5"/>
    <w:rsid w:val="00602F8F"/>
    <w:rsid w:val="00605FA3"/>
    <w:rsid w:val="006145BC"/>
    <w:rsid w:val="00622866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12C8"/>
    <w:rsid w:val="006675EE"/>
    <w:rsid w:val="006679F1"/>
    <w:rsid w:val="006741E7"/>
    <w:rsid w:val="00682282"/>
    <w:rsid w:val="00687B5D"/>
    <w:rsid w:val="00692513"/>
    <w:rsid w:val="006A2977"/>
    <w:rsid w:val="006A2FA8"/>
    <w:rsid w:val="006C5EBD"/>
    <w:rsid w:val="006C6B9D"/>
    <w:rsid w:val="006E79E7"/>
    <w:rsid w:val="006E7C3A"/>
    <w:rsid w:val="006F25E4"/>
    <w:rsid w:val="006F63FB"/>
    <w:rsid w:val="00722510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75C68"/>
    <w:rsid w:val="00791719"/>
    <w:rsid w:val="0079287F"/>
    <w:rsid w:val="00792D4E"/>
    <w:rsid w:val="00793C17"/>
    <w:rsid w:val="007948A2"/>
    <w:rsid w:val="007959B2"/>
    <w:rsid w:val="007A5A1B"/>
    <w:rsid w:val="007B0DF3"/>
    <w:rsid w:val="007B255E"/>
    <w:rsid w:val="007B4028"/>
    <w:rsid w:val="007B4A7F"/>
    <w:rsid w:val="007C4095"/>
    <w:rsid w:val="007D23AC"/>
    <w:rsid w:val="007D401A"/>
    <w:rsid w:val="007D4EB3"/>
    <w:rsid w:val="007E2482"/>
    <w:rsid w:val="007E549B"/>
    <w:rsid w:val="007E7B26"/>
    <w:rsid w:val="0080013A"/>
    <w:rsid w:val="0082414A"/>
    <w:rsid w:val="00827284"/>
    <w:rsid w:val="00840028"/>
    <w:rsid w:val="00847272"/>
    <w:rsid w:val="00850A27"/>
    <w:rsid w:val="008550B2"/>
    <w:rsid w:val="0085677F"/>
    <w:rsid w:val="00874A93"/>
    <w:rsid w:val="008959BD"/>
    <w:rsid w:val="00896DB1"/>
    <w:rsid w:val="00897A05"/>
    <w:rsid w:val="008A57BC"/>
    <w:rsid w:val="008B3029"/>
    <w:rsid w:val="008C75A0"/>
    <w:rsid w:val="008D1201"/>
    <w:rsid w:val="008D4B2B"/>
    <w:rsid w:val="008E00E4"/>
    <w:rsid w:val="008E3070"/>
    <w:rsid w:val="008F16BA"/>
    <w:rsid w:val="008F6AB0"/>
    <w:rsid w:val="00906AD7"/>
    <w:rsid w:val="00911E49"/>
    <w:rsid w:val="00920568"/>
    <w:rsid w:val="00921B03"/>
    <w:rsid w:val="0093706D"/>
    <w:rsid w:val="00941AC2"/>
    <w:rsid w:val="009448EE"/>
    <w:rsid w:val="00957913"/>
    <w:rsid w:val="00961CE2"/>
    <w:rsid w:val="00980430"/>
    <w:rsid w:val="009815E1"/>
    <w:rsid w:val="009852AE"/>
    <w:rsid w:val="00986575"/>
    <w:rsid w:val="00986653"/>
    <w:rsid w:val="009907C4"/>
    <w:rsid w:val="00991C6F"/>
    <w:rsid w:val="009946A5"/>
    <w:rsid w:val="00995C08"/>
    <w:rsid w:val="009B29C0"/>
    <w:rsid w:val="009B6DB9"/>
    <w:rsid w:val="009C0702"/>
    <w:rsid w:val="009C5574"/>
    <w:rsid w:val="009C6FBB"/>
    <w:rsid w:val="009D330A"/>
    <w:rsid w:val="009D45AE"/>
    <w:rsid w:val="009D6EC6"/>
    <w:rsid w:val="009D7D8A"/>
    <w:rsid w:val="009E3729"/>
    <w:rsid w:val="009F266C"/>
    <w:rsid w:val="009F7147"/>
    <w:rsid w:val="00A050C0"/>
    <w:rsid w:val="00A05629"/>
    <w:rsid w:val="00A134AC"/>
    <w:rsid w:val="00A141AC"/>
    <w:rsid w:val="00A14AAD"/>
    <w:rsid w:val="00A2700B"/>
    <w:rsid w:val="00A273D3"/>
    <w:rsid w:val="00A310FA"/>
    <w:rsid w:val="00A33546"/>
    <w:rsid w:val="00A369E3"/>
    <w:rsid w:val="00A413AD"/>
    <w:rsid w:val="00A416B3"/>
    <w:rsid w:val="00A44496"/>
    <w:rsid w:val="00A4736C"/>
    <w:rsid w:val="00A47923"/>
    <w:rsid w:val="00A561EA"/>
    <w:rsid w:val="00A610BD"/>
    <w:rsid w:val="00A6589C"/>
    <w:rsid w:val="00A717E5"/>
    <w:rsid w:val="00A867BF"/>
    <w:rsid w:val="00A867D0"/>
    <w:rsid w:val="00A96D97"/>
    <w:rsid w:val="00A97D5A"/>
    <w:rsid w:val="00AB43D7"/>
    <w:rsid w:val="00AC3BB1"/>
    <w:rsid w:val="00AC4148"/>
    <w:rsid w:val="00AC54DD"/>
    <w:rsid w:val="00AD04B6"/>
    <w:rsid w:val="00AD15BD"/>
    <w:rsid w:val="00AD4F71"/>
    <w:rsid w:val="00AE110B"/>
    <w:rsid w:val="00AF5CC5"/>
    <w:rsid w:val="00B058AA"/>
    <w:rsid w:val="00B14E82"/>
    <w:rsid w:val="00B20AE0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84CC9"/>
    <w:rsid w:val="00B93B95"/>
    <w:rsid w:val="00B942D1"/>
    <w:rsid w:val="00BA1C6C"/>
    <w:rsid w:val="00BA7BF6"/>
    <w:rsid w:val="00BA7CE0"/>
    <w:rsid w:val="00BB0691"/>
    <w:rsid w:val="00BB604D"/>
    <w:rsid w:val="00BC36E5"/>
    <w:rsid w:val="00BC457E"/>
    <w:rsid w:val="00BC45EE"/>
    <w:rsid w:val="00BC54EF"/>
    <w:rsid w:val="00BC6C13"/>
    <w:rsid w:val="00BD01E2"/>
    <w:rsid w:val="00BF1F2D"/>
    <w:rsid w:val="00BF468A"/>
    <w:rsid w:val="00C003EC"/>
    <w:rsid w:val="00C029A8"/>
    <w:rsid w:val="00C11848"/>
    <w:rsid w:val="00C12EBE"/>
    <w:rsid w:val="00C14DD1"/>
    <w:rsid w:val="00C16256"/>
    <w:rsid w:val="00C3011B"/>
    <w:rsid w:val="00C334A5"/>
    <w:rsid w:val="00C3535F"/>
    <w:rsid w:val="00C46A57"/>
    <w:rsid w:val="00C506F9"/>
    <w:rsid w:val="00C56576"/>
    <w:rsid w:val="00C619D1"/>
    <w:rsid w:val="00C61B65"/>
    <w:rsid w:val="00C64171"/>
    <w:rsid w:val="00C65673"/>
    <w:rsid w:val="00C7381D"/>
    <w:rsid w:val="00C7509D"/>
    <w:rsid w:val="00C86472"/>
    <w:rsid w:val="00C950A6"/>
    <w:rsid w:val="00CA13D4"/>
    <w:rsid w:val="00CA26F3"/>
    <w:rsid w:val="00CA7934"/>
    <w:rsid w:val="00CB0BE7"/>
    <w:rsid w:val="00CB15C3"/>
    <w:rsid w:val="00CB4CF6"/>
    <w:rsid w:val="00CB5030"/>
    <w:rsid w:val="00CC4942"/>
    <w:rsid w:val="00CD0EDE"/>
    <w:rsid w:val="00CD1B8C"/>
    <w:rsid w:val="00CE48F4"/>
    <w:rsid w:val="00CF245A"/>
    <w:rsid w:val="00CF3297"/>
    <w:rsid w:val="00D160EB"/>
    <w:rsid w:val="00D205C8"/>
    <w:rsid w:val="00D33B8B"/>
    <w:rsid w:val="00D45A14"/>
    <w:rsid w:val="00D60F93"/>
    <w:rsid w:val="00D658B2"/>
    <w:rsid w:val="00D6711D"/>
    <w:rsid w:val="00D67F32"/>
    <w:rsid w:val="00D7741A"/>
    <w:rsid w:val="00D87711"/>
    <w:rsid w:val="00D90DD7"/>
    <w:rsid w:val="00D96074"/>
    <w:rsid w:val="00D97945"/>
    <w:rsid w:val="00DA5BE3"/>
    <w:rsid w:val="00DA5C13"/>
    <w:rsid w:val="00DC0151"/>
    <w:rsid w:val="00DC104A"/>
    <w:rsid w:val="00DC29CD"/>
    <w:rsid w:val="00DE7085"/>
    <w:rsid w:val="00DE7E81"/>
    <w:rsid w:val="00DF4448"/>
    <w:rsid w:val="00DF5F6F"/>
    <w:rsid w:val="00DF7955"/>
    <w:rsid w:val="00DF7C4E"/>
    <w:rsid w:val="00E01113"/>
    <w:rsid w:val="00E017F8"/>
    <w:rsid w:val="00E1032F"/>
    <w:rsid w:val="00E23C78"/>
    <w:rsid w:val="00E309E5"/>
    <w:rsid w:val="00E324CA"/>
    <w:rsid w:val="00E42949"/>
    <w:rsid w:val="00E47F5D"/>
    <w:rsid w:val="00E51BE0"/>
    <w:rsid w:val="00E57F1F"/>
    <w:rsid w:val="00E74B46"/>
    <w:rsid w:val="00E7593F"/>
    <w:rsid w:val="00E777FE"/>
    <w:rsid w:val="00E82ABF"/>
    <w:rsid w:val="00E867E4"/>
    <w:rsid w:val="00E903DC"/>
    <w:rsid w:val="00E97844"/>
    <w:rsid w:val="00EA626D"/>
    <w:rsid w:val="00EA6EBE"/>
    <w:rsid w:val="00EB32C3"/>
    <w:rsid w:val="00EB44F3"/>
    <w:rsid w:val="00EC7F85"/>
    <w:rsid w:val="00ED1B1B"/>
    <w:rsid w:val="00ED1DBC"/>
    <w:rsid w:val="00ED2486"/>
    <w:rsid w:val="00ED47B9"/>
    <w:rsid w:val="00EE2510"/>
    <w:rsid w:val="00EF149A"/>
    <w:rsid w:val="00EF6635"/>
    <w:rsid w:val="00F1367F"/>
    <w:rsid w:val="00F14D43"/>
    <w:rsid w:val="00F31CC2"/>
    <w:rsid w:val="00F33472"/>
    <w:rsid w:val="00F37697"/>
    <w:rsid w:val="00F376FB"/>
    <w:rsid w:val="00F40A3C"/>
    <w:rsid w:val="00F54458"/>
    <w:rsid w:val="00F73CA8"/>
    <w:rsid w:val="00F74D3E"/>
    <w:rsid w:val="00F75CCD"/>
    <w:rsid w:val="00F83C38"/>
    <w:rsid w:val="00F87F73"/>
    <w:rsid w:val="00F92C12"/>
    <w:rsid w:val="00FA34C9"/>
    <w:rsid w:val="00FA43B9"/>
    <w:rsid w:val="00FA4C6E"/>
    <w:rsid w:val="00FB0F5A"/>
    <w:rsid w:val="00FB1617"/>
    <w:rsid w:val="00FC441A"/>
    <w:rsid w:val="00FD7600"/>
    <w:rsid w:val="00FE456D"/>
    <w:rsid w:val="00FF46F0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rmillion@bhin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herne@cabq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89</cp:revision>
  <cp:lastPrinted>2025-04-01T19:15:00Z</cp:lastPrinted>
  <dcterms:created xsi:type="dcterms:W3CDTF">2024-12-10T16:17:00Z</dcterms:created>
  <dcterms:modified xsi:type="dcterms:W3CDTF">2025-04-01T19:16:00Z</dcterms:modified>
</cp:coreProperties>
</file>