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1B" w:rsidRDefault="004A027E" w:rsidP="002C5F1B">
      <w:pPr>
        <w:rPr>
          <w:rFonts w:asciiTheme="minorHAnsi" w:hAnsiTheme="minorHAnsi" w:cstheme="minorHAnsi"/>
        </w:rPr>
      </w:pPr>
      <w:r>
        <w:rPr>
          <w:rFonts w:asciiTheme="minorHAnsi" w:hAnsiTheme="minorHAnsi" w:cstheme="minorHAnsi"/>
        </w:rPr>
        <w:t xml:space="preserve">December </w:t>
      </w:r>
      <w:r w:rsidR="001123A6">
        <w:rPr>
          <w:rFonts w:asciiTheme="minorHAnsi" w:hAnsiTheme="minorHAnsi" w:cstheme="minorHAnsi"/>
        </w:rPr>
        <w:t>3</w:t>
      </w:r>
      <w:r w:rsidR="002C5F1B" w:rsidRPr="004D0611">
        <w:rPr>
          <w:rFonts w:asciiTheme="minorHAnsi" w:hAnsiTheme="minorHAnsi" w:cstheme="minorHAnsi"/>
        </w:rPr>
        <w:t>, 202</w:t>
      </w:r>
      <w:r w:rsidR="004D0611" w:rsidRPr="004D0611">
        <w:rPr>
          <w:rFonts w:asciiTheme="minorHAnsi" w:hAnsiTheme="minorHAnsi" w:cstheme="minorHAnsi"/>
        </w:rPr>
        <w:t>1</w:t>
      </w:r>
    </w:p>
    <w:p w:rsidR="004B40AD" w:rsidRPr="004B40AD" w:rsidRDefault="004B40AD" w:rsidP="002C5F1B">
      <w:pPr>
        <w:rPr>
          <w:rFonts w:asciiTheme="minorHAnsi" w:hAnsiTheme="minorHAnsi" w:cstheme="minorHAnsi"/>
        </w:rPr>
      </w:pPr>
    </w:p>
    <w:p w:rsidR="002C5F1B" w:rsidRPr="004D0611" w:rsidRDefault="002C5F1B" w:rsidP="002C5F1B">
      <w:pPr>
        <w:rPr>
          <w:rFonts w:asciiTheme="minorHAnsi" w:hAnsiTheme="minorHAnsi" w:cstheme="minorHAnsi"/>
        </w:rPr>
      </w:pPr>
      <w:r w:rsidRPr="004D0611">
        <w:rPr>
          <w:rFonts w:asciiTheme="minorHAnsi" w:hAnsiTheme="minorHAnsi" w:cstheme="minorHAnsi"/>
        </w:rPr>
        <w:t>Jonathon Kruse</w:t>
      </w:r>
    </w:p>
    <w:p w:rsidR="002C5F1B" w:rsidRPr="004D0611" w:rsidRDefault="002C5F1B" w:rsidP="002C5F1B">
      <w:pPr>
        <w:rPr>
          <w:rFonts w:asciiTheme="minorHAnsi" w:hAnsiTheme="minorHAnsi" w:cstheme="minorHAnsi"/>
        </w:rPr>
      </w:pPr>
      <w:r w:rsidRPr="004D0611">
        <w:rPr>
          <w:rFonts w:asciiTheme="minorHAnsi" w:hAnsiTheme="minorHAnsi" w:cstheme="minorHAnsi"/>
        </w:rPr>
        <w:t>Lee Engineering, LLC</w:t>
      </w:r>
    </w:p>
    <w:p w:rsidR="002C5F1B" w:rsidRPr="004D0611" w:rsidRDefault="002C5F1B" w:rsidP="002C5F1B">
      <w:pPr>
        <w:rPr>
          <w:rFonts w:asciiTheme="minorHAnsi" w:hAnsiTheme="minorHAnsi" w:cstheme="minorHAnsi"/>
        </w:rPr>
      </w:pPr>
      <w:r w:rsidRPr="004D0611">
        <w:rPr>
          <w:rFonts w:asciiTheme="minorHAnsi" w:hAnsiTheme="minorHAnsi" w:cstheme="minorHAnsi"/>
        </w:rPr>
        <w:t>8220 San Pedro Dr. NE</w:t>
      </w:r>
    </w:p>
    <w:p w:rsidR="002C5F1B" w:rsidRPr="004D0611" w:rsidRDefault="002C5F1B" w:rsidP="002C5F1B">
      <w:pPr>
        <w:rPr>
          <w:rFonts w:asciiTheme="minorHAnsi" w:hAnsiTheme="minorHAnsi" w:cstheme="minorHAnsi"/>
        </w:rPr>
      </w:pPr>
      <w:r w:rsidRPr="004D0611">
        <w:rPr>
          <w:rFonts w:asciiTheme="minorHAnsi" w:hAnsiTheme="minorHAnsi" w:cstheme="minorHAnsi"/>
        </w:rPr>
        <w:t>Suite 150</w:t>
      </w:r>
    </w:p>
    <w:p w:rsidR="002C5F1B" w:rsidRPr="004D0611" w:rsidRDefault="002C5F1B" w:rsidP="002C5F1B">
      <w:pPr>
        <w:rPr>
          <w:rFonts w:asciiTheme="minorHAnsi" w:hAnsiTheme="minorHAnsi" w:cstheme="minorHAnsi"/>
        </w:rPr>
      </w:pPr>
      <w:r w:rsidRPr="004D0611">
        <w:rPr>
          <w:rFonts w:asciiTheme="minorHAnsi" w:hAnsiTheme="minorHAnsi" w:cstheme="minorHAnsi"/>
        </w:rPr>
        <w:t>Albuquerque, NM 87113</w:t>
      </w:r>
    </w:p>
    <w:p w:rsidR="002C5F1B" w:rsidRPr="004D0611" w:rsidRDefault="002C5F1B" w:rsidP="002C5F1B">
      <w:pPr>
        <w:rPr>
          <w:rFonts w:asciiTheme="minorHAnsi" w:hAnsiTheme="minorHAnsi" w:cstheme="minorHAnsi"/>
          <w:highlight w:val="yellow"/>
        </w:rPr>
      </w:pPr>
    </w:p>
    <w:p w:rsidR="006675EE"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Re:</w:t>
      </w:r>
      <w:r w:rsidRPr="004D0611">
        <w:rPr>
          <w:rFonts w:asciiTheme="minorHAnsi" w:hAnsiTheme="minorHAnsi" w:cstheme="minorHAnsi"/>
          <w:b/>
          <w:sz w:val="22"/>
          <w:szCs w:val="22"/>
        </w:rPr>
        <w:tab/>
      </w:r>
      <w:r w:rsidR="006675EE">
        <w:rPr>
          <w:rFonts w:asciiTheme="minorHAnsi" w:hAnsiTheme="minorHAnsi" w:cstheme="minorHAnsi"/>
          <w:b/>
          <w:sz w:val="22"/>
          <w:szCs w:val="22"/>
        </w:rPr>
        <w:t>2500 Carlisle Development</w:t>
      </w:r>
    </w:p>
    <w:p w:rsidR="002C5F1B" w:rsidRPr="004D0611" w:rsidRDefault="006675EE" w:rsidP="006675EE">
      <w:pPr>
        <w:pStyle w:val="InsideAddress"/>
        <w:ind w:firstLine="720"/>
        <w:rPr>
          <w:rFonts w:asciiTheme="minorHAnsi" w:hAnsiTheme="minorHAnsi" w:cstheme="minorHAnsi"/>
          <w:b/>
          <w:sz w:val="22"/>
          <w:szCs w:val="22"/>
        </w:rPr>
      </w:pPr>
      <w:r>
        <w:rPr>
          <w:rFonts w:asciiTheme="minorHAnsi" w:hAnsiTheme="minorHAnsi" w:cstheme="minorHAnsi"/>
          <w:b/>
          <w:sz w:val="22"/>
          <w:szCs w:val="22"/>
        </w:rPr>
        <w:t>2500 Carlisle</w:t>
      </w:r>
      <w:r w:rsidR="003B6795">
        <w:rPr>
          <w:rFonts w:asciiTheme="minorHAnsi" w:hAnsiTheme="minorHAnsi" w:cstheme="minorHAnsi"/>
          <w:b/>
          <w:sz w:val="22"/>
          <w:szCs w:val="22"/>
        </w:rPr>
        <w:t xml:space="preserve"> </w:t>
      </w:r>
      <w:r w:rsidR="00B669B3">
        <w:rPr>
          <w:rFonts w:asciiTheme="minorHAnsi" w:hAnsiTheme="minorHAnsi" w:cstheme="minorHAnsi"/>
          <w:b/>
          <w:sz w:val="22"/>
          <w:szCs w:val="22"/>
        </w:rPr>
        <w:t xml:space="preserve">Blvd. </w:t>
      </w:r>
      <w:r w:rsidR="003B6795">
        <w:rPr>
          <w:rFonts w:asciiTheme="minorHAnsi" w:hAnsiTheme="minorHAnsi" w:cstheme="minorHAnsi"/>
          <w:b/>
          <w:sz w:val="22"/>
          <w:szCs w:val="22"/>
        </w:rPr>
        <w:t>NE</w:t>
      </w:r>
    </w:p>
    <w:p w:rsidR="002C5F1B" w:rsidRPr="004D0611" w:rsidRDefault="002C5F1B" w:rsidP="002C5F1B">
      <w:pPr>
        <w:pStyle w:val="InsideAddress"/>
        <w:rPr>
          <w:rFonts w:asciiTheme="minorHAnsi" w:hAnsiTheme="minorHAnsi" w:cstheme="minorHAnsi"/>
          <w:b/>
          <w:sz w:val="22"/>
          <w:szCs w:val="22"/>
        </w:rPr>
      </w:pPr>
      <w:r w:rsidRPr="004D0611">
        <w:rPr>
          <w:rFonts w:asciiTheme="minorHAnsi" w:hAnsiTheme="minorHAnsi" w:cstheme="minorHAnsi"/>
          <w:b/>
          <w:sz w:val="22"/>
          <w:szCs w:val="22"/>
        </w:rPr>
        <w:tab/>
      </w:r>
      <w:r w:rsidR="003B6795">
        <w:rPr>
          <w:rFonts w:asciiTheme="minorHAnsi" w:hAnsiTheme="minorHAnsi" w:cstheme="minorHAnsi"/>
          <w:b/>
          <w:sz w:val="22"/>
          <w:szCs w:val="22"/>
        </w:rPr>
        <w:t>Traffic Impact Study</w:t>
      </w:r>
      <w:r w:rsidR="00941AC2">
        <w:rPr>
          <w:rFonts w:asciiTheme="minorHAnsi" w:hAnsiTheme="minorHAnsi" w:cstheme="minorHAnsi"/>
          <w:b/>
          <w:sz w:val="22"/>
          <w:szCs w:val="22"/>
        </w:rPr>
        <w:t>, HT#</w:t>
      </w:r>
      <w:r w:rsidR="006675EE">
        <w:rPr>
          <w:rFonts w:asciiTheme="minorHAnsi" w:hAnsiTheme="minorHAnsi" w:cstheme="minorHAnsi"/>
          <w:b/>
          <w:sz w:val="22"/>
          <w:szCs w:val="22"/>
        </w:rPr>
        <w:t>H17D002A</w:t>
      </w:r>
    </w:p>
    <w:p w:rsidR="00E97844" w:rsidRPr="00E97844" w:rsidRDefault="002C5F1B" w:rsidP="002C5F1B">
      <w:pPr>
        <w:pStyle w:val="InsideAddress"/>
        <w:rPr>
          <w:rFonts w:asciiTheme="minorHAnsi" w:hAnsiTheme="minorHAnsi" w:cstheme="minorHAnsi"/>
          <w:b/>
          <w:sz w:val="22"/>
          <w:szCs w:val="22"/>
        </w:rPr>
      </w:pPr>
      <w:r w:rsidRPr="004D0611">
        <w:rPr>
          <w:rFonts w:asciiTheme="minorHAnsi" w:hAnsiTheme="minorHAnsi" w:cstheme="minorHAnsi"/>
          <w:sz w:val="22"/>
          <w:szCs w:val="22"/>
        </w:rPr>
        <w:tab/>
      </w:r>
      <w:r w:rsidR="00E97844" w:rsidRPr="00E97844">
        <w:rPr>
          <w:rFonts w:asciiTheme="minorHAnsi" w:hAnsiTheme="minorHAnsi" w:cstheme="minorHAnsi"/>
          <w:b/>
          <w:sz w:val="22"/>
          <w:szCs w:val="22"/>
        </w:rPr>
        <w:t xml:space="preserve">Report dated </w:t>
      </w:r>
      <w:r w:rsidR="004B40AD">
        <w:rPr>
          <w:rFonts w:asciiTheme="minorHAnsi" w:hAnsiTheme="minorHAnsi" w:cstheme="minorHAnsi"/>
          <w:b/>
          <w:sz w:val="22"/>
          <w:szCs w:val="22"/>
        </w:rPr>
        <w:t>November</w:t>
      </w:r>
      <w:r w:rsidR="00E97844" w:rsidRPr="00E97844">
        <w:rPr>
          <w:rFonts w:asciiTheme="minorHAnsi" w:hAnsiTheme="minorHAnsi" w:cstheme="minorHAnsi"/>
          <w:b/>
          <w:sz w:val="22"/>
          <w:szCs w:val="22"/>
        </w:rPr>
        <w:t xml:space="preserve"> 2021</w:t>
      </w:r>
    </w:p>
    <w:p w:rsidR="002C5F1B" w:rsidRDefault="002C5F1B" w:rsidP="00E97844">
      <w:pPr>
        <w:pStyle w:val="InsideAddress"/>
        <w:ind w:firstLine="720"/>
        <w:rPr>
          <w:rFonts w:asciiTheme="minorHAnsi" w:hAnsiTheme="minorHAnsi" w:cstheme="minorHAnsi"/>
          <w:sz w:val="22"/>
          <w:szCs w:val="22"/>
        </w:rPr>
      </w:pPr>
      <w:r w:rsidRPr="004D0611">
        <w:rPr>
          <w:rFonts w:asciiTheme="minorHAnsi" w:hAnsiTheme="minorHAnsi" w:cstheme="minorHAnsi"/>
          <w:sz w:val="22"/>
          <w:szCs w:val="22"/>
        </w:rPr>
        <w:t xml:space="preserve">Engineer’s Stamp </w:t>
      </w:r>
      <w:r w:rsidR="00941AC2">
        <w:rPr>
          <w:rFonts w:asciiTheme="minorHAnsi" w:hAnsiTheme="minorHAnsi" w:cstheme="minorHAnsi"/>
          <w:sz w:val="22"/>
          <w:szCs w:val="22"/>
        </w:rPr>
        <w:t>------</w:t>
      </w:r>
    </w:p>
    <w:p w:rsidR="003F057E" w:rsidRPr="003F057E" w:rsidRDefault="003F057E" w:rsidP="00E97844">
      <w:pPr>
        <w:pStyle w:val="InsideAddress"/>
        <w:ind w:firstLine="720"/>
        <w:rPr>
          <w:rFonts w:asciiTheme="minorHAnsi" w:eastAsiaTheme="minorHAnsi" w:hAnsiTheme="minorHAnsi" w:cstheme="minorHAnsi"/>
          <w:sz w:val="22"/>
          <w:szCs w:val="22"/>
        </w:rPr>
      </w:pPr>
      <w:r w:rsidRPr="003F057E">
        <w:rPr>
          <w:rFonts w:asciiTheme="minorHAnsi" w:eastAsiaTheme="minorHAnsi" w:hAnsiTheme="minorHAnsi" w:cstheme="minorHAnsi"/>
          <w:sz w:val="22"/>
          <w:szCs w:val="22"/>
        </w:rPr>
        <w:t>Via email jkruse@lee-eng.com</w:t>
      </w:r>
    </w:p>
    <w:p w:rsidR="002C5F1B" w:rsidRPr="004D0611" w:rsidRDefault="002C5F1B" w:rsidP="002C5F1B">
      <w:pPr>
        <w:rPr>
          <w:rFonts w:asciiTheme="minorHAnsi" w:hAnsiTheme="minorHAnsi" w:cstheme="minorHAnsi"/>
        </w:rPr>
      </w:pPr>
    </w:p>
    <w:p w:rsidR="002C5F1B" w:rsidRPr="004D0611" w:rsidRDefault="002C5F1B" w:rsidP="002C5F1B">
      <w:pPr>
        <w:rPr>
          <w:rFonts w:asciiTheme="minorHAnsi" w:hAnsiTheme="minorHAnsi" w:cstheme="minorHAnsi"/>
        </w:rPr>
      </w:pPr>
      <w:r w:rsidRPr="004D0611">
        <w:rPr>
          <w:rFonts w:asciiTheme="minorHAnsi" w:hAnsiTheme="minorHAnsi" w:cstheme="minorHAnsi"/>
        </w:rPr>
        <w:t>Dear Mr. Kruse,</w:t>
      </w:r>
    </w:p>
    <w:p w:rsidR="002C5F1B" w:rsidRPr="004D0611" w:rsidRDefault="002C5F1B" w:rsidP="002C5F1B">
      <w:pPr>
        <w:pStyle w:val="BodyText"/>
        <w:rPr>
          <w:rFonts w:asciiTheme="minorHAnsi" w:hAnsiTheme="minorHAnsi" w:cstheme="minorHAnsi"/>
        </w:rPr>
      </w:pPr>
    </w:p>
    <w:p w:rsidR="00ED1B1B" w:rsidRDefault="002C5F1B" w:rsidP="002C5F1B">
      <w:pPr>
        <w:pStyle w:val="BodyText"/>
        <w:rPr>
          <w:rFonts w:asciiTheme="minorHAnsi" w:hAnsiTheme="minorHAnsi" w:cstheme="minorHAnsi"/>
        </w:rPr>
      </w:pPr>
      <w:r w:rsidRPr="004D0611">
        <w:rPr>
          <w:rFonts w:asciiTheme="minorHAnsi" w:hAnsiTheme="minorHAnsi" w:cstheme="minorHAnsi"/>
        </w:rPr>
        <w:t xml:space="preserve">The subject </w:t>
      </w:r>
      <w:r w:rsidR="00A050C0">
        <w:rPr>
          <w:rFonts w:asciiTheme="minorHAnsi" w:hAnsiTheme="minorHAnsi" w:cstheme="minorHAnsi"/>
        </w:rPr>
        <w:t>Traffic Impact Study</w:t>
      </w:r>
      <w:r w:rsidRPr="004D0611">
        <w:rPr>
          <w:rFonts w:asciiTheme="minorHAnsi" w:hAnsiTheme="minorHAnsi" w:cstheme="minorHAnsi"/>
        </w:rPr>
        <w:t xml:space="preserve"> received on </w:t>
      </w:r>
      <w:r w:rsidR="004B40AD">
        <w:rPr>
          <w:rFonts w:asciiTheme="minorHAnsi" w:hAnsiTheme="minorHAnsi" w:cstheme="minorHAnsi"/>
        </w:rPr>
        <w:t>November 12</w:t>
      </w:r>
      <w:r w:rsidRPr="004D0611">
        <w:rPr>
          <w:rFonts w:asciiTheme="minorHAnsi" w:hAnsiTheme="minorHAnsi" w:cstheme="minorHAnsi"/>
        </w:rPr>
        <w:t>, 202</w:t>
      </w:r>
      <w:r w:rsidR="00536810">
        <w:rPr>
          <w:rFonts w:asciiTheme="minorHAnsi" w:hAnsiTheme="minorHAnsi" w:cstheme="minorHAnsi"/>
        </w:rPr>
        <w:t>1</w:t>
      </w:r>
      <w:r w:rsidRPr="004D0611">
        <w:rPr>
          <w:rFonts w:asciiTheme="minorHAnsi" w:hAnsiTheme="minorHAnsi" w:cstheme="minorHAnsi"/>
        </w:rPr>
        <w:t>, has been revi</w:t>
      </w:r>
      <w:r w:rsidR="00ED1B1B">
        <w:rPr>
          <w:rFonts w:asciiTheme="minorHAnsi" w:hAnsiTheme="minorHAnsi" w:cstheme="minorHAnsi"/>
        </w:rPr>
        <w:t>ewed</w:t>
      </w:r>
      <w:r w:rsidRPr="004D0611">
        <w:rPr>
          <w:rFonts w:asciiTheme="minorHAnsi" w:hAnsiTheme="minorHAnsi" w:cstheme="minorHAnsi"/>
        </w:rPr>
        <w:t xml:space="preserve"> by the City of Albuquerque Planning De</w:t>
      </w:r>
      <w:r w:rsidRPr="00ED1B1B">
        <w:rPr>
          <w:rFonts w:asciiTheme="minorHAnsi" w:hAnsiTheme="minorHAnsi" w:cstheme="minorHAnsi"/>
        </w:rPr>
        <w:t>velopme</w:t>
      </w:r>
      <w:r w:rsidRPr="004D0611">
        <w:rPr>
          <w:rFonts w:asciiTheme="minorHAnsi" w:hAnsiTheme="minorHAnsi" w:cstheme="minorHAnsi"/>
        </w:rPr>
        <w:t xml:space="preserve">nt Transportation Section.  </w:t>
      </w:r>
      <w:r w:rsidR="004378E5">
        <w:rPr>
          <w:rFonts w:asciiTheme="minorHAnsi" w:hAnsiTheme="minorHAnsi" w:cstheme="minorHAnsi"/>
        </w:rPr>
        <w:t>The City</w:t>
      </w:r>
      <w:r w:rsidR="004B40AD">
        <w:rPr>
          <w:rFonts w:asciiTheme="minorHAnsi" w:hAnsiTheme="minorHAnsi" w:cstheme="minorHAnsi"/>
        </w:rPr>
        <w:t xml:space="preserve"> finds the TIS acceptable and is approving the report with the following requirements.</w:t>
      </w:r>
    </w:p>
    <w:p w:rsidR="004B40AD" w:rsidRDefault="004B40AD" w:rsidP="004B40AD">
      <w:pPr>
        <w:pStyle w:val="BodyText"/>
        <w:numPr>
          <w:ilvl w:val="0"/>
          <w:numId w:val="35"/>
        </w:numPr>
        <w:rPr>
          <w:rFonts w:asciiTheme="minorHAnsi" w:hAnsiTheme="minorHAnsi" w:cstheme="minorHAnsi"/>
        </w:rPr>
      </w:pPr>
      <w:r>
        <w:rPr>
          <w:rFonts w:asciiTheme="minorHAnsi" w:hAnsiTheme="minorHAnsi" w:cstheme="minorHAnsi"/>
        </w:rPr>
        <w:t xml:space="preserve">Resubmit the report cover sealed and dated by </w:t>
      </w:r>
      <w:r w:rsidR="001123A6">
        <w:rPr>
          <w:rFonts w:asciiTheme="minorHAnsi" w:hAnsiTheme="minorHAnsi" w:cstheme="minorHAnsi"/>
        </w:rPr>
        <w:t xml:space="preserve">a </w:t>
      </w:r>
      <w:r>
        <w:rPr>
          <w:rFonts w:asciiTheme="minorHAnsi" w:hAnsiTheme="minorHAnsi" w:cstheme="minorHAnsi"/>
        </w:rPr>
        <w:t>New Mexico Professional Engineer.</w:t>
      </w:r>
    </w:p>
    <w:p w:rsidR="004B40AD" w:rsidRDefault="00991C6F" w:rsidP="004B40AD">
      <w:pPr>
        <w:pStyle w:val="BodyText"/>
        <w:numPr>
          <w:ilvl w:val="0"/>
          <w:numId w:val="35"/>
        </w:numPr>
        <w:rPr>
          <w:rFonts w:asciiTheme="minorHAnsi" w:hAnsiTheme="minorHAnsi" w:cstheme="minorHAnsi"/>
        </w:rPr>
      </w:pPr>
      <w:r>
        <w:rPr>
          <w:rFonts w:asciiTheme="minorHAnsi" w:hAnsiTheme="minorHAnsi" w:cstheme="minorHAnsi"/>
        </w:rPr>
        <w:t>Re-time the</w:t>
      </w:r>
      <w:r w:rsidR="004B40AD" w:rsidRPr="004B40AD">
        <w:rPr>
          <w:rFonts w:asciiTheme="minorHAnsi" w:hAnsiTheme="minorHAnsi" w:cstheme="minorHAnsi"/>
        </w:rPr>
        <w:t xml:space="preserve"> Carlisle Blvd &amp; Menaul Blvd</w:t>
      </w:r>
      <w:r w:rsidR="004B40AD">
        <w:rPr>
          <w:rFonts w:asciiTheme="minorHAnsi" w:hAnsiTheme="minorHAnsi" w:cstheme="minorHAnsi"/>
        </w:rPr>
        <w:t xml:space="preserve"> intersection traffic signals</w:t>
      </w:r>
      <w:r w:rsidR="004B40AD" w:rsidRPr="004B40AD">
        <w:rPr>
          <w:rFonts w:asciiTheme="minorHAnsi" w:hAnsiTheme="minorHAnsi" w:cstheme="minorHAnsi"/>
        </w:rPr>
        <w:t xml:space="preserve"> upon opening of the development. Signal timings should be performed by a registered Professional Traffic Operations Engineer (PTOE) at least one month after the opening of the development.</w:t>
      </w:r>
    </w:p>
    <w:p w:rsidR="004B40AD" w:rsidRPr="004B40AD" w:rsidRDefault="004B40AD" w:rsidP="004B40AD">
      <w:pPr>
        <w:pStyle w:val="BodyText"/>
        <w:numPr>
          <w:ilvl w:val="0"/>
          <w:numId w:val="35"/>
        </w:numPr>
        <w:rPr>
          <w:rFonts w:asciiTheme="minorHAnsi" w:hAnsiTheme="minorHAnsi" w:cstheme="minorHAnsi"/>
        </w:rPr>
      </w:pPr>
      <w:r w:rsidRPr="004B40AD">
        <w:rPr>
          <w:rFonts w:asciiTheme="minorHAnsi" w:hAnsiTheme="minorHAnsi" w:cstheme="minorHAnsi"/>
        </w:rPr>
        <w:t>North Driveway 1 (shared easement with existing development to use for fast-food restaurant)</w:t>
      </w:r>
    </w:p>
    <w:p w:rsidR="004B40AD" w:rsidRPr="004B40AD" w:rsidRDefault="004B40AD" w:rsidP="004B40AD">
      <w:pPr>
        <w:pStyle w:val="BodyText"/>
        <w:numPr>
          <w:ilvl w:val="0"/>
          <w:numId w:val="36"/>
        </w:numPr>
        <w:rPr>
          <w:rFonts w:asciiTheme="minorHAnsi" w:hAnsiTheme="minorHAnsi" w:cstheme="minorHAnsi"/>
        </w:rPr>
      </w:pPr>
      <w:r w:rsidRPr="004B40AD">
        <w:rPr>
          <w:rFonts w:asciiTheme="minorHAnsi" w:hAnsiTheme="minorHAnsi" w:cstheme="minorHAnsi"/>
        </w:rPr>
        <w:t>Right turn auxiliary lane is recommended.</w:t>
      </w:r>
      <w:r w:rsidR="00A050C0">
        <w:rPr>
          <w:rFonts w:asciiTheme="minorHAnsi" w:hAnsiTheme="minorHAnsi" w:cstheme="minorHAnsi"/>
        </w:rPr>
        <w:t xml:space="preserve">  The 11-foot wide auxiliary lane length shall be 250 feet plus the 300’-150’ radii transition.</w:t>
      </w:r>
    </w:p>
    <w:p w:rsidR="004B40AD" w:rsidRDefault="004B40AD" w:rsidP="004B40AD">
      <w:pPr>
        <w:pStyle w:val="BodyText"/>
        <w:numPr>
          <w:ilvl w:val="0"/>
          <w:numId w:val="36"/>
        </w:numPr>
        <w:rPr>
          <w:rFonts w:asciiTheme="minorHAnsi" w:hAnsiTheme="minorHAnsi" w:cstheme="minorHAnsi"/>
        </w:rPr>
      </w:pPr>
      <w:r>
        <w:rPr>
          <w:rFonts w:asciiTheme="minorHAnsi" w:hAnsiTheme="minorHAnsi" w:cstheme="minorHAnsi"/>
        </w:rPr>
        <w:t>D</w:t>
      </w:r>
      <w:r w:rsidRPr="004B40AD">
        <w:rPr>
          <w:rFonts w:asciiTheme="minorHAnsi" w:hAnsiTheme="minorHAnsi" w:cstheme="minorHAnsi"/>
        </w:rPr>
        <w:t>riveway reconstruction with CABQ required curb returns.</w:t>
      </w:r>
    </w:p>
    <w:p w:rsidR="004B40AD" w:rsidRPr="004B40AD" w:rsidRDefault="003F4E91" w:rsidP="004B40AD">
      <w:pPr>
        <w:pStyle w:val="BodyText"/>
        <w:numPr>
          <w:ilvl w:val="0"/>
          <w:numId w:val="35"/>
        </w:numPr>
        <w:rPr>
          <w:rFonts w:asciiTheme="minorHAnsi" w:hAnsiTheme="minorHAnsi" w:cstheme="minorHAnsi"/>
        </w:rPr>
      </w:pPr>
      <w:r w:rsidRPr="004B40AD">
        <w:rPr>
          <w:rFonts w:asciiTheme="minorHAnsi" w:hAnsiTheme="minorHAnsi" w:cstheme="minorHAnsi"/>
        </w:rPr>
        <w:t>North Driveway 2</w:t>
      </w:r>
    </w:p>
    <w:p w:rsidR="00D87711" w:rsidRPr="00D87711" w:rsidRDefault="003F4E91" w:rsidP="00D87711">
      <w:pPr>
        <w:pStyle w:val="BodyText"/>
        <w:numPr>
          <w:ilvl w:val="0"/>
          <w:numId w:val="40"/>
        </w:numPr>
        <w:rPr>
          <w:rFonts w:asciiTheme="minorHAnsi" w:hAnsiTheme="minorHAnsi" w:cstheme="minorHAnsi"/>
        </w:rPr>
      </w:pPr>
      <w:r>
        <w:rPr>
          <w:rFonts w:asciiTheme="minorHAnsi" w:hAnsiTheme="minorHAnsi" w:cstheme="minorHAnsi"/>
        </w:rPr>
        <w:t>C</w:t>
      </w:r>
      <w:r w:rsidR="004B40AD" w:rsidRPr="004B40AD">
        <w:rPr>
          <w:rFonts w:asciiTheme="minorHAnsi" w:hAnsiTheme="minorHAnsi" w:cstheme="minorHAnsi"/>
        </w:rPr>
        <w:t xml:space="preserve">lose </w:t>
      </w:r>
      <w:r w:rsidR="000415C2">
        <w:rPr>
          <w:rFonts w:asciiTheme="minorHAnsi" w:hAnsiTheme="minorHAnsi" w:cstheme="minorHAnsi"/>
        </w:rPr>
        <w:t>North Driveway 2</w:t>
      </w:r>
      <w:r w:rsidR="004B40AD" w:rsidRPr="004B40AD">
        <w:rPr>
          <w:rFonts w:asciiTheme="minorHAnsi" w:hAnsiTheme="minorHAnsi" w:cstheme="minorHAnsi"/>
        </w:rPr>
        <w:t xml:space="preserve"> to meet CABQ required driveway spacing and provide adequate deceleration length for the auxiliary lane at the driveway to the north. </w:t>
      </w:r>
    </w:p>
    <w:p w:rsidR="00D87711" w:rsidRPr="00D87711" w:rsidRDefault="00D87711" w:rsidP="00D87711">
      <w:pPr>
        <w:pStyle w:val="BodyText"/>
        <w:numPr>
          <w:ilvl w:val="0"/>
          <w:numId w:val="35"/>
        </w:numPr>
        <w:rPr>
          <w:rFonts w:asciiTheme="minorHAnsi" w:hAnsiTheme="minorHAnsi" w:cstheme="minorHAnsi"/>
        </w:rPr>
      </w:pPr>
      <w:r w:rsidRPr="00D87711">
        <w:rPr>
          <w:rFonts w:asciiTheme="minorHAnsi" w:hAnsiTheme="minorHAnsi" w:cstheme="minorHAnsi"/>
        </w:rPr>
        <w:t xml:space="preserve">South Full Access Driveway 3 (Prospect) </w:t>
      </w:r>
    </w:p>
    <w:p w:rsidR="00D87711" w:rsidRPr="00D87711" w:rsidRDefault="00D87711" w:rsidP="00D87711">
      <w:pPr>
        <w:pStyle w:val="BodyText"/>
        <w:numPr>
          <w:ilvl w:val="0"/>
          <w:numId w:val="40"/>
        </w:numPr>
        <w:rPr>
          <w:rFonts w:asciiTheme="minorHAnsi" w:hAnsiTheme="minorHAnsi" w:cstheme="minorHAnsi"/>
        </w:rPr>
      </w:pPr>
      <w:r w:rsidRPr="00D87711">
        <w:rPr>
          <w:rFonts w:asciiTheme="minorHAnsi" w:hAnsiTheme="minorHAnsi" w:cstheme="minorHAnsi"/>
        </w:rPr>
        <w:t>Right turn auxiliary lane is recommended.</w:t>
      </w:r>
      <w:r w:rsidR="00A413AD">
        <w:rPr>
          <w:rFonts w:asciiTheme="minorHAnsi" w:hAnsiTheme="minorHAnsi" w:cstheme="minorHAnsi"/>
        </w:rPr>
        <w:t xml:space="preserve"> </w:t>
      </w:r>
      <w:r w:rsidR="00A413AD">
        <w:rPr>
          <w:rFonts w:asciiTheme="minorHAnsi" w:hAnsiTheme="minorHAnsi" w:cstheme="minorHAnsi"/>
        </w:rPr>
        <w:t>The 11-foot wide auxiliary lane length shall be 250 feet plus the 300’-150’ radii transition.</w:t>
      </w:r>
      <w:bookmarkStart w:id="0" w:name="_GoBack"/>
      <w:bookmarkEnd w:id="0"/>
    </w:p>
    <w:p w:rsidR="00D87711" w:rsidRPr="00D87711" w:rsidRDefault="00D87711" w:rsidP="00D87711">
      <w:pPr>
        <w:pStyle w:val="BodyText"/>
        <w:numPr>
          <w:ilvl w:val="0"/>
          <w:numId w:val="40"/>
        </w:numPr>
        <w:rPr>
          <w:rFonts w:asciiTheme="minorHAnsi" w:hAnsiTheme="minorHAnsi" w:cstheme="minorHAnsi"/>
        </w:rPr>
      </w:pPr>
      <w:r w:rsidRPr="00D87711">
        <w:rPr>
          <w:rFonts w:asciiTheme="minorHAnsi" w:hAnsiTheme="minorHAnsi" w:cstheme="minorHAnsi"/>
        </w:rPr>
        <w:t>Driveway reconstruction with CABQ required curb returns.</w:t>
      </w:r>
    </w:p>
    <w:p w:rsidR="004B40AD" w:rsidRPr="003F4E91" w:rsidRDefault="00D87711" w:rsidP="00D87711">
      <w:pPr>
        <w:pStyle w:val="BodyText"/>
        <w:numPr>
          <w:ilvl w:val="0"/>
          <w:numId w:val="40"/>
        </w:numPr>
        <w:rPr>
          <w:rFonts w:asciiTheme="minorHAnsi" w:hAnsiTheme="minorHAnsi" w:cstheme="minorHAnsi"/>
        </w:rPr>
      </w:pPr>
      <w:r w:rsidRPr="00D87711">
        <w:rPr>
          <w:rFonts w:asciiTheme="minorHAnsi" w:hAnsiTheme="minorHAnsi" w:cstheme="minorHAnsi"/>
        </w:rPr>
        <w:t>Existing landscape concrete wall on both sides of the driveway entrance connects to curb return and presents pedestrian access and safety issues. It is recommended to remove the existing landscape wall and reconstruct curb ramps, sidewalks, and landscaping to accommodate ADA compliance.</w:t>
      </w:r>
    </w:p>
    <w:p w:rsidR="00ED1B1B" w:rsidRPr="00ED1B1B" w:rsidRDefault="00ED1B1B" w:rsidP="00ED1B1B">
      <w:pPr>
        <w:pStyle w:val="ListParagraph"/>
        <w:autoSpaceDE w:val="0"/>
        <w:autoSpaceDN w:val="0"/>
        <w:adjustRightInd w:val="0"/>
        <w:ind w:left="1440"/>
        <w:rPr>
          <w:rFonts w:asciiTheme="minorHAnsi" w:hAnsiTheme="minorHAnsi" w:cstheme="minorHAnsi"/>
        </w:rPr>
      </w:pPr>
    </w:p>
    <w:p w:rsidR="002C5F1B" w:rsidRDefault="005E1E5D" w:rsidP="002C5F1B">
      <w:pPr>
        <w:pStyle w:val="BodyText"/>
        <w:rPr>
          <w:rFonts w:asciiTheme="minorHAnsi" w:hAnsiTheme="minorHAnsi" w:cstheme="minorHAnsi"/>
        </w:rPr>
      </w:pPr>
      <w:r w:rsidRPr="005E1E5D">
        <w:rPr>
          <w:rFonts w:asciiTheme="minorHAnsi" w:hAnsiTheme="minorHAnsi" w:cstheme="minorHAnsi"/>
        </w:rPr>
        <w:lastRenderedPageBreak/>
        <w:t>The Traffic Impact Analysis shall be valid for a period of three years.  Should significant modifications to the approved development proposal occur, the approved study shall be revised to incorporate the changes.</w:t>
      </w:r>
    </w:p>
    <w:p w:rsidR="002C5F1B" w:rsidRPr="004D0611" w:rsidRDefault="002C5F1B" w:rsidP="005F09A1">
      <w:pPr>
        <w:pStyle w:val="BodyText"/>
        <w:rPr>
          <w:rFonts w:asciiTheme="minorHAnsi" w:hAnsiTheme="minorHAnsi" w:cstheme="minorHAnsi"/>
        </w:rPr>
      </w:pPr>
      <w:r w:rsidRPr="004D0611">
        <w:rPr>
          <w:rFonts w:asciiTheme="minorHAnsi" w:hAnsiTheme="minorHAnsi" w:cstheme="minorHAnsi"/>
        </w:rPr>
        <w:t>If you have any questions, feel free to contact me at (505) 924-3633.</w:t>
      </w:r>
    </w:p>
    <w:p w:rsidR="002C5F1B" w:rsidRPr="004D0611" w:rsidRDefault="002C5F1B" w:rsidP="002C5F1B">
      <w:pPr>
        <w:rPr>
          <w:rFonts w:asciiTheme="minorHAnsi" w:hAnsiTheme="minorHAnsi" w:cstheme="minorHAnsi"/>
        </w:rPr>
      </w:pPr>
      <w:r w:rsidRPr="004D0611">
        <w:rPr>
          <w:rFonts w:asciiTheme="minorHAnsi" w:hAnsiTheme="minorHAnsi" w:cstheme="minorHAnsi"/>
        </w:rPr>
        <w:t>Sincerely,</w:t>
      </w:r>
    </w:p>
    <w:p w:rsidR="002C5F1B" w:rsidRPr="004D0611" w:rsidRDefault="002C5F1B" w:rsidP="002C5F1B">
      <w:pPr>
        <w:rPr>
          <w:rFonts w:asciiTheme="minorHAnsi" w:hAnsiTheme="minorHAnsi" w:cstheme="minorHAnsi"/>
        </w:rPr>
      </w:pPr>
      <w:r w:rsidRPr="00ED1B1B">
        <w:rPr>
          <w:rFonts w:asciiTheme="minorHAnsi" w:hAnsiTheme="minorHAnsi" w:cstheme="minorHAnsi"/>
          <w:noProof/>
        </w:rPr>
        <w:drawing>
          <wp:inline distT="0" distB="0" distL="0" distR="0" wp14:anchorId="7BF861F8" wp14:editId="02D35851">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348860"/>
                    </a:xfrm>
                    <a:prstGeom prst="rect">
                      <a:avLst/>
                    </a:prstGeom>
                    <a:noFill/>
                    <a:ln>
                      <a:noFill/>
                    </a:ln>
                  </pic:spPr>
                </pic:pic>
              </a:graphicData>
            </a:graphic>
          </wp:inline>
        </w:drawing>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Matt Grush, P.E., PTOE</w:t>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City of Albuquerque</w:t>
      </w:r>
    </w:p>
    <w:p w:rsidR="002C5F1B" w:rsidRPr="004D0611" w:rsidRDefault="002C5F1B" w:rsidP="002C5F1B">
      <w:pPr>
        <w:tabs>
          <w:tab w:val="left" w:pos="540"/>
        </w:tabs>
        <w:rPr>
          <w:rFonts w:asciiTheme="minorHAnsi" w:hAnsiTheme="minorHAnsi" w:cstheme="minorHAnsi"/>
        </w:rPr>
      </w:pPr>
      <w:r w:rsidRPr="004D0611">
        <w:rPr>
          <w:rFonts w:asciiTheme="minorHAnsi" w:hAnsiTheme="minorHAnsi" w:cstheme="minorHAnsi"/>
        </w:rPr>
        <w:t>Senior Engineer, Planning Dept.</w:t>
      </w:r>
    </w:p>
    <w:p w:rsidR="002C5F1B" w:rsidRPr="004D0611" w:rsidRDefault="002C5F1B" w:rsidP="002C5F1B">
      <w:pPr>
        <w:rPr>
          <w:rFonts w:asciiTheme="minorHAnsi" w:hAnsiTheme="minorHAnsi" w:cstheme="minorHAnsi"/>
        </w:rPr>
      </w:pPr>
      <w:r w:rsidRPr="004D0611">
        <w:rPr>
          <w:rFonts w:asciiTheme="minorHAnsi" w:hAnsiTheme="minorHAnsi" w:cstheme="minorHAnsi"/>
        </w:rPr>
        <w:t>Development Review Services</w:t>
      </w:r>
    </w:p>
    <w:p w:rsidR="002C5F1B" w:rsidRPr="004D0611" w:rsidRDefault="002C5F1B" w:rsidP="002C5F1B">
      <w:pPr>
        <w:rPr>
          <w:rFonts w:asciiTheme="minorHAnsi" w:hAnsiTheme="minorHAnsi" w:cstheme="minorHAnsi"/>
        </w:rPr>
      </w:pPr>
    </w:p>
    <w:p w:rsidR="002C5F1B" w:rsidRPr="004D0611" w:rsidRDefault="002C5F1B" w:rsidP="002C5F1B">
      <w:pPr>
        <w:rPr>
          <w:rFonts w:asciiTheme="minorHAnsi" w:hAnsiTheme="minorHAnsi" w:cstheme="minorHAnsi"/>
        </w:rPr>
      </w:pPr>
      <w:r w:rsidRPr="004D0611">
        <w:rPr>
          <w:rFonts w:asciiTheme="minorHAnsi" w:hAnsiTheme="minorHAnsi" w:cstheme="minorHAnsi"/>
        </w:rPr>
        <w:tab/>
        <w:t>via: email</w:t>
      </w:r>
    </w:p>
    <w:p w:rsidR="00641B25" w:rsidRDefault="002C5F1B" w:rsidP="005F09A1">
      <w:pPr>
        <w:rPr>
          <w:rFonts w:asciiTheme="minorHAnsi" w:hAnsiTheme="minorHAnsi" w:cstheme="minorHAnsi"/>
        </w:rPr>
      </w:pPr>
      <w:r w:rsidRPr="004D0611">
        <w:rPr>
          <w:rFonts w:asciiTheme="minorHAnsi" w:hAnsiTheme="minorHAnsi" w:cstheme="minorHAnsi"/>
        </w:rPr>
        <w:t>C:</w:t>
      </w:r>
      <w:r w:rsidRPr="004D0611">
        <w:rPr>
          <w:rFonts w:asciiTheme="minorHAnsi" w:hAnsiTheme="minorHAnsi" w:cstheme="minorHAnsi"/>
        </w:rPr>
        <w:tab/>
        <w:t>Applicant, File</w:t>
      </w:r>
    </w:p>
    <w:p w:rsidR="00CB5030" w:rsidRDefault="00CB5030" w:rsidP="005F09A1">
      <w:pPr>
        <w:rPr>
          <w:rFonts w:asciiTheme="minorHAnsi" w:hAnsiTheme="minorHAnsi" w:cstheme="minorHAnsi"/>
        </w:rPr>
      </w:pPr>
      <w:r>
        <w:rPr>
          <w:rFonts w:asciiTheme="minorHAnsi" w:hAnsiTheme="minorHAnsi" w:cstheme="minorHAnsi"/>
        </w:rPr>
        <w:tab/>
        <w:t>Marg</w:t>
      </w:r>
      <w:r w:rsidR="00B73D60">
        <w:rPr>
          <w:rFonts w:asciiTheme="minorHAnsi" w:hAnsiTheme="minorHAnsi" w:cstheme="minorHAnsi"/>
        </w:rPr>
        <w:t>aret Haynes, NMDOT D3</w:t>
      </w:r>
    </w:p>
    <w:p w:rsidR="00B73D60" w:rsidRPr="004D0611" w:rsidRDefault="00B73D60" w:rsidP="005F09A1">
      <w:pPr>
        <w:rPr>
          <w:rFonts w:asciiTheme="minorHAnsi" w:hAnsiTheme="minorHAnsi" w:cstheme="minorHAnsi"/>
        </w:rPr>
      </w:pPr>
      <w:r>
        <w:rPr>
          <w:rFonts w:asciiTheme="minorHAnsi" w:hAnsiTheme="minorHAnsi" w:cstheme="minorHAnsi"/>
        </w:rPr>
        <w:tab/>
        <w:t>Jeanne Wolfenbarger, CABQ Planning</w:t>
      </w:r>
    </w:p>
    <w:sectPr w:rsidR="00B73D60" w:rsidRPr="004D061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BE3" w:rsidRDefault="00DA5BE3" w:rsidP="00D45A14">
      <w:r>
        <w:separator/>
      </w:r>
    </w:p>
  </w:endnote>
  <w:endnote w:type="continuationSeparator" w:id="0">
    <w:p w:rsidR="00DA5BE3" w:rsidRDefault="00DA5BE3"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537804" w:rsidP="0075329C">
        <w:pPr>
          <w:pStyle w:val="Footer"/>
          <w:ind w:hanging="1440"/>
          <w:jc w:val="both"/>
          <w:rPr>
            <w:rFonts w:ascii="Times New Roman" w:hAnsi="Times New Roman"/>
            <w:i/>
            <w:sz w:val="20"/>
            <w:szCs w:val="20"/>
          </w:rPr>
        </w:pPr>
        <w:r w:rsidRPr="00537804">
          <w:rPr>
            <w:rFonts w:asciiTheme="minorHAnsi" w:hAnsiTheme="minorHAnsi" w:cstheme="minorHAnsi"/>
            <w:sz w:val="16"/>
            <w:szCs w:val="16"/>
          </w:rPr>
          <w:t>San Mateo Central Apartments – 300 San Mateo Blvd. NE</w:t>
        </w:r>
        <w:r>
          <w:rPr>
            <w:rFonts w:asciiTheme="minorHAnsi" w:hAnsiTheme="minorHAnsi" w:cstheme="minorHAnsi"/>
            <w:sz w:val="16"/>
            <w:szCs w:val="16"/>
          </w:rPr>
          <w:t xml:space="preserve"> TIS</w:t>
        </w:r>
        <w:r w:rsidR="00692513">
          <w:rPr>
            <w:rFonts w:ascii="Times New Roman" w:hAnsi="Times New Roman"/>
            <w:i/>
            <w:sz w:val="20"/>
            <w:szCs w:val="20"/>
          </w:rPr>
          <w:tab/>
        </w:r>
        <w:r w:rsidR="00692513">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BE3" w:rsidRDefault="00DA5BE3" w:rsidP="00D45A14">
      <w:r>
        <w:separator/>
      </w:r>
    </w:p>
  </w:footnote>
  <w:footnote w:type="continuationSeparator" w:id="0">
    <w:p w:rsidR="00DA5BE3" w:rsidRDefault="00DA5BE3"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536810" w:rsidRDefault="00536810" w:rsidP="002D4025">
    <w:pPr>
      <w:ind w:left="-720"/>
      <w:rPr>
        <w:rFonts w:ascii="Times New Roman" w:hAnsi="Times New Roman"/>
        <w:i/>
      </w:rPr>
    </w:pPr>
    <w:r w:rsidRPr="00536810">
      <w:rPr>
        <w:rFonts w:ascii="Times New Roman" w:hAnsi="Times New Roman"/>
        <w:i/>
      </w:rPr>
      <w:t>Alan Varela-Interim Director</w:t>
    </w: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231F92"/>
    <w:multiLevelType w:val="hybridMultilevel"/>
    <w:tmpl w:val="04333D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22E7E34E"/>
    <w:multiLevelType w:val="hybridMultilevel"/>
    <w:tmpl w:val="33EAF4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ED610C"/>
    <w:multiLevelType w:val="hybridMultilevel"/>
    <w:tmpl w:val="89EEE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76393"/>
    <w:multiLevelType w:val="hybridMultilevel"/>
    <w:tmpl w:val="C326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E16C3E"/>
    <w:multiLevelType w:val="hybridMultilevel"/>
    <w:tmpl w:val="FA147B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954CD"/>
    <w:multiLevelType w:val="hybridMultilevel"/>
    <w:tmpl w:val="8722952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9"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A4719"/>
    <w:multiLevelType w:val="hybridMultilevel"/>
    <w:tmpl w:val="18DAE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8E0E77"/>
    <w:multiLevelType w:val="hybridMultilevel"/>
    <w:tmpl w:val="D786B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10"/>
  </w:num>
  <w:num w:numId="5">
    <w:abstractNumId w:val="2"/>
  </w:num>
  <w:num w:numId="6">
    <w:abstractNumId w:val="38"/>
  </w:num>
  <w:num w:numId="7">
    <w:abstractNumId w:val="5"/>
  </w:num>
  <w:num w:numId="8">
    <w:abstractNumId w:val="18"/>
  </w:num>
  <w:num w:numId="9">
    <w:abstractNumId w:val="16"/>
  </w:num>
  <w:num w:numId="10">
    <w:abstractNumId w:val="9"/>
  </w:num>
  <w:num w:numId="11">
    <w:abstractNumId w:val="8"/>
  </w:num>
  <w:num w:numId="12">
    <w:abstractNumId w:val="19"/>
  </w:num>
  <w:num w:numId="13">
    <w:abstractNumId w:val="33"/>
  </w:num>
  <w:num w:numId="14">
    <w:abstractNumId w:val="37"/>
  </w:num>
  <w:num w:numId="15">
    <w:abstractNumId w:val="35"/>
  </w:num>
  <w:num w:numId="16">
    <w:abstractNumId w:val="15"/>
  </w:num>
  <w:num w:numId="17">
    <w:abstractNumId w:val="14"/>
  </w:num>
  <w:num w:numId="18">
    <w:abstractNumId w:val="39"/>
  </w:num>
  <w:num w:numId="19">
    <w:abstractNumId w:val="23"/>
  </w:num>
  <w:num w:numId="20">
    <w:abstractNumId w:val="27"/>
  </w:num>
  <w:num w:numId="21">
    <w:abstractNumId w:val="31"/>
  </w:num>
  <w:num w:numId="22">
    <w:abstractNumId w:val="3"/>
  </w:num>
  <w:num w:numId="23">
    <w:abstractNumId w:val="29"/>
  </w:num>
  <w:num w:numId="24">
    <w:abstractNumId w:val="7"/>
  </w:num>
  <w:num w:numId="25">
    <w:abstractNumId w:val="21"/>
  </w:num>
  <w:num w:numId="26">
    <w:abstractNumId w:val="25"/>
  </w:num>
  <w:num w:numId="27">
    <w:abstractNumId w:val="30"/>
  </w:num>
  <w:num w:numId="28">
    <w:abstractNumId w:val="34"/>
  </w:num>
  <w:num w:numId="29">
    <w:abstractNumId w:val="40"/>
  </w:num>
  <w:num w:numId="30">
    <w:abstractNumId w:val="1"/>
  </w:num>
  <w:num w:numId="31">
    <w:abstractNumId w:val="22"/>
  </w:num>
  <w:num w:numId="32">
    <w:abstractNumId w:val="24"/>
  </w:num>
  <w:num w:numId="33">
    <w:abstractNumId w:val="20"/>
  </w:num>
  <w:num w:numId="34">
    <w:abstractNumId w:val="17"/>
  </w:num>
  <w:num w:numId="35">
    <w:abstractNumId w:val="36"/>
  </w:num>
  <w:num w:numId="36">
    <w:abstractNumId w:val="28"/>
  </w:num>
  <w:num w:numId="37">
    <w:abstractNumId w:val="12"/>
  </w:num>
  <w:num w:numId="38">
    <w:abstractNumId w:val="11"/>
  </w:num>
  <w:num w:numId="39">
    <w:abstractNumId w:val="26"/>
  </w:num>
  <w:num w:numId="40">
    <w:abstractNumId w:val="3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40A4B"/>
    <w:rsid w:val="000415C2"/>
    <w:rsid w:val="00044991"/>
    <w:rsid w:val="00050E5E"/>
    <w:rsid w:val="000702D2"/>
    <w:rsid w:val="00077759"/>
    <w:rsid w:val="00087557"/>
    <w:rsid w:val="000C0088"/>
    <w:rsid w:val="000C1C10"/>
    <w:rsid w:val="000F0AF7"/>
    <w:rsid w:val="000F3B53"/>
    <w:rsid w:val="00102CF0"/>
    <w:rsid w:val="00112011"/>
    <w:rsid w:val="001123A6"/>
    <w:rsid w:val="00113B2E"/>
    <w:rsid w:val="0013023A"/>
    <w:rsid w:val="001401AC"/>
    <w:rsid w:val="00167DDC"/>
    <w:rsid w:val="001766C0"/>
    <w:rsid w:val="00196695"/>
    <w:rsid w:val="001A0CCE"/>
    <w:rsid w:val="001E66BF"/>
    <w:rsid w:val="001F3260"/>
    <w:rsid w:val="001F3803"/>
    <w:rsid w:val="001F581A"/>
    <w:rsid w:val="00225107"/>
    <w:rsid w:val="002334D2"/>
    <w:rsid w:val="002744F7"/>
    <w:rsid w:val="002B3EFF"/>
    <w:rsid w:val="002B6FBA"/>
    <w:rsid w:val="002C5F1B"/>
    <w:rsid w:val="002D4025"/>
    <w:rsid w:val="002D44D2"/>
    <w:rsid w:val="002D64B8"/>
    <w:rsid w:val="002E772C"/>
    <w:rsid w:val="00305235"/>
    <w:rsid w:val="00343E6E"/>
    <w:rsid w:val="00344946"/>
    <w:rsid w:val="0034744F"/>
    <w:rsid w:val="003672CA"/>
    <w:rsid w:val="00371A6D"/>
    <w:rsid w:val="00377179"/>
    <w:rsid w:val="00383959"/>
    <w:rsid w:val="003879CB"/>
    <w:rsid w:val="00391360"/>
    <w:rsid w:val="003B08CA"/>
    <w:rsid w:val="003B6795"/>
    <w:rsid w:val="003F057E"/>
    <w:rsid w:val="003F0E42"/>
    <w:rsid w:val="003F4E91"/>
    <w:rsid w:val="004007E9"/>
    <w:rsid w:val="00411209"/>
    <w:rsid w:val="0041513F"/>
    <w:rsid w:val="00420248"/>
    <w:rsid w:val="004272A9"/>
    <w:rsid w:val="00434D97"/>
    <w:rsid w:val="004378E5"/>
    <w:rsid w:val="004511AC"/>
    <w:rsid w:val="004535CE"/>
    <w:rsid w:val="00490F9E"/>
    <w:rsid w:val="004A027E"/>
    <w:rsid w:val="004B40AD"/>
    <w:rsid w:val="004B41BB"/>
    <w:rsid w:val="004B57BF"/>
    <w:rsid w:val="004B5B19"/>
    <w:rsid w:val="004B78FE"/>
    <w:rsid w:val="004D0611"/>
    <w:rsid w:val="004F2695"/>
    <w:rsid w:val="004F43E7"/>
    <w:rsid w:val="00501F4D"/>
    <w:rsid w:val="005115BD"/>
    <w:rsid w:val="00516012"/>
    <w:rsid w:val="00536810"/>
    <w:rsid w:val="00537804"/>
    <w:rsid w:val="00542C5D"/>
    <w:rsid w:val="00543D8D"/>
    <w:rsid w:val="00547362"/>
    <w:rsid w:val="00560FA9"/>
    <w:rsid w:val="00563C1E"/>
    <w:rsid w:val="00564BF3"/>
    <w:rsid w:val="00570465"/>
    <w:rsid w:val="00587C00"/>
    <w:rsid w:val="00595EFF"/>
    <w:rsid w:val="005A1544"/>
    <w:rsid w:val="005A182C"/>
    <w:rsid w:val="005D17FE"/>
    <w:rsid w:val="005D2743"/>
    <w:rsid w:val="005D3A21"/>
    <w:rsid w:val="005E1E5D"/>
    <w:rsid w:val="005E4C6A"/>
    <w:rsid w:val="005F09A1"/>
    <w:rsid w:val="005F5CF5"/>
    <w:rsid w:val="00602F8F"/>
    <w:rsid w:val="006145BC"/>
    <w:rsid w:val="006237A9"/>
    <w:rsid w:val="006403B3"/>
    <w:rsid w:val="0064044B"/>
    <w:rsid w:val="00641B25"/>
    <w:rsid w:val="0064365C"/>
    <w:rsid w:val="00647D00"/>
    <w:rsid w:val="006524A7"/>
    <w:rsid w:val="00654507"/>
    <w:rsid w:val="00657B0A"/>
    <w:rsid w:val="006675EE"/>
    <w:rsid w:val="006679F1"/>
    <w:rsid w:val="006741E7"/>
    <w:rsid w:val="00682282"/>
    <w:rsid w:val="00687B5D"/>
    <w:rsid w:val="00692513"/>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D1201"/>
    <w:rsid w:val="008E00E4"/>
    <w:rsid w:val="008E3070"/>
    <w:rsid w:val="008F16BA"/>
    <w:rsid w:val="008F6AB0"/>
    <w:rsid w:val="00920568"/>
    <w:rsid w:val="00921B03"/>
    <w:rsid w:val="0093706D"/>
    <w:rsid w:val="00941AC2"/>
    <w:rsid w:val="009448EE"/>
    <w:rsid w:val="00961CE2"/>
    <w:rsid w:val="009815E1"/>
    <w:rsid w:val="00986575"/>
    <w:rsid w:val="00991C6F"/>
    <w:rsid w:val="009B29C0"/>
    <w:rsid w:val="009C5574"/>
    <w:rsid w:val="009C6FBB"/>
    <w:rsid w:val="009D330A"/>
    <w:rsid w:val="009D45AE"/>
    <w:rsid w:val="009D7D8A"/>
    <w:rsid w:val="009F7147"/>
    <w:rsid w:val="00A050C0"/>
    <w:rsid w:val="00A05629"/>
    <w:rsid w:val="00A134AC"/>
    <w:rsid w:val="00A141AC"/>
    <w:rsid w:val="00A273D3"/>
    <w:rsid w:val="00A413AD"/>
    <w:rsid w:val="00A416B3"/>
    <w:rsid w:val="00A4736C"/>
    <w:rsid w:val="00A561EA"/>
    <w:rsid w:val="00A610BD"/>
    <w:rsid w:val="00A6589C"/>
    <w:rsid w:val="00A717E5"/>
    <w:rsid w:val="00A867D0"/>
    <w:rsid w:val="00A96D97"/>
    <w:rsid w:val="00A97D5A"/>
    <w:rsid w:val="00AC3BB1"/>
    <w:rsid w:val="00AC4148"/>
    <w:rsid w:val="00AC54DD"/>
    <w:rsid w:val="00AD04B6"/>
    <w:rsid w:val="00AD15BD"/>
    <w:rsid w:val="00AF5CC5"/>
    <w:rsid w:val="00B365F7"/>
    <w:rsid w:val="00B40D2E"/>
    <w:rsid w:val="00B54453"/>
    <w:rsid w:val="00B669B3"/>
    <w:rsid w:val="00B73D60"/>
    <w:rsid w:val="00B76FB6"/>
    <w:rsid w:val="00B827C0"/>
    <w:rsid w:val="00B93B95"/>
    <w:rsid w:val="00BA1C6C"/>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6576"/>
    <w:rsid w:val="00C619D1"/>
    <w:rsid w:val="00C61B65"/>
    <w:rsid w:val="00C65673"/>
    <w:rsid w:val="00C950A6"/>
    <w:rsid w:val="00CA13D4"/>
    <w:rsid w:val="00CA7934"/>
    <w:rsid w:val="00CB15C3"/>
    <w:rsid w:val="00CB4CF6"/>
    <w:rsid w:val="00CB5030"/>
    <w:rsid w:val="00CD0EDE"/>
    <w:rsid w:val="00CD1B8C"/>
    <w:rsid w:val="00CE48F4"/>
    <w:rsid w:val="00CF245A"/>
    <w:rsid w:val="00D205C8"/>
    <w:rsid w:val="00D45A14"/>
    <w:rsid w:val="00D658B2"/>
    <w:rsid w:val="00D87711"/>
    <w:rsid w:val="00D90DD7"/>
    <w:rsid w:val="00DA5BE3"/>
    <w:rsid w:val="00DA5C13"/>
    <w:rsid w:val="00DC0151"/>
    <w:rsid w:val="00DC104A"/>
    <w:rsid w:val="00DE7085"/>
    <w:rsid w:val="00DE7E81"/>
    <w:rsid w:val="00E01113"/>
    <w:rsid w:val="00E23C78"/>
    <w:rsid w:val="00E324CA"/>
    <w:rsid w:val="00E42949"/>
    <w:rsid w:val="00E47F5D"/>
    <w:rsid w:val="00E51BE0"/>
    <w:rsid w:val="00E57F1F"/>
    <w:rsid w:val="00E74B46"/>
    <w:rsid w:val="00E7593F"/>
    <w:rsid w:val="00E82ABF"/>
    <w:rsid w:val="00E867E4"/>
    <w:rsid w:val="00E97844"/>
    <w:rsid w:val="00EA626D"/>
    <w:rsid w:val="00EA6EBE"/>
    <w:rsid w:val="00EB32C3"/>
    <w:rsid w:val="00EC7F85"/>
    <w:rsid w:val="00ED1B1B"/>
    <w:rsid w:val="00ED1DBC"/>
    <w:rsid w:val="00ED2486"/>
    <w:rsid w:val="00ED47B9"/>
    <w:rsid w:val="00EE2510"/>
    <w:rsid w:val="00F1367F"/>
    <w:rsid w:val="00F14D43"/>
    <w:rsid w:val="00F31CC2"/>
    <w:rsid w:val="00F54458"/>
    <w:rsid w:val="00F73CA8"/>
    <w:rsid w:val="00F75CCD"/>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348B"/>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A054-CF48-4EDB-8E1D-3150CBC5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33</cp:revision>
  <cp:lastPrinted>2021-05-25T20:20:00Z</cp:lastPrinted>
  <dcterms:created xsi:type="dcterms:W3CDTF">2020-03-20T19:01:00Z</dcterms:created>
  <dcterms:modified xsi:type="dcterms:W3CDTF">2021-12-03T22:46:00Z</dcterms:modified>
</cp:coreProperties>
</file>