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8A7" w:rsidRDefault="00AF58A7">
      <w:pPr>
        <w:pStyle w:val="BodyText"/>
        <w:rPr>
          <w:sz w:val="20"/>
        </w:rPr>
      </w:pPr>
    </w:p>
    <w:p w:rsidR="00AF58A7" w:rsidRDefault="00AF58A7">
      <w:pPr>
        <w:pStyle w:val="BodyText"/>
        <w:spacing w:before="11"/>
        <w:rPr>
          <w:sz w:val="15"/>
        </w:rPr>
      </w:pPr>
    </w:p>
    <w:p w:rsidR="00AF58A7" w:rsidRDefault="00EB71A8">
      <w:pPr>
        <w:spacing w:before="99"/>
        <w:ind w:left="2680"/>
        <w:rPr>
          <w:rFonts w:ascii="Rockwell"/>
          <w:b/>
          <w:sz w:val="23"/>
        </w:rPr>
      </w:pPr>
      <w:r w:rsidRPr="00B821DD">
        <w:rPr>
          <w:rStyle w:val="TitleChar"/>
        </w:rPr>
        <w:t>AHYMO</w:t>
      </w:r>
      <w:r>
        <w:rPr>
          <w:rFonts w:ascii="Rockwell"/>
          <w:b/>
          <w:position w:val="24"/>
          <w:sz w:val="23"/>
        </w:rPr>
        <w:t>TM</w:t>
      </w:r>
    </w:p>
    <w:p w:rsidR="00AF58A7" w:rsidRDefault="00EB71A8">
      <w:pPr>
        <w:spacing w:before="150"/>
        <w:ind w:left="2680"/>
        <w:rPr>
          <w:rFonts w:ascii="Rockwell"/>
          <w:b/>
          <w:sz w:val="48"/>
        </w:rPr>
      </w:pPr>
      <w:r>
        <w:rPr>
          <w:rFonts w:ascii="Rockwell"/>
          <w:b/>
          <w:sz w:val="48"/>
        </w:rPr>
        <w:t>Computer Program</w:t>
      </w:r>
    </w:p>
    <w:p w:rsidR="00AF58A7" w:rsidRDefault="00EB71A8">
      <w:pPr>
        <w:spacing w:before="110"/>
        <w:ind w:left="2680"/>
        <w:rPr>
          <w:rFonts w:ascii="Rockwell"/>
          <w:b/>
          <w:sz w:val="26"/>
        </w:rPr>
      </w:pPr>
      <w:r>
        <w:rPr>
          <w:rFonts w:ascii="Rockwell"/>
          <w:b/>
          <w:sz w:val="26"/>
        </w:rPr>
        <w:t xml:space="preserve">(An </w:t>
      </w:r>
      <w:r>
        <w:rPr>
          <w:rFonts w:ascii="Rockwell"/>
          <w:b/>
          <w:sz w:val="26"/>
          <w:u w:val="single"/>
        </w:rPr>
        <w:t>A</w:t>
      </w:r>
      <w:r>
        <w:rPr>
          <w:rFonts w:ascii="Rockwell"/>
          <w:b/>
          <w:sz w:val="26"/>
        </w:rPr>
        <w:t xml:space="preserve">rid-lands </w:t>
      </w:r>
      <w:r>
        <w:rPr>
          <w:rFonts w:ascii="Rockwell"/>
          <w:b/>
          <w:sz w:val="26"/>
          <w:u w:val="single"/>
        </w:rPr>
        <w:t>HY</w:t>
      </w:r>
      <w:r>
        <w:rPr>
          <w:rFonts w:ascii="Rockwell"/>
          <w:b/>
          <w:sz w:val="26"/>
        </w:rPr>
        <w:t xml:space="preserve">drologic </w:t>
      </w:r>
      <w:r>
        <w:rPr>
          <w:rFonts w:ascii="Rockwell"/>
          <w:b/>
          <w:sz w:val="26"/>
          <w:u w:val="single"/>
        </w:rPr>
        <w:t>MO</w:t>
      </w:r>
      <w:r>
        <w:rPr>
          <w:rFonts w:ascii="Rockwell"/>
          <w:b/>
          <w:sz w:val="26"/>
        </w:rPr>
        <w:t>del)</w:t>
      </w:r>
    </w:p>
    <w:p w:rsidR="00AF58A7" w:rsidRDefault="00AF58A7">
      <w:pPr>
        <w:pStyle w:val="BodyText"/>
        <w:rPr>
          <w:rFonts w:ascii="Rockwell"/>
          <w:b/>
          <w:sz w:val="30"/>
        </w:rPr>
      </w:pPr>
    </w:p>
    <w:p w:rsidR="00AF58A7" w:rsidRDefault="00AF58A7">
      <w:pPr>
        <w:pStyle w:val="BodyText"/>
        <w:spacing w:before="2"/>
        <w:rPr>
          <w:rFonts w:ascii="Rockwell"/>
          <w:b/>
          <w:sz w:val="24"/>
        </w:rPr>
      </w:pPr>
    </w:p>
    <w:p w:rsidR="00AF58A7" w:rsidRDefault="00EB71A8">
      <w:pPr>
        <w:ind w:left="2680"/>
        <w:rPr>
          <w:rFonts w:ascii="Rockwell"/>
          <w:b/>
          <w:sz w:val="48"/>
        </w:rPr>
      </w:pPr>
      <w:r>
        <w:rPr>
          <w:rFonts w:ascii="Rockwell"/>
          <w:b/>
          <w:sz w:val="48"/>
        </w:rPr>
        <w:t>User's Manual</w:t>
      </w:r>
    </w:p>
    <w:p w:rsidR="00AF58A7" w:rsidRDefault="00AF58A7">
      <w:pPr>
        <w:pStyle w:val="BodyText"/>
        <w:spacing w:before="5"/>
        <w:rPr>
          <w:rFonts w:ascii="Rockwell"/>
          <w:b/>
          <w:sz w:val="49"/>
        </w:rPr>
      </w:pPr>
    </w:p>
    <w:p w:rsidR="00AF58A7" w:rsidRDefault="00EB71A8" w:rsidP="00FF0B28">
      <w:pPr>
        <w:spacing w:line="247" w:lineRule="auto"/>
        <w:ind w:left="2680"/>
        <w:jc w:val="left"/>
        <w:rPr>
          <w:rFonts w:ascii="Rockwell"/>
          <w:b/>
          <w:sz w:val="26"/>
        </w:rPr>
      </w:pPr>
      <w:r>
        <w:rPr>
          <w:rFonts w:ascii="Rockwell"/>
          <w:b/>
          <w:sz w:val="26"/>
        </w:rPr>
        <w:t>Version: AHYMO-S4-R2 for computers running Microsoft Windows 8, 8.1 and 10</w:t>
      </w:r>
    </w:p>
    <w:p w:rsidR="00AF58A7" w:rsidRDefault="00AF58A7">
      <w:pPr>
        <w:pStyle w:val="BodyText"/>
        <w:rPr>
          <w:rFonts w:ascii="Rockwell"/>
          <w:b/>
          <w:sz w:val="30"/>
        </w:rPr>
      </w:pPr>
    </w:p>
    <w:p w:rsidR="00AF58A7" w:rsidRDefault="00AF58A7">
      <w:pPr>
        <w:pStyle w:val="BodyText"/>
        <w:spacing w:before="11"/>
        <w:rPr>
          <w:rFonts w:ascii="Rockwell"/>
          <w:b/>
          <w:sz w:val="23"/>
        </w:rPr>
      </w:pPr>
    </w:p>
    <w:p w:rsidR="00AF58A7" w:rsidRDefault="00EB71A8" w:rsidP="00FF0B28">
      <w:pPr>
        <w:ind w:left="2680"/>
        <w:jc w:val="left"/>
        <w:rPr>
          <w:rFonts w:ascii="Rockwell"/>
          <w:b/>
          <w:sz w:val="26"/>
        </w:rPr>
      </w:pPr>
      <w:r>
        <w:rPr>
          <w:rFonts w:ascii="Rockwell"/>
          <w:b/>
          <w:sz w:val="26"/>
        </w:rPr>
        <w:t>Distributed by:</w:t>
      </w:r>
    </w:p>
    <w:p w:rsidR="00AF58A7" w:rsidRDefault="00EB71A8" w:rsidP="00FF0B28">
      <w:pPr>
        <w:spacing w:before="10"/>
        <w:ind w:left="2680"/>
        <w:jc w:val="left"/>
        <w:rPr>
          <w:rFonts w:ascii="Rockwell"/>
          <w:b/>
          <w:sz w:val="26"/>
        </w:rPr>
      </w:pPr>
      <w:r>
        <w:rPr>
          <w:rFonts w:ascii="Rockwell"/>
          <w:b/>
          <w:sz w:val="26"/>
        </w:rPr>
        <w:t>City of Albuquerque</w:t>
      </w:r>
    </w:p>
    <w:p w:rsidR="00AF58A7" w:rsidRDefault="00FF0B28" w:rsidP="00FF0B28">
      <w:pPr>
        <w:tabs>
          <w:tab w:val="left" w:pos="6279"/>
        </w:tabs>
        <w:spacing w:before="11"/>
        <w:ind w:left="2680"/>
        <w:jc w:val="left"/>
        <w:rPr>
          <w:rFonts w:ascii="Rockwell"/>
          <w:b/>
          <w:sz w:val="20"/>
        </w:rPr>
      </w:pPr>
      <w:r>
        <w:rPr>
          <w:rFonts w:ascii="Rockwell"/>
          <w:b/>
          <w:sz w:val="26"/>
        </w:rPr>
        <w:t xml:space="preserve">Hydrology Section, </w:t>
      </w:r>
      <w:r w:rsidR="00EB71A8">
        <w:rPr>
          <w:rFonts w:ascii="Rockwell"/>
          <w:b/>
          <w:sz w:val="26"/>
        </w:rPr>
        <w:t>Planning</w:t>
      </w:r>
      <w:r w:rsidR="00EB71A8">
        <w:rPr>
          <w:rFonts w:ascii="Rockwell"/>
          <w:b/>
          <w:spacing w:val="-6"/>
          <w:sz w:val="26"/>
        </w:rPr>
        <w:t xml:space="preserve"> </w:t>
      </w:r>
      <w:r w:rsidR="00EB71A8">
        <w:rPr>
          <w:rFonts w:ascii="Rockwell"/>
          <w:b/>
          <w:sz w:val="26"/>
        </w:rPr>
        <w:t>Department</w:t>
      </w:r>
    </w:p>
    <w:p w:rsidR="00FF0B28" w:rsidRDefault="00EB71A8" w:rsidP="00FF0B28">
      <w:pPr>
        <w:spacing w:before="10" w:line="247" w:lineRule="auto"/>
        <w:ind w:left="2680" w:right="3840"/>
        <w:jc w:val="left"/>
        <w:rPr>
          <w:rFonts w:ascii="Rockwell"/>
          <w:b/>
          <w:sz w:val="26"/>
        </w:rPr>
      </w:pPr>
      <w:r>
        <w:rPr>
          <w:rFonts w:ascii="Rockwell"/>
          <w:b/>
          <w:sz w:val="26"/>
        </w:rPr>
        <w:t>Plaza del Sol, 600 2</w:t>
      </w:r>
      <w:r w:rsidRPr="00FF0B28">
        <w:rPr>
          <w:rFonts w:ascii="Rockwell"/>
          <w:b/>
          <w:sz w:val="26"/>
          <w:vertAlign w:val="superscript"/>
        </w:rPr>
        <w:t>nd</w:t>
      </w:r>
      <w:r w:rsidR="00FF0B28">
        <w:rPr>
          <w:rFonts w:ascii="Rockwell"/>
          <w:b/>
          <w:sz w:val="26"/>
        </w:rPr>
        <w:t xml:space="preserve"> St</w:t>
      </w:r>
      <w:r>
        <w:rPr>
          <w:rFonts w:ascii="Rockwell"/>
          <w:b/>
          <w:sz w:val="26"/>
        </w:rPr>
        <w:t xml:space="preserve"> NW Albuquerque, NM 87102</w:t>
      </w:r>
    </w:p>
    <w:p w:rsidR="00AF58A7" w:rsidRPr="0006618F" w:rsidRDefault="0006618F" w:rsidP="00FF0B28">
      <w:pPr>
        <w:tabs>
          <w:tab w:val="left" w:pos="9900"/>
        </w:tabs>
        <w:spacing w:before="10" w:line="247" w:lineRule="auto"/>
        <w:ind w:left="2680" w:right="190"/>
        <w:jc w:val="left"/>
        <w:rPr>
          <w:rFonts w:ascii="Rockwell" w:hAnsi="Rockwell"/>
          <w:b/>
          <w:spacing w:val="-20"/>
          <w:sz w:val="20"/>
        </w:rPr>
      </w:pPr>
      <w:r w:rsidRPr="0006618F">
        <w:rPr>
          <w:rFonts w:ascii="Rockwell" w:hAnsi="Rockwell"/>
          <w:b/>
          <w:spacing w:val="-20"/>
          <w:sz w:val="20"/>
        </w:rPr>
        <w:fldChar w:fldCharType="begin"/>
      </w:r>
      <w:r w:rsidRPr="0006618F">
        <w:rPr>
          <w:rFonts w:ascii="Rockwell" w:hAnsi="Rockwell"/>
          <w:b/>
          <w:spacing w:val="-20"/>
          <w:sz w:val="20"/>
        </w:rPr>
        <w:instrText xml:space="preserve"> HYPERLINK "https://www.cabq.gov/planning/development-review-services/hydrology-section" </w:instrText>
      </w:r>
      <w:r w:rsidRPr="0006618F">
        <w:rPr>
          <w:rFonts w:ascii="Rockwell" w:hAnsi="Rockwell"/>
          <w:b/>
          <w:spacing w:val="-20"/>
          <w:sz w:val="20"/>
        </w:rPr>
      </w:r>
      <w:r w:rsidRPr="0006618F">
        <w:rPr>
          <w:rFonts w:ascii="Rockwell" w:hAnsi="Rockwell"/>
          <w:b/>
          <w:spacing w:val="-20"/>
          <w:sz w:val="20"/>
        </w:rPr>
        <w:fldChar w:fldCharType="separate"/>
      </w:r>
      <w:r w:rsidRPr="0006618F">
        <w:rPr>
          <w:rStyle w:val="Hyperlink"/>
          <w:rFonts w:ascii="Rockwell" w:hAnsi="Rockwell"/>
          <w:b/>
          <w:color w:val="000000" w:themeColor="text1"/>
          <w:spacing w:val="-20"/>
          <w:sz w:val="20"/>
          <w:u w:val="none"/>
        </w:rPr>
        <w:t>https://www.cabq.gov/planning/development-review-services/hydrology-section</w:t>
      </w:r>
      <w:r w:rsidRPr="0006618F">
        <w:rPr>
          <w:rFonts w:ascii="Rockwell" w:hAnsi="Rockwell"/>
          <w:b/>
          <w:spacing w:val="-20"/>
          <w:sz w:val="20"/>
        </w:rPr>
        <w:fldChar w:fldCharType="end"/>
      </w:r>
    </w:p>
    <w:p w:rsidR="00AF58A7" w:rsidRDefault="00EB71A8">
      <w:pPr>
        <w:pStyle w:val="BodyText"/>
        <w:spacing w:before="8"/>
        <w:rPr>
          <w:rFonts w:ascii="Rockwell"/>
          <w:b/>
          <w:sz w:val="17"/>
        </w:rPr>
      </w:pPr>
      <w:r>
        <w:rPr>
          <w:noProof/>
        </w:rPr>
        <w:drawing>
          <wp:anchor distT="0" distB="0" distL="0" distR="0" simplePos="0" relativeHeight="251658240" behindDoc="0" locked="0" layoutInCell="1" allowOverlap="1">
            <wp:simplePos x="0" y="0"/>
            <wp:positionH relativeFrom="page">
              <wp:posOffset>2625122</wp:posOffset>
            </wp:positionH>
            <wp:positionV relativeFrom="paragraph">
              <wp:posOffset>156876</wp:posOffset>
            </wp:positionV>
            <wp:extent cx="2783158" cy="204825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783158" cy="2048256"/>
                    </a:xfrm>
                    <a:prstGeom prst="rect">
                      <a:avLst/>
                    </a:prstGeom>
                  </pic:spPr>
                </pic:pic>
              </a:graphicData>
            </a:graphic>
          </wp:anchor>
        </w:drawing>
      </w:r>
    </w:p>
    <w:p w:rsidR="00AF58A7" w:rsidRDefault="000C7FEF">
      <w:pPr>
        <w:spacing w:before="245"/>
        <w:ind w:left="2680"/>
        <w:rPr>
          <w:rFonts w:ascii="Rockwell"/>
          <w:b/>
          <w:sz w:val="26"/>
        </w:rPr>
      </w:pPr>
      <w:r>
        <w:rPr>
          <w:rFonts w:ascii="Rockwell"/>
          <w:b/>
          <w:sz w:val="26"/>
        </w:rPr>
        <w:t>September</w:t>
      </w:r>
      <w:r w:rsidR="00EB71A8">
        <w:rPr>
          <w:rFonts w:ascii="Rockwell"/>
          <w:b/>
          <w:sz w:val="26"/>
        </w:rPr>
        <w:t xml:space="preserve"> 2018</w:t>
      </w:r>
    </w:p>
    <w:p w:rsidR="00AF58A7" w:rsidRDefault="00AF58A7" w:rsidP="00027056">
      <w:pPr>
        <w:pStyle w:val="BodyText"/>
        <w:spacing w:before="11"/>
        <w:ind w:left="2700"/>
        <w:rPr>
          <w:rFonts w:ascii="Rockwell"/>
          <w:b/>
          <w:sz w:val="27"/>
        </w:rPr>
      </w:pPr>
    </w:p>
    <w:p w:rsidR="00027056" w:rsidRDefault="00EB71A8" w:rsidP="00027056">
      <w:pPr>
        <w:pStyle w:val="BodyText"/>
        <w:ind w:left="2700"/>
        <w:rPr>
          <w:rFonts w:ascii="Rockwell" w:hAnsi="Rockwell"/>
          <w:sz w:val="26"/>
        </w:rPr>
      </w:pPr>
      <w:r>
        <w:rPr>
          <w:rFonts w:ascii="Rockwell" w:hAnsi="Rockwell"/>
          <w:b/>
          <w:sz w:val="26"/>
        </w:rPr>
        <w:t>Copyright © 2018 by the City of Albuquerque</w:t>
      </w:r>
      <w:r>
        <w:rPr>
          <w:rFonts w:ascii="Rockwell" w:hAnsi="Rockwell"/>
          <w:sz w:val="26"/>
        </w:rPr>
        <w:t xml:space="preserve">. </w:t>
      </w:r>
    </w:p>
    <w:p w:rsidR="00027056" w:rsidRDefault="00EB71A8" w:rsidP="00027056">
      <w:pPr>
        <w:pStyle w:val="BodyText"/>
        <w:ind w:left="2700"/>
        <w:rPr>
          <w:i/>
          <w:sz w:val="20"/>
        </w:rPr>
      </w:pPr>
      <w:r>
        <w:rPr>
          <w:rFonts w:ascii="Rockwell" w:hAnsi="Rockwell"/>
          <w:sz w:val="26"/>
        </w:rPr>
        <w:t>All rights reserved.</w:t>
      </w:r>
      <w:r w:rsidR="00A778D2">
        <w:rPr>
          <w:rFonts w:ascii="Rockwell" w:hAnsi="Rockwell"/>
          <w:sz w:val="26"/>
        </w:rPr>
        <w:br w:type="page"/>
      </w: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spacing w:before="4"/>
        <w:rPr>
          <w:i/>
          <w:sz w:val="19"/>
        </w:rPr>
      </w:pPr>
    </w:p>
    <w:p w:rsidR="00027056" w:rsidRDefault="00027056" w:rsidP="00027056">
      <w:pPr>
        <w:pStyle w:val="BodyText"/>
        <w:ind w:right="315"/>
        <w:jc w:val="center"/>
      </w:pPr>
      <w:r>
        <w:t>This page intentionally left blank.</w:t>
      </w: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rPr>
          <w:i/>
          <w:sz w:val="20"/>
        </w:rPr>
      </w:pPr>
      <w:r>
        <w:rPr>
          <w:i/>
          <w:sz w:val="20"/>
        </w:rPr>
        <w:br w:type="page"/>
      </w:r>
    </w:p>
    <w:p w:rsidR="00A778D2" w:rsidRDefault="00A778D2" w:rsidP="00A778D2">
      <w:pPr>
        <w:spacing w:line="237" w:lineRule="auto"/>
        <w:ind w:left="2680" w:right="1255"/>
        <w:rPr>
          <w:rFonts w:ascii="Rockwell" w:hAnsi="Rockwell"/>
          <w:sz w:val="26"/>
        </w:rPr>
      </w:pPr>
    </w:p>
    <w:p w:rsidR="00AF58A7" w:rsidRDefault="00AF58A7">
      <w:pPr>
        <w:spacing w:line="237" w:lineRule="auto"/>
        <w:ind w:left="2680" w:right="1255"/>
        <w:rPr>
          <w:rFonts w:ascii="Rockwell" w:hAnsi="Rockwell"/>
          <w:sz w:val="26"/>
        </w:rPr>
      </w:pPr>
    </w:p>
    <w:p w:rsidR="00AF58A7" w:rsidRDefault="00AF58A7">
      <w:pPr>
        <w:pStyle w:val="BodyText"/>
        <w:rPr>
          <w:rFonts w:ascii="Rockwell"/>
          <w:sz w:val="20"/>
        </w:rPr>
      </w:pPr>
    </w:p>
    <w:p w:rsidR="00AF58A7" w:rsidRDefault="00AF58A7">
      <w:pPr>
        <w:pStyle w:val="BodyText"/>
        <w:rPr>
          <w:rFonts w:ascii="Rockwell"/>
          <w:sz w:val="20"/>
        </w:rPr>
      </w:pPr>
    </w:p>
    <w:p w:rsidR="00AF58A7" w:rsidRDefault="00AF58A7">
      <w:pPr>
        <w:pStyle w:val="BodyText"/>
        <w:rPr>
          <w:rFonts w:ascii="Rockwell"/>
          <w:sz w:val="20"/>
        </w:rPr>
      </w:pPr>
    </w:p>
    <w:p w:rsidR="00AF58A7" w:rsidRDefault="00AF58A7">
      <w:pPr>
        <w:pStyle w:val="BodyText"/>
        <w:rPr>
          <w:rFonts w:ascii="Rockwell"/>
          <w:sz w:val="20"/>
        </w:rPr>
      </w:pPr>
    </w:p>
    <w:p w:rsidR="00AF58A7" w:rsidRDefault="00AF58A7">
      <w:pPr>
        <w:pStyle w:val="BodyText"/>
        <w:rPr>
          <w:rFonts w:ascii="Rockwell"/>
          <w:sz w:val="20"/>
        </w:rPr>
      </w:pPr>
    </w:p>
    <w:p w:rsidR="00AF58A7" w:rsidRDefault="00EB71A8">
      <w:pPr>
        <w:spacing w:before="266"/>
        <w:ind w:left="2680"/>
        <w:rPr>
          <w:rFonts w:ascii="Rockwell"/>
          <w:b/>
          <w:sz w:val="17"/>
        </w:rPr>
      </w:pPr>
      <w:r>
        <w:rPr>
          <w:rFonts w:ascii="Rockwell"/>
          <w:b/>
          <w:spacing w:val="-1"/>
          <w:sz w:val="48"/>
        </w:rPr>
        <w:t>AHYM</w:t>
      </w:r>
      <w:r>
        <w:rPr>
          <w:rFonts w:ascii="Rockwell"/>
          <w:b/>
          <w:sz w:val="48"/>
        </w:rPr>
        <w:t>O</w:t>
      </w:r>
      <w:r>
        <w:rPr>
          <w:rFonts w:ascii="Rockwell"/>
          <w:b/>
          <w:spacing w:val="-1"/>
          <w:w w:val="101"/>
          <w:position w:val="20"/>
          <w:sz w:val="17"/>
        </w:rPr>
        <w:t>TM</w:t>
      </w:r>
    </w:p>
    <w:p w:rsidR="00AF58A7" w:rsidRDefault="00EB71A8">
      <w:pPr>
        <w:spacing w:line="422" w:lineRule="exact"/>
        <w:ind w:left="2680"/>
        <w:rPr>
          <w:rFonts w:ascii="Rockwell"/>
          <w:b/>
          <w:sz w:val="36"/>
        </w:rPr>
      </w:pPr>
      <w:r>
        <w:rPr>
          <w:rFonts w:ascii="Rockwell"/>
          <w:b/>
          <w:sz w:val="36"/>
        </w:rPr>
        <w:t>Computer Program</w:t>
      </w:r>
    </w:p>
    <w:p w:rsidR="00AF58A7" w:rsidRDefault="00EB71A8">
      <w:pPr>
        <w:spacing w:line="305" w:lineRule="exact"/>
        <w:ind w:left="2680"/>
        <w:rPr>
          <w:rFonts w:ascii="Rockwell"/>
          <w:b/>
          <w:sz w:val="26"/>
        </w:rPr>
      </w:pPr>
      <w:r>
        <w:rPr>
          <w:rFonts w:ascii="Rockwell"/>
          <w:b/>
          <w:sz w:val="26"/>
        </w:rPr>
        <w:t xml:space="preserve">(An </w:t>
      </w:r>
      <w:r>
        <w:rPr>
          <w:rFonts w:ascii="Rockwell"/>
          <w:b/>
          <w:sz w:val="26"/>
          <w:u w:val="single"/>
        </w:rPr>
        <w:t>A</w:t>
      </w:r>
      <w:r>
        <w:rPr>
          <w:rFonts w:ascii="Rockwell"/>
          <w:b/>
          <w:sz w:val="26"/>
        </w:rPr>
        <w:t xml:space="preserve">rid-lands </w:t>
      </w:r>
      <w:r>
        <w:rPr>
          <w:rFonts w:ascii="Rockwell"/>
          <w:b/>
          <w:sz w:val="26"/>
          <w:u w:val="single"/>
        </w:rPr>
        <w:t>HY</w:t>
      </w:r>
      <w:r>
        <w:rPr>
          <w:rFonts w:ascii="Rockwell"/>
          <w:b/>
          <w:sz w:val="26"/>
        </w:rPr>
        <w:t xml:space="preserve">drologic </w:t>
      </w:r>
      <w:r>
        <w:rPr>
          <w:rFonts w:ascii="Rockwell"/>
          <w:b/>
          <w:sz w:val="26"/>
          <w:u w:val="single"/>
        </w:rPr>
        <w:t>MO</w:t>
      </w:r>
      <w:r>
        <w:rPr>
          <w:rFonts w:ascii="Rockwell"/>
          <w:b/>
          <w:sz w:val="26"/>
        </w:rPr>
        <w:t>del)</w:t>
      </w:r>
    </w:p>
    <w:p w:rsidR="00AF58A7" w:rsidRDefault="00AF58A7">
      <w:pPr>
        <w:pStyle w:val="BodyText"/>
        <w:spacing w:before="1"/>
        <w:rPr>
          <w:rFonts w:ascii="Rockwell"/>
          <w:b/>
          <w:sz w:val="37"/>
        </w:rPr>
      </w:pPr>
    </w:p>
    <w:p w:rsidR="00AF58A7" w:rsidRDefault="00EB71A8">
      <w:pPr>
        <w:ind w:left="2680"/>
        <w:rPr>
          <w:rFonts w:ascii="Rockwell"/>
          <w:b/>
          <w:sz w:val="36"/>
        </w:rPr>
      </w:pPr>
      <w:r>
        <w:rPr>
          <w:rFonts w:ascii="Rockwell"/>
          <w:b/>
          <w:sz w:val="36"/>
        </w:rPr>
        <w:t>User's Manual</w:t>
      </w:r>
    </w:p>
    <w:p w:rsidR="00AF58A7" w:rsidRDefault="00AF58A7">
      <w:pPr>
        <w:pStyle w:val="BodyText"/>
        <w:rPr>
          <w:rFonts w:ascii="Rockwell"/>
          <w:b/>
          <w:sz w:val="42"/>
        </w:rPr>
      </w:pPr>
    </w:p>
    <w:p w:rsidR="00AF58A7" w:rsidRDefault="00AF58A7">
      <w:pPr>
        <w:pStyle w:val="BodyText"/>
        <w:spacing w:before="10"/>
        <w:rPr>
          <w:rFonts w:ascii="Rockwell"/>
          <w:b/>
          <w:sz w:val="37"/>
        </w:rPr>
      </w:pPr>
    </w:p>
    <w:p w:rsidR="00AF58A7" w:rsidRDefault="00EB71A8">
      <w:pPr>
        <w:spacing w:line="247" w:lineRule="auto"/>
        <w:ind w:left="2680"/>
        <w:rPr>
          <w:rFonts w:ascii="Rockwell"/>
          <w:b/>
          <w:sz w:val="26"/>
        </w:rPr>
      </w:pPr>
      <w:r>
        <w:rPr>
          <w:rFonts w:ascii="Rockwell"/>
          <w:b/>
          <w:sz w:val="26"/>
        </w:rPr>
        <w:t>Version: AHYMO-S4-R2 for computers running Microsoft Windows 8, 8.1 and 10</w:t>
      </w:r>
    </w:p>
    <w:p w:rsidR="00AF58A7" w:rsidRDefault="00AF58A7">
      <w:pPr>
        <w:pStyle w:val="BodyText"/>
        <w:rPr>
          <w:rFonts w:ascii="Rockwell"/>
          <w:b/>
          <w:sz w:val="30"/>
        </w:rPr>
      </w:pPr>
    </w:p>
    <w:p w:rsidR="00AF58A7" w:rsidRDefault="00AF58A7">
      <w:pPr>
        <w:pStyle w:val="BodyText"/>
        <w:rPr>
          <w:rFonts w:ascii="Rockwell"/>
          <w:b/>
          <w:sz w:val="30"/>
        </w:rPr>
      </w:pPr>
    </w:p>
    <w:p w:rsidR="00AF58A7" w:rsidRDefault="00AF58A7">
      <w:pPr>
        <w:pStyle w:val="BodyText"/>
        <w:rPr>
          <w:rFonts w:ascii="Rockwell"/>
          <w:b/>
          <w:sz w:val="30"/>
        </w:rPr>
      </w:pPr>
    </w:p>
    <w:p w:rsidR="00936F0D" w:rsidRDefault="00EB71A8" w:rsidP="00936F0D">
      <w:pPr>
        <w:spacing w:before="10"/>
        <w:ind w:left="2680"/>
        <w:jc w:val="left"/>
        <w:rPr>
          <w:rFonts w:ascii="Rockwell"/>
          <w:b/>
          <w:sz w:val="26"/>
        </w:rPr>
      </w:pPr>
      <w:r>
        <w:rPr>
          <w:rFonts w:ascii="Rockwell"/>
          <w:b/>
          <w:sz w:val="26"/>
        </w:rPr>
        <w:t xml:space="preserve">The AHYMO Program is licensed and distributed by: </w:t>
      </w:r>
      <w:r w:rsidR="00936F0D">
        <w:rPr>
          <w:rFonts w:ascii="Rockwell"/>
          <w:b/>
          <w:sz w:val="26"/>
        </w:rPr>
        <w:t>City of Albuquerque</w:t>
      </w:r>
    </w:p>
    <w:p w:rsidR="00936F0D" w:rsidRDefault="00936F0D" w:rsidP="00936F0D">
      <w:pPr>
        <w:tabs>
          <w:tab w:val="left" w:pos="6279"/>
        </w:tabs>
        <w:spacing w:before="11"/>
        <w:ind w:left="2680"/>
        <w:jc w:val="left"/>
        <w:rPr>
          <w:rFonts w:ascii="Rockwell"/>
          <w:b/>
          <w:sz w:val="20"/>
        </w:rPr>
      </w:pPr>
      <w:r>
        <w:rPr>
          <w:rFonts w:ascii="Rockwell"/>
          <w:b/>
          <w:sz w:val="26"/>
        </w:rPr>
        <w:t>Hydrology Section, Planning</w:t>
      </w:r>
      <w:r>
        <w:rPr>
          <w:rFonts w:ascii="Rockwell"/>
          <w:b/>
          <w:spacing w:val="-6"/>
          <w:sz w:val="26"/>
        </w:rPr>
        <w:t xml:space="preserve"> </w:t>
      </w:r>
      <w:r>
        <w:rPr>
          <w:rFonts w:ascii="Rockwell"/>
          <w:b/>
          <w:sz w:val="26"/>
        </w:rPr>
        <w:t>Department</w:t>
      </w:r>
    </w:p>
    <w:p w:rsidR="00936F0D" w:rsidRDefault="00936F0D" w:rsidP="00936F0D">
      <w:pPr>
        <w:spacing w:before="10" w:line="247" w:lineRule="auto"/>
        <w:ind w:left="2680" w:right="3840"/>
        <w:jc w:val="left"/>
        <w:rPr>
          <w:rFonts w:ascii="Rockwell"/>
          <w:b/>
          <w:sz w:val="26"/>
        </w:rPr>
      </w:pPr>
      <w:r>
        <w:rPr>
          <w:rFonts w:ascii="Rockwell"/>
          <w:b/>
          <w:sz w:val="26"/>
        </w:rPr>
        <w:t>Plaza del Sol, 600 2</w:t>
      </w:r>
      <w:r w:rsidRPr="00FF0B28">
        <w:rPr>
          <w:rFonts w:ascii="Rockwell"/>
          <w:b/>
          <w:sz w:val="26"/>
          <w:vertAlign w:val="superscript"/>
        </w:rPr>
        <w:t>nd</w:t>
      </w:r>
      <w:r>
        <w:rPr>
          <w:rFonts w:ascii="Rockwell"/>
          <w:b/>
          <w:sz w:val="26"/>
        </w:rPr>
        <w:t xml:space="preserve"> St NW Albuquerque, NM 87102</w:t>
      </w:r>
    </w:p>
    <w:p w:rsidR="00936F0D" w:rsidRPr="0006618F" w:rsidRDefault="00936F0D" w:rsidP="00936F0D">
      <w:pPr>
        <w:tabs>
          <w:tab w:val="left" w:pos="9900"/>
        </w:tabs>
        <w:spacing w:before="10" w:line="247" w:lineRule="auto"/>
        <w:ind w:left="2680" w:right="190"/>
        <w:jc w:val="left"/>
        <w:rPr>
          <w:rFonts w:ascii="Rockwell" w:hAnsi="Rockwell"/>
          <w:b/>
          <w:spacing w:val="-20"/>
          <w:sz w:val="20"/>
        </w:rPr>
      </w:pPr>
      <w:hyperlink r:id="rId10" w:history="1">
        <w:r w:rsidRPr="0006618F">
          <w:rPr>
            <w:rStyle w:val="Hyperlink"/>
            <w:rFonts w:ascii="Rockwell" w:hAnsi="Rockwell"/>
            <w:b/>
            <w:color w:val="000000" w:themeColor="text1"/>
            <w:spacing w:val="-20"/>
            <w:sz w:val="20"/>
            <w:u w:val="none"/>
          </w:rPr>
          <w:t>https://www.cabq.gov/planning/development-review-services/hydrology-section</w:t>
        </w:r>
      </w:hyperlink>
    </w:p>
    <w:p w:rsidR="00AF58A7" w:rsidRPr="00936F0D" w:rsidRDefault="00AF58A7" w:rsidP="00936F0D">
      <w:pPr>
        <w:spacing w:line="247" w:lineRule="auto"/>
        <w:ind w:left="2680" w:right="462"/>
        <w:rPr>
          <w:rFonts w:ascii="Rockwell"/>
          <w:b/>
        </w:rPr>
      </w:pPr>
    </w:p>
    <w:p w:rsidR="00AF58A7" w:rsidRDefault="000C7FEF">
      <w:pPr>
        <w:spacing w:before="212"/>
        <w:ind w:left="2680"/>
        <w:rPr>
          <w:rFonts w:ascii="Rockwell"/>
          <w:sz w:val="26"/>
        </w:rPr>
      </w:pPr>
      <w:r>
        <w:rPr>
          <w:rFonts w:ascii="Rockwell"/>
          <w:sz w:val="26"/>
        </w:rPr>
        <w:t>September</w:t>
      </w:r>
      <w:r w:rsidR="00EB71A8">
        <w:rPr>
          <w:rFonts w:ascii="Rockwell"/>
          <w:sz w:val="26"/>
        </w:rPr>
        <w:t xml:space="preserve"> 2018</w:t>
      </w:r>
    </w:p>
    <w:p w:rsidR="00AF58A7" w:rsidRDefault="00AF58A7">
      <w:pPr>
        <w:pStyle w:val="BodyText"/>
        <w:spacing w:before="3"/>
        <w:rPr>
          <w:rFonts w:ascii="Rockwell"/>
          <w:sz w:val="24"/>
        </w:rPr>
      </w:pPr>
    </w:p>
    <w:p w:rsidR="00AF58A7" w:rsidRDefault="00EB71A8">
      <w:pPr>
        <w:spacing w:line="303" w:lineRule="exact"/>
        <w:ind w:left="2680"/>
        <w:rPr>
          <w:rFonts w:ascii="Rockwell" w:hAnsi="Rockwell"/>
          <w:b/>
          <w:sz w:val="26"/>
        </w:rPr>
      </w:pPr>
      <w:r>
        <w:rPr>
          <w:rFonts w:ascii="Rockwell" w:hAnsi="Rockwell"/>
          <w:b/>
          <w:sz w:val="26"/>
        </w:rPr>
        <w:t>Copyright © 2018 by The City of Albuquerque.</w:t>
      </w:r>
    </w:p>
    <w:p w:rsidR="00AF58A7" w:rsidRDefault="00EB71A8">
      <w:pPr>
        <w:spacing w:line="303" w:lineRule="exact"/>
        <w:ind w:left="2680"/>
        <w:rPr>
          <w:rFonts w:ascii="Rockwell"/>
          <w:sz w:val="26"/>
        </w:rPr>
      </w:pPr>
      <w:r>
        <w:rPr>
          <w:rFonts w:ascii="Rockwell"/>
          <w:sz w:val="26"/>
        </w:rPr>
        <w:t>All rights reserved.</w:t>
      </w:r>
    </w:p>
    <w:p w:rsidR="00AF58A7" w:rsidRDefault="00AF58A7">
      <w:pPr>
        <w:pStyle w:val="BodyText"/>
        <w:rPr>
          <w:rFonts w:ascii="Rockwell"/>
          <w:sz w:val="30"/>
        </w:rPr>
      </w:pPr>
    </w:p>
    <w:p w:rsidR="00AF58A7" w:rsidRDefault="00AF58A7">
      <w:pPr>
        <w:pStyle w:val="BodyText"/>
        <w:spacing w:before="5"/>
        <w:rPr>
          <w:rFonts w:ascii="Rockwell"/>
          <w:sz w:val="26"/>
        </w:rPr>
      </w:pPr>
    </w:p>
    <w:p w:rsidR="00AF58A7" w:rsidRDefault="00EB71A8">
      <w:pPr>
        <w:pStyle w:val="BodyText"/>
        <w:spacing w:before="1" w:line="225" w:lineRule="auto"/>
        <w:ind w:left="1239" w:right="835"/>
        <w:rPr>
          <w:rFonts w:ascii="Rockwell" w:hAnsi="Rockwell"/>
        </w:rPr>
      </w:pPr>
      <w:r>
        <w:rPr>
          <w:rFonts w:ascii="Rockwell" w:hAnsi="Rockwell"/>
        </w:rPr>
        <w:t>The</w:t>
      </w:r>
      <w:r>
        <w:rPr>
          <w:rFonts w:ascii="Rockwell" w:hAnsi="Rockwell"/>
          <w:spacing w:val="-16"/>
        </w:rPr>
        <w:t xml:space="preserve"> </w:t>
      </w:r>
      <w:r>
        <w:rPr>
          <w:rFonts w:ascii="Rockwell" w:hAnsi="Rockwell"/>
        </w:rPr>
        <w:t>City</w:t>
      </w:r>
      <w:r>
        <w:rPr>
          <w:rFonts w:ascii="Rockwell" w:hAnsi="Rockwell"/>
          <w:spacing w:val="-15"/>
        </w:rPr>
        <w:t xml:space="preserve"> </w:t>
      </w:r>
      <w:r>
        <w:rPr>
          <w:rFonts w:ascii="Rockwell" w:hAnsi="Rockwell"/>
        </w:rPr>
        <w:t>of</w:t>
      </w:r>
      <w:r>
        <w:rPr>
          <w:rFonts w:ascii="Rockwell" w:hAnsi="Rockwell"/>
          <w:spacing w:val="-15"/>
        </w:rPr>
        <w:t xml:space="preserve"> </w:t>
      </w:r>
      <w:r>
        <w:rPr>
          <w:rFonts w:ascii="Rockwell" w:hAnsi="Rockwell"/>
        </w:rPr>
        <w:t>Albuquerque</w:t>
      </w:r>
      <w:r>
        <w:rPr>
          <w:rFonts w:ascii="Rockwell" w:hAnsi="Rockwell"/>
          <w:spacing w:val="-16"/>
        </w:rPr>
        <w:t xml:space="preserve"> </w:t>
      </w:r>
      <w:r>
        <w:rPr>
          <w:rFonts w:ascii="Rockwell" w:hAnsi="Rockwell"/>
        </w:rPr>
        <w:t>generally</w:t>
      </w:r>
      <w:r>
        <w:rPr>
          <w:rFonts w:ascii="Rockwell" w:hAnsi="Rockwell"/>
          <w:spacing w:val="-16"/>
        </w:rPr>
        <w:t xml:space="preserve"> </w:t>
      </w:r>
      <w:r>
        <w:rPr>
          <w:rFonts w:ascii="Rockwell" w:hAnsi="Rockwell"/>
        </w:rPr>
        <w:t>grants</w:t>
      </w:r>
      <w:r>
        <w:rPr>
          <w:rFonts w:ascii="Rockwell" w:hAnsi="Rockwell"/>
          <w:spacing w:val="-16"/>
        </w:rPr>
        <w:t xml:space="preserve"> </w:t>
      </w:r>
      <w:r>
        <w:rPr>
          <w:rFonts w:ascii="Rockwell" w:hAnsi="Rockwell"/>
        </w:rPr>
        <w:t>a</w:t>
      </w:r>
      <w:r>
        <w:rPr>
          <w:rFonts w:ascii="Rockwell" w:hAnsi="Rockwell"/>
          <w:spacing w:val="-16"/>
        </w:rPr>
        <w:t xml:space="preserve"> </w:t>
      </w:r>
      <w:r>
        <w:rPr>
          <w:rFonts w:ascii="Rockwell" w:hAnsi="Rockwell"/>
        </w:rPr>
        <w:t>Government</w:t>
      </w:r>
      <w:r>
        <w:rPr>
          <w:rFonts w:ascii="Rockwell" w:hAnsi="Rockwell"/>
          <w:spacing w:val="-16"/>
        </w:rPr>
        <w:t xml:space="preserve"> </w:t>
      </w:r>
      <w:r>
        <w:rPr>
          <w:rFonts w:ascii="Rockwell" w:hAnsi="Rockwell"/>
        </w:rPr>
        <w:t>Agency</w:t>
      </w:r>
      <w:r>
        <w:rPr>
          <w:rFonts w:ascii="Rockwell" w:hAnsi="Rockwell"/>
          <w:spacing w:val="-16"/>
        </w:rPr>
        <w:t xml:space="preserve"> </w:t>
      </w:r>
      <w:r>
        <w:rPr>
          <w:rFonts w:ascii="Rockwell" w:hAnsi="Rockwell"/>
        </w:rPr>
        <w:t>license</w:t>
      </w:r>
      <w:r>
        <w:rPr>
          <w:rFonts w:ascii="Rockwell" w:hAnsi="Rockwell"/>
          <w:spacing w:val="-16"/>
        </w:rPr>
        <w:t xml:space="preserve"> </w:t>
      </w:r>
      <w:r>
        <w:rPr>
          <w:rFonts w:ascii="Rockwell" w:hAnsi="Rockwell"/>
        </w:rPr>
        <w:t>for</w:t>
      </w:r>
      <w:r>
        <w:rPr>
          <w:rFonts w:ascii="Rockwell" w:hAnsi="Rockwell"/>
          <w:spacing w:val="-16"/>
        </w:rPr>
        <w:t xml:space="preserve"> </w:t>
      </w:r>
      <w:r>
        <w:rPr>
          <w:rFonts w:ascii="Rockwell" w:hAnsi="Rockwell"/>
        </w:rPr>
        <w:t>the AHYMO-S4</w:t>
      </w:r>
      <w:r>
        <w:rPr>
          <w:rFonts w:ascii="Rockwell" w:hAnsi="Rockwell"/>
          <w:spacing w:val="-19"/>
        </w:rPr>
        <w:t xml:space="preserve"> </w:t>
      </w:r>
      <w:r>
        <w:rPr>
          <w:rFonts w:ascii="Rockwell" w:hAnsi="Rockwell"/>
        </w:rPr>
        <w:t>program</w:t>
      </w:r>
      <w:r>
        <w:rPr>
          <w:rFonts w:ascii="Rockwell" w:hAnsi="Rockwell"/>
          <w:spacing w:val="-17"/>
        </w:rPr>
        <w:t xml:space="preserve"> </w:t>
      </w:r>
      <w:r>
        <w:rPr>
          <w:rFonts w:ascii="Rockwell" w:hAnsi="Rockwell"/>
        </w:rPr>
        <w:t>to</w:t>
      </w:r>
      <w:r>
        <w:rPr>
          <w:rFonts w:ascii="Rockwell" w:hAnsi="Rockwell"/>
          <w:spacing w:val="-17"/>
        </w:rPr>
        <w:t xml:space="preserve"> </w:t>
      </w:r>
      <w:r>
        <w:rPr>
          <w:rFonts w:ascii="Rockwell" w:hAnsi="Rockwell"/>
        </w:rPr>
        <w:t>local,</w:t>
      </w:r>
      <w:r>
        <w:rPr>
          <w:rFonts w:ascii="Rockwell" w:hAnsi="Rockwell"/>
          <w:spacing w:val="-18"/>
        </w:rPr>
        <w:t xml:space="preserve"> </w:t>
      </w:r>
      <w:r>
        <w:rPr>
          <w:rFonts w:ascii="Rockwell" w:hAnsi="Rockwell"/>
        </w:rPr>
        <w:t>state</w:t>
      </w:r>
      <w:r>
        <w:rPr>
          <w:rFonts w:ascii="Rockwell" w:hAnsi="Rockwell"/>
          <w:spacing w:val="-18"/>
        </w:rPr>
        <w:t xml:space="preserve"> </w:t>
      </w:r>
      <w:r>
        <w:rPr>
          <w:rFonts w:ascii="Rockwell" w:hAnsi="Rockwell"/>
        </w:rPr>
        <w:t>and</w:t>
      </w:r>
      <w:r>
        <w:rPr>
          <w:rFonts w:ascii="Rockwell" w:hAnsi="Rockwell"/>
          <w:spacing w:val="-18"/>
        </w:rPr>
        <w:t xml:space="preserve"> </w:t>
      </w:r>
      <w:r>
        <w:rPr>
          <w:rFonts w:ascii="Rockwell" w:hAnsi="Rockwell"/>
        </w:rPr>
        <w:t>Federal</w:t>
      </w:r>
      <w:r>
        <w:rPr>
          <w:rFonts w:ascii="Rockwell" w:hAnsi="Rockwell"/>
          <w:spacing w:val="-18"/>
        </w:rPr>
        <w:t xml:space="preserve"> </w:t>
      </w:r>
      <w:r>
        <w:rPr>
          <w:rFonts w:ascii="Rockwell" w:hAnsi="Rockwell"/>
        </w:rPr>
        <w:t>government</w:t>
      </w:r>
      <w:r>
        <w:rPr>
          <w:rFonts w:ascii="Rockwell" w:hAnsi="Rockwell"/>
          <w:spacing w:val="-18"/>
        </w:rPr>
        <w:t xml:space="preserve"> </w:t>
      </w:r>
      <w:r>
        <w:rPr>
          <w:rFonts w:ascii="Rockwell" w:hAnsi="Rockwell"/>
        </w:rPr>
        <w:t>agencies</w:t>
      </w:r>
      <w:r>
        <w:rPr>
          <w:rFonts w:ascii="Rockwell" w:hAnsi="Rockwell"/>
          <w:spacing w:val="-18"/>
        </w:rPr>
        <w:t xml:space="preserve"> </w:t>
      </w:r>
      <w:r>
        <w:rPr>
          <w:rFonts w:ascii="Rockwell" w:hAnsi="Rockwell"/>
        </w:rPr>
        <w:t>at</w:t>
      </w:r>
      <w:r>
        <w:rPr>
          <w:rFonts w:ascii="Rockwell" w:hAnsi="Rockwell"/>
          <w:spacing w:val="-18"/>
        </w:rPr>
        <w:t xml:space="preserve"> </w:t>
      </w:r>
      <w:r>
        <w:rPr>
          <w:rFonts w:ascii="Rockwell" w:hAnsi="Rockwell"/>
        </w:rPr>
        <w:t>no</w:t>
      </w:r>
      <w:r>
        <w:rPr>
          <w:rFonts w:ascii="Rockwell" w:hAnsi="Rockwell"/>
          <w:spacing w:val="-19"/>
        </w:rPr>
        <w:t xml:space="preserve"> </w:t>
      </w:r>
      <w:r>
        <w:rPr>
          <w:rFonts w:ascii="Rockwell" w:hAnsi="Rockwell"/>
        </w:rPr>
        <w:t xml:space="preserve">cost. Other software licenses will be granted to individuals, companies and organizations based in policies established by the </w:t>
      </w:r>
      <w:r w:rsidR="001758D1">
        <w:rPr>
          <w:rFonts w:ascii="Rockwell" w:hAnsi="Rockwell"/>
        </w:rPr>
        <w:t>City</w:t>
      </w:r>
      <w:r>
        <w:rPr>
          <w:rFonts w:ascii="Rockwell" w:hAnsi="Rockwell"/>
        </w:rPr>
        <w:t xml:space="preserve"> of Albuquerque. The City’s</w:t>
      </w:r>
      <w:r>
        <w:rPr>
          <w:rFonts w:ascii="Rockwell" w:hAnsi="Rockwell"/>
          <w:spacing w:val="-21"/>
        </w:rPr>
        <w:t xml:space="preserve"> </w:t>
      </w:r>
      <w:r>
        <w:rPr>
          <w:rFonts w:ascii="Rockwell" w:hAnsi="Rockwell"/>
        </w:rPr>
        <w:t>policy</w:t>
      </w:r>
      <w:r>
        <w:rPr>
          <w:rFonts w:ascii="Rockwell" w:hAnsi="Rockwell"/>
          <w:spacing w:val="-21"/>
        </w:rPr>
        <w:t xml:space="preserve"> </w:t>
      </w:r>
      <w:r>
        <w:rPr>
          <w:rFonts w:ascii="Rockwell" w:hAnsi="Rockwell"/>
        </w:rPr>
        <w:t>currently</w:t>
      </w:r>
      <w:r>
        <w:rPr>
          <w:rFonts w:ascii="Rockwell" w:hAnsi="Rockwell"/>
          <w:spacing w:val="-21"/>
        </w:rPr>
        <w:t xml:space="preserve"> </w:t>
      </w:r>
      <w:r>
        <w:rPr>
          <w:rFonts w:ascii="Rockwell" w:hAnsi="Rockwell"/>
        </w:rPr>
        <w:t>grants</w:t>
      </w:r>
      <w:r>
        <w:rPr>
          <w:rFonts w:ascii="Rockwell" w:hAnsi="Rockwell"/>
          <w:spacing w:val="-21"/>
        </w:rPr>
        <w:t xml:space="preserve"> </w:t>
      </w:r>
      <w:r>
        <w:rPr>
          <w:rFonts w:ascii="Rockwell" w:hAnsi="Rockwell"/>
        </w:rPr>
        <w:t>a</w:t>
      </w:r>
      <w:r>
        <w:rPr>
          <w:rFonts w:ascii="Rockwell" w:hAnsi="Rockwell"/>
          <w:spacing w:val="-21"/>
        </w:rPr>
        <w:t xml:space="preserve"> </w:t>
      </w:r>
      <w:r>
        <w:rPr>
          <w:rFonts w:ascii="Rockwell" w:hAnsi="Rockwell"/>
        </w:rPr>
        <w:t>software</w:t>
      </w:r>
      <w:r>
        <w:rPr>
          <w:rFonts w:ascii="Rockwell" w:hAnsi="Rockwell"/>
          <w:spacing w:val="-22"/>
        </w:rPr>
        <w:t xml:space="preserve"> </w:t>
      </w:r>
      <w:r>
        <w:rPr>
          <w:rFonts w:ascii="Rockwell" w:hAnsi="Rockwell"/>
        </w:rPr>
        <w:t>licenses</w:t>
      </w:r>
      <w:r>
        <w:rPr>
          <w:rFonts w:ascii="Rockwell" w:hAnsi="Rockwell"/>
          <w:spacing w:val="-21"/>
        </w:rPr>
        <w:t xml:space="preserve"> </w:t>
      </w:r>
      <w:r>
        <w:rPr>
          <w:rFonts w:ascii="Rockwell" w:hAnsi="Rockwell"/>
        </w:rPr>
        <w:t>to</w:t>
      </w:r>
      <w:r>
        <w:rPr>
          <w:rFonts w:ascii="Rockwell" w:hAnsi="Rockwell"/>
          <w:spacing w:val="-22"/>
        </w:rPr>
        <w:t xml:space="preserve"> </w:t>
      </w:r>
      <w:r>
        <w:rPr>
          <w:rFonts w:ascii="Rockwell" w:hAnsi="Rockwell"/>
        </w:rPr>
        <w:t>all</w:t>
      </w:r>
      <w:r>
        <w:rPr>
          <w:rFonts w:ascii="Rockwell" w:hAnsi="Rockwell"/>
          <w:spacing w:val="-22"/>
        </w:rPr>
        <w:t xml:space="preserve"> </w:t>
      </w:r>
      <w:r>
        <w:rPr>
          <w:rFonts w:ascii="Rockwell" w:hAnsi="Rockwell"/>
        </w:rPr>
        <w:t>to</w:t>
      </w:r>
      <w:r>
        <w:rPr>
          <w:rFonts w:ascii="Rockwell" w:hAnsi="Rockwell"/>
          <w:spacing w:val="-22"/>
        </w:rPr>
        <w:t xml:space="preserve"> </w:t>
      </w:r>
      <w:r>
        <w:rPr>
          <w:rFonts w:ascii="Rockwell" w:hAnsi="Rockwell"/>
        </w:rPr>
        <w:t>individuals,</w:t>
      </w:r>
      <w:r>
        <w:rPr>
          <w:rFonts w:ascii="Rockwell" w:hAnsi="Rockwell"/>
          <w:spacing w:val="-21"/>
        </w:rPr>
        <w:t xml:space="preserve"> </w:t>
      </w:r>
      <w:r>
        <w:rPr>
          <w:rFonts w:ascii="Rockwell" w:hAnsi="Rockwell"/>
        </w:rPr>
        <w:t>companies and organizations who download the program</w:t>
      </w:r>
      <w:r>
        <w:rPr>
          <w:rFonts w:ascii="Rockwell" w:hAnsi="Rockwell"/>
          <w:spacing w:val="-6"/>
        </w:rPr>
        <w:t xml:space="preserve"> </w:t>
      </w:r>
      <w:r>
        <w:rPr>
          <w:rFonts w:ascii="Rockwell" w:hAnsi="Rockwell"/>
        </w:rPr>
        <w:t>file.</w:t>
      </w:r>
    </w:p>
    <w:p w:rsidR="00AF58A7" w:rsidRDefault="00AF58A7">
      <w:pPr>
        <w:pStyle w:val="BodyText"/>
        <w:spacing w:before="10"/>
        <w:rPr>
          <w:rFonts w:ascii="Rockwell"/>
          <w:sz w:val="33"/>
        </w:rPr>
      </w:pPr>
    </w:p>
    <w:p w:rsidR="00027056" w:rsidRDefault="00EB71A8" w:rsidP="00027056">
      <w:pPr>
        <w:pStyle w:val="BodyText"/>
        <w:jc w:val="right"/>
        <w:rPr>
          <w:i/>
          <w:sz w:val="20"/>
        </w:rPr>
      </w:pPr>
      <w:r>
        <w:rPr>
          <w:rFonts w:ascii="Rockwell"/>
          <w:sz w:val="12"/>
        </w:rPr>
        <w:t>Prt.#1</w:t>
      </w:r>
    </w:p>
    <w:p w:rsidR="00027056" w:rsidRDefault="00027056">
      <w:pPr>
        <w:ind w:left="0" w:right="0"/>
        <w:jc w:val="left"/>
        <w:rPr>
          <w:i/>
          <w:sz w:val="20"/>
        </w:rPr>
      </w:pPr>
      <w:r>
        <w:rPr>
          <w:i/>
          <w:sz w:val="20"/>
        </w:rPr>
        <w:br w:type="page"/>
      </w: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spacing w:before="4"/>
        <w:rPr>
          <w:i/>
          <w:sz w:val="19"/>
        </w:rPr>
      </w:pPr>
    </w:p>
    <w:p w:rsidR="00027056" w:rsidRDefault="00027056" w:rsidP="00027056">
      <w:pPr>
        <w:pStyle w:val="BodyText"/>
        <w:ind w:right="315"/>
        <w:jc w:val="center"/>
      </w:pPr>
      <w:r>
        <w:t>This page intentionally left blank.</w:t>
      </w: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AF58A7" w:rsidRPr="00027056" w:rsidRDefault="00AF58A7" w:rsidP="00027056">
      <w:pPr>
        <w:pStyle w:val="BodyText"/>
      </w:pPr>
    </w:p>
    <w:p w:rsidR="00AF58A7" w:rsidRDefault="00AF58A7" w:rsidP="00A778D2">
      <w:pPr>
        <w:jc w:val="center"/>
        <w:rPr>
          <w:rFonts w:ascii="Rockwell"/>
          <w:sz w:val="12"/>
        </w:rPr>
        <w:sectPr w:rsidR="00AF58A7" w:rsidSect="00B24531">
          <w:pgSz w:w="12240" w:h="15840"/>
          <w:pgMar w:top="1500" w:right="960" w:bottom="280" w:left="1280" w:header="720" w:footer="720" w:gutter="0"/>
          <w:cols w:space="720"/>
          <w:docGrid w:linePitch="299"/>
        </w:sectPr>
      </w:pPr>
    </w:p>
    <w:p w:rsidR="00AF58A7" w:rsidRPr="00B22701" w:rsidRDefault="00EB71A8" w:rsidP="00B22701">
      <w:pPr>
        <w:pStyle w:val="noTOCHeading1"/>
        <w:jc w:val="center"/>
        <w:rPr>
          <w:sz w:val="28"/>
        </w:rPr>
      </w:pPr>
      <w:r w:rsidRPr="00B22701">
        <w:rPr>
          <w:spacing w:val="-1"/>
          <w:w w:val="99"/>
          <w:sz w:val="28"/>
        </w:rPr>
        <w:lastRenderedPageBreak/>
        <w:t>AHYMO</w:t>
      </w:r>
      <w:r w:rsidRPr="00B22701">
        <w:rPr>
          <w:w w:val="103"/>
          <w:position w:val="9"/>
          <w:sz w:val="16"/>
        </w:rPr>
        <w:t>TM</w:t>
      </w:r>
      <w:r w:rsidRPr="00B22701">
        <w:rPr>
          <w:spacing w:val="1"/>
          <w:position w:val="9"/>
          <w:sz w:val="16"/>
        </w:rPr>
        <w:t xml:space="preserve"> </w:t>
      </w:r>
      <w:r w:rsidRPr="00B22701">
        <w:rPr>
          <w:w w:val="99"/>
          <w:sz w:val="28"/>
        </w:rPr>
        <w:t>Computer</w:t>
      </w:r>
      <w:r w:rsidRPr="00B22701">
        <w:rPr>
          <w:sz w:val="28"/>
        </w:rPr>
        <w:t xml:space="preserve"> </w:t>
      </w:r>
      <w:r w:rsidRPr="00B22701">
        <w:rPr>
          <w:w w:val="99"/>
          <w:sz w:val="28"/>
        </w:rPr>
        <w:t>Program</w:t>
      </w:r>
      <w:r w:rsidRPr="00B22701">
        <w:rPr>
          <w:sz w:val="28"/>
        </w:rPr>
        <w:t xml:space="preserve"> </w:t>
      </w:r>
      <w:r w:rsidRPr="00B22701">
        <w:rPr>
          <w:w w:val="99"/>
          <w:sz w:val="28"/>
        </w:rPr>
        <w:t>-</w:t>
      </w:r>
      <w:r w:rsidRPr="00B22701">
        <w:rPr>
          <w:sz w:val="28"/>
        </w:rPr>
        <w:t xml:space="preserve"> </w:t>
      </w:r>
      <w:r w:rsidR="00356F54" w:rsidRPr="00B22701">
        <w:rPr>
          <w:w w:val="99"/>
          <w:sz w:val="28"/>
        </w:rPr>
        <w:t>User’</w:t>
      </w:r>
      <w:r w:rsidR="00356F54" w:rsidRPr="00B22701">
        <w:rPr>
          <w:sz w:val="28"/>
        </w:rPr>
        <w:t>s</w:t>
      </w:r>
      <w:r w:rsidR="00356F54" w:rsidRPr="00B22701">
        <w:rPr>
          <w:w w:val="99"/>
          <w:sz w:val="28"/>
        </w:rPr>
        <w:t xml:space="preserve"> Manual</w:t>
      </w:r>
    </w:p>
    <w:p w:rsidR="00AF58A7" w:rsidRDefault="00EB71A8">
      <w:pPr>
        <w:pStyle w:val="BodyText"/>
        <w:spacing w:line="249" w:lineRule="exact"/>
        <w:ind w:right="318"/>
        <w:jc w:val="center"/>
        <w:rPr>
          <w:rFonts w:ascii="Arial"/>
        </w:rPr>
      </w:pPr>
      <w:r>
        <w:rPr>
          <w:rFonts w:ascii="Arial"/>
        </w:rPr>
        <w:t>(An Arid-lands Hydrologic Model)</w:t>
      </w:r>
    </w:p>
    <w:p w:rsidR="002700C3" w:rsidRDefault="002700C3" w:rsidP="007421FD">
      <w:pPr>
        <w:pStyle w:val="BodyText"/>
        <w:ind w:right="318"/>
        <w:jc w:val="center"/>
        <w:rPr>
          <w:rFonts w:ascii="Arial"/>
        </w:rPr>
      </w:pPr>
    </w:p>
    <w:p w:rsidR="00AF58A7" w:rsidRDefault="00AF58A7" w:rsidP="0035773C">
      <w:pPr>
        <w:pStyle w:val="BodyText"/>
        <w:jc w:val="center"/>
        <w:rPr>
          <w:rFonts w:ascii="Arial"/>
          <w:sz w:val="20"/>
        </w:rPr>
      </w:pPr>
    </w:p>
    <w:p w:rsidR="0035773C" w:rsidRDefault="00EB71A8" w:rsidP="0035773C">
      <w:pPr>
        <w:pStyle w:val="BodyText"/>
        <w:tabs>
          <w:tab w:val="left" w:pos="9006"/>
        </w:tabs>
        <w:ind w:left="0" w:right="10"/>
        <w:jc w:val="center"/>
        <w:rPr>
          <w:rFonts w:ascii="Arial"/>
        </w:rPr>
      </w:pPr>
      <w:r>
        <w:rPr>
          <w:rFonts w:ascii="Arial"/>
        </w:rPr>
        <w:t>CONTENTS</w:t>
      </w:r>
    </w:p>
    <w:p w:rsidR="0035773C" w:rsidRDefault="00EB71A8" w:rsidP="0035773C">
      <w:pPr>
        <w:pStyle w:val="BodyText"/>
        <w:tabs>
          <w:tab w:val="left" w:pos="9006"/>
        </w:tabs>
        <w:ind w:left="4236" w:right="10"/>
        <w:jc w:val="right"/>
        <w:rPr>
          <w:rFonts w:ascii="Arial"/>
        </w:rPr>
      </w:pPr>
      <w:r>
        <w:rPr>
          <w:rFonts w:ascii="Arial"/>
        </w:rPr>
        <w:tab/>
        <w:t>Page</w:t>
      </w:r>
    </w:p>
    <w:sdt>
      <w:sdtPr>
        <w:id w:val="526831417"/>
        <w:docPartObj>
          <w:docPartGallery w:val="Table of Contents"/>
          <w:docPartUnique/>
        </w:docPartObj>
      </w:sdtPr>
      <w:sdtEndPr>
        <w:rPr>
          <w:b/>
          <w:bCs/>
          <w:noProof/>
        </w:rPr>
      </w:sdtEndPr>
      <w:sdtContent>
        <w:p w:rsidR="00C77BA3" w:rsidRDefault="0035773C">
          <w:pPr>
            <w:pStyle w:val="TOC1"/>
            <w:tabs>
              <w:tab w:val="right" w:leader="dot" w:pos="9990"/>
            </w:tabs>
            <w:rPr>
              <w:rFonts w:asciiTheme="minorHAnsi" w:eastAsiaTheme="minorEastAsia" w:hAnsiTheme="minorHAnsi" w:cstheme="minorBidi"/>
              <w:noProof/>
              <w:color w:val="auto"/>
            </w:rPr>
          </w:pPr>
          <w:r>
            <w:fldChar w:fldCharType="begin"/>
          </w:r>
          <w:r>
            <w:instrText xml:space="preserve"> TOC \o "1-2" \h \z \u </w:instrText>
          </w:r>
          <w:r>
            <w:fldChar w:fldCharType="separate"/>
          </w:r>
          <w:bookmarkStart w:id="0" w:name="_GoBack"/>
          <w:bookmarkEnd w:id="0"/>
          <w:r w:rsidR="00C77BA3" w:rsidRPr="0061116A">
            <w:rPr>
              <w:rStyle w:val="Hyperlink"/>
              <w:noProof/>
            </w:rPr>
            <w:fldChar w:fldCharType="begin"/>
          </w:r>
          <w:r w:rsidR="00C77BA3" w:rsidRPr="0061116A">
            <w:rPr>
              <w:rStyle w:val="Hyperlink"/>
              <w:noProof/>
            </w:rPr>
            <w:instrText xml:space="preserve"> </w:instrText>
          </w:r>
          <w:r w:rsidR="00C77BA3">
            <w:rPr>
              <w:noProof/>
            </w:rPr>
            <w:instrText>HYPERLINK \l "_Toc523903438"</w:instrText>
          </w:r>
          <w:r w:rsidR="00C77BA3" w:rsidRPr="0061116A">
            <w:rPr>
              <w:rStyle w:val="Hyperlink"/>
              <w:noProof/>
            </w:rPr>
            <w:instrText xml:space="preserve"> </w:instrText>
          </w:r>
          <w:r w:rsidR="00C77BA3" w:rsidRPr="0061116A">
            <w:rPr>
              <w:rStyle w:val="Hyperlink"/>
              <w:noProof/>
            </w:rPr>
          </w:r>
          <w:r w:rsidR="00C77BA3" w:rsidRPr="0061116A">
            <w:rPr>
              <w:rStyle w:val="Hyperlink"/>
              <w:noProof/>
            </w:rPr>
            <w:fldChar w:fldCharType="separate"/>
          </w:r>
          <w:r w:rsidR="00C77BA3" w:rsidRPr="0061116A">
            <w:rPr>
              <w:rStyle w:val="Hyperlink"/>
              <w:noProof/>
            </w:rPr>
            <w:t>LIST OF AHYMO</w:t>
          </w:r>
          <w:r w:rsidR="00C77BA3" w:rsidRPr="0061116A">
            <w:rPr>
              <w:rStyle w:val="Hyperlink"/>
              <w:noProof/>
              <w:vertAlign w:val="superscript"/>
            </w:rPr>
            <w:t>TM</w:t>
          </w:r>
          <w:r w:rsidR="00C77BA3" w:rsidRPr="0061116A">
            <w:rPr>
              <w:rStyle w:val="Hyperlink"/>
              <w:noProof/>
            </w:rPr>
            <w:t xml:space="preserve"> PROGRAM COMMANDS</w:t>
          </w:r>
          <w:r w:rsidR="00C77BA3">
            <w:rPr>
              <w:noProof/>
              <w:webHidden/>
            </w:rPr>
            <w:tab/>
          </w:r>
          <w:r w:rsidR="00C77BA3">
            <w:rPr>
              <w:noProof/>
              <w:webHidden/>
            </w:rPr>
            <w:fldChar w:fldCharType="begin"/>
          </w:r>
          <w:r w:rsidR="00C77BA3">
            <w:rPr>
              <w:noProof/>
              <w:webHidden/>
            </w:rPr>
            <w:instrText xml:space="preserve"> PAGEREF _Toc523903438 \h </w:instrText>
          </w:r>
          <w:r w:rsidR="00C77BA3">
            <w:rPr>
              <w:noProof/>
              <w:webHidden/>
            </w:rPr>
          </w:r>
          <w:r w:rsidR="00C77BA3">
            <w:rPr>
              <w:noProof/>
              <w:webHidden/>
            </w:rPr>
            <w:fldChar w:fldCharType="separate"/>
          </w:r>
          <w:r w:rsidR="00C77BA3">
            <w:rPr>
              <w:noProof/>
              <w:webHidden/>
            </w:rPr>
            <w:t>iii</w:t>
          </w:r>
          <w:r w:rsidR="00C77BA3">
            <w:rPr>
              <w:noProof/>
              <w:webHidden/>
            </w:rPr>
            <w:fldChar w:fldCharType="end"/>
          </w:r>
          <w:r w:rsidR="00C77BA3" w:rsidRPr="0061116A">
            <w:rPr>
              <w:rStyle w:val="Hyperlink"/>
              <w:noProof/>
            </w:rPr>
            <w:fldChar w:fldCharType="end"/>
          </w:r>
        </w:p>
        <w:p w:rsidR="00C77BA3" w:rsidRDefault="00C77BA3">
          <w:pPr>
            <w:pStyle w:val="TOC1"/>
            <w:tabs>
              <w:tab w:val="right" w:leader="dot" w:pos="9990"/>
            </w:tabs>
            <w:rPr>
              <w:rFonts w:asciiTheme="minorHAnsi" w:eastAsiaTheme="minorEastAsia" w:hAnsiTheme="minorHAnsi" w:cstheme="minorBidi"/>
              <w:noProof/>
              <w:color w:val="auto"/>
            </w:rPr>
          </w:pPr>
          <w:hyperlink w:anchor="_Toc523903439" w:history="1">
            <w:r w:rsidRPr="0061116A">
              <w:rPr>
                <w:rStyle w:val="Hyperlink"/>
                <w:noProof/>
              </w:rPr>
              <w:t>PROGRAM DEVELOPMENT AND CONDITIONS FOR ACCEPTANCE</w:t>
            </w:r>
            <w:r>
              <w:rPr>
                <w:noProof/>
                <w:webHidden/>
              </w:rPr>
              <w:tab/>
            </w:r>
            <w:r>
              <w:rPr>
                <w:noProof/>
                <w:webHidden/>
              </w:rPr>
              <w:fldChar w:fldCharType="begin"/>
            </w:r>
            <w:r>
              <w:rPr>
                <w:noProof/>
                <w:webHidden/>
              </w:rPr>
              <w:instrText xml:space="preserve"> PAGEREF _Toc523903439 \h </w:instrText>
            </w:r>
            <w:r>
              <w:rPr>
                <w:noProof/>
                <w:webHidden/>
              </w:rPr>
            </w:r>
            <w:r>
              <w:rPr>
                <w:noProof/>
                <w:webHidden/>
              </w:rPr>
              <w:fldChar w:fldCharType="separate"/>
            </w:r>
            <w:r>
              <w:rPr>
                <w:noProof/>
                <w:webHidden/>
              </w:rPr>
              <w:t>v</w:t>
            </w:r>
            <w:r>
              <w:rPr>
                <w:noProof/>
                <w:webHidden/>
              </w:rPr>
              <w:fldChar w:fldCharType="end"/>
            </w:r>
          </w:hyperlink>
        </w:p>
        <w:p w:rsidR="00C77BA3" w:rsidRDefault="00C77BA3">
          <w:pPr>
            <w:pStyle w:val="TOC1"/>
            <w:tabs>
              <w:tab w:val="right" w:leader="dot" w:pos="9990"/>
            </w:tabs>
            <w:rPr>
              <w:rFonts w:asciiTheme="minorHAnsi" w:eastAsiaTheme="minorEastAsia" w:hAnsiTheme="minorHAnsi" w:cstheme="minorBidi"/>
              <w:noProof/>
              <w:color w:val="auto"/>
            </w:rPr>
          </w:pPr>
          <w:hyperlink w:anchor="_Toc523903440" w:history="1">
            <w:r w:rsidRPr="0061116A">
              <w:rPr>
                <w:rStyle w:val="Hyperlink"/>
                <w:noProof/>
              </w:rPr>
              <w:t>CERTIFICATION OF AHYMO</w:t>
            </w:r>
            <w:r w:rsidRPr="0061116A">
              <w:rPr>
                <w:rStyle w:val="Hyperlink"/>
                <w:noProof/>
                <w:vertAlign w:val="superscript"/>
              </w:rPr>
              <w:t>TM</w:t>
            </w:r>
            <w:r w:rsidRPr="0061116A">
              <w:rPr>
                <w:rStyle w:val="Hyperlink"/>
                <w:noProof/>
              </w:rPr>
              <w:t xml:space="preserve"> PROGRAM COPYRIGHT OWNER</w:t>
            </w:r>
            <w:r>
              <w:rPr>
                <w:noProof/>
                <w:webHidden/>
              </w:rPr>
              <w:tab/>
            </w:r>
            <w:r>
              <w:rPr>
                <w:noProof/>
                <w:webHidden/>
              </w:rPr>
              <w:fldChar w:fldCharType="begin"/>
            </w:r>
            <w:r>
              <w:rPr>
                <w:noProof/>
                <w:webHidden/>
              </w:rPr>
              <w:instrText xml:space="preserve"> PAGEREF _Toc523903440 \h </w:instrText>
            </w:r>
            <w:r>
              <w:rPr>
                <w:noProof/>
                <w:webHidden/>
              </w:rPr>
            </w:r>
            <w:r>
              <w:rPr>
                <w:noProof/>
                <w:webHidden/>
              </w:rPr>
              <w:fldChar w:fldCharType="separate"/>
            </w:r>
            <w:r>
              <w:rPr>
                <w:noProof/>
                <w:webHidden/>
              </w:rPr>
              <w:t>vii</w:t>
            </w:r>
            <w:r>
              <w:rPr>
                <w:noProof/>
                <w:webHidden/>
              </w:rPr>
              <w:fldChar w:fldCharType="end"/>
            </w:r>
          </w:hyperlink>
        </w:p>
        <w:p w:rsidR="00C77BA3" w:rsidRDefault="00C77BA3">
          <w:pPr>
            <w:pStyle w:val="TOC1"/>
            <w:tabs>
              <w:tab w:val="right" w:leader="dot" w:pos="9990"/>
            </w:tabs>
            <w:rPr>
              <w:rFonts w:asciiTheme="minorHAnsi" w:eastAsiaTheme="minorEastAsia" w:hAnsiTheme="minorHAnsi" w:cstheme="minorBidi"/>
              <w:noProof/>
              <w:color w:val="auto"/>
            </w:rPr>
          </w:pPr>
          <w:hyperlink w:anchor="_Toc523903441" w:history="1">
            <w:r w:rsidRPr="0061116A">
              <w:rPr>
                <w:rStyle w:val="Hyperlink"/>
                <w:noProof/>
              </w:rPr>
              <w:t>PREFACE</w:t>
            </w:r>
            <w:r>
              <w:rPr>
                <w:noProof/>
                <w:webHidden/>
              </w:rPr>
              <w:tab/>
            </w:r>
            <w:r>
              <w:rPr>
                <w:noProof/>
                <w:webHidden/>
              </w:rPr>
              <w:fldChar w:fldCharType="begin"/>
            </w:r>
            <w:r>
              <w:rPr>
                <w:noProof/>
                <w:webHidden/>
              </w:rPr>
              <w:instrText xml:space="preserve"> PAGEREF _Toc523903441 \h </w:instrText>
            </w:r>
            <w:r>
              <w:rPr>
                <w:noProof/>
                <w:webHidden/>
              </w:rPr>
            </w:r>
            <w:r>
              <w:rPr>
                <w:noProof/>
                <w:webHidden/>
              </w:rPr>
              <w:fldChar w:fldCharType="separate"/>
            </w:r>
            <w:r>
              <w:rPr>
                <w:noProof/>
                <w:webHidden/>
              </w:rPr>
              <w:t>1</w:t>
            </w:r>
            <w:r>
              <w:rPr>
                <w:noProof/>
                <w:webHidden/>
              </w:rPr>
              <w:fldChar w:fldCharType="end"/>
            </w:r>
          </w:hyperlink>
        </w:p>
        <w:p w:rsidR="00C77BA3" w:rsidRDefault="00C77BA3">
          <w:pPr>
            <w:pStyle w:val="TOC1"/>
            <w:tabs>
              <w:tab w:val="right" w:leader="dot" w:pos="9990"/>
            </w:tabs>
            <w:rPr>
              <w:rFonts w:asciiTheme="minorHAnsi" w:eastAsiaTheme="minorEastAsia" w:hAnsiTheme="minorHAnsi" w:cstheme="minorBidi"/>
              <w:noProof/>
              <w:color w:val="auto"/>
            </w:rPr>
          </w:pPr>
          <w:hyperlink w:anchor="_Toc523903442" w:history="1">
            <w:r w:rsidRPr="0061116A">
              <w:rPr>
                <w:rStyle w:val="Hyperlink"/>
                <w:noProof/>
              </w:rPr>
              <w:t>TRADEMARKS, COPYRIGHT AND WARRANTY</w:t>
            </w:r>
            <w:r>
              <w:rPr>
                <w:noProof/>
                <w:webHidden/>
              </w:rPr>
              <w:tab/>
            </w:r>
            <w:r>
              <w:rPr>
                <w:noProof/>
                <w:webHidden/>
              </w:rPr>
              <w:fldChar w:fldCharType="begin"/>
            </w:r>
            <w:r>
              <w:rPr>
                <w:noProof/>
                <w:webHidden/>
              </w:rPr>
              <w:instrText xml:space="preserve"> PAGEREF _Toc523903442 \h </w:instrText>
            </w:r>
            <w:r>
              <w:rPr>
                <w:noProof/>
                <w:webHidden/>
              </w:rPr>
            </w:r>
            <w:r>
              <w:rPr>
                <w:noProof/>
                <w:webHidden/>
              </w:rPr>
              <w:fldChar w:fldCharType="separate"/>
            </w:r>
            <w:r>
              <w:rPr>
                <w:noProof/>
                <w:webHidden/>
              </w:rPr>
              <w:t>1</w:t>
            </w:r>
            <w:r>
              <w:rPr>
                <w:noProof/>
                <w:webHidden/>
              </w:rPr>
              <w:fldChar w:fldCharType="end"/>
            </w:r>
          </w:hyperlink>
        </w:p>
        <w:p w:rsidR="00C77BA3" w:rsidRDefault="00C77BA3">
          <w:pPr>
            <w:pStyle w:val="TOC1"/>
            <w:tabs>
              <w:tab w:val="left" w:pos="1598"/>
              <w:tab w:val="right" w:leader="dot" w:pos="9990"/>
            </w:tabs>
            <w:rPr>
              <w:rFonts w:asciiTheme="minorHAnsi" w:eastAsiaTheme="minorEastAsia" w:hAnsiTheme="minorHAnsi" w:cstheme="minorBidi"/>
              <w:noProof/>
              <w:color w:val="auto"/>
            </w:rPr>
          </w:pPr>
          <w:hyperlink w:anchor="_Toc523903443" w:history="1">
            <w:r w:rsidRPr="0061116A">
              <w:rPr>
                <w:rStyle w:val="Hyperlink"/>
                <w:noProof/>
              </w:rPr>
              <w:t>A.</w:t>
            </w:r>
            <w:r>
              <w:rPr>
                <w:rFonts w:asciiTheme="minorHAnsi" w:eastAsiaTheme="minorEastAsia" w:hAnsiTheme="minorHAnsi" w:cstheme="minorBidi"/>
                <w:noProof/>
                <w:color w:val="auto"/>
              </w:rPr>
              <w:tab/>
            </w:r>
            <w:r w:rsidRPr="0061116A">
              <w:rPr>
                <w:rStyle w:val="Hyperlink"/>
                <w:noProof/>
              </w:rPr>
              <w:t>INTRODUCTION:</w:t>
            </w:r>
            <w:r>
              <w:rPr>
                <w:noProof/>
                <w:webHidden/>
              </w:rPr>
              <w:tab/>
            </w:r>
            <w:r>
              <w:rPr>
                <w:noProof/>
                <w:webHidden/>
              </w:rPr>
              <w:fldChar w:fldCharType="begin"/>
            </w:r>
            <w:r>
              <w:rPr>
                <w:noProof/>
                <w:webHidden/>
              </w:rPr>
              <w:instrText xml:space="preserve"> PAGEREF _Toc523903443 \h </w:instrText>
            </w:r>
            <w:r>
              <w:rPr>
                <w:noProof/>
                <w:webHidden/>
              </w:rPr>
            </w:r>
            <w:r>
              <w:rPr>
                <w:noProof/>
                <w:webHidden/>
              </w:rPr>
              <w:fldChar w:fldCharType="separate"/>
            </w:r>
            <w:r>
              <w:rPr>
                <w:noProof/>
                <w:webHidden/>
              </w:rPr>
              <w:t>2</w:t>
            </w:r>
            <w:r>
              <w:rPr>
                <w:noProof/>
                <w:webHidden/>
              </w:rPr>
              <w:fldChar w:fldCharType="end"/>
            </w:r>
          </w:hyperlink>
        </w:p>
        <w:p w:rsidR="00C77BA3" w:rsidRDefault="00C77BA3">
          <w:pPr>
            <w:pStyle w:val="TOC1"/>
            <w:tabs>
              <w:tab w:val="left" w:pos="1598"/>
              <w:tab w:val="right" w:leader="dot" w:pos="9990"/>
            </w:tabs>
            <w:rPr>
              <w:rFonts w:asciiTheme="minorHAnsi" w:eastAsiaTheme="minorEastAsia" w:hAnsiTheme="minorHAnsi" w:cstheme="minorBidi"/>
              <w:noProof/>
              <w:color w:val="auto"/>
            </w:rPr>
          </w:pPr>
          <w:hyperlink w:anchor="_Toc523903444" w:history="1">
            <w:r w:rsidRPr="0061116A">
              <w:rPr>
                <w:rStyle w:val="Hyperlink"/>
                <w:noProof/>
              </w:rPr>
              <w:t>B.</w:t>
            </w:r>
            <w:r>
              <w:rPr>
                <w:rFonts w:asciiTheme="minorHAnsi" w:eastAsiaTheme="minorEastAsia" w:hAnsiTheme="minorHAnsi" w:cstheme="minorBidi"/>
                <w:noProof/>
                <w:color w:val="auto"/>
              </w:rPr>
              <w:tab/>
            </w:r>
            <w:r w:rsidRPr="0061116A">
              <w:rPr>
                <w:rStyle w:val="Hyperlink"/>
                <w:noProof/>
              </w:rPr>
              <w:t>INPUT</w:t>
            </w:r>
            <w:r w:rsidRPr="0061116A">
              <w:rPr>
                <w:rStyle w:val="Hyperlink"/>
                <w:noProof/>
                <w:spacing w:val="-1"/>
              </w:rPr>
              <w:t xml:space="preserve"> </w:t>
            </w:r>
            <w:r w:rsidRPr="0061116A">
              <w:rPr>
                <w:rStyle w:val="Hyperlink"/>
                <w:noProof/>
              </w:rPr>
              <w:t>FILES:</w:t>
            </w:r>
            <w:r>
              <w:rPr>
                <w:noProof/>
                <w:webHidden/>
              </w:rPr>
              <w:tab/>
            </w:r>
            <w:r>
              <w:rPr>
                <w:noProof/>
                <w:webHidden/>
              </w:rPr>
              <w:fldChar w:fldCharType="begin"/>
            </w:r>
            <w:r>
              <w:rPr>
                <w:noProof/>
                <w:webHidden/>
              </w:rPr>
              <w:instrText xml:space="preserve"> PAGEREF _Toc523903444 \h </w:instrText>
            </w:r>
            <w:r>
              <w:rPr>
                <w:noProof/>
                <w:webHidden/>
              </w:rPr>
            </w:r>
            <w:r>
              <w:rPr>
                <w:noProof/>
                <w:webHidden/>
              </w:rPr>
              <w:fldChar w:fldCharType="separate"/>
            </w:r>
            <w:r>
              <w:rPr>
                <w:noProof/>
                <w:webHidden/>
              </w:rPr>
              <w:t>2</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45" w:history="1">
            <w:r w:rsidRPr="0061116A">
              <w:rPr>
                <w:rStyle w:val="Hyperlink"/>
                <w:noProof/>
              </w:rPr>
              <w:t>B.1</w:t>
            </w:r>
            <w:r>
              <w:rPr>
                <w:rFonts w:asciiTheme="minorHAnsi" w:eastAsiaTheme="minorEastAsia" w:hAnsiTheme="minorHAnsi" w:cstheme="minorBidi"/>
                <w:noProof/>
                <w:color w:val="auto"/>
              </w:rPr>
              <w:tab/>
            </w:r>
            <w:r w:rsidRPr="0061116A">
              <w:rPr>
                <w:rStyle w:val="Hyperlink"/>
                <w:noProof/>
              </w:rPr>
              <w:t>Command Field</w:t>
            </w:r>
            <w:r>
              <w:rPr>
                <w:noProof/>
                <w:webHidden/>
              </w:rPr>
              <w:tab/>
            </w:r>
            <w:r>
              <w:rPr>
                <w:noProof/>
                <w:webHidden/>
              </w:rPr>
              <w:fldChar w:fldCharType="begin"/>
            </w:r>
            <w:r>
              <w:rPr>
                <w:noProof/>
                <w:webHidden/>
              </w:rPr>
              <w:instrText xml:space="preserve"> PAGEREF _Toc523903445 \h </w:instrText>
            </w:r>
            <w:r>
              <w:rPr>
                <w:noProof/>
                <w:webHidden/>
              </w:rPr>
            </w:r>
            <w:r>
              <w:rPr>
                <w:noProof/>
                <w:webHidden/>
              </w:rPr>
              <w:fldChar w:fldCharType="separate"/>
            </w:r>
            <w:r>
              <w:rPr>
                <w:noProof/>
                <w:webHidden/>
              </w:rPr>
              <w:t>3</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46" w:history="1">
            <w:r w:rsidRPr="0061116A">
              <w:rPr>
                <w:rStyle w:val="Hyperlink"/>
                <w:noProof/>
              </w:rPr>
              <w:t>B.2</w:t>
            </w:r>
            <w:r>
              <w:rPr>
                <w:rFonts w:asciiTheme="minorHAnsi" w:eastAsiaTheme="minorEastAsia" w:hAnsiTheme="minorHAnsi" w:cstheme="minorBidi"/>
                <w:noProof/>
                <w:color w:val="auto"/>
              </w:rPr>
              <w:tab/>
            </w:r>
            <w:r w:rsidRPr="0061116A">
              <w:rPr>
                <w:rStyle w:val="Hyperlink"/>
                <w:noProof/>
              </w:rPr>
              <w:t>Numeric Field</w:t>
            </w:r>
            <w:r>
              <w:rPr>
                <w:noProof/>
                <w:webHidden/>
              </w:rPr>
              <w:tab/>
            </w:r>
            <w:r>
              <w:rPr>
                <w:noProof/>
                <w:webHidden/>
              </w:rPr>
              <w:fldChar w:fldCharType="begin"/>
            </w:r>
            <w:r>
              <w:rPr>
                <w:noProof/>
                <w:webHidden/>
              </w:rPr>
              <w:instrText xml:space="preserve"> PAGEREF _Toc523903446 \h </w:instrText>
            </w:r>
            <w:r>
              <w:rPr>
                <w:noProof/>
                <w:webHidden/>
              </w:rPr>
            </w:r>
            <w:r>
              <w:rPr>
                <w:noProof/>
                <w:webHidden/>
              </w:rPr>
              <w:fldChar w:fldCharType="separate"/>
            </w:r>
            <w:r>
              <w:rPr>
                <w:noProof/>
                <w:webHidden/>
              </w:rPr>
              <w:t>3</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47" w:history="1">
            <w:r w:rsidRPr="0061116A">
              <w:rPr>
                <w:rStyle w:val="Hyperlink"/>
                <w:noProof/>
              </w:rPr>
              <w:t>B.3</w:t>
            </w:r>
            <w:r>
              <w:rPr>
                <w:rFonts w:asciiTheme="minorHAnsi" w:eastAsiaTheme="minorEastAsia" w:hAnsiTheme="minorHAnsi" w:cstheme="minorBidi"/>
                <w:noProof/>
                <w:color w:val="auto"/>
              </w:rPr>
              <w:tab/>
            </w:r>
            <w:r w:rsidRPr="0061116A">
              <w:rPr>
                <w:rStyle w:val="Hyperlink"/>
                <w:noProof/>
              </w:rPr>
              <w:t>Page Format Field</w:t>
            </w:r>
            <w:r>
              <w:rPr>
                <w:noProof/>
                <w:webHidden/>
              </w:rPr>
              <w:tab/>
            </w:r>
            <w:r>
              <w:rPr>
                <w:noProof/>
                <w:webHidden/>
              </w:rPr>
              <w:fldChar w:fldCharType="begin"/>
            </w:r>
            <w:r>
              <w:rPr>
                <w:noProof/>
                <w:webHidden/>
              </w:rPr>
              <w:instrText xml:space="preserve"> PAGEREF _Toc523903447 \h </w:instrText>
            </w:r>
            <w:r>
              <w:rPr>
                <w:noProof/>
                <w:webHidden/>
              </w:rPr>
            </w:r>
            <w:r>
              <w:rPr>
                <w:noProof/>
                <w:webHidden/>
              </w:rPr>
              <w:fldChar w:fldCharType="separate"/>
            </w:r>
            <w:r>
              <w:rPr>
                <w:noProof/>
                <w:webHidden/>
              </w:rPr>
              <w:t>3</w:t>
            </w:r>
            <w:r>
              <w:rPr>
                <w:noProof/>
                <w:webHidden/>
              </w:rPr>
              <w:fldChar w:fldCharType="end"/>
            </w:r>
          </w:hyperlink>
        </w:p>
        <w:p w:rsidR="00C77BA3" w:rsidRDefault="00C77BA3">
          <w:pPr>
            <w:pStyle w:val="TOC1"/>
            <w:tabs>
              <w:tab w:val="left" w:pos="1598"/>
              <w:tab w:val="right" w:leader="dot" w:pos="9990"/>
            </w:tabs>
            <w:rPr>
              <w:rFonts w:asciiTheme="minorHAnsi" w:eastAsiaTheme="minorEastAsia" w:hAnsiTheme="minorHAnsi" w:cstheme="minorBidi"/>
              <w:noProof/>
              <w:color w:val="auto"/>
            </w:rPr>
          </w:pPr>
          <w:hyperlink w:anchor="_Toc523903448" w:history="1">
            <w:r w:rsidRPr="0061116A">
              <w:rPr>
                <w:rStyle w:val="Hyperlink"/>
                <w:noProof/>
              </w:rPr>
              <w:t>C.</w:t>
            </w:r>
            <w:r>
              <w:rPr>
                <w:rFonts w:asciiTheme="minorHAnsi" w:eastAsiaTheme="minorEastAsia" w:hAnsiTheme="minorHAnsi" w:cstheme="minorBidi"/>
                <w:noProof/>
                <w:color w:val="auto"/>
              </w:rPr>
              <w:tab/>
            </w:r>
            <w:r w:rsidRPr="0061116A">
              <w:rPr>
                <w:rStyle w:val="Hyperlink"/>
                <w:noProof/>
              </w:rPr>
              <w:t>OUTPUT</w:t>
            </w:r>
            <w:r w:rsidRPr="0061116A">
              <w:rPr>
                <w:rStyle w:val="Hyperlink"/>
                <w:noProof/>
                <w:spacing w:val="-1"/>
              </w:rPr>
              <w:t xml:space="preserve"> </w:t>
            </w:r>
            <w:r w:rsidRPr="0061116A">
              <w:rPr>
                <w:rStyle w:val="Hyperlink"/>
                <w:noProof/>
              </w:rPr>
              <w:t>FILES</w:t>
            </w:r>
            <w:r>
              <w:rPr>
                <w:noProof/>
                <w:webHidden/>
              </w:rPr>
              <w:tab/>
            </w:r>
            <w:r>
              <w:rPr>
                <w:noProof/>
                <w:webHidden/>
              </w:rPr>
              <w:fldChar w:fldCharType="begin"/>
            </w:r>
            <w:r>
              <w:rPr>
                <w:noProof/>
                <w:webHidden/>
              </w:rPr>
              <w:instrText xml:space="preserve"> PAGEREF _Toc523903448 \h </w:instrText>
            </w:r>
            <w:r>
              <w:rPr>
                <w:noProof/>
                <w:webHidden/>
              </w:rPr>
            </w:r>
            <w:r>
              <w:rPr>
                <w:noProof/>
                <w:webHidden/>
              </w:rPr>
              <w:fldChar w:fldCharType="separate"/>
            </w:r>
            <w:r>
              <w:rPr>
                <w:noProof/>
                <w:webHidden/>
              </w:rPr>
              <w:t>3</w:t>
            </w:r>
            <w:r>
              <w:rPr>
                <w:noProof/>
                <w:webHidden/>
              </w:rPr>
              <w:fldChar w:fldCharType="end"/>
            </w:r>
          </w:hyperlink>
        </w:p>
        <w:p w:rsidR="00C77BA3" w:rsidRDefault="00C77BA3">
          <w:pPr>
            <w:pStyle w:val="TOC1"/>
            <w:tabs>
              <w:tab w:val="left" w:pos="1598"/>
              <w:tab w:val="right" w:leader="dot" w:pos="9990"/>
            </w:tabs>
            <w:rPr>
              <w:rFonts w:asciiTheme="minorHAnsi" w:eastAsiaTheme="minorEastAsia" w:hAnsiTheme="minorHAnsi" w:cstheme="minorBidi"/>
              <w:noProof/>
              <w:color w:val="auto"/>
            </w:rPr>
          </w:pPr>
          <w:hyperlink w:anchor="_Toc523903449" w:history="1">
            <w:r w:rsidRPr="0061116A">
              <w:rPr>
                <w:rStyle w:val="Hyperlink"/>
                <w:noProof/>
              </w:rPr>
              <w:t>D.</w:t>
            </w:r>
            <w:r>
              <w:rPr>
                <w:rFonts w:asciiTheme="minorHAnsi" w:eastAsiaTheme="minorEastAsia" w:hAnsiTheme="minorHAnsi" w:cstheme="minorBidi"/>
                <w:noProof/>
                <w:color w:val="auto"/>
              </w:rPr>
              <w:tab/>
            </w:r>
            <w:r w:rsidRPr="0061116A">
              <w:rPr>
                <w:rStyle w:val="Hyperlink"/>
                <w:noProof/>
              </w:rPr>
              <w:t>DESIGNATION OF INPUT AND OUTPUT</w:t>
            </w:r>
            <w:r w:rsidRPr="0061116A">
              <w:rPr>
                <w:rStyle w:val="Hyperlink"/>
                <w:noProof/>
                <w:spacing w:val="-7"/>
              </w:rPr>
              <w:t xml:space="preserve"> </w:t>
            </w:r>
            <w:r w:rsidRPr="0061116A">
              <w:rPr>
                <w:rStyle w:val="Hyperlink"/>
                <w:noProof/>
              </w:rPr>
              <w:t>FILES</w:t>
            </w:r>
            <w:r>
              <w:rPr>
                <w:noProof/>
                <w:webHidden/>
              </w:rPr>
              <w:tab/>
            </w:r>
            <w:r>
              <w:rPr>
                <w:noProof/>
                <w:webHidden/>
              </w:rPr>
              <w:fldChar w:fldCharType="begin"/>
            </w:r>
            <w:r>
              <w:rPr>
                <w:noProof/>
                <w:webHidden/>
              </w:rPr>
              <w:instrText xml:space="preserve"> PAGEREF _Toc523903449 \h </w:instrText>
            </w:r>
            <w:r>
              <w:rPr>
                <w:noProof/>
                <w:webHidden/>
              </w:rPr>
            </w:r>
            <w:r>
              <w:rPr>
                <w:noProof/>
                <w:webHidden/>
              </w:rPr>
              <w:fldChar w:fldCharType="separate"/>
            </w:r>
            <w:r>
              <w:rPr>
                <w:noProof/>
                <w:webHidden/>
              </w:rPr>
              <w:t>4</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50" w:history="1">
            <w:r w:rsidRPr="0061116A">
              <w:rPr>
                <w:rStyle w:val="Hyperlink"/>
                <w:noProof/>
              </w:rPr>
              <w:t>D.1</w:t>
            </w:r>
            <w:r>
              <w:rPr>
                <w:rFonts w:asciiTheme="minorHAnsi" w:eastAsiaTheme="minorEastAsia" w:hAnsiTheme="minorHAnsi" w:cstheme="minorBidi"/>
                <w:noProof/>
                <w:color w:val="auto"/>
              </w:rPr>
              <w:tab/>
            </w:r>
            <w:r w:rsidRPr="0061116A">
              <w:rPr>
                <w:rStyle w:val="Hyperlink"/>
                <w:noProof/>
              </w:rPr>
              <w:t>First Line (input</w:t>
            </w:r>
            <w:r w:rsidRPr="0061116A">
              <w:rPr>
                <w:rStyle w:val="Hyperlink"/>
                <w:noProof/>
                <w:spacing w:val="-1"/>
              </w:rPr>
              <w:t xml:space="preserve"> </w:t>
            </w:r>
            <w:r w:rsidRPr="0061116A">
              <w:rPr>
                <w:rStyle w:val="Hyperlink"/>
                <w:noProof/>
              </w:rPr>
              <w:t>file):</w:t>
            </w:r>
            <w:r>
              <w:rPr>
                <w:noProof/>
                <w:webHidden/>
              </w:rPr>
              <w:tab/>
            </w:r>
            <w:r>
              <w:rPr>
                <w:noProof/>
                <w:webHidden/>
              </w:rPr>
              <w:fldChar w:fldCharType="begin"/>
            </w:r>
            <w:r>
              <w:rPr>
                <w:noProof/>
                <w:webHidden/>
              </w:rPr>
              <w:instrText xml:space="preserve"> PAGEREF _Toc523903450 \h </w:instrText>
            </w:r>
            <w:r>
              <w:rPr>
                <w:noProof/>
                <w:webHidden/>
              </w:rPr>
            </w:r>
            <w:r>
              <w:rPr>
                <w:noProof/>
                <w:webHidden/>
              </w:rPr>
              <w:fldChar w:fldCharType="separate"/>
            </w:r>
            <w:r>
              <w:rPr>
                <w:noProof/>
                <w:webHidden/>
              </w:rPr>
              <w:t>4</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51" w:history="1">
            <w:r w:rsidRPr="0061116A">
              <w:rPr>
                <w:rStyle w:val="Hyperlink"/>
                <w:noProof/>
              </w:rPr>
              <w:t>D.2</w:t>
            </w:r>
            <w:r>
              <w:rPr>
                <w:rFonts w:asciiTheme="minorHAnsi" w:eastAsiaTheme="minorEastAsia" w:hAnsiTheme="minorHAnsi" w:cstheme="minorBidi"/>
                <w:noProof/>
                <w:color w:val="auto"/>
              </w:rPr>
              <w:tab/>
            </w:r>
            <w:r w:rsidRPr="0061116A">
              <w:rPr>
                <w:rStyle w:val="Hyperlink"/>
                <w:noProof/>
              </w:rPr>
              <w:t>Second Line (output</w:t>
            </w:r>
            <w:r w:rsidRPr="0061116A">
              <w:rPr>
                <w:rStyle w:val="Hyperlink"/>
                <w:noProof/>
                <w:spacing w:val="-1"/>
              </w:rPr>
              <w:t xml:space="preserve"> </w:t>
            </w:r>
            <w:r w:rsidRPr="0061116A">
              <w:rPr>
                <w:rStyle w:val="Hyperlink"/>
                <w:noProof/>
              </w:rPr>
              <w:t>file)</w:t>
            </w:r>
            <w:r>
              <w:rPr>
                <w:noProof/>
                <w:webHidden/>
              </w:rPr>
              <w:tab/>
            </w:r>
            <w:r>
              <w:rPr>
                <w:noProof/>
                <w:webHidden/>
              </w:rPr>
              <w:fldChar w:fldCharType="begin"/>
            </w:r>
            <w:r>
              <w:rPr>
                <w:noProof/>
                <w:webHidden/>
              </w:rPr>
              <w:instrText xml:space="preserve"> PAGEREF _Toc523903451 \h </w:instrText>
            </w:r>
            <w:r>
              <w:rPr>
                <w:noProof/>
                <w:webHidden/>
              </w:rPr>
            </w:r>
            <w:r>
              <w:rPr>
                <w:noProof/>
                <w:webHidden/>
              </w:rPr>
              <w:fldChar w:fldCharType="separate"/>
            </w:r>
            <w:r>
              <w:rPr>
                <w:noProof/>
                <w:webHidden/>
              </w:rPr>
              <w:t>5</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52" w:history="1">
            <w:r w:rsidRPr="0061116A">
              <w:rPr>
                <w:rStyle w:val="Hyperlink"/>
                <w:noProof/>
              </w:rPr>
              <w:t>D.3</w:t>
            </w:r>
            <w:r>
              <w:rPr>
                <w:rFonts w:asciiTheme="minorHAnsi" w:eastAsiaTheme="minorEastAsia" w:hAnsiTheme="minorHAnsi" w:cstheme="minorBidi"/>
                <w:noProof/>
                <w:color w:val="auto"/>
              </w:rPr>
              <w:tab/>
            </w:r>
            <w:r w:rsidRPr="0061116A">
              <w:rPr>
                <w:rStyle w:val="Hyperlink"/>
                <w:noProof/>
              </w:rPr>
              <w:t>Third Line (simulated punch</w:t>
            </w:r>
            <w:r w:rsidRPr="0061116A">
              <w:rPr>
                <w:rStyle w:val="Hyperlink"/>
                <w:noProof/>
                <w:spacing w:val="-1"/>
              </w:rPr>
              <w:t xml:space="preserve"> </w:t>
            </w:r>
            <w:r w:rsidRPr="0061116A">
              <w:rPr>
                <w:rStyle w:val="Hyperlink"/>
                <w:noProof/>
              </w:rPr>
              <w:t>cards)</w:t>
            </w:r>
            <w:r>
              <w:rPr>
                <w:noProof/>
                <w:webHidden/>
              </w:rPr>
              <w:tab/>
            </w:r>
            <w:r>
              <w:rPr>
                <w:noProof/>
                <w:webHidden/>
              </w:rPr>
              <w:fldChar w:fldCharType="begin"/>
            </w:r>
            <w:r>
              <w:rPr>
                <w:noProof/>
                <w:webHidden/>
              </w:rPr>
              <w:instrText xml:space="preserve"> PAGEREF _Toc523903452 \h </w:instrText>
            </w:r>
            <w:r>
              <w:rPr>
                <w:noProof/>
                <w:webHidden/>
              </w:rPr>
            </w:r>
            <w:r>
              <w:rPr>
                <w:noProof/>
                <w:webHidden/>
              </w:rPr>
              <w:fldChar w:fldCharType="separate"/>
            </w:r>
            <w:r>
              <w:rPr>
                <w:noProof/>
                <w:webHidden/>
              </w:rPr>
              <w:t>5</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53" w:history="1">
            <w:r w:rsidRPr="0061116A">
              <w:rPr>
                <w:rStyle w:val="Hyperlink"/>
                <w:noProof/>
              </w:rPr>
              <w:t>D.4</w:t>
            </w:r>
            <w:r>
              <w:rPr>
                <w:rFonts w:asciiTheme="minorHAnsi" w:eastAsiaTheme="minorEastAsia" w:hAnsiTheme="minorHAnsi" w:cstheme="minorBidi"/>
                <w:noProof/>
                <w:color w:val="auto"/>
              </w:rPr>
              <w:tab/>
            </w:r>
            <w:r w:rsidRPr="0061116A">
              <w:rPr>
                <w:rStyle w:val="Hyperlink"/>
                <w:noProof/>
              </w:rPr>
              <w:t>Fourth Line (hydrograph input/output</w:t>
            </w:r>
            <w:r w:rsidRPr="0061116A">
              <w:rPr>
                <w:rStyle w:val="Hyperlink"/>
                <w:noProof/>
                <w:spacing w:val="-1"/>
              </w:rPr>
              <w:t xml:space="preserve"> </w:t>
            </w:r>
            <w:r w:rsidRPr="0061116A">
              <w:rPr>
                <w:rStyle w:val="Hyperlink"/>
                <w:noProof/>
              </w:rPr>
              <w:t>file)</w:t>
            </w:r>
            <w:r>
              <w:rPr>
                <w:noProof/>
                <w:webHidden/>
              </w:rPr>
              <w:tab/>
            </w:r>
            <w:r>
              <w:rPr>
                <w:noProof/>
                <w:webHidden/>
              </w:rPr>
              <w:fldChar w:fldCharType="begin"/>
            </w:r>
            <w:r>
              <w:rPr>
                <w:noProof/>
                <w:webHidden/>
              </w:rPr>
              <w:instrText xml:space="preserve"> PAGEREF _Toc523903453 \h </w:instrText>
            </w:r>
            <w:r>
              <w:rPr>
                <w:noProof/>
                <w:webHidden/>
              </w:rPr>
            </w:r>
            <w:r>
              <w:rPr>
                <w:noProof/>
                <w:webHidden/>
              </w:rPr>
              <w:fldChar w:fldCharType="separate"/>
            </w:r>
            <w:r>
              <w:rPr>
                <w:noProof/>
                <w:webHidden/>
              </w:rPr>
              <w:t>5</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54" w:history="1">
            <w:r w:rsidRPr="0061116A">
              <w:rPr>
                <w:rStyle w:val="Hyperlink"/>
                <w:noProof/>
              </w:rPr>
              <w:t>D.5</w:t>
            </w:r>
            <w:r>
              <w:rPr>
                <w:rFonts w:asciiTheme="minorHAnsi" w:eastAsiaTheme="minorEastAsia" w:hAnsiTheme="minorHAnsi" w:cstheme="minorBidi"/>
                <w:noProof/>
                <w:color w:val="auto"/>
              </w:rPr>
              <w:tab/>
            </w:r>
            <w:r w:rsidRPr="0061116A">
              <w:rPr>
                <w:rStyle w:val="Hyperlink"/>
                <w:noProof/>
              </w:rPr>
              <w:t>Fifth Line (summary table output file)</w:t>
            </w:r>
            <w:r>
              <w:rPr>
                <w:noProof/>
                <w:webHidden/>
              </w:rPr>
              <w:tab/>
            </w:r>
            <w:r>
              <w:rPr>
                <w:noProof/>
                <w:webHidden/>
              </w:rPr>
              <w:fldChar w:fldCharType="begin"/>
            </w:r>
            <w:r>
              <w:rPr>
                <w:noProof/>
                <w:webHidden/>
              </w:rPr>
              <w:instrText xml:space="preserve"> PAGEREF _Toc523903454 \h </w:instrText>
            </w:r>
            <w:r>
              <w:rPr>
                <w:noProof/>
                <w:webHidden/>
              </w:rPr>
            </w:r>
            <w:r>
              <w:rPr>
                <w:noProof/>
                <w:webHidden/>
              </w:rPr>
              <w:fldChar w:fldCharType="separate"/>
            </w:r>
            <w:r>
              <w:rPr>
                <w:noProof/>
                <w:webHidden/>
              </w:rPr>
              <w:t>5</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55" w:history="1">
            <w:r w:rsidRPr="0061116A">
              <w:rPr>
                <w:rStyle w:val="Hyperlink"/>
                <w:noProof/>
              </w:rPr>
              <w:t>D.6</w:t>
            </w:r>
            <w:r>
              <w:rPr>
                <w:rFonts w:asciiTheme="minorHAnsi" w:eastAsiaTheme="minorEastAsia" w:hAnsiTheme="minorHAnsi" w:cstheme="minorBidi"/>
                <w:noProof/>
                <w:color w:val="auto"/>
              </w:rPr>
              <w:tab/>
            </w:r>
            <w:r w:rsidRPr="0061116A">
              <w:rPr>
                <w:rStyle w:val="Hyperlink"/>
                <w:noProof/>
              </w:rPr>
              <w:t>Sixth Line (user</w:t>
            </w:r>
            <w:r w:rsidRPr="0061116A">
              <w:rPr>
                <w:rStyle w:val="Hyperlink"/>
                <w:noProof/>
                <w:spacing w:val="-1"/>
              </w:rPr>
              <w:t xml:space="preserve"> </w:t>
            </w:r>
            <w:r w:rsidRPr="0061116A">
              <w:rPr>
                <w:rStyle w:val="Hyperlink"/>
                <w:noProof/>
              </w:rPr>
              <w:t>number)</w:t>
            </w:r>
            <w:r>
              <w:rPr>
                <w:noProof/>
                <w:webHidden/>
              </w:rPr>
              <w:tab/>
            </w:r>
            <w:r>
              <w:rPr>
                <w:noProof/>
                <w:webHidden/>
              </w:rPr>
              <w:fldChar w:fldCharType="begin"/>
            </w:r>
            <w:r>
              <w:rPr>
                <w:noProof/>
                <w:webHidden/>
              </w:rPr>
              <w:instrText xml:space="preserve"> PAGEREF _Toc523903455 \h </w:instrText>
            </w:r>
            <w:r>
              <w:rPr>
                <w:noProof/>
                <w:webHidden/>
              </w:rPr>
            </w:r>
            <w:r>
              <w:rPr>
                <w:noProof/>
                <w:webHidden/>
              </w:rPr>
              <w:fldChar w:fldCharType="separate"/>
            </w:r>
            <w:r>
              <w:rPr>
                <w:noProof/>
                <w:webHidden/>
              </w:rPr>
              <w:t>6</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56" w:history="1">
            <w:r w:rsidRPr="0061116A">
              <w:rPr>
                <w:rStyle w:val="Hyperlink"/>
                <w:noProof/>
              </w:rPr>
              <w:t>D.7</w:t>
            </w:r>
            <w:r>
              <w:rPr>
                <w:rFonts w:asciiTheme="minorHAnsi" w:eastAsiaTheme="minorEastAsia" w:hAnsiTheme="minorHAnsi" w:cstheme="minorBidi"/>
                <w:noProof/>
                <w:color w:val="auto"/>
              </w:rPr>
              <w:tab/>
            </w:r>
            <w:r w:rsidRPr="0061116A">
              <w:rPr>
                <w:rStyle w:val="Hyperlink"/>
                <w:noProof/>
              </w:rPr>
              <w:t>Seventh</w:t>
            </w:r>
            <w:r w:rsidRPr="0061116A">
              <w:rPr>
                <w:rStyle w:val="Hyperlink"/>
                <w:noProof/>
                <w:spacing w:val="-1"/>
              </w:rPr>
              <w:t xml:space="preserve"> </w:t>
            </w:r>
            <w:r w:rsidRPr="0061116A">
              <w:rPr>
                <w:rStyle w:val="Hyperlink"/>
                <w:noProof/>
              </w:rPr>
              <w:t>Line</w:t>
            </w:r>
            <w:r>
              <w:rPr>
                <w:noProof/>
                <w:webHidden/>
              </w:rPr>
              <w:tab/>
            </w:r>
            <w:r>
              <w:rPr>
                <w:noProof/>
                <w:webHidden/>
              </w:rPr>
              <w:fldChar w:fldCharType="begin"/>
            </w:r>
            <w:r>
              <w:rPr>
                <w:noProof/>
                <w:webHidden/>
              </w:rPr>
              <w:instrText xml:space="preserve"> PAGEREF _Toc523903456 \h </w:instrText>
            </w:r>
            <w:r>
              <w:rPr>
                <w:noProof/>
                <w:webHidden/>
              </w:rPr>
            </w:r>
            <w:r>
              <w:rPr>
                <w:noProof/>
                <w:webHidden/>
              </w:rPr>
              <w:fldChar w:fldCharType="separate"/>
            </w:r>
            <w:r>
              <w:rPr>
                <w:noProof/>
                <w:webHidden/>
              </w:rPr>
              <w:t>6</w:t>
            </w:r>
            <w:r>
              <w:rPr>
                <w:noProof/>
                <w:webHidden/>
              </w:rPr>
              <w:fldChar w:fldCharType="end"/>
            </w:r>
          </w:hyperlink>
        </w:p>
        <w:p w:rsidR="00C77BA3" w:rsidRDefault="00C77BA3">
          <w:pPr>
            <w:pStyle w:val="TOC1"/>
            <w:tabs>
              <w:tab w:val="left" w:pos="1598"/>
              <w:tab w:val="right" w:leader="dot" w:pos="9990"/>
            </w:tabs>
            <w:rPr>
              <w:rFonts w:asciiTheme="minorHAnsi" w:eastAsiaTheme="minorEastAsia" w:hAnsiTheme="minorHAnsi" w:cstheme="minorBidi"/>
              <w:noProof/>
              <w:color w:val="auto"/>
            </w:rPr>
          </w:pPr>
          <w:hyperlink w:anchor="_Toc523903457" w:history="1">
            <w:r w:rsidRPr="0061116A">
              <w:rPr>
                <w:rStyle w:val="Hyperlink"/>
                <w:noProof/>
              </w:rPr>
              <w:t>E.</w:t>
            </w:r>
            <w:r>
              <w:rPr>
                <w:rFonts w:asciiTheme="minorHAnsi" w:eastAsiaTheme="minorEastAsia" w:hAnsiTheme="minorHAnsi" w:cstheme="minorBidi"/>
                <w:noProof/>
                <w:color w:val="auto"/>
              </w:rPr>
              <w:tab/>
            </w:r>
            <w:r w:rsidRPr="0061116A">
              <w:rPr>
                <w:rStyle w:val="Hyperlink"/>
                <w:noProof/>
              </w:rPr>
              <w:t>IDENTIFICATION</w:t>
            </w:r>
            <w:r w:rsidRPr="0061116A">
              <w:rPr>
                <w:rStyle w:val="Hyperlink"/>
                <w:noProof/>
                <w:spacing w:val="-2"/>
              </w:rPr>
              <w:t xml:space="preserve"> </w:t>
            </w:r>
            <w:r w:rsidRPr="0061116A">
              <w:rPr>
                <w:rStyle w:val="Hyperlink"/>
                <w:noProof/>
              </w:rPr>
              <w:t>NUMBERS</w:t>
            </w:r>
            <w:r>
              <w:rPr>
                <w:noProof/>
                <w:webHidden/>
              </w:rPr>
              <w:tab/>
            </w:r>
            <w:r>
              <w:rPr>
                <w:noProof/>
                <w:webHidden/>
              </w:rPr>
              <w:fldChar w:fldCharType="begin"/>
            </w:r>
            <w:r>
              <w:rPr>
                <w:noProof/>
                <w:webHidden/>
              </w:rPr>
              <w:instrText xml:space="preserve"> PAGEREF _Toc523903457 \h </w:instrText>
            </w:r>
            <w:r>
              <w:rPr>
                <w:noProof/>
                <w:webHidden/>
              </w:rPr>
            </w:r>
            <w:r>
              <w:rPr>
                <w:noProof/>
                <w:webHidden/>
              </w:rPr>
              <w:fldChar w:fldCharType="separate"/>
            </w:r>
            <w:r>
              <w:rPr>
                <w:noProof/>
                <w:webHidden/>
              </w:rPr>
              <w:t>7</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58" w:history="1">
            <w:r w:rsidRPr="0061116A">
              <w:rPr>
                <w:rStyle w:val="Hyperlink"/>
                <w:noProof/>
              </w:rPr>
              <w:t>E.1</w:t>
            </w:r>
            <w:r>
              <w:rPr>
                <w:rFonts w:asciiTheme="minorHAnsi" w:eastAsiaTheme="minorEastAsia" w:hAnsiTheme="minorHAnsi" w:cstheme="minorBidi"/>
                <w:noProof/>
                <w:color w:val="auto"/>
              </w:rPr>
              <w:tab/>
            </w:r>
            <w:r w:rsidRPr="0061116A">
              <w:rPr>
                <w:rStyle w:val="Hyperlink"/>
                <w:noProof/>
              </w:rPr>
              <w:t>Hydrograph Identification Numbers and HYD Numbers</w:t>
            </w:r>
            <w:r>
              <w:rPr>
                <w:noProof/>
                <w:webHidden/>
              </w:rPr>
              <w:tab/>
            </w:r>
            <w:r>
              <w:rPr>
                <w:noProof/>
                <w:webHidden/>
              </w:rPr>
              <w:fldChar w:fldCharType="begin"/>
            </w:r>
            <w:r>
              <w:rPr>
                <w:noProof/>
                <w:webHidden/>
              </w:rPr>
              <w:instrText xml:space="preserve"> PAGEREF _Toc523903458 \h </w:instrText>
            </w:r>
            <w:r>
              <w:rPr>
                <w:noProof/>
                <w:webHidden/>
              </w:rPr>
            </w:r>
            <w:r>
              <w:rPr>
                <w:noProof/>
                <w:webHidden/>
              </w:rPr>
              <w:fldChar w:fldCharType="separate"/>
            </w:r>
            <w:r>
              <w:rPr>
                <w:noProof/>
                <w:webHidden/>
              </w:rPr>
              <w:t>7</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59" w:history="1">
            <w:r w:rsidRPr="0061116A">
              <w:rPr>
                <w:rStyle w:val="Hyperlink"/>
                <w:noProof/>
              </w:rPr>
              <w:t>E.2</w:t>
            </w:r>
            <w:r>
              <w:rPr>
                <w:rFonts w:asciiTheme="minorHAnsi" w:eastAsiaTheme="minorEastAsia" w:hAnsiTheme="minorHAnsi" w:cstheme="minorBidi"/>
                <w:noProof/>
                <w:color w:val="auto"/>
              </w:rPr>
              <w:tab/>
            </w:r>
            <w:r w:rsidRPr="0061116A">
              <w:rPr>
                <w:rStyle w:val="Hyperlink"/>
                <w:noProof/>
              </w:rPr>
              <w:t>Alphanumeric HYD</w:t>
            </w:r>
            <w:r w:rsidRPr="0061116A">
              <w:rPr>
                <w:rStyle w:val="Hyperlink"/>
                <w:noProof/>
                <w:spacing w:val="-1"/>
              </w:rPr>
              <w:t xml:space="preserve"> </w:t>
            </w:r>
            <w:r w:rsidRPr="0061116A">
              <w:rPr>
                <w:rStyle w:val="Hyperlink"/>
                <w:noProof/>
              </w:rPr>
              <w:t>Numbers</w:t>
            </w:r>
            <w:r>
              <w:rPr>
                <w:noProof/>
                <w:webHidden/>
              </w:rPr>
              <w:tab/>
            </w:r>
            <w:r>
              <w:rPr>
                <w:noProof/>
                <w:webHidden/>
              </w:rPr>
              <w:fldChar w:fldCharType="begin"/>
            </w:r>
            <w:r>
              <w:rPr>
                <w:noProof/>
                <w:webHidden/>
              </w:rPr>
              <w:instrText xml:space="preserve"> PAGEREF _Toc523903459 \h </w:instrText>
            </w:r>
            <w:r>
              <w:rPr>
                <w:noProof/>
                <w:webHidden/>
              </w:rPr>
            </w:r>
            <w:r>
              <w:rPr>
                <w:noProof/>
                <w:webHidden/>
              </w:rPr>
              <w:fldChar w:fldCharType="separate"/>
            </w:r>
            <w:r>
              <w:rPr>
                <w:noProof/>
                <w:webHidden/>
              </w:rPr>
              <w:t>8</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60" w:history="1">
            <w:r w:rsidRPr="0061116A">
              <w:rPr>
                <w:rStyle w:val="Hyperlink"/>
                <w:noProof/>
              </w:rPr>
              <w:t>E.3</w:t>
            </w:r>
            <w:r>
              <w:rPr>
                <w:rFonts w:asciiTheme="minorHAnsi" w:eastAsiaTheme="minorEastAsia" w:hAnsiTheme="minorHAnsi" w:cstheme="minorBidi"/>
                <w:noProof/>
                <w:color w:val="auto"/>
              </w:rPr>
              <w:tab/>
            </w:r>
            <w:r w:rsidRPr="0061116A">
              <w:rPr>
                <w:rStyle w:val="Hyperlink"/>
                <w:noProof/>
              </w:rPr>
              <w:t>Channel Identification</w:t>
            </w:r>
            <w:r w:rsidRPr="0061116A">
              <w:rPr>
                <w:rStyle w:val="Hyperlink"/>
                <w:noProof/>
                <w:spacing w:val="-1"/>
              </w:rPr>
              <w:t xml:space="preserve"> </w:t>
            </w:r>
            <w:r w:rsidRPr="0061116A">
              <w:rPr>
                <w:rStyle w:val="Hyperlink"/>
                <w:noProof/>
              </w:rPr>
              <w:t>Numbers</w:t>
            </w:r>
            <w:r>
              <w:rPr>
                <w:noProof/>
                <w:webHidden/>
              </w:rPr>
              <w:tab/>
            </w:r>
            <w:r>
              <w:rPr>
                <w:noProof/>
                <w:webHidden/>
              </w:rPr>
              <w:fldChar w:fldCharType="begin"/>
            </w:r>
            <w:r>
              <w:rPr>
                <w:noProof/>
                <w:webHidden/>
              </w:rPr>
              <w:instrText xml:space="preserve"> PAGEREF _Toc523903460 \h </w:instrText>
            </w:r>
            <w:r>
              <w:rPr>
                <w:noProof/>
                <w:webHidden/>
              </w:rPr>
            </w:r>
            <w:r>
              <w:rPr>
                <w:noProof/>
                <w:webHidden/>
              </w:rPr>
              <w:fldChar w:fldCharType="separate"/>
            </w:r>
            <w:r>
              <w:rPr>
                <w:noProof/>
                <w:webHidden/>
              </w:rPr>
              <w:t>9</w:t>
            </w:r>
            <w:r>
              <w:rPr>
                <w:noProof/>
                <w:webHidden/>
              </w:rPr>
              <w:fldChar w:fldCharType="end"/>
            </w:r>
          </w:hyperlink>
        </w:p>
        <w:p w:rsidR="00C77BA3" w:rsidRDefault="00C77BA3">
          <w:pPr>
            <w:pStyle w:val="TOC1"/>
            <w:tabs>
              <w:tab w:val="left" w:pos="1598"/>
              <w:tab w:val="right" w:leader="dot" w:pos="9990"/>
            </w:tabs>
            <w:rPr>
              <w:rFonts w:asciiTheme="minorHAnsi" w:eastAsiaTheme="minorEastAsia" w:hAnsiTheme="minorHAnsi" w:cstheme="minorBidi"/>
              <w:noProof/>
              <w:color w:val="auto"/>
            </w:rPr>
          </w:pPr>
          <w:hyperlink w:anchor="_Toc523903461" w:history="1">
            <w:r w:rsidRPr="0061116A">
              <w:rPr>
                <w:rStyle w:val="Hyperlink"/>
                <w:noProof/>
              </w:rPr>
              <w:t>F.</w:t>
            </w:r>
            <w:r>
              <w:rPr>
                <w:rFonts w:asciiTheme="minorHAnsi" w:eastAsiaTheme="minorEastAsia" w:hAnsiTheme="minorHAnsi" w:cstheme="minorBidi"/>
                <w:noProof/>
                <w:color w:val="auto"/>
              </w:rPr>
              <w:tab/>
            </w:r>
            <w:r w:rsidRPr="0061116A">
              <w:rPr>
                <w:rStyle w:val="Hyperlink"/>
                <w:noProof/>
              </w:rPr>
              <w:t>TIME</w:t>
            </w:r>
            <w:r w:rsidRPr="0061116A">
              <w:rPr>
                <w:rStyle w:val="Hyperlink"/>
                <w:noProof/>
                <w:spacing w:val="-2"/>
              </w:rPr>
              <w:t xml:space="preserve"> </w:t>
            </w:r>
            <w:r w:rsidRPr="0061116A">
              <w:rPr>
                <w:rStyle w:val="Hyperlink"/>
                <w:noProof/>
              </w:rPr>
              <w:t>INCREMENT</w:t>
            </w:r>
            <w:r>
              <w:rPr>
                <w:noProof/>
                <w:webHidden/>
              </w:rPr>
              <w:tab/>
            </w:r>
            <w:r>
              <w:rPr>
                <w:noProof/>
                <w:webHidden/>
              </w:rPr>
              <w:fldChar w:fldCharType="begin"/>
            </w:r>
            <w:r>
              <w:rPr>
                <w:noProof/>
                <w:webHidden/>
              </w:rPr>
              <w:instrText xml:space="preserve"> PAGEREF _Toc523903461 \h </w:instrText>
            </w:r>
            <w:r>
              <w:rPr>
                <w:noProof/>
                <w:webHidden/>
              </w:rPr>
            </w:r>
            <w:r>
              <w:rPr>
                <w:noProof/>
                <w:webHidden/>
              </w:rPr>
              <w:fldChar w:fldCharType="separate"/>
            </w:r>
            <w:r>
              <w:rPr>
                <w:noProof/>
                <w:webHidden/>
              </w:rPr>
              <w:t>9</w:t>
            </w:r>
            <w:r>
              <w:rPr>
                <w:noProof/>
                <w:webHidden/>
              </w:rPr>
              <w:fldChar w:fldCharType="end"/>
            </w:r>
          </w:hyperlink>
        </w:p>
        <w:p w:rsidR="00C77BA3" w:rsidRDefault="00C77BA3">
          <w:pPr>
            <w:pStyle w:val="TOC1"/>
            <w:tabs>
              <w:tab w:val="left" w:pos="1598"/>
              <w:tab w:val="right" w:leader="dot" w:pos="9990"/>
            </w:tabs>
            <w:rPr>
              <w:rFonts w:asciiTheme="minorHAnsi" w:eastAsiaTheme="minorEastAsia" w:hAnsiTheme="minorHAnsi" w:cstheme="minorBidi"/>
              <w:noProof/>
              <w:color w:val="auto"/>
            </w:rPr>
          </w:pPr>
          <w:hyperlink w:anchor="_Toc523903462" w:history="1">
            <w:r w:rsidRPr="0061116A">
              <w:rPr>
                <w:rStyle w:val="Hyperlink"/>
                <w:noProof/>
              </w:rPr>
              <w:t>G.</w:t>
            </w:r>
            <w:r>
              <w:rPr>
                <w:rFonts w:asciiTheme="minorHAnsi" w:eastAsiaTheme="minorEastAsia" w:hAnsiTheme="minorHAnsi" w:cstheme="minorBidi"/>
                <w:noProof/>
                <w:color w:val="auto"/>
              </w:rPr>
              <w:tab/>
            </w:r>
            <w:r w:rsidRPr="0061116A">
              <w:rPr>
                <w:rStyle w:val="Hyperlink"/>
                <w:noProof/>
              </w:rPr>
              <w:t>AHYMO PROGRAM</w:t>
            </w:r>
            <w:r w:rsidRPr="0061116A">
              <w:rPr>
                <w:rStyle w:val="Hyperlink"/>
                <w:noProof/>
                <w:spacing w:val="-3"/>
              </w:rPr>
              <w:t xml:space="preserve"> </w:t>
            </w:r>
            <w:r w:rsidRPr="0061116A">
              <w:rPr>
                <w:rStyle w:val="Hyperlink"/>
                <w:noProof/>
              </w:rPr>
              <w:t>COMMANDS</w:t>
            </w:r>
            <w:r>
              <w:rPr>
                <w:noProof/>
                <w:webHidden/>
              </w:rPr>
              <w:tab/>
            </w:r>
            <w:r>
              <w:rPr>
                <w:noProof/>
                <w:webHidden/>
              </w:rPr>
              <w:fldChar w:fldCharType="begin"/>
            </w:r>
            <w:r>
              <w:rPr>
                <w:noProof/>
                <w:webHidden/>
              </w:rPr>
              <w:instrText xml:space="preserve"> PAGEREF _Toc523903462 \h </w:instrText>
            </w:r>
            <w:r>
              <w:rPr>
                <w:noProof/>
                <w:webHidden/>
              </w:rPr>
            </w:r>
            <w:r>
              <w:rPr>
                <w:noProof/>
                <w:webHidden/>
              </w:rPr>
              <w:fldChar w:fldCharType="separate"/>
            </w:r>
            <w:r>
              <w:rPr>
                <w:noProof/>
                <w:webHidden/>
              </w:rPr>
              <w:t>10</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63" w:history="1">
            <w:r w:rsidRPr="0061116A">
              <w:rPr>
                <w:rStyle w:val="Hyperlink"/>
                <w:noProof/>
              </w:rPr>
              <w:t>G.1</w:t>
            </w:r>
            <w:r>
              <w:rPr>
                <w:rFonts w:asciiTheme="minorHAnsi" w:eastAsiaTheme="minorEastAsia" w:hAnsiTheme="minorHAnsi" w:cstheme="minorBidi"/>
                <w:noProof/>
                <w:color w:val="auto"/>
              </w:rPr>
              <w:tab/>
            </w:r>
            <w:r w:rsidRPr="0061116A">
              <w:rPr>
                <w:rStyle w:val="Hyperlink"/>
                <w:noProof/>
              </w:rPr>
              <w:t>COMMENTS</w:t>
            </w:r>
            <w:r>
              <w:rPr>
                <w:noProof/>
                <w:webHidden/>
              </w:rPr>
              <w:tab/>
            </w:r>
            <w:r>
              <w:rPr>
                <w:noProof/>
                <w:webHidden/>
              </w:rPr>
              <w:fldChar w:fldCharType="begin"/>
            </w:r>
            <w:r>
              <w:rPr>
                <w:noProof/>
                <w:webHidden/>
              </w:rPr>
              <w:instrText xml:space="preserve"> PAGEREF _Toc523903463 \h </w:instrText>
            </w:r>
            <w:r>
              <w:rPr>
                <w:noProof/>
                <w:webHidden/>
              </w:rPr>
            </w:r>
            <w:r>
              <w:rPr>
                <w:noProof/>
                <w:webHidden/>
              </w:rPr>
              <w:fldChar w:fldCharType="separate"/>
            </w:r>
            <w:r>
              <w:rPr>
                <w:noProof/>
                <w:webHidden/>
              </w:rPr>
              <w:t>11</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64" w:history="1">
            <w:r w:rsidRPr="0061116A">
              <w:rPr>
                <w:rStyle w:val="Hyperlink"/>
                <w:noProof/>
              </w:rPr>
              <w:t>G.2</w:t>
            </w:r>
            <w:r>
              <w:rPr>
                <w:rFonts w:asciiTheme="minorHAnsi" w:eastAsiaTheme="minorEastAsia" w:hAnsiTheme="minorHAnsi" w:cstheme="minorBidi"/>
                <w:noProof/>
                <w:color w:val="auto"/>
              </w:rPr>
              <w:tab/>
            </w:r>
            <w:r w:rsidRPr="0061116A">
              <w:rPr>
                <w:rStyle w:val="Hyperlink"/>
                <w:noProof/>
              </w:rPr>
              <w:t>START</w:t>
            </w:r>
            <w:r>
              <w:rPr>
                <w:noProof/>
                <w:webHidden/>
              </w:rPr>
              <w:tab/>
            </w:r>
            <w:r>
              <w:rPr>
                <w:noProof/>
                <w:webHidden/>
              </w:rPr>
              <w:fldChar w:fldCharType="begin"/>
            </w:r>
            <w:r>
              <w:rPr>
                <w:noProof/>
                <w:webHidden/>
              </w:rPr>
              <w:instrText xml:space="preserve"> PAGEREF _Toc523903464 \h </w:instrText>
            </w:r>
            <w:r>
              <w:rPr>
                <w:noProof/>
                <w:webHidden/>
              </w:rPr>
            </w:r>
            <w:r>
              <w:rPr>
                <w:noProof/>
                <w:webHidden/>
              </w:rPr>
              <w:fldChar w:fldCharType="separate"/>
            </w:r>
            <w:r>
              <w:rPr>
                <w:noProof/>
                <w:webHidden/>
              </w:rPr>
              <w:t>12</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65" w:history="1">
            <w:r w:rsidRPr="0061116A">
              <w:rPr>
                <w:rStyle w:val="Hyperlink"/>
                <w:noProof/>
              </w:rPr>
              <w:t>G.3</w:t>
            </w:r>
            <w:r>
              <w:rPr>
                <w:rFonts w:asciiTheme="minorHAnsi" w:eastAsiaTheme="minorEastAsia" w:hAnsiTheme="minorHAnsi" w:cstheme="minorBidi"/>
                <w:noProof/>
                <w:color w:val="auto"/>
              </w:rPr>
              <w:tab/>
            </w:r>
            <w:r w:rsidRPr="0061116A">
              <w:rPr>
                <w:rStyle w:val="Hyperlink"/>
                <w:noProof/>
              </w:rPr>
              <w:t>FINISH</w:t>
            </w:r>
            <w:r>
              <w:rPr>
                <w:noProof/>
                <w:webHidden/>
              </w:rPr>
              <w:tab/>
            </w:r>
            <w:r>
              <w:rPr>
                <w:noProof/>
                <w:webHidden/>
              </w:rPr>
              <w:fldChar w:fldCharType="begin"/>
            </w:r>
            <w:r>
              <w:rPr>
                <w:noProof/>
                <w:webHidden/>
              </w:rPr>
              <w:instrText xml:space="preserve"> PAGEREF _Toc523903465 \h </w:instrText>
            </w:r>
            <w:r>
              <w:rPr>
                <w:noProof/>
                <w:webHidden/>
              </w:rPr>
            </w:r>
            <w:r>
              <w:rPr>
                <w:noProof/>
                <w:webHidden/>
              </w:rPr>
              <w:fldChar w:fldCharType="separate"/>
            </w:r>
            <w:r>
              <w:rPr>
                <w:noProof/>
                <w:webHidden/>
              </w:rPr>
              <w:t>15</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66" w:history="1">
            <w:r w:rsidRPr="0061116A">
              <w:rPr>
                <w:rStyle w:val="Hyperlink"/>
                <w:noProof/>
              </w:rPr>
              <w:t>G.4</w:t>
            </w:r>
            <w:r>
              <w:rPr>
                <w:rFonts w:asciiTheme="minorHAnsi" w:eastAsiaTheme="minorEastAsia" w:hAnsiTheme="minorHAnsi" w:cstheme="minorBidi"/>
                <w:noProof/>
                <w:color w:val="auto"/>
              </w:rPr>
              <w:tab/>
            </w:r>
            <w:r w:rsidRPr="0061116A">
              <w:rPr>
                <w:rStyle w:val="Hyperlink"/>
                <w:noProof/>
              </w:rPr>
              <w:t>LOCATION</w:t>
            </w:r>
            <w:r>
              <w:rPr>
                <w:noProof/>
                <w:webHidden/>
              </w:rPr>
              <w:tab/>
            </w:r>
            <w:r>
              <w:rPr>
                <w:noProof/>
                <w:webHidden/>
              </w:rPr>
              <w:fldChar w:fldCharType="begin"/>
            </w:r>
            <w:r>
              <w:rPr>
                <w:noProof/>
                <w:webHidden/>
              </w:rPr>
              <w:instrText xml:space="preserve"> PAGEREF _Toc523903466 \h </w:instrText>
            </w:r>
            <w:r>
              <w:rPr>
                <w:noProof/>
                <w:webHidden/>
              </w:rPr>
            </w:r>
            <w:r>
              <w:rPr>
                <w:noProof/>
                <w:webHidden/>
              </w:rPr>
              <w:fldChar w:fldCharType="separate"/>
            </w:r>
            <w:r>
              <w:rPr>
                <w:noProof/>
                <w:webHidden/>
              </w:rPr>
              <w:t>16</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67" w:history="1">
            <w:r w:rsidRPr="0061116A">
              <w:rPr>
                <w:rStyle w:val="Hyperlink"/>
                <w:noProof/>
              </w:rPr>
              <w:t>G.5</w:t>
            </w:r>
            <w:r>
              <w:rPr>
                <w:rFonts w:asciiTheme="minorHAnsi" w:eastAsiaTheme="minorEastAsia" w:hAnsiTheme="minorHAnsi" w:cstheme="minorBidi"/>
                <w:noProof/>
                <w:color w:val="auto"/>
              </w:rPr>
              <w:tab/>
            </w:r>
            <w:r w:rsidRPr="0061116A">
              <w:rPr>
                <w:rStyle w:val="Hyperlink"/>
                <w:noProof/>
              </w:rPr>
              <w:t>COMPUTE</w:t>
            </w:r>
            <w:r w:rsidRPr="0061116A">
              <w:rPr>
                <w:rStyle w:val="Hyperlink"/>
                <w:noProof/>
                <w:spacing w:val="-2"/>
              </w:rPr>
              <w:t xml:space="preserve"> </w:t>
            </w:r>
            <w:r w:rsidRPr="0061116A">
              <w:rPr>
                <w:rStyle w:val="Hyperlink"/>
                <w:noProof/>
              </w:rPr>
              <w:t>HYD</w:t>
            </w:r>
            <w:r>
              <w:rPr>
                <w:noProof/>
                <w:webHidden/>
              </w:rPr>
              <w:tab/>
            </w:r>
            <w:r>
              <w:rPr>
                <w:noProof/>
                <w:webHidden/>
              </w:rPr>
              <w:fldChar w:fldCharType="begin"/>
            </w:r>
            <w:r>
              <w:rPr>
                <w:noProof/>
                <w:webHidden/>
              </w:rPr>
              <w:instrText xml:space="preserve"> PAGEREF _Toc523903467 \h </w:instrText>
            </w:r>
            <w:r>
              <w:rPr>
                <w:noProof/>
                <w:webHidden/>
              </w:rPr>
            </w:r>
            <w:r>
              <w:rPr>
                <w:noProof/>
                <w:webHidden/>
              </w:rPr>
              <w:fldChar w:fldCharType="separate"/>
            </w:r>
            <w:r>
              <w:rPr>
                <w:noProof/>
                <w:webHidden/>
              </w:rPr>
              <w:t>18</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68" w:history="1">
            <w:r w:rsidRPr="0061116A">
              <w:rPr>
                <w:rStyle w:val="Hyperlink"/>
                <w:noProof/>
              </w:rPr>
              <w:t>G.6</w:t>
            </w:r>
            <w:r>
              <w:rPr>
                <w:rFonts w:asciiTheme="minorHAnsi" w:eastAsiaTheme="minorEastAsia" w:hAnsiTheme="minorHAnsi" w:cstheme="minorBidi"/>
                <w:noProof/>
                <w:color w:val="auto"/>
              </w:rPr>
              <w:tab/>
            </w:r>
            <w:r w:rsidRPr="0061116A">
              <w:rPr>
                <w:rStyle w:val="Hyperlink"/>
                <w:noProof/>
              </w:rPr>
              <w:t>COMPUTE NM</w:t>
            </w:r>
            <w:r w:rsidRPr="0061116A">
              <w:rPr>
                <w:rStyle w:val="Hyperlink"/>
                <w:noProof/>
                <w:spacing w:val="-3"/>
              </w:rPr>
              <w:t xml:space="preserve"> </w:t>
            </w:r>
            <w:r w:rsidRPr="0061116A">
              <w:rPr>
                <w:rStyle w:val="Hyperlink"/>
                <w:noProof/>
              </w:rPr>
              <w:t>HYD</w:t>
            </w:r>
            <w:r>
              <w:rPr>
                <w:noProof/>
                <w:webHidden/>
              </w:rPr>
              <w:tab/>
            </w:r>
            <w:r>
              <w:rPr>
                <w:noProof/>
                <w:webHidden/>
              </w:rPr>
              <w:fldChar w:fldCharType="begin"/>
            </w:r>
            <w:r>
              <w:rPr>
                <w:noProof/>
                <w:webHidden/>
              </w:rPr>
              <w:instrText xml:space="preserve"> PAGEREF _Toc523903468 \h </w:instrText>
            </w:r>
            <w:r>
              <w:rPr>
                <w:noProof/>
                <w:webHidden/>
              </w:rPr>
            </w:r>
            <w:r>
              <w:rPr>
                <w:noProof/>
                <w:webHidden/>
              </w:rPr>
              <w:fldChar w:fldCharType="separate"/>
            </w:r>
            <w:r>
              <w:rPr>
                <w:noProof/>
                <w:webHidden/>
              </w:rPr>
              <w:t>22</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69" w:history="1">
            <w:r w:rsidRPr="0061116A">
              <w:rPr>
                <w:rStyle w:val="Hyperlink"/>
                <w:noProof/>
              </w:rPr>
              <w:t>G.7</w:t>
            </w:r>
            <w:r>
              <w:rPr>
                <w:rFonts w:asciiTheme="minorHAnsi" w:eastAsiaTheme="minorEastAsia" w:hAnsiTheme="minorHAnsi" w:cstheme="minorBidi"/>
                <w:noProof/>
                <w:color w:val="auto"/>
              </w:rPr>
              <w:tab/>
            </w:r>
            <w:r w:rsidRPr="0061116A">
              <w:rPr>
                <w:rStyle w:val="Hyperlink"/>
                <w:noProof/>
              </w:rPr>
              <w:t>COMPUTE ALB</w:t>
            </w:r>
            <w:r w:rsidRPr="0061116A">
              <w:rPr>
                <w:rStyle w:val="Hyperlink"/>
                <w:noProof/>
                <w:spacing w:val="-3"/>
              </w:rPr>
              <w:t xml:space="preserve"> </w:t>
            </w:r>
            <w:r w:rsidRPr="0061116A">
              <w:rPr>
                <w:rStyle w:val="Hyperlink"/>
                <w:noProof/>
              </w:rPr>
              <w:t>HYD</w:t>
            </w:r>
            <w:r>
              <w:rPr>
                <w:noProof/>
                <w:webHidden/>
              </w:rPr>
              <w:tab/>
            </w:r>
            <w:r>
              <w:rPr>
                <w:noProof/>
                <w:webHidden/>
              </w:rPr>
              <w:fldChar w:fldCharType="begin"/>
            </w:r>
            <w:r>
              <w:rPr>
                <w:noProof/>
                <w:webHidden/>
              </w:rPr>
              <w:instrText xml:space="preserve"> PAGEREF _Toc523903469 \h </w:instrText>
            </w:r>
            <w:r>
              <w:rPr>
                <w:noProof/>
                <w:webHidden/>
              </w:rPr>
            </w:r>
            <w:r>
              <w:rPr>
                <w:noProof/>
                <w:webHidden/>
              </w:rPr>
              <w:fldChar w:fldCharType="separate"/>
            </w:r>
            <w:r>
              <w:rPr>
                <w:noProof/>
                <w:webHidden/>
              </w:rPr>
              <w:t>25</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70" w:history="1">
            <w:r w:rsidRPr="0061116A">
              <w:rPr>
                <w:rStyle w:val="Hyperlink"/>
                <w:noProof/>
              </w:rPr>
              <w:t>G.8</w:t>
            </w:r>
            <w:r>
              <w:rPr>
                <w:rFonts w:asciiTheme="minorHAnsi" w:eastAsiaTheme="minorEastAsia" w:hAnsiTheme="minorHAnsi" w:cstheme="minorBidi"/>
                <w:noProof/>
                <w:color w:val="auto"/>
              </w:rPr>
              <w:tab/>
            </w:r>
            <w:r w:rsidRPr="0061116A">
              <w:rPr>
                <w:rStyle w:val="Hyperlink"/>
                <w:noProof/>
              </w:rPr>
              <w:t>RAINFALL</w:t>
            </w:r>
            <w:r>
              <w:rPr>
                <w:noProof/>
                <w:webHidden/>
              </w:rPr>
              <w:tab/>
            </w:r>
            <w:r>
              <w:rPr>
                <w:noProof/>
                <w:webHidden/>
              </w:rPr>
              <w:fldChar w:fldCharType="begin"/>
            </w:r>
            <w:r>
              <w:rPr>
                <w:noProof/>
                <w:webHidden/>
              </w:rPr>
              <w:instrText xml:space="preserve"> PAGEREF _Toc523903470 \h </w:instrText>
            </w:r>
            <w:r>
              <w:rPr>
                <w:noProof/>
                <w:webHidden/>
              </w:rPr>
            </w:r>
            <w:r>
              <w:rPr>
                <w:noProof/>
                <w:webHidden/>
              </w:rPr>
              <w:fldChar w:fldCharType="separate"/>
            </w:r>
            <w:r>
              <w:rPr>
                <w:noProof/>
                <w:webHidden/>
              </w:rPr>
              <w:t>26</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71" w:history="1">
            <w:r w:rsidRPr="0061116A">
              <w:rPr>
                <w:rStyle w:val="Hyperlink"/>
                <w:noProof/>
              </w:rPr>
              <w:t>G.9</w:t>
            </w:r>
            <w:r>
              <w:rPr>
                <w:rFonts w:asciiTheme="minorHAnsi" w:eastAsiaTheme="minorEastAsia" w:hAnsiTheme="minorHAnsi" w:cstheme="minorBidi"/>
                <w:noProof/>
                <w:color w:val="auto"/>
              </w:rPr>
              <w:tab/>
            </w:r>
            <w:r w:rsidRPr="0061116A">
              <w:rPr>
                <w:rStyle w:val="Hyperlink"/>
                <w:noProof/>
              </w:rPr>
              <w:t>LAND</w:t>
            </w:r>
            <w:r w:rsidRPr="0061116A">
              <w:rPr>
                <w:rStyle w:val="Hyperlink"/>
                <w:noProof/>
                <w:spacing w:val="-2"/>
              </w:rPr>
              <w:t xml:space="preserve"> </w:t>
            </w:r>
            <w:r w:rsidRPr="0061116A">
              <w:rPr>
                <w:rStyle w:val="Hyperlink"/>
                <w:noProof/>
              </w:rPr>
              <w:t>FACTORS</w:t>
            </w:r>
            <w:r>
              <w:rPr>
                <w:noProof/>
                <w:webHidden/>
              </w:rPr>
              <w:tab/>
            </w:r>
            <w:r>
              <w:rPr>
                <w:noProof/>
                <w:webHidden/>
              </w:rPr>
              <w:fldChar w:fldCharType="begin"/>
            </w:r>
            <w:r>
              <w:rPr>
                <w:noProof/>
                <w:webHidden/>
              </w:rPr>
              <w:instrText xml:space="preserve"> PAGEREF _Toc523903471 \h </w:instrText>
            </w:r>
            <w:r>
              <w:rPr>
                <w:noProof/>
                <w:webHidden/>
              </w:rPr>
            </w:r>
            <w:r>
              <w:rPr>
                <w:noProof/>
                <w:webHidden/>
              </w:rPr>
              <w:fldChar w:fldCharType="separate"/>
            </w:r>
            <w:r>
              <w:rPr>
                <w:noProof/>
                <w:webHidden/>
              </w:rPr>
              <w:t>33</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72" w:history="1">
            <w:r w:rsidRPr="0061116A">
              <w:rPr>
                <w:rStyle w:val="Hyperlink"/>
                <w:noProof/>
              </w:rPr>
              <w:t>G.10</w:t>
            </w:r>
            <w:r>
              <w:rPr>
                <w:rFonts w:asciiTheme="minorHAnsi" w:eastAsiaTheme="minorEastAsia" w:hAnsiTheme="minorHAnsi" w:cstheme="minorBidi"/>
                <w:noProof/>
                <w:color w:val="auto"/>
              </w:rPr>
              <w:tab/>
            </w:r>
            <w:r w:rsidRPr="0061116A">
              <w:rPr>
                <w:rStyle w:val="Hyperlink"/>
                <w:noProof/>
              </w:rPr>
              <w:t>COMPUTE LT TP</w:t>
            </w:r>
            <w:r>
              <w:rPr>
                <w:noProof/>
                <w:webHidden/>
              </w:rPr>
              <w:tab/>
            </w:r>
            <w:r>
              <w:rPr>
                <w:noProof/>
                <w:webHidden/>
              </w:rPr>
              <w:fldChar w:fldCharType="begin"/>
            </w:r>
            <w:r>
              <w:rPr>
                <w:noProof/>
                <w:webHidden/>
              </w:rPr>
              <w:instrText xml:space="preserve"> PAGEREF _Toc523903472 \h </w:instrText>
            </w:r>
            <w:r>
              <w:rPr>
                <w:noProof/>
                <w:webHidden/>
              </w:rPr>
            </w:r>
            <w:r>
              <w:rPr>
                <w:noProof/>
                <w:webHidden/>
              </w:rPr>
              <w:fldChar w:fldCharType="separate"/>
            </w:r>
            <w:r>
              <w:rPr>
                <w:noProof/>
                <w:webHidden/>
              </w:rPr>
              <w:t>35</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73" w:history="1">
            <w:r w:rsidRPr="0061116A">
              <w:rPr>
                <w:rStyle w:val="Hyperlink"/>
                <w:noProof/>
              </w:rPr>
              <w:t>G.11</w:t>
            </w:r>
            <w:r>
              <w:rPr>
                <w:rFonts w:asciiTheme="minorHAnsi" w:eastAsiaTheme="minorEastAsia" w:hAnsiTheme="minorHAnsi" w:cstheme="minorBidi"/>
                <w:noProof/>
                <w:color w:val="auto"/>
              </w:rPr>
              <w:tab/>
            </w:r>
            <w:r w:rsidRPr="0061116A">
              <w:rPr>
                <w:rStyle w:val="Hyperlink"/>
                <w:noProof/>
              </w:rPr>
              <w:t>ADD</w:t>
            </w:r>
            <w:r w:rsidRPr="0061116A">
              <w:rPr>
                <w:rStyle w:val="Hyperlink"/>
                <w:noProof/>
                <w:spacing w:val="-2"/>
              </w:rPr>
              <w:t xml:space="preserve"> </w:t>
            </w:r>
            <w:r w:rsidRPr="0061116A">
              <w:rPr>
                <w:rStyle w:val="Hyperlink"/>
                <w:noProof/>
              </w:rPr>
              <w:t>HYD</w:t>
            </w:r>
            <w:r>
              <w:rPr>
                <w:noProof/>
                <w:webHidden/>
              </w:rPr>
              <w:tab/>
            </w:r>
            <w:r>
              <w:rPr>
                <w:noProof/>
                <w:webHidden/>
              </w:rPr>
              <w:fldChar w:fldCharType="begin"/>
            </w:r>
            <w:r>
              <w:rPr>
                <w:noProof/>
                <w:webHidden/>
              </w:rPr>
              <w:instrText xml:space="preserve"> PAGEREF _Toc523903473 \h </w:instrText>
            </w:r>
            <w:r>
              <w:rPr>
                <w:noProof/>
                <w:webHidden/>
              </w:rPr>
            </w:r>
            <w:r>
              <w:rPr>
                <w:noProof/>
                <w:webHidden/>
              </w:rPr>
              <w:fldChar w:fldCharType="separate"/>
            </w:r>
            <w:r>
              <w:rPr>
                <w:noProof/>
                <w:webHidden/>
              </w:rPr>
              <w:t>53</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74" w:history="1">
            <w:r w:rsidRPr="0061116A">
              <w:rPr>
                <w:rStyle w:val="Hyperlink"/>
                <w:noProof/>
              </w:rPr>
              <w:t>G.12</w:t>
            </w:r>
            <w:r>
              <w:rPr>
                <w:rFonts w:asciiTheme="minorHAnsi" w:eastAsiaTheme="minorEastAsia" w:hAnsiTheme="minorHAnsi" w:cstheme="minorBidi"/>
                <w:noProof/>
                <w:color w:val="auto"/>
              </w:rPr>
              <w:tab/>
            </w:r>
            <w:r w:rsidRPr="0061116A">
              <w:rPr>
                <w:rStyle w:val="Hyperlink"/>
                <w:noProof/>
              </w:rPr>
              <w:t>DIVIDE</w:t>
            </w:r>
            <w:r w:rsidRPr="0061116A">
              <w:rPr>
                <w:rStyle w:val="Hyperlink"/>
                <w:noProof/>
                <w:spacing w:val="-2"/>
              </w:rPr>
              <w:t xml:space="preserve"> </w:t>
            </w:r>
            <w:r w:rsidRPr="0061116A">
              <w:rPr>
                <w:rStyle w:val="Hyperlink"/>
                <w:noProof/>
              </w:rPr>
              <w:t>HYD</w:t>
            </w:r>
            <w:r>
              <w:rPr>
                <w:noProof/>
                <w:webHidden/>
              </w:rPr>
              <w:tab/>
            </w:r>
            <w:r>
              <w:rPr>
                <w:noProof/>
                <w:webHidden/>
              </w:rPr>
              <w:fldChar w:fldCharType="begin"/>
            </w:r>
            <w:r>
              <w:rPr>
                <w:noProof/>
                <w:webHidden/>
              </w:rPr>
              <w:instrText xml:space="preserve"> PAGEREF _Toc523903474 \h </w:instrText>
            </w:r>
            <w:r>
              <w:rPr>
                <w:noProof/>
                <w:webHidden/>
              </w:rPr>
            </w:r>
            <w:r>
              <w:rPr>
                <w:noProof/>
                <w:webHidden/>
              </w:rPr>
              <w:fldChar w:fldCharType="separate"/>
            </w:r>
            <w:r>
              <w:rPr>
                <w:noProof/>
                <w:webHidden/>
              </w:rPr>
              <w:t>54</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75" w:history="1">
            <w:r w:rsidRPr="0061116A">
              <w:rPr>
                <w:rStyle w:val="Hyperlink"/>
                <w:noProof/>
              </w:rPr>
              <w:t>G.13</w:t>
            </w:r>
            <w:r>
              <w:rPr>
                <w:rFonts w:asciiTheme="minorHAnsi" w:eastAsiaTheme="minorEastAsia" w:hAnsiTheme="minorHAnsi" w:cstheme="minorBidi"/>
                <w:noProof/>
                <w:color w:val="auto"/>
              </w:rPr>
              <w:tab/>
            </w:r>
            <w:r w:rsidRPr="0061116A">
              <w:rPr>
                <w:rStyle w:val="Hyperlink"/>
                <w:noProof/>
              </w:rPr>
              <w:t>MODIFY</w:t>
            </w:r>
            <w:r w:rsidRPr="0061116A">
              <w:rPr>
                <w:rStyle w:val="Hyperlink"/>
                <w:noProof/>
                <w:spacing w:val="-2"/>
              </w:rPr>
              <w:t xml:space="preserve"> </w:t>
            </w:r>
            <w:r w:rsidRPr="0061116A">
              <w:rPr>
                <w:rStyle w:val="Hyperlink"/>
                <w:noProof/>
              </w:rPr>
              <w:t>TIME</w:t>
            </w:r>
            <w:r>
              <w:rPr>
                <w:noProof/>
                <w:webHidden/>
              </w:rPr>
              <w:tab/>
            </w:r>
            <w:r>
              <w:rPr>
                <w:noProof/>
                <w:webHidden/>
              </w:rPr>
              <w:fldChar w:fldCharType="begin"/>
            </w:r>
            <w:r>
              <w:rPr>
                <w:noProof/>
                <w:webHidden/>
              </w:rPr>
              <w:instrText xml:space="preserve"> PAGEREF _Toc523903475 \h </w:instrText>
            </w:r>
            <w:r>
              <w:rPr>
                <w:noProof/>
                <w:webHidden/>
              </w:rPr>
            </w:r>
            <w:r>
              <w:rPr>
                <w:noProof/>
                <w:webHidden/>
              </w:rPr>
              <w:fldChar w:fldCharType="separate"/>
            </w:r>
            <w:r>
              <w:rPr>
                <w:noProof/>
                <w:webHidden/>
              </w:rPr>
              <w:t>56</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76" w:history="1">
            <w:r w:rsidRPr="0061116A">
              <w:rPr>
                <w:rStyle w:val="Hyperlink"/>
                <w:noProof/>
              </w:rPr>
              <w:t>G.14</w:t>
            </w:r>
            <w:r>
              <w:rPr>
                <w:rFonts w:asciiTheme="minorHAnsi" w:eastAsiaTheme="minorEastAsia" w:hAnsiTheme="minorHAnsi" w:cstheme="minorBidi"/>
                <w:noProof/>
                <w:color w:val="auto"/>
              </w:rPr>
              <w:tab/>
            </w:r>
            <w:r w:rsidRPr="0061116A">
              <w:rPr>
                <w:rStyle w:val="Hyperlink"/>
                <w:noProof/>
              </w:rPr>
              <w:t>STORE</w:t>
            </w:r>
            <w:r w:rsidRPr="0061116A">
              <w:rPr>
                <w:rStyle w:val="Hyperlink"/>
                <w:noProof/>
                <w:spacing w:val="-2"/>
              </w:rPr>
              <w:t xml:space="preserve"> </w:t>
            </w:r>
            <w:r w:rsidRPr="0061116A">
              <w:rPr>
                <w:rStyle w:val="Hyperlink"/>
                <w:noProof/>
              </w:rPr>
              <w:t>HYD</w:t>
            </w:r>
            <w:r>
              <w:rPr>
                <w:noProof/>
                <w:webHidden/>
              </w:rPr>
              <w:tab/>
            </w:r>
            <w:r>
              <w:rPr>
                <w:noProof/>
                <w:webHidden/>
              </w:rPr>
              <w:fldChar w:fldCharType="begin"/>
            </w:r>
            <w:r>
              <w:rPr>
                <w:noProof/>
                <w:webHidden/>
              </w:rPr>
              <w:instrText xml:space="preserve"> PAGEREF _Toc523903476 \h </w:instrText>
            </w:r>
            <w:r>
              <w:rPr>
                <w:noProof/>
                <w:webHidden/>
              </w:rPr>
            </w:r>
            <w:r>
              <w:rPr>
                <w:noProof/>
                <w:webHidden/>
              </w:rPr>
              <w:fldChar w:fldCharType="separate"/>
            </w:r>
            <w:r>
              <w:rPr>
                <w:noProof/>
                <w:webHidden/>
              </w:rPr>
              <w:t>59</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77" w:history="1">
            <w:r w:rsidRPr="0061116A">
              <w:rPr>
                <w:rStyle w:val="Hyperlink"/>
                <w:noProof/>
              </w:rPr>
              <w:t>G.15</w:t>
            </w:r>
            <w:r>
              <w:rPr>
                <w:rFonts w:asciiTheme="minorHAnsi" w:eastAsiaTheme="minorEastAsia" w:hAnsiTheme="minorHAnsi" w:cstheme="minorBidi"/>
                <w:noProof/>
                <w:color w:val="auto"/>
              </w:rPr>
              <w:tab/>
            </w:r>
            <w:r w:rsidRPr="0061116A">
              <w:rPr>
                <w:rStyle w:val="Hyperlink"/>
                <w:noProof/>
              </w:rPr>
              <w:t>PUNCH</w:t>
            </w:r>
            <w:r w:rsidRPr="0061116A">
              <w:rPr>
                <w:rStyle w:val="Hyperlink"/>
                <w:noProof/>
                <w:spacing w:val="-2"/>
              </w:rPr>
              <w:t xml:space="preserve"> </w:t>
            </w:r>
            <w:r w:rsidRPr="0061116A">
              <w:rPr>
                <w:rStyle w:val="Hyperlink"/>
                <w:noProof/>
              </w:rPr>
              <w:t>HYD</w:t>
            </w:r>
            <w:r>
              <w:rPr>
                <w:noProof/>
                <w:webHidden/>
              </w:rPr>
              <w:tab/>
            </w:r>
            <w:r>
              <w:rPr>
                <w:noProof/>
                <w:webHidden/>
              </w:rPr>
              <w:fldChar w:fldCharType="begin"/>
            </w:r>
            <w:r>
              <w:rPr>
                <w:noProof/>
                <w:webHidden/>
              </w:rPr>
              <w:instrText xml:space="preserve"> PAGEREF _Toc523903477 \h </w:instrText>
            </w:r>
            <w:r>
              <w:rPr>
                <w:noProof/>
                <w:webHidden/>
              </w:rPr>
            </w:r>
            <w:r>
              <w:rPr>
                <w:noProof/>
                <w:webHidden/>
              </w:rPr>
              <w:fldChar w:fldCharType="separate"/>
            </w:r>
            <w:r>
              <w:rPr>
                <w:noProof/>
                <w:webHidden/>
              </w:rPr>
              <w:t>59</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78" w:history="1">
            <w:r w:rsidRPr="0061116A">
              <w:rPr>
                <w:rStyle w:val="Hyperlink"/>
                <w:noProof/>
              </w:rPr>
              <w:t>G.16</w:t>
            </w:r>
            <w:r>
              <w:rPr>
                <w:rFonts w:asciiTheme="minorHAnsi" w:eastAsiaTheme="minorEastAsia" w:hAnsiTheme="minorHAnsi" w:cstheme="minorBidi"/>
                <w:noProof/>
                <w:color w:val="auto"/>
              </w:rPr>
              <w:tab/>
            </w:r>
            <w:r w:rsidRPr="0061116A">
              <w:rPr>
                <w:rStyle w:val="Hyperlink"/>
                <w:noProof/>
              </w:rPr>
              <w:t>SAVE</w:t>
            </w:r>
            <w:r w:rsidRPr="0061116A">
              <w:rPr>
                <w:rStyle w:val="Hyperlink"/>
                <w:noProof/>
                <w:spacing w:val="-2"/>
              </w:rPr>
              <w:t xml:space="preserve"> </w:t>
            </w:r>
            <w:r w:rsidRPr="0061116A">
              <w:rPr>
                <w:rStyle w:val="Hyperlink"/>
                <w:noProof/>
              </w:rPr>
              <w:t>HYD</w:t>
            </w:r>
            <w:r>
              <w:rPr>
                <w:noProof/>
                <w:webHidden/>
              </w:rPr>
              <w:tab/>
            </w:r>
            <w:r>
              <w:rPr>
                <w:noProof/>
                <w:webHidden/>
              </w:rPr>
              <w:fldChar w:fldCharType="begin"/>
            </w:r>
            <w:r>
              <w:rPr>
                <w:noProof/>
                <w:webHidden/>
              </w:rPr>
              <w:instrText xml:space="preserve"> PAGEREF _Toc523903478 \h </w:instrText>
            </w:r>
            <w:r>
              <w:rPr>
                <w:noProof/>
                <w:webHidden/>
              </w:rPr>
            </w:r>
            <w:r>
              <w:rPr>
                <w:noProof/>
                <w:webHidden/>
              </w:rPr>
              <w:fldChar w:fldCharType="separate"/>
            </w:r>
            <w:r>
              <w:rPr>
                <w:noProof/>
                <w:webHidden/>
              </w:rPr>
              <w:t>60</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79" w:history="1">
            <w:r w:rsidRPr="0061116A">
              <w:rPr>
                <w:rStyle w:val="Hyperlink"/>
                <w:noProof/>
              </w:rPr>
              <w:t>G.17</w:t>
            </w:r>
            <w:r>
              <w:rPr>
                <w:rFonts w:asciiTheme="minorHAnsi" w:eastAsiaTheme="minorEastAsia" w:hAnsiTheme="minorHAnsi" w:cstheme="minorBidi"/>
                <w:noProof/>
                <w:color w:val="auto"/>
              </w:rPr>
              <w:tab/>
            </w:r>
            <w:r w:rsidRPr="0061116A">
              <w:rPr>
                <w:rStyle w:val="Hyperlink"/>
                <w:noProof/>
              </w:rPr>
              <w:t>RECALL</w:t>
            </w:r>
            <w:r w:rsidRPr="0061116A">
              <w:rPr>
                <w:rStyle w:val="Hyperlink"/>
                <w:noProof/>
                <w:spacing w:val="-2"/>
              </w:rPr>
              <w:t xml:space="preserve"> </w:t>
            </w:r>
            <w:r w:rsidRPr="0061116A">
              <w:rPr>
                <w:rStyle w:val="Hyperlink"/>
                <w:noProof/>
              </w:rPr>
              <w:t>HYD</w:t>
            </w:r>
            <w:r>
              <w:rPr>
                <w:noProof/>
                <w:webHidden/>
              </w:rPr>
              <w:tab/>
            </w:r>
            <w:r>
              <w:rPr>
                <w:noProof/>
                <w:webHidden/>
              </w:rPr>
              <w:fldChar w:fldCharType="begin"/>
            </w:r>
            <w:r>
              <w:rPr>
                <w:noProof/>
                <w:webHidden/>
              </w:rPr>
              <w:instrText xml:space="preserve"> PAGEREF _Toc523903479 \h </w:instrText>
            </w:r>
            <w:r>
              <w:rPr>
                <w:noProof/>
                <w:webHidden/>
              </w:rPr>
            </w:r>
            <w:r>
              <w:rPr>
                <w:noProof/>
                <w:webHidden/>
              </w:rPr>
              <w:fldChar w:fldCharType="separate"/>
            </w:r>
            <w:r>
              <w:rPr>
                <w:noProof/>
                <w:webHidden/>
              </w:rPr>
              <w:t>62</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80" w:history="1">
            <w:r w:rsidRPr="0061116A">
              <w:rPr>
                <w:rStyle w:val="Hyperlink"/>
                <w:noProof/>
              </w:rPr>
              <w:t>G.18</w:t>
            </w:r>
            <w:r>
              <w:rPr>
                <w:rFonts w:asciiTheme="minorHAnsi" w:eastAsiaTheme="minorEastAsia" w:hAnsiTheme="minorHAnsi" w:cstheme="minorBidi"/>
                <w:noProof/>
                <w:color w:val="auto"/>
              </w:rPr>
              <w:tab/>
            </w:r>
            <w:r w:rsidRPr="0061116A">
              <w:rPr>
                <w:rStyle w:val="Hyperlink"/>
                <w:noProof/>
              </w:rPr>
              <w:t>COMPUTE RATING</w:t>
            </w:r>
            <w:r w:rsidRPr="0061116A">
              <w:rPr>
                <w:rStyle w:val="Hyperlink"/>
                <w:noProof/>
                <w:spacing w:val="-3"/>
              </w:rPr>
              <w:t xml:space="preserve"> </w:t>
            </w:r>
            <w:r w:rsidRPr="0061116A">
              <w:rPr>
                <w:rStyle w:val="Hyperlink"/>
                <w:noProof/>
              </w:rPr>
              <w:t>CURVE</w:t>
            </w:r>
            <w:r>
              <w:rPr>
                <w:noProof/>
                <w:webHidden/>
              </w:rPr>
              <w:tab/>
            </w:r>
            <w:r>
              <w:rPr>
                <w:noProof/>
                <w:webHidden/>
              </w:rPr>
              <w:fldChar w:fldCharType="begin"/>
            </w:r>
            <w:r>
              <w:rPr>
                <w:noProof/>
                <w:webHidden/>
              </w:rPr>
              <w:instrText xml:space="preserve"> PAGEREF _Toc523903480 \h </w:instrText>
            </w:r>
            <w:r>
              <w:rPr>
                <w:noProof/>
                <w:webHidden/>
              </w:rPr>
            </w:r>
            <w:r>
              <w:rPr>
                <w:noProof/>
                <w:webHidden/>
              </w:rPr>
              <w:fldChar w:fldCharType="separate"/>
            </w:r>
            <w:r>
              <w:rPr>
                <w:noProof/>
                <w:webHidden/>
              </w:rPr>
              <w:t>64</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81" w:history="1">
            <w:r w:rsidRPr="0061116A">
              <w:rPr>
                <w:rStyle w:val="Hyperlink"/>
                <w:noProof/>
              </w:rPr>
              <w:t>G.19</w:t>
            </w:r>
            <w:r>
              <w:rPr>
                <w:rFonts w:asciiTheme="minorHAnsi" w:eastAsiaTheme="minorEastAsia" w:hAnsiTheme="minorHAnsi" w:cstheme="minorBidi"/>
                <w:noProof/>
                <w:color w:val="auto"/>
              </w:rPr>
              <w:tab/>
            </w:r>
            <w:r w:rsidRPr="0061116A">
              <w:rPr>
                <w:rStyle w:val="Hyperlink"/>
                <w:noProof/>
              </w:rPr>
              <w:t>STORE RATING</w:t>
            </w:r>
            <w:r w:rsidRPr="0061116A">
              <w:rPr>
                <w:rStyle w:val="Hyperlink"/>
                <w:noProof/>
                <w:spacing w:val="-3"/>
              </w:rPr>
              <w:t xml:space="preserve"> </w:t>
            </w:r>
            <w:r w:rsidRPr="0061116A">
              <w:rPr>
                <w:rStyle w:val="Hyperlink"/>
                <w:noProof/>
              </w:rPr>
              <w:t>CURVE</w:t>
            </w:r>
            <w:r>
              <w:rPr>
                <w:noProof/>
                <w:webHidden/>
              </w:rPr>
              <w:tab/>
            </w:r>
            <w:r>
              <w:rPr>
                <w:noProof/>
                <w:webHidden/>
              </w:rPr>
              <w:fldChar w:fldCharType="begin"/>
            </w:r>
            <w:r>
              <w:rPr>
                <w:noProof/>
                <w:webHidden/>
              </w:rPr>
              <w:instrText xml:space="preserve"> PAGEREF _Toc523903481 \h </w:instrText>
            </w:r>
            <w:r>
              <w:rPr>
                <w:noProof/>
                <w:webHidden/>
              </w:rPr>
            </w:r>
            <w:r>
              <w:rPr>
                <w:noProof/>
                <w:webHidden/>
              </w:rPr>
              <w:fldChar w:fldCharType="separate"/>
            </w:r>
            <w:r>
              <w:rPr>
                <w:noProof/>
                <w:webHidden/>
              </w:rPr>
              <w:t>67</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82" w:history="1">
            <w:r w:rsidRPr="0061116A">
              <w:rPr>
                <w:rStyle w:val="Hyperlink"/>
                <w:noProof/>
              </w:rPr>
              <w:t>G.20</w:t>
            </w:r>
            <w:r>
              <w:rPr>
                <w:rFonts w:asciiTheme="minorHAnsi" w:eastAsiaTheme="minorEastAsia" w:hAnsiTheme="minorHAnsi" w:cstheme="minorBidi"/>
                <w:noProof/>
                <w:color w:val="auto"/>
              </w:rPr>
              <w:tab/>
            </w:r>
            <w:r w:rsidRPr="0061116A">
              <w:rPr>
                <w:rStyle w:val="Hyperlink"/>
                <w:noProof/>
              </w:rPr>
              <w:t>COMPUTE TRAVEL</w:t>
            </w:r>
            <w:r w:rsidRPr="0061116A">
              <w:rPr>
                <w:rStyle w:val="Hyperlink"/>
                <w:noProof/>
                <w:spacing w:val="-3"/>
              </w:rPr>
              <w:t xml:space="preserve"> </w:t>
            </w:r>
            <w:r w:rsidRPr="0061116A">
              <w:rPr>
                <w:rStyle w:val="Hyperlink"/>
                <w:noProof/>
              </w:rPr>
              <w:t>TIME</w:t>
            </w:r>
            <w:r>
              <w:rPr>
                <w:noProof/>
                <w:webHidden/>
              </w:rPr>
              <w:tab/>
            </w:r>
            <w:r>
              <w:rPr>
                <w:noProof/>
                <w:webHidden/>
              </w:rPr>
              <w:fldChar w:fldCharType="begin"/>
            </w:r>
            <w:r>
              <w:rPr>
                <w:noProof/>
                <w:webHidden/>
              </w:rPr>
              <w:instrText xml:space="preserve"> PAGEREF _Toc523903482 \h </w:instrText>
            </w:r>
            <w:r>
              <w:rPr>
                <w:noProof/>
                <w:webHidden/>
              </w:rPr>
            </w:r>
            <w:r>
              <w:rPr>
                <w:noProof/>
                <w:webHidden/>
              </w:rPr>
              <w:fldChar w:fldCharType="separate"/>
            </w:r>
            <w:r>
              <w:rPr>
                <w:noProof/>
                <w:webHidden/>
              </w:rPr>
              <w:t>69</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83" w:history="1">
            <w:r w:rsidRPr="0061116A">
              <w:rPr>
                <w:rStyle w:val="Hyperlink"/>
                <w:noProof/>
              </w:rPr>
              <w:t>G.21</w:t>
            </w:r>
            <w:r>
              <w:rPr>
                <w:rFonts w:asciiTheme="minorHAnsi" w:eastAsiaTheme="minorEastAsia" w:hAnsiTheme="minorHAnsi" w:cstheme="minorBidi"/>
                <w:noProof/>
                <w:color w:val="auto"/>
              </w:rPr>
              <w:tab/>
            </w:r>
            <w:r w:rsidRPr="0061116A">
              <w:rPr>
                <w:rStyle w:val="Hyperlink"/>
                <w:noProof/>
              </w:rPr>
              <w:t>STORE TRAVEL</w:t>
            </w:r>
            <w:r w:rsidRPr="0061116A">
              <w:rPr>
                <w:rStyle w:val="Hyperlink"/>
                <w:noProof/>
                <w:spacing w:val="-2"/>
              </w:rPr>
              <w:t xml:space="preserve"> </w:t>
            </w:r>
            <w:r w:rsidRPr="0061116A">
              <w:rPr>
                <w:rStyle w:val="Hyperlink"/>
                <w:noProof/>
              </w:rPr>
              <w:t>TIME</w:t>
            </w:r>
            <w:r>
              <w:rPr>
                <w:noProof/>
                <w:webHidden/>
              </w:rPr>
              <w:tab/>
            </w:r>
            <w:r>
              <w:rPr>
                <w:noProof/>
                <w:webHidden/>
              </w:rPr>
              <w:fldChar w:fldCharType="begin"/>
            </w:r>
            <w:r>
              <w:rPr>
                <w:noProof/>
                <w:webHidden/>
              </w:rPr>
              <w:instrText xml:space="preserve"> PAGEREF _Toc523903483 \h </w:instrText>
            </w:r>
            <w:r>
              <w:rPr>
                <w:noProof/>
                <w:webHidden/>
              </w:rPr>
            </w:r>
            <w:r>
              <w:rPr>
                <w:noProof/>
                <w:webHidden/>
              </w:rPr>
              <w:fldChar w:fldCharType="separate"/>
            </w:r>
            <w:r>
              <w:rPr>
                <w:noProof/>
                <w:webHidden/>
              </w:rPr>
              <w:t>71</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84" w:history="1">
            <w:r w:rsidRPr="0061116A">
              <w:rPr>
                <w:rStyle w:val="Hyperlink"/>
                <w:noProof/>
              </w:rPr>
              <w:t>G.22</w:t>
            </w:r>
            <w:r>
              <w:rPr>
                <w:rFonts w:asciiTheme="minorHAnsi" w:eastAsiaTheme="minorEastAsia" w:hAnsiTheme="minorHAnsi" w:cstheme="minorBidi"/>
                <w:noProof/>
                <w:color w:val="auto"/>
              </w:rPr>
              <w:tab/>
            </w:r>
            <w:r w:rsidRPr="0061116A">
              <w:rPr>
                <w:rStyle w:val="Hyperlink"/>
                <w:noProof/>
              </w:rPr>
              <w:t>ROUTE</w:t>
            </w:r>
            <w:r>
              <w:rPr>
                <w:noProof/>
                <w:webHidden/>
              </w:rPr>
              <w:tab/>
            </w:r>
            <w:r>
              <w:rPr>
                <w:noProof/>
                <w:webHidden/>
              </w:rPr>
              <w:fldChar w:fldCharType="begin"/>
            </w:r>
            <w:r>
              <w:rPr>
                <w:noProof/>
                <w:webHidden/>
              </w:rPr>
              <w:instrText xml:space="preserve"> PAGEREF _Toc523903484 \h </w:instrText>
            </w:r>
            <w:r>
              <w:rPr>
                <w:noProof/>
                <w:webHidden/>
              </w:rPr>
            </w:r>
            <w:r>
              <w:rPr>
                <w:noProof/>
                <w:webHidden/>
              </w:rPr>
              <w:fldChar w:fldCharType="separate"/>
            </w:r>
            <w:r>
              <w:rPr>
                <w:noProof/>
                <w:webHidden/>
              </w:rPr>
              <w:t>73</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85" w:history="1">
            <w:r w:rsidRPr="0061116A">
              <w:rPr>
                <w:rStyle w:val="Hyperlink"/>
                <w:noProof/>
              </w:rPr>
              <w:t>G.23</w:t>
            </w:r>
            <w:r>
              <w:rPr>
                <w:rFonts w:asciiTheme="minorHAnsi" w:eastAsiaTheme="minorEastAsia" w:hAnsiTheme="minorHAnsi" w:cstheme="minorBidi"/>
                <w:noProof/>
                <w:color w:val="auto"/>
              </w:rPr>
              <w:tab/>
            </w:r>
            <w:r w:rsidRPr="0061116A">
              <w:rPr>
                <w:rStyle w:val="Hyperlink"/>
                <w:noProof/>
              </w:rPr>
              <w:t>ROUTE</w:t>
            </w:r>
            <w:r w:rsidRPr="0061116A">
              <w:rPr>
                <w:rStyle w:val="Hyperlink"/>
                <w:noProof/>
                <w:spacing w:val="-2"/>
              </w:rPr>
              <w:t xml:space="preserve"> </w:t>
            </w:r>
            <w:r w:rsidRPr="0061116A">
              <w:rPr>
                <w:rStyle w:val="Hyperlink"/>
                <w:noProof/>
              </w:rPr>
              <w:t>MCUNGE</w:t>
            </w:r>
            <w:r>
              <w:rPr>
                <w:noProof/>
                <w:webHidden/>
              </w:rPr>
              <w:tab/>
            </w:r>
            <w:r>
              <w:rPr>
                <w:noProof/>
                <w:webHidden/>
              </w:rPr>
              <w:fldChar w:fldCharType="begin"/>
            </w:r>
            <w:r>
              <w:rPr>
                <w:noProof/>
                <w:webHidden/>
              </w:rPr>
              <w:instrText xml:space="preserve"> PAGEREF _Toc523903485 \h </w:instrText>
            </w:r>
            <w:r>
              <w:rPr>
                <w:noProof/>
                <w:webHidden/>
              </w:rPr>
            </w:r>
            <w:r>
              <w:rPr>
                <w:noProof/>
                <w:webHidden/>
              </w:rPr>
              <w:fldChar w:fldCharType="separate"/>
            </w:r>
            <w:r>
              <w:rPr>
                <w:noProof/>
                <w:webHidden/>
              </w:rPr>
              <w:t>74</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86" w:history="1">
            <w:r w:rsidRPr="0061116A">
              <w:rPr>
                <w:rStyle w:val="Hyperlink"/>
                <w:noProof/>
              </w:rPr>
              <w:t>G.24</w:t>
            </w:r>
            <w:r>
              <w:rPr>
                <w:rFonts w:asciiTheme="minorHAnsi" w:eastAsiaTheme="minorEastAsia" w:hAnsiTheme="minorHAnsi" w:cstheme="minorBidi"/>
                <w:noProof/>
                <w:color w:val="auto"/>
              </w:rPr>
              <w:tab/>
            </w:r>
            <w:r w:rsidRPr="0061116A">
              <w:rPr>
                <w:rStyle w:val="Hyperlink"/>
                <w:noProof/>
              </w:rPr>
              <w:t>ROUTE</w:t>
            </w:r>
            <w:r w:rsidRPr="0061116A">
              <w:rPr>
                <w:rStyle w:val="Hyperlink"/>
                <w:noProof/>
                <w:spacing w:val="-2"/>
              </w:rPr>
              <w:t xml:space="preserve"> </w:t>
            </w:r>
            <w:r w:rsidRPr="0061116A">
              <w:rPr>
                <w:rStyle w:val="Hyperlink"/>
                <w:noProof/>
              </w:rPr>
              <w:t>RESERVOIR</w:t>
            </w:r>
            <w:r>
              <w:rPr>
                <w:noProof/>
                <w:webHidden/>
              </w:rPr>
              <w:tab/>
            </w:r>
            <w:r>
              <w:rPr>
                <w:noProof/>
                <w:webHidden/>
              </w:rPr>
              <w:fldChar w:fldCharType="begin"/>
            </w:r>
            <w:r>
              <w:rPr>
                <w:noProof/>
                <w:webHidden/>
              </w:rPr>
              <w:instrText xml:space="preserve"> PAGEREF _Toc523903486 \h </w:instrText>
            </w:r>
            <w:r>
              <w:rPr>
                <w:noProof/>
                <w:webHidden/>
              </w:rPr>
            </w:r>
            <w:r>
              <w:rPr>
                <w:noProof/>
                <w:webHidden/>
              </w:rPr>
              <w:fldChar w:fldCharType="separate"/>
            </w:r>
            <w:r>
              <w:rPr>
                <w:noProof/>
                <w:webHidden/>
              </w:rPr>
              <w:t>77</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87" w:history="1">
            <w:r w:rsidRPr="0061116A">
              <w:rPr>
                <w:rStyle w:val="Hyperlink"/>
                <w:noProof/>
              </w:rPr>
              <w:t>G.25</w:t>
            </w:r>
            <w:r>
              <w:rPr>
                <w:rFonts w:asciiTheme="minorHAnsi" w:eastAsiaTheme="minorEastAsia" w:hAnsiTheme="minorHAnsi" w:cstheme="minorBidi"/>
                <w:noProof/>
                <w:color w:val="auto"/>
              </w:rPr>
              <w:tab/>
            </w:r>
            <w:r w:rsidRPr="0061116A">
              <w:rPr>
                <w:rStyle w:val="Hyperlink"/>
                <w:noProof/>
              </w:rPr>
              <w:t>PRINT</w:t>
            </w:r>
            <w:r w:rsidRPr="0061116A">
              <w:rPr>
                <w:rStyle w:val="Hyperlink"/>
                <w:noProof/>
                <w:spacing w:val="-2"/>
              </w:rPr>
              <w:t xml:space="preserve"> </w:t>
            </w:r>
            <w:r w:rsidRPr="0061116A">
              <w:rPr>
                <w:rStyle w:val="Hyperlink"/>
                <w:noProof/>
              </w:rPr>
              <w:t>HYD</w:t>
            </w:r>
            <w:r>
              <w:rPr>
                <w:noProof/>
                <w:webHidden/>
              </w:rPr>
              <w:tab/>
            </w:r>
            <w:r>
              <w:rPr>
                <w:noProof/>
                <w:webHidden/>
              </w:rPr>
              <w:fldChar w:fldCharType="begin"/>
            </w:r>
            <w:r>
              <w:rPr>
                <w:noProof/>
                <w:webHidden/>
              </w:rPr>
              <w:instrText xml:space="preserve"> PAGEREF _Toc523903487 \h </w:instrText>
            </w:r>
            <w:r>
              <w:rPr>
                <w:noProof/>
                <w:webHidden/>
              </w:rPr>
            </w:r>
            <w:r>
              <w:rPr>
                <w:noProof/>
                <w:webHidden/>
              </w:rPr>
              <w:fldChar w:fldCharType="separate"/>
            </w:r>
            <w:r>
              <w:rPr>
                <w:noProof/>
                <w:webHidden/>
              </w:rPr>
              <w:t>80</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88" w:history="1">
            <w:r w:rsidRPr="0061116A">
              <w:rPr>
                <w:rStyle w:val="Hyperlink"/>
                <w:noProof/>
              </w:rPr>
              <w:t>G.26</w:t>
            </w:r>
            <w:r>
              <w:rPr>
                <w:rFonts w:asciiTheme="minorHAnsi" w:eastAsiaTheme="minorEastAsia" w:hAnsiTheme="minorHAnsi" w:cstheme="minorBidi"/>
                <w:noProof/>
                <w:color w:val="auto"/>
              </w:rPr>
              <w:tab/>
            </w:r>
            <w:r w:rsidRPr="0061116A">
              <w:rPr>
                <w:rStyle w:val="Hyperlink"/>
                <w:noProof/>
              </w:rPr>
              <w:t>PLOT</w:t>
            </w:r>
            <w:r w:rsidRPr="0061116A">
              <w:rPr>
                <w:rStyle w:val="Hyperlink"/>
                <w:noProof/>
                <w:spacing w:val="-2"/>
              </w:rPr>
              <w:t xml:space="preserve"> </w:t>
            </w:r>
            <w:r w:rsidRPr="0061116A">
              <w:rPr>
                <w:rStyle w:val="Hyperlink"/>
                <w:noProof/>
              </w:rPr>
              <w:t>HYD</w:t>
            </w:r>
            <w:r>
              <w:rPr>
                <w:noProof/>
                <w:webHidden/>
              </w:rPr>
              <w:tab/>
            </w:r>
            <w:r>
              <w:rPr>
                <w:noProof/>
                <w:webHidden/>
              </w:rPr>
              <w:fldChar w:fldCharType="begin"/>
            </w:r>
            <w:r>
              <w:rPr>
                <w:noProof/>
                <w:webHidden/>
              </w:rPr>
              <w:instrText xml:space="preserve"> PAGEREF _Toc523903488 \h </w:instrText>
            </w:r>
            <w:r>
              <w:rPr>
                <w:noProof/>
                <w:webHidden/>
              </w:rPr>
            </w:r>
            <w:r>
              <w:rPr>
                <w:noProof/>
                <w:webHidden/>
              </w:rPr>
              <w:fldChar w:fldCharType="separate"/>
            </w:r>
            <w:r>
              <w:rPr>
                <w:noProof/>
                <w:webHidden/>
              </w:rPr>
              <w:t>81</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89" w:history="1">
            <w:r w:rsidRPr="0061116A">
              <w:rPr>
                <w:rStyle w:val="Hyperlink"/>
                <w:noProof/>
              </w:rPr>
              <w:t>G.27</w:t>
            </w:r>
            <w:r>
              <w:rPr>
                <w:rFonts w:asciiTheme="minorHAnsi" w:eastAsiaTheme="minorEastAsia" w:hAnsiTheme="minorHAnsi" w:cstheme="minorBidi"/>
                <w:noProof/>
                <w:color w:val="auto"/>
              </w:rPr>
              <w:tab/>
            </w:r>
            <w:r w:rsidRPr="0061116A">
              <w:rPr>
                <w:rStyle w:val="Hyperlink"/>
                <w:noProof/>
              </w:rPr>
              <w:t>COMPUTE K AND</w:t>
            </w:r>
            <w:r w:rsidRPr="0061116A">
              <w:rPr>
                <w:rStyle w:val="Hyperlink"/>
                <w:noProof/>
                <w:spacing w:val="-4"/>
              </w:rPr>
              <w:t xml:space="preserve"> </w:t>
            </w:r>
            <w:r w:rsidRPr="0061116A">
              <w:rPr>
                <w:rStyle w:val="Hyperlink"/>
                <w:noProof/>
              </w:rPr>
              <w:t>TP</w:t>
            </w:r>
            <w:r>
              <w:rPr>
                <w:noProof/>
                <w:webHidden/>
              </w:rPr>
              <w:tab/>
            </w:r>
            <w:r>
              <w:rPr>
                <w:noProof/>
                <w:webHidden/>
              </w:rPr>
              <w:fldChar w:fldCharType="begin"/>
            </w:r>
            <w:r>
              <w:rPr>
                <w:noProof/>
                <w:webHidden/>
              </w:rPr>
              <w:instrText xml:space="preserve"> PAGEREF _Toc523903489 \h </w:instrText>
            </w:r>
            <w:r>
              <w:rPr>
                <w:noProof/>
                <w:webHidden/>
              </w:rPr>
            </w:r>
            <w:r>
              <w:rPr>
                <w:noProof/>
                <w:webHidden/>
              </w:rPr>
              <w:fldChar w:fldCharType="separate"/>
            </w:r>
            <w:r>
              <w:rPr>
                <w:noProof/>
                <w:webHidden/>
              </w:rPr>
              <w:t>82</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90" w:history="1">
            <w:r w:rsidRPr="0061116A">
              <w:rPr>
                <w:rStyle w:val="Hyperlink"/>
                <w:noProof/>
              </w:rPr>
              <w:t>G.28</w:t>
            </w:r>
            <w:r>
              <w:rPr>
                <w:rFonts w:asciiTheme="minorHAnsi" w:eastAsiaTheme="minorEastAsia" w:hAnsiTheme="minorHAnsi" w:cstheme="minorBidi"/>
                <w:noProof/>
                <w:color w:val="auto"/>
              </w:rPr>
              <w:tab/>
            </w:r>
            <w:r w:rsidRPr="0061116A">
              <w:rPr>
                <w:rStyle w:val="Hyperlink"/>
                <w:noProof/>
              </w:rPr>
              <w:t>ERROR</w:t>
            </w:r>
            <w:r w:rsidRPr="0061116A">
              <w:rPr>
                <w:rStyle w:val="Hyperlink"/>
                <w:noProof/>
                <w:spacing w:val="-2"/>
              </w:rPr>
              <w:t xml:space="preserve"> </w:t>
            </w:r>
            <w:r w:rsidRPr="0061116A">
              <w:rPr>
                <w:rStyle w:val="Hyperlink"/>
                <w:noProof/>
              </w:rPr>
              <w:t>ANALYSIS</w:t>
            </w:r>
            <w:r>
              <w:rPr>
                <w:noProof/>
                <w:webHidden/>
              </w:rPr>
              <w:tab/>
            </w:r>
            <w:r>
              <w:rPr>
                <w:noProof/>
                <w:webHidden/>
              </w:rPr>
              <w:fldChar w:fldCharType="begin"/>
            </w:r>
            <w:r>
              <w:rPr>
                <w:noProof/>
                <w:webHidden/>
              </w:rPr>
              <w:instrText xml:space="preserve"> PAGEREF _Toc523903490 \h </w:instrText>
            </w:r>
            <w:r>
              <w:rPr>
                <w:noProof/>
                <w:webHidden/>
              </w:rPr>
            </w:r>
            <w:r>
              <w:rPr>
                <w:noProof/>
                <w:webHidden/>
              </w:rPr>
              <w:fldChar w:fldCharType="separate"/>
            </w:r>
            <w:r>
              <w:rPr>
                <w:noProof/>
                <w:webHidden/>
              </w:rPr>
              <w:t>83</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91" w:history="1">
            <w:r w:rsidRPr="0061116A">
              <w:rPr>
                <w:rStyle w:val="Hyperlink"/>
                <w:noProof/>
              </w:rPr>
              <w:t>G.29</w:t>
            </w:r>
            <w:r>
              <w:rPr>
                <w:rFonts w:asciiTheme="minorHAnsi" w:eastAsiaTheme="minorEastAsia" w:hAnsiTheme="minorHAnsi" w:cstheme="minorBidi"/>
                <w:noProof/>
                <w:color w:val="auto"/>
              </w:rPr>
              <w:tab/>
            </w:r>
            <w:r w:rsidRPr="0061116A">
              <w:rPr>
                <w:rStyle w:val="Hyperlink"/>
                <w:noProof/>
              </w:rPr>
              <w:t>SEDIMENT</w:t>
            </w:r>
            <w:r w:rsidRPr="0061116A">
              <w:rPr>
                <w:rStyle w:val="Hyperlink"/>
                <w:noProof/>
                <w:spacing w:val="-2"/>
              </w:rPr>
              <w:t xml:space="preserve"> </w:t>
            </w:r>
            <w:r w:rsidRPr="0061116A">
              <w:rPr>
                <w:rStyle w:val="Hyperlink"/>
                <w:noProof/>
              </w:rPr>
              <w:t>BULK</w:t>
            </w:r>
            <w:r>
              <w:rPr>
                <w:noProof/>
                <w:webHidden/>
              </w:rPr>
              <w:tab/>
            </w:r>
            <w:r>
              <w:rPr>
                <w:noProof/>
                <w:webHidden/>
              </w:rPr>
              <w:fldChar w:fldCharType="begin"/>
            </w:r>
            <w:r>
              <w:rPr>
                <w:noProof/>
                <w:webHidden/>
              </w:rPr>
              <w:instrText xml:space="preserve"> PAGEREF _Toc523903491 \h </w:instrText>
            </w:r>
            <w:r>
              <w:rPr>
                <w:noProof/>
                <w:webHidden/>
              </w:rPr>
            </w:r>
            <w:r>
              <w:rPr>
                <w:noProof/>
                <w:webHidden/>
              </w:rPr>
              <w:fldChar w:fldCharType="separate"/>
            </w:r>
            <w:r>
              <w:rPr>
                <w:noProof/>
                <w:webHidden/>
              </w:rPr>
              <w:t>84</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92" w:history="1">
            <w:r w:rsidRPr="0061116A">
              <w:rPr>
                <w:rStyle w:val="Hyperlink"/>
                <w:noProof/>
              </w:rPr>
              <w:t>G.30</w:t>
            </w:r>
            <w:r>
              <w:rPr>
                <w:rFonts w:asciiTheme="minorHAnsi" w:eastAsiaTheme="minorEastAsia" w:hAnsiTheme="minorHAnsi" w:cstheme="minorBidi"/>
                <w:noProof/>
                <w:color w:val="auto"/>
              </w:rPr>
              <w:tab/>
            </w:r>
            <w:r w:rsidRPr="0061116A">
              <w:rPr>
                <w:rStyle w:val="Hyperlink"/>
                <w:noProof/>
              </w:rPr>
              <w:t>SED WASH LOAD (SEDIMENT</w:t>
            </w:r>
            <w:r w:rsidRPr="0061116A">
              <w:rPr>
                <w:rStyle w:val="Hyperlink"/>
                <w:noProof/>
                <w:spacing w:val="-5"/>
              </w:rPr>
              <w:t xml:space="preserve"> </w:t>
            </w:r>
            <w:r w:rsidRPr="0061116A">
              <w:rPr>
                <w:rStyle w:val="Hyperlink"/>
                <w:noProof/>
              </w:rPr>
              <w:t>YIELD)</w:t>
            </w:r>
            <w:r>
              <w:rPr>
                <w:noProof/>
                <w:webHidden/>
              </w:rPr>
              <w:tab/>
            </w:r>
            <w:r>
              <w:rPr>
                <w:noProof/>
                <w:webHidden/>
              </w:rPr>
              <w:fldChar w:fldCharType="begin"/>
            </w:r>
            <w:r>
              <w:rPr>
                <w:noProof/>
                <w:webHidden/>
              </w:rPr>
              <w:instrText xml:space="preserve"> PAGEREF _Toc523903492 \h </w:instrText>
            </w:r>
            <w:r>
              <w:rPr>
                <w:noProof/>
                <w:webHidden/>
              </w:rPr>
            </w:r>
            <w:r>
              <w:rPr>
                <w:noProof/>
                <w:webHidden/>
              </w:rPr>
              <w:fldChar w:fldCharType="separate"/>
            </w:r>
            <w:r>
              <w:rPr>
                <w:noProof/>
                <w:webHidden/>
              </w:rPr>
              <w:t>85</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93" w:history="1">
            <w:r w:rsidRPr="0061116A">
              <w:rPr>
                <w:rStyle w:val="Hyperlink"/>
                <w:noProof/>
              </w:rPr>
              <w:t>G.31</w:t>
            </w:r>
            <w:r>
              <w:rPr>
                <w:rFonts w:asciiTheme="minorHAnsi" w:eastAsiaTheme="minorEastAsia" w:hAnsiTheme="minorHAnsi" w:cstheme="minorBidi"/>
                <w:noProof/>
                <w:color w:val="auto"/>
              </w:rPr>
              <w:tab/>
            </w:r>
            <w:r w:rsidRPr="0061116A">
              <w:rPr>
                <w:rStyle w:val="Hyperlink"/>
                <w:noProof/>
              </w:rPr>
              <w:t>SEDIMENT</w:t>
            </w:r>
            <w:r w:rsidRPr="0061116A">
              <w:rPr>
                <w:rStyle w:val="Hyperlink"/>
                <w:noProof/>
                <w:spacing w:val="-2"/>
              </w:rPr>
              <w:t xml:space="preserve"> </w:t>
            </w:r>
            <w:r w:rsidRPr="0061116A">
              <w:rPr>
                <w:rStyle w:val="Hyperlink"/>
                <w:noProof/>
              </w:rPr>
              <w:t>TRANS</w:t>
            </w:r>
            <w:r>
              <w:rPr>
                <w:noProof/>
                <w:webHidden/>
              </w:rPr>
              <w:tab/>
            </w:r>
            <w:r>
              <w:rPr>
                <w:noProof/>
                <w:webHidden/>
              </w:rPr>
              <w:fldChar w:fldCharType="begin"/>
            </w:r>
            <w:r>
              <w:rPr>
                <w:noProof/>
                <w:webHidden/>
              </w:rPr>
              <w:instrText xml:space="preserve"> PAGEREF _Toc523903493 \h </w:instrText>
            </w:r>
            <w:r>
              <w:rPr>
                <w:noProof/>
                <w:webHidden/>
              </w:rPr>
            </w:r>
            <w:r>
              <w:rPr>
                <w:noProof/>
                <w:webHidden/>
              </w:rPr>
              <w:fldChar w:fldCharType="separate"/>
            </w:r>
            <w:r>
              <w:rPr>
                <w:noProof/>
                <w:webHidden/>
              </w:rPr>
              <w:t>87</w:t>
            </w:r>
            <w:r>
              <w:rPr>
                <w:noProof/>
                <w:webHidden/>
              </w:rPr>
              <w:fldChar w:fldCharType="end"/>
            </w:r>
          </w:hyperlink>
        </w:p>
        <w:p w:rsidR="00C77BA3" w:rsidRDefault="00C77BA3">
          <w:pPr>
            <w:pStyle w:val="TOC1"/>
            <w:tabs>
              <w:tab w:val="left" w:pos="1598"/>
              <w:tab w:val="right" w:leader="dot" w:pos="9990"/>
            </w:tabs>
            <w:rPr>
              <w:rFonts w:asciiTheme="minorHAnsi" w:eastAsiaTheme="minorEastAsia" w:hAnsiTheme="minorHAnsi" w:cstheme="minorBidi"/>
              <w:noProof/>
              <w:color w:val="auto"/>
            </w:rPr>
          </w:pPr>
          <w:hyperlink w:anchor="_Toc523903494" w:history="1">
            <w:r w:rsidRPr="0061116A">
              <w:rPr>
                <w:rStyle w:val="Hyperlink"/>
                <w:noProof/>
              </w:rPr>
              <w:t>H.</w:t>
            </w:r>
            <w:r>
              <w:rPr>
                <w:rFonts w:asciiTheme="minorHAnsi" w:eastAsiaTheme="minorEastAsia" w:hAnsiTheme="minorHAnsi" w:cstheme="minorBidi"/>
                <w:noProof/>
                <w:color w:val="auto"/>
              </w:rPr>
              <w:tab/>
            </w:r>
            <w:r w:rsidRPr="0061116A">
              <w:rPr>
                <w:rStyle w:val="Hyperlink"/>
                <w:noProof/>
              </w:rPr>
              <w:t>PROGRAM</w:t>
            </w:r>
            <w:r w:rsidRPr="0061116A">
              <w:rPr>
                <w:rStyle w:val="Hyperlink"/>
                <w:noProof/>
                <w:spacing w:val="-2"/>
              </w:rPr>
              <w:t xml:space="preserve"> </w:t>
            </w:r>
            <w:r w:rsidRPr="0061116A">
              <w:rPr>
                <w:rStyle w:val="Hyperlink"/>
                <w:noProof/>
              </w:rPr>
              <w:t>ERRORS</w:t>
            </w:r>
            <w:r>
              <w:rPr>
                <w:noProof/>
                <w:webHidden/>
              </w:rPr>
              <w:tab/>
            </w:r>
            <w:r>
              <w:rPr>
                <w:noProof/>
                <w:webHidden/>
              </w:rPr>
              <w:fldChar w:fldCharType="begin"/>
            </w:r>
            <w:r>
              <w:rPr>
                <w:noProof/>
                <w:webHidden/>
              </w:rPr>
              <w:instrText xml:space="preserve"> PAGEREF _Toc523903494 \h </w:instrText>
            </w:r>
            <w:r>
              <w:rPr>
                <w:noProof/>
                <w:webHidden/>
              </w:rPr>
            </w:r>
            <w:r>
              <w:rPr>
                <w:noProof/>
                <w:webHidden/>
              </w:rPr>
              <w:fldChar w:fldCharType="separate"/>
            </w:r>
            <w:r>
              <w:rPr>
                <w:noProof/>
                <w:webHidden/>
              </w:rPr>
              <w:t>91</w:t>
            </w:r>
            <w:r>
              <w:rPr>
                <w:noProof/>
                <w:webHidden/>
              </w:rPr>
              <w:fldChar w:fldCharType="end"/>
            </w:r>
          </w:hyperlink>
        </w:p>
        <w:p w:rsidR="00C77BA3" w:rsidRDefault="00C77BA3">
          <w:pPr>
            <w:pStyle w:val="TOC1"/>
            <w:tabs>
              <w:tab w:val="left" w:pos="1598"/>
              <w:tab w:val="right" w:leader="dot" w:pos="9990"/>
            </w:tabs>
            <w:rPr>
              <w:rFonts w:asciiTheme="minorHAnsi" w:eastAsiaTheme="minorEastAsia" w:hAnsiTheme="minorHAnsi" w:cstheme="minorBidi"/>
              <w:noProof/>
              <w:color w:val="auto"/>
            </w:rPr>
          </w:pPr>
          <w:hyperlink w:anchor="_Toc523903495" w:history="1">
            <w:r w:rsidRPr="0061116A">
              <w:rPr>
                <w:rStyle w:val="Hyperlink"/>
                <w:noProof/>
              </w:rPr>
              <w:t>I.</w:t>
            </w:r>
            <w:r>
              <w:rPr>
                <w:rFonts w:asciiTheme="minorHAnsi" w:eastAsiaTheme="minorEastAsia" w:hAnsiTheme="minorHAnsi" w:cstheme="minorBidi"/>
                <w:noProof/>
                <w:color w:val="auto"/>
              </w:rPr>
              <w:tab/>
            </w:r>
            <w:r w:rsidRPr="0061116A">
              <w:rPr>
                <w:rStyle w:val="Hyperlink"/>
                <w:noProof/>
              </w:rPr>
              <w:t>PROGRAM</w:t>
            </w:r>
            <w:r w:rsidRPr="0061116A">
              <w:rPr>
                <w:rStyle w:val="Hyperlink"/>
                <w:noProof/>
                <w:spacing w:val="-2"/>
              </w:rPr>
              <w:t xml:space="preserve"> </w:t>
            </w:r>
            <w:r w:rsidRPr="0061116A">
              <w:rPr>
                <w:rStyle w:val="Hyperlink"/>
                <w:noProof/>
              </w:rPr>
              <w:t>UNITS</w:t>
            </w:r>
            <w:r>
              <w:rPr>
                <w:noProof/>
                <w:webHidden/>
              </w:rPr>
              <w:tab/>
            </w:r>
            <w:r>
              <w:rPr>
                <w:noProof/>
                <w:webHidden/>
              </w:rPr>
              <w:fldChar w:fldCharType="begin"/>
            </w:r>
            <w:r>
              <w:rPr>
                <w:noProof/>
                <w:webHidden/>
              </w:rPr>
              <w:instrText xml:space="preserve"> PAGEREF _Toc523903495 \h </w:instrText>
            </w:r>
            <w:r>
              <w:rPr>
                <w:noProof/>
                <w:webHidden/>
              </w:rPr>
            </w:r>
            <w:r>
              <w:rPr>
                <w:noProof/>
                <w:webHidden/>
              </w:rPr>
              <w:fldChar w:fldCharType="separate"/>
            </w:r>
            <w:r>
              <w:rPr>
                <w:noProof/>
                <w:webHidden/>
              </w:rPr>
              <w:t>92</w:t>
            </w:r>
            <w:r>
              <w:rPr>
                <w:noProof/>
                <w:webHidden/>
              </w:rPr>
              <w:fldChar w:fldCharType="end"/>
            </w:r>
          </w:hyperlink>
        </w:p>
        <w:p w:rsidR="00C77BA3" w:rsidRDefault="00C77BA3">
          <w:pPr>
            <w:pStyle w:val="TOC1"/>
            <w:tabs>
              <w:tab w:val="left" w:pos="1598"/>
              <w:tab w:val="right" w:leader="dot" w:pos="9990"/>
            </w:tabs>
            <w:rPr>
              <w:rFonts w:asciiTheme="minorHAnsi" w:eastAsiaTheme="minorEastAsia" w:hAnsiTheme="minorHAnsi" w:cstheme="minorBidi"/>
              <w:noProof/>
              <w:color w:val="auto"/>
            </w:rPr>
          </w:pPr>
          <w:hyperlink w:anchor="_Toc523903496" w:history="1">
            <w:r w:rsidRPr="0061116A">
              <w:rPr>
                <w:rStyle w:val="Hyperlink"/>
                <w:noProof/>
              </w:rPr>
              <w:t>J.</w:t>
            </w:r>
            <w:r>
              <w:rPr>
                <w:rFonts w:asciiTheme="minorHAnsi" w:eastAsiaTheme="minorEastAsia" w:hAnsiTheme="minorHAnsi" w:cstheme="minorBidi"/>
                <w:noProof/>
                <w:color w:val="auto"/>
              </w:rPr>
              <w:tab/>
            </w:r>
            <w:r w:rsidRPr="0061116A">
              <w:rPr>
                <w:rStyle w:val="Hyperlink"/>
                <w:noProof/>
              </w:rPr>
              <w:t>DIFFERENCES BETWEEN OTHER VERSIONS OF THE</w:t>
            </w:r>
            <w:r w:rsidRPr="0061116A">
              <w:rPr>
                <w:rStyle w:val="Hyperlink"/>
                <w:noProof/>
                <w:spacing w:val="-12"/>
              </w:rPr>
              <w:t xml:space="preserve"> </w:t>
            </w:r>
            <w:r w:rsidRPr="0061116A">
              <w:rPr>
                <w:rStyle w:val="Hyperlink"/>
                <w:noProof/>
              </w:rPr>
              <w:t>PROGRAM</w:t>
            </w:r>
            <w:r>
              <w:rPr>
                <w:noProof/>
                <w:webHidden/>
              </w:rPr>
              <w:tab/>
            </w:r>
            <w:r>
              <w:rPr>
                <w:noProof/>
                <w:webHidden/>
              </w:rPr>
              <w:fldChar w:fldCharType="begin"/>
            </w:r>
            <w:r>
              <w:rPr>
                <w:noProof/>
                <w:webHidden/>
              </w:rPr>
              <w:instrText xml:space="preserve"> PAGEREF _Toc523903496 \h </w:instrText>
            </w:r>
            <w:r>
              <w:rPr>
                <w:noProof/>
                <w:webHidden/>
              </w:rPr>
            </w:r>
            <w:r>
              <w:rPr>
                <w:noProof/>
                <w:webHidden/>
              </w:rPr>
              <w:fldChar w:fldCharType="separate"/>
            </w:r>
            <w:r>
              <w:rPr>
                <w:noProof/>
                <w:webHidden/>
              </w:rPr>
              <w:t>93</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97" w:history="1">
            <w:r w:rsidRPr="0061116A">
              <w:rPr>
                <w:rStyle w:val="Hyperlink"/>
                <w:noProof/>
              </w:rPr>
              <w:t>J.1</w:t>
            </w:r>
            <w:r>
              <w:rPr>
                <w:rFonts w:asciiTheme="minorHAnsi" w:eastAsiaTheme="minorEastAsia" w:hAnsiTheme="minorHAnsi" w:cstheme="minorBidi"/>
                <w:noProof/>
                <w:color w:val="auto"/>
              </w:rPr>
              <w:tab/>
            </w:r>
            <w:r w:rsidRPr="0061116A">
              <w:rPr>
                <w:rStyle w:val="Hyperlink"/>
                <w:noProof/>
              </w:rPr>
              <w:t>USDA Agricultural Resource Service Version of HYMO (HYMO1548)</w:t>
            </w:r>
            <w:r>
              <w:rPr>
                <w:noProof/>
                <w:webHidden/>
              </w:rPr>
              <w:tab/>
            </w:r>
            <w:r>
              <w:rPr>
                <w:noProof/>
                <w:webHidden/>
              </w:rPr>
              <w:fldChar w:fldCharType="begin"/>
            </w:r>
            <w:r>
              <w:rPr>
                <w:noProof/>
                <w:webHidden/>
              </w:rPr>
              <w:instrText xml:space="preserve"> PAGEREF _Toc523903497 \h </w:instrText>
            </w:r>
            <w:r>
              <w:rPr>
                <w:noProof/>
                <w:webHidden/>
              </w:rPr>
            </w:r>
            <w:r>
              <w:rPr>
                <w:noProof/>
                <w:webHidden/>
              </w:rPr>
              <w:fldChar w:fldCharType="separate"/>
            </w:r>
            <w:r>
              <w:rPr>
                <w:noProof/>
                <w:webHidden/>
              </w:rPr>
              <w:t>93</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98" w:history="1">
            <w:r w:rsidRPr="0061116A">
              <w:rPr>
                <w:rStyle w:val="Hyperlink"/>
                <w:noProof/>
              </w:rPr>
              <w:t>J.2</w:t>
            </w:r>
            <w:r>
              <w:rPr>
                <w:rFonts w:asciiTheme="minorHAnsi" w:eastAsiaTheme="minorEastAsia" w:hAnsiTheme="minorHAnsi" w:cstheme="minorBidi"/>
                <w:noProof/>
                <w:color w:val="auto"/>
              </w:rPr>
              <w:tab/>
            </w:r>
            <w:r w:rsidRPr="0061116A">
              <w:rPr>
                <w:rStyle w:val="Hyperlink"/>
                <w:noProof/>
              </w:rPr>
              <w:t>The modified version of HYMO</w:t>
            </w:r>
            <w:r w:rsidRPr="0061116A">
              <w:rPr>
                <w:rStyle w:val="Hyperlink"/>
                <w:noProof/>
                <w:spacing w:val="-1"/>
              </w:rPr>
              <w:t xml:space="preserve"> </w:t>
            </w:r>
            <w:r w:rsidRPr="0061116A">
              <w:rPr>
                <w:rStyle w:val="Hyperlink"/>
                <w:noProof/>
              </w:rPr>
              <w:t>(HYMO103A)</w:t>
            </w:r>
            <w:r>
              <w:rPr>
                <w:noProof/>
                <w:webHidden/>
              </w:rPr>
              <w:tab/>
            </w:r>
            <w:r>
              <w:rPr>
                <w:noProof/>
                <w:webHidden/>
              </w:rPr>
              <w:fldChar w:fldCharType="begin"/>
            </w:r>
            <w:r>
              <w:rPr>
                <w:noProof/>
                <w:webHidden/>
              </w:rPr>
              <w:instrText xml:space="preserve"> PAGEREF _Toc523903498 \h </w:instrText>
            </w:r>
            <w:r>
              <w:rPr>
                <w:noProof/>
                <w:webHidden/>
              </w:rPr>
            </w:r>
            <w:r>
              <w:rPr>
                <w:noProof/>
                <w:webHidden/>
              </w:rPr>
              <w:fldChar w:fldCharType="separate"/>
            </w:r>
            <w:r>
              <w:rPr>
                <w:noProof/>
                <w:webHidden/>
              </w:rPr>
              <w:t>94</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499" w:history="1">
            <w:r w:rsidRPr="0061116A">
              <w:rPr>
                <w:rStyle w:val="Hyperlink"/>
                <w:noProof/>
              </w:rPr>
              <w:t>J.3</w:t>
            </w:r>
            <w:r>
              <w:rPr>
                <w:rFonts w:asciiTheme="minorHAnsi" w:eastAsiaTheme="minorEastAsia" w:hAnsiTheme="minorHAnsi" w:cstheme="minorBidi"/>
                <w:noProof/>
                <w:color w:val="auto"/>
              </w:rPr>
              <w:tab/>
            </w:r>
            <w:r w:rsidRPr="0061116A">
              <w:rPr>
                <w:rStyle w:val="Hyperlink"/>
                <w:noProof/>
              </w:rPr>
              <w:t>HYMO_86,</w:t>
            </w:r>
            <w:r w:rsidRPr="0061116A">
              <w:rPr>
                <w:rStyle w:val="Hyperlink"/>
                <w:noProof/>
                <w:spacing w:val="-12"/>
              </w:rPr>
              <w:t xml:space="preserve"> </w:t>
            </w:r>
            <w:r w:rsidRPr="0061116A">
              <w:rPr>
                <w:rStyle w:val="Hyperlink"/>
                <w:noProof/>
              </w:rPr>
              <w:t>a</w:t>
            </w:r>
            <w:r w:rsidRPr="0061116A">
              <w:rPr>
                <w:rStyle w:val="Hyperlink"/>
                <w:noProof/>
                <w:spacing w:val="-12"/>
              </w:rPr>
              <w:t xml:space="preserve"> </w:t>
            </w:r>
            <w:r w:rsidRPr="0061116A">
              <w:rPr>
                <w:rStyle w:val="Hyperlink"/>
                <w:noProof/>
              </w:rPr>
              <w:t>version</w:t>
            </w:r>
            <w:r w:rsidRPr="0061116A">
              <w:rPr>
                <w:rStyle w:val="Hyperlink"/>
                <w:noProof/>
                <w:spacing w:val="-11"/>
              </w:rPr>
              <w:t xml:space="preserve"> </w:t>
            </w:r>
            <w:r w:rsidRPr="0061116A">
              <w:rPr>
                <w:rStyle w:val="Hyperlink"/>
                <w:noProof/>
              </w:rPr>
              <w:t>of</w:t>
            </w:r>
            <w:r w:rsidRPr="0061116A">
              <w:rPr>
                <w:rStyle w:val="Hyperlink"/>
                <w:noProof/>
                <w:spacing w:val="-11"/>
              </w:rPr>
              <w:t xml:space="preserve"> </w:t>
            </w:r>
            <w:r w:rsidRPr="0061116A">
              <w:rPr>
                <w:rStyle w:val="Hyperlink"/>
                <w:noProof/>
              </w:rPr>
              <w:t>HYMO</w:t>
            </w:r>
            <w:r w:rsidRPr="0061116A">
              <w:rPr>
                <w:rStyle w:val="Hyperlink"/>
                <w:noProof/>
                <w:spacing w:val="-11"/>
              </w:rPr>
              <w:t xml:space="preserve"> </w:t>
            </w:r>
            <w:r w:rsidRPr="0061116A">
              <w:rPr>
                <w:rStyle w:val="Hyperlink"/>
                <w:noProof/>
              </w:rPr>
              <w:t>with</w:t>
            </w:r>
            <w:r w:rsidRPr="0061116A">
              <w:rPr>
                <w:rStyle w:val="Hyperlink"/>
                <w:noProof/>
                <w:spacing w:val="-11"/>
              </w:rPr>
              <w:t xml:space="preserve"> </w:t>
            </w:r>
            <w:r w:rsidRPr="0061116A">
              <w:rPr>
                <w:rStyle w:val="Hyperlink"/>
                <w:noProof/>
              </w:rPr>
              <w:t>modifications</w:t>
            </w:r>
            <w:r w:rsidRPr="0061116A">
              <w:rPr>
                <w:rStyle w:val="Hyperlink"/>
                <w:noProof/>
                <w:spacing w:val="-11"/>
              </w:rPr>
              <w:t xml:space="preserve"> </w:t>
            </w:r>
            <w:r w:rsidRPr="0061116A">
              <w:rPr>
                <w:rStyle w:val="Hyperlink"/>
                <w:noProof/>
              </w:rPr>
              <w:t>and</w:t>
            </w:r>
            <w:r w:rsidRPr="0061116A">
              <w:rPr>
                <w:rStyle w:val="Hyperlink"/>
                <w:noProof/>
                <w:spacing w:val="-11"/>
              </w:rPr>
              <w:t xml:space="preserve"> </w:t>
            </w:r>
            <w:r w:rsidRPr="0061116A">
              <w:rPr>
                <w:rStyle w:val="Hyperlink"/>
                <w:noProof/>
              </w:rPr>
              <w:t>enhancements</w:t>
            </w:r>
            <w:r w:rsidRPr="0061116A">
              <w:rPr>
                <w:rStyle w:val="Hyperlink"/>
                <w:noProof/>
                <w:spacing w:val="-11"/>
              </w:rPr>
              <w:t xml:space="preserve"> </w:t>
            </w:r>
            <w:r w:rsidRPr="0061116A">
              <w:rPr>
                <w:rStyle w:val="Hyperlink"/>
                <w:noProof/>
              </w:rPr>
              <w:t>written</w:t>
            </w:r>
            <w:r w:rsidRPr="0061116A">
              <w:rPr>
                <w:rStyle w:val="Hyperlink"/>
                <w:noProof/>
                <w:spacing w:val="-12"/>
              </w:rPr>
              <w:t xml:space="preserve"> </w:t>
            </w:r>
            <w:r w:rsidRPr="0061116A">
              <w:rPr>
                <w:rStyle w:val="Hyperlink"/>
                <w:noProof/>
              </w:rPr>
              <w:t>by</w:t>
            </w:r>
            <w:r w:rsidRPr="0061116A">
              <w:rPr>
                <w:rStyle w:val="Hyperlink"/>
                <w:noProof/>
                <w:spacing w:val="-14"/>
              </w:rPr>
              <w:t xml:space="preserve"> </w:t>
            </w:r>
            <w:r w:rsidRPr="0061116A">
              <w:rPr>
                <w:rStyle w:val="Hyperlink"/>
                <w:noProof/>
              </w:rPr>
              <w:t>C.E. Anderson, and used in the Albuquerque area. (© C. E. Anderson,</w:t>
            </w:r>
            <w:r w:rsidRPr="0061116A">
              <w:rPr>
                <w:rStyle w:val="Hyperlink"/>
                <w:noProof/>
                <w:spacing w:val="-8"/>
              </w:rPr>
              <w:t xml:space="preserve"> </w:t>
            </w:r>
            <w:r w:rsidRPr="0061116A">
              <w:rPr>
                <w:rStyle w:val="Hyperlink"/>
                <w:noProof/>
              </w:rPr>
              <w:t>unpublished)</w:t>
            </w:r>
            <w:r>
              <w:rPr>
                <w:noProof/>
                <w:webHidden/>
              </w:rPr>
              <w:tab/>
            </w:r>
            <w:r>
              <w:rPr>
                <w:noProof/>
                <w:webHidden/>
              </w:rPr>
              <w:fldChar w:fldCharType="begin"/>
            </w:r>
            <w:r>
              <w:rPr>
                <w:noProof/>
                <w:webHidden/>
              </w:rPr>
              <w:instrText xml:space="preserve"> PAGEREF _Toc523903499 \h </w:instrText>
            </w:r>
            <w:r>
              <w:rPr>
                <w:noProof/>
                <w:webHidden/>
              </w:rPr>
            </w:r>
            <w:r>
              <w:rPr>
                <w:noProof/>
                <w:webHidden/>
              </w:rPr>
              <w:fldChar w:fldCharType="separate"/>
            </w:r>
            <w:r>
              <w:rPr>
                <w:noProof/>
                <w:webHidden/>
              </w:rPr>
              <w:t>94</w:t>
            </w:r>
            <w:r>
              <w:rPr>
                <w:noProof/>
                <w:webHidden/>
              </w:rPr>
              <w:fldChar w:fldCharType="end"/>
            </w:r>
          </w:hyperlink>
        </w:p>
        <w:p w:rsidR="00C77BA3" w:rsidRDefault="00C77BA3">
          <w:pPr>
            <w:pStyle w:val="TOC1"/>
            <w:tabs>
              <w:tab w:val="left" w:pos="1598"/>
              <w:tab w:val="right" w:leader="dot" w:pos="9990"/>
            </w:tabs>
            <w:rPr>
              <w:rFonts w:asciiTheme="minorHAnsi" w:eastAsiaTheme="minorEastAsia" w:hAnsiTheme="minorHAnsi" w:cstheme="minorBidi"/>
              <w:noProof/>
              <w:color w:val="auto"/>
            </w:rPr>
          </w:pPr>
          <w:hyperlink w:anchor="_Toc523903500" w:history="1">
            <w:r w:rsidRPr="0061116A">
              <w:rPr>
                <w:rStyle w:val="Hyperlink"/>
                <w:noProof/>
              </w:rPr>
              <w:t>K.</w:t>
            </w:r>
            <w:r>
              <w:rPr>
                <w:rFonts w:asciiTheme="minorHAnsi" w:eastAsiaTheme="minorEastAsia" w:hAnsiTheme="minorHAnsi" w:cstheme="minorBidi"/>
                <w:noProof/>
                <w:color w:val="auto"/>
              </w:rPr>
              <w:tab/>
            </w:r>
            <w:r w:rsidRPr="0061116A">
              <w:rPr>
                <w:rStyle w:val="Hyperlink"/>
                <w:noProof/>
              </w:rPr>
              <w:t>HISTORY OF AHYMO PROGRAM</w:t>
            </w:r>
            <w:r w:rsidRPr="0061116A">
              <w:rPr>
                <w:rStyle w:val="Hyperlink"/>
                <w:noProof/>
                <w:spacing w:val="-7"/>
              </w:rPr>
              <w:t xml:space="preserve"> </w:t>
            </w:r>
            <w:r w:rsidRPr="0061116A">
              <w:rPr>
                <w:rStyle w:val="Hyperlink"/>
                <w:noProof/>
              </w:rPr>
              <w:t>DEVELOPMENT</w:t>
            </w:r>
            <w:r>
              <w:rPr>
                <w:noProof/>
                <w:webHidden/>
              </w:rPr>
              <w:tab/>
            </w:r>
            <w:r>
              <w:rPr>
                <w:noProof/>
                <w:webHidden/>
              </w:rPr>
              <w:fldChar w:fldCharType="begin"/>
            </w:r>
            <w:r>
              <w:rPr>
                <w:noProof/>
                <w:webHidden/>
              </w:rPr>
              <w:instrText xml:space="preserve"> PAGEREF _Toc523903500 \h </w:instrText>
            </w:r>
            <w:r>
              <w:rPr>
                <w:noProof/>
                <w:webHidden/>
              </w:rPr>
            </w:r>
            <w:r>
              <w:rPr>
                <w:noProof/>
                <w:webHidden/>
              </w:rPr>
              <w:fldChar w:fldCharType="separate"/>
            </w:r>
            <w:r>
              <w:rPr>
                <w:noProof/>
                <w:webHidden/>
              </w:rPr>
              <w:t>95</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501" w:history="1">
            <w:r w:rsidRPr="0061116A">
              <w:rPr>
                <w:rStyle w:val="Hyperlink"/>
                <w:noProof/>
              </w:rPr>
              <w:t>K.1</w:t>
            </w:r>
            <w:r>
              <w:rPr>
                <w:rFonts w:asciiTheme="minorHAnsi" w:eastAsiaTheme="minorEastAsia" w:hAnsiTheme="minorHAnsi" w:cstheme="minorBidi"/>
                <w:noProof/>
                <w:color w:val="auto"/>
              </w:rPr>
              <w:tab/>
            </w:r>
            <w:r w:rsidRPr="0061116A">
              <w:rPr>
                <w:rStyle w:val="Hyperlink"/>
                <w:noProof/>
              </w:rPr>
              <w:t>AHYMO990 (© 1990, C. E.</w:t>
            </w:r>
            <w:r w:rsidRPr="0061116A">
              <w:rPr>
                <w:rStyle w:val="Hyperlink"/>
                <w:noProof/>
                <w:spacing w:val="-1"/>
              </w:rPr>
              <w:t xml:space="preserve"> </w:t>
            </w:r>
            <w:r w:rsidRPr="0061116A">
              <w:rPr>
                <w:rStyle w:val="Hyperlink"/>
                <w:noProof/>
              </w:rPr>
              <w:t>Anderson)</w:t>
            </w:r>
            <w:r>
              <w:rPr>
                <w:noProof/>
                <w:webHidden/>
              </w:rPr>
              <w:tab/>
            </w:r>
            <w:r>
              <w:rPr>
                <w:noProof/>
                <w:webHidden/>
              </w:rPr>
              <w:fldChar w:fldCharType="begin"/>
            </w:r>
            <w:r>
              <w:rPr>
                <w:noProof/>
                <w:webHidden/>
              </w:rPr>
              <w:instrText xml:space="preserve"> PAGEREF _Toc523903501 \h </w:instrText>
            </w:r>
            <w:r>
              <w:rPr>
                <w:noProof/>
                <w:webHidden/>
              </w:rPr>
            </w:r>
            <w:r>
              <w:rPr>
                <w:noProof/>
                <w:webHidden/>
              </w:rPr>
              <w:fldChar w:fldCharType="separate"/>
            </w:r>
            <w:r>
              <w:rPr>
                <w:noProof/>
                <w:webHidden/>
              </w:rPr>
              <w:t>95</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502" w:history="1">
            <w:r w:rsidRPr="0061116A">
              <w:rPr>
                <w:rStyle w:val="Hyperlink"/>
                <w:noProof/>
              </w:rPr>
              <w:t>K.2</w:t>
            </w:r>
            <w:r>
              <w:rPr>
                <w:rFonts w:asciiTheme="minorHAnsi" w:eastAsiaTheme="minorEastAsia" w:hAnsiTheme="minorHAnsi" w:cstheme="minorBidi"/>
                <w:noProof/>
                <w:color w:val="auto"/>
              </w:rPr>
              <w:tab/>
            </w:r>
            <w:r w:rsidRPr="0061116A">
              <w:rPr>
                <w:rStyle w:val="Hyperlink"/>
                <w:noProof/>
              </w:rPr>
              <w:t>AHYMO991 (© 1991, C. E.</w:t>
            </w:r>
            <w:r w:rsidRPr="0061116A">
              <w:rPr>
                <w:rStyle w:val="Hyperlink"/>
                <w:noProof/>
                <w:spacing w:val="-1"/>
              </w:rPr>
              <w:t xml:space="preserve"> </w:t>
            </w:r>
            <w:r w:rsidRPr="0061116A">
              <w:rPr>
                <w:rStyle w:val="Hyperlink"/>
                <w:noProof/>
              </w:rPr>
              <w:t>Anderson)</w:t>
            </w:r>
            <w:r>
              <w:rPr>
                <w:noProof/>
                <w:webHidden/>
              </w:rPr>
              <w:tab/>
            </w:r>
            <w:r>
              <w:rPr>
                <w:noProof/>
                <w:webHidden/>
              </w:rPr>
              <w:fldChar w:fldCharType="begin"/>
            </w:r>
            <w:r>
              <w:rPr>
                <w:noProof/>
                <w:webHidden/>
              </w:rPr>
              <w:instrText xml:space="preserve"> PAGEREF _Toc523903502 \h </w:instrText>
            </w:r>
            <w:r>
              <w:rPr>
                <w:noProof/>
                <w:webHidden/>
              </w:rPr>
            </w:r>
            <w:r>
              <w:rPr>
                <w:noProof/>
                <w:webHidden/>
              </w:rPr>
              <w:fldChar w:fldCharType="separate"/>
            </w:r>
            <w:r>
              <w:rPr>
                <w:noProof/>
                <w:webHidden/>
              </w:rPr>
              <w:t>96</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503" w:history="1">
            <w:r w:rsidRPr="0061116A">
              <w:rPr>
                <w:rStyle w:val="Hyperlink"/>
                <w:noProof/>
              </w:rPr>
              <w:t>K.3</w:t>
            </w:r>
            <w:r>
              <w:rPr>
                <w:rFonts w:asciiTheme="minorHAnsi" w:eastAsiaTheme="minorEastAsia" w:hAnsiTheme="minorHAnsi" w:cstheme="minorBidi"/>
                <w:noProof/>
                <w:color w:val="auto"/>
              </w:rPr>
              <w:tab/>
            </w:r>
            <w:r w:rsidRPr="0061116A">
              <w:rPr>
                <w:rStyle w:val="Hyperlink"/>
                <w:noProof/>
              </w:rPr>
              <w:t>AHYMO392 (© 1992, C. E.</w:t>
            </w:r>
            <w:r w:rsidRPr="0061116A">
              <w:rPr>
                <w:rStyle w:val="Hyperlink"/>
                <w:noProof/>
                <w:spacing w:val="-1"/>
              </w:rPr>
              <w:t xml:space="preserve"> </w:t>
            </w:r>
            <w:r w:rsidRPr="0061116A">
              <w:rPr>
                <w:rStyle w:val="Hyperlink"/>
                <w:noProof/>
              </w:rPr>
              <w:t>Anderson)</w:t>
            </w:r>
            <w:r>
              <w:rPr>
                <w:noProof/>
                <w:webHidden/>
              </w:rPr>
              <w:tab/>
            </w:r>
            <w:r>
              <w:rPr>
                <w:noProof/>
                <w:webHidden/>
              </w:rPr>
              <w:fldChar w:fldCharType="begin"/>
            </w:r>
            <w:r>
              <w:rPr>
                <w:noProof/>
                <w:webHidden/>
              </w:rPr>
              <w:instrText xml:space="preserve"> PAGEREF _Toc523903503 \h </w:instrText>
            </w:r>
            <w:r>
              <w:rPr>
                <w:noProof/>
                <w:webHidden/>
              </w:rPr>
            </w:r>
            <w:r>
              <w:rPr>
                <w:noProof/>
                <w:webHidden/>
              </w:rPr>
              <w:fldChar w:fldCharType="separate"/>
            </w:r>
            <w:r>
              <w:rPr>
                <w:noProof/>
                <w:webHidden/>
              </w:rPr>
              <w:t>96</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504" w:history="1">
            <w:r w:rsidRPr="0061116A">
              <w:rPr>
                <w:rStyle w:val="Hyperlink"/>
                <w:noProof/>
              </w:rPr>
              <w:t>K.4</w:t>
            </w:r>
            <w:r>
              <w:rPr>
                <w:rFonts w:asciiTheme="minorHAnsi" w:eastAsiaTheme="minorEastAsia" w:hAnsiTheme="minorHAnsi" w:cstheme="minorBidi"/>
                <w:noProof/>
                <w:color w:val="auto"/>
              </w:rPr>
              <w:tab/>
            </w:r>
            <w:r w:rsidRPr="0061116A">
              <w:rPr>
                <w:rStyle w:val="Hyperlink"/>
                <w:noProof/>
              </w:rPr>
              <w:t>AHYMO993 (© 1993, C. E.</w:t>
            </w:r>
            <w:r w:rsidRPr="0061116A">
              <w:rPr>
                <w:rStyle w:val="Hyperlink"/>
                <w:noProof/>
                <w:spacing w:val="-1"/>
              </w:rPr>
              <w:t xml:space="preserve"> </w:t>
            </w:r>
            <w:r w:rsidRPr="0061116A">
              <w:rPr>
                <w:rStyle w:val="Hyperlink"/>
                <w:noProof/>
              </w:rPr>
              <w:t>Anderson)</w:t>
            </w:r>
            <w:r>
              <w:rPr>
                <w:noProof/>
                <w:webHidden/>
              </w:rPr>
              <w:tab/>
            </w:r>
            <w:r>
              <w:rPr>
                <w:noProof/>
                <w:webHidden/>
              </w:rPr>
              <w:fldChar w:fldCharType="begin"/>
            </w:r>
            <w:r>
              <w:rPr>
                <w:noProof/>
                <w:webHidden/>
              </w:rPr>
              <w:instrText xml:space="preserve"> PAGEREF _Toc523903504 \h </w:instrText>
            </w:r>
            <w:r>
              <w:rPr>
                <w:noProof/>
                <w:webHidden/>
              </w:rPr>
            </w:r>
            <w:r>
              <w:rPr>
                <w:noProof/>
                <w:webHidden/>
              </w:rPr>
              <w:fldChar w:fldCharType="separate"/>
            </w:r>
            <w:r>
              <w:rPr>
                <w:noProof/>
                <w:webHidden/>
              </w:rPr>
              <w:t>96</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505" w:history="1">
            <w:r w:rsidRPr="0061116A">
              <w:rPr>
                <w:rStyle w:val="Hyperlink"/>
                <w:noProof/>
              </w:rPr>
              <w:t>K.5</w:t>
            </w:r>
            <w:r>
              <w:rPr>
                <w:rFonts w:asciiTheme="minorHAnsi" w:eastAsiaTheme="minorEastAsia" w:hAnsiTheme="minorHAnsi" w:cstheme="minorBidi"/>
                <w:noProof/>
                <w:color w:val="auto"/>
              </w:rPr>
              <w:tab/>
            </w:r>
            <w:r w:rsidRPr="0061116A">
              <w:rPr>
                <w:rStyle w:val="Hyperlink"/>
                <w:noProof/>
              </w:rPr>
              <w:t>AHYMO194</w:t>
            </w:r>
            <w:r>
              <w:rPr>
                <w:noProof/>
                <w:webHidden/>
              </w:rPr>
              <w:tab/>
            </w:r>
            <w:r>
              <w:rPr>
                <w:noProof/>
                <w:webHidden/>
              </w:rPr>
              <w:fldChar w:fldCharType="begin"/>
            </w:r>
            <w:r>
              <w:rPr>
                <w:noProof/>
                <w:webHidden/>
              </w:rPr>
              <w:instrText xml:space="preserve"> PAGEREF _Toc523903505 \h </w:instrText>
            </w:r>
            <w:r>
              <w:rPr>
                <w:noProof/>
                <w:webHidden/>
              </w:rPr>
            </w:r>
            <w:r>
              <w:rPr>
                <w:noProof/>
                <w:webHidden/>
              </w:rPr>
              <w:fldChar w:fldCharType="separate"/>
            </w:r>
            <w:r>
              <w:rPr>
                <w:noProof/>
                <w:webHidden/>
              </w:rPr>
              <w:t>97</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506" w:history="1">
            <w:r w:rsidRPr="0061116A">
              <w:rPr>
                <w:rStyle w:val="Hyperlink"/>
                <w:noProof/>
              </w:rPr>
              <w:t>K.6</w:t>
            </w:r>
            <w:r>
              <w:rPr>
                <w:rFonts w:asciiTheme="minorHAnsi" w:eastAsiaTheme="minorEastAsia" w:hAnsiTheme="minorHAnsi" w:cstheme="minorBidi"/>
                <w:noProof/>
                <w:color w:val="auto"/>
              </w:rPr>
              <w:tab/>
            </w:r>
            <w:r w:rsidRPr="0061116A">
              <w:rPr>
                <w:rStyle w:val="Hyperlink"/>
                <w:noProof/>
              </w:rPr>
              <w:t>AHYMO_97 (© 1997, C. E.</w:t>
            </w:r>
            <w:r w:rsidRPr="0061116A">
              <w:rPr>
                <w:rStyle w:val="Hyperlink"/>
                <w:noProof/>
                <w:spacing w:val="-1"/>
              </w:rPr>
              <w:t xml:space="preserve"> </w:t>
            </w:r>
            <w:r w:rsidRPr="0061116A">
              <w:rPr>
                <w:rStyle w:val="Hyperlink"/>
                <w:noProof/>
              </w:rPr>
              <w:t>Anderson)</w:t>
            </w:r>
            <w:r>
              <w:rPr>
                <w:noProof/>
                <w:webHidden/>
              </w:rPr>
              <w:tab/>
            </w:r>
            <w:r>
              <w:rPr>
                <w:noProof/>
                <w:webHidden/>
              </w:rPr>
              <w:fldChar w:fldCharType="begin"/>
            </w:r>
            <w:r>
              <w:rPr>
                <w:noProof/>
                <w:webHidden/>
              </w:rPr>
              <w:instrText xml:space="preserve"> PAGEREF _Toc523903506 \h </w:instrText>
            </w:r>
            <w:r>
              <w:rPr>
                <w:noProof/>
                <w:webHidden/>
              </w:rPr>
            </w:r>
            <w:r>
              <w:rPr>
                <w:noProof/>
                <w:webHidden/>
              </w:rPr>
              <w:fldChar w:fldCharType="separate"/>
            </w:r>
            <w:r>
              <w:rPr>
                <w:noProof/>
                <w:webHidden/>
              </w:rPr>
              <w:t>97</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507" w:history="1">
            <w:r w:rsidRPr="0061116A">
              <w:rPr>
                <w:rStyle w:val="Hyperlink"/>
                <w:noProof/>
              </w:rPr>
              <w:t>K.7</w:t>
            </w:r>
            <w:r>
              <w:rPr>
                <w:rFonts w:asciiTheme="minorHAnsi" w:eastAsiaTheme="minorEastAsia" w:hAnsiTheme="minorHAnsi" w:cstheme="minorBidi"/>
                <w:noProof/>
                <w:color w:val="auto"/>
              </w:rPr>
              <w:tab/>
            </w:r>
            <w:r w:rsidRPr="0061116A">
              <w:rPr>
                <w:rStyle w:val="Hyperlink"/>
                <w:noProof/>
              </w:rPr>
              <w:t>AHYMO-S4 (© 2009, C. E.</w:t>
            </w:r>
            <w:r w:rsidRPr="0061116A">
              <w:rPr>
                <w:rStyle w:val="Hyperlink"/>
                <w:noProof/>
                <w:spacing w:val="-1"/>
              </w:rPr>
              <w:t xml:space="preserve"> </w:t>
            </w:r>
            <w:r w:rsidRPr="0061116A">
              <w:rPr>
                <w:rStyle w:val="Hyperlink"/>
                <w:noProof/>
              </w:rPr>
              <w:t>Anderson)</w:t>
            </w:r>
            <w:r>
              <w:rPr>
                <w:noProof/>
                <w:webHidden/>
              </w:rPr>
              <w:tab/>
            </w:r>
            <w:r>
              <w:rPr>
                <w:noProof/>
                <w:webHidden/>
              </w:rPr>
              <w:fldChar w:fldCharType="begin"/>
            </w:r>
            <w:r>
              <w:rPr>
                <w:noProof/>
                <w:webHidden/>
              </w:rPr>
              <w:instrText xml:space="preserve"> PAGEREF _Toc523903507 \h </w:instrText>
            </w:r>
            <w:r>
              <w:rPr>
                <w:noProof/>
                <w:webHidden/>
              </w:rPr>
            </w:r>
            <w:r>
              <w:rPr>
                <w:noProof/>
                <w:webHidden/>
              </w:rPr>
              <w:fldChar w:fldCharType="separate"/>
            </w:r>
            <w:r>
              <w:rPr>
                <w:noProof/>
                <w:webHidden/>
              </w:rPr>
              <w:t>98</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508" w:history="1">
            <w:r w:rsidRPr="0061116A">
              <w:rPr>
                <w:rStyle w:val="Hyperlink"/>
                <w:noProof/>
              </w:rPr>
              <w:t>K.8</w:t>
            </w:r>
            <w:r>
              <w:rPr>
                <w:rFonts w:asciiTheme="minorHAnsi" w:eastAsiaTheme="minorEastAsia" w:hAnsiTheme="minorHAnsi" w:cstheme="minorBidi"/>
                <w:noProof/>
                <w:color w:val="auto"/>
              </w:rPr>
              <w:tab/>
            </w:r>
            <w:r w:rsidRPr="0061116A">
              <w:rPr>
                <w:rStyle w:val="Hyperlink"/>
                <w:noProof/>
              </w:rPr>
              <w:t>AHYMO-S4-R2 (© 2018, the City of</w:t>
            </w:r>
            <w:r w:rsidRPr="0061116A">
              <w:rPr>
                <w:rStyle w:val="Hyperlink"/>
                <w:noProof/>
                <w:spacing w:val="-4"/>
              </w:rPr>
              <w:t xml:space="preserve"> </w:t>
            </w:r>
            <w:r w:rsidRPr="0061116A">
              <w:rPr>
                <w:rStyle w:val="Hyperlink"/>
                <w:noProof/>
              </w:rPr>
              <w:t>Albuquerque)</w:t>
            </w:r>
            <w:r>
              <w:rPr>
                <w:noProof/>
                <w:webHidden/>
              </w:rPr>
              <w:tab/>
            </w:r>
            <w:r>
              <w:rPr>
                <w:noProof/>
                <w:webHidden/>
              </w:rPr>
              <w:fldChar w:fldCharType="begin"/>
            </w:r>
            <w:r>
              <w:rPr>
                <w:noProof/>
                <w:webHidden/>
              </w:rPr>
              <w:instrText xml:space="preserve"> PAGEREF _Toc523903508 \h </w:instrText>
            </w:r>
            <w:r>
              <w:rPr>
                <w:noProof/>
                <w:webHidden/>
              </w:rPr>
            </w:r>
            <w:r>
              <w:rPr>
                <w:noProof/>
                <w:webHidden/>
              </w:rPr>
              <w:fldChar w:fldCharType="separate"/>
            </w:r>
            <w:r>
              <w:rPr>
                <w:noProof/>
                <w:webHidden/>
              </w:rPr>
              <w:t>99</w:t>
            </w:r>
            <w:r>
              <w:rPr>
                <w:noProof/>
                <w:webHidden/>
              </w:rPr>
              <w:fldChar w:fldCharType="end"/>
            </w:r>
          </w:hyperlink>
        </w:p>
        <w:p w:rsidR="00C77BA3" w:rsidRDefault="00C77BA3">
          <w:pPr>
            <w:pStyle w:val="TOC1"/>
            <w:tabs>
              <w:tab w:val="left" w:pos="1598"/>
              <w:tab w:val="right" w:leader="dot" w:pos="9990"/>
            </w:tabs>
            <w:rPr>
              <w:rFonts w:asciiTheme="minorHAnsi" w:eastAsiaTheme="minorEastAsia" w:hAnsiTheme="minorHAnsi" w:cstheme="minorBidi"/>
              <w:noProof/>
              <w:color w:val="auto"/>
            </w:rPr>
          </w:pPr>
          <w:hyperlink w:anchor="_Toc523903509" w:history="1">
            <w:r w:rsidRPr="0061116A">
              <w:rPr>
                <w:rStyle w:val="Hyperlink"/>
                <w:noProof/>
              </w:rPr>
              <w:t>L.</w:t>
            </w:r>
            <w:r>
              <w:rPr>
                <w:rFonts w:asciiTheme="minorHAnsi" w:eastAsiaTheme="minorEastAsia" w:hAnsiTheme="minorHAnsi" w:cstheme="minorBidi"/>
                <w:noProof/>
                <w:color w:val="auto"/>
              </w:rPr>
              <w:tab/>
            </w:r>
            <w:r w:rsidRPr="0061116A">
              <w:rPr>
                <w:rStyle w:val="Hyperlink"/>
                <w:noProof/>
              </w:rPr>
              <w:t>EXAMPLE</w:t>
            </w:r>
            <w:r w:rsidRPr="0061116A">
              <w:rPr>
                <w:rStyle w:val="Hyperlink"/>
                <w:noProof/>
                <w:spacing w:val="-2"/>
              </w:rPr>
              <w:t xml:space="preserve"> </w:t>
            </w:r>
            <w:r w:rsidRPr="0061116A">
              <w:rPr>
                <w:rStyle w:val="Hyperlink"/>
                <w:noProof/>
              </w:rPr>
              <w:t>PROBLEMS</w:t>
            </w:r>
            <w:r>
              <w:rPr>
                <w:noProof/>
                <w:webHidden/>
              </w:rPr>
              <w:tab/>
            </w:r>
            <w:r>
              <w:rPr>
                <w:noProof/>
                <w:webHidden/>
              </w:rPr>
              <w:fldChar w:fldCharType="begin"/>
            </w:r>
            <w:r>
              <w:rPr>
                <w:noProof/>
                <w:webHidden/>
              </w:rPr>
              <w:instrText xml:space="preserve"> PAGEREF _Toc523903509 \h </w:instrText>
            </w:r>
            <w:r>
              <w:rPr>
                <w:noProof/>
                <w:webHidden/>
              </w:rPr>
            </w:r>
            <w:r>
              <w:rPr>
                <w:noProof/>
                <w:webHidden/>
              </w:rPr>
              <w:fldChar w:fldCharType="separate"/>
            </w:r>
            <w:r>
              <w:rPr>
                <w:noProof/>
                <w:webHidden/>
              </w:rPr>
              <w:t>100</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510" w:history="1">
            <w:r w:rsidRPr="0061116A">
              <w:rPr>
                <w:rStyle w:val="Hyperlink"/>
                <w:noProof/>
              </w:rPr>
              <w:t>L.1</w:t>
            </w:r>
            <w:r>
              <w:rPr>
                <w:rFonts w:asciiTheme="minorHAnsi" w:eastAsiaTheme="minorEastAsia" w:hAnsiTheme="minorHAnsi" w:cstheme="minorBidi"/>
                <w:noProof/>
                <w:color w:val="auto"/>
              </w:rPr>
              <w:tab/>
            </w:r>
            <w:r w:rsidRPr="0061116A">
              <w:rPr>
                <w:rStyle w:val="Hyperlink"/>
                <w:noProof/>
              </w:rPr>
              <w:t>Example 1- A Watershed with a Proposed Flood Control</w:t>
            </w:r>
            <w:r w:rsidRPr="0061116A">
              <w:rPr>
                <w:rStyle w:val="Hyperlink"/>
                <w:noProof/>
                <w:spacing w:val="-3"/>
              </w:rPr>
              <w:t xml:space="preserve"> </w:t>
            </w:r>
            <w:r w:rsidRPr="0061116A">
              <w:rPr>
                <w:rStyle w:val="Hyperlink"/>
                <w:noProof/>
              </w:rPr>
              <w:t>Reservoir</w:t>
            </w:r>
            <w:r>
              <w:rPr>
                <w:noProof/>
                <w:webHidden/>
              </w:rPr>
              <w:tab/>
            </w:r>
            <w:r>
              <w:rPr>
                <w:noProof/>
                <w:webHidden/>
              </w:rPr>
              <w:fldChar w:fldCharType="begin"/>
            </w:r>
            <w:r>
              <w:rPr>
                <w:noProof/>
                <w:webHidden/>
              </w:rPr>
              <w:instrText xml:space="preserve"> PAGEREF _Toc523903510 \h </w:instrText>
            </w:r>
            <w:r>
              <w:rPr>
                <w:noProof/>
                <w:webHidden/>
              </w:rPr>
            </w:r>
            <w:r>
              <w:rPr>
                <w:noProof/>
                <w:webHidden/>
              </w:rPr>
              <w:fldChar w:fldCharType="separate"/>
            </w:r>
            <w:r>
              <w:rPr>
                <w:noProof/>
                <w:webHidden/>
              </w:rPr>
              <w:t>100</w:t>
            </w:r>
            <w:r>
              <w:rPr>
                <w:noProof/>
                <w:webHidden/>
              </w:rPr>
              <w:fldChar w:fldCharType="end"/>
            </w:r>
          </w:hyperlink>
        </w:p>
        <w:p w:rsidR="00C77BA3" w:rsidRDefault="00C77BA3">
          <w:pPr>
            <w:pStyle w:val="TOC2"/>
            <w:tabs>
              <w:tab w:val="left" w:pos="1598"/>
              <w:tab w:val="right" w:leader="dot" w:pos="9990"/>
            </w:tabs>
            <w:rPr>
              <w:rFonts w:asciiTheme="minorHAnsi" w:eastAsiaTheme="minorEastAsia" w:hAnsiTheme="minorHAnsi" w:cstheme="minorBidi"/>
              <w:noProof/>
              <w:color w:val="auto"/>
            </w:rPr>
          </w:pPr>
          <w:hyperlink w:anchor="_Toc523903511" w:history="1">
            <w:r w:rsidRPr="0061116A">
              <w:rPr>
                <w:rStyle w:val="Hyperlink"/>
                <w:noProof/>
              </w:rPr>
              <w:t>L.2</w:t>
            </w:r>
            <w:r>
              <w:rPr>
                <w:rFonts w:asciiTheme="minorHAnsi" w:eastAsiaTheme="minorEastAsia" w:hAnsiTheme="minorHAnsi" w:cstheme="minorBidi"/>
                <w:noProof/>
                <w:color w:val="auto"/>
              </w:rPr>
              <w:tab/>
            </w:r>
            <w:r w:rsidRPr="0061116A">
              <w:rPr>
                <w:rStyle w:val="Hyperlink"/>
                <w:noProof/>
              </w:rPr>
              <w:t>Example 2- Compute the Sediment Yield to a Proposed Flood Control</w:t>
            </w:r>
            <w:r w:rsidRPr="0061116A">
              <w:rPr>
                <w:rStyle w:val="Hyperlink"/>
                <w:noProof/>
                <w:spacing w:val="-7"/>
              </w:rPr>
              <w:t xml:space="preserve"> </w:t>
            </w:r>
            <w:r w:rsidRPr="0061116A">
              <w:rPr>
                <w:rStyle w:val="Hyperlink"/>
                <w:noProof/>
              </w:rPr>
              <w:t>Reservoir</w:t>
            </w:r>
            <w:r>
              <w:rPr>
                <w:noProof/>
                <w:webHidden/>
              </w:rPr>
              <w:tab/>
            </w:r>
            <w:r>
              <w:rPr>
                <w:noProof/>
                <w:webHidden/>
              </w:rPr>
              <w:fldChar w:fldCharType="begin"/>
            </w:r>
            <w:r>
              <w:rPr>
                <w:noProof/>
                <w:webHidden/>
              </w:rPr>
              <w:instrText xml:space="preserve"> PAGEREF _Toc523903511 \h </w:instrText>
            </w:r>
            <w:r>
              <w:rPr>
                <w:noProof/>
                <w:webHidden/>
              </w:rPr>
            </w:r>
            <w:r>
              <w:rPr>
                <w:noProof/>
                <w:webHidden/>
              </w:rPr>
              <w:fldChar w:fldCharType="separate"/>
            </w:r>
            <w:r>
              <w:rPr>
                <w:noProof/>
                <w:webHidden/>
              </w:rPr>
              <w:t>114</w:t>
            </w:r>
            <w:r>
              <w:rPr>
                <w:noProof/>
                <w:webHidden/>
              </w:rPr>
              <w:fldChar w:fldCharType="end"/>
            </w:r>
          </w:hyperlink>
        </w:p>
        <w:p w:rsidR="00C77BA3" w:rsidRDefault="00C77BA3">
          <w:pPr>
            <w:pStyle w:val="TOC1"/>
            <w:tabs>
              <w:tab w:val="right" w:leader="dot" w:pos="9990"/>
            </w:tabs>
            <w:rPr>
              <w:rFonts w:asciiTheme="minorHAnsi" w:eastAsiaTheme="minorEastAsia" w:hAnsiTheme="minorHAnsi" w:cstheme="minorBidi"/>
              <w:noProof/>
              <w:color w:val="auto"/>
            </w:rPr>
          </w:pPr>
          <w:hyperlink w:anchor="_Toc523903512" w:history="1">
            <w:r w:rsidRPr="0061116A">
              <w:rPr>
                <w:rStyle w:val="Hyperlink"/>
                <w:noProof/>
              </w:rPr>
              <w:t>APPENDIX A</w:t>
            </w:r>
            <w:r>
              <w:rPr>
                <w:noProof/>
                <w:webHidden/>
              </w:rPr>
              <w:tab/>
            </w:r>
            <w:r>
              <w:rPr>
                <w:noProof/>
                <w:webHidden/>
              </w:rPr>
              <w:fldChar w:fldCharType="begin"/>
            </w:r>
            <w:r>
              <w:rPr>
                <w:noProof/>
                <w:webHidden/>
              </w:rPr>
              <w:instrText xml:space="preserve"> PAGEREF _Toc523903512 \h </w:instrText>
            </w:r>
            <w:r>
              <w:rPr>
                <w:noProof/>
                <w:webHidden/>
              </w:rPr>
            </w:r>
            <w:r>
              <w:rPr>
                <w:noProof/>
                <w:webHidden/>
              </w:rPr>
              <w:fldChar w:fldCharType="separate"/>
            </w:r>
            <w:r>
              <w:rPr>
                <w:noProof/>
                <w:webHidden/>
              </w:rPr>
              <w:t>125</w:t>
            </w:r>
            <w:r>
              <w:rPr>
                <w:noProof/>
                <w:webHidden/>
              </w:rPr>
              <w:fldChar w:fldCharType="end"/>
            </w:r>
          </w:hyperlink>
        </w:p>
        <w:p w:rsidR="00C77BA3" w:rsidRDefault="00C77BA3">
          <w:pPr>
            <w:pStyle w:val="TOC1"/>
            <w:tabs>
              <w:tab w:val="right" w:leader="dot" w:pos="9990"/>
            </w:tabs>
            <w:rPr>
              <w:rFonts w:asciiTheme="minorHAnsi" w:eastAsiaTheme="minorEastAsia" w:hAnsiTheme="minorHAnsi" w:cstheme="minorBidi"/>
              <w:noProof/>
              <w:color w:val="auto"/>
            </w:rPr>
          </w:pPr>
          <w:hyperlink w:anchor="_Toc523903513" w:history="1">
            <w:r w:rsidRPr="0061116A">
              <w:rPr>
                <w:rStyle w:val="Hyperlink"/>
                <w:noProof/>
              </w:rPr>
              <w:t>APPENDIX B</w:t>
            </w:r>
            <w:r>
              <w:rPr>
                <w:noProof/>
                <w:webHidden/>
              </w:rPr>
              <w:tab/>
            </w:r>
            <w:r>
              <w:rPr>
                <w:noProof/>
                <w:webHidden/>
              </w:rPr>
              <w:fldChar w:fldCharType="begin"/>
            </w:r>
            <w:r>
              <w:rPr>
                <w:noProof/>
                <w:webHidden/>
              </w:rPr>
              <w:instrText xml:space="preserve"> PAGEREF _Toc523903513 \h </w:instrText>
            </w:r>
            <w:r>
              <w:rPr>
                <w:noProof/>
                <w:webHidden/>
              </w:rPr>
            </w:r>
            <w:r>
              <w:rPr>
                <w:noProof/>
                <w:webHidden/>
              </w:rPr>
              <w:fldChar w:fldCharType="separate"/>
            </w:r>
            <w:r>
              <w:rPr>
                <w:noProof/>
                <w:webHidden/>
              </w:rPr>
              <w:t>131</w:t>
            </w:r>
            <w:r>
              <w:rPr>
                <w:noProof/>
                <w:webHidden/>
              </w:rPr>
              <w:fldChar w:fldCharType="end"/>
            </w:r>
          </w:hyperlink>
        </w:p>
        <w:p w:rsidR="00C77BA3" w:rsidRDefault="00C77BA3">
          <w:pPr>
            <w:pStyle w:val="TOC1"/>
            <w:tabs>
              <w:tab w:val="right" w:leader="dot" w:pos="9990"/>
            </w:tabs>
            <w:rPr>
              <w:rFonts w:asciiTheme="minorHAnsi" w:eastAsiaTheme="minorEastAsia" w:hAnsiTheme="minorHAnsi" w:cstheme="minorBidi"/>
              <w:noProof/>
              <w:color w:val="auto"/>
            </w:rPr>
          </w:pPr>
          <w:hyperlink w:anchor="_Toc523903514" w:history="1">
            <w:r w:rsidRPr="0061116A">
              <w:rPr>
                <w:rStyle w:val="Hyperlink"/>
                <w:noProof/>
              </w:rPr>
              <w:t>APPENDIX C</w:t>
            </w:r>
            <w:r>
              <w:rPr>
                <w:noProof/>
                <w:webHidden/>
              </w:rPr>
              <w:tab/>
            </w:r>
            <w:r>
              <w:rPr>
                <w:noProof/>
                <w:webHidden/>
              </w:rPr>
              <w:fldChar w:fldCharType="begin"/>
            </w:r>
            <w:r>
              <w:rPr>
                <w:noProof/>
                <w:webHidden/>
              </w:rPr>
              <w:instrText xml:space="preserve"> PAGEREF _Toc523903514 \h </w:instrText>
            </w:r>
            <w:r>
              <w:rPr>
                <w:noProof/>
                <w:webHidden/>
              </w:rPr>
            </w:r>
            <w:r>
              <w:rPr>
                <w:noProof/>
                <w:webHidden/>
              </w:rPr>
              <w:fldChar w:fldCharType="separate"/>
            </w:r>
            <w:r>
              <w:rPr>
                <w:noProof/>
                <w:webHidden/>
              </w:rPr>
              <w:t>143</w:t>
            </w:r>
            <w:r>
              <w:rPr>
                <w:noProof/>
                <w:webHidden/>
              </w:rPr>
              <w:fldChar w:fldCharType="end"/>
            </w:r>
          </w:hyperlink>
        </w:p>
        <w:p w:rsidR="00C77BA3" w:rsidRDefault="00C77BA3">
          <w:pPr>
            <w:pStyle w:val="TOC1"/>
            <w:tabs>
              <w:tab w:val="right" w:leader="dot" w:pos="9990"/>
            </w:tabs>
            <w:rPr>
              <w:rFonts w:asciiTheme="minorHAnsi" w:eastAsiaTheme="minorEastAsia" w:hAnsiTheme="minorHAnsi" w:cstheme="minorBidi"/>
              <w:noProof/>
              <w:color w:val="auto"/>
            </w:rPr>
          </w:pPr>
          <w:hyperlink w:anchor="_Toc523903515" w:history="1">
            <w:r w:rsidRPr="0061116A">
              <w:rPr>
                <w:rStyle w:val="Hyperlink"/>
                <w:noProof/>
              </w:rPr>
              <w:t>APPENDIX D</w:t>
            </w:r>
            <w:r>
              <w:rPr>
                <w:noProof/>
                <w:webHidden/>
              </w:rPr>
              <w:tab/>
            </w:r>
            <w:r>
              <w:rPr>
                <w:noProof/>
                <w:webHidden/>
              </w:rPr>
              <w:fldChar w:fldCharType="begin"/>
            </w:r>
            <w:r>
              <w:rPr>
                <w:noProof/>
                <w:webHidden/>
              </w:rPr>
              <w:instrText xml:space="preserve"> PAGEREF _Toc523903515 \h </w:instrText>
            </w:r>
            <w:r>
              <w:rPr>
                <w:noProof/>
                <w:webHidden/>
              </w:rPr>
            </w:r>
            <w:r>
              <w:rPr>
                <w:noProof/>
                <w:webHidden/>
              </w:rPr>
              <w:fldChar w:fldCharType="separate"/>
            </w:r>
            <w:r>
              <w:rPr>
                <w:noProof/>
                <w:webHidden/>
              </w:rPr>
              <w:t>149</w:t>
            </w:r>
            <w:r>
              <w:rPr>
                <w:noProof/>
                <w:webHidden/>
              </w:rPr>
              <w:fldChar w:fldCharType="end"/>
            </w:r>
          </w:hyperlink>
        </w:p>
        <w:p w:rsidR="00B22701" w:rsidRDefault="0035773C" w:rsidP="0035773C">
          <w:pPr>
            <w:pStyle w:val="TOC1"/>
            <w:tabs>
              <w:tab w:val="right" w:leader="dot" w:pos="9990"/>
            </w:tabs>
          </w:pPr>
          <w:r>
            <w:fldChar w:fldCharType="end"/>
          </w:r>
        </w:p>
      </w:sdtContent>
    </w:sdt>
    <w:p w:rsidR="005274C5" w:rsidRPr="00A778D2" w:rsidRDefault="005274C5" w:rsidP="007421FD">
      <w:pPr>
        <w:pStyle w:val="TOC2"/>
        <w:tabs>
          <w:tab w:val="right" w:leader="dot" w:pos="9519"/>
        </w:tabs>
        <w:ind w:left="880" w:firstLine="0"/>
      </w:pPr>
      <w:r>
        <w:rPr>
          <w:i/>
          <w:w w:val="99"/>
        </w:rPr>
        <w:br w:type="page"/>
      </w:r>
    </w:p>
    <w:p w:rsidR="00AF58A7" w:rsidRDefault="00AF58A7">
      <w:pPr>
        <w:spacing w:line="251" w:lineRule="exact"/>
        <w:ind w:right="316"/>
        <w:jc w:val="center"/>
        <w:rPr>
          <w:i/>
        </w:rPr>
      </w:pPr>
    </w:p>
    <w:p w:rsidR="00AF58A7" w:rsidRPr="007421FD" w:rsidRDefault="007421FD" w:rsidP="0035773C">
      <w:pPr>
        <w:pStyle w:val="nochHeading1"/>
        <w:jc w:val="center"/>
      </w:pPr>
      <w:bookmarkStart w:id="1" w:name="_Toc521651639"/>
      <w:bookmarkStart w:id="2" w:name="_Toc523903438"/>
      <w:r w:rsidRPr="007421FD">
        <w:t>LIST OF AHYMO</w:t>
      </w:r>
      <w:r w:rsidRPr="0035773C">
        <w:rPr>
          <w:vertAlign w:val="superscript"/>
        </w:rPr>
        <w:t>TM</w:t>
      </w:r>
      <w:r w:rsidRPr="007421FD">
        <w:t xml:space="preserve"> PROGRAM COMMANDS</w:t>
      </w:r>
      <w:bookmarkEnd w:id="1"/>
      <w:bookmarkEnd w:id="2"/>
    </w:p>
    <w:p w:rsidR="00AF58A7" w:rsidRDefault="00AF58A7" w:rsidP="0035773C">
      <w:pPr>
        <w:pStyle w:val="BodyText"/>
      </w:pPr>
    </w:p>
    <w:p w:rsidR="00AF58A7" w:rsidRDefault="00EB71A8" w:rsidP="005B7534">
      <w:pPr>
        <w:pStyle w:val="BodyText"/>
        <w:tabs>
          <w:tab w:val="left" w:pos="1620"/>
          <w:tab w:val="left" w:pos="8846"/>
        </w:tabs>
        <w:ind w:right="318"/>
        <w:jc w:val="left"/>
        <w:rPr>
          <w:rFonts w:ascii="Arial"/>
        </w:rPr>
      </w:pPr>
      <w:r>
        <w:rPr>
          <w:rFonts w:ascii="Arial"/>
        </w:rPr>
        <w:t>Section</w:t>
      </w:r>
      <w:r>
        <w:rPr>
          <w:rFonts w:ascii="Arial"/>
        </w:rPr>
        <w:tab/>
        <w:t>Command</w:t>
      </w:r>
    </w:p>
    <w:tbl>
      <w:tblPr>
        <w:tblW w:w="0" w:type="auto"/>
        <w:tblInd w:w="109" w:type="dxa"/>
        <w:tblLayout w:type="fixed"/>
        <w:tblCellMar>
          <w:left w:w="0" w:type="dxa"/>
          <w:right w:w="0" w:type="dxa"/>
        </w:tblCellMar>
        <w:tblLook w:val="01E0" w:firstRow="1" w:lastRow="1" w:firstColumn="1" w:lastColumn="1" w:noHBand="0" w:noVBand="0"/>
      </w:tblPr>
      <w:tblGrid>
        <w:gridCol w:w="1511"/>
        <w:gridCol w:w="7650"/>
      </w:tblGrid>
      <w:tr w:rsidR="003713FD" w:rsidTr="00356F54">
        <w:trPr>
          <w:trHeight w:val="255"/>
        </w:trPr>
        <w:tc>
          <w:tcPr>
            <w:tcW w:w="9161" w:type="dxa"/>
            <w:gridSpan w:val="2"/>
          </w:tcPr>
          <w:p w:rsidR="003713FD" w:rsidRDefault="003713FD">
            <w:pPr>
              <w:pStyle w:val="TableParagraph"/>
              <w:spacing w:line="235" w:lineRule="exact"/>
              <w:ind w:left="1223"/>
              <w:rPr>
                <w:rFonts w:ascii="Arial"/>
                <w:b/>
              </w:rPr>
            </w:pPr>
          </w:p>
          <w:p w:rsidR="003713FD" w:rsidRDefault="003713FD" w:rsidP="005B7534">
            <w:pPr>
              <w:pStyle w:val="TableParagraph"/>
              <w:spacing w:line="235" w:lineRule="exact"/>
              <w:ind w:left="1223"/>
              <w:jc w:val="center"/>
              <w:rPr>
                <w:rFonts w:ascii="Arial"/>
                <w:b/>
              </w:rPr>
            </w:pPr>
            <w:r>
              <w:rPr>
                <w:rFonts w:ascii="Arial"/>
                <w:b/>
              </w:rPr>
              <w:t>Program Control Commands:</w:t>
            </w:r>
          </w:p>
        </w:tc>
      </w:tr>
      <w:tr w:rsidR="00750689" w:rsidTr="005B7534">
        <w:trPr>
          <w:trHeight w:val="248"/>
        </w:trPr>
        <w:tc>
          <w:tcPr>
            <w:tcW w:w="1511" w:type="dxa"/>
          </w:tcPr>
          <w:p w:rsidR="00750689" w:rsidRDefault="00750689">
            <w:pPr>
              <w:pStyle w:val="TableParagraph"/>
              <w:spacing w:line="229" w:lineRule="exact"/>
              <w:ind w:left="50"/>
            </w:pPr>
            <w:r>
              <w:t>G.1</w:t>
            </w:r>
          </w:p>
        </w:tc>
        <w:tc>
          <w:tcPr>
            <w:tcW w:w="7650" w:type="dxa"/>
          </w:tcPr>
          <w:p w:rsidR="00750689" w:rsidRDefault="00750689" w:rsidP="005B7534">
            <w:pPr>
              <w:pStyle w:val="TableParagraph"/>
              <w:spacing w:line="229" w:lineRule="exact"/>
              <w:ind w:right="41"/>
              <w:jc w:val="left"/>
            </w:pPr>
            <w:r>
              <w:t xml:space="preserve">Comments (* &amp; *S) </w:t>
            </w:r>
          </w:p>
        </w:tc>
      </w:tr>
      <w:tr w:rsidR="00750689" w:rsidTr="005B7534">
        <w:trPr>
          <w:trHeight w:val="254"/>
        </w:trPr>
        <w:tc>
          <w:tcPr>
            <w:tcW w:w="1511" w:type="dxa"/>
          </w:tcPr>
          <w:p w:rsidR="00750689" w:rsidRDefault="00750689">
            <w:pPr>
              <w:pStyle w:val="TableParagraph"/>
              <w:spacing w:line="234" w:lineRule="exact"/>
              <w:ind w:left="50"/>
            </w:pPr>
            <w:r>
              <w:t>G.2</w:t>
            </w:r>
          </w:p>
        </w:tc>
        <w:tc>
          <w:tcPr>
            <w:tcW w:w="7650" w:type="dxa"/>
          </w:tcPr>
          <w:p w:rsidR="00750689" w:rsidRDefault="00750689" w:rsidP="005B7534">
            <w:pPr>
              <w:pStyle w:val="TableParagraph"/>
              <w:spacing w:line="234" w:lineRule="exact"/>
              <w:ind w:right="41"/>
              <w:jc w:val="left"/>
            </w:pPr>
            <w:r>
              <w:t xml:space="preserve">START </w:t>
            </w:r>
          </w:p>
        </w:tc>
      </w:tr>
      <w:tr w:rsidR="00750689" w:rsidTr="005B7534">
        <w:trPr>
          <w:trHeight w:val="254"/>
        </w:trPr>
        <w:tc>
          <w:tcPr>
            <w:tcW w:w="1511" w:type="dxa"/>
          </w:tcPr>
          <w:p w:rsidR="00750689" w:rsidRDefault="00750689">
            <w:pPr>
              <w:pStyle w:val="TableParagraph"/>
              <w:spacing w:line="234" w:lineRule="exact"/>
              <w:ind w:left="50"/>
            </w:pPr>
            <w:r>
              <w:t>G.3</w:t>
            </w:r>
          </w:p>
        </w:tc>
        <w:tc>
          <w:tcPr>
            <w:tcW w:w="7650" w:type="dxa"/>
          </w:tcPr>
          <w:p w:rsidR="00750689" w:rsidRDefault="00750689" w:rsidP="005B7534">
            <w:pPr>
              <w:pStyle w:val="TableParagraph"/>
              <w:spacing w:line="234" w:lineRule="exact"/>
              <w:ind w:right="41"/>
              <w:jc w:val="left"/>
            </w:pPr>
            <w:r>
              <w:t xml:space="preserve">FINISH </w:t>
            </w:r>
          </w:p>
        </w:tc>
      </w:tr>
      <w:tr w:rsidR="00750689" w:rsidTr="005B7534">
        <w:trPr>
          <w:trHeight w:val="248"/>
        </w:trPr>
        <w:tc>
          <w:tcPr>
            <w:tcW w:w="1511" w:type="dxa"/>
          </w:tcPr>
          <w:p w:rsidR="00750689" w:rsidRDefault="00750689">
            <w:pPr>
              <w:pStyle w:val="TableParagraph"/>
              <w:spacing w:line="229" w:lineRule="exact"/>
              <w:ind w:left="50"/>
            </w:pPr>
            <w:r>
              <w:t>G.4</w:t>
            </w:r>
          </w:p>
        </w:tc>
        <w:tc>
          <w:tcPr>
            <w:tcW w:w="7650" w:type="dxa"/>
          </w:tcPr>
          <w:p w:rsidR="00750689" w:rsidRDefault="00750689" w:rsidP="005B7534">
            <w:pPr>
              <w:pStyle w:val="TableParagraph"/>
              <w:spacing w:line="229" w:lineRule="exact"/>
              <w:ind w:right="41"/>
              <w:jc w:val="left"/>
            </w:pPr>
            <w:r>
              <w:t xml:space="preserve">LOCATION </w:t>
            </w:r>
          </w:p>
        </w:tc>
      </w:tr>
      <w:tr w:rsidR="003713FD" w:rsidTr="00356F54">
        <w:trPr>
          <w:trHeight w:val="513"/>
        </w:trPr>
        <w:tc>
          <w:tcPr>
            <w:tcW w:w="9161" w:type="dxa"/>
            <w:gridSpan w:val="2"/>
          </w:tcPr>
          <w:p w:rsidR="003713FD" w:rsidRDefault="003713FD" w:rsidP="005B7534">
            <w:pPr>
              <w:pStyle w:val="TableParagraph"/>
              <w:spacing w:before="7"/>
              <w:jc w:val="left"/>
              <w:rPr>
                <w:rFonts w:ascii="Arial"/>
              </w:rPr>
            </w:pPr>
          </w:p>
          <w:p w:rsidR="003713FD" w:rsidRDefault="003713FD" w:rsidP="005B7534">
            <w:pPr>
              <w:pStyle w:val="TableParagraph"/>
              <w:spacing w:before="1" w:line="233" w:lineRule="exact"/>
              <w:ind w:left="1223"/>
              <w:jc w:val="center"/>
              <w:rPr>
                <w:rFonts w:ascii="Arial"/>
                <w:b/>
              </w:rPr>
            </w:pPr>
            <w:r>
              <w:rPr>
                <w:rFonts w:ascii="Arial"/>
                <w:b/>
              </w:rPr>
              <w:t>Hydrograph Computation Commands:</w:t>
            </w:r>
          </w:p>
        </w:tc>
      </w:tr>
      <w:tr w:rsidR="00750689" w:rsidTr="005B7534">
        <w:trPr>
          <w:trHeight w:val="258"/>
        </w:trPr>
        <w:tc>
          <w:tcPr>
            <w:tcW w:w="1511" w:type="dxa"/>
          </w:tcPr>
          <w:p w:rsidR="00750689" w:rsidRDefault="00750689">
            <w:pPr>
              <w:pStyle w:val="TableParagraph"/>
              <w:spacing w:line="229" w:lineRule="exact"/>
              <w:ind w:left="50"/>
            </w:pPr>
            <w:r>
              <w:t>G.5</w:t>
            </w:r>
          </w:p>
        </w:tc>
        <w:tc>
          <w:tcPr>
            <w:tcW w:w="7650" w:type="dxa"/>
          </w:tcPr>
          <w:p w:rsidR="00750689" w:rsidRDefault="00750689" w:rsidP="005B7534">
            <w:pPr>
              <w:pStyle w:val="TableParagraph"/>
              <w:spacing w:line="229" w:lineRule="exact"/>
              <w:ind w:right="41"/>
              <w:jc w:val="left"/>
            </w:pPr>
            <w:r>
              <w:t xml:space="preserve">COMPUTE HYD </w:t>
            </w:r>
          </w:p>
        </w:tc>
      </w:tr>
      <w:tr w:rsidR="00750689" w:rsidTr="005B7534">
        <w:trPr>
          <w:trHeight w:val="254"/>
        </w:trPr>
        <w:tc>
          <w:tcPr>
            <w:tcW w:w="1511" w:type="dxa"/>
          </w:tcPr>
          <w:p w:rsidR="00750689" w:rsidRDefault="00750689">
            <w:pPr>
              <w:pStyle w:val="TableParagraph"/>
              <w:spacing w:line="234" w:lineRule="exact"/>
              <w:ind w:left="50"/>
            </w:pPr>
            <w:r>
              <w:t>G.6</w:t>
            </w:r>
          </w:p>
        </w:tc>
        <w:tc>
          <w:tcPr>
            <w:tcW w:w="7650" w:type="dxa"/>
          </w:tcPr>
          <w:p w:rsidR="00750689" w:rsidRDefault="00750689" w:rsidP="005B7534">
            <w:pPr>
              <w:pStyle w:val="TableParagraph"/>
              <w:spacing w:line="234" w:lineRule="exact"/>
              <w:ind w:right="41"/>
              <w:jc w:val="left"/>
            </w:pPr>
            <w:r>
              <w:t xml:space="preserve">COMPUTE NM HYD </w:t>
            </w:r>
          </w:p>
        </w:tc>
      </w:tr>
      <w:tr w:rsidR="00750689" w:rsidTr="005B7534">
        <w:trPr>
          <w:trHeight w:val="254"/>
        </w:trPr>
        <w:tc>
          <w:tcPr>
            <w:tcW w:w="1511" w:type="dxa"/>
          </w:tcPr>
          <w:p w:rsidR="00750689" w:rsidRDefault="00750689">
            <w:pPr>
              <w:pStyle w:val="TableParagraph"/>
              <w:spacing w:line="234" w:lineRule="exact"/>
              <w:ind w:left="50"/>
            </w:pPr>
            <w:r>
              <w:t>G.7</w:t>
            </w:r>
          </w:p>
        </w:tc>
        <w:tc>
          <w:tcPr>
            <w:tcW w:w="7650" w:type="dxa"/>
          </w:tcPr>
          <w:p w:rsidR="00750689" w:rsidRDefault="00750689" w:rsidP="005B7534">
            <w:pPr>
              <w:pStyle w:val="TableParagraph"/>
              <w:spacing w:line="234" w:lineRule="exact"/>
              <w:ind w:right="41"/>
              <w:jc w:val="left"/>
            </w:pPr>
            <w:r>
              <w:t xml:space="preserve">COMPUTE ALB HYD </w:t>
            </w:r>
          </w:p>
        </w:tc>
      </w:tr>
      <w:tr w:rsidR="00750689" w:rsidTr="005B7534">
        <w:trPr>
          <w:trHeight w:val="254"/>
        </w:trPr>
        <w:tc>
          <w:tcPr>
            <w:tcW w:w="1511" w:type="dxa"/>
          </w:tcPr>
          <w:p w:rsidR="00750689" w:rsidRDefault="00750689">
            <w:pPr>
              <w:pStyle w:val="TableParagraph"/>
              <w:spacing w:line="234" w:lineRule="exact"/>
              <w:ind w:left="50"/>
            </w:pPr>
            <w:r>
              <w:t>G.8</w:t>
            </w:r>
          </w:p>
        </w:tc>
        <w:tc>
          <w:tcPr>
            <w:tcW w:w="7650" w:type="dxa"/>
          </w:tcPr>
          <w:p w:rsidR="00750689" w:rsidRDefault="00750689" w:rsidP="005B7534">
            <w:pPr>
              <w:pStyle w:val="TableParagraph"/>
              <w:spacing w:line="234" w:lineRule="exact"/>
              <w:ind w:right="41"/>
              <w:jc w:val="left"/>
            </w:pPr>
            <w:r>
              <w:t xml:space="preserve">RAINFALL </w:t>
            </w:r>
          </w:p>
        </w:tc>
      </w:tr>
      <w:tr w:rsidR="00750689" w:rsidTr="005B7534">
        <w:trPr>
          <w:trHeight w:val="254"/>
        </w:trPr>
        <w:tc>
          <w:tcPr>
            <w:tcW w:w="1511" w:type="dxa"/>
          </w:tcPr>
          <w:p w:rsidR="00750689" w:rsidRDefault="00750689">
            <w:pPr>
              <w:pStyle w:val="TableParagraph"/>
              <w:spacing w:line="234" w:lineRule="exact"/>
              <w:ind w:left="50"/>
            </w:pPr>
            <w:r>
              <w:t>G.9</w:t>
            </w:r>
          </w:p>
        </w:tc>
        <w:tc>
          <w:tcPr>
            <w:tcW w:w="7650" w:type="dxa"/>
          </w:tcPr>
          <w:p w:rsidR="00750689" w:rsidRDefault="00750689" w:rsidP="005B7534">
            <w:pPr>
              <w:pStyle w:val="TableParagraph"/>
              <w:spacing w:line="234" w:lineRule="exact"/>
              <w:ind w:right="41"/>
              <w:jc w:val="left"/>
            </w:pPr>
            <w:r>
              <w:t xml:space="preserve">LAND FACTORS </w:t>
            </w:r>
          </w:p>
        </w:tc>
      </w:tr>
      <w:tr w:rsidR="00750689" w:rsidTr="005B7534">
        <w:trPr>
          <w:trHeight w:val="248"/>
        </w:trPr>
        <w:tc>
          <w:tcPr>
            <w:tcW w:w="1511" w:type="dxa"/>
          </w:tcPr>
          <w:p w:rsidR="00750689" w:rsidRDefault="00750689">
            <w:pPr>
              <w:pStyle w:val="TableParagraph"/>
              <w:spacing w:line="229" w:lineRule="exact"/>
              <w:ind w:left="50"/>
            </w:pPr>
            <w:r>
              <w:t>G.10</w:t>
            </w:r>
          </w:p>
        </w:tc>
        <w:tc>
          <w:tcPr>
            <w:tcW w:w="7650" w:type="dxa"/>
          </w:tcPr>
          <w:p w:rsidR="00750689" w:rsidRDefault="00750689" w:rsidP="005B7534">
            <w:pPr>
              <w:pStyle w:val="TableParagraph"/>
              <w:spacing w:line="229" w:lineRule="exact"/>
              <w:ind w:right="41"/>
              <w:jc w:val="left"/>
            </w:pPr>
            <w:r>
              <w:t xml:space="preserve">COMPUTE LT TP </w:t>
            </w:r>
          </w:p>
        </w:tc>
      </w:tr>
      <w:tr w:rsidR="003713FD" w:rsidTr="00356F54">
        <w:trPr>
          <w:trHeight w:val="248"/>
        </w:trPr>
        <w:tc>
          <w:tcPr>
            <w:tcW w:w="9161" w:type="dxa"/>
            <w:gridSpan w:val="2"/>
          </w:tcPr>
          <w:p w:rsidR="003713FD" w:rsidRDefault="003713FD" w:rsidP="005B7534">
            <w:pPr>
              <w:pStyle w:val="Heading3"/>
              <w:spacing w:before="1"/>
              <w:ind w:left="2319"/>
              <w:jc w:val="left"/>
            </w:pPr>
            <w:bookmarkStart w:id="3" w:name="_Toc521651640"/>
          </w:p>
          <w:p w:rsidR="003713FD" w:rsidRDefault="003713FD" w:rsidP="005B7534">
            <w:pPr>
              <w:pStyle w:val="noTOCHeading1"/>
              <w:jc w:val="center"/>
            </w:pPr>
            <w:r>
              <w:t>Hydrograph Manipulation Commands:</w:t>
            </w:r>
            <w:bookmarkEnd w:id="3"/>
          </w:p>
        </w:tc>
      </w:tr>
      <w:tr w:rsidR="00750689" w:rsidTr="005B7534">
        <w:trPr>
          <w:trHeight w:val="248"/>
        </w:trPr>
        <w:tc>
          <w:tcPr>
            <w:tcW w:w="1511" w:type="dxa"/>
          </w:tcPr>
          <w:p w:rsidR="00750689" w:rsidRDefault="00750689">
            <w:pPr>
              <w:pStyle w:val="TableParagraph"/>
              <w:spacing w:line="229" w:lineRule="exact"/>
              <w:ind w:left="50"/>
            </w:pPr>
            <w:r>
              <w:t>G.11</w:t>
            </w:r>
          </w:p>
        </w:tc>
        <w:tc>
          <w:tcPr>
            <w:tcW w:w="7650" w:type="dxa"/>
          </w:tcPr>
          <w:p w:rsidR="00750689" w:rsidRDefault="00750689" w:rsidP="005B7534">
            <w:pPr>
              <w:pStyle w:val="TableParagraph"/>
              <w:spacing w:line="229" w:lineRule="exact"/>
              <w:ind w:right="41"/>
              <w:jc w:val="left"/>
            </w:pPr>
            <w:r>
              <w:t>ADD</w:t>
            </w:r>
            <w:r>
              <w:rPr>
                <w:spacing w:val="-3"/>
              </w:rPr>
              <w:t xml:space="preserve"> </w:t>
            </w:r>
            <w:r>
              <w:t>HYD</w:t>
            </w:r>
          </w:p>
        </w:tc>
      </w:tr>
      <w:tr w:rsidR="00750689" w:rsidTr="005B7534">
        <w:trPr>
          <w:trHeight w:val="248"/>
        </w:trPr>
        <w:tc>
          <w:tcPr>
            <w:tcW w:w="1511" w:type="dxa"/>
          </w:tcPr>
          <w:p w:rsidR="00750689" w:rsidRDefault="00750689">
            <w:pPr>
              <w:pStyle w:val="TableParagraph"/>
              <w:spacing w:line="229" w:lineRule="exact"/>
              <w:ind w:left="50"/>
            </w:pPr>
            <w:r>
              <w:t>G.12</w:t>
            </w:r>
          </w:p>
        </w:tc>
        <w:tc>
          <w:tcPr>
            <w:tcW w:w="7650" w:type="dxa"/>
          </w:tcPr>
          <w:p w:rsidR="00750689" w:rsidRDefault="00750689" w:rsidP="005B7534">
            <w:pPr>
              <w:pStyle w:val="TableParagraph"/>
              <w:spacing w:line="229" w:lineRule="exact"/>
              <w:ind w:right="41"/>
              <w:jc w:val="left"/>
            </w:pPr>
            <w:r>
              <w:t>DIVIDE</w:t>
            </w:r>
            <w:r>
              <w:rPr>
                <w:spacing w:val="-3"/>
              </w:rPr>
              <w:t xml:space="preserve"> </w:t>
            </w:r>
            <w:r>
              <w:t>HYD</w:t>
            </w:r>
          </w:p>
        </w:tc>
      </w:tr>
      <w:tr w:rsidR="00750689" w:rsidTr="005B7534">
        <w:trPr>
          <w:trHeight w:val="248"/>
        </w:trPr>
        <w:tc>
          <w:tcPr>
            <w:tcW w:w="1511" w:type="dxa"/>
          </w:tcPr>
          <w:p w:rsidR="00750689" w:rsidRDefault="00750689">
            <w:pPr>
              <w:pStyle w:val="TableParagraph"/>
              <w:spacing w:line="229" w:lineRule="exact"/>
              <w:ind w:left="50"/>
            </w:pPr>
            <w:r>
              <w:t>G.13</w:t>
            </w:r>
          </w:p>
        </w:tc>
        <w:tc>
          <w:tcPr>
            <w:tcW w:w="7650" w:type="dxa"/>
          </w:tcPr>
          <w:p w:rsidR="00750689" w:rsidRDefault="00750689" w:rsidP="005B7534">
            <w:pPr>
              <w:pStyle w:val="TableParagraph"/>
              <w:spacing w:line="229" w:lineRule="exact"/>
              <w:ind w:right="41"/>
              <w:jc w:val="left"/>
            </w:pPr>
            <w:r>
              <w:t>MODIFY</w:t>
            </w:r>
            <w:r>
              <w:rPr>
                <w:spacing w:val="-3"/>
              </w:rPr>
              <w:t xml:space="preserve"> </w:t>
            </w:r>
            <w:r>
              <w:t>TIME</w:t>
            </w:r>
          </w:p>
        </w:tc>
      </w:tr>
      <w:tr w:rsidR="003713FD" w:rsidTr="00356F54">
        <w:trPr>
          <w:trHeight w:val="248"/>
        </w:trPr>
        <w:tc>
          <w:tcPr>
            <w:tcW w:w="9161" w:type="dxa"/>
            <w:gridSpan w:val="2"/>
          </w:tcPr>
          <w:p w:rsidR="003713FD" w:rsidRDefault="003713FD" w:rsidP="005B7534">
            <w:pPr>
              <w:pStyle w:val="noTOCHeading1"/>
              <w:jc w:val="left"/>
            </w:pPr>
            <w:bookmarkStart w:id="4" w:name="_Toc521651641"/>
          </w:p>
          <w:p w:rsidR="003713FD" w:rsidRDefault="003713FD" w:rsidP="005B7534">
            <w:pPr>
              <w:pStyle w:val="noTOCHeading1"/>
              <w:jc w:val="center"/>
            </w:pPr>
            <w:r>
              <w:t>Hydrograph Save &amp; Restore Commands:</w:t>
            </w:r>
            <w:bookmarkEnd w:id="4"/>
          </w:p>
        </w:tc>
      </w:tr>
      <w:tr w:rsidR="00750689" w:rsidTr="005B7534">
        <w:trPr>
          <w:trHeight w:val="248"/>
        </w:trPr>
        <w:tc>
          <w:tcPr>
            <w:tcW w:w="1511" w:type="dxa"/>
          </w:tcPr>
          <w:p w:rsidR="00750689" w:rsidRDefault="00750689">
            <w:pPr>
              <w:pStyle w:val="TableParagraph"/>
              <w:spacing w:line="229" w:lineRule="exact"/>
              <w:ind w:left="50"/>
            </w:pPr>
            <w:r>
              <w:t>G.14</w:t>
            </w:r>
          </w:p>
        </w:tc>
        <w:tc>
          <w:tcPr>
            <w:tcW w:w="7650" w:type="dxa"/>
          </w:tcPr>
          <w:p w:rsidR="00750689" w:rsidRDefault="00750689" w:rsidP="005B7534">
            <w:pPr>
              <w:pStyle w:val="TableParagraph"/>
              <w:spacing w:line="229" w:lineRule="exact"/>
              <w:ind w:right="42"/>
              <w:jc w:val="left"/>
            </w:pPr>
            <w:r>
              <w:t xml:space="preserve">STORE HYD </w:t>
            </w:r>
          </w:p>
        </w:tc>
      </w:tr>
      <w:tr w:rsidR="00750689" w:rsidTr="005B7534">
        <w:trPr>
          <w:trHeight w:val="254"/>
        </w:trPr>
        <w:tc>
          <w:tcPr>
            <w:tcW w:w="1511" w:type="dxa"/>
          </w:tcPr>
          <w:p w:rsidR="00750689" w:rsidRDefault="00750689">
            <w:pPr>
              <w:pStyle w:val="TableParagraph"/>
              <w:spacing w:line="234" w:lineRule="exact"/>
              <w:ind w:left="50"/>
            </w:pPr>
            <w:r>
              <w:t>G.15</w:t>
            </w:r>
          </w:p>
        </w:tc>
        <w:tc>
          <w:tcPr>
            <w:tcW w:w="7650" w:type="dxa"/>
          </w:tcPr>
          <w:p w:rsidR="00750689" w:rsidRDefault="00750689" w:rsidP="005B7534">
            <w:pPr>
              <w:pStyle w:val="TableParagraph"/>
              <w:spacing w:line="234" w:lineRule="exact"/>
              <w:ind w:right="42"/>
              <w:jc w:val="left"/>
            </w:pPr>
            <w:r>
              <w:t xml:space="preserve">PUNCH HYD </w:t>
            </w:r>
          </w:p>
        </w:tc>
      </w:tr>
      <w:tr w:rsidR="00750689" w:rsidTr="005B7534">
        <w:trPr>
          <w:trHeight w:val="254"/>
        </w:trPr>
        <w:tc>
          <w:tcPr>
            <w:tcW w:w="1511" w:type="dxa"/>
          </w:tcPr>
          <w:p w:rsidR="00750689" w:rsidRDefault="00750689">
            <w:pPr>
              <w:pStyle w:val="TableParagraph"/>
              <w:spacing w:line="234" w:lineRule="exact"/>
              <w:ind w:left="50"/>
            </w:pPr>
            <w:r>
              <w:t>G.16</w:t>
            </w:r>
          </w:p>
        </w:tc>
        <w:tc>
          <w:tcPr>
            <w:tcW w:w="7650" w:type="dxa"/>
          </w:tcPr>
          <w:p w:rsidR="00750689" w:rsidRDefault="00750689" w:rsidP="005B7534">
            <w:pPr>
              <w:pStyle w:val="TableParagraph"/>
              <w:spacing w:line="234" w:lineRule="exact"/>
              <w:ind w:right="42"/>
              <w:jc w:val="left"/>
            </w:pPr>
            <w:r>
              <w:t xml:space="preserve">SAVE HYD </w:t>
            </w:r>
          </w:p>
        </w:tc>
      </w:tr>
      <w:tr w:rsidR="00750689" w:rsidTr="005B7534">
        <w:trPr>
          <w:trHeight w:val="248"/>
        </w:trPr>
        <w:tc>
          <w:tcPr>
            <w:tcW w:w="1511" w:type="dxa"/>
          </w:tcPr>
          <w:p w:rsidR="00750689" w:rsidRDefault="00750689">
            <w:pPr>
              <w:pStyle w:val="TableParagraph"/>
              <w:spacing w:line="229" w:lineRule="exact"/>
              <w:ind w:left="50"/>
            </w:pPr>
            <w:r>
              <w:t>G.17</w:t>
            </w:r>
          </w:p>
        </w:tc>
        <w:tc>
          <w:tcPr>
            <w:tcW w:w="7650" w:type="dxa"/>
          </w:tcPr>
          <w:p w:rsidR="00750689" w:rsidRDefault="00750689" w:rsidP="005B7534">
            <w:pPr>
              <w:pStyle w:val="TableParagraph"/>
              <w:spacing w:line="229" w:lineRule="exact"/>
              <w:ind w:right="42"/>
              <w:jc w:val="left"/>
            </w:pPr>
            <w:r>
              <w:t xml:space="preserve">RECALL HYD </w:t>
            </w:r>
          </w:p>
        </w:tc>
      </w:tr>
      <w:tr w:rsidR="003713FD" w:rsidTr="00356F54">
        <w:trPr>
          <w:trHeight w:val="513"/>
        </w:trPr>
        <w:tc>
          <w:tcPr>
            <w:tcW w:w="9161" w:type="dxa"/>
            <w:gridSpan w:val="2"/>
          </w:tcPr>
          <w:p w:rsidR="003713FD" w:rsidRDefault="003713FD" w:rsidP="005B7534">
            <w:pPr>
              <w:pStyle w:val="TableParagraph"/>
              <w:spacing w:before="7"/>
              <w:jc w:val="left"/>
              <w:rPr>
                <w:rFonts w:ascii="Arial"/>
                <w:b/>
              </w:rPr>
            </w:pPr>
          </w:p>
          <w:p w:rsidR="003713FD" w:rsidRDefault="003713FD" w:rsidP="005B7534">
            <w:pPr>
              <w:pStyle w:val="TableParagraph"/>
              <w:spacing w:before="1" w:line="233" w:lineRule="exact"/>
              <w:ind w:left="1223"/>
              <w:jc w:val="center"/>
              <w:rPr>
                <w:rFonts w:ascii="Arial"/>
                <w:b/>
              </w:rPr>
            </w:pPr>
            <w:r>
              <w:rPr>
                <w:rFonts w:ascii="Arial"/>
                <w:b/>
              </w:rPr>
              <w:t>Channel, Pipe &amp; Reservoir Routing Commands:</w:t>
            </w:r>
          </w:p>
        </w:tc>
      </w:tr>
      <w:tr w:rsidR="00750689" w:rsidTr="005B7534">
        <w:trPr>
          <w:trHeight w:val="258"/>
        </w:trPr>
        <w:tc>
          <w:tcPr>
            <w:tcW w:w="1511" w:type="dxa"/>
          </w:tcPr>
          <w:p w:rsidR="00750689" w:rsidRDefault="00750689">
            <w:pPr>
              <w:pStyle w:val="TableParagraph"/>
              <w:spacing w:line="229" w:lineRule="exact"/>
              <w:ind w:left="50"/>
            </w:pPr>
            <w:r>
              <w:t>G.18</w:t>
            </w:r>
          </w:p>
        </w:tc>
        <w:tc>
          <w:tcPr>
            <w:tcW w:w="7650" w:type="dxa"/>
          </w:tcPr>
          <w:p w:rsidR="00750689" w:rsidRDefault="00750689" w:rsidP="005B7534">
            <w:pPr>
              <w:pStyle w:val="TableParagraph"/>
              <w:spacing w:line="229" w:lineRule="exact"/>
              <w:ind w:right="42"/>
              <w:jc w:val="left"/>
            </w:pPr>
            <w:r>
              <w:t xml:space="preserve">COMPUTE RATING CURVE </w:t>
            </w:r>
          </w:p>
        </w:tc>
      </w:tr>
      <w:tr w:rsidR="00750689" w:rsidTr="005B7534">
        <w:trPr>
          <w:trHeight w:val="254"/>
        </w:trPr>
        <w:tc>
          <w:tcPr>
            <w:tcW w:w="1511" w:type="dxa"/>
          </w:tcPr>
          <w:p w:rsidR="00750689" w:rsidRDefault="00750689">
            <w:pPr>
              <w:pStyle w:val="TableParagraph"/>
              <w:spacing w:line="234" w:lineRule="exact"/>
              <w:ind w:left="50"/>
            </w:pPr>
            <w:r>
              <w:t>G.19</w:t>
            </w:r>
          </w:p>
        </w:tc>
        <w:tc>
          <w:tcPr>
            <w:tcW w:w="7650" w:type="dxa"/>
          </w:tcPr>
          <w:p w:rsidR="00750689" w:rsidRDefault="00750689" w:rsidP="005B7534">
            <w:pPr>
              <w:pStyle w:val="TableParagraph"/>
              <w:spacing w:line="234" w:lineRule="exact"/>
              <w:ind w:right="42"/>
              <w:jc w:val="left"/>
            </w:pPr>
            <w:r>
              <w:t xml:space="preserve">STORE RATING CURVE </w:t>
            </w:r>
          </w:p>
        </w:tc>
      </w:tr>
      <w:tr w:rsidR="00750689" w:rsidTr="005B7534">
        <w:trPr>
          <w:trHeight w:val="254"/>
        </w:trPr>
        <w:tc>
          <w:tcPr>
            <w:tcW w:w="1511" w:type="dxa"/>
          </w:tcPr>
          <w:p w:rsidR="00750689" w:rsidRDefault="00750689">
            <w:pPr>
              <w:pStyle w:val="TableParagraph"/>
              <w:spacing w:line="234" w:lineRule="exact"/>
              <w:ind w:left="50"/>
            </w:pPr>
            <w:r>
              <w:t>G.20</w:t>
            </w:r>
          </w:p>
        </w:tc>
        <w:tc>
          <w:tcPr>
            <w:tcW w:w="7650" w:type="dxa"/>
          </w:tcPr>
          <w:p w:rsidR="00750689" w:rsidRDefault="00750689" w:rsidP="005B7534">
            <w:pPr>
              <w:pStyle w:val="TableParagraph"/>
              <w:spacing w:line="234" w:lineRule="exact"/>
              <w:ind w:right="42"/>
              <w:jc w:val="left"/>
            </w:pPr>
            <w:r>
              <w:t xml:space="preserve">COMPUTE TRAVEL TIME </w:t>
            </w:r>
          </w:p>
        </w:tc>
      </w:tr>
      <w:tr w:rsidR="00750689" w:rsidTr="005B7534">
        <w:trPr>
          <w:trHeight w:val="254"/>
        </w:trPr>
        <w:tc>
          <w:tcPr>
            <w:tcW w:w="1511" w:type="dxa"/>
          </w:tcPr>
          <w:p w:rsidR="00750689" w:rsidRDefault="00750689">
            <w:pPr>
              <w:pStyle w:val="TableParagraph"/>
              <w:spacing w:line="234" w:lineRule="exact"/>
              <w:ind w:left="50"/>
            </w:pPr>
            <w:r>
              <w:t>G.21</w:t>
            </w:r>
          </w:p>
        </w:tc>
        <w:tc>
          <w:tcPr>
            <w:tcW w:w="7650" w:type="dxa"/>
          </w:tcPr>
          <w:p w:rsidR="00750689" w:rsidRDefault="00750689" w:rsidP="005B7534">
            <w:pPr>
              <w:pStyle w:val="TableParagraph"/>
              <w:spacing w:line="234" w:lineRule="exact"/>
              <w:ind w:right="42"/>
              <w:jc w:val="left"/>
            </w:pPr>
            <w:r>
              <w:t xml:space="preserve">STORE TRAVEL TIME </w:t>
            </w:r>
          </w:p>
        </w:tc>
      </w:tr>
      <w:tr w:rsidR="00750689" w:rsidTr="005B7534">
        <w:trPr>
          <w:trHeight w:val="254"/>
        </w:trPr>
        <w:tc>
          <w:tcPr>
            <w:tcW w:w="1511" w:type="dxa"/>
          </w:tcPr>
          <w:p w:rsidR="00750689" w:rsidRDefault="00750689">
            <w:pPr>
              <w:pStyle w:val="TableParagraph"/>
              <w:spacing w:line="234" w:lineRule="exact"/>
              <w:ind w:left="50"/>
            </w:pPr>
            <w:r>
              <w:t>G.22</w:t>
            </w:r>
          </w:p>
        </w:tc>
        <w:tc>
          <w:tcPr>
            <w:tcW w:w="7650" w:type="dxa"/>
          </w:tcPr>
          <w:p w:rsidR="00750689" w:rsidRDefault="00750689" w:rsidP="005B7534">
            <w:pPr>
              <w:pStyle w:val="TableParagraph"/>
              <w:spacing w:line="234" w:lineRule="exact"/>
              <w:ind w:right="42"/>
              <w:jc w:val="left"/>
            </w:pPr>
            <w:r>
              <w:t xml:space="preserve">ROUTE </w:t>
            </w:r>
          </w:p>
        </w:tc>
      </w:tr>
      <w:tr w:rsidR="00750689" w:rsidTr="005B7534">
        <w:trPr>
          <w:trHeight w:val="254"/>
        </w:trPr>
        <w:tc>
          <w:tcPr>
            <w:tcW w:w="1511" w:type="dxa"/>
          </w:tcPr>
          <w:p w:rsidR="00750689" w:rsidRDefault="00750689">
            <w:pPr>
              <w:pStyle w:val="TableParagraph"/>
              <w:spacing w:line="234" w:lineRule="exact"/>
              <w:ind w:left="50"/>
            </w:pPr>
            <w:r>
              <w:t>G.23</w:t>
            </w:r>
          </w:p>
        </w:tc>
        <w:tc>
          <w:tcPr>
            <w:tcW w:w="7650" w:type="dxa"/>
          </w:tcPr>
          <w:p w:rsidR="00750689" w:rsidRDefault="00750689" w:rsidP="005B7534">
            <w:pPr>
              <w:pStyle w:val="TableParagraph"/>
              <w:spacing w:line="234" w:lineRule="exact"/>
              <w:ind w:right="42"/>
              <w:jc w:val="left"/>
            </w:pPr>
            <w:r>
              <w:t xml:space="preserve">ROUTE MCUNGE </w:t>
            </w:r>
          </w:p>
        </w:tc>
      </w:tr>
      <w:tr w:rsidR="00750689" w:rsidTr="005B7534">
        <w:trPr>
          <w:trHeight w:val="248"/>
        </w:trPr>
        <w:tc>
          <w:tcPr>
            <w:tcW w:w="1511" w:type="dxa"/>
          </w:tcPr>
          <w:p w:rsidR="00750689" w:rsidRDefault="00750689">
            <w:pPr>
              <w:pStyle w:val="TableParagraph"/>
              <w:spacing w:line="229" w:lineRule="exact"/>
              <w:ind w:left="50"/>
            </w:pPr>
            <w:r>
              <w:t>G.24</w:t>
            </w:r>
          </w:p>
        </w:tc>
        <w:tc>
          <w:tcPr>
            <w:tcW w:w="7650" w:type="dxa"/>
          </w:tcPr>
          <w:p w:rsidR="00750689" w:rsidRDefault="00750689" w:rsidP="005B7534">
            <w:pPr>
              <w:pStyle w:val="TableParagraph"/>
              <w:spacing w:line="229" w:lineRule="exact"/>
              <w:ind w:right="42"/>
              <w:jc w:val="left"/>
            </w:pPr>
            <w:r>
              <w:t xml:space="preserve">ROUTE RESERVOIR </w:t>
            </w:r>
          </w:p>
        </w:tc>
      </w:tr>
      <w:tr w:rsidR="003713FD" w:rsidTr="00356F54">
        <w:trPr>
          <w:trHeight w:val="248"/>
        </w:trPr>
        <w:tc>
          <w:tcPr>
            <w:tcW w:w="9161" w:type="dxa"/>
            <w:gridSpan w:val="2"/>
          </w:tcPr>
          <w:p w:rsidR="003713FD" w:rsidRDefault="003713FD" w:rsidP="005B7534">
            <w:pPr>
              <w:pStyle w:val="TableParagraph"/>
              <w:spacing w:line="229" w:lineRule="exact"/>
              <w:ind w:right="42"/>
              <w:jc w:val="left"/>
              <w:rPr>
                <w:rFonts w:ascii="Arial"/>
                <w:b/>
              </w:rPr>
            </w:pPr>
          </w:p>
          <w:p w:rsidR="003713FD" w:rsidRDefault="003713FD" w:rsidP="005B7534">
            <w:pPr>
              <w:pStyle w:val="TableParagraph"/>
              <w:spacing w:line="229" w:lineRule="exact"/>
              <w:ind w:right="42"/>
              <w:jc w:val="center"/>
            </w:pPr>
            <w:r>
              <w:rPr>
                <w:rFonts w:ascii="Arial"/>
                <w:b/>
              </w:rPr>
              <w:t>Hydrograph Output Commands:</w:t>
            </w:r>
          </w:p>
        </w:tc>
      </w:tr>
      <w:tr w:rsidR="00750689" w:rsidTr="005B7534">
        <w:trPr>
          <w:trHeight w:val="248"/>
        </w:trPr>
        <w:tc>
          <w:tcPr>
            <w:tcW w:w="1511" w:type="dxa"/>
          </w:tcPr>
          <w:p w:rsidR="00750689" w:rsidRDefault="00750689">
            <w:pPr>
              <w:pStyle w:val="TableParagraph"/>
              <w:spacing w:line="229" w:lineRule="exact"/>
              <w:ind w:left="50"/>
            </w:pPr>
            <w:r>
              <w:t>G.25</w:t>
            </w:r>
          </w:p>
        </w:tc>
        <w:tc>
          <w:tcPr>
            <w:tcW w:w="7650" w:type="dxa"/>
          </w:tcPr>
          <w:p w:rsidR="00750689" w:rsidRDefault="00750689" w:rsidP="005B7534">
            <w:pPr>
              <w:pStyle w:val="TableParagraph"/>
              <w:spacing w:line="229" w:lineRule="exact"/>
              <w:ind w:right="42"/>
              <w:jc w:val="left"/>
            </w:pPr>
            <w:r>
              <w:t>PRINT</w:t>
            </w:r>
            <w:r>
              <w:rPr>
                <w:spacing w:val="-2"/>
              </w:rPr>
              <w:t xml:space="preserve"> </w:t>
            </w:r>
            <w:r>
              <w:t>HYD</w:t>
            </w:r>
          </w:p>
        </w:tc>
      </w:tr>
      <w:tr w:rsidR="00750689" w:rsidTr="005B7534">
        <w:trPr>
          <w:trHeight w:val="248"/>
        </w:trPr>
        <w:tc>
          <w:tcPr>
            <w:tcW w:w="1511" w:type="dxa"/>
          </w:tcPr>
          <w:p w:rsidR="00750689" w:rsidRDefault="00750689">
            <w:pPr>
              <w:pStyle w:val="TableParagraph"/>
              <w:spacing w:line="229" w:lineRule="exact"/>
              <w:ind w:left="50"/>
            </w:pPr>
            <w:r>
              <w:t>G.26</w:t>
            </w:r>
          </w:p>
        </w:tc>
        <w:tc>
          <w:tcPr>
            <w:tcW w:w="7650" w:type="dxa"/>
          </w:tcPr>
          <w:p w:rsidR="00750689" w:rsidRDefault="00750689" w:rsidP="005B7534">
            <w:pPr>
              <w:pStyle w:val="TableParagraph"/>
              <w:spacing w:line="229" w:lineRule="exact"/>
              <w:ind w:right="42"/>
              <w:jc w:val="left"/>
            </w:pPr>
            <w:r>
              <w:t>PLOT</w:t>
            </w:r>
            <w:r>
              <w:rPr>
                <w:spacing w:val="-2"/>
              </w:rPr>
              <w:t xml:space="preserve"> </w:t>
            </w:r>
            <w:r>
              <w:t>HYD</w:t>
            </w:r>
          </w:p>
        </w:tc>
      </w:tr>
      <w:tr w:rsidR="003713FD" w:rsidTr="00356F54">
        <w:trPr>
          <w:trHeight w:val="248"/>
        </w:trPr>
        <w:tc>
          <w:tcPr>
            <w:tcW w:w="9161" w:type="dxa"/>
            <w:gridSpan w:val="2"/>
          </w:tcPr>
          <w:p w:rsidR="003713FD" w:rsidRDefault="003713FD" w:rsidP="005B7534">
            <w:pPr>
              <w:pStyle w:val="noTOCHeading1"/>
              <w:jc w:val="left"/>
            </w:pPr>
            <w:bookmarkStart w:id="5" w:name="_Toc521651642"/>
          </w:p>
          <w:p w:rsidR="003713FD" w:rsidRDefault="003713FD" w:rsidP="005B7534">
            <w:pPr>
              <w:pStyle w:val="noTOCHeading1"/>
              <w:jc w:val="center"/>
            </w:pPr>
            <w:r>
              <w:t>Special Commands:</w:t>
            </w:r>
            <w:bookmarkEnd w:id="5"/>
          </w:p>
        </w:tc>
      </w:tr>
      <w:tr w:rsidR="00750689" w:rsidTr="005B7534">
        <w:trPr>
          <w:trHeight w:val="248"/>
        </w:trPr>
        <w:tc>
          <w:tcPr>
            <w:tcW w:w="1511" w:type="dxa"/>
          </w:tcPr>
          <w:p w:rsidR="00750689" w:rsidRDefault="00750689">
            <w:pPr>
              <w:pStyle w:val="TableParagraph"/>
              <w:spacing w:line="229" w:lineRule="exact"/>
              <w:ind w:left="50"/>
            </w:pPr>
            <w:r>
              <w:t>G.27</w:t>
            </w:r>
          </w:p>
        </w:tc>
        <w:tc>
          <w:tcPr>
            <w:tcW w:w="7650" w:type="dxa"/>
          </w:tcPr>
          <w:p w:rsidR="00750689" w:rsidRDefault="00750689" w:rsidP="005B7534">
            <w:pPr>
              <w:pStyle w:val="TableParagraph"/>
              <w:spacing w:line="229" w:lineRule="exact"/>
              <w:ind w:right="42"/>
              <w:jc w:val="left"/>
            </w:pPr>
            <w:r>
              <w:t xml:space="preserve">COMPUTE K AND TP </w:t>
            </w:r>
          </w:p>
        </w:tc>
      </w:tr>
      <w:tr w:rsidR="00750689" w:rsidTr="005B7534">
        <w:trPr>
          <w:trHeight w:val="254"/>
        </w:trPr>
        <w:tc>
          <w:tcPr>
            <w:tcW w:w="1511" w:type="dxa"/>
          </w:tcPr>
          <w:p w:rsidR="00750689" w:rsidRDefault="00750689">
            <w:pPr>
              <w:pStyle w:val="TableParagraph"/>
              <w:spacing w:line="234" w:lineRule="exact"/>
              <w:ind w:left="50"/>
            </w:pPr>
            <w:r>
              <w:t>G.28</w:t>
            </w:r>
          </w:p>
        </w:tc>
        <w:tc>
          <w:tcPr>
            <w:tcW w:w="7650" w:type="dxa"/>
          </w:tcPr>
          <w:p w:rsidR="00750689" w:rsidRDefault="00750689" w:rsidP="005B7534">
            <w:pPr>
              <w:pStyle w:val="TableParagraph"/>
              <w:spacing w:line="234" w:lineRule="exact"/>
              <w:ind w:right="42"/>
              <w:jc w:val="left"/>
            </w:pPr>
            <w:r>
              <w:t xml:space="preserve">ERROR ANALYSIS </w:t>
            </w:r>
          </w:p>
        </w:tc>
      </w:tr>
      <w:tr w:rsidR="00750689" w:rsidTr="005B7534">
        <w:trPr>
          <w:trHeight w:val="254"/>
        </w:trPr>
        <w:tc>
          <w:tcPr>
            <w:tcW w:w="1511" w:type="dxa"/>
          </w:tcPr>
          <w:p w:rsidR="00750689" w:rsidRDefault="00750689">
            <w:pPr>
              <w:pStyle w:val="TableParagraph"/>
              <w:spacing w:line="234" w:lineRule="exact"/>
              <w:ind w:left="50"/>
            </w:pPr>
            <w:r>
              <w:t>G.29</w:t>
            </w:r>
          </w:p>
        </w:tc>
        <w:tc>
          <w:tcPr>
            <w:tcW w:w="7650" w:type="dxa"/>
          </w:tcPr>
          <w:p w:rsidR="00750689" w:rsidRDefault="00750689" w:rsidP="005B7534">
            <w:pPr>
              <w:pStyle w:val="TableParagraph"/>
              <w:spacing w:line="234" w:lineRule="exact"/>
              <w:ind w:right="42"/>
              <w:jc w:val="left"/>
            </w:pPr>
            <w:r>
              <w:t xml:space="preserve">SEDIMENT BULK </w:t>
            </w:r>
          </w:p>
        </w:tc>
      </w:tr>
      <w:tr w:rsidR="00750689" w:rsidTr="005B7534">
        <w:trPr>
          <w:trHeight w:val="254"/>
        </w:trPr>
        <w:tc>
          <w:tcPr>
            <w:tcW w:w="1511" w:type="dxa"/>
          </w:tcPr>
          <w:p w:rsidR="00750689" w:rsidRDefault="00750689">
            <w:pPr>
              <w:pStyle w:val="TableParagraph"/>
              <w:spacing w:line="234" w:lineRule="exact"/>
              <w:ind w:left="50"/>
            </w:pPr>
            <w:r>
              <w:t>G.30</w:t>
            </w:r>
          </w:p>
        </w:tc>
        <w:tc>
          <w:tcPr>
            <w:tcW w:w="7650" w:type="dxa"/>
          </w:tcPr>
          <w:p w:rsidR="00750689" w:rsidRDefault="00750689" w:rsidP="005B7534">
            <w:pPr>
              <w:pStyle w:val="TableParagraph"/>
              <w:spacing w:line="234" w:lineRule="exact"/>
              <w:ind w:right="42"/>
              <w:jc w:val="left"/>
            </w:pPr>
            <w:r>
              <w:t xml:space="preserve">SED WASH LOAD (SEDIMENT YIELD) </w:t>
            </w:r>
          </w:p>
        </w:tc>
      </w:tr>
      <w:tr w:rsidR="00750689" w:rsidTr="005B7534">
        <w:trPr>
          <w:trHeight w:val="248"/>
        </w:trPr>
        <w:tc>
          <w:tcPr>
            <w:tcW w:w="1511" w:type="dxa"/>
          </w:tcPr>
          <w:p w:rsidR="00750689" w:rsidRDefault="00750689">
            <w:pPr>
              <w:pStyle w:val="TableParagraph"/>
              <w:spacing w:line="229" w:lineRule="exact"/>
              <w:ind w:left="50"/>
            </w:pPr>
            <w:r>
              <w:t>G.31</w:t>
            </w:r>
          </w:p>
        </w:tc>
        <w:tc>
          <w:tcPr>
            <w:tcW w:w="7650" w:type="dxa"/>
          </w:tcPr>
          <w:p w:rsidR="00750689" w:rsidRDefault="00750689" w:rsidP="005B7534">
            <w:pPr>
              <w:pStyle w:val="TableParagraph"/>
              <w:spacing w:line="229" w:lineRule="exact"/>
              <w:ind w:right="42"/>
              <w:jc w:val="left"/>
            </w:pPr>
            <w:r>
              <w:t xml:space="preserve">SEDIMENT TRANS </w:t>
            </w:r>
          </w:p>
        </w:tc>
      </w:tr>
    </w:tbl>
    <w:p w:rsidR="00027056" w:rsidRDefault="005274C5" w:rsidP="00027056">
      <w:pPr>
        <w:pStyle w:val="BodyText"/>
        <w:rPr>
          <w:i/>
          <w:sz w:val="20"/>
        </w:rPr>
      </w:pPr>
      <w:r>
        <w:rPr>
          <w:i/>
        </w:rPr>
        <w:br w:type="page"/>
      </w: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rPr>
          <w:i/>
          <w:sz w:val="20"/>
        </w:rPr>
      </w:pPr>
    </w:p>
    <w:p w:rsidR="00027056" w:rsidRDefault="00027056" w:rsidP="00027056">
      <w:pPr>
        <w:pStyle w:val="BodyText"/>
        <w:spacing w:before="4"/>
        <w:rPr>
          <w:i/>
          <w:sz w:val="19"/>
        </w:rPr>
      </w:pPr>
    </w:p>
    <w:p w:rsidR="00027056" w:rsidRDefault="00027056" w:rsidP="00027056">
      <w:pPr>
        <w:pStyle w:val="BodyText"/>
        <w:ind w:right="315"/>
        <w:jc w:val="center"/>
      </w:pPr>
      <w:r>
        <w:t>This page intentionally left blank.</w:t>
      </w: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pStyle w:val="BodyText"/>
        <w:rPr>
          <w:sz w:val="24"/>
        </w:rPr>
      </w:pPr>
    </w:p>
    <w:p w:rsidR="00027056" w:rsidRDefault="00027056" w:rsidP="00027056">
      <w:pPr>
        <w:rPr>
          <w:i/>
          <w:sz w:val="20"/>
        </w:rPr>
      </w:pPr>
      <w:r>
        <w:rPr>
          <w:i/>
          <w:sz w:val="20"/>
        </w:rPr>
        <w:br w:type="page"/>
      </w:r>
    </w:p>
    <w:p w:rsidR="00CD400D" w:rsidRDefault="00EB71A8" w:rsidP="00CD400D">
      <w:pPr>
        <w:pStyle w:val="BodyText"/>
        <w:spacing w:before="79"/>
        <w:ind w:left="5400" w:firstLine="1044"/>
        <w:jc w:val="right"/>
        <w:rPr>
          <w:rFonts w:ascii="Arial"/>
          <w:w w:val="99"/>
        </w:rPr>
      </w:pPr>
      <w:r>
        <w:rPr>
          <w:rFonts w:ascii="Arial"/>
          <w:w w:val="99"/>
        </w:rPr>
        <w:lastRenderedPageBreak/>
        <w:t>AHYMO</w:t>
      </w:r>
      <w:r>
        <w:rPr>
          <w:rFonts w:ascii="Arial"/>
          <w:w w:val="105"/>
          <w:position w:val="7"/>
          <w:sz w:val="10"/>
        </w:rPr>
        <w:t>TM</w:t>
      </w:r>
      <w:r>
        <w:rPr>
          <w:rFonts w:ascii="Arial"/>
          <w:position w:val="7"/>
          <w:sz w:val="10"/>
        </w:rPr>
        <w:t xml:space="preserve"> </w:t>
      </w:r>
      <w:r>
        <w:rPr>
          <w:rFonts w:ascii="Arial"/>
          <w:w w:val="99"/>
        </w:rPr>
        <w:t>Computer</w:t>
      </w:r>
      <w:r>
        <w:rPr>
          <w:rFonts w:ascii="Arial"/>
        </w:rPr>
        <w:t xml:space="preserve"> </w:t>
      </w:r>
      <w:r>
        <w:rPr>
          <w:rFonts w:ascii="Arial"/>
          <w:w w:val="99"/>
        </w:rPr>
        <w:t>Program</w:t>
      </w:r>
    </w:p>
    <w:p w:rsidR="00AF58A7" w:rsidRDefault="00EB71A8" w:rsidP="00CD400D">
      <w:pPr>
        <w:pStyle w:val="BodyText"/>
        <w:spacing w:before="79"/>
        <w:ind w:left="2970" w:firstLine="1044"/>
        <w:jc w:val="right"/>
        <w:rPr>
          <w:rFonts w:ascii="Arial"/>
        </w:rPr>
      </w:pPr>
      <w:r>
        <w:rPr>
          <w:rFonts w:ascii="Arial"/>
        </w:rPr>
        <w:t>AHYMO (Program Version: AHYMO-S4)</w:t>
      </w:r>
    </w:p>
    <w:p w:rsidR="00AF58A7" w:rsidRDefault="00AF58A7">
      <w:pPr>
        <w:pStyle w:val="BodyText"/>
        <w:rPr>
          <w:rFonts w:ascii="Arial"/>
          <w:sz w:val="24"/>
        </w:rPr>
      </w:pPr>
    </w:p>
    <w:p w:rsidR="00AF58A7" w:rsidRDefault="00AF58A7">
      <w:pPr>
        <w:pStyle w:val="BodyText"/>
        <w:spacing w:before="1"/>
        <w:rPr>
          <w:rFonts w:ascii="Arial"/>
          <w:sz w:val="20"/>
        </w:rPr>
      </w:pPr>
    </w:p>
    <w:p w:rsidR="00CD400D" w:rsidRDefault="00CD400D">
      <w:pPr>
        <w:pStyle w:val="BodyText"/>
        <w:spacing w:before="1"/>
        <w:rPr>
          <w:rFonts w:ascii="Arial"/>
          <w:sz w:val="20"/>
        </w:rPr>
      </w:pPr>
    </w:p>
    <w:p w:rsidR="00AF58A7" w:rsidRPr="007421FD" w:rsidRDefault="00EB71A8" w:rsidP="007421FD">
      <w:pPr>
        <w:pStyle w:val="nochHeading1"/>
        <w:jc w:val="center"/>
      </w:pPr>
      <w:bookmarkStart w:id="6" w:name="_Toc523903439"/>
      <w:r w:rsidRPr="007421FD">
        <w:t>PROGRAM DEVELOPMENT AND CONDITIONS FOR ACCEPTANCE</w:t>
      </w:r>
      <w:bookmarkEnd w:id="6"/>
    </w:p>
    <w:p w:rsidR="00AF58A7" w:rsidRDefault="00EB71A8">
      <w:pPr>
        <w:pStyle w:val="BodyText"/>
        <w:ind w:left="3226" w:right="3544" w:firstLine="1"/>
        <w:jc w:val="center"/>
        <w:rPr>
          <w:rFonts w:ascii="Arial"/>
        </w:rPr>
      </w:pPr>
      <w:r>
        <w:rPr>
          <w:rFonts w:ascii="Arial"/>
          <w:spacing w:val="-1"/>
          <w:w w:val="99"/>
        </w:rPr>
        <w:t>AHYMO</w:t>
      </w:r>
      <w:r>
        <w:rPr>
          <w:rFonts w:ascii="Arial"/>
          <w:w w:val="105"/>
          <w:position w:val="7"/>
          <w:sz w:val="10"/>
        </w:rPr>
        <w:t>TM</w:t>
      </w:r>
      <w:r>
        <w:rPr>
          <w:rFonts w:ascii="Arial"/>
          <w:position w:val="7"/>
          <w:sz w:val="10"/>
        </w:rPr>
        <w:t xml:space="preserve"> </w:t>
      </w:r>
      <w:r>
        <w:rPr>
          <w:rFonts w:ascii="Arial"/>
          <w:w w:val="99"/>
        </w:rPr>
        <w:t>Computer</w:t>
      </w:r>
      <w:r>
        <w:rPr>
          <w:rFonts w:ascii="Arial"/>
        </w:rPr>
        <w:t xml:space="preserve"> </w:t>
      </w:r>
      <w:r>
        <w:rPr>
          <w:rFonts w:ascii="Arial"/>
          <w:w w:val="99"/>
        </w:rPr>
        <w:t xml:space="preserve">Program </w:t>
      </w:r>
      <w:r>
        <w:rPr>
          <w:rFonts w:ascii="Arial"/>
        </w:rPr>
        <w:t>(An Arid-lands Hydrologic</w:t>
      </w:r>
      <w:r>
        <w:rPr>
          <w:rFonts w:ascii="Arial"/>
          <w:spacing w:val="-6"/>
        </w:rPr>
        <w:t xml:space="preserve"> </w:t>
      </w:r>
      <w:r>
        <w:rPr>
          <w:rFonts w:ascii="Arial"/>
        </w:rPr>
        <w:t>Model) AHYMO-S4-R2</w:t>
      </w:r>
    </w:p>
    <w:p w:rsidR="00AF58A7" w:rsidRDefault="00AF58A7">
      <w:pPr>
        <w:pStyle w:val="BodyText"/>
        <w:rPr>
          <w:rFonts w:ascii="Arial"/>
          <w:sz w:val="24"/>
        </w:rPr>
      </w:pPr>
    </w:p>
    <w:p w:rsidR="00AF58A7" w:rsidRDefault="00AF58A7">
      <w:pPr>
        <w:pStyle w:val="BodyText"/>
        <w:spacing w:before="1"/>
        <w:rPr>
          <w:rFonts w:ascii="Arial"/>
          <w:sz w:val="20"/>
        </w:rPr>
      </w:pPr>
    </w:p>
    <w:p w:rsidR="00AF58A7" w:rsidRDefault="00EB71A8">
      <w:pPr>
        <w:pStyle w:val="BodyText"/>
        <w:ind w:left="159" w:right="476" w:firstLine="720"/>
      </w:pPr>
      <w:r>
        <w:t>The</w:t>
      </w:r>
      <w:r>
        <w:rPr>
          <w:spacing w:val="-16"/>
        </w:rPr>
        <w:t xml:space="preserve"> </w:t>
      </w:r>
      <w:r>
        <w:t>AHYMO</w:t>
      </w:r>
      <w:r>
        <w:rPr>
          <w:spacing w:val="-17"/>
        </w:rPr>
        <w:t xml:space="preserve"> </w:t>
      </w:r>
      <w:r>
        <w:t>computer</w:t>
      </w:r>
      <w:r>
        <w:rPr>
          <w:spacing w:val="-17"/>
        </w:rPr>
        <w:t xml:space="preserve"> </w:t>
      </w:r>
      <w:r>
        <w:t>program</w:t>
      </w:r>
      <w:r>
        <w:rPr>
          <w:spacing w:val="-18"/>
        </w:rPr>
        <w:t xml:space="preserve"> </w:t>
      </w:r>
      <w:r>
        <w:t>was</w:t>
      </w:r>
      <w:r>
        <w:rPr>
          <w:spacing w:val="-16"/>
        </w:rPr>
        <w:t xml:space="preserve"> </w:t>
      </w:r>
      <w:r>
        <w:t>developed</w:t>
      </w:r>
      <w:r>
        <w:rPr>
          <w:spacing w:val="-18"/>
        </w:rPr>
        <w:t xml:space="preserve"> </w:t>
      </w:r>
      <w:r>
        <w:t>using</w:t>
      </w:r>
      <w:r>
        <w:rPr>
          <w:spacing w:val="-17"/>
        </w:rPr>
        <w:t xml:space="preserve"> </w:t>
      </w:r>
      <w:r>
        <w:t>portions</w:t>
      </w:r>
      <w:r>
        <w:rPr>
          <w:spacing w:val="-17"/>
        </w:rPr>
        <w:t xml:space="preserve"> </w:t>
      </w:r>
      <w:r>
        <w:t>of</w:t>
      </w:r>
      <w:r>
        <w:rPr>
          <w:spacing w:val="-17"/>
        </w:rPr>
        <w:t xml:space="preserve"> </w:t>
      </w:r>
      <w:r>
        <w:t>the</w:t>
      </w:r>
      <w:r>
        <w:rPr>
          <w:spacing w:val="-16"/>
        </w:rPr>
        <w:t xml:space="preserve"> </w:t>
      </w:r>
      <w:r>
        <w:t>program</w:t>
      </w:r>
      <w:r>
        <w:rPr>
          <w:spacing w:val="-18"/>
        </w:rPr>
        <w:t xml:space="preserve"> </w:t>
      </w:r>
      <w:r>
        <w:t>source</w:t>
      </w:r>
      <w:r>
        <w:rPr>
          <w:spacing w:val="-17"/>
        </w:rPr>
        <w:t xml:space="preserve"> </w:t>
      </w:r>
      <w:r>
        <w:t>code</w:t>
      </w:r>
      <w:r>
        <w:rPr>
          <w:spacing w:val="-16"/>
        </w:rPr>
        <w:t xml:space="preserve"> </w:t>
      </w:r>
      <w:r>
        <w:t>from</w:t>
      </w:r>
      <w:r>
        <w:rPr>
          <w:spacing w:val="-18"/>
        </w:rPr>
        <w:t xml:space="preserve"> </w:t>
      </w:r>
      <w:r>
        <w:t>the HYMO</w:t>
      </w:r>
      <w:r>
        <w:rPr>
          <w:spacing w:val="-14"/>
        </w:rPr>
        <w:t xml:space="preserve"> </w:t>
      </w:r>
      <w:r>
        <w:t>program</w:t>
      </w:r>
      <w:r>
        <w:rPr>
          <w:spacing w:val="-16"/>
        </w:rPr>
        <w:t xml:space="preserve"> </w:t>
      </w:r>
      <w:r>
        <w:t>by</w:t>
      </w:r>
      <w:r>
        <w:rPr>
          <w:spacing w:val="-12"/>
        </w:rPr>
        <w:t xml:space="preserve"> </w:t>
      </w:r>
      <w:r>
        <w:t>Jimmy</w:t>
      </w:r>
      <w:r>
        <w:rPr>
          <w:spacing w:val="-12"/>
        </w:rPr>
        <w:t xml:space="preserve"> </w:t>
      </w:r>
      <w:r>
        <w:t>R.</w:t>
      </w:r>
      <w:r>
        <w:rPr>
          <w:spacing w:val="-14"/>
        </w:rPr>
        <w:t xml:space="preserve"> </w:t>
      </w:r>
      <w:r>
        <w:t>Williams</w:t>
      </w:r>
      <w:r>
        <w:rPr>
          <w:spacing w:val="-14"/>
        </w:rPr>
        <w:t xml:space="preserve"> </w:t>
      </w:r>
      <w:r>
        <w:t>and</w:t>
      </w:r>
      <w:r>
        <w:rPr>
          <w:spacing w:val="-14"/>
        </w:rPr>
        <w:t xml:space="preserve"> </w:t>
      </w:r>
      <w:r>
        <w:t>Roy</w:t>
      </w:r>
      <w:r>
        <w:rPr>
          <w:spacing w:val="-12"/>
        </w:rPr>
        <w:t xml:space="preserve"> </w:t>
      </w:r>
      <w:r>
        <w:t>W.</w:t>
      </w:r>
      <w:r>
        <w:rPr>
          <w:spacing w:val="-14"/>
        </w:rPr>
        <w:t xml:space="preserve"> </w:t>
      </w:r>
      <w:r>
        <w:t>Hann,</w:t>
      </w:r>
      <w:r>
        <w:rPr>
          <w:spacing w:val="-14"/>
        </w:rPr>
        <w:t xml:space="preserve"> </w:t>
      </w:r>
      <w:r>
        <w:t>Jr.</w:t>
      </w:r>
      <w:r>
        <w:rPr>
          <w:spacing w:val="-14"/>
        </w:rPr>
        <w:t xml:space="preserve"> </w:t>
      </w:r>
      <w:r>
        <w:t>for</w:t>
      </w:r>
      <w:r>
        <w:rPr>
          <w:spacing w:val="-14"/>
        </w:rPr>
        <w:t xml:space="preserve"> </w:t>
      </w:r>
      <w:r>
        <w:t>the</w:t>
      </w:r>
      <w:r>
        <w:rPr>
          <w:spacing w:val="-14"/>
        </w:rPr>
        <w:t xml:space="preserve"> </w:t>
      </w:r>
      <w:r>
        <w:t>USDA</w:t>
      </w:r>
      <w:r>
        <w:rPr>
          <w:spacing w:val="-14"/>
        </w:rPr>
        <w:t xml:space="preserve"> </w:t>
      </w:r>
      <w:r>
        <w:t>Agricultural</w:t>
      </w:r>
      <w:r>
        <w:rPr>
          <w:spacing w:val="-14"/>
        </w:rPr>
        <w:t xml:space="preserve"> </w:t>
      </w:r>
      <w:r>
        <w:t>Research</w:t>
      </w:r>
      <w:r>
        <w:rPr>
          <w:spacing w:val="-14"/>
        </w:rPr>
        <w:t xml:space="preserve"> </w:t>
      </w:r>
      <w:r>
        <w:t>Service, (ARS),</w:t>
      </w:r>
      <w:r>
        <w:rPr>
          <w:spacing w:val="-8"/>
        </w:rPr>
        <w:t xml:space="preserve"> </w:t>
      </w:r>
      <w:r>
        <w:t>United</w:t>
      </w:r>
      <w:r>
        <w:rPr>
          <w:spacing w:val="-8"/>
        </w:rPr>
        <w:t xml:space="preserve"> </w:t>
      </w:r>
      <w:r>
        <w:t>States</w:t>
      </w:r>
      <w:r>
        <w:rPr>
          <w:spacing w:val="-8"/>
        </w:rPr>
        <w:t xml:space="preserve"> </w:t>
      </w:r>
      <w:r>
        <w:t>Department</w:t>
      </w:r>
      <w:r>
        <w:rPr>
          <w:spacing w:val="-8"/>
        </w:rPr>
        <w:t xml:space="preserve"> </w:t>
      </w:r>
      <w:r>
        <w:t>of</w:t>
      </w:r>
      <w:r>
        <w:rPr>
          <w:spacing w:val="-8"/>
        </w:rPr>
        <w:t xml:space="preserve"> </w:t>
      </w:r>
      <w:r>
        <w:t>Agriculture.</w:t>
      </w:r>
      <w:r>
        <w:rPr>
          <w:spacing w:val="-8"/>
        </w:rPr>
        <w:t xml:space="preserve"> </w:t>
      </w:r>
      <w:r>
        <w:t>The</w:t>
      </w:r>
      <w:r>
        <w:rPr>
          <w:spacing w:val="-9"/>
        </w:rPr>
        <w:t xml:space="preserve"> </w:t>
      </w:r>
      <w:r>
        <w:t>function</w:t>
      </w:r>
      <w:r>
        <w:rPr>
          <w:spacing w:val="-9"/>
        </w:rPr>
        <w:t xml:space="preserve"> </w:t>
      </w:r>
      <w:r>
        <w:t>of</w:t>
      </w:r>
      <w:r>
        <w:rPr>
          <w:spacing w:val="-8"/>
        </w:rPr>
        <w:t xml:space="preserve"> </w:t>
      </w:r>
      <w:r>
        <w:t>the</w:t>
      </w:r>
      <w:r>
        <w:rPr>
          <w:spacing w:val="-9"/>
        </w:rPr>
        <w:t xml:space="preserve"> </w:t>
      </w:r>
      <w:r>
        <w:t>HYMO</w:t>
      </w:r>
      <w:r>
        <w:rPr>
          <w:spacing w:val="-9"/>
        </w:rPr>
        <w:t xml:space="preserve"> </w:t>
      </w:r>
      <w:r>
        <w:t>program</w:t>
      </w:r>
      <w:r>
        <w:rPr>
          <w:spacing w:val="-11"/>
        </w:rPr>
        <w:t xml:space="preserve"> </w:t>
      </w:r>
      <w:r>
        <w:t>is</w:t>
      </w:r>
      <w:r>
        <w:rPr>
          <w:spacing w:val="-9"/>
        </w:rPr>
        <w:t xml:space="preserve"> </w:t>
      </w:r>
      <w:r>
        <w:t>described</w:t>
      </w:r>
      <w:r>
        <w:rPr>
          <w:spacing w:val="-9"/>
        </w:rPr>
        <w:t xml:space="preserve"> </w:t>
      </w:r>
      <w:r>
        <w:t>in</w:t>
      </w:r>
      <w:r>
        <w:rPr>
          <w:spacing w:val="-9"/>
        </w:rPr>
        <w:t xml:space="preserve"> </w:t>
      </w:r>
      <w:r>
        <w:t>detail in</w:t>
      </w:r>
      <w:r>
        <w:rPr>
          <w:spacing w:val="-26"/>
        </w:rPr>
        <w:t xml:space="preserve"> </w:t>
      </w:r>
      <w:r>
        <w:t>the</w:t>
      </w:r>
      <w:r>
        <w:rPr>
          <w:spacing w:val="-27"/>
        </w:rPr>
        <w:t xml:space="preserve"> </w:t>
      </w:r>
      <w:r>
        <w:t>"HYMO:</w:t>
      </w:r>
      <w:r>
        <w:rPr>
          <w:spacing w:val="-27"/>
        </w:rPr>
        <w:t xml:space="preserve"> </w:t>
      </w:r>
      <w:r>
        <w:t>Problem</w:t>
      </w:r>
      <w:r>
        <w:rPr>
          <w:spacing w:val="-27"/>
        </w:rPr>
        <w:t xml:space="preserve"> </w:t>
      </w:r>
      <w:r>
        <w:t>-</w:t>
      </w:r>
      <w:r>
        <w:rPr>
          <w:spacing w:val="-27"/>
        </w:rPr>
        <w:t xml:space="preserve"> </w:t>
      </w:r>
      <w:r>
        <w:t>Oriented</w:t>
      </w:r>
      <w:r>
        <w:rPr>
          <w:spacing w:val="-27"/>
        </w:rPr>
        <w:t xml:space="preserve"> </w:t>
      </w:r>
      <w:r>
        <w:t>Computer</w:t>
      </w:r>
      <w:r>
        <w:rPr>
          <w:spacing w:val="-28"/>
        </w:rPr>
        <w:t xml:space="preserve"> </w:t>
      </w:r>
      <w:r>
        <w:t>Language</w:t>
      </w:r>
      <w:r>
        <w:rPr>
          <w:spacing w:val="-28"/>
        </w:rPr>
        <w:t xml:space="preserve"> </w:t>
      </w:r>
      <w:r>
        <w:t>for</w:t>
      </w:r>
      <w:r>
        <w:rPr>
          <w:spacing w:val="-28"/>
        </w:rPr>
        <w:t xml:space="preserve"> </w:t>
      </w:r>
      <w:r>
        <w:t>Hydrologic</w:t>
      </w:r>
      <w:r>
        <w:rPr>
          <w:spacing w:val="-27"/>
        </w:rPr>
        <w:t xml:space="preserve"> </w:t>
      </w:r>
      <w:r>
        <w:t>Modeling,</w:t>
      </w:r>
      <w:r>
        <w:rPr>
          <w:spacing w:val="-27"/>
        </w:rPr>
        <w:t xml:space="preserve"> </w:t>
      </w:r>
      <w:r w:rsidR="00356F54">
        <w:t>User’</w:t>
      </w:r>
      <w:r w:rsidR="00356F54">
        <w:rPr>
          <w:spacing w:val="-27"/>
        </w:rPr>
        <w:t>s</w:t>
      </w:r>
      <w:r w:rsidR="00356F54">
        <w:t xml:space="preserve"> Manual</w:t>
      </w:r>
      <w:r>
        <w:t>"</w:t>
      </w:r>
      <w:r>
        <w:rPr>
          <w:spacing w:val="-27"/>
        </w:rPr>
        <w:t xml:space="preserve"> </w:t>
      </w:r>
      <w:r>
        <w:t>(ARS-S-9, May 1973). The AHYMO-S4 program contains approximately 8700 lines of Fortran Source Code, with approximately 600 lines of code remaining from the original ARS HYMO program. The additional source code in the AHYMO-S4 program are revisions and enhancements by C. E. Anderson. The revised and enhanced</w:t>
      </w:r>
      <w:r>
        <w:rPr>
          <w:spacing w:val="-19"/>
        </w:rPr>
        <w:t xml:space="preserve"> </w:t>
      </w:r>
      <w:r>
        <w:t>program</w:t>
      </w:r>
      <w:r>
        <w:rPr>
          <w:spacing w:val="-22"/>
        </w:rPr>
        <w:t xml:space="preserve"> </w:t>
      </w:r>
      <w:r>
        <w:t>has</w:t>
      </w:r>
      <w:r>
        <w:rPr>
          <w:spacing w:val="-20"/>
        </w:rPr>
        <w:t xml:space="preserve"> </w:t>
      </w:r>
      <w:r>
        <w:t>been</w:t>
      </w:r>
      <w:r>
        <w:rPr>
          <w:spacing w:val="-20"/>
        </w:rPr>
        <w:t xml:space="preserve"> </w:t>
      </w:r>
      <w:r>
        <w:t>named</w:t>
      </w:r>
      <w:r>
        <w:rPr>
          <w:spacing w:val="-20"/>
        </w:rPr>
        <w:t xml:space="preserve"> </w:t>
      </w:r>
      <w:r>
        <w:t>the</w:t>
      </w:r>
      <w:r>
        <w:rPr>
          <w:spacing w:val="-20"/>
        </w:rPr>
        <w:t xml:space="preserve"> </w:t>
      </w:r>
      <w:r>
        <w:t>AHYMO,</w:t>
      </w:r>
      <w:r>
        <w:rPr>
          <w:spacing w:val="-20"/>
        </w:rPr>
        <w:t xml:space="preserve"> </w:t>
      </w:r>
      <w:r>
        <w:t>for</w:t>
      </w:r>
      <w:r>
        <w:rPr>
          <w:spacing w:val="-20"/>
        </w:rPr>
        <w:t xml:space="preserve"> </w:t>
      </w:r>
      <w:r>
        <w:t>Arid-lands</w:t>
      </w:r>
      <w:r>
        <w:rPr>
          <w:spacing w:val="-20"/>
        </w:rPr>
        <w:t xml:space="preserve"> </w:t>
      </w:r>
      <w:r>
        <w:t>Hydrologic</w:t>
      </w:r>
      <w:r>
        <w:rPr>
          <w:spacing w:val="-20"/>
        </w:rPr>
        <w:t xml:space="preserve"> </w:t>
      </w:r>
      <w:r>
        <w:t>Model.</w:t>
      </w:r>
      <w:r>
        <w:rPr>
          <w:spacing w:val="-20"/>
        </w:rPr>
        <w:t xml:space="preserve"> </w:t>
      </w:r>
      <w:r>
        <w:t>The</w:t>
      </w:r>
      <w:r>
        <w:rPr>
          <w:spacing w:val="-20"/>
        </w:rPr>
        <w:t xml:space="preserve"> </w:t>
      </w:r>
      <w:r>
        <w:t>“S4"</w:t>
      </w:r>
      <w:r>
        <w:rPr>
          <w:spacing w:val="-20"/>
        </w:rPr>
        <w:t xml:space="preserve"> </w:t>
      </w:r>
      <w:r>
        <w:t>in</w:t>
      </w:r>
      <w:r>
        <w:rPr>
          <w:spacing w:val="-19"/>
        </w:rPr>
        <w:t xml:space="preserve"> </w:t>
      </w:r>
      <w:r>
        <w:t>the</w:t>
      </w:r>
      <w:r>
        <w:rPr>
          <w:spacing w:val="-19"/>
        </w:rPr>
        <w:t xml:space="preserve"> </w:t>
      </w:r>
      <w:r>
        <w:t>program name</w:t>
      </w:r>
      <w:r>
        <w:rPr>
          <w:spacing w:val="-3"/>
        </w:rPr>
        <w:t xml:space="preserve"> </w:t>
      </w:r>
      <w:r>
        <w:t>is</w:t>
      </w:r>
      <w:r>
        <w:rPr>
          <w:spacing w:val="-3"/>
        </w:rPr>
        <w:t xml:space="preserve"> </w:t>
      </w:r>
      <w:r>
        <w:t>a</w:t>
      </w:r>
      <w:r>
        <w:rPr>
          <w:spacing w:val="-3"/>
        </w:rPr>
        <w:t xml:space="preserve"> </w:t>
      </w:r>
      <w:r>
        <w:t>code</w:t>
      </w:r>
      <w:r>
        <w:rPr>
          <w:spacing w:val="-3"/>
        </w:rPr>
        <w:t xml:space="preserve"> </w:t>
      </w:r>
      <w:r>
        <w:t>for</w:t>
      </w:r>
      <w:r>
        <w:rPr>
          <w:spacing w:val="-3"/>
        </w:rPr>
        <w:t xml:space="preserve"> </w:t>
      </w:r>
      <w:r>
        <w:t>the</w:t>
      </w:r>
      <w:r>
        <w:rPr>
          <w:spacing w:val="-3"/>
        </w:rPr>
        <w:t xml:space="preserve"> </w:t>
      </w:r>
      <w:r>
        <w:t>latest</w:t>
      </w:r>
      <w:r>
        <w:rPr>
          <w:spacing w:val="-3"/>
        </w:rPr>
        <w:t xml:space="preserve"> </w:t>
      </w:r>
      <w:r>
        <w:t>major</w:t>
      </w:r>
      <w:r>
        <w:rPr>
          <w:spacing w:val="-2"/>
        </w:rPr>
        <w:t xml:space="preserve"> </w:t>
      </w:r>
      <w:r>
        <w:t>revision</w:t>
      </w:r>
      <w:r>
        <w:rPr>
          <w:spacing w:val="-3"/>
        </w:rPr>
        <w:t xml:space="preserve"> </w:t>
      </w:r>
      <w:r>
        <w:t>to</w:t>
      </w:r>
      <w:r>
        <w:rPr>
          <w:spacing w:val="-2"/>
        </w:rPr>
        <w:t xml:space="preserve"> </w:t>
      </w:r>
      <w:r>
        <w:t>the</w:t>
      </w:r>
      <w:r>
        <w:rPr>
          <w:spacing w:val="-2"/>
        </w:rPr>
        <w:t xml:space="preserve"> </w:t>
      </w:r>
      <w:r>
        <w:t>AHYMO</w:t>
      </w:r>
      <w:r>
        <w:rPr>
          <w:spacing w:val="-3"/>
        </w:rPr>
        <w:t xml:space="preserve"> </w:t>
      </w:r>
      <w:r>
        <w:t>program.</w:t>
      </w:r>
      <w:r>
        <w:rPr>
          <w:spacing w:val="-3"/>
        </w:rPr>
        <w:t xml:space="preserve"> </w:t>
      </w:r>
      <w:r>
        <w:t>C.</w:t>
      </w:r>
      <w:r>
        <w:rPr>
          <w:spacing w:val="-3"/>
        </w:rPr>
        <w:t xml:space="preserve"> </w:t>
      </w:r>
      <w:r>
        <w:t>E.</w:t>
      </w:r>
      <w:r>
        <w:rPr>
          <w:spacing w:val="-2"/>
        </w:rPr>
        <w:t xml:space="preserve"> </w:t>
      </w:r>
      <w:r>
        <w:t>Anderson</w:t>
      </w:r>
      <w:r>
        <w:rPr>
          <w:spacing w:val="-2"/>
        </w:rPr>
        <w:t xml:space="preserve"> </w:t>
      </w:r>
      <w:r>
        <w:t>was</w:t>
      </w:r>
      <w:r>
        <w:rPr>
          <w:spacing w:val="-2"/>
        </w:rPr>
        <w:t xml:space="preserve"> </w:t>
      </w:r>
      <w:r>
        <w:t>the</w:t>
      </w:r>
      <w:r>
        <w:rPr>
          <w:spacing w:val="-2"/>
        </w:rPr>
        <w:t xml:space="preserve"> </w:t>
      </w:r>
      <w:r>
        <w:t>owner</w:t>
      </w:r>
      <w:r>
        <w:rPr>
          <w:spacing w:val="-2"/>
        </w:rPr>
        <w:t xml:space="preserve"> </w:t>
      </w:r>
      <w:r>
        <w:t>of</w:t>
      </w:r>
      <w:r>
        <w:rPr>
          <w:spacing w:val="-2"/>
        </w:rPr>
        <w:t xml:space="preserve"> </w:t>
      </w:r>
      <w:r>
        <w:t xml:space="preserve">the modifications and enhancements to the HYMO program. In 2018, C. E. Anderson gave the AHYMO-S4 program the City of Albuquerque, and the ownership of AHYMO-S4 was transferred to the City of Albuquerque. The AHYMO program is distributed and licensed by the City of Albuquerque. The name “AHYMO” is a trademark of the City of Albuquerque. C.E. Anderson originally registered the AHYMO trademark in the Office of the Secretary of State of New Mexico. In 2018, the trademark ownership was transferred by gift to the City of </w:t>
      </w:r>
      <w:r w:rsidR="00356F54">
        <w:t>Albuquerque</w:t>
      </w:r>
      <w:r>
        <w:t>.</w:t>
      </w:r>
    </w:p>
    <w:p w:rsidR="00AF58A7" w:rsidRDefault="00EB71A8">
      <w:pPr>
        <w:pStyle w:val="BodyText"/>
        <w:spacing w:before="22"/>
        <w:ind w:left="160" w:right="477" w:firstLine="720"/>
      </w:pPr>
      <w:r>
        <w:t>The AHYMO-S4-R2 version of the AHYMO program, including the COMPUTE NM HYD, RAINFALL,</w:t>
      </w:r>
      <w:r>
        <w:rPr>
          <w:spacing w:val="-33"/>
        </w:rPr>
        <w:t xml:space="preserve"> </w:t>
      </w:r>
      <w:r>
        <w:t>LAND</w:t>
      </w:r>
      <w:r>
        <w:rPr>
          <w:spacing w:val="-33"/>
        </w:rPr>
        <w:t xml:space="preserve"> </w:t>
      </w:r>
      <w:r>
        <w:t>FACTORS,</w:t>
      </w:r>
      <w:r>
        <w:rPr>
          <w:spacing w:val="-33"/>
        </w:rPr>
        <w:t xml:space="preserve"> </w:t>
      </w:r>
      <w:r>
        <w:t>COMPUTE</w:t>
      </w:r>
      <w:r>
        <w:rPr>
          <w:spacing w:val="-33"/>
        </w:rPr>
        <w:t xml:space="preserve"> </w:t>
      </w:r>
      <w:r>
        <w:t>LT</w:t>
      </w:r>
      <w:r>
        <w:rPr>
          <w:spacing w:val="-33"/>
        </w:rPr>
        <w:t xml:space="preserve"> </w:t>
      </w:r>
      <w:r>
        <w:t>TP,</w:t>
      </w:r>
      <w:r>
        <w:rPr>
          <w:spacing w:val="-33"/>
        </w:rPr>
        <w:t xml:space="preserve"> </w:t>
      </w:r>
      <w:r>
        <w:t>SEDIMENT</w:t>
      </w:r>
      <w:r>
        <w:rPr>
          <w:spacing w:val="-33"/>
        </w:rPr>
        <w:t xml:space="preserve"> </w:t>
      </w:r>
      <w:r>
        <w:t>BULK,</w:t>
      </w:r>
      <w:r>
        <w:rPr>
          <w:spacing w:val="-33"/>
        </w:rPr>
        <w:t xml:space="preserve"> </w:t>
      </w:r>
      <w:r>
        <w:t>SEDIMENT</w:t>
      </w:r>
      <w:r>
        <w:rPr>
          <w:spacing w:val="-32"/>
        </w:rPr>
        <w:t xml:space="preserve"> </w:t>
      </w:r>
      <w:r>
        <w:t>TRANS</w:t>
      </w:r>
      <w:r>
        <w:rPr>
          <w:spacing w:val="-32"/>
        </w:rPr>
        <w:t xml:space="preserve"> </w:t>
      </w:r>
      <w:r>
        <w:t>and</w:t>
      </w:r>
      <w:r>
        <w:rPr>
          <w:spacing w:val="-32"/>
        </w:rPr>
        <w:t xml:space="preserve"> </w:t>
      </w:r>
      <w:r>
        <w:t>ROUTE</w:t>
      </w:r>
    </w:p>
    <w:p w:rsidR="00AF58A7" w:rsidRDefault="00EB71A8">
      <w:pPr>
        <w:pStyle w:val="BodyText"/>
        <w:spacing w:before="3"/>
        <w:ind w:left="160" w:right="476"/>
      </w:pPr>
      <w:r>
        <w:t>MCUNGE functions, has been reviewed and tested for New Mexico conditions. Program parameters have been</w:t>
      </w:r>
      <w:r>
        <w:rPr>
          <w:spacing w:val="-25"/>
        </w:rPr>
        <w:t xml:space="preserve"> </w:t>
      </w:r>
      <w:r>
        <w:t>established</w:t>
      </w:r>
      <w:r>
        <w:rPr>
          <w:spacing w:val="-25"/>
        </w:rPr>
        <w:t xml:space="preserve"> </w:t>
      </w:r>
      <w:r>
        <w:t>that</w:t>
      </w:r>
      <w:r>
        <w:rPr>
          <w:spacing w:val="-25"/>
        </w:rPr>
        <w:t xml:space="preserve"> </w:t>
      </w:r>
      <w:r>
        <w:t>may</w:t>
      </w:r>
      <w:r>
        <w:rPr>
          <w:spacing w:val="-23"/>
        </w:rPr>
        <w:t xml:space="preserve"> </w:t>
      </w:r>
      <w:r>
        <w:t>allow</w:t>
      </w:r>
      <w:r>
        <w:rPr>
          <w:spacing w:val="-25"/>
        </w:rPr>
        <w:t xml:space="preserve"> </w:t>
      </w:r>
      <w:r>
        <w:t>program</w:t>
      </w:r>
      <w:r>
        <w:rPr>
          <w:spacing w:val="-28"/>
        </w:rPr>
        <w:t xml:space="preserve"> </w:t>
      </w:r>
      <w:r>
        <w:t>use</w:t>
      </w:r>
      <w:r>
        <w:rPr>
          <w:spacing w:val="-27"/>
        </w:rPr>
        <w:t xml:space="preserve"> </w:t>
      </w:r>
      <w:r>
        <w:t>throughout</w:t>
      </w:r>
      <w:r>
        <w:rPr>
          <w:spacing w:val="-25"/>
        </w:rPr>
        <w:t xml:space="preserve"> </w:t>
      </w:r>
      <w:r>
        <w:t>New</w:t>
      </w:r>
      <w:r>
        <w:rPr>
          <w:spacing w:val="-25"/>
        </w:rPr>
        <w:t xml:space="preserve"> </w:t>
      </w:r>
      <w:r>
        <w:t>Mexico,</w:t>
      </w:r>
      <w:r>
        <w:rPr>
          <w:spacing w:val="-25"/>
        </w:rPr>
        <w:t xml:space="preserve"> </w:t>
      </w:r>
      <w:r>
        <w:t>subject</w:t>
      </w:r>
      <w:r>
        <w:rPr>
          <w:spacing w:val="-25"/>
        </w:rPr>
        <w:t xml:space="preserve"> </w:t>
      </w:r>
      <w:r>
        <w:t>to</w:t>
      </w:r>
      <w:r>
        <w:rPr>
          <w:spacing w:val="-25"/>
        </w:rPr>
        <w:t xml:space="preserve"> </w:t>
      </w:r>
      <w:r>
        <w:t>appropriate</w:t>
      </w:r>
      <w:r>
        <w:rPr>
          <w:spacing w:val="-25"/>
        </w:rPr>
        <w:t xml:space="preserve"> </w:t>
      </w:r>
      <w:r>
        <w:t>user</w:t>
      </w:r>
      <w:r>
        <w:rPr>
          <w:spacing w:val="-25"/>
        </w:rPr>
        <w:t xml:space="preserve"> </w:t>
      </w:r>
      <w:r>
        <w:t>verification and testing. The AHYMO program has been used by professional engineers for projects in Bernalillo, Chavez, Eddy, McKinley, Sandoval, Santa Fe and Valencia Counties of New Mexico, including the Cities of Albuquerque, Artesia, Belen, Carlsbad, Gallup, Rio Rancho, Roswell and Santa Fe. The AHYMO computer</w:t>
      </w:r>
      <w:r>
        <w:rPr>
          <w:spacing w:val="-6"/>
        </w:rPr>
        <w:t xml:space="preserve"> </w:t>
      </w:r>
      <w:r>
        <w:t>program</w:t>
      </w:r>
      <w:r>
        <w:rPr>
          <w:spacing w:val="-7"/>
        </w:rPr>
        <w:t xml:space="preserve"> </w:t>
      </w:r>
      <w:r>
        <w:t>and</w:t>
      </w:r>
      <w:r>
        <w:rPr>
          <w:spacing w:val="-6"/>
        </w:rPr>
        <w:t xml:space="preserve"> </w:t>
      </w:r>
      <w:r>
        <w:t>the</w:t>
      </w:r>
      <w:r>
        <w:rPr>
          <w:spacing w:val="-6"/>
        </w:rPr>
        <w:t xml:space="preserve"> </w:t>
      </w:r>
      <w:r>
        <w:t>user's</w:t>
      </w:r>
      <w:r>
        <w:rPr>
          <w:spacing w:val="-6"/>
        </w:rPr>
        <w:t xml:space="preserve"> </w:t>
      </w:r>
      <w:r>
        <w:t>manual</w:t>
      </w:r>
      <w:r>
        <w:rPr>
          <w:spacing w:val="-6"/>
        </w:rPr>
        <w:t xml:space="preserve"> </w:t>
      </w:r>
      <w:r>
        <w:t>have</w:t>
      </w:r>
      <w:r>
        <w:rPr>
          <w:spacing w:val="-6"/>
        </w:rPr>
        <w:t xml:space="preserve"> </w:t>
      </w:r>
      <w:r>
        <w:t>been</w:t>
      </w:r>
      <w:r>
        <w:rPr>
          <w:spacing w:val="-7"/>
        </w:rPr>
        <w:t xml:space="preserve"> </w:t>
      </w:r>
      <w:r>
        <w:t>made</w:t>
      </w:r>
      <w:r>
        <w:rPr>
          <w:spacing w:val="-6"/>
        </w:rPr>
        <w:t xml:space="preserve"> </w:t>
      </w:r>
      <w:r>
        <w:t>available</w:t>
      </w:r>
      <w:r>
        <w:rPr>
          <w:spacing w:val="-7"/>
        </w:rPr>
        <w:t xml:space="preserve"> </w:t>
      </w:r>
      <w:r>
        <w:t>to</w:t>
      </w:r>
      <w:r>
        <w:rPr>
          <w:spacing w:val="-6"/>
        </w:rPr>
        <w:t xml:space="preserve"> </w:t>
      </w:r>
      <w:r>
        <w:t>the</w:t>
      </w:r>
      <w:r>
        <w:rPr>
          <w:spacing w:val="-6"/>
        </w:rPr>
        <w:t xml:space="preserve"> </w:t>
      </w:r>
      <w:r>
        <w:t>Federal</w:t>
      </w:r>
      <w:r>
        <w:rPr>
          <w:spacing w:val="-6"/>
        </w:rPr>
        <w:t xml:space="preserve"> </w:t>
      </w:r>
      <w:r>
        <w:t>Emergency</w:t>
      </w:r>
      <w:r>
        <w:rPr>
          <w:spacing w:val="-4"/>
        </w:rPr>
        <w:t xml:space="preserve"> </w:t>
      </w:r>
      <w:r>
        <w:t>Management Agency (FEMA). The program may be accepted by Federal, state or local agencies for purposes of design of flood control structures or for flood plain land use regulation, when the program is used by Registered Professional</w:t>
      </w:r>
      <w:r>
        <w:rPr>
          <w:spacing w:val="-23"/>
        </w:rPr>
        <w:t xml:space="preserve"> </w:t>
      </w:r>
      <w:r>
        <w:t>Engineers</w:t>
      </w:r>
      <w:r>
        <w:rPr>
          <w:spacing w:val="-22"/>
        </w:rPr>
        <w:t xml:space="preserve"> </w:t>
      </w:r>
      <w:r>
        <w:t>who</w:t>
      </w:r>
      <w:r>
        <w:rPr>
          <w:spacing w:val="-23"/>
        </w:rPr>
        <w:t xml:space="preserve"> </w:t>
      </w:r>
      <w:r>
        <w:t>possess</w:t>
      </w:r>
      <w:r>
        <w:rPr>
          <w:spacing w:val="-23"/>
        </w:rPr>
        <w:t xml:space="preserve"> </w:t>
      </w:r>
      <w:r>
        <w:t>the</w:t>
      </w:r>
      <w:r>
        <w:rPr>
          <w:spacing w:val="-22"/>
        </w:rPr>
        <w:t xml:space="preserve"> </w:t>
      </w:r>
      <w:r>
        <w:t>experience</w:t>
      </w:r>
      <w:r>
        <w:rPr>
          <w:spacing w:val="-22"/>
        </w:rPr>
        <w:t xml:space="preserve"> </w:t>
      </w:r>
      <w:r>
        <w:t>and</w:t>
      </w:r>
      <w:r>
        <w:rPr>
          <w:spacing w:val="-22"/>
        </w:rPr>
        <w:t xml:space="preserve"> </w:t>
      </w:r>
      <w:r>
        <w:t>thorough</w:t>
      </w:r>
      <w:r>
        <w:rPr>
          <w:spacing w:val="-25"/>
        </w:rPr>
        <w:t xml:space="preserve"> </w:t>
      </w:r>
      <w:r>
        <w:t>understanding</w:t>
      </w:r>
      <w:r>
        <w:rPr>
          <w:spacing w:val="-24"/>
        </w:rPr>
        <w:t xml:space="preserve"> </w:t>
      </w:r>
      <w:r>
        <w:t>of</w:t>
      </w:r>
      <w:r>
        <w:rPr>
          <w:spacing w:val="-24"/>
        </w:rPr>
        <w:t xml:space="preserve"> </w:t>
      </w:r>
      <w:r>
        <w:t>the</w:t>
      </w:r>
      <w:r>
        <w:rPr>
          <w:spacing w:val="-24"/>
        </w:rPr>
        <w:t xml:space="preserve"> </w:t>
      </w:r>
      <w:r>
        <w:t>engineering</w:t>
      </w:r>
      <w:r>
        <w:rPr>
          <w:spacing w:val="-22"/>
        </w:rPr>
        <w:t xml:space="preserve"> </w:t>
      </w:r>
      <w:r>
        <w:t>principles that apply to the application of the program. Users are advised to check on agency acceptance prior to use with any project.</w:t>
      </w:r>
    </w:p>
    <w:p w:rsidR="00AF58A7" w:rsidRDefault="00EB71A8">
      <w:pPr>
        <w:pStyle w:val="BodyText"/>
        <w:spacing w:before="15"/>
        <w:ind w:left="160" w:firstLine="720"/>
      </w:pPr>
      <w:r>
        <w:t>There</w:t>
      </w:r>
      <w:r>
        <w:rPr>
          <w:spacing w:val="-21"/>
        </w:rPr>
        <w:t xml:space="preserve"> </w:t>
      </w:r>
      <w:r>
        <w:t>are</w:t>
      </w:r>
      <w:r>
        <w:rPr>
          <w:spacing w:val="-20"/>
        </w:rPr>
        <w:t xml:space="preserve"> </w:t>
      </w:r>
      <w:r>
        <w:t>no</w:t>
      </w:r>
      <w:r>
        <w:rPr>
          <w:spacing w:val="-20"/>
        </w:rPr>
        <w:t xml:space="preserve"> </w:t>
      </w:r>
      <w:r>
        <w:t>warranties,</w:t>
      </w:r>
      <w:r>
        <w:rPr>
          <w:spacing w:val="-20"/>
        </w:rPr>
        <w:t xml:space="preserve"> </w:t>
      </w:r>
      <w:r>
        <w:t>either</w:t>
      </w:r>
      <w:r>
        <w:rPr>
          <w:spacing w:val="-20"/>
        </w:rPr>
        <w:t xml:space="preserve"> </w:t>
      </w:r>
      <w:r>
        <w:t>expressed</w:t>
      </w:r>
      <w:r>
        <w:rPr>
          <w:spacing w:val="-20"/>
        </w:rPr>
        <w:t xml:space="preserve"> </w:t>
      </w:r>
      <w:r>
        <w:t>or</w:t>
      </w:r>
      <w:r>
        <w:rPr>
          <w:spacing w:val="-20"/>
        </w:rPr>
        <w:t xml:space="preserve"> </w:t>
      </w:r>
      <w:r>
        <w:t>implied,</w:t>
      </w:r>
      <w:r>
        <w:rPr>
          <w:spacing w:val="-21"/>
        </w:rPr>
        <w:t xml:space="preserve"> </w:t>
      </w:r>
      <w:r>
        <w:t>as</w:t>
      </w:r>
      <w:r>
        <w:rPr>
          <w:spacing w:val="-21"/>
        </w:rPr>
        <w:t xml:space="preserve"> </w:t>
      </w:r>
      <w:r>
        <w:t>to</w:t>
      </w:r>
      <w:r>
        <w:rPr>
          <w:spacing w:val="-21"/>
        </w:rPr>
        <w:t xml:space="preserve"> </w:t>
      </w:r>
      <w:r>
        <w:t>the</w:t>
      </w:r>
      <w:r>
        <w:rPr>
          <w:spacing w:val="-22"/>
        </w:rPr>
        <w:t xml:space="preserve"> </w:t>
      </w:r>
      <w:r>
        <w:t>quality</w:t>
      </w:r>
      <w:r>
        <w:rPr>
          <w:spacing w:val="-20"/>
        </w:rPr>
        <w:t xml:space="preserve"> </w:t>
      </w:r>
      <w:r>
        <w:t>or</w:t>
      </w:r>
      <w:r>
        <w:rPr>
          <w:spacing w:val="-21"/>
        </w:rPr>
        <w:t xml:space="preserve"> </w:t>
      </w:r>
      <w:r>
        <w:t>performance</w:t>
      </w:r>
      <w:r>
        <w:rPr>
          <w:spacing w:val="-21"/>
        </w:rPr>
        <w:t xml:space="preserve"> </w:t>
      </w:r>
      <w:r>
        <w:t>of</w:t>
      </w:r>
      <w:r>
        <w:rPr>
          <w:spacing w:val="-21"/>
        </w:rPr>
        <w:t xml:space="preserve"> </w:t>
      </w:r>
      <w:r>
        <w:t>the</w:t>
      </w:r>
      <w:r>
        <w:rPr>
          <w:spacing w:val="-21"/>
        </w:rPr>
        <w:t xml:space="preserve"> </w:t>
      </w:r>
      <w:r>
        <w:t>AHYMO program, or that the calculations contained therein will be uninterrupted, accurate or error free. All the calculations are subject to interpretation, and there is no implied or expressed warranty of results obtained by</w:t>
      </w:r>
      <w:r>
        <w:rPr>
          <w:spacing w:val="-11"/>
        </w:rPr>
        <w:t xml:space="preserve"> </w:t>
      </w:r>
      <w:r>
        <w:t>using</w:t>
      </w:r>
      <w:r>
        <w:rPr>
          <w:spacing w:val="-12"/>
        </w:rPr>
        <w:t xml:space="preserve"> </w:t>
      </w:r>
      <w:r>
        <w:t>the</w:t>
      </w:r>
      <w:r>
        <w:rPr>
          <w:spacing w:val="-12"/>
        </w:rPr>
        <w:t xml:space="preserve"> </w:t>
      </w:r>
      <w:r>
        <w:t>AHYMO</w:t>
      </w:r>
      <w:r>
        <w:rPr>
          <w:spacing w:val="-12"/>
        </w:rPr>
        <w:t xml:space="preserve"> </w:t>
      </w:r>
      <w:r>
        <w:t>program.</w:t>
      </w:r>
      <w:r>
        <w:rPr>
          <w:spacing w:val="-12"/>
        </w:rPr>
        <w:t xml:space="preserve"> </w:t>
      </w:r>
      <w:r>
        <w:t>Any</w:t>
      </w:r>
      <w:r>
        <w:rPr>
          <w:spacing w:val="-11"/>
        </w:rPr>
        <w:t xml:space="preserve"> </w:t>
      </w:r>
      <w:r>
        <w:t>use</w:t>
      </w:r>
      <w:r>
        <w:rPr>
          <w:spacing w:val="-12"/>
        </w:rPr>
        <w:t xml:space="preserve"> </w:t>
      </w:r>
      <w:r>
        <w:t>of</w:t>
      </w:r>
      <w:r>
        <w:rPr>
          <w:spacing w:val="-12"/>
        </w:rPr>
        <w:t xml:space="preserve"> </w:t>
      </w:r>
      <w:r>
        <w:t>the</w:t>
      </w:r>
      <w:r>
        <w:rPr>
          <w:spacing w:val="-13"/>
        </w:rPr>
        <w:t xml:space="preserve"> </w:t>
      </w:r>
      <w:r>
        <w:t>program</w:t>
      </w:r>
      <w:r>
        <w:rPr>
          <w:spacing w:val="-15"/>
        </w:rPr>
        <w:t xml:space="preserve"> </w:t>
      </w:r>
      <w:r>
        <w:t>must</w:t>
      </w:r>
      <w:r>
        <w:rPr>
          <w:spacing w:val="-13"/>
        </w:rPr>
        <w:t xml:space="preserve"> </w:t>
      </w:r>
      <w:r>
        <w:t>be</w:t>
      </w:r>
      <w:r>
        <w:rPr>
          <w:spacing w:val="-13"/>
        </w:rPr>
        <w:t xml:space="preserve"> </w:t>
      </w:r>
      <w:r>
        <w:t>based</w:t>
      </w:r>
      <w:r>
        <w:rPr>
          <w:spacing w:val="-13"/>
        </w:rPr>
        <w:t xml:space="preserve"> </w:t>
      </w:r>
      <w:r>
        <w:t>on</w:t>
      </w:r>
      <w:r>
        <w:rPr>
          <w:spacing w:val="-13"/>
        </w:rPr>
        <w:t xml:space="preserve"> </w:t>
      </w:r>
      <w:r>
        <w:t>the</w:t>
      </w:r>
      <w:r>
        <w:rPr>
          <w:spacing w:val="-13"/>
        </w:rPr>
        <w:t xml:space="preserve"> </w:t>
      </w:r>
      <w:r>
        <w:t>understanding</w:t>
      </w:r>
      <w:r>
        <w:rPr>
          <w:spacing w:val="-12"/>
        </w:rPr>
        <w:t xml:space="preserve"> </w:t>
      </w:r>
      <w:r>
        <w:t>by</w:t>
      </w:r>
      <w:r>
        <w:rPr>
          <w:spacing w:val="-11"/>
        </w:rPr>
        <w:t xml:space="preserve"> </w:t>
      </w:r>
      <w:r>
        <w:t>the</w:t>
      </w:r>
      <w:r>
        <w:rPr>
          <w:spacing w:val="-12"/>
        </w:rPr>
        <w:t xml:space="preserve"> </w:t>
      </w:r>
      <w:r>
        <w:t>user</w:t>
      </w:r>
      <w:r>
        <w:rPr>
          <w:spacing w:val="-12"/>
        </w:rPr>
        <w:t xml:space="preserve"> </w:t>
      </w:r>
      <w:r>
        <w:t>that any</w:t>
      </w:r>
      <w:r>
        <w:rPr>
          <w:spacing w:val="-21"/>
        </w:rPr>
        <w:t xml:space="preserve"> </w:t>
      </w:r>
      <w:r>
        <w:t>results</w:t>
      </w:r>
      <w:r>
        <w:rPr>
          <w:spacing w:val="-22"/>
        </w:rPr>
        <w:t xml:space="preserve"> </w:t>
      </w:r>
      <w:r>
        <w:t>are</w:t>
      </w:r>
      <w:r>
        <w:rPr>
          <w:spacing w:val="-22"/>
        </w:rPr>
        <w:t xml:space="preserve"> </w:t>
      </w:r>
      <w:r>
        <w:t>intended</w:t>
      </w:r>
      <w:r>
        <w:rPr>
          <w:spacing w:val="-22"/>
        </w:rPr>
        <w:t xml:space="preserve"> </w:t>
      </w:r>
      <w:r>
        <w:t>to</w:t>
      </w:r>
      <w:r>
        <w:rPr>
          <w:spacing w:val="-22"/>
        </w:rPr>
        <w:t xml:space="preserve"> </w:t>
      </w:r>
      <w:r>
        <w:t>aid</w:t>
      </w:r>
      <w:r>
        <w:rPr>
          <w:spacing w:val="-22"/>
        </w:rPr>
        <w:t xml:space="preserve"> </w:t>
      </w:r>
      <w:r>
        <w:t>the</w:t>
      </w:r>
      <w:r>
        <w:rPr>
          <w:spacing w:val="-24"/>
        </w:rPr>
        <w:t xml:space="preserve"> </w:t>
      </w:r>
      <w:r>
        <w:t>user</w:t>
      </w:r>
      <w:r>
        <w:rPr>
          <w:spacing w:val="-24"/>
        </w:rPr>
        <w:t xml:space="preserve"> </w:t>
      </w:r>
      <w:r>
        <w:t>in</w:t>
      </w:r>
      <w:r>
        <w:rPr>
          <w:spacing w:val="-24"/>
        </w:rPr>
        <w:t xml:space="preserve"> </w:t>
      </w:r>
      <w:r>
        <w:t>performing</w:t>
      </w:r>
      <w:r>
        <w:rPr>
          <w:spacing w:val="-24"/>
        </w:rPr>
        <w:t xml:space="preserve"> </w:t>
      </w:r>
      <w:r>
        <w:t>engineering</w:t>
      </w:r>
      <w:r>
        <w:rPr>
          <w:spacing w:val="-24"/>
        </w:rPr>
        <w:t xml:space="preserve"> </w:t>
      </w:r>
      <w:r>
        <w:t>oriented</w:t>
      </w:r>
      <w:r>
        <w:rPr>
          <w:spacing w:val="-24"/>
        </w:rPr>
        <w:t xml:space="preserve"> </w:t>
      </w:r>
      <w:r>
        <w:t>mathematical</w:t>
      </w:r>
      <w:r>
        <w:rPr>
          <w:spacing w:val="-24"/>
        </w:rPr>
        <w:t xml:space="preserve"> </w:t>
      </w:r>
      <w:r>
        <w:t>calculations,</w:t>
      </w:r>
      <w:r>
        <w:rPr>
          <w:spacing w:val="-24"/>
        </w:rPr>
        <w:t xml:space="preserve"> </w:t>
      </w:r>
      <w:r>
        <w:t>and</w:t>
      </w:r>
      <w:r>
        <w:rPr>
          <w:spacing w:val="-22"/>
        </w:rPr>
        <w:t xml:space="preserve"> </w:t>
      </w:r>
      <w:r>
        <w:t>that the</w:t>
      </w:r>
      <w:r>
        <w:rPr>
          <w:spacing w:val="-28"/>
        </w:rPr>
        <w:t xml:space="preserve"> </w:t>
      </w:r>
      <w:r>
        <w:t>results</w:t>
      </w:r>
      <w:r>
        <w:rPr>
          <w:spacing w:val="-28"/>
        </w:rPr>
        <w:t xml:space="preserve"> </w:t>
      </w:r>
      <w:r>
        <w:t>obtained</w:t>
      </w:r>
      <w:r>
        <w:rPr>
          <w:spacing w:val="-28"/>
        </w:rPr>
        <w:t xml:space="preserve"> </w:t>
      </w:r>
      <w:r>
        <w:t>from</w:t>
      </w:r>
      <w:r>
        <w:rPr>
          <w:spacing w:val="-30"/>
        </w:rPr>
        <w:t xml:space="preserve"> </w:t>
      </w:r>
      <w:r>
        <w:t>the</w:t>
      </w:r>
      <w:r>
        <w:rPr>
          <w:spacing w:val="-28"/>
        </w:rPr>
        <w:t xml:space="preserve"> </w:t>
      </w:r>
      <w:r>
        <w:t>AHYMO</w:t>
      </w:r>
      <w:r>
        <w:rPr>
          <w:spacing w:val="-28"/>
        </w:rPr>
        <w:t xml:space="preserve"> </w:t>
      </w:r>
      <w:r>
        <w:t>program</w:t>
      </w:r>
      <w:r>
        <w:rPr>
          <w:spacing w:val="-30"/>
        </w:rPr>
        <w:t xml:space="preserve"> </w:t>
      </w:r>
      <w:r>
        <w:t>do</w:t>
      </w:r>
      <w:r>
        <w:rPr>
          <w:spacing w:val="-28"/>
        </w:rPr>
        <w:t xml:space="preserve"> </w:t>
      </w:r>
      <w:r>
        <w:t>not</w:t>
      </w:r>
      <w:r>
        <w:rPr>
          <w:spacing w:val="-28"/>
        </w:rPr>
        <w:t xml:space="preserve"> </w:t>
      </w:r>
      <w:r>
        <w:t>necessarily</w:t>
      </w:r>
      <w:r>
        <w:rPr>
          <w:spacing w:val="-27"/>
        </w:rPr>
        <w:t xml:space="preserve"> </w:t>
      </w:r>
      <w:r>
        <w:t>constitute</w:t>
      </w:r>
      <w:r>
        <w:rPr>
          <w:spacing w:val="-28"/>
        </w:rPr>
        <w:t xml:space="preserve"> </w:t>
      </w:r>
      <w:r>
        <w:t>an</w:t>
      </w:r>
      <w:r>
        <w:rPr>
          <w:spacing w:val="-28"/>
        </w:rPr>
        <w:t xml:space="preserve"> </w:t>
      </w:r>
      <w:r>
        <w:t>acceptable</w:t>
      </w:r>
      <w:r>
        <w:rPr>
          <w:spacing w:val="-28"/>
        </w:rPr>
        <w:t xml:space="preserve"> </w:t>
      </w:r>
      <w:r>
        <w:t>engineering</w:t>
      </w:r>
      <w:r>
        <w:rPr>
          <w:spacing w:val="-28"/>
        </w:rPr>
        <w:t xml:space="preserve"> </w:t>
      </w:r>
      <w:r>
        <w:t>design or analysis. The results of the AHYMO program must be reviewed by persons possessing experience and thorough</w:t>
      </w:r>
      <w:r>
        <w:rPr>
          <w:spacing w:val="-7"/>
        </w:rPr>
        <w:t xml:space="preserve"> </w:t>
      </w:r>
      <w:r>
        <w:t>understanding</w:t>
      </w:r>
      <w:r>
        <w:rPr>
          <w:spacing w:val="-7"/>
        </w:rPr>
        <w:t xml:space="preserve"> </w:t>
      </w:r>
      <w:r>
        <w:t>of</w:t>
      </w:r>
      <w:r>
        <w:rPr>
          <w:spacing w:val="-7"/>
        </w:rPr>
        <w:t xml:space="preserve"> </w:t>
      </w:r>
      <w:r>
        <w:t>the</w:t>
      </w:r>
      <w:r>
        <w:rPr>
          <w:spacing w:val="-7"/>
        </w:rPr>
        <w:t xml:space="preserve"> </w:t>
      </w:r>
      <w:r>
        <w:t>engineering</w:t>
      </w:r>
      <w:r>
        <w:rPr>
          <w:spacing w:val="-7"/>
        </w:rPr>
        <w:t xml:space="preserve"> </w:t>
      </w:r>
      <w:r>
        <w:t>principles</w:t>
      </w:r>
      <w:r>
        <w:rPr>
          <w:spacing w:val="-7"/>
        </w:rPr>
        <w:t xml:space="preserve"> </w:t>
      </w:r>
      <w:r>
        <w:t>that</w:t>
      </w:r>
      <w:r>
        <w:rPr>
          <w:spacing w:val="-7"/>
        </w:rPr>
        <w:t xml:space="preserve"> </w:t>
      </w:r>
      <w:r>
        <w:t>apply</w:t>
      </w:r>
      <w:r>
        <w:rPr>
          <w:spacing w:val="-7"/>
        </w:rPr>
        <w:t xml:space="preserve"> </w:t>
      </w:r>
      <w:r>
        <w:t>to</w:t>
      </w:r>
      <w:r>
        <w:rPr>
          <w:spacing w:val="-7"/>
        </w:rPr>
        <w:t xml:space="preserve"> </w:t>
      </w:r>
      <w:r>
        <w:t>the</w:t>
      </w:r>
      <w:r>
        <w:rPr>
          <w:spacing w:val="-7"/>
        </w:rPr>
        <w:t xml:space="preserve"> </w:t>
      </w:r>
      <w:r>
        <w:t>application</w:t>
      </w:r>
      <w:r>
        <w:rPr>
          <w:spacing w:val="-7"/>
        </w:rPr>
        <w:t xml:space="preserve"> </w:t>
      </w:r>
      <w:r>
        <w:t>of</w:t>
      </w:r>
      <w:r>
        <w:rPr>
          <w:spacing w:val="-6"/>
        </w:rPr>
        <w:t xml:space="preserve"> </w:t>
      </w:r>
      <w:r>
        <w:t>the</w:t>
      </w:r>
      <w:r>
        <w:rPr>
          <w:spacing w:val="-7"/>
        </w:rPr>
        <w:t xml:space="preserve"> </w:t>
      </w:r>
      <w:r>
        <w:t>program.</w:t>
      </w:r>
      <w:r>
        <w:rPr>
          <w:spacing w:val="-7"/>
        </w:rPr>
        <w:t xml:space="preserve"> </w:t>
      </w:r>
      <w:r>
        <w:t>The</w:t>
      </w:r>
      <w:r>
        <w:rPr>
          <w:spacing w:val="-7"/>
        </w:rPr>
        <w:t xml:space="preserve"> </w:t>
      </w:r>
      <w:r>
        <w:t>user is advised to test this program thoroughly before relying on the results as the basis for making engineering decisions.</w:t>
      </w:r>
    </w:p>
    <w:p w:rsidR="005274C5" w:rsidRPr="00CD400D" w:rsidRDefault="00EB71A8" w:rsidP="00CD400D">
      <w:pPr>
        <w:pStyle w:val="BodyText"/>
        <w:spacing w:before="15"/>
        <w:ind w:left="5920" w:right="1842"/>
        <w:rPr>
          <w:sz w:val="14"/>
        </w:rPr>
      </w:pPr>
      <w:r>
        <w:t xml:space="preserve">The City of Albuquerque </w:t>
      </w:r>
      <w:r w:rsidR="000C7FEF">
        <w:t>September</w:t>
      </w:r>
      <w:r>
        <w:t xml:space="preserve"> 2018</w:t>
      </w:r>
      <w:r w:rsidR="005274C5">
        <w:rPr>
          <w:i/>
          <w:sz w:val="20"/>
        </w:rPr>
        <w:br w:type="page"/>
      </w: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spacing w:before="4"/>
        <w:rPr>
          <w:i/>
          <w:sz w:val="19"/>
        </w:rPr>
      </w:pPr>
    </w:p>
    <w:p w:rsidR="00AF58A7" w:rsidRDefault="00EB71A8">
      <w:pPr>
        <w:pStyle w:val="BodyText"/>
        <w:ind w:right="315"/>
        <w:jc w:val="center"/>
      </w:pPr>
      <w:r>
        <w:t>This page intentionally left blank.</w:t>
      </w: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5274C5" w:rsidRDefault="005274C5">
      <w:pPr>
        <w:rPr>
          <w:i/>
          <w:sz w:val="20"/>
        </w:rPr>
      </w:pPr>
      <w:r>
        <w:rPr>
          <w:i/>
          <w:sz w:val="20"/>
        </w:rPr>
        <w:br w:type="page"/>
      </w: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spacing w:before="9"/>
        <w:rPr>
          <w:i/>
          <w:sz w:val="17"/>
        </w:rPr>
      </w:pPr>
    </w:p>
    <w:p w:rsidR="00AF58A7" w:rsidRDefault="00EB71A8">
      <w:pPr>
        <w:spacing w:before="92" w:line="244" w:lineRule="auto"/>
        <w:ind w:left="880" w:right="1197"/>
        <w:rPr>
          <w:sz w:val="18"/>
        </w:rPr>
      </w:pPr>
      <w:r>
        <w:rPr>
          <w:sz w:val="18"/>
        </w:rPr>
        <w:t>The</w:t>
      </w:r>
      <w:r>
        <w:rPr>
          <w:spacing w:val="-2"/>
          <w:sz w:val="18"/>
        </w:rPr>
        <w:t xml:space="preserve"> </w:t>
      </w:r>
      <w:r>
        <w:rPr>
          <w:sz w:val="18"/>
        </w:rPr>
        <w:t>following</w:t>
      </w:r>
      <w:r>
        <w:rPr>
          <w:spacing w:val="-2"/>
          <w:sz w:val="18"/>
        </w:rPr>
        <w:t xml:space="preserve"> </w:t>
      </w:r>
      <w:r>
        <w:rPr>
          <w:sz w:val="18"/>
        </w:rPr>
        <w:t>certification</w:t>
      </w:r>
      <w:r>
        <w:rPr>
          <w:spacing w:val="-2"/>
          <w:sz w:val="18"/>
        </w:rPr>
        <w:t xml:space="preserve"> </w:t>
      </w:r>
      <w:r>
        <w:rPr>
          <w:sz w:val="18"/>
        </w:rPr>
        <w:t>may be</w:t>
      </w:r>
      <w:r>
        <w:rPr>
          <w:spacing w:val="-3"/>
          <w:sz w:val="18"/>
        </w:rPr>
        <w:t xml:space="preserve"> </w:t>
      </w:r>
      <w:r>
        <w:rPr>
          <w:sz w:val="18"/>
        </w:rPr>
        <w:t>required</w:t>
      </w:r>
      <w:r>
        <w:rPr>
          <w:spacing w:val="-3"/>
          <w:sz w:val="18"/>
        </w:rPr>
        <w:t xml:space="preserve"> </w:t>
      </w:r>
      <w:r>
        <w:rPr>
          <w:sz w:val="18"/>
        </w:rPr>
        <w:t>if</w:t>
      </w:r>
      <w:r>
        <w:rPr>
          <w:spacing w:val="-3"/>
          <w:sz w:val="18"/>
        </w:rPr>
        <w:t xml:space="preserve"> </w:t>
      </w:r>
      <w:r>
        <w:rPr>
          <w:sz w:val="18"/>
        </w:rPr>
        <w:t>the</w:t>
      </w:r>
      <w:r>
        <w:rPr>
          <w:spacing w:val="-3"/>
          <w:sz w:val="18"/>
        </w:rPr>
        <w:t xml:space="preserve"> </w:t>
      </w:r>
      <w:r>
        <w:rPr>
          <w:sz w:val="18"/>
        </w:rPr>
        <w:t>AHYMO</w:t>
      </w:r>
      <w:r>
        <w:rPr>
          <w:spacing w:val="-3"/>
          <w:sz w:val="18"/>
        </w:rPr>
        <w:t xml:space="preserve"> </w:t>
      </w:r>
      <w:r>
        <w:rPr>
          <w:sz w:val="18"/>
        </w:rPr>
        <w:t>program</w:t>
      </w:r>
      <w:r>
        <w:rPr>
          <w:spacing w:val="-3"/>
          <w:sz w:val="18"/>
        </w:rPr>
        <w:t xml:space="preserve"> </w:t>
      </w:r>
      <w:r>
        <w:rPr>
          <w:sz w:val="18"/>
        </w:rPr>
        <w:t>is</w:t>
      </w:r>
      <w:r>
        <w:rPr>
          <w:spacing w:val="-3"/>
          <w:sz w:val="18"/>
        </w:rPr>
        <w:t xml:space="preserve"> </w:t>
      </w:r>
      <w:r>
        <w:rPr>
          <w:sz w:val="18"/>
        </w:rPr>
        <w:t>used</w:t>
      </w:r>
      <w:r>
        <w:rPr>
          <w:spacing w:val="-2"/>
          <w:sz w:val="18"/>
        </w:rPr>
        <w:t xml:space="preserve"> </w:t>
      </w:r>
      <w:r>
        <w:rPr>
          <w:sz w:val="18"/>
        </w:rPr>
        <w:t>to</w:t>
      </w:r>
      <w:r>
        <w:rPr>
          <w:spacing w:val="-2"/>
          <w:sz w:val="18"/>
        </w:rPr>
        <w:t xml:space="preserve"> </w:t>
      </w:r>
      <w:r>
        <w:rPr>
          <w:sz w:val="18"/>
        </w:rPr>
        <w:t>perform</w:t>
      </w:r>
      <w:r>
        <w:rPr>
          <w:spacing w:val="-3"/>
          <w:sz w:val="18"/>
        </w:rPr>
        <w:t xml:space="preserve"> </w:t>
      </w:r>
      <w:r>
        <w:rPr>
          <w:sz w:val="18"/>
        </w:rPr>
        <w:t>hydrologic</w:t>
      </w:r>
      <w:r>
        <w:rPr>
          <w:spacing w:val="-2"/>
          <w:sz w:val="18"/>
        </w:rPr>
        <w:t xml:space="preserve"> </w:t>
      </w:r>
      <w:r>
        <w:rPr>
          <w:sz w:val="18"/>
        </w:rPr>
        <w:t>analysis</w:t>
      </w:r>
      <w:r>
        <w:rPr>
          <w:spacing w:val="-3"/>
          <w:sz w:val="18"/>
        </w:rPr>
        <w:t xml:space="preserve"> </w:t>
      </w:r>
      <w:r>
        <w:rPr>
          <w:sz w:val="18"/>
        </w:rPr>
        <w:t>in support of a flood insurance map revision by the Federal Emergency Management Agency (FEMA) in accordance with 44CFR Ch. 1, Section</w:t>
      </w:r>
      <w:r>
        <w:rPr>
          <w:spacing w:val="-1"/>
          <w:sz w:val="18"/>
        </w:rPr>
        <w:t xml:space="preserve"> </w:t>
      </w:r>
      <w:r>
        <w:rPr>
          <w:sz w:val="18"/>
        </w:rPr>
        <w:t>65.6.</w:t>
      </w:r>
    </w:p>
    <w:p w:rsidR="00AF58A7" w:rsidRDefault="00AF58A7">
      <w:pPr>
        <w:pStyle w:val="BodyText"/>
        <w:rPr>
          <w:sz w:val="20"/>
        </w:rPr>
      </w:pPr>
    </w:p>
    <w:p w:rsidR="00AF58A7" w:rsidRDefault="00AF58A7">
      <w:pPr>
        <w:pStyle w:val="BodyText"/>
        <w:rPr>
          <w:sz w:val="20"/>
        </w:rPr>
      </w:pPr>
    </w:p>
    <w:p w:rsidR="00AF58A7" w:rsidRDefault="00AF58A7">
      <w:pPr>
        <w:pStyle w:val="BodyText"/>
        <w:rPr>
          <w:sz w:val="20"/>
        </w:rPr>
      </w:pPr>
    </w:p>
    <w:p w:rsidR="00AF58A7" w:rsidRDefault="00AF58A7">
      <w:pPr>
        <w:pStyle w:val="BodyText"/>
        <w:rPr>
          <w:sz w:val="20"/>
        </w:rPr>
      </w:pPr>
    </w:p>
    <w:p w:rsidR="00AF58A7" w:rsidRDefault="00AF58A7">
      <w:pPr>
        <w:pStyle w:val="BodyText"/>
        <w:rPr>
          <w:sz w:val="20"/>
        </w:rPr>
      </w:pPr>
    </w:p>
    <w:p w:rsidR="00AF58A7" w:rsidRPr="007421FD" w:rsidRDefault="007421FD" w:rsidP="007421FD">
      <w:pPr>
        <w:pStyle w:val="nochHeading1"/>
        <w:jc w:val="center"/>
      </w:pPr>
      <w:bookmarkStart w:id="7" w:name="_Toc521651643"/>
      <w:bookmarkStart w:id="8" w:name="_Toc523903440"/>
      <w:r w:rsidRPr="007421FD">
        <w:t>CERTIFICATION OF AHYMO</w:t>
      </w:r>
      <w:r w:rsidRPr="007421FD">
        <w:rPr>
          <w:vertAlign w:val="superscript"/>
        </w:rPr>
        <w:t>TM</w:t>
      </w:r>
      <w:r w:rsidRPr="007421FD">
        <w:t xml:space="preserve"> PROGRAM COPYRIGHT OWNER</w:t>
      </w:r>
      <w:bookmarkEnd w:id="7"/>
      <w:bookmarkEnd w:id="8"/>
    </w:p>
    <w:p w:rsidR="00AF58A7" w:rsidRDefault="00AF58A7">
      <w:pPr>
        <w:pStyle w:val="BodyText"/>
        <w:spacing w:before="1"/>
        <w:rPr>
          <w:rFonts w:ascii="Arial"/>
          <w:b/>
          <w:sz w:val="20"/>
        </w:rPr>
      </w:pPr>
    </w:p>
    <w:p w:rsidR="00AF58A7" w:rsidRDefault="00EB71A8">
      <w:pPr>
        <w:pStyle w:val="BodyText"/>
        <w:ind w:left="159" w:right="476"/>
      </w:pPr>
      <w:r>
        <w:t>The AHYMO computer program (AHYMO, version AHYMO-S4) and user's manuals from 1984 through 2017 were written by C. E. Anderson. The manual text and source code was transferred by gift to the City of</w:t>
      </w:r>
      <w:r>
        <w:rPr>
          <w:spacing w:val="-10"/>
        </w:rPr>
        <w:t xml:space="preserve"> </w:t>
      </w:r>
      <w:r>
        <w:t>Albuquerque</w:t>
      </w:r>
      <w:r>
        <w:rPr>
          <w:spacing w:val="-10"/>
        </w:rPr>
        <w:t xml:space="preserve"> </w:t>
      </w:r>
      <w:r>
        <w:t>in</w:t>
      </w:r>
      <w:r>
        <w:rPr>
          <w:spacing w:val="-10"/>
        </w:rPr>
        <w:t xml:space="preserve"> </w:t>
      </w:r>
      <w:r>
        <w:t>2018.</w:t>
      </w:r>
      <w:r>
        <w:rPr>
          <w:spacing w:val="-10"/>
        </w:rPr>
        <w:t xml:space="preserve"> </w:t>
      </w:r>
      <w:r>
        <w:t>The</w:t>
      </w:r>
      <w:r>
        <w:rPr>
          <w:spacing w:val="-10"/>
        </w:rPr>
        <w:t xml:space="preserve"> </w:t>
      </w:r>
      <w:r>
        <w:t>City</w:t>
      </w:r>
      <w:r>
        <w:rPr>
          <w:spacing w:val="-9"/>
        </w:rPr>
        <w:t xml:space="preserve"> </w:t>
      </w:r>
      <w:r>
        <w:t>of</w:t>
      </w:r>
      <w:r>
        <w:rPr>
          <w:spacing w:val="-10"/>
        </w:rPr>
        <w:t xml:space="preserve"> </w:t>
      </w:r>
      <w:r>
        <w:t>Albuquerque,</w:t>
      </w:r>
      <w:r>
        <w:rPr>
          <w:spacing w:val="-11"/>
        </w:rPr>
        <w:t xml:space="preserve"> </w:t>
      </w:r>
      <w:r>
        <w:t>assisted</w:t>
      </w:r>
      <w:r>
        <w:rPr>
          <w:spacing w:val="-12"/>
        </w:rPr>
        <w:t xml:space="preserve"> </w:t>
      </w:r>
      <w:r>
        <w:t>by</w:t>
      </w:r>
      <w:r>
        <w:rPr>
          <w:spacing w:val="-10"/>
        </w:rPr>
        <w:t xml:space="preserve"> </w:t>
      </w:r>
      <w:r>
        <w:t>C.</w:t>
      </w:r>
      <w:r>
        <w:rPr>
          <w:spacing w:val="-12"/>
        </w:rPr>
        <w:t xml:space="preserve"> </w:t>
      </w:r>
      <w:r>
        <w:t>E.</w:t>
      </w:r>
      <w:r>
        <w:rPr>
          <w:spacing w:val="-12"/>
        </w:rPr>
        <w:t xml:space="preserve"> </w:t>
      </w:r>
      <w:r>
        <w:t>Anderson</w:t>
      </w:r>
      <w:r>
        <w:rPr>
          <w:spacing w:val="-12"/>
        </w:rPr>
        <w:t xml:space="preserve"> </w:t>
      </w:r>
      <w:r>
        <w:t>updated</w:t>
      </w:r>
      <w:r>
        <w:rPr>
          <w:spacing w:val="-12"/>
        </w:rPr>
        <w:t xml:space="preserve"> </w:t>
      </w:r>
      <w:r>
        <w:t>the</w:t>
      </w:r>
      <w:r>
        <w:rPr>
          <w:spacing w:val="-10"/>
        </w:rPr>
        <w:t xml:space="preserve"> </w:t>
      </w:r>
      <w:r>
        <w:t>user</w:t>
      </w:r>
      <w:r>
        <w:rPr>
          <w:spacing w:val="-10"/>
        </w:rPr>
        <w:t xml:space="preserve"> </w:t>
      </w:r>
      <w:r>
        <w:t>manual</w:t>
      </w:r>
      <w:r>
        <w:rPr>
          <w:spacing w:val="-10"/>
        </w:rPr>
        <w:t xml:space="preserve"> </w:t>
      </w:r>
      <w:r>
        <w:t>text in</w:t>
      </w:r>
      <w:r>
        <w:rPr>
          <w:spacing w:val="-22"/>
        </w:rPr>
        <w:t xml:space="preserve"> </w:t>
      </w:r>
      <w:r>
        <w:t>2018.</w:t>
      </w:r>
      <w:r>
        <w:rPr>
          <w:spacing w:val="-23"/>
        </w:rPr>
        <w:t xml:space="preserve"> </w:t>
      </w:r>
      <w:r>
        <w:t>The</w:t>
      </w:r>
      <w:r>
        <w:rPr>
          <w:spacing w:val="-23"/>
        </w:rPr>
        <w:t xml:space="preserve"> </w:t>
      </w:r>
      <w:r>
        <w:t>AHYMO</w:t>
      </w:r>
      <w:r>
        <w:rPr>
          <w:spacing w:val="-23"/>
        </w:rPr>
        <w:t xml:space="preserve"> </w:t>
      </w:r>
      <w:r>
        <w:t>program</w:t>
      </w:r>
      <w:r>
        <w:rPr>
          <w:spacing w:val="-24"/>
        </w:rPr>
        <w:t xml:space="preserve"> </w:t>
      </w:r>
      <w:r>
        <w:t>was</w:t>
      </w:r>
      <w:r>
        <w:rPr>
          <w:spacing w:val="-22"/>
        </w:rPr>
        <w:t xml:space="preserve"> </w:t>
      </w:r>
      <w:r>
        <w:t>based</w:t>
      </w:r>
      <w:r>
        <w:rPr>
          <w:spacing w:val="-23"/>
        </w:rPr>
        <w:t xml:space="preserve"> </w:t>
      </w:r>
      <w:r>
        <w:t>in</w:t>
      </w:r>
      <w:r>
        <w:rPr>
          <w:spacing w:val="-23"/>
        </w:rPr>
        <w:t xml:space="preserve"> </w:t>
      </w:r>
      <w:r>
        <w:t>part</w:t>
      </w:r>
      <w:r>
        <w:rPr>
          <w:spacing w:val="-23"/>
        </w:rPr>
        <w:t xml:space="preserve"> </w:t>
      </w:r>
      <w:r>
        <w:t>on</w:t>
      </w:r>
      <w:r>
        <w:rPr>
          <w:spacing w:val="-23"/>
        </w:rPr>
        <w:t xml:space="preserve"> </w:t>
      </w:r>
      <w:r>
        <w:t>the</w:t>
      </w:r>
      <w:r>
        <w:rPr>
          <w:spacing w:val="-22"/>
        </w:rPr>
        <w:t xml:space="preserve"> </w:t>
      </w:r>
      <w:r>
        <w:t>USDA</w:t>
      </w:r>
      <w:r>
        <w:rPr>
          <w:spacing w:val="-24"/>
        </w:rPr>
        <w:t xml:space="preserve"> </w:t>
      </w:r>
      <w:r>
        <w:t>Agricultural</w:t>
      </w:r>
      <w:r>
        <w:rPr>
          <w:spacing w:val="-24"/>
        </w:rPr>
        <w:t xml:space="preserve"> </w:t>
      </w:r>
      <w:r>
        <w:t>Research</w:t>
      </w:r>
      <w:r>
        <w:rPr>
          <w:spacing w:val="-24"/>
        </w:rPr>
        <w:t xml:space="preserve"> </w:t>
      </w:r>
      <w:r>
        <w:t>Service</w:t>
      </w:r>
      <w:r>
        <w:rPr>
          <w:spacing w:val="-24"/>
        </w:rPr>
        <w:t xml:space="preserve"> </w:t>
      </w:r>
      <w:r>
        <w:t>(ARS)</w:t>
      </w:r>
      <w:r>
        <w:rPr>
          <w:spacing w:val="-23"/>
        </w:rPr>
        <w:t xml:space="preserve"> </w:t>
      </w:r>
      <w:r>
        <w:t>HYMO program by Jimmy R. Williams and Roy W. Hann, Jr. for the ARS. The AHYMO program is copyrighted by the City of Albuquerque. The City of Albuquerque has the exclusive rights to distribute or license the AHYMO program. The City of Albuquerque may grant limited rights for others to distribute the software. The AHYMO computer program and user's manuals, including program executable and source code, have been</w:t>
      </w:r>
      <w:r>
        <w:rPr>
          <w:spacing w:val="-9"/>
        </w:rPr>
        <w:t xml:space="preserve"> </w:t>
      </w:r>
      <w:r>
        <w:t>made</w:t>
      </w:r>
      <w:r>
        <w:rPr>
          <w:spacing w:val="-9"/>
        </w:rPr>
        <w:t xml:space="preserve"> </w:t>
      </w:r>
      <w:r>
        <w:t>available</w:t>
      </w:r>
      <w:r>
        <w:rPr>
          <w:spacing w:val="-9"/>
        </w:rPr>
        <w:t xml:space="preserve"> </w:t>
      </w:r>
      <w:r>
        <w:t>free</w:t>
      </w:r>
      <w:r>
        <w:rPr>
          <w:spacing w:val="-9"/>
        </w:rPr>
        <w:t xml:space="preserve"> </w:t>
      </w:r>
      <w:r>
        <w:t>of</w:t>
      </w:r>
      <w:r>
        <w:rPr>
          <w:spacing w:val="-11"/>
        </w:rPr>
        <w:t xml:space="preserve"> </w:t>
      </w:r>
      <w:r>
        <w:t>charge</w:t>
      </w:r>
      <w:r>
        <w:rPr>
          <w:spacing w:val="-11"/>
        </w:rPr>
        <w:t xml:space="preserve"> </w:t>
      </w:r>
      <w:r>
        <w:t>to</w:t>
      </w:r>
      <w:r>
        <w:rPr>
          <w:spacing w:val="-11"/>
        </w:rPr>
        <w:t xml:space="preserve"> </w:t>
      </w:r>
      <w:r>
        <w:t>the</w:t>
      </w:r>
      <w:r>
        <w:rPr>
          <w:spacing w:val="-11"/>
        </w:rPr>
        <w:t xml:space="preserve"> </w:t>
      </w:r>
      <w:r>
        <w:t>Federal</w:t>
      </w:r>
      <w:r>
        <w:rPr>
          <w:spacing w:val="-11"/>
        </w:rPr>
        <w:t xml:space="preserve"> </w:t>
      </w:r>
      <w:r>
        <w:t>Emergency</w:t>
      </w:r>
      <w:r>
        <w:rPr>
          <w:spacing w:val="-9"/>
        </w:rPr>
        <w:t xml:space="preserve"> </w:t>
      </w:r>
      <w:r>
        <w:t>Management</w:t>
      </w:r>
      <w:r>
        <w:rPr>
          <w:spacing w:val="-11"/>
        </w:rPr>
        <w:t xml:space="preserve"> </w:t>
      </w:r>
      <w:r>
        <w:t>Agency</w:t>
      </w:r>
      <w:r>
        <w:rPr>
          <w:spacing w:val="-9"/>
        </w:rPr>
        <w:t xml:space="preserve"> </w:t>
      </w:r>
      <w:r>
        <w:t>(FEMA)</w:t>
      </w:r>
      <w:r>
        <w:rPr>
          <w:spacing w:val="-11"/>
        </w:rPr>
        <w:t xml:space="preserve"> </w:t>
      </w:r>
      <w:r>
        <w:t>and</w:t>
      </w:r>
      <w:r>
        <w:rPr>
          <w:spacing w:val="-11"/>
        </w:rPr>
        <w:t xml:space="preserve"> </w:t>
      </w:r>
      <w:r>
        <w:t>all</w:t>
      </w:r>
      <w:r>
        <w:rPr>
          <w:spacing w:val="-11"/>
        </w:rPr>
        <w:t xml:space="preserve"> </w:t>
      </w:r>
      <w:r>
        <w:t>present and future parties impacted by the flood insurance mapping developed or amended through the use of the AHYMO</w:t>
      </w:r>
      <w:r>
        <w:rPr>
          <w:spacing w:val="-21"/>
        </w:rPr>
        <w:t xml:space="preserve"> </w:t>
      </w:r>
      <w:r>
        <w:t>program.</w:t>
      </w:r>
      <w:r>
        <w:rPr>
          <w:spacing w:val="-21"/>
        </w:rPr>
        <w:t xml:space="preserve"> </w:t>
      </w:r>
      <w:r>
        <w:t>FEMA</w:t>
      </w:r>
      <w:r>
        <w:rPr>
          <w:spacing w:val="-21"/>
        </w:rPr>
        <w:t xml:space="preserve"> </w:t>
      </w:r>
      <w:r>
        <w:t>may</w:t>
      </w:r>
      <w:r>
        <w:rPr>
          <w:spacing w:val="-19"/>
        </w:rPr>
        <w:t xml:space="preserve"> </w:t>
      </w:r>
      <w:r>
        <w:t>release</w:t>
      </w:r>
      <w:r>
        <w:rPr>
          <w:spacing w:val="-21"/>
        </w:rPr>
        <w:t xml:space="preserve"> </w:t>
      </w:r>
      <w:r>
        <w:t>the</w:t>
      </w:r>
      <w:r>
        <w:rPr>
          <w:spacing w:val="-22"/>
        </w:rPr>
        <w:t xml:space="preserve"> </w:t>
      </w:r>
      <w:r>
        <w:t>AHYMO</w:t>
      </w:r>
      <w:r>
        <w:rPr>
          <w:spacing w:val="-23"/>
        </w:rPr>
        <w:t xml:space="preserve"> </w:t>
      </w:r>
      <w:r>
        <w:t>program</w:t>
      </w:r>
      <w:r>
        <w:rPr>
          <w:spacing w:val="-24"/>
        </w:rPr>
        <w:t xml:space="preserve"> </w:t>
      </w:r>
      <w:r>
        <w:t>executable</w:t>
      </w:r>
      <w:r>
        <w:rPr>
          <w:spacing w:val="-22"/>
        </w:rPr>
        <w:t xml:space="preserve"> </w:t>
      </w:r>
      <w:r>
        <w:t>code</w:t>
      </w:r>
      <w:r>
        <w:rPr>
          <w:spacing w:val="-22"/>
        </w:rPr>
        <w:t xml:space="preserve"> </w:t>
      </w:r>
      <w:r>
        <w:t>and</w:t>
      </w:r>
      <w:r>
        <w:rPr>
          <w:spacing w:val="-22"/>
        </w:rPr>
        <w:t xml:space="preserve"> </w:t>
      </w:r>
      <w:r>
        <w:t>manuals</w:t>
      </w:r>
      <w:r>
        <w:rPr>
          <w:spacing w:val="-22"/>
        </w:rPr>
        <w:t xml:space="preserve"> </w:t>
      </w:r>
      <w:r>
        <w:t>to</w:t>
      </w:r>
      <w:r>
        <w:rPr>
          <w:spacing w:val="-22"/>
        </w:rPr>
        <w:t xml:space="preserve"> </w:t>
      </w:r>
      <w:r>
        <w:t>such</w:t>
      </w:r>
      <w:r>
        <w:rPr>
          <w:spacing w:val="-22"/>
        </w:rPr>
        <w:t xml:space="preserve"> </w:t>
      </w:r>
      <w:r>
        <w:t>impacted parties without authorization from the City of Albuquerque, or notification to the City of Albuquerque. FEMA</w:t>
      </w:r>
      <w:r>
        <w:rPr>
          <w:spacing w:val="-18"/>
        </w:rPr>
        <w:t xml:space="preserve"> </w:t>
      </w:r>
      <w:r>
        <w:t>may</w:t>
      </w:r>
      <w:r>
        <w:rPr>
          <w:spacing w:val="-16"/>
        </w:rPr>
        <w:t xml:space="preserve"> </w:t>
      </w:r>
      <w:r>
        <w:t>release</w:t>
      </w:r>
      <w:r>
        <w:rPr>
          <w:spacing w:val="-18"/>
        </w:rPr>
        <w:t xml:space="preserve"> </w:t>
      </w:r>
      <w:r>
        <w:t>the</w:t>
      </w:r>
      <w:r>
        <w:rPr>
          <w:spacing w:val="-18"/>
        </w:rPr>
        <w:t xml:space="preserve"> </w:t>
      </w:r>
      <w:r>
        <w:t>AHYMO</w:t>
      </w:r>
      <w:r>
        <w:rPr>
          <w:spacing w:val="-18"/>
        </w:rPr>
        <w:t xml:space="preserve"> </w:t>
      </w:r>
      <w:r>
        <w:t>program</w:t>
      </w:r>
      <w:r>
        <w:rPr>
          <w:spacing w:val="-20"/>
        </w:rPr>
        <w:t xml:space="preserve"> </w:t>
      </w:r>
      <w:r>
        <w:t>source</w:t>
      </w:r>
      <w:r>
        <w:rPr>
          <w:spacing w:val="-18"/>
        </w:rPr>
        <w:t xml:space="preserve"> </w:t>
      </w:r>
      <w:r>
        <w:t>code</w:t>
      </w:r>
      <w:r>
        <w:rPr>
          <w:spacing w:val="-18"/>
        </w:rPr>
        <w:t xml:space="preserve"> </w:t>
      </w:r>
      <w:r>
        <w:t>to</w:t>
      </w:r>
      <w:r>
        <w:rPr>
          <w:spacing w:val="-18"/>
        </w:rPr>
        <w:t xml:space="preserve"> </w:t>
      </w:r>
      <w:r>
        <w:t>impacted</w:t>
      </w:r>
      <w:r>
        <w:rPr>
          <w:spacing w:val="-17"/>
        </w:rPr>
        <w:t xml:space="preserve"> </w:t>
      </w:r>
      <w:r>
        <w:t>parties</w:t>
      </w:r>
      <w:r>
        <w:rPr>
          <w:spacing w:val="-17"/>
        </w:rPr>
        <w:t xml:space="preserve"> </w:t>
      </w:r>
      <w:r>
        <w:t>only</w:t>
      </w:r>
      <w:r>
        <w:rPr>
          <w:spacing w:val="-16"/>
        </w:rPr>
        <w:t xml:space="preserve"> </w:t>
      </w:r>
      <w:r>
        <w:t>when</w:t>
      </w:r>
      <w:r>
        <w:rPr>
          <w:spacing w:val="-18"/>
        </w:rPr>
        <w:t xml:space="preserve"> </w:t>
      </w:r>
      <w:r>
        <w:t>FEMA</w:t>
      </w:r>
      <w:r>
        <w:rPr>
          <w:spacing w:val="-18"/>
        </w:rPr>
        <w:t xml:space="preserve"> </w:t>
      </w:r>
      <w:r>
        <w:t>determines</w:t>
      </w:r>
      <w:r>
        <w:rPr>
          <w:spacing w:val="-18"/>
        </w:rPr>
        <w:t xml:space="preserve"> </w:t>
      </w:r>
      <w:r>
        <w:t>that release</w:t>
      </w:r>
      <w:r>
        <w:rPr>
          <w:spacing w:val="-13"/>
        </w:rPr>
        <w:t xml:space="preserve"> </w:t>
      </w:r>
      <w:r>
        <w:t>of</w:t>
      </w:r>
      <w:r>
        <w:rPr>
          <w:spacing w:val="-13"/>
        </w:rPr>
        <w:t xml:space="preserve"> </w:t>
      </w:r>
      <w:r>
        <w:t>the</w:t>
      </w:r>
      <w:r>
        <w:rPr>
          <w:spacing w:val="-13"/>
        </w:rPr>
        <w:t xml:space="preserve"> </w:t>
      </w:r>
      <w:r>
        <w:t>executable</w:t>
      </w:r>
      <w:r>
        <w:rPr>
          <w:spacing w:val="-13"/>
        </w:rPr>
        <w:t xml:space="preserve"> </w:t>
      </w:r>
      <w:r>
        <w:t>code</w:t>
      </w:r>
      <w:r>
        <w:rPr>
          <w:spacing w:val="-13"/>
        </w:rPr>
        <w:t xml:space="preserve"> </w:t>
      </w:r>
      <w:r>
        <w:t>is</w:t>
      </w:r>
      <w:r>
        <w:rPr>
          <w:spacing w:val="-13"/>
        </w:rPr>
        <w:t xml:space="preserve"> </w:t>
      </w:r>
      <w:r>
        <w:t>not</w:t>
      </w:r>
      <w:r>
        <w:rPr>
          <w:spacing w:val="-13"/>
        </w:rPr>
        <w:t xml:space="preserve"> </w:t>
      </w:r>
      <w:r>
        <w:t>sufficient</w:t>
      </w:r>
      <w:r>
        <w:rPr>
          <w:spacing w:val="-13"/>
        </w:rPr>
        <w:t xml:space="preserve"> </w:t>
      </w:r>
      <w:r>
        <w:t>to</w:t>
      </w:r>
      <w:r>
        <w:rPr>
          <w:spacing w:val="-13"/>
        </w:rPr>
        <w:t xml:space="preserve"> </w:t>
      </w:r>
      <w:r>
        <w:t>meet</w:t>
      </w:r>
      <w:r>
        <w:rPr>
          <w:spacing w:val="-13"/>
        </w:rPr>
        <w:t xml:space="preserve"> </w:t>
      </w:r>
      <w:r>
        <w:t>the</w:t>
      </w:r>
      <w:r>
        <w:rPr>
          <w:spacing w:val="-13"/>
        </w:rPr>
        <w:t xml:space="preserve"> </w:t>
      </w:r>
      <w:r>
        <w:t>requirements</w:t>
      </w:r>
      <w:r>
        <w:rPr>
          <w:spacing w:val="-14"/>
        </w:rPr>
        <w:t xml:space="preserve"> </w:t>
      </w:r>
      <w:r>
        <w:t>of</w:t>
      </w:r>
      <w:r>
        <w:rPr>
          <w:spacing w:val="-14"/>
        </w:rPr>
        <w:t xml:space="preserve"> </w:t>
      </w:r>
      <w:r>
        <w:t>FEMA.</w:t>
      </w:r>
      <w:r>
        <w:rPr>
          <w:spacing w:val="-14"/>
        </w:rPr>
        <w:t xml:space="preserve"> </w:t>
      </w:r>
      <w:r>
        <w:t>Subsequent</w:t>
      </w:r>
      <w:r>
        <w:rPr>
          <w:spacing w:val="-14"/>
        </w:rPr>
        <w:t xml:space="preserve"> </w:t>
      </w:r>
      <w:r>
        <w:t>release</w:t>
      </w:r>
      <w:r>
        <w:rPr>
          <w:spacing w:val="-14"/>
        </w:rPr>
        <w:t xml:space="preserve"> </w:t>
      </w:r>
      <w:r>
        <w:t>of</w:t>
      </w:r>
      <w:r>
        <w:rPr>
          <w:spacing w:val="-13"/>
        </w:rPr>
        <w:t xml:space="preserve"> </w:t>
      </w:r>
      <w:r>
        <w:t>the executable code, source code and manuals by impacted parties, other than FEMA, is prohibited without written authorization from the City of</w:t>
      </w:r>
      <w:r>
        <w:rPr>
          <w:spacing w:val="-2"/>
        </w:rPr>
        <w:t xml:space="preserve"> </w:t>
      </w:r>
      <w:r>
        <w:t>Albuquerque.</w:t>
      </w:r>
    </w:p>
    <w:p w:rsidR="00AF58A7" w:rsidRDefault="00AF58A7">
      <w:pPr>
        <w:pStyle w:val="BodyText"/>
        <w:rPr>
          <w:sz w:val="24"/>
        </w:rPr>
      </w:pPr>
    </w:p>
    <w:p w:rsidR="00AF58A7" w:rsidRDefault="00EB71A8">
      <w:pPr>
        <w:spacing w:before="212"/>
        <w:ind w:left="4767"/>
        <w:rPr>
          <w:sz w:val="24"/>
        </w:rPr>
      </w:pPr>
      <w:r>
        <w:rPr>
          <w:sz w:val="24"/>
        </w:rPr>
        <w:t xml:space="preserve">The City of Albuquerque </w:t>
      </w:r>
      <w:r w:rsidR="000C7FEF">
        <w:rPr>
          <w:sz w:val="24"/>
        </w:rPr>
        <w:t>September</w:t>
      </w:r>
      <w:r>
        <w:rPr>
          <w:sz w:val="24"/>
        </w:rPr>
        <w:t xml:space="preserve"> 2018</w:t>
      </w:r>
    </w:p>
    <w:p w:rsidR="00AF58A7" w:rsidRDefault="00AF58A7">
      <w:pPr>
        <w:pStyle w:val="BodyText"/>
        <w:rPr>
          <w:sz w:val="26"/>
        </w:rPr>
      </w:pPr>
    </w:p>
    <w:p w:rsidR="00AF58A7" w:rsidRDefault="00AF58A7">
      <w:pPr>
        <w:pStyle w:val="BodyText"/>
        <w:rPr>
          <w:sz w:val="26"/>
        </w:rPr>
      </w:pPr>
    </w:p>
    <w:p w:rsidR="00AF58A7" w:rsidRDefault="00AF58A7">
      <w:pPr>
        <w:pStyle w:val="BodyText"/>
        <w:rPr>
          <w:sz w:val="26"/>
        </w:rPr>
      </w:pPr>
    </w:p>
    <w:p w:rsidR="00AF58A7" w:rsidRDefault="00AF58A7">
      <w:pPr>
        <w:pStyle w:val="BodyText"/>
        <w:rPr>
          <w:sz w:val="26"/>
        </w:rPr>
      </w:pPr>
    </w:p>
    <w:p w:rsidR="005274C5" w:rsidRDefault="005274C5">
      <w:pPr>
        <w:rPr>
          <w:i/>
          <w:sz w:val="20"/>
        </w:rPr>
      </w:pPr>
      <w:r>
        <w:rPr>
          <w:i/>
          <w:sz w:val="20"/>
        </w:rPr>
        <w:br w:type="page"/>
      </w: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rPr>
          <w:i/>
          <w:sz w:val="20"/>
        </w:rPr>
      </w:pPr>
    </w:p>
    <w:p w:rsidR="00AF58A7" w:rsidRDefault="00AF58A7">
      <w:pPr>
        <w:pStyle w:val="BodyText"/>
        <w:spacing w:before="9"/>
        <w:rPr>
          <w:i/>
          <w:sz w:val="28"/>
        </w:rPr>
      </w:pPr>
    </w:p>
    <w:p w:rsidR="00AF58A7" w:rsidRDefault="00EB71A8">
      <w:pPr>
        <w:spacing w:before="91"/>
        <w:ind w:right="317"/>
        <w:jc w:val="center"/>
        <w:rPr>
          <w:sz w:val="20"/>
        </w:rPr>
      </w:pPr>
      <w:r>
        <w:rPr>
          <w:sz w:val="20"/>
        </w:rPr>
        <w:t>This page intentionally left blank.</w:t>
      </w: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pPr>
    </w:p>
    <w:p w:rsidR="00AF58A7" w:rsidRDefault="00AF58A7">
      <w:pPr>
        <w:pStyle w:val="BodyText"/>
        <w:spacing w:before="5"/>
        <w:rPr>
          <w:sz w:val="17"/>
        </w:rPr>
      </w:pPr>
    </w:p>
    <w:p w:rsidR="00AF58A7" w:rsidRDefault="00AF58A7">
      <w:pPr>
        <w:jc w:val="center"/>
        <w:rPr>
          <w:sz w:val="20"/>
        </w:rPr>
        <w:sectPr w:rsidR="00AF58A7" w:rsidSect="002700C3">
          <w:headerReference w:type="even" r:id="rId11"/>
          <w:headerReference w:type="default" r:id="rId12"/>
          <w:footerReference w:type="even" r:id="rId13"/>
          <w:footerReference w:type="default" r:id="rId14"/>
          <w:pgSz w:w="12240" w:h="15840"/>
          <w:pgMar w:top="1500" w:right="960" w:bottom="280" w:left="1280" w:header="720" w:footer="720" w:gutter="0"/>
          <w:pgNumType w:fmt="lowerRoman" w:start="1"/>
          <w:cols w:space="720"/>
        </w:sectPr>
      </w:pPr>
    </w:p>
    <w:p w:rsidR="00AF58A7" w:rsidRPr="002700C3" w:rsidRDefault="00EB71A8" w:rsidP="002700C3">
      <w:pPr>
        <w:jc w:val="center"/>
        <w:rPr>
          <w:rFonts w:ascii="Arial" w:hAnsi="Arial" w:cs="Arial"/>
          <w:b/>
          <w:sz w:val="28"/>
        </w:rPr>
      </w:pPr>
      <w:r w:rsidRPr="002700C3">
        <w:rPr>
          <w:rFonts w:ascii="Arial" w:hAnsi="Arial" w:cs="Arial"/>
          <w:b/>
          <w:spacing w:val="-1"/>
          <w:w w:val="99"/>
          <w:sz w:val="28"/>
        </w:rPr>
        <w:lastRenderedPageBreak/>
        <w:t>AHYMO</w:t>
      </w:r>
      <w:r w:rsidRPr="002700C3">
        <w:rPr>
          <w:rFonts w:ascii="Arial" w:hAnsi="Arial" w:cs="Arial"/>
          <w:b/>
          <w:w w:val="103"/>
          <w:position w:val="9"/>
          <w:sz w:val="16"/>
        </w:rPr>
        <w:t>TM</w:t>
      </w:r>
      <w:r w:rsidRPr="002700C3">
        <w:rPr>
          <w:rFonts w:ascii="Arial" w:hAnsi="Arial" w:cs="Arial"/>
          <w:b/>
          <w:spacing w:val="1"/>
          <w:position w:val="9"/>
          <w:sz w:val="16"/>
        </w:rPr>
        <w:t xml:space="preserve"> </w:t>
      </w:r>
      <w:r w:rsidRPr="002700C3">
        <w:rPr>
          <w:rFonts w:ascii="Arial" w:hAnsi="Arial" w:cs="Arial"/>
          <w:b/>
          <w:w w:val="99"/>
          <w:sz w:val="28"/>
        </w:rPr>
        <w:t>Computer</w:t>
      </w:r>
      <w:r w:rsidRPr="002700C3">
        <w:rPr>
          <w:rFonts w:ascii="Arial" w:hAnsi="Arial" w:cs="Arial"/>
          <w:b/>
          <w:sz w:val="28"/>
        </w:rPr>
        <w:t xml:space="preserve"> </w:t>
      </w:r>
      <w:r w:rsidRPr="002700C3">
        <w:rPr>
          <w:rFonts w:ascii="Arial" w:hAnsi="Arial" w:cs="Arial"/>
          <w:b/>
          <w:w w:val="99"/>
          <w:sz w:val="28"/>
        </w:rPr>
        <w:t>Program</w:t>
      </w:r>
      <w:r w:rsidRPr="002700C3">
        <w:rPr>
          <w:rFonts w:ascii="Arial" w:hAnsi="Arial" w:cs="Arial"/>
          <w:b/>
          <w:sz w:val="28"/>
        </w:rPr>
        <w:t xml:space="preserve"> </w:t>
      </w:r>
      <w:r w:rsidRPr="002700C3">
        <w:rPr>
          <w:rFonts w:ascii="Arial" w:hAnsi="Arial" w:cs="Arial"/>
          <w:b/>
          <w:w w:val="99"/>
          <w:sz w:val="28"/>
        </w:rPr>
        <w:t>-</w:t>
      </w:r>
      <w:r w:rsidRPr="002700C3">
        <w:rPr>
          <w:rFonts w:ascii="Arial" w:hAnsi="Arial" w:cs="Arial"/>
          <w:b/>
          <w:sz w:val="28"/>
        </w:rPr>
        <w:t xml:space="preserve"> </w:t>
      </w:r>
      <w:r w:rsidR="00356F54" w:rsidRPr="002700C3">
        <w:rPr>
          <w:rFonts w:ascii="Arial" w:hAnsi="Arial" w:cs="Arial"/>
          <w:b/>
          <w:w w:val="99"/>
          <w:sz w:val="28"/>
        </w:rPr>
        <w:t>User’</w:t>
      </w:r>
      <w:r w:rsidR="00356F54" w:rsidRPr="002700C3">
        <w:rPr>
          <w:rFonts w:ascii="Arial" w:hAnsi="Arial" w:cs="Arial"/>
          <w:b/>
          <w:sz w:val="28"/>
        </w:rPr>
        <w:t>s</w:t>
      </w:r>
      <w:r w:rsidR="00356F54" w:rsidRPr="002700C3">
        <w:rPr>
          <w:rFonts w:ascii="Arial" w:hAnsi="Arial" w:cs="Arial"/>
          <w:b/>
          <w:w w:val="99"/>
          <w:sz w:val="28"/>
        </w:rPr>
        <w:t xml:space="preserve"> Manual</w:t>
      </w:r>
    </w:p>
    <w:p w:rsidR="00AF58A7" w:rsidRDefault="00EB71A8">
      <w:pPr>
        <w:pStyle w:val="BodyText"/>
        <w:spacing w:line="252" w:lineRule="exact"/>
        <w:ind w:right="318"/>
        <w:jc w:val="center"/>
        <w:rPr>
          <w:rFonts w:ascii="Arial"/>
        </w:rPr>
      </w:pPr>
      <w:r>
        <w:rPr>
          <w:rFonts w:ascii="Arial"/>
        </w:rPr>
        <w:t>(An Arid-lands Hydrologic Model)</w:t>
      </w:r>
    </w:p>
    <w:p w:rsidR="00AF58A7" w:rsidRDefault="00AF58A7">
      <w:pPr>
        <w:pStyle w:val="BodyText"/>
        <w:rPr>
          <w:rFonts w:ascii="Arial"/>
          <w:sz w:val="24"/>
        </w:rPr>
      </w:pPr>
    </w:p>
    <w:p w:rsidR="00AF58A7" w:rsidRDefault="00AF58A7">
      <w:pPr>
        <w:pStyle w:val="BodyText"/>
        <w:rPr>
          <w:rFonts w:ascii="Arial"/>
          <w:sz w:val="24"/>
        </w:rPr>
      </w:pPr>
    </w:p>
    <w:p w:rsidR="00AF58A7" w:rsidRDefault="00EB71A8">
      <w:pPr>
        <w:pStyle w:val="BodyText"/>
        <w:spacing w:before="210"/>
        <w:ind w:left="2319"/>
      </w:pPr>
      <w:r>
        <w:t>Copyright © 2018 by the City of Albuquerque. All rights reserved.</w:t>
      </w:r>
    </w:p>
    <w:p w:rsidR="00AF58A7" w:rsidRDefault="00AF58A7">
      <w:pPr>
        <w:pStyle w:val="BodyText"/>
        <w:rPr>
          <w:sz w:val="24"/>
        </w:rPr>
      </w:pPr>
    </w:p>
    <w:p w:rsidR="00AF58A7" w:rsidRDefault="00AF58A7">
      <w:pPr>
        <w:pStyle w:val="BodyText"/>
        <w:spacing w:before="9"/>
        <w:rPr>
          <w:sz w:val="20"/>
        </w:rPr>
      </w:pPr>
    </w:p>
    <w:p w:rsidR="00F76CB3" w:rsidRDefault="00EB71A8" w:rsidP="00F76CB3">
      <w:pPr>
        <w:pStyle w:val="nochHeading1"/>
      </w:pPr>
      <w:bookmarkStart w:id="9" w:name="_Toc521651644"/>
      <w:bookmarkStart w:id="10" w:name="_Toc523903441"/>
      <w:r w:rsidRPr="00F76CB3">
        <w:t>PREFACE</w:t>
      </w:r>
      <w:bookmarkEnd w:id="10"/>
      <w:r>
        <w:rPr>
          <w:spacing w:val="-16"/>
        </w:rPr>
        <w:t xml:space="preserve"> </w:t>
      </w:r>
      <w:bookmarkEnd w:id="9"/>
    </w:p>
    <w:p w:rsidR="00027056" w:rsidRDefault="00027056" w:rsidP="00F76CB3">
      <w:pPr>
        <w:pStyle w:val="BodyText"/>
        <w:ind w:left="810"/>
      </w:pPr>
    </w:p>
    <w:p w:rsidR="00AF58A7" w:rsidRPr="00F76CB3" w:rsidRDefault="00EB71A8" w:rsidP="00F76CB3">
      <w:pPr>
        <w:pStyle w:val="BodyText"/>
        <w:ind w:left="810"/>
      </w:pPr>
      <w:r w:rsidRPr="00F76CB3">
        <w:t xml:space="preserve">This user's manual was developed to describe and demonstrate the use of the AHYMO (Arid- lands </w:t>
      </w:r>
      <w:r w:rsidRPr="00F42C0B">
        <w:rPr>
          <w:u w:val="single"/>
        </w:rPr>
        <w:t>HY</w:t>
      </w:r>
      <w:r w:rsidRPr="00F76CB3">
        <w:t xml:space="preserve">drologic </w:t>
      </w:r>
      <w:r w:rsidRPr="00F42C0B">
        <w:rPr>
          <w:u w:val="single"/>
        </w:rPr>
        <w:t>MO</w:t>
      </w:r>
      <w:r w:rsidRPr="00F76CB3">
        <w:t xml:space="preserve">del) computer program. The AHYMO program was created by adding new subroutines, functions and capabilities to the HYMO computer program developed by the USDA Agricultural Research Service (ARS). The ARS program is described in "HYMO: Problem-Oriented Computer Language for Hydrologic Modeling, </w:t>
      </w:r>
      <w:r w:rsidR="00356F54" w:rsidRPr="00F76CB3">
        <w:t>User’s Manual</w:t>
      </w:r>
      <w:r w:rsidRPr="00F76CB3">
        <w:t xml:space="preserve">" (ARS-S-9, May 1973) by Jimmy R. Williams and Roy W. Hann. The AHYMO Copyright does not include any portion of the A.R.S. HYMO program and </w:t>
      </w:r>
      <w:r w:rsidR="00356F54" w:rsidRPr="00F76CB3">
        <w:t>user’s manual</w:t>
      </w:r>
      <w:r w:rsidRPr="00F76CB3">
        <w:t xml:space="preserve">, which is a work of the United States Government. The information in this AHYMO program </w:t>
      </w:r>
      <w:r w:rsidR="00356F54" w:rsidRPr="00F76CB3">
        <w:t>User’s Manual</w:t>
      </w:r>
      <w:r w:rsidRPr="00F76CB3">
        <w:t xml:space="preserve"> includes extensive new material developed by the Clifford E. Anderson, PE, PhD, D.WRE between 1984 and 2017. While the AHYMO-S4 program can simulate the analysis methods from the ARS HYMO program, modified versions of the HYMO program created by others, the development of the AHYMO-S4 program proceeded independently, using only the ARS HYMO program. Work on the AHYMO program began in 1984 as a</w:t>
      </w:r>
      <w:r w:rsidR="00F42C0B">
        <w:t>n initial revision</w:t>
      </w:r>
      <w:r w:rsidRPr="00F76CB3">
        <w:t xml:space="preserve"> to the ARS HYMO program by C.E. Anderson. Versions of the AHYMO program were released by Anderson-Hydro from1986 to June 2018.</w:t>
      </w:r>
    </w:p>
    <w:p w:rsidR="00AF58A7" w:rsidRDefault="00AF58A7">
      <w:pPr>
        <w:pStyle w:val="BodyText"/>
        <w:spacing w:before="10"/>
        <w:rPr>
          <w:sz w:val="23"/>
        </w:rPr>
      </w:pPr>
    </w:p>
    <w:p w:rsidR="00AF58A7" w:rsidRDefault="00EB71A8">
      <w:pPr>
        <w:pStyle w:val="BodyText"/>
        <w:ind w:left="880" w:right="477"/>
      </w:pPr>
      <w:r>
        <w:t>For</w:t>
      </w:r>
      <w:r>
        <w:rPr>
          <w:spacing w:val="-8"/>
        </w:rPr>
        <w:t xml:space="preserve"> </w:t>
      </w:r>
      <w:r>
        <w:t>further</w:t>
      </w:r>
      <w:r>
        <w:rPr>
          <w:spacing w:val="-8"/>
        </w:rPr>
        <w:t xml:space="preserve"> </w:t>
      </w:r>
      <w:r>
        <w:t>information</w:t>
      </w:r>
      <w:r>
        <w:rPr>
          <w:spacing w:val="-8"/>
        </w:rPr>
        <w:t xml:space="preserve"> </w:t>
      </w:r>
      <w:r>
        <w:t>on</w:t>
      </w:r>
      <w:r>
        <w:rPr>
          <w:spacing w:val="-8"/>
        </w:rPr>
        <w:t xml:space="preserve"> </w:t>
      </w:r>
      <w:r>
        <w:t>the</w:t>
      </w:r>
      <w:r>
        <w:rPr>
          <w:spacing w:val="-8"/>
        </w:rPr>
        <w:t xml:space="preserve"> </w:t>
      </w:r>
      <w:r>
        <w:t>history</w:t>
      </w:r>
      <w:r>
        <w:rPr>
          <w:spacing w:val="-7"/>
        </w:rPr>
        <w:t xml:space="preserve"> </w:t>
      </w:r>
      <w:r>
        <w:t>of</w:t>
      </w:r>
      <w:r>
        <w:rPr>
          <w:spacing w:val="-9"/>
        </w:rPr>
        <w:t xml:space="preserve"> </w:t>
      </w:r>
      <w:r>
        <w:t>the</w:t>
      </w:r>
      <w:r>
        <w:rPr>
          <w:spacing w:val="-9"/>
        </w:rPr>
        <w:t xml:space="preserve"> </w:t>
      </w:r>
      <w:r>
        <w:t>development</w:t>
      </w:r>
      <w:r>
        <w:rPr>
          <w:spacing w:val="-9"/>
        </w:rPr>
        <w:t xml:space="preserve"> </w:t>
      </w:r>
      <w:r>
        <w:t>and</w:t>
      </w:r>
      <w:r>
        <w:rPr>
          <w:spacing w:val="-9"/>
        </w:rPr>
        <w:t xml:space="preserve"> </w:t>
      </w:r>
      <w:r>
        <w:t>use</w:t>
      </w:r>
      <w:r>
        <w:rPr>
          <w:spacing w:val="-9"/>
        </w:rPr>
        <w:t xml:space="preserve"> </w:t>
      </w:r>
      <w:r>
        <w:t>of</w:t>
      </w:r>
      <w:r>
        <w:rPr>
          <w:spacing w:val="-9"/>
        </w:rPr>
        <w:t xml:space="preserve"> </w:t>
      </w:r>
      <w:r>
        <w:t>the</w:t>
      </w:r>
      <w:r>
        <w:rPr>
          <w:spacing w:val="-9"/>
        </w:rPr>
        <w:t xml:space="preserve"> </w:t>
      </w:r>
      <w:r>
        <w:t>AHYMO</w:t>
      </w:r>
      <w:r>
        <w:rPr>
          <w:spacing w:val="-9"/>
        </w:rPr>
        <w:t xml:space="preserve"> </w:t>
      </w:r>
      <w:r>
        <w:t>program,</w:t>
      </w:r>
      <w:r>
        <w:rPr>
          <w:spacing w:val="-9"/>
        </w:rPr>
        <w:t xml:space="preserve"> </w:t>
      </w:r>
      <w:r>
        <w:t>and</w:t>
      </w:r>
      <w:r>
        <w:rPr>
          <w:spacing w:val="-8"/>
        </w:rPr>
        <w:t xml:space="preserve"> </w:t>
      </w:r>
      <w:r>
        <w:t>on procedures</w:t>
      </w:r>
      <w:r>
        <w:rPr>
          <w:spacing w:val="-14"/>
        </w:rPr>
        <w:t xml:space="preserve"> </w:t>
      </w:r>
      <w:r>
        <w:t>for</w:t>
      </w:r>
      <w:r>
        <w:rPr>
          <w:spacing w:val="-14"/>
        </w:rPr>
        <w:t xml:space="preserve"> </w:t>
      </w:r>
      <w:r>
        <w:t>use,</w:t>
      </w:r>
      <w:r>
        <w:rPr>
          <w:spacing w:val="-14"/>
        </w:rPr>
        <w:t xml:space="preserve"> </w:t>
      </w:r>
      <w:r>
        <w:t>see</w:t>
      </w:r>
      <w:r>
        <w:rPr>
          <w:spacing w:val="-14"/>
        </w:rPr>
        <w:t xml:space="preserve"> </w:t>
      </w:r>
      <w:r>
        <w:t>the</w:t>
      </w:r>
      <w:r>
        <w:rPr>
          <w:spacing w:val="-14"/>
        </w:rPr>
        <w:t xml:space="preserve"> </w:t>
      </w:r>
      <w:r>
        <w:t>README</w:t>
      </w:r>
      <w:r>
        <w:rPr>
          <w:spacing w:val="-14"/>
        </w:rPr>
        <w:t xml:space="preserve"> </w:t>
      </w:r>
      <w:r>
        <w:t>file</w:t>
      </w:r>
      <w:r>
        <w:rPr>
          <w:spacing w:val="-14"/>
        </w:rPr>
        <w:t xml:space="preserve"> </w:t>
      </w:r>
      <w:r>
        <w:t>in</w:t>
      </w:r>
      <w:r>
        <w:rPr>
          <w:spacing w:val="-14"/>
        </w:rPr>
        <w:t xml:space="preserve"> </w:t>
      </w:r>
      <w:r>
        <w:t>the</w:t>
      </w:r>
      <w:r>
        <w:rPr>
          <w:spacing w:val="-14"/>
        </w:rPr>
        <w:t xml:space="preserve"> </w:t>
      </w:r>
      <w:r>
        <w:t>appendix</w:t>
      </w:r>
      <w:r>
        <w:rPr>
          <w:spacing w:val="-14"/>
        </w:rPr>
        <w:t xml:space="preserve"> </w:t>
      </w:r>
      <w:r>
        <w:t>to</w:t>
      </w:r>
      <w:r>
        <w:rPr>
          <w:spacing w:val="-14"/>
        </w:rPr>
        <w:t xml:space="preserve"> </w:t>
      </w:r>
      <w:r>
        <w:t>this</w:t>
      </w:r>
      <w:r>
        <w:rPr>
          <w:spacing w:val="-15"/>
        </w:rPr>
        <w:t xml:space="preserve"> </w:t>
      </w:r>
      <w:r>
        <w:t>manual</w:t>
      </w:r>
      <w:r>
        <w:rPr>
          <w:spacing w:val="-14"/>
        </w:rPr>
        <w:t xml:space="preserve"> </w:t>
      </w:r>
      <w:r>
        <w:t>or</w:t>
      </w:r>
      <w:r>
        <w:rPr>
          <w:spacing w:val="-14"/>
        </w:rPr>
        <w:t xml:space="preserve"> </w:t>
      </w:r>
      <w:r>
        <w:t>with</w:t>
      </w:r>
      <w:r>
        <w:rPr>
          <w:spacing w:val="-14"/>
        </w:rPr>
        <w:t xml:space="preserve"> </w:t>
      </w:r>
      <w:r>
        <w:t>the</w:t>
      </w:r>
      <w:r>
        <w:rPr>
          <w:spacing w:val="-14"/>
        </w:rPr>
        <w:t xml:space="preserve"> </w:t>
      </w:r>
      <w:r>
        <w:t>program</w:t>
      </w:r>
      <w:r>
        <w:rPr>
          <w:spacing w:val="-16"/>
        </w:rPr>
        <w:t xml:space="preserve"> </w:t>
      </w:r>
      <w:r>
        <w:t>release files.</w:t>
      </w:r>
    </w:p>
    <w:p w:rsidR="00AF58A7" w:rsidRDefault="00AF58A7">
      <w:pPr>
        <w:pStyle w:val="BodyText"/>
        <w:rPr>
          <w:sz w:val="24"/>
        </w:rPr>
      </w:pPr>
    </w:p>
    <w:p w:rsidR="00AF58A7" w:rsidRDefault="00AF58A7">
      <w:pPr>
        <w:pStyle w:val="BodyText"/>
        <w:spacing w:before="1"/>
        <w:rPr>
          <w:sz w:val="21"/>
        </w:rPr>
      </w:pPr>
    </w:p>
    <w:p w:rsidR="00AF58A7" w:rsidRDefault="00EB71A8" w:rsidP="00F76CB3">
      <w:pPr>
        <w:pStyle w:val="nochHeading1"/>
      </w:pPr>
      <w:bookmarkStart w:id="11" w:name="_Toc521651645"/>
      <w:bookmarkStart w:id="12" w:name="_Toc523903442"/>
      <w:r>
        <w:t>TRADEMARKS, COPYRIGHT AND WARRANTY</w:t>
      </w:r>
      <w:bookmarkEnd w:id="11"/>
      <w:bookmarkEnd w:id="12"/>
    </w:p>
    <w:p w:rsidR="00AF58A7" w:rsidRDefault="00AF58A7">
      <w:pPr>
        <w:pStyle w:val="BodyText"/>
        <w:spacing w:before="1"/>
        <w:rPr>
          <w:rFonts w:ascii="Arial"/>
          <w:b/>
        </w:rPr>
      </w:pPr>
    </w:p>
    <w:p w:rsidR="00AF58A7" w:rsidRDefault="00EB71A8">
      <w:pPr>
        <w:pStyle w:val="BodyText"/>
        <w:ind w:left="880" w:right="476"/>
      </w:pPr>
      <w:r>
        <w:t>AHYMO</w:t>
      </w:r>
      <w:r>
        <w:rPr>
          <w:spacing w:val="-23"/>
        </w:rPr>
        <w:t xml:space="preserve"> </w:t>
      </w:r>
      <w:r>
        <w:t>is</w:t>
      </w:r>
      <w:r>
        <w:rPr>
          <w:spacing w:val="-23"/>
        </w:rPr>
        <w:t xml:space="preserve"> </w:t>
      </w:r>
      <w:r>
        <w:t>a</w:t>
      </w:r>
      <w:r>
        <w:rPr>
          <w:spacing w:val="-23"/>
        </w:rPr>
        <w:t xml:space="preserve"> </w:t>
      </w:r>
      <w:r>
        <w:t>New</w:t>
      </w:r>
      <w:r>
        <w:rPr>
          <w:spacing w:val="-23"/>
        </w:rPr>
        <w:t xml:space="preserve"> </w:t>
      </w:r>
      <w:r>
        <w:t>Mexico</w:t>
      </w:r>
      <w:r>
        <w:rPr>
          <w:spacing w:val="-23"/>
        </w:rPr>
        <w:t xml:space="preserve"> </w:t>
      </w:r>
      <w:r>
        <w:t>registered</w:t>
      </w:r>
      <w:r>
        <w:rPr>
          <w:spacing w:val="-24"/>
        </w:rPr>
        <w:t xml:space="preserve"> </w:t>
      </w:r>
      <w:r>
        <w:t>trademark</w:t>
      </w:r>
      <w:r>
        <w:rPr>
          <w:spacing w:val="-24"/>
        </w:rPr>
        <w:t xml:space="preserve"> </w:t>
      </w:r>
      <w:r>
        <w:t>of</w:t>
      </w:r>
      <w:r>
        <w:rPr>
          <w:spacing w:val="-24"/>
        </w:rPr>
        <w:t xml:space="preserve"> </w:t>
      </w:r>
      <w:r>
        <w:t>originally</w:t>
      </w:r>
      <w:r>
        <w:rPr>
          <w:spacing w:val="-22"/>
        </w:rPr>
        <w:t xml:space="preserve"> </w:t>
      </w:r>
      <w:r>
        <w:t>held</w:t>
      </w:r>
      <w:r>
        <w:rPr>
          <w:spacing w:val="-24"/>
        </w:rPr>
        <w:t xml:space="preserve"> </w:t>
      </w:r>
      <w:r>
        <w:t>by</w:t>
      </w:r>
      <w:r>
        <w:rPr>
          <w:spacing w:val="-22"/>
        </w:rPr>
        <w:t xml:space="preserve"> </w:t>
      </w:r>
      <w:r>
        <w:t>C.</w:t>
      </w:r>
      <w:r>
        <w:rPr>
          <w:spacing w:val="-24"/>
        </w:rPr>
        <w:t xml:space="preserve"> </w:t>
      </w:r>
      <w:r>
        <w:t>E.</w:t>
      </w:r>
      <w:r>
        <w:rPr>
          <w:spacing w:val="-24"/>
        </w:rPr>
        <w:t xml:space="preserve"> </w:t>
      </w:r>
      <w:r>
        <w:t>Anderson,</w:t>
      </w:r>
      <w:r>
        <w:rPr>
          <w:spacing w:val="-24"/>
        </w:rPr>
        <w:t xml:space="preserve"> </w:t>
      </w:r>
      <w:r w:rsidR="00F42C0B">
        <w:t>an</w:t>
      </w:r>
      <w:r>
        <w:t>d</w:t>
      </w:r>
      <w:r>
        <w:rPr>
          <w:spacing w:val="-23"/>
        </w:rPr>
        <w:t xml:space="preserve"> </w:t>
      </w:r>
      <w:r>
        <w:t>transferred to</w:t>
      </w:r>
      <w:r>
        <w:rPr>
          <w:spacing w:val="-4"/>
        </w:rPr>
        <w:t xml:space="preserve"> </w:t>
      </w:r>
      <w:r>
        <w:t>the</w:t>
      </w:r>
      <w:r>
        <w:rPr>
          <w:spacing w:val="-4"/>
        </w:rPr>
        <w:t xml:space="preserve"> </w:t>
      </w:r>
      <w:r>
        <w:t>City</w:t>
      </w:r>
      <w:r>
        <w:rPr>
          <w:spacing w:val="-3"/>
        </w:rPr>
        <w:t xml:space="preserve"> </w:t>
      </w:r>
      <w:r>
        <w:t>of</w:t>
      </w:r>
      <w:r>
        <w:rPr>
          <w:spacing w:val="-4"/>
        </w:rPr>
        <w:t xml:space="preserve"> </w:t>
      </w:r>
      <w:r>
        <w:t>Albuquerque.</w:t>
      </w:r>
      <w:r>
        <w:rPr>
          <w:spacing w:val="-5"/>
        </w:rPr>
        <w:t xml:space="preserve"> </w:t>
      </w:r>
      <w:r>
        <w:t>Windows,</w:t>
      </w:r>
      <w:r>
        <w:rPr>
          <w:spacing w:val="-3"/>
        </w:rPr>
        <w:t xml:space="preserve"> </w:t>
      </w:r>
      <w:r>
        <w:t>Windows</w:t>
      </w:r>
      <w:r>
        <w:rPr>
          <w:spacing w:val="-3"/>
        </w:rPr>
        <w:t xml:space="preserve"> </w:t>
      </w:r>
      <w:r>
        <w:t>Vista,</w:t>
      </w:r>
      <w:r>
        <w:rPr>
          <w:spacing w:val="-3"/>
        </w:rPr>
        <w:t xml:space="preserve"> </w:t>
      </w:r>
      <w:r>
        <w:t>and</w:t>
      </w:r>
      <w:r>
        <w:rPr>
          <w:spacing w:val="-3"/>
        </w:rPr>
        <w:t xml:space="preserve"> </w:t>
      </w:r>
      <w:r>
        <w:t>Microsoft</w:t>
      </w:r>
      <w:r>
        <w:rPr>
          <w:spacing w:val="-3"/>
        </w:rPr>
        <w:t xml:space="preserve"> </w:t>
      </w:r>
      <w:r>
        <w:t>are</w:t>
      </w:r>
      <w:r>
        <w:rPr>
          <w:spacing w:val="-5"/>
        </w:rPr>
        <w:t xml:space="preserve"> </w:t>
      </w:r>
      <w:r>
        <w:t>registered</w:t>
      </w:r>
      <w:r>
        <w:rPr>
          <w:spacing w:val="-5"/>
        </w:rPr>
        <w:t xml:space="preserve"> </w:t>
      </w:r>
      <w:r>
        <w:t>trademarks</w:t>
      </w:r>
      <w:r>
        <w:rPr>
          <w:spacing w:val="-5"/>
        </w:rPr>
        <w:t xml:space="preserve"> </w:t>
      </w:r>
      <w:r>
        <w:t>of Microsoft</w:t>
      </w:r>
      <w:r>
        <w:rPr>
          <w:spacing w:val="-1"/>
        </w:rPr>
        <w:t xml:space="preserve"> </w:t>
      </w:r>
      <w:r>
        <w:t>Corporation.</w:t>
      </w:r>
    </w:p>
    <w:p w:rsidR="00AF58A7" w:rsidRDefault="00AF58A7">
      <w:pPr>
        <w:pStyle w:val="BodyText"/>
        <w:spacing w:before="6"/>
      </w:pPr>
    </w:p>
    <w:p w:rsidR="00AF58A7" w:rsidRDefault="00EB71A8">
      <w:pPr>
        <w:pStyle w:val="BodyText"/>
        <w:ind w:left="880" w:right="476"/>
      </w:pPr>
      <w:r>
        <w:t>This User’s Manual and the AHYMO computer program are copyrighted, 2018 by The City of Albuquerque.</w:t>
      </w:r>
      <w:r>
        <w:rPr>
          <w:spacing w:val="-11"/>
        </w:rPr>
        <w:t xml:space="preserve"> </w:t>
      </w:r>
      <w:r>
        <w:t>All</w:t>
      </w:r>
      <w:r>
        <w:rPr>
          <w:spacing w:val="-11"/>
        </w:rPr>
        <w:t xml:space="preserve"> </w:t>
      </w:r>
      <w:r>
        <w:t>rights</w:t>
      </w:r>
      <w:r>
        <w:rPr>
          <w:spacing w:val="-11"/>
        </w:rPr>
        <w:t xml:space="preserve"> </w:t>
      </w:r>
      <w:r>
        <w:t>reserved.</w:t>
      </w:r>
      <w:r>
        <w:rPr>
          <w:spacing w:val="-11"/>
        </w:rPr>
        <w:t xml:space="preserve"> </w:t>
      </w:r>
      <w:r>
        <w:t>Reproduction,</w:t>
      </w:r>
      <w:r>
        <w:rPr>
          <w:spacing w:val="-10"/>
        </w:rPr>
        <w:t xml:space="preserve"> </w:t>
      </w:r>
      <w:r>
        <w:t>transmission,</w:t>
      </w:r>
      <w:r>
        <w:rPr>
          <w:spacing w:val="-12"/>
        </w:rPr>
        <w:t xml:space="preserve"> </w:t>
      </w:r>
      <w:r>
        <w:t>adaption</w:t>
      </w:r>
      <w:r>
        <w:rPr>
          <w:spacing w:val="-12"/>
        </w:rPr>
        <w:t xml:space="preserve"> </w:t>
      </w:r>
      <w:r>
        <w:t>or</w:t>
      </w:r>
      <w:r>
        <w:rPr>
          <w:spacing w:val="-12"/>
        </w:rPr>
        <w:t xml:space="preserve"> </w:t>
      </w:r>
      <w:r>
        <w:t>translation</w:t>
      </w:r>
      <w:r>
        <w:rPr>
          <w:spacing w:val="-12"/>
        </w:rPr>
        <w:t xml:space="preserve"> </w:t>
      </w:r>
      <w:r>
        <w:t>without</w:t>
      </w:r>
      <w:r>
        <w:rPr>
          <w:spacing w:val="-12"/>
        </w:rPr>
        <w:t xml:space="preserve"> </w:t>
      </w:r>
      <w:r>
        <w:t>prior written</w:t>
      </w:r>
      <w:r>
        <w:rPr>
          <w:spacing w:val="-21"/>
        </w:rPr>
        <w:t xml:space="preserve"> </w:t>
      </w:r>
      <w:r>
        <w:t>permission</w:t>
      </w:r>
      <w:r>
        <w:rPr>
          <w:spacing w:val="-21"/>
        </w:rPr>
        <w:t xml:space="preserve"> </w:t>
      </w:r>
      <w:r>
        <w:t>is</w:t>
      </w:r>
      <w:r>
        <w:rPr>
          <w:spacing w:val="-21"/>
        </w:rPr>
        <w:t xml:space="preserve"> </w:t>
      </w:r>
      <w:r>
        <w:t>prohibited,</w:t>
      </w:r>
      <w:r>
        <w:rPr>
          <w:spacing w:val="-21"/>
        </w:rPr>
        <w:t xml:space="preserve"> </w:t>
      </w:r>
      <w:r>
        <w:t>except</w:t>
      </w:r>
      <w:r>
        <w:rPr>
          <w:spacing w:val="-22"/>
        </w:rPr>
        <w:t xml:space="preserve"> </w:t>
      </w:r>
      <w:r>
        <w:t>as</w:t>
      </w:r>
      <w:r>
        <w:rPr>
          <w:spacing w:val="-22"/>
        </w:rPr>
        <w:t xml:space="preserve"> </w:t>
      </w:r>
      <w:r>
        <w:t>allowed</w:t>
      </w:r>
      <w:r>
        <w:rPr>
          <w:spacing w:val="-22"/>
        </w:rPr>
        <w:t xml:space="preserve"> </w:t>
      </w:r>
      <w:r>
        <w:t>under</w:t>
      </w:r>
      <w:r>
        <w:rPr>
          <w:spacing w:val="-22"/>
        </w:rPr>
        <w:t xml:space="preserve"> </w:t>
      </w:r>
      <w:r>
        <w:t>copyright</w:t>
      </w:r>
      <w:r>
        <w:rPr>
          <w:spacing w:val="-22"/>
        </w:rPr>
        <w:t xml:space="preserve"> </w:t>
      </w:r>
      <w:r>
        <w:t>laws.</w:t>
      </w:r>
      <w:r>
        <w:rPr>
          <w:spacing w:val="-22"/>
        </w:rPr>
        <w:t xml:space="preserve"> </w:t>
      </w:r>
      <w:r>
        <w:t>Copyright</w:t>
      </w:r>
      <w:r>
        <w:rPr>
          <w:spacing w:val="-21"/>
        </w:rPr>
        <w:t xml:space="preserve"> </w:t>
      </w:r>
      <w:r>
        <w:t>does</w:t>
      </w:r>
      <w:r>
        <w:rPr>
          <w:spacing w:val="-21"/>
        </w:rPr>
        <w:t xml:space="preserve"> </w:t>
      </w:r>
      <w:r>
        <w:t>not</w:t>
      </w:r>
      <w:r>
        <w:rPr>
          <w:spacing w:val="-21"/>
        </w:rPr>
        <w:t xml:space="preserve"> </w:t>
      </w:r>
      <w:r>
        <w:t>include any portion of the A.R.S. HYMO program and users manual, which is a work of the United States Government.</w:t>
      </w:r>
      <w:r>
        <w:rPr>
          <w:spacing w:val="-21"/>
        </w:rPr>
        <w:t xml:space="preserve"> </w:t>
      </w:r>
      <w:r>
        <w:t>The</w:t>
      </w:r>
      <w:r>
        <w:rPr>
          <w:spacing w:val="-21"/>
        </w:rPr>
        <w:t xml:space="preserve"> </w:t>
      </w:r>
      <w:r>
        <w:t>AHYMO-S4</w:t>
      </w:r>
      <w:r>
        <w:rPr>
          <w:spacing w:val="-21"/>
        </w:rPr>
        <w:t xml:space="preserve"> </w:t>
      </w:r>
      <w:r>
        <w:t>Program</w:t>
      </w:r>
      <w:r>
        <w:rPr>
          <w:spacing w:val="-23"/>
        </w:rPr>
        <w:t xml:space="preserve"> </w:t>
      </w:r>
      <w:r>
        <w:t>is</w:t>
      </w:r>
      <w:r>
        <w:rPr>
          <w:spacing w:val="-21"/>
        </w:rPr>
        <w:t xml:space="preserve"> </w:t>
      </w:r>
      <w:r>
        <w:t>licensed</w:t>
      </w:r>
      <w:r>
        <w:rPr>
          <w:spacing w:val="-20"/>
        </w:rPr>
        <w:t xml:space="preserve"> </w:t>
      </w:r>
      <w:r>
        <w:t>and</w:t>
      </w:r>
      <w:r>
        <w:rPr>
          <w:spacing w:val="-20"/>
        </w:rPr>
        <w:t xml:space="preserve"> </w:t>
      </w:r>
      <w:r>
        <w:t>distributed</w:t>
      </w:r>
      <w:r>
        <w:rPr>
          <w:spacing w:val="-20"/>
        </w:rPr>
        <w:t xml:space="preserve"> </w:t>
      </w:r>
      <w:r>
        <w:t>by</w:t>
      </w:r>
      <w:r>
        <w:rPr>
          <w:spacing w:val="-18"/>
        </w:rPr>
        <w:t xml:space="preserve"> </w:t>
      </w:r>
      <w:r>
        <w:t>the</w:t>
      </w:r>
      <w:r>
        <w:rPr>
          <w:spacing w:val="-20"/>
        </w:rPr>
        <w:t xml:space="preserve"> </w:t>
      </w:r>
      <w:r>
        <w:t>City</w:t>
      </w:r>
      <w:r>
        <w:rPr>
          <w:spacing w:val="-18"/>
        </w:rPr>
        <w:t xml:space="preserve"> </w:t>
      </w:r>
      <w:r>
        <w:t>of</w:t>
      </w:r>
      <w:r>
        <w:rPr>
          <w:spacing w:val="-20"/>
        </w:rPr>
        <w:t xml:space="preserve"> </w:t>
      </w:r>
      <w:r>
        <w:t>Albuquerque,</w:t>
      </w:r>
      <w:r>
        <w:rPr>
          <w:spacing w:val="-21"/>
        </w:rPr>
        <w:t xml:space="preserve"> </w:t>
      </w:r>
      <w:r>
        <w:t>with distribution by others only as authorized by the City of</w:t>
      </w:r>
      <w:r>
        <w:rPr>
          <w:spacing w:val="3"/>
        </w:rPr>
        <w:t xml:space="preserve"> </w:t>
      </w:r>
      <w:r>
        <w:t>Albuquerque.</w:t>
      </w:r>
    </w:p>
    <w:p w:rsidR="00AF58A7" w:rsidRDefault="00AF58A7">
      <w:pPr>
        <w:pStyle w:val="BodyText"/>
        <w:spacing w:before="10"/>
      </w:pPr>
    </w:p>
    <w:p w:rsidR="00AF58A7" w:rsidRDefault="00EB71A8" w:rsidP="002E58A1">
      <w:pPr>
        <w:pStyle w:val="BodyText"/>
        <w:ind w:left="880" w:right="476"/>
        <w:sectPr w:rsidR="00AF58A7" w:rsidSect="0073468C">
          <w:headerReference w:type="default" r:id="rId15"/>
          <w:footerReference w:type="default" r:id="rId16"/>
          <w:pgSz w:w="12240" w:h="15840"/>
          <w:pgMar w:top="1360" w:right="960" w:bottom="280" w:left="1280" w:header="720" w:footer="720" w:gutter="0"/>
          <w:pgNumType w:start="1"/>
          <w:cols w:space="720"/>
          <w:docGrid w:linePitch="299"/>
        </w:sectPr>
      </w:pPr>
      <w:r>
        <w:t>The information contained in this document is subject to change without notice. The City of Albuquerque</w:t>
      </w:r>
      <w:r>
        <w:rPr>
          <w:spacing w:val="17"/>
        </w:rPr>
        <w:t xml:space="preserve"> </w:t>
      </w:r>
      <w:r>
        <w:t>makes</w:t>
      </w:r>
      <w:r>
        <w:rPr>
          <w:spacing w:val="-19"/>
        </w:rPr>
        <w:t xml:space="preserve"> </w:t>
      </w:r>
      <w:r>
        <w:t>no</w:t>
      </w:r>
      <w:r>
        <w:rPr>
          <w:spacing w:val="-19"/>
        </w:rPr>
        <w:t xml:space="preserve"> </w:t>
      </w:r>
      <w:r>
        <w:t>warranty</w:t>
      </w:r>
      <w:r>
        <w:rPr>
          <w:spacing w:val="-17"/>
        </w:rPr>
        <w:t xml:space="preserve"> </w:t>
      </w:r>
      <w:r>
        <w:t>of</w:t>
      </w:r>
      <w:r>
        <w:rPr>
          <w:spacing w:val="-19"/>
        </w:rPr>
        <w:t xml:space="preserve"> </w:t>
      </w:r>
      <w:r>
        <w:t>any</w:t>
      </w:r>
      <w:r>
        <w:rPr>
          <w:spacing w:val="-17"/>
        </w:rPr>
        <w:t xml:space="preserve"> </w:t>
      </w:r>
      <w:r>
        <w:t>kind</w:t>
      </w:r>
      <w:r>
        <w:rPr>
          <w:spacing w:val="-19"/>
        </w:rPr>
        <w:t xml:space="preserve"> </w:t>
      </w:r>
      <w:r>
        <w:t>with</w:t>
      </w:r>
      <w:r>
        <w:rPr>
          <w:spacing w:val="-19"/>
        </w:rPr>
        <w:t xml:space="preserve"> </w:t>
      </w:r>
      <w:r>
        <w:t>regard</w:t>
      </w:r>
      <w:r>
        <w:rPr>
          <w:spacing w:val="-19"/>
        </w:rPr>
        <w:t xml:space="preserve"> </w:t>
      </w:r>
      <w:r>
        <w:t>to</w:t>
      </w:r>
      <w:r>
        <w:rPr>
          <w:spacing w:val="-19"/>
        </w:rPr>
        <w:t xml:space="preserve"> </w:t>
      </w:r>
      <w:r>
        <w:t>this</w:t>
      </w:r>
      <w:r>
        <w:rPr>
          <w:spacing w:val="-19"/>
        </w:rPr>
        <w:t xml:space="preserve"> </w:t>
      </w:r>
      <w:r>
        <w:t>document</w:t>
      </w:r>
      <w:r>
        <w:rPr>
          <w:spacing w:val="-19"/>
        </w:rPr>
        <w:t xml:space="preserve"> </w:t>
      </w:r>
      <w:r>
        <w:t>or</w:t>
      </w:r>
      <w:r>
        <w:rPr>
          <w:spacing w:val="-20"/>
        </w:rPr>
        <w:t xml:space="preserve"> </w:t>
      </w:r>
      <w:r>
        <w:t>the</w:t>
      </w:r>
      <w:r>
        <w:rPr>
          <w:spacing w:val="-19"/>
        </w:rPr>
        <w:t xml:space="preserve"> </w:t>
      </w:r>
      <w:r>
        <w:t>AHYMO</w:t>
      </w:r>
      <w:r>
        <w:rPr>
          <w:spacing w:val="-19"/>
        </w:rPr>
        <w:t xml:space="preserve"> </w:t>
      </w:r>
      <w:r>
        <w:t>computer program, including, but not limited to, the implied warranties of merchantability and fitness for a particular</w:t>
      </w:r>
      <w:r>
        <w:rPr>
          <w:spacing w:val="-10"/>
        </w:rPr>
        <w:t xml:space="preserve"> </w:t>
      </w:r>
      <w:r>
        <w:t>purpose.</w:t>
      </w:r>
      <w:r>
        <w:rPr>
          <w:spacing w:val="35"/>
        </w:rPr>
        <w:t xml:space="preserve"> </w:t>
      </w:r>
      <w:r>
        <w:t>The</w:t>
      </w:r>
      <w:r>
        <w:rPr>
          <w:spacing w:val="-10"/>
        </w:rPr>
        <w:t xml:space="preserve"> </w:t>
      </w:r>
      <w:r>
        <w:t>City</w:t>
      </w:r>
      <w:r>
        <w:rPr>
          <w:spacing w:val="-8"/>
        </w:rPr>
        <w:t xml:space="preserve"> </w:t>
      </w:r>
      <w:r>
        <w:t>of</w:t>
      </w:r>
      <w:r>
        <w:rPr>
          <w:spacing w:val="-10"/>
        </w:rPr>
        <w:t xml:space="preserve"> </w:t>
      </w:r>
      <w:r>
        <w:t>Albuquerque</w:t>
      </w:r>
      <w:r>
        <w:rPr>
          <w:spacing w:val="-10"/>
        </w:rPr>
        <w:t xml:space="preserve"> </w:t>
      </w:r>
      <w:r>
        <w:t>shall</w:t>
      </w:r>
      <w:r>
        <w:rPr>
          <w:spacing w:val="-10"/>
        </w:rPr>
        <w:t xml:space="preserve"> </w:t>
      </w:r>
      <w:r>
        <w:t>not</w:t>
      </w:r>
      <w:r>
        <w:rPr>
          <w:spacing w:val="-10"/>
        </w:rPr>
        <w:t xml:space="preserve"> </w:t>
      </w:r>
      <w:r>
        <w:t>be</w:t>
      </w:r>
      <w:r>
        <w:rPr>
          <w:spacing w:val="-9"/>
        </w:rPr>
        <w:t xml:space="preserve"> </w:t>
      </w:r>
      <w:r>
        <w:t>liable</w:t>
      </w:r>
      <w:r>
        <w:rPr>
          <w:spacing w:val="-9"/>
        </w:rPr>
        <w:t xml:space="preserve"> </w:t>
      </w:r>
      <w:r>
        <w:t>for</w:t>
      </w:r>
      <w:r>
        <w:rPr>
          <w:spacing w:val="-10"/>
        </w:rPr>
        <w:t xml:space="preserve"> </w:t>
      </w:r>
      <w:r>
        <w:t>errors</w:t>
      </w:r>
      <w:r>
        <w:rPr>
          <w:spacing w:val="-9"/>
        </w:rPr>
        <w:t xml:space="preserve"> </w:t>
      </w:r>
      <w:r>
        <w:t>contained</w:t>
      </w:r>
      <w:r>
        <w:rPr>
          <w:spacing w:val="-10"/>
        </w:rPr>
        <w:t xml:space="preserve"> </w:t>
      </w:r>
      <w:r>
        <w:t>herein</w:t>
      </w:r>
      <w:r>
        <w:rPr>
          <w:spacing w:val="-10"/>
        </w:rPr>
        <w:t xml:space="preserve"> </w:t>
      </w:r>
      <w:r>
        <w:t>or</w:t>
      </w:r>
      <w:r>
        <w:rPr>
          <w:spacing w:val="-8"/>
        </w:rPr>
        <w:t xml:space="preserve"> </w:t>
      </w:r>
      <w:r>
        <w:t>in</w:t>
      </w:r>
      <w:r>
        <w:rPr>
          <w:spacing w:val="-8"/>
        </w:rPr>
        <w:t xml:space="preserve"> </w:t>
      </w:r>
      <w:r>
        <w:t>the AHYMO</w:t>
      </w:r>
      <w:r>
        <w:rPr>
          <w:spacing w:val="41"/>
        </w:rPr>
        <w:t xml:space="preserve"> </w:t>
      </w:r>
      <w:r>
        <w:t>computer</w:t>
      </w:r>
      <w:r>
        <w:rPr>
          <w:spacing w:val="41"/>
        </w:rPr>
        <w:t xml:space="preserve"> </w:t>
      </w:r>
      <w:r>
        <w:t>program,</w:t>
      </w:r>
      <w:r>
        <w:rPr>
          <w:spacing w:val="41"/>
        </w:rPr>
        <w:t xml:space="preserve"> </w:t>
      </w:r>
      <w:r>
        <w:t>or</w:t>
      </w:r>
      <w:r>
        <w:rPr>
          <w:spacing w:val="41"/>
        </w:rPr>
        <w:t xml:space="preserve"> </w:t>
      </w:r>
      <w:r>
        <w:t>for</w:t>
      </w:r>
      <w:r>
        <w:rPr>
          <w:spacing w:val="41"/>
        </w:rPr>
        <w:t xml:space="preserve"> </w:t>
      </w:r>
      <w:r>
        <w:t>incidental</w:t>
      </w:r>
      <w:r>
        <w:rPr>
          <w:spacing w:val="43"/>
        </w:rPr>
        <w:t xml:space="preserve"> </w:t>
      </w:r>
      <w:r>
        <w:t>consequential</w:t>
      </w:r>
      <w:r>
        <w:rPr>
          <w:spacing w:val="41"/>
        </w:rPr>
        <w:t xml:space="preserve"> </w:t>
      </w:r>
      <w:r>
        <w:t>damages</w:t>
      </w:r>
      <w:r>
        <w:rPr>
          <w:spacing w:val="41"/>
        </w:rPr>
        <w:t xml:space="preserve"> </w:t>
      </w:r>
      <w:r>
        <w:t>in</w:t>
      </w:r>
      <w:r>
        <w:rPr>
          <w:spacing w:val="41"/>
        </w:rPr>
        <w:t xml:space="preserve"> </w:t>
      </w:r>
      <w:r>
        <w:t>connection</w:t>
      </w:r>
      <w:r>
        <w:rPr>
          <w:spacing w:val="42"/>
        </w:rPr>
        <w:t xml:space="preserve"> </w:t>
      </w:r>
      <w:r>
        <w:t>with</w:t>
      </w:r>
      <w:r>
        <w:rPr>
          <w:spacing w:val="41"/>
        </w:rPr>
        <w:t xml:space="preserve"> </w:t>
      </w:r>
      <w:r>
        <w:t>the</w:t>
      </w:r>
    </w:p>
    <w:p w:rsidR="00AF58A7" w:rsidRDefault="00EB71A8">
      <w:pPr>
        <w:pStyle w:val="BodyText"/>
        <w:spacing w:before="1"/>
        <w:ind w:left="880" w:right="476"/>
      </w:pPr>
      <w:r>
        <w:lastRenderedPageBreak/>
        <w:t>furnishing, performance or use of this material or program. Any use of the AHYMO computer program</w:t>
      </w:r>
      <w:r>
        <w:rPr>
          <w:spacing w:val="-12"/>
        </w:rPr>
        <w:t xml:space="preserve"> </w:t>
      </w:r>
      <w:r>
        <w:t>must</w:t>
      </w:r>
      <w:r>
        <w:rPr>
          <w:spacing w:val="-10"/>
        </w:rPr>
        <w:t xml:space="preserve"> </w:t>
      </w:r>
      <w:r>
        <w:t>be</w:t>
      </w:r>
      <w:r>
        <w:rPr>
          <w:spacing w:val="-10"/>
        </w:rPr>
        <w:t xml:space="preserve"> </w:t>
      </w:r>
      <w:r>
        <w:t>based</w:t>
      </w:r>
      <w:r>
        <w:rPr>
          <w:spacing w:val="-10"/>
        </w:rPr>
        <w:t xml:space="preserve"> </w:t>
      </w:r>
      <w:r>
        <w:t>on</w:t>
      </w:r>
      <w:r>
        <w:rPr>
          <w:spacing w:val="-10"/>
        </w:rPr>
        <w:t xml:space="preserve"> </w:t>
      </w:r>
      <w:r>
        <w:t>the</w:t>
      </w:r>
      <w:r>
        <w:rPr>
          <w:spacing w:val="-10"/>
        </w:rPr>
        <w:t xml:space="preserve"> </w:t>
      </w:r>
      <w:r>
        <w:t>understanding</w:t>
      </w:r>
      <w:r>
        <w:rPr>
          <w:spacing w:val="-9"/>
        </w:rPr>
        <w:t xml:space="preserve"> </w:t>
      </w:r>
      <w:r>
        <w:t>by</w:t>
      </w:r>
      <w:r>
        <w:rPr>
          <w:spacing w:val="-9"/>
        </w:rPr>
        <w:t xml:space="preserve"> </w:t>
      </w:r>
      <w:r>
        <w:t>the</w:t>
      </w:r>
      <w:r>
        <w:rPr>
          <w:spacing w:val="-10"/>
        </w:rPr>
        <w:t xml:space="preserve"> </w:t>
      </w:r>
      <w:r>
        <w:t>user</w:t>
      </w:r>
      <w:r>
        <w:rPr>
          <w:spacing w:val="-11"/>
        </w:rPr>
        <w:t xml:space="preserve"> </w:t>
      </w:r>
      <w:r>
        <w:t>that</w:t>
      </w:r>
      <w:r>
        <w:rPr>
          <w:spacing w:val="-10"/>
        </w:rPr>
        <w:t xml:space="preserve"> </w:t>
      </w:r>
      <w:r>
        <w:t>any</w:t>
      </w:r>
      <w:r>
        <w:rPr>
          <w:spacing w:val="-10"/>
        </w:rPr>
        <w:t xml:space="preserve"> </w:t>
      </w:r>
      <w:r>
        <w:t>results</w:t>
      </w:r>
      <w:r>
        <w:rPr>
          <w:spacing w:val="-11"/>
        </w:rPr>
        <w:t xml:space="preserve"> </w:t>
      </w:r>
      <w:r>
        <w:t>are</w:t>
      </w:r>
      <w:r>
        <w:rPr>
          <w:spacing w:val="-11"/>
        </w:rPr>
        <w:t xml:space="preserve"> </w:t>
      </w:r>
      <w:r>
        <w:t>intended</w:t>
      </w:r>
      <w:r>
        <w:rPr>
          <w:spacing w:val="-10"/>
        </w:rPr>
        <w:t xml:space="preserve"> </w:t>
      </w:r>
      <w:r>
        <w:t>to</w:t>
      </w:r>
      <w:r>
        <w:rPr>
          <w:spacing w:val="-10"/>
        </w:rPr>
        <w:t xml:space="preserve"> </w:t>
      </w:r>
      <w:r>
        <w:t>aid</w:t>
      </w:r>
      <w:r>
        <w:rPr>
          <w:spacing w:val="-10"/>
        </w:rPr>
        <w:t xml:space="preserve"> </w:t>
      </w:r>
      <w:r>
        <w:t>the</w:t>
      </w:r>
      <w:r>
        <w:rPr>
          <w:spacing w:val="-11"/>
        </w:rPr>
        <w:t xml:space="preserve"> </w:t>
      </w:r>
      <w:r>
        <w:t>user in performing engineering oriented mathematical calculations, and that the results obtained do not necessarily constitute an acceptable engineering design or analysis. The results of the AHYMO program must be reviewed by persons possessing experience and thorough understanding of the engineering principles that apply to the application of the program. The user is advised to test the AHYMO program thoroughly before relying on the results as the basis for making engineering decisions.</w:t>
      </w:r>
    </w:p>
    <w:p w:rsidR="00AF58A7" w:rsidRDefault="00AF58A7">
      <w:pPr>
        <w:pStyle w:val="BodyText"/>
        <w:rPr>
          <w:sz w:val="24"/>
        </w:rPr>
      </w:pPr>
    </w:p>
    <w:p w:rsidR="00AF58A7" w:rsidRDefault="00AF58A7">
      <w:pPr>
        <w:pStyle w:val="BodyText"/>
        <w:rPr>
          <w:sz w:val="24"/>
        </w:rPr>
      </w:pPr>
    </w:p>
    <w:p w:rsidR="00AF58A7" w:rsidRDefault="00AF58A7">
      <w:pPr>
        <w:pStyle w:val="BodyText"/>
        <w:spacing w:before="9"/>
        <w:rPr>
          <w:sz w:val="19"/>
        </w:rPr>
      </w:pPr>
    </w:p>
    <w:p w:rsidR="00AF58A7" w:rsidRPr="00027056" w:rsidRDefault="00EB71A8" w:rsidP="00027056">
      <w:pPr>
        <w:pStyle w:val="noTOCHeading1"/>
        <w:jc w:val="center"/>
        <w:rPr>
          <w:sz w:val="24"/>
        </w:rPr>
      </w:pPr>
      <w:r w:rsidRPr="00027056">
        <w:t>INSTRUCTIONS FOR USE OF THE AHYMO</w:t>
      </w:r>
      <w:r w:rsidR="00027056" w:rsidRPr="00027056">
        <w:rPr>
          <w:vertAlign w:val="superscript"/>
        </w:rPr>
        <w:t>TM</w:t>
      </w:r>
      <w:r w:rsidR="00027056">
        <w:t xml:space="preserve"> </w:t>
      </w:r>
      <w:r w:rsidRPr="00027056">
        <w:t>PROGRAM</w:t>
      </w:r>
    </w:p>
    <w:p w:rsidR="00AF58A7" w:rsidRDefault="00AF58A7">
      <w:pPr>
        <w:pStyle w:val="BodyText"/>
        <w:rPr>
          <w:rFonts w:ascii="Arial"/>
          <w:b/>
          <w:sz w:val="24"/>
        </w:rPr>
      </w:pPr>
    </w:p>
    <w:p w:rsidR="00AF58A7" w:rsidRDefault="00AF58A7">
      <w:pPr>
        <w:pStyle w:val="BodyText"/>
        <w:spacing w:before="3"/>
        <w:rPr>
          <w:rFonts w:ascii="Arial"/>
          <w:b/>
          <w:sz w:val="20"/>
        </w:rPr>
      </w:pPr>
    </w:p>
    <w:p w:rsidR="00AF58A7" w:rsidRPr="002700C3" w:rsidRDefault="00EB71A8" w:rsidP="002700C3">
      <w:pPr>
        <w:pStyle w:val="Heading1"/>
        <w:numPr>
          <w:ilvl w:val="0"/>
          <w:numId w:val="38"/>
        </w:numPr>
      </w:pPr>
      <w:bookmarkStart w:id="13" w:name="_Toc521651646"/>
      <w:bookmarkStart w:id="14" w:name="_Toc523903443"/>
      <w:r w:rsidRPr="002700C3">
        <w:t>INTRODUCTION:</w:t>
      </w:r>
      <w:bookmarkEnd w:id="13"/>
      <w:bookmarkEnd w:id="14"/>
    </w:p>
    <w:p w:rsidR="00AF58A7" w:rsidRDefault="00AF58A7">
      <w:pPr>
        <w:pStyle w:val="BodyText"/>
        <w:spacing w:before="5"/>
        <w:rPr>
          <w:rFonts w:ascii="Arial"/>
          <w:b/>
        </w:rPr>
      </w:pPr>
    </w:p>
    <w:p w:rsidR="00AF58A7" w:rsidRDefault="00EB71A8">
      <w:pPr>
        <w:pStyle w:val="BodyText"/>
        <w:ind w:left="880" w:right="476"/>
      </w:pPr>
      <w:r>
        <w:t>The</w:t>
      </w:r>
      <w:r>
        <w:rPr>
          <w:spacing w:val="-9"/>
        </w:rPr>
        <w:t xml:space="preserve"> </w:t>
      </w:r>
      <w:r>
        <w:t>original</w:t>
      </w:r>
      <w:r>
        <w:rPr>
          <w:spacing w:val="-9"/>
        </w:rPr>
        <w:t xml:space="preserve"> </w:t>
      </w:r>
      <w:r>
        <w:t>HYMO</w:t>
      </w:r>
      <w:r>
        <w:rPr>
          <w:spacing w:val="-9"/>
        </w:rPr>
        <w:t xml:space="preserve"> </w:t>
      </w:r>
      <w:r>
        <w:t>Program</w:t>
      </w:r>
      <w:r>
        <w:rPr>
          <w:spacing w:val="-11"/>
        </w:rPr>
        <w:t xml:space="preserve"> </w:t>
      </w:r>
      <w:r>
        <w:t>was</w:t>
      </w:r>
      <w:r>
        <w:rPr>
          <w:spacing w:val="-9"/>
        </w:rPr>
        <w:t xml:space="preserve"> </w:t>
      </w:r>
      <w:r>
        <w:t>written</w:t>
      </w:r>
      <w:r>
        <w:rPr>
          <w:spacing w:val="-8"/>
        </w:rPr>
        <w:t xml:space="preserve"> </w:t>
      </w:r>
      <w:r>
        <w:t>by</w:t>
      </w:r>
      <w:r>
        <w:rPr>
          <w:spacing w:val="-7"/>
        </w:rPr>
        <w:t xml:space="preserve"> </w:t>
      </w:r>
      <w:r>
        <w:t>the</w:t>
      </w:r>
      <w:r>
        <w:rPr>
          <w:spacing w:val="-8"/>
        </w:rPr>
        <w:t xml:space="preserve"> </w:t>
      </w:r>
      <w:r>
        <w:t>U.S.D.A.</w:t>
      </w:r>
      <w:r>
        <w:rPr>
          <w:spacing w:val="-8"/>
        </w:rPr>
        <w:t xml:space="preserve"> </w:t>
      </w:r>
      <w:r>
        <w:t>Agricultural</w:t>
      </w:r>
      <w:r>
        <w:rPr>
          <w:spacing w:val="-8"/>
        </w:rPr>
        <w:t xml:space="preserve"> </w:t>
      </w:r>
      <w:r>
        <w:t>Research</w:t>
      </w:r>
      <w:r>
        <w:rPr>
          <w:spacing w:val="-9"/>
        </w:rPr>
        <w:t xml:space="preserve"> </w:t>
      </w:r>
      <w:r>
        <w:t>Service</w:t>
      </w:r>
      <w:r>
        <w:rPr>
          <w:spacing w:val="-9"/>
        </w:rPr>
        <w:t xml:space="preserve"> </w:t>
      </w:r>
      <w:r>
        <w:t>(ARS)</w:t>
      </w:r>
      <w:r>
        <w:rPr>
          <w:spacing w:val="-9"/>
        </w:rPr>
        <w:t xml:space="preserve"> </w:t>
      </w:r>
      <w:r>
        <w:t xml:space="preserve">in 1973, and the program and </w:t>
      </w:r>
      <w:r w:rsidR="009C1D5C">
        <w:t>user’s manual</w:t>
      </w:r>
      <w:r>
        <w:t xml:space="preserve"> were made available free to the public. The program was run on an IBM computer using punch cards as the input source. The AHYMO program has been revised to run on a personal computer running Microsoft Windows 8, 8.1 and 10 (32 or 64-bit). AHYMO uses text files as the input source. Many commands and capabilities have been added to the</w:t>
      </w:r>
      <w:r>
        <w:rPr>
          <w:spacing w:val="-10"/>
        </w:rPr>
        <w:t xml:space="preserve"> </w:t>
      </w:r>
      <w:r>
        <w:t>AHYMO</w:t>
      </w:r>
      <w:r>
        <w:rPr>
          <w:spacing w:val="-10"/>
        </w:rPr>
        <w:t xml:space="preserve"> </w:t>
      </w:r>
      <w:r>
        <w:t>program</w:t>
      </w:r>
      <w:r>
        <w:rPr>
          <w:spacing w:val="-11"/>
        </w:rPr>
        <w:t xml:space="preserve"> </w:t>
      </w:r>
      <w:r>
        <w:t>by</w:t>
      </w:r>
      <w:r>
        <w:rPr>
          <w:spacing w:val="-9"/>
        </w:rPr>
        <w:t xml:space="preserve"> </w:t>
      </w:r>
      <w:r>
        <w:t>the</w:t>
      </w:r>
      <w:r>
        <w:rPr>
          <w:spacing w:val="-11"/>
        </w:rPr>
        <w:t xml:space="preserve"> </w:t>
      </w:r>
      <w:r>
        <w:t>author</w:t>
      </w:r>
      <w:r>
        <w:rPr>
          <w:spacing w:val="-11"/>
        </w:rPr>
        <w:t xml:space="preserve"> </w:t>
      </w:r>
      <w:r>
        <w:t>to</w:t>
      </w:r>
      <w:r>
        <w:rPr>
          <w:spacing w:val="-11"/>
        </w:rPr>
        <w:t xml:space="preserve"> </w:t>
      </w:r>
      <w:r>
        <w:t>increase</w:t>
      </w:r>
      <w:r>
        <w:rPr>
          <w:spacing w:val="-11"/>
        </w:rPr>
        <w:t xml:space="preserve"> </w:t>
      </w:r>
      <w:r>
        <w:t>its</w:t>
      </w:r>
      <w:r>
        <w:rPr>
          <w:spacing w:val="-10"/>
        </w:rPr>
        <w:t xml:space="preserve"> </w:t>
      </w:r>
      <w:r>
        <w:t>power</w:t>
      </w:r>
      <w:r>
        <w:rPr>
          <w:spacing w:val="-10"/>
        </w:rPr>
        <w:t xml:space="preserve"> </w:t>
      </w:r>
      <w:r>
        <w:t>as</w:t>
      </w:r>
      <w:r>
        <w:rPr>
          <w:spacing w:val="-10"/>
        </w:rPr>
        <w:t xml:space="preserve"> </w:t>
      </w:r>
      <w:r>
        <w:t>a</w:t>
      </w:r>
      <w:r>
        <w:rPr>
          <w:spacing w:val="-10"/>
        </w:rPr>
        <w:t xml:space="preserve"> </w:t>
      </w:r>
      <w:r>
        <w:t>design</w:t>
      </w:r>
      <w:r>
        <w:rPr>
          <w:spacing w:val="-9"/>
        </w:rPr>
        <w:t xml:space="preserve"> </w:t>
      </w:r>
      <w:r>
        <w:t>and</w:t>
      </w:r>
      <w:r>
        <w:rPr>
          <w:spacing w:val="-9"/>
        </w:rPr>
        <w:t xml:space="preserve"> </w:t>
      </w:r>
      <w:r>
        <w:t>analysis</w:t>
      </w:r>
      <w:r>
        <w:rPr>
          <w:spacing w:val="-9"/>
        </w:rPr>
        <w:t xml:space="preserve"> </w:t>
      </w:r>
      <w:r>
        <w:t>tool.</w:t>
      </w:r>
      <w:r>
        <w:rPr>
          <w:spacing w:val="-9"/>
        </w:rPr>
        <w:t xml:space="preserve"> </w:t>
      </w:r>
      <w:r>
        <w:t>The</w:t>
      </w:r>
      <w:r>
        <w:rPr>
          <w:spacing w:val="-9"/>
        </w:rPr>
        <w:t xml:space="preserve"> </w:t>
      </w:r>
      <w:r>
        <w:t>original ARS</w:t>
      </w:r>
      <w:r>
        <w:rPr>
          <w:spacing w:val="-28"/>
        </w:rPr>
        <w:t xml:space="preserve"> </w:t>
      </w:r>
      <w:r>
        <w:t>HYMO</w:t>
      </w:r>
      <w:r>
        <w:rPr>
          <w:spacing w:val="-28"/>
        </w:rPr>
        <w:t xml:space="preserve"> </w:t>
      </w:r>
      <w:r>
        <w:t>program</w:t>
      </w:r>
      <w:r>
        <w:rPr>
          <w:spacing w:val="-30"/>
        </w:rPr>
        <w:t xml:space="preserve"> </w:t>
      </w:r>
      <w:r>
        <w:t>contained</w:t>
      </w:r>
      <w:r>
        <w:rPr>
          <w:spacing w:val="-28"/>
        </w:rPr>
        <w:t xml:space="preserve"> </w:t>
      </w:r>
      <w:r>
        <w:t>1294</w:t>
      </w:r>
      <w:r>
        <w:rPr>
          <w:spacing w:val="-28"/>
        </w:rPr>
        <w:t xml:space="preserve"> </w:t>
      </w:r>
      <w:r>
        <w:t>lines</w:t>
      </w:r>
      <w:r>
        <w:rPr>
          <w:spacing w:val="-28"/>
        </w:rPr>
        <w:t xml:space="preserve"> </w:t>
      </w:r>
      <w:r>
        <w:t>of</w:t>
      </w:r>
      <w:r>
        <w:rPr>
          <w:spacing w:val="-28"/>
        </w:rPr>
        <w:t xml:space="preserve"> </w:t>
      </w:r>
      <w:r>
        <w:t>FORTRAN</w:t>
      </w:r>
      <w:r>
        <w:rPr>
          <w:spacing w:val="-28"/>
        </w:rPr>
        <w:t xml:space="preserve"> </w:t>
      </w:r>
      <w:r>
        <w:t>source</w:t>
      </w:r>
      <w:r>
        <w:rPr>
          <w:spacing w:val="-28"/>
        </w:rPr>
        <w:t xml:space="preserve"> </w:t>
      </w:r>
      <w:r>
        <w:t>code;</w:t>
      </w:r>
      <w:r>
        <w:rPr>
          <w:spacing w:val="-28"/>
        </w:rPr>
        <w:t xml:space="preserve"> </w:t>
      </w:r>
      <w:r>
        <w:t>approximately</w:t>
      </w:r>
      <w:r>
        <w:rPr>
          <w:spacing w:val="-26"/>
        </w:rPr>
        <w:t xml:space="preserve"> </w:t>
      </w:r>
      <w:r>
        <w:t>600</w:t>
      </w:r>
      <w:r>
        <w:rPr>
          <w:spacing w:val="-28"/>
        </w:rPr>
        <w:t xml:space="preserve"> </w:t>
      </w:r>
      <w:r>
        <w:t>lines</w:t>
      </w:r>
      <w:r>
        <w:rPr>
          <w:spacing w:val="-28"/>
        </w:rPr>
        <w:t xml:space="preserve"> </w:t>
      </w:r>
      <w:r>
        <w:t>from the original code remain in the current version of the AHYMO program. The AHYMO program contains</w:t>
      </w:r>
      <w:r>
        <w:rPr>
          <w:spacing w:val="-4"/>
        </w:rPr>
        <w:t xml:space="preserve"> </w:t>
      </w:r>
      <w:r>
        <w:t>approximately</w:t>
      </w:r>
      <w:r>
        <w:rPr>
          <w:spacing w:val="-3"/>
        </w:rPr>
        <w:t xml:space="preserve"> </w:t>
      </w:r>
      <w:r>
        <w:t>8700</w:t>
      </w:r>
      <w:r>
        <w:rPr>
          <w:spacing w:val="-5"/>
        </w:rPr>
        <w:t xml:space="preserve"> </w:t>
      </w:r>
      <w:r>
        <w:t>lines</w:t>
      </w:r>
      <w:r>
        <w:rPr>
          <w:spacing w:val="-4"/>
        </w:rPr>
        <w:t xml:space="preserve"> </w:t>
      </w:r>
      <w:r>
        <w:t>of</w:t>
      </w:r>
      <w:r>
        <w:rPr>
          <w:spacing w:val="-5"/>
        </w:rPr>
        <w:t xml:space="preserve"> </w:t>
      </w:r>
      <w:r>
        <w:t>FORTRAN</w:t>
      </w:r>
      <w:r>
        <w:rPr>
          <w:spacing w:val="-6"/>
        </w:rPr>
        <w:t xml:space="preserve"> </w:t>
      </w:r>
      <w:r>
        <w:t>source</w:t>
      </w:r>
      <w:r>
        <w:rPr>
          <w:spacing w:val="-6"/>
        </w:rPr>
        <w:t xml:space="preserve"> </w:t>
      </w:r>
      <w:r>
        <w:t>code.</w:t>
      </w:r>
      <w:r>
        <w:rPr>
          <w:spacing w:val="-6"/>
        </w:rPr>
        <w:t xml:space="preserve"> </w:t>
      </w:r>
      <w:r>
        <w:t>The</w:t>
      </w:r>
      <w:r>
        <w:rPr>
          <w:spacing w:val="-4"/>
        </w:rPr>
        <w:t xml:space="preserve"> </w:t>
      </w:r>
      <w:r>
        <w:t>program</w:t>
      </w:r>
      <w:r>
        <w:rPr>
          <w:spacing w:val="-6"/>
        </w:rPr>
        <w:t xml:space="preserve"> </w:t>
      </w:r>
      <w:r>
        <w:t>code</w:t>
      </w:r>
      <w:r>
        <w:rPr>
          <w:spacing w:val="-5"/>
        </w:rPr>
        <w:t xml:space="preserve"> </w:t>
      </w:r>
      <w:r>
        <w:t>has</w:t>
      </w:r>
      <w:r>
        <w:rPr>
          <w:spacing w:val="-5"/>
        </w:rPr>
        <w:t xml:space="preserve"> </w:t>
      </w:r>
      <w:r>
        <w:t>been</w:t>
      </w:r>
      <w:r>
        <w:rPr>
          <w:spacing w:val="-5"/>
        </w:rPr>
        <w:t xml:space="preserve"> </w:t>
      </w:r>
      <w:r>
        <w:t xml:space="preserve">revised so it can be compiled using the Intel® Visual </w:t>
      </w:r>
      <w:r w:rsidR="009C1D5C">
        <w:t>FORTRAN</w:t>
      </w:r>
      <w:r>
        <w:t xml:space="preserve"> Compiler (Version</w:t>
      </w:r>
      <w:r>
        <w:rPr>
          <w:spacing w:val="-5"/>
        </w:rPr>
        <w:t xml:space="preserve"> </w:t>
      </w:r>
      <w:r>
        <w:t>11.1).</w:t>
      </w:r>
    </w:p>
    <w:p w:rsidR="00AF58A7" w:rsidRDefault="00AF58A7">
      <w:pPr>
        <w:pStyle w:val="BodyText"/>
        <w:rPr>
          <w:sz w:val="24"/>
        </w:rPr>
      </w:pPr>
    </w:p>
    <w:p w:rsidR="00AF58A7" w:rsidRDefault="00AF58A7">
      <w:pPr>
        <w:pStyle w:val="BodyText"/>
        <w:spacing w:before="10"/>
        <w:rPr>
          <w:sz w:val="21"/>
        </w:rPr>
      </w:pPr>
    </w:p>
    <w:p w:rsidR="00AF58A7" w:rsidRDefault="00EB71A8" w:rsidP="00F76CB3">
      <w:pPr>
        <w:pStyle w:val="Heading1"/>
      </w:pPr>
      <w:bookmarkStart w:id="15" w:name="_Toc521651647"/>
      <w:bookmarkStart w:id="16" w:name="_Toc523903444"/>
      <w:r>
        <w:t>INPUT</w:t>
      </w:r>
      <w:r>
        <w:rPr>
          <w:spacing w:val="-1"/>
        </w:rPr>
        <w:t xml:space="preserve"> </w:t>
      </w:r>
      <w:r>
        <w:t>FILES:</w:t>
      </w:r>
      <w:bookmarkEnd w:id="15"/>
      <w:bookmarkEnd w:id="16"/>
    </w:p>
    <w:p w:rsidR="00AF58A7" w:rsidRDefault="00AF58A7">
      <w:pPr>
        <w:pStyle w:val="BodyText"/>
        <w:spacing w:before="2"/>
        <w:rPr>
          <w:rFonts w:ascii="Arial"/>
          <w:b/>
        </w:rPr>
      </w:pPr>
    </w:p>
    <w:p w:rsidR="00AF58A7" w:rsidRDefault="00EB71A8">
      <w:pPr>
        <w:pStyle w:val="BodyText"/>
        <w:ind w:left="880" w:right="478"/>
      </w:pPr>
      <w:r>
        <w:t>The input for the AHYMO program is a text file. The text file is created or modified by using an ASCII</w:t>
      </w:r>
      <w:r>
        <w:rPr>
          <w:spacing w:val="-7"/>
        </w:rPr>
        <w:t xml:space="preserve"> </w:t>
      </w:r>
      <w:r>
        <w:t>text</w:t>
      </w:r>
      <w:r>
        <w:rPr>
          <w:spacing w:val="-7"/>
        </w:rPr>
        <w:t xml:space="preserve"> </w:t>
      </w:r>
      <w:r>
        <w:t>editor</w:t>
      </w:r>
      <w:r>
        <w:rPr>
          <w:spacing w:val="-7"/>
        </w:rPr>
        <w:t xml:space="preserve"> </w:t>
      </w:r>
      <w:r>
        <w:t>or</w:t>
      </w:r>
      <w:r>
        <w:rPr>
          <w:spacing w:val="-8"/>
        </w:rPr>
        <w:t xml:space="preserve"> </w:t>
      </w:r>
      <w:r>
        <w:t>the</w:t>
      </w:r>
      <w:r>
        <w:rPr>
          <w:spacing w:val="-8"/>
        </w:rPr>
        <w:t xml:space="preserve"> </w:t>
      </w:r>
      <w:r>
        <w:t>ASCII</w:t>
      </w:r>
      <w:r>
        <w:rPr>
          <w:spacing w:val="-8"/>
        </w:rPr>
        <w:t xml:space="preserve"> </w:t>
      </w:r>
      <w:r>
        <w:t>function</w:t>
      </w:r>
      <w:r>
        <w:rPr>
          <w:spacing w:val="-8"/>
        </w:rPr>
        <w:t xml:space="preserve"> </w:t>
      </w:r>
      <w:r>
        <w:t>of</w:t>
      </w:r>
      <w:r>
        <w:rPr>
          <w:spacing w:val="-8"/>
        </w:rPr>
        <w:t xml:space="preserve"> </w:t>
      </w:r>
      <w:r>
        <w:t>a</w:t>
      </w:r>
      <w:r>
        <w:rPr>
          <w:spacing w:val="-7"/>
        </w:rPr>
        <w:t xml:space="preserve"> </w:t>
      </w:r>
      <w:r>
        <w:t>word</w:t>
      </w:r>
      <w:r>
        <w:rPr>
          <w:spacing w:val="-7"/>
        </w:rPr>
        <w:t xml:space="preserve"> </w:t>
      </w:r>
      <w:r>
        <w:t>processor.</w:t>
      </w:r>
      <w:r>
        <w:rPr>
          <w:spacing w:val="-7"/>
        </w:rPr>
        <w:t xml:space="preserve"> </w:t>
      </w:r>
      <w:r>
        <w:t>The</w:t>
      </w:r>
      <w:r>
        <w:rPr>
          <w:spacing w:val="-7"/>
        </w:rPr>
        <w:t xml:space="preserve"> </w:t>
      </w:r>
      <w:r>
        <w:t>following</w:t>
      </w:r>
      <w:r>
        <w:rPr>
          <w:spacing w:val="-7"/>
        </w:rPr>
        <w:t xml:space="preserve"> </w:t>
      </w:r>
      <w:r>
        <w:t>editors</w:t>
      </w:r>
      <w:r>
        <w:rPr>
          <w:spacing w:val="-7"/>
        </w:rPr>
        <w:t xml:space="preserve"> </w:t>
      </w:r>
      <w:r>
        <w:t>have</w:t>
      </w:r>
      <w:r>
        <w:rPr>
          <w:spacing w:val="-7"/>
        </w:rPr>
        <w:t xml:space="preserve"> </w:t>
      </w:r>
      <w:r>
        <w:t>been</w:t>
      </w:r>
      <w:r>
        <w:rPr>
          <w:spacing w:val="-7"/>
        </w:rPr>
        <w:t xml:space="preserve"> </w:t>
      </w:r>
      <w:r>
        <w:t>used to produce data</w:t>
      </w:r>
      <w:r>
        <w:rPr>
          <w:spacing w:val="-1"/>
        </w:rPr>
        <w:t xml:space="preserve"> </w:t>
      </w:r>
      <w:r>
        <w:t>files:</w:t>
      </w:r>
    </w:p>
    <w:p w:rsidR="00AF58A7" w:rsidRDefault="00AF58A7">
      <w:pPr>
        <w:pStyle w:val="BodyText"/>
        <w:spacing w:before="5"/>
      </w:pPr>
    </w:p>
    <w:p w:rsidR="00AF58A7" w:rsidRDefault="00EB71A8">
      <w:pPr>
        <w:pStyle w:val="BodyText"/>
        <w:spacing w:before="1"/>
        <w:ind w:left="880" w:right="1951"/>
      </w:pPr>
      <w:r>
        <w:t>WordPad or Wordpad (Microsoft Editors available with Windows 8, 8.1 and 10). Program Editor by Corel Corporation.</w:t>
      </w:r>
    </w:p>
    <w:p w:rsidR="00AF58A7" w:rsidRDefault="00AF58A7">
      <w:pPr>
        <w:pStyle w:val="BodyText"/>
        <w:spacing w:before="4"/>
      </w:pPr>
    </w:p>
    <w:p w:rsidR="00AF58A7" w:rsidRDefault="00EB71A8">
      <w:pPr>
        <w:pStyle w:val="BodyText"/>
        <w:ind w:left="879" w:right="477"/>
      </w:pPr>
      <w:r>
        <w:t>Word</w:t>
      </w:r>
      <w:r>
        <w:rPr>
          <w:spacing w:val="-16"/>
        </w:rPr>
        <w:t xml:space="preserve"> </w:t>
      </w:r>
      <w:r>
        <w:t>processor</w:t>
      </w:r>
      <w:r>
        <w:rPr>
          <w:spacing w:val="-17"/>
        </w:rPr>
        <w:t xml:space="preserve"> </w:t>
      </w:r>
      <w:r>
        <w:t>programs,</w:t>
      </w:r>
      <w:r>
        <w:rPr>
          <w:spacing w:val="-17"/>
        </w:rPr>
        <w:t xml:space="preserve"> </w:t>
      </w:r>
      <w:r>
        <w:t>such</w:t>
      </w:r>
      <w:r>
        <w:rPr>
          <w:spacing w:val="-17"/>
        </w:rPr>
        <w:t xml:space="preserve"> </w:t>
      </w:r>
      <w:r>
        <w:t>as</w:t>
      </w:r>
      <w:r>
        <w:rPr>
          <w:spacing w:val="-16"/>
        </w:rPr>
        <w:t xml:space="preserve"> </w:t>
      </w:r>
      <w:r>
        <w:t>Microsoft</w:t>
      </w:r>
      <w:r>
        <w:rPr>
          <w:spacing w:val="-17"/>
        </w:rPr>
        <w:t xml:space="preserve"> </w:t>
      </w:r>
      <w:r>
        <w:t>Word,</w:t>
      </w:r>
      <w:r>
        <w:rPr>
          <w:spacing w:val="-18"/>
        </w:rPr>
        <w:t xml:space="preserve"> </w:t>
      </w:r>
      <w:r>
        <w:t>Corel</w:t>
      </w:r>
      <w:r>
        <w:rPr>
          <w:spacing w:val="-18"/>
        </w:rPr>
        <w:t xml:space="preserve"> </w:t>
      </w:r>
      <w:r>
        <w:t>WordPerfect,</w:t>
      </w:r>
      <w:r>
        <w:rPr>
          <w:spacing w:val="-18"/>
        </w:rPr>
        <w:t xml:space="preserve"> </w:t>
      </w:r>
      <w:r>
        <w:t>and</w:t>
      </w:r>
      <w:r>
        <w:rPr>
          <w:spacing w:val="-18"/>
        </w:rPr>
        <w:t xml:space="preserve"> </w:t>
      </w:r>
      <w:r>
        <w:t>Sun</w:t>
      </w:r>
      <w:r>
        <w:rPr>
          <w:spacing w:val="-18"/>
        </w:rPr>
        <w:t xml:space="preserve"> </w:t>
      </w:r>
      <w:r>
        <w:t>OpenOffice</w:t>
      </w:r>
      <w:r>
        <w:rPr>
          <w:spacing w:val="-17"/>
        </w:rPr>
        <w:t xml:space="preserve"> </w:t>
      </w:r>
      <w:r>
        <w:t>can</w:t>
      </w:r>
      <w:r>
        <w:rPr>
          <w:spacing w:val="-16"/>
        </w:rPr>
        <w:t xml:space="preserve"> </w:t>
      </w:r>
      <w:r>
        <w:t>be used to create program input data files. Word processor files commonly include special control characters within files that cannot be accommodated by the AHYMO program. It is</w:t>
      </w:r>
      <w:r>
        <w:rPr>
          <w:spacing w:val="-25"/>
        </w:rPr>
        <w:t xml:space="preserve"> </w:t>
      </w:r>
      <w:r>
        <w:t>recommended that</w:t>
      </w:r>
      <w:r>
        <w:rPr>
          <w:spacing w:val="-12"/>
        </w:rPr>
        <w:t xml:space="preserve"> </w:t>
      </w:r>
      <w:r>
        <w:t>data</w:t>
      </w:r>
      <w:r>
        <w:rPr>
          <w:spacing w:val="-12"/>
        </w:rPr>
        <w:t xml:space="preserve"> </w:t>
      </w:r>
      <w:r>
        <w:t>files</w:t>
      </w:r>
      <w:r>
        <w:rPr>
          <w:spacing w:val="-12"/>
        </w:rPr>
        <w:t xml:space="preserve"> </w:t>
      </w:r>
      <w:r>
        <w:t>be</w:t>
      </w:r>
      <w:r>
        <w:rPr>
          <w:spacing w:val="-13"/>
        </w:rPr>
        <w:t xml:space="preserve"> </w:t>
      </w:r>
      <w:r>
        <w:t>saved</w:t>
      </w:r>
      <w:r>
        <w:rPr>
          <w:spacing w:val="-13"/>
        </w:rPr>
        <w:t xml:space="preserve"> </w:t>
      </w:r>
      <w:r>
        <w:t>as</w:t>
      </w:r>
      <w:r>
        <w:rPr>
          <w:spacing w:val="-13"/>
        </w:rPr>
        <w:t xml:space="preserve"> </w:t>
      </w:r>
      <w:r>
        <w:t>ANSI</w:t>
      </w:r>
      <w:r>
        <w:rPr>
          <w:spacing w:val="-13"/>
        </w:rPr>
        <w:t xml:space="preserve"> </w:t>
      </w:r>
      <w:r>
        <w:t>Windows</w:t>
      </w:r>
      <w:r>
        <w:rPr>
          <w:spacing w:val="-13"/>
        </w:rPr>
        <w:t xml:space="preserve"> </w:t>
      </w:r>
      <w:r>
        <w:t>text</w:t>
      </w:r>
      <w:r>
        <w:rPr>
          <w:spacing w:val="-13"/>
        </w:rPr>
        <w:t xml:space="preserve"> </w:t>
      </w:r>
      <w:r>
        <w:t>or</w:t>
      </w:r>
      <w:r>
        <w:rPr>
          <w:spacing w:val="-13"/>
        </w:rPr>
        <w:t xml:space="preserve"> </w:t>
      </w:r>
      <w:r>
        <w:t>ASCII</w:t>
      </w:r>
      <w:r>
        <w:rPr>
          <w:spacing w:val="-12"/>
        </w:rPr>
        <w:t xml:space="preserve"> </w:t>
      </w:r>
      <w:r>
        <w:t>DOS</w:t>
      </w:r>
      <w:r>
        <w:rPr>
          <w:spacing w:val="-12"/>
        </w:rPr>
        <w:t xml:space="preserve"> </w:t>
      </w:r>
      <w:r>
        <w:t>text</w:t>
      </w:r>
      <w:r>
        <w:rPr>
          <w:spacing w:val="-11"/>
        </w:rPr>
        <w:t xml:space="preserve"> </w:t>
      </w:r>
      <w:r>
        <w:t>files</w:t>
      </w:r>
      <w:r>
        <w:rPr>
          <w:spacing w:val="-12"/>
        </w:rPr>
        <w:t xml:space="preserve"> </w:t>
      </w:r>
      <w:r>
        <w:t>when</w:t>
      </w:r>
      <w:r>
        <w:rPr>
          <w:spacing w:val="-12"/>
        </w:rPr>
        <w:t xml:space="preserve"> </w:t>
      </w:r>
      <w:r>
        <w:t>creating</w:t>
      </w:r>
      <w:r>
        <w:rPr>
          <w:spacing w:val="-12"/>
        </w:rPr>
        <w:t xml:space="preserve"> </w:t>
      </w:r>
      <w:r>
        <w:t>input</w:t>
      </w:r>
      <w:r>
        <w:rPr>
          <w:spacing w:val="-12"/>
        </w:rPr>
        <w:t xml:space="preserve"> </w:t>
      </w:r>
      <w:r>
        <w:t>files</w:t>
      </w:r>
      <w:r>
        <w:rPr>
          <w:spacing w:val="-12"/>
        </w:rPr>
        <w:t xml:space="preserve"> </w:t>
      </w:r>
      <w:r>
        <w:t>for the AHYMO program. Most word processor programs can produce ANSI Windows text or</w:t>
      </w:r>
      <w:r>
        <w:rPr>
          <w:spacing w:val="-34"/>
        </w:rPr>
        <w:t xml:space="preserve"> </w:t>
      </w:r>
      <w:r>
        <w:t>ASCII DOS</w:t>
      </w:r>
      <w:r>
        <w:rPr>
          <w:spacing w:val="-19"/>
        </w:rPr>
        <w:t xml:space="preserve"> </w:t>
      </w:r>
      <w:r>
        <w:t>text</w:t>
      </w:r>
      <w:r>
        <w:rPr>
          <w:spacing w:val="-19"/>
        </w:rPr>
        <w:t xml:space="preserve"> </w:t>
      </w:r>
      <w:r>
        <w:t>files</w:t>
      </w:r>
      <w:r>
        <w:rPr>
          <w:spacing w:val="-19"/>
        </w:rPr>
        <w:t xml:space="preserve"> </w:t>
      </w:r>
      <w:r>
        <w:t>as</w:t>
      </w:r>
      <w:r>
        <w:rPr>
          <w:spacing w:val="-19"/>
        </w:rPr>
        <w:t xml:space="preserve"> </w:t>
      </w:r>
      <w:r>
        <w:t>a</w:t>
      </w:r>
      <w:r>
        <w:rPr>
          <w:spacing w:val="-19"/>
        </w:rPr>
        <w:t xml:space="preserve"> </w:t>
      </w:r>
      <w:r>
        <w:t>part</w:t>
      </w:r>
      <w:r>
        <w:rPr>
          <w:spacing w:val="-19"/>
        </w:rPr>
        <w:t xml:space="preserve"> </w:t>
      </w:r>
      <w:r>
        <w:t>of</w:t>
      </w:r>
      <w:r>
        <w:rPr>
          <w:spacing w:val="-19"/>
        </w:rPr>
        <w:t xml:space="preserve"> </w:t>
      </w:r>
      <w:r>
        <w:t>their</w:t>
      </w:r>
      <w:r>
        <w:rPr>
          <w:spacing w:val="-19"/>
        </w:rPr>
        <w:t xml:space="preserve"> </w:t>
      </w:r>
      <w:r>
        <w:t>document</w:t>
      </w:r>
      <w:r>
        <w:rPr>
          <w:spacing w:val="-19"/>
        </w:rPr>
        <w:t xml:space="preserve"> </w:t>
      </w:r>
      <w:r>
        <w:t>save</w:t>
      </w:r>
      <w:r>
        <w:rPr>
          <w:spacing w:val="-19"/>
        </w:rPr>
        <w:t xml:space="preserve"> </w:t>
      </w:r>
      <w:r>
        <w:t>functions.</w:t>
      </w:r>
      <w:r>
        <w:rPr>
          <w:spacing w:val="-19"/>
        </w:rPr>
        <w:t xml:space="preserve"> </w:t>
      </w:r>
      <w:r>
        <w:t>Be</w:t>
      </w:r>
      <w:r>
        <w:rPr>
          <w:spacing w:val="-18"/>
        </w:rPr>
        <w:t xml:space="preserve"> </w:t>
      </w:r>
      <w:r>
        <w:t>careful</w:t>
      </w:r>
      <w:r>
        <w:rPr>
          <w:spacing w:val="-18"/>
        </w:rPr>
        <w:t xml:space="preserve"> </w:t>
      </w:r>
      <w:r>
        <w:t>with</w:t>
      </w:r>
      <w:r>
        <w:rPr>
          <w:spacing w:val="-19"/>
        </w:rPr>
        <w:t xml:space="preserve"> </w:t>
      </w:r>
      <w:r>
        <w:t>use</w:t>
      </w:r>
      <w:r>
        <w:rPr>
          <w:spacing w:val="-19"/>
        </w:rPr>
        <w:t xml:space="preserve"> </w:t>
      </w:r>
      <w:r>
        <w:t>of</w:t>
      </w:r>
      <w:r>
        <w:rPr>
          <w:spacing w:val="-19"/>
        </w:rPr>
        <w:t xml:space="preserve"> </w:t>
      </w:r>
      <w:r>
        <w:t>"tabs".</w:t>
      </w:r>
      <w:r>
        <w:rPr>
          <w:spacing w:val="-19"/>
        </w:rPr>
        <w:t xml:space="preserve"> </w:t>
      </w:r>
      <w:r>
        <w:t>The</w:t>
      </w:r>
      <w:r>
        <w:rPr>
          <w:spacing w:val="-19"/>
        </w:rPr>
        <w:t xml:space="preserve"> </w:t>
      </w:r>
      <w:r>
        <w:t>AHYMO program</w:t>
      </w:r>
      <w:r>
        <w:rPr>
          <w:spacing w:val="-17"/>
        </w:rPr>
        <w:t xml:space="preserve"> </w:t>
      </w:r>
      <w:r>
        <w:t>can</w:t>
      </w:r>
      <w:r>
        <w:rPr>
          <w:spacing w:val="-15"/>
        </w:rPr>
        <w:t xml:space="preserve"> </w:t>
      </w:r>
      <w:r>
        <w:t>accommodate</w:t>
      </w:r>
      <w:r>
        <w:rPr>
          <w:spacing w:val="-15"/>
        </w:rPr>
        <w:t xml:space="preserve"> </w:t>
      </w:r>
      <w:r>
        <w:t>input</w:t>
      </w:r>
      <w:r>
        <w:rPr>
          <w:spacing w:val="-15"/>
        </w:rPr>
        <w:t xml:space="preserve"> </w:t>
      </w:r>
      <w:r>
        <w:t>files</w:t>
      </w:r>
      <w:r>
        <w:rPr>
          <w:spacing w:val="-15"/>
        </w:rPr>
        <w:t xml:space="preserve"> </w:t>
      </w:r>
      <w:r>
        <w:t>that</w:t>
      </w:r>
      <w:r>
        <w:rPr>
          <w:spacing w:val="-15"/>
        </w:rPr>
        <w:t xml:space="preserve"> </w:t>
      </w:r>
      <w:r>
        <w:t>contain</w:t>
      </w:r>
      <w:r>
        <w:rPr>
          <w:spacing w:val="-15"/>
        </w:rPr>
        <w:t xml:space="preserve"> </w:t>
      </w:r>
      <w:r>
        <w:t>tab</w:t>
      </w:r>
      <w:r>
        <w:rPr>
          <w:spacing w:val="-16"/>
        </w:rPr>
        <w:t xml:space="preserve"> </w:t>
      </w:r>
      <w:r>
        <w:t>characters.</w:t>
      </w:r>
      <w:r>
        <w:rPr>
          <w:spacing w:val="-17"/>
        </w:rPr>
        <w:t xml:space="preserve"> </w:t>
      </w:r>
      <w:r>
        <w:t>However,</w:t>
      </w:r>
      <w:r>
        <w:rPr>
          <w:spacing w:val="-17"/>
        </w:rPr>
        <w:t xml:space="preserve"> </w:t>
      </w:r>
      <w:r>
        <w:t>the</w:t>
      </w:r>
      <w:r>
        <w:rPr>
          <w:spacing w:val="-17"/>
        </w:rPr>
        <w:t xml:space="preserve"> </w:t>
      </w:r>
      <w:r>
        <w:t>display</w:t>
      </w:r>
      <w:r>
        <w:rPr>
          <w:spacing w:val="-15"/>
        </w:rPr>
        <w:t xml:space="preserve"> </w:t>
      </w:r>
      <w:r>
        <w:t>of</w:t>
      </w:r>
      <w:r>
        <w:rPr>
          <w:spacing w:val="-15"/>
        </w:rPr>
        <w:t xml:space="preserve"> </w:t>
      </w:r>
      <w:r>
        <w:t>input</w:t>
      </w:r>
      <w:r>
        <w:rPr>
          <w:spacing w:val="-15"/>
        </w:rPr>
        <w:t xml:space="preserve"> </w:t>
      </w:r>
      <w:r>
        <w:t>data and printing of output data containing tabs may be different with the AHYMO program than with the</w:t>
      </w:r>
      <w:r>
        <w:rPr>
          <w:spacing w:val="-17"/>
        </w:rPr>
        <w:t xml:space="preserve"> </w:t>
      </w:r>
      <w:r>
        <w:t>interpretation</w:t>
      </w:r>
      <w:r>
        <w:rPr>
          <w:spacing w:val="-18"/>
        </w:rPr>
        <w:t xml:space="preserve"> </w:t>
      </w:r>
      <w:r>
        <w:t>used</w:t>
      </w:r>
      <w:r>
        <w:rPr>
          <w:spacing w:val="-18"/>
        </w:rPr>
        <w:t xml:space="preserve"> </w:t>
      </w:r>
      <w:r>
        <w:t>by</w:t>
      </w:r>
      <w:r>
        <w:rPr>
          <w:spacing w:val="-17"/>
        </w:rPr>
        <w:t xml:space="preserve"> </w:t>
      </w:r>
      <w:r>
        <w:t>word</w:t>
      </w:r>
      <w:r>
        <w:rPr>
          <w:spacing w:val="-19"/>
        </w:rPr>
        <w:t xml:space="preserve"> </w:t>
      </w:r>
      <w:r>
        <w:t>processor</w:t>
      </w:r>
      <w:r>
        <w:rPr>
          <w:spacing w:val="-18"/>
        </w:rPr>
        <w:t xml:space="preserve"> </w:t>
      </w:r>
      <w:r>
        <w:t>programs.</w:t>
      </w:r>
      <w:r>
        <w:rPr>
          <w:spacing w:val="-18"/>
        </w:rPr>
        <w:t xml:space="preserve"> </w:t>
      </w:r>
      <w:r>
        <w:t>It</w:t>
      </w:r>
      <w:r>
        <w:rPr>
          <w:spacing w:val="-18"/>
        </w:rPr>
        <w:t xml:space="preserve"> </w:t>
      </w:r>
      <w:r>
        <w:t>is</w:t>
      </w:r>
      <w:r>
        <w:rPr>
          <w:spacing w:val="-18"/>
        </w:rPr>
        <w:t xml:space="preserve"> </w:t>
      </w:r>
      <w:r>
        <w:t>best</w:t>
      </w:r>
      <w:r>
        <w:rPr>
          <w:spacing w:val="-18"/>
        </w:rPr>
        <w:t xml:space="preserve"> </w:t>
      </w:r>
      <w:r>
        <w:t>to</w:t>
      </w:r>
      <w:r>
        <w:rPr>
          <w:spacing w:val="-18"/>
        </w:rPr>
        <w:t xml:space="preserve"> </w:t>
      </w:r>
      <w:r>
        <w:t>avoid</w:t>
      </w:r>
      <w:r>
        <w:rPr>
          <w:spacing w:val="-18"/>
        </w:rPr>
        <w:t xml:space="preserve"> </w:t>
      </w:r>
      <w:r>
        <w:t>use</w:t>
      </w:r>
      <w:r>
        <w:rPr>
          <w:spacing w:val="-18"/>
        </w:rPr>
        <w:t xml:space="preserve"> </w:t>
      </w:r>
      <w:r>
        <w:t>of</w:t>
      </w:r>
      <w:r>
        <w:rPr>
          <w:spacing w:val="-18"/>
        </w:rPr>
        <w:t xml:space="preserve"> </w:t>
      </w:r>
      <w:r>
        <w:t>the</w:t>
      </w:r>
      <w:r>
        <w:rPr>
          <w:spacing w:val="-17"/>
        </w:rPr>
        <w:t xml:space="preserve"> </w:t>
      </w:r>
      <w:r>
        <w:t>tab</w:t>
      </w:r>
      <w:r>
        <w:rPr>
          <w:spacing w:val="-17"/>
        </w:rPr>
        <w:t xml:space="preserve"> </w:t>
      </w:r>
      <w:r>
        <w:t>key</w:t>
      </w:r>
      <w:r>
        <w:rPr>
          <w:spacing w:val="-16"/>
        </w:rPr>
        <w:t xml:space="preserve"> </w:t>
      </w:r>
      <w:r>
        <w:t>or</w:t>
      </w:r>
      <w:r>
        <w:rPr>
          <w:spacing w:val="-17"/>
        </w:rPr>
        <w:t xml:space="preserve"> </w:t>
      </w:r>
      <w:r>
        <w:t>to</w:t>
      </w:r>
      <w:r>
        <w:rPr>
          <w:spacing w:val="-17"/>
        </w:rPr>
        <w:t xml:space="preserve"> </w:t>
      </w:r>
      <w:r>
        <w:t>convert tabs to</w:t>
      </w:r>
      <w:r>
        <w:rPr>
          <w:spacing w:val="-1"/>
        </w:rPr>
        <w:t xml:space="preserve"> </w:t>
      </w:r>
      <w:r>
        <w:t>spaces.</w:t>
      </w:r>
    </w:p>
    <w:p w:rsidR="00AF58A7" w:rsidRDefault="00AF58A7">
      <w:pPr>
        <w:sectPr w:rsidR="00AF58A7" w:rsidSect="0073468C">
          <w:headerReference w:type="even" r:id="rId17"/>
          <w:footerReference w:type="even" r:id="rId18"/>
          <w:pgSz w:w="12240" w:h="15840"/>
          <w:pgMar w:top="1360" w:right="960" w:bottom="280" w:left="1280" w:header="720" w:footer="720" w:gutter="0"/>
          <w:cols w:space="720"/>
          <w:docGrid w:linePitch="299"/>
        </w:sectPr>
      </w:pPr>
    </w:p>
    <w:p w:rsidR="00AF58A7" w:rsidRDefault="00EB71A8">
      <w:pPr>
        <w:pStyle w:val="BodyText"/>
        <w:ind w:left="880" w:right="476"/>
      </w:pPr>
      <w:r>
        <w:lastRenderedPageBreak/>
        <w:t>Each</w:t>
      </w:r>
      <w:r>
        <w:rPr>
          <w:spacing w:val="-9"/>
        </w:rPr>
        <w:t xml:space="preserve"> </w:t>
      </w:r>
      <w:r>
        <w:t>line</w:t>
      </w:r>
      <w:r>
        <w:rPr>
          <w:spacing w:val="-9"/>
        </w:rPr>
        <w:t xml:space="preserve"> </w:t>
      </w:r>
      <w:r>
        <w:t>of</w:t>
      </w:r>
      <w:r>
        <w:rPr>
          <w:spacing w:val="-9"/>
        </w:rPr>
        <w:t xml:space="preserve"> </w:t>
      </w:r>
      <w:r>
        <w:t>the</w:t>
      </w:r>
      <w:r>
        <w:rPr>
          <w:spacing w:val="-9"/>
        </w:rPr>
        <w:t xml:space="preserve"> </w:t>
      </w:r>
      <w:r>
        <w:t>input</w:t>
      </w:r>
      <w:r>
        <w:rPr>
          <w:spacing w:val="-9"/>
        </w:rPr>
        <w:t xml:space="preserve"> </w:t>
      </w:r>
      <w:r>
        <w:t>text</w:t>
      </w:r>
      <w:r>
        <w:rPr>
          <w:spacing w:val="-9"/>
        </w:rPr>
        <w:t xml:space="preserve"> </w:t>
      </w:r>
      <w:r>
        <w:t>file</w:t>
      </w:r>
      <w:r>
        <w:rPr>
          <w:spacing w:val="-9"/>
        </w:rPr>
        <w:t xml:space="preserve"> </w:t>
      </w:r>
      <w:r>
        <w:t>can</w:t>
      </w:r>
      <w:r>
        <w:rPr>
          <w:spacing w:val="-8"/>
        </w:rPr>
        <w:t xml:space="preserve"> </w:t>
      </w:r>
      <w:r>
        <w:t>have</w:t>
      </w:r>
      <w:r>
        <w:rPr>
          <w:spacing w:val="-8"/>
        </w:rPr>
        <w:t xml:space="preserve"> </w:t>
      </w:r>
      <w:r>
        <w:t>a</w:t>
      </w:r>
      <w:r>
        <w:rPr>
          <w:spacing w:val="-8"/>
        </w:rPr>
        <w:t xml:space="preserve"> </w:t>
      </w:r>
      <w:r>
        <w:t>maximum</w:t>
      </w:r>
      <w:r>
        <w:rPr>
          <w:spacing w:val="-10"/>
        </w:rPr>
        <w:t xml:space="preserve"> </w:t>
      </w:r>
      <w:r>
        <w:t>of</w:t>
      </w:r>
      <w:r>
        <w:rPr>
          <w:spacing w:val="-8"/>
        </w:rPr>
        <w:t xml:space="preserve"> </w:t>
      </w:r>
      <w:r>
        <w:t>80</w:t>
      </w:r>
      <w:r>
        <w:rPr>
          <w:spacing w:val="-8"/>
        </w:rPr>
        <w:t xml:space="preserve"> </w:t>
      </w:r>
      <w:r>
        <w:t>characters</w:t>
      </w:r>
      <w:r>
        <w:rPr>
          <w:spacing w:val="-8"/>
        </w:rPr>
        <w:t xml:space="preserve"> </w:t>
      </w:r>
      <w:r>
        <w:t>(card</w:t>
      </w:r>
      <w:r>
        <w:rPr>
          <w:spacing w:val="-8"/>
        </w:rPr>
        <w:t xml:space="preserve"> </w:t>
      </w:r>
      <w:r>
        <w:t>image</w:t>
      </w:r>
      <w:r>
        <w:rPr>
          <w:spacing w:val="-8"/>
        </w:rPr>
        <w:t xml:space="preserve"> </w:t>
      </w:r>
      <w:r>
        <w:t>format).</w:t>
      </w:r>
      <w:r>
        <w:rPr>
          <w:spacing w:val="-8"/>
        </w:rPr>
        <w:t xml:space="preserve"> </w:t>
      </w:r>
      <w:r>
        <w:t>Each</w:t>
      </w:r>
      <w:r>
        <w:rPr>
          <w:spacing w:val="-9"/>
        </w:rPr>
        <w:t xml:space="preserve"> </w:t>
      </w:r>
      <w:r>
        <w:t>line must have the following general</w:t>
      </w:r>
      <w:r>
        <w:rPr>
          <w:spacing w:val="-1"/>
        </w:rPr>
        <w:t xml:space="preserve"> </w:t>
      </w:r>
      <w:r>
        <w:t>format:</w:t>
      </w:r>
    </w:p>
    <w:p w:rsidR="00AF58A7" w:rsidRDefault="00AF58A7">
      <w:pPr>
        <w:pStyle w:val="BodyText"/>
        <w:spacing w:before="9"/>
      </w:pPr>
    </w:p>
    <w:p w:rsidR="00D35C41" w:rsidRPr="002E58A1" w:rsidRDefault="00EB71A8" w:rsidP="002E58A1">
      <w:pPr>
        <w:pStyle w:val="Heading2"/>
        <w:rPr>
          <w:b w:val="0"/>
        </w:rPr>
      </w:pPr>
      <w:bookmarkStart w:id="17" w:name="_Toc523903445"/>
      <w:r>
        <w:t>Command Field</w:t>
      </w:r>
      <w:bookmarkEnd w:id="17"/>
      <w:r>
        <w:t xml:space="preserve"> </w:t>
      </w:r>
    </w:p>
    <w:p w:rsidR="00AF58A7" w:rsidRDefault="00EB71A8" w:rsidP="002E58A1">
      <w:pPr>
        <w:pStyle w:val="BodyText"/>
        <w:ind w:left="900"/>
        <w:rPr>
          <w:rFonts w:ascii="Arial"/>
        </w:rPr>
      </w:pPr>
      <w:r>
        <w:t>(</w:t>
      </w:r>
      <w:r w:rsidR="006D13F1">
        <w:t>First</w:t>
      </w:r>
      <w:r>
        <w:t xml:space="preserve"> 20 columns on a line). The AHYMO program scans the first 20 columns for a command. The commands must be input exactly as identified, beginning at the</w:t>
      </w:r>
      <w:r>
        <w:rPr>
          <w:spacing w:val="-8"/>
        </w:rPr>
        <w:t xml:space="preserve"> </w:t>
      </w:r>
      <w:r>
        <w:t>first</w:t>
      </w:r>
      <w:r>
        <w:rPr>
          <w:spacing w:val="-8"/>
        </w:rPr>
        <w:t xml:space="preserve"> </w:t>
      </w:r>
      <w:r>
        <w:t>space</w:t>
      </w:r>
      <w:r>
        <w:rPr>
          <w:spacing w:val="-8"/>
        </w:rPr>
        <w:t xml:space="preserve"> </w:t>
      </w:r>
      <w:r>
        <w:t>on</w:t>
      </w:r>
      <w:r>
        <w:rPr>
          <w:spacing w:val="-8"/>
        </w:rPr>
        <w:t xml:space="preserve"> </w:t>
      </w:r>
      <w:r>
        <w:t>the</w:t>
      </w:r>
      <w:r>
        <w:rPr>
          <w:spacing w:val="-8"/>
        </w:rPr>
        <w:t xml:space="preserve"> </w:t>
      </w:r>
      <w:r>
        <w:t>line,</w:t>
      </w:r>
      <w:r>
        <w:rPr>
          <w:spacing w:val="-8"/>
        </w:rPr>
        <w:t xml:space="preserve"> </w:t>
      </w:r>
      <w:r>
        <w:t>and</w:t>
      </w:r>
      <w:r>
        <w:rPr>
          <w:spacing w:val="-8"/>
        </w:rPr>
        <w:t xml:space="preserve"> </w:t>
      </w:r>
      <w:r>
        <w:t>with</w:t>
      </w:r>
      <w:r>
        <w:rPr>
          <w:spacing w:val="-8"/>
        </w:rPr>
        <w:t xml:space="preserve"> </w:t>
      </w:r>
      <w:r>
        <w:t>a</w:t>
      </w:r>
      <w:r>
        <w:rPr>
          <w:spacing w:val="-9"/>
        </w:rPr>
        <w:t xml:space="preserve"> </w:t>
      </w:r>
      <w:r>
        <w:t>single</w:t>
      </w:r>
      <w:r>
        <w:rPr>
          <w:spacing w:val="-8"/>
        </w:rPr>
        <w:t xml:space="preserve"> </w:t>
      </w:r>
      <w:r>
        <w:t>blank</w:t>
      </w:r>
      <w:r>
        <w:rPr>
          <w:spacing w:val="-8"/>
        </w:rPr>
        <w:t xml:space="preserve"> </w:t>
      </w:r>
      <w:r>
        <w:t>between</w:t>
      </w:r>
      <w:r>
        <w:rPr>
          <w:spacing w:val="-8"/>
        </w:rPr>
        <w:t xml:space="preserve"> </w:t>
      </w:r>
      <w:r>
        <w:t>words.</w:t>
      </w:r>
      <w:r>
        <w:rPr>
          <w:spacing w:val="-8"/>
        </w:rPr>
        <w:t xml:space="preserve"> </w:t>
      </w:r>
      <w:r>
        <w:t>Remaining</w:t>
      </w:r>
      <w:r>
        <w:rPr>
          <w:spacing w:val="-8"/>
        </w:rPr>
        <w:t xml:space="preserve"> </w:t>
      </w:r>
      <w:r>
        <w:t>spaces</w:t>
      </w:r>
      <w:r>
        <w:rPr>
          <w:spacing w:val="-8"/>
        </w:rPr>
        <w:t xml:space="preserve"> </w:t>
      </w:r>
      <w:r>
        <w:t>(up</w:t>
      </w:r>
      <w:r>
        <w:rPr>
          <w:spacing w:val="-8"/>
        </w:rPr>
        <w:t xml:space="preserve"> </w:t>
      </w:r>
      <w:r>
        <w:t>to column</w:t>
      </w:r>
      <w:r>
        <w:rPr>
          <w:spacing w:val="-6"/>
        </w:rPr>
        <w:t xml:space="preserve"> </w:t>
      </w:r>
      <w:r>
        <w:t>20)</w:t>
      </w:r>
      <w:r>
        <w:rPr>
          <w:spacing w:val="-7"/>
        </w:rPr>
        <w:t xml:space="preserve"> </w:t>
      </w:r>
      <w:r>
        <w:t>after</w:t>
      </w:r>
      <w:r>
        <w:rPr>
          <w:spacing w:val="-7"/>
        </w:rPr>
        <w:t xml:space="preserve"> </w:t>
      </w:r>
      <w:r>
        <w:t>the</w:t>
      </w:r>
      <w:r>
        <w:rPr>
          <w:spacing w:val="-7"/>
        </w:rPr>
        <w:t xml:space="preserve"> </w:t>
      </w:r>
      <w:r>
        <w:t>command</w:t>
      </w:r>
      <w:r>
        <w:rPr>
          <w:spacing w:val="-7"/>
        </w:rPr>
        <w:t xml:space="preserve"> </w:t>
      </w:r>
      <w:r>
        <w:t>must</w:t>
      </w:r>
      <w:r>
        <w:rPr>
          <w:spacing w:val="-7"/>
        </w:rPr>
        <w:t xml:space="preserve"> </w:t>
      </w:r>
      <w:r>
        <w:t>be</w:t>
      </w:r>
      <w:r>
        <w:rPr>
          <w:spacing w:val="-7"/>
        </w:rPr>
        <w:t xml:space="preserve"> </w:t>
      </w:r>
      <w:r>
        <w:t>filled</w:t>
      </w:r>
      <w:r>
        <w:rPr>
          <w:spacing w:val="-8"/>
        </w:rPr>
        <w:t xml:space="preserve"> </w:t>
      </w:r>
      <w:r>
        <w:t>with</w:t>
      </w:r>
      <w:r>
        <w:rPr>
          <w:spacing w:val="-8"/>
        </w:rPr>
        <w:t xml:space="preserve"> </w:t>
      </w:r>
      <w:r>
        <w:t>blanks,</w:t>
      </w:r>
      <w:r>
        <w:rPr>
          <w:spacing w:val="-8"/>
        </w:rPr>
        <w:t xml:space="preserve"> </w:t>
      </w:r>
      <w:r>
        <w:t>except</w:t>
      </w:r>
      <w:r>
        <w:rPr>
          <w:spacing w:val="-9"/>
        </w:rPr>
        <w:t xml:space="preserve"> </w:t>
      </w:r>
      <w:r>
        <w:t>for</w:t>
      </w:r>
      <w:r>
        <w:rPr>
          <w:spacing w:val="-8"/>
        </w:rPr>
        <w:t xml:space="preserve"> </w:t>
      </w:r>
      <w:r>
        <w:t>comment</w:t>
      </w:r>
      <w:r>
        <w:rPr>
          <w:spacing w:val="-8"/>
        </w:rPr>
        <w:t xml:space="preserve"> </w:t>
      </w:r>
      <w:r>
        <w:t>commands. Commands may be typed with capital or lower case</w:t>
      </w:r>
      <w:r>
        <w:rPr>
          <w:spacing w:val="-2"/>
        </w:rPr>
        <w:t xml:space="preserve"> </w:t>
      </w:r>
      <w:r>
        <w:t>letters.</w:t>
      </w:r>
    </w:p>
    <w:p w:rsidR="00AF58A7" w:rsidRDefault="00AF58A7">
      <w:pPr>
        <w:pStyle w:val="BodyText"/>
        <w:spacing w:before="2"/>
        <w:rPr>
          <w:sz w:val="23"/>
        </w:rPr>
      </w:pPr>
    </w:p>
    <w:p w:rsidR="00D35C41" w:rsidRPr="002E58A1" w:rsidRDefault="00EB71A8" w:rsidP="002E58A1">
      <w:pPr>
        <w:pStyle w:val="Heading2"/>
        <w:rPr>
          <w:b w:val="0"/>
        </w:rPr>
      </w:pPr>
      <w:bookmarkStart w:id="18" w:name="_Toc523903446"/>
      <w:r>
        <w:t>Numeric Field</w:t>
      </w:r>
      <w:bookmarkEnd w:id="18"/>
      <w:r>
        <w:t xml:space="preserve"> </w:t>
      </w:r>
    </w:p>
    <w:p w:rsidR="00AF58A7" w:rsidRDefault="00EB71A8" w:rsidP="002E58A1">
      <w:pPr>
        <w:pStyle w:val="BodyText"/>
        <w:ind w:left="900"/>
        <w:rPr>
          <w:rFonts w:ascii="Arial"/>
        </w:rPr>
      </w:pPr>
      <w:r>
        <w:t>(columns 21 through 79 on a line). Columns 21 through 79 are used for numerical</w:t>
      </w:r>
      <w:r>
        <w:rPr>
          <w:spacing w:val="-11"/>
        </w:rPr>
        <w:t xml:space="preserve"> </w:t>
      </w:r>
      <w:r>
        <w:t>data.</w:t>
      </w:r>
      <w:r>
        <w:rPr>
          <w:spacing w:val="-11"/>
        </w:rPr>
        <w:t xml:space="preserve"> </w:t>
      </w:r>
      <w:r>
        <w:t>The</w:t>
      </w:r>
      <w:r>
        <w:rPr>
          <w:spacing w:val="-12"/>
        </w:rPr>
        <w:t xml:space="preserve"> </w:t>
      </w:r>
      <w:r>
        <w:t>AHYMO</w:t>
      </w:r>
      <w:r>
        <w:rPr>
          <w:spacing w:val="-11"/>
        </w:rPr>
        <w:t xml:space="preserve"> </w:t>
      </w:r>
      <w:r>
        <w:t>program</w:t>
      </w:r>
      <w:r>
        <w:rPr>
          <w:spacing w:val="-12"/>
        </w:rPr>
        <w:t xml:space="preserve"> </w:t>
      </w:r>
      <w:r>
        <w:t>reads</w:t>
      </w:r>
      <w:r>
        <w:rPr>
          <w:spacing w:val="-11"/>
        </w:rPr>
        <w:t xml:space="preserve"> </w:t>
      </w:r>
      <w:r>
        <w:t>the</w:t>
      </w:r>
      <w:r>
        <w:rPr>
          <w:spacing w:val="-11"/>
        </w:rPr>
        <w:t xml:space="preserve"> </w:t>
      </w:r>
      <w:r>
        <w:t>numerical</w:t>
      </w:r>
      <w:r>
        <w:rPr>
          <w:spacing w:val="-11"/>
        </w:rPr>
        <w:t xml:space="preserve"> </w:t>
      </w:r>
      <w:r>
        <w:t>data</w:t>
      </w:r>
      <w:r>
        <w:rPr>
          <w:spacing w:val="-11"/>
        </w:rPr>
        <w:t xml:space="preserve"> </w:t>
      </w:r>
      <w:r>
        <w:t>using</w:t>
      </w:r>
      <w:r>
        <w:rPr>
          <w:spacing w:val="-11"/>
        </w:rPr>
        <w:t xml:space="preserve"> </w:t>
      </w:r>
      <w:r>
        <w:t>free</w:t>
      </w:r>
      <w:r>
        <w:rPr>
          <w:spacing w:val="-11"/>
        </w:rPr>
        <w:t xml:space="preserve"> </w:t>
      </w:r>
      <w:r>
        <w:t>format</w:t>
      </w:r>
      <w:r>
        <w:rPr>
          <w:spacing w:val="-10"/>
        </w:rPr>
        <w:t xml:space="preserve"> </w:t>
      </w:r>
      <w:r>
        <w:t>and</w:t>
      </w:r>
      <w:r>
        <w:rPr>
          <w:spacing w:val="-11"/>
        </w:rPr>
        <w:t xml:space="preserve"> </w:t>
      </w:r>
      <w:r>
        <w:t xml:space="preserve">does not normally read the </w:t>
      </w:r>
      <w:r w:rsidR="00356F54">
        <w:t>nonnumeric</w:t>
      </w:r>
      <w:r>
        <w:t xml:space="preserve"> characters in the numeric field. Exceptions to only numeric value reading are the alphanumeric HYD NO designation (see Section E.1, "Hydrograph Identification Numbers and HYD Numbers"), and the location names of the LOCATION</w:t>
      </w:r>
      <w:r>
        <w:rPr>
          <w:spacing w:val="-10"/>
        </w:rPr>
        <w:t xml:space="preserve"> </w:t>
      </w:r>
      <w:r>
        <w:t>command.</w:t>
      </w:r>
      <w:r>
        <w:rPr>
          <w:spacing w:val="-10"/>
        </w:rPr>
        <w:t xml:space="preserve"> </w:t>
      </w:r>
      <w:r>
        <w:t>The</w:t>
      </w:r>
      <w:r>
        <w:rPr>
          <w:spacing w:val="-10"/>
        </w:rPr>
        <w:t xml:space="preserve"> </w:t>
      </w:r>
      <w:r>
        <w:t>numerical</w:t>
      </w:r>
      <w:r>
        <w:rPr>
          <w:spacing w:val="-10"/>
        </w:rPr>
        <w:t xml:space="preserve"> </w:t>
      </w:r>
      <w:r>
        <w:t>data</w:t>
      </w:r>
      <w:r>
        <w:rPr>
          <w:spacing w:val="-10"/>
        </w:rPr>
        <w:t xml:space="preserve"> </w:t>
      </w:r>
      <w:r>
        <w:t>can</w:t>
      </w:r>
      <w:r>
        <w:rPr>
          <w:spacing w:val="-10"/>
        </w:rPr>
        <w:t xml:space="preserve"> </w:t>
      </w:r>
      <w:r>
        <w:t>be</w:t>
      </w:r>
      <w:r>
        <w:rPr>
          <w:spacing w:val="-10"/>
        </w:rPr>
        <w:t xml:space="preserve"> </w:t>
      </w:r>
      <w:r>
        <w:t>entered</w:t>
      </w:r>
      <w:r>
        <w:rPr>
          <w:spacing w:val="-10"/>
        </w:rPr>
        <w:t xml:space="preserve"> </w:t>
      </w:r>
      <w:r>
        <w:t>as</w:t>
      </w:r>
      <w:r>
        <w:rPr>
          <w:spacing w:val="-10"/>
        </w:rPr>
        <w:t xml:space="preserve"> </w:t>
      </w:r>
      <w:r>
        <w:t>a</w:t>
      </w:r>
      <w:r>
        <w:rPr>
          <w:spacing w:val="-10"/>
        </w:rPr>
        <w:t xml:space="preserve"> </w:t>
      </w:r>
      <w:r>
        <w:t>whole</w:t>
      </w:r>
      <w:r>
        <w:rPr>
          <w:spacing w:val="-11"/>
        </w:rPr>
        <w:t xml:space="preserve"> </w:t>
      </w:r>
      <w:r>
        <w:t>number</w:t>
      </w:r>
      <w:r>
        <w:rPr>
          <w:spacing w:val="-10"/>
        </w:rPr>
        <w:t xml:space="preserve"> </w:t>
      </w:r>
      <w:r>
        <w:t>or</w:t>
      </w:r>
      <w:r>
        <w:rPr>
          <w:spacing w:val="-10"/>
        </w:rPr>
        <w:t xml:space="preserve"> </w:t>
      </w:r>
      <w:r>
        <w:t>a</w:t>
      </w:r>
      <w:r>
        <w:rPr>
          <w:spacing w:val="-10"/>
        </w:rPr>
        <w:t xml:space="preserve"> </w:t>
      </w:r>
      <w:r>
        <w:t>decimal number.</w:t>
      </w:r>
      <w:r>
        <w:rPr>
          <w:spacing w:val="-21"/>
        </w:rPr>
        <w:t xml:space="preserve"> </w:t>
      </w:r>
      <w:r>
        <w:t>Other</w:t>
      </w:r>
      <w:r>
        <w:rPr>
          <w:spacing w:val="-21"/>
        </w:rPr>
        <w:t xml:space="preserve"> </w:t>
      </w:r>
      <w:r>
        <w:t>characters</w:t>
      </w:r>
      <w:r>
        <w:rPr>
          <w:spacing w:val="-21"/>
        </w:rPr>
        <w:t xml:space="preserve"> </w:t>
      </w:r>
      <w:r>
        <w:t>(such</w:t>
      </w:r>
      <w:r>
        <w:rPr>
          <w:spacing w:val="-21"/>
        </w:rPr>
        <w:t xml:space="preserve"> </w:t>
      </w:r>
      <w:r>
        <w:t>as</w:t>
      </w:r>
      <w:r>
        <w:rPr>
          <w:spacing w:val="-21"/>
        </w:rPr>
        <w:t xml:space="preserve"> </w:t>
      </w:r>
      <w:r>
        <w:t>letters)</w:t>
      </w:r>
      <w:r>
        <w:rPr>
          <w:spacing w:val="-21"/>
        </w:rPr>
        <w:t xml:space="preserve"> </w:t>
      </w:r>
      <w:r>
        <w:t>can</w:t>
      </w:r>
      <w:r>
        <w:rPr>
          <w:spacing w:val="-21"/>
        </w:rPr>
        <w:t xml:space="preserve"> </w:t>
      </w:r>
      <w:r>
        <w:t>be</w:t>
      </w:r>
      <w:r>
        <w:rPr>
          <w:spacing w:val="-20"/>
        </w:rPr>
        <w:t xml:space="preserve"> </w:t>
      </w:r>
      <w:r>
        <w:t>mixed</w:t>
      </w:r>
      <w:r>
        <w:rPr>
          <w:spacing w:val="-20"/>
        </w:rPr>
        <w:t xml:space="preserve"> </w:t>
      </w:r>
      <w:r>
        <w:t>in</w:t>
      </w:r>
      <w:r>
        <w:rPr>
          <w:spacing w:val="-21"/>
        </w:rPr>
        <w:t xml:space="preserve"> </w:t>
      </w:r>
      <w:r>
        <w:t>with</w:t>
      </w:r>
      <w:r>
        <w:rPr>
          <w:spacing w:val="-23"/>
        </w:rPr>
        <w:t xml:space="preserve"> </w:t>
      </w:r>
      <w:r>
        <w:t>the</w:t>
      </w:r>
      <w:r>
        <w:rPr>
          <w:spacing w:val="-21"/>
        </w:rPr>
        <w:t xml:space="preserve"> </w:t>
      </w:r>
      <w:r>
        <w:t>numerical</w:t>
      </w:r>
      <w:r>
        <w:rPr>
          <w:spacing w:val="-21"/>
        </w:rPr>
        <w:t xml:space="preserve"> </w:t>
      </w:r>
      <w:r>
        <w:t>data</w:t>
      </w:r>
      <w:r>
        <w:rPr>
          <w:spacing w:val="-21"/>
        </w:rPr>
        <w:t xml:space="preserve"> </w:t>
      </w:r>
      <w:r>
        <w:t>to</w:t>
      </w:r>
      <w:r>
        <w:rPr>
          <w:spacing w:val="-21"/>
        </w:rPr>
        <w:t xml:space="preserve"> </w:t>
      </w:r>
      <w:r>
        <w:t>identify or</w:t>
      </w:r>
      <w:r>
        <w:rPr>
          <w:spacing w:val="-18"/>
        </w:rPr>
        <w:t xml:space="preserve"> </w:t>
      </w:r>
      <w:r>
        <w:t>label</w:t>
      </w:r>
      <w:r>
        <w:rPr>
          <w:spacing w:val="-18"/>
        </w:rPr>
        <w:t xml:space="preserve"> </w:t>
      </w:r>
      <w:r>
        <w:t>the</w:t>
      </w:r>
      <w:r>
        <w:rPr>
          <w:spacing w:val="-18"/>
        </w:rPr>
        <w:t xml:space="preserve"> </w:t>
      </w:r>
      <w:r>
        <w:t>numbers.</w:t>
      </w:r>
      <w:r>
        <w:rPr>
          <w:spacing w:val="-18"/>
        </w:rPr>
        <w:t xml:space="preserve"> </w:t>
      </w:r>
      <w:r>
        <w:t>The</w:t>
      </w:r>
      <w:r>
        <w:rPr>
          <w:spacing w:val="-18"/>
        </w:rPr>
        <w:t xml:space="preserve"> </w:t>
      </w:r>
      <w:r>
        <w:t>letters</w:t>
      </w:r>
      <w:r>
        <w:rPr>
          <w:spacing w:val="-19"/>
        </w:rPr>
        <w:t xml:space="preserve"> </w:t>
      </w:r>
      <w:r>
        <w:t>will</w:t>
      </w:r>
      <w:r>
        <w:rPr>
          <w:spacing w:val="-19"/>
        </w:rPr>
        <w:t xml:space="preserve"> </w:t>
      </w:r>
      <w:r>
        <w:t>not</w:t>
      </w:r>
      <w:r>
        <w:rPr>
          <w:spacing w:val="-19"/>
        </w:rPr>
        <w:t xml:space="preserve"> </w:t>
      </w:r>
      <w:r>
        <w:t>be</w:t>
      </w:r>
      <w:r>
        <w:rPr>
          <w:spacing w:val="-19"/>
        </w:rPr>
        <w:t xml:space="preserve"> </w:t>
      </w:r>
      <w:r>
        <w:t>read</w:t>
      </w:r>
      <w:r>
        <w:rPr>
          <w:spacing w:val="-19"/>
        </w:rPr>
        <w:t xml:space="preserve"> </w:t>
      </w:r>
      <w:r>
        <w:t>because</w:t>
      </w:r>
      <w:r>
        <w:rPr>
          <w:spacing w:val="-18"/>
        </w:rPr>
        <w:t xml:space="preserve"> </w:t>
      </w:r>
      <w:r>
        <w:t>the</w:t>
      </w:r>
      <w:r>
        <w:rPr>
          <w:spacing w:val="-19"/>
        </w:rPr>
        <w:t xml:space="preserve"> </w:t>
      </w:r>
      <w:r>
        <w:t>program</w:t>
      </w:r>
      <w:r>
        <w:rPr>
          <w:spacing w:val="-20"/>
        </w:rPr>
        <w:t xml:space="preserve"> </w:t>
      </w:r>
      <w:r>
        <w:t>scans</w:t>
      </w:r>
      <w:r>
        <w:rPr>
          <w:spacing w:val="-18"/>
        </w:rPr>
        <w:t xml:space="preserve"> </w:t>
      </w:r>
      <w:r>
        <w:t>for</w:t>
      </w:r>
      <w:r>
        <w:rPr>
          <w:spacing w:val="-18"/>
        </w:rPr>
        <w:t xml:space="preserve"> </w:t>
      </w:r>
      <w:r>
        <w:t>numbers</w:t>
      </w:r>
      <w:r>
        <w:rPr>
          <w:spacing w:val="-18"/>
        </w:rPr>
        <w:t xml:space="preserve"> </w:t>
      </w:r>
      <w:r>
        <w:t>and only reads the numbers. Numerical values need to be input in the correct order for the program</w:t>
      </w:r>
      <w:r>
        <w:rPr>
          <w:spacing w:val="-7"/>
        </w:rPr>
        <w:t xml:space="preserve"> </w:t>
      </w:r>
      <w:r>
        <w:t>commands</w:t>
      </w:r>
      <w:r>
        <w:rPr>
          <w:spacing w:val="-6"/>
        </w:rPr>
        <w:t xml:space="preserve"> </w:t>
      </w:r>
      <w:r>
        <w:t>to</w:t>
      </w:r>
      <w:r>
        <w:rPr>
          <w:spacing w:val="-6"/>
        </w:rPr>
        <w:t xml:space="preserve"> </w:t>
      </w:r>
      <w:r>
        <w:t>function</w:t>
      </w:r>
      <w:r>
        <w:rPr>
          <w:spacing w:val="-6"/>
        </w:rPr>
        <w:t xml:space="preserve"> </w:t>
      </w:r>
      <w:r>
        <w:t>properly.</w:t>
      </w:r>
      <w:r>
        <w:rPr>
          <w:spacing w:val="-6"/>
        </w:rPr>
        <w:t xml:space="preserve"> </w:t>
      </w:r>
      <w:r>
        <w:t>Characters</w:t>
      </w:r>
      <w:r>
        <w:rPr>
          <w:spacing w:val="-6"/>
        </w:rPr>
        <w:t xml:space="preserve"> </w:t>
      </w:r>
      <w:r>
        <w:t>that</w:t>
      </w:r>
      <w:r>
        <w:rPr>
          <w:spacing w:val="-4"/>
        </w:rPr>
        <w:t xml:space="preserve"> </w:t>
      </w:r>
      <w:r>
        <w:t>are</w:t>
      </w:r>
      <w:r>
        <w:rPr>
          <w:spacing w:val="-5"/>
        </w:rPr>
        <w:t xml:space="preserve"> </w:t>
      </w:r>
      <w:r>
        <w:t>read</w:t>
      </w:r>
      <w:r>
        <w:rPr>
          <w:spacing w:val="-4"/>
        </w:rPr>
        <w:t xml:space="preserve"> </w:t>
      </w:r>
      <w:r>
        <w:t>as</w:t>
      </w:r>
      <w:r>
        <w:rPr>
          <w:spacing w:val="-5"/>
        </w:rPr>
        <w:t xml:space="preserve"> </w:t>
      </w:r>
      <w:r>
        <w:t>numbers</w:t>
      </w:r>
      <w:r>
        <w:rPr>
          <w:spacing w:val="-5"/>
        </w:rPr>
        <w:t xml:space="preserve"> </w:t>
      </w:r>
      <w:r>
        <w:t>are</w:t>
      </w:r>
      <w:r>
        <w:rPr>
          <w:spacing w:val="-5"/>
        </w:rPr>
        <w:t xml:space="preserve"> </w:t>
      </w:r>
      <w:r>
        <w:t>0,</w:t>
      </w:r>
      <w:r>
        <w:rPr>
          <w:spacing w:val="-4"/>
        </w:rPr>
        <w:t xml:space="preserve"> </w:t>
      </w:r>
      <w:r>
        <w:t>l,</w:t>
      </w:r>
      <w:r>
        <w:rPr>
          <w:spacing w:val="-4"/>
        </w:rPr>
        <w:t xml:space="preserve"> </w:t>
      </w:r>
      <w:r>
        <w:t>2,</w:t>
      </w:r>
      <w:r>
        <w:rPr>
          <w:spacing w:val="-4"/>
        </w:rPr>
        <w:t xml:space="preserve"> </w:t>
      </w:r>
      <w:r>
        <w:t>3, 4,</w:t>
      </w:r>
      <w:r>
        <w:rPr>
          <w:spacing w:val="-12"/>
        </w:rPr>
        <w:t xml:space="preserve"> </w:t>
      </w:r>
      <w:r>
        <w:t>5,</w:t>
      </w:r>
      <w:r>
        <w:rPr>
          <w:spacing w:val="-12"/>
        </w:rPr>
        <w:t xml:space="preserve"> </w:t>
      </w:r>
      <w:r>
        <w:t>6,</w:t>
      </w:r>
      <w:r>
        <w:rPr>
          <w:spacing w:val="-12"/>
        </w:rPr>
        <w:t xml:space="preserve"> </w:t>
      </w:r>
      <w:r>
        <w:t>7,</w:t>
      </w:r>
      <w:r>
        <w:rPr>
          <w:spacing w:val="-12"/>
        </w:rPr>
        <w:t xml:space="preserve"> </w:t>
      </w:r>
      <w:r>
        <w:t>8,</w:t>
      </w:r>
      <w:r>
        <w:rPr>
          <w:spacing w:val="-12"/>
        </w:rPr>
        <w:t xml:space="preserve"> </w:t>
      </w:r>
      <w:r>
        <w:t>9,</w:t>
      </w:r>
      <w:r>
        <w:rPr>
          <w:spacing w:val="-11"/>
        </w:rPr>
        <w:t xml:space="preserve"> </w:t>
      </w:r>
      <w:r>
        <w:rPr>
          <w:b/>
        </w:rPr>
        <w:t>-</w:t>
      </w:r>
      <w:r>
        <w:t>,</w:t>
      </w:r>
      <w:r>
        <w:rPr>
          <w:spacing w:val="-12"/>
        </w:rPr>
        <w:t xml:space="preserve"> </w:t>
      </w:r>
      <w:r>
        <w:t>+,</w:t>
      </w:r>
      <w:r>
        <w:rPr>
          <w:spacing w:val="-12"/>
        </w:rPr>
        <w:t xml:space="preserve"> </w:t>
      </w:r>
      <w:r>
        <w:t>and</w:t>
      </w:r>
      <w:r>
        <w:rPr>
          <w:spacing w:val="-11"/>
        </w:rPr>
        <w:t xml:space="preserve"> </w:t>
      </w:r>
      <w:r>
        <w:t>the</w:t>
      </w:r>
      <w:r>
        <w:rPr>
          <w:spacing w:val="-12"/>
        </w:rPr>
        <w:t xml:space="preserve"> </w:t>
      </w:r>
      <w:r>
        <w:t>decimal</w:t>
      </w:r>
      <w:r>
        <w:rPr>
          <w:spacing w:val="-12"/>
        </w:rPr>
        <w:t xml:space="preserve"> </w:t>
      </w:r>
      <w:r>
        <w:t>point.</w:t>
      </w:r>
      <w:r>
        <w:rPr>
          <w:spacing w:val="-12"/>
        </w:rPr>
        <w:t xml:space="preserve"> </w:t>
      </w:r>
      <w:r>
        <w:t>If</w:t>
      </w:r>
      <w:r>
        <w:rPr>
          <w:spacing w:val="-12"/>
        </w:rPr>
        <w:t xml:space="preserve"> </w:t>
      </w:r>
      <w:r>
        <w:t>the</w:t>
      </w:r>
      <w:r>
        <w:rPr>
          <w:spacing w:val="-12"/>
        </w:rPr>
        <w:t xml:space="preserve"> </w:t>
      </w:r>
      <w:r>
        <w:t>numerical</w:t>
      </w:r>
      <w:r>
        <w:rPr>
          <w:spacing w:val="-12"/>
        </w:rPr>
        <w:t xml:space="preserve"> </w:t>
      </w:r>
      <w:r>
        <w:t>data</w:t>
      </w:r>
      <w:r>
        <w:rPr>
          <w:spacing w:val="-12"/>
        </w:rPr>
        <w:t xml:space="preserve"> </w:t>
      </w:r>
      <w:r>
        <w:t>needs</w:t>
      </w:r>
      <w:r>
        <w:rPr>
          <w:spacing w:val="-12"/>
        </w:rPr>
        <w:t xml:space="preserve"> </w:t>
      </w:r>
      <w:r>
        <w:t>to</w:t>
      </w:r>
      <w:r>
        <w:rPr>
          <w:spacing w:val="-12"/>
        </w:rPr>
        <w:t xml:space="preserve"> </w:t>
      </w:r>
      <w:r>
        <w:t>be</w:t>
      </w:r>
      <w:r>
        <w:rPr>
          <w:spacing w:val="-12"/>
        </w:rPr>
        <w:t xml:space="preserve"> </w:t>
      </w:r>
      <w:r>
        <w:t>continued</w:t>
      </w:r>
      <w:r>
        <w:rPr>
          <w:spacing w:val="-12"/>
        </w:rPr>
        <w:t xml:space="preserve"> </w:t>
      </w:r>
      <w:r>
        <w:t>on</w:t>
      </w:r>
      <w:r>
        <w:rPr>
          <w:spacing w:val="-12"/>
        </w:rPr>
        <w:t xml:space="preserve"> </w:t>
      </w:r>
      <w:r>
        <w:t>the next</w:t>
      </w:r>
      <w:r>
        <w:rPr>
          <w:spacing w:val="-18"/>
        </w:rPr>
        <w:t xml:space="preserve"> </w:t>
      </w:r>
      <w:r>
        <w:t>line,</w:t>
      </w:r>
      <w:r>
        <w:rPr>
          <w:spacing w:val="-18"/>
        </w:rPr>
        <w:t xml:space="preserve"> </w:t>
      </w:r>
      <w:r>
        <w:t>the</w:t>
      </w:r>
      <w:r>
        <w:rPr>
          <w:spacing w:val="-18"/>
        </w:rPr>
        <w:t xml:space="preserve"> </w:t>
      </w:r>
      <w:r>
        <w:t>command</w:t>
      </w:r>
      <w:r>
        <w:rPr>
          <w:spacing w:val="-18"/>
        </w:rPr>
        <w:t xml:space="preserve"> </w:t>
      </w:r>
      <w:r>
        <w:t>field</w:t>
      </w:r>
      <w:r>
        <w:rPr>
          <w:spacing w:val="-18"/>
        </w:rPr>
        <w:t xml:space="preserve"> </w:t>
      </w:r>
      <w:r>
        <w:t>is</w:t>
      </w:r>
      <w:r>
        <w:rPr>
          <w:spacing w:val="-18"/>
        </w:rPr>
        <w:t xml:space="preserve"> </w:t>
      </w:r>
      <w:r>
        <w:t>left</w:t>
      </w:r>
      <w:r>
        <w:rPr>
          <w:spacing w:val="-18"/>
        </w:rPr>
        <w:t xml:space="preserve"> </w:t>
      </w:r>
      <w:r>
        <w:t>blank</w:t>
      </w:r>
      <w:r>
        <w:rPr>
          <w:spacing w:val="-18"/>
        </w:rPr>
        <w:t xml:space="preserve"> </w:t>
      </w:r>
      <w:r>
        <w:t>and</w:t>
      </w:r>
      <w:r>
        <w:rPr>
          <w:spacing w:val="-19"/>
        </w:rPr>
        <w:t xml:space="preserve"> </w:t>
      </w:r>
      <w:r>
        <w:t>the</w:t>
      </w:r>
      <w:r>
        <w:rPr>
          <w:spacing w:val="-19"/>
        </w:rPr>
        <w:t xml:space="preserve"> </w:t>
      </w:r>
      <w:r>
        <w:t>numerical</w:t>
      </w:r>
      <w:r>
        <w:rPr>
          <w:spacing w:val="-18"/>
        </w:rPr>
        <w:t xml:space="preserve"> </w:t>
      </w:r>
      <w:r>
        <w:t>data</w:t>
      </w:r>
      <w:r>
        <w:rPr>
          <w:spacing w:val="-18"/>
        </w:rPr>
        <w:t xml:space="preserve"> </w:t>
      </w:r>
      <w:r>
        <w:t>is</w:t>
      </w:r>
      <w:r>
        <w:rPr>
          <w:spacing w:val="-18"/>
        </w:rPr>
        <w:t xml:space="preserve"> </w:t>
      </w:r>
      <w:r>
        <w:t>entered</w:t>
      </w:r>
      <w:r>
        <w:rPr>
          <w:spacing w:val="-18"/>
        </w:rPr>
        <w:t xml:space="preserve"> </w:t>
      </w:r>
      <w:r>
        <w:t>between</w:t>
      </w:r>
      <w:r>
        <w:rPr>
          <w:spacing w:val="-18"/>
        </w:rPr>
        <w:t xml:space="preserve"> </w:t>
      </w:r>
      <w:r>
        <w:t>columns 21 and 79 on the next line. Using this procedure, a command can use many lines for the numeric field data. Exponential syntax (i.e.: 1.2E6) is not</w:t>
      </w:r>
      <w:r>
        <w:rPr>
          <w:spacing w:val="-3"/>
        </w:rPr>
        <w:t xml:space="preserve"> </w:t>
      </w:r>
      <w:r>
        <w:t>allowed.</w:t>
      </w:r>
    </w:p>
    <w:p w:rsidR="00AF58A7" w:rsidRDefault="00AF58A7">
      <w:pPr>
        <w:pStyle w:val="BodyText"/>
        <w:spacing w:before="2"/>
        <w:rPr>
          <w:sz w:val="21"/>
        </w:rPr>
      </w:pPr>
    </w:p>
    <w:p w:rsidR="00AF58A7" w:rsidRDefault="00EB71A8" w:rsidP="002E58A1">
      <w:pPr>
        <w:ind w:left="1620" w:right="477" w:hanging="721"/>
        <w:rPr>
          <w:i/>
        </w:rPr>
      </w:pPr>
      <w:r>
        <w:rPr>
          <w:i/>
        </w:rPr>
        <w:t>Note: The “numerical value only” and “free format” input of the AHYMO program allows</w:t>
      </w:r>
      <w:r>
        <w:rPr>
          <w:i/>
          <w:spacing w:val="-17"/>
        </w:rPr>
        <w:t xml:space="preserve"> </w:t>
      </w:r>
      <w:r>
        <w:rPr>
          <w:i/>
        </w:rPr>
        <w:t>for</w:t>
      </w:r>
      <w:r>
        <w:rPr>
          <w:i/>
          <w:spacing w:val="-17"/>
        </w:rPr>
        <w:t xml:space="preserve"> </w:t>
      </w:r>
      <w:r>
        <w:rPr>
          <w:i/>
        </w:rPr>
        <w:t>extensive</w:t>
      </w:r>
      <w:r>
        <w:rPr>
          <w:i/>
          <w:spacing w:val="-17"/>
        </w:rPr>
        <w:t xml:space="preserve"> </w:t>
      </w:r>
      <w:r>
        <w:rPr>
          <w:i/>
        </w:rPr>
        <w:t>use</w:t>
      </w:r>
      <w:r>
        <w:rPr>
          <w:i/>
          <w:spacing w:val="-17"/>
        </w:rPr>
        <w:t xml:space="preserve"> </w:t>
      </w:r>
      <w:r>
        <w:rPr>
          <w:i/>
        </w:rPr>
        <w:t>of</w:t>
      </w:r>
      <w:r>
        <w:rPr>
          <w:i/>
          <w:spacing w:val="-18"/>
        </w:rPr>
        <w:t xml:space="preserve"> </w:t>
      </w:r>
      <w:r>
        <w:rPr>
          <w:i/>
        </w:rPr>
        <w:t>comments</w:t>
      </w:r>
      <w:r>
        <w:rPr>
          <w:i/>
          <w:spacing w:val="-18"/>
        </w:rPr>
        <w:t xml:space="preserve"> </w:t>
      </w:r>
      <w:r>
        <w:rPr>
          <w:i/>
        </w:rPr>
        <w:t>with</w:t>
      </w:r>
      <w:r>
        <w:rPr>
          <w:i/>
          <w:spacing w:val="-17"/>
        </w:rPr>
        <w:t xml:space="preserve"> </w:t>
      </w:r>
      <w:r>
        <w:rPr>
          <w:i/>
        </w:rPr>
        <w:t>the</w:t>
      </w:r>
      <w:r>
        <w:rPr>
          <w:i/>
          <w:spacing w:val="-18"/>
        </w:rPr>
        <w:t xml:space="preserve"> </w:t>
      </w:r>
      <w:r>
        <w:rPr>
          <w:i/>
        </w:rPr>
        <w:t>data</w:t>
      </w:r>
      <w:r>
        <w:rPr>
          <w:i/>
          <w:spacing w:val="-17"/>
        </w:rPr>
        <w:t xml:space="preserve"> </w:t>
      </w:r>
      <w:r>
        <w:rPr>
          <w:i/>
        </w:rPr>
        <w:t>and</w:t>
      </w:r>
      <w:r>
        <w:rPr>
          <w:i/>
          <w:spacing w:val="-17"/>
        </w:rPr>
        <w:t xml:space="preserve"> </w:t>
      </w:r>
      <w:r>
        <w:rPr>
          <w:i/>
        </w:rPr>
        <w:t>for</w:t>
      </w:r>
      <w:r>
        <w:rPr>
          <w:i/>
          <w:spacing w:val="-17"/>
        </w:rPr>
        <w:t xml:space="preserve"> </w:t>
      </w:r>
      <w:r>
        <w:rPr>
          <w:i/>
        </w:rPr>
        <w:t>the</w:t>
      </w:r>
      <w:r>
        <w:rPr>
          <w:i/>
          <w:spacing w:val="-17"/>
        </w:rPr>
        <w:t xml:space="preserve"> </w:t>
      </w:r>
      <w:r>
        <w:rPr>
          <w:i/>
        </w:rPr>
        <w:t>identification</w:t>
      </w:r>
      <w:r>
        <w:rPr>
          <w:i/>
          <w:spacing w:val="-17"/>
        </w:rPr>
        <w:t xml:space="preserve"> </w:t>
      </w:r>
      <w:r>
        <w:rPr>
          <w:i/>
        </w:rPr>
        <w:t>of</w:t>
      </w:r>
      <w:r>
        <w:rPr>
          <w:i/>
          <w:spacing w:val="-17"/>
        </w:rPr>
        <w:t xml:space="preserve"> </w:t>
      </w:r>
      <w:r>
        <w:rPr>
          <w:i/>
        </w:rPr>
        <w:t>units (ft, cfs, sq mi, etc.)</w:t>
      </w:r>
      <w:r w:rsidR="00953ACA">
        <w:rPr>
          <w:i/>
        </w:rPr>
        <w:t>.</w:t>
      </w:r>
      <w:r>
        <w:rPr>
          <w:i/>
        </w:rPr>
        <w:t xml:space="preserve"> Do no</w:t>
      </w:r>
      <w:r w:rsidR="00953ACA">
        <w:rPr>
          <w:i/>
        </w:rPr>
        <w:t>t</w:t>
      </w:r>
      <w:r>
        <w:rPr>
          <w:i/>
        </w:rPr>
        <w:t xml:space="preserve"> use decimal points in comments or units because the program will interpret these decimal points as numeric values of</w:t>
      </w:r>
      <w:r>
        <w:rPr>
          <w:i/>
          <w:spacing w:val="-4"/>
        </w:rPr>
        <w:t xml:space="preserve"> </w:t>
      </w:r>
      <w:r>
        <w:rPr>
          <w:i/>
        </w:rPr>
        <w:t>0.0.</w:t>
      </w:r>
    </w:p>
    <w:p w:rsidR="00AF58A7" w:rsidRDefault="00AF58A7">
      <w:pPr>
        <w:pStyle w:val="BodyText"/>
        <w:spacing w:before="7"/>
        <w:rPr>
          <w:i/>
        </w:rPr>
      </w:pPr>
    </w:p>
    <w:p w:rsidR="00D35C41" w:rsidRPr="002E58A1" w:rsidRDefault="00EB71A8" w:rsidP="002E58A1">
      <w:pPr>
        <w:pStyle w:val="Heading2"/>
        <w:rPr>
          <w:b w:val="0"/>
        </w:rPr>
      </w:pPr>
      <w:bookmarkStart w:id="19" w:name="_Toc523903447"/>
      <w:r>
        <w:t>Page Format Field</w:t>
      </w:r>
      <w:bookmarkEnd w:id="19"/>
      <w:r>
        <w:t xml:space="preserve"> </w:t>
      </w:r>
    </w:p>
    <w:p w:rsidR="00AF58A7" w:rsidRDefault="00EB71A8" w:rsidP="002E58A1">
      <w:pPr>
        <w:pStyle w:val="BodyText"/>
        <w:ind w:left="900"/>
        <w:rPr>
          <w:rFonts w:ascii="Arial"/>
        </w:rPr>
      </w:pPr>
      <w:r>
        <w:t>(column 80). If a</w:t>
      </w:r>
      <w:r w:rsidR="00953ACA">
        <w:t>n asterisk</w:t>
      </w:r>
      <w:r>
        <w:t xml:space="preserve"> </w:t>
      </w:r>
      <w:r w:rsidR="00953ACA">
        <w:t>(</w:t>
      </w:r>
      <w:r>
        <w:rPr>
          <w:b/>
        </w:rPr>
        <w:t>*</w:t>
      </w:r>
      <w:r w:rsidR="00953ACA">
        <w:rPr>
          <w:b/>
        </w:rPr>
        <w:t>)</w:t>
      </w:r>
      <w:r>
        <w:rPr>
          <w:b/>
        </w:rPr>
        <w:t xml:space="preserve"> </w:t>
      </w:r>
      <w:r>
        <w:t>symbol is placed in column 80, and on the same line</w:t>
      </w:r>
      <w:r>
        <w:rPr>
          <w:spacing w:val="-12"/>
        </w:rPr>
        <w:t xml:space="preserve"> </w:t>
      </w:r>
      <w:r>
        <w:t>as</w:t>
      </w:r>
      <w:r>
        <w:rPr>
          <w:spacing w:val="-12"/>
        </w:rPr>
        <w:t xml:space="preserve"> </w:t>
      </w:r>
      <w:r>
        <w:t>a</w:t>
      </w:r>
      <w:r>
        <w:rPr>
          <w:spacing w:val="-12"/>
        </w:rPr>
        <w:t xml:space="preserve"> </w:t>
      </w:r>
      <w:r>
        <w:t>command,</w:t>
      </w:r>
      <w:r>
        <w:rPr>
          <w:spacing w:val="-12"/>
        </w:rPr>
        <w:t xml:space="preserve"> </w:t>
      </w:r>
      <w:r>
        <w:t>the</w:t>
      </w:r>
      <w:r>
        <w:rPr>
          <w:spacing w:val="-12"/>
        </w:rPr>
        <w:t xml:space="preserve"> </w:t>
      </w:r>
      <w:r>
        <w:t>output</w:t>
      </w:r>
      <w:r>
        <w:rPr>
          <w:spacing w:val="-12"/>
        </w:rPr>
        <w:t xml:space="preserve"> </w:t>
      </w:r>
      <w:r>
        <w:t>file</w:t>
      </w:r>
      <w:r>
        <w:rPr>
          <w:spacing w:val="-12"/>
        </w:rPr>
        <w:t xml:space="preserve"> </w:t>
      </w:r>
      <w:r>
        <w:t>will</w:t>
      </w:r>
      <w:r>
        <w:rPr>
          <w:spacing w:val="-10"/>
        </w:rPr>
        <w:t xml:space="preserve"> </w:t>
      </w:r>
      <w:r>
        <w:t>have</w:t>
      </w:r>
      <w:r>
        <w:rPr>
          <w:spacing w:val="-11"/>
        </w:rPr>
        <w:t xml:space="preserve"> </w:t>
      </w:r>
      <w:r>
        <w:t>a</w:t>
      </w:r>
      <w:r>
        <w:rPr>
          <w:spacing w:val="-11"/>
        </w:rPr>
        <w:t xml:space="preserve"> </w:t>
      </w:r>
      <w:r>
        <w:t>form</w:t>
      </w:r>
      <w:r>
        <w:rPr>
          <w:spacing w:val="-12"/>
        </w:rPr>
        <w:t xml:space="preserve"> </w:t>
      </w:r>
      <w:r>
        <w:t>feed</w:t>
      </w:r>
      <w:r>
        <w:rPr>
          <w:spacing w:val="-11"/>
        </w:rPr>
        <w:t xml:space="preserve"> </w:t>
      </w:r>
      <w:r>
        <w:t>(skip</w:t>
      </w:r>
      <w:r>
        <w:rPr>
          <w:spacing w:val="-10"/>
        </w:rPr>
        <w:t xml:space="preserve"> </w:t>
      </w:r>
      <w:r>
        <w:t>to</w:t>
      </w:r>
      <w:r>
        <w:rPr>
          <w:spacing w:val="-10"/>
        </w:rPr>
        <w:t xml:space="preserve"> </w:t>
      </w:r>
      <w:r>
        <w:t>next</w:t>
      </w:r>
      <w:r>
        <w:rPr>
          <w:spacing w:val="-12"/>
        </w:rPr>
        <w:t xml:space="preserve"> </w:t>
      </w:r>
      <w:r>
        <w:t>page)</w:t>
      </w:r>
      <w:r>
        <w:rPr>
          <w:spacing w:val="-12"/>
        </w:rPr>
        <w:t xml:space="preserve"> </w:t>
      </w:r>
      <w:r>
        <w:t>prior</w:t>
      </w:r>
      <w:r>
        <w:rPr>
          <w:spacing w:val="-12"/>
        </w:rPr>
        <w:t xml:space="preserve"> </w:t>
      </w:r>
      <w:r>
        <w:t>to</w:t>
      </w:r>
      <w:r>
        <w:rPr>
          <w:spacing w:val="-12"/>
        </w:rPr>
        <w:t xml:space="preserve"> </w:t>
      </w:r>
      <w:r>
        <w:t>printing the</w:t>
      </w:r>
      <w:r>
        <w:rPr>
          <w:spacing w:val="-1"/>
        </w:rPr>
        <w:t xml:space="preserve"> </w:t>
      </w:r>
      <w:r>
        <w:t>command.</w:t>
      </w:r>
    </w:p>
    <w:p w:rsidR="00AF58A7" w:rsidRDefault="00AF58A7">
      <w:pPr>
        <w:pStyle w:val="BodyText"/>
        <w:spacing w:before="11"/>
      </w:pPr>
    </w:p>
    <w:p w:rsidR="00AF58A7" w:rsidRDefault="00EB71A8" w:rsidP="0073468C">
      <w:pPr>
        <w:pStyle w:val="Heading1"/>
      </w:pPr>
      <w:bookmarkStart w:id="20" w:name="_Toc521651648"/>
      <w:bookmarkStart w:id="21" w:name="_Toc523903448"/>
      <w:r>
        <w:t>OUTPUT</w:t>
      </w:r>
      <w:r>
        <w:rPr>
          <w:spacing w:val="-1"/>
        </w:rPr>
        <w:t xml:space="preserve"> </w:t>
      </w:r>
      <w:r>
        <w:t>FILES</w:t>
      </w:r>
      <w:bookmarkEnd w:id="20"/>
      <w:bookmarkEnd w:id="21"/>
    </w:p>
    <w:p w:rsidR="00AF58A7" w:rsidRDefault="00AF58A7">
      <w:pPr>
        <w:pStyle w:val="BodyText"/>
        <w:spacing w:before="1"/>
        <w:rPr>
          <w:rFonts w:ascii="Arial"/>
          <w:b/>
        </w:rPr>
      </w:pPr>
    </w:p>
    <w:p w:rsidR="00AF58A7" w:rsidRDefault="00EB71A8">
      <w:pPr>
        <w:pStyle w:val="BodyText"/>
        <w:ind w:left="879" w:right="476"/>
      </w:pPr>
      <w:r>
        <w:t>The</w:t>
      </w:r>
      <w:r>
        <w:rPr>
          <w:spacing w:val="-4"/>
        </w:rPr>
        <w:t xml:space="preserve"> </w:t>
      </w:r>
      <w:r>
        <w:t>AHYMO</w:t>
      </w:r>
      <w:r>
        <w:rPr>
          <w:spacing w:val="-4"/>
        </w:rPr>
        <w:t xml:space="preserve"> </w:t>
      </w:r>
      <w:r>
        <w:t>program</w:t>
      </w:r>
      <w:r>
        <w:rPr>
          <w:spacing w:val="-4"/>
        </w:rPr>
        <w:t xml:space="preserve"> </w:t>
      </w:r>
      <w:r>
        <w:t>produces</w:t>
      </w:r>
      <w:r>
        <w:rPr>
          <w:spacing w:val="-4"/>
        </w:rPr>
        <w:t xml:space="preserve"> </w:t>
      </w:r>
      <w:r>
        <w:t>a</w:t>
      </w:r>
      <w:r>
        <w:rPr>
          <w:spacing w:val="-4"/>
        </w:rPr>
        <w:t xml:space="preserve"> </w:t>
      </w:r>
      <w:r>
        <w:t>132</w:t>
      </w:r>
      <w:r>
        <w:rPr>
          <w:spacing w:val="-4"/>
        </w:rPr>
        <w:t xml:space="preserve"> </w:t>
      </w:r>
      <w:r>
        <w:t>column</w:t>
      </w:r>
      <w:r>
        <w:rPr>
          <w:spacing w:val="-3"/>
        </w:rPr>
        <w:t xml:space="preserve"> </w:t>
      </w:r>
      <w:r>
        <w:t>output</w:t>
      </w:r>
      <w:r>
        <w:rPr>
          <w:spacing w:val="-4"/>
        </w:rPr>
        <w:t xml:space="preserve"> </w:t>
      </w:r>
      <w:r>
        <w:t>text</w:t>
      </w:r>
      <w:r>
        <w:rPr>
          <w:spacing w:val="-3"/>
        </w:rPr>
        <w:t xml:space="preserve"> </w:t>
      </w:r>
      <w:r>
        <w:t>file</w:t>
      </w:r>
      <w:r>
        <w:rPr>
          <w:spacing w:val="-4"/>
        </w:rPr>
        <w:t xml:space="preserve"> </w:t>
      </w:r>
      <w:r>
        <w:t>(ASCII).</w:t>
      </w:r>
      <w:r>
        <w:rPr>
          <w:spacing w:val="-4"/>
        </w:rPr>
        <w:t xml:space="preserve"> </w:t>
      </w:r>
      <w:r>
        <w:t>The</w:t>
      </w:r>
      <w:r>
        <w:rPr>
          <w:spacing w:val="-4"/>
        </w:rPr>
        <w:t xml:space="preserve"> </w:t>
      </w:r>
      <w:r>
        <w:t>output</w:t>
      </w:r>
      <w:r>
        <w:rPr>
          <w:spacing w:val="-4"/>
        </w:rPr>
        <w:t xml:space="preserve"> </w:t>
      </w:r>
      <w:r>
        <w:t>is</w:t>
      </w:r>
      <w:r>
        <w:rPr>
          <w:spacing w:val="-5"/>
        </w:rPr>
        <w:t xml:space="preserve"> </w:t>
      </w:r>
      <w:r>
        <w:t>sent</w:t>
      </w:r>
      <w:r>
        <w:rPr>
          <w:spacing w:val="-5"/>
        </w:rPr>
        <w:t xml:space="preserve"> </w:t>
      </w:r>
      <w:r>
        <w:t>to</w:t>
      </w:r>
      <w:r>
        <w:rPr>
          <w:spacing w:val="-4"/>
        </w:rPr>
        <w:t xml:space="preserve"> </w:t>
      </w:r>
      <w:r>
        <w:t>a</w:t>
      </w:r>
      <w:r>
        <w:rPr>
          <w:spacing w:val="-4"/>
        </w:rPr>
        <w:t xml:space="preserve"> </w:t>
      </w:r>
      <w:r>
        <w:t>file in</w:t>
      </w:r>
      <w:r>
        <w:rPr>
          <w:spacing w:val="-21"/>
        </w:rPr>
        <w:t xml:space="preserve"> </w:t>
      </w:r>
      <w:r>
        <w:t>the</w:t>
      </w:r>
      <w:r>
        <w:rPr>
          <w:spacing w:val="-21"/>
        </w:rPr>
        <w:t xml:space="preserve"> </w:t>
      </w:r>
      <w:r>
        <w:t>C:\Users\Public\AHYMOdata</w:t>
      </w:r>
      <w:r>
        <w:rPr>
          <w:spacing w:val="-21"/>
        </w:rPr>
        <w:t xml:space="preserve"> </w:t>
      </w:r>
      <w:r>
        <w:t>directory</w:t>
      </w:r>
      <w:r>
        <w:rPr>
          <w:spacing w:val="-20"/>
        </w:rPr>
        <w:t xml:space="preserve"> </w:t>
      </w:r>
      <w:r>
        <w:t>or</w:t>
      </w:r>
      <w:r>
        <w:rPr>
          <w:spacing w:val="-21"/>
        </w:rPr>
        <w:t xml:space="preserve"> </w:t>
      </w:r>
      <w:r>
        <w:t>to</w:t>
      </w:r>
      <w:r>
        <w:rPr>
          <w:spacing w:val="-20"/>
        </w:rPr>
        <w:t xml:space="preserve"> </w:t>
      </w:r>
      <w:r>
        <w:t>directory</w:t>
      </w:r>
      <w:r>
        <w:rPr>
          <w:spacing w:val="-18"/>
        </w:rPr>
        <w:t xml:space="preserve"> </w:t>
      </w:r>
      <w:r>
        <w:t>specified</w:t>
      </w:r>
      <w:r>
        <w:rPr>
          <w:spacing w:val="-20"/>
        </w:rPr>
        <w:t xml:space="preserve"> </w:t>
      </w:r>
      <w:r>
        <w:t>by</w:t>
      </w:r>
      <w:r>
        <w:rPr>
          <w:spacing w:val="-20"/>
        </w:rPr>
        <w:t xml:space="preserve"> </w:t>
      </w:r>
      <w:r>
        <w:t>the</w:t>
      </w:r>
      <w:r>
        <w:rPr>
          <w:spacing w:val="-21"/>
        </w:rPr>
        <w:t xml:space="preserve"> </w:t>
      </w:r>
      <w:r>
        <w:t>program</w:t>
      </w:r>
      <w:r>
        <w:rPr>
          <w:spacing w:val="-23"/>
        </w:rPr>
        <w:t xml:space="preserve"> </w:t>
      </w:r>
      <w:r>
        <w:t>user.</w:t>
      </w:r>
      <w:r>
        <w:rPr>
          <w:spacing w:val="-21"/>
        </w:rPr>
        <w:t xml:space="preserve"> </w:t>
      </w:r>
      <w:r>
        <w:t>This</w:t>
      </w:r>
      <w:r>
        <w:rPr>
          <w:spacing w:val="-21"/>
        </w:rPr>
        <w:t xml:space="preserve"> </w:t>
      </w:r>
      <w:r>
        <w:t>file can</w:t>
      </w:r>
      <w:r>
        <w:rPr>
          <w:spacing w:val="-7"/>
        </w:rPr>
        <w:t xml:space="preserve"> </w:t>
      </w:r>
      <w:r>
        <w:t>be</w:t>
      </w:r>
      <w:r>
        <w:rPr>
          <w:spacing w:val="-8"/>
        </w:rPr>
        <w:t xml:space="preserve"> </w:t>
      </w:r>
      <w:r>
        <w:t>viewed</w:t>
      </w:r>
      <w:r>
        <w:rPr>
          <w:spacing w:val="-8"/>
        </w:rPr>
        <w:t xml:space="preserve"> </w:t>
      </w:r>
      <w:r>
        <w:t>and</w:t>
      </w:r>
      <w:r>
        <w:rPr>
          <w:spacing w:val="-8"/>
        </w:rPr>
        <w:t xml:space="preserve"> </w:t>
      </w:r>
      <w:r>
        <w:t>printed</w:t>
      </w:r>
      <w:r>
        <w:rPr>
          <w:spacing w:val="-7"/>
        </w:rPr>
        <w:t xml:space="preserve"> </w:t>
      </w:r>
      <w:r>
        <w:t>by</w:t>
      </w:r>
      <w:r>
        <w:rPr>
          <w:spacing w:val="-6"/>
        </w:rPr>
        <w:t xml:space="preserve"> </w:t>
      </w:r>
      <w:r>
        <w:t>opening</w:t>
      </w:r>
      <w:r>
        <w:rPr>
          <w:spacing w:val="-7"/>
        </w:rPr>
        <w:t xml:space="preserve"> </w:t>
      </w:r>
      <w:r>
        <w:t>the</w:t>
      </w:r>
      <w:r>
        <w:rPr>
          <w:spacing w:val="-7"/>
        </w:rPr>
        <w:t xml:space="preserve"> </w:t>
      </w:r>
      <w:r>
        <w:t>file</w:t>
      </w:r>
      <w:r>
        <w:rPr>
          <w:spacing w:val="-7"/>
        </w:rPr>
        <w:t xml:space="preserve"> </w:t>
      </w:r>
      <w:r>
        <w:t>with</w:t>
      </w:r>
      <w:r>
        <w:rPr>
          <w:spacing w:val="-7"/>
        </w:rPr>
        <w:t xml:space="preserve"> </w:t>
      </w:r>
      <w:r>
        <w:t>a</w:t>
      </w:r>
      <w:r>
        <w:rPr>
          <w:spacing w:val="-8"/>
        </w:rPr>
        <w:t xml:space="preserve"> </w:t>
      </w:r>
      <w:r>
        <w:t>text</w:t>
      </w:r>
      <w:r>
        <w:rPr>
          <w:spacing w:val="-7"/>
        </w:rPr>
        <w:t xml:space="preserve"> </w:t>
      </w:r>
      <w:r>
        <w:t>editor</w:t>
      </w:r>
      <w:r>
        <w:rPr>
          <w:spacing w:val="-7"/>
        </w:rPr>
        <w:t xml:space="preserve"> </w:t>
      </w:r>
      <w:r>
        <w:t>or</w:t>
      </w:r>
      <w:r>
        <w:rPr>
          <w:spacing w:val="-7"/>
        </w:rPr>
        <w:t xml:space="preserve"> </w:t>
      </w:r>
      <w:r>
        <w:t>a</w:t>
      </w:r>
      <w:r>
        <w:rPr>
          <w:spacing w:val="-8"/>
        </w:rPr>
        <w:t xml:space="preserve"> </w:t>
      </w:r>
      <w:r>
        <w:t>word.</w:t>
      </w:r>
      <w:r>
        <w:rPr>
          <w:spacing w:val="-7"/>
        </w:rPr>
        <w:t xml:space="preserve"> </w:t>
      </w:r>
      <w:r>
        <w:t>The</w:t>
      </w:r>
      <w:r>
        <w:rPr>
          <w:spacing w:val="-7"/>
        </w:rPr>
        <w:t xml:space="preserve"> </w:t>
      </w:r>
      <w:r>
        <w:t>output</w:t>
      </w:r>
      <w:r>
        <w:rPr>
          <w:spacing w:val="-7"/>
        </w:rPr>
        <w:t xml:space="preserve"> </w:t>
      </w:r>
      <w:r>
        <w:t>file</w:t>
      </w:r>
      <w:r>
        <w:rPr>
          <w:spacing w:val="-7"/>
        </w:rPr>
        <w:t xml:space="preserve"> </w:t>
      </w:r>
      <w:r>
        <w:t>will</w:t>
      </w:r>
      <w:r>
        <w:rPr>
          <w:spacing w:val="-7"/>
        </w:rPr>
        <w:t xml:space="preserve"> </w:t>
      </w:r>
      <w:r>
        <w:t>have up to 132 characters on a line, so file printing must use compressed mode (small or narrow fonts) and/or</w:t>
      </w:r>
      <w:r>
        <w:rPr>
          <w:spacing w:val="-20"/>
        </w:rPr>
        <w:t xml:space="preserve"> </w:t>
      </w:r>
      <w:r>
        <w:t>landscape</w:t>
      </w:r>
      <w:r>
        <w:rPr>
          <w:spacing w:val="-20"/>
        </w:rPr>
        <w:t xml:space="preserve"> </w:t>
      </w:r>
      <w:r>
        <w:t>orientation.</w:t>
      </w:r>
      <w:r>
        <w:rPr>
          <w:spacing w:val="-20"/>
        </w:rPr>
        <w:t xml:space="preserve"> </w:t>
      </w:r>
      <w:r>
        <w:t>Additionally,</w:t>
      </w:r>
      <w:r>
        <w:rPr>
          <w:spacing w:val="-20"/>
        </w:rPr>
        <w:t xml:space="preserve"> </w:t>
      </w:r>
      <w:r>
        <w:t>printing</w:t>
      </w:r>
      <w:r>
        <w:rPr>
          <w:spacing w:val="-20"/>
        </w:rPr>
        <w:t xml:space="preserve"> </w:t>
      </w:r>
      <w:r>
        <w:t>of</w:t>
      </w:r>
      <w:r>
        <w:rPr>
          <w:spacing w:val="-20"/>
        </w:rPr>
        <w:t xml:space="preserve"> </w:t>
      </w:r>
      <w:r>
        <w:t>output</w:t>
      </w:r>
      <w:r>
        <w:rPr>
          <w:spacing w:val="-21"/>
        </w:rPr>
        <w:t xml:space="preserve"> </w:t>
      </w:r>
      <w:r>
        <w:t>should</w:t>
      </w:r>
      <w:r>
        <w:rPr>
          <w:spacing w:val="-20"/>
        </w:rPr>
        <w:t xml:space="preserve"> </w:t>
      </w:r>
      <w:r>
        <w:t>use</w:t>
      </w:r>
      <w:r>
        <w:rPr>
          <w:spacing w:val="-20"/>
        </w:rPr>
        <w:t xml:space="preserve"> </w:t>
      </w:r>
      <w:r>
        <w:t>a</w:t>
      </w:r>
      <w:r>
        <w:rPr>
          <w:spacing w:val="-20"/>
        </w:rPr>
        <w:t xml:space="preserve"> </w:t>
      </w:r>
      <w:r>
        <w:t>print</w:t>
      </w:r>
      <w:r>
        <w:rPr>
          <w:spacing w:val="-20"/>
        </w:rPr>
        <w:t xml:space="preserve"> </w:t>
      </w:r>
      <w:r>
        <w:t>font</w:t>
      </w:r>
      <w:r>
        <w:rPr>
          <w:spacing w:val="-20"/>
        </w:rPr>
        <w:t xml:space="preserve"> </w:t>
      </w:r>
      <w:r>
        <w:t>that</w:t>
      </w:r>
      <w:r>
        <w:rPr>
          <w:spacing w:val="-20"/>
        </w:rPr>
        <w:t xml:space="preserve"> </w:t>
      </w:r>
      <w:r>
        <w:t>has</w:t>
      </w:r>
      <w:r>
        <w:rPr>
          <w:spacing w:val="-20"/>
        </w:rPr>
        <w:t xml:space="preserve"> </w:t>
      </w:r>
      <w:r>
        <w:t>uniform character</w:t>
      </w:r>
      <w:r>
        <w:rPr>
          <w:spacing w:val="-18"/>
        </w:rPr>
        <w:t xml:space="preserve"> </w:t>
      </w:r>
      <w:r>
        <w:t>spacing.</w:t>
      </w:r>
      <w:r>
        <w:rPr>
          <w:spacing w:val="-18"/>
        </w:rPr>
        <w:t xml:space="preserve"> </w:t>
      </w:r>
      <w:r>
        <w:t>Printing</w:t>
      </w:r>
      <w:r>
        <w:rPr>
          <w:spacing w:val="-18"/>
        </w:rPr>
        <w:t xml:space="preserve"> </w:t>
      </w:r>
      <w:r>
        <w:t>with</w:t>
      </w:r>
      <w:r>
        <w:rPr>
          <w:spacing w:val="-18"/>
        </w:rPr>
        <w:t xml:space="preserve"> </w:t>
      </w:r>
      <w:r>
        <w:t>Courier,</w:t>
      </w:r>
      <w:r>
        <w:rPr>
          <w:spacing w:val="-18"/>
        </w:rPr>
        <w:t xml:space="preserve"> </w:t>
      </w:r>
      <w:r>
        <w:t>Courier</w:t>
      </w:r>
      <w:r>
        <w:rPr>
          <w:spacing w:val="-17"/>
        </w:rPr>
        <w:t xml:space="preserve"> </w:t>
      </w:r>
      <w:r>
        <w:t>New,</w:t>
      </w:r>
      <w:r>
        <w:rPr>
          <w:spacing w:val="-17"/>
        </w:rPr>
        <w:t xml:space="preserve"> </w:t>
      </w:r>
      <w:r>
        <w:t>or</w:t>
      </w:r>
      <w:r>
        <w:rPr>
          <w:spacing w:val="-17"/>
        </w:rPr>
        <w:t xml:space="preserve"> </w:t>
      </w:r>
      <w:r>
        <w:t>Letter</w:t>
      </w:r>
      <w:r>
        <w:rPr>
          <w:spacing w:val="-16"/>
        </w:rPr>
        <w:t xml:space="preserve"> </w:t>
      </w:r>
      <w:r>
        <w:t>Gothic</w:t>
      </w:r>
      <w:r>
        <w:rPr>
          <w:spacing w:val="-16"/>
        </w:rPr>
        <w:t xml:space="preserve"> </w:t>
      </w:r>
      <w:r>
        <w:t>font</w:t>
      </w:r>
      <w:r>
        <w:rPr>
          <w:spacing w:val="-16"/>
        </w:rPr>
        <w:t xml:space="preserve"> </w:t>
      </w:r>
      <w:r>
        <w:t>will</w:t>
      </w:r>
      <w:r>
        <w:rPr>
          <w:spacing w:val="-18"/>
        </w:rPr>
        <w:t xml:space="preserve"> </w:t>
      </w:r>
      <w:r>
        <w:t>commonly</w:t>
      </w:r>
      <w:r>
        <w:rPr>
          <w:spacing w:val="-16"/>
        </w:rPr>
        <w:t xml:space="preserve"> </w:t>
      </w:r>
      <w:r>
        <w:t>provide uniform</w:t>
      </w:r>
      <w:r>
        <w:rPr>
          <w:spacing w:val="-11"/>
        </w:rPr>
        <w:t xml:space="preserve"> </w:t>
      </w:r>
      <w:r>
        <w:t>character</w:t>
      </w:r>
      <w:r>
        <w:rPr>
          <w:spacing w:val="-9"/>
        </w:rPr>
        <w:t xml:space="preserve"> </w:t>
      </w:r>
      <w:r>
        <w:t>spacing.</w:t>
      </w:r>
      <w:r>
        <w:rPr>
          <w:spacing w:val="-9"/>
        </w:rPr>
        <w:t xml:space="preserve"> </w:t>
      </w:r>
      <w:r>
        <w:t>Your</w:t>
      </w:r>
      <w:r>
        <w:rPr>
          <w:spacing w:val="-8"/>
        </w:rPr>
        <w:t xml:space="preserve"> </w:t>
      </w:r>
      <w:r>
        <w:t>text</w:t>
      </w:r>
      <w:r>
        <w:rPr>
          <w:spacing w:val="-8"/>
        </w:rPr>
        <w:t xml:space="preserve"> </w:t>
      </w:r>
      <w:r>
        <w:t>editor</w:t>
      </w:r>
      <w:r>
        <w:rPr>
          <w:spacing w:val="-8"/>
        </w:rPr>
        <w:t xml:space="preserve"> </w:t>
      </w:r>
      <w:r>
        <w:t>or</w:t>
      </w:r>
      <w:r>
        <w:rPr>
          <w:spacing w:val="-8"/>
        </w:rPr>
        <w:t xml:space="preserve"> </w:t>
      </w:r>
      <w:r>
        <w:t>word</w:t>
      </w:r>
      <w:r>
        <w:rPr>
          <w:spacing w:val="-8"/>
        </w:rPr>
        <w:t xml:space="preserve"> </w:t>
      </w:r>
      <w:r>
        <w:t>processor</w:t>
      </w:r>
      <w:r>
        <w:rPr>
          <w:spacing w:val="-8"/>
        </w:rPr>
        <w:t xml:space="preserve"> </w:t>
      </w:r>
      <w:r>
        <w:t>program</w:t>
      </w:r>
      <w:r>
        <w:rPr>
          <w:spacing w:val="-11"/>
        </w:rPr>
        <w:t xml:space="preserve"> </w:t>
      </w:r>
      <w:r>
        <w:t>should</w:t>
      </w:r>
      <w:r>
        <w:rPr>
          <w:spacing w:val="-9"/>
        </w:rPr>
        <w:t xml:space="preserve"> </w:t>
      </w:r>
      <w:r>
        <w:t>provide</w:t>
      </w:r>
      <w:r>
        <w:rPr>
          <w:spacing w:val="-9"/>
        </w:rPr>
        <w:t xml:space="preserve"> </w:t>
      </w:r>
      <w:r>
        <w:t>information on how to specify font type, font size, print margins and landscape page</w:t>
      </w:r>
      <w:r>
        <w:rPr>
          <w:spacing w:val="-5"/>
        </w:rPr>
        <w:t xml:space="preserve"> </w:t>
      </w:r>
      <w:r>
        <w:t>orientation.</w:t>
      </w:r>
    </w:p>
    <w:p w:rsidR="00AF58A7" w:rsidRDefault="00AF58A7">
      <w:pPr>
        <w:sectPr w:rsidR="00AF58A7">
          <w:pgSz w:w="12240" w:h="15840"/>
          <w:pgMar w:top="1360" w:right="960" w:bottom="280" w:left="1280" w:header="720" w:footer="720" w:gutter="0"/>
          <w:cols w:space="720"/>
        </w:sectPr>
      </w:pPr>
    </w:p>
    <w:p w:rsidR="00AF58A7" w:rsidRDefault="00EB71A8">
      <w:pPr>
        <w:pStyle w:val="BodyText"/>
        <w:spacing w:before="1"/>
        <w:ind w:left="880" w:right="476"/>
      </w:pPr>
      <w:r>
        <w:lastRenderedPageBreak/>
        <w:t>The AHYMO program also produces a summary table file (normally AHYMO.SUM) and a simulated</w:t>
      </w:r>
      <w:r>
        <w:rPr>
          <w:spacing w:val="-5"/>
        </w:rPr>
        <w:t xml:space="preserve"> </w:t>
      </w:r>
      <w:r>
        <w:t>punch</w:t>
      </w:r>
      <w:r>
        <w:rPr>
          <w:spacing w:val="-5"/>
        </w:rPr>
        <w:t xml:space="preserve"> </w:t>
      </w:r>
      <w:r>
        <w:t>card</w:t>
      </w:r>
      <w:r>
        <w:rPr>
          <w:spacing w:val="-5"/>
        </w:rPr>
        <w:t xml:space="preserve"> </w:t>
      </w:r>
      <w:r>
        <w:t>file</w:t>
      </w:r>
      <w:r>
        <w:rPr>
          <w:spacing w:val="-5"/>
        </w:rPr>
        <w:t xml:space="preserve"> </w:t>
      </w:r>
      <w:r>
        <w:t>(normally</w:t>
      </w:r>
      <w:r>
        <w:rPr>
          <w:spacing w:val="-6"/>
        </w:rPr>
        <w:t xml:space="preserve"> </w:t>
      </w:r>
      <w:r>
        <w:t>AHYMO.PUN)</w:t>
      </w:r>
      <w:r>
        <w:rPr>
          <w:spacing w:val="-5"/>
        </w:rPr>
        <w:t xml:space="preserve"> </w:t>
      </w:r>
      <w:r>
        <w:t>as</w:t>
      </w:r>
      <w:r>
        <w:rPr>
          <w:spacing w:val="-5"/>
        </w:rPr>
        <w:t xml:space="preserve"> </w:t>
      </w:r>
      <w:r>
        <w:t>a</w:t>
      </w:r>
      <w:r>
        <w:rPr>
          <w:spacing w:val="-5"/>
        </w:rPr>
        <w:t xml:space="preserve"> </w:t>
      </w:r>
      <w:r>
        <w:t>part</w:t>
      </w:r>
      <w:r>
        <w:rPr>
          <w:spacing w:val="-5"/>
        </w:rPr>
        <w:t xml:space="preserve"> </w:t>
      </w:r>
      <w:r>
        <w:t>of</w:t>
      </w:r>
      <w:r>
        <w:rPr>
          <w:spacing w:val="-5"/>
        </w:rPr>
        <w:t xml:space="preserve"> </w:t>
      </w:r>
      <w:r>
        <w:t>program</w:t>
      </w:r>
      <w:r>
        <w:rPr>
          <w:spacing w:val="-6"/>
        </w:rPr>
        <w:t xml:space="preserve"> </w:t>
      </w:r>
      <w:r>
        <w:t>execution.</w:t>
      </w:r>
      <w:r>
        <w:rPr>
          <w:spacing w:val="-5"/>
        </w:rPr>
        <w:t xml:space="preserve"> </w:t>
      </w:r>
      <w:r>
        <w:t>The</w:t>
      </w:r>
      <w:r>
        <w:rPr>
          <w:spacing w:val="-6"/>
        </w:rPr>
        <w:t xml:space="preserve"> </w:t>
      </w:r>
      <w:r>
        <w:t>summary table is a 132-column text file that can be viewed and printed in the same manner as the program output</w:t>
      </w:r>
      <w:r>
        <w:rPr>
          <w:spacing w:val="-1"/>
        </w:rPr>
        <w:t xml:space="preserve"> </w:t>
      </w:r>
      <w:r>
        <w:t>file.</w:t>
      </w:r>
    </w:p>
    <w:p w:rsidR="0073468C" w:rsidRDefault="0073468C">
      <w:pPr>
        <w:pStyle w:val="BodyText"/>
        <w:spacing w:before="5"/>
        <w:ind w:left="880" w:right="478"/>
      </w:pPr>
    </w:p>
    <w:p w:rsidR="00AF58A7" w:rsidRDefault="00EB71A8">
      <w:pPr>
        <w:pStyle w:val="BodyText"/>
        <w:spacing w:before="5"/>
        <w:ind w:left="880" w:right="478"/>
      </w:pPr>
      <w:r>
        <w:t>The</w:t>
      </w:r>
      <w:r>
        <w:rPr>
          <w:spacing w:val="-10"/>
        </w:rPr>
        <w:t xml:space="preserve"> </w:t>
      </w:r>
      <w:r>
        <w:t>simulated</w:t>
      </w:r>
      <w:r>
        <w:rPr>
          <w:spacing w:val="-10"/>
        </w:rPr>
        <w:t xml:space="preserve"> </w:t>
      </w:r>
      <w:r>
        <w:t>punch</w:t>
      </w:r>
      <w:r>
        <w:rPr>
          <w:spacing w:val="-11"/>
        </w:rPr>
        <w:t xml:space="preserve"> </w:t>
      </w:r>
      <w:r>
        <w:t>card</w:t>
      </w:r>
      <w:r>
        <w:rPr>
          <w:spacing w:val="-10"/>
        </w:rPr>
        <w:t xml:space="preserve"> </w:t>
      </w:r>
      <w:r>
        <w:t>file</w:t>
      </w:r>
      <w:r>
        <w:rPr>
          <w:spacing w:val="-11"/>
        </w:rPr>
        <w:t xml:space="preserve"> </w:t>
      </w:r>
      <w:r>
        <w:t>is</w:t>
      </w:r>
      <w:r>
        <w:rPr>
          <w:spacing w:val="-11"/>
        </w:rPr>
        <w:t xml:space="preserve"> </w:t>
      </w:r>
      <w:r>
        <w:t>an</w:t>
      </w:r>
      <w:r>
        <w:rPr>
          <w:spacing w:val="-10"/>
        </w:rPr>
        <w:t xml:space="preserve"> </w:t>
      </w:r>
      <w:r>
        <w:t>80-column</w:t>
      </w:r>
      <w:r>
        <w:rPr>
          <w:spacing w:val="-11"/>
        </w:rPr>
        <w:t xml:space="preserve"> </w:t>
      </w:r>
      <w:r>
        <w:t>text</w:t>
      </w:r>
      <w:r>
        <w:rPr>
          <w:spacing w:val="-12"/>
        </w:rPr>
        <w:t xml:space="preserve"> </w:t>
      </w:r>
      <w:r>
        <w:t>file</w:t>
      </w:r>
      <w:r>
        <w:rPr>
          <w:spacing w:val="-12"/>
        </w:rPr>
        <w:t xml:space="preserve"> </w:t>
      </w:r>
      <w:r>
        <w:t>that</w:t>
      </w:r>
      <w:r>
        <w:rPr>
          <w:spacing w:val="-12"/>
        </w:rPr>
        <w:t xml:space="preserve"> </w:t>
      </w:r>
      <w:r>
        <w:t>can</w:t>
      </w:r>
      <w:r>
        <w:rPr>
          <w:spacing w:val="-12"/>
        </w:rPr>
        <w:t xml:space="preserve"> </w:t>
      </w:r>
      <w:r>
        <w:t>be</w:t>
      </w:r>
      <w:r>
        <w:rPr>
          <w:spacing w:val="-11"/>
        </w:rPr>
        <w:t xml:space="preserve"> </w:t>
      </w:r>
      <w:r>
        <w:t>viewed</w:t>
      </w:r>
      <w:r>
        <w:rPr>
          <w:spacing w:val="-10"/>
        </w:rPr>
        <w:t xml:space="preserve"> </w:t>
      </w:r>
      <w:r>
        <w:t>and</w:t>
      </w:r>
      <w:r>
        <w:rPr>
          <w:spacing w:val="-10"/>
        </w:rPr>
        <w:t xml:space="preserve"> </w:t>
      </w:r>
      <w:r>
        <w:t>printed;</w:t>
      </w:r>
      <w:r>
        <w:rPr>
          <w:spacing w:val="-11"/>
        </w:rPr>
        <w:t xml:space="preserve"> </w:t>
      </w:r>
      <w:r>
        <w:t>this</w:t>
      </w:r>
      <w:r>
        <w:rPr>
          <w:spacing w:val="-11"/>
        </w:rPr>
        <w:t xml:space="preserve"> </w:t>
      </w:r>
      <w:r>
        <w:t>file</w:t>
      </w:r>
      <w:r>
        <w:rPr>
          <w:spacing w:val="-11"/>
        </w:rPr>
        <w:t xml:space="preserve"> </w:t>
      </w:r>
      <w:r>
        <w:t>may also serve as part of the input file for other modeling</w:t>
      </w:r>
      <w:r>
        <w:rPr>
          <w:spacing w:val="-3"/>
        </w:rPr>
        <w:t xml:space="preserve"> </w:t>
      </w:r>
      <w:r>
        <w:t>segments.</w:t>
      </w:r>
    </w:p>
    <w:p w:rsidR="00AF58A7" w:rsidRDefault="00AF58A7">
      <w:pPr>
        <w:pStyle w:val="BodyText"/>
        <w:spacing w:before="9"/>
      </w:pPr>
    </w:p>
    <w:p w:rsidR="00AF58A7" w:rsidRDefault="00EB71A8" w:rsidP="0073468C">
      <w:pPr>
        <w:pStyle w:val="Heading1"/>
      </w:pPr>
      <w:bookmarkStart w:id="22" w:name="_Toc521651649"/>
      <w:bookmarkStart w:id="23" w:name="_Toc523903449"/>
      <w:r>
        <w:t>DESIGNATION OF INPUT AND OUTPUT</w:t>
      </w:r>
      <w:r>
        <w:rPr>
          <w:spacing w:val="-7"/>
        </w:rPr>
        <w:t xml:space="preserve"> </w:t>
      </w:r>
      <w:r>
        <w:t>FILES</w:t>
      </w:r>
      <w:bookmarkEnd w:id="22"/>
      <w:bookmarkEnd w:id="23"/>
    </w:p>
    <w:p w:rsidR="00AF58A7" w:rsidRDefault="00AF58A7">
      <w:pPr>
        <w:pStyle w:val="BodyText"/>
        <w:spacing w:before="1"/>
        <w:rPr>
          <w:rFonts w:ascii="Arial"/>
          <w:b/>
        </w:rPr>
      </w:pPr>
    </w:p>
    <w:p w:rsidR="00AF58A7" w:rsidRDefault="00EB71A8">
      <w:pPr>
        <w:pStyle w:val="BodyText"/>
        <w:ind w:left="880" w:right="477"/>
      </w:pPr>
      <w:r>
        <w:t>The AHYMO-S4 program can be run on a computer using Microsoft Windows 8, 8.1 or 10 (32 or 64-bit). The file AHYMO-S4-r2.EXE, or a shortcut file that calls AHYMO-S4-r2.EXE must be opened to execute the program.</w:t>
      </w:r>
    </w:p>
    <w:p w:rsidR="00AF58A7" w:rsidRDefault="00AF58A7">
      <w:pPr>
        <w:pStyle w:val="BodyText"/>
        <w:spacing w:before="6"/>
      </w:pPr>
    </w:p>
    <w:p w:rsidR="00AF58A7" w:rsidRDefault="00EB71A8">
      <w:pPr>
        <w:pStyle w:val="BodyText"/>
        <w:ind w:left="880" w:right="476"/>
      </w:pPr>
      <w:r>
        <w:t>To</w:t>
      </w:r>
      <w:r>
        <w:rPr>
          <w:spacing w:val="-9"/>
        </w:rPr>
        <w:t xml:space="preserve"> </w:t>
      </w:r>
      <w:r>
        <w:t>execute</w:t>
      </w:r>
      <w:r>
        <w:rPr>
          <w:spacing w:val="-9"/>
        </w:rPr>
        <w:t xml:space="preserve"> </w:t>
      </w:r>
      <w:r>
        <w:t>the</w:t>
      </w:r>
      <w:r>
        <w:rPr>
          <w:spacing w:val="-9"/>
        </w:rPr>
        <w:t xml:space="preserve"> </w:t>
      </w:r>
      <w:r>
        <w:t>program</w:t>
      </w:r>
      <w:r>
        <w:rPr>
          <w:spacing w:val="-10"/>
        </w:rPr>
        <w:t xml:space="preserve"> </w:t>
      </w:r>
      <w:r>
        <w:t>in</w:t>
      </w:r>
      <w:r>
        <w:rPr>
          <w:spacing w:val="-8"/>
        </w:rPr>
        <w:t xml:space="preserve"> </w:t>
      </w:r>
      <w:r>
        <w:t>Windows</w:t>
      </w:r>
      <w:r>
        <w:rPr>
          <w:spacing w:val="-8"/>
        </w:rPr>
        <w:t xml:space="preserve"> </w:t>
      </w:r>
      <w:r>
        <w:t>8,</w:t>
      </w:r>
      <w:r>
        <w:rPr>
          <w:spacing w:val="-8"/>
        </w:rPr>
        <w:t xml:space="preserve"> </w:t>
      </w:r>
      <w:r>
        <w:t>8.1</w:t>
      </w:r>
      <w:r>
        <w:rPr>
          <w:spacing w:val="-8"/>
        </w:rPr>
        <w:t xml:space="preserve"> </w:t>
      </w:r>
      <w:r>
        <w:t>or</w:t>
      </w:r>
      <w:r>
        <w:rPr>
          <w:spacing w:val="-8"/>
        </w:rPr>
        <w:t xml:space="preserve"> </w:t>
      </w:r>
      <w:r>
        <w:t>10,</w:t>
      </w:r>
      <w:r>
        <w:rPr>
          <w:spacing w:val="-8"/>
        </w:rPr>
        <w:t xml:space="preserve"> </w:t>
      </w:r>
      <w:r>
        <w:t>double</w:t>
      </w:r>
      <w:r>
        <w:rPr>
          <w:spacing w:val="-8"/>
        </w:rPr>
        <w:t xml:space="preserve"> </w:t>
      </w:r>
      <w:r>
        <w:t>click</w:t>
      </w:r>
      <w:r>
        <w:rPr>
          <w:spacing w:val="-8"/>
        </w:rPr>
        <w:t xml:space="preserve"> </w:t>
      </w:r>
      <w:r>
        <w:t>on</w:t>
      </w:r>
      <w:r>
        <w:rPr>
          <w:spacing w:val="-8"/>
        </w:rPr>
        <w:t xml:space="preserve"> </w:t>
      </w:r>
      <w:r>
        <w:t>the</w:t>
      </w:r>
      <w:r>
        <w:rPr>
          <w:spacing w:val="-8"/>
        </w:rPr>
        <w:t xml:space="preserve"> </w:t>
      </w:r>
      <w:r>
        <w:t>AHYMO</w:t>
      </w:r>
      <w:r>
        <w:rPr>
          <w:spacing w:val="-8"/>
        </w:rPr>
        <w:t xml:space="preserve"> </w:t>
      </w:r>
      <w:r>
        <w:t>program</w:t>
      </w:r>
      <w:r>
        <w:rPr>
          <w:spacing w:val="-10"/>
        </w:rPr>
        <w:t xml:space="preserve"> </w:t>
      </w:r>
      <w:r>
        <w:t>or</w:t>
      </w:r>
      <w:r>
        <w:rPr>
          <w:spacing w:val="-8"/>
        </w:rPr>
        <w:t xml:space="preserve"> </w:t>
      </w:r>
      <w:r>
        <w:t>shortcut icon</w:t>
      </w:r>
      <w:r>
        <w:rPr>
          <w:spacing w:val="-8"/>
        </w:rPr>
        <w:t xml:space="preserve"> </w:t>
      </w:r>
      <w:r>
        <w:t>and</w:t>
      </w:r>
      <w:r>
        <w:rPr>
          <w:spacing w:val="-8"/>
        </w:rPr>
        <w:t xml:space="preserve"> </w:t>
      </w:r>
      <w:r>
        <w:t>specify</w:t>
      </w:r>
      <w:r>
        <w:rPr>
          <w:spacing w:val="-7"/>
        </w:rPr>
        <w:t xml:space="preserve"> </w:t>
      </w:r>
      <w:r>
        <w:t>the</w:t>
      </w:r>
      <w:r>
        <w:rPr>
          <w:spacing w:val="-8"/>
        </w:rPr>
        <w:t xml:space="preserve"> </w:t>
      </w:r>
      <w:r>
        <w:t>file</w:t>
      </w:r>
      <w:r>
        <w:rPr>
          <w:spacing w:val="-8"/>
        </w:rPr>
        <w:t xml:space="preserve"> </w:t>
      </w:r>
      <w:r>
        <w:t>name</w:t>
      </w:r>
      <w:r>
        <w:rPr>
          <w:spacing w:val="-8"/>
        </w:rPr>
        <w:t xml:space="preserve"> </w:t>
      </w:r>
      <w:r>
        <w:t>(including</w:t>
      </w:r>
      <w:r>
        <w:rPr>
          <w:spacing w:val="-7"/>
        </w:rPr>
        <w:t xml:space="preserve"> </w:t>
      </w:r>
      <w:r>
        <w:t>the</w:t>
      </w:r>
      <w:r>
        <w:rPr>
          <w:spacing w:val="-7"/>
        </w:rPr>
        <w:t xml:space="preserve"> </w:t>
      </w:r>
      <w:r>
        <w:t>directory</w:t>
      </w:r>
      <w:r>
        <w:rPr>
          <w:spacing w:val="-6"/>
        </w:rPr>
        <w:t xml:space="preserve"> </w:t>
      </w:r>
      <w:r>
        <w:t>location</w:t>
      </w:r>
      <w:r>
        <w:rPr>
          <w:spacing w:val="-7"/>
        </w:rPr>
        <w:t xml:space="preserve"> </w:t>
      </w:r>
      <w:r>
        <w:t>if</w:t>
      </w:r>
      <w:r>
        <w:rPr>
          <w:spacing w:val="-7"/>
        </w:rPr>
        <w:t xml:space="preserve"> </w:t>
      </w:r>
      <w:r>
        <w:t>needed),</w:t>
      </w:r>
      <w:r>
        <w:rPr>
          <w:spacing w:val="-7"/>
        </w:rPr>
        <w:t xml:space="preserve"> </w:t>
      </w:r>
      <w:r>
        <w:t>or</w:t>
      </w:r>
      <w:r>
        <w:rPr>
          <w:spacing w:val="-7"/>
        </w:rPr>
        <w:t xml:space="preserve"> </w:t>
      </w:r>
      <w:r>
        <w:t>drag</w:t>
      </w:r>
      <w:r>
        <w:rPr>
          <w:spacing w:val="-8"/>
        </w:rPr>
        <w:t xml:space="preserve"> </w:t>
      </w:r>
      <w:r>
        <w:t>the</w:t>
      </w:r>
      <w:r>
        <w:rPr>
          <w:spacing w:val="-8"/>
        </w:rPr>
        <w:t xml:space="preserve"> </w:t>
      </w:r>
      <w:r>
        <w:t>data</w:t>
      </w:r>
      <w:r>
        <w:rPr>
          <w:spacing w:val="-8"/>
        </w:rPr>
        <w:t xml:space="preserve"> </w:t>
      </w:r>
      <w:r>
        <w:t>file</w:t>
      </w:r>
      <w:r>
        <w:rPr>
          <w:spacing w:val="-8"/>
        </w:rPr>
        <w:t xml:space="preserve"> </w:t>
      </w:r>
      <w:r>
        <w:t>icon to the open AHYMO window and press enter (drag and drop). As an alternative in Windows 7,</w:t>
      </w:r>
      <w:r>
        <w:rPr>
          <w:spacing w:val="22"/>
        </w:rPr>
        <w:t xml:space="preserve"> </w:t>
      </w:r>
      <w:r>
        <w:t>8,</w:t>
      </w:r>
    </w:p>
    <w:p w:rsidR="00AF58A7" w:rsidRDefault="00EB71A8">
      <w:pPr>
        <w:pStyle w:val="BodyText"/>
        <w:spacing w:before="4"/>
        <w:ind w:left="880" w:right="477"/>
      </w:pPr>
      <w:r>
        <w:t>8.1</w:t>
      </w:r>
      <w:r w:rsidR="007F76A2">
        <w:t>,</w:t>
      </w:r>
      <w:r>
        <w:rPr>
          <w:spacing w:val="-8"/>
        </w:rPr>
        <w:t xml:space="preserve"> </w:t>
      </w:r>
      <w:r>
        <w:t>and</w:t>
      </w:r>
      <w:r>
        <w:rPr>
          <w:spacing w:val="-8"/>
        </w:rPr>
        <w:t xml:space="preserve"> </w:t>
      </w:r>
      <w:r>
        <w:t>10,</w:t>
      </w:r>
      <w:r>
        <w:rPr>
          <w:spacing w:val="-8"/>
        </w:rPr>
        <w:t xml:space="preserve"> </w:t>
      </w:r>
      <w:r>
        <w:t>you</w:t>
      </w:r>
      <w:r>
        <w:rPr>
          <w:spacing w:val="-8"/>
        </w:rPr>
        <w:t xml:space="preserve"> </w:t>
      </w:r>
      <w:r>
        <w:t>may</w:t>
      </w:r>
      <w:r>
        <w:rPr>
          <w:spacing w:val="-5"/>
        </w:rPr>
        <w:t xml:space="preserve"> </w:t>
      </w:r>
      <w:r>
        <w:t>drag</w:t>
      </w:r>
      <w:r>
        <w:rPr>
          <w:spacing w:val="-7"/>
        </w:rPr>
        <w:t xml:space="preserve"> </w:t>
      </w:r>
      <w:r>
        <w:t>the</w:t>
      </w:r>
      <w:r>
        <w:rPr>
          <w:spacing w:val="-7"/>
        </w:rPr>
        <w:t xml:space="preserve"> </w:t>
      </w:r>
      <w:r>
        <w:t>input</w:t>
      </w:r>
      <w:r>
        <w:rPr>
          <w:spacing w:val="-7"/>
        </w:rPr>
        <w:t xml:space="preserve"> </w:t>
      </w:r>
      <w:r>
        <w:t>data</w:t>
      </w:r>
      <w:r>
        <w:rPr>
          <w:spacing w:val="-7"/>
        </w:rPr>
        <w:t xml:space="preserve"> </w:t>
      </w:r>
      <w:r>
        <w:t>file</w:t>
      </w:r>
      <w:r>
        <w:rPr>
          <w:spacing w:val="-7"/>
        </w:rPr>
        <w:t xml:space="preserve"> </w:t>
      </w:r>
      <w:r>
        <w:t>to</w:t>
      </w:r>
      <w:r>
        <w:rPr>
          <w:spacing w:val="-7"/>
        </w:rPr>
        <w:t xml:space="preserve"> </w:t>
      </w:r>
      <w:r>
        <w:t>the</w:t>
      </w:r>
      <w:r>
        <w:rPr>
          <w:spacing w:val="-7"/>
        </w:rPr>
        <w:t xml:space="preserve"> </w:t>
      </w:r>
      <w:r>
        <w:t>shortcut</w:t>
      </w:r>
      <w:r>
        <w:rPr>
          <w:spacing w:val="-8"/>
        </w:rPr>
        <w:t xml:space="preserve"> </w:t>
      </w:r>
      <w:r>
        <w:t>AHYMO-S4</w:t>
      </w:r>
      <w:r>
        <w:rPr>
          <w:spacing w:val="-8"/>
        </w:rPr>
        <w:t xml:space="preserve"> </w:t>
      </w:r>
      <w:r>
        <w:t>icon,</w:t>
      </w:r>
      <w:r>
        <w:rPr>
          <w:spacing w:val="-8"/>
        </w:rPr>
        <w:t xml:space="preserve"> </w:t>
      </w:r>
      <w:r>
        <w:t>and</w:t>
      </w:r>
      <w:r>
        <w:rPr>
          <w:spacing w:val="-8"/>
        </w:rPr>
        <w:t xml:space="preserve"> </w:t>
      </w:r>
      <w:r>
        <w:t>the</w:t>
      </w:r>
      <w:r>
        <w:rPr>
          <w:spacing w:val="-8"/>
        </w:rPr>
        <w:t xml:space="preserve"> </w:t>
      </w:r>
      <w:r>
        <w:t>AHYMO-S4 program</w:t>
      </w:r>
      <w:r>
        <w:rPr>
          <w:spacing w:val="-9"/>
        </w:rPr>
        <w:t xml:space="preserve"> </w:t>
      </w:r>
      <w:r>
        <w:t>will</w:t>
      </w:r>
      <w:r>
        <w:rPr>
          <w:spacing w:val="-8"/>
        </w:rPr>
        <w:t xml:space="preserve"> </w:t>
      </w:r>
      <w:r>
        <w:t>begin</w:t>
      </w:r>
      <w:r>
        <w:rPr>
          <w:spacing w:val="-8"/>
        </w:rPr>
        <w:t xml:space="preserve"> </w:t>
      </w:r>
      <w:r>
        <w:t>execution.</w:t>
      </w:r>
      <w:r>
        <w:rPr>
          <w:spacing w:val="-8"/>
        </w:rPr>
        <w:t xml:space="preserve"> </w:t>
      </w:r>
      <w:r>
        <w:t>When</w:t>
      </w:r>
      <w:r>
        <w:rPr>
          <w:spacing w:val="-8"/>
        </w:rPr>
        <w:t xml:space="preserve"> </w:t>
      </w:r>
      <w:r>
        <w:t>the</w:t>
      </w:r>
      <w:r>
        <w:rPr>
          <w:spacing w:val="-8"/>
        </w:rPr>
        <w:t xml:space="preserve"> </w:t>
      </w:r>
      <w:r>
        <w:t>program</w:t>
      </w:r>
      <w:r>
        <w:rPr>
          <w:spacing w:val="-10"/>
        </w:rPr>
        <w:t xml:space="preserve"> </w:t>
      </w:r>
      <w:r>
        <w:t>asks</w:t>
      </w:r>
      <w:r>
        <w:rPr>
          <w:spacing w:val="-8"/>
        </w:rPr>
        <w:t xml:space="preserve"> </w:t>
      </w:r>
      <w:r>
        <w:t>for</w:t>
      </w:r>
      <w:r>
        <w:rPr>
          <w:spacing w:val="-8"/>
        </w:rPr>
        <w:t xml:space="preserve"> </w:t>
      </w:r>
      <w:r>
        <w:t>the</w:t>
      </w:r>
      <w:r>
        <w:rPr>
          <w:spacing w:val="-8"/>
        </w:rPr>
        <w:t xml:space="preserve"> </w:t>
      </w:r>
      <w:r>
        <w:t>name</w:t>
      </w:r>
      <w:r>
        <w:rPr>
          <w:spacing w:val="-8"/>
        </w:rPr>
        <w:t xml:space="preserve"> </w:t>
      </w:r>
      <w:r>
        <w:t>of</w:t>
      </w:r>
      <w:r>
        <w:rPr>
          <w:spacing w:val="-8"/>
        </w:rPr>
        <w:t xml:space="preserve"> </w:t>
      </w:r>
      <w:r>
        <w:t>the</w:t>
      </w:r>
      <w:r>
        <w:rPr>
          <w:spacing w:val="-8"/>
        </w:rPr>
        <w:t xml:space="preserve"> </w:t>
      </w:r>
      <w:r>
        <w:t>input</w:t>
      </w:r>
      <w:r>
        <w:rPr>
          <w:spacing w:val="-8"/>
        </w:rPr>
        <w:t xml:space="preserve"> </w:t>
      </w:r>
      <w:r>
        <w:t>file,</w:t>
      </w:r>
      <w:r>
        <w:rPr>
          <w:spacing w:val="-8"/>
        </w:rPr>
        <w:t xml:space="preserve"> </w:t>
      </w:r>
      <w:r>
        <w:t>press</w:t>
      </w:r>
      <w:r>
        <w:rPr>
          <w:spacing w:val="-8"/>
        </w:rPr>
        <w:t xml:space="preserve"> </w:t>
      </w:r>
      <w:r>
        <w:t>the</w:t>
      </w:r>
      <w:r>
        <w:rPr>
          <w:spacing w:val="-8"/>
        </w:rPr>
        <w:t xml:space="preserve"> </w:t>
      </w:r>
      <w:r w:rsidR="006D13F1">
        <w:rPr>
          <w:spacing w:val="-8"/>
        </w:rPr>
        <w:t>“</w:t>
      </w:r>
      <w:r>
        <w:t>enter</w:t>
      </w:r>
      <w:r w:rsidR="006D13F1">
        <w:t>”</w:t>
      </w:r>
      <w:r>
        <w:t xml:space="preserve"> (return) key without typing a name, and the AHYMO program will use the input file that you specified by dragging. On some Windows systems, you may need to first open the AHYMO_S4 program</w:t>
      </w:r>
      <w:r>
        <w:rPr>
          <w:spacing w:val="-6"/>
        </w:rPr>
        <w:t xml:space="preserve"> </w:t>
      </w:r>
      <w:r>
        <w:t>by</w:t>
      </w:r>
      <w:r>
        <w:rPr>
          <w:spacing w:val="-3"/>
        </w:rPr>
        <w:t xml:space="preserve"> </w:t>
      </w:r>
      <w:r>
        <w:t>double-clicking</w:t>
      </w:r>
      <w:r>
        <w:rPr>
          <w:spacing w:val="-6"/>
        </w:rPr>
        <w:t xml:space="preserve"> </w:t>
      </w:r>
      <w:r>
        <w:t>the</w:t>
      </w:r>
      <w:r>
        <w:rPr>
          <w:spacing w:val="-6"/>
        </w:rPr>
        <w:t xml:space="preserve"> </w:t>
      </w:r>
      <w:r>
        <w:t>shortcut</w:t>
      </w:r>
      <w:r>
        <w:rPr>
          <w:spacing w:val="-6"/>
        </w:rPr>
        <w:t xml:space="preserve"> </w:t>
      </w:r>
      <w:r>
        <w:t>icon,</w:t>
      </w:r>
      <w:r>
        <w:rPr>
          <w:spacing w:val="-6"/>
        </w:rPr>
        <w:t xml:space="preserve"> </w:t>
      </w:r>
      <w:r w:rsidR="007F76A2">
        <w:t>and then</w:t>
      </w:r>
      <w:r>
        <w:rPr>
          <w:spacing w:val="-6"/>
        </w:rPr>
        <w:t xml:space="preserve"> </w:t>
      </w:r>
      <w:r>
        <w:t>drag</w:t>
      </w:r>
      <w:r>
        <w:rPr>
          <w:spacing w:val="-6"/>
        </w:rPr>
        <w:t xml:space="preserve"> </w:t>
      </w:r>
      <w:r>
        <w:t>the</w:t>
      </w:r>
      <w:r>
        <w:rPr>
          <w:spacing w:val="-6"/>
        </w:rPr>
        <w:t xml:space="preserve"> </w:t>
      </w:r>
      <w:r>
        <w:t>data</w:t>
      </w:r>
      <w:r>
        <w:rPr>
          <w:spacing w:val="-6"/>
        </w:rPr>
        <w:t xml:space="preserve"> </w:t>
      </w:r>
      <w:r>
        <w:t>file</w:t>
      </w:r>
      <w:r>
        <w:rPr>
          <w:spacing w:val="-6"/>
        </w:rPr>
        <w:t xml:space="preserve"> </w:t>
      </w:r>
      <w:r>
        <w:t>to</w:t>
      </w:r>
      <w:r>
        <w:rPr>
          <w:spacing w:val="-6"/>
        </w:rPr>
        <w:t xml:space="preserve"> </w:t>
      </w:r>
      <w:r>
        <w:t>the</w:t>
      </w:r>
      <w:r>
        <w:rPr>
          <w:spacing w:val="-6"/>
        </w:rPr>
        <w:t xml:space="preserve"> </w:t>
      </w:r>
      <w:r>
        <w:t>program</w:t>
      </w:r>
      <w:r>
        <w:rPr>
          <w:spacing w:val="-8"/>
        </w:rPr>
        <w:t xml:space="preserve"> </w:t>
      </w:r>
      <w:r>
        <w:t>window</w:t>
      </w:r>
      <w:r>
        <w:rPr>
          <w:spacing w:val="-5"/>
        </w:rPr>
        <w:t xml:space="preserve"> </w:t>
      </w:r>
      <w:r>
        <w:t>that</w:t>
      </w:r>
      <w:r>
        <w:rPr>
          <w:spacing w:val="-5"/>
        </w:rPr>
        <w:t xml:space="preserve"> </w:t>
      </w:r>
      <w:r>
        <w:t>is opened, and hit</w:t>
      </w:r>
      <w:r>
        <w:rPr>
          <w:spacing w:val="-1"/>
        </w:rPr>
        <w:t xml:space="preserve"> </w:t>
      </w:r>
      <w:r>
        <w:t>“enter”</w:t>
      </w:r>
      <w:r w:rsidR="007F76A2">
        <w:t>.</w:t>
      </w:r>
    </w:p>
    <w:p w:rsidR="00AF58A7" w:rsidRDefault="00AF58A7">
      <w:pPr>
        <w:pStyle w:val="BodyText"/>
        <w:spacing w:before="10"/>
      </w:pPr>
    </w:p>
    <w:p w:rsidR="00AF58A7" w:rsidRDefault="00EB71A8">
      <w:pPr>
        <w:pStyle w:val="BodyText"/>
        <w:ind w:left="880" w:right="477"/>
      </w:pPr>
      <w:r>
        <w:t xml:space="preserve">For proper program </w:t>
      </w:r>
      <w:r w:rsidR="00356F54">
        <w:t>function</w:t>
      </w:r>
      <w:r>
        <w:t>, the AHYMO_IO.FIL file must be in the working directory or be locatable</w:t>
      </w:r>
      <w:r>
        <w:rPr>
          <w:spacing w:val="-5"/>
        </w:rPr>
        <w:t xml:space="preserve"> </w:t>
      </w:r>
      <w:r>
        <w:t>by</w:t>
      </w:r>
      <w:r>
        <w:rPr>
          <w:spacing w:val="-3"/>
        </w:rPr>
        <w:t xml:space="preserve"> </w:t>
      </w:r>
      <w:r>
        <w:t>Windows.</w:t>
      </w:r>
      <w:r>
        <w:rPr>
          <w:spacing w:val="-2"/>
        </w:rPr>
        <w:t xml:space="preserve"> </w:t>
      </w:r>
      <w:r>
        <w:t>The</w:t>
      </w:r>
      <w:r>
        <w:rPr>
          <w:spacing w:val="-2"/>
        </w:rPr>
        <w:t xml:space="preserve"> </w:t>
      </w:r>
      <w:r>
        <w:t>AHYMO_IO.FIL</w:t>
      </w:r>
      <w:r>
        <w:rPr>
          <w:spacing w:val="-2"/>
        </w:rPr>
        <w:t xml:space="preserve"> </w:t>
      </w:r>
      <w:r>
        <w:t>contains</w:t>
      </w:r>
      <w:r>
        <w:rPr>
          <w:spacing w:val="-2"/>
        </w:rPr>
        <w:t xml:space="preserve"> </w:t>
      </w:r>
      <w:r>
        <w:t>the</w:t>
      </w:r>
      <w:r>
        <w:rPr>
          <w:spacing w:val="-5"/>
        </w:rPr>
        <w:t xml:space="preserve"> </w:t>
      </w:r>
      <w:r>
        <w:t>input</w:t>
      </w:r>
      <w:r>
        <w:rPr>
          <w:spacing w:val="-5"/>
        </w:rPr>
        <w:t xml:space="preserve"> </w:t>
      </w:r>
      <w:r>
        <w:t>and</w:t>
      </w:r>
      <w:r>
        <w:rPr>
          <w:spacing w:val="-5"/>
        </w:rPr>
        <w:t xml:space="preserve"> </w:t>
      </w:r>
      <w:r>
        <w:t>output</w:t>
      </w:r>
      <w:r>
        <w:rPr>
          <w:spacing w:val="-5"/>
        </w:rPr>
        <w:t xml:space="preserve"> </w:t>
      </w:r>
      <w:r>
        <w:t>file</w:t>
      </w:r>
      <w:r>
        <w:rPr>
          <w:spacing w:val="-5"/>
        </w:rPr>
        <w:t xml:space="preserve"> </w:t>
      </w:r>
      <w:r>
        <w:t>names</w:t>
      </w:r>
      <w:r>
        <w:rPr>
          <w:spacing w:val="-5"/>
        </w:rPr>
        <w:t xml:space="preserve"> </w:t>
      </w:r>
      <w:r>
        <w:t>used</w:t>
      </w:r>
      <w:r>
        <w:rPr>
          <w:spacing w:val="-5"/>
        </w:rPr>
        <w:t xml:space="preserve"> </w:t>
      </w:r>
      <w:r>
        <w:t>by</w:t>
      </w:r>
      <w:r>
        <w:rPr>
          <w:spacing w:val="-3"/>
        </w:rPr>
        <w:t xml:space="preserve"> </w:t>
      </w:r>
      <w:r>
        <w:t>the program,</w:t>
      </w:r>
      <w:r>
        <w:rPr>
          <w:spacing w:val="-11"/>
        </w:rPr>
        <w:t xml:space="preserve"> </w:t>
      </w:r>
      <w:r>
        <w:t>and</w:t>
      </w:r>
      <w:r>
        <w:rPr>
          <w:spacing w:val="-11"/>
        </w:rPr>
        <w:t xml:space="preserve"> </w:t>
      </w:r>
      <w:r>
        <w:t>the</w:t>
      </w:r>
      <w:r>
        <w:rPr>
          <w:spacing w:val="-10"/>
        </w:rPr>
        <w:t xml:space="preserve"> </w:t>
      </w:r>
      <w:r>
        <w:t>user</w:t>
      </w:r>
      <w:r>
        <w:rPr>
          <w:spacing w:val="-11"/>
        </w:rPr>
        <w:t xml:space="preserve"> </w:t>
      </w:r>
      <w:r>
        <w:t>number</w:t>
      </w:r>
      <w:r>
        <w:rPr>
          <w:spacing w:val="-9"/>
        </w:rPr>
        <w:t xml:space="preserve"> </w:t>
      </w:r>
      <w:r>
        <w:t>for</w:t>
      </w:r>
      <w:r>
        <w:rPr>
          <w:spacing w:val="-9"/>
        </w:rPr>
        <w:t xml:space="preserve"> </w:t>
      </w:r>
      <w:r>
        <w:t>registered</w:t>
      </w:r>
      <w:r>
        <w:rPr>
          <w:spacing w:val="-9"/>
        </w:rPr>
        <w:t xml:space="preserve"> </w:t>
      </w:r>
      <w:r>
        <w:t>users.</w:t>
      </w:r>
      <w:r>
        <w:rPr>
          <w:spacing w:val="-11"/>
        </w:rPr>
        <w:t xml:space="preserve"> </w:t>
      </w:r>
      <w:r>
        <w:t>The</w:t>
      </w:r>
      <w:r>
        <w:rPr>
          <w:spacing w:val="-11"/>
        </w:rPr>
        <w:t xml:space="preserve"> </w:t>
      </w:r>
      <w:r>
        <w:t>file</w:t>
      </w:r>
      <w:r>
        <w:rPr>
          <w:spacing w:val="-10"/>
        </w:rPr>
        <w:t xml:space="preserve"> </w:t>
      </w:r>
      <w:r>
        <w:t>AHYMO_IO.FIL</w:t>
      </w:r>
      <w:r>
        <w:rPr>
          <w:spacing w:val="-11"/>
        </w:rPr>
        <w:t xml:space="preserve"> </w:t>
      </w:r>
      <w:r>
        <w:t>will</w:t>
      </w:r>
      <w:r>
        <w:rPr>
          <w:spacing w:val="-11"/>
        </w:rPr>
        <w:t xml:space="preserve"> </w:t>
      </w:r>
      <w:r>
        <w:t>normally</w:t>
      </w:r>
      <w:r>
        <w:rPr>
          <w:spacing w:val="-9"/>
        </w:rPr>
        <w:t xml:space="preserve"> </w:t>
      </w:r>
      <w:r>
        <w:t>contain the following</w:t>
      </w:r>
      <w:r>
        <w:rPr>
          <w:spacing w:val="-1"/>
        </w:rPr>
        <w:t xml:space="preserve"> </w:t>
      </w:r>
      <w:r>
        <w:t>data:</w:t>
      </w:r>
    </w:p>
    <w:p w:rsidR="00AF58A7" w:rsidRDefault="00AF58A7">
      <w:pPr>
        <w:pStyle w:val="BodyText"/>
        <w:rPr>
          <w:sz w:val="23"/>
        </w:rPr>
      </w:pPr>
    </w:p>
    <w:p w:rsidR="00AF58A7" w:rsidRDefault="00EB71A8" w:rsidP="002E58A1">
      <w:pPr>
        <w:pStyle w:val="Heading2"/>
      </w:pPr>
      <w:bookmarkStart w:id="24" w:name="_Toc523903450"/>
      <w:r>
        <w:t xml:space="preserve">First </w:t>
      </w:r>
      <w:r w:rsidR="006D13F1">
        <w:t>L</w:t>
      </w:r>
      <w:r>
        <w:t>ine (input</w:t>
      </w:r>
      <w:r>
        <w:rPr>
          <w:spacing w:val="-1"/>
        </w:rPr>
        <w:t xml:space="preserve"> </w:t>
      </w:r>
      <w:r>
        <w:t>file):</w:t>
      </w:r>
      <w:bookmarkEnd w:id="24"/>
    </w:p>
    <w:p w:rsidR="00AF58A7" w:rsidRDefault="00AF58A7">
      <w:pPr>
        <w:pStyle w:val="BodyText"/>
        <w:spacing w:before="2"/>
      </w:pPr>
    </w:p>
    <w:p w:rsidR="00AF58A7" w:rsidRDefault="00EB71A8">
      <w:pPr>
        <w:pStyle w:val="BodyText"/>
        <w:ind w:left="2320" w:right="477"/>
      </w:pPr>
      <w:r>
        <w:t>"PROMPT"</w:t>
      </w:r>
      <w:r>
        <w:rPr>
          <w:spacing w:val="-17"/>
        </w:rPr>
        <w:t xml:space="preserve"> </w:t>
      </w:r>
      <w:r>
        <w:t>-</w:t>
      </w:r>
      <w:r>
        <w:rPr>
          <w:spacing w:val="-17"/>
        </w:rPr>
        <w:t xml:space="preserve"> </w:t>
      </w:r>
      <w:r>
        <w:t>The</w:t>
      </w:r>
      <w:r>
        <w:rPr>
          <w:spacing w:val="-17"/>
        </w:rPr>
        <w:t xml:space="preserve"> </w:t>
      </w:r>
      <w:r>
        <w:t>program</w:t>
      </w:r>
      <w:r>
        <w:rPr>
          <w:spacing w:val="-17"/>
        </w:rPr>
        <w:t xml:space="preserve"> </w:t>
      </w:r>
      <w:r>
        <w:t>asks</w:t>
      </w:r>
      <w:r>
        <w:rPr>
          <w:spacing w:val="-15"/>
        </w:rPr>
        <w:t xml:space="preserve"> </w:t>
      </w:r>
      <w:r>
        <w:t>for</w:t>
      </w:r>
      <w:r>
        <w:rPr>
          <w:spacing w:val="-16"/>
        </w:rPr>
        <w:t xml:space="preserve"> </w:t>
      </w:r>
      <w:r>
        <w:t>the</w:t>
      </w:r>
      <w:r>
        <w:rPr>
          <w:spacing w:val="-15"/>
        </w:rPr>
        <w:t xml:space="preserve"> </w:t>
      </w:r>
      <w:r>
        <w:t>input</w:t>
      </w:r>
      <w:r>
        <w:rPr>
          <w:spacing w:val="-15"/>
        </w:rPr>
        <w:t xml:space="preserve"> </w:t>
      </w:r>
      <w:r>
        <w:t>file</w:t>
      </w:r>
      <w:r>
        <w:rPr>
          <w:spacing w:val="-15"/>
        </w:rPr>
        <w:t xml:space="preserve"> </w:t>
      </w:r>
      <w:r>
        <w:t>name</w:t>
      </w:r>
      <w:r>
        <w:rPr>
          <w:spacing w:val="-15"/>
        </w:rPr>
        <w:t xml:space="preserve"> </w:t>
      </w:r>
      <w:r>
        <w:t>during</w:t>
      </w:r>
      <w:r>
        <w:rPr>
          <w:spacing w:val="-16"/>
        </w:rPr>
        <w:t xml:space="preserve"> </w:t>
      </w:r>
      <w:r>
        <w:t>execution.</w:t>
      </w:r>
      <w:r>
        <w:rPr>
          <w:spacing w:val="-17"/>
        </w:rPr>
        <w:t xml:space="preserve"> </w:t>
      </w:r>
      <w:r>
        <w:t>This</w:t>
      </w:r>
      <w:r>
        <w:rPr>
          <w:spacing w:val="-17"/>
        </w:rPr>
        <w:t xml:space="preserve"> </w:t>
      </w:r>
      <w:r>
        <w:t>is</w:t>
      </w:r>
      <w:r>
        <w:rPr>
          <w:spacing w:val="-17"/>
        </w:rPr>
        <w:t xml:space="preserve"> </w:t>
      </w:r>
      <w:r>
        <w:t>the recommended value. You can normally use drag and drop when PROMPT is specified.</w:t>
      </w:r>
    </w:p>
    <w:p w:rsidR="00AF58A7" w:rsidRDefault="00AF58A7">
      <w:pPr>
        <w:pStyle w:val="BodyText"/>
        <w:spacing w:before="6"/>
      </w:pPr>
    </w:p>
    <w:p w:rsidR="00AF58A7" w:rsidRDefault="00EB71A8">
      <w:pPr>
        <w:pStyle w:val="BodyText"/>
        <w:ind w:left="2320" w:right="477"/>
      </w:pPr>
      <w:r>
        <w:t>blank - The input file name including all directory location information must be specified by the program user.</w:t>
      </w:r>
    </w:p>
    <w:p w:rsidR="00AF58A7" w:rsidRDefault="00AF58A7">
      <w:pPr>
        <w:pStyle w:val="BodyText"/>
        <w:spacing w:before="4"/>
      </w:pPr>
    </w:p>
    <w:p w:rsidR="00AF58A7" w:rsidRDefault="00EB71A8">
      <w:pPr>
        <w:pStyle w:val="BodyText"/>
        <w:ind w:left="2375"/>
      </w:pPr>
      <w:r>
        <w:t>name - a file name of a locatable data file.</w:t>
      </w:r>
    </w:p>
    <w:p w:rsidR="00AF58A7" w:rsidRDefault="00AF58A7">
      <w:pPr>
        <w:sectPr w:rsidR="00AF58A7">
          <w:pgSz w:w="12240" w:h="15840"/>
          <w:pgMar w:top="1360" w:right="960" w:bottom="280" w:left="1280" w:header="720" w:footer="720" w:gutter="0"/>
          <w:cols w:space="720"/>
        </w:sectPr>
      </w:pPr>
    </w:p>
    <w:p w:rsidR="00AF58A7" w:rsidRDefault="00EB71A8" w:rsidP="002E58A1">
      <w:pPr>
        <w:pStyle w:val="Heading2"/>
      </w:pPr>
      <w:bookmarkStart w:id="25" w:name="_Toc523903451"/>
      <w:r>
        <w:lastRenderedPageBreak/>
        <w:t xml:space="preserve">Second </w:t>
      </w:r>
      <w:r w:rsidR="006D13F1">
        <w:t xml:space="preserve">Line </w:t>
      </w:r>
      <w:r>
        <w:t>(output</w:t>
      </w:r>
      <w:r>
        <w:rPr>
          <w:spacing w:val="-1"/>
        </w:rPr>
        <w:t xml:space="preserve"> </w:t>
      </w:r>
      <w:r>
        <w:t>file)</w:t>
      </w:r>
      <w:bookmarkEnd w:id="25"/>
    </w:p>
    <w:p w:rsidR="00AF58A7" w:rsidRDefault="00AF58A7">
      <w:pPr>
        <w:pStyle w:val="BodyText"/>
        <w:spacing w:before="2"/>
      </w:pPr>
    </w:p>
    <w:p w:rsidR="00AF58A7" w:rsidRDefault="00EB71A8">
      <w:pPr>
        <w:pStyle w:val="BodyText"/>
        <w:spacing w:before="1"/>
        <w:ind w:left="2320" w:right="477"/>
      </w:pPr>
      <w:r>
        <w:t>name - a file name where the output is sent. If the file exists, it is overwritten. If</w:t>
      </w:r>
      <w:r>
        <w:rPr>
          <w:spacing w:val="-18"/>
        </w:rPr>
        <w:t xml:space="preserve"> </w:t>
      </w:r>
      <w:r>
        <w:t>it does</w:t>
      </w:r>
      <w:r>
        <w:rPr>
          <w:spacing w:val="-10"/>
        </w:rPr>
        <w:t xml:space="preserve"> </w:t>
      </w:r>
      <w:r>
        <w:t>not</w:t>
      </w:r>
      <w:r>
        <w:rPr>
          <w:spacing w:val="-10"/>
        </w:rPr>
        <w:t xml:space="preserve"> </w:t>
      </w:r>
      <w:r>
        <w:t>exist,</w:t>
      </w:r>
      <w:r>
        <w:rPr>
          <w:spacing w:val="-10"/>
        </w:rPr>
        <w:t xml:space="preserve"> </w:t>
      </w:r>
      <w:r>
        <w:t>the</w:t>
      </w:r>
      <w:r>
        <w:rPr>
          <w:spacing w:val="-10"/>
        </w:rPr>
        <w:t xml:space="preserve"> </w:t>
      </w:r>
      <w:r>
        <w:t>file</w:t>
      </w:r>
      <w:r>
        <w:rPr>
          <w:spacing w:val="-9"/>
        </w:rPr>
        <w:t xml:space="preserve"> </w:t>
      </w:r>
      <w:r>
        <w:t>is</w:t>
      </w:r>
      <w:r>
        <w:rPr>
          <w:spacing w:val="-9"/>
        </w:rPr>
        <w:t xml:space="preserve"> </w:t>
      </w:r>
      <w:r>
        <w:t>created.</w:t>
      </w:r>
      <w:r>
        <w:rPr>
          <w:spacing w:val="-9"/>
        </w:rPr>
        <w:t xml:space="preserve"> </w:t>
      </w:r>
      <w:r>
        <w:t>A</w:t>
      </w:r>
      <w:r>
        <w:rPr>
          <w:spacing w:val="-9"/>
        </w:rPr>
        <w:t xml:space="preserve"> </w:t>
      </w:r>
      <w:r>
        <w:t>file</w:t>
      </w:r>
      <w:r>
        <w:rPr>
          <w:spacing w:val="-9"/>
        </w:rPr>
        <w:t xml:space="preserve"> </w:t>
      </w:r>
      <w:r>
        <w:t>named</w:t>
      </w:r>
      <w:r>
        <w:rPr>
          <w:spacing w:val="-9"/>
        </w:rPr>
        <w:t xml:space="preserve"> </w:t>
      </w:r>
      <w:r>
        <w:t>AHYMO.OUT</w:t>
      </w:r>
      <w:r>
        <w:rPr>
          <w:spacing w:val="-11"/>
        </w:rPr>
        <w:t xml:space="preserve"> </w:t>
      </w:r>
      <w:r>
        <w:t>is</w:t>
      </w:r>
      <w:r>
        <w:rPr>
          <w:spacing w:val="-10"/>
        </w:rPr>
        <w:t xml:space="preserve"> </w:t>
      </w:r>
      <w:r>
        <w:t>recommended</w:t>
      </w:r>
      <w:r>
        <w:rPr>
          <w:spacing w:val="-10"/>
        </w:rPr>
        <w:t xml:space="preserve"> </w:t>
      </w:r>
      <w:r>
        <w:t>for this</w:t>
      </w:r>
      <w:r>
        <w:rPr>
          <w:spacing w:val="-1"/>
        </w:rPr>
        <w:t xml:space="preserve"> </w:t>
      </w:r>
      <w:r>
        <w:t>line.</w:t>
      </w:r>
    </w:p>
    <w:p w:rsidR="00AF58A7" w:rsidRDefault="00AF58A7">
      <w:pPr>
        <w:pStyle w:val="BodyText"/>
        <w:spacing w:before="5"/>
      </w:pPr>
    </w:p>
    <w:p w:rsidR="00AF58A7" w:rsidRDefault="00EB71A8">
      <w:pPr>
        <w:pStyle w:val="BodyText"/>
        <w:ind w:left="2320"/>
      </w:pPr>
      <w:r>
        <w:t>"PROMPT" - The program asks for the output file name during execution.</w:t>
      </w:r>
    </w:p>
    <w:p w:rsidR="00AF58A7" w:rsidRDefault="00AF58A7">
      <w:pPr>
        <w:pStyle w:val="BodyText"/>
        <w:spacing w:before="3"/>
      </w:pPr>
    </w:p>
    <w:p w:rsidR="00AF58A7" w:rsidRDefault="00EB71A8">
      <w:pPr>
        <w:pStyle w:val="BodyText"/>
        <w:ind w:left="2320"/>
      </w:pPr>
      <w:r>
        <w:t>blank - The input file name including all directory location information must be specified by the program user.</w:t>
      </w:r>
    </w:p>
    <w:p w:rsidR="00AF58A7" w:rsidRDefault="00AF58A7">
      <w:pPr>
        <w:pStyle w:val="BodyText"/>
        <w:spacing w:before="9"/>
      </w:pPr>
    </w:p>
    <w:p w:rsidR="00AF58A7" w:rsidRDefault="00EB71A8" w:rsidP="002E58A1">
      <w:pPr>
        <w:pStyle w:val="Heading2"/>
      </w:pPr>
      <w:bookmarkStart w:id="26" w:name="_Toc523903452"/>
      <w:r>
        <w:t xml:space="preserve">Third </w:t>
      </w:r>
      <w:r w:rsidR="006D13F1">
        <w:t>L</w:t>
      </w:r>
      <w:r>
        <w:t>ine (simulated punch</w:t>
      </w:r>
      <w:r>
        <w:rPr>
          <w:spacing w:val="-1"/>
        </w:rPr>
        <w:t xml:space="preserve"> </w:t>
      </w:r>
      <w:r>
        <w:t>cards)</w:t>
      </w:r>
      <w:bookmarkEnd w:id="26"/>
    </w:p>
    <w:p w:rsidR="00AF58A7" w:rsidRDefault="00AF58A7">
      <w:pPr>
        <w:pStyle w:val="BodyText"/>
        <w:spacing w:before="3"/>
      </w:pPr>
    </w:p>
    <w:p w:rsidR="00AF58A7" w:rsidRDefault="00EB71A8">
      <w:pPr>
        <w:pStyle w:val="BodyText"/>
        <w:ind w:left="2320" w:right="462"/>
      </w:pPr>
      <w:r>
        <w:t>name</w:t>
      </w:r>
      <w:r>
        <w:rPr>
          <w:spacing w:val="-19"/>
        </w:rPr>
        <w:t xml:space="preserve"> </w:t>
      </w:r>
      <w:r>
        <w:t>-</w:t>
      </w:r>
      <w:r>
        <w:rPr>
          <w:spacing w:val="-19"/>
        </w:rPr>
        <w:t xml:space="preserve"> </w:t>
      </w:r>
      <w:r>
        <w:t>an</w:t>
      </w:r>
      <w:r>
        <w:rPr>
          <w:spacing w:val="-19"/>
        </w:rPr>
        <w:t xml:space="preserve"> </w:t>
      </w:r>
      <w:r>
        <w:t>output</w:t>
      </w:r>
      <w:r>
        <w:rPr>
          <w:spacing w:val="-19"/>
        </w:rPr>
        <w:t xml:space="preserve"> </w:t>
      </w:r>
      <w:r>
        <w:t>file</w:t>
      </w:r>
      <w:r>
        <w:rPr>
          <w:spacing w:val="-19"/>
        </w:rPr>
        <w:t xml:space="preserve"> </w:t>
      </w:r>
      <w:r>
        <w:t>name</w:t>
      </w:r>
      <w:r>
        <w:rPr>
          <w:spacing w:val="-19"/>
        </w:rPr>
        <w:t xml:space="preserve"> </w:t>
      </w:r>
      <w:r>
        <w:t>to</w:t>
      </w:r>
      <w:r>
        <w:rPr>
          <w:spacing w:val="-19"/>
        </w:rPr>
        <w:t xml:space="preserve"> </w:t>
      </w:r>
      <w:r>
        <w:t>which</w:t>
      </w:r>
      <w:r>
        <w:rPr>
          <w:spacing w:val="-19"/>
        </w:rPr>
        <w:t xml:space="preserve"> </w:t>
      </w:r>
      <w:r>
        <w:t>simulated</w:t>
      </w:r>
      <w:r>
        <w:rPr>
          <w:spacing w:val="-19"/>
        </w:rPr>
        <w:t xml:space="preserve"> </w:t>
      </w:r>
      <w:r>
        <w:t>punch</w:t>
      </w:r>
      <w:r>
        <w:rPr>
          <w:spacing w:val="-20"/>
        </w:rPr>
        <w:t xml:space="preserve"> </w:t>
      </w:r>
      <w:r>
        <w:t>cards</w:t>
      </w:r>
      <w:r>
        <w:rPr>
          <w:spacing w:val="-20"/>
        </w:rPr>
        <w:t xml:space="preserve"> </w:t>
      </w:r>
      <w:r>
        <w:t>are</w:t>
      </w:r>
      <w:r>
        <w:rPr>
          <w:spacing w:val="-20"/>
        </w:rPr>
        <w:t xml:space="preserve"> </w:t>
      </w:r>
      <w:r>
        <w:t>sent.</w:t>
      </w:r>
      <w:r>
        <w:rPr>
          <w:spacing w:val="-20"/>
        </w:rPr>
        <w:t xml:space="preserve"> </w:t>
      </w:r>
      <w:r>
        <w:t>If</w:t>
      </w:r>
      <w:r>
        <w:rPr>
          <w:spacing w:val="-19"/>
        </w:rPr>
        <w:t xml:space="preserve"> </w:t>
      </w:r>
      <w:r>
        <w:t>the</w:t>
      </w:r>
      <w:r>
        <w:rPr>
          <w:spacing w:val="-19"/>
        </w:rPr>
        <w:t xml:space="preserve"> </w:t>
      </w:r>
      <w:r>
        <w:t>file</w:t>
      </w:r>
      <w:r>
        <w:rPr>
          <w:spacing w:val="-19"/>
        </w:rPr>
        <w:t xml:space="preserve"> </w:t>
      </w:r>
      <w:r>
        <w:t>exists, it is overwritten. A file named of AHYMO.PUN is</w:t>
      </w:r>
      <w:r>
        <w:rPr>
          <w:spacing w:val="-5"/>
        </w:rPr>
        <w:t xml:space="preserve"> </w:t>
      </w:r>
      <w:r>
        <w:t>recommended.</w:t>
      </w:r>
    </w:p>
    <w:p w:rsidR="00AF58A7" w:rsidRDefault="00AF58A7">
      <w:pPr>
        <w:pStyle w:val="BodyText"/>
        <w:spacing w:before="4"/>
      </w:pPr>
    </w:p>
    <w:p w:rsidR="00AF58A7" w:rsidRDefault="00EB71A8">
      <w:pPr>
        <w:pStyle w:val="BodyText"/>
        <w:spacing w:before="1"/>
        <w:ind w:left="2320"/>
      </w:pPr>
      <w:r>
        <w:t>"PROMPT" - The program asks for the filename for simulated punch cards.</w:t>
      </w:r>
    </w:p>
    <w:p w:rsidR="00AF58A7" w:rsidRDefault="00AF58A7">
      <w:pPr>
        <w:pStyle w:val="BodyText"/>
        <w:spacing w:before="7"/>
      </w:pPr>
    </w:p>
    <w:p w:rsidR="00AF58A7" w:rsidRDefault="00FF0B28" w:rsidP="002E58A1">
      <w:pPr>
        <w:pStyle w:val="Heading2"/>
      </w:pPr>
      <w:bookmarkStart w:id="27" w:name="_Toc523903453"/>
      <w:r>
        <w:t>Fourth Line (h</w:t>
      </w:r>
      <w:r w:rsidR="00EB71A8">
        <w:t>ydrograph input/output</w:t>
      </w:r>
      <w:r w:rsidR="00EB71A8">
        <w:rPr>
          <w:spacing w:val="-1"/>
        </w:rPr>
        <w:t xml:space="preserve"> </w:t>
      </w:r>
      <w:r w:rsidR="00EB71A8">
        <w:t>file)</w:t>
      </w:r>
      <w:bookmarkEnd w:id="27"/>
    </w:p>
    <w:p w:rsidR="00AF58A7" w:rsidRDefault="00AF58A7">
      <w:pPr>
        <w:pStyle w:val="BodyText"/>
        <w:spacing w:before="3"/>
      </w:pPr>
    </w:p>
    <w:p w:rsidR="00AF58A7" w:rsidRDefault="00EB71A8">
      <w:pPr>
        <w:pStyle w:val="BodyText"/>
        <w:ind w:left="2320" w:right="462"/>
      </w:pPr>
      <w:r>
        <w:t>name - an output file name to which hydrograph output is sent. If the file exists, it is overwritten. A file name of AHYMO.HYD is recommended.</w:t>
      </w:r>
    </w:p>
    <w:p w:rsidR="00AF58A7" w:rsidRDefault="00AF58A7">
      <w:pPr>
        <w:pStyle w:val="BodyText"/>
        <w:spacing w:before="4"/>
      </w:pPr>
    </w:p>
    <w:p w:rsidR="00AF58A7" w:rsidRDefault="00EB71A8">
      <w:pPr>
        <w:pStyle w:val="BodyText"/>
        <w:spacing w:before="1"/>
        <w:ind w:left="2320" w:right="462"/>
      </w:pPr>
      <w:r>
        <w:t>"PROMPT" - The program asks for the filename for the hydrograph input/output file.</w:t>
      </w:r>
    </w:p>
    <w:p w:rsidR="00AF58A7" w:rsidRDefault="00AF58A7">
      <w:pPr>
        <w:pStyle w:val="BodyText"/>
        <w:spacing w:before="4"/>
      </w:pPr>
    </w:p>
    <w:p w:rsidR="00AF58A7" w:rsidRDefault="00EB71A8">
      <w:pPr>
        <w:pStyle w:val="BodyText"/>
        <w:ind w:left="2320" w:right="462"/>
      </w:pPr>
      <w:r>
        <w:t>"NONE"</w:t>
      </w:r>
      <w:r>
        <w:rPr>
          <w:spacing w:val="-12"/>
        </w:rPr>
        <w:t xml:space="preserve"> </w:t>
      </w:r>
      <w:r>
        <w:t>-</w:t>
      </w:r>
      <w:r>
        <w:rPr>
          <w:spacing w:val="-12"/>
        </w:rPr>
        <w:t xml:space="preserve"> </w:t>
      </w:r>
      <w:r>
        <w:t>The</w:t>
      </w:r>
      <w:r>
        <w:rPr>
          <w:spacing w:val="-13"/>
        </w:rPr>
        <w:t xml:space="preserve"> </w:t>
      </w:r>
      <w:r>
        <w:t>program</w:t>
      </w:r>
      <w:r>
        <w:rPr>
          <w:spacing w:val="-15"/>
        </w:rPr>
        <w:t xml:space="preserve"> </w:t>
      </w:r>
      <w:r>
        <w:t>will</w:t>
      </w:r>
      <w:r>
        <w:rPr>
          <w:spacing w:val="-13"/>
        </w:rPr>
        <w:t xml:space="preserve"> </w:t>
      </w:r>
      <w:r>
        <w:t>not</w:t>
      </w:r>
      <w:r>
        <w:rPr>
          <w:spacing w:val="-12"/>
        </w:rPr>
        <w:t xml:space="preserve"> </w:t>
      </w:r>
      <w:r>
        <w:t>create</w:t>
      </w:r>
      <w:r>
        <w:rPr>
          <w:spacing w:val="-12"/>
        </w:rPr>
        <w:t xml:space="preserve"> </w:t>
      </w:r>
      <w:r>
        <w:t>a</w:t>
      </w:r>
      <w:r>
        <w:rPr>
          <w:spacing w:val="-12"/>
        </w:rPr>
        <w:t xml:space="preserve"> </w:t>
      </w:r>
      <w:r>
        <w:t>hydrograph</w:t>
      </w:r>
      <w:r>
        <w:rPr>
          <w:spacing w:val="-12"/>
        </w:rPr>
        <w:t xml:space="preserve"> </w:t>
      </w:r>
      <w:r>
        <w:t>input/output</w:t>
      </w:r>
      <w:r>
        <w:rPr>
          <w:spacing w:val="-11"/>
        </w:rPr>
        <w:t xml:space="preserve"> </w:t>
      </w:r>
      <w:r>
        <w:t>file.</w:t>
      </w:r>
      <w:r>
        <w:rPr>
          <w:spacing w:val="-12"/>
        </w:rPr>
        <w:t xml:space="preserve"> </w:t>
      </w:r>
      <w:r>
        <w:t>If</w:t>
      </w:r>
      <w:r>
        <w:rPr>
          <w:spacing w:val="-12"/>
        </w:rPr>
        <w:t xml:space="preserve"> </w:t>
      </w:r>
      <w:r>
        <w:t>the</w:t>
      </w:r>
      <w:r>
        <w:rPr>
          <w:spacing w:val="-12"/>
        </w:rPr>
        <w:t xml:space="preserve"> </w:t>
      </w:r>
      <w:r>
        <w:t>SAVE HYD</w:t>
      </w:r>
      <w:r>
        <w:rPr>
          <w:spacing w:val="-5"/>
        </w:rPr>
        <w:t xml:space="preserve"> </w:t>
      </w:r>
      <w:r>
        <w:t>command</w:t>
      </w:r>
      <w:r>
        <w:rPr>
          <w:spacing w:val="-5"/>
        </w:rPr>
        <w:t xml:space="preserve"> </w:t>
      </w:r>
      <w:r>
        <w:t>is</w:t>
      </w:r>
      <w:r>
        <w:rPr>
          <w:spacing w:val="-5"/>
        </w:rPr>
        <w:t xml:space="preserve"> </w:t>
      </w:r>
      <w:r>
        <w:t>used,</w:t>
      </w:r>
      <w:r>
        <w:rPr>
          <w:spacing w:val="-5"/>
        </w:rPr>
        <w:t xml:space="preserve"> </w:t>
      </w:r>
      <w:r>
        <w:t>a</w:t>
      </w:r>
      <w:r>
        <w:rPr>
          <w:spacing w:val="-5"/>
        </w:rPr>
        <w:t xml:space="preserve"> </w:t>
      </w:r>
      <w:r>
        <w:t>file</w:t>
      </w:r>
      <w:r>
        <w:rPr>
          <w:spacing w:val="-5"/>
        </w:rPr>
        <w:t xml:space="preserve"> </w:t>
      </w:r>
      <w:r>
        <w:t>name</w:t>
      </w:r>
      <w:r>
        <w:rPr>
          <w:spacing w:val="-5"/>
        </w:rPr>
        <w:t xml:space="preserve"> </w:t>
      </w:r>
      <w:r>
        <w:t>for</w:t>
      </w:r>
      <w:r>
        <w:rPr>
          <w:spacing w:val="-4"/>
        </w:rPr>
        <w:t xml:space="preserve"> </w:t>
      </w:r>
      <w:r>
        <w:t>HYDROGRAPH</w:t>
      </w:r>
      <w:r>
        <w:rPr>
          <w:spacing w:val="-5"/>
        </w:rPr>
        <w:t xml:space="preserve"> </w:t>
      </w:r>
      <w:r>
        <w:t>input/output</w:t>
      </w:r>
      <w:r>
        <w:rPr>
          <w:spacing w:val="-4"/>
        </w:rPr>
        <w:t xml:space="preserve"> </w:t>
      </w:r>
      <w:r>
        <w:t>is</w:t>
      </w:r>
      <w:r>
        <w:rPr>
          <w:spacing w:val="-5"/>
        </w:rPr>
        <w:t xml:space="preserve"> </w:t>
      </w:r>
      <w:r>
        <w:t>required.</w:t>
      </w:r>
    </w:p>
    <w:p w:rsidR="00AF58A7" w:rsidRDefault="00AF58A7">
      <w:pPr>
        <w:pStyle w:val="BodyText"/>
        <w:spacing w:before="4"/>
      </w:pPr>
    </w:p>
    <w:p w:rsidR="00AF58A7" w:rsidRDefault="00EB71A8">
      <w:pPr>
        <w:ind w:left="3039" w:right="477" w:hanging="721"/>
        <w:rPr>
          <w:i/>
        </w:rPr>
      </w:pPr>
      <w:r>
        <w:rPr>
          <w:i/>
        </w:rPr>
        <w:t>Note: The AHYMO program may require use of the Hydrograph input/output file to store hydrograph values if identification numbers (IDs) with values above 20 are used extensively.</w:t>
      </w:r>
    </w:p>
    <w:p w:rsidR="00AF58A7" w:rsidRDefault="00AF58A7" w:rsidP="002E58A1">
      <w:pPr>
        <w:pStyle w:val="BodyText"/>
      </w:pPr>
    </w:p>
    <w:p w:rsidR="00AF58A7" w:rsidRDefault="00EB71A8" w:rsidP="002E58A1">
      <w:pPr>
        <w:pStyle w:val="Heading2"/>
      </w:pPr>
      <w:bookmarkStart w:id="28" w:name="_Toc523903454"/>
      <w:r>
        <w:t xml:space="preserve">Fifth </w:t>
      </w:r>
      <w:r w:rsidR="006D13F1">
        <w:t>L</w:t>
      </w:r>
      <w:r w:rsidR="00FF0B28">
        <w:t>ine (summary t</w:t>
      </w:r>
      <w:r>
        <w:t>able output file)</w:t>
      </w:r>
      <w:bookmarkEnd w:id="28"/>
    </w:p>
    <w:p w:rsidR="00AF58A7" w:rsidRDefault="00AF58A7">
      <w:pPr>
        <w:pStyle w:val="BodyText"/>
        <w:spacing w:before="3"/>
      </w:pPr>
    </w:p>
    <w:p w:rsidR="00AF58A7" w:rsidRDefault="00EB71A8">
      <w:pPr>
        <w:pStyle w:val="BodyText"/>
        <w:ind w:left="2319" w:right="462"/>
      </w:pPr>
      <w:r>
        <w:t>name - a file name to which output summary is sent. If the file exists, it is overwritten. A file name of AHYMO.SUM is recommended.</w:t>
      </w:r>
    </w:p>
    <w:p w:rsidR="00AF58A7" w:rsidRDefault="00AF58A7">
      <w:pPr>
        <w:pStyle w:val="BodyText"/>
        <w:spacing w:before="4"/>
      </w:pPr>
    </w:p>
    <w:p w:rsidR="00AF58A7" w:rsidRDefault="00EB71A8">
      <w:pPr>
        <w:pStyle w:val="BodyText"/>
        <w:ind w:left="2319" w:right="1255"/>
      </w:pPr>
      <w:r>
        <w:t>"PROMPT" - During execution</w:t>
      </w:r>
      <w:r w:rsidR="00554E71">
        <w:t>,</w:t>
      </w:r>
      <w:r>
        <w:t xml:space="preserve"> the program asks for the filename of the SUMMARY TABLE.</w:t>
      </w:r>
    </w:p>
    <w:p w:rsidR="00AF58A7" w:rsidRDefault="00AF58A7">
      <w:pPr>
        <w:sectPr w:rsidR="00AF58A7">
          <w:pgSz w:w="12240" w:h="15840"/>
          <w:pgMar w:top="1360" w:right="960" w:bottom="280" w:left="1280" w:header="720" w:footer="720" w:gutter="0"/>
          <w:cols w:space="720"/>
        </w:sectPr>
      </w:pPr>
    </w:p>
    <w:p w:rsidR="00AF58A7" w:rsidRDefault="00EB71A8" w:rsidP="002E58A1">
      <w:pPr>
        <w:pStyle w:val="Heading2"/>
      </w:pPr>
      <w:bookmarkStart w:id="29" w:name="_Toc523903455"/>
      <w:r>
        <w:lastRenderedPageBreak/>
        <w:t xml:space="preserve">Sixth </w:t>
      </w:r>
      <w:r w:rsidR="006D13F1">
        <w:t>L</w:t>
      </w:r>
      <w:r w:rsidR="00FF0B28">
        <w:t>ine (u</w:t>
      </w:r>
      <w:r>
        <w:t>ser</w:t>
      </w:r>
      <w:r>
        <w:rPr>
          <w:spacing w:val="-1"/>
        </w:rPr>
        <w:t xml:space="preserve"> </w:t>
      </w:r>
      <w:r w:rsidR="00FF0B28">
        <w:t>n</w:t>
      </w:r>
      <w:r>
        <w:t>umber)</w:t>
      </w:r>
      <w:bookmarkEnd w:id="29"/>
    </w:p>
    <w:p w:rsidR="00AF58A7" w:rsidRDefault="00AF58A7">
      <w:pPr>
        <w:pStyle w:val="BodyText"/>
        <w:spacing w:before="3"/>
      </w:pPr>
    </w:p>
    <w:p w:rsidR="00AF58A7" w:rsidRDefault="00EB71A8">
      <w:pPr>
        <w:pStyle w:val="BodyText"/>
        <w:ind w:left="2320" w:right="476"/>
      </w:pPr>
      <w:r>
        <w:t>This line is reserved for the 24-character User Identification Code that is assigned to</w:t>
      </w:r>
      <w:r>
        <w:rPr>
          <w:spacing w:val="-21"/>
        </w:rPr>
        <w:t xml:space="preserve"> </w:t>
      </w:r>
      <w:r>
        <w:t>each</w:t>
      </w:r>
      <w:r>
        <w:rPr>
          <w:spacing w:val="-21"/>
        </w:rPr>
        <w:t xml:space="preserve"> </w:t>
      </w:r>
      <w:r>
        <w:t>licensed</w:t>
      </w:r>
      <w:r>
        <w:rPr>
          <w:spacing w:val="-20"/>
        </w:rPr>
        <w:t xml:space="preserve"> </w:t>
      </w:r>
      <w:r>
        <w:t>users</w:t>
      </w:r>
      <w:r>
        <w:rPr>
          <w:spacing w:val="-20"/>
        </w:rPr>
        <w:t xml:space="preserve"> </w:t>
      </w:r>
      <w:r>
        <w:t>and</w:t>
      </w:r>
      <w:r>
        <w:rPr>
          <w:spacing w:val="-21"/>
        </w:rPr>
        <w:t xml:space="preserve"> </w:t>
      </w:r>
      <w:r>
        <w:t>identifies</w:t>
      </w:r>
      <w:r>
        <w:rPr>
          <w:spacing w:val="-21"/>
        </w:rPr>
        <w:t xml:space="preserve"> </w:t>
      </w:r>
      <w:r>
        <w:t>the</w:t>
      </w:r>
      <w:r>
        <w:rPr>
          <w:spacing w:val="-21"/>
        </w:rPr>
        <w:t xml:space="preserve"> </w:t>
      </w:r>
      <w:r>
        <w:t>type</w:t>
      </w:r>
      <w:r>
        <w:rPr>
          <w:spacing w:val="-21"/>
        </w:rPr>
        <w:t xml:space="preserve"> </w:t>
      </w:r>
      <w:r>
        <w:t>of</w:t>
      </w:r>
      <w:r>
        <w:rPr>
          <w:spacing w:val="-21"/>
        </w:rPr>
        <w:t xml:space="preserve"> </w:t>
      </w:r>
      <w:r>
        <w:t>software</w:t>
      </w:r>
      <w:r>
        <w:rPr>
          <w:spacing w:val="-22"/>
        </w:rPr>
        <w:t xml:space="preserve"> </w:t>
      </w:r>
      <w:r>
        <w:t>license</w:t>
      </w:r>
      <w:r>
        <w:rPr>
          <w:spacing w:val="-21"/>
        </w:rPr>
        <w:t xml:space="preserve"> </w:t>
      </w:r>
      <w:r>
        <w:t>held</w:t>
      </w:r>
      <w:r>
        <w:rPr>
          <w:spacing w:val="-21"/>
        </w:rPr>
        <w:t xml:space="preserve"> </w:t>
      </w:r>
      <w:r>
        <w:t>by</w:t>
      </w:r>
      <w:r>
        <w:rPr>
          <w:spacing w:val="-20"/>
        </w:rPr>
        <w:t xml:space="preserve"> </w:t>
      </w:r>
      <w:r>
        <w:t>the</w:t>
      </w:r>
      <w:r>
        <w:rPr>
          <w:spacing w:val="-21"/>
        </w:rPr>
        <w:t xml:space="preserve"> </w:t>
      </w:r>
      <w:r>
        <w:t>program user</w:t>
      </w:r>
      <w:r>
        <w:rPr>
          <w:spacing w:val="-24"/>
        </w:rPr>
        <w:t xml:space="preserve"> </w:t>
      </w:r>
      <w:r>
        <w:t>(Single</w:t>
      </w:r>
      <w:r>
        <w:rPr>
          <w:spacing w:val="-23"/>
        </w:rPr>
        <w:t xml:space="preserve"> </w:t>
      </w:r>
      <w:r>
        <w:t>User,</w:t>
      </w:r>
      <w:r>
        <w:rPr>
          <w:spacing w:val="-23"/>
        </w:rPr>
        <w:t xml:space="preserve"> </w:t>
      </w:r>
      <w:r>
        <w:t>Site,</w:t>
      </w:r>
      <w:r>
        <w:rPr>
          <w:spacing w:val="-24"/>
        </w:rPr>
        <w:t xml:space="preserve"> </w:t>
      </w:r>
      <w:r>
        <w:t>Government</w:t>
      </w:r>
      <w:r>
        <w:rPr>
          <w:spacing w:val="-24"/>
        </w:rPr>
        <w:t xml:space="preserve"> </w:t>
      </w:r>
      <w:r>
        <w:t>Agency,</w:t>
      </w:r>
      <w:r>
        <w:rPr>
          <w:spacing w:val="-24"/>
        </w:rPr>
        <w:t xml:space="preserve"> </w:t>
      </w:r>
      <w:r>
        <w:t>Educational,</w:t>
      </w:r>
      <w:r>
        <w:rPr>
          <w:spacing w:val="-24"/>
        </w:rPr>
        <w:t xml:space="preserve"> </w:t>
      </w:r>
      <w:r>
        <w:t>or</w:t>
      </w:r>
      <w:r>
        <w:rPr>
          <w:spacing w:val="-24"/>
        </w:rPr>
        <w:t xml:space="preserve"> </w:t>
      </w:r>
      <w:r>
        <w:t>Temporary).</w:t>
      </w:r>
      <w:r>
        <w:rPr>
          <w:spacing w:val="-24"/>
        </w:rPr>
        <w:t xml:space="preserve"> </w:t>
      </w:r>
      <w:r>
        <w:t>Licensed program users may be assigned a User Identification Code by the City of Albuquerque,</w:t>
      </w:r>
      <w:r>
        <w:rPr>
          <w:spacing w:val="-9"/>
        </w:rPr>
        <w:t xml:space="preserve"> </w:t>
      </w:r>
      <w:r>
        <w:t>or</w:t>
      </w:r>
      <w:r>
        <w:rPr>
          <w:spacing w:val="-9"/>
        </w:rPr>
        <w:t xml:space="preserve"> </w:t>
      </w:r>
      <w:r>
        <w:t>the</w:t>
      </w:r>
      <w:r>
        <w:rPr>
          <w:spacing w:val="-9"/>
        </w:rPr>
        <w:t xml:space="preserve"> </w:t>
      </w:r>
      <w:r>
        <w:t>City</w:t>
      </w:r>
      <w:r>
        <w:rPr>
          <w:spacing w:val="-8"/>
        </w:rPr>
        <w:t xml:space="preserve"> </w:t>
      </w:r>
      <w:r>
        <w:t>may</w:t>
      </w:r>
      <w:r>
        <w:rPr>
          <w:spacing w:val="-8"/>
        </w:rPr>
        <w:t xml:space="preserve"> </w:t>
      </w:r>
      <w:r>
        <w:t>assign</w:t>
      </w:r>
      <w:r>
        <w:rPr>
          <w:spacing w:val="-9"/>
        </w:rPr>
        <w:t xml:space="preserve"> </w:t>
      </w:r>
      <w:r>
        <w:t>a</w:t>
      </w:r>
      <w:r>
        <w:rPr>
          <w:spacing w:val="-9"/>
        </w:rPr>
        <w:t xml:space="preserve"> </w:t>
      </w:r>
      <w:r>
        <w:t>User</w:t>
      </w:r>
      <w:r>
        <w:rPr>
          <w:spacing w:val="-9"/>
        </w:rPr>
        <w:t xml:space="preserve"> </w:t>
      </w:r>
      <w:r>
        <w:t>Identification</w:t>
      </w:r>
      <w:r>
        <w:rPr>
          <w:spacing w:val="-9"/>
        </w:rPr>
        <w:t xml:space="preserve"> </w:t>
      </w:r>
      <w:r w:rsidR="00356F54">
        <w:t>to</w:t>
      </w:r>
      <w:r>
        <w:rPr>
          <w:spacing w:val="-8"/>
        </w:rPr>
        <w:t xml:space="preserve"> </w:t>
      </w:r>
      <w:r>
        <w:t>a</w:t>
      </w:r>
      <w:r>
        <w:rPr>
          <w:spacing w:val="-9"/>
        </w:rPr>
        <w:t xml:space="preserve"> </w:t>
      </w:r>
      <w:r>
        <w:t>group</w:t>
      </w:r>
      <w:r>
        <w:rPr>
          <w:spacing w:val="-9"/>
        </w:rPr>
        <w:t xml:space="preserve"> </w:t>
      </w:r>
      <w:r>
        <w:t>of</w:t>
      </w:r>
      <w:r>
        <w:rPr>
          <w:spacing w:val="-9"/>
        </w:rPr>
        <w:t xml:space="preserve"> </w:t>
      </w:r>
      <w:r>
        <w:t>users.</w:t>
      </w:r>
      <w:r>
        <w:rPr>
          <w:spacing w:val="-9"/>
        </w:rPr>
        <w:t xml:space="preserve"> </w:t>
      </w:r>
      <w:r>
        <w:t>This code must be included in the AHYMO_IO.FIL for the program to function. The code</w:t>
      </w:r>
      <w:r>
        <w:rPr>
          <w:spacing w:val="-19"/>
        </w:rPr>
        <w:t xml:space="preserve"> </w:t>
      </w:r>
      <w:r>
        <w:t>may</w:t>
      </w:r>
      <w:r>
        <w:rPr>
          <w:spacing w:val="-17"/>
        </w:rPr>
        <w:t xml:space="preserve"> </w:t>
      </w:r>
      <w:r>
        <w:t>not</w:t>
      </w:r>
      <w:r>
        <w:rPr>
          <w:spacing w:val="-19"/>
        </w:rPr>
        <w:t xml:space="preserve"> </w:t>
      </w:r>
      <w:r>
        <w:t>be</w:t>
      </w:r>
      <w:r>
        <w:rPr>
          <w:spacing w:val="-19"/>
        </w:rPr>
        <w:t xml:space="preserve"> </w:t>
      </w:r>
      <w:r>
        <w:t>revised</w:t>
      </w:r>
      <w:r>
        <w:rPr>
          <w:spacing w:val="-19"/>
        </w:rPr>
        <w:t xml:space="preserve"> </w:t>
      </w:r>
      <w:r>
        <w:t>by</w:t>
      </w:r>
      <w:r>
        <w:rPr>
          <w:spacing w:val="-17"/>
        </w:rPr>
        <w:t xml:space="preserve"> </w:t>
      </w:r>
      <w:r>
        <w:t>the</w:t>
      </w:r>
      <w:r>
        <w:rPr>
          <w:spacing w:val="-19"/>
        </w:rPr>
        <w:t xml:space="preserve"> </w:t>
      </w:r>
      <w:r>
        <w:t>program</w:t>
      </w:r>
      <w:r>
        <w:rPr>
          <w:spacing w:val="-21"/>
        </w:rPr>
        <w:t xml:space="preserve"> </w:t>
      </w:r>
      <w:r>
        <w:t>user.</w:t>
      </w:r>
      <w:r>
        <w:rPr>
          <w:spacing w:val="-19"/>
        </w:rPr>
        <w:t xml:space="preserve"> </w:t>
      </w:r>
      <w:r>
        <w:t>A</w:t>
      </w:r>
      <w:r>
        <w:rPr>
          <w:spacing w:val="-18"/>
        </w:rPr>
        <w:t xml:space="preserve"> </w:t>
      </w:r>
      <w:r>
        <w:t>temporary</w:t>
      </w:r>
      <w:r>
        <w:rPr>
          <w:spacing w:val="-17"/>
        </w:rPr>
        <w:t xml:space="preserve"> </w:t>
      </w:r>
      <w:r>
        <w:t>User</w:t>
      </w:r>
      <w:r>
        <w:rPr>
          <w:spacing w:val="-19"/>
        </w:rPr>
        <w:t xml:space="preserve"> </w:t>
      </w:r>
      <w:r>
        <w:t>Identification</w:t>
      </w:r>
      <w:r>
        <w:rPr>
          <w:spacing w:val="-19"/>
        </w:rPr>
        <w:t xml:space="preserve"> </w:t>
      </w:r>
      <w:r>
        <w:t>Code may be available for testing and evaluation purposes.</w:t>
      </w:r>
    </w:p>
    <w:p w:rsidR="00AF58A7" w:rsidRDefault="00AF58A7">
      <w:pPr>
        <w:pStyle w:val="BodyText"/>
        <w:spacing w:before="6"/>
        <w:rPr>
          <w:sz w:val="23"/>
        </w:rPr>
      </w:pPr>
    </w:p>
    <w:p w:rsidR="00AF58A7" w:rsidRDefault="00EB71A8" w:rsidP="002E58A1">
      <w:pPr>
        <w:pStyle w:val="Heading2"/>
      </w:pPr>
      <w:bookmarkStart w:id="30" w:name="_Toc523903456"/>
      <w:r>
        <w:t>Seventh</w:t>
      </w:r>
      <w:r>
        <w:rPr>
          <w:spacing w:val="-1"/>
        </w:rPr>
        <w:t xml:space="preserve"> </w:t>
      </w:r>
      <w:r w:rsidR="006D13F1">
        <w:t>L</w:t>
      </w:r>
      <w:r>
        <w:t>ine</w:t>
      </w:r>
      <w:bookmarkEnd w:id="30"/>
    </w:p>
    <w:p w:rsidR="00554E71" w:rsidRDefault="00554E71">
      <w:pPr>
        <w:pStyle w:val="BodyText"/>
        <w:spacing w:before="2"/>
        <w:ind w:left="2319" w:right="477"/>
      </w:pPr>
    </w:p>
    <w:p w:rsidR="00AF58A7" w:rsidRDefault="00EB71A8">
      <w:pPr>
        <w:pStyle w:val="BodyText"/>
        <w:spacing w:before="2"/>
        <w:ind w:left="2319" w:right="477"/>
      </w:pPr>
      <w:r>
        <w:t>There may be a seventh line in the AHYMO_IO.FIL with the characters "1234567890123456789012324".</w:t>
      </w:r>
      <w:r>
        <w:rPr>
          <w:spacing w:val="-6"/>
        </w:rPr>
        <w:t xml:space="preserve"> </w:t>
      </w:r>
      <w:r>
        <w:t>This</w:t>
      </w:r>
      <w:r>
        <w:rPr>
          <w:spacing w:val="-6"/>
        </w:rPr>
        <w:t xml:space="preserve"> </w:t>
      </w:r>
      <w:r>
        <w:t>line</w:t>
      </w:r>
      <w:r>
        <w:rPr>
          <w:spacing w:val="-7"/>
        </w:rPr>
        <w:t xml:space="preserve"> </w:t>
      </w:r>
      <w:r>
        <w:t>is</w:t>
      </w:r>
      <w:r>
        <w:rPr>
          <w:spacing w:val="-7"/>
        </w:rPr>
        <w:t xml:space="preserve"> </w:t>
      </w:r>
      <w:r>
        <w:t>used</w:t>
      </w:r>
      <w:r>
        <w:rPr>
          <w:spacing w:val="-7"/>
        </w:rPr>
        <w:t xml:space="preserve"> </w:t>
      </w:r>
      <w:r>
        <w:t>to</w:t>
      </w:r>
      <w:r>
        <w:rPr>
          <w:spacing w:val="-7"/>
        </w:rPr>
        <w:t xml:space="preserve"> </w:t>
      </w:r>
      <w:r>
        <w:t>guide</w:t>
      </w:r>
      <w:r>
        <w:rPr>
          <w:spacing w:val="-7"/>
        </w:rPr>
        <w:t xml:space="preserve"> </w:t>
      </w:r>
      <w:r>
        <w:t>data</w:t>
      </w:r>
      <w:r>
        <w:rPr>
          <w:spacing w:val="-6"/>
        </w:rPr>
        <w:t xml:space="preserve"> </w:t>
      </w:r>
      <w:r>
        <w:t>entry</w:t>
      </w:r>
      <w:r>
        <w:rPr>
          <w:spacing w:val="-4"/>
        </w:rPr>
        <w:t xml:space="preserve"> </w:t>
      </w:r>
      <w:r>
        <w:t>for</w:t>
      </w:r>
      <w:r>
        <w:rPr>
          <w:spacing w:val="-6"/>
        </w:rPr>
        <w:t xml:space="preserve"> </w:t>
      </w:r>
      <w:r>
        <w:t>the</w:t>
      </w:r>
      <w:r>
        <w:rPr>
          <w:spacing w:val="-6"/>
        </w:rPr>
        <w:t xml:space="preserve"> </w:t>
      </w:r>
      <w:r>
        <w:t>fifth line.</w:t>
      </w:r>
    </w:p>
    <w:p w:rsidR="00AF58A7" w:rsidRDefault="00AF58A7">
      <w:pPr>
        <w:pStyle w:val="BodyText"/>
        <w:spacing w:before="5"/>
      </w:pPr>
    </w:p>
    <w:p w:rsidR="00AF58A7" w:rsidRDefault="00EB71A8">
      <w:pPr>
        <w:pStyle w:val="BodyText"/>
        <w:ind w:left="879"/>
      </w:pPr>
      <w:r>
        <w:t>For</w:t>
      </w:r>
      <w:r>
        <w:rPr>
          <w:spacing w:val="-25"/>
        </w:rPr>
        <w:t xml:space="preserve"> </w:t>
      </w:r>
      <w:r>
        <w:t>general</w:t>
      </w:r>
      <w:r>
        <w:rPr>
          <w:spacing w:val="-25"/>
        </w:rPr>
        <w:t xml:space="preserve"> </w:t>
      </w:r>
      <w:r>
        <w:t>application,</w:t>
      </w:r>
      <w:r>
        <w:rPr>
          <w:spacing w:val="-25"/>
        </w:rPr>
        <w:t xml:space="preserve"> </w:t>
      </w:r>
      <w:r>
        <w:t>it</w:t>
      </w:r>
      <w:r>
        <w:rPr>
          <w:spacing w:val="-25"/>
        </w:rPr>
        <w:t xml:space="preserve"> </w:t>
      </w:r>
      <w:r>
        <w:t>is</w:t>
      </w:r>
      <w:r>
        <w:rPr>
          <w:spacing w:val="-25"/>
        </w:rPr>
        <w:t xml:space="preserve"> </w:t>
      </w:r>
      <w:r>
        <w:t>recommended</w:t>
      </w:r>
      <w:r>
        <w:rPr>
          <w:spacing w:val="-25"/>
        </w:rPr>
        <w:t xml:space="preserve"> </w:t>
      </w:r>
      <w:r>
        <w:t>that</w:t>
      </w:r>
      <w:r>
        <w:rPr>
          <w:spacing w:val="-25"/>
        </w:rPr>
        <w:t xml:space="preserve"> </w:t>
      </w:r>
      <w:r>
        <w:t>the</w:t>
      </w:r>
      <w:r>
        <w:rPr>
          <w:spacing w:val="-25"/>
        </w:rPr>
        <w:t xml:space="preserve"> </w:t>
      </w:r>
      <w:r>
        <w:t>AHYMO_IO.FIL</w:t>
      </w:r>
      <w:r>
        <w:rPr>
          <w:spacing w:val="-25"/>
        </w:rPr>
        <w:t xml:space="preserve"> </w:t>
      </w:r>
      <w:r>
        <w:t>contain</w:t>
      </w:r>
      <w:r>
        <w:rPr>
          <w:spacing w:val="-25"/>
        </w:rPr>
        <w:t xml:space="preserve"> </w:t>
      </w:r>
      <w:r>
        <w:t>the</w:t>
      </w:r>
      <w:r>
        <w:rPr>
          <w:spacing w:val="-25"/>
        </w:rPr>
        <w:t xml:space="preserve"> </w:t>
      </w:r>
      <w:r>
        <w:t>following</w:t>
      </w:r>
      <w:r>
        <w:rPr>
          <w:spacing w:val="-25"/>
        </w:rPr>
        <w:t xml:space="preserve"> </w:t>
      </w:r>
      <w:r>
        <w:t>(on</w:t>
      </w:r>
      <w:r>
        <w:rPr>
          <w:spacing w:val="-25"/>
        </w:rPr>
        <w:t xml:space="preserve"> </w:t>
      </w:r>
      <w:r>
        <w:t>seven lines):</w:t>
      </w:r>
    </w:p>
    <w:p w:rsidR="00AF58A7" w:rsidRDefault="00AF58A7">
      <w:pPr>
        <w:pStyle w:val="BodyText"/>
        <w:spacing w:before="11"/>
        <w:rPr>
          <w:sz w:val="12"/>
        </w:rPr>
      </w:pPr>
    </w:p>
    <w:p w:rsidR="00AF58A7" w:rsidRDefault="00EB71A8">
      <w:pPr>
        <w:pStyle w:val="BodyText"/>
        <w:spacing w:before="111" w:line="225" w:lineRule="auto"/>
        <w:ind w:left="2319" w:right="6472"/>
        <w:rPr>
          <w:rFonts w:ascii="Courier New"/>
        </w:rPr>
      </w:pPr>
      <w:r>
        <w:rPr>
          <w:rFonts w:ascii="Courier New"/>
        </w:rPr>
        <w:t>PROMPT AHYMO.OUT AHYMO.PUN AHYMO.HYD AHYMO.SUM</w:t>
      </w:r>
    </w:p>
    <w:p w:rsidR="00AF58A7" w:rsidRDefault="00EB71A8">
      <w:pPr>
        <w:pStyle w:val="BodyText"/>
        <w:spacing w:line="225" w:lineRule="auto"/>
        <w:ind w:left="2319" w:right="3568"/>
        <w:rPr>
          <w:rFonts w:ascii="Courier New"/>
        </w:rPr>
      </w:pPr>
      <w:r>
        <w:rPr>
          <w:rFonts w:ascii="Courier New"/>
        </w:rPr>
        <w:t>[Your 24 character user number] 123456789012345678901234</w:t>
      </w:r>
    </w:p>
    <w:p w:rsidR="00AF58A7" w:rsidRDefault="00AF58A7">
      <w:pPr>
        <w:pStyle w:val="BodyText"/>
        <w:spacing w:before="1"/>
        <w:rPr>
          <w:rFonts w:ascii="Courier New"/>
        </w:rPr>
      </w:pPr>
    </w:p>
    <w:p w:rsidR="00AF58A7" w:rsidRDefault="00EB71A8">
      <w:pPr>
        <w:pStyle w:val="BodyText"/>
        <w:ind w:left="879" w:right="476"/>
      </w:pPr>
      <w:r>
        <w:t>When the AHYMO-S4 program is executed, the program will use the information in the AHYMO_IO.FIL</w:t>
      </w:r>
      <w:r>
        <w:rPr>
          <w:spacing w:val="-14"/>
        </w:rPr>
        <w:t xml:space="preserve"> </w:t>
      </w:r>
      <w:r>
        <w:t>to</w:t>
      </w:r>
      <w:r>
        <w:rPr>
          <w:spacing w:val="-14"/>
        </w:rPr>
        <w:t xml:space="preserve"> </w:t>
      </w:r>
      <w:r>
        <w:t>determine</w:t>
      </w:r>
      <w:r>
        <w:rPr>
          <w:spacing w:val="-15"/>
        </w:rPr>
        <w:t xml:space="preserve"> </w:t>
      </w:r>
      <w:r>
        <w:t>the</w:t>
      </w:r>
      <w:r>
        <w:rPr>
          <w:spacing w:val="-15"/>
        </w:rPr>
        <w:t xml:space="preserve"> </w:t>
      </w:r>
      <w:r>
        <w:t>location</w:t>
      </w:r>
      <w:r>
        <w:rPr>
          <w:spacing w:val="-15"/>
        </w:rPr>
        <w:t xml:space="preserve"> </w:t>
      </w:r>
      <w:r>
        <w:t>of</w:t>
      </w:r>
      <w:r>
        <w:rPr>
          <w:spacing w:val="-15"/>
        </w:rPr>
        <w:t xml:space="preserve"> </w:t>
      </w:r>
      <w:r>
        <w:t>the</w:t>
      </w:r>
      <w:r>
        <w:rPr>
          <w:spacing w:val="-14"/>
        </w:rPr>
        <w:t xml:space="preserve"> </w:t>
      </w:r>
      <w:r>
        <w:t>input</w:t>
      </w:r>
      <w:r>
        <w:rPr>
          <w:spacing w:val="-14"/>
        </w:rPr>
        <w:t xml:space="preserve"> </w:t>
      </w:r>
      <w:r>
        <w:t>and</w:t>
      </w:r>
      <w:r>
        <w:rPr>
          <w:spacing w:val="-14"/>
        </w:rPr>
        <w:t xml:space="preserve"> </w:t>
      </w:r>
      <w:r>
        <w:t>output</w:t>
      </w:r>
      <w:r>
        <w:rPr>
          <w:spacing w:val="-14"/>
        </w:rPr>
        <w:t xml:space="preserve"> </w:t>
      </w:r>
      <w:r>
        <w:t>files,</w:t>
      </w:r>
      <w:r>
        <w:rPr>
          <w:spacing w:val="-14"/>
        </w:rPr>
        <w:t xml:space="preserve"> </w:t>
      </w:r>
      <w:r>
        <w:t>and</w:t>
      </w:r>
      <w:r>
        <w:rPr>
          <w:spacing w:val="-14"/>
        </w:rPr>
        <w:t xml:space="preserve"> </w:t>
      </w:r>
      <w:r>
        <w:t>the</w:t>
      </w:r>
      <w:r>
        <w:rPr>
          <w:spacing w:val="-14"/>
        </w:rPr>
        <w:t xml:space="preserve"> </w:t>
      </w:r>
      <w:r>
        <w:t>license</w:t>
      </w:r>
      <w:r>
        <w:rPr>
          <w:spacing w:val="-14"/>
        </w:rPr>
        <w:t xml:space="preserve"> </w:t>
      </w:r>
      <w:r>
        <w:t>status</w:t>
      </w:r>
      <w:r>
        <w:rPr>
          <w:spacing w:val="-14"/>
        </w:rPr>
        <w:t xml:space="preserve"> </w:t>
      </w:r>
      <w:r>
        <w:t>of</w:t>
      </w:r>
      <w:r>
        <w:rPr>
          <w:spacing w:val="-14"/>
        </w:rPr>
        <w:t xml:space="preserve"> </w:t>
      </w:r>
      <w:r>
        <w:t>the User</w:t>
      </w:r>
      <w:r>
        <w:rPr>
          <w:spacing w:val="-14"/>
        </w:rPr>
        <w:t xml:space="preserve"> </w:t>
      </w:r>
      <w:r>
        <w:t>Identification</w:t>
      </w:r>
      <w:r>
        <w:rPr>
          <w:spacing w:val="-14"/>
        </w:rPr>
        <w:t xml:space="preserve"> </w:t>
      </w:r>
      <w:r>
        <w:t>Code.</w:t>
      </w:r>
      <w:r>
        <w:rPr>
          <w:spacing w:val="-15"/>
        </w:rPr>
        <w:t xml:space="preserve"> </w:t>
      </w:r>
      <w:r>
        <w:t>If</w:t>
      </w:r>
      <w:r>
        <w:rPr>
          <w:spacing w:val="-15"/>
        </w:rPr>
        <w:t xml:space="preserve"> </w:t>
      </w:r>
      <w:r>
        <w:t>you</w:t>
      </w:r>
      <w:r>
        <w:rPr>
          <w:spacing w:val="-15"/>
        </w:rPr>
        <w:t xml:space="preserve"> </w:t>
      </w:r>
      <w:r>
        <w:t>use</w:t>
      </w:r>
      <w:r>
        <w:rPr>
          <w:spacing w:val="-14"/>
        </w:rPr>
        <w:t xml:space="preserve"> </w:t>
      </w:r>
      <w:r>
        <w:t>the</w:t>
      </w:r>
      <w:r>
        <w:rPr>
          <w:spacing w:val="-14"/>
        </w:rPr>
        <w:t xml:space="preserve"> </w:t>
      </w:r>
      <w:r>
        <w:t>example</w:t>
      </w:r>
      <w:r>
        <w:rPr>
          <w:spacing w:val="-14"/>
        </w:rPr>
        <w:t xml:space="preserve"> </w:t>
      </w:r>
      <w:r>
        <w:t>AHYMO_IO.FIL</w:t>
      </w:r>
      <w:r>
        <w:rPr>
          <w:spacing w:val="-14"/>
        </w:rPr>
        <w:t xml:space="preserve"> </w:t>
      </w:r>
      <w:r>
        <w:t>format,</w:t>
      </w:r>
      <w:r>
        <w:rPr>
          <w:spacing w:val="-14"/>
        </w:rPr>
        <w:t xml:space="preserve"> </w:t>
      </w:r>
      <w:r>
        <w:t>you</w:t>
      </w:r>
      <w:r>
        <w:rPr>
          <w:spacing w:val="-14"/>
        </w:rPr>
        <w:t xml:space="preserve"> </w:t>
      </w:r>
      <w:r>
        <w:t>can</w:t>
      </w:r>
      <w:r>
        <w:rPr>
          <w:spacing w:val="-14"/>
        </w:rPr>
        <w:t xml:space="preserve"> </w:t>
      </w:r>
      <w:r>
        <w:t>later</w:t>
      </w:r>
      <w:r>
        <w:rPr>
          <w:spacing w:val="-14"/>
        </w:rPr>
        <w:t xml:space="preserve"> </w:t>
      </w:r>
      <w:r>
        <w:t>rename</w:t>
      </w:r>
      <w:r>
        <w:rPr>
          <w:spacing w:val="-14"/>
        </w:rPr>
        <w:t xml:space="preserve"> </w:t>
      </w:r>
      <w:r>
        <w:t>the AHYMO.OUT</w:t>
      </w:r>
      <w:r>
        <w:rPr>
          <w:spacing w:val="-19"/>
        </w:rPr>
        <w:t xml:space="preserve"> </w:t>
      </w:r>
      <w:r>
        <w:t>and</w:t>
      </w:r>
      <w:r>
        <w:rPr>
          <w:spacing w:val="-19"/>
        </w:rPr>
        <w:t xml:space="preserve"> </w:t>
      </w:r>
      <w:r>
        <w:t>AHYMO.SUM</w:t>
      </w:r>
      <w:r>
        <w:rPr>
          <w:spacing w:val="-19"/>
        </w:rPr>
        <w:t xml:space="preserve"> </w:t>
      </w:r>
      <w:r>
        <w:t>files</w:t>
      </w:r>
      <w:r>
        <w:rPr>
          <w:spacing w:val="-19"/>
        </w:rPr>
        <w:t xml:space="preserve"> </w:t>
      </w:r>
      <w:r>
        <w:t>for</w:t>
      </w:r>
      <w:r>
        <w:rPr>
          <w:spacing w:val="-20"/>
        </w:rPr>
        <w:t xml:space="preserve"> </w:t>
      </w:r>
      <w:r>
        <w:t>project</w:t>
      </w:r>
      <w:r>
        <w:rPr>
          <w:spacing w:val="-20"/>
        </w:rPr>
        <w:t xml:space="preserve"> </w:t>
      </w:r>
      <w:r>
        <w:t>archiving.</w:t>
      </w:r>
      <w:r>
        <w:rPr>
          <w:spacing w:val="-20"/>
        </w:rPr>
        <w:t xml:space="preserve"> </w:t>
      </w:r>
      <w:r>
        <w:t>Note</w:t>
      </w:r>
      <w:r>
        <w:rPr>
          <w:spacing w:val="-20"/>
        </w:rPr>
        <w:t xml:space="preserve"> </w:t>
      </w:r>
      <w:r>
        <w:t>that</w:t>
      </w:r>
      <w:r>
        <w:rPr>
          <w:spacing w:val="-19"/>
        </w:rPr>
        <w:t xml:space="preserve"> </w:t>
      </w:r>
      <w:r>
        <w:t>the</w:t>
      </w:r>
      <w:r>
        <w:rPr>
          <w:spacing w:val="-20"/>
        </w:rPr>
        <w:t xml:space="preserve"> </w:t>
      </w:r>
      <w:r>
        <w:t>sixth</w:t>
      </w:r>
      <w:r>
        <w:rPr>
          <w:spacing w:val="-20"/>
        </w:rPr>
        <w:t xml:space="preserve"> </w:t>
      </w:r>
      <w:r>
        <w:t>line</w:t>
      </w:r>
      <w:r>
        <w:rPr>
          <w:spacing w:val="-20"/>
        </w:rPr>
        <w:t xml:space="preserve"> </w:t>
      </w:r>
      <w:r>
        <w:t>in</w:t>
      </w:r>
      <w:r>
        <w:rPr>
          <w:spacing w:val="-20"/>
        </w:rPr>
        <w:t xml:space="preserve"> </w:t>
      </w:r>
      <w:r>
        <w:t>the</w:t>
      </w:r>
      <w:r>
        <w:rPr>
          <w:spacing w:val="-20"/>
        </w:rPr>
        <w:t xml:space="preserve"> </w:t>
      </w:r>
      <w:r>
        <w:t>example above</w:t>
      </w:r>
      <w:r>
        <w:rPr>
          <w:spacing w:val="-15"/>
        </w:rPr>
        <w:t xml:space="preserve"> </w:t>
      </w:r>
      <w:r>
        <w:t>uses</w:t>
      </w:r>
      <w:r>
        <w:rPr>
          <w:spacing w:val="-16"/>
        </w:rPr>
        <w:t xml:space="preserve"> </w:t>
      </w:r>
      <w:r>
        <w:t>a</w:t>
      </w:r>
      <w:r>
        <w:rPr>
          <w:spacing w:val="-14"/>
        </w:rPr>
        <w:t xml:space="preserve"> </w:t>
      </w:r>
      <w:r>
        <w:t>code</w:t>
      </w:r>
      <w:r>
        <w:rPr>
          <w:spacing w:val="-14"/>
        </w:rPr>
        <w:t xml:space="preserve"> </w:t>
      </w:r>
      <w:r>
        <w:t>for</w:t>
      </w:r>
      <w:r>
        <w:rPr>
          <w:spacing w:val="-14"/>
        </w:rPr>
        <w:t xml:space="preserve"> </w:t>
      </w:r>
      <w:r>
        <w:t>a</w:t>
      </w:r>
      <w:r>
        <w:rPr>
          <w:spacing w:val="-15"/>
        </w:rPr>
        <w:t xml:space="preserve"> </w:t>
      </w:r>
      <w:r>
        <w:t>Temporary</w:t>
      </w:r>
      <w:r>
        <w:rPr>
          <w:spacing w:val="-13"/>
        </w:rPr>
        <w:t xml:space="preserve"> </w:t>
      </w:r>
      <w:r>
        <w:t>license.</w:t>
      </w:r>
      <w:r>
        <w:rPr>
          <w:spacing w:val="-14"/>
        </w:rPr>
        <w:t xml:space="preserve"> </w:t>
      </w:r>
      <w:r>
        <w:t>Licensed</w:t>
      </w:r>
      <w:r>
        <w:rPr>
          <w:spacing w:val="-14"/>
        </w:rPr>
        <w:t xml:space="preserve"> </w:t>
      </w:r>
      <w:r>
        <w:t>program</w:t>
      </w:r>
      <w:r>
        <w:rPr>
          <w:spacing w:val="-17"/>
        </w:rPr>
        <w:t xml:space="preserve"> </w:t>
      </w:r>
      <w:r>
        <w:t>users</w:t>
      </w:r>
      <w:r>
        <w:rPr>
          <w:spacing w:val="-15"/>
        </w:rPr>
        <w:t xml:space="preserve"> </w:t>
      </w:r>
      <w:r>
        <w:t>should</w:t>
      </w:r>
      <w:r>
        <w:rPr>
          <w:spacing w:val="-15"/>
        </w:rPr>
        <w:t xml:space="preserve"> </w:t>
      </w:r>
      <w:r>
        <w:t>enter</w:t>
      </w:r>
      <w:r>
        <w:rPr>
          <w:spacing w:val="-15"/>
        </w:rPr>
        <w:t xml:space="preserve"> </w:t>
      </w:r>
      <w:r>
        <w:t>their</w:t>
      </w:r>
      <w:r>
        <w:rPr>
          <w:spacing w:val="-15"/>
        </w:rPr>
        <w:t xml:space="preserve"> </w:t>
      </w:r>
      <w:r>
        <w:t>assigned</w:t>
      </w:r>
      <w:r>
        <w:rPr>
          <w:spacing w:val="-15"/>
        </w:rPr>
        <w:t xml:space="preserve"> </w:t>
      </w:r>
      <w:r>
        <w:t>User Identification</w:t>
      </w:r>
      <w:r>
        <w:rPr>
          <w:spacing w:val="-23"/>
        </w:rPr>
        <w:t xml:space="preserve"> </w:t>
      </w:r>
      <w:r>
        <w:t>Code</w:t>
      </w:r>
      <w:r>
        <w:rPr>
          <w:spacing w:val="-23"/>
        </w:rPr>
        <w:t xml:space="preserve"> </w:t>
      </w:r>
      <w:r>
        <w:t>at</w:t>
      </w:r>
      <w:r>
        <w:rPr>
          <w:spacing w:val="-22"/>
        </w:rPr>
        <w:t xml:space="preserve"> </w:t>
      </w:r>
      <w:r>
        <w:t>this</w:t>
      </w:r>
      <w:r>
        <w:rPr>
          <w:spacing w:val="-22"/>
        </w:rPr>
        <w:t xml:space="preserve"> </w:t>
      </w:r>
      <w:r>
        <w:t>location.</w:t>
      </w:r>
      <w:r>
        <w:rPr>
          <w:spacing w:val="-23"/>
        </w:rPr>
        <w:t xml:space="preserve"> </w:t>
      </w:r>
      <w:r>
        <w:t>Note</w:t>
      </w:r>
      <w:r>
        <w:rPr>
          <w:spacing w:val="-23"/>
        </w:rPr>
        <w:t xml:space="preserve"> </w:t>
      </w:r>
      <w:r>
        <w:t>that</w:t>
      </w:r>
      <w:r>
        <w:rPr>
          <w:spacing w:val="-22"/>
        </w:rPr>
        <w:t xml:space="preserve"> </w:t>
      </w:r>
      <w:r>
        <w:t>the</w:t>
      </w:r>
      <w:r>
        <w:rPr>
          <w:spacing w:val="-23"/>
        </w:rPr>
        <w:t xml:space="preserve"> </w:t>
      </w:r>
      <w:r>
        <w:t>User</w:t>
      </w:r>
      <w:r>
        <w:rPr>
          <w:spacing w:val="-23"/>
        </w:rPr>
        <w:t xml:space="preserve"> </w:t>
      </w:r>
      <w:r>
        <w:t>Identification</w:t>
      </w:r>
      <w:r>
        <w:rPr>
          <w:spacing w:val="-23"/>
        </w:rPr>
        <w:t xml:space="preserve"> </w:t>
      </w:r>
      <w:r>
        <w:t>Code</w:t>
      </w:r>
      <w:r>
        <w:rPr>
          <w:spacing w:val="-23"/>
        </w:rPr>
        <w:t xml:space="preserve"> </w:t>
      </w:r>
      <w:r>
        <w:t>for</w:t>
      </w:r>
      <w:r>
        <w:rPr>
          <w:spacing w:val="-23"/>
        </w:rPr>
        <w:t xml:space="preserve"> </w:t>
      </w:r>
      <w:r>
        <w:t>licensed</w:t>
      </w:r>
      <w:r>
        <w:rPr>
          <w:spacing w:val="-22"/>
        </w:rPr>
        <w:t xml:space="preserve"> </w:t>
      </w:r>
      <w:r>
        <w:t>program</w:t>
      </w:r>
      <w:r>
        <w:rPr>
          <w:spacing w:val="-24"/>
        </w:rPr>
        <w:t xml:space="preserve"> </w:t>
      </w:r>
      <w:r>
        <w:t>users does not</w:t>
      </w:r>
      <w:r>
        <w:rPr>
          <w:spacing w:val="-1"/>
        </w:rPr>
        <w:t xml:space="preserve"> </w:t>
      </w:r>
      <w:r>
        <w:t>expire.</w:t>
      </w:r>
    </w:p>
    <w:p w:rsidR="00AF58A7" w:rsidRDefault="00AF58A7">
      <w:pPr>
        <w:pStyle w:val="BodyText"/>
        <w:rPr>
          <w:sz w:val="23"/>
        </w:rPr>
      </w:pPr>
    </w:p>
    <w:p w:rsidR="00AF58A7" w:rsidRDefault="00EB71A8">
      <w:pPr>
        <w:pStyle w:val="BodyText"/>
        <w:ind w:left="879" w:right="478"/>
      </w:pPr>
      <w:r>
        <w:t>Note:</w:t>
      </w:r>
      <w:r>
        <w:rPr>
          <w:spacing w:val="13"/>
        </w:rPr>
        <w:t xml:space="preserve"> </w:t>
      </w:r>
      <w:r>
        <w:t>If</w:t>
      </w:r>
      <w:r>
        <w:rPr>
          <w:spacing w:val="-21"/>
        </w:rPr>
        <w:t xml:space="preserve"> </w:t>
      </w:r>
      <w:r>
        <w:t>you</w:t>
      </w:r>
      <w:r>
        <w:rPr>
          <w:spacing w:val="-21"/>
        </w:rPr>
        <w:t xml:space="preserve"> </w:t>
      </w:r>
      <w:r>
        <w:t>have</w:t>
      </w:r>
      <w:r>
        <w:rPr>
          <w:spacing w:val="-21"/>
        </w:rPr>
        <w:t xml:space="preserve"> </w:t>
      </w:r>
      <w:r>
        <w:t>a</w:t>
      </w:r>
      <w:r>
        <w:rPr>
          <w:spacing w:val="-22"/>
        </w:rPr>
        <w:t xml:space="preserve"> </w:t>
      </w:r>
      <w:r>
        <w:t>24</w:t>
      </w:r>
      <w:r>
        <w:rPr>
          <w:spacing w:val="-20"/>
        </w:rPr>
        <w:t xml:space="preserve"> </w:t>
      </w:r>
      <w:r>
        <w:t>character</w:t>
      </w:r>
      <w:r>
        <w:rPr>
          <w:spacing w:val="-20"/>
        </w:rPr>
        <w:t xml:space="preserve"> </w:t>
      </w:r>
      <w:r>
        <w:t>user</w:t>
      </w:r>
      <w:r>
        <w:rPr>
          <w:spacing w:val="-20"/>
        </w:rPr>
        <w:t xml:space="preserve"> </w:t>
      </w:r>
      <w:r>
        <w:t>number</w:t>
      </w:r>
      <w:r>
        <w:rPr>
          <w:spacing w:val="-20"/>
        </w:rPr>
        <w:t xml:space="preserve"> </w:t>
      </w:r>
      <w:r>
        <w:t>obtained</w:t>
      </w:r>
      <w:r>
        <w:rPr>
          <w:spacing w:val="-20"/>
        </w:rPr>
        <w:t xml:space="preserve"> </w:t>
      </w:r>
      <w:r>
        <w:t>during</w:t>
      </w:r>
      <w:r>
        <w:rPr>
          <w:spacing w:val="-20"/>
        </w:rPr>
        <w:t xml:space="preserve"> </w:t>
      </w:r>
      <w:r>
        <w:t>use</w:t>
      </w:r>
      <w:r>
        <w:rPr>
          <w:spacing w:val="-20"/>
        </w:rPr>
        <w:t xml:space="preserve"> </w:t>
      </w:r>
      <w:r>
        <w:t>of</w:t>
      </w:r>
      <w:r>
        <w:rPr>
          <w:spacing w:val="-21"/>
        </w:rPr>
        <w:t xml:space="preserve"> </w:t>
      </w:r>
      <w:r>
        <w:t>earlier</w:t>
      </w:r>
      <w:r>
        <w:rPr>
          <w:spacing w:val="-21"/>
        </w:rPr>
        <w:t xml:space="preserve"> </w:t>
      </w:r>
      <w:r>
        <w:t>versions</w:t>
      </w:r>
      <w:r>
        <w:rPr>
          <w:spacing w:val="-21"/>
        </w:rPr>
        <w:t xml:space="preserve"> </w:t>
      </w:r>
      <w:r>
        <w:t>of</w:t>
      </w:r>
      <w:r>
        <w:rPr>
          <w:spacing w:val="-21"/>
        </w:rPr>
        <w:t xml:space="preserve"> </w:t>
      </w:r>
      <w:r>
        <w:t>AHYMO-S4, it will continue to function with</w:t>
      </w:r>
      <w:r>
        <w:rPr>
          <w:spacing w:val="-1"/>
        </w:rPr>
        <w:t xml:space="preserve"> </w:t>
      </w:r>
      <w:r>
        <w:t>AHYMO-S4-R2.</w:t>
      </w:r>
    </w:p>
    <w:p w:rsidR="00AF58A7" w:rsidRDefault="00AF58A7">
      <w:pPr>
        <w:sectPr w:rsidR="00AF58A7">
          <w:pgSz w:w="12240" w:h="15840"/>
          <w:pgMar w:top="1360" w:right="960" w:bottom="280" w:left="1280" w:header="720" w:footer="720" w:gutter="0"/>
          <w:cols w:space="720"/>
        </w:sectPr>
      </w:pPr>
    </w:p>
    <w:p w:rsidR="00AF58A7" w:rsidRDefault="00EB71A8" w:rsidP="005028B8">
      <w:pPr>
        <w:pStyle w:val="Heading1"/>
      </w:pPr>
      <w:bookmarkStart w:id="31" w:name="_Toc521651650"/>
      <w:bookmarkStart w:id="32" w:name="_Toc523903457"/>
      <w:r>
        <w:lastRenderedPageBreak/>
        <w:t>IDENTIFICATION</w:t>
      </w:r>
      <w:r>
        <w:rPr>
          <w:spacing w:val="-2"/>
        </w:rPr>
        <w:t xml:space="preserve"> </w:t>
      </w:r>
      <w:r>
        <w:t>NUMBERS</w:t>
      </w:r>
      <w:bookmarkEnd w:id="31"/>
      <w:bookmarkEnd w:id="32"/>
    </w:p>
    <w:p w:rsidR="00AF58A7" w:rsidRDefault="00AF58A7">
      <w:pPr>
        <w:pStyle w:val="BodyText"/>
        <w:spacing w:before="4"/>
        <w:rPr>
          <w:rFonts w:ascii="Arial"/>
          <w:b/>
        </w:rPr>
      </w:pPr>
    </w:p>
    <w:p w:rsidR="00AF58A7" w:rsidRPr="005028B8" w:rsidRDefault="00EB71A8" w:rsidP="00367D07">
      <w:pPr>
        <w:pStyle w:val="Heading2"/>
      </w:pPr>
      <w:bookmarkStart w:id="33" w:name="_Toc521651651"/>
      <w:bookmarkStart w:id="34" w:name="_Toc523903458"/>
      <w:r w:rsidRPr="005028B8">
        <w:t>Hydrograph Identification Numbers and HYD Numbers</w:t>
      </w:r>
      <w:bookmarkEnd w:id="33"/>
      <w:bookmarkEnd w:id="34"/>
    </w:p>
    <w:p w:rsidR="00AF58A7" w:rsidRDefault="00AF58A7">
      <w:pPr>
        <w:pStyle w:val="BodyText"/>
        <w:spacing w:before="1"/>
        <w:rPr>
          <w:rFonts w:ascii="Arial"/>
          <w:b/>
        </w:rPr>
      </w:pPr>
    </w:p>
    <w:p w:rsidR="00AF58A7" w:rsidRDefault="00EB71A8">
      <w:pPr>
        <w:pStyle w:val="BodyText"/>
        <w:ind w:left="1600" w:right="478"/>
      </w:pPr>
      <w:r>
        <w:t>Hydrographs are identified by two numbers, an "ID" number that the program uses and a "HYD" number which is used primarily by the program user.</w:t>
      </w:r>
    </w:p>
    <w:p w:rsidR="00AF58A7" w:rsidRDefault="00AF58A7">
      <w:pPr>
        <w:pStyle w:val="BodyText"/>
        <w:spacing w:before="9"/>
      </w:pPr>
    </w:p>
    <w:p w:rsidR="00AF58A7" w:rsidRDefault="00EB71A8" w:rsidP="002E58A1">
      <w:pPr>
        <w:pStyle w:val="Heading3"/>
        <w:ind w:left="1620"/>
      </w:pPr>
      <w:bookmarkStart w:id="35" w:name="_Toc521651652"/>
      <w:r>
        <w:t>The “ID” Number</w:t>
      </w:r>
      <w:bookmarkEnd w:id="35"/>
    </w:p>
    <w:p w:rsidR="00AF58A7" w:rsidRDefault="00AF58A7">
      <w:pPr>
        <w:pStyle w:val="BodyText"/>
        <w:spacing w:before="2"/>
        <w:rPr>
          <w:rFonts w:ascii="Arial"/>
          <w:b/>
        </w:rPr>
      </w:pPr>
    </w:p>
    <w:p w:rsidR="00AF58A7" w:rsidRDefault="00EB71A8">
      <w:pPr>
        <w:pStyle w:val="BodyText"/>
        <w:ind w:left="1600" w:right="474"/>
      </w:pPr>
      <w:r>
        <w:t>The "ID" number must be a whole number between 1 and 99. The ID is the value used by the</w:t>
      </w:r>
      <w:r>
        <w:rPr>
          <w:spacing w:val="-7"/>
        </w:rPr>
        <w:t xml:space="preserve"> </w:t>
      </w:r>
      <w:r>
        <w:t>program</w:t>
      </w:r>
      <w:r>
        <w:rPr>
          <w:spacing w:val="-9"/>
        </w:rPr>
        <w:t xml:space="preserve"> </w:t>
      </w:r>
      <w:r>
        <w:t>to</w:t>
      </w:r>
      <w:r>
        <w:rPr>
          <w:spacing w:val="-7"/>
        </w:rPr>
        <w:t xml:space="preserve"> </w:t>
      </w:r>
      <w:r>
        <w:t>store</w:t>
      </w:r>
      <w:r>
        <w:rPr>
          <w:spacing w:val="-7"/>
        </w:rPr>
        <w:t xml:space="preserve"> </w:t>
      </w:r>
      <w:r>
        <w:t>and</w:t>
      </w:r>
      <w:r>
        <w:rPr>
          <w:spacing w:val="-7"/>
        </w:rPr>
        <w:t xml:space="preserve"> </w:t>
      </w:r>
      <w:r>
        <w:t>identify</w:t>
      </w:r>
      <w:r>
        <w:rPr>
          <w:spacing w:val="-5"/>
        </w:rPr>
        <w:t xml:space="preserve"> </w:t>
      </w:r>
      <w:r>
        <w:t>hydrograph</w:t>
      </w:r>
      <w:r>
        <w:rPr>
          <w:spacing w:val="-7"/>
        </w:rPr>
        <w:t xml:space="preserve"> </w:t>
      </w:r>
      <w:r>
        <w:t>locations</w:t>
      </w:r>
      <w:r>
        <w:rPr>
          <w:spacing w:val="-7"/>
        </w:rPr>
        <w:t xml:space="preserve"> </w:t>
      </w:r>
      <w:r>
        <w:t>in</w:t>
      </w:r>
      <w:r>
        <w:rPr>
          <w:spacing w:val="-7"/>
        </w:rPr>
        <w:t xml:space="preserve"> </w:t>
      </w:r>
      <w:r>
        <w:t>program</w:t>
      </w:r>
      <w:r>
        <w:rPr>
          <w:spacing w:val="-9"/>
        </w:rPr>
        <w:t xml:space="preserve"> </w:t>
      </w:r>
      <w:r>
        <w:t>memory.</w:t>
      </w:r>
      <w:r>
        <w:rPr>
          <w:spacing w:val="-7"/>
        </w:rPr>
        <w:t xml:space="preserve"> </w:t>
      </w:r>
      <w:r>
        <w:t>An</w:t>
      </w:r>
      <w:r>
        <w:rPr>
          <w:spacing w:val="-7"/>
        </w:rPr>
        <w:t xml:space="preserve"> </w:t>
      </w:r>
      <w:r>
        <w:t>ID</w:t>
      </w:r>
      <w:r>
        <w:rPr>
          <w:spacing w:val="-8"/>
        </w:rPr>
        <w:t xml:space="preserve"> </w:t>
      </w:r>
      <w:r>
        <w:t>may</w:t>
      </w:r>
      <w:r>
        <w:rPr>
          <w:spacing w:val="-5"/>
        </w:rPr>
        <w:t xml:space="preserve"> </w:t>
      </w:r>
      <w:r>
        <w:t>be assigned to several different hydrographs throughout the execution of an input file. If a hydrograph</w:t>
      </w:r>
      <w:r>
        <w:rPr>
          <w:spacing w:val="-19"/>
        </w:rPr>
        <w:t xml:space="preserve"> </w:t>
      </w:r>
      <w:r>
        <w:t>is</w:t>
      </w:r>
      <w:r>
        <w:rPr>
          <w:spacing w:val="-19"/>
        </w:rPr>
        <w:t xml:space="preserve"> </w:t>
      </w:r>
      <w:r>
        <w:t>assigned</w:t>
      </w:r>
      <w:r>
        <w:rPr>
          <w:spacing w:val="-19"/>
        </w:rPr>
        <w:t xml:space="preserve"> </w:t>
      </w:r>
      <w:r>
        <w:t>to</w:t>
      </w:r>
      <w:r>
        <w:rPr>
          <w:spacing w:val="-19"/>
        </w:rPr>
        <w:t xml:space="preserve"> </w:t>
      </w:r>
      <w:r>
        <w:t>an</w:t>
      </w:r>
      <w:r>
        <w:rPr>
          <w:spacing w:val="-19"/>
        </w:rPr>
        <w:t xml:space="preserve"> </w:t>
      </w:r>
      <w:r>
        <w:t>ID</w:t>
      </w:r>
      <w:r>
        <w:rPr>
          <w:spacing w:val="-21"/>
        </w:rPr>
        <w:t xml:space="preserve"> </w:t>
      </w:r>
      <w:r>
        <w:t>number,</w:t>
      </w:r>
      <w:r>
        <w:rPr>
          <w:spacing w:val="-19"/>
        </w:rPr>
        <w:t xml:space="preserve"> </w:t>
      </w:r>
      <w:r>
        <w:t>any</w:t>
      </w:r>
      <w:r>
        <w:rPr>
          <w:spacing w:val="-18"/>
        </w:rPr>
        <w:t xml:space="preserve"> </w:t>
      </w:r>
      <w:r>
        <w:t>existing</w:t>
      </w:r>
      <w:r>
        <w:rPr>
          <w:spacing w:val="-19"/>
        </w:rPr>
        <w:t xml:space="preserve"> </w:t>
      </w:r>
      <w:r>
        <w:t>hydrograph</w:t>
      </w:r>
      <w:r>
        <w:rPr>
          <w:spacing w:val="-19"/>
        </w:rPr>
        <w:t xml:space="preserve"> </w:t>
      </w:r>
      <w:r>
        <w:t>values</w:t>
      </w:r>
      <w:r>
        <w:rPr>
          <w:spacing w:val="-19"/>
        </w:rPr>
        <w:t xml:space="preserve"> </w:t>
      </w:r>
      <w:r>
        <w:t>are</w:t>
      </w:r>
      <w:r>
        <w:rPr>
          <w:spacing w:val="-19"/>
        </w:rPr>
        <w:t xml:space="preserve"> </w:t>
      </w:r>
      <w:r>
        <w:t>overwritten.</w:t>
      </w:r>
      <w:r>
        <w:rPr>
          <w:spacing w:val="-19"/>
        </w:rPr>
        <w:t xml:space="preserve"> </w:t>
      </w:r>
      <w:r>
        <w:t>ID numbers</w:t>
      </w:r>
      <w:r>
        <w:rPr>
          <w:spacing w:val="-18"/>
        </w:rPr>
        <w:t xml:space="preserve"> </w:t>
      </w:r>
      <w:r>
        <w:t>with</w:t>
      </w:r>
      <w:r>
        <w:rPr>
          <w:spacing w:val="-18"/>
        </w:rPr>
        <w:t xml:space="preserve"> </w:t>
      </w:r>
      <w:r>
        <w:t>values</w:t>
      </w:r>
      <w:r>
        <w:rPr>
          <w:spacing w:val="-19"/>
        </w:rPr>
        <w:t xml:space="preserve"> </w:t>
      </w:r>
      <w:r>
        <w:t>greater</w:t>
      </w:r>
      <w:r>
        <w:rPr>
          <w:spacing w:val="-19"/>
        </w:rPr>
        <w:t xml:space="preserve"> </w:t>
      </w:r>
      <w:r>
        <w:t>than</w:t>
      </w:r>
      <w:r>
        <w:rPr>
          <w:spacing w:val="-18"/>
        </w:rPr>
        <w:t xml:space="preserve"> </w:t>
      </w:r>
      <w:r>
        <w:t>20</w:t>
      </w:r>
      <w:r>
        <w:rPr>
          <w:spacing w:val="-18"/>
        </w:rPr>
        <w:t xml:space="preserve"> </w:t>
      </w:r>
      <w:r>
        <w:t>require</w:t>
      </w:r>
      <w:r>
        <w:rPr>
          <w:spacing w:val="-18"/>
        </w:rPr>
        <w:t xml:space="preserve"> </w:t>
      </w:r>
      <w:r>
        <w:t>more</w:t>
      </w:r>
      <w:r>
        <w:rPr>
          <w:spacing w:val="-18"/>
        </w:rPr>
        <w:t xml:space="preserve"> </w:t>
      </w:r>
      <w:r>
        <w:t>computational</w:t>
      </w:r>
      <w:r>
        <w:rPr>
          <w:spacing w:val="-19"/>
        </w:rPr>
        <w:t xml:space="preserve"> </w:t>
      </w:r>
      <w:r>
        <w:t>processing</w:t>
      </w:r>
      <w:r>
        <w:rPr>
          <w:spacing w:val="-18"/>
        </w:rPr>
        <w:t xml:space="preserve"> </w:t>
      </w:r>
      <w:r>
        <w:t>for</w:t>
      </w:r>
      <w:r>
        <w:rPr>
          <w:spacing w:val="-18"/>
        </w:rPr>
        <w:t xml:space="preserve"> </w:t>
      </w:r>
      <w:r>
        <w:t>data</w:t>
      </w:r>
      <w:r>
        <w:rPr>
          <w:spacing w:val="-18"/>
        </w:rPr>
        <w:t xml:space="preserve"> </w:t>
      </w:r>
      <w:r>
        <w:t>storage and</w:t>
      </w:r>
      <w:r>
        <w:rPr>
          <w:spacing w:val="-18"/>
        </w:rPr>
        <w:t xml:space="preserve"> </w:t>
      </w:r>
      <w:r>
        <w:t>retrieval</w:t>
      </w:r>
      <w:r>
        <w:rPr>
          <w:spacing w:val="-18"/>
        </w:rPr>
        <w:t xml:space="preserve"> </w:t>
      </w:r>
      <w:r>
        <w:t>than</w:t>
      </w:r>
      <w:r>
        <w:rPr>
          <w:spacing w:val="-19"/>
        </w:rPr>
        <w:t xml:space="preserve"> </w:t>
      </w:r>
      <w:r>
        <w:t>ID</w:t>
      </w:r>
      <w:r>
        <w:rPr>
          <w:spacing w:val="-19"/>
        </w:rPr>
        <w:t xml:space="preserve"> </w:t>
      </w:r>
      <w:r>
        <w:t>numbers</w:t>
      </w:r>
      <w:r>
        <w:rPr>
          <w:spacing w:val="-19"/>
        </w:rPr>
        <w:t xml:space="preserve"> </w:t>
      </w:r>
      <w:r>
        <w:t>less</w:t>
      </w:r>
      <w:r>
        <w:rPr>
          <w:spacing w:val="-19"/>
        </w:rPr>
        <w:t xml:space="preserve"> </w:t>
      </w:r>
      <w:r>
        <w:t>than</w:t>
      </w:r>
      <w:r>
        <w:rPr>
          <w:spacing w:val="-18"/>
        </w:rPr>
        <w:t xml:space="preserve"> </w:t>
      </w:r>
      <w:r>
        <w:t>20.</w:t>
      </w:r>
      <w:r>
        <w:rPr>
          <w:spacing w:val="-18"/>
        </w:rPr>
        <w:t xml:space="preserve"> </w:t>
      </w:r>
      <w:r>
        <w:t>For</w:t>
      </w:r>
      <w:r>
        <w:rPr>
          <w:spacing w:val="-18"/>
        </w:rPr>
        <w:t xml:space="preserve"> </w:t>
      </w:r>
      <w:r>
        <w:t>computational</w:t>
      </w:r>
      <w:r>
        <w:rPr>
          <w:spacing w:val="-18"/>
        </w:rPr>
        <w:t xml:space="preserve"> </w:t>
      </w:r>
      <w:r>
        <w:t>efficiency,</w:t>
      </w:r>
      <w:r>
        <w:rPr>
          <w:spacing w:val="-18"/>
        </w:rPr>
        <w:t xml:space="preserve"> </w:t>
      </w:r>
      <w:r>
        <w:t>it</w:t>
      </w:r>
      <w:r>
        <w:rPr>
          <w:spacing w:val="-18"/>
        </w:rPr>
        <w:t xml:space="preserve"> </w:t>
      </w:r>
      <w:r>
        <w:t>is</w:t>
      </w:r>
      <w:r>
        <w:rPr>
          <w:spacing w:val="-18"/>
        </w:rPr>
        <w:t xml:space="preserve"> </w:t>
      </w:r>
      <w:r>
        <w:t>recommended that use of ID numbers with values greater than 20 be minimized. This is rarely a problem since</w:t>
      </w:r>
      <w:r>
        <w:rPr>
          <w:spacing w:val="-8"/>
        </w:rPr>
        <w:t xml:space="preserve"> </w:t>
      </w:r>
      <w:r>
        <w:t>ID</w:t>
      </w:r>
      <w:r>
        <w:rPr>
          <w:spacing w:val="-8"/>
        </w:rPr>
        <w:t xml:space="preserve"> </w:t>
      </w:r>
      <w:r>
        <w:t>numbers</w:t>
      </w:r>
      <w:r>
        <w:rPr>
          <w:spacing w:val="-10"/>
        </w:rPr>
        <w:t xml:space="preserve"> </w:t>
      </w:r>
      <w:r>
        <w:t>can</w:t>
      </w:r>
      <w:r>
        <w:rPr>
          <w:spacing w:val="-10"/>
        </w:rPr>
        <w:t xml:space="preserve"> </w:t>
      </w:r>
      <w:r>
        <w:t>be</w:t>
      </w:r>
      <w:r>
        <w:rPr>
          <w:spacing w:val="-10"/>
        </w:rPr>
        <w:t xml:space="preserve"> </w:t>
      </w:r>
      <w:r>
        <w:t>overwritten.</w:t>
      </w:r>
      <w:r>
        <w:rPr>
          <w:spacing w:val="-10"/>
        </w:rPr>
        <w:t xml:space="preserve"> </w:t>
      </w:r>
      <w:r>
        <w:t>If</w:t>
      </w:r>
      <w:r>
        <w:rPr>
          <w:spacing w:val="-10"/>
        </w:rPr>
        <w:t xml:space="preserve"> </w:t>
      </w:r>
      <w:r>
        <w:t>a</w:t>
      </w:r>
      <w:r>
        <w:rPr>
          <w:spacing w:val="-10"/>
        </w:rPr>
        <w:t xml:space="preserve"> </w:t>
      </w:r>
      <w:r>
        <w:t>large</w:t>
      </w:r>
      <w:r>
        <w:rPr>
          <w:spacing w:val="-10"/>
        </w:rPr>
        <w:t xml:space="preserve"> </w:t>
      </w:r>
      <w:r>
        <w:t>number</w:t>
      </w:r>
      <w:r>
        <w:rPr>
          <w:spacing w:val="-10"/>
        </w:rPr>
        <w:t xml:space="preserve"> </w:t>
      </w:r>
      <w:r>
        <w:t>with</w:t>
      </w:r>
      <w:r>
        <w:rPr>
          <w:spacing w:val="-10"/>
        </w:rPr>
        <w:t xml:space="preserve"> </w:t>
      </w:r>
      <w:r>
        <w:t>values</w:t>
      </w:r>
      <w:r>
        <w:rPr>
          <w:spacing w:val="-10"/>
        </w:rPr>
        <w:t xml:space="preserve"> </w:t>
      </w:r>
      <w:r>
        <w:t>larger</w:t>
      </w:r>
      <w:r>
        <w:rPr>
          <w:spacing w:val="-9"/>
        </w:rPr>
        <w:t xml:space="preserve"> </w:t>
      </w:r>
      <w:r>
        <w:t>than</w:t>
      </w:r>
      <w:r>
        <w:rPr>
          <w:spacing w:val="-8"/>
        </w:rPr>
        <w:t xml:space="preserve"> </w:t>
      </w:r>
      <w:r>
        <w:t>20</w:t>
      </w:r>
      <w:r>
        <w:rPr>
          <w:spacing w:val="-8"/>
        </w:rPr>
        <w:t xml:space="preserve"> </w:t>
      </w:r>
      <w:r>
        <w:t>are</w:t>
      </w:r>
      <w:r>
        <w:rPr>
          <w:spacing w:val="-8"/>
        </w:rPr>
        <w:t xml:space="preserve"> </w:t>
      </w:r>
      <w:r>
        <w:t>used, a</w:t>
      </w:r>
      <w:r>
        <w:rPr>
          <w:spacing w:val="-11"/>
        </w:rPr>
        <w:t xml:space="preserve"> </w:t>
      </w:r>
      <w:r>
        <w:t>file</w:t>
      </w:r>
      <w:r>
        <w:rPr>
          <w:spacing w:val="-11"/>
        </w:rPr>
        <w:t xml:space="preserve"> </w:t>
      </w:r>
      <w:r>
        <w:t>name</w:t>
      </w:r>
      <w:r>
        <w:rPr>
          <w:spacing w:val="-9"/>
        </w:rPr>
        <w:t xml:space="preserve"> </w:t>
      </w:r>
      <w:r>
        <w:t>must</w:t>
      </w:r>
      <w:r>
        <w:rPr>
          <w:spacing w:val="-9"/>
        </w:rPr>
        <w:t xml:space="preserve"> </w:t>
      </w:r>
      <w:r>
        <w:t>be</w:t>
      </w:r>
      <w:r>
        <w:rPr>
          <w:spacing w:val="-9"/>
        </w:rPr>
        <w:t xml:space="preserve"> </w:t>
      </w:r>
      <w:r>
        <w:t>specified</w:t>
      </w:r>
      <w:r>
        <w:rPr>
          <w:spacing w:val="-9"/>
        </w:rPr>
        <w:t xml:space="preserve"> </w:t>
      </w:r>
      <w:r>
        <w:t>for</w:t>
      </w:r>
      <w:r>
        <w:rPr>
          <w:spacing w:val="-9"/>
        </w:rPr>
        <w:t xml:space="preserve"> </w:t>
      </w:r>
      <w:r>
        <w:t>HYDROGRAPH</w:t>
      </w:r>
      <w:r>
        <w:rPr>
          <w:spacing w:val="-9"/>
        </w:rPr>
        <w:t xml:space="preserve"> </w:t>
      </w:r>
      <w:r>
        <w:t>input/output</w:t>
      </w:r>
      <w:r>
        <w:rPr>
          <w:spacing w:val="-9"/>
        </w:rPr>
        <w:t xml:space="preserve"> </w:t>
      </w:r>
      <w:r>
        <w:t>in</w:t>
      </w:r>
      <w:r>
        <w:rPr>
          <w:spacing w:val="-9"/>
        </w:rPr>
        <w:t xml:space="preserve"> </w:t>
      </w:r>
      <w:r>
        <w:t>the</w:t>
      </w:r>
      <w:r>
        <w:rPr>
          <w:spacing w:val="-11"/>
        </w:rPr>
        <w:t xml:space="preserve"> </w:t>
      </w:r>
      <w:r>
        <w:t>AHYMO_IO.FIL.</w:t>
      </w:r>
      <w:r>
        <w:rPr>
          <w:spacing w:val="-11"/>
        </w:rPr>
        <w:t xml:space="preserve"> </w:t>
      </w:r>
      <w:r>
        <w:t>If the</w:t>
      </w:r>
      <w:r>
        <w:rPr>
          <w:spacing w:val="-14"/>
        </w:rPr>
        <w:t xml:space="preserve"> </w:t>
      </w:r>
      <w:r>
        <w:t>HYDROGRAPH</w:t>
      </w:r>
      <w:r>
        <w:rPr>
          <w:spacing w:val="-14"/>
        </w:rPr>
        <w:t xml:space="preserve"> </w:t>
      </w:r>
      <w:r>
        <w:t>input/output</w:t>
      </w:r>
      <w:r>
        <w:rPr>
          <w:spacing w:val="-14"/>
        </w:rPr>
        <w:t xml:space="preserve"> </w:t>
      </w:r>
      <w:r>
        <w:t>file</w:t>
      </w:r>
      <w:r>
        <w:rPr>
          <w:spacing w:val="-13"/>
        </w:rPr>
        <w:t xml:space="preserve"> </w:t>
      </w:r>
      <w:r>
        <w:t>name</w:t>
      </w:r>
      <w:r>
        <w:rPr>
          <w:spacing w:val="-13"/>
        </w:rPr>
        <w:t xml:space="preserve"> </w:t>
      </w:r>
      <w:r>
        <w:t>is</w:t>
      </w:r>
      <w:r>
        <w:rPr>
          <w:spacing w:val="-13"/>
        </w:rPr>
        <w:t xml:space="preserve"> </w:t>
      </w:r>
      <w:r>
        <w:t>not</w:t>
      </w:r>
      <w:r>
        <w:rPr>
          <w:spacing w:val="-13"/>
        </w:rPr>
        <w:t xml:space="preserve"> </w:t>
      </w:r>
      <w:r>
        <w:t>specified</w:t>
      </w:r>
      <w:r>
        <w:rPr>
          <w:spacing w:val="-13"/>
        </w:rPr>
        <w:t xml:space="preserve"> </w:t>
      </w:r>
      <w:r>
        <w:t>and</w:t>
      </w:r>
      <w:r>
        <w:rPr>
          <w:spacing w:val="-13"/>
        </w:rPr>
        <w:t xml:space="preserve"> </w:t>
      </w:r>
      <w:r>
        <w:t>there</w:t>
      </w:r>
      <w:r>
        <w:rPr>
          <w:spacing w:val="-13"/>
        </w:rPr>
        <w:t xml:space="preserve"> </w:t>
      </w:r>
      <w:r>
        <w:t>is</w:t>
      </w:r>
      <w:r>
        <w:rPr>
          <w:spacing w:val="-13"/>
        </w:rPr>
        <w:t xml:space="preserve"> </w:t>
      </w:r>
      <w:r>
        <w:t>extensive</w:t>
      </w:r>
      <w:r>
        <w:rPr>
          <w:spacing w:val="-13"/>
        </w:rPr>
        <w:t xml:space="preserve"> </w:t>
      </w:r>
      <w:r>
        <w:t>use</w:t>
      </w:r>
      <w:r>
        <w:rPr>
          <w:spacing w:val="-13"/>
        </w:rPr>
        <w:t xml:space="preserve"> </w:t>
      </w:r>
      <w:r>
        <w:t>of</w:t>
      </w:r>
      <w:r>
        <w:rPr>
          <w:spacing w:val="-13"/>
        </w:rPr>
        <w:t xml:space="preserve"> </w:t>
      </w:r>
      <w:r>
        <w:t>ID numbers</w:t>
      </w:r>
      <w:r>
        <w:rPr>
          <w:spacing w:val="-15"/>
        </w:rPr>
        <w:t xml:space="preserve"> </w:t>
      </w:r>
      <w:r>
        <w:t>larger</w:t>
      </w:r>
      <w:r>
        <w:rPr>
          <w:spacing w:val="-15"/>
        </w:rPr>
        <w:t xml:space="preserve"> </w:t>
      </w:r>
      <w:r>
        <w:t>than</w:t>
      </w:r>
      <w:r>
        <w:rPr>
          <w:spacing w:val="-16"/>
        </w:rPr>
        <w:t xml:space="preserve"> </w:t>
      </w:r>
      <w:r>
        <w:t>20,</w:t>
      </w:r>
      <w:r>
        <w:rPr>
          <w:spacing w:val="-17"/>
        </w:rPr>
        <w:t xml:space="preserve"> </w:t>
      </w:r>
      <w:r>
        <w:t>the</w:t>
      </w:r>
      <w:r>
        <w:rPr>
          <w:spacing w:val="-17"/>
        </w:rPr>
        <w:t xml:space="preserve"> </w:t>
      </w:r>
      <w:r>
        <w:t>AHYMO</w:t>
      </w:r>
      <w:r>
        <w:rPr>
          <w:spacing w:val="-17"/>
        </w:rPr>
        <w:t xml:space="preserve"> </w:t>
      </w:r>
      <w:r>
        <w:t>program</w:t>
      </w:r>
      <w:r>
        <w:rPr>
          <w:spacing w:val="-18"/>
        </w:rPr>
        <w:t xml:space="preserve"> </w:t>
      </w:r>
      <w:r>
        <w:rPr>
          <w:u w:val="single"/>
        </w:rPr>
        <w:t>may</w:t>
      </w:r>
      <w:r>
        <w:rPr>
          <w:spacing w:val="-14"/>
        </w:rPr>
        <w:t xml:space="preserve"> </w:t>
      </w:r>
      <w:r>
        <w:t>terminate</w:t>
      </w:r>
      <w:r>
        <w:rPr>
          <w:spacing w:val="-15"/>
        </w:rPr>
        <w:t xml:space="preserve"> </w:t>
      </w:r>
      <w:r>
        <w:t>with</w:t>
      </w:r>
      <w:r>
        <w:rPr>
          <w:spacing w:val="-15"/>
        </w:rPr>
        <w:t xml:space="preserve"> </w:t>
      </w:r>
      <w:r>
        <w:t>an</w:t>
      </w:r>
      <w:r>
        <w:rPr>
          <w:spacing w:val="-15"/>
        </w:rPr>
        <w:t xml:space="preserve"> </w:t>
      </w:r>
      <w:r>
        <w:t>error</w:t>
      </w:r>
      <w:r>
        <w:rPr>
          <w:spacing w:val="-15"/>
        </w:rPr>
        <w:t xml:space="preserve"> </w:t>
      </w:r>
      <w:r>
        <w:t>message</w:t>
      </w:r>
      <w:r>
        <w:rPr>
          <w:spacing w:val="-15"/>
        </w:rPr>
        <w:t xml:space="preserve"> </w:t>
      </w:r>
      <w:r>
        <w:t>that</w:t>
      </w:r>
      <w:r>
        <w:rPr>
          <w:spacing w:val="-15"/>
        </w:rPr>
        <w:t xml:space="preserve"> </w:t>
      </w:r>
      <w:r>
        <w:t>the AHYMO_IO.FIL must specify the HYDROGRAPH input/output file</w:t>
      </w:r>
      <w:r>
        <w:rPr>
          <w:spacing w:val="-3"/>
        </w:rPr>
        <w:t xml:space="preserve"> </w:t>
      </w:r>
      <w:r>
        <w:t>name.</w:t>
      </w:r>
    </w:p>
    <w:p w:rsidR="00AF58A7" w:rsidRDefault="00AF58A7">
      <w:pPr>
        <w:pStyle w:val="BodyText"/>
        <w:rPr>
          <w:sz w:val="24"/>
        </w:rPr>
      </w:pPr>
    </w:p>
    <w:p w:rsidR="00AF58A7" w:rsidRDefault="00EB71A8">
      <w:pPr>
        <w:pStyle w:val="Heading3"/>
        <w:ind w:left="1600"/>
      </w:pPr>
      <w:bookmarkStart w:id="36" w:name="_Toc521651653"/>
      <w:r>
        <w:t>The “HYD” Number</w:t>
      </w:r>
      <w:bookmarkEnd w:id="36"/>
    </w:p>
    <w:p w:rsidR="00AF58A7" w:rsidRDefault="00AF58A7">
      <w:pPr>
        <w:pStyle w:val="BodyText"/>
        <w:spacing w:before="2"/>
        <w:rPr>
          <w:rFonts w:ascii="Arial"/>
          <w:b/>
        </w:rPr>
      </w:pPr>
    </w:p>
    <w:p w:rsidR="00AF58A7" w:rsidRDefault="00EB71A8">
      <w:pPr>
        <w:pStyle w:val="BodyText"/>
        <w:ind w:left="1600" w:right="476"/>
      </w:pPr>
      <w:r>
        <w:t>The</w:t>
      </w:r>
      <w:r>
        <w:rPr>
          <w:spacing w:val="-14"/>
        </w:rPr>
        <w:t xml:space="preserve"> </w:t>
      </w:r>
      <w:r>
        <w:t>"HYD"</w:t>
      </w:r>
      <w:r>
        <w:rPr>
          <w:spacing w:val="-14"/>
        </w:rPr>
        <w:t xml:space="preserve"> </w:t>
      </w:r>
      <w:r>
        <w:t>number,</w:t>
      </w:r>
      <w:r>
        <w:rPr>
          <w:spacing w:val="-14"/>
        </w:rPr>
        <w:t xml:space="preserve"> </w:t>
      </w:r>
      <w:r>
        <w:t>which</w:t>
      </w:r>
      <w:r>
        <w:rPr>
          <w:spacing w:val="-14"/>
        </w:rPr>
        <w:t xml:space="preserve"> </w:t>
      </w:r>
      <w:r>
        <w:t>is</w:t>
      </w:r>
      <w:r>
        <w:rPr>
          <w:spacing w:val="-14"/>
        </w:rPr>
        <w:t xml:space="preserve"> </w:t>
      </w:r>
      <w:r>
        <w:t>not</w:t>
      </w:r>
      <w:r>
        <w:rPr>
          <w:spacing w:val="-14"/>
        </w:rPr>
        <w:t xml:space="preserve"> </w:t>
      </w:r>
      <w:r>
        <w:t>used</w:t>
      </w:r>
      <w:r>
        <w:rPr>
          <w:spacing w:val="-13"/>
        </w:rPr>
        <w:t xml:space="preserve"> </w:t>
      </w:r>
      <w:r>
        <w:t>by</w:t>
      </w:r>
      <w:r>
        <w:rPr>
          <w:spacing w:val="-11"/>
        </w:rPr>
        <w:t xml:space="preserve"> </w:t>
      </w:r>
      <w:r>
        <w:t>the</w:t>
      </w:r>
      <w:r>
        <w:rPr>
          <w:spacing w:val="-13"/>
        </w:rPr>
        <w:t xml:space="preserve"> </w:t>
      </w:r>
      <w:r>
        <w:t>program</w:t>
      </w:r>
      <w:r>
        <w:rPr>
          <w:spacing w:val="-15"/>
        </w:rPr>
        <w:t xml:space="preserve"> </w:t>
      </w:r>
      <w:r>
        <w:t>computations,</w:t>
      </w:r>
      <w:r>
        <w:rPr>
          <w:spacing w:val="-13"/>
        </w:rPr>
        <w:t xml:space="preserve"> </w:t>
      </w:r>
      <w:r>
        <w:t>is</w:t>
      </w:r>
      <w:r>
        <w:rPr>
          <w:spacing w:val="-13"/>
        </w:rPr>
        <w:t xml:space="preserve"> </w:t>
      </w:r>
      <w:r>
        <w:t>a</w:t>
      </w:r>
      <w:r>
        <w:rPr>
          <w:spacing w:val="-15"/>
        </w:rPr>
        <w:t xml:space="preserve"> </w:t>
      </w:r>
      <w:r>
        <w:t>unique</w:t>
      </w:r>
      <w:r>
        <w:rPr>
          <w:spacing w:val="-14"/>
        </w:rPr>
        <w:t xml:space="preserve"> </w:t>
      </w:r>
      <w:r>
        <w:t>number</w:t>
      </w:r>
      <w:r>
        <w:rPr>
          <w:spacing w:val="-14"/>
        </w:rPr>
        <w:t xml:space="preserve"> </w:t>
      </w:r>
      <w:r>
        <w:t>or an</w:t>
      </w:r>
      <w:r>
        <w:rPr>
          <w:spacing w:val="-18"/>
        </w:rPr>
        <w:t xml:space="preserve"> </w:t>
      </w:r>
      <w:r>
        <w:t>alphanumeric</w:t>
      </w:r>
      <w:r>
        <w:rPr>
          <w:spacing w:val="-18"/>
        </w:rPr>
        <w:t xml:space="preserve"> </w:t>
      </w:r>
      <w:r>
        <w:t>sequence</w:t>
      </w:r>
      <w:r>
        <w:rPr>
          <w:spacing w:val="-18"/>
        </w:rPr>
        <w:t xml:space="preserve"> </w:t>
      </w:r>
      <w:r>
        <w:t>assigned</w:t>
      </w:r>
      <w:r>
        <w:rPr>
          <w:spacing w:val="-19"/>
        </w:rPr>
        <w:t xml:space="preserve"> </w:t>
      </w:r>
      <w:r>
        <w:t>to</w:t>
      </w:r>
      <w:r>
        <w:rPr>
          <w:spacing w:val="-19"/>
        </w:rPr>
        <w:t xml:space="preserve"> </w:t>
      </w:r>
      <w:r>
        <w:t>each</w:t>
      </w:r>
      <w:r>
        <w:rPr>
          <w:spacing w:val="-19"/>
        </w:rPr>
        <w:t xml:space="preserve"> </w:t>
      </w:r>
      <w:r>
        <w:t>hydrograph</w:t>
      </w:r>
      <w:r>
        <w:rPr>
          <w:spacing w:val="-18"/>
        </w:rPr>
        <w:t xml:space="preserve"> </w:t>
      </w:r>
      <w:r>
        <w:t>that</w:t>
      </w:r>
      <w:r>
        <w:rPr>
          <w:spacing w:val="-18"/>
        </w:rPr>
        <w:t xml:space="preserve"> </w:t>
      </w:r>
      <w:r>
        <w:t>is</w:t>
      </w:r>
      <w:r>
        <w:rPr>
          <w:spacing w:val="-18"/>
        </w:rPr>
        <w:t xml:space="preserve"> </w:t>
      </w:r>
      <w:r>
        <w:t>computed.</w:t>
      </w:r>
      <w:r>
        <w:rPr>
          <w:spacing w:val="-18"/>
        </w:rPr>
        <w:t xml:space="preserve"> </w:t>
      </w:r>
      <w:r>
        <w:t>It</w:t>
      </w:r>
      <w:r>
        <w:rPr>
          <w:spacing w:val="-18"/>
        </w:rPr>
        <w:t xml:space="preserve"> </w:t>
      </w:r>
      <w:r>
        <w:t>can</w:t>
      </w:r>
      <w:r>
        <w:rPr>
          <w:spacing w:val="-18"/>
        </w:rPr>
        <w:t xml:space="preserve"> </w:t>
      </w:r>
      <w:r>
        <w:t>be</w:t>
      </w:r>
      <w:r>
        <w:rPr>
          <w:spacing w:val="-18"/>
        </w:rPr>
        <w:t xml:space="preserve"> </w:t>
      </w:r>
      <w:r>
        <w:t>a</w:t>
      </w:r>
      <w:r>
        <w:rPr>
          <w:spacing w:val="-18"/>
        </w:rPr>
        <w:t xml:space="preserve"> </w:t>
      </w:r>
      <w:r>
        <w:t>number less than 10,000, with up to two decimal places (9999.99) or it can be an alphanumeric sequence (letter and numbers) if preceded by the appropriate identification. When a hydrograph</w:t>
      </w:r>
      <w:r>
        <w:rPr>
          <w:spacing w:val="-19"/>
        </w:rPr>
        <w:t xml:space="preserve"> </w:t>
      </w:r>
      <w:r>
        <w:t>is</w:t>
      </w:r>
      <w:r>
        <w:rPr>
          <w:spacing w:val="-19"/>
        </w:rPr>
        <w:t xml:space="preserve"> </w:t>
      </w:r>
      <w:r>
        <w:t>printed,</w:t>
      </w:r>
      <w:r>
        <w:rPr>
          <w:spacing w:val="-19"/>
        </w:rPr>
        <w:t xml:space="preserve"> </w:t>
      </w:r>
      <w:r>
        <w:t>the</w:t>
      </w:r>
      <w:r>
        <w:rPr>
          <w:spacing w:val="-19"/>
        </w:rPr>
        <w:t xml:space="preserve"> </w:t>
      </w:r>
      <w:r>
        <w:t>"HYD"</w:t>
      </w:r>
      <w:r>
        <w:rPr>
          <w:spacing w:val="-19"/>
        </w:rPr>
        <w:t xml:space="preserve"> </w:t>
      </w:r>
      <w:r>
        <w:t>number</w:t>
      </w:r>
      <w:r>
        <w:rPr>
          <w:spacing w:val="-20"/>
        </w:rPr>
        <w:t xml:space="preserve"> </w:t>
      </w:r>
      <w:r>
        <w:t>is</w:t>
      </w:r>
      <w:r>
        <w:rPr>
          <w:spacing w:val="-20"/>
        </w:rPr>
        <w:t xml:space="preserve"> </w:t>
      </w:r>
      <w:r>
        <w:t>printed</w:t>
      </w:r>
      <w:r>
        <w:rPr>
          <w:spacing w:val="-20"/>
        </w:rPr>
        <w:t xml:space="preserve"> </w:t>
      </w:r>
      <w:r>
        <w:t>as</w:t>
      </w:r>
      <w:r>
        <w:rPr>
          <w:spacing w:val="-20"/>
        </w:rPr>
        <w:t xml:space="preserve"> </w:t>
      </w:r>
      <w:r>
        <w:t>a</w:t>
      </w:r>
      <w:r>
        <w:rPr>
          <w:spacing w:val="-20"/>
        </w:rPr>
        <w:t xml:space="preserve"> </w:t>
      </w:r>
      <w:r>
        <w:t>title</w:t>
      </w:r>
      <w:r>
        <w:rPr>
          <w:spacing w:val="-20"/>
        </w:rPr>
        <w:t xml:space="preserve"> </w:t>
      </w:r>
      <w:r>
        <w:t>for</w:t>
      </w:r>
      <w:r>
        <w:rPr>
          <w:spacing w:val="-20"/>
        </w:rPr>
        <w:t xml:space="preserve"> </w:t>
      </w:r>
      <w:r>
        <w:t>that</w:t>
      </w:r>
      <w:r>
        <w:rPr>
          <w:spacing w:val="-19"/>
        </w:rPr>
        <w:t xml:space="preserve"> </w:t>
      </w:r>
      <w:r>
        <w:t>hydrograph,</w:t>
      </w:r>
      <w:r>
        <w:rPr>
          <w:spacing w:val="-19"/>
        </w:rPr>
        <w:t xml:space="preserve"> </w:t>
      </w:r>
      <w:r>
        <w:t>along</w:t>
      </w:r>
      <w:r>
        <w:rPr>
          <w:spacing w:val="-19"/>
        </w:rPr>
        <w:t xml:space="preserve"> </w:t>
      </w:r>
      <w:r>
        <w:t>with the type of hydrograph. The hydrograph types are listed as</w:t>
      </w:r>
      <w:r>
        <w:rPr>
          <w:spacing w:val="-3"/>
        </w:rPr>
        <w:t xml:space="preserve"> </w:t>
      </w:r>
      <w:r>
        <w:t>follows:</w:t>
      </w:r>
    </w:p>
    <w:p w:rsidR="00AF58A7" w:rsidRDefault="00AF58A7">
      <w:pPr>
        <w:pStyle w:val="BodyText"/>
        <w:spacing w:before="10"/>
      </w:pPr>
    </w:p>
    <w:p w:rsidR="00AF58A7" w:rsidRDefault="00EB71A8">
      <w:pPr>
        <w:pStyle w:val="BodyText"/>
        <w:tabs>
          <w:tab w:val="left" w:pos="5199"/>
          <w:tab w:val="left" w:pos="5475"/>
          <w:tab w:val="left" w:pos="6896"/>
        </w:tabs>
        <w:ind w:left="2320"/>
        <w:rPr>
          <w:u w:val="single"/>
        </w:rPr>
      </w:pPr>
      <w:r>
        <w:rPr>
          <w:u w:val="single"/>
        </w:rPr>
        <w:t>TYPE</w:t>
      </w:r>
      <w:r>
        <w:tab/>
      </w:r>
      <w:r>
        <w:rPr>
          <w:u w:val="single"/>
        </w:rPr>
        <w:t xml:space="preserve"> </w:t>
      </w:r>
      <w:r>
        <w:rPr>
          <w:u w:val="single"/>
        </w:rPr>
        <w:tab/>
        <w:t>"HYD"</w:t>
      </w:r>
      <w:r>
        <w:rPr>
          <w:spacing w:val="-2"/>
          <w:u w:val="single"/>
        </w:rPr>
        <w:t xml:space="preserve"> </w:t>
      </w:r>
      <w:r>
        <w:rPr>
          <w:u w:val="single"/>
        </w:rPr>
        <w:t>No.</w:t>
      </w:r>
      <w:r>
        <w:rPr>
          <w:u w:val="single"/>
        </w:rPr>
        <w:tab/>
      </w:r>
    </w:p>
    <w:tbl>
      <w:tblPr>
        <w:tblW w:w="0" w:type="auto"/>
        <w:tblInd w:w="2270" w:type="dxa"/>
        <w:tblLayout w:type="fixed"/>
        <w:tblCellMar>
          <w:left w:w="0" w:type="dxa"/>
          <w:right w:w="0" w:type="dxa"/>
        </w:tblCellMar>
        <w:tblLook w:val="01E0" w:firstRow="1" w:lastRow="1" w:firstColumn="1" w:lastColumn="1" w:noHBand="0" w:noVBand="0"/>
      </w:tblPr>
      <w:tblGrid>
        <w:gridCol w:w="2381"/>
        <w:gridCol w:w="1075"/>
        <w:gridCol w:w="640"/>
        <w:gridCol w:w="1040"/>
      </w:tblGrid>
      <w:tr w:rsidR="005028B8" w:rsidRPr="005028B8" w:rsidTr="00151C01">
        <w:trPr>
          <w:trHeight w:val="248"/>
        </w:trPr>
        <w:tc>
          <w:tcPr>
            <w:tcW w:w="2381" w:type="dxa"/>
          </w:tcPr>
          <w:p w:rsidR="005028B8" w:rsidRPr="005028B8" w:rsidRDefault="005028B8" w:rsidP="005028B8">
            <w:pPr>
              <w:spacing w:line="229" w:lineRule="exact"/>
              <w:ind w:left="50" w:right="0"/>
              <w:jc w:val="left"/>
              <w:rPr>
                <w:color w:val="auto"/>
              </w:rPr>
            </w:pPr>
            <w:r w:rsidRPr="005028B8">
              <w:rPr>
                <w:color w:val="auto"/>
              </w:rPr>
              <w:t>Reaches</w:t>
            </w:r>
          </w:p>
        </w:tc>
        <w:tc>
          <w:tcPr>
            <w:tcW w:w="1075" w:type="dxa"/>
          </w:tcPr>
          <w:p w:rsidR="005028B8" w:rsidRPr="005028B8" w:rsidRDefault="005028B8" w:rsidP="005028B8">
            <w:pPr>
              <w:spacing w:line="229" w:lineRule="exact"/>
              <w:ind w:left="550" w:right="0"/>
              <w:jc w:val="left"/>
              <w:rPr>
                <w:color w:val="auto"/>
              </w:rPr>
            </w:pPr>
            <w:r w:rsidRPr="005028B8">
              <w:rPr>
                <w:color w:val="auto"/>
                <w:w w:val="99"/>
              </w:rPr>
              <w:t>1</w:t>
            </w:r>
          </w:p>
        </w:tc>
        <w:tc>
          <w:tcPr>
            <w:tcW w:w="640" w:type="dxa"/>
          </w:tcPr>
          <w:p w:rsidR="005028B8" w:rsidRPr="005028B8" w:rsidRDefault="005028B8" w:rsidP="005028B8">
            <w:pPr>
              <w:spacing w:line="229" w:lineRule="exact"/>
              <w:ind w:left="195" w:right="0"/>
              <w:jc w:val="left"/>
              <w:rPr>
                <w:color w:val="auto"/>
              </w:rPr>
            </w:pPr>
            <w:r w:rsidRPr="005028B8">
              <w:rPr>
                <w:color w:val="auto"/>
              </w:rPr>
              <w:t>to</w:t>
            </w:r>
          </w:p>
        </w:tc>
        <w:tc>
          <w:tcPr>
            <w:tcW w:w="1040" w:type="dxa"/>
          </w:tcPr>
          <w:p w:rsidR="005028B8" w:rsidRPr="005028B8" w:rsidRDefault="005028B8" w:rsidP="005028B8">
            <w:pPr>
              <w:spacing w:line="229" w:lineRule="exact"/>
              <w:ind w:left="275" w:right="0"/>
              <w:jc w:val="left"/>
              <w:rPr>
                <w:color w:val="auto"/>
              </w:rPr>
            </w:pPr>
            <w:r w:rsidRPr="005028B8">
              <w:rPr>
                <w:color w:val="auto"/>
              </w:rPr>
              <w:t>99.99</w:t>
            </w:r>
          </w:p>
        </w:tc>
      </w:tr>
      <w:tr w:rsidR="005028B8" w:rsidRPr="005028B8" w:rsidTr="00151C01">
        <w:trPr>
          <w:trHeight w:val="254"/>
        </w:trPr>
        <w:tc>
          <w:tcPr>
            <w:tcW w:w="2381" w:type="dxa"/>
          </w:tcPr>
          <w:p w:rsidR="005028B8" w:rsidRPr="005028B8" w:rsidRDefault="005028B8" w:rsidP="005028B8">
            <w:pPr>
              <w:spacing w:line="234" w:lineRule="exact"/>
              <w:ind w:left="50" w:right="0"/>
              <w:jc w:val="left"/>
              <w:rPr>
                <w:color w:val="auto"/>
              </w:rPr>
            </w:pPr>
            <w:r w:rsidRPr="005028B8">
              <w:rPr>
                <w:color w:val="auto"/>
              </w:rPr>
              <w:t>Partial Hydrographs</w:t>
            </w:r>
          </w:p>
        </w:tc>
        <w:tc>
          <w:tcPr>
            <w:tcW w:w="1075" w:type="dxa"/>
          </w:tcPr>
          <w:p w:rsidR="005028B8" w:rsidRPr="005028B8" w:rsidRDefault="005028B8" w:rsidP="005028B8">
            <w:pPr>
              <w:spacing w:line="234" w:lineRule="exact"/>
              <w:ind w:left="550" w:right="0"/>
              <w:jc w:val="left"/>
              <w:rPr>
                <w:color w:val="auto"/>
              </w:rPr>
            </w:pPr>
            <w:r w:rsidRPr="005028B8">
              <w:rPr>
                <w:color w:val="auto"/>
              </w:rPr>
              <w:t>100</w:t>
            </w:r>
          </w:p>
        </w:tc>
        <w:tc>
          <w:tcPr>
            <w:tcW w:w="640" w:type="dxa"/>
          </w:tcPr>
          <w:p w:rsidR="005028B8" w:rsidRPr="005028B8" w:rsidRDefault="005028B8" w:rsidP="005028B8">
            <w:pPr>
              <w:spacing w:line="234" w:lineRule="exact"/>
              <w:ind w:left="194" w:right="0"/>
              <w:jc w:val="left"/>
              <w:rPr>
                <w:color w:val="auto"/>
              </w:rPr>
            </w:pPr>
            <w:r w:rsidRPr="005028B8">
              <w:rPr>
                <w:color w:val="auto"/>
              </w:rPr>
              <w:t>to</w:t>
            </w:r>
          </w:p>
        </w:tc>
        <w:tc>
          <w:tcPr>
            <w:tcW w:w="1040" w:type="dxa"/>
          </w:tcPr>
          <w:p w:rsidR="005028B8" w:rsidRPr="005028B8" w:rsidRDefault="005028B8" w:rsidP="005028B8">
            <w:pPr>
              <w:spacing w:line="234" w:lineRule="exact"/>
              <w:ind w:left="274" w:right="0"/>
              <w:jc w:val="left"/>
              <w:rPr>
                <w:color w:val="auto"/>
              </w:rPr>
            </w:pPr>
            <w:r w:rsidRPr="005028B8">
              <w:rPr>
                <w:color w:val="auto"/>
              </w:rPr>
              <w:t>299.99</w:t>
            </w:r>
          </w:p>
        </w:tc>
      </w:tr>
      <w:tr w:rsidR="005028B8" w:rsidRPr="005028B8" w:rsidTr="00151C01">
        <w:trPr>
          <w:trHeight w:val="254"/>
        </w:trPr>
        <w:tc>
          <w:tcPr>
            <w:tcW w:w="2381" w:type="dxa"/>
          </w:tcPr>
          <w:p w:rsidR="005028B8" w:rsidRPr="005028B8" w:rsidRDefault="005028B8" w:rsidP="005028B8">
            <w:pPr>
              <w:spacing w:line="234" w:lineRule="exact"/>
              <w:ind w:left="50" w:right="0"/>
              <w:jc w:val="left"/>
              <w:rPr>
                <w:color w:val="auto"/>
              </w:rPr>
            </w:pPr>
            <w:r w:rsidRPr="005028B8">
              <w:rPr>
                <w:color w:val="auto"/>
              </w:rPr>
              <w:t>Areas</w:t>
            </w:r>
          </w:p>
        </w:tc>
        <w:tc>
          <w:tcPr>
            <w:tcW w:w="1075" w:type="dxa"/>
          </w:tcPr>
          <w:p w:rsidR="005028B8" w:rsidRPr="005028B8" w:rsidRDefault="005028B8" w:rsidP="005028B8">
            <w:pPr>
              <w:spacing w:line="234" w:lineRule="exact"/>
              <w:ind w:left="550" w:right="0"/>
              <w:jc w:val="left"/>
              <w:rPr>
                <w:color w:val="auto"/>
              </w:rPr>
            </w:pPr>
            <w:r w:rsidRPr="005028B8">
              <w:rPr>
                <w:color w:val="auto"/>
              </w:rPr>
              <w:t>300</w:t>
            </w:r>
          </w:p>
        </w:tc>
        <w:tc>
          <w:tcPr>
            <w:tcW w:w="640" w:type="dxa"/>
          </w:tcPr>
          <w:p w:rsidR="005028B8" w:rsidRPr="005028B8" w:rsidRDefault="005028B8" w:rsidP="005028B8">
            <w:pPr>
              <w:spacing w:line="234" w:lineRule="exact"/>
              <w:ind w:left="195" w:right="0"/>
              <w:jc w:val="left"/>
              <w:rPr>
                <w:color w:val="auto"/>
              </w:rPr>
            </w:pPr>
            <w:r w:rsidRPr="005028B8">
              <w:rPr>
                <w:color w:val="auto"/>
              </w:rPr>
              <w:t>to</w:t>
            </w:r>
          </w:p>
        </w:tc>
        <w:tc>
          <w:tcPr>
            <w:tcW w:w="1040" w:type="dxa"/>
          </w:tcPr>
          <w:p w:rsidR="005028B8" w:rsidRPr="005028B8" w:rsidRDefault="005028B8" w:rsidP="005028B8">
            <w:pPr>
              <w:spacing w:line="234" w:lineRule="exact"/>
              <w:ind w:left="275" w:right="0"/>
              <w:jc w:val="left"/>
              <w:rPr>
                <w:color w:val="auto"/>
              </w:rPr>
            </w:pPr>
            <w:r w:rsidRPr="005028B8">
              <w:rPr>
                <w:color w:val="auto"/>
              </w:rPr>
              <w:t>499.99</w:t>
            </w:r>
          </w:p>
        </w:tc>
      </w:tr>
      <w:tr w:rsidR="005028B8" w:rsidRPr="005028B8" w:rsidTr="00151C01">
        <w:trPr>
          <w:trHeight w:val="254"/>
        </w:trPr>
        <w:tc>
          <w:tcPr>
            <w:tcW w:w="2381" w:type="dxa"/>
          </w:tcPr>
          <w:p w:rsidR="005028B8" w:rsidRPr="005028B8" w:rsidRDefault="005028B8" w:rsidP="005028B8">
            <w:pPr>
              <w:spacing w:line="234" w:lineRule="exact"/>
              <w:ind w:left="50" w:right="0"/>
              <w:jc w:val="left"/>
              <w:rPr>
                <w:color w:val="auto"/>
              </w:rPr>
            </w:pPr>
            <w:r w:rsidRPr="005028B8">
              <w:rPr>
                <w:color w:val="auto"/>
              </w:rPr>
              <w:t>Reservoirs</w:t>
            </w:r>
          </w:p>
        </w:tc>
        <w:tc>
          <w:tcPr>
            <w:tcW w:w="1075" w:type="dxa"/>
          </w:tcPr>
          <w:p w:rsidR="005028B8" w:rsidRPr="005028B8" w:rsidRDefault="005028B8" w:rsidP="005028B8">
            <w:pPr>
              <w:spacing w:line="234" w:lineRule="exact"/>
              <w:ind w:left="551" w:right="0"/>
              <w:jc w:val="left"/>
              <w:rPr>
                <w:color w:val="auto"/>
              </w:rPr>
            </w:pPr>
            <w:r w:rsidRPr="005028B8">
              <w:rPr>
                <w:color w:val="auto"/>
              </w:rPr>
              <w:t>500</w:t>
            </w:r>
          </w:p>
        </w:tc>
        <w:tc>
          <w:tcPr>
            <w:tcW w:w="640" w:type="dxa"/>
          </w:tcPr>
          <w:p w:rsidR="005028B8" w:rsidRPr="005028B8" w:rsidRDefault="005028B8" w:rsidP="005028B8">
            <w:pPr>
              <w:spacing w:line="234" w:lineRule="exact"/>
              <w:ind w:left="195" w:right="0"/>
              <w:jc w:val="left"/>
              <w:rPr>
                <w:color w:val="auto"/>
              </w:rPr>
            </w:pPr>
            <w:r w:rsidRPr="005028B8">
              <w:rPr>
                <w:color w:val="auto"/>
              </w:rPr>
              <w:t>to</w:t>
            </w:r>
          </w:p>
        </w:tc>
        <w:tc>
          <w:tcPr>
            <w:tcW w:w="1040" w:type="dxa"/>
          </w:tcPr>
          <w:p w:rsidR="005028B8" w:rsidRPr="005028B8" w:rsidRDefault="005028B8" w:rsidP="005028B8">
            <w:pPr>
              <w:spacing w:line="234" w:lineRule="exact"/>
              <w:ind w:left="275" w:right="0"/>
              <w:jc w:val="left"/>
              <w:rPr>
                <w:color w:val="auto"/>
              </w:rPr>
            </w:pPr>
            <w:r w:rsidRPr="005028B8">
              <w:rPr>
                <w:color w:val="auto"/>
              </w:rPr>
              <w:t>599.99</w:t>
            </w:r>
          </w:p>
        </w:tc>
      </w:tr>
      <w:tr w:rsidR="005028B8" w:rsidRPr="005028B8" w:rsidTr="00151C01">
        <w:trPr>
          <w:trHeight w:val="248"/>
        </w:trPr>
        <w:tc>
          <w:tcPr>
            <w:tcW w:w="2381" w:type="dxa"/>
          </w:tcPr>
          <w:p w:rsidR="005028B8" w:rsidRPr="005028B8" w:rsidRDefault="005028B8" w:rsidP="005028B8">
            <w:pPr>
              <w:spacing w:line="229" w:lineRule="exact"/>
              <w:ind w:left="50" w:right="0"/>
              <w:jc w:val="left"/>
              <w:rPr>
                <w:color w:val="auto"/>
              </w:rPr>
            </w:pPr>
            <w:r w:rsidRPr="005028B8">
              <w:rPr>
                <w:color w:val="auto"/>
              </w:rPr>
              <w:t>Areas</w:t>
            </w:r>
          </w:p>
        </w:tc>
        <w:tc>
          <w:tcPr>
            <w:tcW w:w="1075" w:type="dxa"/>
          </w:tcPr>
          <w:p w:rsidR="005028B8" w:rsidRPr="005028B8" w:rsidRDefault="005028B8" w:rsidP="005028B8">
            <w:pPr>
              <w:spacing w:line="229" w:lineRule="exact"/>
              <w:ind w:left="550" w:right="0"/>
              <w:jc w:val="left"/>
              <w:rPr>
                <w:color w:val="auto"/>
              </w:rPr>
            </w:pPr>
            <w:r w:rsidRPr="005028B8">
              <w:rPr>
                <w:color w:val="auto"/>
              </w:rPr>
              <w:t>600</w:t>
            </w:r>
          </w:p>
        </w:tc>
        <w:tc>
          <w:tcPr>
            <w:tcW w:w="640" w:type="dxa"/>
          </w:tcPr>
          <w:p w:rsidR="005028B8" w:rsidRPr="005028B8" w:rsidRDefault="005028B8" w:rsidP="005028B8">
            <w:pPr>
              <w:spacing w:line="229" w:lineRule="exact"/>
              <w:ind w:left="194" w:right="0"/>
              <w:jc w:val="left"/>
              <w:rPr>
                <w:color w:val="auto"/>
              </w:rPr>
            </w:pPr>
            <w:r w:rsidRPr="005028B8">
              <w:rPr>
                <w:color w:val="auto"/>
              </w:rPr>
              <w:t>to</w:t>
            </w:r>
          </w:p>
        </w:tc>
        <w:tc>
          <w:tcPr>
            <w:tcW w:w="1040" w:type="dxa"/>
          </w:tcPr>
          <w:p w:rsidR="005028B8" w:rsidRPr="005028B8" w:rsidRDefault="005028B8" w:rsidP="005028B8">
            <w:pPr>
              <w:spacing w:line="229" w:lineRule="exact"/>
              <w:ind w:left="275" w:right="0"/>
              <w:jc w:val="left"/>
              <w:rPr>
                <w:color w:val="auto"/>
              </w:rPr>
            </w:pPr>
            <w:r w:rsidRPr="005028B8">
              <w:rPr>
                <w:color w:val="auto"/>
              </w:rPr>
              <w:t>9999.99</w:t>
            </w:r>
          </w:p>
        </w:tc>
      </w:tr>
    </w:tbl>
    <w:p w:rsidR="00AF58A7" w:rsidRDefault="00EB71A8">
      <w:pPr>
        <w:pStyle w:val="BodyText"/>
        <w:tabs>
          <w:tab w:val="left" w:pos="5200"/>
        </w:tabs>
        <w:spacing w:before="1"/>
        <w:ind w:left="2320"/>
      </w:pPr>
      <w:r>
        <w:t>Areas</w:t>
      </w:r>
      <w:r>
        <w:tab/>
        <w:t>ABC123.DE (Any alphanumeric sequence)</w:t>
      </w:r>
    </w:p>
    <w:p w:rsidR="00AF58A7" w:rsidRDefault="00AF58A7">
      <w:pPr>
        <w:pStyle w:val="BodyText"/>
        <w:spacing w:before="3"/>
      </w:pPr>
    </w:p>
    <w:p w:rsidR="00AF58A7" w:rsidRDefault="00EB71A8">
      <w:pPr>
        <w:pStyle w:val="BodyText"/>
        <w:ind w:left="1599" w:right="477"/>
      </w:pPr>
      <w:r>
        <w:t>It is recommended that alphanumeric “HYD” numbers be used for all but the smallest projects.</w:t>
      </w:r>
      <w:r>
        <w:rPr>
          <w:spacing w:val="-14"/>
        </w:rPr>
        <w:t xml:space="preserve"> </w:t>
      </w:r>
      <w:r>
        <w:t>Alphanumeric</w:t>
      </w:r>
      <w:r>
        <w:rPr>
          <w:spacing w:val="-15"/>
        </w:rPr>
        <w:t xml:space="preserve"> </w:t>
      </w:r>
      <w:r>
        <w:t>values</w:t>
      </w:r>
      <w:r>
        <w:rPr>
          <w:spacing w:val="-15"/>
        </w:rPr>
        <w:t xml:space="preserve"> </w:t>
      </w:r>
      <w:r>
        <w:t>will</w:t>
      </w:r>
      <w:r>
        <w:rPr>
          <w:spacing w:val="-15"/>
        </w:rPr>
        <w:t xml:space="preserve"> </w:t>
      </w:r>
      <w:r>
        <w:t>provide</w:t>
      </w:r>
      <w:r>
        <w:rPr>
          <w:spacing w:val="-15"/>
        </w:rPr>
        <w:t xml:space="preserve"> </w:t>
      </w:r>
      <w:r>
        <w:t>improved</w:t>
      </w:r>
      <w:r>
        <w:rPr>
          <w:spacing w:val="-14"/>
        </w:rPr>
        <w:t xml:space="preserve"> </w:t>
      </w:r>
      <w:r>
        <w:t>identification</w:t>
      </w:r>
      <w:r>
        <w:rPr>
          <w:spacing w:val="-14"/>
        </w:rPr>
        <w:t xml:space="preserve"> </w:t>
      </w:r>
      <w:r>
        <w:t>of</w:t>
      </w:r>
      <w:r>
        <w:rPr>
          <w:spacing w:val="-14"/>
        </w:rPr>
        <w:t xml:space="preserve"> </w:t>
      </w:r>
      <w:r>
        <w:t>hydrograph</w:t>
      </w:r>
      <w:r>
        <w:rPr>
          <w:spacing w:val="-14"/>
        </w:rPr>
        <w:t xml:space="preserve"> </w:t>
      </w:r>
      <w:r>
        <w:t>physical locations.</w:t>
      </w:r>
      <w:r>
        <w:rPr>
          <w:spacing w:val="-3"/>
        </w:rPr>
        <w:t xml:space="preserve"> </w:t>
      </w:r>
      <w:r>
        <w:t>The</w:t>
      </w:r>
      <w:r>
        <w:rPr>
          <w:spacing w:val="-3"/>
        </w:rPr>
        <w:t xml:space="preserve"> </w:t>
      </w:r>
      <w:r>
        <w:t>“HYD”</w:t>
      </w:r>
      <w:r>
        <w:rPr>
          <w:spacing w:val="-4"/>
        </w:rPr>
        <w:t xml:space="preserve"> </w:t>
      </w:r>
      <w:r>
        <w:t>number</w:t>
      </w:r>
      <w:r>
        <w:rPr>
          <w:spacing w:val="-2"/>
        </w:rPr>
        <w:t xml:space="preserve"> </w:t>
      </w:r>
      <w:r>
        <w:t>should</w:t>
      </w:r>
      <w:r>
        <w:rPr>
          <w:spacing w:val="-2"/>
        </w:rPr>
        <w:t xml:space="preserve"> </w:t>
      </w:r>
      <w:r>
        <w:t>not</w:t>
      </w:r>
      <w:r>
        <w:rPr>
          <w:spacing w:val="-2"/>
        </w:rPr>
        <w:t xml:space="preserve"> </w:t>
      </w:r>
      <w:r>
        <w:t>be</w:t>
      </w:r>
      <w:r>
        <w:rPr>
          <w:spacing w:val="-2"/>
        </w:rPr>
        <w:t xml:space="preserve"> </w:t>
      </w:r>
      <w:r>
        <w:t>repeated,</w:t>
      </w:r>
      <w:r>
        <w:rPr>
          <w:spacing w:val="-3"/>
        </w:rPr>
        <w:t xml:space="preserve"> </w:t>
      </w:r>
      <w:r>
        <w:t>so</w:t>
      </w:r>
      <w:r>
        <w:rPr>
          <w:spacing w:val="-3"/>
        </w:rPr>
        <w:t xml:space="preserve"> </w:t>
      </w:r>
      <w:r>
        <w:t>that</w:t>
      </w:r>
      <w:r>
        <w:rPr>
          <w:spacing w:val="-5"/>
        </w:rPr>
        <w:t xml:space="preserve"> </w:t>
      </w:r>
      <w:r>
        <w:t>each</w:t>
      </w:r>
      <w:r>
        <w:rPr>
          <w:spacing w:val="-4"/>
        </w:rPr>
        <w:t xml:space="preserve"> </w:t>
      </w:r>
      <w:r>
        <w:t>physical</w:t>
      </w:r>
      <w:r>
        <w:rPr>
          <w:spacing w:val="-5"/>
        </w:rPr>
        <w:t xml:space="preserve"> </w:t>
      </w:r>
      <w:r>
        <w:t>location</w:t>
      </w:r>
      <w:r>
        <w:rPr>
          <w:spacing w:val="-4"/>
        </w:rPr>
        <w:t xml:space="preserve"> </w:t>
      </w:r>
      <w:r>
        <w:t>has</w:t>
      </w:r>
      <w:r>
        <w:rPr>
          <w:spacing w:val="-4"/>
        </w:rPr>
        <w:t xml:space="preserve"> </w:t>
      </w:r>
      <w:r>
        <w:t>a unique hydrograph</w:t>
      </w:r>
      <w:r>
        <w:rPr>
          <w:spacing w:val="-1"/>
        </w:rPr>
        <w:t xml:space="preserve"> </w:t>
      </w:r>
      <w:r>
        <w:t>identification.</w:t>
      </w:r>
    </w:p>
    <w:p w:rsidR="00AF58A7" w:rsidRDefault="00AF58A7">
      <w:pPr>
        <w:sectPr w:rsidR="00AF58A7">
          <w:pgSz w:w="12240" w:h="15840"/>
          <w:pgMar w:top="1360" w:right="960" w:bottom="280" w:left="1280" w:header="720" w:footer="720" w:gutter="0"/>
          <w:cols w:space="720"/>
        </w:sectPr>
      </w:pPr>
    </w:p>
    <w:p w:rsidR="00AF58A7" w:rsidRDefault="00EB71A8">
      <w:pPr>
        <w:pStyle w:val="BodyText"/>
        <w:ind w:left="880" w:right="420"/>
      </w:pPr>
      <w:r>
        <w:rPr>
          <w:rFonts w:ascii="Arial"/>
          <w:b/>
        </w:rPr>
        <w:lastRenderedPageBreak/>
        <w:t xml:space="preserve">EXAMPLE: </w:t>
      </w:r>
      <w:r>
        <w:t>A Drainage Basin "A" has four sub-basins "A1", "A2", "A3", and "A4". Basin "A" is a partial basin for a total drainage area, sub-basin A3 contains two sub-basins A3A and A3B.</w:t>
      </w:r>
    </w:p>
    <w:p w:rsidR="00AF58A7" w:rsidRDefault="00AF58A7">
      <w:pPr>
        <w:pStyle w:val="BodyText"/>
        <w:spacing w:before="2" w:after="1"/>
        <w:rPr>
          <w:sz w:val="23"/>
        </w:rPr>
      </w:pPr>
    </w:p>
    <w:tbl>
      <w:tblPr>
        <w:tblW w:w="0" w:type="auto"/>
        <w:tblInd w:w="2269" w:type="dxa"/>
        <w:tblLayout w:type="fixed"/>
        <w:tblCellMar>
          <w:left w:w="0" w:type="dxa"/>
          <w:right w:w="0" w:type="dxa"/>
        </w:tblCellMar>
        <w:tblLook w:val="01E0" w:firstRow="1" w:lastRow="1" w:firstColumn="1" w:lastColumn="1" w:noHBand="0" w:noVBand="0"/>
      </w:tblPr>
      <w:tblGrid>
        <w:gridCol w:w="1100"/>
        <w:gridCol w:w="1988"/>
        <w:gridCol w:w="1870"/>
      </w:tblGrid>
      <w:tr w:rsidR="008E1351" w:rsidRPr="008E1351" w:rsidTr="00151C01">
        <w:trPr>
          <w:trHeight w:val="503"/>
        </w:trPr>
        <w:tc>
          <w:tcPr>
            <w:tcW w:w="1100" w:type="dxa"/>
          </w:tcPr>
          <w:p w:rsidR="008E1351" w:rsidRPr="008E1351" w:rsidRDefault="008E1351" w:rsidP="008E1351">
            <w:pPr>
              <w:ind w:left="0" w:right="0"/>
              <w:jc w:val="left"/>
              <w:rPr>
                <w:color w:val="auto"/>
                <w:sz w:val="20"/>
              </w:rPr>
            </w:pPr>
          </w:p>
        </w:tc>
        <w:tc>
          <w:tcPr>
            <w:tcW w:w="1988" w:type="dxa"/>
          </w:tcPr>
          <w:p w:rsidR="008E1351" w:rsidRPr="008E1351" w:rsidRDefault="008E1351" w:rsidP="008E1351">
            <w:pPr>
              <w:spacing w:line="243" w:lineRule="exact"/>
              <w:ind w:left="390" w:right="0"/>
              <w:jc w:val="left"/>
              <w:rPr>
                <w:color w:val="auto"/>
              </w:rPr>
            </w:pPr>
            <w:r w:rsidRPr="008E1351">
              <w:rPr>
                <w:color w:val="auto"/>
              </w:rPr>
              <w:t>Number</w:t>
            </w:r>
          </w:p>
          <w:p w:rsidR="008E1351" w:rsidRPr="008E1351" w:rsidRDefault="008E1351" w:rsidP="008E1351">
            <w:pPr>
              <w:spacing w:before="1" w:line="239" w:lineRule="exact"/>
              <w:ind w:left="390" w:right="0"/>
              <w:jc w:val="left"/>
              <w:rPr>
                <w:color w:val="auto"/>
              </w:rPr>
            </w:pPr>
            <w:r w:rsidRPr="008E1351">
              <w:rPr>
                <w:color w:val="auto"/>
              </w:rPr>
              <w:t>form of</w:t>
            </w:r>
          </w:p>
        </w:tc>
        <w:tc>
          <w:tcPr>
            <w:tcW w:w="1870" w:type="dxa"/>
          </w:tcPr>
          <w:p w:rsidR="008E1351" w:rsidRPr="008E1351" w:rsidRDefault="008E1351" w:rsidP="008E1351">
            <w:pPr>
              <w:spacing w:line="243" w:lineRule="exact"/>
              <w:ind w:left="562" w:right="0"/>
              <w:jc w:val="left"/>
              <w:rPr>
                <w:color w:val="auto"/>
              </w:rPr>
            </w:pPr>
            <w:r w:rsidRPr="008E1351">
              <w:rPr>
                <w:color w:val="auto"/>
              </w:rPr>
              <w:t>Alphanumeric</w:t>
            </w:r>
          </w:p>
          <w:p w:rsidR="008E1351" w:rsidRPr="008E1351" w:rsidRDefault="008E1351" w:rsidP="008E1351">
            <w:pPr>
              <w:spacing w:before="1" w:line="239" w:lineRule="exact"/>
              <w:ind w:left="561" w:right="0"/>
              <w:jc w:val="left"/>
              <w:rPr>
                <w:color w:val="auto"/>
              </w:rPr>
            </w:pPr>
            <w:r w:rsidRPr="008E1351">
              <w:rPr>
                <w:color w:val="auto"/>
              </w:rPr>
              <w:t>form of</w:t>
            </w:r>
          </w:p>
        </w:tc>
      </w:tr>
      <w:tr w:rsidR="008E1351" w:rsidRPr="008E1351" w:rsidTr="00151C01">
        <w:trPr>
          <w:trHeight w:val="381"/>
        </w:trPr>
        <w:tc>
          <w:tcPr>
            <w:tcW w:w="1100" w:type="dxa"/>
          </w:tcPr>
          <w:p w:rsidR="008E1351" w:rsidRPr="008E1351" w:rsidRDefault="008E1351" w:rsidP="008E1351">
            <w:pPr>
              <w:spacing w:line="249" w:lineRule="exact"/>
              <w:ind w:left="50" w:right="0"/>
              <w:jc w:val="left"/>
              <w:rPr>
                <w:color w:val="auto"/>
              </w:rPr>
            </w:pPr>
            <w:r w:rsidRPr="008E1351">
              <w:rPr>
                <w:color w:val="auto"/>
                <w:u w:val="single"/>
              </w:rPr>
              <w:t>BASIN</w:t>
            </w:r>
          </w:p>
        </w:tc>
        <w:tc>
          <w:tcPr>
            <w:tcW w:w="1988" w:type="dxa"/>
          </w:tcPr>
          <w:p w:rsidR="008E1351" w:rsidRPr="008E1351" w:rsidRDefault="008E1351" w:rsidP="008E1351">
            <w:pPr>
              <w:spacing w:line="249" w:lineRule="exact"/>
              <w:ind w:left="390" w:right="0"/>
              <w:jc w:val="left"/>
              <w:rPr>
                <w:color w:val="auto"/>
              </w:rPr>
            </w:pPr>
            <w:r w:rsidRPr="008E1351">
              <w:rPr>
                <w:color w:val="auto"/>
                <w:u w:val="single"/>
              </w:rPr>
              <w:t>"HYD" No.</w:t>
            </w:r>
          </w:p>
        </w:tc>
        <w:tc>
          <w:tcPr>
            <w:tcW w:w="1870" w:type="dxa"/>
          </w:tcPr>
          <w:p w:rsidR="008E1351" w:rsidRPr="008E1351" w:rsidRDefault="008E1351" w:rsidP="008E1351">
            <w:pPr>
              <w:spacing w:line="249" w:lineRule="exact"/>
              <w:ind w:left="562" w:right="0"/>
              <w:jc w:val="left"/>
              <w:rPr>
                <w:color w:val="auto"/>
              </w:rPr>
            </w:pPr>
            <w:r w:rsidRPr="008E1351">
              <w:rPr>
                <w:color w:val="auto"/>
                <w:u w:val="single"/>
              </w:rPr>
              <w:t>"HYD" No.</w:t>
            </w:r>
          </w:p>
        </w:tc>
      </w:tr>
      <w:tr w:rsidR="008E1351" w:rsidRPr="008E1351" w:rsidTr="00151C01">
        <w:trPr>
          <w:trHeight w:val="385"/>
        </w:trPr>
        <w:tc>
          <w:tcPr>
            <w:tcW w:w="1100" w:type="dxa"/>
          </w:tcPr>
          <w:p w:rsidR="008E1351" w:rsidRPr="008E1351" w:rsidRDefault="008E1351" w:rsidP="008E1351">
            <w:pPr>
              <w:spacing w:before="123" w:line="242" w:lineRule="exact"/>
              <w:ind w:left="50" w:right="0"/>
              <w:jc w:val="left"/>
              <w:rPr>
                <w:color w:val="auto"/>
              </w:rPr>
            </w:pPr>
            <w:r w:rsidRPr="008E1351">
              <w:rPr>
                <w:color w:val="auto"/>
                <w:w w:val="99"/>
              </w:rPr>
              <w:t>A</w:t>
            </w:r>
          </w:p>
        </w:tc>
        <w:tc>
          <w:tcPr>
            <w:tcW w:w="1988" w:type="dxa"/>
          </w:tcPr>
          <w:p w:rsidR="008E1351" w:rsidRPr="008E1351" w:rsidRDefault="008E1351" w:rsidP="008E1351">
            <w:pPr>
              <w:spacing w:before="145" w:line="220" w:lineRule="exact"/>
              <w:ind w:left="390" w:right="0"/>
              <w:jc w:val="left"/>
              <w:rPr>
                <w:rFonts w:ascii="Courier New"/>
                <w:color w:val="auto"/>
              </w:rPr>
            </w:pPr>
            <w:r w:rsidRPr="008E1351">
              <w:rPr>
                <w:rFonts w:ascii="Courier New"/>
                <w:color w:val="auto"/>
              </w:rPr>
              <w:t>101</w:t>
            </w:r>
          </w:p>
        </w:tc>
        <w:tc>
          <w:tcPr>
            <w:tcW w:w="1870" w:type="dxa"/>
          </w:tcPr>
          <w:p w:rsidR="008E1351" w:rsidRPr="008E1351" w:rsidRDefault="008E1351" w:rsidP="008E1351">
            <w:pPr>
              <w:spacing w:before="145" w:line="220" w:lineRule="exact"/>
              <w:ind w:left="562" w:right="0"/>
              <w:jc w:val="left"/>
              <w:rPr>
                <w:rFonts w:ascii="Courier New"/>
                <w:color w:val="auto"/>
              </w:rPr>
            </w:pPr>
            <w:r w:rsidRPr="008E1351">
              <w:rPr>
                <w:rFonts w:ascii="Courier New"/>
                <w:color w:val="auto"/>
                <w:w w:val="99"/>
              </w:rPr>
              <w:t>A</w:t>
            </w:r>
          </w:p>
        </w:tc>
      </w:tr>
      <w:tr w:rsidR="008E1351" w:rsidRPr="008E1351" w:rsidTr="00151C01">
        <w:trPr>
          <w:trHeight w:val="254"/>
        </w:trPr>
        <w:tc>
          <w:tcPr>
            <w:tcW w:w="1100" w:type="dxa"/>
          </w:tcPr>
          <w:p w:rsidR="008E1351" w:rsidRPr="008E1351" w:rsidRDefault="008E1351" w:rsidP="008E1351">
            <w:pPr>
              <w:spacing w:line="234" w:lineRule="exact"/>
              <w:ind w:left="50" w:right="0"/>
              <w:jc w:val="left"/>
              <w:rPr>
                <w:color w:val="auto"/>
              </w:rPr>
            </w:pPr>
            <w:r w:rsidRPr="008E1351">
              <w:rPr>
                <w:color w:val="auto"/>
              </w:rPr>
              <w:t>A1</w:t>
            </w:r>
          </w:p>
        </w:tc>
        <w:tc>
          <w:tcPr>
            <w:tcW w:w="1988" w:type="dxa"/>
          </w:tcPr>
          <w:p w:rsidR="008E1351" w:rsidRPr="008E1351" w:rsidRDefault="008E1351" w:rsidP="008E1351">
            <w:pPr>
              <w:spacing w:before="14" w:line="220" w:lineRule="exact"/>
              <w:ind w:left="390" w:right="0"/>
              <w:jc w:val="left"/>
              <w:rPr>
                <w:rFonts w:ascii="Courier New"/>
                <w:color w:val="auto"/>
              </w:rPr>
            </w:pPr>
            <w:r w:rsidRPr="008E1351">
              <w:rPr>
                <w:rFonts w:ascii="Courier New"/>
                <w:color w:val="auto"/>
              </w:rPr>
              <w:t>101.1</w:t>
            </w:r>
          </w:p>
        </w:tc>
        <w:tc>
          <w:tcPr>
            <w:tcW w:w="1870" w:type="dxa"/>
          </w:tcPr>
          <w:p w:rsidR="008E1351" w:rsidRPr="008E1351" w:rsidRDefault="008E1351" w:rsidP="008E1351">
            <w:pPr>
              <w:spacing w:before="14" w:line="220" w:lineRule="exact"/>
              <w:ind w:left="562" w:right="0"/>
              <w:jc w:val="left"/>
              <w:rPr>
                <w:rFonts w:ascii="Courier New"/>
                <w:color w:val="auto"/>
              </w:rPr>
            </w:pPr>
            <w:r w:rsidRPr="008E1351">
              <w:rPr>
                <w:rFonts w:ascii="Courier New"/>
                <w:color w:val="auto"/>
              </w:rPr>
              <w:t>A.1</w:t>
            </w:r>
          </w:p>
        </w:tc>
      </w:tr>
      <w:tr w:rsidR="008E1351" w:rsidRPr="008E1351" w:rsidTr="00151C01">
        <w:trPr>
          <w:trHeight w:val="254"/>
        </w:trPr>
        <w:tc>
          <w:tcPr>
            <w:tcW w:w="1100" w:type="dxa"/>
          </w:tcPr>
          <w:p w:rsidR="008E1351" w:rsidRPr="008E1351" w:rsidRDefault="008E1351" w:rsidP="008E1351">
            <w:pPr>
              <w:spacing w:line="234" w:lineRule="exact"/>
              <w:ind w:left="50" w:right="0"/>
              <w:jc w:val="left"/>
              <w:rPr>
                <w:color w:val="auto"/>
              </w:rPr>
            </w:pPr>
            <w:r w:rsidRPr="008E1351">
              <w:rPr>
                <w:color w:val="auto"/>
              </w:rPr>
              <w:t>A2</w:t>
            </w:r>
          </w:p>
        </w:tc>
        <w:tc>
          <w:tcPr>
            <w:tcW w:w="1988" w:type="dxa"/>
          </w:tcPr>
          <w:p w:rsidR="008E1351" w:rsidRPr="008E1351" w:rsidRDefault="008E1351" w:rsidP="008E1351">
            <w:pPr>
              <w:spacing w:before="14" w:line="220" w:lineRule="exact"/>
              <w:ind w:left="390" w:right="0"/>
              <w:jc w:val="left"/>
              <w:rPr>
                <w:rFonts w:ascii="Courier New"/>
                <w:color w:val="auto"/>
              </w:rPr>
            </w:pPr>
            <w:r w:rsidRPr="008E1351">
              <w:rPr>
                <w:rFonts w:ascii="Courier New"/>
                <w:color w:val="auto"/>
              </w:rPr>
              <w:t>101.2</w:t>
            </w:r>
          </w:p>
        </w:tc>
        <w:tc>
          <w:tcPr>
            <w:tcW w:w="1870" w:type="dxa"/>
          </w:tcPr>
          <w:p w:rsidR="008E1351" w:rsidRPr="008E1351" w:rsidRDefault="008E1351" w:rsidP="008E1351">
            <w:pPr>
              <w:spacing w:before="14" w:line="220" w:lineRule="exact"/>
              <w:ind w:left="562" w:right="0"/>
              <w:jc w:val="left"/>
              <w:rPr>
                <w:rFonts w:ascii="Courier New"/>
                <w:color w:val="auto"/>
              </w:rPr>
            </w:pPr>
            <w:r w:rsidRPr="008E1351">
              <w:rPr>
                <w:rFonts w:ascii="Courier New"/>
                <w:color w:val="auto"/>
              </w:rPr>
              <w:t>A.2</w:t>
            </w:r>
          </w:p>
        </w:tc>
      </w:tr>
      <w:tr w:rsidR="008E1351" w:rsidRPr="008E1351" w:rsidTr="00151C01">
        <w:trPr>
          <w:trHeight w:val="254"/>
        </w:trPr>
        <w:tc>
          <w:tcPr>
            <w:tcW w:w="1100" w:type="dxa"/>
          </w:tcPr>
          <w:p w:rsidR="008E1351" w:rsidRPr="008E1351" w:rsidRDefault="008E1351" w:rsidP="008E1351">
            <w:pPr>
              <w:spacing w:line="234" w:lineRule="exact"/>
              <w:ind w:left="50" w:right="0"/>
              <w:jc w:val="left"/>
              <w:rPr>
                <w:color w:val="auto"/>
              </w:rPr>
            </w:pPr>
            <w:r w:rsidRPr="008E1351">
              <w:rPr>
                <w:color w:val="auto"/>
              </w:rPr>
              <w:t>A3</w:t>
            </w:r>
          </w:p>
        </w:tc>
        <w:tc>
          <w:tcPr>
            <w:tcW w:w="1988" w:type="dxa"/>
          </w:tcPr>
          <w:p w:rsidR="008E1351" w:rsidRPr="008E1351" w:rsidRDefault="008E1351" w:rsidP="008E1351">
            <w:pPr>
              <w:spacing w:before="14" w:line="220" w:lineRule="exact"/>
              <w:ind w:left="390" w:right="0"/>
              <w:jc w:val="left"/>
              <w:rPr>
                <w:rFonts w:ascii="Courier New"/>
                <w:color w:val="auto"/>
              </w:rPr>
            </w:pPr>
            <w:r w:rsidRPr="008E1351">
              <w:rPr>
                <w:rFonts w:ascii="Courier New"/>
                <w:color w:val="auto"/>
              </w:rPr>
              <w:t>101.3</w:t>
            </w:r>
          </w:p>
        </w:tc>
        <w:tc>
          <w:tcPr>
            <w:tcW w:w="1870" w:type="dxa"/>
          </w:tcPr>
          <w:p w:rsidR="008E1351" w:rsidRPr="008E1351" w:rsidRDefault="008E1351" w:rsidP="008E1351">
            <w:pPr>
              <w:spacing w:before="14" w:line="220" w:lineRule="exact"/>
              <w:ind w:left="562" w:right="0"/>
              <w:jc w:val="left"/>
              <w:rPr>
                <w:rFonts w:ascii="Courier New"/>
                <w:color w:val="auto"/>
              </w:rPr>
            </w:pPr>
            <w:r w:rsidRPr="008E1351">
              <w:rPr>
                <w:rFonts w:ascii="Courier New"/>
                <w:color w:val="auto"/>
              </w:rPr>
              <w:t>A.3</w:t>
            </w:r>
          </w:p>
        </w:tc>
      </w:tr>
      <w:tr w:rsidR="008E1351" w:rsidRPr="008E1351" w:rsidTr="00151C01">
        <w:trPr>
          <w:trHeight w:val="254"/>
        </w:trPr>
        <w:tc>
          <w:tcPr>
            <w:tcW w:w="1100" w:type="dxa"/>
          </w:tcPr>
          <w:p w:rsidR="008E1351" w:rsidRPr="008E1351" w:rsidRDefault="008E1351" w:rsidP="008E1351">
            <w:pPr>
              <w:spacing w:line="234" w:lineRule="exact"/>
              <w:ind w:left="50" w:right="0"/>
              <w:jc w:val="left"/>
              <w:rPr>
                <w:color w:val="auto"/>
              </w:rPr>
            </w:pPr>
            <w:r w:rsidRPr="008E1351">
              <w:rPr>
                <w:color w:val="auto"/>
              </w:rPr>
              <w:t>A3A</w:t>
            </w:r>
          </w:p>
        </w:tc>
        <w:tc>
          <w:tcPr>
            <w:tcW w:w="1988" w:type="dxa"/>
          </w:tcPr>
          <w:p w:rsidR="008E1351" w:rsidRPr="008E1351" w:rsidRDefault="008E1351" w:rsidP="008E1351">
            <w:pPr>
              <w:spacing w:before="14" w:line="220" w:lineRule="exact"/>
              <w:ind w:left="390" w:right="0"/>
              <w:jc w:val="left"/>
              <w:rPr>
                <w:rFonts w:ascii="Courier New"/>
                <w:color w:val="auto"/>
              </w:rPr>
            </w:pPr>
            <w:r w:rsidRPr="008E1351">
              <w:rPr>
                <w:rFonts w:ascii="Courier New"/>
                <w:color w:val="auto"/>
              </w:rPr>
              <w:t>101.31</w:t>
            </w:r>
          </w:p>
        </w:tc>
        <w:tc>
          <w:tcPr>
            <w:tcW w:w="1870" w:type="dxa"/>
          </w:tcPr>
          <w:p w:rsidR="008E1351" w:rsidRPr="008E1351" w:rsidRDefault="008E1351" w:rsidP="008E1351">
            <w:pPr>
              <w:spacing w:before="14" w:line="220" w:lineRule="exact"/>
              <w:ind w:left="562" w:right="0"/>
              <w:jc w:val="left"/>
              <w:rPr>
                <w:rFonts w:ascii="Courier New"/>
                <w:color w:val="auto"/>
              </w:rPr>
            </w:pPr>
            <w:r w:rsidRPr="008E1351">
              <w:rPr>
                <w:rFonts w:ascii="Courier New"/>
                <w:color w:val="auto"/>
              </w:rPr>
              <w:t>A.3.A</w:t>
            </w:r>
          </w:p>
        </w:tc>
      </w:tr>
      <w:tr w:rsidR="008E1351" w:rsidRPr="008E1351" w:rsidTr="00151C01">
        <w:trPr>
          <w:trHeight w:val="254"/>
        </w:trPr>
        <w:tc>
          <w:tcPr>
            <w:tcW w:w="1100" w:type="dxa"/>
          </w:tcPr>
          <w:p w:rsidR="008E1351" w:rsidRPr="008E1351" w:rsidRDefault="008E1351" w:rsidP="008E1351">
            <w:pPr>
              <w:spacing w:line="234" w:lineRule="exact"/>
              <w:ind w:left="50" w:right="0"/>
              <w:jc w:val="left"/>
              <w:rPr>
                <w:color w:val="auto"/>
              </w:rPr>
            </w:pPr>
            <w:r w:rsidRPr="008E1351">
              <w:rPr>
                <w:color w:val="auto"/>
              </w:rPr>
              <w:t>A3B</w:t>
            </w:r>
          </w:p>
        </w:tc>
        <w:tc>
          <w:tcPr>
            <w:tcW w:w="1988" w:type="dxa"/>
          </w:tcPr>
          <w:p w:rsidR="008E1351" w:rsidRPr="008E1351" w:rsidRDefault="008E1351" w:rsidP="008E1351">
            <w:pPr>
              <w:spacing w:before="14" w:line="220" w:lineRule="exact"/>
              <w:ind w:left="390" w:right="0"/>
              <w:jc w:val="left"/>
              <w:rPr>
                <w:rFonts w:ascii="Courier New"/>
                <w:color w:val="auto"/>
              </w:rPr>
            </w:pPr>
            <w:r w:rsidRPr="008E1351">
              <w:rPr>
                <w:rFonts w:ascii="Courier New"/>
                <w:color w:val="auto"/>
              </w:rPr>
              <w:t>101.32</w:t>
            </w:r>
          </w:p>
        </w:tc>
        <w:tc>
          <w:tcPr>
            <w:tcW w:w="1870" w:type="dxa"/>
          </w:tcPr>
          <w:p w:rsidR="008E1351" w:rsidRPr="008E1351" w:rsidRDefault="008E1351" w:rsidP="008E1351">
            <w:pPr>
              <w:spacing w:before="14" w:line="220" w:lineRule="exact"/>
              <w:ind w:left="562" w:right="0"/>
              <w:jc w:val="left"/>
              <w:rPr>
                <w:rFonts w:ascii="Courier New"/>
                <w:color w:val="auto"/>
              </w:rPr>
            </w:pPr>
            <w:r w:rsidRPr="008E1351">
              <w:rPr>
                <w:rFonts w:ascii="Courier New"/>
                <w:color w:val="auto"/>
              </w:rPr>
              <w:t>A.3.B</w:t>
            </w:r>
          </w:p>
        </w:tc>
      </w:tr>
      <w:tr w:rsidR="008E1351" w:rsidRPr="008E1351" w:rsidTr="00151C01">
        <w:trPr>
          <w:trHeight w:val="252"/>
        </w:trPr>
        <w:tc>
          <w:tcPr>
            <w:tcW w:w="1100" w:type="dxa"/>
          </w:tcPr>
          <w:p w:rsidR="008E1351" w:rsidRPr="008E1351" w:rsidRDefault="008E1351" w:rsidP="008E1351">
            <w:pPr>
              <w:spacing w:line="232" w:lineRule="exact"/>
              <w:ind w:left="50" w:right="0"/>
              <w:jc w:val="left"/>
              <w:rPr>
                <w:color w:val="auto"/>
              </w:rPr>
            </w:pPr>
            <w:r w:rsidRPr="008E1351">
              <w:rPr>
                <w:color w:val="auto"/>
              </w:rPr>
              <w:t>A4</w:t>
            </w:r>
          </w:p>
        </w:tc>
        <w:tc>
          <w:tcPr>
            <w:tcW w:w="1988" w:type="dxa"/>
          </w:tcPr>
          <w:p w:rsidR="008E1351" w:rsidRPr="008E1351" w:rsidRDefault="008E1351" w:rsidP="008E1351">
            <w:pPr>
              <w:spacing w:before="14" w:line="218" w:lineRule="exact"/>
              <w:ind w:left="390" w:right="0"/>
              <w:jc w:val="left"/>
              <w:rPr>
                <w:rFonts w:ascii="Courier New"/>
                <w:color w:val="auto"/>
              </w:rPr>
            </w:pPr>
            <w:r w:rsidRPr="008E1351">
              <w:rPr>
                <w:rFonts w:ascii="Courier New"/>
                <w:color w:val="auto"/>
              </w:rPr>
              <w:t>101.4</w:t>
            </w:r>
          </w:p>
        </w:tc>
        <w:tc>
          <w:tcPr>
            <w:tcW w:w="1870" w:type="dxa"/>
          </w:tcPr>
          <w:p w:rsidR="008E1351" w:rsidRPr="008E1351" w:rsidRDefault="008E1351" w:rsidP="008E1351">
            <w:pPr>
              <w:spacing w:before="14" w:line="218" w:lineRule="exact"/>
              <w:ind w:left="562" w:right="0"/>
              <w:jc w:val="left"/>
              <w:rPr>
                <w:rFonts w:ascii="Courier New"/>
                <w:color w:val="auto"/>
              </w:rPr>
            </w:pPr>
            <w:r w:rsidRPr="008E1351">
              <w:rPr>
                <w:rFonts w:ascii="Courier New"/>
                <w:color w:val="auto"/>
              </w:rPr>
              <w:t>A.4</w:t>
            </w:r>
          </w:p>
        </w:tc>
      </w:tr>
    </w:tbl>
    <w:p w:rsidR="00AF58A7" w:rsidRDefault="00AF58A7">
      <w:pPr>
        <w:pStyle w:val="BodyText"/>
      </w:pPr>
    </w:p>
    <w:p w:rsidR="00AF58A7" w:rsidRDefault="00356F54" w:rsidP="00367D07">
      <w:pPr>
        <w:pStyle w:val="Heading2"/>
      </w:pPr>
      <w:bookmarkStart w:id="37" w:name="_Toc521651654"/>
      <w:bookmarkStart w:id="38" w:name="_Toc523903459"/>
      <w:r>
        <w:t>Alphanumeric HYD</w:t>
      </w:r>
      <w:r>
        <w:rPr>
          <w:spacing w:val="-1"/>
        </w:rPr>
        <w:t xml:space="preserve"> </w:t>
      </w:r>
      <w:r>
        <w:t>Numbers</w:t>
      </w:r>
      <w:bookmarkEnd w:id="37"/>
      <w:bookmarkEnd w:id="38"/>
    </w:p>
    <w:p w:rsidR="00AF58A7" w:rsidRDefault="00AF58A7">
      <w:pPr>
        <w:pStyle w:val="BodyText"/>
        <w:spacing w:before="2"/>
        <w:rPr>
          <w:rFonts w:ascii="Arial"/>
          <w:b/>
        </w:rPr>
      </w:pPr>
    </w:p>
    <w:p w:rsidR="00AF58A7" w:rsidRDefault="00EB71A8">
      <w:pPr>
        <w:pStyle w:val="BodyText"/>
        <w:ind w:left="1600" w:right="477" w:hanging="1"/>
      </w:pPr>
      <w:r>
        <w:t>Alphanumeric HYD numbers up to 24 characters long may be used with the AHYMO program</w:t>
      </w:r>
      <w:r>
        <w:rPr>
          <w:spacing w:val="-10"/>
        </w:rPr>
        <w:t xml:space="preserve"> </w:t>
      </w:r>
      <w:r>
        <w:t>if</w:t>
      </w:r>
      <w:r>
        <w:rPr>
          <w:spacing w:val="-8"/>
        </w:rPr>
        <w:t xml:space="preserve"> </w:t>
      </w:r>
      <w:r>
        <w:t>the</w:t>
      </w:r>
      <w:r>
        <w:rPr>
          <w:spacing w:val="-8"/>
        </w:rPr>
        <w:t xml:space="preserve"> </w:t>
      </w:r>
      <w:r>
        <w:t>characters</w:t>
      </w:r>
      <w:r>
        <w:rPr>
          <w:spacing w:val="-8"/>
        </w:rPr>
        <w:t xml:space="preserve"> </w:t>
      </w:r>
      <w:r>
        <w:t>are</w:t>
      </w:r>
      <w:r>
        <w:rPr>
          <w:spacing w:val="-8"/>
        </w:rPr>
        <w:t xml:space="preserve"> </w:t>
      </w:r>
      <w:r>
        <w:t>preceded</w:t>
      </w:r>
      <w:r>
        <w:rPr>
          <w:spacing w:val="-8"/>
        </w:rPr>
        <w:t xml:space="preserve"> </w:t>
      </w:r>
      <w:r>
        <w:t>by</w:t>
      </w:r>
      <w:r>
        <w:rPr>
          <w:spacing w:val="-7"/>
        </w:rPr>
        <w:t xml:space="preserve"> </w:t>
      </w:r>
      <w:r>
        <w:t>the</w:t>
      </w:r>
      <w:r>
        <w:rPr>
          <w:spacing w:val="-8"/>
        </w:rPr>
        <w:t xml:space="preserve"> </w:t>
      </w:r>
      <w:r>
        <w:t>HYD</w:t>
      </w:r>
      <w:r>
        <w:rPr>
          <w:spacing w:val="-8"/>
        </w:rPr>
        <w:t xml:space="preserve"> </w:t>
      </w:r>
      <w:r>
        <w:t>NO</w:t>
      </w:r>
      <w:r>
        <w:rPr>
          <w:spacing w:val="-8"/>
        </w:rPr>
        <w:t xml:space="preserve"> </w:t>
      </w:r>
      <w:r>
        <w:t>identification</w:t>
      </w:r>
      <w:r>
        <w:rPr>
          <w:spacing w:val="-8"/>
        </w:rPr>
        <w:t xml:space="preserve"> </w:t>
      </w:r>
      <w:r>
        <w:t>sequence.</w:t>
      </w:r>
      <w:r>
        <w:rPr>
          <w:spacing w:val="-9"/>
        </w:rPr>
        <w:t xml:space="preserve"> </w:t>
      </w:r>
      <w:r>
        <w:t>One</w:t>
      </w:r>
      <w:r>
        <w:rPr>
          <w:spacing w:val="-8"/>
        </w:rPr>
        <w:t xml:space="preserve"> </w:t>
      </w:r>
      <w:r>
        <w:t>of</w:t>
      </w:r>
      <w:r>
        <w:rPr>
          <w:spacing w:val="-8"/>
        </w:rPr>
        <w:t xml:space="preserve"> </w:t>
      </w:r>
      <w:r>
        <w:t>the following identification sequences must be</w:t>
      </w:r>
      <w:r>
        <w:rPr>
          <w:spacing w:val="-1"/>
        </w:rPr>
        <w:t xml:space="preserve"> </w:t>
      </w:r>
      <w:r>
        <w:t>used.</w:t>
      </w:r>
    </w:p>
    <w:p w:rsidR="00AF58A7" w:rsidRDefault="00AF58A7">
      <w:pPr>
        <w:pStyle w:val="BodyText"/>
        <w:spacing w:before="9"/>
        <w:rPr>
          <w:sz w:val="23"/>
        </w:rPr>
      </w:pPr>
    </w:p>
    <w:p w:rsidR="00AF58A7" w:rsidRDefault="00EB71A8" w:rsidP="002E58A1">
      <w:pPr>
        <w:pStyle w:val="BodyText"/>
        <w:spacing w:before="1" w:line="211" w:lineRule="auto"/>
        <w:ind w:left="2320" w:right="6622"/>
        <w:jc w:val="left"/>
        <w:rPr>
          <w:rFonts w:ascii="Courier New"/>
        </w:rPr>
      </w:pPr>
      <w:r>
        <w:rPr>
          <w:rFonts w:ascii="Courier New"/>
        </w:rPr>
        <w:t xml:space="preserve">HYD= </w:t>
      </w:r>
      <w:r w:rsidR="00955082">
        <w:rPr>
          <w:rFonts w:ascii="Courier New"/>
        </w:rPr>
        <w:t xml:space="preserve"> </w:t>
      </w:r>
      <w:r>
        <w:rPr>
          <w:rFonts w:ascii="Courier New"/>
        </w:rPr>
        <w:t>HYD = HYD NO= HYD NO</w:t>
      </w:r>
      <w:r>
        <w:rPr>
          <w:rFonts w:ascii="Courier New"/>
          <w:spacing w:val="-2"/>
        </w:rPr>
        <w:t xml:space="preserve"> </w:t>
      </w:r>
      <w:r>
        <w:rPr>
          <w:rFonts w:ascii="Courier New"/>
        </w:rPr>
        <w:t>=</w:t>
      </w:r>
    </w:p>
    <w:p w:rsidR="00AF58A7" w:rsidRDefault="00AF58A7">
      <w:pPr>
        <w:pStyle w:val="BodyText"/>
        <w:spacing w:before="2"/>
        <w:rPr>
          <w:rFonts w:ascii="Courier New"/>
          <w:sz w:val="21"/>
        </w:rPr>
      </w:pPr>
    </w:p>
    <w:p w:rsidR="00AF58A7" w:rsidRDefault="00EB71A8">
      <w:pPr>
        <w:pStyle w:val="BodyText"/>
        <w:ind w:left="1599" w:right="477"/>
      </w:pPr>
      <w:r>
        <w:t xml:space="preserve">Lower case letters may also be used (i.e.: </w:t>
      </w:r>
      <w:r>
        <w:rPr>
          <w:rFonts w:ascii="Courier New"/>
        </w:rPr>
        <w:t>hyd no =</w:t>
      </w:r>
      <w:r>
        <w:t>) and a blank space may follow the equal (=) symbol. This sequence is followed by up to 24 alphanumeric characters that are terminated</w:t>
      </w:r>
      <w:r>
        <w:rPr>
          <w:spacing w:val="-5"/>
        </w:rPr>
        <w:t xml:space="preserve"> </w:t>
      </w:r>
      <w:r>
        <w:t>by</w:t>
      </w:r>
      <w:r>
        <w:rPr>
          <w:spacing w:val="-5"/>
        </w:rPr>
        <w:t xml:space="preserve"> </w:t>
      </w:r>
      <w:r>
        <w:t>a</w:t>
      </w:r>
      <w:r>
        <w:rPr>
          <w:spacing w:val="-7"/>
        </w:rPr>
        <w:t xml:space="preserve"> </w:t>
      </w:r>
      <w:r>
        <w:t>blank</w:t>
      </w:r>
      <w:r>
        <w:rPr>
          <w:spacing w:val="-5"/>
        </w:rPr>
        <w:t xml:space="preserve"> </w:t>
      </w:r>
      <w:r>
        <w:t>space.</w:t>
      </w:r>
      <w:r>
        <w:rPr>
          <w:spacing w:val="-5"/>
        </w:rPr>
        <w:t xml:space="preserve"> </w:t>
      </w:r>
      <w:r>
        <w:t>Because</w:t>
      </w:r>
      <w:r>
        <w:rPr>
          <w:spacing w:val="-5"/>
        </w:rPr>
        <w:t xml:space="preserve"> </w:t>
      </w:r>
      <w:r>
        <w:t>the</w:t>
      </w:r>
      <w:r>
        <w:rPr>
          <w:spacing w:val="-5"/>
        </w:rPr>
        <w:t xml:space="preserve"> </w:t>
      </w:r>
      <w:r>
        <w:t>AHYMO</w:t>
      </w:r>
      <w:r>
        <w:rPr>
          <w:spacing w:val="-5"/>
        </w:rPr>
        <w:t xml:space="preserve"> </w:t>
      </w:r>
      <w:r>
        <w:t>program</w:t>
      </w:r>
      <w:r>
        <w:rPr>
          <w:spacing w:val="-6"/>
        </w:rPr>
        <w:t xml:space="preserve"> </w:t>
      </w:r>
      <w:r>
        <w:t>summary</w:t>
      </w:r>
      <w:r>
        <w:rPr>
          <w:spacing w:val="-4"/>
        </w:rPr>
        <w:t xml:space="preserve"> </w:t>
      </w:r>
      <w:r>
        <w:t>table</w:t>
      </w:r>
      <w:r>
        <w:rPr>
          <w:spacing w:val="-5"/>
        </w:rPr>
        <w:t xml:space="preserve"> </w:t>
      </w:r>
      <w:r>
        <w:t>can</w:t>
      </w:r>
      <w:r>
        <w:rPr>
          <w:spacing w:val="-5"/>
        </w:rPr>
        <w:t xml:space="preserve"> </w:t>
      </w:r>
      <w:r>
        <w:t>only</w:t>
      </w:r>
      <w:r>
        <w:rPr>
          <w:spacing w:val="-4"/>
        </w:rPr>
        <w:t xml:space="preserve"> </w:t>
      </w:r>
      <w:r>
        <w:t>print the first 12 characters of an alphanumeric HYD NO, it is recommended that only 12 alphanumeric characters be used. Because the character sequences "HYD NO" create a special meaning for the characters that follow, the specified Hydrograph number identification (i.e.: HYD=, HYD =, HYD NO=, HYD NO =) should not be used at other locations of the input</w:t>
      </w:r>
      <w:r>
        <w:rPr>
          <w:spacing w:val="-1"/>
        </w:rPr>
        <w:t xml:space="preserve"> </w:t>
      </w:r>
      <w:r>
        <w:t>data.</w:t>
      </w:r>
    </w:p>
    <w:p w:rsidR="00AF58A7" w:rsidRDefault="00AF58A7">
      <w:pPr>
        <w:pStyle w:val="BodyText"/>
        <w:spacing w:before="10"/>
        <w:rPr>
          <w:sz w:val="21"/>
        </w:rPr>
      </w:pPr>
    </w:p>
    <w:p w:rsidR="00AF58A7" w:rsidRDefault="00EB71A8">
      <w:pPr>
        <w:pStyle w:val="BodyText"/>
        <w:spacing w:before="1"/>
        <w:ind w:left="879"/>
      </w:pPr>
      <w:r>
        <w:rPr>
          <w:rFonts w:ascii="Arial"/>
          <w:b/>
        </w:rPr>
        <w:t xml:space="preserve">EXAMPLE: </w:t>
      </w:r>
      <w:r>
        <w:t>The following lines illustrate acceptable forms of the HYD number designation:</w:t>
      </w:r>
    </w:p>
    <w:p w:rsidR="00AF58A7" w:rsidRDefault="00AF58A7">
      <w:pPr>
        <w:pStyle w:val="BodyText"/>
        <w:spacing w:before="6"/>
        <w:rPr>
          <w:sz w:val="23"/>
        </w:rPr>
      </w:pPr>
    </w:p>
    <w:p w:rsidR="00AF58A7" w:rsidRDefault="00EB71A8" w:rsidP="002E58A1">
      <w:pPr>
        <w:pStyle w:val="BodyText"/>
        <w:spacing w:line="211" w:lineRule="auto"/>
        <w:ind w:left="1599" w:right="6664"/>
        <w:jc w:val="left"/>
        <w:rPr>
          <w:rFonts w:ascii="Courier New"/>
        </w:rPr>
      </w:pPr>
      <w:r>
        <w:rPr>
          <w:rFonts w:ascii="Courier New"/>
        </w:rPr>
        <w:t>HYD NO = ABCD HYD = A.B.C.D</w:t>
      </w:r>
    </w:p>
    <w:p w:rsidR="00AF58A7" w:rsidRDefault="00EB71A8" w:rsidP="002E58A1">
      <w:pPr>
        <w:pStyle w:val="BodyText"/>
        <w:spacing w:before="1" w:line="211" w:lineRule="auto"/>
        <w:ind w:left="1599" w:right="5757"/>
        <w:jc w:val="left"/>
        <w:rPr>
          <w:rFonts w:ascii="Courier New"/>
        </w:rPr>
      </w:pPr>
      <w:r>
        <w:rPr>
          <w:rFonts w:ascii="Courier New"/>
        </w:rPr>
        <w:t>hyd = west.branch hyd no =</w:t>
      </w:r>
      <w:r>
        <w:rPr>
          <w:rFonts w:ascii="Courier New"/>
          <w:spacing w:val="-5"/>
        </w:rPr>
        <w:t xml:space="preserve"> </w:t>
      </w:r>
      <w:r>
        <w:rPr>
          <w:rFonts w:ascii="Courier New"/>
        </w:rPr>
        <w:t>Broadway.3A</w:t>
      </w:r>
    </w:p>
    <w:p w:rsidR="00AF58A7" w:rsidRDefault="00EB71A8" w:rsidP="002E58A1">
      <w:pPr>
        <w:pStyle w:val="BodyText"/>
        <w:spacing w:before="1" w:line="211" w:lineRule="auto"/>
        <w:ind w:left="1599" w:right="5608"/>
        <w:jc w:val="left"/>
        <w:rPr>
          <w:rFonts w:ascii="Courier New"/>
        </w:rPr>
      </w:pPr>
      <w:r>
        <w:rPr>
          <w:rFonts w:ascii="Courier New"/>
        </w:rPr>
        <w:t>Hyd No = NW.MAIN.10.1 HYD = 22.1.3</w:t>
      </w:r>
    </w:p>
    <w:p w:rsidR="00AF58A7" w:rsidRDefault="00EB71A8" w:rsidP="002E58A1">
      <w:pPr>
        <w:pStyle w:val="BodyText"/>
        <w:spacing w:line="228" w:lineRule="exact"/>
        <w:ind w:left="1599"/>
        <w:jc w:val="left"/>
        <w:rPr>
          <w:rFonts w:ascii="Courier New"/>
        </w:rPr>
      </w:pPr>
      <w:r>
        <w:rPr>
          <w:rFonts w:ascii="Courier New"/>
        </w:rPr>
        <w:t>Hyd = 99th.Street</w:t>
      </w:r>
    </w:p>
    <w:p w:rsidR="00AF58A7" w:rsidRDefault="00AF58A7" w:rsidP="002E58A1">
      <w:pPr>
        <w:pStyle w:val="BodyText"/>
        <w:spacing w:before="4"/>
        <w:jc w:val="left"/>
        <w:rPr>
          <w:rFonts w:ascii="Courier New"/>
          <w:sz w:val="20"/>
        </w:rPr>
      </w:pPr>
    </w:p>
    <w:p w:rsidR="00AF58A7" w:rsidRDefault="00EB71A8">
      <w:pPr>
        <w:ind w:left="2319" w:hanging="721"/>
        <w:rPr>
          <w:i/>
        </w:rPr>
      </w:pPr>
      <w:r>
        <w:rPr>
          <w:i/>
        </w:rPr>
        <w:t>Note:</w:t>
      </w:r>
      <w:r>
        <w:rPr>
          <w:i/>
          <w:spacing w:val="5"/>
        </w:rPr>
        <w:t xml:space="preserve"> </w:t>
      </w:r>
      <w:r>
        <w:rPr>
          <w:i/>
        </w:rPr>
        <w:t>The</w:t>
      </w:r>
      <w:r>
        <w:rPr>
          <w:i/>
          <w:spacing w:val="-19"/>
        </w:rPr>
        <w:t xml:space="preserve"> </w:t>
      </w:r>
      <w:r>
        <w:rPr>
          <w:i/>
        </w:rPr>
        <w:t>AHYMO</w:t>
      </w:r>
      <w:r>
        <w:rPr>
          <w:i/>
          <w:spacing w:val="-19"/>
        </w:rPr>
        <w:t xml:space="preserve"> </w:t>
      </w:r>
      <w:r>
        <w:rPr>
          <w:i/>
        </w:rPr>
        <w:t>program</w:t>
      </w:r>
      <w:r>
        <w:rPr>
          <w:i/>
          <w:spacing w:val="-19"/>
        </w:rPr>
        <w:t xml:space="preserve"> </w:t>
      </w:r>
      <w:r>
        <w:rPr>
          <w:i/>
        </w:rPr>
        <w:t>will</w:t>
      </w:r>
      <w:r>
        <w:rPr>
          <w:i/>
          <w:spacing w:val="-19"/>
        </w:rPr>
        <w:t xml:space="preserve"> </w:t>
      </w:r>
      <w:r>
        <w:rPr>
          <w:i/>
        </w:rPr>
        <w:t>execute</w:t>
      </w:r>
      <w:r>
        <w:rPr>
          <w:i/>
          <w:spacing w:val="-19"/>
        </w:rPr>
        <w:t xml:space="preserve"> </w:t>
      </w:r>
      <w:r>
        <w:rPr>
          <w:i/>
        </w:rPr>
        <w:t>with</w:t>
      </w:r>
      <w:r>
        <w:rPr>
          <w:i/>
          <w:spacing w:val="-19"/>
        </w:rPr>
        <w:t xml:space="preserve"> </w:t>
      </w:r>
      <w:r>
        <w:rPr>
          <w:i/>
        </w:rPr>
        <w:t>HYD</w:t>
      </w:r>
      <w:r>
        <w:rPr>
          <w:i/>
          <w:spacing w:val="-19"/>
        </w:rPr>
        <w:t xml:space="preserve"> </w:t>
      </w:r>
      <w:r>
        <w:rPr>
          <w:i/>
        </w:rPr>
        <w:t>numbers</w:t>
      </w:r>
      <w:r>
        <w:rPr>
          <w:i/>
          <w:spacing w:val="-19"/>
        </w:rPr>
        <w:t xml:space="preserve"> </w:t>
      </w:r>
      <w:r>
        <w:rPr>
          <w:i/>
        </w:rPr>
        <w:t>that</w:t>
      </w:r>
      <w:r>
        <w:rPr>
          <w:i/>
          <w:spacing w:val="-19"/>
        </w:rPr>
        <w:t xml:space="preserve"> </w:t>
      </w:r>
      <w:r>
        <w:rPr>
          <w:i/>
        </w:rPr>
        <w:t>are</w:t>
      </w:r>
      <w:r>
        <w:rPr>
          <w:i/>
          <w:spacing w:val="-19"/>
        </w:rPr>
        <w:t xml:space="preserve"> </w:t>
      </w:r>
      <w:r>
        <w:rPr>
          <w:i/>
        </w:rPr>
        <w:t>not</w:t>
      </w:r>
      <w:r>
        <w:rPr>
          <w:i/>
          <w:spacing w:val="-20"/>
        </w:rPr>
        <w:t xml:space="preserve"> </w:t>
      </w:r>
      <w:r>
        <w:rPr>
          <w:i/>
        </w:rPr>
        <w:t>a</w:t>
      </w:r>
      <w:r>
        <w:rPr>
          <w:i/>
          <w:spacing w:val="-20"/>
        </w:rPr>
        <w:t xml:space="preserve"> </w:t>
      </w:r>
      <w:r>
        <w:rPr>
          <w:i/>
        </w:rPr>
        <w:t>unique</w:t>
      </w:r>
      <w:r>
        <w:rPr>
          <w:i/>
          <w:spacing w:val="-20"/>
        </w:rPr>
        <w:t xml:space="preserve"> </w:t>
      </w:r>
      <w:r>
        <w:rPr>
          <w:i/>
        </w:rPr>
        <w:t>number or</w:t>
      </w:r>
      <w:r>
        <w:rPr>
          <w:i/>
          <w:spacing w:val="-23"/>
        </w:rPr>
        <w:t xml:space="preserve"> </w:t>
      </w:r>
      <w:r>
        <w:rPr>
          <w:i/>
        </w:rPr>
        <w:t>alphanumeric</w:t>
      </w:r>
      <w:r>
        <w:rPr>
          <w:i/>
          <w:spacing w:val="-23"/>
        </w:rPr>
        <w:t xml:space="preserve"> </w:t>
      </w:r>
      <w:r>
        <w:rPr>
          <w:i/>
        </w:rPr>
        <w:t>sequence;</w:t>
      </w:r>
      <w:r>
        <w:rPr>
          <w:i/>
          <w:spacing w:val="-23"/>
        </w:rPr>
        <w:t xml:space="preserve"> </w:t>
      </w:r>
      <w:r>
        <w:rPr>
          <w:i/>
        </w:rPr>
        <w:t>however,</w:t>
      </w:r>
      <w:r>
        <w:rPr>
          <w:i/>
          <w:spacing w:val="-23"/>
        </w:rPr>
        <w:t xml:space="preserve"> </w:t>
      </w:r>
      <w:r>
        <w:rPr>
          <w:i/>
        </w:rPr>
        <w:t>the</w:t>
      </w:r>
      <w:r>
        <w:rPr>
          <w:i/>
          <w:spacing w:val="-23"/>
        </w:rPr>
        <w:t xml:space="preserve"> </w:t>
      </w:r>
      <w:r>
        <w:rPr>
          <w:i/>
        </w:rPr>
        <w:t>repeated</w:t>
      </w:r>
      <w:r>
        <w:rPr>
          <w:i/>
          <w:spacing w:val="-23"/>
        </w:rPr>
        <w:t xml:space="preserve"> </w:t>
      </w:r>
      <w:r>
        <w:rPr>
          <w:i/>
        </w:rPr>
        <w:t>use</w:t>
      </w:r>
      <w:r>
        <w:rPr>
          <w:i/>
          <w:spacing w:val="-23"/>
        </w:rPr>
        <w:t xml:space="preserve"> </w:t>
      </w:r>
      <w:r>
        <w:rPr>
          <w:i/>
        </w:rPr>
        <w:t>of</w:t>
      </w:r>
      <w:r>
        <w:rPr>
          <w:i/>
          <w:spacing w:val="-23"/>
        </w:rPr>
        <w:t xml:space="preserve"> </w:t>
      </w:r>
      <w:r>
        <w:rPr>
          <w:i/>
        </w:rPr>
        <w:t>the</w:t>
      </w:r>
      <w:r>
        <w:rPr>
          <w:i/>
          <w:spacing w:val="-23"/>
        </w:rPr>
        <w:t xml:space="preserve"> </w:t>
      </w:r>
      <w:r>
        <w:rPr>
          <w:i/>
        </w:rPr>
        <w:t>same</w:t>
      </w:r>
      <w:r>
        <w:rPr>
          <w:i/>
          <w:spacing w:val="-23"/>
        </w:rPr>
        <w:t xml:space="preserve"> </w:t>
      </w:r>
      <w:r>
        <w:rPr>
          <w:i/>
        </w:rPr>
        <w:t>HYD</w:t>
      </w:r>
      <w:r>
        <w:rPr>
          <w:i/>
          <w:spacing w:val="-23"/>
        </w:rPr>
        <w:t xml:space="preserve"> </w:t>
      </w:r>
      <w:r>
        <w:rPr>
          <w:i/>
        </w:rPr>
        <w:t>number</w:t>
      </w:r>
      <w:r>
        <w:rPr>
          <w:i/>
          <w:spacing w:val="-22"/>
        </w:rPr>
        <w:t xml:space="preserve"> </w:t>
      </w:r>
      <w:r>
        <w:rPr>
          <w:i/>
        </w:rPr>
        <w:t>may create problems when interpreting output data and evaluating program results. It is good practice to maintain unique HYD number</w:t>
      </w:r>
      <w:r>
        <w:rPr>
          <w:i/>
          <w:spacing w:val="-3"/>
        </w:rPr>
        <w:t xml:space="preserve"> </w:t>
      </w:r>
      <w:r>
        <w:rPr>
          <w:i/>
        </w:rPr>
        <w:t>designations.</w:t>
      </w:r>
    </w:p>
    <w:p w:rsidR="00AF58A7" w:rsidRDefault="00AF58A7">
      <w:pPr>
        <w:sectPr w:rsidR="00AF58A7">
          <w:pgSz w:w="12240" w:h="15840"/>
          <w:pgMar w:top="1360" w:right="960" w:bottom="280" w:left="1280" w:header="720" w:footer="720" w:gutter="0"/>
          <w:cols w:space="720"/>
        </w:sectPr>
      </w:pPr>
    </w:p>
    <w:p w:rsidR="00AF58A7" w:rsidRDefault="00EB71A8" w:rsidP="00367D07">
      <w:pPr>
        <w:pStyle w:val="Heading2"/>
      </w:pPr>
      <w:bookmarkStart w:id="39" w:name="_Toc521651655"/>
      <w:bookmarkStart w:id="40" w:name="_Toc523903460"/>
      <w:r>
        <w:lastRenderedPageBreak/>
        <w:t>Channel Identification</w:t>
      </w:r>
      <w:r>
        <w:rPr>
          <w:spacing w:val="-1"/>
        </w:rPr>
        <w:t xml:space="preserve"> </w:t>
      </w:r>
      <w:r>
        <w:t>Numbers</w:t>
      </w:r>
      <w:bookmarkEnd w:id="39"/>
      <w:bookmarkEnd w:id="40"/>
    </w:p>
    <w:p w:rsidR="00AF58A7" w:rsidRDefault="00AF58A7">
      <w:pPr>
        <w:pStyle w:val="BodyText"/>
        <w:spacing w:before="1"/>
        <w:rPr>
          <w:rFonts w:ascii="Arial"/>
          <w:b/>
        </w:rPr>
      </w:pPr>
    </w:p>
    <w:p w:rsidR="00AF58A7" w:rsidRDefault="00EB71A8" w:rsidP="008E1351">
      <w:pPr>
        <w:pStyle w:val="BodyText"/>
        <w:ind w:left="1600"/>
      </w:pPr>
      <w:r>
        <w:t>The identification number for a channel rating curve (CID) is a whole number between 1 and</w:t>
      </w:r>
      <w:r w:rsidR="008E1351">
        <w:t xml:space="preserve"> </w:t>
      </w:r>
      <w:r>
        <w:t>6. The CID number for a rating curve should not be confused with the ID number for a hydrograph. The CID numbers are specified with the STORE RATING CURVE and COMPUTE</w:t>
      </w:r>
      <w:r>
        <w:rPr>
          <w:spacing w:val="-18"/>
        </w:rPr>
        <w:t xml:space="preserve"> </w:t>
      </w:r>
      <w:r>
        <w:t>RATING</w:t>
      </w:r>
      <w:r>
        <w:rPr>
          <w:spacing w:val="-18"/>
        </w:rPr>
        <w:t xml:space="preserve"> </w:t>
      </w:r>
      <w:r>
        <w:t>CURVE</w:t>
      </w:r>
      <w:r>
        <w:rPr>
          <w:spacing w:val="-18"/>
        </w:rPr>
        <w:t xml:space="preserve"> </w:t>
      </w:r>
      <w:r>
        <w:t>commands;</w:t>
      </w:r>
      <w:r>
        <w:rPr>
          <w:spacing w:val="-18"/>
        </w:rPr>
        <w:t xml:space="preserve"> </w:t>
      </w:r>
      <w:r>
        <w:t>they</w:t>
      </w:r>
      <w:r>
        <w:rPr>
          <w:spacing w:val="-16"/>
        </w:rPr>
        <w:t xml:space="preserve"> </w:t>
      </w:r>
      <w:r>
        <w:t>are</w:t>
      </w:r>
      <w:r>
        <w:rPr>
          <w:spacing w:val="-18"/>
        </w:rPr>
        <w:t xml:space="preserve"> </w:t>
      </w:r>
      <w:r>
        <w:t>used</w:t>
      </w:r>
      <w:r>
        <w:rPr>
          <w:spacing w:val="-19"/>
        </w:rPr>
        <w:t xml:space="preserve"> </w:t>
      </w:r>
      <w:r>
        <w:t>only</w:t>
      </w:r>
      <w:r>
        <w:rPr>
          <w:spacing w:val="-16"/>
        </w:rPr>
        <w:t xml:space="preserve"> </w:t>
      </w:r>
      <w:r>
        <w:t>by</w:t>
      </w:r>
      <w:r>
        <w:rPr>
          <w:spacing w:val="-16"/>
        </w:rPr>
        <w:t xml:space="preserve"> </w:t>
      </w:r>
      <w:r>
        <w:t>the</w:t>
      </w:r>
      <w:r>
        <w:rPr>
          <w:spacing w:val="-18"/>
        </w:rPr>
        <w:t xml:space="preserve"> </w:t>
      </w:r>
      <w:r>
        <w:t>COMPUTE</w:t>
      </w:r>
      <w:r>
        <w:rPr>
          <w:spacing w:val="-18"/>
        </w:rPr>
        <w:t xml:space="preserve"> </w:t>
      </w:r>
      <w:r>
        <w:t>TRAVEL TIME</w:t>
      </w:r>
      <w:r>
        <w:rPr>
          <w:spacing w:val="-9"/>
        </w:rPr>
        <w:t xml:space="preserve"> </w:t>
      </w:r>
      <w:r>
        <w:t>,</w:t>
      </w:r>
      <w:r>
        <w:rPr>
          <w:spacing w:val="-9"/>
        </w:rPr>
        <w:t xml:space="preserve"> </w:t>
      </w:r>
      <w:r>
        <w:t>ROUTE</w:t>
      </w:r>
      <w:r>
        <w:rPr>
          <w:spacing w:val="-9"/>
        </w:rPr>
        <w:t xml:space="preserve"> </w:t>
      </w:r>
      <w:r>
        <w:t>MCUNGE,</w:t>
      </w:r>
      <w:r>
        <w:rPr>
          <w:spacing w:val="-9"/>
        </w:rPr>
        <w:t xml:space="preserve"> </w:t>
      </w:r>
      <w:r>
        <w:t>and</w:t>
      </w:r>
      <w:r>
        <w:rPr>
          <w:spacing w:val="-9"/>
        </w:rPr>
        <w:t xml:space="preserve"> </w:t>
      </w:r>
      <w:r>
        <w:t>SEDIMENT</w:t>
      </w:r>
      <w:r>
        <w:rPr>
          <w:spacing w:val="-9"/>
        </w:rPr>
        <w:t xml:space="preserve"> </w:t>
      </w:r>
      <w:r>
        <w:t>TRANS</w:t>
      </w:r>
      <w:r>
        <w:rPr>
          <w:spacing w:val="-9"/>
        </w:rPr>
        <w:t xml:space="preserve"> </w:t>
      </w:r>
      <w:r>
        <w:t>commands.</w:t>
      </w:r>
      <w:r>
        <w:rPr>
          <w:spacing w:val="-9"/>
        </w:rPr>
        <w:t xml:space="preserve"> </w:t>
      </w:r>
      <w:r>
        <w:t>For</w:t>
      </w:r>
      <w:r>
        <w:rPr>
          <w:spacing w:val="-8"/>
        </w:rPr>
        <w:t xml:space="preserve"> </w:t>
      </w:r>
      <w:r>
        <w:t>most</w:t>
      </w:r>
      <w:r>
        <w:rPr>
          <w:spacing w:val="-9"/>
        </w:rPr>
        <w:t xml:space="preserve"> </w:t>
      </w:r>
      <w:r>
        <w:t>applications</w:t>
      </w:r>
      <w:r>
        <w:rPr>
          <w:spacing w:val="-9"/>
        </w:rPr>
        <w:t xml:space="preserve"> </w:t>
      </w:r>
      <w:r>
        <w:t>a CID = 1 should be used. The values of CID of 2 through 6 have generally been applied to legacy</w:t>
      </w:r>
      <w:r>
        <w:rPr>
          <w:spacing w:val="-3"/>
        </w:rPr>
        <w:t xml:space="preserve"> </w:t>
      </w:r>
      <w:r>
        <w:t>watersheds,</w:t>
      </w:r>
      <w:r>
        <w:rPr>
          <w:spacing w:val="-5"/>
        </w:rPr>
        <w:t xml:space="preserve"> </w:t>
      </w:r>
      <w:r>
        <w:t>where</w:t>
      </w:r>
      <w:r>
        <w:rPr>
          <w:spacing w:val="-5"/>
        </w:rPr>
        <w:t xml:space="preserve"> </w:t>
      </w:r>
      <w:r>
        <w:t>multiple</w:t>
      </w:r>
      <w:r>
        <w:rPr>
          <w:spacing w:val="-5"/>
        </w:rPr>
        <w:t xml:space="preserve"> </w:t>
      </w:r>
      <w:r>
        <w:t>channel</w:t>
      </w:r>
      <w:r>
        <w:rPr>
          <w:spacing w:val="-5"/>
        </w:rPr>
        <w:t xml:space="preserve"> </w:t>
      </w:r>
      <w:r>
        <w:t>sections</w:t>
      </w:r>
      <w:r>
        <w:rPr>
          <w:spacing w:val="-5"/>
        </w:rPr>
        <w:t xml:space="preserve"> </w:t>
      </w:r>
      <w:r>
        <w:t>were</w:t>
      </w:r>
      <w:r>
        <w:rPr>
          <w:spacing w:val="-5"/>
        </w:rPr>
        <w:t xml:space="preserve"> </w:t>
      </w:r>
      <w:r>
        <w:t>applied</w:t>
      </w:r>
      <w:r>
        <w:rPr>
          <w:spacing w:val="-5"/>
        </w:rPr>
        <w:t xml:space="preserve"> </w:t>
      </w:r>
      <w:r>
        <w:t>to</w:t>
      </w:r>
      <w:r>
        <w:rPr>
          <w:spacing w:val="-5"/>
        </w:rPr>
        <w:t xml:space="preserve"> </w:t>
      </w:r>
      <w:r>
        <w:t>a</w:t>
      </w:r>
      <w:r>
        <w:rPr>
          <w:spacing w:val="-5"/>
        </w:rPr>
        <w:t xml:space="preserve"> </w:t>
      </w:r>
      <w:r>
        <w:t>single</w:t>
      </w:r>
      <w:r>
        <w:rPr>
          <w:spacing w:val="-5"/>
        </w:rPr>
        <w:t xml:space="preserve"> </w:t>
      </w:r>
      <w:r>
        <w:t>channel</w:t>
      </w:r>
      <w:r>
        <w:rPr>
          <w:spacing w:val="-5"/>
        </w:rPr>
        <w:t xml:space="preserve"> </w:t>
      </w:r>
      <w:r>
        <w:t>route command. This is no longer the recommended procedure. Use CID = 1 for new</w:t>
      </w:r>
      <w:r>
        <w:rPr>
          <w:spacing w:val="-21"/>
        </w:rPr>
        <w:t xml:space="preserve"> </w:t>
      </w:r>
      <w:r>
        <w:t>projects.</w:t>
      </w:r>
    </w:p>
    <w:p w:rsidR="00AF58A7" w:rsidRDefault="00AF58A7">
      <w:pPr>
        <w:pStyle w:val="BodyText"/>
        <w:spacing w:before="4"/>
        <w:rPr>
          <w:sz w:val="23"/>
        </w:rPr>
      </w:pPr>
    </w:p>
    <w:p w:rsidR="00AF58A7" w:rsidRDefault="00EB71A8" w:rsidP="008E1351">
      <w:pPr>
        <w:pStyle w:val="Heading1"/>
      </w:pPr>
      <w:bookmarkStart w:id="41" w:name="_Toc521651656"/>
      <w:bookmarkStart w:id="42" w:name="_Toc523903461"/>
      <w:r>
        <w:t>TIME</w:t>
      </w:r>
      <w:r>
        <w:rPr>
          <w:spacing w:val="-2"/>
        </w:rPr>
        <w:t xml:space="preserve"> </w:t>
      </w:r>
      <w:r>
        <w:t>INCREMENT</w:t>
      </w:r>
      <w:bookmarkEnd w:id="41"/>
      <w:bookmarkEnd w:id="42"/>
    </w:p>
    <w:p w:rsidR="00AF58A7" w:rsidRDefault="00AF58A7">
      <w:pPr>
        <w:pStyle w:val="BodyText"/>
        <w:spacing w:before="2"/>
        <w:rPr>
          <w:rFonts w:ascii="Arial"/>
          <w:b/>
        </w:rPr>
      </w:pPr>
    </w:p>
    <w:p w:rsidR="00AF58A7" w:rsidRDefault="00EB71A8">
      <w:pPr>
        <w:pStyle w:val="BodyText"/>
        <w:ind w:left="879" w:right="476"/>
      </w:pPr>
      <w:r>
        <w:t>The</w:t>
      </w:r>
      <w:r>
        <w:rPr>
          <w:spacing w:val="-10"/>
        </w:rPr>
        <w:t xml:space="preserve"> </w:t>
      </w:r>
      <w:r>
        <w:t>AHYMO</w:t>
      </w:r>
      <w:r>
        <w:rPr>
          <w:spacing w:val="-11"/>
        </w:rPr>
        <w:t xml:space="preserve"> </w:t>
      </w:r>
      <w:r>
        <w:t>program</w:t>
      </w:r>
      <w:r>
        <w:rPr>
          <w:spacing w:val="-12"/>
        </w:rPr>
        <w:t xml:space="preserve"> </w:t>
      </w:r>
      <w:r>
        <w:t>uses</w:t>
      </w:r>
      <w:r>
        <w:rPr>
          <w:spacing w:val="-11"/>
        </w:rPr>
        <w:t xml:space="preserve"> </w:t>
      </w:r>
      <w:r>
        <w:t>a</w:t>
      </w:r>
      <w:r>
        <w:rPr>
          <w:spacing w:val="-10"/>
        </w:rPr>
        <w:t xml:space="preserve"> </w:t>
      </w:r>
      <w:r>
        <w:t>maximum</w:t>
      </w:r>
      <w:r>
        <w:rPr>
          <w:spacing w:val="-12"/>
        </w:rPr>
        <w:t xml:space="preserve"> </w:t>
      </w:r>
      <w:r>
        <w:t>of</w:t>
      </w:r>
      <w:r>
        <w:rPr>
          <w:spacing w:val="-11"/>
        </w:rPr>
        <w:t xml:space="preserve"> </w:t>
      </w:r>
      <w:r>
        <w:t>4000</w:t>
      </w:r>
      <w:r>
        <w:rPr>
          <w:spacing w:val="-11"/>
        </w:rPr>
        <w:t xml:space="preserve"> </w:t>
      </w:r>
      <w:r>
        <w:t>points</w:t>
      </w:r>
      <w:r>
        <w:rPr>
          <w:spacing w:val="-11"/>
        </w:rPr>
        <w:t xml:space="preserve"> </w:t>
      </w:r>
      <w:r>
        <w:t>to</w:t>
      </w:r>
      <w:r>
        <w:rPr>
          <w:spacing w:val="-10"/>
        </w:rPr>
        <w:t xml:space="preserve"> </w:t>
      </w:r>
      <w:r>
        <w:t>store</w:t>
      </w:r>
      <w:r>
        <w:rPr>
          <w:spacing w:val="-10"/>
        </w:rPr>
        <w:t xml:space="preserve"> </w:t>
      </w:r>
      <w:r>
        <w:t>a</w:t>
      </w:r>
      <w:r>
        <w:rPr>
          <w:spacing w:val="-11"/>
        </w:rPr>
        <w:t xml:space="preserve"> </w:t>
      </w:r>
      <w:r>
        <w:t>hydrograph.</w:t>
      </w:r>
      <w:r>
        <w:rPr>
          <w:spacing w:val="-11"/>
        </w:rPr>
        <w:t xml:space="preserve"> </w:t>
      </w:r>
      <w:r>
        <w:t>If</w:t>
      </w:r>
      <w:r>
        <w:rPr>
          <w:spacing w:val="-11"/>
        </w:rPr>
        <w:t xml:space="preserve"> </w:t>
      </w:r>
      <w:r>
        <w:t>the</w:t>
      </w:r>
      <w:r>
        <w:rPr>
          <w:spacing w:val="-10"/>
        </w:rPr>
        <w:t xml:space="preserve"> </w:t>
      </w:r>
      <w:r>
        <w:t>time</w:t>
      </w:r>
      <w:r>
        <w:rPr>
          <w:spacing w:val="-10"/>
        </w:rPr>
        <w:t xml:space="preserve"> </w:t>
      </w:r>
      <w:r>
        <w:t>increment is too small, a hydrograph may require more than 4000 points to reach a zero value. The points exceeding</w:t>
      </w:r>
      <w:r>
        <w:rPr>
          <w:spacing w:val="-21"/>
        </w:rPr>
        <w:t xml:space="preserve"> </w:t>
      </w:r>
      <w:r>
        <w:t>4000</w:t>
      </w:r>
      <w:r>
        <w:rPr>
          <w:spacing w:val="-21"/>
        </w:rPr>
        <w:t xml:space="preserve"> </w:t>
      </w:r>
      <w:r>
        <w:t>are</w:t>
      </w:r>
      <w:r>
        <w:rPr>
          <w:spacing w:val="-21"/>
        </w:rPr>
        <w:t xml:space="preserve"> </w:t>
      </w:r>
      <w:r>
        <w:t>not</w:t>
      </w:r>
      <w:r>
        <w:rPr>
          <w:spacing w:val="-21"/>
        </w:rPr>
        <w:t xml:space="preserve"> </w:t>
      </w:r>
      <w:r>
        <w:t>stored</w:t>
      </w:r>
      <w:r>
        <w:rPr>
          <w:spacing w:val="-21"/>
        </w:rPr>
        <w:t xml:space="preserve"> </w:t>
      </w:r>
      <w:r>
        <w:t>by</w:t>
      </w:r>
      <w:r>
        <w:rPr>
          <w:spacing w:val="-21"/>
        </w:rPr>
        <w:t xml:space="preserve"> </w:t>
      </w:r>
      <w:r>
        <w:t>the</w:t>
      </w:r>
      <w:r>
        <w:rPr>
          <w:spacing w:val="-22"/>
        </w:rPr>
        <w:t xml:space="preserve"> </w:t>
      </w:r>
      <w:r>
        <w:t>AHYMO</w:t>
      </w:r>
      <w:r>
        <w:rPr>
          <w:spacing w:val="-23"/>
        </w:rPr>
        <w:t xml:space="preserve"> </w:t>
      </w:r>
      <w:r>
        <w:t>program,</w:t>
      </w:r>
      <w:r>
        <w:rPr>
          <w:spacing w:val="-22"/>
        </w:rPr>
        <w:t xml:space="preserve"> </w:t>
      </w:r>
      <w:r>
        <w:t>and</w:t>
      </w:r>
      <w:r>
        <w:rPr>
          <w:spacing w:val="-22"/>
        </w:rPr>
        <w:t xml:space="preserve"> </w:t>
      </w:r>
      <w:r>
        <w:t>are</w:t>
      </w:r>
      <w:r>
        <w:rPr>
          <w:spacing w:val="-21"/>
        </w:rPr>
        <w:t xml:space="preserve"> </w:t>
      </w:r>
      <w:r>
        <w:t>lost</w:t>
      </w:r>
      <w:r>
        <w:rPr>
          <w:spacing w:val="-21"/>
        </w:rPr>
        <w:t xml:space="preserve"> </w:t>
      </w:r>
      <w:r>
        <w:t>by</w:t>
      </w:r>
      <w:r>
        <w:rPr>
          <w:spacing w:val="-20"/>
        </w:rPr>
        <w:t xml:space="preserve"> </w:t>
      </w:r>
      <w:r>
        <w:t>the</w:t>
      </w:r>
      <w:r>
        <w:rPr>
          <w:spacing w:val="-21"/>
        </w:rPr>
        <w:t xml:space="preserve"> </w:t>
      </w:r>
      <w:r>
        <w:t>hydrograph</w:t>
      </w:r>
      <w:r>
        <w:rPr>
          <w:spacing w:val="-21"/>
        </w:rPr>
        <w:t xml:space="preserve"> </w:t>
      </w:r>
      <w:r>
        <w:t>computation. If</w:t>
      </w:r>
      <w:r>
        <w:rPr>
          <w:spacing w:val="-6"/>
        </w:rPr>
        <w:t xml:space="preserve"> </w:t>
      </w:r>
      <w:r>
        <w:t>this</w:t>
      </w:r>
      <w:r>
        <w:rPr>
          <w:spacing w:val="-6"/>
        </w:rPr>
        <w:t xml:space="preserve"> </w:t>
      </w:r>
      <w:r>
        <w:t>occurs,</w:t>
      </w:r>
      <w:r>
        <w:rPr>
          <w:spacing w:val="-6"/>
        </w:rPr>
        <w:t xml:space="preserve"> </w:t>
      </w:r>
      <w:r>
        <w:t>the</w:t>
      </w:r>
      <w:r>
        <w:rPr>
          <w:spacing w:val="-6"/>
        </w:rPr>
        <w:t xml:space="preserve"> </w:t>
      </w:r>
      <w:r>
        <w:t>volume</w:t>
      </w:r>
      <w:r>
        <w:rPr>
          <w:spacing w:val="-6"/>
        </w:rPr>
        <w:t xml:space="preserve"> </w:t>
      </w:r>
      <w:r>
        <w:t>of</w:t>
      </w:r>
      <w:r>
        <w:rPr>
          <w:spacing w:val="-6"/>
        </w:rPr>
        <w:t xml:space="preserve"> </w:t>
      </w:r>
      <w:r>
        <w:t>the</w:t>
      </w:r>
      <w:r>
        <w:rPr>
          <w:spacing w:val="-6"/>
        </w:rPr>
        <w:t xml:space="preserve"> </w:t>
      </w:r>
      <w:r>
        <w:t>hydrograph</w:t>
      </w:r>
      <w:r>
        <w:rPr>
          <w:spacing w:val="-6"/>
        </w:rPr>
        <w:t xml:space="preserve"> </w:t>
      </w:r>
      <w:r>
        <w:t>will</w:t>
      </w:r>
      <w:r>
        <w:rPr>
          <w:spacing w:val="-6"/>
        </w:rPr>
        <w:t xml:space="preserve"> </w:t>
      </w:r>
      <w:r>
        <w:t>not</w:t>
      </w:r>
      <w:r>
        <w:rPr>
          <w:spacing w:val="-7"/>
        </w:rPr>
        <w:t xml:space="preserve"> </w:t>
      </w:r>
      <w:r>
        <w:t>be</w:t>
      </w:r>
      <w:r>
        <w:rPr>
          <w:spacing w:val="-6"/>
        </w:rPr>
        <w:t xml:space="preserve"> </w:t>
      </w:r>
      <w:r>
        <w:t>accurate.</w:t>
      </w:r>
      <w:r>
        <w:rPr>
          <w:spacing w:val="-6"/>
        </w:rPr>
        <w:t xml:space="preserve"> </w:t>
      </w:r>
      <w:r>
        <w:t>Depending</w:t>
      </w:r>
      <w:r>
        <w:rPr>
          <w:spacing w:val="-6"/>
        </w:rPr>
        <w:t xml:space="preserve"> </w:t>
      </w:r>
      <w:r>
        <w:t>on</w:t>
      </w:r>
      <w:r>
        <w:rPr>
          <w:spacing w:val="-6"/>
        </w:rPr>
        <w:t xml:space="preserve"> </w:t>
      </w:r>
      <w:r>
        <w:t>the</w:t>
      </w:r>
      <w:r>
        <w:rPr>
          <w:spacing w:val="-6"/>
        </w:rPr>
        <w:t xml:space="preserve"> </w:t>
      </w:r>
      <w:r>
        <w:t>results</w:t>
      </w:r>
      <w:r>
        <w:rPr>
          <w:spacing w:val="-6"/>
        </w:rPr>
        <w:t xml:space="preserve"> </w:t>
      </w:r>
      <w:r>
        <w:t>needed, the time increment can be adjusted. For 6-hour storms a time increment of 0.01 or 0.005 hours is generally used; for 24-hour storms a time increment of 0.01 hours is generally</w:t>
      </w:r>
      <w:r>
        <w:rPr>
          <w:spacing w:val="-5"/>
        </w:rPr>
        <w:t xml:space="preserve"> </w:t>
      </w:r>
      <w:r>
        <w:t>used.</w:t>
      </w:r>
    </w:p>
    <w:p w:rsidR="00AF58A7" w:rsidRDefault="00AF58A7">
      <w:pPr>
        <w:pStyle w:val="BodyText"/>
        <w:spacing w:before="10"/>
      </w:pPr>
    </w:p>
    <w:p w:rsidR="00AF58A7" w:rsidRDefault="00EB71A8">
      <w:pPr>
        <w:pStyle w:val="BodyText"/>
        <w:ind w:left="879" w:right="477"/>
      </w:pPr>
      <w:r>
        <w:t>It is normally necessary to specify a time increment (DT) only when identifying a mass rainfall in the</w:t>
      </w:r>
      <w:r>
        <w:rPr>
          <w:spacing w:val="-8"/>
        </w:rPr>
        <w:t xml:space="preserve"> </w:t>
      </w:r>
      <w:r>
        <w:t>first</w:t>
      </w:r>
      <w:r>
        <w:rPr>
          <w:spacing w:val="-8"/>
        </w:rPr>
        <w:t xml:space="preserve"> </w:t>
      </w:r>
      <w:r>
        <w:t>COMPUTE</w:t>
      </w:r>
      <w:r>
        <w:rPr>
          <w:spacing w:val="-8"/>
        </w:rPr>
        <w:t xml:space="preserve"> </w:t>
      </w:r>
      <w:r>
        <w:t>HYD</w:t>
      </w:r>
      <w:r>
        <w:rPr>
          <w:spacing w:val="-8"/>
        </w:rPr>
        <w:t xml:space="preserve"> </w:t>
      </w:r>
      <w:r>
        <w:t>or</w:t>
      </w:r>
      <w:r>
        <w:rPr>
          <w:spacing w:val="-8"/>
        </w:rPr>
        <w:t xml:space="preserve"> </w:t>
      </w:r>
      <w:r>
        <w:t>RAINFALL</w:t>
      </w:r>
      <w:r>
        <w:rPr>
          <w:spacing w:val="-8"/>
        </w:rPr>
        <w:t xml:space="preserve"> </w:t>
      </w:r>
      <w:r>
        <w:t>command,</w:t>
      </w:r>
      <w:r>
        <w:rPr>
          <w:spacing w:val="-8"/>
        </w:rPr>
        <w:t xml:space="preserve"> </w:t>
      </w:r>
      <w:r>
        <w:t>or</w:t>
      </w:r>
      <w:r>
        <w:rPr>
          <w:spacing w:val="-9"/>
        </w:rPr>
        <w:t xml:space="preserve"> </w:t>
      </w:r>
      <w:r>
        <w:t>when</w:t>
      </w:r>
      <w:r>
        <w:rPr>
          <w:spacing w:val="-8"/>
        </w:rPr>
        <w:t xml:space="preserve"> </w:t>
      </w:r>
      <w:r>
        <w:t>using</w:t>
      </w:r>
      <w:r>
        <w:rPr>
          <w:spacing w:val="-8"/>
        </w:rPr>
        <w:t xml:space="preserve"> </w:t>
      </w:r>
      <w:r>
        <w:t>the</w:t>
      </w:r>
      <w:r>
        <w:rPr>
          <w:spacing w:val="-8"/>
        </w:rPr>
        <w:t xml:space="preserve"> </w:t>
      </w:r>
      <w:r>
        <w:t>STORE</w:t>
      </w:r>
      <w:r>
        <w:rPr>
          <w:spacing w:val="-8"/>
        </w:rPr>
        <w:t xml:space="preserve"> </w:t>
      </w:r>
      <w:r>
        <w:t>HYD</w:t>
      </w:r>
      <w:r>
        <w:rPr>
          <w:spacing w:val="-8"/>
        </w:rPr>
        <w:t xml:space="preserve"> </w:t>
      </w:r>
      <w:r>
        <w:t>or</w:t>
      </w:r>
      <w:r>
        <w:rPr>
          <w:spacing w:val="-8"/>
        </w:rPr>
        <w:t xml:space="preserve"> </w:t>
      </w:r>
      <w:r>
        <w:t>RECALL HYD</w:t>
      </w:r>
      <w:r>
        <w:rPr>
          <w:spacing w:val="-18"/>
        </w:rPr>
        <w:t xml:space="preserve"> </w:t>
      </w:r>
      <w:r>
        <w:t>command.</w:t>
      </w:r>
      <w:r>
        <w:rPr>
          <w:spacing w:val="-18"/>
        </w:rPr>
        <w:t xml:space="preserve"> </w:t>
      </w:r>
      <w:r>
        <w:t>At</w:t>
      </w:r>
      <w:r>
        <w:rPr>
          <w:spacing w:val="-18"/>
        </w:rPr>
        <w:t xml:space="preserve"> </w:t>
      </w:r>
      <w:r>
        <w:t>other</w:t>
      </w:r>
      <w:r>
        <w:rPr>
          <w:spacing w:val="-16"/>
        </w:rPr>
        <w:t xml:space="preserve"> </w:t>
      </w:r>
      <w:r>
        <w:t>applications,</w:t>
      </w:r>
      <w:r>
        <w:rPr>
          <w:spacing w:val="-16"/>
        </w:rPr>
        <w:t xml:space="preserve"> </w:t>
      </w:r>
      <w:r>
        <w:t>the</w:t>
      </w:r>
      <w:r>
        <w:rPr>
          <w:spacing w:val="-16"/>
        </w:rPr>
        <w:t xml:space="preserve"> </w:t>
      </w:r>
      <w:r>
        <w:t>DT</w:t>
      </w:r>
      <w:r>
        <w:rPr>
          <w:spacing w:val="-18"/>
        </w:rPr>
        <w:t xml:space="preserve"> </w:t>
      </w:r>
      <w:r>
        <w:t>should</w:t>
      </w:r>
      <w:r>
        <w:rPr>
          <w:spacing w:val="-18"/>
        </w:rPr>
        <w:t xml:space="preserve"> </w:t>
      </w:r>
      <w:r>
        <w:t>be</w:t>
      </w:r>
      <w:r>
        <w:rPr>
          <w:spacing w:val="-18"/>
        </w:rPr>
        <w:t xml:space="preserve"> </w:t>
      </w:r>
      <w:r>
        <w:t>set</w:t>
      </w:r>
      <w:r>
        <w:rPr>
          <w:spacing w:val="-18"/>
        </w:rPr>
        <w:t xml:space="preserve"> </w:t>
      </w:r>
      <w:r>
        <w:t>equal</w:t>
      </w:r>
      <w:r>
        <w:rPr>
          <w:spacing w:val="-18"/>
        </w:rPr>
        <w:t xml:space="preserve"> </w:t>
      </w:r>
      <w:r>
        <w:t>to</w:t>
      </w:r>
      <w:r>
        <w:rPr>
          <w:spacing w:val="-18"/>
        </w:rPr>
        <w:t xml:space="preserve"> </w:t>
      </w:r>
      <w:r>
        <w:t>0.0</w:t>
      </w:r>
      <w:r>
        <w:rPr>
          <w:spacing w:val="-18"/>
        </w:rPr>
        <w:t xml:space="preserve"> </w:t>
      </w:r>
      <w:r>
        <w:t>to</w:t>
      </w:r>
      <w:r>
        <w:rPr>
          <w:spacing w:val="-18"/>
        </w:rPr>
        <w:t xml:space="preserve"> </w:t>
      </w:r>
      <w:r>
        <w:t>use</w:t>
      </w:r>
      <w:r>
        <w:rPr>
          <w:spacing w:val="-18"/>
        </w:rPr>
        <w:t xml:space="preserve"> </w:t>
      </w:r>
      <w:r>
        <w:t>the</w:t>
      </w:r>
      <w:r>
        <w:rPr>
          <w:spacing w:val="-18"/>
        </w:rPr>
        <w:t xml:space="preserve"> </w:t>
      </w:r>
      <w:r>
        <w:t>DT</w:t>
      </w:r>
      <w:r>
        <w:rPr>
          <w:spacing w:val="-18"/>
        </w:rPr>
        <w:t xml:space="preserve"> </w:t>
      </w:r>
      <w:r>
        <w:t>from</w:t>
      </w:r>
      <w:r>
        <w:rPr>
          <w:spacing w:val="-20"/>
        </w:rPr>
        <w:t xml:space="preserve"> </w:t>
      </w:r>
      <w:r>
        <w:t>the</w:t>
      </w:r>
      <w:r>
        <w:rPr>
          <w:spacing w:val="-18"/>
        </w:rPr>
        <w:t xml:space="preserve"> </w:t>
      </w:r>
      <w:r>
        <w:t>input hydrograph or the existing rainfall distribution. The use of 0.0 for DT will simplify input file revisions if it is necessary to use an alternate time increment for subsequent hydrologic</w:t>
      </w:r>
      <w:r>
        <w:rPr>
          <w:spacing w:val="-13"/>
        </w:rPr>
        <w:t xml:space="preserve"> </w:t>
      </w:r>
      <w:r>
        <w:t>analysis.</w:t>
      </w:r>
    </w:p>
    <w:p w:rsidR="00AF58A7" w:rsidRDefault="00AF58A7">
      <w:pPr>
        <w:sectPr w:rsidR="00AF58A7">
          <w:pgSz w:w="12240" w:h="15840"/>
          <w:pgMar w:top="1360" w:right="960" w:bottom="280" w:left="1280" w:header="720" w:footer="720" w:gutter="0"/>
          <w:cols w:space="720"/>
        </w:sectPr>
      </w:pPr>
    </w:p>
    <w:p w:rsidR="00AF58A7" w:rsidRDefault="00EB71A8" w:rsidP="008E1351">
      <w:pPr>
        <w:pStyle w:val="Heading1"/>
      </w:pPr>
      <w:bookmarkStart w:id="43" w:name="_Toc521651657"/>
      <w:bookmarkStart w:id="44" w:name="_Toc523903462"/>
      <w:r>
        <w:lastRenderedPageBreak/>
        <w:t>AHYMO PROGRAM</w:t>
      </w:r>
      <w:r>
        <w:rPr>
          <w:spacing w:val="-3"/>
        </w:rPr>
        <w:t xml:space="preserve"> </w:t>
      </w:r>
      <w:r>
        <w:t>COMMANDS</w:t>
      </w:r>
      <w:bookmarkEnd w:id="43"/>
      <w:bookmarkEnd w:id="44"/>
    </w:p>
    <w:p w:rsidR="00AF58A7" w:rsidRDefault="00AF58A7">
      <w:pPr>
        <w:pStyle w:val="BodyText"/>
        <w:spacing w:before="1"/>
        <w:rPr>
          <w:rFonts w:ascii="Arial"/>
          <w:b/>
        </w:rPr>
      </w:pPr>
    </w:p>
    <w:p w:rsidR="00AF58A7" w:rsidRDefault="00EB71A8">
      <w:pPr>
        <w:pStyle w:val="BodyText"/>
        <w:ind w:left="880"/>
      </w:pPr>
      <w:r>
        <w:t>The AHYMO program has 31 commands that are used to create a hydrologic model. They are summarized as follows:</w:t>
      </w:r>
    </w:p>
    <w:p w:rsidR="00AF58A7" w:rsidRDefault="00AF58A7">
      <w:pPr>
        <w:pStyle w:val="BodyText"/>
        <w:spacing w:before="10"/>
      </w:pPr>
    </w:p>
    <w:p w:rsidR="00AF58A7" w:rsidRDefault="00EB71A8" w:rsidP="007466C4">
      <w:pPr>
        <w:pStyle w:val="noTOCHeading1"/>
      </w:pPr>
      <w:r>
        <w:t>Program Control Commands:</w:t>
      </w:r>
    </w:p>
    <w:p w:rsidR="00AF58A7" w:rsidRDefault="00AF58A7">
      <w:pPr>
        <w:pStyle w:val="BodyText"/>
        <w:spacing w:before="8"/>
        <w:rPr>
          <w:rFonts w:ascii="Arial"/>
          <w:b/>
          <w:sz w:val="21"/>
        </w:rPr>
      </w:pPr>
    </w:p>
    <w:p w:rsidR="00AF58A7" w:rsidRDefault="00EB71A8">
      <w:pPr>
        <w:tabs>
          <w:tab w:val="left" w:pos="5919"/>
        </w:tabs>
        <w:spacing w:line="252" w:lineRule="exact"/>
        <w:ind w:left="2320"/>
        <w:rPr>
          <w:rFonts w:ascii="Arial"/>
        </w:rPr>
      </w:pPr>
      <w:r>
        <w:rPr>
          <w:rFonts w:ascii="Arial"/>
        </w:rPr>
        <w:t>*</w:t>
      </w:r>
      <w:r>
        <w:rPr>
          <w:rFonts w:ascii="Arial"/>
          <w:spacing w:val="-5"/>
        </w:rPr>
        <w:t xml:space="preserve"> </w:t>
      </w:r>
      <w:r>
        <w:rPr>
          <w:rFonts w:ascii="Arial"/>
          <w:i/>
        </w:rPr>
        <w:t>(COMMENT)</w:t>
      </w:r>
      <w:r>
        <w:rPr>
          <w:rFonts w:ascii="Arial"/>
          <w:i/>
        </w:rPr>
        <w:tab/>
      </w:r>
      <w:r>
        <w:rPr>
          <w:rFonts w:ascii="Arial"/>
        </w:rPr>
        <w:t>START</w:t>
      </w:r>
    </w:p>
    <w:p w:rsidR="00AF58A7" w:rsidRDefault="00EB71A8">
      <w:pPr>
        <w:pStyle w:val="BodyText"/>
        <w:tabs>
          <w:tab w:val="left" w:pos="5919"/>
        </w:tabs>
        <w:spacing w:line="252" w:lineRule="exact"/>
        <w:ind w:left="2320"/>
        <w:rPr>
          <w:rFonts w:ascii="Arial"/>
        </w:rPr>
      </w:pPr>
      <w:r>
        <w:rPr>
          <w:rFonts w:ascii="Arial"/>
        </w:rPr>
        <w:t>FINISH</w:t>
      </w:r>
      <w:r>
        <w:rPr>
          <w:rFonts w:ascii="Arial"/>
        </w:rPr>
        <w:tab/>
        <w:t>LOCATION</w:t>
      </w:r>
    </w:p>
    <w:p w:rsidR="00AF58A7" w:rsidRDefault="00AF58A7">
      <w:pPr>
        <w:pStyle w:val="BodyText"/>
        <w:spacing w:before="5"/>
        <w:rPr>
          <w:rFonts w:ascii="Arial"/>
        </w:rPr>
      </w:pPr>
    </w:p>
    <w:p w:rsidR="00AF58A7" w:rsidRDefault="00EB71A8" w:rsidP="007466C4">
      <w:pPr>
        <w:pStyle w:val="noTOCHeading1"/>
      </w:pPr>
      <w:r>
        <w:t>Hydrograph Computation Commands:</w:t>
      </w:r>
    </w:p>
    <w:p w:rsidR="00AF58A7" w:rsidRDefault="00AF58A7">
      <w:pPr>
        <w:pStyle w:val="BodyText"/>
        <w:spacing w:before="9"/>
        <w:rPr>
          <w:rFonts w:ascii="Arial"/>
          <w:b/>
          <w:sz w:val="21"/>
        </w:rPr>
      </w:pPr>
    </w:p>
    <w:p w:rsidR="00AF58A7" w:rsidRDefault="00EB71A8">
      <w:pPr>
        <w:pStyle w:val="BodyText"/>
        <w:tabs>
          <w:tab w:val="left" w:pos="5200"/>
          <w:tab w:val="left" w:pos="5919"/>
        </w:tabs>
        <w:ind w:left="2320" w:right="2055"/>
        <w:rPr>
          <w:rFonts w:ascii="Arial"/>
        </w:rPr>
      </w:pPr>
      <w:r>
        <w:rPr>
          <w:rFonts w:ascii="Arial"/>
        </w:rPr>
        <w:t>COMPUTE</w:t>
      </w:r>
      <w:r>
        <w:rPr>
          <w:rFonts w:ascii="Arial"/>
          <w:spacing w:val="-5"/>
        </w:rPr>
        <w:t xml:space="preserve"> </w:t>
      </w:r>
      <w:r>
        <w:rPr>
          <w:rFonts w:ascii="Arial"/>
        </w:rPr>
        <w:t>HYD</w:t>
      </w:r>
      <w:r>
        <w:rPr>
          <w:rFonts w:ascii="Arial"/>
        </w:rPr>
        <w:tab/>
      </w:r>
      <w:r>
        <w:rPr>
          <w:rFonts w:ascii="Arial"/>
        </w:rPr>
        <w:tab/>
        <w:t>COMPUTE NM</w:t>
      </w:r>
      <w:r>
        <w:rPr>
          <w:rFonts w:ascii="Arial"/>
          <w:spacing w:val="-15"/>
        </w:rPr>
        <w:t xml:space="preserve"> </w:t>
      </w:r>
      <w:r>
        <w:rPr>
          <w:rFonts w:ascii="Arial"/>
        </w:rPr>
        <w:t>HYD COMPUTE</w:t>
      </w:r>
      <w:r>
        <w:rPr>
          <w:rFonts w:ascii="Arial"/>
          <w:spacing w:val="-5"/>
        </w:rPr>
        <w:t xml:space="preserve"> </w:t>
      </w:r>
      <w:r>
        <w:rPr>
          <w:rFonts w:ascii="Arial"/>
        </w:rPr>
        <w:t>ALB</w:t>
      </w:r>
      <w:r>
        <w:rPr>
          <w:rFonts w:ascii="Arial"/>
          <w:spacing w:val="-5"/>
        </w:rPr>
        <w:t xml:space="preserve"> </w:t>
      </w:r>
      <w:r>
        <w:rPr>
          <w:rFonts w:ascii="Arial"/>
        </w:rPr>
        <w:t>HYD</w:t>
      </w:r>
      <w:r>
        <w:rPr>
          <w:rFonts w:ascii="Arial"/>
        </w:rPr>
        <w:tab/>
      </w:r>
      <w:r w:rsidR="00356E13">
        <w:rPr>
          <w:rFonts w:ascii="Arial"/>
        </w:rPr>
        <w:tab/>
      </w:r>
      <w:r>
        <w:rPr>
          <w:rFonts w:ascii="Arial"/>
        </w:rPr>
        <w:t>RAINFALL</w:t>
      </w:r>
    </w:p>
    <w:p w:rsidR="00AF58A7" w:rsidRDefault="00EB71A8">
      <w:pPr>
        <w:pStyle w:val="BodyText"/>
        <w:tabs>
          <w:tab w:val="left" w:pos="5920"/>
        </w:tabs>
        <w:spacing w:line="251" w:lineRule="exact"/>
        <w:ind w:left="2320"/>
        <w:rPr>
          <w:rFonts w:ascii="Arial"/>
        </w:rPr>
      </w:pPr>
      <w:r>
        <w:rPr>
          <w:rFonts w:ascii="Arial"/>
        </w:rPr>
        <w:t>LAND</w:t>
      </w:r>
      <w:r>
        <w:rPr>
          <w:rFonts w:ascii="Arial"/>
          <w:spacing w:val="-3"/>
        </w:rPr>
        <w:t xml:space="preserve"> </w:t>
      </w:r>
      <w:r>
        <w:rPr>
          <w:rFonts w:ascii="Arial"/>
        </w:rPr>
        <w:t>FACTORS</w:t>
      </w:r>
      <w:r w:rsidR="00955082">
        <w:rPr>
          <w:rFonts w:ascii="Arial"/>
        </w:rPr>
        <w:tab/>
      </w:r>
      <w:r>
        <w:rPr>
          <w:rFonts w:ascii="Arial"/>
        </w:rPr>
        <w:t>COMPUTE LT</w:t>
      </w:r>
      <w:r>
        <w:rPr>
          <w:rFonts w:ascii="Arial"/>
          <w:spacing w:val="-2"/>
        </w:rPr>
        <w:t xml:space="preserve"> </w:t>
      </w:r>
      <w:r>
        <w:rPr>
          <w:rFonts w:ascii="Arial"/>
        </w:rPr>
        <w:t>TP</w:t>
      </w:r>
    </w:p>
    <w:p w:rsidR="00AF58A7" w:rsidRDefault="00AF58A7">
      <w:pPr>
        <w:pStyle w:val="BodyText"/>
        <w:spacing w:before="5"/>
        <w:rPr>
          <w:rFonts w:ascii="Arial"/>
        </w:rPr>
      </w:pPr>
    </w:p>
    <w:p w:rsidR="00AF58A7" w:rsidRDefault="00EB71A8" w:rsidP="007466C4">
      <w:pPr>
        <w:pStyle w:val="noTOCHeading1"/>
      </w:pPr>
      <w:r>
        <w:t>Hydrograph Manipulation Commands:</w:t>
      </w:r>
    </w:p>
    <w:p w:rsidR="00AF58A7" w:rsidRDefault="00AF58A7">
      <w:pPr>
        <w:pStyle w:val="BodyText"/>
        <w:spacing w:before="8"/>
        <w:rPr>
          <w:rFonts w:ascii="Arial"/>
          <w:b/>
          <w:sz w:val="21"/>
        </w:rPr>
      </w:pPr>
    </w:p>
    <w:p w:rsidR="00AF58A7" w:rsidRDefault="00EB71A8">
      <w:pPr>
        <w:pStyle w:val="BodyText"/>
        <w:tabs>
          <w:tab w:val="left" w:pos="5920"/>
        </w:tabs>
        <w:spacing w:line="252" w:lineRule="exact"/>
        <w:ind w:left="2320"/>
        <w:rPr>
          <w:rFonts w:ascii="Arial"/>
        </w:rPr>
      </w:pPr>
      <w:r>
        <w:rPr>
          <w:rFonts w:ascii="Arial"/>
        </w:rPr>
        <w:t>ADD</w:t>
      </w:r>
      <w:r>
        <w:rPr>
          <w:rFonts w:ascii="Arial"/>
          <w:spacing w:val="-3"/>
        </w:rPr>
        <w:t xml:space="preserve"> </w:t>
      </w:r>
      <w:r>
        <w:rPr>
          <w:rFonts w:ascii="Arial"/>
        </w:rPr>
        <w:t>HYD</w:t>
      </w:r>
      <w:r>
        <w:rPr>
          <w:rFonts w:ascii="Arial"/>
        </w:rPr>
        <w:tab/>
        <w:t>DIVIDE</w:t>
      </w:r>
      <w:r>
        <w:rPr>
          <w:rFonts w:ascii="Arial"/>
          <w:spacing w:val="-2"/>
        </w:rPr>
        <w:t xml:space="preserve"> </w:t>
      </w:r>
      <w:r>
        <w:rPr>
          <w:rFonts w:ascii="Arial"/>
        </w:rPr>
        <w:t>HYD</w:t>
      </w:r>
    </w:p>
    <w:p w:rsidR="00AF58A7" w:rsidRDefault="00EB71A8">
      <w:pPr>
        <w:pStyle w:val="BodyText"/>
        <w:spacing w:line="252" w:lineRule="exact"/>
        <w:ind w:left="2320"/>
        <w:rPr>
          <w:rFonts w:ascii="Arial"/>
        </w:rPr>
      </w:pPr>
      <w:r>
        <w:rPr>
          <w:rFonts w:ascii="Arial"/>
        </w:rPr>
        <w:t>MODIFY TIME</w:t>
      </w:r>
    </w:p>
    <w:p w:rsidR="00AF58A7" w:rsidRDefault="00AF58A7">
      <w:pPr>
        <w:pStyle w:val="BodyText"/>
        <w:spacing w:before="5"/>
        <w:rPr>
          <w:rFonts w:ascii="Arial"/>
        </w:rPr>
      </w:pPr>
    </w:p>
    <w:p w:rsidR="00AF58A7" w:rsidRDefault="00EB71A8" w:rsidP="007466C4">
      <w:pPr>
        <w:pStyle w:val="noTOCHeading1"/>
      </w:pPr>
      <w:r>
        <w:t>Hydrograph Save and Restore Commands:</w:t>
      </w:r>
    </w:p>
    <w:p w:rsidR="00AF58A7" w:rsidRDefault="00AF58A7">
      <w:pPr>
        <w:pStyle w:val="BodyText"/>
        <w:spacing w:before="8"/>
        <w:rPr>
          <w:rFonts w:ascii="Arial"/>
          <w:b/>
          <w:sz w:val="21"/>
        </w:rPr>
      </w:pPr>
    </w:p>
    <w:p w:rsidR="00AF58A7" w:rsidRDefault="00EB71A8">
      <w:pPr>
        <w:pStyle w:val="BodyText"/>
        <w:tabs>
          <w:tab w:val="left" w:pos="5919"/>
        </w:tabs>
        <w:spacing w:line="252" w:lineRule="exact"/>
        <w:ind w:left="2320"/>
        <w:rPr>
          <w:rFonts w:ascii="Arial"/>
        </w:rPr>
      </w:pPr>
      <w:r>
        <w:rPr>
          <w:rFonts w:ascii="Arial"/>
        </w:rPr>
        <w:t>STORE</w:t>
      </w:r>
      <w:r>
        <w:rPr>
          <w:rFonts w:ascii="Arial"/>
          <w:spacing w:val="-4"/>
        </w:rPr>
        <w:t xml:space="preserve"> </w:t>
      </w:r>
      <w:r>
        <w:rPr>
          <w:rFonts w:ascii="Arial"/>
        </w:rPr>
        <w:t>HYD</w:t>
      </w:r>
      <w:r>
        <w:rPr>
          <w:rFonts w:ascii="Arial"/>
        </w:rPr>
        <w:tab/>
        <w:t>PUNCH</w:t>
      </w:r>
      <w:r>
        <w:rPr>
          <w:rFonts w:ascii="Arial"/>
          <w:spacing w:val="-2"/>
        </w:rPr>
        <w:t xml:space="preserve"> </w:t>
      </w:r>
      <w:r>
        <w:rPr>
          <w:rFonts w:ascii="Arial"/>
        </w:rPr>
        <w:t>HYD</w:t>
      </w:r>
    </w:p>
    <w:p w:rsidR="00AF58A7" w:rsidRDefault="00EB71A8">
      <w:pPr>
        <w:pStyle w:val="BodyText"/>
        <w:tabs>
          <w:tab w:val="left" w:pos="5920"/>
        </w:tabs>
        <w:spacing w:line="252" w:lineRule="exact"/>
        <w:ind w:left="2320"/>
        <w:rPr>
          <w:rFonts w:ascii="Arial"/>
        </w:rPr>
      </w:pPr>
      <w:r>
        <w:rPr>
          <w:rFonts w:ascii="Arial"/>
        </w:rPr>
        <w:t>SAVE</w:t>
      </w:r>
      <w:r>
        <w:rPr>
          <w:rFonts w:ascii="Arial"/>
          <w:spacing w:val="-4"/>
        </w:rPr>
        <w:t xml:space="preserve"> </w:t>
      </w:r>
      <w:r>
        <w:rPr>
          <w:rFonts w:ascii="Arial"/>
        </w:rPr>
        <w:t>HYD</w:t>
      </w:r>
      <w:r>
        <w:rPr>
          <w:rFonts w:ascii="Arial"/>
        </w:rPr>
        <w:tab/>
        <w:t>RECALL</w:t>
      </w:r>
      <w:r>
        <w:rPr>
          <w:rFonts w:ascii="Arial"/>
          <w:spacing w:val="-2"/>
        </w:rPr>
        <w:t xml:space="preserve"> </w:t>
      </w:r>
      <w:r>
        <w:rPr>
          <w:rFonts w:ascii="Arial"/>
        </w:rPr>
        <w:t>HYD</w:t>
      </w:r>
    </w:p>
    <w:p w:rsidR="00AF58A7" w:rsidRDefault="00AF58A7">
      <w:pPr>
        <w:pStyle w:val="BodyText"/>
        <w:spacing w:before="5"/>
        <w:rPr>
          <w:rFonts w:ascii="Arial"/>
        </w:rPr>
      </w:pPr>
    </w:p>
    <w:p w:rsidR="00AF58A7" w:rsidRDefault="00EB71A8" w:rsidP="007466C4">
      <w:pPr>
        <w:pStyle w:val="noTOCHeading1"/>
      </w:pPr>
      <w:r>
        <w:t>Channel, Pipe and Reservoir Routing Commands:</w:t>
      </w:r>
    </w:p>
    <w:p w:rsidR="00AF58A7" w:rsidRDefault="00AF58A7">
      <w:pPr>
        <w:pStyle w:val="BodyText"/>
        <w:spacing w:before="3"/>
        <w:rPr>
          <w:rFonts w:ascii="Arial"/>
          <w:b/>
        </w:rPr>
      </w:pPr>
    </w:p>
    <w:p w:rsidR="00AF58A7" w:rsidRDefault="00EB71A8">
      <w:pPr>
        <w:pStyle w:val="BodyText"/>
        <w:tabs>
          <w:tab w:val="left" w:pos="5918"/>
        </w:tabs>
        <w:ind w:left="2320" w:right="1604"/>
        <w:rPr>
          <w:rFonts w:ascii="Arial"/>
        </w:rPr>
      </w:pPr>
      <w:r>
        <w:rPr>
          <w:rFonts w:ascii="Arial"/>
        </w:rPr>
        <w:t>COMPUTE</w:t>
      </w:r>
      <w:r>
        <w:rPr>
          <w:rFonts w:ascii="Arial"/>
          <w:spacing w:val="-6"/>
        </w:rPr>
        <w:t xml:space="preserve"> </w:t>
      </w:r>
      <w:r>
        <w:rPr>
          <w:rFonts w:ascii="Arial"/>
        </w:rPr>
        <w:t>RATING</w:t>
      </w:r>
      <w:r>
        <w:rPr>
          <w:rFonts w:ascii="Arial"/>
          <w:spacing w:val="-6"/>
        </w:rPr>
        <w:t xml:space="preserve"> </w:t>
      </w:r>
      <w:r>
        <w:rPr>
          <w:rFonts w:ascii="Arial"/>
        </w:rPr>
        <w:t>CURVE</w:t>
      </w:r>
      <w:r>
        <w:rPr>
          <w:rFonts w:ascii="Arial"/>
        </w:rPr>
        <w:tab/>
        <w:t>STORE RATING</w:t>
      </w:r>
      <w:r>
        <w:rPr>
          <w:rFonts w:ascii="Arial"/>
          <w:spacing w:val="-18"/>
        </w:rPr>
        <w:t xml:space="preserve"> </w:t>
      </w:r>
      <w:r>
        <w:rPr>
          <w:rFonts w:ascii="Arial"/>
        </w:rPr>
        <w:t>CURVE COMPUTE</w:t>
      </w:r>
      <w:r>
        <w:rPr>
          <w:rFonts w:ascii="Arial"/>
          <w:spacing w:val="-4"/>
        </w:rPr>
        <w:t xml:space="preserve"> </w:t>
      </w:r>
      <w:r>
        <w:rPr>
          <w:rFonts w:ascii="Arial"/>
        </w:rPr>
        <w:t>TRAVEL</w:t>
      </w:r>
      <w:r>
        <w:rPr>
          <w:rFonts w:ascii="Arial"/>
          <w:spacing w:val="-4"/>
        </w:rPr>
        <w:t xml:space="preserve"> </w:t>
      </w:r>
      <w:r>
        <w:rPr>
          <w:rFonts w:ascii="Arial"/>
        </w:rPr>
        <w:t>TIME</w:t>
      </w:r>
      <w:r>
        <w:rPr>
          <w:rFonts w:ascii="Arial"/>
        </w:rPr>
        <w:tab/>
        <w:t>STORE TRAVEL TIME ROUTE</w:t>
      </w:r>
      <w:r>
        <w:rPr>
          <w:rFonts w:ascii="Arial"/>
        </w:rPr>
        <w:tab/>
        <w:t>ROUTE</w:t>
      </w:r>
      <w:r>
        <w:rPr>
          <w:rFonts w:ascii="Arial"/>
          <w:spacing w:val="-3"/>
        </w:rPr>
        <w:t xml:space="preserve"> </w:t>
      </w:r>
      <w:r>
        <w:rPr>
          <w:rFonts w:ascii="Arial"/>
        </w:rPr>
        <w:t>MCUNGE</w:t>
      </w:r>
    </w:p>
    <w:p w:rsidR="00AF58A7" w:rsidRDefault="00EB71A8">
      <w:pPr>
        <w:pStyle w:val="BodyText"/>
        <w:spacing w:line="250" w:lineRule="exact"/>
        <w:ind w:left="2320"/>
        <w:rPr>
          <w:rFonts w:ascii="Arial"/>
        </w:rPr>
      </w:pPr>
      <w:r>
        <w:rPr>
          <w:rFonts w:ascii="Arial"/>
        </w:rPr>
        <w:t>ROUTE RESERVOIR</w:t>
      </w:r>
    </w:p>
    <w:p w:rsidR="00AF58A7" w:rsidRDefault="00AF58A7">
      <w:pPr>
        <w:pStyle w:val="BodyText"/>
        <w:spacing w:before="5"/>
        <w:rPr>
          <w:rFonts w:ascii="Arial"/>
        </w:rPr>
      </w:pPr>
    </w:p>
    <w:p w:rsidR="00AF58A7" w:rsidRDefault="00EB71A8" w:rsidP="007466C4">
      <w:pPr>
        <w:pStyle w:val="noTOCHeading1"/>
      </w:pPr>
      <w:r>
        <w:t>Hydrograph Output Commands:</w:t>
      </w:r>
    </w:p>
    <w:p w:rsidR="00AF58A7" w:rsidRDefault="00AF58A7">
      <w:pPr>
        <w:pStyle w:val="BodyText"/>
        <w:spacing w:before="8"/>
        <w:rPr>
          <w:rFonts w:ascii="Arial"/>
          <w:b/>
          <w:sz w:val="21"/>
        </w:rPr>
      </w:pPr>
    </w:p>
    <w:p w:rsidR="00AF58A7" w:rsidRDefault="00EB71A8">
      <w:pPr>
        <w:pStyle w:val="BodyText"/>
        <w:tabs>
          <w:tab w:val="left" w:pos="5919"/>
        </w:tabs>
        <w:spacing w:before="1"/>
        <w:ind w:left="2320"/>
        <w:rPr>
          <w:rFonts w:ascii="Arial"/>
        </w:rPr>
      </w:pPr>
      <w:r>
        <w:rPr>
          <w:rFonts w:ascii="Arial"/>
        </w:rPr>
        <w:t>PRINT</w:t>
      </w:r>
      <w:r>
        <w:rPr>
          <w:rFonts w:ascii="Arial"/>
          <w:spacing w:val="-3"/>
        </w:rPr>
        <w:t xml:space="preserve"> </w:t>
      </w:r>
      <w:r>
        <w:rPr>
          <w:rFonts w:ascii="Arial"/>
        </w:rPr>
        <w:t>HYD</w:t>
      </w:r>
      <w:r>
        <w:rPr>
          <w:rFonts w:ascii="Arial"/>
        </w:rPr>
        <w:tab/>
        <w:t>PLOT</w:t>
      </w:r>
      <w:r>
        <w:rPr>
          <w:rFonts w:ascii="Arial"/>
          <w:spacing w:val="-2"/>
        </w:rPr>
        <w:t xml:space="preserve"> </w:t>
      </w:r>
      <w:r>
        <w:rPr>
          <w:rFonts w:ascii="Arial"/>
        </w:rPr>
        <w:t>HYD</w:t>
      </w:r>
    </w:p>
    <w:p w:rsidR="00AF58A7" w:rsidRDefault="00AF58A7">
      <w:pPr>
        <w:pStyle w:val="BodyText"/>
        <w:spacing w:before="5"/>
        <w:rPr>
          <w:rFonts w:ascii="Arial"/>
        </w:rPr>
      </w:pPr>
    </w:p>
    <w:p w:rsidR="00AF58A7" w:rsidRDefault="00EB71A8" w:rsidP="007466C4">
      <w:pPr>
        <w:pStyle w:val="noTOCHeading1"/>
      </w:pPr>
      <w:r>
        <w:t>Special Commands:</w:t>
      </w:r>
    </w:p>
    <w:p w:rsidR="00AF58A7" w:rsidRDefault="00AF58A7">
      <w:pPr>
        <w:pStyle w:val="BodyText"/>
        <w:spacing w:before="8"/>
        <w:rPr>
          <w:rFonts w:ascii="Arial"/>
          <w:b/>
          <w:sz w:val="21"/>
        </w:rPr>
      </w:pPr>
    </w:p>
    <w:p w:rsidR="00AF58A7" w:rsidRDefault="00EB71A8">
      <w:pPr>
        <w:pStyle w:val="BodyText"/>
        <w:tabs>
          <w:tab w:val="left" w:pos="5919"/>
        </w:tabs>
        <w:spacing w:line="252" w:lineRule="exact"/>
        <w:ind w:left="2320"/>
        <w:rPr>
          <w:rFonts w:ascii="Arial"/>
        </w:rPr>
      </w:pPr>
      <w:r>
        <w:rPr>
          <w:rFonts w:ascii="Arial"/>
        </w:rPr>
        <w:t>COMPUTE K</w:t>
      </w:r>
      <w:r>
        <w:rPr>
          <w:rFonts w:ascii="Arial"/>
          <w:spacing w:val="-7"/>
        </w:rPr>
        <w:t xml:space="preserve"> </w:t>
      </w:r>
      <w:r>
        <w:rPr>
          <w:rFonts w:ascii="Arial"/>
        </w:rPr>
        <w:t>AND</w:t>
      </w:r>
      <w:r>
        <w:rPr>
          <w:rFonts w:ascii="Arial"/>
          <w:spacing w:val="-4"/>
        </w:rPr>
        <w:t xml:space="preserve"> </w:t>
      </w:r>
      <w:r>
        <w:rPr>
          <w:rFonts w:ascii="Arial"/>
        </w:rPr>
        <w:t>TP</w:t>
      </w:r>
      <w:r>
        <w:rPr>
          <w:rFonts w:ascii="Arial"/>
        </w:rPr>
        <w:tab/>
        <w:t>ERROR</w:t>
      </w:r>
      <w:r>
        <w:rPr>
          <w:rFonts w:ascii="Arial"/>
          <w:spacing w:val="-2"/>
        </w:rPr>
        <w:t xml:space="preserve"> </w:t>
      </w:r>
      <w:r>
        <w:rPr>
          <w:rFonts w:ascii="Arial"/>
        </w:rPr>
        <w:t>ANALYSIS</w:t>
      </w:r>
    </w:p>
    <w:p w:rsidR="00AF58A7" w:rsidRDefault="00EB71A8">
      <w:pPr>
        <w:pStyle w:val="BodyText"/>
        <w:tabs>
          <w:tab w:val="left" w:pos="5919"/>
        </w:tabs>
        <w:ind w:left="2320" w:right="2138"/>
        <w:rPr>
          <w:rFonts w:ascii="Arial"/>
        </w:rPr>
      </w:pPr>
      <w:r>
        <w:rPr>
          <w:rFonts w:ascii="Arial"/>
        </w:rPr>
        <w:t>SEDIMENT</w:t>
      </w:r>
      <w:r>
        <w:rPr>
          <w:rFonts w:ascii="Arial"/>
          <w:spacing w:val="-6"/>
        </w:rPr>
        <w:t xml:space="preserve"> </w:t>
      </w:r>
      <w:r>
        <w:rPr>
          <w:rFonts w:ascii="Arial"/>
        </w:rPr>
        <w:t>BULK</w:t>
      </w:r>
      <w:r>
        <w:rPr>
          <w:rFonts w:ascii="Arial"/>
        </w:rPr>
        <w:tab/>
        <w:t>SEDIMENT</w:t>
      </w:r>
      <w:r>
        <w:rPr>
          <w:rFonts w:ascii="Arial"/>
          <w:spacing w:val="-14"/>
        </w:rPr>
        <w:t xml:space="preserve"> </w:t>
      </w:r>
      <w:r>
        <w:rPr>
          <w:rFonts w:ascii="Arial"/>
        </w:rPr>
        <w:t>TRANS SED WASH LOAD (SEDIMENT</w:t>
      </w:r>
      <w:r>
        <w:rPr>
          <w:rFonts w:ascii="Arial"/>
          <w:spacing w:val="-8"/>
        </w:rPr>
        <w:t xml:space="preserve"> </w:t>
      </w:r>
      <w:r>
        <w:rPr>
          <w:rFonts w:ascii="Arial"/>
        </w:rPr>
        <w:t>YIELD)</w:t>
      </w:r>
    </w:p>
    <w:p w:rsidR="00AF58A7" w:rsidRDefault="00AF58A7">
      <w:pPr>
        <w:pStyle w:val="BodyText"/>
        <w:spacing w:before="1"/>
        <w:rPr>
          <w:rFonts w:ascii="Arial"/>
        </w:rPr>
      </w:pPr>
    </w:p>
    <w:p w:rsidR="00AF58A7" w:rsidRDefault="00EB71A8">
      <w:pPr>
        <w:pStyle w:val="BodyText"/>
        <w:ind w:left="880" w:right="462"/>
      </w:pPr>
      <w:r>
        <w:t>The following subsections contain specifications on the command functions and examples of command use.</w:t>
      </w:r>
    </w:p>
    <w:p w:rsidR="00AF58A7" w:rsidRDefault="00AF58A7">
      <w:pPr>
        <w:sectPr w:rsidR="00AF58A7">
          <w:pgSz w:w="12240" w:h="15840"/>
          <w:pgMar w:top="1360" w:right="960" w:bottom="280" w:left="1280" w:header="720" w:footer="720" w:gutter="0"/>
          <w:cols w:space="720"/>
        </w:sectPr>
      </w:pPr>
    </w:p>
    <w:p w:rsidR="00AF58A7" w:rsidRPr="008E1351" w:rsidRDefault="00EB71A8" w:rsidP="00367D07">
      <w:pPr>
        <w:pStyle w:val="Heading2"/>
      </w:pPr>
      <w:bookmarkStart w:id="45" w:name="_Toc521651658"/>
      <w:bookmarkStart w:id="46" w:name="_Toc523903463"/>
      <w:r w:rsidRPr="008E1351">
        <w:lastRenderedPageBreak/>
        <w:t>COMMENTS</w:t>
      </w:r>
      <w:bookmarkEnd w:id="45"/>
      <w:bookmarkEnd w:id="46"/>
    </w:p>
    <w:p w:rsidR="00AF58A7" w:rsidRDefault="00AF58A7">
      <w:pPr>
        <w:pStyle w:val="BodyText"/>
        <w:spacing w:before="7"/>
        <w:rPr>
          <w:rFonts w:ascii="Arial"/>
          <w:b/>
          <w:sz w:val="14"/>
        </w:rPr>
      </w:pPr>
    </w:p>
    <w:p w:rsidR="00AF58A7" w:rsidRDefault="00EB71A8">
      <w:pPr>
        <w:pStyle w:val="BodyText"/>
        <w:spacing w:before="90"/>
        <w:ind w:left="879" w:right="476"/>
      </w:pPr>
      <w:r>
        <w:t>When</w:t>
      </w:r>
      <w:r>
        <w:rPr>
          <w:spacing w:val="-11"/>
        </w:rPr>
        <w:t xml:space="preserve"> </w:t>
      </w:r>
      <w:r>
        <w:t>the</w:t>
      </w:r>
      <w:r>
        <w:rPr>
          <w:spacing w:val="-11"/>
        </w:rPr>
        <w:t xml:space="preserve"> </w:t>
      </w:r>
      <w:r>
        <w:t>first</w:t>
      </w:r>
      <w:r>
        <w:rPr>
          <w:spacing w:val="-11"/>
        </w:rPr>
        <w:t xml:space="preserve"> </w:t>
      </w:r>
      <w:r>
        <w:t>character</w:t>
      </w:r>
      <w:r>
        <w:rPr>
          <w:spacing w:val="-11"/>
        </w:rPr>
        <w:t xml:space="preserve"> </w:t>
      </w:r>
      <w:r>
        <w:t>on</w:t>
      </w:r>
      <w:r>
        <w:rPr>
          <w:spacing w:val="-12"/>
        </w:rPr>
        <w:t xml:space="preserve"> </w:t>
      </w:r>
      <w:r>
        <w:t>a</w:t>
      </w:r>
      <w:r>
        <w:rPr>
          <w:spacing w:val="-12"/>
        </w:rPr>
        <w:t xml:space="preserve"> </w:t>
      </w:r>
      <w:r>
        <w:t>line</w:t>
      </w:r>
      <w:r>
        <w:rPr>
          <w:spacing w:val="-12"/>
        </w:rPr>
        <w:t xml:space="preserve"> </w:t>
      </w:r>
      <w:r>
        <w:t>is</w:t>
      </w:r>
      <w:r>
        <w:rPr>
          <w:spacing w:val="-12"/>
        </w:rPr>
        <w:t xml:space="preserve"> </w:t>
      </w:r>
      <w:r>
        <w:t>"*",</w:t>
      </w:r>
      <w:r>
        <w:rPr>
          <w:spacing w:val="-12"/>
        </w:rPr>
        <w:t xml:space="preserve"> </w:t>
      </w:r>
      <w:r>
        <w:t>the</w:t>
      </w:r>
      <w:r>
        <w:rPr>
          <w:spacing w:val="-12"/>
        </w:rPr>
        <w:t xml:space="preserve"> </w:t>
      </w:r>
      <w:r>
        <w:t>line</w:t>
      </w:r>
      <w:r>
        <w:rPr>
          <w:spacing w:val="-12"/>
        </w:rPr>
        <w:t xml:space="preserve"> </w:t>
      </w:r>
      <w:r>
        <w:t>is</w:t>
      </w:r>
      <w:r>
        <w:rPr>
          <w:spacing w:val="-12"/>
        </w:rPr>
        <w:t xml:space="preserve"> </w:t>
      </w:r>
      <w:r>
        <w:t>read</w:t>
      </w:r>
      <w:r>
        <w:rPr>
          <w:spacing w:val="-11"/>
        </w:rPr>
        <w:t xml:space="preserve"> </w:t>
      </w:r>
      <w:r>
        <w:t>as</w:t>
      </w:r>
      <w:r>
        <w:rPr>
          <w:spacing w:val="-11"/>
        </w:rPr>
        <w:t xml:space="preserve"> </w:t>
      </w:r>
      <w:r>
        <w:t>a</w:t>
      </w:r>
      <w:r>
        <w:rPr>
          <w:spacing w:val="-10"/>
        </w:rPr>
        <w:t xml:space="preserve"> </w:t>
      </w:r>
      <w:r>
        <w:t>comment.</w:t>
      </w:r>
      <w:r>
        <w:rPr>
          <w:spacing w:val="-10"/>
        </w:rPr>
        <w:t xml:space="preserve"> </w:t>
      </w:r>
      <w:r>
        <w:t>This</w:t>
      </w:r>
      <w:r>
        <w:rPr>
          <w:spacing w:val="-10"/>
        </w:rPr>
        <w:t xml:space="preserve"> </w:t>
      </w:r>
      <w:r>
        <w:t>allows</w:t>
      </w:r>
      <w:r>
        <w:rPr>
          <w:spacing w:val="-10"/>
        </w:rPr>
        <w:t xml:space="preserve"> </w:t>
      </w:r>
      <w:r>
        <w:t>explanations</w:t>
      </w:r>
      <w:r>
        <w:rPr>
          <w:spacing w:val="-10"/>
        </w:rPr>
        <w:t xml:space="preserve"> </w:t>
      </w:r>
      <w:r>
        <w:t xml:space="preserve">and descriptions to be inserted with the input data. Comment lines can contain numerical and </w:t>
      </w:r>
      <w:r w:rsidR="00356F54">
        <w:t>nonnumeric</w:t>
      </w:r>
      <w:r>
        <w:rPr>
          <w:spacing w:val="-4"/>
        </w:rPr>
        <w:t xml:space="preserve"> </w:t>
      </w:r>
      <w:r>
        <w:t>characters.</w:t>
      </w:r>
      <w:r>
        <w:rPr>
          <w:spacing w:val="-4"/>
        </w:rPr>
        <w:t xml:space="preserve"> </w:t>
      </w:r>
      <w:r>
        <w:t>Comments</w:t>
      </w:r>
      <w:r>
        <w:rPr>
          <w:spacing w:val="-4"/>
        </w:rPr>
        <w:t xml:space="preserve"> </w:t>
      </w:r>
      <w:r>
        <w:t>must</w:t>
      </w:r>
      <w:r>
        <w:rPr>
          <w:spacing w:val="-4"/>
        </w:rPr>
        <w:t xml:space="preserve"> </w:t>
      </w:r>
      <w:r>
        <w:t>be</w:t>
      </w:r>
      <w:r>
        <w:rPr>
          <w:spacing w:val="-4"/>
        </w:rPr>
        <w:t xml:space="preserve"> </w:t>
      </w:r>
      <w:r>
        <w:t>inserted</w:t>
      </w:r>
      <w:r>
        <w:rPr>
          <w:spacing w:val="-6"/>
        </w:rPr>
        <w:t xml:space="preserve"> </w:t>
      </w:r>
      <w:r>
        <w:t>between</w:t>
      </w:r>
      <w:r>
        <w:rPr>
          <w:spacing w:val="-6"/>
        </w:rPr>
        <w:t xml:space="preserve"> </w:t>
      </w:r>
      <w:r>
        <w:t>commands</w:t>
      </w:r>
      <w:r>
        <w:rPr>
          <w:spacing w:val="-5"/>
        </w:rPr>
        <w:t xml:space="preserve"> </w:t>
      </w:r>
      <w:r>
        <w:t>and</w:t>
      </w:r>
      <w:r>
        <w:rPr>
          <w:spacing w:val="-5"/>
        </w:rPr>
        <w:t xml:space="preserve"> </w:t>
      </w:r>
      <w:r>
        <w:t>not</w:t>
      </w:r>
      <w:r>
        <w:rPr>
          <w:spacing w:val="-5"/>
        </w:rPr>
        <w:t xml:space="preserve"> </w:t>
      </w:r>
      <w:r>
        <w:t>in</w:t>
      </w:r>
      <w:r>
        <w:rPr>
          <w:spacing w:val="-5"/>
        </w:rPr>
        <w:t xml:space="preserve"> </w:t>
      </w:r>
      <w:r>
        <w:t>the</w:t>
      </w:r>
      <w:r>
        <w:rPr>
          <w:spacing w:val="-5"/>
        </w:rPr>
        <w:t xml:space="preserve"> </w:t>
      </w:r>
      <w:r>
        <w:t>middle</w:t>
      </w:r>
      <w:r>
        <w:rPr>
          <w:spacing w:val="-4"/>
        </w:rPr>
        <w:t xml:space="preserve"> </w:t>
      </w:r>
      <w:r>
        <w:t>of commands.</w:t>
      </w:r>
      <w:r>
        <w:rPr>
          <w:spacing w:val="-9"/>
        </w:rPr>
        <w:t xml:space="preserve"> </w:t>
      </w:r>
      <w:r>
        <w:t>A</w:t>
      </w:r>
      <w:r>
        <w:rPr>
          <w:spacing w:val="-9"/>
        </w:rPr>
        <w:t xml:space="preserve"> </w:t>
      </w:r>
      <w:r>
        <w:t>comment</w:t>
      </w:r>
      <w:r>
        <w:rPr>
          <w:spacing w:val="-9"/>
        </w:rPr>
        <w:t xml:space="preserve"> </w:t>
      </w:r>
      <w:r>
        <w:t>may</w:t>
      </w:r>
      <w:r>
        <w:rPr>
          <w:spacing w:val="-7"/>
        </w:rPr>
        <w:t xml:space="preserve"> </w:t>
      </w:r>
      <w:r>
        <w:t>also</w:t>
      </w:r>
      <w:r>
        <w:rPr>
          <w:spacing w:val="-9"/>
        </w:rPr>
        <w:t xml:space="preserve"> </w:t>
      </w:r>
      <w:r>
        <w:t>be</w:t>
      </w:r>
      <w:r>
        <w:rPr>
          <w:spacing w:val="-9"/>
        </w:rPr>
        <w:t xml:space="preserve"> </w:t>
      </w:r>
      <w:r>
        <w:t>added</w:t>
      </w:r>
      <w:r>
        <w:rPr>
          <w:spacing w:val="-9"/>
        </w:rPr>
        <w:t xml:space="preserve"> </w:t>
      </w:r>
      <w:r>
        <w:t>to</w:t>
      </w:r>
      <w:r>
        <w:rPr>
          <w:spacing w:val="-10"/>
        </w:rPr>
        <w:t xml:space="preserve"> </w:t>
      </w:r>
      <w:r>
        <w:t>the</w:t>
      </w:r>
      <w:r>
        <w:rPr>
          <w:spacing w:val="-10"/>
        </w:rPr>
        <w:t xml:space="preserve"> </w:t>
      </w:r>
      <w:r>
        <w:t>Summary</w:t>
      </w:r>
      <w:r>
        <w:rPr>
          <w:spacing w:val="-9"/>
        </w:rPr>
        <w:t xml:space="preserve"> </w:t>
      </w:r>
      <w:r>
        <w:t>Table</w:t>
      </w:r>
      <w:r>
        <w:rPr>
          <w:spacing w:val="-10"/>
        </w:rPr>
        <w:t xml:space="preserve"> </w:t>
      </w:r>
      <w:r>
        <w:t>by</w:t>
      </w:r>
      <w:r>
        <w:rPr>
          <w:spacing w:val="-9"/>
        </w:rPr>
        <w:t xml:space="preserve"> </w:t>
      </w:r>
      <w:r>
        <w:t>placing</w:t>
      </w:r>
      <w:r>
        <w:rPr>
          <w:spacing w:val="-10"/>
        </w:rPr>
        <w:t xml:space="preserve"> </w:t>
      </w:r>
      <w:r>
        <w:t>the</w:t>
      </w:r>
      <w:r>
        <w:rPr>
          <w:spacing w:val="-10"/>
        </w:rPr>
        <w:t xml:space="preserve"> </w:t>
      </w:r>
      <w:r>
        <w:t>characters</w:t>
      </w:r>
      <w:r>
        <w:rPr>
          <w:spacing w:val="-9"/>
        </w:rPr>
        <w:t xml:space="preserve"> </w:t>
      </w:r>
      <w:r>
        <w:t>"*S"</w:t>
      </w:r>
      <w:r>
        <w:rPr>
          <w:spacing w:val="-9"/>
        </w:rPr>
        <w:t xml:space="preserve"> </w:t>
      </w:r>
      <w:r>
        <w:t>or "*s" in the first two columns of a</w:t>
      </w:r>
      <w:r>
        <w:rPr>
          <w:spacing w:val="-1"/>
        </w:rPr>
        <w:t xml:space="preserve"> </w:t>
      </w:r>
      <w:r>
        <w:t>line.</w:t>
      </w:r>
    </w:p>
    <w:p w:rsidR="00AF58A7" w:rsidRDefault="00AF58A7">
      <w:pPr>
        <w:pStyle w:val="BodyText"/>
        <w:spacing w:before="2"/>
        <w:rPr>
          <w:sz w:val="23"/>
        </w:rPr>
      </w:pPr>
    </w:p>
    <w:p w:rsidR="00AF58A7" w:rsidRDefault="00EB71A8" w:rsidP="007466C4">
      <w:pPr>
        <w:pStyle w:val="noTOCHeading1"/>
      </w:pPr>
      <w:r>
        <w:t>EXAMPLES:</w:t>
      </w:r>
    </w:p>
    <w:p w:rsidR="00AF58A7" w:rsidRDefault="00AF58A7">
      <w:pPr>
        <w:pStyle w:val="BodyText"/>
        <w:spacing w:before="6"/>
        <w:rPr>
          <w:rFonts w:ascii="Arial"/>
          <w:b/>
          <w:sz w:val="21"/>
        </w:rPr>
      </w:pPr>
    </w:p>
    <w:p w:rsidR="00AF58A7" w:rsidRDefault="00EB71A8" w:rsidP="002E58A1">
      <w:pPr>
        <w:pStyle w:val="BodyText"/>
        <w:spacing w:before="1" w:line="234" w:lineRule="exact"/>
        <w:ind w:left="879"/>
        <w:jc w:val="left"/>
        <w:rPr>
          <w:rFonts w:ascii="Courier New"/>
        </w:rPr>
      </w:pPr>
      <w:r>
        <w:rPr>
          <w:rFonts w:ascii="Courier New"/>
        </w:rPr>
        <w:t xml:space="preserve">* </w:t>
      </w:r>
      <w:r w:rsidR="00356E13">
        <w:rPr>
          <w:rFonts w:ascii="Courier New"/>
        </w:rPr>
        <w:tab/>
      </w:r>
      <w:r>
        <w:rPr>
          <w:rFonts w:ascii="Courier New"/>
        </w:rPr>
        <w:t>This line of text goes to the output</w:t>
      </w:r>
      <w:r>
        <w:rPr>
          <w:rFonts w:ascii="Courier New"/>
          <w:spacing w:val="-76"/>
        </w:rPr>
        <w:t xml:space="preserve"> </w:t>
      </w:r>
      <w:r>
        <w:rPr>
          <w:rFonts w:ascii="Courier New"/>
        </w:rPr>
        <w:t>file</w:t>
      </w:r>
    </w:p>
    <w:p w:rsidR="00AF58A7" w:rsidRDefault="00EB71A8" w:rsidP="002E58A1">
      <w:pPr>
        <w:pStyle w:val="BodyText"/>
        <w:spacing w:line="234" w:lineRule="exact"/>
        <w:ind w:left="879"/>
        <w:jc w:val="left"/>
        <w:rPr>
          <w:rFonts w:ascii="Courier New"/>
        </w:rPr>
      </w:pPr>
      <w:r>
        <w:rPr>
          <w:rFonts w:ascii="Courier New"/>
        </w:rPr>
        <w:t xml:space="preserve">*S </w:t>
      </w:r>
      <w:r w:rsidR="00356E13">
        <w:rPr>
          <w:rFonts w:ascii="Courier New"/>
        </w:rPr>
        <w:tab/>
      </w:r>
      <w:r>
        <w:rPr>
          <w:rFonts w:ascii="Courier New"/>
        </w:rPr>
        <w:t>This line of text goes to the summary file &amp; output</w:t>
      </w:r>
      <w:r>
        <w:rPr>
          <w:rFonts w:ascii="Courier New"/>
          <w:spacing w:val="-81"/>
        </w:rPr>
        <w:t xml:space="preserve"> </w:t>
      </w:r>
      <w:r>
        <w:rPr>
          <w:rFonts w:ascii="Courier New"/>
        </w:rPr>
        <w:t>file</w:t>
      </w:r>
    </w:p>
    <w:p w:rsidR="00AF58A7" w:rsidRDefault="00AF58A7" w:rsidP="002E58A1">
      <w:pPr>
        <w:spacing w:line="234" w:lineRule="exact"/>
        <w:jc w:val="left"/>
        <w:rPr>
          <w:rFonts w:ascii="Courier New"/>
        </w:rPr>
        <w:sectPr w:rsidR="00AF58A7">
          <w:headerReference w:type="default" r:id="rId19"/>
          <w:pgSz w:w="12240" w:h="15840"/>
          <w:pgMar w:top="1360" w:right="960" w:bottom="280" w:left="1280" w:header="720" w:footer="720" w:gutter="0"/>
          <w:cols w:space="720"/>
        </w:sectPr>
      </w:pPr>
    </w:p>
    <w:p w:rsidR="00AF58A7" w:rsidRPr="008E1351" w:rsidRDefault="00EB71A8" w:rsidP="00367D07">
      <w:pPr>
        <w:pStyle w:val="Heading2"/>
      </w:pPr>
      <w:bookmarkStart w:id="48" w:name="_Toc521651659"/>
      <w:bookmarkStart w:id="49" w:name="_Toc523903464"/>
      <w:r w:rsidRPr="008E1351">
        <w:lastRenderedPageBreak/>
        <w:t>START</w:t>
      </w:r>
      <w:bookmarkEnd w:id="48"/>
      <w:bookmarkEnd w:id="49"/>
    </w:p>
    <w:p w:rsidR="00AF58A7" w:rsidRDefault="00AF58A7">
      <w:pPr>
        <w:pStyle w:val="BodyText"/>
        <w:spacing w:before="7"/>
        <w:rPr>
          <w:rFonts w:ascii="Arial"/>
          <w:b/>
          <w:sz w:val="14"/>
        </w:rPr>
      </w:pPr>
    </w:p>
    <w:p w:rsidR="00AF58A7" w:rsidRDefault="00EB71A8">
      <w:pPr>
        <w:pStyle w:val="BodyText"/>
        <w:spacing w:before="90" w:after="6" w:line="482" w:lineRule="auto"/>
        <w:ind w:left="880" w:right="1842"/>
      </w:pPr>
      <w:r>
        <w:t>Except for comments, the START command is the first command in an input file. The START command is followed by the following data elements:</w:t>
      </w:r>
    </w:p>
    <w:tbl>
      <w:tblPr>
        <w:tblW w:w="0" w:type="auto"/>
        <w:tblInd w:w="829" w:type="dxa"/>
        <w:tblLayout w:type="fixed"/>
        <w:tblCellMar>
          <w:left w:w="0" w:type="dxa"/>
          <w:right w:w="0" w:type="dxa"/>
        </w:tblCellMar>
        <w:tblLook w:val="01E0" w:firstRow="1" w:lastRow="1" w:firstColumn="1" w:lastColumn="1" w:noHBand="0" w:noVBand="0"/>
      </w:tblPr>
      <w:tblGrid>
        <w:gridCol w:w="1971"/>
        <w:gridCol w:w="580"/>
        <w:gridCol w:w="6200"/>
      </w:tblGrid>
      <w:tr w:rsidR="00AF58A7" w:rsidTr="002E58A1">
        <w:trPr>
          <w:trHeight w:val="376"/>
        </w:trPr>
        <w:tc>
          <w:tcPr>
            <w:tcW w:w="1971" w:type="dxa"/>
          </w:tcPr>
          <w:p w:rsidR="00AF58A7" w:rsidRDefault="00EB71A8" w:rsidP="002E58A1">
            <w:pPr>
              <w:pStyle w:val="TableParagraph"/>
              <w:spacing w:line="245" w:lineRule="exact"/>
              <w:ind w:left="50" w:right="190"/>
              <w:rPr>
                <w:rFonts w:ascii="Arial"/>
              </w:rPr>
            </w:pPr>
            <w:r>
              <w:rPr>
                <w:rFonts w:ascii="Arial"/>
                <w:u w:val="single"/>
              </w:rPr>
              <w:t>DATA ELEMENT</w:t>
            </w:r>
          </w:p>
        </w:tc>
        <w:tc>
          <w:tcPr>
            <w:tcW w:w="580" w:type="dxa"/>
          </w:tcPr>
          <w:p w:rsidR="00AF58A7" w:rsidRDefault="00AF58A7" w:rsidP="002E58A1">
            <w:pPr>
              <w:pStyle w:val="TableParagraph"/>
              <w:ind w:right="310"/>
              <w:jc w:val="center"/>
            </w:pPr>
          </w:p>
        </w:tc>
        <w:tc>
          <w:tcPr>
            <w:tcW w:w="6200" w:type="dxa"/>
          </w:tcPr>
          <w:p w:rsidR="00AF58A7" w:rsidRDefault="00EB71A8" w:rsidP="002E58A1">
            <w:pPr>
              <w:pStyle w:val="TableParagraph"/>
              <w:tabs>
                <w:tab w:val="left" w:pos="220"/>
              </w:tabs>
              <w:spacing w:line="245" w:lineRule="exact"/>
              <w:ind w:left="130" w:right="220"/>
              <w:rPr>
                <w:rFonts w:ascii="Arial"/>
              </w:rPr>
            </w:pPr>
            <w:r>
              <w:rPr>
                <w:rFonts w:ascii="Arial"/>
                <w:u w:val="single"/>
              </w:rPr>
              <w:t>DESCRIPTION</w:t>
            </w:r>
          </w:p>
        </w:tc>
      </w:tr>
      <w:tr w:rsidR="00AF58A7" w:rsidTr="002E58A1">
        <w:trPr>
          <w:trHeight w:val="508"/>
        </w:trPr>
        <w:tc>
          <w:tcPr>
            <w:tcW w:w="1971" w:type="dxa"/>
          </w:tcPr>
          <w:p w:rsidR="00AF58A7" w:rsidRDefault="00EB71A8" w:rsidP="002E58A1">
            <w:pPr>
              <w:pStyle w:val="TableParagraph"/>
              <w:spacing w:before="123"/>
              <w:ind w:left="50" w:right="190"/>
              <w:rPr>
                <w:rFonts w:ascii="Arial"/>
              </w:rPr>
            </w:pPr>
            <w:r>
              <w:rPr>
                <w:rFonts w:ascii="Arial"/>
              </w:rPr>
              <w:t>TIME</w:t>
            </w:r>
          </w:p>
        </w:tc>
        <w:tc>
          <w:tcPr>
            <w:tcW w:w="580" w:type="dxa"/>
          </w:tcPr>
          <w:p w:rsidR="00AF58A7" w:rsidRDefault="00EB71A8" w:rsidP="002E58A1">
            <w:pPr>
              <w:pStyle w:val="TableParagraph"/>
              <w:spacing w:before="124"/>
              <w:ind w:right="310"/>
              <w:jc w:val="center"/>
            </w:pPr>
            <w:r>
              <w:rPr>
                <w:w w:val="99"/>
              </w:rPr>
              <w:t>=</w:t>
            </w:r>
          </w:p>
        </w:tc>
        <w:tc>
          <w:tcPr>
            <w:tcW w:w="6200" w:type="dxa"/>
          </w:tcPr>
          <w:p w:rsidR="00AF58A7" w:rsidRDefault="00EB71A8" w:rsidP="002E58A1">
            <w:pPr>
              <w:pStyle w:val="TableParagraph"/>
              <w:tabs>
                <w:tab w:val="left" w:pos="220"/>
              </w:tabs>
              <w:spacing w:before="124"/>
              <w:ind w:left="130" w:right="220"/>
            </w:pPr>
            <w:r>
              <w:t>the time (in hours) when the rainfall starts</w:t>
            </w:r>
          </w:p>
        </w:tc>
      </w:tr>
      <w:tr w:rsidR="00AF58A7" w:rsidTr="002E58A1">
        <w:trPr>
          <w:trHeight w:val="1017"/>
        </w:trPr>
        <w:tc>
          <w:tcPr>
            <w:tcW w:w="1971" w:type="dxa"/>
          </w:tcPr>
          <w:p w:rsidR="00AF58A7" w:rsidRDefault="00EB71A8" w:rsidP="002E58A1">
            <w:pPr>
              <w:pStyle w:val="TableParagraph"/>
              <w:spacing w:before="123"/>
              <w:ind w:left="50" w:right="190"/>
              <w:rPr>
                <w:rFonts w:ascii="Arial"/>
              </w:rPr>
            </w:pPr>
            <w:r>
              <w:rPr>
                <w:rFonts w:ascii="Arial"/>
              </w:rPr>
              <w:t>PUNCH CODE</w:t>
            </w:r>
          </w:p>
        </w:tc>
        <w:tc>
          <w:tcPr>
            <w:tcW w:w="580" w:type="dxa"/>
          </w:tcPr>
          <w:p w:rsidR="00AF58A7" w:rsidRDefault="00EB71A8" w:rsidP="002E58A1">
            <w:pPr>
              <w:pStyle w:val="TableParagraph"/>
              <w:spacing w:before="124"/>
              <w:ind w:right="310"/>
              <w:jc w:val="center"/>
            </w:pPr>
            <w:r>
              <w:rPr>
                <w:w w:val="99"/>
              </w:rPr>
              <w:t>=</w:t>
            </w:r>
          </w:p>
        </w:tc>
        <w:tc>
          <w:tcPr>
            <w:tcW w:w="6200" w:type="dxa"/>
          </w:tcPr>
          <w:p w:rsidR="00AF58A7" w:rsidRDefault="00EB71A8" w:rsidP="002E58A1">
            <w:pPr>
              <w:pStyle w:val="TableParagraph"/>
              <w:tabs>
                <w:tab w:val="left" w:pos="220"/>
              </w:tabs>
              <w:spacing w:before="124"/>
              <w:ind w:left="130" w:right="220"/>
            </w:pPr>
            <w:r>
              <w:t>a</w:t>
            </w:r>
            <w:r>
              <w:rPr>
                <w:spacing w:val="-9"/>
              </w:rPr>
              <w:t xml:space="preserve"> </w:t>
            </w:r>
            <w:r>
              <w:t>code</w:t>
            </w:r>
            <w:r>
              <w:rPr>
                <w:spacing w:val="-8"/>
              </w:rPr>
              <w:t xml:space="preserve"> </w:t>
            </w:r>
            <w:r>
              <w:t>for</w:t>
            </w:r>
            <w:r>
              <w:rPr>
                <w:spacing w:val="-7"/>
              </w:rPr>
              <w:t xml:space="preserve"> </w:t>
            </w:r>
            <w:r>
              <w:t>sending</w:t>
            </w:r>
            <w:r>
              <w:rPr>
                <w:spacing w:val="-8"/>
              </w:rPr>
              <w:t xml:space="preserve"> </w:t>
            </w:r>
            <w:r>
              <w:t>output</w:t>
            </w:r>
            <w:r>
              <w:rPr>
                <w:spacing w:val="-8"/>
              </w:rPr>
              <w:t xml:space="preserve"> </w:t>
            </w:r>
            <w:r>
              <w:t>to</w:t>
            </w:r>
            <w:r>
              <w:rPr>
                <w:spacing w:val="-8"/>
              </w:rPr>
              <w:t xml:space="preserve"> </w:t>
            </w:r>
            <w:r>
              <w:t>a</w:t>
            </w:r>
            <w:r>
              <w:rPr>
                <w:spacing w:val="-7"/>
              </w:rPr>
              <w:t xml:space="preserve"> </w:t>
            </w:r>
            <w:r>
              <w:t>simulated</w:t>
            </w:r>
            <w:r>
              <w:rPr>
                <w:spacing w:val="-8"/>
              </w:rPr>
              <w:t xml:space="preserve"> </w:t>
            </w:r>
            <w:r>
              <w:t>punch</w:t>
            </w:r>
            <w:r>
              <w:rPr>
                <w:spacing w:val="-8"/>
              </w:rPr>
              <w:t xml:space="preserve"> </w:t>
            </w:r>
            <w:r>
              <w:t>card</w:t>
            </w:r>
            <w:r>
              <w:rPr>
                <w:spacing w:val="-8"/>
              </w:rPr>
              <w:t xml:space="preserve"> </w:t>
            </w:r>
            <w:r>
              <w:t>file</w:t>
            </w:r>
            <w:r>
              <w:rPr>
                <w:spacing w:val="-3"/>
              </w:rPr>
              <w:t xml:space="preserve"> </w:t>
            </w:r>
            <w:r>
              <w:t>(normally AHYMO.PUN). If the PUNCH CODE=1, output is sent to the punch card file; if PUNCH CODE=0, this output is</w:t>
            </w:r>
            <w:r>
              <w:rPr>
                <w:spacing w:val="-8"/>
              </w:rPr>
              <w:t xml:space="preserve"> </w:t>
            </w:r>
            <w:r>
              <w:t>suppressed.</w:t>
            </w:r>
          </w:p>
        </w:tc>
      </w:tr>
      <w:tr w:rsidR="00AF58A7" w:rsidTr="002E58A1">
        <w:trPr>
          <w:trHeight w:val="763"/>
        </w:trPr>
        <w:tc>
          <w:tcPr>
            <w:tcW w:w="1971" w:type="dxa"/>
          </w:tcPr>
          <w:p w:rsidR="00AF58A7" w:rsidRDefault="00EB71A8" w:rsidP="002E58A1">
            <w:pPr>
              <w:pStyle w:val="TableParagraph"/>
              <w:spacing w:before="123"/>
              <w:ind w:left="50" w:right="190"/>
              <w:rPr>
                <w:rFonts w:ascii="Arial"/>
              </w:rPr>
            </w:pPr>
            <w:r>
              <w:rPr>
                <w:rFonts w:ascii="Arial"/>
              </w:rPr>
              <w:t>UH</w:t>
            </w:r>
          </w:p>
        </w:tc>
        <w:tc>
          <w:tcPr>
            <w:tcW w:w="580" w:type="dxa"/>
          </w:tcPr>
          <w:p w:rsidR="00AF58A7" w:rsidRDefault="00EB71A8" w:rsidP="002E58A1">
            <w:pPr>
              <w:pStyle w:val="TableParagraph"/>
              <w:spacing w:before="124"/>
              <w:ind w:right="310"/>
              <w:jc w:val="center"/>
            </w:pPr>
            <w:r>
              <w:rPr>
                <w:w w:val="99"/>
              </w:rPr>
              <w:t>=</w:t>
            </w:r>
          </w:p>
        </w:tc>
        <w:tc>
          <w:tcPr>
            <w:tcW w:w="6200" w:type="dxa"/>
          </w:tcPr>
          <w:p w:rsidR="00AF58A7" w:rsidRDefault="00EB71A8" w:rsidP="002E58A1">
            <w:pPr>
              <w:pStyle w:val="TableParagraph"/>
              <w:tabs>
                <w:tab w:val="left" w:pos="220"/>
              </w:tabs>
              <w:spacing w:before="124"/>
              <w:ind w:left="130" w:right="220"/>
            </w:pPr>
            <w:r>
              <w:t>A</w:t>
            </w:r>
            <w:r>
              <w:rPr>
                <w:spacing w:val="-17"/>
              </w:rPr>
              <w:t xml:space="preserve"> </w:t>
            </w:r>
            <w:r>
              <w:t>unit</w:t>
            </w:r>
            <w:r>
              <w:rPr>
                <w:spacing w:val="-16"/>
              </w:rPr>
              <w:t xml:space="preserve"> </w:t>
            </w:r>
            <w:r>
              <w:t>hydrograph</w:t>
            </w:r>
            <w:r>
              <w:rPr>
                <w:spacing w:val="-15"/>
              </w:rPr>
              <w:t xml:space="preserve"> </w:t>
            </w:r>
            <w:r>
              <w:t>code</w:t>
            </w:r>
            <w:r>
              <w:rPr>
                <w:spacing w:val="-15"/>
              </w:rPr>
              <w:t xml:space="preserve"> </w:t>
            </w:r>
            <w:r>
              <w:t>to</w:t>
            </w:r>
            <w:r>
              <w:rPr>
                <w:spacing w:val="-15"/>
              </w:rPr>
              <w:t xml:space="preserve"> </w:t>
            </w:r>
            <w:r>
              <w:t>specify</w:t>
            </w:r>
            <w:r>
              <w:rPr>
                <w:spacing w:val="-15"/>
              </w:rPr>
              <w:t xml:space="preserve"> </w:t>
            </w:r>
            <w:r>
              <w:t>special</w:t>
            </w:r>
            <w:r>
              <w:rPr>
                <w:spacing w:val="-16"/>
              </w:rPr>
              <w:t xml:space="preserve"> </w:t>
            </w:r>
            <w:r>
              <w:t>unit</w:t>
            </w:r>
            <w:r>
              <w:rPr>
                <w:spacing w:val="-16"/>
              </w:rPr>
              <w:t xml:space="preserve"> </w:t>
            </w:r>
            <w:r>
              <w:t>hydrograph</w:t>
            </w:r>
            <w:r>
              <w:rPr>
                <w:spacing w:val="-4"/>
              </w:rPr>
              <w:t xml:space="preserve"> </w:t>
            </w:r>
            <w:r>
              <w:t>criteria. Not used by the current program version. Use UH =</w:t>
            </w:r>
            <w:r>
              <w:rPr>
                <w:spacing w:val="-4"/>
              </w:rPr>
              <w:t xml:space="preserve"> </w:t>
            </w:r>
            <w:r>
              <w:t>0.</w:t>
            </w:r>
          </w:p>
        </w:tc>
      </w:tr>
      <w:tr w:rsidR="00AF58A7" w:rsidTr="002E58A1">
        <w:trPr>
          <w:trHeight w:val="2873"/>
        </w:trPr>
        <w:tc>
          <w:tcPr>
            <w:tcW w:w="1971" w:type="dxa"/>
          </w:tcPr>
          <w:p w:rsidR="00AF58A7" w:rsidRDefault="00EB71A8" w:rsidP="002E58A1">
            <w:pPr>
              <w:pStyle w:val="TableParagraph"/>
              <w:spacing w:before="123"/>
              <w:ind w:left="50" w:right="190"/>
              <w:rPr>
                <w:rFonts w:ascii="Arial"/>
              </w:rPr>
            </w:pPr>
            <w:r>
              <w:rPr>
                <w:rFonts w:ascii="Arial"/>
              </w:rPr>
              <w:t>MC CODE</w:t>
            </w:r>
          </w:p>
        </w:tc>
        <w:tc>
          <w:tcPr>
            <w:tcW w:w="580" w:type="dxa"/>
          </w:tcPr>
          <w:p w:rsidR="00AF58A7" w:rsidRDefault="00EB71A8" w:rsidP="002E58A1">
            <w:pPr>
              <w:pStyle w:val="TableParagraph"/>
              <w:spacing w:before="124"/>
              <w:ind w:right="310"/>
              <w:jc w:val="center"/>
            </w:pPr>
            <w:r>
              <w:rPr>
                <w:w w:val="99"/>
              </w:rPr>
              <w:t>=</w:t>
            </w:r>
          </w:p>
        </w:tc>
        <w:tc>
          <w:tcPr>
            <w:tcW w:w="6200" w:type="dxa"/>
          </w:tcPr>
          <w:p w:rsidR="00AF58A7" w:rsidRDefault="00EB71A8" w:rsidP="002E58A1">
            <w:pPr>
              <w:pStyle w:val="TableParagraph"/>
              <w:tabs>
                <w:tab w:val="left" w:pos="220"/>
              </w:tabs>
              <w:spacing w:before="124" w:line="242" w:lineRule="auto"/>
              <w:ind w:left="130" w:right="220"/>
            </w:pPr>
            <w:r>
              <w:t>A code to specify the formulation for Muskingum-Cunge routing in the ROUTE MCUNGE command. If MC CODE = 0 specifies the Ponce formulation for Muskingum-Cunge routing when the computation time step (DT) specified with the RAINFALL command</w:t>
            </w:r>
            <w:r>
              <w:rPr>
                <w:spacing w:val="-12"/>
              </w:rPr>
              <w:t xml:space="preserve"> </w:t>
            </w:r>
            <w:r>
              <w:t>is</w:t>
            </w:r>
            <w:r>
              <w:rPr>
                <w:spacing w:val="-12"/>
              </w:rPr>
              <w:t xml:space="preserve"> </w:t>
            </w:r>
            <w:r>
              <w:t>0.015</w:t>
            </w:r>
            <w:r>
              <w:rPr>
                <w:spacing w:val="-12"/>
              </w:rPr>
              <w:t xml:space="preserve"> </w:t>
            </w:r>
            <w:r>
              <w:t>hours</w:t>
            </w:r>
            <w:r>
              <w:rPr>
                <w:spacing w:val="-12"/>
              </w:rPr>
              <w:t xml:space="preserve"> </w:t>
            </w:r>
            <w:r>
              <w:t>or</w:t>
            </w:r>
            <w:r>
              <w:rPr>
                <w:spacing w:val="-10"/>
              </w:rPr>
              <w:t xml:space="preserve"> </w:t>
            </w:r>
            <w:r>
              <w:t>smaller,</w:t>
            </w:r>
            <w:r>
              <w:rPr>
                <w:spacing w:val="-10"/>
              </w:rPr>
              <w:t xml:space="preserve"> </w:t>
            </w:r>
            <w:r>
              <w:t>and</w:t>
            </w:r>
            <w:r>
              <w:rPr>
                <w:spacing w:val="-10"/>
              </w:rPr>
              <w:t xml:space="preserve"> </w:t>
            </w:r>
            <w:r>
              <w:t>the</w:t>
            </w:r>
            <w:r>
              <w:rPr>
                <w:spacing w:val="-10"/>
              </w:rPr>
              <w:t xml:space="preserve"> </w:t>
            </w:r>
            <w:r>
              <w:t>dual</w:t>
            </w:r>
            <w:r>
              <w:rPr>
                <w:spacing w:val="-10"/>
              </w:rPr>
              <w:t xml:space="preserve"> </w:t>
            </w:r>
            <w:r>
              <w:t>mode</w:t>
            </w:r>
            <w:r>
              <w:rPr>
                <w:spacing w:val="-10"/>
              </w:rPr>
              <w:t xml:space="preserve"> </w:t>
            </w:r>
            <w:r>
              <w:t>Ponce</w:t>
            </w:r>
            <w:r>
              <w:rPr>
                <w:spacing w:val="-10"/>
              </w:rPr>
              <w:t xml:space="preserve"> </w:t>
            </w:r>
            <w:r>
              <w:t xml:space="preserve">then Fread formulations will be used when the DT is larger than 0.015 hours. If MC CODE=1 only the Ponce formulation will be used. </w:t>
            </w:r>
            <w:r>
              <w:rPr>
                <w:sz w:val="24"/>
              </w:rPr>
              <w:t>If MC CODE=2 the dual mode formulation (Ponce then Fread) will be used. Recommended value is MC CODE = 0 or 1</w:t>
            </w:r>
            <w:r>
              <w:t>.</w:t>
            </w:r>
          </w:p>
        </w:tc>
      </w:tr>
      <w:tr w:rsidR="00AF58A7" w:rsidTr="002E58A1">
        <w:trPr>
          <w:trHeight w:val="1140"/>
        </w:trPr>
        <w:tc>
          <w:tcPr>
            <w:tcW w:w="1971" w:type="dxa"/>
          </w:tcPr>
          <w:p w:rsidR="00AF58A7" w:rsidRDefault="00EB71A8" w:rsidP="002E58A1">
            <w:pPr>
              <w:pStyle w:val="TableParagraph"/>
              <w:spacing w:before="124"/>
              <w:ind w:left="50" w:right="190"/>
              <w:rPr>
                <w:rFonts w:ascii="Arial"/>
              </w:rPr>
            </w:pPr>
            <w:r>
              <w:rPr>
                <w:rFonts w:ascii="Arial"/>
              </w:rPr>
              <w:t>PRINT LINES</w:t>
            </w:r>
          </w:p>
        </w:tc>
        <w:tc>
          <w:tcPr>
            <w:tcW w:w="580" w:type="dxa"/>
          </w:tcPr>
          <w:p w:rsidR="00AF58A7" w:rsidRDefault="00EB71A8" w:rsidP="002E58A1">
            <w:pPr>
              <w:pStyle w:val="TableParagraph"/>
              <w:spacing w:before="125"/>
              <w:ind w:right="310"/>
              <w:jc w:val="center"/>
            </w:pPr>
            <w:r>
              <w:rPr>
                <w:w w:val="99"/>
              </w:rPr>
              <w:t>=</w:t>
            </w:r>
          </w:p>
        </w:tc>
        <w:tc>
          <w:tcPr>
            <w:tcW w:w="6200" w:type="dxa"/>
          </w:tcPr>
          <w:p w:rsidR="00AF58A7" w:rsidRDefault="00EB71A8" w:rsidP="002E58A1">
            <w:pPr>
              <w:pStyle w:val="TableParagraph"/>
              <w:tabs>
                <w:tab w:val="left" w:pos="220"/>
              </w:tabs>
              <w:spacing w:before="125" w:line="250" w:lineRule="atLeast"/>
              <w:ind w:left="130" w:right="220"/>
            </w:pPr>
            <w:r>
              <w:t>a</w:t>
            </w:r>
            <w:r>
              <w:rPr>
                <w:spacing w:val="-17"/>
              </w:rPr>
              <w:t xml:space="preserve"> </w:t>
            </w:r>
            <w:r>
              <w:t>code</w:t>
            </w:r>
            <w:r>
              <w:rPr>
                <w:spacing w:val="-16"/>
              </w:rPr>
              <w:t xml:space="preserve"> </w:t>
            </w:r>
            <w:r>
              <w:t>to</w:t>
            </w:r>
            <w:r>
              <w:rPr>
                <w:spacing w:val="-15"/>
              </w:rPr>
              <w:t xml:space="preserve"> </w:t>
            </w:r>
            <w:r>
              <w:t>control</w:t>
            </w:r>
            <w:r>
              <w:rPr>
                <w:spacing w:val="-15"/>
              </w:rPr>
              <w:t xml:space="preserve"> </w:t>
            </w:r>
            <w:r>
              <w:t>the</w:t>
            </w:r>
            <w:r>
              <w:rPr>
                <w:spacing w:val="-15"/>
              </w:rPr>
              <w:t xml:space="preserve"> </w:t>
            </w:r>
            <w:r>
              <w:t>program</w:t>
            </w:r>
            <w:r>
              <w:rPr>
                <w:spacing w:val="-17"/>
              </w:rPr>
              <w:t xml:space="preserve"> </w:t>
            </w:r>
            <w:r>
              <w:t>output</w:t>
            </w:r>
            <w:r>
              <w:rPr>
                <w:spacing w:val="-15"/>
              </w:rPr>
              <w:t xml:space="preserve"> </w:t>
            </w:r>
            <w:r>
              <w:t>and</w:t>
            </w:r>
            <w:r>
              <w:rPr>
                <w:spacing w:val="-15"/>
              </w:rPr>
              <w:t xml:space="preserve"> </w:t>
            </w:r>
            <w:r>
              <w:t>summary</w:t>
            </w:r>
            <w:r>
              <w:rPr>
                <w:spacing w:val="-14"/>
              </w:rPr>
              <w:t xml:space="preserve"> </w:t>
            </w:r>
            <w:r>
              <w:t>output</w:t>
            </w:r>
            <w:r>
              <w:rPr>
                <w:spacing w:val="-15"/>
              </w:rPr>
              <w:t xml:space="preserve"> </w:t>
            </w:r>
            <w:r>
              <w:t>for</w:t>
            </w:r>
            <w:r>
              <w:rPr>
                <w:spacing w:val="-4"/>
              </w:rPr>
              <w:t xml:space="preserve"> </w:t>
            </w:r>
            <w:r>
              <w:t>some printers. This function is not normally needed with MS Windows based</w:t>
            </w:r>
            <w:r>
              <w:rPr>
                <w:spacing w:val="-16"/>
              </w:rPr>
              <w:t xml:space="preserve"> </w:t>
            </w:r>
            <w:r>
              <w:t>word</w:t>
            </w:r>
            <w:r>
              <w:rPr>
                <w:spacing w:val="-16"/>
              </w:rPr>
              <w:t xml:space="preserve"> </w:t>
            </w:r>
            <w:r>
              <w:t>processors</w:t>
            </w:r>
            <w:r>
              <w:rPr>
                <w:spacing w:val="-16"/>
              </w:rPr>
              <w:t xml:space="preserve"> </w:t>
            </w:r>
            <w:r>
              <w:t>and</w:t>
            </w:r>
            <w:r>
              <w:rPr>
                <w:spacing w:val="-16"/>
              </w:rPr>
              <w:t xml:space="preserve"> </w:t>
            </w:r>
            <w:r>
              <w:t>text</w:t>
            </w:r>
            <w:r>
              <w:rPr>
                <w:spacing w:val="-15"/>
              </w:rPr>
              <w:t xml:space="preserve"> </w:t>
            </w:r>
            <w:r>
              <w:t>editors.</w:t>
            </w:r>
            <w:r>
              <w:rPr>
                <w:spacing w:val="-15"/>
              </w:rPr>
              <w:t xml:space="preserve"> </w:t>
            </w:r>
            <w:r>
              <w:t>The</w:t>
            </w:r>
            <w:r>
              <w:rPr>
                <w:spacing w:val="-15"/>
              </w:rPr>
              <w:t xml:space="preserve"> </w:t>
            </w:r>
            <w:r>
              <w:t>recommended</w:t>
            </w:r>
            <w:r>
              <w:rPr>
                <w:spacing w:val="-16"/>
              </w:rPr>
              <w:t xml:space="preserve"> </w:t>
            </w:r>
            <w:r>
              <w:t>value</w:t>
            </w:r>
            <w:r>
              <w:rPr>
                <w:spacing w:val="-16"/>
              </w:rPr>
              <w:t xml:space="preserve"> </w:t>
            </w:r>
            <w:r>
              <w:t>is PRINT LINES =</w:t>
            </w:r>
            <w:r>
              <w:rPr>
                <w:spacing w:val="-1"/>
              </w:rPr>
              <w:t xml:space="preserve"> </w:t>
            </w:r>
            <w:r>
              <w:t>0.</w:t>
            </w:r>
          </w:p>
        </w:tc>
      </w:tr>
    </w:tbl>
    <w:p w:rsidR="00AF58A7" w:rsidRDefault="00AF58A7">
      <w:pPr>
        <w:pStyle w:val="BodyText"/>
        <w:rPr>
          <w:sz w:val="24"/>
        </w:rPr>
      </w:pPr>
    </w:p>
    <w:p w:rsidR="00AF58A7" w:rsidRDefault="00AF58A7">
      <w:pPr>
        <w:pStyle w:val="BodyText"/>
        <w:spacing w:before="4"/>
        <w:rPr>
          <w:sz w:val="20"/>
        </w:rPr>
      </w:pPr>
    </w:p>
    <w:p w:rsidR="00AF58A7" w:rsidRDefault="00EB71A8">
      <w:pPr>
        <w:ind w:left="2320" w:right="476"/>
        <w:rPr>
          <w:i/>
        </w:rPr>
      </w:pPr>
      <w:r>
        <w:rPr>
          <w:i/>
        </w:rPr>
        <w:t>The dual mode Ponce then Fread formulation was generally used with the AHYMO_97 program, although either formulation could be specified with the ROUTE MCUNGE command. When MC CODE=2 the dual mode formulation (Ponce</w:t>
      </w:r>
      <w:r>
        <w:rPr>
          <w:i/>
          <w:spacing w:val="-22"/>
        </w:rPr>
        <w:t xml:space="preserve"> </w:t>
      </w:r>
      <w:r>
        <w:rPr>
          <w:i/>
        </w:rPr>
        <w:t>then</w:t>
      </w:r>
      <w:r>
        <w:rPr>
          <w:i/>
          <w:spacing w:val="-21"/>
        </w:rPr>
        <w:t xml:space="preserve"> </w:t>
      </w:r>
      <w:r>
        <w:rPr>
          <w:i/>
        </w:rPr>
        <w:t>Fread)</w:t>
      </w:r>
      <w:r>
        <w:rPr>
          <w:i/>
          <w:spacing w:val="-21"/>
        </w:rPr>
        <w:t xml:space="preserve"> </w:t>
      </w:r>
      <w:r>
        <w:rPr>
          <w:i/>
        </w:rPr>
        <w:t>that</w:t>
      </w:r>
      <w:r>
        <w:rPr>
          <w:i/>
          <w:spacing w:val="-21"/>
        </w:rPr>
        <w:t xml:space="preserve"> </w:t>
      </w:r>
      <w:r>
        <w:rPr>
          <w:i/>
        </w:rPr>
        <w:t>was</w:t>
      </w:r>
      <w:r>
        <w:rPr>
          <w:i/>
          <w:spacing w:val="-23"/>
        </w:rPr>
        <w:t xml:space="preserve"> </w:t>
      </w:r>
      <w:r>
        <w:rPr>
          <w:i/>
        </w:rPr>
        <w:t>in</w:t>
      </w:r>
      <w:r>
        <w:rPr>
          <w:i/>
          <w:spacing w:val="-23"/>
        </w:rPr>
        <w:t xml:space="preserve"> </w:t>
      </w:r>
      <w:r>
        <w:rPr>
          <w:i/>
        </w:rPr>
        <w:t>AHYMO-97</w:t>
      </w:r>
      <w:r>
        <w:rPr>
          <w:i/>
          <w:spacing w:val="-23"/>
        </w:rPr>
        <w:t xml:space="preserve"> </w:t>
      </w:r>
      <w:r>
        <w:rPr>
          <w:i/>
        </w:rPr>
        <w:t>will</w:t>
      </w:r>
      <w:r>
        <w:rPr>
          <w:i/>
          <w:spacing w:val="-23"/>
        </w:rPr>
        <w:t xml:space="preserve"> </w:t>
      </w:r>
      <w:r>
        <w:rPr>
          <w:i/>
        </w:rPr>
        <w:t>be</w:t>
      </w:r>
      <w:r>
        <w:rPr>
          <w:i/>
          <w:spacing w:val="-23"/>
        </w:rPr>
        <w:t xml:space="preserve"> </w:t>
      </w:r>
      <w:r>
        <w:rPr>
          <w:i/>
        </w:rPr>
        <w:t>restored</w:t>
      </w:r>
      <w:r>
        <w:rPr>
          <w:i/>
          <w:spacing w:val="-23"/>
        </w:rPr>
        <w:t xml:space="preserve"> </w:t>
      </w:r>
      <w:r>
        <w:rPr>
          <w:i/>
        </w:rPr>
        <w:t>for</w:t>
      </w:r>
      <w:r>
        <w:rPr>
          <w:i/>
          <w:spacing w:val="-23"/>
        </w:rPr>
        <w:t xml:space="preserve"> </w:t>
      </w:r>
      <w:r>
        <w:rPr>
          <w:i/>
        </w:rPr>
        <w:t>all</w:t>
      </w:r>
      <w:r>
        <w:rPr>
          <w:i/>
          <w:spacing w:val="-23"/>
        </w:rPr>
        <w:t xml:space="preserve"> </w:t>
      </w:r>
      <w:r>
        <w:rPr>
          <w:i/>
        </w:rPr>
        <w:t>computation</w:t>
      </w:r>
      <w:r>
        <w:rPr>
          <w:i/>
          <w:spacing w:val="-23"/>
        </w:rPr>
        <w:t xml:space="preserve"> </w:t>
      </w:r>
      <w:r>
        <w:rPr>
          <w:i/>
        </w:rPr>
        <w:t>time steps, but this function is only recommended for comparison purposes. For most applications, it is recommended that a DT smaller than 0.015 hours be used and that MC CODE=0 or 1 be</w:t>
      </w:r>
      <w:r>
        <w:rPr>
          <w:i/>
          <w:spacing w:val="-1"/>
        </w:rPr>
        <w:t xml:space="preserve"> </w:t>
      </w:r>
      <w:r>
        <w:rPr>
          <w:i/>
        </w:rPr>
        <w:t>specified.</w:t>
      </w:r>
    </w:p>
    <w:p w:rsidR="00AF58A7" w:rsidRDefault="00AF58A7">
      <w:pPr>
        <w:sectPr w:rsidR="00AF58A7">
          <w:headerReference w:type="even" r:id="rId20"/>
          <w:pgSz w:w="12240" w:h="15840"/>
          <w:pgMar w:top="1360" w:right="960" w:bottom="280" w:left="1280" w:header="720" w:footer="720" w:gutter="0"/>
          <w:cols w:space="720"/>
        </w:sectPr>
      </w:pPr>
    </w:p>
    <w:p w:rsidR="00AF58A7" w:rsidRDefault="00EB71A8">
      <w:pPr>
        <w:pStyle w:val="BodyText"/>
        <w:ind w:left="880" w:right="477"/>
      </w:pPr>
      <w:r>
        <w:lastRenderedPageBreak/>
        <w:t>For</w:t>
      </w:r>
      <w:r>
        <w:rPr>
          <w:spacing w:val="-8"/>
        </w:rPr>
        <w:t xml:space="preserve"> </w:t>
      </w:r>
      <w:r>
        <w:t>simulations</w:t>
      </w:r>
      <w:r>
        <w:rPr>
          <w:spacing w:val="-8"/>
        </w:rPr>
        <w:t xml:space="preserve"> </w:t>
      </w:r>
      <w:r>
        <w:t>that</w:t>
      </w:r>
      <w:r>
        <w:rPr>
          <w:spacing w:val="-9"/>
        </w:rPr>
        <w:t xml:space="preserve"> </w:t>
      </w:r>
      <w:r>
        <w:t>include</w:t>
      </w:r>
      <w:r>
        <w:rPr>
          <w:spacing w:val="-9"/>
        </w:rPr>
        <w:t xml:space="preserve"> </w:t>
      </w:r>
      <w:r>
        <w:t>actual</w:t>
      </w:r>
      <w:r>
        <w:rPr>
          <w:spacing w:val="-9"/>
        </w:rPr>
        <w:t xml:space="preserve"> </w:t>
      </w:r>
      <w:r>
        <w:t>rainfall</w:t>
      </w:r>
      <w:r>
        <w:rPr>
          <w:spacing w:val="-8"/>
        </w:rPr>
        <w:t xml:space="preserve"> </w:t>
      </w:r>
      <w:r>
        <w:t>events,</w:t>
      </w:r>
      <w:r>
        <w:rPr>
          <w:spacing w:val="-8"/>
        </w:rPr>
        <w:t xml:space="preserve"> </w:t>
      </w:r>
      <w:r>
        <w:t>the</w:t>
      </w:r>
      <w:r>
        <w:rPr>
          <w:spacing w:val="-8"/>
        </w:rPr>
        <w:t xml:space="preserve"> </w:t>
      </w:r>
      <w:r>
        <w:t>start</w:t>
      </w:r>
      <w:r>
        <w:rPr>
          <w:spacing w:val="-10"/>
        </w:rPr>
        <w:t xml:space="preserve"> </w:t>
      </w:r>
      <w:r>
        <w:t>time</w:t>
      </w:r>
      <w:r>
        <w:rPr>
          <w:spacing w:val="-8"/>
        </w:rPr>
        <w:t xml:space="preserve"> </w:t>
      </w:r>
      <w:r>
        <w:t>can</w:t>
      </w:r>
      <w:r>
        <w:rPr>
          <w:spacing w:val="-8"/>
        </w:rPr>
        <w:t xml:space="preserve"> </w:t>
      </w:r>
      <w:r>
        <w:t>modify</w:t>
      </w:r>
      <w:r>
        <w:rPr>
          <w:spacing w:val="-7"/>
        </w:rPr>
        <w:t xml:space="preserve"> </w:t>
      </w:r>
      <w:r>
        <w:t>the</w:t>
      </w:r>
      <w:r>
        <w:rPr>
          <w:spacing w:val="-8"/>
        </w:rPr>
        <w:t xml:space="preserve"> </w:t>
      </w:r>
      <w:r>
        <w:t>times</w:t>
      </w:r>
      <w:r>
        <w:rPr>
          <w:spacing w:val="-8"/>
        </w:rPr>
        <w:t xml:space="preserve"> </w:t>
      </w:r>
      <w:r>
        <w:t>shown</w:t>
      </w:r>
      <w:r>
        <w:rPr>
          <w:spacing w:val="-8"/>
        </w:rPr>
        <w:t xml:space="preserve"> </w:t>
      </w:r>
      <w:r>
        <w:t>on</w:t>
      </w:r>
      <w:r>
        <w:rPr>
          <w:spacing w:val="-8"/>
        </w:rPr>
        <w:t xml:space="preserve"> </w:t>
      </w:r>
      <w:r>
        <w:t>the program output to reflect actual times of runoff</w:t>
      </w:r>
      <w:r>
        <w:rPr>
          <w:spacing w:val="-4"/>
        </w:rPr>
        <w:t xml:space="preserve"> </w:t>
      </w:r>
      <w:r>
        <w:t>events.</w:t>
      </w:r>
    </w:p>
    <w:p w:rsidR="00AF58A7" w:rsidRDefault="00AF58A7">
      <w:pPr>
        <w:pStyle w:val="BodyText"/>
        <w:spacing w:before="4"/>
      </w:pPr>
    </w:p>
    <w:p w:rsidR="00AF58A7" w:rsidRDefault="00EB71A8">
      <w:pPr>
        <w:pStyle w:val="BodyText"/>
        <w:ind w:left="880" w:right="476"/>
      </w:pPr>
      <w:r>
        <w:rPr>
          <w:i/>
        </w:rPr>
        <w:t>The capability described in this paragraph is not normally needed with MS Windows based word processors</w:t>
      </w:r>
      <w:r>
        <w:rPr>
          <w:i/>
          <w:spacing w:val="-18"/>
        </w:rPr>
        <w:t xml:space="preserve"> </w:t>
      </w:r>
      <w:r>
        <w:rPr>
          <w:i/>
        </w:rPr>
        <w:t>and</w:t>
      </w:r>
      <w:r>
        <w:rPr>
          <w:i/>
          <w:spacing w:val="-18"/>
        </w:rPr>
        <w:t xml:space="preserve"> </w:t>
      </w:r>
      <w:r>
        <w:rPr>
          <w:i/>
        </w:rPr>
        <w:t>text</w:t>
      </w:r>
      <w:r>
        <w:rPr>
          <w:i/>
          <w:spacing w:val="-18"/>
        </w:rPr>
        <w:t xml:space="preserve"> </w:t>
      </w:r>
      <w:r>
        <w:rPr>
          <w:i/>
        </w:rPr>
        <w:t>editors.</w:t>
      </w:r>
      <w:r>
        <w:rPr>
          <w:i/>
          <w:spacing w:val="-18"/>
        </w:rPr>
        <w:t xml:space="preserve"> </w:t>
      </w:r>
      <w:r>
        <w:t>The</w:t>
      </w:r>
      <w:r>
        <w:rPr>
          <w:spacing w:val="-16"/>
        </w:rPr>
        <w:t xml:space="preserve"> </w:t>
      </w:r>
      <w:r>
        <w:t>START</w:t>
      </w:r>
      <w:r>
        <w:rPr>
          <w:spacing w:val="-17"/>
        </w:rPr>
        <w:t xml:space="preserve"> </w:t>
      </w:r>
      <w:r>
        <w:t>command</w:t>
      </w:r>
      <w:r>
        <w:rPr>
          <w:spacing w:val="-17"/>
        </w:rPr>
        <w:t xml:space="preserve"> </w:t>
      </w:r>
      <w:r>
        <w:t>can</w:t>
      </w:r>
      <w:r>
        <w:rPr>
          <w:spacing w:val="-16"/>
        </w:rPr>
        <w:t xml:space="preserve"> </w:t>
      </w:r>
      <w:r>
        <w:t>be</w:t>
      </w:r>
      <w:r>
        <w:rPr>
          <w:spacing w:val="-16"/>
        </w:rPr>
        <w:t xml:space="preserve"> </w:t>
      </w:r>
      <w:r>
        <w:t>used</w:t>
      </w:r>
      <w:r>
        <w:rPr>
          <w:spacing w:val="-18"/>
        </w:rPr>
        <w:t xml:space="preserve"> </w:t>
      </w:r>
      <w:r>
        <w:t>to</w:t>
      </w:r>
      <w:r>
        <w:rPr>
          <w:spacing w:val="-18"/>
        </w:rPr>
        <w:t xml:space="preserve"> </w:t>
      </w:r>
      <w:r>
        <w:t>control</w:t>
      </w:r>
      <w:r>
        <w:rPr>
          <w:spacing w:val="-18"/>
        </w:rPr>
        <w:t xml:space="preserve"> </w:t>
      </w:r>
      <w:r>
        <w:t>the</w:t>
      </w:r>
      <w:r>
        <w:rPr>
          <w:spacing w:val="-18"/>
        </w:rPr>
        <w:t xml:space="preserve"> </w:t>
      </w:r>
      <w:r>
        <w:t>format</w:t>
      </w:r>
      <w:r>
        <w:rPr>
          <w:spacing w:val="-18"/>
        </w:rPr>
        <w:t xml:space="preserve"> </w:t>
      </w:r>
      <w:r>
        <w:t>of</w:t>
      </w:r>
      <w:r>
        <w:rPr>
          <w:spacing w:val="-18"/>
        </w:rPr>
        <w:t xml:space="preserve"> </w:t>
      </w:r>
      <w:r>
        <w:t>the</w:t>
      </w:r>
      <w:r>
        <w:rPr>
          <w:spacing w:val="-18"/>
        </w:rPr>
        <w:t xml:space="preserve"> </w:t>
      </w:r>
      <w:r>
        <w:t>summary table file (normally AHYMO.SUM) by including a non-zero PRINT LINE data element with the command.</w:t>
      </w:r>
      <w:r>
        <w:rPr>
          <w:spacing w:val="-6"/>
        </w:rPr>
        <w:t xml:space="preserve"> </w:t>
      </w:r>
      <w:r>
        <w:t>If</w:t>
      </w:r>
      <w:r>
        <w:rPr>
          <w:spacing w:val="-7"/>
        </w:rPr>
        <w:t xml:space="preserve"> </w:t>
      </w:r>
      <w:r>
        <w:t>a</w:t>
      </w:r>
      <w:r>
        <w:rPr>
          <w:spacing w:val="-7"/>
        </w:rPr>
        <w:t xml:space="preserve"> </w:t>
      </w:r>
      <w:r>
        <w:t>value</w:t>
      </w:r>
      <w:r>
        <w:rPr>
          <w:spacing w:val="-7"/>
        </w:rPr>
        <w:t xml:space="preserve"> </w:t>
      </w:r>
      <w:r>
        <w:t>between</w:t>
      </w:r>
      <w:r>
        <w:rPr>
          <w:spacing w:val="-7"/>
        </w:rPr>
        <w:t xml:space="preserve"> </w:t>
      </w:r>
      <w:r>
        <w:t>10</w:t>
      </w:r>
      <w:r>
        <w:rPr>
          <w:spacing w:val="-7"/>
        </w:rPr>
        <w:t xml:space="preserve"> </w:t>
      </w:r>
      <w:r>
        <w:t>and</w:t>
      </w:r>
      <w:r>
        <w:rPr>
          <w:spacing w:val="-7"/>
        </w:rPr>
        <w:t xml:space="preserve"> </w:t>
      </w:r>
      <w:r>
        <w:t>200</w:t>
      </w:r>
      <w:r>
        <w:rPr>
          <w:spacing w:val="-7"/>
        </w:rPr>
        <w:t xml:space="preserve"> </w:t>
      </w:r>
      <w:r>
        <w:t>is</w:t>
      </w:r>
      <w:r>
        <w:rPr>
          <w:spacing w:val="-7"/>
        </w:rPr>
        <w:t xml:space="preserve"> </w:t>
      </w:r>
      <w:r>
        <w:t>specified</w:t>
      </w:r>
      <w:r>
        <w:rPr>
          <w:spacing w:val="-7"/>
        </w:rPr>
        <w:t xml:space="preserve"> </w:t>
      </w:r>
      <w:r>
        <w:t>for</w:t>
      </w:r>
      <w:r>
        <w:rPr>
          <w:spacing w:val="-7"/>
        </w:rPr>
        <w:t xml:space="preserve"> </w:t>
      </w:r>
      <w:r>
        <w:t>the</w:t>
      </w:r>
      <w:r>
        <w:rPr>
          <w:spacing w:val="-7"/>
        </w:rPr>
        <w:t xml:space="preserve"> </w:t>
      </w:r>
      <w:r>
        <w:t>PRINT</w:t>
      </w:r>
      <w:r>
        <w:rPr>
          <w:spacing w:val="-7"/>
        </w:rPr>
        <w:t xml:space="preserve"> </w:t>
      </w:r>
      <w:r>
        <w:t>LINE</w:t>
      </w:r>
      <w:r>
        <w:rPr>
          <w:spacing w:val="-7"/>
        </w:rPr>
        <w:t xml:space="preserve"> </w:t>
      </w:r>
      <w:r>
        <w:t>data</w:t>
      </w:r>
      <w:r>
        <w:rPr>
          <w:spacing w:val="-7"/>
        </w:rPr>
        <w:t xml:space="preserve"> </w:t>
      </w:r>
      <w:r>
        <w:t>element</w:t>
      </w:r>
      <w:r>
        <w:rPr>
          <w:spacing w:val="-6"/>
        </w:rPr>
        <w:t xml:space="preserve"> </w:t>
      </w:r>
      <w:r>
        <w:t>(following the PUNCH CODE element) this value is used to specify the number of lines per page on the summary</w:t>
      </w:r>
      <w:r>
        <w:rPr>
          <w:spacing w:val="-18"/>
        </w:rPr>
        <w:t xml:space="preserve"> </w:t>
      </w:r>
      <w:r>
        <w:t>table.</w:t>
      </w:r>
      <w:r>
        <w:rPr>
          <w:spacing w:val="-19"/>
        </w:rPr>
        <w:t xml:space="preserve"> </w:t>
      </w:r>
      <w:r>
        <w:t>It</w:t>
      </w:r>
      <w:r>
        <w:rPr>
          <w:spacing w:val="-19"/>
        </w:rPr>
        <w:t xml:space="preserve"> </w:t>
      </w:r>
      <w:r>
        <w:t>is</w:t>
      </w:r>
      <w:r>
        <w:rPr>
          <w:spacing w:val="-20"/>
        </w:rPr>
        <w:t xml:space="preserve"> </w:t>
      </w:r>
      <w:r>
        <w:t>possible</w:t>
      </w:r>
      <w:r>
        <w:rPr>
          <w:spacing w:val="-20"/>
        </w:rPr>
        <w:t xml:space="preserve"> </w:t>
      </w:r>
      <w:r>
        <w:t>to</w:t>
      </w:r>
      <w:r>
        <w:rPr>
          <w:spacing w:val="-20"/>
        </w:rPr>
        <w:t xml:space="preserve"> </w:t>
      </w:r>
      <w:r>
        <w:t>specify</w:t>
      </w:r>
      <w:r>
        <w:rPr>
          <w:spacing w:val="-18"/>
        </w:rPr>
        <w:t xml:space="preserve"> </w:t>
      </w:r>
      <w:r>
        <w:t>printer</w:t>
      </w:r>
      <w:r>
        <w:rPr>
          <w:spacing w:val="-20"/>
        </w:rPr>
        <w:t xml:space="preserve"> </w:t>
      </w:r>
      <w:r>
        <w:t>fonts,</w:t>
      </w:r>
      <w:r>
        <w:rPr>
          <w:spacing w:val="-20"/>
        </w:rPr>
        <w:t xml:space="preserve"> </w:t>
      </w:r>
      <w:r>
        <w:t>vertical</w:t>
      </w:r>
      <w:r>
        <w:rPr>
          <w:spacing w:val="-20"/>
        </w:rPr>
        <w:t xml:space="preserve"> </w:t>
      </w:r>
      <w:r>
        <w:t>lines</w:t>
      </w:r>
      <w:r>
        <w:rPr>
          <w:spacing w:val="-20"/>
        </w:rPr>
        <w:t xml:space="preserve"> </w:t>
      </w:r>
      <w:r>
        <w:t>per</w:t>
      </w:r>
      <w:r>
        <w:rPr>
          <w:spacing w:val="-20"/>
        </w:rPr>
        <w:t xml:space="preserve"> </w:t>
      </w:r>
      <w:r>
        <w:t>inch,</w:t>
      </w:r>
      <w:r>
        <w:rPr>
          <w:spacing w:val="-20"/>
        </w:rPr>
        <w:t xml:space="preserve"> </w:t>
      </w:r>
      <w:r>
        <w:t>and</w:t>
      </w:r>
      <w:r>
        <w:rPr>
          <w:spacing w:val="-20"/>
        </w:rPr>
        <w:t xml:space="preserve"> </w:t>
      </w:r>
      <w:r>
        <w:t>horizontal</w:t>
      </w:r>
      <w:r>
        <w:rPr>
          <w:spacing w:val="-20"/>
        </w:rPr>
        <w:t xml:space="preserve"> </w:t>
      </w:r>
      <w:r>
        <w:t>characters per</w:t>
      </w:r>
      <w:r>
        <w:rPr>
          <w:spacing w:val="-6"/>
        </w:rPr>
        <w:t xml:space="preserve"> </w:t>
      </w:r>
      <w:r>
        <w:t>inch</w:t>
      </w:r>
      <w:r>
        <w:rPr>
          <w:spacing w:val="-6"/>
        </w:rPr>
        <w:t xml:space="preserve"> </w:t>
      </w:r>
      <w:r>
        <w:t>by</w:t>
      </w:r>
      <w:r>
        <w:rPr>
          <w:spacing w:val="-4"/>
        </w:rPr>
        <w:t xml:space="preserve"> </w:t>
      </w:r>
      <w:r>
        <w:t>input</w:t>
      </w:r>
      <w:r>
        <w:rPr>
          <w:spacing w:val="-6"/>
        </w:rPr>
        <w:t xml:space="preserve"> </w:t>
      </w:r>
      <w:r>
        <w:t>of</w:t>
      </w:r>
      <w:r>
        <w:rPr>
          <w:spacing w:val="-6"/>
        </w:rPr>
        <w:t xml:space="preserve"> </w:t>
      </w:r>
      <w:r>
        <w:t>printer</w:t>
      </w:r>
      <w:r>
        <w:rPr>
          <w:spacing w:val="-6"/>
        </w:rPr>
        <w:t xml:space="preserve"> </w:t>
      </w:r>
      <w:r>
        <w:t>control</w:t>
      </w:r>
      <w:r>
        <w:rPr>
          <w:spacing w:val="-6"/>
        </w:rPr>
        <w:t xml:space="preserve"> </w:t>
      </w:r>
      <w:r>
        <w:t>characters</w:t>
      </w:r>
      <w:r>
        <w:rPr>
          <w:spacing w:val="-6"/>
        </w:rPr>
        <w:t xml:space="preserve"> </w:t>
      </w:r>
      <w:r>
        <w:t>following</w:t>
      </w:r>
      <w:r>
        <w:rPr>
          <w:spacing w:val="-6"/>
        </w:rPr>
        <w:t xml:space="preserve"> </w:t>
      </w:r>
      <w:r>
        <w:t>the</w:t>
      </w:r>
      <w:r>
        <w:rPr>
          <w:spacing w:val="-6"/>
        </w:rPr>
        <w:t xml:space="preserve"> </w:t>
      </w:r>
      <w:r>
        <w:t>PRINT</w:t>
      </w:r>
      <w:r>
        <w:rPr>
          <w:spacing w:val="-6"/>
        </w:rPr>
        <w:t xml:space="preserve"> </w:t>
      </w:r>
      <w:r>
        <w:t>LINE</w:t>
      </w:r>
      <w:r>
        <w:rPr>
          <w:spacing w:val="-6"/>
        </w:rPr>
        <w:t xml:space="preserve"> </w:t>
      </w:r>
      <w:r>
        <w:t>element.</w:t>
      </w:r>
      <w:r>
        <w:rPr>
          <w:spacing w:val="-6"/>
        </w:rPr>
        <w:t xml:space="preserve"> </w:t>
      </w:r>
      <w:r>
        <w:t>This</w:t>
      </w:r>
      <w:r>
        <w:rPr>
          <w:spacing w:val="-7"/>
        </w:rPr>
        <w:t xml:space="preserve"> </w:t>
      </w:r>
      <w:r>
        <w:t>is</w:t>
      </w:r>
      <w:r>
        <w:rPr>
          <w:spacing w:val="-7"/>
        </w:rPr>
        <w:t xml:space="preserve"> </w:t>
      </w:r>
      <w:r>
        <w:t>done</w:t>
      </w:r>
      <w:r>
        <w:rPr>
          <w:spacing w:val="-6"/>
        </w:rPr>
        <w:t xml:space="preserve"> </w:t>
      </w:r>
      <w:r>
        <w:t>by specifying</w:t>
      </w:r>
      <w:r>
        <w:rPr>
          <w:spacing w:val="-22"/>
        </w:rPr>
        <w:t xml:space="preserve"> </w:t>
      </w:r>
      <w:r>
        <w:t>the</w:t>
      </w:r>
      <w:r>
        <w:rPr>
          <w:spacing w:val="-22"/>
        </w:rPr>
        <w:t xml:space="preserve"> </w:t>
      </w:r>
      <w:r>
        <w:t>decimal</w:t>
      </w:r>
      <w:r>
        <w:rPr>
          <w:spacing w:val="-22"/>
        </w:rPr>
        <w:t xml:space="preserve"> </w:t>
      </w:r>
      <w:r>
        <w:t>value</w:t>
      </w:r>
      <w:r>
        <w:rPr>
          <w:spacing w:val="-23"/>
        </w:rPr>
        <w:t xml:space="preserve"> </w:t>
      </w:r>
      <w:r>
        <w:t>for</w:t>
      </w:r>
      <w:r>
        <w:rPr>
          <w:spacing w:val="-22"/>
        </w:rPr>
        <w:t xml:space="preserve"> </w:t>
      </w:r>
      <w:r>
        <w:t>the</w:t>
      </w:r>
      <w:r>
        <w:rPr>
          <w:spacing w:val="-23"/>
        </w:rPr>
        <w:t xml:space="preserve"> </w:t>
      </w:r>
      <w:r>
        <w:t>ASCII</w:t>
      </w:r>
      <w:r>
        <w:rPr>
          <w:spacing w:val="-23"/>
        </w:rPr>
        <w:t xml:space="preserve"> </w:t>
      </w:r>
      <w:r>
        <w:t>characters</w:t>
      </w:r>
      <w:r>
        <w:rPr>
          <w:spacing w:val="-24"/>
        </w:rPr>
        <w:t xml:space="preserve"> </w:t>
      </w:r>
      <w:r>
        <w:t>the</w:t>
      </w:r>
      <w:r>
        <w:rPr>
          <w:spacing w:val="-24"/>
        </w:rPr>
        <w:t xml:space="preserve"> </w:t>
      </w:r>
      <w:r>
        <w:t>printer</w:t>
      </w:r>
      <w:r>
        <w:rPr>
          <w:spacing w:val="-24"/>
        </w:rPr>
        <w:t xml:space="preserve"> </w:t>
      </w:r>
      <w:r>
        <w:t>will</w:t>
      </w:r>
      <w:r>
        <w:rPr>
          <w:spacing w:val="-24"/>
        </w:rPr>
        <w:t xml:space="preserve"> </w:t>
      </w:r>
      <w:r>
        <w:t>require.</w:t>
      </w:r>
      <w:r>
        <w:rPr>
          <w:spacing w:val="-24"/>
        </w:rPr>
        <w:t xml:space="preserve"> </w:t>
      </w:r>
      <w:r>
        <w:t>This</w:t>
      </w:r>
      <w:r>
        <w:rPr>
          <w:spacing w:val="-24"/>
        </w:rPr>
        <w:t xml:space="preserve"> </w:t>
      </w:r>
      <w:r>
        <w:t>allows</w:t>
      </w:r>
      <w:r>
        <w:rPr>
          <w:spacing w:val="-24"/>
        </w:rPr>
        <w:t xml:space="preserve"> </w:t>
      </w:r>
      <w:r>
        <w:t>output</w:t>
      </w:r>
      <w:r>
        <w:rPr>
          <w:spacing w:val="-24"/>
        </w:rPr>
        <w:t xml:space="preserve"> </w:t>
      </w:r>
      <w:r>
        <w:t>files to be printed in 132 column format (16 to 17 characters per inch) on most printers. Following the PRINT LINE element, 20 decimal values are used to specify the control codes at the beginning of a</w:t>
      </w:r>
      <w:r>
        <w:rPr>
          <w:spacing w:val="-17"/>
        </w:rPr>
        <w:t xml:space="preserve"> </w:t>
      </w:r>
      <w:r>
        <w:t>file,</w:t>
      </w:r>
      <w:r>
        <w:rPr>
          <w:spacing w:val="-17"/>
        </w:rPr>
        <w:t xml:space="preserve"> </w:t>
      </w:r>
      <w:r>
        <w:t>and</w:t>
      </w:r>
      <w:r>
        <w:rPr>
          <w:spacing w:val="-15"/>
        </w:rPr>
        <w:t xml:space="preserve"> </w:t>
      </w:r>
      <w:r>
        <w:t>20</w:t>
      </w:r>
      <w:r>
        <w:rPr>
          <w:spacing w:val="-16"/>
        </w:rPr>
        <w:t xml:space="preserve"> </w:t>
      </w:r>
      <w:r>
        <w:t>decimal</w:t>
      </w:r>
      <w:r>
        <w:rPr>
          <w:spacing w:val="-15"/>
        </w:rPr>
        <w:t xml:space="preserve"> </w:t>
      </w:r>
      <w:r>
        <w:t>values</w:t>
      </w:r>
      <w:r>
        <w:rPr>
          <w:spacing w:val="-16"/>
        </w:rPr>
        <w:t xml:space="preserve"> </w:t>
      </w:r>
      <w:r>
        <w:t>are</w:t>
      </w:r>
      <w:r>
        <w:rPr>
          <w:spacing w:val="-15"/>
        </w:rPr>
        <w:t xml:space="preserve"> </w:t>
      </w:r>
      <w:r>
        <w:t>used</w:t>
      </w:r>
      <w:r>
        <w:rPr>
          <w:spacing w:val="-16"/>
        </w:rPr>
        <w:t xml:space="preserve"> </w:t>
      </w:r>
      <w:r>
        <w:t>to</w:t>
      </w:r>
      <w:r>
        <w:rPr>
          <w:spacing w:val="-16"/>
        </w:rPr>
        <w:t xml:space="preserve"> </w:t>
      </w:r>
      <w:r>
        <w:t>specify</w:t>
      </w:r>
      <w:r>
        <w:rPr>
          <w:spacing w:val="-14"/>
        </w:rPr>
        <w:t xml:space="preserve"> </w:t>
      </w:r>
      <w:r>
        <w:t>the</w:t>
      </w:r>
      <w:r>
        <w:rPr>
          <w:spacing w:val="-16"/>
        </w:rPr>
        <w:t xml:space="preserve"> </w:t>
      </w:r>
      <w:r>
        <w:t>ending</w:t>
      </w:r>
      <w:r>
        <w:rPr>
          <w:spacing w:val="-16"/>
        </w:rPr>
        <w:t xml:space="preserve"> </w:t>
      </w:r>
      <w:r>
        <w:t>control</w:t>
      </w:r>
      <w:r>
        <w:rPr>
          <w:spacing w:val="-16"/>
        </w:rPr>
        <w:t xml:space="preserve"> </w:t>
      </w:r>
      <w:r>
        <w:t>codes.</w:t>
      </w:r>
      <w:r>
        <w:rPr>
          <w:spacing w:val="-15"/>
        </w:rPr>
        <w:t xml:space="preserve"> </w:t>
      </w:r>
      <w:r>
        <w:t>If</w:t>
      </w:r>
      <w:r>
        <w:rPr>
          <w:spacing w:val="-16"/>
        </w:rPr>
        <w:t xml:space="preserve"> </w:t>
      </w:r>
      <w:r>
        <w:t>20</w:t>
      </w:r>
      <w:r>
        <w:rPr>
          <w:spacing w:val="-16"/>
        </w:rPr>
        <w:t xml:space="preserve"> </w:t>
      </w:r>
      <w:r>
        <w:t>values</w:t>
      </w:r>
      <w:r>
        <w:rPr>
          <w:spacing w:val="-16"/>
        </w:rPr>
        <w:t xml:space="preserve"> </w:t>
      </w:r>
      <w:r>
        <w:t>are</w:t>
      </w:r>
      <w:r>
        <w:rPr>
          <w:spacing w:val="-15"/>
        </w:rPr>
        <w:t xml:space="preserve"> </w:t>
      </w:r>
      <w:r>
        <w:t>not</w:t>
      </w:r>
      <w:r>
        <w:rPr>
          <w:spacing w:val="-16"/>
        </w:rPr>
        <w:t xml:space="preserve"> </w:t>
      </w:r>
      <w:r>
        <w:t>needed for printer control, the remaining positions should be specified with 0 values. If control codes are used</w:t>
      </w:r>
      <w:r>
        <w:rPr>
          <w:spacing w:val="-12"/>
        </w:rPr>
        <w:t xml:space="preserve"> </w:t>
      </w:r>
      <w:r>
        <w:t>to</w:t>
      </w:r>
      <w:r>
        <w:rPr>
          <w:spacing w:val="-12"/>
        </w:rPr>
        <w:t xml:space="preserve"> </w:t>
      </w:r>
      <w:r>
        <w:t>specify</w:t>
      </w:r>
      <w:r>
        <w:rPr>
          <w:spacing w:val="-10"/>
        </w:rPr>
        <w:t xml:space="preserve"> </w:t>
      </w:r>
      <w:r>
        <w:t>summary</w:t>
      </w:r>
      <w:r>
        <w:rPr>
          <w:spacing w:val="-10"/>
        </w:rPr>
        <w:t xml:space="preserve"> </w:t>
      </w:r>
      <w:r>
        <w:t>table</w:t>
      </w:r>
      <w:r>
        <w:rPr>
          <w:spacing w:val="-12"/>
        </w:rPr>
        <w:t xml:space="preserve"> </w:t>
      </w:r>
      <w:r>
        <w:t>printing,</w:t>
      </w:r>
      <w:r>
        <w:rPr>
          <w:spacing w:val="-13"/>
        </w:rPr>
        <w:t xml:space="preserve"> </w:t>
      </w:r>
      <w:r>
        <w:t>these</w:t>
      </w:r>
      <w:r>
        <w:rPr>
          <w:spacing w:val="-13"/>
        </w:rPr>
        <w:t xml:space="preserve"> </w:t>
      </w:r>
      <w:r>
        <w:t>values</w:t>
      </w:r>
      <w:r>
        <w:rPr>
          <w:spacing w:val="-13"/>
        </w:rPr>
        <w:t xml:space="preserve"> </w:t>
      </w:r>
      <w:r>
        <w:t>are</w:t>
      </w:r>
      <w:r>
        <w:rPr>
          <w:spacing w:val="-13"/>
        </w:rPr>
        <w:t xml:space="preserve"> </w:t>
      </w:r>
      <w:r>
        <w:t>also</w:t>
      </w:r>
      <w:r>
        <w:rPr>
          <w:spacing w:val="-13"/>
        </w:rPr>
        <w:t xml:space="preserve"> </w:t>
      </w:r>
      <w:r>
        <w:t>added</w:t>
      </w:r>
      <w:r>
        <w:rPr>
          <w:spacing w:val="-12"/>
        </w:rPr>
        <w:t xml:space="preserve"> </w:t>
      </w:r>
      <w:r>
        <w:t>to</w:t>
      </w:r>
      <w:r>
        <w:rPr>
          <w:spacing w:val="-12"/>
        </w:rPr>
        <w:t xml:space="preserve"> </w:t>
      </w:r>
      <w:r>
        <w:t>the</w:t>
      </w:r>
      <w:r>
        <w:rPr>
          <w:spacing w:val="-12"/>
        </w:rPr>
        <w:t xml:space="preserve"> </w:t>
      </w:r>
      <w:r>
        <w:t>program</w:t>
      </w:r>
      <w:r>
        <w:rPr>
          <w:spacing w:val="-14"/>
        </w:rPr>
        <w:t xml:space="preserve"> </w:t>
      </w:r>
      <w:r>
        <w:t>output</w:t>
      </w:r>
      <w:r>
        <w:rPr>
          <w:spacing w:val="-12"/>
        </w:rPr>
        <w:t xml:space="preserve"> </w:t>
      </w:r>
      <w:r>
        <w:t>file.</w:t>
      </w:r>
      <w:r>
        <w:rPr>
          <w:spacing w:val="-12"/>
        </w:rPr>
        <w:t xml:space="preserve"> </w:t>
      </w:r>
      <w:r>
        <w:t>Your printer manual should contain applicable control codes. The summary table format (PRINT LINE and</w:t>
      </w:r>
      <w:r>
        <w:rPr>
          <w:spacing w:val="-6"/>
        </w:rPr>
        <w:t xml:space="preserve"> </w:t>
      </w:r>
      <w:r>
        <w:t>control</w:t>
      </w:r>
      <w:r>
        <w:rPr>
          <w:spacing w:val="-7"/>
        </w:rPr>
        <w:t xml:space="preserve"> </w:t>
      </w:r>
      <w:r>
        <w:t>code</w:t>
      </w:r>
      <w:r>
        <w:rPr>
          <w:spacing w:val="-7"/>
        </w:rPr>
        <w:t xml:space="preserve"> </w:t>
      </w:r>
      <w:r>
        <w:t>values)</w:t>
      </w:r>
      <w:r>
        <w:rPr>
          <w:spacing w:val="-7"/>
        </w:rPr>
        <w:t xml:space="preserve"> </w:t>
      </w:r>
      <w:r>
        <w:t>can</w:t>
      </w:r>
      <w:r>
        <w:rPr>
          <w:spacing w:val="-7"/>
        </w:rPr>
        <w:t xml:space="preserve"> </w:t>
      </w:r>
      <w:r>
        <w:t>be</w:t>
      </w:r>
      <w:r>
        <w:rPr>
          <w:spacing w:val="-7"/>
        </w:rPr>
        <w:t xml:space="preserve"> </w:t>
      </w:r>
      <w:r>
        <w:t>set</w:t>
      </w:r>
      <w:r>
        <w:rPr>
          <w:spacing w:val="-6"/>
        </w:rPr>
        <w:t xml:space="preserve"> </w:t>
      </w:r>
      <w:r>
        <w:t>for</w:t>
      </w:r>
      <w:r>
        <w:rPr>
          <w:spacing w:val="-6"/>
        </w:rPr>
        <w:t xml:space="preserve"> </w:t>
      </w:r>
      <w:r>
        <w:t>some</w:t>
      </w:r>
      <w:r>
        <w:rPr>
          <w:spacing w:val="-6"/>
        </w:rPr>
        <w:t xml:space="preserve"> </w:t>
      </w:r>
      <w:r>
        <w:t>legacy</w:t>
      </w:r>
      <w:r>
        <w:rPr>
          <w:spacing w:val="-5"/>
        </w:rPr>
        <w:t xml:space="preserve"> </w:t>
      </w:r>
      <w:r>
        <w:t>by</w:t>
      </w:r>
      <w:r>
        <w:rPr>
          <w:spacing w:val="-5"/>
        </w:rPr>
        <w:t xml:space="preserve"> </w:t>
      </w:r>
      <w:r>
        <w:t>specifying</w:t>
      </w:r>
      <w:r>
        <w:rPr>
          <w:spacing w:val="-6"/>
        </w:rPr>
        <w:t xml:space="preserve"> </w:t>
      </w:r>
      <w:r>
        <w:t>a</w:t>
      </w:r>
      <w:r>
        <w:rPr>
          <w:spacing w:val="-6"/>
        </w:rPr>
        <w:t xml:space="preserve"> </w:t>
      </w:r>
      <w:r>
        <w:t>negative</w:t>
      </w:r>
      <w:r>
        <w:rPr>
          <w:spacing w:val="-6"/>
        </w:rPr>
        <w:t xml:space="preserve"> </w:t>
      </w:r>
      <w:r>
        <w:t>value,</w:t>
      </w:r>
      <w:r>
        <w:rPr>
          <w:spacing w:val="-6"/>
        </w:rPr>
        <w:t xml:space="preserve"> </w:t>
      </w:r>
      <w:r>
        <w:t>between</w:t>
      </w:r>
      <w:r>
        <w:rPr>
          <w:spacing w:val="-6"/>
        </w:rPr>
        <w:t xml:space="preserve"> </w:t>
      </w:r>
      <w:r>
        <w:t>-1</w:t>
      </w:r>
      <w:r>
        <w:rPr>
          <w:spacing w:val="-6"/>
        </w:rPr>
        <w:t xml:space="preserve"> </w:t>
      </w:r>
      <w:r>
        <w:t>and</w:t>
      </w:r>
    </w:p>
    <w:p w:rsidR="00AF58A7" w:rsidRDefault="00EB71A8">
      <w:pPr>
        <w:pStyle w:val="BodyText"/>
        <w:spacing w:before="20"/>
        <w:ind w:left="880" w:right="477"/>
      </w:pPr>
      <w:r>
        <w:t>-6,</w:t>
      </w:r>
      <w:r>
        <w:rPr>
          <w:spacing w:val="-13"/>
        </w:rPr>
        <w:t xml:space="preserve"> </w:t>
      </w:r>
      <w:r>
        <w:t>for</w:t>
      </w:r>
      <w:r>
        <w:rPr>
          <w:spacing w:val="-13"/>
        </w:rPr>
        <w:t xml:space="preserve"> </w:t>
      </w:r>
      <w:r>
        <w:t>the</w:t>
      </w:r>
      <w:r>
        <w:rPr>
          <w:spacing w:val="-13"/>
        </w:rPr>
        <w:t xml:space="preserve"> </w:t>
      </w:r>
      <w:r>
        <w:t>PRINT</w:t>
      </w:r>
      <w:r>
        <w:rPr>
          <w:spacing w:val="-13"/>
        </w:rPr>
        <w:t xml:space="preserve"> </w:t>
      </w:r>
      <w:r>
        <w:t>LINE</w:t>
      </w:r>
      <w:r>
        <w:rPr>
          <w:spacing w:val="-13"/>
        </w:rPr>
        <w:t xml:space="preserve"> </w:t>
      </w:r>
      <w:r>
        <w:t>element.</w:t>
      </w:r>
      <w:r>
        <w:rPr>
          <w:spacing w:val="-13"/>
        </w:rPr>
        <w:t xml:space="preserve"> </w:t>
      </w:r>
      <w:r>
        <w:t>This</w:t>
      </w:r>
      <w:r>
        <w:rPr>
          <w:spacing w:val="-13"/>
        </w:rPr>
        <w:t xml:space="preserve"> </w:t>
      </w:r>
      <w:r>
        <w:t>function</w:t>
      </w:r>
      <w:r>
        <w:rPr>
          <w:spacing w:val="-13"/>
        </w:rPr>
        <w:t xml:space="preserve"> </w:t>
      </w:r>
      <w:r>
        <w:t>eliminates</w:t>
      </w:r>
      <w:r>
        <w:rPr>
          <w:spacing w:val="-14"/>
        </w:rPr>
        <w:t xml:space="preserve"> </w:t>
      </w:r>
      <w:r>
        <w:t>the</w:t>
      </w:r>
      <w:r>
        <w:rPr>
          <w:spacing w:val="-14"/>
        </w:rPr>
        <w:t xml:space="preserve"> </w:t>
      </w:r>
      <w:r>
        <w:t>need</w:t>
      </w:r>
      <w:r>
        <w:rPr>
          <w:spacing w:val="-13"/>
        </w:rPr>
        <w:t xml:space="preserve"> </w:t>
      </w:r>
      <w:r>
        <w:t>to</w:t>
      </w:r>
      <w:r>
        <w:rPr>
          <w:spacing w:val="-13"/>
        </w:rPr>
        <w:t xml:space="preserve"> </w:t>
      </w:r>
      <w:r>
        <w:t>further</w:t>
      </w:r>
      <w:r>
        <w:rPr>
          <w:spacing w:val="-13"/>
        </w:rPr>
        <w:t xml:space="preserve"> </w:t>
      </w:r>
      <w:r>
        <w:t>specify</w:t>
      </w:r>
      <w:r>
        <w:rPr>
          <w:spacing w:val="-11"/>
        </w:rPr>
        <w:t xml:space="preserve"> </w:t>
      </w:r>
      <w:r>
        <w:t>printer</w:t>
      </w:r>
      <w:r>
        <w:rPr>
          <w:spacing w:val="-13"/>
        </w:rPr>
        <w:t xml:space="preserve"> </w:t>
      </w:r>
      <w:r>
        <w:t>control codes. Many printers can emulate, or use the same control codes as one of these printers. Consult your printer manual to find out if one is applicable for your use. The printers listed are all legacy printers, but many current printers emulate the function of these older printers. Available are specified in the following</w:t>
      </w:r>
      <w:r>
        <w:rPr>
          <w:spacing w:val="-1"/>
        </w:rPr>
        <w:t xml:space="preserve"> </w:t>
      </w:r>
      <w:r>
        <w:t>table:</w:t>
      </w:r>
    </w:p>
    <w:p w:rsidR="00AF58A7" w:rsidRDefault="00AF58A7">
      <w:pPr>
        <w:pStyle w:val="BodyText"/>
        <w:spacing w:before="9"/>
      </w:pPr>
    </w:p>
    <w:p w:rsidR="00AF58A7" w:rsidRDefault="00EB71A8">
      <w:pPr>
        <w:pStyle w:val="BodyText"/>
        <w:spacing w:after="11"/>
        <w:ind w:left="3040"/>
      </w:pPr>
      <w:r>
        <w:rPr>
          <w:u w:val="single"/>
        </w:rPr>
        <w:t>Printer Control Available With START Command</w:t>
      </w:r>
    </w:p>
    <w:tbl>
      <w:tblPr>
        <w:tblW w:w="0" w:type="auto"/>
        <w:tblInd w:w="2270" w:type="dxa"/>
        <w:tblLayout w:type="fixed"/>
        <w:tblCellMar>
          <w:left w:w="0" w:type="dxa"/>
          <w:right w:w="0" w:type="dxa"/>
        </w:tblCellMar>
        <w:tblLook w:val="01E0" w:firstRow="1" w:lastRow="1" w:firstColumn="1" w:lastColumn="1" w:noHBand="0" w:noVBand="0"/>
      </w:tblPr>
      <w:tblGrid>
        <w:gridCol w:w="721"/>
        <w:gridCol w:w="1947"/>
        <w:gridCol w:w="1481"/>
        <w:gridCol w:w="1488"/>
        <w:gridCol w:w="1209"/>
      </w:tblGrid>
      <w:tr w:rsidR="00C849CA" w:rsidRPr="00C849CA" w:rsidTr="00151C01">
        <w:trPr>
          <w:trHeight w:val="503"/>
        </w:trPr>
        <w:tc>
          <w:tcPr>
            <w:tcW w:w="721" w:type="dxa"/>
          </w:tcPr>
          <w:p w:rsidR="00C849CA" w:rsidRPr="00C849CA" w:rsidRDefault="00C849CA" w:rsidP="00C849CA">
            <w:pPr>
              <w:spacing w:line="243" w:lineRule="exact"/>
              <w:ind w:left="50" w:right="0"/>
              <w:jc w:val="left"/>
              <w:rPr>
                <w:color w:val="auto"/>
              </w:rPr>
            </w:pPr>
            <w:r w:rsidRPr="00C849CA">
              <w:rPr>
                <w:color w:val="auto"/>
              </w:rPr>
              <w:t>PRINT</w:t>
            </w:r>
          </w:p>
          <w:p w:rsidR="00C849CA" w:rsidRPr="00C849CA" w:rsidRDefault="00C849CA" w:rsidP="00C849CA">
            <w:pPr>
              <w:spacing w:before="1" w:line="238" w:lineRule="exact"/>
              <w:ind w:left="50" w:right="0"/>
              <w:jc w:val="left"/>
              <w:rPr>
                <w:color w:val="auto"/>
              </w:rPr>
            </w:pPr>
            <w:r w:rsidRPr="00C849CA">
              <w:rPr>
                <w:color w:val="auto"/>
                <w:u w:val="single"/>
              </w:rPr>
              <w:t>LINES</w:t>
            </w:r>
          </w:p>
        </w:tc>
        <w:tc>
          <w:tcPr>
            <w:tcW w:w="1947" w:type="dxa"/>
          </w:tcPr>
          <w:p w:rsidR="00C849CA" w:rsidRPr="00C849CA" w:rsidRDefault="00C849CA" w:rsidP="00C849CA">
            <w:pPr>
              <w:spacing w:before="3"/>
              <w:ind w:left="0" w:right="0"/>
              <w:jc w:val="left"/>
              <w:rPr>
                <w:color w:val="auto"/>
                <w:sz w:val="21"/>
              </w:rPr>
            </w:pPr>
          </w:p>
          <w:p w:rsidR="00C849CA" w:rsidRPr="00C849CA" w:rsidRDefault="00C849CA" w:rsidP="00C849CA">
            <w:pPr>
              <w:spacing w:line="239" w:lineRule="exact"/>
              <w:ind w:left="48" w:right="0"/>
              <w:jc w:val="left"/>
              <w:rPr>
                <w:color w:val="auto"/>
              </w:rPr>
            </w:pPr>
            <w:r w:rsidRPr="00C849CA">
              <w:rPr>
                <w:color w:val="auto"/>
                <w:u w:val="single"/>
              </w:rPr>
              <w:t>Printer Type</w:t>
            </w:r>
          </w:p>
        </w:tc>
        <w:tc>
          <w:tcPr>
            <w:tcW w:w="1481" w:type="dxa"/>
          </w:tcPr>
          <w:p w:rsidR="00C849CA" w:rsidRPr="00C849CA" w:rsidRDefault="00C849CA" w:rsidP="00C849CA">
            <w:pPr>
              <w:spacing w:line="243" w:lineRule="exact"/>
              <w:ind w:left="262" w:right="0"/>
              <w:jc w:val="left"/>
              <w:rPr>
                <w:color w:val="auto"/>
              </w:rPr>
            </w:pPr>
            <w:r w:rsidRPr="00C849CA">
              <w:rPr>
                <w:color w:val="auto"/>
              </w:rPr>
              <w:t>Max. Lines</w:t>
            </w:r>
          </w:p>
          <w:p w:rsidR="00C849CA" w:rsidRPr="00C849CA" w:rsidRDefault="00C849CA" w:rsidP="00C849CA">
            <w:pPr>
              <w:spacing w:before="1" w:line="239" w:lineRule="exact"/>
              <w:ind w:left="262" w:right="0"/>
              <w:jc w:val="left"/>
              <w:rPr>
                <w:color w:val="auto"/>
              </w:rPr>
            </w:pPr>
            <w:r w:rsidRPr="00C849CA">
              <w:rPr>
                <w:color w:val="auto"/>
                <w:u w:val="single"/>
              </w:rPr>
              <w:t>Per Page</w:t>
            </w:r>
          </w:p>
        </w:tc>
        <w:tc>
          <w:tcPr>
            <w:tcW w:w="1488" w:type="dxa"/>
          </w:tcPr>
          <w:p w:rsidR="00C849CA" w:rsidRPr="00C849CA" w:rsidRDefault="00C849CA" w:rsidP="00C849CA">
            <w:pPr>
              <w:spacing w:line="243" w:lineRule="exact"/>
              <w:ind w:left="220" w:right="0"/>
              <w:jc w:val="left"/>
              <w:rPr>
                <w:color w:val="auto"/>
              </w:rPr>
            </w:pPr>
            <w:r w:rsidRPr="00C849CA">
              <w:rPr>
                <w:color w:val="auto"/>
              </w:rPr>
              <w:t>Char. Per</w:t>
            </w:r>
          </w:p>
          <w:p w:rsidR="00C849CA" w:rsidRPr="00C849CA" w:rsidRDefault="00C849CA" w:rsidP="00C849CA">
            <w:pPr>
              <w:spacing w:before="1" w:line="239" w:lineRule="exact"/>
              <w:ind w:left="221" w:right="0"/>
              <w:jc w:val="left"/>
              <w:rPr>
                <w:color w:val="auto"/>
              </w:rPr>
            </w:pPr>
            <w:r w:rsidRPr="00C849CA">
              <w:rPr>
                <w:color w:val="auto"/>
                <w:u w:val="single"/>
              </w:rPr>
              <w:t>Inch (horiz.)</w:t>
            </w:r>
          </w:p>
        </w:tc>
        <w:tc>
          <w:tcPr>
            <w:tcW w:w="1209" w:type="dxa"/>
          </w:tcPr>
          <w:p w:rsidR="00C849CA" w:rsidRPr="00C849CA" w:rsidRDefault="00C849CA" w:rsidP="00C849CA">
            <w:pPr>
              <w:spacing w:line="243" w:lineRule="exact"/>
              <w:ind w:left="172" w:right="0"/>
              <w:jc w:val="left"/>
              <w:rPr>
                <w:color w:val="auto"/>
              </w:rPr>
            </w:pPr>
            <w:r w:rsidRPr="00C849CA">
              <w:rPr>
                <w:color w:val="auto"/>
              </w:rPr>
              <w:t>Lines Per</w:t>
            </w:r>
          </w:p>
          <w:p w:rsidR="00C849CA" w:rsidRPr="00C849CA" w:rsidRDefault="00C849CA" w:rsidP="00C849CA">
            <w:pPr>
              <w:spacing w:before="1" w:line="239" w:lineRule="exact"/>
              <w:ind w:left="172" w:right="0"/>
              <w:jc w:val="left"/>
              <w:rPr>
                <w:color w:val="auto"/>
              </w:rPr>
            </w:pPr>
            <w:r w:rsidRPr="00C849CA">
              <w:rPr>
                <w:color w:val="auto"/>
                <w:u w:val="single"/>
              </w:rPr>
              <w:t>Inch (vert.)</w:t>
            </w:r>
          </w:p>
        </w:tc>
      </w:tr>
      <w:tr w:rsidR="00C849CA" w:rsidRPr="00C849CA" w:rsidTr="00151C01">
        <w:trPr>
          <w:trHeight w:val="254"/>
        </w:trPr>
        <w:tc>
          <w:tcPr>
            <w:tcW w:w="721" w:type="dxa"/>
          </w:tcPr>
          <w:p w:rsidR="00C849CA" w:rsidRPr="00C849CA" w:rsidRDefault="00C849CA" w:rsidP="00C849CA">
            <w:pPr>
              <w:spacing w:line="234" w:lineRule="exact"/>
              <w:ind w:left="50" w:right="0"/>
              <w:jc w:val="left"/>
              <w:rPr>
                <w:color w:val="auto"/>
              </w:rPr>
            </w:pPr>
            <w:r w:rsidRPr="00C849CA">
              <w:rPr>
                <w:color w:val="auto"/>
              </w:rPr>
              <w:t>-1</w:t>
            </w:r>
          </w:p>
        </w:tc>
        <w:tc>
          <w:tcPr>
            <w:tcW w:w="1947" w:type="dxa"/>
          </w:tcPr>
          <w:p w:rsidR="00C849CA" w:rsidRPr="00C849CA" w:rsidRDefault="00C849CA" w:rsidP="00C849CA">
            <w:pPr>
              <w:spacing w:line="234" w:lineRule="exact"/>
              <w:ind w:left="49" w:right="0"/>
              <w:jc w:val="left"/>
              <w:rPr>
                <w:color w:val="auto"/>
              </w:rPr>
            </w:pPr>
            <w:r w:rsidRPr="00C849CA">
              <w:rPr>
                <w:color w:val="auto"/>
              </w:rPr>
              <w:t>HP LaserJet II</w:t>
            </w:r>
          </w:p>
        </w:tc>
        <w:tc>
          <w:tcPr>
            <w:tcW w:w="1481" w:type="dxa"/>
          </w:tcPr>
          <w:p w:rsidR="00C849CA" w:rsidRPr="00C849CA" w:rsidRDefault="00C849CA" w:rsidP="00C849CA">
            <w:pPr>
              <w:spacing w:line="234" w:lineRule="exact"/>
              <w:ind w:left="264" w:right="0"/>
              <w:jc w:val="left"/>
              <w:rPr>
                <w:color w:val="auto"/>
              </w:rPr>
            </w:pPr>
            <w:r w:rsidRPr="00C849CA">
              <w:rPr>
                <w:color w:val="auto"/>
              </w:rPr>
              <w:t>63</w:t>
            </w:r>
          </w:p>
        </w:tc>
        <w:tc>
          <w:tcPr>
            <w:tcW w:w="1488" w:type="dxa"/>
          </w:tcPr>
          <w:p w:rsidR="00C849CA" w:rsidRPr="00C849CA" w:rsidRDefault="00C849CA" w:rsidP="00C849CA">
            <w:pPr>
              <w:spacing w:line="234" w:lineRule="exact"/>
              <w:ind w:left="223" w:right="0"/>
              <w:jc w:val="left"/>
              <w:rPr>
                <w:color w:val="auto"/>
              </w:rPr>
            </w:pPr>
            <w:r w:rsidRPr="00C849CA">
              <w:rPr>
                <w:color w:val="auto"/>
              </w:rPr>
              <w:t>16.66</w:t>
            </w:r>
          </w:p>
        </w:tc>
        <w:tc>
          <w:tcPr>
            <w:tcW w:w="1209" w:type="dxa"/>
          </w:tcPr>
          <w:p w:rsidR="00C849CA" w:rsidRPr="00C849CA" w:rsidRDefault="00C849CA" w:rsidP="00C849CA">
            <w:pPr>
              <w:spacing w:line="234" w:lineRule="exact"/>
              <w:ind w:left="174" w:right="0"/>
              <w:jc w:val="left"/>
              <w:rPr>
                <w:color w:val="auto"/>
              </w:rPr>
            </w:pPr>
            <w:r w:rsidRPr="00C849CA">
              <w:rPr>
                <w:color w:val="auto"/>
              </w:rPr>
              <w:t>6.6</w:t>
            </w:r>
          </w:p>
        </w:tc>
      </w:tr>
      <w:tr w:rsidR="00C849CA" w:rsidRPr="00C849CA" w:rsidTr="00151C01">
        <w:trPr>
          <w:trHeight w:val="254"/>
        </w:trPr>
        <w:tc>
          <w:tcPr>
            <w:tcW w:w="721" w:type="dxa"/>
          </w:tcPr>
          <w:p w:rsidR="00C849CA" w:rsidRPr="00C849CA" w:rsidRDefault="00C849CA" w:rsidP="00C849CA">
            <w:pPr>
              <w:spacing w:line="234" w:lineRule="exact"/>
              <w:ind w:left="50" w:right="0"/>
              <w:jc w:val="left"/>
              <w:rPr>
                <w:color w:val="auto"/>
              </w:rPr>
            </w:pPr>
            <w:r w:rsidRPr="00C849CA">
              <w:rPr>
                <w:color w:val="auto"/>
              </w:rPr>
              <w:t>-2</w:t>
            </w:r>
          </w:p>
        </w:tc>
        <w:tc>
          <w:tcPr>
            <w:tcW w:w="1947" w:type="dxa"/>
          </w:tcPr>
          <w:p w:rsidR="00C849CA" w:rsidRPr="00C849CA" w:rsidRDefault="00C849CA" w:rsidP="00C849CA">
            <w:pPr>
              <w:spacing w:line="234" w:lineRule="exact"/>
              <w:ind w:left="49" w:right="0"/>
              <w:jc w:val="left"/>
              <w:rPr>
                <w:color w:val="auto"/>
              </w:rPr>
            </w:pPr>
            <w:r w:rsidRPr="00C849CA">
              <w:rPr>
                <w:color w:val="auto"/>
              </w:rPr>
              <w:t>IBM Proprinter</w:t>
            </w:r>
          </w:p>
        </w:tc>
        <w:tc>
          <w:tcPr>
            <w:tcW w:w="1481" w:type="dxa"/>
          </w:tcPr>
          <w:p w:rsidR="00C849CA" w:rsidRPr="00C849CA" w:rsidRDefault="00C849CA" w:rsidP="00C849CA">
            <w:pPr>
              <w:spacing w:line="234" w:lineRule="exact"/>
              <w:ind w:left="261" w:right="0"/>
              <w:jc w:val="left"/>
              <w:rPr>
                <w:color w:val="auto"/>
              </w:rPr>
            </w:pPr>
            <w:r w:rsidRPr="00C849CA">
              <w:rPr>
                <w:color w:val="auto"/>
              </w:rPr>
              <w:t>56</w:t>
            </w:r>
          </w:p>
        </w:tc>
        <w:tc>
          <w:tcPr>
            <w:tcW w:w="1488" w:type="dxa"/>
          </w:tcPr>
          <w:p w:rsidR="00C849CA" w:rsidRPr="00C849CA" w:rsidRDefault="00C849CA" w:rsidP="00C849CA">
            <w:pPr>
              <w:spacing w:line="234" w:lineRule="exact"/>
              <w:ind w:left="220" w:right="0"/>
              <w:jc w:val="left"/>
              <w:rPr>
                <w:color w:val="auto"/>
              </w:rPr>
            </w:pPr>
            <w:r w:rsidRPr="00C849CA">
              <w:rPr>
                <w:color w:val="auto"/>
              </w:rPr>
              <w:t>17</w:t>
            </w:r>
          </w:p>
        </w:tc>
        <w:tc>
          <w:tcPr>
            <w:tcW w:w="1209" w:type="dxa"/>
          </w:tcPr>
          <w:p w:rsidR="00C849CA" w:rsidRPr="00C849CA" w:rsidRDefault="00C849CA" w:rsidP="00C849CA">
            <w:pPr>
              <w:spacing w:line="234" w:lineRule="exact"/>
              <w:ind w:left="172" w:right="0"/>
              <w:jc w:val="left"/>
              <w:rPr>
                <w:color w:val="auto"/>
              </w:rPr>
            </w:pPr>
            <w:r w:rsidRPr="00C849CA">
              <w:rPr>
                <w:color w:val="auto"/>
                <w:w w:val="99"/>
              </w:rPr>
              <w:t>6</w:t>
            </w:r>
          </w:p>
        </w:tc>
      </w:tr>
      <w:tr w:rsidR="00C849CA" w:rsidRPr="00C849CA" w:rsidTr="00151C01">
        <w:trPr>
          <w:trHeight w:val="254"/>
        </w:trPr>
        <w:tc>
          <w:tcPr>
            <w:tcW w:w="721" w:type="dxa"/>
          </w:tcPr>
          <w:p w:rsidR="00C849CA" w:rsidRPr="00C849CA" w:rsidRDefault="00C849CA" w:rsidP="00C849CA">
            <w:pPr>
              <w:spacing w:line="234" w:lineRule="exact"/>
              <w:ind w:left="50" w:right="0"/>
              <w:jc w:val="left"/>
              <w:rPr>
                <w:color w:val="auto"/>
              </w:rPr>
            </w:pPr>
            <w:r w:rsidRPr="00C849CA">
              <w:rPr>
                <w:color w:val="auto"/>
              </w:rPr>
              <w:t>-3</w:t>
            </w:r>
          </w:p>
        </w:tc>
        <w:tc>
          <w:tcPr>
            <w:tcW w:w="1947" w:type="dxa"/>
          </w:tcPr>
          <w:p w:rsidR="00C849CA" w:rsidRPr="00C849CA" w:rsidRDefault="00C849CA" w:rsidP="00C849CA">
            <w:pPr>
              <w:spacing w:line="234" w:lineRule="exact"/>
              <w:ind w:left="49" w:right="0"/>
              <w:jc w:val="left"/>
              <w:rPr>
                <w:color w:val="auto"/>
              </w:rPr>
            </w:pPr>
            <w:r w:rsidRPr="00C849CA">
              <w:rPr>
                <w:color w:val="auto"/>
              </w:rPr>
              <w:t>IBM Proprinter</w:t>
            </w:r>
          </w:p>
        </w:tc>
        <w:tc>
          <w:tcPr>
            <w:tcW w:w="1481" w:type="dxa"/>
          </w:tcPr>
          <w:p w:rsidR="00C849CA" w:rsidRPr="00C849CA" w:rsidRDefault="00C849CA" w:rsidP="00C849CA">
            <w:pPr>
              <w:spacing w:line="234" w:lineRule="exact"/>
              <w:ind w:left="261" w:right="0"/>
              <w:jc w:val="left"/>
              <w:rPr>
                <w:color w:val="auto"/>
              </w:rPr>
            </w:pPr>
            <w:r w:rsidRPr="00C849CA">
              <w:rPr>
                <w:color w:val="auto"/>
              </w:rPr>
              <w:t>77</w:t>
            </w:r>
          </w:p>
        </w:tc>
        <w:tc>
          <w:tcPr>
            <w:tcW w:w="1488" w:type="dxa"/>
          </w:tcPr>
          <w:p w:rsidR="00C849CA" w:rsidRPr="00C849CA" w:rsidRDefault="00C849CA" w:rsidP="00C849CA">
            <w:pPr>
              <w:spacing w:line="234" w:lineRule="exact"/>
              <w:ind w:left="220" w:right="0"/>
              <w:jc w:val="left"/>
              <w:rPr>
                <w:color w:val="auto"/>
              </w:rPr>
            </w:pPr>
            <w:r w:rsidRPr="00C849CA">
              <w:rPr>
                <w:color w:val="auto"/>
              </w:rPr>
              <w:t>17</w:t>
            </w:r>
          </w:p>
        </w:tc>
        <w:tc>
          <w:tcPr>
            <w:tcW w:w="1209" w:type="dxa"/>
          </w:tcPr>
          <w:p w:rsidR="00C849CA" w:rsidRPr="00C849CA" w:rsidRDefault="00C849CA" w:rsidP="00C849CA">
            <w:pPr>
              <w:spacing w:line="234" w:lineRule="exact"/>
              <w:ind w:left="172" w:right="0"/>
              <w:jc w:val="left"/>
              <w:rPr>
                <w:color w:val="auto"/>
              </w:rPr>
            </w:pPr>
            <w:r w:rsidRPr="00C849CA">
              <w:rPr>
                <w:color w:val="auto"/>
                <w:w w:val="99"/>
              </w:rPr>
              <w:t>8</w:t>
            </w:r>
          </w:p>
        </w:tc>
      </w:tr>
      <w:tr w:rsidR="00C849CA" w:rsidRPr="00C849CA" w:rsidTr="00151C01">
        <w:trPr>
          <w:trHeight w:val="254"/>
        </w:trPr>
        <w:tc>
          <w:tcPr>
            <w:tcW w:w="721" w:type="dxa"/>
          </w:tcPr>
          <w:p w:rsidR="00C849CA" w:rsidRPr="00C849CA" w:rsidRDefault="00C849CA" w:rsidP="00C849CA">
            <w:pPr>
              <w:spacing w:line="234" w:lineRule="exact"/>
              <w:ind w:left="50" w:right="0"/>
              <w:jc w:val="left"/>
              <w:rPr>
                <w:color w:val="auto"/>
              </w:rPr>
            </w:pPr>
            <w:r w:rsidRPr="00C849CA">
              <w:rPr>
                <w:color w:val="auto"/>
              </w:rPr>
              <w:t>-4</w:t>
            </w:r>
          </w:p>
        </w:tc>
        <w:tc>
          <w:tcPr>
            <w:tcW w:w="1947" w:type="dxa"/>
          </w:tcPr>
          <w:p w:rsidR="00C849CA" w:rsidRPr="00C849CA" w:rsidRDefault="00C849CA" w:rsidP="00C849CA">
            <w:pPr>
              <w:spacing w:line="234" w:lineRule="exact"/>
              <w:ind w:left="49" w:right="0"/>
              <w:jc w:val="left"/>
              <w:rPr>
                <w:color w:val="auto"/>
              </w:rPr>
            </w:pPr>
            <w:r w:rsidRPr="00C849CA">
              <w:rPr>
                <w:color w:val="auto"/>
              </w:rPr>
              <w:t>Epson LX</w:t>
            </w:r>
          </w:p>
        </w:tc>
        <w:tc>
          <w:tcPr>
            <w:tcW w:w="1481" w:type="dxa"/>
          </w:tcPr>
          <w:p w:rsidR="00C849CA" w:rsidRPr="00C849CA" w:rsidRDefault="00C849CA" w:rsidP="00C849CA">
            <w:pPr>
              <w:spacing w:line="234" w:lineRule="exact"/>
              <w:ind w:left="262" w:right="0"/>
              <w:jc w:val="left"/>
              <w:rPr>
                <w:color w:val="auto"/>
              </w:rPr>
            </w:pPr>
            <w:r w:rsidRPr="00C849CA">
              <w:rPr>
                <w:color w:val="auto"/>
              </w:rPr>
              <w:t>56</w:t>
            </w:r>
          </w:p>
        </w:tc>
        <w:tc>
          <w:tcPr>
            <w:tcW w:w="1488" w:type="dxa"/>
          </w:tcPr>
          <w:p w:rsidR="00C849CA" w:rsidRPr="00C849CA" w:rsidRDefault="00C849CA" w:rsidP="00C849CA">
            <w:pPr>
              <w:spacing w:line="234" w:lineRule="exact"/>
              <w:ind w:left="221" w:right="0"/>
              <w:jc w:val="left"/>
              <w:rPr>
                <w:color w:val="auto"/>
              </w:rPr>
            </w:pPr>
            <w:r w:rsidRPr="00C849CA">
              <w:rPr>
                <w:color w:val="auto"/>
              </w:rPr>
              <w:t>17</w:t>
            </w:r>
          </w:p>
        </w:tc>
        <w:tc>
          <w:tcPr>
            <w:tcW w:w="1209" w:type="dxa"/>
          </w:tcPr>
          <w:p w:rsidR="00C849CA" w:rsidRPr="00C849CA" w:rsidRDefault="00C849CA" w:rsidP="00C849CA">
            <w:pPr>
              <w:spacing w:line="234" w:lineRule="exact"/>
              <w:ind w:left="173" w:right="0"/>
              <w:jc w:val="left"/>
              <w:rPr>
                <w:color w:val="auto"/>
              </w:rPr>
            </w:pPr>
            <w:r w:rsidRPr="00C849CA">
              <w:rPr>
                <w:color w:val="auto"/>
                <w:w w:val="99"/>
              </w:rPr>
              <w:t>6</w:t>
            </w:r>
          </w:p>
        </w:tc>
      </w:tr>
      <w:tr w:rsidR="00C849CA" w:rsidRPr="00C849CA" w:rsidTr="00151C01">
        <w:trPr>
          <w:trHeight w:val="254"/>
        </w:trPr>
        <w:tc>
          <w:tcPr>
            <w:tcW w:w="721" w:type="dxa"/>
          </w:tcPr>
          <w:p w:rsidR="00C849CA" w:rsidRPr="00C849CA" w:rsidRDefault="00C849CA" w:rsidP="00C849CA">
            <w:pPr>
              <w:spacing w:line="234" w:lineRule="exact"/>
              <w:ind w:left="50" w:right="0"/>
              <w:jc w:val="left"/>
              <w:rPr>
                <w:color w:val="auto"/>
              </w:rPr>
            </w:pPr>
            <w:r w:rsidRPr="00C849CA">
              <w:rPr>
                <w:color w:val="auto"/>
              </w:rPr>
              <w:t>-5</w:t>
            </w:r>
          </w:p>
        </w:tc>
        <w:tc>
          <w:tcPr>
            <w:tcW w:w="1947" w:type="dxa"/>
          </w:tcPr>
          <w:p w:rsidR="00C849CA" w:rsidRPr="00C849CA" w:rsidRDefault="00C849CA" w:rsidP="00C849CA">
            <w:pPr>
              <w:spacing w:line="234" w:lineRule="exact"/>
              <w:ind w:left="49" w:right="0"/>
              <w:jc w:val="left"/>
              <w:rPr>
                <w:color w:val="auto"/>
              </w:rPr>
            </w:pPr>
            <w:r w:rsidRPr="00C849CA">
              <w:rPr>
                <w:color w:val="auto"/>
              </w:rPr>
              <w:t>Epson LX</w:t>
            </w:r>
          </w:p>
        </w:tc>
        <w:tc>
          <w:tcPr>
            <w:tcW w:w="1481" w:type="dxa"/>
          </w:tcPr>
          <w:p w:rsidR="00C849CA" w:rsidRPr="00C849CA" w:rsidRDefault="00C849CA" w:rsidP="00C849CA">
            <w:pPr>
              <w:spacing w:line="234" w:lineRule="exact"/>
              <w:ind w:left="262" w:right="0"/>
              <w:jc w:val="left"/>
              <w:rPr>
                <w:color w:val="auto"/>
              </w:rPr>
            </w:pPr>
            <w:r w:rsidRPr="00C849CA">
              <w:rPr>
                <w:color w:val="auto"/>
              </w:rPr>
              <w:t>77</w:t>
            </w:r>
          </w:p>
        </w:tc>
        <w:tc>
          <w:tcPr>
            <w:tcW w:w="1488" w:type="dxa"/>
          </w:tcPr>
          <w:p w:rsidR="00C849CA" w:rsidRPr="00C849CA" w:rsidRDefault="00C849CA" w:rsidP="00C849CA">
            <w:pPr>
              <w:spacing w:line="234" w:lineRule="exact"/>
              <w:ind w:left="221" w:right="0"/>
              <w:jc w:val="left"/>
              <w:rPr>
                <w:color w:val="auto"/>
              </w:rPr>
            </w:pPr>
            <w:r w:rsidRPr="00C849CA">
              <w:rPr>
                <w:color w:val="auto"/>
              </w:rPr>
              <w:t>17</w:t>
            </w:r>
          </w:p>
        </w:tc>
        <w:tc>
          <w:tcPr>
            <w:tcW w:w="1209" w:type="dxa"/>
          </w:tcPr>
          <w:p w:rsidR="00C849CA" w:rsidRPr="00C849CA" w:rsidRDefault="00C849CA" w:rsidP="00C849CA">
            <w:pPr>
              <w:spacing w:line="234" w:lineRule="exact"/>
              <w:ind w:left="173" w:right="0"/>
              <w:jc w:val="left"/>
              <w:rPr>
                <w:color w:val="auto"/>
              </w:rPr>
            </w:pPr>
            <w:r w:rsidRPr="00C849CA">
              <w:rPr>
                <w:color w:val="auto"/>
                <w:w w:val="99"/>
              </w:rPr>
              <w:t>8</w:t>
            </w:r>
          </w:p>
        </w:tc>
      </w:tr>
      <w:tr w:rsidR="00C849CA" w:rsidRPr="00C849CA" w:rsidTr="00151C01">
        <w:trPr>
          <w:trHeight w:val="248"/>
        </w:trPr>
        <w:tc>
          <w:tcPr>
            <w:tcW w:w="721" w:type="dxa"/>
          </w:tcPr>
          <w:p w:rsidR="00C849CA" w:rsidRPr="00C849CA" w:rsidRDefault="00C849CA" w:rsidP="00C849CA">
            <w:pPr>
              <w:spacing w:line="229" w:lineRule="exact"/>
              <w:ind w:left="50" w:right="0"/>
              <w:jc w:val="left"/>
              <w:rPr>
                <w:color w:val="auto"/>
              </w:rPr>
            </w:pPr>
            <w:r w:rsidRPr="00C849CA">
              <w:rPr>
                <w:color w:val="auto"/>
              </w:rPr>
              <w:t>-6</w:t>
            </w:r>
          </w:p>
        </w:tc>
        <w:tc>
          <w:tcPr>
            <w:tcW w:w="1947" w:type="dxa"/>
          </w:tcPr>
          <w:p w:rsidR="00C849CA" w:rsidRPr="00C849CA" w:rsidRDefault="00C849CA" w:rsidP="00C849CA">
            <w:pPr>
              <w:spacing w:line="229" w:lineRule="exact"/>
              <w:ind w:left="49" w:right="0"/>
              <w:jc w:val="left"/>
              <w:rPr>
                <w:color w:val="auto"/>
              </w:rPr>
            </w:pPr>
            <w:r w:rsidRPr="00C849CA">
              <w:rPr>
                <w:color w:val="auto"/>
              </w:rPr>
              <w:t>HP LaserJet 4 or 5</w:t>
            </w:r>
          </w:p>
        </w:tc>
        <w:tc>
          <w:tcPr>
            <w:tcW w:w="1481" w:type="dxa"/>
          </w:tcPr>
          <w:p w:rsidR="00C849CA" w:rsidRPr="00C849CA" w:rsidRDefault="00C849CA" w:rsidP="00C849CA">
            <w:pPr>
              <w:spacing w:line="229" w:lineRule="exact"/>
              <w:ind w:left="264" w:right="0"/>
              <w:jc w:val="left"/>
              <w:rPr>
                <w:color w:val="auto"/>
              </w:rPr>
            </w:pPr>
            <w:r w:rsidRPr="00C849CA">
              <w:rPr>
                <w:color w:val="auto"/>
              </w:rPr>
              <w:t>76</w:t>
            </w:r>
          </w:p>
        </w:tc>
        <w:tc>
          <w:tcPr>
            <w:tcW w:w="1488" w:type="dxa"/>
          </w:tcPr>
          <w:p w:rsidR="00C849CA" w:rsidRPr="00C849CA" w:rsidRDefault="00C849CA" w:rsidP="00C849CA">
            <w:pPr>
              <w:spacing w:line="229" w:lineRule="exact"/>
              <w:ind w:left="223" w:right="0"/>
              <w:jc w:val="left"/>
              <w:rPr>
                <w:color w:val="auto"/>
              </w:rPr>
            </w:pPr>
            <w:r w:rsidRPr="00C849CA">
              <w:rPr>
                <w:color w:val="auto"/>
              </w:rPr>
              <w:t>16.66</w:t>
            </w:r>
          </w:p>
        </w:tc>
        <w:tc>
          <w:tcPr>
            <w:tcW w:w="1209" w:type="dxa"/>
          </w:tcPr>
          <w:p w:rsidR="00C849CA" w:rsidRPr="00C849CA" w:rsidRDefault="00C849CA" w:rsidP="00C849CA">
            <w:pPr>
              <w:spacing w:line="229" w:lineRule="exact"/>
              <w:ind w:left="173" w:right="0"/>
              <w:jc w:val="left"/>
              <w:rPr>
                <w:color w:val="auto"/>
              </w:rPr>
            </w:pPr>
            <w:r w:rsidRPr="00C849CA">
              <w:rPr>
                <w:color w:val="auto"/>
                <w:w w:val="99"/>
              </w:rPr>
              <w:t>8</w:t>
            </w:r>
          </w:p>
        </w:tc>
      </w:tr>
    </w:tbl>
    <w:p w:rsidR="00AF58A7" w:rsidRDefault="00AF58A7">
      <w:pPr>
        <w:spacing w:line="229" w:lineRule="exact"/>
      </w:pPr>
    </w:p>
    <w:p w:rsidR="00C849CA" w:rsidRDefault="00C849CA">
      <w:pPr>
        <w:spacing w:line="229" w:lineRule="exact"/>
      </w:pPr>
    </w:p>
    <w:p w:rsidR="00C849CA" w:rsidRDefault="00C849CA">
      <w:pPr>
        <w:spacing w:line="229" w:lineRule="exact"/>
        <w:sectPr w:rsidR="00C849CA">
          <w:headerReference w:type="default" r:id="rId21"/>
          <w:pgSz w:w="12240" w:h="15840"/>
          <w:pgMar w:top="1360" w:right="960" w:bottom="280" w:left="1280" w:header="720" w:footer="720" w:gutter="0"/>
          <w:cols w:space="720"/>
        </w:sectPr>
      </w:pPr>
    </w:p>
    <w:p w:rsidR="00AF58A7" w:rsidRDefault="00AF58A7">
      <w:pPr>
        <w:pStyle w:val="BodyText"/>
        <w:spacing w:before="2"/>
        <w:rPr>
          <w:rFonts w:ascii="Arial"/>
          <w:b/>
          <w:sz w:val="19"/>
        </w:rPr>
      </w:pPr>
    </w:p>
    <w:p w:rsidR="00AF58A7" w:rsidRDefault="00EB71A8">
      <w:pPr>
        <w:ind w:left="880"/>
        <w:rPr>
          <w:rFonts w:ascii="Arial"/>
          <w:b/>
        </w:rPr>
      </w:pPr>
      <w:r>
        <w:rPr>
          <w:rFonts w:ascii="Arial"/>
          <w:b/>
        </w:rPr>
        <w:t>EXAMPLES:</w:t>
      </w:r>
    </w:p>
    <w:p w:rsidR="00AF58A7" w:rsidRDefault="00AF58A7">
      <w:pPr>
        <w:pStyle w:val="BodyText"/>
        <w:spacing w:before="6"/>
        <w:rPr>
          <w:rFonts w:ascii="Arial"/>
          <w:b/>
          <w:sz w:val="21"/>
        </w:rPr>
      </w:pPr>
    </w:p>
    <w:p w:rsidR="00AF58A7" w:rsidRDefault="00EB71A8" w:rsidP="002E58A1">
      <w:pPr>
        <w:pStyle w:val="ListParagraph"/>
        <w:numPr>
          <w:ilvl w:val="0"/>
          <w:numId w:val="32"/>
        </w:numPr>
        <w:tabs>
          <w:tab w:val="left" w:pos="1145"/>
        </w:tabs>
        <w:spacing w:line="234" w:lineRule="exact"/>
        <w:ind w:firstLine="0"/>
        <w:jc w:val="left"/>
        <w:rPr>
          <w:rFonts w:ascii="Courier New"/>
        </w:rPr>
      </w:pPr>
      <w:r>
        <w:rPr>
          <w:rFonts w:ascii="Courier New"/>
        </w:rPr>
        <w:t>No PUNCH FILE, UH, MC Code, or Printer</w:t>
      </w:r>
      <w:r>
        <w:rPr>
          <w:rFonts w:ascii="Courier New"/>
          <w:spacing w:val="-3"/>
        </w:rPr>
        <w:t xml:space="preserve"> </w:t>
      </w:r>
      <w:r>
        <w:rPr>
          <w:rFonts w:ascii="Courier New"/>
        </w:rPr>
        <w:t>Control</w:t>
      </w:r>
    </w:p>
    <w:p w:rsidR="00AF58A7" w:rsidRDefault="00EB71A8" w:rsidP="002E58A1">
      <w:pPr>
        <w:pStyle w:val="ListParagraph"/>
        <w:numPr>
          <w:ilvl w:val="0"/>
          <w:numId w:val="32"/>
        </w:numPr>
        <w:tabs>
          <w:tab w:val="left" w:pos="1145"/>
          <w:tab w:val="left" w:pos="3759"/>
        </w:tabs>
        <w:spacing w:before="8" w:line="211" w:lineRule="auto"/>
        <w:ind w:right="4497" w:firstLine="0"/>
        <w:jc w:val="left"/>
        <w:rPr>
          <w:rFonts w:ascii="Courier New"/>
        </w:rPr>
      </w:pPr>
      <w:r>
        <w:rPr>
          <w:rFonts w:ascii="Courier New"/>
        </w:rPr>
        <w:t>Recommended for most applications START</w:t>
      </w:r>
      <w:r>
        <w:rPr>
          <w:rFonts w:ascii="Courier New"/>
        </w:rPr>
        <w:tab/>
        <w:t>TIME=0.0</w:t>
      </w:r>
    </w:p>
    <w:p w:rsidR="00AF58A7" w:rsidRDefault="00AF58A7" w:rsidP="002E58A1">
      <w:pPr>
        <w:pStyle w:val="BodyText"/>
        <w:spacing w:before="4"/>
        <w:jc w:val="left"/>
        <w:rPr>
          <w:rFonts w:ascii="Courier New"/>
          <w:sz w:val="19"/>
        </w:rPr>
      </w:pPr>
    </w:p>
    <w:p w:rsidR="00AF58A7" w:rsidRDefault="00EB71A8" w:rsidP="002E58A1">
      <w:pPr>
        <w:pStyle w:val="ListParagraph"/>
        <w:numPr>
          <w:ilvl w:val="0"/>
          <w:numId w:val="32"/>
        </w:numPr>
        <w:tabs>
          <w:tab w:val="left" w:pos="1145"/>
        </w:tabs>
        <w:spacing w:before="1" w:line="211" w:lineRule="auto"/>
        <w:ind w:right="2781" w:firstLine="0"/>
        <w:jc w:val="left"/>
        <w:rPr>
          <w:rFonts w:ascii="Courier New"/>
        </w:rPr>
      </w:pPr>
      <w:r>
        <w:rPr>
          <w:rFonts w:ascii="Courier New"/>
        </w:rPr>
        <w:t>Alternatives to specify the default values are START</w:t>
      </w:r>
    </w:p>
    <w:p w:rsidR="00AF58A7" w:rsidRDefault="00EB71A8" w:rsidP="002E58A1">
      <w:pPr>
        <w:pStyle w:val="ListParagraph"/>
        <w:numPr>
          <w:ilvl w:val="0"/>
          <w:numId w:val="32"/>
        </w:numPr>
        <w:tabs>
          <w:tab w:val="left" w:pos="1145"/>
        </w:tabs>
        <w:spacing w:line="213" w:lineRule="exact"/>
        <w:ind w:firstLine="0"/>
        <w:jc w:val="left"/>
        <w:rPr>
          <w:rFonts w:ascii="Courier New"/>
        </w:rPr>
      </w:pPr>
      <w:r>
        <w:rPr>
          <w:rFonts w:ascii="Courier New"/>
        </w:rPr>
        <w:t>or</w:t>
      </w:r>
    </w:p>
    <w:p w:rsidR="00AF58A7" w:rsidRDefault="00EB71A8" w:rsidP="002E58A1">
      <w:pPr>
        <w:pStyle w:val="BodyText"/>
        <w:spacing w:line="220" w:lineRule="exact"/>
        <w:ind w:left="880"/>
        <w:jc w:val="left"/>
        <w:rPr>
          <w:rFonts w:ascii="Courier New"/>
        </w:rPr>
      </w:pPr>
      <w:r>
        <w:rPr>
          <w:rFonts w:ascii="Courier New"/>
        </w:rPr>
        <w:t>START 0 0 0 0 0</w:t>
      </w:r>
    </w:p>
    <w:p w:rsidR="00AF58A7" w:rsidRDefault="00EB71A8" w:rsidP="002E58A1">
      <w:pPr>
        <w:pStyle w:val="ListParagraph"/>
        <w:numPr>
          <w:ilvl w:val="0"/>
          <w:numId w:val="32"/>
        </w:numPr>
        <w:tabs>
          <w:tab w:val="left" w:pos="1145"/>
        </w:tabs>
        <w:spacing w:line="220" w:lineRule="exact"/>
        <w:ind w:firstLine="0"/>
        <w:jc w:val="left"/>
        <w:rPr>
          <w:rFonts w:ascii="Courier New"/>
        </w:rPr>
      </w:pPr>
      <w:r>
        <w:rPr>
          <w:rFonts w:ascii="Courier New"/>
        </w:rPr>
        <w:t>or</w:t>
      </w:r>
    </w:p>
    <w:p w:rsidR="00AF58A7" w:rsidRDefault="00EB71A8" w:rsidP="002E58A1">
      <w:pPr>
        <w:pStyle w:val="BodyText"/>
        <w:spacing w:line="234" w:lineRule="exact"/>
        <w:ind w:left="880"/>
        <w:jc w:val="left"/>
        <w:rPr>
          <w:rFonts w:ascii="Courier New"/>
        </w:rPr>
      </w:pPr>
      <w:r>
        <w:rPr>
          <w:rFonts w:ascii="Courier New"/>
        </w:rPr>
        <w:t>START TIME=0.0 PUNCH=0.0 UH=0 MC CODE=0 PRINT CODE=0</w:t>
      </w:r>
    </w:p>
    <w:p w:rsidR="00AF58A7" w:rsidRDefault="00EB71A8" w:rsidP="002E58A1">
      <w:pPr>
        <w:pStyle w:val="ListParagraph"/>
        <w:numPr>
          <w:ilvl w:val="0"/>
          <w:numId w:val="32"/>
        </w:numPr>
        <w:tabs>
          <w:tab w:val="left" w:pos="1145"/>
        </w:tabs>
        <w:spacing w:before="190" w:line="234" w:lineRule="exact"/>
        <w:ind w:firstLine="0"/>
        <w:jc w:val="left"/>
        <w:rPr>
          <w:rFonts w:ascii="Courier New"/>
        </w:rPr>
      </w:pPr>
      <w:r>
        <w:rPr>
          <w:rFonts w:ascii="Courier New"/>
        </w:rPr>
        <w:t>Specify Lines per Page on</w:t>
      </w:r>
      <w:r>
        <w:rPr>
          <w:rFonts w:ascii="Courier New"/>
          <w:spacing w:val="-2"/>
        </w:rPr>
        <w:t xml:space="preserve"> </w:t>
      </w:r>
      <w:r>
        <w:rPr>
          <w:rFonts w:ascii="Courier New"/>
        </w:rPr>
        <w:t>AHYMO.SUM</w:t>
      </w:r>
    </w:p>
    <w:p w:rsidR="00AF58A7" w:rsidRDefault="00EB71A8" w:rsidP="002E58A1">
      <w:pPr>
        <w:pStyle w:val="BodyText"/>
        <w:tabs>
          <w:tab w:val="left" w:pos="3759"/>
          <w:tab w:val="left" w:pos="5475"/>
          <w:tab w:val="left" w:pos="6663"/>
          <w:tab w:val="left" w:pos="7455"/>
        </w:tabs>
        <w:spacing w:before="7" w:line="211" w:lineRule="auto"/>
        <w:ind w:left="3724" w:right="1353" w:hanging="2845"/>
        <w:jc w:val="left"/>
        <w:rPr>
          <w:rFonts w:ascii="Courier New"/>
        </w:rPr>
      </w:pPr>
      <w:r>
        <w:rPr>
          <w:rFonts w:ascii="Courier New"/>
        </w:rPr>
        <w:t>START</w:t>
      </w:r>
      <w:r>
        <w:rPr>
          <w:rFonts w:ascii="Courier New"/>
        </w:rPr>
        <w:tab/>
      </w:r>
      <w:r>
        <w:rPr>
          <w:rFonts w:ascii="Courier New"/>
        </w:rPr>
        <w:tab/>
        <w:t>TIME=0.0</w:t>
      </w:r>
      <w:r>
        <w:rPr>
          <w:rFonts w:ascii="Courier New"/>
          <w:spacing w:val="-2"/>
        </w:rPr>
        <w:t xml:space="preserve"> </w:t>
      </w:r>
      <w:r>
        <w:rPr>
          <w:rFonts w:ascii="Courier New"/>
        </w:rPr>
        <w:t>HR</w:t>
      </w:r>
      <w:r>
        <w:rPr>
          <w:rFonts w:ascii="Courier New"/>
        </w:rPr>
        <w:tab/>
        <w:t>PUNCH=0</w:t>
      </w:r>
      <w:r>
        <w:rPr>
          <w:rFonts w:ascii="Courier New"/>
        </w:rPr>
        <w:tab/>
        <w:t>UH=0</w:t>
      </w:r>
      <w:r>
        <w:rPr>
          <w:rFonts w:ascii="Courier New"/>
        </w:rPr>
        <w:tab/>
        <w:t>MC CODE=0 PRINT</w:t>
      </w:r>
      <w:r>
        <w:rPr>
          <w:rFonts w:ascii="Courier New"/>
          <w:spacing w:val="-1"/>
        </w:rPr>
        <w:t xml:space="preserve"> </w:t>
      </w:r>
      <w:r>
        <w:rPr>
          <w:rFonts w:ascii="Courier New"/>
        </w:rPr>
        <w:t>LINES=63</w:t>
      </w:r>
    </w:p>
    <w:p w:rsidR="00AF58A7" w:rsidRDefault="00AF58A7" w:rsidP="002E58A1">
      <w:pPr>
        <w:pStyle w:val="BodyText"/>
        <w:spacing w:before="4"/>
        <w:jc w:val="left"/>
        <w:rPr>
          <w:rFonts w:ascii="Courier New"/>
          <w:sz w:val="19"/>
        </w:rPr>
      </w:pPr>
    </w:p>
    <w:p w:rsidR="00AF58A7" w:rsidRDefault="00EB71A8" w:rsidP="002E58A1">
      <w:pPr>
        <w:pStyle w:val="ListParagraph"/>
        <w:numPr>
          <w:ilvl w:val="0"/>
          <w:numId w:val="32"/>
        </w:numPr>
        <w:tabs>
          <w:tab w:val="left" w:pos="1145"/>
          <w:tab w:val="left" w:pos="3759"/>
          <w:tab w:val="left" w:pos="5475"/>
          <w:tab w:val="left" w:pos="6663"/>
          <w:tab w:val="left" w:pos="7455"/>
        </w:tabs>
        <w:spacing w:before="1" w:line="211" w:lineRule="auto"/>
        <w:ind w:right="1353" w:firstLine="0"/>
        <w:jc w:val="left"/>
        <w:rPr>
          <w:rFonts w:ascii="Courier New"/>
        </w:rPr>
      </w:pPr>
      <w:r>
        <w:rPr>
          <w:rFonts w:ascii="Courier New"/>
        </w:rPr>
        <w:t>Set Lines per Page &amp; Control Codes for HP LaserJet II START</w:t>
      </w:r>
      <w:r>
        <w:rPr>
          <w:rFonts w:ascii="Courier New"/>
        </w:rPr>
        <w:tab/>
        <w:t>TIME=0.0</w:t>
      </w:r>
      <w:r>
        <w:rPr>
          <w:rFonts w:ascii="Courier New"/>
          <w:spacing w:val="-2"/>
        </w:rPr>
        <w:t xml:space="preserve"> </w:t>
      </w:r>
      <w:r>
        <w:rPr>
          <w:rFonts w:ascii="Courier New"/>
        </w:rPr>
        <w:t>HR</w:t>
      </w:r>
      <w:r>
        <w:rPr>
          <w:rFonts w:ascii="Courier New"/>
        </w:rPr>
        <w:tab/>
        <w:t>PUNCH=0</w:t>
      </w:r>
      <w:r>
        <w:rPr>
          <w:rFonts w:ascii="Courier New"/>
        </w:rPr>
        <w:tab/>
        <w:t>UH=0</w:t>
      </w:r>
      <w:r>
        <w:rPr>
          <w:rFonts w:ascii="Courier New"/>
        </w:rPr>
        <w:tab/>
        <w:t>MC</w:t>
      </w:r>
      <w:r>
        <w:rPr>
          <w:rFonts w:ascii="Courier New"/>
          <w:spacing w:val="-3"/>
        </w:rPr>
        <w:t xml:space="preserve"> </w:t>
      </w:r>
      <w:r>
        <w:rPr>
          <w:rFonts w:ascii="Courier New"/>
        </w:rPr>
        <w:t>CODE=0</w:t>
      </w:r>
    </w:p>
    <w:tbl>
      <w:tblPr>
        <w:tblW w:w="0" w:type="auto"/>
        <w:tblInd w:w="3674" w:type="dxa"/>
        <w:tblLayout w:type="fixed"/>
        <w:tblCellMar>
          <w:left w:w="0" w:type="dxa"/>
          <w:right w:w="0" w:type="dxa"/>
        </w:tblCellMar>
        <w:tblLook w:val="01E0" w:firstRow="1" w:lastRow="1" w:firstColumn="1" w:lastColumn="1" w:noHBand="0" w:noVBand="0"/>
      </w:tblPr>
      <w:tblGrid>
        <w:gridCol w:w="1956"/>
        <w:gridCol w:w="1620"/>
        <w:gridCol w:w="1800"/>
      </w:tblGrid>
      <w:tr w:rsidR="00AF58A7" w:rsidTr="002E58A1">
        <w:trPr>
          <w:trHeight w:val="444"/>
        </w:trPr>
        <w:tc>
          <w:tcPr>
            <w:tcW w:w="1956" w:type="dxa"/>
          </w:tcPr>
          <w:p w:rsidR="00AF58A7" w:rsidRDefault="00EB71A8" w:rsidP="002E58A1">
            <w:pPr>
              <w:pStyle w:val="TableParagraph"/>
              <w:spacing w:line="211" w:lineRule="auto"/>
              <w:ind w:left="85" w:right="-50" w:hanging="36"/>
              <w:jc w:val="left"/>
              <w:rPr>
                <w:rFonts w:ascii="Courier New"/>
              </w:rPr>
            </w:pPr>
            <w:r>
              <w:rPr>
                <w:rFonts w:ascii="Courier New"/>
              </w:rPr>
              <w:t>PRINT LINES=63 CONTROL</w:t>
            </w:r>
            <w:r>
              <w:rPr>
                <w:rFonts w:ascii="Courier New"/>
                <w:spacing w:val="-2"/>
              </w:rPr>
              <w:t xml:space="preserve"> </w:t>
            </w:r>
            <w:r>
              <w:rPr>
                <w:rFonts w:ascii="Courier New"/>
              </w:rPr>
              <w:t>CODES</w:t>
            </w:r>
          </w:p>
        </w:tc>
        <w:tc>
          <w:tcPr>
            <w:tcW w:w="1620" w:type="dxa"/>
          </w:tcPr>
          <w:p w:rsidR="00AF58A7" w:rsidRDefault="00AF58A7" w:rsidP="002E58A1">
            <w:pPr>
              <w:pStyle w:val="TableParagraph"/>
              <w:spacing w:before="5"/>
              <w:ind w:right="140"/>
              <w:jc w:val="left"/>
              <w:rPr>
                <w:rFonts w:ascii="Courier New"/>
                <w:sz w:val="17"/>
              </w:rPr>
            </w:pPr>
          </w:p>
          <w:p w:rsidR="00AF58A7" w:rsidRDefault="00EB71A8" w:rsidP="002E58A1">
            <w:pPr>
              <w:pStyle w:val="TableParagraph"/>
              <w:spacing w:line="227" w:lineRule="exact"/>
              <w:ind w:right="140"/>
              <w:jc w:val="left"/>
              <w:rPr>
                <w:rFonts w:ascii="Courier New"/>
              </w:rPr>
            </w:pPr>
            <w:r>
              <w:rPr>
                <w:rFonts w:ascii="Courier New"/>
              </w:rPr>
              <w:t>AT START=27</w:t>
            </w:r>
          </w:p>
        </w:tc>
        <w:tc>
          <w:tcPr>
            <w:tcW w:w="1800" w:type="dxa"/>
          </w:tcPr>
          <w:p w:rsidR="00AF58A7" w:rsidRDefault="00AF58A7" w:rsidP="002E58A1">
            <w:pPr>
              <w:pStyle w:val="TableParagraph"/>
              <w:spacing w:before="5"/>
              <w:ind w:right="40"/>
              <w:jc w:val="left"/>
              <w:rPr>
                <w:rFonts w:ascii="Courier New"/>
                <w:sz w:val="17"/>
              </w:rPr>
            </w:pPr>
          </w:p>
          <w:p w:rsidR="00AF58A7" w:rsidRDefault="00EB71A8" w:rsidP="002E58A1">
            <w:pPr>
              <w:pStyle w:val="TableParagraph"/>
              <w:spacing w:line="227" w:lineRule="exact"/>
              <w:ind w:left="65" w:right="40"/>
              <w:jc w:val="left"/>
              <w:rPr>
                <w:rFonts w:ascii="Courier New"/>
              </w:rPr>
            </w:pPr>
            <w:r>
              <w:rPr>
                <w:rFonts w:ascii="Courier New"/>
              </w:rPr>
              <w:t>40 115 49 54</w:t>
            </w:r>
          </w:p>
        </w:tc>
      </w:tr>
      <w:tr w:rsidR="00AF58A7" w:rsidTr="002E58A1">
        <w:trPr>
          <w:trHeight w:val="219"/>
        </w:trPr>
        <w:tc>
          <w:tcPr>
            <w:tcW w:w="1956" w:type="dxa"/>
          </w:tcPr>
          <w:p w:rsidR="00AF58A7" w:rsidRDefault="00EB71A8" w:rsidP="002E58A1">
            <w:pPr>
              <w:pStyle w:val="TableParagraph"/>
              <w:spacing w:line="200" w:lineRule="exact"/>
              <w:ind w:left="85" w:right="-50" w:hanging="36"/>
              <w:jc w:val="left"/>
              <w:rPr>
                <w:rFonts w:ascii="Courier New"/>
              </w:rPr>
            </w:pPr>
            <w:r>
              <w:rPr>
                <w:rFonts w:ascii="Courier New"/>
              </w:rPr>
              <w:t>46 54 54 72 0</w:t>
            </w:r>
          </w:p>
        </w:tc>
        <w:tc>
          <w:tcPr>
            <w:tcW w:w="1620" w:type="dxa"/>
          </w:tcPr>
          <w:p w:rsidR="00AF58A7" w:rsidRDefault="00EB71A8" w:rsidP="002E58A1">
            <w:pPr>
              <w:pStyle w:val="TableParagraph"/>
              <w:spacing w:line="200" w:lineRule="exact"/>
              <w:ind w:right="140"/>
              <w:jc w:val="left"/>
              <w:rPr>
                <w:rFonts w:ascii="Courier New"/>
              </w:rPr>
            </w:pPr>
            <w:r>
              <w:rPr>
                <w:rFonts w:ascii="Courier New"/>
              </w:rPr>
              <w:t>0 0 0 0 0 0</w:t>
            </w:r>
          </w:p>
        </w:tc>
        <w:tc>
          <w:tcPr>
            <w:tcW w:w="1800" w:type="dxa"/>
          </w:tcPr>
          <w:p w:rsidR="00AF58A7" w:rsidRDefault="00EB71A8" w:rsidP="002E58A1">
            <w:pPr>
              <w:pStyle w:val="TableParagraph"/>
              <w:spacing w:line="200" w:lineRule="exact"/>
              <w:ind w:left="65" w:right="40"/>
              <w:jc w:val="left"/>
              <w:rPr>
                <w:rFonts w:ascii="Courier New"/>
              </w:rPr>
            </w:pPr>
            <w:r>
              <w:rPr>
                <w:rFonts w:ascii="Courier New"/>
              </w:rPr>
              <w:t>0 0 0 0</w:t>
            </w:r>
          </w:p>
        </w:tc>
      </w:tr>
      <w:tr w:rsidR="00AF58A7" w:rsidTr="002E58A1">
        <w:trPr>
          <w:trHeight w:val="219"/>
        </w:trPr>
        <w:tc>
          <w:tcPr>
            <w:tcW w:w="1956" w:type="dxa"/>
          </w:tcPr>
          <w:p w:rsidR="00AF58A7" w:rsidRDefault="00EB71A8" w:rsidP="002E58A1">
            <w:pPr>
              <w:pStyle w:val="TableParagraph"/>
              <w:spacing w:line="200" w:lineRule="exact"/>
              <w:ind w:left="85" w:right="-50" w:hanging="36"/>
              <w:jc w:val="left"/>
              <w:rPr>
                <w:rFonts w:ascii="Courier New"/>
              </w:rPr>
            </w:pPr>
            <w:r>
              <w:rPr>
                <w:rFonts w:ascii="Courier New"/>
              </w:rPr>
              <w:t>CONTROL CODES</w:t>
            </w:r>
          </w:p>
        </w:tc>
        <w:tc>
          <w:tcPr>
            <w:tcW w:w="1620" w:type="dxa"/>
          </w:tcPr>
          <w:p w:rsidR="00AF58A7" w:rsidRDefault="00EB71A8" w:rsidP="002E58A1">
            <w:pPr>
              <w:pStyle w:val="TableParagraph"/>
              <w:tabs>
                <w:tab w:val="left" w:pos="1187"/>
              </w:tabs>
              <w:spacing w:line="200" w:lineRule="exact"/>
              <w:ind w:right="140"/>
              <w:jc w:val="left"/>
              <w:rPr>
                <w:rFonts w:ascii="Courier New"/>
              </w:rPr>
            </w:pPr>
            <w:r>
              <w:rPr>
                <w:rFonts w:ascii="Courier New"/>
              </w:rPr>
              <w:t>AT</w:t>
            </w:r>
            <w:r>
              <w:rPr>
                <w:rFonts w:ascii="Courier New"/>
                <w:spacing w:val="-1"/>
              </w:rPr>
              <w:t xml:space="preserve"> </w:t>
            </w:r>
            <w:r>
              <w:rPr>
                <w:rFonts w:ascii="Courier New"/>
              </w:rPr>
              <w:t>END=</w:t>
            </w:r>
            <w:r>
              <w:rPr>
                <w:rFonts w:ascii="Courier New"/>
              </w:rPr>
              <w:tab/>
              <w:t>27</w:t>
            </w:r>
          </w:p>
        </w:tc>
        <w:tc>
          <w:tcPr>
            <w:tcW w:w="1800" w:type="dxa"/>
          </w:tcPr>
          <w:p w:rsidR="00AF58A7" w:rsidRDefault="00EB71A8" w:rsidP="002E58A1">
            <w:pPr>
              <w:pStyle w:val="TableParagraph"/>
              <w:spacing w:line="200" w:lineRule="exact"/>
              <w:ind w:left="65" w:right="40"/>
              <w:jc w:val="left"/>
              <w:rPr>
                <w:rFonts w:ascii="Courier New"/>
              </w:rPr>
            </w:pPr>
            <w:r>
              <w:rPr>
                <w:rFonts w:ascii="Courier New"/>
              </w:rPr>
              <w:t>40 115 49 48</w:t>
            </w:r>
          </w:p>
        </w:tc>
      </w:tr>
      <w:tr w:rsidR="00AF58A7" w:rsidTr="002E58A1">
        <w:trPr>
          <w:trHeight w:val="225"/>
        </w:trPr>
        <w:tc>
          <w:tcPr>
            <w:tcW w:w="1956" w:type="dxa"/>
          </w:tcPr>
          <w:p w:rsidR="00AF58A7" w:rsidRDefault="00EB71A8" w:rsidP="002E58A1">
            <w:pPr>
              <w:pStyle w:val="TableParagraph"/>
              <w:spacing w:line="205" w:lineRule="exact"/>
              <w:ind w:left="85" w:right="-50" w:hanging="36"/>
              <w:jc w:val="left"/>
              <w:rPr>
                <w:rFonts w:ascii="Courier New"/>
              </w:rPr>
            </w:pPr>
            <w:r>
              <w:rPr>
                <w:rFonts w:ascii="Courier New"/>
              </w:rPr>
              <w:t>72 00 00 00 0</w:t>
            </w:r>
          </w:p>
        </w:tc>
        <w:tc>
          <w:tcPr>
            <w:tcW w:w="1620" w:type="dxa"/>
          </w:tcPr>
          <w:p w:rsidR="00AF58A7" w:rsidRDefault="00EB71A8" w:rsidP="002E58A1">
            <w:pPr>
              <w:pStyle w:val="TableParagraph"/>
              <w:spacing w:line="205" w:lineRule="exact"/>
              <w:ind w:right="140"/>
              <w:jc w:val="left"/>
              <w:rPr>
                <w:rFonts w:ascii="Courier New"/>
              </w:rPr>
            </w:pPr>
            <w:r>
              <w:rPr>
                <w:rFonts w:ascii="Courier New"/>
              </w:rPr>
              <w:t>0 0 0 0 0 0</w:t>
            </w:r>
          </w:p>
        </w:tc>
        <w:tc>
          <w:tcPr>
            <w:tcW w:w="1800" w:type="dxa"/>
          </w:tcPr>
          <w:p w:rsidR="00AF58A7" w:rsidRDefault="00EB71A8" w:rsidP="002E58A1">
            <w:pPr>
              <w:pStyle w:val="TableParagraph"/>
              <w:spacing w:line="205" w:lineRule="exact"/>
              <w:ind w:left="65" w:right="40"/>
              <w:jc w:val="left"/>
              <w:rPr>
                <w:rFonts w:ascii="Courier New"/>
              </w:rPr>
            </w:pPr>
            <w:r>
              <w:rPr>
                <w:rFonts w:ascii="Courier New"/>
              </w:rPr>
              <w:t>0 0 0 0</w:t>
            </w:r>
          </w:p>
        </w:tc>
      </w:tr>
    </w:tbl>
    <w:p w:rsidR="00AF58A7" w:rsidRDefault="00AF58A7" w:rsidP="002E58A1">
      <w:pPr>
        <w:pStyle w:val="BodyText"/>
        <w:spacing w:before="4"/>
        <w:jc w:val="left"/>
        <w:rPr>
          <w:rFonts w:ascii="Courier New"/>
          <w:sz w:val="18"/>
        </w:rPr>
      </w:pPr>
    </w:p>
    <w:p w:rsidR="00AF58A7" w:rsidRDefault="00EB71A8" w:rsidP="002E58A1">
      <w:pPr>
        <w:pStyle w:val="ListParagraph"/>
        <w:numPr>
          <w:ilvl w:val="0"/>
          <w:numId w:val="32"/>
        </w:numPr>
        <w:tabs>
          <w:tab w:val="left" w:pos="1144"/>
          <w:tab w:val="left" w:pos="3759"/>
          <w:tab w:val="left" w:pos="5475"/>
          <w:tab w:val="left" w:pos="7323"/>
        </w:tabs>
        <w:spacing w:before="1" w:line="211" w:lineRule="auto"/>
        <w:ind w:left="879" w:right="825" w:firstLine="0"/>
        <w:jc w:val="left"/>
        <w:rPr>
          <w:rFonts w:ascii="Courier New"/>
        </w:rPr>
      </w:pPr>
      <w:r>
        <w:rPr>
          <w:rFonts w:ascii="Courier New"/>
        </w:rPr>
        <w:t>Specify compressed mode with a HP LaserJet 4 or 5 printer START</w:t>
      </w:r>
      <w:r>
        <w:rPr>
          <w:rFonts w:ascii="Courier New"/>
        </w:rPr>
        <w:tab/>
        <w:t>TIME=0.0</w:t>
      </w:r>
      <w:r>
        <w:rPr>
          <w:rFonts w:ascii="Courier New"/>
          <w:spacing w:val="-2"/>
        </w:rPr>
        <w:t xml:space="preserve"> </w:t>
      </w:r>
      <w:r>
        <w:rPr>
          <w:rFonts w:ascii="Courier New"/>
        </w:rPr>
        <w:t>HR</w:t>
      </w:r>
      <w:r>
        <w:rPr>
          <w:rFonts w:ascii="Courier New"/>
        </w:rPr>
        <w:tab/>
        <w:t>PUNCH</w:t>
      </w:r>
      <w:r>
        <w:rPr>
          <w:rFonts w:ascii="Courier New"/>
          <w:spacing w:val="-2"/>
        </w:rPr>
        <w:t xml:space="preserve"> </w:t>
      </w:r>
      <w:r>
        <w:rPr>
          <w:rFonts w:ascii="Courier New"/>
        </w:rPr>
        <w:t>CODE=0</w:t>
      </w:r>
      <w:r>
        <w:rPr>
          <w:rFonts w:ascii="Courier New"/>
        </w:rPr>
        <w:tab/>
        <w:t>PRINT</w:t>
      </w:r>
      <w:r>
        <w:rPr>
          <w:rFonts w:ascii="Courier New"/>
          <w:spacing w:val="-4"/>
        </w:rPr>
        <w:t xml:space="preserve"> </w:t>
      </w:r>
      <w:r>
        <w:rPr>
          <w:rFonts w:ascii="Courier New"/>
        </w:rPr>
        <w:t>LINES=-6</w:t>
      </w:r>
    </w:p>
    <w:p w:rsidR="00AF58A7" w:rsidRDefault="00AF58A7">
      <w:pPr>
        <w:spacing w:line="211" w:lineRule="auto"/>
        <w:rPr>
          <w:rFonts w:ascii="Courier New"/>
        </w:rPr>
        <w:sectPr w:rsidR="00AF58A7">
          <w:pgSz w:w="12240" w:h="15840"/>
          <w:pgMar w:top="1360" w:right="960" w:bottom="280" w:left="1280" w:header="720" w:footer="720" w:gutter="0"/>
          <w:cols w:space="720"/>
        </w:sectPr>
      </w:pPr>
    </w:p>
    <w:p w:rsidR="00AF58A7" w:rsidRPr="00C849CA" w:rsidRDefault="00EB71A8" w:rsidP="00367D07">
      <w:pPr>
        <w:pStyle w:val="Heading2"/>
      </w:pPr>
      <w:bookmarkStart w:id="51" w:name="_Toc521651660"/>
      <w:bookmarkStart w:id="52" w:name="_Toc523903465"/>
      <w:r w:rsidRPr="00C849CA">
        <w:lastRenderedPageBreak/>
        <w:t>FINISH</w:t>
      </w:r>
      <w:bookmarkEnd w:id="51"/>
      <w:bookmarkEnd w:id="52"/>
    </w:p>
    <w:p w:rsidR="00AF58A7" w:rsidRDefault="00AF58A7">
      <w:pPr>
        <w:pStyle w:val="BodyText"/>
        <w:spacing w:before="2"/>
        <w:rPr>
          <w:rFonts w:ascii="Arial"/>
          <w:b/>
          <w:sz w:val="14"/>
        </w:rPr>
      </w:pPr>
    </w:p>
    <w:p w:rsidR="00AF58A7" w:rsidRDefault="00EB71A8">
      <w:pPr>
        <w:pStyle w:val="BodyText"/>
        <w:spacing w:before="91"/>
        <w:ind w:left="880" w:right="477"/>
      </w:pPr>
      <w:r>
        <w:t>The</w:t>
      </w:r>
      <w:r>
        <w:rPr>
          <w:spacing w:val="-14"/>
        </w:rPr>
        <w:t xml:space="preserve"> </w:t>
      </w:r>
      <w:r>
        <w:t>FINISH</w:t>
      </w:r>
      <w:r>
        <w:rPr>
          <w:spacing w:val="-14"/>
        </w:rPr>
        <w:t xml:space="preserve"> </w:t>
      </w:r>
      <w:r>
        <w:t>command</w:t>
      </w:r>
      <w:r>
        <w:rPr>
          <w:spacing w:val="-14"/>
        </w:rPr>
        <w:t xml:space="preserve"> </w:t>
      </w:r>
      <w:r>
        <w:t>is</w:t>
      </w:r>
      <w:r>
        <w:rPr>
          <w:spacing w:val="-14"/>
        </w:rPr>
        <w:t xml:space="preserve"> </w:t>
      </w:r>
      <w:r>
        <w:t>the</w:t>
      </w:r>
      <w:r>
        <w:rPr>
          <w:spacing w:val="-14"/>
        </w:rPr>
        <w:t xml:space="preserve"> </w:t>
      </w:r>
      <w:r>
        <w:t>last</w:t>
      </w:r>
      <w:r>
        <w:rPr>
          <w:spacing w:val="-14"/>
        </w:rPr>
        <w:t xml:space="preserve"> </w:t>
      </w:r>
      <w:r>
        <w:t>command</w:t>
      </w:r>
      <w:r>
        <w:rPr>
          <w:spacing w:val="-14"/>
        </w:rPr>
        <w:t xml:space="preserve"> </w:t>
      </w:r>
      <w:r>
        <w:t>in</w:t>
      </w:r>
      <w:r>
        <w:rPr>
          <w:spacing w:val="-14"/>
        </w:rPr>
        <w:t xml:space="preserve"> </w:t>
      </w:r>
      <w:r>
        <w:t>an</w:t>
      </w:r>
      <w:r>
        <w:rPr>
          <w:spacing w:val="-14"/>
        </w:rPr>
        <w:t xml:space="preserve"> </w:t>
      </w:r>
      <w:r>
        <w:t>input</w:t>
      </w:r>
      <w:r>
        <w:rPr>
          <w:spacing w:val="-14"/>
        </w:rPr>
        <w:t xml:space="preserve"> </w:t>
      </w:r>
      <w:r>
        <w:t>file.</w:t>
      </w:r>
      <w:r>
        <w:rPr>
          <w:spacing w:val="-14"/>
        </w:rPr>
        <w:t xml:space="preserve"> </w:t>
      </w:r>
      <w:r>
        <w:t>It</w:t>
      </w:r>
      <w:r>
        <w:rPr>
          <w:spacing w:val="-14"/>
        </w:rPr>
        <w:t xml:space="preserve"> </w:t>
      </w:r>
      <w:r>
        <w:t>is</w:t>
      </w:r>
      <w:r>
        <w:rPr>
          <w:spacing w:val="-15"/>
        </w:rPr>
        <w:t xml:space="preserve"> </w:t>
      </w:r>
      <w:r>
        <w:t>not</w:t>
      </w:r>
      <w:r>
        <w:rPr>
          <w:spacing w:val="-15"/>
        </w:rPr>
        <w:t xml:space="preserve"> </w:t>
      </w:r>
      <w:r>
        <w:t>followed</w:t>
      </w:r>
      <w:r>
        <w:rPr>
          <w:spacing w:val="-14"/>
        </w:rPr>
        <w:t xml:space="preserve"> </w:t>
      </w:r>
      <w:r>
        <w:t>by</w:t>
      </w:r>
      <w:r>
        <w:rPr>
          <w:spacing w:val="-13"/>
        </w:rPr>
        <w:t xml:space="preserve"> </w:t>
      </w:r>
      <w:r>
        <w:t>any</w:t>
      </w:r>
      <w:r>
        <w:rPr>
          <w:spacing w:val="-13"/>
        </w:rPr>
        <w:t xml:space="preserve"> </w:t>
      </w:r>
      <w:r>
        <w:t>numerical</w:t>
      </w:r>
      <w:r>
        <w:rPr>
          <w:spacing w:val="-14"/>
        </w:rPr>
        <w:t xml:space="preserve"> </w:t>
      </w:r>
      <w:r>
        <w:t>data. The FINISH command may also be inserted at any point in the input file to terminate program execution at that</w:t>
      </w:r>
      <w:r>
        <w:rPr>
          <w:spacing w:val="-1"/>
        </w:rPr>
        <w:t xml:space="preserve"> </w:t>
      </w:r>
      <w:r>
        <w:t>point.</w:t>
      </w:r>
    </w:p>
    <w:p w:rsidR="00AF58A7" w:rsidRDefault="00AF58A7">
      <w:pPr>
        <w:pStyle w:val="BodyText"/>
        <w:spacing w:before="10"/>
      </w:pPr>
    </w:p>
    <w:p w:rsidR="00AF58A7" w:rsidRDefault="00EB71A8" w:rsidP="007466C4">
      <w:pPr>
        <w:pStyle w:val="noTOCHeading1"/>
      </w:pPr>
      <w:r>
        <w:t>EXAMPLE:</w:t>
      </w:r>
    </w:p>
    <w:p w:rsidR="00AF58A7" w:rsidRDefault="00AF58A7">
      <w:pPr>
        <w:pStyle w:val="BodyText"/>
        <w:spacing w:before="6"/>
        <w:rPr>
          <w:rFonts w:ascii="Arial"/>
          <w:b/>
          <w:sz w:val="21"/>
        </w:rPr>
      </w:pPr>
    </w:p>
    <w:p w:rsidR="00AF58A7" w:rsidRDefault="00EB71A8">
      <w:pPr>
        <w:pStyle w:val="BodyText"/>
        <w:ind w:left="880"/>
        <w:rPr>
          <w:rFonts w:ascii="Courier New"/>
        </w:rPr>
      </w:pPr>
      <w:r>
        <w:rPr>
          <w:rFonts w:ascii="Courier New"/>
        </w:rPr>
        <w:t>FINISH</w:t>
      </w:r>
    </w:p>
    <w:p w:rsidR="00AF58A7" w:rsidRDefault="00AF58A7">
      <w:pPr>
        <w:rPr>
          <w:rFonts w:ascii="Courier New"/>
        </w:rPr>
        <w:sectPr w:rsidR="00AF58A7">
          <w:headerReference w:type="default" r:id="rId22"/>
          <w:pgSz w:w="12240" w:h="15840"/>
          <w:pgMar w:top="1360" w:right="960" w:bottom="280" w:left="1280" w:header="720" w:footer="720" w:gutter="0"/>
          <w:cols w:space="720"/>
        </w:sectPr>
      </w:pPr>
    </w:p>
    <w:p w:rsidR="00AF58A7" w:rsidRDefault="00AF58A7">
      <w:pPr>
        <w:pStyle w:val="BodyText"/>
        <w:spacing w:before="4"/>
        <w:rPr>
          <w:rFonts w:ascii="Arial"/>
          <w:b/>
          <w:sz w:val="19"/>
        </w:rPr>
      </w:pPr>
    </w:p>
    <w:p w:rsidR="00AF58A7" w:rsidRPr="00C849CA" w:rsidRDefault="00EB71A8" w:rsidP="00367D07">
      <w:pPr>
        <w:pStyle w:val="Heading2"/>
      </w:pPr>
      <w:bookmarkStart w:id="53" w:name="_Toc521651661"/>
      <w:bookmarkStart w:id="54" w:name="_Toc523903466"/>
      <w:r w:rsidRPr="00C849CA">
        <w:t>LOCATION</w:t>
      </w:r>
      <w:bookmarkEnd w:id="53"/>
      <w:bookmarkEnd w:id="54"/>
    </w:p>
    <w:p w:rsidR="00AF58A7" w:rsidRDefault="00AF58A7">
      <w:pPr>
        <w:pStyle w:val="BodyText"/>
        <w:spacing w:before="2"/>
        <w:rPr>
          <w:rFonts w:ascii="Arial"/>
          <w:b/>
          <w:sz w:val="14"/>
        </w:rPr>
      </w:pPr>
    </w:p>
    <w:p w:rsidR="00AF58A7" w:rsidRDefault="00EB71A8">
      <w:pPr>
        <w:pStyle w:val="BodyText"/>
        <w:spacing w:before="91"/>
        <w:ind w:left="880" w:right="476"/>
      </w:pPr>
      <w:r>
        <w:t>The LOCATION command is used to identify the site of the hydrologic analysis area. The LOCATION command normally is the next command following the START command. The LOCATION</w:t>
      </w:r>
      <w:r>
        <w:rPr>
          <w:spacing w:val="-8"/>
        </w:rPr>
        <w:t xml:space="preserve"> </w:t>
      </w:r>
      <w:r>
        <w:t>command</w:t>
      </w:r>
      <w:r>
        <w:rPr>
          <w:spacing w:val="-9"/>
        </w:rPr>
        <w:t xml:space="preserve"> </w:t>
      </w:r>
      <w:r>
        <w:t>information</w:t>
      </w:r>
      <w:r>
        <w:rPr>
          <w:spacing w:val="-9"/>
        </w:rPr>
        <w:t xml:space="preserve"> </w:t>
      </w:r>
      <w:r>
        <w:t>is</w:t>
      </w:r>
      <w:r>
        <w:rPr>
          <w:spacing w:val="-9"/>
        </w:rPr>
        <w:t xml:space="preserve"> </w:t>
      </w:r>
      <w:r>
        <w:t>used</w:t>
      </w:r>
      <w:r>
        <w:rPr>
          <w:spacing w:val="-9"/>
        </w:rPr>
        <w:t xml:space="preserve"> </w:t>
      </w:r>
      <w:r>
        <w:t>by</w:t>
      </w:r>
      <w:r>
        <w:rPr>
          <w:spacing w:val="-7"/>
        </w:rPr>
        <w:t xml:space="preserve"> </w:t>
      </w:r>
      <w:r>
        <w:t>the</w:t>
      </w:r>
      <w:r>
        <w:rPr>
          <w:spacing w:val="-8"/>
        </w:rPr>
        <w:t xml:space="preserve"> </w:t>
      </w:r>
      <w:r>
        <w:t>AHYMO</w:t>
      </w:r>
      <w:r>
        <w:rPr>
          <w:spacing w:val="-8"/>
        </w:rPr>
        <w:t xml:space="preserve"> </w:t>
      </w:r>
      <w:r>
        <w:t>program</w:t>
      </w:r>
      <w:r>
        <w:rPr>
          <w:spacing w:val="-10"/>
        </w:rPr>
        <w:t xml:space="preserve"> </w:t>
      </w:r>
      <w:r>
        <w:t>to</w:t>
      </w:r>
      <w:r>
        <w:rPr>
          <w:spacing w:val="-8"/>
        </w:rPr>
        <w:t xml:space="preserve"> </w:t>
      </w:r>
      <w:r>
        <w:t>set</w:t>
      </w:r>
      <w:r>
        <w:rPr>
          <w:spacing w:val="-8"/>
        </w:rPr>
        <w:t xml:space="preserve"> </w:t>
      </w:r>
      <w:r>
        <w:t>default</w:t>
      </w:r>
      <w:r>
        <w:rPr>
          <w:spacing w:val="-8"/>
        </w:rPr>
        <w:t xml:space="preserve"> </w:t>
      </w:r>
      <w:r>
        <w:t>values</w:t>
      </w:r>
      <w:r>
        <w:rPr>
          <w:spacing w:val="-8"/>
        </w:rPr>
        <w:t xml:space="preserve"> </w:t>
      </w:r>
      <w:r>
        <w:t>for</w:t>
      </w:r>
      <w:r>
        <w:rPr>
          <w:spacing w:val="-8"/>
        </w:rPr>
        <w:t xml:space="preserve"> </w:t>
      </w:r>
      <w:r>
        <w:t>items such</w:t>
      </w:r>
      <w:r>
        <w:rPr>
          <w:spacing w:val="-27"/>
        </w:rPr>
        <w:t xml:space="preserve"> </w:t>
      </w:r>
      <w:r>
        <w:t>as</w:t>
      </w:r>
      <w:r>
        <w:rPr>
          <w:spacing w:val="-28"/>
        </w:rPr>
        <w:t xml:space="preserve"> </w:t>
      </w:r>
      <w:r>
        <w:t>unit</w:t>
      </w:r>
      <w:r>
        <w:rPr>
          <w:spacing w:val="-28"/>
        </w:rPr>
        <w:t xml:space="preserve"> </w:t>
      </w:r>
      <w:r>
        <w:t>hydrographs,</w:t>
      </w:r>
      <w:r>
        <w:rPr>
          <w:spacing w:val="-28"/>
        </w:rPr>
        <w:t xml:space="preserve"> </w:t>
      </w:r>
      <w:r>
        <w:t>soil</w:t>
      </w:r>
      <w:r>
        <w:rPr>
          <w:spacing w:val="-28"/>
        </w:rPr>
        <w:t xml:space="preserve"> </w:t>
      </w:r>
      <w:r>
        <w:t>infiltration</w:t>
      </w:r>
      <w:r>
        <w:rPr>
          <w:spacing w:val="-28"/>
        </w:rPr>
        <w:t xml:space="preserve"> </w:t>
      </w:r>
      <w:r>
        <w:t>and</w:t>
      </w:r>
      <w:r>
        <w:rPr>
          <w:spacing w:val="-28"/>
        </w:rPr>
        <w:t xml:space="preserve"> </w:t>
      </w:r>
      <w:r>
        <w:t>rainfall</w:t>
      </w:r>
      <w:r>
        <w:rPr>
          <w:spacing w:val="-28"/>
        </w:rPr>
        <w:t xml:space="preserve"> </w:t>
      </w:r>
      <w:r>
        <w:t>distributions.</w:t>
      </w:r>
      <w:r>
        <w:rPr>
          <w:spacing w:val="-28"/>
        </w:rPr>
        <w:t xml:space="preserve"> </w:t>
      </w:r>
      <w:r>
        <w:t>The</w:t>
      </w:r>
      <w:r>
        <w:rPr>
          <w:spacing w:val="-28"/>
        </w:rPr>
        <w:t xml:space="preserve"> </w:t>
      </w:r>
      <w:r>
        <w:t>most</w:t>
      </w:r>
      <w:r>
        <w:rPr>
          <w:spacing w:val="-28"/>
        </w:rPr>
        <w:t xml:space="preserve"> </w:t>
      </w:r>
      <w:r>
        <w:t>common</w:t>
      </w:r>
      <w:r>
        <w:rPr>
          <w:spacing w:val="-28"/>
        </w:rPr>
        <w:t xml:space="preserve"> </w:t>
      </w:r>
      <w:r>
        <w:t>local</w:t>
      </w:r>
      <w:r>
        <w:rPr>
          <w:spacing w:val="-28"/>
        </w:rPr>
        <w:t xml:space="preserve"> </w:t>
      </w:r>
      <w:r>
        <w:t>condition specified by the LOCATION command are 1) the default soil infiltration used by the COMPUTE NM HYD command and the LAND FACTORS command (with Type = 0) and 2) the rainfall distribution</w:t>
      </w:r>
      <w:r>
        <w:rPr>
          <w:spacing w:val="-21"/>
        </w:rPr>
        <w:t xml:space="preserve"> </w:t>
      </w:r>
      <w:r>
        <w:t>specified</w:t>
      </w:r>
      <w:r>
        <w:rPr>
          <w:spacing w:val="-21"/>
        </w:rPr>
        <w:t xml:space="preserve"> </w:t>
      </w:r>
      <w:r>
        <w:t>by</w:t>
      </w:r>
      <w:r>
        <w:rPr>
          <w:spacing w:val="-20"/>
        </w:rPr>
        <w:t xml:space="preserve"> </w:t>
      </w:r>
      <w:r>
        <w:t>TYPE</w:t>
      </w:r>
      <w:r>
        <w:rPr>
          <w:spacing w:val="-21"/>
        </w:rPr>
        <w:t xml:space="preserve"> </w:t>
      </w:r>
      <w:r>
        <w:t>=</w:t>
      </w:r>
      <w:r>
        <w:rPr>
          <w:spacing w:val="-21"/>
        </w:rPr>
        <w:t xml:space="preserve"> </w:t>
      </w:r>
      <w:r>
        <w:t>1</w:t>
      </w:r>
      <w:r>
        <w:rPr>
          <w:spacing w:val="-21"/>
        </w:rPr>
        <w:t xml:space="preserve"> </w:t>
      </w:r>
      <w:r>
        <w:t>or</w:t>
      </w:r>
      <w:r>
        <w:rPr>
          <w:spacing w:val="-21"/>
        </w:rPr>
        <w:t xml:space="preserve"> </w:t>
      </w:r>
      <w:r>
        <w:t>2</w:t>
      </w:r>
      <w:r>
        <w:rPr>
          <w:spacing w:val="-20"/>
        </w:rPr>
        <w:t xml:space="preserve"> </w:t>
      </w:r>
      <w:r>
        <w:t>in</w:t>
      </w:r>
      <w:r>
        <w:rPr>
          <w:spacing w:val="-20"/>
        </w:rPr>
        <w:t xml:space="preserve"> </w:t>
      </w:r>
      <w:r>
        <w:t>the</w:t>
      </w:r>
      <w:r>
        <w:rPr>
          <w:spacing w:val="-20"/>
        </w:rPr>
        <w:t xml:space="preserve"> </w:t>
      </w:r>
      <w:r>
        <w:t>RAINFALL</w:t>
      </w:r>
      <w:r>
        <w:rPr>
          <w:spacing w:val="-20"/>
        </w:rPr>
        <w:t xml:space="preserve"> </w:t>
      </w:r>
      <w:r>
        <w:t>command.</w:t>
      </w:r>
      <w:r>
        <w:rPr>
          <w:spacing w:val="-20"/>
        </w:rPr>
        <w:t xml:space="preserve"> </w:t>
      </w:r>
      <w:r>
        <w:t>See</w:t>
      </w:r>
      <w:r>
        <w:rPr>
          <w:spacing w:val="-20"/>
        </w:rPr>
        <w:t xml:space="preserve"> </w:t>
      </w:r>
      <w:r>
        <w:t>the</w:t>
      </w:r>
      <w:r>
        <w:rPr>
          <w:spacing w:val="-21"/>
        </w:rPr>
        <w:t xml:space="preserve"> </w:t>
      </w:r>
      <w:r>
        <w:t>LAND</w:t>
      </w:r>
      <w:r>
        <w:rPr>
          <w:spacing w:val="-21"/>
        </w:rPr>
        <w:t xml:space="preserve"> </w:t>
      </w:r>
      <w:r>
        <w:t>FACTORS</w:t>
      </w:r>
      <w:r>
        <w:rPr>
          <w:spacing w:val="-22"/>
        </w:rPr>
        <w:t xml:space="preserve"> </w:t>
      </w:r>
      <w:r>
        <w:t>and RAINFALL commands for the values that are defined for assigned</w:t>
      </w:r>
      <w:r>
        <w:rPr>
          <w:spacing w:val="-6"/>
        </w:rPr>
        <w:t xml:space="preserve"> </w:t>
      </w:r>
      <w:r>
        <w:t>locations.</w:t>
      </w:r>
    </w:p>
    <w:p w:rsidR="00AF58A7" w:rsidRDefault="00AF58A7">
      <w:pPr>
        <w:pStyle w:val="BodyText"/>
        <w:spacing w:before="1"/>
        <w:rPr>
          <w:sz w:val="23"/>
        </w:rPr>
      </w:pPr>
    </w:p>
    <w:p w:rsidR="00AF58A7" w:rsidRDefault="00EB71A8">
      <w:pPr>
        <w:pStyle w:val="BodyText"/>
        <w:ind w:left="880"/>
      </w:pPr>
      <w:r>
        <w:t>The LOCATION command is followed by the following data element:</w:t>
      </w:r>
    </w:p>
    <w:p w:rsidR="00AF58A7" w:rsidRDefault="00AF58A7">
      <w:pPr>
        <w:pStyle w:val="BodyText"/>
        <w:spacing w:before="1"/>
      </w:pPr>
    </w:p>
    <w:p w:rsidR="00AF58A7" w:rsidRDefault="00EB71A8">
      <w:pPr>
        <w:pStyle w:val="BodyText"/>
        <w:tabs>
          <w:tab w:val="left" w:pos="3759"/>
        </w:tabs>
        <w:ind w:left="879"/>
        <w:rPr>
          <w:rFonts w:ascii="Arial"/>
        </w:rPr>
      </w:pPr>
      <w:r>
        <w:rPr>
          <w:rFonts w:ascii="Arial"/>
          <w:u w:val="single"/>
        </w:rPr>
        <w:t>DATA</w:t>
      </w:r>
      <w:r>
        <w:rPr>
          <w:rFonts w:ascii="Arial"/>
          <w:spacing w:val="-5"/>
          <w:u w:val="single"/>
        </w:rPr>
        <w:t xml:space="preserve"> </w:t>
      </w:r>
      <w:r>
        <w:rPr>
          <w:rFonts w:ascii="Arial"/>
          <w:u w:val="single"/>
        </w:rPr>
        <w:t>ELEMENT</w:t>
      </w:r>
      <w:r>
        <w:rPr>
          <w:rFonts w:ascii="Arial"/>
        </w:rPr>
        <w:tab/>
      </w:r>
      <w:r>
        <w:rPr>
          <w:rFonts w:ascii="Arial"/>
          <w:u w:val="single"/>
        </w:rPr>
        <w:t>DESCRIPTION</w:t>
      </w:r>
    </w:p>
    <w:p w:rsidR="00AF58A7" w:rsidRDefault="00AF58A7">
      <w:pPr>
        <w:pStyle w:val="BodyText"/>
        <w:spacing w:before="1"/>
        <w:rPr>
          <w:rFonts w:ascii="Arial"/>
          <w:sz w:val="14"/>
        </w:rPr>
      </w:pPr>
    </w:p>
    <w:p w:rsidR="00AF58A7" w:rsidRDefault="00EB71A8">
      <w:pPr>
        <w:pStyle w:val="BodyText"/>
        <w:tabs>
          <w:tab w:val="left" w:pos="3039"/>
          <w:tab w:val="left" w:pos="3759"/>
        </w:tabs>
        <w:spacing w:before="93"/>
        <w:ind w:left="880"/>
      </w:pPr>
      <w:r>
        <w:rPr>
          <w:rFonts w:ascii="Arial"/>
        </w:rPr>
        <w:t>NAME</w:t>
      </w:r>
      <w:r>
        <w:rPr>
          <w:rFonts w:ascii="Arial"/>
        </w:rPr>
        <w:tab/>
      </w:r>
      <w:r>
        <w:t>=</w:t>
      </w:r>
      <w:r>
        <w:tab/>
        <w:t>The name of the project</w:t>
      </w:r>
      <w:r>
        <w:rPr>
          <w:spacing w:val="-1"/>
        </w:rPr>
        <w:t xml:space="preserve"> </w:t>
      </w:r>
      <w:r>
        <w:t>site</w:t>
      </w:r>
    </w:p>
    <w:p w:rsidR="00AF58A7" w:rsidRDefault="00AF58A7">
      <w:pPr>
        <w:pStyle w:val="BodyText"/>
        <w:spacing w:before="4"/>
      </w:pPr>
    </w:p>
    <w:p w:rsidR="00AF58A7" w:rsidRDefault="00EB71A8">
      <w:pPr>
        <w:spacing w:line="242" w:lineRule="auto"/>
        <w:ind w:left="880" w:right="478"/>
        <w:rPr>
          <w:sz w:val="24"/>
        </w:rPr>
      </w:pPr>
      <w:r>
        <w:rPr>
          <w:sz w:val="24"/>
        </w:rPr>
        <w:t>The location command specifies the location for the watershed and establishes special watershed parameters for some of these areas. The LOCATION command recognizes the following names:</w:t>
      </w:r>
    </w:p>
    <w:p w:rsidR="00AF58A7" w:rsidRDefault="00AF58A7">
      <w:pPr>
        <w:pStyle w:val="BodyText"/>
        <w:spacing w:before="6"/>
        <w:rPr>
          <w:sz w:val="24"/>
        </w:rPr>
      </w:pPr>
    </w:p>
    <w:p w:rsidR="00AF58A7" w:rsidRDefault="00EB71A8">
      <w:pPr>
        <w:spacing w:line="242" w:lineRule="auto"/>
        <w:ind w:left="880" w:right="479"/>
        <w:rPr>
          <w:sz w:val="24"/>
        </w:rPr>
      </w:pPr>
      <w:r>
        <w:rPr>
          <w:sz w:val="24"/>
        </w:rPr>
        <w:t>AHYMO OLD, AHYMO194, AHYMO97, ALBUQUERQUE, AMAFCA, ARIZONA, ARTESIA,</w:t>
      </w:r>
      <w:r>
        <w:rPr>
          <w:spacing w:val="-11"/>
          <w:sz w:val="24"/>
        </w:rPr>
        <w:t xml:space="preserve"> </w:t>
      </w:r>
      <w:r>
        <w:rPr>
          <w:sz w:val="24"/>
        </w:rPr>
        <w:t>BERNALILLO</w:t>
      </w:r>
      <w:r>
        <w:rPr>
          <w:spacing w:val="-11"/>
          <w:sz w:val="24"/>
        </w:rPr>
        <w:t xml:space="preserve"> </w:t>
      </w:r>
      <w:r>
        <w:rPr>
          <w:sz w:val="24"/>
        </w:rPr>
        <w:t>COUNTY,</w:t>
      </w:r>
      <w:r>
        <w:rPr>
          <w:spacing w:val="-11"/>
          <w:sz w:val="24"/>
        </w:rPr>
        <w:t xml:space="preserve"> </w:t>
      </w:r>
      <w:r>
        <w:rPr>
          <w:sz w:val="24"/>
        </w:rPr>
        <w:t>CARLSBAD,</w:t>
      </w:r>
      <w:r>
        <w:rPr>
          <w:spacing w:val="-13"/>
          <w:sz w:val="24"/>
        </w:rPr>
        <w:t xml:space="preserve"> </w:t>
      </w:r>
      <w:r>
        <w:rPr>
          <w:sz w:val="24"/>
        </w:rPr>
        <w:t>CLOVIS,</w:t>
      </w:r>
      <w:r>
        <w:rPr>
          <w:spacing w:val="-12"/>
          <w:sz w:val="24"/>
        </w:rPr>
        <w:t xml:space="preserve"> </w:t>
      </w:r>
      <w:r>
        <w:rPr>
          <w:sz w:val="24"/>
        </w:rPr>
        <w:t>COLORADO,</w:t>
      </w:r>
      <w:r>
        <w:rPr>
          <w:spacing w:val="-13"/>
          <w:sz w:val="24"/>
        </w:rPr>
        <w:t xml:space="preserve"> </w:t>
      </w:r>
      <w:r>
        <w:rPr>
          <w:sz w:val="24"/>
        </w:rPr>
        <w:t>EL</w:t>
      </w:r>
      <w:r>
        <w:rPr>
          <w:spacing w:val="-11"/>
          <w:sz w:val="24"/>
        </w:rPr>
        <w:t xml:space="preserve"> </w:t>
      </w:r>
      <w:r>
        <w:rPr>
          <w:sz w:val="24"/>
        </w:rPr>
        <w:t>PASO, ESCAFCA, FARMINGTON, FLAGSTAFF, GALLUP, LOS CRUCES, NEW MEXICO, PHOENIX,</w:t>
      </w:r>
      <w:r>
        <w:rPr>
          <w:spacing w:val="-38"/>
          <w:sz w:val="24"/>
        </w:rPr>
        <w:t xml:space="preserve"> </w:t>
      </w:r>
      <w:r>
        <w:rPr>
          <w:sz w:val="24"/>
        </w:rPr>
        <w:t>RIO</w:t>
      </w:r>
      <w:r>
        <w:rPr>
          <w:spacing w:val="-38"/>
          <w:sz w:val="24"/>
        </w:rPr>
        <w:t xml:space="preserve"> </w:t>
      </w:r>
      <w:r>
        <w:rPr>
          <w:sz w:val="24"/>
        </w:rPr>
        <w:t>RANCHO,</w:t>
      </w:r>
      <w:r>
        <w:rPr>
          <w:spacing w:val="-38"/>
          <w:sz w:val="24"/>
        </w:rPr>
        <w:t xml:space="preserve"> </w:t>
      </w:r>
      <w:r>
        <w:rPr>
          <w:sz w:val="24"/>
        </w:rPr>
        <w:t>ROSWELL,</w:t>
      </w:r>
      <w:r>
        <w:rPr>
          <w:spacing w:val="-38"/>
          <w:sz w:val="24"/>
        </w:rPr>
        <w:t xml:space="preserve"> </w:t>
      </w:r>
      <w:r>
        <w:rPr>
          <w:sz w:val="24"/>
        </w:rPr>
        <w:t>SANDOVAL</w:t>
      </w:r>
      <w:r>
        <w:rPr>
          <w:spacing w:val="-38"/>
          <w:sz w:val="24"/>
        </w:rPr>
        <w:t xml:space="preserve"> </w:t>
      </w:r>
      <w:r>
        <w:rPr>
          <w:sz w:val="24"/>
        </w:rPr>
        <w:t>COUNTY,</w:t>
      </w:r>
      <w:r>
        <w:rPr>
          <w:spacing w:val="-38"/>
          <w:sz w:val="24"/>
        </w:rPr>
        <w:t xml:space="preserve"> </w:t>
      </w:r>
      <w:r>
        <w:rPr>
          <w:sz w:val="24"/>
        </w:rPr>
        <w:t>SANTA</w:t>
      </w:r>
      <w:r>
        <w:rPr>
          <w:spacing w:val="-38"/>
          <w:sz w:val="24"/>
        </w:rPr>
        <w:t xml:space="preserve"> </w:t>
      </w:r>
      <w:r>
        <w:rPr>
          <w:sz w:val="24"/>
        </w:rPr>
        <w:t>FE,</w:t>
      </w:r>
      <w:r>
        <w:rPr>
          <w:spacing w:val="-38"/>
          <w:sz w:val="24"/>
        </w:rPr>
        <w:t xml:space="preserve"> </w:t>
      </w:r>
      <w:r>
        <w:rPr>
          <w:sz w:val="24"/>
        </w:rPr>
        <w:t>SSCAFCA, TUCSON.</w:t>
      </w:r>
    </w:p>
    <w:p w:rsidR="00AF58A7" w:rsidRDefault="00AF58A7">
      <w:pPr>
        <w:pStyle w:val="BodyText"/>
        <w:spacing w:before="8"/>
        <w:rPr>
          <w:sz w:val="24"/>
        </w:rPr>
      </w:pPr>
    </w:p>
    <w:p w:rsidR="00AF58A7" w:rsidRDefault="00EB71A8">
      <w:pPr>
        <w:spacing w:line="242" w:lineRule="auto"/>
        <w:ind w:left="880" w:right="476"/>
        <w:rPr>
          <w:sz w:val="24"/>
        </w:rPr>
      </w:pPr>
      <w:r>
        <w:rPr>
          <w:sz w:val="24"/>
        </w:rPr>
        <w:t>The</w:t>
      </w:r>
      <w:r>
        <w:rPr>
          <w:spacing w:val="-3"/>
          <w:sz w:val="24"/>
        </w:rPr>
        <w:t xml:space="preserve"> </w:t>
      </w:r>
      <w:r>
        <w:rPr>
          <w:sz w:val="24"/>
        </w:rPr>
        <w:t>program</w:t>
      </w:r>
      <w:r>
        <w:rPr>
          <w:spacing w:val="-5"/>
          <w:sz w:val="24"/>
        </w:rPr>
        <w:t xml:space="preserve"> </w:t>
      </w:r>
      <w:r>
        <w:rPr>
          <w:sz w:val="24"/>
        </w:rPr>
        <w:t>will</w:t>
      </w:r>
      <w:r>
        <w:rPr>
          <w:spacing w:val="-2"/>
          <w:sz w:val="24"/>
        </w:rPr>
        <w:t xml:space="preserve"> </w:t>
      </w:r>
      <w:r>
        <w:rPr>
          <w:sz w:val="24"/>
        </w:rPr>
        <w:t>use</w:t>
      </w:r>
      <w:r>
        <w:rPr>
          <w:spacing w:val="-3"/>
          <w:sz w:val="24"/>
        </w:rPr>
        <w:t xml:space="preserve"> </w:t>
      </w:r>
      <w:r>
        <w:rPr>
          <w:sz w:val="24"/>
        </w:rPr>
        <w:t>default</w:t>
      </w:r>
      <w:r>
        <w:rPr>
          <w:spacing w:val="-3"/>
          <w:sz w:val="24"/>
        </w:rPr>
        <w:t xml:space="preserve"> </w:t>
      </w:r>
      <w:r>
        <w:rPr>
          <w:sz w:val="24"/>
        </w:rPr>
        <w:t>parameters</w:t>
      </w:r>
      <w:r>
        <w:rPr>
          <w:spacing w:val="-2"/>
          <w:sz w:val="24"/>
        </w:rPr>
        <w:t xml:space="preserve"> </w:t>
      </w:r>
      <w:r>
        <w:rPr>
          <w:sz w:val="24"/>
        </w:rPr>
        <w:t>if</w:t>
      </w:r>
      <w:r>
        <w:rPr>
          <w:spacing w:val="-3"/>
          <w:sz w:val="24"/>
        </w:rPr>
        <w:t xml:space="preserve"> </w:t>
      </w:r>
      <w:r>
        <w:rPr>
          <w:sz w:val="24"/>
        </w:rPr>
        <w:t>no</w:t>
      </w:r>
      <w:r>
        <w:rPr>
          <w:spacing w:val="-3"/>
          <w:sz w:val="24"/>
        </w:rPr>
        <w:t xml:space="preserve"> </w:t>
      </w:r>
      <w:r>
        <w:rPr>
          <w:sz w:val="24"/>
        </w:rPr>
        <w:t>LOCATION</w:t>
      </w:r>
      <w:r>
        <w:rPr>
          <w:spacing w:val="-4"/>
          <w:sz w:val="24"/>
        </w:rPr>
        <w:t xml:space="preserve"> </w:t>
      </w:r>
      <w:r>
        <w:rPr>
          <w:sz w:val="24"/>
        </w:rPr>
        <w:t>command</w:t>
      </w:r>
      <w:r>
        <w:rPr>
          <w:spacing w:val="-6"/>
          <w:sz w:val="24"/>
        </w:rPr>
        <w:t xml:space="preserve"> </w:t>
      </w:r>
      <w:r>
        <w:rPr>
          <w:sz w:val="24"/>
        </w:rPr>
        <w:t>is</w:t>
      </w:r>
      <w:r>
        <w:rPr>
          <w:spacing w:val="-4"/>
          <w:sz w:val="24"/>
        </w:rPr>
        <w:t xml:space="preserve"> </w:t>
      </w:r>
      <w:r>
        <w:rPr>
          <w:sz w:val="24"/>
        </w:rPr>
        <w:t>specified</w:t>
      </w:r>
      <w:r>
        <w:rPr>
          <w:spacing w:val="-4"/>
          <w:sz w:val="24"/>
        </w:rPr>
        <w:t xml:space="preserve"> </w:t>
      </w:r>
      <w:r>
        <w:rPr>
          <w:sz w:val="24"/>
        </w:rPr>
        <w:t>or</w:t>
      </w:r>
      <w:r>
        <w:rPr>
          <w:spacing w:val="-3"/>
          <w:sz w:val="24"/>
        </w:rPr>
        <w:t xml:space="preserve"> </w:t>
      </w:r>
      <w:r>
        <w:rPr>
          <w:sz w:val="24"/>
        </w:rPr>
        <w:t>if</w:t>
      </w:r>
      <w:r>
        <w:rPr>
          <w:spacing w:val="-5"/>
          <w:sz w:val="24"/>
        </w:rPr>
        <w:t xml:space="preserve"> </w:t>
      </w:r>
      <w:r>
        <w:rPr>
          <w:sz w:val="24"/>
        </w:rPr>
        <w:t>the location</w:t>
      </w:r>
      <w:r>
        <w:rPr>
          <w:spacing w:val="-31"/>
          <w:sz w:val="24"/>
        </w:rPr>
        <w:t xml:space="preserve"> </w:t>
      </w:r>
      <w:r>
        <w:rPr>
          <w:sz w:val="24"/>
        </w:rPr>
        <w:t>name</w:t>
      </w:r>
      <w:r>
        <w:rPr>
          <w:spacing w:val="-30"/>
          <w:sz w:val="24"/>
        </w:rPr>
        <w:t xml:space="preserve"> </w:t>
      </w:r>
      <w:r>
        <w:rPr>
          <w:sz w:val="24"/>
        </w:rPr>
        <w:t>is</w:t>
      </w:r>
      <w:r>
        <w:rPr>
          <w:spacing w:val="-31"/>
          <w:sz w:val="24"/>
        </w:rPr>
        <w:t xml:space="preserve"> </w:t>
      </w:r>
      <w:r>
        <w:rPr>
          <w:sz w:val="24"/>
        </w:rPr>
        <w:t>not</w:t>
      </w:r>
      <w:r>
        <w:rPr>
          <w:spacing w:val="-31"/>
          <w:sz w:val="24"/>
        </w:rPr>
        <w:t xml:space="preserve"> </w:t>
      </w:r>
      <w:r>
        <w:rPr>
          <w:sz w:val="24"/>
        </w:rPr>
        <w:t>recognized.</w:t>
      </w:r>
      <w:r>
        <w:rPr>
          <w:spacing w:val="-31"/>
          <w:sz w:val="24"/>
        </w:rPr>
        <w:t xml:space="preserve"> </w:t>
      </w:r>
      <w:r>
        <w:rPr>
          <w:sz w:val="24"/>
        </w:rPr>
        <w:t>The</w:t>
      </w:r>
      <w:r>
        <w:rPr>
          <w:spacing w:val="-31"/>
          <w:sz w:val="24"/>
        </w:rPr>
        <w:t xml:space="preserve"> </w:t>
      </w:r>
      <w:r>
        <w:rPr>
          <w:sz w:val="24"/>
        </w:rPr>
        <w:t>LOCATION</w:t>
      </w:r>
      <w:r>
        <w:rPr>
          <w:spacing w:val="-31"/>
          <w:sz w:val="24"/>
        </w:rPr>
        <w:t xml:space="preserve"> </w:t>
      </w:r>
      <w:r>
        <w:rPr>
          <w:sz w:val="24"/>
        </w:rPr>
        <w:t>command</w:t>
      </w:r>
      <w:r>
        <w:rPr>
          <w:spacing w:val="-31"/>
          <w:sz w:val="24"/>
        </w:rPr>
        <w:t xml:space="preserve"> </w:t>
      </w:r>
      <w:r>
        <w:rPr>
          <w:sz w:val="24"/>
        </w:rPr>
        <w:t>is</w:t>
      </w:r>
      <w:r>
        <w:rPr>
          <w:spacing w:val="-31"/>
          <w:sz w:val="24"/>
        </w:rPr>
        <w:t xml:space="preserve"> </w:t>
      </w:r>
      <w:r>
        <w:rPr>
          <w:sz w:val="24"/>
        </w:rPr>
        <w:t>normally</w:t>
      </w:r>
      <w:r>
        <w:rPr>
          <w:spacing w:val="-30"/>
          <w:sz w:val="24"/>
        </w:rPr>
        <w:t xml:space="preserve"> </w:t>
      </w:r>
      <w:r>
        <w:rPr>
          <w:sz w:val="24"/>
        </w:rPr>
        <w:t>placed</w:t>
      </w:r>
      <w:r>
        <w:rPr>
          <w:spacing w:val="-32"/>
          <w:sz w:val="24"/>
        </w:rPr>
        <w:t xml:space="preserve"> </w:t>
      </w:r>
      <w:r>
        <w:rPr>
          <w:sz w:val="24"/>
        </w:rPr>
        <w:t>immediately after</w:t>
      </w:r>
      <w:r>
        <w:rPr>
          <w:spacing w:val="-23"/>
          <w:sz w:val="24"/>
        </w:rPr>
        <w:t xml:space="preserve"> </w:t>
      </w:r>
      <w:r>
        <w:rPr>
          <w:sz w:val="24"/>
        </w:rPr>
        <w:t>the</w:t>
      </w:r>
      <w:r>
        <w:rPr>
          <w:spacing w:val="-23"/>
          <w:sz w:val="24"/>
        </w:rPr>
        <w:t xml:space="preserve"> </w:t>
      </w:r>
      <w:r>
        <w:rPr>
          <w:sz w:val="24"/>
        </w:rPr>
        <w:t>START</w:t>
      </w:r>
      <w:r>
        <w:rPr>
          <w:spacing w:val="-23"/>
          <w:sz w:val="24"/>
        </w:rPr>
        <w:t xml:space="preserve"> </w:t>
      </w:r>
      <w:r>
        <w:rPr>
          <w:sz w:val="24"/>
        </w:rPr>
        <w:t>command.</w:t>
      </w:r>
      <w:r>
        <w:rPr>
          <w:spacing w:val="-23"/>
          <w:sz w:val="24"/>
        </w:rPr>
        <w:t xml:space="preserve"> </w:t>
      </w:r>
      <w:r>
        <w:rPr>
          <w:sz w:val="24"/>
        </w:rPr>
        <w:t>For</w:t>
      </w:r>
      <w:r>
        <w:rPr>
          <w:spacing w:val="-23"/>
          <w:sz w:val="24"/>
        </w:rPr>
        <w:t xml:space="preserve"> </w:t>
      </w:r>
      <w:r>
        <w:rPr>
          <w:sz w:val="24"/>
        </w:rPr>
        <w:t>most</w:t>
      </w:r>
      <w:r>
        <w:rPr>
          <w:spacing w:val="-23"/>
          <w:sz w:val="24"/>
        </w:rPr>
        <w:t xml:space="preserve"> </w:t>
      </w:r>
      <w:r>
        <w:rPr>
          <w:sz w:val="24"/>
        </w:rPr>
        <w:t>of</w:t>
      </w:r>
      <w:r>
        <w:rPr>
          <w:spacing w:val="-23"/>
          <w:sz w:val="24"/>
        </w:rPr>
        <w:t xml:space="preserve"> </w:t>
      </w:r>
      <w:r>
        <w:rPr>
          <w:sz w:val="24"/>
        </w:rPr>
        <w:t>the</w:t>
      </w:r>
      <w:r>
        <w:rPr>
          <w:spacing w:val="-23"/>
          <w:sz w:val="24"/>
        </w:rPr>
        <w:t xml:space="preserve"> </w:t>
      </w:r>
      <w:r>
        <w:rPr>
          <w:sz w:val="24"/>
        </w:rPr>
        <w:t>locations</w:t>
      </w:r>
      <w:r>
        <w:rPr>
          <w:spacing w:val="-23"/>
          <w:sz w:val="24"/>
        </w:rPr>
        <w:t xml:space="preserve"> </w:t>
      </w:r>
      <w:r>
        <w:rPr>
          <w:sz w:val="24"/>
        </w:rPr>
        <w:t>identified,</w:t>
      </w:r>
      <w:r>
        <w:rPr>
          <w:spacing w:val="-24"/>
          <w:sz w:val="24"/>
        </w:rPr>
        <w:t xml:space="preserve"> </w:t>
      </w:r>
      <w:r>
        <w:rPr>
          <w:sz w:val="24"/>
        </w:rPr>
        <w:t>the</w:t>
      </w:r>
      <w:r>
        <w:rPr>
          <w:spacing w:val="-24"/>
          <w:sz w:val="24"/>
        </w:rPr>
        <w:t xml:space="preserve"> </w:t>
      </w:r>
      <w:r>
        <w:rPr>
          <w:sz w:val="24"/>
        </w:rPr>
        <w:t>program</w:t>
      </w:r>
      <w:r>
        <w:rPr>
          <w:spacing w:val="-26"/>
          <w:sz w:val="24"/>
        </w:rPr>
        <w:t xml:space="preserve"> </w:t>
      </w:r>
      <w:r>
        <w:rPr>
          <w:sz w:val="24"/>
        </w:rPr>
        <w:t>will</w:t>
      </w:r>
      <w:r>
        <w:rPr>
          <w:spacing w:val="-24"/>
          <w:sz w:val="24"/>
        </w:rPr>
        <w:t xml:space="preserve"> </w:t>
      </w:r>
      <w:r>
        <w:rPr>
          <w:sz w:val="24"/>
        </w:rPr>
        <w:t>use</w:t>
      </w:r>
      <w:r>
        <w:rPr>
          <w:spacing w:val="-24"/>
          <w:sz w:val="24"/>
        </w:rPr>
        <w:t xml:space="preserve"> </w:t>
      </w:r>
      <w:r>
        <w:rPr>
          <w:sz w:val="24"/>
        </w:rPr>
        <w:t>default parameters because no special program parameters have been specified. The following locations have exceptions to the default</w:t>
      </w:r>
      <w:r>
        <w:rPr>
          <w:spacing w:val="-1"/>
          <w:sz w:val="24"/>
        </w:rPr>
        <w:t xml:space="preserve"> </w:t>
      </w:r>
      <w:r>
        <w:rPr>
          <w:sz w:val="24"/>
        </w:rPr>
        <w:t>parameters:</w:t>
      </w:r>
    </w:p>
    <w:p w:rsidR="00AF58A7" w:rsidRDefault="00AF58A7">
      <w:pPr>
        <w:pStyle w:val="BodyText"/>
        <w:spacing w:before="8"/>
        <w:rPr>
          <w:sz w:val="24"/>
        </w:rPr>
      </w:pPr>
    </w:p>
    <w:p w:rsidR="00AF58A7" w:rsidRDefault="00EB71A8">
      <w:pPr>
        <w:spacing w:line="242" w:lineRule="auto"/>
        <w:ind w:left="880" w:right="478"/>
        <w:rPr>
          <w:sz w:val="24"/>
        </w:rPr>
      </w:pPr>
      <w:r>
        <w:rPr>
          <w:sz w:val="24"/>
        </w:rPr>
        <w:t>SANTA FE - Special infiltration values (initial abstraction and uniform infiltration) developed for the Santa Fe area will be used.</w:t>
      </w:r>
    </w:p>
    <w:p w:rsidR="00AF58A7" w:rsidRDefault="00AF58A7">
      <w:pPr>
        <w:pStyle w:val="BodyText"/>
        <w:spacing w:before="5"/>
        <w:rPr>
          <w:sz w:val="24"/>
        </w:rPr>
      </w:pPr>
    </w:p>
    <w:p w:rsidR="00AF58A7" w:rsidRDefault="00EB71A8">
      <w:pPr>
        <w:spacing w:before="1"/>
        <w:ind w:left="880"/>
        <w:rPr>
          <w:sz w:val="24"/>
        </w:rPr>
      </w:pPr>
      <w:r>
        <w:rPr>
          <w:sz w:val="24"/>
        </w:rPr>
        <w:t>AHYMO OLD, AHYMO97, SSCAFCA, or RIO RANCHO - When the TYPE=1 and</w:t>
      </w:r>
    </w:p>
    <w:p w:rsidR="00AF58A7" w:rsidRDefault="00EB71A8">
      <w:pPr>
        <w:spacing w:before="3" w:line="242" w:lineRule="auto"/>
        <w:ind w:left="880" w:right="476"/>
        <w:rPr>
          <w:sz w:val="24"/>
        </w:rPr>
      </w:pPr>
      <w:r>
        <w:rPr>
          <w:sz w:val="24"/>
        </w:rPr>
        <w:t>TYPE=2 distributions are specified in the RAINFALL command, the rainfall distribution based</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equations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Albuquerque</w:t>
      </w:r>
      <w:r>
        <w:rPr>
          <w:spacing w:val="-4"/>
          <w:sz w:val="24"/>
        </w:rPr>
        <w:t xml:space="preserve"> </w:t>
      </w:r>
      <w:r>
        <w:rPr>
          <w:sz w:val="24"/>
        </w:rPr>
        <w:t>DPM</w:t>
      </w:r>
      <w:r>
        <w:rPr>
          <w:spacing w:val="-4"/>
          <w:sz w:val="24"/>
        </w:rPr>
        <w:t xml:space="preserve"> </w:t>
      </w:r>
      <w:r>
        <w:rPr>
          <w:sz w:val="24"/>
        </w:rPr>
        <w:t>(NOAA</w:t>
      </w:r>
      <w:r>
        <w:rPr>
          <w:spacing w:val="-4"/>
          <w:sz w:val="24"/>
        </w:rPr>
        <w:t xml:space="preserve"> </w:t>
      </w:r>
      <w:r>
        <w:rPr>
          <w:sz w:val="24"/>
        </w:rPr>
        <w:t>Atlas</w:t>
      </w:r>
      <w:r>
        <w:rPr>
          <w:spacing w:val="-4"/>
          <w:sz w:val="24"/>
        </w:rPr>
        <w:t xml:space="preserve"> </w:t>
      </w:r>
      <w:r>
        <w:rPr>
          <w:sz w:val="24"/>
        </w:rPr>
        <w:t>2)</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used.</w:t>
      </w:r>
      <w:r>
        <w:rPr>
          <w:spacing w:val="-5"/>
          <w:sz w:val="24"/>
        </w:rPr>
        <w:t xml:space="preserve"> </w:t>
      </w:r>
      <w:r>
        <w:rPr>
          <w:sz w:val="24"/>
        </w:rPr>
        <w:t>This</w:t>
      </w:r>
      <w:r>
        <w:rPr>
          <w:spacing w:val="-5"/>
          <w:sz w:val="24"/>
        </w:rPr>
        <w:t xml:space="preserve"> </w:t>
      </w:r>
      <w:r>
        <w:rPr>
          <w:sz w:val="24"/>
        </w:rPr>
        <w:t>is</w:t>
      </w:r>
      <w:r>
        <w:rPr>
          <w:spacing w:val="-4"/>
          <w:sz w:val="24"/>
        </w:rPr>
        <w:t xml:space="preserve"> </w:t>
      </w:r>
      <w:r>
        <w:rPr>
          <w:sz w:val="24"/>
        </w:rPr>
        <w:t>the same equation used in the AHYMO-97</w:t>
      </w:r>
      <w:r>
        <w:rPr>
          <w:spacing w:val="-1"/>
          <w:sz w:val="24"/>
        </w:rPr>
        <w:t xml:space="preserve"> </w:t>
      </w:r>
      <w:r>
        <w:rPr>
          <w:sz w:val="24"/>
        </w:rPr>
        <w:t>program.</w:t>
      </w:r>
    </w:p>
    <w:p w:rsidR="00AF58A7" w:rsidRDefault="00AF58A7">
      <w:pPr>
        <w:spacing w:line="242" w:lineRule="auto"/>
        <w:rPr>
          <w:sz w:val="24"/>
        </w:rPr>
        <w:sectPr w:rsidR="00AF58A7">
          <w:headerReference w:type="even" r:id="rId23"/>
          <w:pgSz w:w="12240" w:h="15840"/>
          <w:pgMar w:top="1360" w:right="960" w:bottom="280" w:left="1280" w:header="720" w:footer="720" w:gutter="0"/>
          <w:cols w:space="720"/>
        </w:sectPr>
      </w:pPr>
    </w:p>
    <w:p w:rsidR="00AF58A7" w:rsidRDefault="00EB71A8">
      <w:pPr>
        <w:spacing w:line="242" w:lineRule="auto"/>
        <w:ind w:left="880" w:right="477"/>
        <w:rPr>
          <w:sz w:val="24"/>
        </w:rPr>
      </w:pPr>
      <w:r>
        <w:rPr>
          <w:sz w:val="24"/>
        </w:rPr>
        <w:lastRenderedPageBreak/>
        <w:t>AHYMO194 - the Muskingum-Cunge procedure from the AHYMO194 program will be used</w:t>
      </w:r>
      <w:r>
        <w:rPr>
          <w:spacing w:val="-19"/>
          <w:sz w:val="24"/>
        </w:rPr>
        <w:t xml:space="preserve"> </w:t>
      </w:r>
      <w:r>
        <w:rPr>
          <w:sz w:val="24"/>
        </w:rPr>
        <w:t>with</w:t>
      </w:r>
      <w:r>
        <w:rPr>
          <w:spacing w:val="-19"/>
          <w:sz w:val="24"/>
        </w:rPr>
        <w:t xml:space="preserve"> </w:t>
      </w:r>
      <w:r>
        <w:rPr>
          <w:sz w:val="24"/>
        </w:rPr>
        <w:t>the</w:t>
      </w:r>
      <w:r>
        <w:rPr>
          <w:spacing w:val="-19"/>
          <w:sz w:val="24"/>
        </w:rPr>
        <w:t xml:space="preserve"> </w:t>
      </w:r>
      <w:r>
        <w:rPr>
          <w:sz w:val="24"/>
        </w:rPr>
        <w:t>ROUTE</w:t>
      </w:r>
      <w:r>
        <w:rPr>
          <w:spacing w:val="-19"/>
          <w:sz w:val="24"/>
        </w:rPr>
        <w:t xml:space="preserve"> </w:t>
      </w:r>
      <w:r>
        <w:rPr>
          <w:sz w:val="24"/>
        </w:rPr>
        <w:t>MCUNGE</w:t>
      </w:r>
      <w:r>
        <w:rPr>
          <w:spacing w:val="-19"/>
          <w:sz w:val="24"/>
        </w:rPr>
        <w:t xml:space="preserve"> </w:t>
      </w:r>
      <w:r>
        <w:rPr>
          <w:sz w:val="24"/>
        </w:rPr>
        <w:t>command.</w:t>
      </w:r>
      <w:r>
        <w:rPr>
          <w:spacing w:val="-20"/>
          <w:sz w:val="24"/>
        </w:rPr>
        <w:t xml:space="preserve"> </w:t>
      </w:r>
      <w:r>
        <w:rPr>
          <w:sz w:val="24"/>
        </w:rPr>
        <w:t>This</w:t>
      </w:r>
      <w:r>
        <w:rPr>
          <w:spacing w:val="-20"/>
          <w:sz w:val="24"/>
        </w:rPr>
        <w:t xml:space="preserve"> </w:t>
      </w:r>
      <w:r>
        <w:rPr>
          <w:sz w:val="24"/>
        </w:rPr>
        <w:t>should</w:t>
      </w:r>
      <w:r>
        <w:rPr>
          <w:spacing w:val="-20"/>
          <w:sz w:val="24"/>
        </w:rPr>
        <w:t xml:space="preserve"> </w:t>
      </w:r>
      <w:r>
        <w:rPr>
          <w:sz w:val="24"/>
        </w:rPr>
        <w:t>only</w:t>
      </w:r>
      <w:r>
        <w:rPr>
          <w:spacing w:val="-19"/>
          <w:sz w:val="24"/>
        </w:rPr>
        <w:t xml:space="preserve"> </w:t>
      </w:r>
      <w:r>
        <w:rPr>
          <w:sz w:val="24"/>
        </w:rPr>
        <w:t>be</w:t>
      </w:r>
      <w:r>
        <w:rPr>
          <w:spacing w:val="-19"/>
          <w:sz w:val="24"/>
        </w:rPr>
        <w:t xml:space="preserve"> </w:t>
      </w:r>
      <w:r>
        <w:rPr>
          <w:sz w:val="24"/>
        </w:rPr>
        <w:t>used</w:t>
      </w:r>
      <w:r>
        <w:rPr>
          <w:spacing w:val="-19"/>
          <w:sz w:val="24"/>
        </w:rPr>
        <w:t xml:space="preserve"> </w:t>
      </w:r>
      <w:r>
        <w:rPr>
          <w:sz w:val="24"/>
        </w:rPr>
        <w:t>to</w:t>
      </w:r>
      <w:r>
        <w:rPr>
          <w:spacing w:val="-19"/>
          <w:sz w:val="24"/>
        </w:rPr>
        <w:t xml:space="preserve"> </w:t>
      </w:r>
      <w:r>
        <w:rPr>
          <w:sz w:val="24"/>
        </w:rPr>
        <w:t>make</w:t>
      </w:r>
      <w:r>
        <w:rPr>
          <w:spacing w:val="-19"/>
          <w:sz w:val="24"/>
        </w:rPr>
        <w:t xml:space="preserve"> </w:t>
      </w:r>
      <w:r>
        <w:rPr>
          <w:sz w:val="24"/>
        </w:rPr>
        <w:t>comparisons with an earlier analysis.</w:t>
      </w:r>
    </w:p>
    <w:p w:rsidR="00AF58A7" w:rsidRDefault="00AF58A7">
      <w:pPr>
        <w:pStyle w:val="BodyText"/>
        <w:spacing w:before="6"/>
        <w:rPr>
          <w:sz w:val="24"/>
        </w:rPr>
      </w:pPr>
    </w:p>
    <w:p w:rsidR="00AF58A7" w:rsidRDefault="00EB71A8">
      <w:pPr>
        <w:spacing w:line="242" w:lineRule="auto"/>
        <w:ind w:left="880" w:right="478"/>
        <w:rPr>
          <w:sz w:val="24"/>
        </w:rPr>
      </w:pPr>
      <w:r>
        <w:rPr>
          <w:sz w:val="24"/>
        </w:rPr>
        <w:t>For all other locations - When the TYPE=1 and TYPE=2 distributions are specified in the RAINFALL command, the rainfall distribution based on the equations in NOAA Atlas 14 for convective storm areas in Arizona and New Mexico will be used.</w:t>
      </w:r>
    </w:p>
    <w:p w:rsidR="00AF58A7" w:rsidRDefault="00AF58A7">
      <w:pPr>
        <w:pStyle w:val="BodyText"/>
        <w:spacing w:before="2"/>
      </w:pPr>
    </w:p>
    <w:p w:rsidR="00AF58A7" w:rsidRDefault="00EB71A8">
      <w:pPr>
        <w:pStyle w:val="BodyText"/>
        <w:ind w:left="880" w:right="476"/>
      </w:pPr>
      <w:r>
        <w:t>One</w:t>
      </w:r>
      <w:r>
        <w:rPr>
          <w:spacing w:val="-9"/>
        </w:rPr>
        <w:t xml:space="preserve"> </w:t>
      </w:r>
      <w:r>
        <w:t>of</w:t>
      </w:r>
      <w:r>
        <w:rPr>
          <w:spacing w:val="-9"/>
        </w:rPr>
        <w:t xml:space="preserve"> </w:t>
      </w:r>
      <w:r>
        <w:t>these</w:t>
      </w:r>
      <w:r>
        <w:rPr>
          <w:spacing w:val="-9"/>
        </w:rPr>
        <w:t xml:space="preserve"> </w:t>
      </w:r>
      <w:r>
        <w:t>names</w:t>
      </w:r>
      <w:r>
        <w:rPr>
          <w:spacing w:val="-9"/>
        </w:rPr>
        <w:t xml:space="preserve"> </w:t>
      </w:r>
      <w:r>
        <w:t>should</w:t>
      </w:r>
      <w:r>
        <w:rPr>
          <w:spacing w:val="-9"/>
        </w:rPr>
        <w:t xml:space="preserve"> </w:t>
      </w:r>
      <w:r>
        <w:t>be</w:t>
      </w:r>
      <w:r>
        <w:rPr>
          <w:spacing w:val="-9"/>
        </w:rPr>
        <w:t xml:space="preserve"> </w:t>
      </w:r>
      <w:r>
        <w:t>included</w:t>
      </w:r>
      <w:r>
        <w:rPr>
          <w:spacing w:val="-9"/>
        </w:rPr>
        <w:t xml:space="preserve"> </w:t>
      </w:r>
      <w:r>
        <w:t>in</w:t>
      </w:r>
      <w:r>
        <w:rPr>
          <w:spacing w:val="-8"/>
        </w:rPr>
        <w:t xml:space="preserve"> </w:t>
      </w:r>
      <w:r>
        <w:t>the</w:t>
      </w:r>
      <w:r>
        <w:rPr>
          <w:spacing w:val="-8"/>
        </w:rPr>
        <w:t xml:space="preserve"> </w:t>
      </w:r>
      <w:r>
        <w:t>location</w:t>
      </w:r>
      <w:r>
        <w:rPr>
          <w:spacing w:val="-8"/>
        </w:rPr>
        <w:t xml:space="preserve"> </w:t>
      </w:r>
      <w:r>
        <w:t>command.</w:t>
      </w:r>
      <w:r>
        <w:rPr>
          <w:spacing w:val="-8"/>
        </w:rPr>
        <w:t xml:space="preserve"> </w:t>
      </w:r>
      <w:r>
        <w:t>Names</w:t>
      </w:r>
      <w:r>
        <w:rPr>
          <w:spacing w:val="-8"/>
        </w:rPr>
        <w:t xml:space="preserve"> </w:t>
      </w:r>
      <w:r>
        <w:t>may</w:t>
      </w:r>
      <w:r>
        <w:rPr>
          <w:spacing w:val="-7"/>
        </w:rPr>
        <w:t xml:space="preserve"> </w:t>
      </w:r>
      <w:r>
        <w:t>be</w:t>
      </w:r>
      <w:r>
        <w:rPr>
          <w:spacing w:val="-9"/>
        </w:rPr>
        <w:t xml:space="preserve"> </w:t>
      </w:r>
      <w:r>
        <w:t>in</w:t>
      </w:r>
      <w:r>
        <w:rPr>
          <w:spacing w:val="-9"/>
        </w:rPr>
        <w:t xml:space="preserve"> </w:t>
      </w:r>
      <w:r>
        <w:t>capital</w:t>
      </w:r>
      <w:r>
        <w:rPr>
          <w:spacing w:val="-9"/>
        </w:rPr>
        <w:t xml:space="preserve"> </w:t>
      </w:r>
      <w:r>
        <w:t>or</w:t>
      </w:r>
      <w:r>
        <w:rPr>
          <w:spacing w:val="-9"/>
        </w:rPr>
        <w:t xml:space="preserve"> </w:t>
      </w:r>
      <w:r>
        <w:t>lower case letters. The names must be correctly spelled and begin in columns 21 through 40 of the data field. Any other name that is entered will be identified by the AHYMO program as “location not known”</w:t>
      </w:r>
      <w:r>
        <w:rPr>
          <w:spacing w:val="-12"/>
        </w:rPr>
        <w:t xml:space="preserve"> </w:t>
      </w:r>
      <w:r>
        <w:t>and</w:t>
      </w:r>
      <w:r>
        <w:rPr>
          <w:spacing w:val="-12"/>
        </w:rPr>
        <w:t xml:space="preserve"> </w:t>
      </w:r>
      <w:r>
        <w:t>the</w:t>
      </w:r>
      <w:r>
        <w:rPr>
          <w:spacing w:val="-12"/>
        </w:rPr>
        <w:t xml:space="preserve"> </w:t>
      </w:r>
      <w:r>
        <w:t>default</w:t>
      </w:r>
      <w:r>
        <w:rPr>
          <w:spacing w:val="-12"/>
        </w:rPr>
        <w:t xml:space="preserve"> </w:t>
      </w:r>
      <w:r>
        <w:t>values</w:t>
      </w:r>
      <w:r>
        <w:rPr>
          <w:spacing w:val="-12"/>
        </w:rPr>
        <w:t xml:space="preserve"> </w:t>
      </w:r>
      <w:r>
        <w:t>for</w:t>
      </w:r>
      <w:r>
        <w:rPr>
          <w:spacing w:val="-12"/>
        </w:rPr>
        <w:t xml:space="preserve"> </w:t>
      </w:r>
      <w:r>
        <w:t>New</w:t>
      </w:r>
      <w:r>
        <w:rPr>
          <w:spacing w:val="-12"/>
        </w:rPr>
        <w:t xml:space="preserve"> </w:t>
      </w:r>
      <w:r>
        <w:t>Mexico</w:t>
      </w:r>
      <w:r>
        <w:rPr>
          <w:spacing w:val="-12"/>
        </w:rPr>
        <w:t xml:space="preserve"> </w:t>
      </w:r>
      <w:r>
        <w:t>will</w:t>
      </w:r>
      <w:r>
        <w:rPr>
          <w:spacing w:val="-13"/>
        </w:rPr>
        <w:t xml:space="preserve"> </w:t>
      </w:r>
      <w:r>
        <w:t>be</w:t>
      </w:r>
      <w:r>
        <w:rPr>
          <w:spacing w:val="-13"/>
        </w:rPr>
        <w:t xml:space="preserve"> </w:t>
      </w:r>
      <w:r>
        <w:t>used.</w:t>
      </w:r>
      <w:r>
        <w:rPr>
          <w:spacing w:val="-13"/>
        </w:rPr>
        <w:t xml:space="preserve"> </w:t>
      </w:r>
      <w:r>
        <w:t>If</w:t>
      </w:r>
      <w:r>
        <w:rPr>
          <w:spacing w:val="-12"/>
        </w:rPr>
        <w:t xml:space="preserve"> </w:t>
      </w:r>
      <w:r>
        <w:t>a</w:t>
      </w:r>
      <w:r>
        <w:rPr>
          <w:spacing w:val="-11"/>
        </w:rPr>
        <w:t xml:space="preserve"> </w:t>
      </w:r>
      <w:r>
        <w:t>LOCATION</w:t>
      </w:r>
      <w:r>
        <w:rPr>
          <w:spacing w:val="-12"/>
        </w:rPr>
        <w:t xml:space="preserve"> </w:t>
      </w:r>
      <w:r>
        <w:t>command</w:t>
      </w:r>
      <w:r>
        <w:rPr>
          <w:spacing w:val="-12"/>
        </w:rPr>
        <w:t xml:space="preserve"> </w:t>
      </w:r>
      <w:r>
        <w:t>is</w:t>
      </w:r>
      <w:r>
        <w:rPr>
          <w:spacing w:val="-12"/>
        </w:rPr>
        <w:t xml:space="preserve"> </w:t>
      </w:r>
      <w:r>
        <w:t>not</w:t>
      </w:r>
      <w:r>
        <w:rPr>
          <w:spacing w:val="-12"/>
        </w:rPr>
        <w:t xml:space="preserve"> </w:t>
      </w:r>
      <w:r>
        <w:t>used in the input data file, the default values for New Mexico will be</w:t>
      </w:r>
      <w:r>
        <w:rPr>
          <w:spacing w:val="-3"/>
        </w:rPr>
        <w:t xml:space="preserve"> </w:t>
      </w:r>
      <w:r>
        <w:t>used.</w:t>
      </w:r>
    </w:p>
    <w:p w:rsidR="00AF58A7" w:rsidRDefault="00AF58A7">
      <w:pPr>
        <w:pStyle w:val="BodyText"/>
        <w:rPr>
          <w:sz w:val="24"/>
        </w:rPr>
      </w:pPr>
    </w:p>
    <w:p w:rsidR="00AF58A7" w:rsidRDefault="00AF58A7">
      <w:pPr>
        <w:pStyle w:val="BodyText"/>
        <w:spacing w:before="4"/>
        <w:rPr>
          <w:sz w:val="21"/>
        </w:rPr>
      </w:pPr>
    </w:p>
    <w:p w:rsidR="00AF58A7" w:rsidRDefault="00EB71A8" w:rsidP="007466C4">
      <w:pPr>
        <w:pStyle w:val="noTOCHeading1"/>
      </w:pPr>
      <w:r>
        <w:t>EXAMPLES:</w:t>
      </w:r>
    </w:p>
    <w:p w:rsidR="00AF58A7" w:rsidRDefault="00AF58A7">
      <w:pPr>
        <w:pStyle w:val="BodyText"/>
        <w:spacing w:before="6"/>
        <w:rPr>
          <w:rFonts w:ascii="Arial"/>
          <w:b/>
          <w:sz w:val="21"/>
        </w:rPr>
      </w:pPr>
    </w:p>
    <w:p w:rsidR="00AF58A7" w:rsidRDefault="00EB71A8">
      <w:pPr>
        <w:pStyle w:val="BodyText"/>
        <w:tabs>
          <w:tab w:val="left" w:pos="3759"/>
        </w:tabs>
        <w:ind w:left="880"/>
        <w:rPr>
          <w:rFonts w:ascii="Courier New"/>
        </w:rPr>
      </w:pPr>
      <w:r>
        <w:rPr>
          <w:rFonts w:ascii="Courier New"/>
        </w:rPr>
        <w:t>LOCATION</w:t>
      </w:r>
      <w:r>
        <w:rPr>
          <w:rFonts w:ascii="Courier New"/>
        </w:rPr>
        <w:tab/>
        <w:t>Santa</w:t>
      </w:r>
      <w:r>
        <w:rPr>
          <w:rFonts w:ascii="Courier New"/>
          <w:spacing w:val="-1"/>
        </w:rPr>
        <w:t xml:space="preserve"> </w:t>
      </w:r>
      <w:r>
        <w:rPr>
          <w:rFonts w:ascii="Courier New"/>
        </w:rPr>
        <w:t>Fe</w:t>
      </w:r>
    </w:p>
    <w:p w:rsidR="00AF58A7" w:rsidRDefault="00EB71A8">
      <w:pPr>
        <w:pStyle w:val="BodyText"/>
        <w:tabs>
          <w:tab w:val="left" w:pos="3759"/>
        </w:tabs>
        <w:spacing w:before="190"/>
        <w:ind w:left="880"/>
        <w:rPr>
          <w:rFonts w:ascii="Courier New"/>
        </w:rPr>
      </w:pPr>
      <w:r>
        <w:rPr>
          <w:rFonts w:ascii="Courier New"/>
        </w:rPr>
        <w:t>LOCATION</w:t>
      </w:r>
      <w:r>
        <w:rPr>
          <w:rFonts w:ascii="Courier New"/>
        </w:rPr>
        <w:tab/>
        <w:t>SSCAFCA</w:t>
      </w:r>
    </w:p>
    <w:p w:rsidR="00AF58A7" w:rsidRDefault="00AF58A7">
      <w:pPr>
        <w:pStyle w:val="BodyText"/>
        <w:spacing w:before="10"/>
        <w:rPr>
          <w:rFonts w:ascii="Courier New"/>
          <w:sz w:val="19"/>
        </w:rPr>
      </w:pPr>
    </w:p>
    <w:p w:rsidR="00AF58A7" w:rsidRDefault="00EB71A8">
      <w:pPr>
        <w:pStyle w:val="BodyText"/>
        <w:tabs>
          <w:tab w:val="left" w:pos="3759"/>
        </w:tabs>
        <w:ind w:left="880"/>
        <w:rPr>
          <w:rFonts w:ascii="Courier New"/>
        </w:rPr>
      </w:pPr>
      <w:r>
        <w:rPr>
          <w:rFonts w:ascii="Courier New"/>
        </w:rPr>
        <w:t>LOCATION</w:t>
      </w:r>
      <w:r>
        <w:rPr>
          <w:rFonts w:ascii="Courier New"/>
        </w:rPr>
        <w:tab/>
        <w:t>AMAFCA</w:t>
      </w:r>
    </w:p>
    <w:p w:rsidR="00AF58A7" w:rsidRDefault="00EB71A8">
      <w:pPr>
        <w:pStyle w:val="BodyText"/>
        <w:tabs>
          <w:tab w:val="left" w:pos="3759"/>
        </w:tabs>
        <w:spacing w:before="190"/>
        <w:ind w:left="880"/>
        <w:rPr>
          <w:rFonts w:ascii="Courier New"/>
        </w:rPr>
      </w:pPr>
      <w:r>
        <w:rPr>
          <w:rFonts w:ascii="Courier New"/>
        </w:rPr>
        <w:t>LOCATION</w:t>
      </w:r>
      <w:r>
        <w:rPr>
          <w:rFonts w:ascii="Courier New"/>
        </w:rPr>
        <w:tab/>
        <w:t>NEW</w:t>
      </w:r>
      <w:r>
        <w:rPr>
          <w:rFonts w:ascii="Courier New"/>
          <w:spacing w:val="-1"/>
        </w:rPr>
        <w:t xml:space="preserve"> </w:t>
      </w:r>
      <w:r>
        <w:rPr>
          <w:rFonts w:ascii="Courier New"/>
        </w:rPr>
        <w:t>MEXICO</w:t>
      </w:r>
    </w:p>
    <w:p w:rsidR="00AF58A7" w:rsidRDefault="00AF58A7">
      <w:pPr>
        <w:rPr>
          <w:rFonts w:ascii="Courier New"/>
        </w:rPr>
        <w:sectPr w:rsidR="00AF58A7">
          <w:headerReference w:type="default" r:id="rId24"/>
          <w:pgSz w:w="12240" w:h="15840"/>
          <w:pgMar w:top="1360" w:right="960" w:bottom="280" w:left="1280" w:header="720" w:footer="720" w:gutter="0"/>
          <w:cols w:space="720"/>
        </w:sectPr>
      </w:pPr>
    </w:p>
    <w:p w:rsidR="00AF58A7" w:rsidRDefault="00AF58A7">
      <w:pPr>
        <w:pStyle w:val="BodyText"/>
        <w:spacing w:before="2"/>
        <w:rPr>
          <w:rFonts w:ascii="Arial"/>
          <w:b/>
          <w:sz w:val="19"/>
        </w:rPr>
      </w:pPr>
    </w:p>
    <w:p w:rsidR="00AF58A7" w:rsidRPr="00AA13F7" w:rsidRDefault="00EB71A8" w:rsidP="00367D07">
      <w:pPr>
        <w:pStyle w:val="Heading2"/>
      </w:pPr>
      <w:bookmarkStart w:id="55" w:name="_Toc521651662"/>
      <w:bookmarkStart w:id="56" w:name="_Toc523903467"/>
      <w:r w:rsidRPr="00AA13F7">
        <w:t>COMPUTE</w:t>
      </w:r>
      <w:r w:rsidRPr="00AA13F7">
        <w:rPr>
          <w:spacing w:val="-2"/>
        </w:rPr>
        <w:t xml:space="preserve"> </w:t>
      </w:r>
      <w:r w:rsidRPr="00AA13F7">
        <w:t>HYD</w:t>
      </w:r>
      <w:bookmarkEnd w:id="55"/>
      <w:bookmarkEnd w:id="56"/>
    </w:p>
    <w:p w:rsidR="00AF58A7" w:rsidRDefault="00AF58A7">
      <w:pPr>
        <w:pStyle w:val="BodyText"/>
        <w:spacing w:before="3"/>
        <w:rPr>
          <w:rFonts w:ascii="Arial"/>
          <w:b/>
          <w:sz w:val="14"/>
        </w:rPr>
      </w:pPr>
    </w:p>
    <w:p w:rsidR="00AF58A7" w:rsidRDefault="00EB71A8">
      <w:pPr>
        <w:pStyle w:val="BodyText"/>
        <w:spacing w:before="91"/>
        <w:ind w:left="880"/>
      </w:pPr>
      <w:r>
        <w:t>The COMPUTE HYD command computes a runoff hydrograph for a basin based on the basin properties and a mass rainfall distribution.</w:t>
      </w:r>
    </w:p>
    <w:p w:rsidR="00AF58A7" w:rsidRDefault="00AF58A7">
      <w:pPr>
        <w:pStyle w:val="BodyText"/>
        <w:spacing w:before="4"/>
      </w:pPr>
    </w:p>
    <w:p w:rsidR="00AF58A7" w:rsidRDefault="00EB71A8">
      <w:pPr>
        <w:pStyle w:val="BodyText"/>
        <w:ind w:left="880"/>
      </w:pPr>
      <w:r>
        <w:t>The COMPUTE HYD command is followed by the following data elements:</w:t>
      </w:r>
    </w:p>
    <w:p w:rsidR="00AF58A7" w:rsidRDefault="00AF58A7">
      <w:pPr>
        <w:pStyle w:val="BodyText"/>
        <w:spacing w:before="8"/>
      </w:pPr>
    </w:p>
    <w:tbl>
      <w:tblPr>
        <w:tblW w:w="0" w:type="auto"/>
        <w:tblInd w:w="830" w:type="dxa"/>
        <w:tblLayout w:type="fixed"/>
        <w:tblCellMar>
          <w:left w:w="0" w:type="dxa"/>
          <w:right w:w="0" w:type="dxa"/>
        </w:tblCellMar>
        <w:tblLook w:val="01E0" w:firstRow="1" w:lastRow="1" w:firstColumn="1" w:lastColumn="1" w:noHBand="0" w:noVBand="0"/>
      </w:tblPr>
      <w:tblGrid>
        <w:gridCol w:w="1985"/>
        <w:gridCol w:w="647"/>
        <w:gridCol w:w="6128"/>
      </w:tblGrid>
      <w:tr w:rsidR="00AA13F7" w:rsidRPr="00AA13F7" w:rsidTr="00151C01">
        <w:trPr>
          <w:trHeight w:val="376"/>
        </w:trPr>
        <w:tc>
          <w:tcPr>
            <w:tcW w:w="1985" w:type="dxa"/>
          </w:tcPr>
          <w:p w:rsidR="00AA13F7" w:rsidRPr="00AA13F7" w:rsidRDefault="00AA13F7" w:rsidP="00AA13F7">
            <w:pPr>
              <w:spacing w:line="245" w:lineRule="exact"/>
              <w:ind w:left="50" w:right="0"/>
              <w:jc w:val="left"/>
              <w:rPr>
                <w:rFonts w:ascii="Arial"/>
                <w:color w:val="auto"/>
              </w:rPr>
            </w:pPr>
            <w:r w:rsidRPr="00AA13F7">
              <w:rPr>
                <w:rFonts w:ascii="Arial"/>
                <w:color w:val="auto"/>
                <w:u w:val="single"/>
              </w:rPr>
              <w:t>DATA ELEMENT</w:t>
            </w:r>
          </w:p>
        </w:tc>
        <w:tc>
          <w:tcPr>
            <w:tcW w:w="647" w:type="dxa"/>
          </w:tcPr>
          <w:p w:rsidR="00AA13F7" w:rsidRPr="00AA13F7" w:rsidRDefault="00AA13F7" w:rsidP="00AA13F7">
            <w:pPr>
              <w:ind w:left="0" w:right="0"/>
              <w:jc w:val="left"/>
              <w:rPr>
                <w:color w:val="auto"/>
                <w:sz w:val="20"/>
              </w:rPr>
            </w:pPr>
          </w:p>
        </w:tc>
        <w:tc>
          <w:tcPr>
            <w:tcW w:w="6128" w:type="dxa"/>
          </w:tcPr>
          <w:p w:rsidR="00AA13F7" w:rsidRPr="00AA13F7" w:rsidRDefault="00AA13F7" w:rsidP="00AA13F7">
            <w:pPr>
              <w:spacing w:line="245" w:lineRule="exact"/>
              <w:ind w:left="298" w:right="0"/>
              <w:jc w:val="left"/>
              <w:rPr>
                <w:rFonts w:ascii="Arial"/>
                <w:color w:val="auto"/>
              </w:rPr>
            </w:pPr>
            <w:r w:rsidRPr="00AA13F7">
              <w:rPr>
                <w:rFonts w:ascii="Arial"/>
                <w:color w:val="auto"/>
                <w:u w:val="single"/>
              </w:rPr>
              <w:t>DESCRIPTION</w:t>
            </w:r>
          </w:p>
        </w:tc>
      </w:tr>
      <w:tr w:rsidR="00AA13F7" w:rsidRPr="00AA13F7" w:rsidTr="00151C01">
        <w:trPr>
          <w:trHeight w:val="508"/>
        </w:trPr>
        <w:tc>
          <w:tcPr>
            <w:tcW w:w="1985" w:type="dxa"/>
          </w:tcPr>
          <w:p w:rsidR="00AA13F7" w:rsidRPr="00AA13F7" w:rsidRDefault="00AA13F7" w:rsidP="00AA13F7">
            <w:pPr>
              <w:spacing w:before="123"/>
              <w:ind w:left="50" w:right="0"/>
              <w:jc w:val="left"/>
              <w:rPr>
                <w:rFonts w:ascii="Arial"/>
                <w:color w:val="auto"/>
              </w:rPr>
            </w:pPr>
            <w:r w:rsidRPr="00AA13F7">
              <w:rPr>
                <w:rFonts w:ascii="Arial"/>
                <w:color w:val="auto"/>
              </w:rPr>
              <w:t>ID NUMBER</w:t>
            </w:r>
          </w:p>
        </w:tc>
        <w:tc>
          <w:tcPr>
            <w:tcW w:w="647" w:type="dxa"/>
          </w:tcPr>
          <w:p w:rsidR="00AA13F7" w:rsidRPr="00AA13F7" w:rsidRDefault="00AA13F7" w:rsidP="00AA13F7">
            <w:pPr>
              <w:spacing w:before="124"/>
              <w:ind w:left="0" w:right="71"/>
              <w:jc w:val="center"/>
              <w:rPr>
                <w:color w:val="auto"/>
              </w:rPr>
            </w:pPr>
            <w:r w:rsidRPr="00AA13F7">
              <w:rPr>
                <w:color w:val="auto"/>
                <w:w w:val="99"/>
              </w:rPr>
              <w:t>=</w:t>
            </w:r>
          </w:p>
        </w:tc>
        <w:tc>
          <w:tcPr>
            <w:tcW w:w="6128" w:type="dxa"/>
          </w:tcPr>
          <w:p w:rsidR="00AA13F7" w:rsidRPr="00AA13F7" w:rsidRDefault="00AA13F7" w:rsidP="00AA13F7">
            <w:pPr>
              <w:spacing w:before="124"/>
              <w:ind w:left="298" w:right="0"/>
              <w:jc w:val="left"/>
              <w:rPr>
                <w:color w:val="auto"/>
              </w:rPr>
            </w:pPr>
            <w:r w:rsidRPr="00AA13F7">
              <w:rPr>
                <w:color w:val="auto"/>
              </w:rPr>
              <w:t>Internal storage location (1 to 99).</w:t>
            </w:r>
          </w:p>
        </w:tc>
      </w:tr>
      <w:tr w:rsidR="00AA13F7" w:rsidRPr="00AA13F7" w:rsidTr="00151C01">
        <w:trPr>
          <w:trHeight w:val="508"/>
        </w:trPr>
        <w:tc>
          <w:tcPr>
            <w:tcW w:w="1985" w:type="dxa"/>
          </w:tcPr>
          <w:p w:rsidR="00AA13F7" w:rsidRPr="00AA13F7" w:rsidRDefault="00AA13F7" w:rsidP="00AA13F7">
            <w:pPr>
              <w:spacing w:before="123"/>
              <w:ind w:left="50" w:right="0"/>
              <w:jc w:val="left"/>
              <w:rPr>
                <w:rFonts w:ascii="Arial"/>
                <w:color w:val="auto"/>
              </w:rPr>
            </w:pPr>
            <w:r w:rsidRPr="00AA13F7">
              <w:rPr>
                <w:rFonts w:ascii="Arial"/>
                <w:color w:val="auto"/>
              </w:rPr>
              <w:t>HYD NUMBER</w:t>
            </w:r>
          </w:p>
        </w:tc>
        <w:tc>
          <w:tcPr>
            <w:tcW w:w="647" w:type="dxa"/>
          </w:tcPr>
          <w:p w:rsidR="00AA13F7" w:rsidRPr="00AA13F7" w:rsidRDefault="00AA13F7" w:rsidP="00AA13F7">
            <w:pPr>
              <w:spacing w:before="124"/>
              <w:ind w:left="0" w:right="71"/>
              <w:jc w:val="center"/>
              <w:rPr>
                <w:color w:val="auto"/>
              </w:rPr>
            </w:pPr>
            <w:r w:rsidRPr="00AA13F7">
              <w:rPr>
                <w:color w:val="auto"/>
                <w:w w:val="99"/>
              </w:rPr>
              <w:t>=</w:t>
            </w:r>
          </w:p>
        </w:tc>
        <w:tc>
          <w:tcPr>
            <w:tcW w:w="6128" w:type="dxa"/>
          </w:tcPr>
          <w:p w:rsidR="00AA13F7" w:rsidRPr="00AA13F7" w:rsidRDefault="00AA13F7" w:rsidP="00AA13F7">
            <w:pPr>
              <w:spacing w:before="124"/>
              <w:ind w:left="298" w:right="0"/>
              <w:jc w:val="left"/>
              <w:rPr>
                <w:color w:val="auto"/>
              </w:rPr>
            </w:pPr>
            <w:r w:rsidRPr="00AA13F7">
              <w:rPr>
                <w:color w:val="auto"/>
              </w:rPr>
              <w:t>Hydrograph identification number.</w:t>
            </w:r>
          </w:p>
        </w:tc>
      </w:tr>
      <w:tr w:rsidR="00AA13F7" w:rsidRPr="00AA13F7" w:rsidTr="00151C01">
        <w:trPr>
          <w:trHeight w:val="763"/>
        </w:trPr>
        <w:tc>
          <w:tcPr>
            <w:tcW w:w="1985" w:type="dxa"/>
          </w:tcPr>
          <w:p w:rsidR="00AA13F7" w:rsidRPr="00AA13F7" w:rsidRDefault="00AA13F7" w:rsidP="00AA13F7">
            <w:pPr>
              <w:spacing w:before="123"/>
              <w:ind w:left="50" w:right="0"/>
              <w:jc w:val="left"/>
              <w:rPr>
                <w:rFonts w:ascii="Arial"/>
                <w:color w:val="auto"/>
              </w:rPr>
            </w:pPr>
            <w:r w:rsidRPr="00AA13F7">
              <w:rPr>
                <w:rFonts w:ascii="Arial"/>
                <w:color w:val="auto"/>
              </w:rPr>
              <w:t>DT</w:t>
            </w:r>
          </w:p>
        </w:tc>
        <w:tc>
          <w:tcPr>
            <w:tcW w:w="647" w:type="dxa"/>
          </w:tcPr>
          <w:p w:rsidR="00AA13F7" w:rsidRPr="00AA13F7" w:rsidRDefault="00AA13F7" w:rsidP="00AA13F7">
            <w:pPr>
              <w:spacing w:before="124"/>
              <w:ind w:left="0" w:right="71"/>
              <w:jc w:val="center"/>
              <w:rPr>
                <w:color w:val="auto"/>
              </w:rPr>
            </w:pPr>
            <w:r w:rsidRPr="00AA13F7">
              <w:rPr>
                <w:color w:val="auto"/>
                <w:w w:val="99"/>
              </w:rPr>
              <w:t>=</w:t>
            </w:r>
          </w:p>
        </w:tc>
        <w:tc>
          <w:tcPr>
            <w:tcW w:w="6128" w:type="dxa"/>
          </w:tcPr>
          <w:p w:rsidR="00AA13F7" w:rsidRPr="00AA13F7" w:rsidRDefault="00AA13F7" w:rsidP="00AA13F7">
            <w:pPr>
              <w:spacing w:before="124"/>
              <w:ind w:left="298" w:right="0"/>
              <w:jc w:val="left"/>
              <w:rPr>
                <w:color w:val="auto"/>
              </w:rPr>
            </w:pPr>
            <w:r w:rsidRPr="00AA13F7">
              <w:rPr>
                <w:color w:val="auto"/>
              </w:rPr>
              <w:t>Incremental time (hours). If input as 0.0, the previous DT will be used.</w:t>
            </w:r>
          </w:p>
        </w:tc>
      </w:tr>
      <w:tr w:rsidR="00AA13F7" w:rsidRPr="00AA13F7" w:rsidTr="00151C01">
        <w:trPr>
          <w:trHeight w:val="508"/>
        </w:trPr>
        <w:tc>
          <w:tcPr>
            <w:tcW w:w="1985" w:type="dxa"/>
          </w:tcPr>
          <w:p w:rsidR="00AA13F7" w:rsidRPr="00AA13F7" w:rsidRDefault="00AA13F7" w:rsidP="00AA13F7">
            <w:pPr>
              <w:spacing w:before="123"/>
              <w:ind w:left="50" w:right="0"/>
              <w:jc w:val="left"/>
              <w:rPr>
                <w:rFonts w:ascii="Arial"/>
                <w:color w:val="auto"/>
              </w:rPr>
            </w:pPr>
            <w:r w:rsidRPr="00AA13F7">
              <w:rPr>
                <w:rFonts w:ascii="Arial"/>
                <w:color w:val="auto"/>
              </w:rPr>
              <w:t>DA</w:t>
            </w:r>
          </w:p>
        </w:tc>
        <w:tc>
          <w:tcPr>
            <w:tcW w:w="647" w:type="dxa"/>
          </w:tcPr>
          <w:p w:rsidR="00AA13F7" w:rsidRPr="00AA13F7" w:rsidRDefault="00AA13F7" w:rsidP="00AA13F7">
            <w:pPr>
              <w:spacing w:before="124"/>
              <w:ind w:left="0" w:right="71"/>
              <w:jc w:val="center"/>
              <w:rPr>
                <w:color w:val="auto"/>
              </w:rPr>
            </w:pPr>
            <w:r w:rsidRPr="00AA13F7">
              <w:rPr>
                <w:color w:val="auto"/>
                <w:w w:val="99"/>
              </w:rPr>
              <w:t>=</w:t>
            </w:r>
          </w:p>
        </w:tc>
        <w:tc>
          <w:tcPr>
            <w:tcW w:w="6128" w:type="dxa"/>
          </w:tcPr>
          <w:p w:rsidR="00AA13F7" w:rsidRPr="00AA13F7" w:rsidRDefault="00AA13F7" w:rsidP="00AA13F7">
            <w:pPr>
              <w:spacing w:before="124"/>
              <w:ind w:left="298" w:right="0"/>
              <w:jc w:val="left"/>
              <w:rPr>
                <w:color w:val="auto"/>
              </w:rPr>
            </w:pPr>
            <w:r w:rsidRPr="00AA13F7">
              <w:rPr>
                <w:color w:val="auto"/>
              </w:rPr>
              <w:t>Drainage area in square miles.</w:t>
            </w:r>
          </w:p>
        </w:tc>
      </w:tr>
      <w:tr w:rsidR="00AA13F7" w:rsidRPr="00AA13F7" w:rsidTr="00151C01">
        <w:trPr>
          <w:trHeight w:val="508"/>
        </w:trPr>
        <w:tc>
          <w:tcPr>
            <w:tcW w:w="1985" w:type="dxa"/>
          </w:tcPr>
          <w:p w:rsidR="00AA13F7" w:rsidRPr="00AA13F7" w:rsidRDefault="00AA13F7" w:rsidP="00AA13F7">
            <w:pPr>
              <w:spacing w:before="123"/>
              <w:ind w:left="50" w:right="0"/>
              <w:jc w:val="left"/>
              <w:rPr>
                <w:rFonts w:ascii="Arial"/>
                <w:color w:val="auto"/>
              </w:rPr>
            </w:pPr>
            <w:r w:rsidRPr="00AA13F7">
              <w:rPr>
                <w:rFonts w:ascii="Arial"/>
                <w:color w:val="auto"/>
              </w:rPr>
              <w:t>CN</w:t>
            </w:r>
          </w:p>
        </w:tc>
        <w:tc>
          <w:tcPr>
            <w:tcW w:w="647" w:type="dxa"/>
          </w:tcPr>
          <w:p w:rsidR="00AA13F7" w:rsidRPr="00AA13F7" w:rsidRDefault="00AA13F7" w:rsidP="00AA13F7">
            <w:pPr>
              <w:spacing w:before="124"/>
              <w:ind w:left="0" w:right="71"/>
              <w:jc w:val="center"/>
              <w:rPr>
                <w:color w:val="auto"/>
              </w:rPr>
            </w:pPr>
            <w:r w:rsidRPr="00AA13F7">
              <w:rPr>
                <w:color w:val="auto"/>
                <w:w w:val="99"/>
              </w:rPr>
              <w:t>=</w:t>
            </w:r>
          </w:p>
        </w:tc>
        <w:tc>
          <w:tcPr>
            <w:tcW w:w="6128" w:type="dxa"/>
          </w:tcPr>
          <w:p w:rsidR="00AA13F7" w:rsidRPr="00AA13F7" w:rsidRDefault="00AA13F7" w:rsidP="00AA13F7">
            <w:pPr>
              <w:spacing w:before="124"/>
              <w:ind w:left="298" w:right="0"/>
              <w:jc w:val="left"/>
              <w:rPr>
                <w:color w:val="auto"/>
              </w:rPr>
            </w:pPr>
            <w:r w:rsidRPr="00AA13F7">
              <w:rPr>
                <w:color w:val="auto"/>
              </w:rPr>
              <w:t>NRCS Curve Number (CN)</w:t>
            </w:r>
          </w:p>
        </w:tc>
      </w:tr>
      <w:tr w:rsidR="00AA13F7" w:rsidRPr="00AA13F7" w:rsidTr="00151C01">
        <w:trPr>
          <w:trHeight w:val="1273"/>
        </w:trPr>
        <w:tc>
          <w:tcPr>
            <w:tcW w:w="1985" w:type="dxa"/>
          </w:tcPr>
          <w:p w:rsidR="00AA13F7" w:rsidRPr="00AA13F7" w:rsidRDefault="00AA13F7" w:rsidP="00AA13F7">
            <w:pPr>
              <w:spacing w:before="123"/>
              <w:ind w:left="50" w:right="0"/>
              <w:jc w:val="left"/>
              <w:rPr>
                <w:rFonts w:ascii="Arial"/>
                <w:color w:val="auto"/>
              </w:rPr>
            </w:pPr>
            <w:r w:rsidRPr="00AA13F7">
              <w:rPr>
                <w:rFonts w:ascii="Arial"/>
                <w:color w:val="auto"/>
                <w:w w:val="99"/>
              </w:rPr>
              <w:t>K</w:t>
            </w:r>
          </w:p>
        </w:tc>
        <w:tc>
          <w:tcPr>
            <w:tcW w:w="647" w:type="dxa"/>
          </w:tcPr>
          <w:p w:rsidR="00AA13F7" w:rsidRPr="00AA13F7" w:rsidRDefault="00AA13F7" w:rsidP="00AA13F7">
            <w:pPr>
              <w:spacing w:before="124"/>
              <w:ind w:left="0" w:right="71"/>
              <w:jc w:val="center"/>
              <w:rPr>
                <w:color w:val="auto"/>
              </w:rPr>
            </w:pPr>
            <w:r w:rsidRPr="00AA13F7">
              <w:rPr>
                <w:color w:val="auto"/>
                <w:w w:val="99"/>
              </w:rPr>
              <w:t>=</w:t>
            </w:r>
          </w:p>
        </w:tc>
        <w:tc>
          <w:tcPr>
            <w:tcW w:w="6128" w:type="dxa"/>
          </w:tcPr>
          <w:p w:rsidR="00AA13F7" w:rsidRPr="00AA13F7" w:rsidRDefault="00AA13F7" w:rsidP="00AA13F7">
            <w:pPr>
              <w:spacing w:before="124"/>
              <w:ind w:left="298" w:right="67"/>
              <w:rPr>
                <w:color w:val="auto"/>
              </w:rPr>
            </w:pPr>
            <w:r w:rsidRPr="00AA13F7">
              <w:rPr>
                <w:color w:val="auto"/>
              </w:rPr>
              <w:t>Recession constant for unit hydrograph computation. (Input K as a negative number to use the HYMO (3-segment gamma) unit hydrograph. Input K = -999 or K = 0.0 to use an NRCS dimensionless unit hydrograph.)</w:t>
            </w:r>
          </w:p>
        </w:tc>
      </w:tr>
      <w:tr w:rsidR="00AA13F7" w:rsidRPr="00AA13F7" w:rsidTr="00151C01">
        <w:trPr>
          <w:trHeight w:val="2033"/>
        </w:trPr>
        <w:tc>
          <w:tcPr>
            <w:tcW w:w="1985" w:type="dxa"/>
          </w:tcPr>
          <w:p w:rsidR="00AA13F7" w:rsidRPr="00AA13F7" w:rsidRDefault="00AA13F7" w:rsidP="00AA13F7">
            <w:pPr>
              <w:spacing w:before="123"/>
              <w:ind w:left="50" w:right="0"/>
              <w:jc w:val="left"/>
              <w:rPr>
                <w:color w:val="auto"/>
              </w:rPr>
            </w:pPr>
            <w:r w:rsidRPr="00AA13F7">
              <w:rPr>
                <w:color w:val="auto"/>
              </w:rPr>
              <w:t>tp or tc</w:t>
            </w:r>
          </w:p>
        </w:tc>
        <w:tc>
          <w:tcPr>
            <w:tcW w:w="647" w:type="dxa"/>
          </w:tcPr>
          <w:p w:rsidR="00AA13F7" w:rsidRPr="00AA13F7" w:rsidRDefault="00AA13F7" w:rsidP="00AA13F7">
            <w:pPr>
              <w:spacing w:before="123"/>
              <w:ind w:left="0" w:right="66"/>
              <w:jc w:val="center"/>
              <w:rPr>
                <w:color w:val="auto"/>
              </w:rPr>
            </w:pPr>
            <w:r w:rsidRPr="00AA13F7">
              <w:rPr>
                <w:color w:val="auto"/>
                <w:w w:val="99"/>
              </w:rPr>
              <w:t>=</w:t>
            </w:r>
          </w:p>
        </w:tc>
        <w:tc>
          <w:tcPr>
            <w:tcW w:w="6128" w:type="dxa"/>
          </w:tcPr>
          <w:p w:rsidR="00AA13F7" w:rsidRPr="00AA13F7" w:rsidRDefault="00AA13F7" w:rsidP="00AA13F7">
            <w:pPr>
              <w:spacing w:before="123"/>
              <w:ind w:left="298" w:right="66" w:firstLine="2"/>
              <w:rPr>
                <w:color w:val="auto"/>
              </w:rPr>
            </w:pPr>
            <w:r w:rsidRPr="00AA13F7">
              <w:rPr>
                <w:color w:val="auto"/>
              </w:rPr>
              <w:t>Time to peak (tp) in hours (input as a negative number to specify the</w:t>
            </w:r>
            <w:r w:rsidRPr="00AA13F7">
              <w:rPr>
                <w:color w:val="auto"/>
                <w:spacing w:val="-19"/>
              </w:rPr>
              <w:t xml:space="preserve"> </w:t>
            </w:r>
            <w:r w:rsidRPr="00AA13F7">
              <w:rPr>
                <w:color w:val="auto"/>
              </w:rPr>
              <w:t>time</w:t>
            </w:r>
            <w:r w:rsidRPr="00AA13F7">
              <w:rPr>
                <w:color w:val="auto"/>
                <w:spacing w:val="-19"/>
              </w:rPr>
              <w:t xml:space="preserve"> </w:t>
            </w:r>
            <w:r w:rsidRPr="00AA13F7">
              <w:rPr>
                <w:color w:val="auto"/>
              </w:rPr>
              <w:t>to</w:t>
            </w:r>
            <w:r w:rsidRPr="00AA13F7">
              <w:rPr>
                <w:color w:val="auto"/>
                <w:spacing w:val="-19"/>
              </w:rPr>
              <w:t xml:space="preserve"> </w:t>
            </w:r>
            <w:r w:rsidRPr="00AA13F7">
              <w:rPr>
                <w:color w:val="auto"/>
              </w:rPr>
              <w:t>peak</w:t>
            </w:r>
            <w:r w:rsidRPr="00AA13F7">
              <w:rPr>
                <w:color w:val="auto"/>
                <w:spacing w:val="-19"/>
              </w:rPr>
              <w:t xml:space="preserve"> </w:t>
            </w:r>
            <w:r w:rsidRPr="00AA13F7">
              <w:rPr>
                <w:color w:val="auto"/>
              </w:rPr>
              <w:t>value),</w:t>
            </w:r>
            <w:r w:rsidRPr="00AA13F7">
              <w:rPr>
                <w:color w:val="auto"/>
                <w:spacing w:val="-19"/>
              </w:rPr>
              <w:t xml:space="preserve"> </w:t>
            </w:r>
            <w:r w:rsidRPr="00AA13F7">
              <w:rPr>
                <w:color w:val="auto"/>
              </w:rPr>
              <w:t>or</w:t>
            </w:r>
            <w:r w:rsidRPr="00AA13F7">
              <w:rPr>
                <w:color w:val="auto"/>
                <w:spacing w:val="-19"/>
              </w:rPr>
              <w:t xml:space="preserve"> </w:t>
            </w:r>
            <w:r w:rsidRPr="00AA13F7">
              <w:rPr>
                <w:color w:val="auto"/>
              </w:rPr>
              <w:t>time</w:t>
            </w:r>
            <w:r w:rsidRPr="00AA13F7">
              <w:rPr>
                <w:color w:val="auto"/>
                <w:spacing w:val="-18"/>
              </w:rPr>
              <w:t xml:space="preserve"> </w:t>
            </w:r>
            <w:r w:rsidRPr="00AA13F7">
              <w:rPr>
                <w:color w:val="auto"/>
              </w:rPr>
              <w:t>of</w:t>
            </w:r>
            <w:r w:rsidRPr="00AA13F7">
              <w:rPr>
                <w:color w:val="auto"/>
                <w:spacing w:val="-18"/>
              </w:rPr>
              <w:t xml:space="preserve"> </w:t>
            </w:r>
            <w:r w:rsidRPr="00AA13F7">
              <w:rPr>
                <w:color w:val="auto"/>
              </w:rPr>
              <w:t>concentration</w:t>
            </w:r>
            <w:r w:rsidRPr="00AA13F7">
              <w:rPr>
                <w:color w:val="auto"/>
                <w:spacing w:val="-18"/>
              </w:rPr>
              <w:t xml:space="preserve"> </w:t>
            </w:r>
            <w:r w:rsidRPr="00AA13F7">
              <w:rPr>
                <w:color w:val="auto"/>
              </w:rPr>
              <w:t>(tc)</w:t>
            </w:r>
            <w:r w:rsidRPr="00AA13F7">
              <w:rPr>
                <w:color w:val="auto"/>
                <w:spacing w:val="-19"/>
              </w:rPr>
              <w:t xml:space="preserve"> </w:t>
            </w:r>
            <w:r w:rsidRPr="00AA13F7">
              <w:rPr>
                <w:color w:val="auto"/>
              </w:rPr>
              <w:t>in</w:t>
            </w:r>
            <w:r w:rsidRPr="00AA13F7">
              <w:rPr>
                <w:color w:val="auto"/>
                <w:spacing w:val="-19"/>
              </w:rPr>
              <w:t xml:space="preserve"> </w:t>
            </w:r>
            <w:r w:rsidRPr="00AA13F7">
              <w:rPr>
                <w:color w:val="auto"/>
              </w:rPr>
              <w:t>hours</w:t>
            </w:r>
            <w:r w:rsidRPr="00AA13F7">
              <w:rPr>
                <w:color w:val="auto"/>
                <w:spacing w:val="-20"/>
              </w:rPr>
              <w:t xml:space="preserve"> </w:t>
            </w:r>
            <w:r w:rsidRPr="00AA13F7">
              <w:rPr>
                <w:color w:val="auto"/>
              </w:rPr>
              <w:t>(input as</w:t>
            </w:r>
            <w:r w:rsidRPr="00AA13F7">
              <w:rPr>
                <w:color w:val="auto"/>
                <w:spacing w:val="-21"/>
              </w:rPr>
              <w:t xml:space="preserve"> </w:t>
            </w:r>
            <w:r w:rsidRPr="00AA13F7">
              <w:rPr>
                <w:color w:val="auto"/>
              </w:rPr>
              <w:t>a</w:t>
            </w:r>
            <w:r w:rsidRPr="00AA13F7">
              <w:rPr>
                <w:color w:val="auto"/>
                <w:spacing w:val="-20"/>
              </w:rPr>
              <w:t xml:space="preserve"> </w:t>
            </w:r>
            <w:r w:rsidRPr="00AA13F7">
              <w:rPr>
                <w:color w:val="auto"/>
              </w:rPr>
              <w:t>positive</w:t>
            </w:r>
            <w:r w:rsidRPr="00AA13F7">
              <w:rPr>
                <w:color w:val="auto"/>
                <w:spacing w:val="-20"/>
              </w:rPr>
              <w:t xml:space="preserve"> </w:t>
            </w:r>
            <w:r w:rsidRPr="00AA13F7">
              <w:rPr>
                <w:color w:val="auto"/>
              </w:rPr>
              <w:t>number</w:t>
            </w:r>
            <w:r w:rsidRPr="00AA13F7">
              <w:rPr>
                <w:color w:val="auto"/>
                <w:spacing w:val="-20"/>
              </w:rPr>
              <w:t xml:space="preserve"> </w:t>
            </w:r>
            <w:r w:rsidRPr="00AA13F7">
              <w:rPr>
                <w:color w:val="auto"/>
              </w:rPr>
              <w:t>to</w:t>
            </w:r>
            <w:r w:rsidRPr="00AA13F7">
              <w:rPr>
                <w:color w:val="auto"/>
                <w:spacing w:val="-20"/>
              </w:rPr>
              <w:t xml:space="preserve"> </w:t>
            </w:r>
            <w:r w:rsidRPr="00AA13F7">
              <w:rPr>
                <w:color w:val="auto"/>
              </w:rPr>
              <w:t>specify</w:t>
            </w:r>
            <w:r w:rsidRPr="00AA13F7">
              <w:rPr>
                <w:color w:val="auto"/>
                <w:spacing w:val="-18"/>
              </w:rPr>
              <w:t xml:space="preserve"> </w:t>
            </w:r>
            <w:r w:rsidRPr="00AA13F7">
              <w:rPr>
                <w:color w:val="auto"/>
              </w:rPr>
              <w:t>the</w:t>
            </w:r>
            <w:r w:rsidRPr="00AA13F7">
              <w:rPr>
                <w:color w:val="auto"/>
                <w:spacing w:val="-20"/>
              </w:rPr>
              <w:t xml:space="preserve"> </w:t>
            </w:r>
            <w:r w:rsidRPr="00AA13F7">
              <w:rPr>
                <w:color w:val="auto"/>
              </w:rPr>
              <w:t>time</w:t>
            </w:r>
            <w:r w:rsidRPr="00AA13F7">
              <w:rPr>
                <w:color w:val="auto"/>
                <w:spacing w:val="-20"/>
              </w:rPr>
              <w:t xml:space="preserve"> </w:t>
            </w:r>
            <w:r w:rsidRPr="00AA13F7">
              <w:rPr>
                <w:color w:val="auto"/>
              </w:rPr>
              <w:t>of</w:t>
            </w:r>
            <w:r w:rsidRPr="00AA13F7">
              <w:rPr>
                <w:color w:val="auto"/>
                <w:spacing w:val="-20"/>
              </w:rPr>
              <w:t xml:space="preserve"> </w:t>
            </w:r>
            <w:r w:rsidRPr="00AA13F7">
              <w:rPr>
                <w:color w:val="auto"/>
              </w:rPr>
              <w:t>concentration).</w:t>
            </w:r>
            <w:r w:rsidRPr="00AA13F7">
              <w:rPr>
                <w:color w:val="auto"/>
                <w:spacing w:val="-20"/>
              </w:rPr>
              <w:t xml:space="preserve"> </w:t>
            </w:r>
            <w:r w:rsidRPr="00AA13F7">
              <w:rPr>
                <w:color w:val="auto"/>
              </w:rPr>
              <w:t>The</w:t>
            </w:r>
            <w:r w:rsidRPr="00AA13F7">
              <w:rPr>
                <w:color w:val="auto"/>
                <w:spacing w:val="-22"/>
              </w:rPr>
              <w:t xml:space="preserve"> </w:t>
            </w:r>
            <w:r w:rsidRPr="00AA13F7">
              <w:rPr>
                <w:color w:val="auto"/>
              </w:rPr>
              <w:t>time of</w:t>
            </w:r>
            <w:r w:rsidRPr="00AA13F7">
              <w:rPr>
                <w:color w:val="auto"/>
                <w:spacing w:val="-6"/>
              </w:rPr>
              <w:t xml:space="preserve"> </w:t>
            </w:r>
            <w:r w:rsidRPr="00AA13F7">
              <w:rPr>
                <w:color w:val="auto"/>
              </w:rPr>
              <w:t>concentration</w:t>
            </w:r>
            <w:r w:rsidRPr="00AA13F7">
              <w:rPr>
                <w:color w:val="auto"/>
                <w:spacing w:val="-6"/>
              </w:rPr>
              <w:t xml:space="preserve"> </w:t>
            </w:r>
            <w:r w:rsidRPr="00AA13F7">
              <w:rPr>
                <w:color w:val="auto"/>
              </w:rPr>
              <w:t>must</w:t>
            </w:r>
            <w:r w:rsidRPr="00AA13F7">
              <w:rPr>
                <w:color w:val="auto"/>
                <w:spacing w:val="-5"/>
              </w:rPr>
              <w:t xml:space="preserve"> </w:t>
            </w:r>
            <w:r w:rsidRPr="00AA13F7">
              <w:rPr>
                <w:color w:val="auto"/>
              </w:rPr>
              <w:t>only</w:t>
            </w:r>
            <w:r w:rsidRPr="00AA13F7">
              <w:rPr>
                <w:color w:val="auto"/>
                <w:spacing w:val="-3"/>
              </w:rPr>
              <w:t xml:space="preserve"> </w:t>
            </w:r>
            <w:r w:rsidRPr="00AA13F7">
              <w:rPr>
                <w:color w:val="auto"/>
              </w:rPr>
              <w:t>be</w:t>
            </w:r>
            <w:r w:rsidRPr="00AA13F7">
              <w:rPr>
                <w:color w:val="auto"/>
                <w:spacing w:val="-5"/>
              </w:rPr>
              <w:t xml:space="preserve"> </w:t>
            </w:r>
            <w:r w:rsidRPr="00AA13F7">
              <w:rPr>
                <w:color w:val="auto"/>
              </w:rPr>
              <w:t>used</w:t>
            </w:r>
            <w:r w:rsidRPr="00AA13F7">
              <w:rPr>
                <w:color w:val="auto"/>
                <w:spacing w:val="-5"/>
              </w:rPr>
              <w:t xml:space="preserve"> </w:t>
            </w:r>
            <w:r w:rsidRPr="00AA13F7">
              <w:rPr>
                <w:color w:val="auto"/>
              </w:rPr>
              <w:t>with</w:t>
            </w:r>
            <w:r w:rsidRPr="00AA13F7">
              <w:rPr>
                <w:color w:val="auto"/>
                <w:spacing w:val="-4"/>
              </w:rPr>
              <w:t xml:space="preserve"> </w:t>
            </w:r>
            <w:r w:rsidRPr="00AA13F7">
              <w:rPr>
                <w:color w:val="auto"/>
              </w:rPr>
              <w:t>the</w:t>
            </w:r>
            <w:r w:rsidRPr="00AA13F7">
              <w:rPr>
                <w:color w:val="auto"/>
                <w:spacing w:val="-6"/>
              </w:rPr>
              <w:t xml:space="preserve"> </w:t>
            </w:r>
            <w:r w:rsidRPr="00AA13F7">
              <w:rPr>
                <w:color w:val="auto"/>
              </w:rPr>
              <w:t>NRCS</w:t>
            </w:r>
            <w:r w:rsidRPr="00AA13F7">
              <w:rPr>
                <w:color w:val="auto"/>
                <w:spacing w:val="-6"/>
              </w:rPr>
              <w:t xml:space="preserve"> </w:t>
            </w:r>
            <w:r w:rsidRPr="00AA13F7">
              <w:rPr>
                <w:color w:val="auto"/>
              </w:rPr>
              <w:t>dimensionless unit</w:t>
            </w:r>
            <w:r w:rsidRPr="00AA13F7">
              <w:rPr>
                <w:color w:val="auto"/>
                <w:spacing w:val="-13"/>
              </w:rPr>
              <w:t xml:space="preserve"> </w:t>
            </w:r>
            <w:r w:rsidRPr="00AA13F7">
              <w:rPr>
                <w:color w:val="auto"/>
              </w:rPr>
              <w:t>hydrograph</w:t>
            </w:r>
            <w:r w:rsidRPr="00AA13F7">
              <w:rPr>
                <w:color w:val="auto"/>
                <w:spacing w:val="-13"/>
              </w:rPr>
              <w:t xml:space="preserve"> </w:t>
            </w:r>
            <w:r w:rsidRPr="00AA13F7">
              <w:rPr>
                <w:color w:val="auto"/>
              </w:rPr>
              <w:t>(K=0.0</w:t>
            </w:r>
            <w:r w:rsidRPr="00AA13F7">
              <w:rPr>
                <w:color w:val="auto"/>
                <w:spacing w:val="-12"/>
              </w:rPr>
              <w:t xml:space="preserve"> </w:t>
            </w:r>
            <w:r w:rsidRPr="00AA13F7">
              <w:rPr>
                <w:color w:val="auto"/>
              </w:rPr>
              <w:t>or</w:t>
            </w:r>
            <w:r w:rsidRPr="00AA13F7">
              <w:rPr>
                <w:color w:val="auto"/>
                <w:spacing w:val="-12"/>
              </w:rPr>
              <w:t xml:space="preserve"> </w:t>
            </w:r>
            <w:r w:rsidRPr="00AA13F7">
              <w:rPr>
                <w:color w:val="auto"/>
              </w:rPr>
              <w:t>-999)</w:t>
            </w:r>
            <w:r w:rsidRPr="00AA13F7">
              <w:rPr>
                <w:color w:val="auto"/>
                <w:spacing w:val="-12"/>
              </w:rPr>
              <w:t xml:space="preserve"> </w:t>
            </w:r>
            <w:r w:rsidRPr="00AA13F7">
              <w:rPr>
                <w:color w:val="auto"/>
              </w:rPr>
              <w:t>and</w:t>
            </w:r>
            <w:r w:rsidRPr="00AA13F7">
              <w:rPr>
                <w:color w:val="auto"/>
                <w:spacing w:val="-13"/>
              </w:rPr>
              <w:t xml:space="preserve"> </w:t>
            </w:r>
            <w:r w:rsidRPr="00AA13F7">
              <w:rPr>
                <w:color w:val="auto"/>
              </w:rPr>
              <w:t>with</w:t>
            </w:r>
            <w:r w:rsidRPr="00AA13F7">
              <w:rPr>
                <w:color w:val="auto"/>
                <w:spacing w:val="-13"/>
              </w:rPr>
              <w:t xml:space="preserve"> </w:t>
            </w:r>
            <w:r w:rsidRPr="00AA13F7">
              <w:rPr>
                <w:color w:val="auto"/>
              </w:rPr>
              <w:t>CN</w:t>
            </w:r>
            <w:r w:rsidRPr="00AA13F7">
              <w:rPr>
                <w:color w:val="auto"/>
                <w:spacing w:val="-13"/>
              </w:rPr>
              <w:t xml:space="preserve"> </w:t>
            </w:r>
            <w:r w:rsidRPr="00AA13F7">
              <w:rPr>
                <w:color w:val="auto"/>
              </w:rPr>
              <w:t>infiltration.</w:t>
            </w:r>
            <w:r w:rsidRPr="00AA13F7">
              <w:rPr>
                <w:color w:val="auto"/>
                <w:spacing w:val="-13"/>
              </w:rPr>
              <w:t xml:space="preserve"> </w:t>
            </w:r>
            <w:r w:rsidRPr="00AA13F7">
              <w:rPr>
                <w:color w:val="auto"/>
              </w:rPr>
              <w:t>Input</w:t>
            </w:r>
            <w:r w:rsidRPr="00AA13F7">
              <w:rPr>
                <w:color w:val="auto"/>
                <w:spacing w:val="-13"/>
              </w:rPr>
              <w:t xml:space="preserve"> </w:t>
            </w:r>
            <w:r w:rsidRPr="00AA13F7">
              <w:rPr>
                <w:color w:val="auto"/>
              </w:rPr>
              <w:t>as</w:t>
            </w:r>
          </w:p>
          <w:p w:rsidR="00AA13F7" w:rsidRPr="00AA13F7" w:rsidRDefault="00AA13F7" w:rsidP="00AA13F7">
            <w:pPr>
              <w:spacing w:before="7"/>
              <w:ind w:left="298" w:right="67"/>
              <w:rPr>
                <w:color w:val="auto"/>
              </w:rPr>
            </w:pPr>
            <w:r w:rsidRPr="00AA13F7">
              <w:rPr>
                <w:color w:val="auto"/>
              </w:rPr>
              <w:t>0.0 to use a previously computed value from the COMPUTE LT TP command.</w:t>
            </w:r>
          </w:p>
        </w:tc>
      </w:tr>
      <w:tr w:rsidR="00AA13F7" w:rsidRPr="00AA13F7" w:rsidTr="00151C01">
        <w:trPr>
          <w:trHeight w:val="886"/>
        </w:trPr>
        <w:tc>
          <w:tcPr>
            <w:tcW w:w="1985" w:type="dxa"/>
          </w:tcPr>
          <w:p w:rsidR="00AA13F7" w:rsidRPr="00AA13F7" w:rsidRDefault="00AA13F7" w:rsidP="00AA13F7">
            <w:pPr>
              <w:spacing w:before="123"/>
              <w:ind w:left="50" w:right="0"/>
              <w:jc w:val="left"/>
              <w:rPr>
                <w:rFonts w:ascii="Arial"/>
                <w:color w:val="auto"/>
              </w:rPr>
            </w:pPr>
            <w:r w:rsidRPr="00AA13F7">
              <w:rPr>
                <w:rFonts w:ascii="Arial"/>
                <w:color w:val="auto"/>
              </w:rPr>
              <w:t>MASS RAINFALL</w:t>
            </w:r>
          </w:p>
        </w:tc>
        <w:tc>
          <w:tcPr>
            <w:tcW w:w="647" w:type="dxa"/>
          </w:tcPr>
          <w:p w:rsidR="00AA13F7" w:rsidRPr="00AA13F7" w:rsidRDefault="00AA13F7" w:rsidP="00AA13F7">
            <w:pPr>
              <w:spacing w:before="124"/>
              <w:ind w:left="0" w:right="71"/>
              <w:jc w:val="center"/>
              <w:rPr>
                <w:color w:val="auto"/>
              </w:rPr>
            </w:pPr>
            <w:r w:rsidRPr="00AA13F7">
              <w:rPr>
                <w:color w:val="auto"/>
                <w:w w:val="99"/>
              </w:rPr>
              <w:t>=</w:t>
            </w:r>
          </w:p>
        </w:tc>
        <w:tc>
          <w:tcPr>
            <w:tcW w:w="6128" w:type="dxa"/>
          </w:tcPr>
          <w:p w:rsidR="00AA13F7" w:rsidRPr="00AA13F7" w:rsidRDefault="00AA13F7" w:rsidP="00AA13F7">
            <w:pPr>
              <w:spacing w:before="124" w:line="250" w:lineRule="atLeast"/>
              <w:ind w:left="298" w:right="46"/>
              <w:rPr>
                <w:color w:val="auto"/>
              </w:rPr>
            </w:pPr>
            <w:r w:rsidRPr="00AA13F7">
              <w:rPr>
                <w:color w:val="auto"/>
              </w:rPr>
              <w:t>The</w:t>
            </w:r>
            <w:r w:rsidRPr="00AA13F7">
              <w:rPr>
                <w:color w:val="auto"/>
                <w:spacing w:val="-24"/>
              </w:rPr>
              <w:t xml:space="preserve"> </w:t>
            </w:r>
            <w:r w:rsidRPr="00AA13F7">
              <w:rPr>
                <w:color w:val="auto"/>
              </w:rPr>
              <w:t>mass</w:t>
            </w:r>
            <w:r w:rsidRPr="00AA13F7">
              <w:rPr>
                <w:color w:val="auto"/>
                <w:spacing w:val="-24"/>
              </w:rPr>
              <w:t xml:space="preserve"> </w:t>
            </w:r>
            <w:r w:rsidRPr="00AA13F7">
              <w:rPr>
                <w:color w:val="auto"/>
              </w:rPr>
              <w:t>rainfall</w:t>
            </w:r>
            <w:r w:rsidRPr="00AA13F7">
              <w:rPr>
                <w:color w:val="auto"/>
                <w:spacing w:val="-24"/>
              </w:rPr>
              <w:t xml:space="preserve"> </w:t>
            </w:r>
            <w:r w:rsidRPr="00AA13F7">
              <w:rPr>
                <w:color w:val="auto"/>
              </w:rPr>
              <w:t>distribution</w:t>
            </w:r>
            <w:r w:rsidRPr="00AA13F7">
              <w:rPr>
                <w:color w:val="auto"/>
                <w:spacing w:val="-24"/>
              </w:rPr>
              <w:t xml:space="preserve"> </w:t>
            </w:r>
            <w:r w:rsidRPr="00AA13F7">
              <w:rPr>
                <w:color w:val="auto"/>
              </w:rPr>
              <w:t>(inches).</w:t>
            </w:r>
            <w:r w:rsidRPr="00AA13F7">
              <w:rPr>
                <w:color w:val="auto"/>
                <w:spacing w:val="-24"/>
              </w:rPr>
              <w:t xml:space="preserve"> </w:t>
            </w:r>
            <w:r w:rsidRPr="00AA13F7">
              <w:rPr>
                <w:color w:val="auto"/>
              </w:rPr>
              <w:t>The</w:t>
            </w:r>
            <w:r w:rsidRPr="00AA13F7">
              <w:rPr>
                <w:color w:val="auto"/>
                <w:spacing w:val="-24"/>
              </w:rPr>
              <w:t xml:space="preserve"> </w:t>
            </w:r>
            <w:r w:rsidRPr="00AA13F7">
              <w:rPr>
                <w:color w:val="auto"/>
              </w:rPr>
              <w:t>rainfall</w:t>
            </w:r>
            <w:r w:rsidRPr="00AA13F7">
              <w:rPr>
                <w:color w:val="auto"/>
                <w:spacing w:val="-24"/>
              </w:rPr>
              <w:t xml:space="preserve"> </w:t>
            </w:r>
            <w:r w:rsidRPr="00AA13F7">
              <w:rPr>
                <w:color w:val="auto"/>
              </w:rPr>
              <w:t>distribution</w:t>
            </w:r>
            <w:r w:rsidRPr="00AA13F7">
              <w:rPr>
                <w:color w:val="auto"/>
                <w:spacing w:val="-3"/>
              </w:rPr>
              <w:t xml:space="preserve"> </w:t>
            </w:r>
            <w:r w:rsidRPr="00AA13F7">
              <w:rPr>
                <w:color w:val="auto"/>
              </w:rPr>
              <w:t>can contain</w:t>
            </w:r>
            <w:r w:rsidRPr="00AA13F7">
              <w:rPr>
                <w:color w:val="auto"/>
                <w:spacing w:val="-7"/>
              </w:rPr>
              <w:t xml:space="preserve"> </w:t>
            </w:r>
            <w:r w:rsidRPr="00AA13F7">
              <w:rPr>
                <w:color w:val="auto"/>
              </w:rPr>
              <w:t>a</w:t>
            </w:r>
            <w:r w:rsidRPr="00AA13F7">
              <w:rPr>
                <w:color w:val="auto"/>
                <w:spacing w:val="-7"/>
              </w:rPr>
              <w:t xml:space="preserve"> </w:t>
            </w:r>
            <w:r w:rsidRPr="00AA13F7">
              <w:rPr>
                <w:color w:val="auto"/>
              </w:rPr>
              <w:t>maximum</w:t>
            </w:r>
            <w:r w:rsidRPr="00AA13F7">
              <w:rPr>
                <w:color w:val="auto"/>
                <w:spacing w:val="-7"/>
              </w:rPr>
              <w:t xml:space="preserve"> </w:t>
            </w:r>
            <w:r w:rsidRPr="00AA13F7">
              <w:rPr>
                <w:color w:val="auto"/>
              </w:rPr>
              <w:t>of</w:t>
            </w:r>
            <w:r w:rsidRPr="00AA13F7">
              <w:rPr>
                <w:color w:val="auto"/>
                <w:spacing w:val="-6"/>
              </w:rPr>
              <w:t xml:space="preserve"> </w:t>
            </w:r>
            <w:r w:rsidRPr="00AA13F7">
              <w:rPr>
                <w:color w:val="auto"/>
              </w:rPr>
              <w:t>600</w:t>
            </w:r>
            <w:r w:rsidRPr="00AA13F7">
              <w:rPr>
                <w:color w:val="auto"/>
                <w:spacing w:val="-6"/>
              </w:rPr>
              <w:t xml:space="preserve"> </w:t>
            </w:r>
            <w:r w:rsidRPr="00AA13F7">
              <w:rPr>
                <w:color w:val="auto"/>
              </w:rPr>
              <w:t>points.</w:t>
            </w:r>
            <w:r w:rsidRPr="00AA13F7">
              <w:rPr>
                <w:color w:val="auto"/>
                <w:spacing w:val="-7"/>
              </w:rPr>
              <w:t xml:space="preserve"> </w:t>
            </w:r>
            <w:r w:rsidRPr="00AA13F7">
              <w:rPr>
                <w:color w:val="auto"/>
              </w:rPr>
              <w:t>If</w:t>
            </w:r>
            <w:r w:rsidRPr="00AA13F7">
              <w:rPr>
                <w:color w:val="auto"/>
                <w:spacing w:val="-7"/>
              </w:rPr>
              <w:t xml:space="preserve"> </w:t>
            </w:r>
            <w:r w:rsidRPr="00AA13F7">
              <w:rPr>
                <w:color w:val="auto"/>
              </w:rPr>
              <w:t>the</w:t>
            </w:r>
            <w:r w:rsidRPr="00AA13F7">
              <w:rPr>
                <w:color w:val="auto"/>
                <w:spacing w:val="-7"/>
              </w:rPr>
              <w:t xml:space="preserve"> </w:t>
            </w:r>
            <w:r w:rsidRPr="00AA13F7">
              <w:rPr>
                <w:color w:val="auto"/>
              </w:rPr>
              <w:t>RAINFALL</w:t>
            </w:r>
            <w:r w:rsidRPr="00AA13F7">
              <w:rPr>
                <w:color w:val="auto"/>
                <w:spacing w:val="-7"/>
              </w:rPr>
              <w:t xml:space="preserve"> </w:t>
            </w:r>
            <w:r w:rsidRPr="00AA13F7">
              <w:rPr>
                <w:color w:val="auto"/>
              </w:rPr>
              <w:t>command</w:t>
            </w:r>
            <w:r w:rsidRPr="00AA13F7">
              <w:rPr>
                <w:color w:val="auto"/>
                <w:spacing w:val="-7"/>
              </w:rPr>
              <w:t xml:space="preserve"> </w:t>
            </w:r>
            <w:r w:rsidRPr="00AA13F7">
              <w:rPr>
                <w:color w:val="auto"/>
              </w:rPr>
              <w:t>is used, input a value of</w:t>
            </w:r>
            <w:r w:rsidRPr="00AA13F7">
              <w:rPr>
                <w:color w:val="auto"/>
                <w:spacing w:val="-1"/>
              </w:rPr>
              <w:t xml:space="preserve"> </w:t>
            </w:r>
            <w:r w:rsidRPr="00AA13F7">
              <w:rPr>
                <w:color w:val="auto"/>
              </w:rPr>
              <w:t>“-1".</w:t>
            </w:r>
          </w:p>
        </w:tc>
      </w:tr>
    </w:tbl>
    <w:p w:rsidR="00AF58A7" w:rsidRDefault="00AF58A7">
      <w:pPr>
        <w:pStyle w:val="BodyText"/>
        <w:spacing w:before="7"/>
      </w:pPr>
    </w:p>
    <w:p w:rsidR="00AF58A7" w:rsidRDefault="00EB71A8" w:rsidP="00AA13F7">
      <w:pPr>
        <w:pStyle w:val="Heading3"/>
      </w:pPr>
      <w:bookmarkStart w:id="57" w:name="_Toc521651663"/>
      <w:r>
        <w:t>Specifying the Unit Hydrograph</w:t>
      </w:r>
      <w:bookmarkEnd w:id="57"/>
    </w:p>
    <w:p w:rsidR="00AF58A7" w:rsidRDefault="00AF58A7">
      <w:pPr>
        <w:pStyle w:val="BodyText"/>
        <w:spacing w:before="1"/>
        <w:rPr>
          <w:rFonts w:ascii="Arial"/>
          <w:b/>
        </w:rPr>
      </w:pPr>
    </w:p>
    <w:p w:rsidR="00AF58A7" w:rsidRDefault="00EB71A8">
      <w:pPr>
        <w:pStyle w:val="BodyText"/>
        <w:ind w:left="879" w:right="477"/>
      </w:pPr>
      <w:r>
        <w:t>A</w:t>
      </w:r>
      <w:r>
        <w:rPr>
          <w:spacing w:val="-18"/>
        </w:rPr>
        <w:t xml:space="preserve"> </w:t>
      </w:r>
      <w:r>
        <w:t>three</w:t>
      </w:r>
      <w:r>
        <w:rPr>
          <w:spacing w:val="-18"/>
        </w:rPr>
        <w:t xml:space="preserve"> </w:t>
      </w:r>
      <w:r>
        <w:t>segment</w:t>
      </w:r>
      <w:r>
        <w:rPr>
          <w:spacing w:val="-18"/>
        </w:rPr>
        <w:t xml:space="preserve"> </w:t>
      </w:r>
      <w:r>
        <w:t>gamma</w:t>
      </w:r>
      <w:r>
        <w:rPr>
          <w:spacing w:val="-18"/>
        </w:rPr>
        <w:t xml:space="preserve"> </w:t>
      </w:r>
      <w:r>
        <w:t>function</w:t>
      </w:r>
      <w:r>
        <w:rPr>
          <w:spacing w:val="-18"/>
        </w:rPr>
        <w:t xml:space="preserve"> </w:t>
      </w:r>
      <w:r>
        <w:t>unit</w:t>
      </w:r>
      <w:r>
        <w:rPr>
          <w:spacing w:val="-18"/>
        </w:rPr>
        <w:t xml:space="preserve"> </w:t>
      </w:r>
      <w:r>
        <w:t>hydrograph</w:t>
      </w:r>
      <w:r>
        <w:rPr>
          <w:spacing w:val="-18"/>
        </w:rPr>
        <w:t xml:space="preserve"> </w:t>
      </w:r>
      <w:r>
        <w:t>(ARS</w:t>
      </w:r>
      <w:r>
        <w:rPr>
          <w:spacing w:val="-18"/>
        </w:rPr>
        <w:t xml:space="preserve"> </w:t>
      </w:r>
      <w:r>
        <w:t>HYMO</w:t>
      </w:r>
      <w:r>
        <w:rPr>
          <w:spacing w:val="-18"/>
        </w:rPr>
        <w:t xml:space="preserve"> </w:t>
      </w:r>
      <w:r>
        <w:t>unit</w:t>
      </w:r>
      <w:r>
        <w:rPr>
          <w:spacing w:val="-18"/>
        </w:rPr>
        <w:t xml:space="preserve"> </w:t>
      </w:r>
      <w:r>
        <w:t>hydrograph)</w:t>
      </w:r>
      <w:r>
        <w:rPr>
          <w:spacing w:val="-18"/>
        </w:rPr>
        <w:t xml:space="preserve"> </w:t>
      </w:r>
      <w:r>
        <w:t>can</w:t>
      </w:r>
      <w:r>
        <w:rPr>
          <w:spacing w:val="-18"/>
        </w:rPr>
        <w:t xml:space="preserve"> </w:t>
      </w:r>
      <w:r>
        <w:t>be</w:t>
      </w:r>
      <w:r>
        <w:rPr>
          <w:spacing w:val="-18"/>
        </w:rPr>
        <w:t xml:space="preserve"> </w:t>
      </w:r>
      <w:r>
        <w:t>designated by specifying K and tp (time to peak) values. The K and tp values are used by the program to establish</w:t>
      </w:r>
      <w:r>
        <w:rPr>
          <w:spacing w:val="-4"/>
        </w:rPr>
        <w:t xml:space="preserve"> </w:t>
      </w:r>
      <w:r>
        <w:t>the</w:t>
      </w:r>
      <w:r>
        <w:rPr>
          <w:spacing w:val="-4"/>
        </w:rPr>
        <w:t xml:space="preserve"> </w:t>
      </w:r>
      <w:r>
        <w:t>shape</w:t>
      </w:r>
      <w:r>
        <w:rPr>
          <w:spacing w:val="-5"/>
        </w:rPr>
        <w:t xml:space="preserve"> </w:t>
      </w:r>
      <w:r>
        <w:t>of</w:t>
      </w:r>
      <w:r>
        <w:rPr>
          <w:spacing w:val="-4"/>
        </w:rPr>
        <w:t xml:space="preserve"> </w:t>
      </w:r>
      <w:r>
        <w:t>the</w:t>
      </w:r>
      <w:r>
        <w:rPr>
          <w:spacing w:val="-4"/>
        </w:rPr>
        <w:t xml:space="preserve"> </w:t>
      </w:r>
      <w:r>
        <w:t>unit</w:t>
      </w:r>
      <w:r>
        <w:rPr>
          <w:spacing w:val="-4"/>
        </w:rPr>
        <w:t xml:space="preserve"> </w:t>
      </w:r>
      <w:r>
        <w:t>hydrograph.</w:t>
      </w:r>
      <w:r>
        <w:rPr>
          <w:spacing w:val="-3"/>
        </w:rPr>
        <w:t xml:space="preserve"> </w:t>
      </w:r>
      <w:r>
        <w:t>K</w:t>
      </w:r>
      <w:r>
        <w:rPr>
          <w:spacing w:val="-4"/>
        </w:rPr>
        <w:t xml:space="preserve"> </w:t>
      </w:r>
      <w:r>
        <w:t>and</w:t>
      </w:r>
      <w:r>
        <w:rPr>
          <w:spacing w:val="-3"/>
        </w:rPr>
        <w:t xml:space="preserve"> </w:t>
      </w:r>
      <w:r>
        <w:t>tp</w:t>
      </w:r>
      <w:r>
        <w:rPr>
          <w:spacing w:val="-3"/>
        </w:rPr>
        <w:t xml:space="preserve"> </w:t>
      </w:r>
      <w:r>
        <w:t>must</w:t>
      </w:r>
      <w:r>
        <w:rPr>
          <w:spacing w:val="-3"/>
        </w:rPr>
        <w:t xml:space="preserve"> </w:t>
      </w:r>
      <w:r>
        <w:t>be</w:t>
      </w:r>
      <w:r>
        <w:rPr>
          <w:spacing w:val="-3"/>
        </w:rPr>
        <w:t xml:space="preserve"> </w:t>
      </w:r>
      <w:r>
        <w:t>entered</w:t>
      </w:r>
      <w:r>
        <w:rPr>
          <w:spacing w:val="-3"/>
        </w:rPr>
        <w:t xml:space="preserve"> </w:t>
      </w:r>
      <w:r>
        <w:t>as</w:t>
      </w:r>
      <w:r>
        <w:rPr>
          <w:spacing w:val="-3"/>
        </w:rPr>
        <w:t xml:space="preserve"> </w:t>
      </w:r>
      <w:r>
        <w:t>negative</w:t>
      </w:r>
      <w:r>
        <w:rPr>
          <w:spacing w:val="-4"/>
        </w:rPr>
        <w:t xml:space="preserve"> </w:t>
      </w:r>
      <w:r>
        <w:t>numbers.</w:t>
      </w:r>
      <w:r>
        <w:rPr>
          <w:spacing w:val="-2"/>
        </w:rPr>
        <w:t xml:space="preserve"> </w:t>
      </w:r>
      <w:r>
        <w:t xml:space="preserve">Positive numbers direct the AHYMO program to use a time to peak computation and unit hydrograph developed for eastern Texas and not generally applicable to the arid southwest. (See page 6 of the Agricultural Research Service HYMO </w:t>
      </w:r>
      <w:r w:rsidR="00356F54">
        <w:t>User’s Manual</w:t>
      </w:r>
      <w:r>
        <w:t>, in Appendix</w:t>
      </w:r>
      <w:r>
        <w:rPr>
          <w:spacing w:val="-1"/>
        </w:rPr>
        <w:t xml:space="preserve"> </w:t>
      </w:r>
      <w:r>
        <w:t>D.)</w:t>
      </w:r>
    </w:p>
    <w:p w:rsidR="00AF58A7" w:rsidRDefault="00AF58A7">
      <w:pPr>
        <w:sectPr w:rsidR="00AF58A7">
          <w:headerReference w:type="even" r:id="rId25"/>
          <w:pgSz w:w="12240" w:h="15840"/>
          <w:pgMar w:top="1360" w:right="960" w:bottom="280" w:left="1280" w:header="720" w:footer="720" w:gutter="0"/>
          <w:cols w:space="720"/>
        </w:sectPr>
      </w:pPr>
    </w:p>
    <w:p w:rsidR="00AF58A7" w:rsidRDefault="00EB71A8">
      <w:pPr>
        <w:pStyle w:val="BodyText"/>
        <w:ind w:left="879" w:right="476"/>
      </w:pPr>
      <w:r>
        <w:lastRenderedPageBreak/>
        <w:t>If K = -999 or K = 0, the NRCS dimensionless unit hydrograph will be used. If the NRCS unit hydrograph</w:t>
      </w:r>
      <w:r>
        <w:rPr>
          <w:spacing w:val="-18"/>
        </w:rPr>
        <w:t xml:space="preserve"> </w:t>
      </w:r>
      <w:r>
        <w:t>and</w:t>
      </w:r>
      <w:r>
        <w:rPr>
          <w:spacing w:val="-18"/>
        </w:rPr>
        <w:t xml:space="preserve"> </w:t>
      </w:r>
      <w:r>
        <w:t>the</w:t>
      </w:r>
      <w:r>
        <w:rPr>
          <w:spacing w:val="-18"/>
        </w:rPr>
        <w:t xml:space="preserve"> </w:t>
      </w:r>
      <w:r>
        <w:t>specified</w:t>
      </w:r>
      <w:r>
        <w:rPr>
          <w:spacing w:val="-18"/>
        </w:rPr>
        <w:t xml:space="preserve"> </w:t>
      </w:r>
      <w:r>
        <w:t>with</w:t>
      </w:r>
      <w:r>
        <w:rPr>
          <w:spacing w:val="-18"/>
        </w:rPr>
        <w:t xml:space="preserve"> </w:t>
      </w:r>
      <w:r>
        <w:t>the</w:t>
      </w:r>
      <w:r>
        <w:rPr>
          <w:spacing w:val="-16"/>
        </w:rPr>
        <w:t xml:space="preserve"> </w:t>
      </w:r>
      <w:r>
        <w:t>time</w:t>
      </w:r>
      <w:r>
        <w:rPr>
          <w:spacing w:val="-18"/>
        </w:rPr>
        <w:t xml:space="preserve"> </w:t>
      </w:r>
      <w:r>
        <w:t>of</w:t>
      </w:r>
      <w:r>
        <w:rPr>
          <w:spacing w:val="-18"/>
        </w:rPr>
        <w:t xml:space="preserve"> </w:t>
      </w:r>
      <w:r>
        <w:t>concentration</w:t>
      </w:r>
      <w:r>
        <w:rPr>
          <w:spacing w:val="-18"/>
        </w:rPr>
        <w:t xml:space="preserve"> </w:t>
      </w:r>
      <w:r>
        <w:t>(positive</w:t>
      </w:r>
      <w:r>
        <w:rPr>
          <w:spacing w:val="-18"/>
        </w:rPr>
        <w:t xml:space="preserve"> </w:t>
      </w:r>
      <w:r>
        <w:t>value),</w:t>
      </w:r>
      <w:r>
        <w:rPr>
          <w:spacing w:val="-18"/>
        </w:rPr>
        <w:t xml:space="preserve"> </w:t>
      </w:r>
      <w:r>
        <w:t>the</w:t>
      </w:r>
      <w:r>
        <w:rPr>
          <w:spacing w:val="-18"/>
        </w:rPr>
        <w:t xml:space="preserve"> </w:t>
      </w:r>
      <w:r>
        <w:t>program</w:t>
      </w:r>
      <w:r>
        <w:rPr>
          <w:spacing w:val="-20"/>
        </w:rPr>
        <w:t xml:space="preserve"> </w:t>
      </w:r>
      <w:r>
        <w:t>will</w:t>
      </w:r>
      <w:r>
        <w:rPr>
          <w:spacing w:val="-18"/>
        </w:rPr>
        <w:t xml:space="preserve"> </w:t>
      </w:r>
      <w:r>
        <w:t>verify that</w:t>
      </w:r>
      <w:r>
        <w:rPr>
          <w:spacing w:val="-4"/>
        </w:rPr>
        <w:t xml:space="preserve"> </w:t>
      </w:r>
      <w:r>
        <w:t>the</w:t>
      </w:r>
      <w:r>
        <w:rPr>
          <w:spacing w:val="-4"/>
        </w:rPr>
        <w:t xml:space="preserve"> </w:t>
      </w:r>
      <w:r>
        <w:t>incremental</w:t>
      </w:r>
      <w:r>
        <w:rPr>
          <w:spacing w:val="-4"/>
        </w:rPr>
        <w:t xml:space="preserve"> </w:t>
      </w:r>
      <w:r>
        <w:t>time</w:t>
      </w:r>
      <w:r>
        <w:rPr>
          <w:spacing w:val="-4"/>
        </w:rPr>
        <w:t xml:space="preserve"> </w:t>
      </w:r>
      <w:r>
        <w:t>is</w:t>
      </w:r>
      <w:r>
        <w:rPr>
          <w:spacing w:val="-4"/>
        </w:rPr>
        <w:t xml:space="preserve"> </w:t>
      </w:r>
      <w:r>
        <w:t>less</w:t>
      </w:r>
      <w:r>
        <w:rPr>
          <w:spacing w:val="-3"/>
        </w:rPr>
        <w:t xml:space="preserve"> </w:t>
      </w:r>
      <w:r>
        <w:t>than</w:t>
      </w:r>
      <w:r>
        <w:rPr>
          <w:spacing w:val="-5"/>
        </w:rPr>
        <w:t xml:space="preserve"> </w:t>
      </w:r>
      <w:r>
        <w:t>13.33</w:t>
      </w:r>
      <w:r>
        <w:rPr>
          <w:spacing w:val="-6"/>
        </w:rPr>
        <w:t xml:space="preserve"> </w:t>
      </w:r>
      <w:r>
        <w:t>percent</w:t>
      </w:r>
      <w:r>
        <w:rPr>
          <w:spacing w:val="-6"/>
        </w:rPr>
        <w:t xml:space="preserve"> </w:t>
      </w:r>
      <w:r>
        <w:t>of</w:t>
      </w:r>
      <w:r>
        <w:rPr>
          <w:spacing w:val="-6"/>
        </w:rPr>
        <w:t xml:space="preserve"> </w:t>
      </w:r>
      <w:r>
        <w:t>the</w:t>
      </w:r>
      <w:r>
        <w:rPr>
          <w:spacing w:val="-6"/>
        </w:rPr>
        <w:t xml:space="preserve"> </w:t>
      </w:r>
      <w:r>
        <w:t>time</w:t>
      </w:r>
      <w:r>
        <w:rPr>
          <w:spacing w:val="-5"/>
        </w:rPr>
        <w:t xml:space="preserve"> </w:t>
      </w:r>
      <w:r>
        <w:t>of</w:t>
      </w:r>
      <w:r>
        <w:rPr>
          <w:spacing w:val="-6"/>
        </w:rPr>
        <w:t xml:space="preserve"> </w:t>
      </w:r>
      <w:r>
        <w:t>concentration</w:t>
      </w:r>
      <w:r>
        <w:rPr>
          <w:spacing w:val="-6"/>
        </w:rPr>
        <w:t xml:space="preserve"> </w:t>
      </w:r>
      <w:r>
        <w:t>(tc).</w:t>
      </w:r>
      <w:r>
        <w:rPr>
          <w:spacing w:val="-6"/>
        </w:rPr>
        <w:t xml:space="preserve"> </w:t>
      </w:r>
      <w:r>
        <w:t>If</w:t>
      </w:r>
      <w:r>
        <w:rPr>
          <w:spacing w:val="-4"/>
        </w:rPr>
        <w:t xml:space="preserve"> </w:t>
      </w:r>
      <w:r>
        <w:t>it</w:t>
      </w:r>
      <w:r>
        <w:rPr>
          <w:spacing w:val="-4"/>
        </w:rPr>
        <w:t xml:space="preserve"> </w:t>
      </w:r>
      <w:r>
        <w:t>is</w:t>
      </w:r>
      <w:r>
        <w:rPr>
          <w:spacing w:val="-4"/>
        </w:rPr>
        <w:t xml:space="preserve"> </w:t>
      </w:r>
      <w:r>
        <w:t>not,</w:t>
      </w:r>
      <w:r>
        <w:rPr>
          <w:spacing w:val="-4"/>
        </w:rPr>
        <w:t xml:space="preserve"> </w:t>
      </w:r>
      <w:r>
        <w:t>the program</w:t>
      </w:r>
      <w:r>
        <w:rPr>
          <w:spacing w:val="-12"/>
        </w:rPr>
        <w:t xml:space="preserve"> </w:t>
      </w:r>
      <w:r>
        <w:t>will</w:t>
      </w:r>
      <w:r>
        <w:rPr>
          <w:spacing w:val="-11"/>
        </w:rPr>
        <w:t xml:space="preserve"> </w:t>
      </w:r>
      <w:r>
        <w:t>temporarily</w:t>
      </w:r>
      <w:r>
        <w:rPr>
          <w:spacing w:val="-9"/>
        </w:rPr>
        <w:t xml:space="preserve"> </w:t>
      </w:r>
      <w:r>
        <w:t>establish</w:t>
      </w:r>
      <w:r>
        <w:rPr>
          <w:spacing w:val="-11"/>
        </w:rPr>
        <w:t xml:space="preserve"> </w:t>
      </w:r>
      <w:r>
        <w:t>a</w:t>
      </w:r>
      <w:r>
        <w:rPr>
          <w:spacing w:val="-11"/>
        </w:rPr>
        <w:t xml:space="preserve"> </w:t>
      </w:r>
      <w:r>
        <w:t>smaller</w:t>
      </w:r>
      <w:r>
        <w:rPr>
          <w:spacing w:val="-12"/>
        </w:rPr>
        <w:t xml:space="preserve"> </w:t>
      </w:r>
      <w:r>
        <w:t>time</w:t>
      </w:r>
      <w:r>
        <w:rPr>
          <w:spacing w:val="-12"/>
        </w:rPr>
        <w:t xml:space="preserve"> </w:t>
      </w:r>
      <w:r>
        <w:t>step</w:t>
      </w:r>
      <w:r>
        <w:rPr>
          <w:spacing w:val="-12"/>
        </w:rPr>
        <w:t xml:space="preserve"> </w:t>
      </w:r>
      <w:r>
        <w:t>for</w:t>
      </w:r>
      <w:r>
        <w:rPr>
          <w:spacing w:val="-12"/>
        </w:rPr>
        <w:t xml:space="preserve"> </w:t>
      </w:r>
      <w:r>
        <w:t>the</w:t>
      </w:r>
      <w:r>
        <w:rPr>
          <w:spacing w:val="-13"/>
        </w:rPr>
        <w:t xml:space="preserve"> </w:t>
      </w:r>
      <w:r>
        <w:t>hydrograph</w:t>
      </w:r>
      <w:r>
        <w:rPr>
          <w:spacing w:val="-12"/>
        </w:rPr>
        <w:t xml:space="preserve"> </w:t>
      </w:r>
      <w:r>
        <w:t>computation,</w:t>
      </w:r>
      <w:r>
        <w:rPr>
          <w:spacing w:val="-12"/>
        </w:rPr>
        <w:t xml:space="preserve"> </w:t>
      </w:r>
      <w:r>
        <w:t>then</w:t>
      </w:r>
      <w:r>
        <w:rPr>
          <w:spacing w:val="-10"/>
        </w:rPr>
        <w:t xml:space="preserve"> </w:t>
      </w:r>
      <w:r>
        <w:t>restore the original time step as command output. This computation will also occur with time of concentration</w:t>
      </w:r>
      <w:r>
        <w:rPr>
          <w:spacing w:val="-7"/>
        </w:rPr>
        <w:t xml:space="preserve"> </w:t>
      </w:r>
      <w:r>
        <w:t>determined</w:t>
      </w:r>
      <w:r>
        <w:rPr>
          <w:spacing w:val="-7"/>
        </w:rPr>
        <w:t xml:space="preserve"> </w:t>
      </w:r>
      <w:r>
        <w:t>by</w:t>
      </w:r>
      <w:r>
        <w:rPr>
          <w:spacing w:val="-5"/>
        </w:rPr>
        <w:t xml:space="preserve"> </w:t>
      </w:r>
      <w:r>
        <w:t>the</w:t>
      </w:r>
      <w:r>
        <w:rPr>
          <w:spacing w:val="-7"/>
        </w:rPr>
        <w:t xml:space="preserve"> </w:t>
      </w:r>
      <w:r>
        <w:t>COMPUTE</w:t>
      </w:r>
      <w:r>
        <w:rPr>
          <w:spacing w:val="-7"/>
        </w:rPr>
        <w:t xml:space="preserve"> </w:t>
      </w:r>
      <w:r>
        <w:t>LT</w:t>
      </w:r>
      <w:r>
        <w:rPr>
          <w:spacing w:val="-7"/>
        </w:rPr>
        <w:t xml:space="preserve"> </w:t>
      </w:r>
      <w:r>
        <w:t>TP</w:t>
      </w:r>
      <w:r>
        <w:rPr>
          <w:spacing w:val="-7"/>
        </w:rPr>
        <w:t xml:space="preserve"> </w:t>
      </w:r>
      <w:r>
        <w:t>command.</w:t>
      </w:r>
      <w:r>
        <w:rPr>
          <w:spacing w:val="-7"/>
        </w:rPr>
        <w:t xml:space="preserve"> </w:t>
      </w:r>
      <w:r>
        <w:t>If</w:t>
      </w:r>
      <w:r>
        <w:rPr>
          <w:spacing w:val="-7"/>
        </w:rPr>
        <w:t xml:space="preserve"> </w:t>
      </w:r>
      <w:r>
        <w:t>the</w:t>
      </w:r>
      <w:r>
        <w:rPr>
          <w:spacing w:val="-7"/>
        </w:rPr>
        <w:t xml:space="preserve"> </w:t>
      </w:r>
      <w:r>
        <w:t>time</w:t>
      </w:r>
      <w:r>
        <w:rPr>
          <w:spacing w:val="-6"/>
        </w:rPr>
        <w:t xml:space="preserve"> </w:t>
      </w:r>
      <w:r>
        <w:t>to</w:t>
      </w:r>
      <w:r>
        <w:rPr>
          <w:spacing w:val="-6"/>
        </w:rPr>
        <w:t xml:space="preserve"> </w:t>
      </w:r>
      <w:r>
        <w:t>peak</w:t>
      </w:r>
      <w:r>
        <w:rPr>
          <w:spacing w:val="-6"/>
        </w:rPr>
        <w:t xml:space="preserve"> </w:t>
      </w:r>
      <w:r>
        <w:t>(negative</w:t>
      </w:r>
      <w:r>
        <w:rPr>
          <w:spacing w:val="-6"/>
        </w:rPr>
        <w:t xml:space="preserve"> </w:t>
      </w:r>
      <w:r>
        <w:t>value) is used, the original incremental time will be used for the hydrograph</w:t>
      </w:r>
      <w:r>
        <w:rPr>
          <w:spacing w:val="-6"/>
        </w:rPr>
        <w:t xml:space="preserve"> </w:t>
      </w:r>
      <w:r>
        <w:t>computation.</w:t>
      </w:r>
    </w:p>
    <w:p w:rsidR="00AF58A7" w:rsidRDefault="00AF58A7">
      <w:pPr>
        <w:pStyle w:val="BodyText"/>
        <w:spacing w:before="5"/>
        <w:rPr>
          <w:sz w:val="23"/>
        </w:rPr>
      </w:pPr>
    </w:p>
    <w:p w:rsidR="00AF58A7" w:rsidRPr="002E58A1" w:rsidRDefault="00EB71A8">
      <w:pPr>
        <w:pStyle w:val="Heading3"/>
      </w:pPr>
      <w:bookmarkStart w:id="58" w:name="_Toc521651664"/>
      <w:r w:rsidRPr="005412CD">
        <w:t>Specifying Time to Peak (</w:t>
      </w:r>
      <w:r w:rsidRPr="002E58A1">
        <w:t>t</w:t>
      </w:r>
      <w:r w:rsidRPr="002E58A1">
        <w:rPr>
          <w:vertAlign w:val="subscript"/>
        </w:rPr>
        <w:t>p</w:t>
      </w:r>
      <w:r w:rsidRPr="005412CD">
        <w:t>) Values</w:t>
      </w:r>
      <w:bookmarkEnd w:id="58"/>
    </w:p>
    <w:p w:rsidR="00AF58A7" w:rsidRDefault="00EB71A8">
      <w:pPr>
        <w:pStyle w:val="BodyText"/>
        <w:spacing w:before="223"/>
        <w:ind w:left="880" w:right="476"/>
      </w:pPr>
      <w:r>
        <w:t>If</w:t>
      </w:r>
      <w:r>
        <w:rPr>
          <w:spacing w:val="-8"/>
        </w:rPr>
        <w:t xml:space="preserve"> </w:t>
      </w:r>
      <w:r>
        <w:t>the</w:t>
      </w:r>
      <w:r>
        <w:rPr>
          <w:spacing w:val="-8"/>
        </w:rPr>
        <w:t xml:space="preserve"> </w:t>
      </w:r>
      <w:r>
        <w:t>three</w:t>
      </w:r>
      <w:r>
        <w:rPr>
          <w:spacing w:val="-8"/>
        </w:rPr>
        <w:t xml:space="preserve"> </w:t>
      </w:r>
      <w:r>
        <w:t>segment</w:t>
      </w:r>
      <w:r>
        <w:rPr>
          <w:spacing w:val="-8"/>
        </w:rPr>
        <w:t xml:space="preserve"> </w:t>
      </w:r>
      <w:r>
        <w:t>gamma</w:t>
      </w:r>
      <w:r>
        <w:rPr>
          <w:spacing w:val="-9"/>
        </w:rPr>
        <w:t xml:space="preserve"> </w:t>
      </w:r>
      <w:r>
        <w:t>function</w:t>
      </w:r>
      <w:r>
        <w:rPr>
          <w:spacing w:val="-7"/>
        </w:rPr>
        <w:t xml:space="preserve"> </w:t>
      </w:r>
      <w:r>
        <w:t>unit</w:t>
      </w:r>
      <w:r>
        <w:rPr>
          <w:spacing w:val="-7"/>
        </w:rPr>
        <w:t xml:space="preserve"> </w:t>
      </w:r>
      <w:r>
        <w:t>hydrograph</w:t>
      </w:r>
      <w:r>
        <w:rPr>
          <w:spacing w:val="-7"/>
        </w:rPr>
        <w:t xml:space="preserve"> </w:t>
      </w:r>
      <w:r>
        <w:t>(ARS</w:t>
      </w:r>
      <w:r>
        <w:rPr>
          <w:spacing w:val="-7"/>
        </w:rPr>
        <w:t xml:space="preserve"> </w:t>
      </w:r>
      <w:r>
        <w:t>HYMO)</w:t>
      </w:r>
      <w:r>
        <w:rPr>
          <w:spacing w:val="-7"/>
        </w:rPr>
        <w:t xml:space="preserve"> </w:t>
      </w:r>
      <w:r>
        <w:t>is</w:t>
      </w:r>
      <w:r>
        <w:rPr>
          <w:spacing w:val="-7"/>
        </w:rPr>
        <w:t xml:space="preserve"> </w:t>
      </w:r>
      <w:r>
        <w:t>used,</w:t>
      </w:r>
      <w:r>
        <w:rPr>
          <w:spacing w:val="-7"/>
        </w:rPr>
        <w:t xml:space="preserve"> </w:t>
      </w:r>
      <w:r>
        <w:t>the</w:t>
      </w:r>
      <w:r>
        <w:rPr>
          <w:spacing w:val="-7"/>
        </w:rPr>
        <w:t xml:space="preserve"> </w:t>
      </w:r>
      <w:r>
        <w:t>time</w:t>
      </w:r>
      <w:r>
        <w:rPr>
          <w:spacing w:val="-8"/>
        </w:rPr>
        <w:t xml:space="preserve"> </w:t>
      </w:r>
      <w:r>
        <w:t>to</w:t>
      </w:r>
      <w:r>
        <w:rPr>
          <w:spacing w:val="-8"/>
        </w:rPr>
        <w:t xml:space="preserve"> </w:t>
      </w:r>
      <w:r>
        <w:t>peak</w:t>
      </w:r>
      <w:r>
        <w:rPr>
          <w:spacing w:val="-8"/>
        </w:rPr>
        <w:t xml:space="preserve"> </w:t>
      </w:r>
      <w:r>
        <w:t>must be</w:t>
      </w:r>
      <w:r>
        <w:rPr>
          <w:spacing w:val="-8"/>
        </w:rPr>
        <w:t xml:space="preserve"> </w:t>
      </w:r>
      <w:r>
        <w:t>specified</w:t>
      </w:r>
      <w:r>
        <w:rPr>
          <w:spacing w:val="-8"/>
        </w:rPr>
        <w:t xml:space="preserve"> </w:t>
      </w:r>
      <w:r>
        <w:t>along</w:t>
      </w:r>
      <w:r>
        <w:rPr>
          <w:spacing w:val="-8"/>
        </w:rPr>
        <w:t xml:space="preserve"> </w:t>
      </w:r>
      <w:r>
        <w:t>with</w:t>
      </w:r>
      <w:r>
        <w:rPr>
          <w:spacing w:val="-8"/>
        </w:rPr>
        <w:t xml:space="preserve"> </w:t>
      </w:r>
      <w:r>
        <w:t>the</w:t>
      </w:r>
      <w:r>
        <w:rPr>
          <w:spacing w:val="-8"/>
        </w:rPr>
        <w:t xml:space="preserve"> </w:t>
      </w:r>
      <w:r>
        <w:t>K</w:t>
      </w:r>
      <w:r>
        <w:rPr>
          <w:spacing w:val="-9"/>
        </w:rPr>
        <w:t xml:space="preserve"> </w:t>
      </w:r>
      <w:r>
        <w:t>value.</w:t>
      </w:r>
      <w:r>
        <w:rPr>
          <w:spacing w:val="-8"/>
        </w:rPr>
        <w:t xml:space="preserve"> </w:t>
      </w:r>
      <w:r>
        <w:t>If</w:t>
      </w:r>
      <w:r>
        <w:rPr>
          <w:spacing w:val="-8"/>
        </w:rPr>
        <w:t xml:space="preserve"> </w:t>
      </w:r>
      <w:r>
        <w:t>an</w:t>
      </w:r>
      <w:r>
        <w:rPr>
          <w:spacing w:val="-9"/>
        </w:rPr>
        <w:t xml:space="preserve"> </w:t>
      </w:r>
      <w:r>
        <w:t>NRCS</w:t>
      </w:r>
      <w:r>
        <w:rPr>
          <w:spacing w:val="-9"/>
        </w:rPr>
        <w:t xml:space="preserve"> </w:t>
      </w:r>
      <w:r>
        <w:t>dimensionless</w:t>
      </w:r>
      <w:r>
        <w:rPr>
          <w:spacing w:val="-9"/>
        </w:rPr>
        <w:t xml:space="preserve"> </w:t>
      </w:r>
      <w:r>
        <w:t>unit</w:t>
      </w:r>
      <w:r>
        <w:rPr>
          <w:spacing w:val="-8"/>
        </w:rPr>
        <w:t xml:space="preserve"> </w:t>
      </w:r>
      <w:r>
        <w:t>hydrograph</w:t>
      </w:r>
      <w:r>
        <w:rPr>
          <w:spacing w:val="-8"/>
        </w:rPr>
        <w:t xml:space="preserve"> </w:t>
      </w:r>
      <w:r>
        <w:t>is</w:t>
      </w:r>
      <w:r>
        <w:rPr>
          <w:spacing w:val="-8"/>
        </w:rPr>
        <w:t xml:space="preserve"> </w:t>
      </w:r>
      <w:r>
        <w:t>used,</w:t>
      </w:r>
      <w:r>
        <w:rPr>
          <w:spacing w:val="-8"/>
        </w:rPr>
        <w:t xml:space="preserve"> </w:t>
      </w:r>
      <w:r>
        <w:t>the</w:t>
      </w:r>
      <w:r>
        <w:rPr>
          <w:spacing w:val="-8"/>
        </w:rPr>
        <w:t xml:space="preserve"> </w:t>
      </w:r>
      <w:r>
        <w:t>time</w:t>
      </w:r>
      <w:r>
        <w:rPr>
          <w:spacing w:val="-8"/>
        </w:rPr>
        <w:t xml:space="preserve"> </w:t>
      </w:r>
      <w:r>
        <w:t>to peak,</w:t>
      </w:r>
      <w:r>
        <w:rPr>
          <w:spacing w:val="-5"/>
        </w:rPr>
        <w:t xml:space="preserve"> </w:t>
      </w:r>
      <w:r>
        <w:t>tp,</w:t>
      </w:r>
      <w:r>
        <w:rPr>
          <w:spacing w:val="-4"/>
        </w:rPr>
        <w:t xml:space="preserve"> </w:t>
      </w:r>
      <w:r>
        <w:t>can</w:t>
      </w:r>
      <w:r>
        <w:rPr>
          <w:spacing w:val="-4"/>
        </w:rPr>
        <w:t xml:space="preserve"> </w:t>
      </w:r>
      <w:r>
        <w:t>be</w:t>
      </w:r>
      <w:r>
        <w:rPr>
          <w:spacing w:val="-4"/>
        </w:rPr>
        <w:t xml:space="preserve"> </w:t>
      </w:r>
      <w:r>
        <w:t>specified</w:t>
      </w:r>
      <w:r>
        <w:rPr>
          <w:spacing w:val="-5"/>
        </w:rPr>
        <w:t xml:space="preserve"> </w:t>
      </w:r>
      <w:r>
        <w:t>by</w:t>
      </w:r>
      <w:r>
        <w:rPr>
          <w:spacing w:val="-3"/>
        </w:rPr>
        <w:t xml:space="preserve"> </w:t>
      </w:r>
      <w:r>
        <w:t>entering</w:t>
      </w:r>
      <w:r>
        <w:rPr>
          <w:spacing w:val="-4"/>
        </w:rPr>
        <w:t xml:space="preserve"> </w:t>
      </w:r>
      <w:r>
        <w:t>the</w:t>
      </w:r>
      <w:r>
        <w:rPr>
          <w:spacing w:val="-4"/>
        </w:rPr>
        <w:t xml:space="preserve"> </w:t>
      </w:r>
      <w:r>
        <w:t>appropriate</w:t>
      </w:r>
      <w:r>
        <w:rPr>
          <w:spacing w:val="-4"/>
        </w:rPr>
        <w:t xml:space="preserve"> </w:t>
      </w:r>
      <w:r>
        <w:t>value</w:t>
      </w:r>
      <w:r>
        <w:rPr>
          <w:spacing w:val="-4"/>
        </w:rPr>
        <w:t xml:space="preserve"> </w:t>
      </w:r>
      <w:r>
        <w:t>for</w:t>
      </w:r>
      <w:r>
        <w:rPr>
          <w:spacing w:val="-5"/>
        </w:rPr>
        <w:t xml:space="preserve"> </w:t>
      </w:r>
      <w:r>
        <w:t>the</w:t>
      </w:r>
      <w:r>
        <w:rPr>
          <w:spacing w:val="-4"/>
        </w:rPr>
        <w:t xml:space="preserve"> </w:t>
      </w:r>
      <w:r>
        <w:t>tp</w:t>
      </w:r>
      <w:r>
        <w:rPr>
          <w:spacing w:val="-4"/>
        </w:rPr>
        <w:t xml:space="preserve"> </w:t>
      </w:r>
      <w:r>
        <w:t>(negative</w:t>
      </w:r>
      <w:r>
        <w:rPr>
          <w:spacing w:val="-5"/>
        </w:rPr>
        <w:t xml:space="preserve"> </w:t>
      </w:r>
      <w:r>
        <w:t>value)</w:t>
      </w:r>
      <w:r>
        <w:rPr>
          <w:spacing w:val="-5"/>
        </w:rPr>
        <w:t xml:space="preserve"> </w:t>
      </w:r>
      <w:r>
        <w:t>and</w:t>
      </w:r>
      <w:r>
        <w:rPr>
          <w:spacing w:val="-5"/>
        </w:rPr>
        <w:t xml:space="preserve"> </w:t>
      </w:r>
      <w:r>
        <w:t>entering K</w:t>
      </w:r>
      <w:r>
        <w:rPr>
          <w:spacing w:val="-7"/>
        </w:rPr>
        <w:t xml:space="preserve"> </w:t>
      </w:r>
      <w:r>
        <w:t>=</w:t>
      </w:r>
      <w:r>
        <w:rPr>
          <w:spacing w:val="-7"/>
        </w:rPr>
        <w:t xml:space="preserve"> </w:t>
      </w:r>
      <w:r>
        <w:t>0.0</w:t>
      </w:r>
      <w:r>
        <w:rPr>
          <w:spacing w:val="-7"/>
        </w:rPr>
        <w:t xml:space="preserve"> </w:t>
      </w:r>
      <w:r>
        <w:t>or</w:t>
      </w:r>
      <w:r>
        <w:rPr>
          <w:spacing w:val="-7"/>
        </w:rPr>
        <w:t xml:space="preserve"> </w:t>
      </w:r>
      <w:r>
        <w:t>-999.</w:t>
      </w:r>
      <w:r>
        <w:rPr>
          <w:spacing w:val="-8"/>
        </w:rPr>
        <w:t xml:space="preserve"> </w:t>
      </w:r>
      <w:r>
        <w:t>A</w:t>
      </w:r>
      <w:r>
        <w:rPr>
          <w:spacing w:val="-9"/>
        </w:rPr>
        <w:t xml:space="preserve"> </w:t>
      </w:r>
      <w:r>
        <w:t>time</w:t>
      </w:r>
      <w:r>
        <w:rPr>
          <w:spacing w:val="-8"/>
        </w:rPr>
        <w:t xml:space="preserve"> </w:t>
      </w:r>
      <w:r>
        <w:t>of</w:t>
      </w:r>
      <w:r>
        <w:rPr>
          <w:spacing w:val="-8"/>
        </w:rPr>
        <w:t xml:space="preserve"> </w:t>
      </w:r>
      <w:r>
        <w:t>concentration,</w:t>
      </w:r>
      <w:r>
        <w:rPr>
          <w:spacing w:val="-8"/>
        </w:rPr>
        <w:t xml:space="preserve"> </w:t>
      </w:r>
      <w:r>
        <w:t>tc,</w:t>
      </w:r>
      <w:r>
        <w:rPr>
          <w:spacing w:val="-8"/>
        </w:rPr>
        <w:t xml:space="preserve"> </w:t>
      </w:r>
      <w:r>
        <w:t>can</w:t>
      </w:r>
      <w:r>
        <w:rPr>
          <w:spacing w:val="-8"/>
        </w:rPr>
        <w:t xml:space="preserve"> </w:t>
      </w:r>
      <w:r>
        <w:t>be</w:t>
      </w:r>
      <w:r>
        <w:rPr>
          <w:spacing w:val="-8"/>
        </w:rPr>
        <w:t xml:space="preserve"> </w:t>
      </w:r>
      <w:r>
        <w:t>specified</w:t>
      </w:r>
      <w:r>
        <w:rPr>
          <w:spacing w:val="-7"/>
        </w:rPr>
        <w:t xml:space="preserve"> </w:t>
      </w:r>
      <w:r>
        <w:t>by</w:t>
      </w:r>
      <w:r>
        <w:rPr>
          <w:spacing w:val="-7"/>
        </w:rPr>
        <w:t xml:space="preserve"> </w:t>
      </w:r>
      <w:r>
        <w:t>a</w:t>
      </w:r>
      <w:r>
        <w:rPr>
          <w:spacing w:val="-8"/>
        </w:rPr>
        <w:t xml:space="preserve"> </w:t>
      </w:r>
      <w:r>
        <w:t>positive</w:t>
      </w:r>
      <w:r>
        <w:rPr>
          <w:spacing w:val="-7"/>
        </w:rPr>
        <w:t xml:space="preserve"> </w:t>
      </w:r>
      <w:r>
        <w:t>value.</w:t>
      </w:r>
      <w:r>
        <w:rPr>
          <w:spacing w:val="-7"/>
        </w:rPr>
        <w:t xml:space="preserve"> </w:t>
      </w:r>
      <w:r>
        <w:t>If</w:t>
      </w:r>
      <w:r>
        <w:rPr>
          <w:spacing w:val="-7"/>
        </w:rPr>
        <w:t xml:space="preserve"> </w:t>
      </w:r>
      <w:r>
        <w:t>the</w:t>
      </w:r>
      <w:r>
        <w:rPr>
          <w:spacing w:val="-7"/>
        </w:rPr>
        <w:t xml:space="preserve"> </w:t>
      </w:r>
      <w:r>
        <w:t>COMPUTE LT</w:t>
      </w:r>
      <w:r>
        <w:rPr>
          <w:spacing w:val="-3"/>
        </w:rPr>
        <w:t xml:space="preserve"> </w:t>
      </w:r>
      <w:r>
        <w:t>TP</w:t>
      </w:r>
      <w:r>
        <w:rPr>
          <w:spacing w:val="-3"/>
        </w:rPr>
        <w:t xml:space="preserve"> </w:t>
      </w:r>
      <w:r>
        <w:t>command</w:t>
      </w:r>
      <w:r>
        <w:rPr>
          <w:spacing w:val="-3"/>
        </w:rPr>
        <w:t xml:space="preserve"> </w:t>
      </w:r>
      <w:r>
        <w:t>is</w:t>
      </w:r>
      <w:r>
        <w:rPr>
          <w:spacing w:val="-3"/>
        </w:rPr>
        <w:t xml:space="preserve"> </w:t>
      </w:r>
      <w:r>
        <w:t>used</w:t>
      </w:r>
      <w:r>
        <w:rPr>
          <w:spacing w:val="-3"/>
        </w:rPr>
        <w:t xml:space="preserve"> </w:t>
      </w:r>
      <w:r>
        <w:t>to</w:t>
      </w:r>
      <w:r>
        <w:rPr>
          <w:spacing w:val="-3"/>
        </w:rPr>
        <w:t xml:space="preserve"> </w:t>
      </w:r>
      <w:r>
        <w:t>compute</w:t>
      </w:r>
      <w:r>
        <w:rPr>
          <w:spacing w:val="-4"/>
        </w:rPr>
        <w:t xml:space="preserve"> </w:t>
      </w:r>
      <w:r>
        <w:t>the</w:t>
      </w:r>
      <w:r>
        <w:rPr>
          <w:spacing w:val="-3"/>
        </w:rPr>
        <w:t xml:space="preserve"> </w:t>
      </w:r>
      <w:r>
        <w:t>time</w:t>
      </w:r>
      <w:r>
        <w:rPr>
          <w:spacing w:val="-3"/>
        </w:rPr>
        <w:t xml:space="preserve"> </w:t>
      </w:r>
      <w:r>
        <w:t>to</w:t>
      </w:r>
      <w:r>
        <w:rPr>
          <w:spacing w:val="-3"/>
        </w:rPr>
        <w:t xml:space="preserve"> </w:t>
      </w:r>
      <w:r>
        <w:t>peak,</w:t>
      </w:r>
      <w:r>
        <w:rPr>
          <w:spacing w:val="-3"/>
        </w:rPr>
        <w:t xml:space="preserve"> </w:t>
      </w:r>
      <w:r>
        <w:t>a</w:t>
      </w:r>
      <w:r>
        <w:rPr>
          <w:spacing w:val="-3"/>
        </w:rPr>
        <w:t xml:space="preserve"> </w:t>
      </w:r>
      <w:r>
        <w:t>tp</w:t>
      </w:r>
      <w:r>
        <w:rPr>
          <w:spacing w:val="-3"/>
        </w:rPr>
        <w:t xml:space="preserve"> </w:t>
      </w:r>
      <w:r>
        <w:t>=</w:t>
      </w:r>
      <w:r>
        <w:rPr>
          <w:spacing w:val="-5"/>
        </w:rPr>
        <w:t xml:space="preserve"> </w:t>
      </w:r>
      <w:r>
        <w:t>0.0</w:t>
      </w:r>
      <w:r>
        <w:rPr>
          <w:spacing w:val="-5"/>
        </w:rPr>
        <w:t xml:space="preserve"> </w:t>
      </w:r>
      <w:r>
        <w:t>and</w:t>
      </w:r>
      <w:r>
        <w:rPr>
          <w:spacing w:val="-3"/>
        </w:rPr>
        <w:t xml:space="preserve"> </w:t>
      </w:r>
      <w:r>
        <w:t>K</w:t>
      </w:r>
      <w:r>
        <w:rPr>
          <w:spacing w:val="-3"/>
        </w:rPr>
        <w:t xml:space="preserve"> </w:t>
      </w:r>
      <w:r>
        <w:t>=</w:t>
      </w:r>
      <w:r>
        <w:rPr>
          <w:spacing w:val="-3"/>
        </w:rPr>
        <w:t xml:space="preserve"> </w:t>
      </w:r>
      <w:r>
        <w:t>0.0</w:t>
      </w:r>
      <w:r>
        <w:rPr>
          <w:spacing w:val="-3"/>
        </w:rPr>
        <w:t xml:space="preserve"> </w:t>
      </w:r>
      <w:r>
        <w:t>should</w:t>
      </w:r>
      <w:r>
        <w:rPr>
          <w:spacing w:val="-3"/>
        </w:rPr>
        <w:t xml:space="preserve"> </w:t>
      </w:r>
      <w:r>
        <w:t>be</w:t>
      </w:r>
      <w:r>
        <w:rPr>
          <w:spacing w:val="-3"/>
        </w:rPr>
        <w:t xml:space="preserve"> </w:t>
      </w:r>
      <w:r>
        <w:t>input</w:t>
      </w:r>
      <w:r>
        <w:rPr>
          <w:spacing w:val="-3"/>
        </w:rPr>
        <w:t xml:space="preserve"> </w:t>
      </w:r>
      <w:r>
        <w:t>in</w:t>
      </w:r>
      <w:r>
        <w:rPr>
          <w:spacing w:val="-3"/>
        </w:rPr>
        <w:t xml:space="preserve"> </w:t>
      </w:r>
      <w:r>
        <w:t>the COMPUTE</w:t>
      </w:r>
      <w:r>
        <w:rPr>
          <w:spacing w:val="-7"/>
        </w:rPr>
        <w:t xml:space="preserve"> </w:t>
      </w:r>
      <w:r>
        <w:t>HYD</w:t>
      </w:r>
      <w:r>
        <w:rPr>
          <w:spacing w:val="-7"/>
        </w:rPr>
        <w:t xml:space="preserve"> </w:t>
      </w:r>
      <w:r>
        <w:t>command;</w:t>
      </w:r>
      <w:r>
        <w:rPr>
          <w:spacing w:val="-7"/>
        </w:rPr>
        <w:t xml:space="preserve"> </w:t>
      </w:r>
      <w:r>
        <w:t>this</w:t>
      </w:r>
      <w:r>
        <w:rPr>
          <w:spacing w:val="-6"/>
        </w:rPr>
        <w:t xml:space="preserve"> </w:t>
      </w:r>
      <w:r>
        <w:t>will</w:t>
      </w:r>
      <w:r>
        <w:rPr>
          <w:spacing w:val="-7"/>
        </w:rPr>
        <w:t xml:space="preserve"> </w:t>
      </w:r>
      <w:r>
        <w:t>direct</w:t>
      </w:r>
      <w:r>
        <w:rPr>
          <w:spacing w:val="-7"/>
        </w:rPr>
        <w:t xml:space="preserve"> </w:t>
      </w:r>
      <w:r>
        <w:t>the</w:t>
      </w:r>
      <w:r>
        <w:rPr>
          <w:spacing w:val="-7"/>
        </w:rPr>
        <w:t xml:space="preserve"> </w:t>
      </w:r>
      <w:r>
        <w:t>AHYMO</w:t>
      </w:r>
      <w:r>
        <w:rPr>
          <w:spacing w:val="-7"/>
        </w:rPr>
        <w:t xml:space="preserve"> </w:t>
      </w:r>
      <w:r>
        <w:t>program</w:t>
      </w:r>
      <w:r>
        <w:rPr>
          <w:spacing w:val="-9"/>
        </w:rPr>
        <w:t xml:space="preserve"> </w:t>
      </w:r>
      <w:r>
        <w:t>to</w:t>
      </w:r>
      <w:r>
        <w:rPr>
          <w:spacing w:val="-7"/>
        </w:rPr>
        <w:t xml:space="preserve"> </w:t>
      </w:r>
      <w:r>
        <w:t>use</w:t>
      </w:r>
      <w:r>
        <w:rPr>
          <w:spacing w:val="-6"/>
        </w:rPr>
        <w:t xml:space="preserve"> </w:t>
      </w:r>
      <w:r>
        <w:t>the</w:t>
      </w:r>
      <w:r>
        <w:rPr>
          <w:spacing w:val="-7"/>
        </w:rPr>
        <w:t xml:space="preserve"> </w:t>
      </w:r>
      <w:r>
        <w:t>previously</w:t>
      </w:r>
      <w:r>
        <w:rPr>
          <w:spacing w:val="-5"/>
        </w:rPr>
        <w:t xml:space="preserve"> </w:t>
      </w:r>
      <w:r>
        <w:t>computed time</w:t>
      </w:r>
      <w:r>
        <w:rPr>
          <w:spacing w:val="-6"/>
        </w:rPr>
        <w:t xml:space="preserve"> </w:t>
      </w:r>
      <w:r>
        <w:t>to</w:t>
      </w:r>
      <w:r>
        <w:rPr>
          <w:spacing w:val="-6"/>
        </w:rPr>
        <w:t xml:space="preserve"> </w:t>
      </w:r>
      <w:r>
        <w:t>peak.</w:t>
      </w:r>
      <w:r>
        <w:rPr>
          <w:spacing w:val="-6"/>
        </w:rPr>
        <w:t xml:space="preserve"> </w:t>
      </w:r>
      <w:r>
        <w:t>The</w:t>
      </w:r>
      <w:r>
        <w:rPr>
          <w:spacing w:val="-6"/>
        </w:rPr>
        <w:t xml:space="preserve"> </w:t>
      </w:r>
      <w:r>
        <w:t>time</w:t>
      </w:r>
      <w:r>
        <w:rPr>
          <w:spacing w:val="-6"/>
        </w:rPr>
        <w:t xml:space="preserve"> </w:t>
      </w:r>
      <w:r>
        <w:t>to</w:t>
      </w:r>
      <w:r>
        <w:rPr>
          <w:spacing w:val="-6"/>
        </w:rPr>
        <w:t xml:space="preserve"> </w:t>
      </w:r>
      <w:r>
        <w:t>peak</w:t>
      </w:r>
      <w:r>
        <w:rPr>
          <w:spacing w:val="-6"/>
        </w:rPr>
        <w:t xml:space="preserve"> </w:t>
      </w:r>
      <w:r>
        <w:t>will</w:t>
      </w:r>
      <w:r>
        <w:rPr>
          <w:spacing w:val="-6"/>
        </w:rPr>
        <w:t xml:space="preserve"> </w:t>
      </w:r>
      <w:r>
        <w:t>be</w:t>
      </w:r>
      <w:r>
        <w:rPr>
          <w:spacing w:val="-5"/>
        </w:rPr>
        <w:t xml:space="preserve"> </w:t>
      </w:r>
      <w:r>
        <w:t>computed</w:t>
      </w:r>
      <w:r>
        <w:rPr>
          <w:spacing w:val="-5"/>
        </w:rPr>
        <w:t xml:space="preserve"> </w:t>
      </w:r>
      <w:r>
        <w:t>from</w:t>
      </w:r>
      <w:r>
        <w:rPr>
          <w:spacing w:val="-6"/>
        </w:rPr>
        <w:t xml:space="preserve"> </w:t>
      </w:r>
      <w:r>
        <w:t>the</w:t>
      </w:r>
      <w:r>
        <w:rPr>
          <w:spacing w:val="-4"/>
        </w:rPr>
        <w:t xml:space="preserve"> </w:t>
      </w:r>
      <w:r>
        <w:t>computed</w:t>
      </w:r>
      <w:r>
        <w:rPr>
          <w:spacing w:val="-4"/>
        </w:rPr>
        <w:t xml:space="preserve"> </w:t>
      </w:r>
      <w:r>
        <w:t>time</w:t>
      </w:r>
      <w:r>
        <w:rPr>
          <w:spacing w:val="-4"/>
        </w:rPr>
        <w:t xml:space="preserve"> </w:t>
      </w:r>
      <w:r>
        <w:t>of</w:t>
      </w:r>
      <w:r>
        <w:rPr>
          <w:spacing w:val="-6"/>
        </w:rPr>
        <w:t xml:space="preserve"> </w:t>
      </w:r>
      <w:r>
        <w:t>concentration</w:t>
      </w:r>
      <w:r>
        <w:rPr>
          <w:spacing w:val="-6"/>
        </w:rPr>
        <w:t xml:space="preserve"> </w:t>
      </w:r>
      <w:r>
        <w:t>with</w:t>
      </w:r>
      <w:r>
        <w:rPr>
          <w:spacing w:val="-6"/>
        </w:rPr>
        <w:t xml:space="preserve"> </w:t>
      </w:r>
      <w:r>
        <w:t>the following equation from the NRCS</w:t>
      </w:r>
      <w:r>
        <w:rPr>
          <w:spacing w:val="-3"/>
        </w:rPr>
        <w:t xml:space="preserve"> </w:t>
      </w:r>
      <w:r>
        <w:t>procedure:</w:t>
      </w:r>
    </w:p>
    <w:p w:rsidR="00AF58A7" w:rsidRDefault="00AF58A7">
      <w:pPr>
        <w:pStyle w:val="BodyText"/>
        <w:spacing w:before="2"/>
        <w:rPr>
          <w:sz w:val="23"/>
        </w:rPr>
      </w:pPr>
    </w:p>
    <w:p w:rsidR="00AF58A7" w:rsidRDefault="00EB71A8">
      <w:pPr>
        <w:pStyle w:val="BodyText"/>
        <w:ind w:left="1655"/>
      </w:pPr>
      <w:r>
        <w:t>t</w:t>
      </w:r>
      <w:r>
        <w:rPr>
          <w:position w:val="-5"/>
          <w:sz w:val="16"/>
        </w:rPr>
        <w:t xml:space="preserve">p </w:t>
      </w:r>
      <w:r>
        <w:t>= 0.6 * (time of concentration) + 0.5 * (time increment)</w:t>
      </w:r>
    </w:p>
    <w:p w:rsidR="00AF58A7" w:rsidRDefault="00EB71A8">
      <w:pPr>
        <w:tabs>
          <w:tab w:val="left" w:pos="2320"/>
        </w:tabs>
        <w:spacing w:before="208"/>
        <w:ind w:left="2320" w:right="477" w:hanging="721"/>
        <w:jc w:val="right"/>
        <w:rPr>
          <w:i/>
        </w:rPr>
      </w:pPr>
      <w:r>
        <w:rPr>
          <w:i/>
        </w:rPr>
        <w:t>Note:</w:t>
      </w:r>
      <w:r>
        <w:rPr>
          <w:i/>
        </w:rPr>
        <w:tab/>
        <w:t>When</w:t>
      </w:r>
      <w:r>
        <w:rPr>
          <w:i/>
          <w:spacing w:val="-20"/>
        </w:rPr>
        <w:t xml:space="preserve"> </w:t>
      </w:r>
      <w:r>
        <w:rPr>
          <w:i/>
        </w:rPr>
        <w:t>the</w:t>
      </w:r>
      <w:r>
        <w:rPr>
          <w:i/>
          <w:spacing w:val="-20"/>
        </w:rPr>
        <w:t xml:space="preserve"> </w:t>
      </w:r>
      <w:r>
        <w:rPr>
          <w:i/>
        </w:rPr>
        <w:t>COMPUTE</w:t>
      </w:r>
      <w:r>
        <w:rPr>
          <w:i/>
          <w:spacing w:val="-20"/>
        </w:rPr>
        <w:t xml:space="preserve"> </w:t>
      </w:r>
      <w:r>
        <w:rPr>
          <w:i/>
        </w:rPr>
        <w:t>LT</w:t>
      </w:r>
      <w:r>
        <w:rPr>
          <w:i/>
          <w:spacing w:val="-20"/>
        </w:rPr>
        <w:t xml:space="preserve"> </w:t>
      </w:r>
      <w:r>
        <w:rPr>
          <w:i/>
        </w:rPr>
        <w:t>TP</w:t>
      </w:r>
      <w:r>
        <w:rPr>
          <w:i/>
          <w:spacing w:val="-19"/>
        </w:rPr>
        <w:t xml:space="preserve"> </w:t>
      </w:r>
      <w:r>
        <w:rPr>
          <w:i/>
        </w:rPr>
        <w:t>command</w:t>
      </w:r>
      <w:r>
        <w:rPr>
          <w:i/>
          <w:spacing w:val="-19"/>
        </w:rPr>
        <w:t xml:space="preserve"> </w:t>
      </w:r>
      <w:r>
        <w:rPr>
          <w:i/>
        </w:rPr>
        <w:t>is</w:t>
      </w:r>
      <w:r>
        <w:rPr>
          <w:i/>
          <w:spacing w:val="-19"/>
        </w:rPr>
        <w:t xml:space="preserve"> </w:t>
      </w:r>
      <w:r>
        <w:rPr>
          <w:i/>
        </w:rPr>
        <w:t>used</w:t>
      </w:r>
      <w:r>
        <w:rPr>
          <w:i/>
          <w:spacing w:val="-19"/>
        </w:rPr>
        <w:t xml:space="preserve"> </w:t>
      </w:r>
      <w:r>
        <w:rPr>
          <w:i/>
        </w:rPr>
        <w:t>with</w:t>
      </w:r>
      <w:r>
        <w:rPr>
          <w:i/>
          <w:spacing w:val="-19"/>
        </w:rPr>
        <w:t xml:space="preserve"> </w:t>
      </w:r>
      <w:r>
        <w:rPr>
          <w:i/>
        </w:rPr>
        <w:t>the</w:t>
      </w:r>
      <w:r>
        <w:rPr>
          <w:i/>
          <w:spacing w:val="-20"/>
        </w:rPr>
        <w:t xml:space="preserve"> </w:t>
      </w:r>
      <w:r>
        <w:rPr>
          <w:i/>
        </w:rPr>
        <w:t>COMPUTE</w:t>
      </w:r>
      <w:r>
        <w:rPr>
          <w:i/>
          <w:spacing w:val="-20"/>
        </w:rPr>
        <w:t xml:space="preserve"> </w:t>
      </w:r>
      <w:r>
        <w:rPr>
          <w:i/>
        </w:rPr>
        <w:t>HYD</w:t>
      </w:r>
      <w:r>
        <w:rPr>
          <w:i/>
          <w:spacing w:val="-20"/>
        </w:rPr>
        <w:t xml:space="preserve"> </w:t>
      </w:r>
      <w:r>
        <w:rPr>
          <w:i/>
        </w:rPr>
        <w:t>command,</w:t>
      </w:r>
      <w:r>
        <w:rPr>
          <w:i/>
          <w:w w:val="99"/>
        </w:rPr>
        <w:t xml:space="preserve"> </w:t>
      </w:r>
      <w:r>
        <w:rPr>
          <w:i/>
        </w:rPr>
        <w:t>the</w:t>
      </w:r>
      <w:r>
        <w:rPr>
          <w:i/>
          <w:spacing w:val="-18"/>
        </w:rPr>
        <w:t xml:space="preserve"> </w:t>
      </w:r>
      <w:r>
        <w:rPr>
          <w:i/>
        </w:rPr>
        <w:t>NRCS</w:t>
      </w:r>
      <w:r>
        <w:rPr>
          <w:i/>
          <w:spacing w:val="-18"/>
        </w:rPr>
        <w:t xml:space="preserve"> </w:t>
      </w:r>
      <w:r>
        <w:rPr>
          <w:i/>
        </w:rPr>
        <w:t>dimensionless</w:t>
      </w:r>
      <w:r>
        <w:rPr>
          <w:i/>
          <w:spacing w:val="-18"/>
        </w:rPr>
        <w:t xml:space="preserve"> </w:t>
      </w:r>
      <w:r>
        <w:rPr>
          <w:i/>
        </w:rPr>
        <w:t>unit</w:t>
      </w:r>
      <w:r>
        <w:rPr>
          <w:i/>
          <w:spacing w:val="-18"/>
        </w:rPr>
        <w:t xml:space="preserve"> </w:t>
      </w:r>
      <w:r>
        <w:rPr>
          <w:i/>
        </w:rPr>
        <w:t>hydrograph</w:t>
      </w:r>
      <w:r>
        <w:rPr>
          <w:i/>
          <w:spacing w:val="-19"/>
        </w:rPr>
        <w:t xml:space="preserve"> </w:t>
      </w:r>
      <w:r>
        <w:rPr>
          <w:i/>
        </w:rPr>
        <w:t>should</w:t>
      </w:r>
      <w:r>
        <w:rPr>
          <w:i/>
          <w:spacing w:val="-19"/>
        </w:rPr>
        <w:t xml:space="preserve"> </w:t>
      </w:r>
      <w:r>
        <w:rPr>
          <w:i/>
        </w:rPr>
        <w:t>be</w:t>
      </w:r>
      <w:r>
        <w:rPr>
          <w:i/>
          <w:spacing w:val="-19"/>
        </w:rPr>
        <w:t xml:space="preserve"> </w:t>
      </w:r>
      <w:r>
        <w:rPr>
          <w:i/>
        </w:rPr>
        <w:t>specified</w:t>
      </w:r>
      <w:r>
        <w:rPr>
          <w:i/>
          <w:spacing w:val="-18"/>
        </w:rPr>
        <w:t xml:space="preserve"> </w:t>
      </w:r>
      <w:r>
        <w:rPr>
          <w:i/>
        </w:rPr>
        <w:t>(K</w:t>
      </w:r>
      <w:r>
        <w:rPr>
          <w:i/>
          <w:spacing w:val="-18"/>
        </w:rPr>
        <w:t xml:space="preserve"> </w:t>
      </w:r>
      <w:r>
        <w:rPr>
          <w:i/>
        </w:rPr>
        <w:t>=</w:t>
      </w:r>
      <w:r>
        <w:rPr>
          <w:i/>
          <w:spacing w:val="-18"/>
        </w:rPr>
        <w:t xml:space="preserve"> </w:t>
      </w:r>
      <w:r>
        <w:rPr>
          <w:i/>
        </w:rPr>
        <w:t>0.0</w:t>
      </w:r>
      <w:r>
        <w:rPr>
          <w:i/>
          <w:spacing w:val="-18"/>
        </w:rPr>
        <w:t xml:space="preserve"> </w:t>
      </w:r>
      <w:r>
        <w:rPr>
          <w:i/>
        </w:rPr>
        <w:t>or</w:t>
      </w:r>
      <w:r>
        <w:rPr>
          <w:i/>
          <w:spacing w:val="-18"/>
        </w:rPr>
        <w:t xml:space="preserve"> </w:t>
      </w:r>
      <w:r>
        <w:rPr>
          <w:i/>
        </w:rPr>
        <w:t>K</w:t>
      </w:r>
      <w:r>
        <w:rPr>
          <w:i/>
          <w:spacing w:val="-18"/>
        </w:rPr>
        <w:t xml:space="preserve"> </w:t>
      </w:r>
      <w:r>
        <w:rPr>
          <w:i/>
        </w:rPr>
        <w:t>=</w:t>
      </w:r>
      <w:r>
        <w:rPr>
          <w:i/>
          <w:spacing w:val="-18"/>
        </w:rPr>
        <w:t xml:space="preserve"> </w:t>
      </w:r>
      <w:r>
        <w:rPr>
          <w:i/>
        </w:rPr>
        <w:t>-999).</w:t>
      </w:r>
    </w:p>
    <w:p w:rsidR="00AF58A7" w:rsidRDefault="00AF58A7">
      <w:pPr>
        <w:pStyle w:val="BodyText"/>
        <w:rPr>
          <w:i/>
          <w:sz w:val="24"/>
        </w:rPr>
      </w:pPr>
    </w:p>
    <w:p w:rsidR="00AF58A7" w:rsidRDefault="00AF58A7">
      <w:pPr>
        <w:pStyle w:val="BodyText"/>
        <w:spacing w:before="9"/>
        <w:rPr>
          <w:i/>
          <w:sz w:val="20"/>
        </w:rPr>
      </w:pPr>
    </w:p>
    <w:p w:rsidR="00AF58A7" w:rsidRDefault="00EB71A8">
      <w:pPr>
        <w:pStyle w:val="Heading3"/>
        <w:ind w:left="879"/>
      </w:pPr>
      <w:bookmarkStart w:id="59" w:name="_Toc521651665"/>
      <w:r>
        <w:t>Specifying Rainfall</w:t>
      </w:r>
      <w:bookmarkEnd w:id="59"/>
    </w:p>
    <w:p w:rsidR="00AF58A7" w:rsidRDefault="00AF58A7">
      <w:pPr>
        <w:pStyle w:val="BodyText"/>
        <w:spacing w:before="1"/>
        <w:rPr>
          <w:rFonts w:ascii="Arial"/>
          <w:b/>
        </w:rPr>
      </w:pPr>
    </w:p>
    <w:p w:rsidR="00AF58A7" w:rsidRDefault="00EB71A8">
      <w:pPr>
        <w:pStyle w:val="BodyText"/>
        <w:ind w:left="879" w:right="477"/>
      </w:pPr>
      <w:r>
        <w:t>The</w:t>
      </w:r>
      <w:r>
        <w:rPr>
          <w:spacing w:val="-10"/>
        </w:rPr>
        <w:t xml:space="preserve"> </w:t>
      </w:r>
      <w:r>
        <w:t>COMPUTE</w:t>
      </w:r>
      <w:r>
        <w:rPr>
          <w:spacing w:val="-11"/>
        </w:rPr>
        <w:t xml:space="preserve"> </w:t>
      </w:r>
      <w:r>
        <w:t>HYD</w:t>
      </w:r>
      <w:r>
        <w:rPr>
          <w:spacing w:val="-11"/>
        </w:rPr>
        <w:t xml:space="preserve"> </w:t>
      </w:r>
      <w:r>
        <w:t>command</w:t>
      </w:r>
      <w:r>
        <w:rPr>
          <w:spacing w:val="-11"/>
        </w:rPr>
        <w:t xml:space="preserve"> </w:t>
      </w:r>
      <w:r>
        <w:t>allows</w:t>
      </w:r>
      <w:r>
        <w:rPr>
          <w:spacing w:val="-11"/>
        </w:rPr>
        <w:t xml:space="preserve"> </w:t>
      </w:r>
      <w:r>
        <w:t>for</w:t>
      </w:r>
      <w:r>
        <w:rPr>
          <w:spacing w:val="-11"/>
        </w:rPr>
        <w:t xml:space="preserve"> </w:t>
      </w:r>
      <w:r>
        <w:t>a</w:t>
      </w:r>
      <w:r>
        <w:rPr>
          <w:spacing w:val="-11"/>
        </w:rPr>
        <w:t xml:space="preserve"> </w:t>
      </w:r>
      <w:r>
        <w:t>cumulative</w:t>
      </w:r>
      <w:r>
        <w:rPr>
          <w:spacing w:val="-9"/>
        </w:rPr>
        <w:t xml:space="preserve"> </w:t>
      </w:r>
      <w:r>
        <w:t>rainfall</w:t>
      </w:r>
      <w:r>
        <w:rPr>
          <w:spacing w:val="-11"/>
        </w:rPr>
        <w:t xml:space="preserve"> </w:t>
      </w:r>
      <w:r>
        <w:t>distribution</w:t>
      </w:r>
      <w:r>
        <w:rPr>
          <w:spacing w:val="-10"/>
        </w:rPr>
        <w:t xml:space="preserve"> </w:t>
      </w:r>
      <w:r>
        <w:t>to</w:t>
      </w:r>
      <w:r>
        <w:rPr>
          <w:spacing w:val="-10"/>
        </w:rPr>
        <w:t xml:space="preserve"> </w:t>
      </w:r>
      <w:r>
        <w:t>be</w:t>
      </w:r>
      <w:r>
        <w:rPr>
          <w:spacing w:val="-10"/>
        </w:rPr>
        <w:t xml:space="preserve"> </w:t>
      </w:r>
      <w:r>
        <w:t>specified</w:t>
      </w:r>
      <w:r>
        <w:rPr>
          <w:spacing w:val="-11"/>
        </w:rPr>
        <w:t xml:space="preserve"> </w:t>
      </w:r>
      <w:r>
        <w:t>for</w:t>
      </w:r>
      <w:r>
        <w:rPr>
          <w:spacing w:val="-10"/>
        </w:rPr>
        <w:t xml:space="preserve"> </w:t>
      </w:r>
      <w:r>
        <w:t>the current or subsequent hydrograph computations. The increasing values of cumulative rainfall can contain up to 4000 data points. If a value of "-1" is entered for the mass rainfall distribution, the previously</w:t>
      </w:r>
      <w:r>
        <w:rPr>
          <w:spacing w:val="-10"/>
        </w:rPr>
        <w:t xml:space="preserve"> </w:t>
      </w:r>
      <w:r>
        <w:t>input</w:t>
      </w:r>
      <w:r>
        <w:rPr>
          <w:spacing w:val="-12"/>
        </w:rPr>
        <w:t xml:space="preserve"> </w:t>
      </w:r>
      <w:r>
        <w:t>rainfall</w:t>
      </w:r>
      <w:r>
        <w:rPr>
          <w:spacing w:val="-12"/>
        </w:rPr>
        <w:t xml:space="preserve"> </w:t>
      </w:r>
      <w:r>
        <w:t>distribution</w:t>
      </w:r>
      <w:r>
        <w:rPr>
          <w:spacing w:val="-12"/>
        </w:rPr>
        <w:t xml:space="preserve"> </w:t>
      </w:r>
      <w:r>
        <w:t>is</w:t>
      </w:r>
      <w:r>
        <w:rPr>
          <w:spacing w:val="-12"/>
        </w:rPr>
        <w:t xml:space="preserve"> </w:t>
      </w:r>
      <w:r>
        <w:t>used</w:t>
      </w:r>
      <w:r>
        <w:rPr>
          <w:spacing w:val="-12"/>
        </w:rPr>
        <w:t xml:space="preserve"> </w:t>
      </w:r>
      <w:r>
        <w:t>to</w:t>
      </w:r>
      <w:r>
        <w:rPr>
          <w:spacing w:val="-13"/>
        </w:rPr>
        <w:t xml:space="preserve"> </w:t>
      </w:r>
      <w:r>
        <w:t>compute</w:t>
      </w:r>
      <w:r>
        <w:rPr>
          <w:spacing w:val="-13"/>
        </w:rPr>
        <w:t xml:space="preserve"> </w:t>
      </w:r>
      <w:r>
        <w:t>the</w:t>
      </w:r>
      <w:r>
        <w:rPr>
          <w:spacing w:val="-13"/>
        </w:rPr>
        <w:t xml:space="preserve"> </w:t>
      </w:r>
      <w:r>
        <w:t>hydrograph.</w:t>
      </w:r>
      <w:r>
        <w:rPr>
          <w:spacing w:val="-13"/>
        </w:rPr>
        <w:t xml:space="preserve"> </w:t>
      </w:r>
      <w:r>
        <w:t>If</w:t>
      </w:r>
      <w:r>
        <w:rPr>
          <w:spacing w:val="-12"/>
        </w:rPr>
        <w:t xml:space="preserve"> </w:t>
      </w:r>
      <w:r>
        <w:t>a</w:t>
      </w:r>
      <w:r>
        <w:rPr>
          <w:spacing w:val="-12"/>
        </w:rPr>
        <w:t xml:space="preserve"> </w:t>
      </w:r>
      <w:r>
        <w:t>value</w:t>
      </w:r>
      <w:r>
        <w:rPr>
          <w:spacing w:val="-12"/>
        </w:rPr>
        <w:t xml:space="preserve"> </w:t>
      </w:r>
      <w:r>
        <w:t>of</w:t>
      </w:r>
      <w:r>
        <w:rPr>
          <w:spacing w:val="-12"/>
        </w:rPr>
        <w:t xml:space="preserve"> </w:t>
      </w:r>
      <w:r>
        <w:t>"-2"</w:t>
      </w:r>
      <w:r>
        <w:rPr>
          <w:spacing w:val="-12"/>
        </w:rPr>
        <w:t xml:space="preserve"> </w:t>
      </w:r>
      <w:r>
        <w:t>is</w:t>
      </w:r>
      <w:r>
        <w:rPr>
          <w:spacing w:val="-12"/>
        </w:rPr>
        <w:t xml:space="preserve"> </w:t>
      </w:r>
      <w:r>
        <w:t>entered for the mass rainfall distribution, the previous distribution is used and the hydrograph values generated by the program segment are added to the hydrograph values currently stored in memory at the ID location specified. If the incremental time (DT) has been previously entered and a new rainfall distribution is not entered, a DT=0.0 should be entered to specify use of the previous incremental</w:t>
      </w:r>
      <w:r>
        <w:rPr>
          <w:spacing w:val="-6"/>
        </w:rPr>
        <w:t xml:space="preserve"> </w:t>
      </w:r>
      <w:r>
        <w:t>time.</w:t>
      </w:r>
      <w:r>
        <w:rPr>
          <w:spacing w:val="-6"/>
        </w:rPr>
        <w:t xml:space="preserve"> </w:t>
      </w:r>
      <w:r>
        <w:t>For</w:t>
      </w:r>
      <w:r>
        <w:rPr>
          <w:spacing w:val="-6"/>
        </w:rPr>
        <w:t xml:space="preserve"> </w:t>
      </w:r>
      <w:r>
        <w:t>most</w:t>
      </w:r>
      <w:r>
        <w:rPr>
          <w:spacing w:val="-6"/>
        </w:rPr>
        <w:t xml:space="preserve"> </w:t>
      </w:r>
      <w:r>
        <w:t>applications</w:t>
      </w:r>
      <w:r>
        <w:rPr>
          <w:spacing w:val="-3"/>
        </w:rPr>
        <w:t xml:space="preserve"> </w:t>
      </w:r>
      <w:r>
        <w:t>the</w:t>
      </w:r>
      <w:r>
        <w:rPr>
          <w:spacing w:val="-3"/>
        </w:rPr>
        <w:t xml:space="preserve"> </w:t>
      </w:r>
      <w:r>
        <w:t>mass</w:t>
      </w:r>
      <w:r>
        <w:rPr>
          <w:spacing w:val="-3"/>
        </w:rPr>
        <w:t xml:space="preserve"> </w:t>
      </w:r>
      <w:r>
        <w:t>rainfall</w:t>
      </w:r>
      <w:r>
        <w:rPr>
          <w:spacing w:val="-6"/>
        </w:rPr>
        <w:t xml:space="preserve"> </w:t>
      </w:r>
      <w:r>
        <w:t>should</w:t>
      </w:r>
      <w:r>
        <w:rPr>
          <w:spacing w:val="-5"/>
        </w:rPr>
        <w:t xml:space="preserve"> </w:t>
      </w:r>
      <w:r>
        <w:t>be</w:t>
      </w:r>
      <w:r>
        <w:rPr>
          <w:spacing w:val="-6"/>
        </w:rPr>
        <w:t xml:space="preserve"> </w:t>
      </w:r>
      <w:r>
        <w:t>specified</w:t>
      </w:r>
      <w:r>
        <w:rPr>
          <w:spacing w:val="-5"/>
        </w:rPr>
        <w:t xml:space="preserve"> </w:t>
      </w:r>
      <w:r>
        <w:t>with</w:t>
      </w:r>
      <w:r>
        <w:rPr>
          <w:spacing w:val="-5"/>
        </w:rPr>
        <w:t xml:space="preserve"> </w:t>
      </w:r>
      <w:r>
        <w:t>the</w:t>
      </w:r>
      <w:r>
        <w:rPr>
          <w:spacing w:val="-6"/>
        </w:rPr>
        <w:t xml:space="preserve"> </w:t>
      </w:r>
      <w:r>
        <w:t>RAINFALL command.</w:t>
      </w:r>
    </w:p>
    <w:p w:rsidR="00AF58A7" w:rsidRDefault="00AF58A7">
      <w:pPr>
        <w:pStyle w:val="BodyText"/>
        <w:spacing w:before="9"/>
        <w:rPr>
          <w:sz w:val="23"/>
        </w:rPr>
      </w:pPr>
    </w:p>
    <w:p w:rsidR="00AF58A7" w:rsidRDefault="00EB71A8">
      <w:pPr>
        <w:pStyle w:val="Heading3"/>
        <w:ind w:left="879"/>
      </w:pPr>
      <w:bookmarkStart w:id="60" w:name="_Toc521651666"/>
      <w:r>
        <w:t>Specifying Soil Infiltration</w:t>
      </w:r>
      <w:bookmarkEnd w:id="60"/>
    </w:p>
    <w:p w:rsidR="00AF58A7" w:rsidRDefault="00AF58A7">
      <w:pPr>
        <w:pStyle w:val="BodyText"/>
        <w:spacing w:before="2"/>
        <w:rPr>
          <w:rFonts w:ascii="Arial"/>
          <w:b/>
        </w:rPr>
      </w:pPr>
    </w:p>
    <w:p w:rsidR="00AF58A7" w:rsidRDefault="00EB71A8">
      <w:pPr>
        <w:pStyle w:val="BodyText"/>
        <w:ind w:left="879" w:right="476"/>
      </w:pPr>
      <w:r>
        <w:t>An</w:t>
      </w:r>
      <w:r>
        <w:rPr>
          <w:spacing w:val="-6"/>
        </w:rPr>
        <w:t xml:space="preserve"> </w:t>
      </w:r>
      <w:r>
        <w:t>NRCS</w:t>
      </w:r>
      <w:r>
        <w:rPr>
          <w:spacing w:val="-6"/>
        </w:rPr>
        <w:t xml:space="preserve"> </w:t>
      </w:r>
      <w:r>
        <w:t>runoff</w:t>
      </w:r>
      <w:r>
        <w:rPr>
          <w:spacing w:val="-6"/>
        </w:rPr>
        <w:t xml:space="preserve"> </w:t>
      </w:r>
      <w:r>
        <w:t>curve</w:t>
      </w:r>
      <w:r>
        <w:rPr>
          <w:spacing w:val="-6"/>
        </w:rPr>
        <w:t xml:space="preserve"> </w:t>
      </w:r>
      <w:r>
        <w:t>number</w:t>
      </w:r>
      <w:r>
        <w:rPr>
          <w:spacing w:val="-6"/>
        </w:rPr>
        <w:t xml:space="preserve"> </w:t>
      </w:r>
      <w:r>
        <w:t>(CN)</w:t>
      </w:r>
      <w:r>
        <w:rPr>
          <w:spacing w:val="-4"/>
        </w:rPr>
        <w:t xml:space="preserve"> </w:t>
      </w:r>
      <w:r>
        <w:t>can</w:t>
      </w:r>
      <w:r>
        <w:rPr>
          <w:spacing w:val="-5"/>
        </w:rPr>
        <w:t xml:space="preserve"> </w:t>
      </w:r>
      <w:r>
        <w:t>be</w:t>
      </w:r>
      <w:r>
        <w:rPr>
          <w:spacing w:val="-5"/>
        </w:rPr>
        <w:t xml:space="preserve"> </w:t>
      </w:r>
      <w:r>
        <w:t>used</w:t>
      </w:r>
      <w:r>
        <w:rPr>
          <w:spacing w:val="-5"/>
        </w:rPr>
        <w:t xml:space="preserve"> </w:t>
      </w:r>
      <w:r>
        <w:t>to</w:t>
      </w:r>
      <w:r>
        <w:rPr>
          <w:spacing w:val="-6"/>
        </w:rPr>
        <w:t xml:space="preserve"> </w:t>
      </w:r>
      <w:r>
        <w:t>compute</w:t>
      </w:r>
      <w:r>
        <w:rPr>
          <w:spacing w:val="-6"/>
        </w:rPr>
        <w:t xml:space="preserve"> </w:t>
      </w:r>
      <w:r>
        <w:t>the</w:t>
      </w:r>
      <w:r>
        <w:rPr>
          <w:spacing w:val="-6"/>
        </w:rPr>
        <w:t xml:space="preserve"> </w:t>
      </w:r>
      <w:r>
        <w:t>soil</w:t>
      </w:r>
      <w:r>
        <w:rPr>
          <w:spacing w:val="-6"/>
        </w:rPr>
        <w:t xml:space="preserve"> </w:t>
      </w:r>
      <w:r>
        <w:t>infiltration.</w:t>
      </w:r>
      <w:r>
        <w:rPr>
          <w:spacing w:val="-6"/>
        </w:rPr>
        <w:t xml:space="preserve"> </w:t>
      </w:r>
      <w:r>
        <w:t>As</w:t>
      </w:r>
      <w:r>
        <w:rPr>
          <w:spacing w:val="-6"/>
        </w:rPr>
        <w:t xml:space="preserve"> </w:t>
      </w:r>
      <w:r>
        <w:t>an</w:t>
      </w:r>
      <w:r>
        <w:rPr>
          <w:spacing w:val="-6"/>
        </w:rPr>
        <w:t xml:space="preserve"> </w:t>
      </w:r>
      <w:r>
        <w:t>alternative to</w:t>
      </w:r>
      <w:r>
        <w:rPr>
          <w:spacing w:val="-25"/>
        </w:rPr>
        <w:t xml:space="preserve"> </w:t>
      </w:r>
      <w:r>
        <w:t>the</w:t>
      </w:r>
      <w:r>
        <w:rPr>
          <w:spacing w:val="-25"/>
        </w:rPr>
        <w:t xml:space="preserve"> </w:t>
      </w:r>
      <w:r>
        <w:t>NRCS</w:t>
      </w:r>
      <w:r>
        <w:rPr>
          <w:spacing w:val="-25"/>
        </w:rPr>
        <w:t xml:space="preserve"> </w:t>
      </w:r>
      <w:r>
        <w:t>Curve</w:t>
      </w:r>
      <w:r>
        <w:rPr>
          <w:spacing w:val="-25"/>
        </w:rPr>
        <w:t xml:space="preserve"> </w:t>
      </w:r>
      <w:r>
        <w:t>Number</w:t>
      </w:r>
      <w:r>
        <w:rPr>
          <w:spacing w:val="-25"/>
        </w:rPr>
        <w:t xml:space="preserve"> </w:t>
      </w:r>
      <w:r>
        <w:t>method,</w:t>
      </w:r>
      <w:r>
        <w:rPr>
          <w:spacing w:val="-25"/>
        </w:rPr>
        <w:t xml:space="preserve"> </w:t>
      </w:r>
      <w:r>
        <w:t>initial</w:t>
      </w:r>
      <w:r>
        <w:rPr>
          <w:spacing w:val="-24"/>
        </w:rPr>
        <w:t xml:space="preserve"> </w:t>
      </w:r>
      <w:r>
        <w:t>abstraction</w:t>
      </w:r>
      <w:r>
        <w:rPr>
          <w:spacing w:val="-24"/>
        </w:rPr>
        <w:t xml:space="preserve"> </w:t>
      </w:r>
      <w:r>
        <w:t>and</w:t>
      </w:r>
      <w:r>
        <w:rPr>
          <w:spacing w:val="-24"/>
        </w:rPr>
        <w:t xml:space="preserve"> </w:t>
      </w:r>
      <w:r>
        <w:t>uniform</w:t>
      </w:r>
      <w:r>
        <w:rPr>
          <w:spacing w:val="-27"/>
        </w:rPr>
        <w:t xml:space="preserve"> </w:t>
      </w:r>
      <w:r>
        <w:t>infiltration</w:t>
      </w:r>
      <w:r>
        <w:rPr>
          <w:spacing w:val="-25"/>
        </w:rPr>
        <w:t xml:space="preserve"> </w:t>
      </w:r>
      <w:r>
        <w:t>can</w:t>
      </w:r>
      <w:r>
        <w:rPr>
          <w:spacing w:val="-25"/>
        </w:rPr>
        <w:t xml:space="preserve"> </w:t>
      </w:r>
      <w:r>
        <w:t>be</w:t>
      </w:r>
      <w:r>
        <w:rPr>
          <w:spacing w:val="-25"/>
        </w:rPr>
        <w:t xml:space="preserve"> </w:t>
      </w:r>
      <w:r>
        <w:t>specified.</w:t>
      </w:r>
      <w:r>
        <w:rPr>
          <w:spacing w:val="-25"/>
        </w:rPr>
        <w:t xml:space="preserve"> </w:t>
      </w:r>
      <w:r>
        <w:t>This method</w:t>
      </w:r>
      <w:r>
        <w:rPr>
          <w:spacing w:val="-7"/>
        </w:rPr>
        <w:t xml:space="preserve"> </w:t>
      </w:r>
      <w:r>
        <w:t>is</w:t>
      </w:r>
      <w:r>
        <w:rPr>
          <w:spacing w:val="-7"/>
        </w:rPr>
        <w:t xml:space="preserve"> </w:t>
      </w:r>
      <w:r>
        <w:t>identified</w:t>
      </w:r>
      <w:r>
        <w:rPr>
          <w:spacing w:val="-7"/>
        </w:rPr>
        <w:t xml:space="preserve"> </w:t>
      </w:r>
      <w:r>
        <w:t>by</w:t>
      </w:r>
      <w:r>
        <w:rPr>
          <w:spacing w:val="-5"/>
        </w:rPr>
        <w:t xml:space="preserve"> </w:t>
      </w:r>
      <w:r>
        <w:t>entering</w:t>
      </w:r>
      <w:r>
        <w:rPr>
          <w:spacing w:val="-7"/>
        </w:rPr>
        <w:t xml:space="preserve"> </w:t>
      </w:r>
      <w:r>
        <w:t>the</w:t>
      </w:r>
      <w:r>
        <w:rPr>
          <w:spacing w:val="-7"/>
        </w:rPr>
        <w:t xml:space="preserve"> </w:t>
      </w:r>
      <w:r>
        <w:t>initial</w:t>
      </w:r>
      <w:r>
        <w:rPr>
          <w:spacing w:val="-7"/>
        </w:rPr>
        <w:t xml:space="preserve"> </w:t>
      </w:r>
      <w:r>
        <w:t>abstraction</w:t>
      </w:r>
      <w:r>
        <w:rPr>
          <w:spacing w:val="-6"/>
        </w:rPr>
        <w:t xml:space="preserve"> </w:t>
      </w:r>
      <w:r>
        <w:t>(IA)</w:t>
      </w:r>
      <w:r>
        <w:rPr>
          <w:spacing w:val="-6"/>
        </w:rPr>
        <w:t xml:space="preserve"> </w:t>
      </w:r>
      <w:r>
        <w:t>and</w:t>
      </w:r>
      <w:r>
        <w:rPr>
          <w:spacing w:val="-6"/>
        </w:rPr>
        <w:t xml:space="preserve"> </w:t>
      </w:r>
      <w:r>
        <w:t>uniform</w:t>
      </w:r>
      <w:r>
        <w:rPr>
          <w:spacing w:val="-7"/>
        </w:rPr>
        <w:t xml:space="preserve"> </w:t>
      </w:r>
      <w:r>
        <w:t>infiltration</w:t>
      </w:r>
      <w:r>
        <w:rPr>
          <w:spacing w:val="-7"/>
        </w:rPr>
        <w:t xml:space="preserve"> </w:t>
      </w:r>
      <w:r>
        <w:t>(INF)</w:t>
      </w:r>
      <w:r>
        <w:rPr>
          <w:spacing w:val="-7"/>
        </w:rPr>
        <w:t xml:space="preserve"> </w:t>
      </w:r>
      <w:r>
        <w:t>values</w:t>
      </w:r>
      <w:r>
        <w:rPr>
          <w:spacing w:val="-7"/>
        </w:rPr>
        <w:t xml:space="preserve"> </w:t>
      </w:r>
      <w:r>
        <w:t>as negative</w:t>
      </w:r>
      <w:r>
        <w:rPr>
          <w:spacing w:val="-4"/>
        </w:rPr>
        <w:t xml:space="preserve"> </w:t>
      </w:r>
      <w:r>
        <w:t>numbers.</w:t>
      </w:r>
      <w:r>
        <w:rPr>
          <w:spacing w:val="-4"/>
        </w:rPr>
        <w:t xml:space="preserve"> </w:t>
      </w:r>
      <w:r>
        <w:t>The</w:t>
      </w:r>
      <w:r>
        <w:rPr>
          <w:spacing w:val="-4"/>
        </w:rPr>
        <w:t xml:space="preserve"> </w:t>
      </w:r>
      <w:r>
        <w:t>two</w:t>
      </w:r>
      <w:r>
        <w:rPr>
          <w:spacing w:val="-4"/>
        </w:rPr>
        <w:t xml:space="preserve"> </w:t>
      </w:r>
      <w:r>
        <w:t>numbers</w:t>
      </w:r>
      <w:r>
        <w:rPr>
          <w:spacing w:val="-5"/>
        </w:rPr>
        <w:t xml:space="preserve"> </w:t>
      </w:r>
      <w:r>
        <w:t>are</w:t>
      </w:r>
      <w:r>
        <w:rPr>
          <w:spacing w:val="-5"/>
        </w:rPr>
        <w:t xml:space="preserve"> </w:t>
      </w:r>
      <w:r>
        <w:t>entered</w:t>
      </w:r>
      <w:r>
        <w:rPr>
          <w:spacing w:val="-6"/>
        </w:rPr>
        <w:t xml:space="preserve"> </w:t>
      </w:r>
      <w:r>
        <w:t>into</w:t>
      </w:r>
      <w:r>
        <w:rPr>
          <w:spacing w:val="-6"/>
        </w:rPr>
        <w:t xml:space="preserve"> </w:t>
      </w:r>
      <w:r>
        <w:t>the</w:t>
      </w:r>
      <w:r>
        <w:rPr>
          <w:spacing w:val="-6"/>
        </w:rPr>
        <w:t xml:space="preserve"> </w:t>
      </w:r>
      <w:r>
        <w:t>COMPUTE</w:t>
      </w:r>
      <w:r>
        <w:rPr>
          <w:spacing w:val="-6"/>
        </w:rPr>
        <w:t xml:space="preserve"> </w:t>
      </w:r>
      <w:r>
        <w:t>HYD</w:t>
      </w:r>
      <w:r>
        <w:rPr>
          <w:spacing w:val="-6"/>
        </w:rPr>
        <w:t xml:space="preserve"> </w:t>
      </w:r>
      <w:r>
        <w:t>function</w:t>
      </w:r>
      <w:r>
        <w:rPr>
          <w:spacing w:val="-6"/>
        </w:rPr>
        <w:t xml:space="preserve"> </w:t>
      </w:r>
      <w:r>
        <w:t>in</w:t>
      </w:r>
      <w:r>
        <w:rPr>
          <w:spacing w:val="-6"/>
        </w:rPr>
        <w:t xml:space="preserve"> </w:t>
      </w:r>
      <w:r>
        <w:t>place</w:t>
      </w:r>
      <w:r>
        <w:rPr>
          <w:spacing w:val="-6"/>
        </w:rPr>
        <w:t xml:space="preserve"> </w:t>
      </w:r>
      <w:r>
        <w:t>of</w:t>
      </w:r>
      <w:r>
        <w:rPr>
          <w:spacing w:val="-5"/>
        </w:rPr>
        <w:t xml:space="preserve"> </w:t>
      </w:r>
      <w:r>
        <w:t>the single CN</w:t>
      </w:r>
      <w:r>
        <w:rPr>
          <w:spacing w:val="-1"/>
        </w:rPr>
        <w:t xml:space="preserve"> </w:t>
      </w:r>
      <w:r>
        <w:t>value.</w:t>
      </w:r>
    </w:p>
    <w:p w:rsidR="00AF58A7" w:rsidRDefault="00AF58A7">
      <w:pPr>
        <w:sectPr w:rsidR="00AF58A7">
          <w:headerReference w:type="default" r:id="rId26"/>
          <w:pgSz w:w="12240" w:h="15840"/>
          <w:pgMar w:top="1360" w:right="960" w:bottom="280" w:left="1280" w:header="720" w:footer="720" w:gutter="0"/>
          <w:cols w:space="720"/>
        </w:sectPr>
      </w:pPr>
    </w:p>
    <w:p w:rsidR="00AF58A7" w:rsidRDefault="00EB71A8">
      <w:pPr>
        <w:pStyle w:val="BodyText"/>
        <w:spacing w:before="1"/>
        <w:ind w:left="880" w:hanging="1"/>
      </w:pPr>
      <w:r>
        <w:lastRenderedPageBreak/>
        <w:t>If the infiltration rate (INF) is less than 0.07 inches per hour, the infiltration rate can be set at a uniform rate from 0 to 3 hours, a uniformly declining rate from 3 to 6 hours and 0.0 after 6 hours, by specifying a positive value for the infiltration. The initial abstraction (IA) is input as a negative value.</w:t>
      </w:r>
      <w:r>
        <w:rPr>
          <w:spacing w:val="-17"/>
        </w:rPr>
        <w:t xml:space="preserve"> </w:t>
      </w:r>
      <w:r>
        <w:t>This</w:t>
      </w:r>
      <w:r>
        <w:rPr>
          <w:spacing w:val="-18"/>
        </w:rPr>
        <w:t xml:space="preserve"> </w:t>
      </w:r>
      <w:r>
        <w:t>procedure</w:t>
      </w:r>
      <w:r>
        <w:rPr>
          <w:spacing w:val="-18"/>
        </w:rPr>
        <w:t xml:space="preserve"> </w:t>
      </w:r>
      <w:r>
        <w:t>is</w:t>
      </w:r>
      <w:r>
        <w:rPr>
          <w:spacing w:val="-18"/>
        </w:rPr>
        <w:t xml:space="preserve"> </w:t>
      </w:r>
      <w:r>
        <w:t>consistent</w:t>
      </w:r>
      <w:r>
        <w:rPr>
          <w:spacing w:val="-18"/>
        </w:rPr>
        <w:t xml:space="preserve"> </w:t>
      </w:r>
      <w:r>
        <w:t>with</w:t>
      </w:r>
      <w:r>
        <w:rPr>
          <w:spacing w:val="-18"/>
        </w:rPr>
        <w:t xml:space="preserve"> </w:t>
      </w:r>
      <w:r>
        <w:t>the</w:t>
      </w:r>
      <w:r>
        <w:rPr>
          <w:spacing w:val="-18"/>
        </w:rPr>
        <w:t xml:space="preserve"> </w:t>
      </w:r>
      <w:r>
        <w:t>impervious</w:t>
      </w:r>
      <w:r>
        <w:rPr>
          <w:spacing w:val="-18"/>
        </w:rPr>
        <w:t xml:space="preserve"> </w:t>
      </w:r>
      <w:r>
        <w:t>area</w:t>
      </w:r>
      <w:r>
        <w:rPr>
          <w:spacing w:val="-18"/>
        </w:rPr>
        <w:t xml:space="preserve"> </w:t>
      </w:r>
      <w:r>
        <w:t>infiltration</w:t>
      </w:r>
      <w:r>
        <w:rPr>
          <w:spacing w:val="-18"/>
        </w:rPr>
        <w:t xml:space="preserve"> </w:t>
      </w:r>
      <w:r>
        <w:t>described</w:t>
      </w:r>
      <w:r>
        <w:rPr>
          <w:spacing w:val="-16"/>
        </w:rPr>
        <w:t xml:space="preserve"> </w:t>
      </w:r>
      <w:r>
        <w:t>in</w:t>
      </w:r>
      <w:r>
        <w:rPr>
          <w:spacing w:val="-16"/>
        </w:rPr>
        <w:t xml:space="preserve"> </w:t>
      </w:r>
      <w:r>
        <w:t>"A</w:t>
      </w:r>
      <w:r>
        <w:rPr>
          <w:spacing w:val="-17"/>
        </w:rPr>
        <w:t xml:space="preserve"> </w:t>
      </w:r>
      <w:r>
        <w:t xml:space="preserve">Comparison of a Gaged Urban Watershed and Computer Modeling Using HYMO" (C.E. Anderson and R.J. Heggen, 1991, in </w:t>
      </w:r>
      <w:r>
        <w:rPr>
          <w:i/>
        </w:rPr>
        <w:t>Inspiration, Come to the Headwaters, Proceedings of the Fifteenth Annual Conference of the Association of State Floodplain Managers</w:t>
      </w:r>
      <w:r>
        <w:t>, Denver, Colorado, p</w:t>
      </w:r>
      <w:r>
        <w:rPr>
          <w:spacing w:val="-8"/>
        </w:rPr>
        <w:t xml:space="preserve"> </w:t>
      </w:r>
      <w:r>
        <w:t>107-112).</w:t>
      </w:r>
    </w:p>
    <w:p w:rsidR="00AF58A7" w:rsidRDefault="00AF58A7">
      <w:pPr>
        <w:pStyle w:val="BodyText"/>
        <w:spacing w:before="11"/>
      </w:pPr>
    </w:p>
    <w:p w:rsidR="00AF58A7" w:rsidRDefault="00EB71A8">
      <w:pPr>
        <w:ind w:left="2320" w:right="477" w:hanging="721"/>
        <w:rPr>
          <w:i/>
        </w:rPr>
      </w:pPr>
      <w:r>
        <w:rPr>
          <w:i/>
        </w:rPr>
        <w:t>NOTE:</w:t>
      </w:r>
      <w:r>
        <w:rPr>
          <w:i/>
          <w:spacing w:val="20"/>
        </w:rPr>
        <w:t xml:space="preserve"> </w:t>
      </w:r>
      <w:r>
        <w:rPr>
          <w:i/>
        </w:rPr>
        <w:t>A</w:t>
      </w:r>
      <w:r>
        <w:rPr>
          <w:i/>
          <w:spacing w:val="-8"/>
        </w:rPr>
        <w:t xml:space="preserve"> </w:t>
      </w:r>
      <w:r>
        <w:rPr>
          <w:i/>
        </w:rPr>
        <w:t>separate</w:t>
      </w:r>
      <w:r>
        <w:rPr>
          <w:i/>
          <w:spacing w:val="-8"/>
        </w:rPr>
        <w:t xml:space="preserve"> </w:t>
      </w:r>
      <w:r>
        <w:rPr>
          <w:i/>
        </w:rPr>
        <w:t>command</w:t>
      </w:r>
      <w:r>
        <w:rPr>
          <w:i/>
          <w:spacing w:val="-8"/>
        </w:rPr>
        <w:t xml:space="preserve"> </w:t>
      </w:r>
      <w:r>
        <w:rPr>
          <w:i/>
        </w:rPr>
        <w:t>is</w:t>
      </w:r>
      <w:r>
        <w:rPr>
          <w:i/>
          <w:spacing w:val="-8"/>
        </w:rPr>
        <w:t xml:space="preserve"> </w:t>
      </w:r>
      <w:r>
        <w:rPr>
          <w:i/>
        </w:rPr>
        <w:t>included</w:t>
      </w:r>
      <w:r>
        <w:rPr>
          <w:i/>
          <w:spacing w:val="-8"/>
        </w:rPr>
        <w:t xml:space="preserve"> </w:t>
      </w:r>
      <w:r>
        <w:rPr>
          <w:i/>
        </w:rPr>
        <w:t>in</w:t>
      </w:r>
      <w:r>
        <w:rPr>
          <w:i/>
          <w:spacing w:val="-8"/>
        </w:rPr>
        <w:t xml:space="preserve"> </w:t>
      </w:r>
      <w:r>
        <w:rPr>
          <w:i/>
        </w:rPr>
        <w:t>the</w:t>
      </w:r>
      <w:r>
        <w:rPr>
          <w:i/>
          <w:spacing w:val="-8"/>
        </w:rPr>
        <w:t xml:space="preserve"> </w:t>
      </w:r>
      <w:r>
        <w:rPr>
          <w:i/>
        </w:rPr>
        <w:t>program</w:t>
      </w:r>
      <w:r>
        <w:rPr>
          <w:i/>
          <w:spacing w:val="-8"/>
        </w:rPr>
        <w:t xml:space="preserve"> </w:t>
      </w:r>
      <w:r>
        <w:rPr>
          <w:i/>
        </w:rPr>
        <w:t>to</w:t>
      </w:r>
      <w:r>
        <w:rPr>
          <w:i/>
          <w:spacing w:val="-8"/>
        </w:rPr>
        <w:t xml:space="preserve"> </w:t>
      </w:r>
      <w:r>
        <w:rPr>
          <w:i/>
        </w:rPr>
        <w:t>allow</w:t>
      </w:r>
      <w:r>
        <w:rPr>
          <w:i/>
          <w:spacing w:val="-8"/>
        </w:rPr>
        <w:t xml:space="preserve"> </w:t>
      </w:r>
      <w:r>
        <w:rPr>
          <w:i/>
        </w:rPr>
        <w:t>input</w:t>
      </w:r>
      <w:r>
        <w:rPr>
          <w:i/>
          <w:spacing w:val="-8"/>
        </w:rPr>
        <w:t xml:space="preserve"> </w:t>
      </w:r>
      <w:r>
        <w:rPr>
          <w:i/>
        </w:rPr>
        <w:t>of</w:t>
      </w:r>
      <w:r>
        <w:rPr>
          <w:i/>
          <w:spacing w:val="-8"/>
        </w:rPr>
        <w:t xml:space="preserve"> </w:t>
      </w:r>
      <w:r>
        <w:rPr>
          <w:i/>
        </w:rPr>
        <w:t>values</w:t>
      </w:r>
      <w:r>
        <w:rPr>
          <w:i/>
          <w:spacing w:val="-8"/>
        </w:rPr>
        <w:t xml:space="preserve"> </w:t>
      </w:r>
      <w:r>
        <w:rPr>
          <w:i/>
        </w:rPr>
        <w:t>to</w:t>
      </w:r>
      <w:r>
        <w:rPr>
          <w:i/>
          <w:spacing w:val="-8"/>
        </w:rPr>
        <w:t xml:space="preserve"> </w:t>
      </w:r>
      <w:r>
        <w:rPr>
          <w:i/>
        </w:rPr>
        <w:t>a</w:t>
      </w:r>
      <w:r>
        <w:rPr>
          <w:i/>
          <w:spacing w:val="-8"/>
        </w:rPr>
        <w:t xml:space="preserve"> </w:t>
      </w:r>
      <w:r>
        <w:rPr>
          <w:i/>
        </w:rPr>
        <w:t>mass rainfall table, or to generate a mass rainfall table for several commonly used rainfall distribution types. The command is called</w:t>
      </w:r>
      <w:r>
        <w:rPr>
          <w:i/>
          <w:spacing w:val="-3"/>
        </w:rPr>
        <w:t xml:space="preserve"> </w:t>
      </w:r>
      <w:r>
        <w:rPr>
          <w:i/>
        </w:rPr>
        <w:t>"RAINFALL".</w:t>
      </w:r>
    </w:p>
    <w:p w:rsidR="00AF58A7" w:rsidRDefault="00AF58A7">
      <w:pPr>
        <w:pStyle w:val="BodyText"/>
        <w:spacing w:before="7"/>
        <w:rPr>
          <w:i/>
        </w:rPr>
      </w:pPr>
    </w:p>
    <w:p w:rsidR="00AF58A7" w:rsidRDefault="00EB71A8" w:rsidP="007466C4">
      <w:pPr>
        <w:pStyle w:val="noTOCHeading1"/>
      </w:pPr>
      <w:r>
        <w:t>EXAMPLES:</w:t>
      </w:r>
    </w:p>
    <w:p w:rsidR="00AF58A7" w:rsidRDefault="00AF58A7">
      <w:pPr>
        <w:pStyle w:val="BodyText"/>
        <w:spacing w:before="9"/>
        <w:rPr>
          <w:rFonts w:ascii="Arial"/>
          <w:b/>
          <w:sz w:val="23"/>
        </w:rPr>
      </w:pPr>
    </w:p>
    <w:p w:rsidR="00AF58A7" w:rsidRDefault="00EB71A8" w:rsidP="002E58A1">
      <w:pPr>
        <w:pStyle w:val="BodyText"/>
        <w:tabs>
          <w:tab w:val="left" w:pos="3759"/>
          <w:tab w:val="left" w:pos="4551"/>
          <w:tab w:val="left" w:pos="5739"/>
          <w:tab w:val="left" w:pos="7323"/>
        </w:tabs>
        <w:spacing w:line="211" w:lineRule="auto"/>
        <w:ind w:left="880" w:right="957"/>
        <w:jc w:val="left"/>
        <w:rPr>
          <w:rFonts w:ascii="Courier New"/>
        </w:rPr>
      </w:pPr>
      <w:r>
        <w:rPr>
          <w:rFonts w:ascii="Courier New"/>
        </w:rPr>
        <w:t>*CURVE NUMBER and HYMO (3 segment gamma) UNIT HYDROGRAPH COMPUTE</w:t>
      </w:r>
      <w:r>
        <w:rPr>
          <w:rFonts w:ascii="Courier New"/>
          <w:spacing w:val="-2"/>
        </w:rPr>
        <w:t xml:space="preserve"> </w:t>
      </w:r>
      <w:r>
        <w:rPr>
          <w:rFonts w:ascii="Courier New"/>
        </w:rPr>
        <w:t>HYD</w:t>
      </w:r>
      <w:r>
        <w:rPr>
          <w:rFonts w:ascii="Courier New"/>
        </w:rPr>
        <w:tab/>
        <w:t>ID=3</w:t>
      </w:r>
      <w:r>
        <w:rPr>
          <w:rFonts w:ascii="Courier New"/>
        </w:rPr>
        <w:tab/>
        <w:t>HYD=121</w:t>
      </w:r>
      <w:r>
        <w:rPr>
          <w:rFonts w:ascii="Courier New"/>
        </w:rPr>
        <w:tab/>
        <w:t>DT=0.05</w:t>
      </w:r>
      <w:r>
        <w:rPr>
          <w:rFonts w:ascii="Courier New"/>
          <w:spacing w:val="-2"/>
        </w:rPr>
        <w:t xml:space="preserve"> </w:t>
      </w:r>
      <w:r>
        <w:rPr>
          <w:rFonts w:ascii="Courier New"/>
        </w:rPr>
        <w:t>HR</w:t>
      </w:r>
      <w:r>
        <w:rPr>
          <w:rFonts w:ascii="Courier New"/>
        </w:rPr>
        <w:tab/>
        <w:t>DA=0.15 SQ</w:t>
      </w:r>
      <w:r>
        <w:rPr>
          <w:rFonts w:ascii="Courier New"/>
          <w:spacing w:val="-3"/>
        </w:rPr>
        <w:t xml:space="preserve"> </w:t>
      </w:r>
      <w:r>
        <w:rPr>
          <w:rFonts w:ascii="Courier New"/>
        </w:rPr>
        <w:t>MI</w:t>
      </w:r>
    </w:p>
    <w:p w:rsidR="00AF58A7" w:rsidRDefault="00EB71A8" w:rsidP="002E58A1">
      <w:pPr>
        <w:pStyle w:val="BodyText"/>
        <w:tabs>
          <w:tab w:val="left" w:pos="4683"/>
          <w:tab w:val="left" w:pos="5871"/>
        </w:tabs>
        <w:spacing w:line="228" w:lineRule="exact"/>
        <w:ind w:left="3760"/>
        <w:jc w:val="left"/>
        <w:rPr>
          <w:rFonts w:ascii="Courier New"/>
        </w:rPr>
      </w:pPr>
      <w:r>
        <w:rPr>
          <w:rFonts w:ascii="Courier New"/>
        </w:rPr>
        <w:t>CN=68</w:t>
      </w:r>
      <w:r>
        <w:rPr>
          <w:rFonts w:ascii="Courier New"/>
        </w:rPr>
        <w:tab/>
        <w:t>K=-0.08</w:t>
      </w:r>
      <w:r>
        <w:rPr>
          <w:rFonts w:ascii="Courier New"/>
        </w:rPr>
        <w:tab/>
        <w:t>TP=-0.16 HR</w:t>
      </w:r>
      <w:r>
        <w:rPr>
          <w:rFonts w:ascii="Courier New"/>
          <w:spacing w:val="-2"/>
        </w:rPr>
        <w:t xml:space="preserve"> </w:t>
      </w:r>
      <w:r>
        <w:rPr>
          <w:rFonts w:ascii="Courier New"/>
        </w:rPr>
        <w:t>MASSRAIN=-1</w:t>
      </w:r>
    </w:p>
    <w:p w:rsidR="00AF58A7" w:rsidRDefault="00AF58A7" w:rsidP="002E58A1">
      <w:pPr>
        <w:pStyle w:val="BodyText"/>
        <w:spacing w:before="8"/>
        <w:jc w:val="left"/>
        <w:rPr>
          <w:rFonts w:ascii="Courier New"/>
          <w:sz w:val="18"/>
        </w:rPr>
      </w:pPr>
    </w:p>
    <w:p w:rsidR="00AF58A7" w:rsidRDefault="00EB71A8" w:rsidP="002E58A1">
      <w:pPr>
        <w:pStyle w:val="BodyText"/>
        <w:tabs>
          <w:tab w:val="left" w:pos="3759"/>
          <w:tab w:val="left" w:pos="4551"/>
          <w:tab w:val="left" w:pos="5739"/>
          <w:tab w:val="left" w:pos="6927"/>
        </w:tabs>
        <w:spacing w:line="211" w:lineRule="auto"/>
        <w:ind w:left="880" w:right="801"/>
        <w:jc w:val="left"/>
        <w:rPr>
          <w:rFonts w:ascii="Courier New"/>
        </w:rPr>
      </w:pPr>
      <w:r>
        <w:rPr>
          <w:rFonts w:ascii="Courier New"/>
        </w:rPr>
        <w:t>*CURVE NUMBER and NRCS DIMENSIONLESS UNIT HYD WITH Tp</w:t>
      </w:r>
      <w:r>
        <w:rPr>
          <w:rFonts w:ascii="Courier New"/>
          <w:spacing w:val="-14"/>
        </w:rPr>
        <w:t xml:space="preserve"> </w:t>
      </w:r>
      <w:r>
        <w:rPr>
          <w:rFonts w:ascii="Courier New"/>
        </w:rPr>
        <w:t>SPECIFIED COMPUTE</w:t>
      </w:r>
      <w:r>
        <w:rPr>
          <w:rFonts w:ascii="Courier New"/>
          <w:spacing w:val="-2"/>
        </w:rPr>
        <w:t xml:space="preserve"> </w:t>
      </w:r>
      <w:r>
        <w:rPr>
          <w:rFonts w:ascii="Courier New"/>
        </w:rPr>
        <w:t>HYD</w:t>
      </w:r>
      <w:r>
        <w:rPr>
          <w:rFonts w:ascii="Courier New"/>
        </w:rPr>
        <w:tab/>
        <w:t>ID=4</w:t>
      </w:r>
      <w:r>
        <w:rPr>
          <w:rFonts w:ascii="Courier New"/>
        </w:rPr>
        <w:tab/>
        <w:t>HYD=XYZ</w:t>
      </w:r>
      <w:r>
        <w:rPr>
          <w:rFonts w:ascii="Courier New"/>
        </w:rPr>
        <w:tab/>
        <w:t>DT=0.00</w:t>
      </w:r>
      <w:r>
        <w:rPr>
          <w:rFonts w:ascii="Courier New"/>
        </w:rPr>
        <w:tab/>
        <w:t>DA=0.25 SQ</w:t>
      </w:r>
      <w:r>
        <w:rPr>
          <w:rFonts w:ascii="Courier New"/>
          <w:spacing w:val="-1"/>
        </w:rPr>
        <w:t xml:space="preserve"> </w:t>
      </w:r>
      <w:r>
        <w:rPr>
          <w:rFonts w:ascii="Courier New"/>
        </w:rPr>
        <w:t>MI</w:t>
      </w:r>
    </w:p>
    <w:p w:rsidR="00AF58A7" w:rsidRDefault="00EB71A8" w:rsidP="002E58A1">
      <w:pPr>
        <w:pStyle w:val="BodyText"/>
        <w:tabs>
          <w:tab w:val="left" w:pos="4683"/>
          <w:tab w:val="left" w:pos="5739"/>
          <w:tab w:val="left" w:pos="7455"/>
        </w:tabs>
        <w:spacing w:line="228" w:lineRule="exact"/>
        <w:ind w:left="3760"/>
        <w:jc w:val="left"/>
        <w:rPr>
          <w:rFonts w:ascii="Courier New"/>
        </w:rPr>
      </w:pPr>
      <w:r>
        <w:rPr>
          <w:rFonts w:ascii="Courier New"/>
        </w:rPr>
        <w:t>CN=95</w:t>
      </w:r>
      <w:r>
        <w:rPr>
          <w:rFonts w:ascii="Courier New"/>
        </w:rPr>
        <w:tab/>
        <w:t>K=-999</w:t>
      </w:r>
      <w:r>
        <w:rPr>
          <w:rFonts w:ascii="Courier New"/>
        </w:rPr>
        <w:tab/>
        <w:t>TP=-0.25</w:t>
      </w:r>
      <w:r>
        <w:rPr>
          <w:rFonts w:ascii="Courier New"/>
          <w:spacing w:val="-2"/>
        </w:rPr>
        <w:t xml:space="preserve"> </w:t>
      </w:r>
      <w:r>
        <w:rPr>
          <w:rFonts w:ascii="Courier New"/>
        </w:rPr>
        <w:t>HR</w:t>
      </w:r>
      <w:r>
        <w:rPr>
          <w:rFonts w:ascii="Courier New"/>
        </w:rPr>
        <w:tab/>
        <w:t>MASSRAIN=-1</w:t>
      </w:r>
    </w:p>
    <w:p w:rsidR="00AF58A7" w:rsidRDefault="00AF58A7" w:rsidP="002E58A1">
      <w:pPr>
        <w:pStyle w:val="BodyText"/>
        <w:spacing w:before="8"/>
        <w:jc w:val="left"/>
        <w:rPr>
          <w:rFonts w:ascii="Courier New"/>
          <w:sz w:val="18"/>
        </w:rPr>
      </w:pPr>
    </w:p>
    <w:p w:rsidR="00AF58A7" w:rsidRDefault="00EB71A8" w:rsidP="002E58A1">
      <w:pPr>
        <w:pStyle w:val="BodyText"/>
        <w:tabs>
          <w:tab w:val="left" w:pos="3759"/>
          <w:tab w:val="left" w:pos="4551"/>
          <w:tab w:val="left" w:pos="5739"/>
          <w:tab w:val="left" w:pos="6927"/>
        </w:tabs>
        <w:spacing w:line="211" w:lineRule="auto"/>
        <w:ind w:left="880" w:right="801"/>
        <w:jc w:val="left"/>
        <w:rPr>
          <w:rFonts w:ascii="Courier New"/>
        </w:rPr>
      </w:pPr>
      <w:r>
        <w:rPr>
          <w:rFonts w:ascii="Courier New"/>
        </w:rPr>
        <w:t>*CURVE NUMBER and NRCS DIMENSIONLESS UNIT HYD WITH Tc</w:t>
      </w:r>
      <w:r>
        <w:rPr>
          <w:rFonts w:ascii="Courier New"/>
          <w:spacing w:val="-14"/>
        </w:rPr>
        <w:t xml:space="preserve"> </w:t>
      </w:r>
      <w:r>
        <w:rPr>
          <w:rFonts w:ascii="Courier New"/>
        </w:rPr>
        <w:t>SPECIFIED COMPUTE</w:t>
      </w:r>
      <w:r>
        <w:rPr>
          <w:rFonts w:ascii="Courier New"/>
          <w:spacing w:val="-2"/>
        </w:rPr>
        <w:t xml:space="preserve"> </w:t>
      </w:r>
      <w:r>
        <w:rPr>
          <w:rFonts w:ascii="Courier New"/>
        </w:rPr>
        <w:t>HYD</w:t>
      </w:r>
      <w:r>
        <w:rPr>
          <w:rFonts w:ascii="Courier New"/>
        </w:rPr>
        <w:tab/>
        <w:t>ID=4</w:t>
      </w:r>
      <w:r>
        <w:rPr>
          <w:rFonts w:ascii="Courier New"/>
        </w:rPr>
        <w:tab/>
        <w:t>HYD=XYZ</w:t>
      </w:r>
      <w:r>
        <w:rPr>
          <w:rFonts w:ascii="Courier New"/>
        </w:rPr>
        <w:tab/>
        <w:t>DT=0.00</w:t>
      </w:r>
      <w:r>
        <w:rPr>
          <w:rFonts w:ascii="Courier New"/>
        </w:rPr>
        <w:tab/>
        <w:t>DA=0.25 SQ</w:t>
      </w:r>
      <w:r>
        <w:rPr>
          <w:rFonts w:ascii="Courier New"/>
          <w:spacing w:val="-1"/>
        </w:rPr>
        <w:t xml:space="preserve"> </w:t>
      </w:r>
      <w:r>
        <w:rPr>
          <w:rFonts w:ascii="Courier New"/>
        </w:rPr>
        <w:t>MI</w:t>
      </w:r>
    </w:p>
    <w:p w:rsidR="00AF58A7" w:rsidRDefault="00EB71A8" w:rsidP="002E58A1">
      <w:pPr>
        <w:pStyle w:val="BodyText"/>
        <w:tabs>
          <w:tab w:val="left" w:pos="4683"/>
          <w:tab w:val="left" w:pos="5739"/>
          <w:tab w:val="left" w:pos="7323"/>
        </w:tabs>
        <w:spacing w:line="228" w:lineRule="exact"/>
        <w:ind w:left="3760"/>
        <w:jc w:val="left"/>
        <w:rPr>
          <w:rFonts w:ascii="Courier New"/>
        </w:rPr>
      </w:pPr>
      <w:r>
        <w:rPr>
          <w:rFonts w:ascii="Courier New"/>
        </w:rPr>
        <w:t>CN=95</w:t>
      </w:r>
      <w:r>
        <w:rPr>
          <w:rFonts w:ascii="Courier New"/>
        </w:rPr>
        <w:tab/>
        <w:t>K=-999</w:t>
      </w:r>
      <w:r>
        <w:rPr>
          <w:rFonts w:ascii="Courier New"/>
        </w:rPr>
        <w:tab/>
        <w:t>TC=0.40</w:t>
      </w:r>
      <w:r>
        <w:rPr>
          <w:rFonts w:ascii="Courier New"/>
          <w:spacing w:val="-2"/>
        </w:rPr>
        <w:t xml:space="preserve"> </w:t>
      </w:r>
      <w:r>
        <w:rPr>
          <w:rFonts w:ascii="Courier New"/>
        </w:rPr>
        <w:t>HR</w:t>
      </w:r>
      <w:r>
        <w:rPr>
          <w:rFonts w:ascii="Courier New"/>
        </w:rPr>
        <w:tab/>
        <w:t>MASSRAIN=-1</w:t>
      </w:r>
    </w:p>
    <w:p w:rsidR="00AF58A7" w:rsidRDefault="00EB71A8" w:rsidP="002E58A1">
      <w:pPr>
        <w:pStyle w:val="BodyText"/>
        <w:spacing w:before="190" w:line="234" w:lineRule="exact"/>
        <w:ind w:left="880"/>
        <w:jc w:val="left"/>
        <w:rPr>
          <w:rFonts w:ascii="Courier New"/>
        </w:rPr>
      </w:pPr>
      <w:r>
        <w:rPr>
          <w:rFonts w:ascii="Courier New"/>
        </w:rPr>
        <w:t>*CURVE NUMBER and NRCS DIMENSIONLESS UNIT HYDROGRAPH with Tc</w:t>
      </w:r>
    </w:p>
    <w:p w:rsidR="00AF58A7" w:rsidRDefault="00EB71A8" w:rsidP="002E58A1">
      <w:pPr>
        <w:pStyle w:val="BodyText"/>
        <w:tabs>
          <w:tab w:val="left" w:pos="1539"/>
        </w:tabs>
        <w:spacing w:line="220" w:lineRule="exact"/>
        <w:ind w:left="880"/>
        <w:jc w:val="left"/>
        <w:rPr>
          <w:rFonts w:ascii="Courier New"/>
        </w:rPr>
      </w:pPr>
      <w:r>
        <w:rPr>
          <w:rFonts w:ascii="Courier New"/>
        </w:rPr>
        <w:t>*</w:t>
      </w:r>
      <w:r>
        <w:rPr>
          <w:rFonts w:ascii="Courier New"/>
        </w:rPr>
        <w:tab/>
        <w:t>Specified by the COMPUTE LT TP</w:t>
      </w:r>
      <w:r>
        <w:rPr>
          <w:rFonts w:ascii="Courier New"/>
          <w:spacing w:val="-2"/>
        </w:rPr>
        <w:t xml:space="preserve"> </w:t>
      </w:r>
      <w:r>
        <w:rPr>
          <w:rFonts w:ascii="Courier New"/>
        </w:rPr>
        <w:t>Command</w:t>
      </w:r>
    </w:p>
    <w:p w:rsidR="00AF58A7" w:rsidRDefault="00EB71A8" w:rsidP="002E58A1">
      <w:pPr>
        <w:pStyle w:val="BodyText"/>
        <w:tabs>
          <w:tab w:val="left" w:pos="3759"/>
          <w:tab w:val="left" w:pos="4551"/>
          <w:tab w:val="left" w:pos="6267"/>
          <w:tab w:val="left" w:pos="7455"/>
        </w:tabs>
        <w:spacing w:line="220" w:lineRule="exact"/>
        <w:ind w:left="880"/>
        <w:jc w:val="left"/>
        <w:rPr>
          <w:rFonts w:ascii="Courier New"/>
        </w:rPr>
      </w:pPr>
      <w:r>
        <w:rPr>
          <w:rFonts w:ascii="Courier New"/>
        </w:rPr>
        <w:t>COMPUTE</w:t>
      </w:r>
      <w:r>
        <w:rPr>
          <w:rFonts w:ascii="Courier New"/>
          <w:spacing w:val="-2"/>
        </w:rPr>
        <w:t xml:space="preserve"> </w:t>
      </w:r>
      <w:r>
        <w:rPr>
          <w:rFonts w:ascii="Courier New"/>
        </w:rPr>
        <w:t>HYD</w:t>
      </w:r>
      <w:r>
        <w:rPr>
          <w:rFonts w:ascii="Courier New"/>
        </w:rPr>
        <w:tab/>
        <w:t>ID=5</w:t>
      </w:r>
      <w:r>
        <w:rPr>
          <w:rFonts w:ascii="Courier New"/>
        </w:rPr>
        <w:tab/>
        <w:t>HYD=BASIN.1</w:t>
      </w:r>
      <w:r>
        <w:rPr>
          <w:rFonts w:ascii="Courier New"/>
        </w:rPr>
        <w:tab/>
        <w:t>DT=0.00</w:t>
      </w:r>
      <w:r>
        <w:rPr>
          <w:rFonts w:ascii="Courier New"/>
        </w:rPr>
        <w:tab/>
        <w:t>DA=0.50 SQ</w:t>
      </w:r>
      <w:r>
        <w:rPr>
          <w:rFonts w:ascii="Courier New"/>
          <w:spacing w:val="-1"/>
        </w:rPr>
        <w:t xml:space="preserve"> </w:t>
      </w:r>
      <w:r>
        <w:rPr>
          <w:rFonts w:ascii="Courier New"/>
        </w:rPr>
        <w:t>MI</w:t>
      </w:r>
    </w:p>
    <w:p w:rsidR="00AF58A7" w:rsidRDefault="00EB71A8" w:rsidP="002E58A1">
      <w:pPr>
        <w:pStyle w:val="BodyText"/>
        <w:tabs>
          <w:tab w:val="left" w:pos="4683"/>
          <w:tab w:val="left" w:pos="5607"/>
          <w:tab w:val="left" w:pos="7059"/>
        </w:tabs>
        <w:spacing w:line="234" w:lineRule="exact"/>
        <w:ind w:left="3760"/>
        <w:jc w:val="left"/>
        <w:rPr>
          <w:rFonts w:ascii="Courier New"/>
        </w:rPr>
      </w:pPr>
      <w:r>
        <w:rPr>
          <w:rFonts w:ascii="Courier New"/>
        </w:rPr>
        <w:t>CN=85</w:t>
      </w:r>
      <w:r>
        <w:rPr>
          <w:rFonts w:ascii="Courier New"/>
        </w:rPr>
        <w:tab/>
        <w:t>K=0.0</w:t>
      </w:r>
      <w:r>
        <w:rPr>
          <w:rFonts w:ascii="Courier New"/>
        </w:rPr>
        <w:tab/>
        <w:t>TC=0.0</w:t>
      </w:r>
      <w:r>
        <w:rPr>
          <w:rFonts w:ascii="Courier New"/>
          <w:spacing w:val="-2"/>
        </w:rPr>
        <w:t xml:space="preserve"> </w:t>
      </w:r>
      <w:r>
        <w:rPr>
          <w:rFonts w:ascii="Courier New"/>
        </w:rPr>
        <w:t>HR</w:t>
      </w:r>
      <w:r>
        <w:rPr>
          <w:rFonts w:ascii="Courier New"/>
        </w:rPr>
        <w:tab/>
        <w:t>MASSRAIN=-1</w:t>
      </w:r>
    </w:p>
    <w:p w:rsidR="00AF58A7" w:rsidRDefault="00AF58A7" w:rsidP="002E58A1">
      <w:pPr>
        <w:pStyle w:val="BodyText"/>
        <w:spacing w:before="2"/>
        <w:jc w:val="left"/>
        <w:rPr>
          <w:rFonts w:ascii="Courier New"/>
          <w:sz w:val="20"/>
        </w:rPr>
      </w:pPr>
    </w:p>
    <w:p w:rsidR="00AF58A7" w:rsidRDefault="00EB71A8" w:rsidP="002E58A1">
      <w:pPr>
        <w:pStyle w:val="BodyText"/>
        <w:spacing w:line="234" w:lineRule="exact"/>
        <w:ind w:left="880"/>
        <w:jc w:val="left"/>
        <w:rPr>
          <w:rFonts w:ascii="Courier New"/>
        </w:rPr>
      </w:pPr>
      <w:r>
        <w:rPr>
          <w:rFonts w:ascii="Courier New"/>
        </w:rPr>
        <w:t>*IA/UNIFORM INF AND HYMO UNIT HYDROGRAPH</w:t>
      </w:r>
    </w:p>
    <w:p w:rsidR="00AF58A7" w:rsidRDefault="00EB71A8" w:rsidP="002E58A1">
      <w:pPr>
        <w:pStyle w:val="BodyText"/>
        <w:tabs>
          <w:tab w:val="left" w:pos="3759"/>
          <w:tab w:val="left" w:pos="4551"/>
          <w:tab w:val="left" w:pos="5739"/>
          <w:tab w:val="left" w:pos="6399"/>
          <w:tab w:val="left" w:pos="7059"/>
        </w:tabs>
        <w:spacing w:before="7" w:line="211" w:lineRule="auto"/>
        <w:ind w:left="3760" w:right="1749" w:hanging="2881"/>
        <w:jc w:val="left"/>
        <w:rPr>
          <w:rFonts w:ascii="Courier New"/>
        </w:rPr>
      </w:pPr>
      <w:r>
        <w:rPr>
          <w:rFonts w:ascii="Courier New"/>
        </w:rPr>
        <w:t>COMPUTE</w:t>
      </w:r>
      <w:r>
        <w:rPr>
          <w:rFonts w:ascii="Courier New"/>
          <w:spacing w:val="-2"/>
        </w:rPr>
        <w:t xml:space="preserve"> </w:t>
      </w:r>
      <w:r>
        <w:rPr>
          <w:rFonts w:ascii="Courier New"/>
        </w:rPr>
        <w:t>HYD</w:t>
      </w:r>
      <w:r>
        <w:rPr>
          <w:rFonts w:ascii="Courier New"/>
        </w:rPr>
        <w:tab/>
        <w:t>ID=3</w:t>
      </w:r>
      <w:r>
        <w:rPr>
          <w:rFonts w:ascii="Courier New"/>
        </w:rPr>
        <w:tab/>
        <w:t>HYD</w:t>
      </w:r>
      <w:r>
        <w:rPr>
          <w:rFonts w:ascii="Courier New"/>
          <w:spacing w:val="-2"/>
        </w:rPr>
        <w:t xml:space="preserve"> </w:t>
      </w:r>
      <w:r>
        <w:rPr>
          <w:rFonts w:ascii="Courier New"/>
        </w:rPr>
        <w:t>NO=ABC.2</w:t>
      </w:r>
      <w:r>
        <w:rPr>
          <w:rFonts w:ascii="Courier New"/>
        </w:rPr>
        <w:tab/>
        <w:t>DT=0.05 HR DA=0.15</w:t>
      </w:r>
      <w:r>
        <w:rPr>
          <w:rFonts w:ascii="Courier New"/>
          <w:spacing w:val="-1"/>
        </w:rPr>
        <w:t xml:space="preserve"> </w:t>
      </w:r>
      <w:r>
        <w:rPr>
          <w:rFonts w:ascii="Courier New"/>
        </w:rPr>
        <w:t>SQ</w:t>
      </w:r>
      <w:r>
        <w:rPr>
          <w:rFonts w:ascii="Courier New"/>
          <w:spacing w:val="-1"/>
        </w:rPr>
        <w:t xml:space="preserve"> </w:t>
      </w:r>
      <w:r>
        <w:rPr>
          <w:rFonts w:ascii="Courier New"/>
        </w:rPr>
        <w:t>MI</w:t>
      </w:r>
      <w:r>
        <w:rPr>
          <w:rFonts w:ascii="Courier New"/>
        </w:rPr>
        <w:tab/>
        <w:t>IA=-0.50</w:t>
      </w:r>
      <w:r>
        <w:rPr>
          <w:rFonts w:ascii="Courier New"/>
        </w:rPr>
        <w:tab/>
        <w:t>INF=-0.85 K=-0.08 TP=-0.16</w:t>
      </w:r>
      <w:r>
        <w:rPr>
          <w:rFonts w:ascii="Courier New"/>
          <w:spacing w:val="-1"/>
        </w:rPr>
        <w:t xml:space="preserve"> </w:t>
      </w:r>
      <w:r>
        <w:rPr>
          <w:rFonts w:ascii="Courier New"/>
        </w:rPr>
        <w:t>HR</w:t>
      </w:r>
    </w:p>
    <w:p w:rsidR="00AF58A7" w:rsidRDefault="00EB71A8" w:rsidP="002E58A1">
      <w:pPr>
        <w:pStyle w:val="BodyText"/>
        <w:spacing w:line="213" w:lineRule="exact"/>
        <w:ind w:left="3760"/>
        <w:jc w:val="left"/>
        <w:rPr>
          <w:rFonts w:ascii="Courier New"/>
        </w:rPr>
      </w:pPr>
      <w:r>
        <w:rPr>
          <w:rFonts w:ascii="Courier New"/>
        </w:rPr>
        <w:t>MASS RAINFALL = 0 0.1 0.2 0.4 0.8</w:t>
      </w:r>
    </w:p>
    <w:p w:rsidR="00AF58A7" w:rsidRDefault="00EB71A8" w:rsidP="002E58A1">
      <w:pPr>
        <w:pStyle w:val="BodyText"/>
        <w:spacing w:line="234" w:lineRule="exact"/>
        <w:ind w:left="3760"/>
        <w:jc w:val="left"/>
        <w:rPr>
          <w:rFonts w:ascii="Courier New"/>
        </w:rPr>
      </w:pPr>
      <w:r>
        <w:rPr>
          <w:rFonts w:ascii="Courier New"/>
        </w:rPr>
        <w:t>1.6 2.4 3.0 3.2 3.4 3.5</w:t>
      </w:r>
    </w:p>
    <w:p w:rsidR="00AF58A7" w:rsidRDefault="00EB71A8" w:rsidP="002E58A1">
      <w:pPr>
        <w:pStyle w:val="BodyText"/>
        <w:spacing w:before="190" w:line="234" w:lineRule="exact"/>
        <w:ind w:left="880"/>
        <w:jc w:val="left"/>
        <w:rPr>
          <w:rFonts w:ascii="Courier New"/>
        </w:rPr>
      </w:pPr>
      <w:r>
        <w:rPr>
          <w:rFonts w:ascii="Courier New"/>
        </w:rPr>
        <w:t>*IA/INF FOR IMPERVIOUS AREAS WITH 0.0 INFILT. AFTER 6 HOURS</w:t>
      </w:r>
    </w:p>
    <w:p w:rsidR="00AF58A7" w:rsidRDefault="00EB71A8" w:rsidP="002E58A1">
      <w:pPr>
        <w:pStyle w:val="BodyText"/>
        <w:spacing w:line="220" w:lineRule="exact"/>
        <w:ind w:left="880"/>
        <w:jc w:val="left"/>
        <w:rPr>
          <w:rFonts w:ascii="Courier New"/>
        </w:rPr>
      </w:pPr>
      <w:r>
        <w:rPr>
          <w:rFonts w:ascii="Courier New"/>
          <w:w w:val="99"/>
        </w:rPr>
        <w:t>*</w:t>
      </w:r>
    </w:p>
    <w:p w:rsidR="00AF58A7" w:rsidRDefault="00EB71A8" w:rsidP="002E58A1">
      <w:pPr>
        <w:pStyle w:val="BodyText"/>
        <w:tabs>
          <w:tab w:val="left" w:pos="3759"/>
          <w:tab w:val="left" w:pos="4551"/>
          <w:tab w:val="left" w:pos="6135"/>
          <w:tab w:val="left" w:pos="7323"/>
        </w:tabs>
        <w:spacing w:line="220" w:lineRule="exact"/>
        <w:ind w:left="880"/>
        <w:jc w:val="left"/>
        <w:rPr>
          <w:rFonts w:ascii="Courier New"/>
        </w:rPr>
      </w:pPr>
      <w:r>
        <w:rPr>
          <w:rFonts w:ascii="Courier New"/>
        </w:rPr>
        <w:t>COMPUTE</w:t>
      </w:r>
      <w:r>
        <w:rPr>
          <w:rFonts w:ascii="Courier New"/>
          <w:spacing w:val="-2"/>
        </w:rPr>
        <w:t xml:space="preserve"> </w:t>
      </w:r>
      <w:r>
        <w:rPr>
          <w:rFonts w:ascii="Courier New"/>
        </w:rPr>
        <w:t>HYD</w:t>
      </w:r>
      <w:r>
        <w:rPr>
          <w:rFonts w:ascii="Courier New"/>
        </w:rPr>
        <w:tab/>
        <w:t>ID=4</w:t>
      </w:r>
      <w:r>
        <w:rPr>
          <w:rFonts w:ascii="Courier New"/>
        </w:rPr>
        <w:tab/>
        <w:t>HYD</w:t>
      </w:r>
      <w:r>
        <w:rPr>
          <w:rFonts w:ascii="Courier New"/>
          <w:spacing w:val="-2"/>
        </w:rPr>
        <w:t xml:space="preserve"> </w:t>
      </w:r>
      <w:r>
        <w:rPr>
          <w:rFonts w:ascii="Courier New"/>
        </w:rPr>
        <w:t>NO=153</w:t>
      </w:r>
      <w:r>
        <w:rPr>
          <w:rFonts w:ascii="Courier New"/>
        </w:rPr>
        <w:tab/>
        <w:t>DT=0.00</w:t>
      </w:r>
      <w:r>
        <w:rPr>
          <w:rFonts w:ascii="Courier New"/>
        </w:rPr>
        <w:tab/>
        <w:t>DA=0.25 SQ</w:t>
      </w:r>
      <w:r>
        <w:rPr>
          <w:rFonts w:ascii="Courier New"/>
          <w:spacing w:val="-1"/>
        </w:rPr>
        <w:t xml:space="preserve"> </w:t>
      </w:r>
      <w:r>
        <w:rPr>
          <w:rFonts w:ascii="Courier New"/>
        </w:rPr>
        <w:t>MI</w:t>
      </w:r>
    </w:p>
    <w:p w:rsidR="00AF58A7" w:rsidRDefault="00EB71A8" w:rsidP="002E58A1">
      <w:pPr>
        <w:pStyle w:val="BodyText"/>
        <w:tabs>
          <w:tab w:val="left" w:pos="5079"/>
          <w:tab w:val="left" w:pos="6399"/>
          <w:tab w:val="left" w:pos="7719"/>
        </w:tabs>
        <w:spacing w:before="7" w:line="211" w:lineRule="auto"/>
        <w:ind w:left="3760" w:right="1221"/>
        <w:jc w:val="left"/>
        <w:rPr>
          <w:rFonts w:ascii="Courier New"/>
        </w:rPr>
      </w:pPr>
      <w:r>
        <w:rPr>
          <w:rFonts w:ascii="Courier New"/>
        </w:rPr>
        <w:t>IA=-0.10</w:t>
      </w:r>
      <w:r>
        <w:rPr>
          <w:rFonts w:ascii="Courier New"/>
        </w:rPr>
        <w:tab/>
        <w:t>INF=0.04</w:t>
      </w:r>
      <w:r>
        <w:rPr>
          <w:rFonts w:ascii="Courier New"/>
        </w:rPr>
        <w:tab/>
        <w:t>K=-0.125</w:t>
      </w:r>
      <w:r>
        <w:rPr>
          <w:rFonts w:ascii="Courier New"/>
        </w:rPr>
        <w:tab/>
        <w:t>TP=-0.25 MASS RAINFALL=</w:t>
      </w:r>
      <w:r>
        <w:rPr>
          <w:rFonts w:ascii="Courier New"/>
          <w:spacing w:val="-1"/>
        </w:rPr>
        <w:t xml:space="preserve"> </w:t>
      </w:r>
      <w:r>
        <w:rPr>
          <w:rFonts w:ascii="Courier New"/>
        </w:rPr>
        <w:t>-1</w:t>
      </w:r>
    </w:p>
    <w:p w:rsidR="00AF58A7" w:rsidRDefault="00AF58A7">
      <w:pPr>
        <w:pStyle w:val="BodyText"/>
        <w:spacing w:before="2"/>
        <w:rPr>
          <w:rFonts w:ascii="Courier New"/>
          <w:sz w:val="21"/>
        </w:rPr>
      </w:pPr>
    </w:p>
    <w:p w:rsidR="00AF58A7" w:rsidRDefault="00EB71A8">
      <w:pPr>
        <w:ind w:left="1600" w:right="477" w:hanging="720"/>
        <w:rPr>
          <w:i/>
        </w:rPr>
      </w:pPr>
      <w:r>
        <w:rPr>
          <w:i/>
        </w:rPr>
        <w:t>Note: The COMPUTE HYD command is commonly used to compute a basin hydrograph using NRCS curve numbers (CNs) and the NRCS dimensionless unit hydrograph. Tables of applicable</w:t>
      </w:r>
      <w:r>
        <w:rPr>
          <w:i/>
          <w:spacing w:val="-5"/>
        </w:rPr>
        <w:t xml:space="preserve"> </w:t>
      </w:r>
      <w:r>
        <w:rPr>
          <w:i/>
        </w:rPr>
        <w:t>curve</w:t>
      </w:r>
      <w:r>
        <w:rPr>
          <w:i/>
          <w:spacing w:val="-4"/>
        </w:rPr>
        <w:t xml:space="preserve"> </w:t>
      </w:r>
      <w:r>
        <w:rPr>
          <w:i/>
        </w:rPr>
        <w:t>numbers</w:t>
      </w:r>
      <w:r>
        <w:rPr>
          <w:i/>
          <w:spacing w:val="-6"/>
        </w:rPr>
        <w:t xml:space="preserve"> </w:t>
      </w:r>
      <w:r>
        <w:rPr>
          <w:i/>
        </w:rPr>
        <w:t>may</w:t>
      </w:r>
      <w:r>
        <w:rPr>
          <w:i/>
          <w:spacing w:val="-6"/>
        </w:rPr>
        <w:t xml:space="preserve"> </w:t>
      </w:r>
      <w:r>
        <w:rPr>
          <w:i/>
        </w:rPr>
        <w:t>be</w:t>
      </w:r>
      <w:r>
        <w:rPr>
          <w:i/>
          <w:spacing w:val="-6"/>
        </w:rPr>
        <w:t xml:space="preserve"> </w:t>
      </w:r>
      <w:r>
        <w:rPr>
          <w:i/>
        </w:rPr>
        <w:t>found</w:t>
      </w:r>
      <w:r>
        <w:rPr>
          <w:i/>
          <w:spacing w:val="-6"/>
        </w:rPr>
        <w:t xml:space="preserve"> </w:t>
      </w:r>
      <w:r>
        <w:rPr>
          <w:i/>
        </w:rPr>
        <w:t>in</w:t>
      </w:r>
      <w:r>
        <w:rPr>
          <w:i/>
          <w:spacing w:val="-4"/>
        </w:rPr>
        <w:t xml:space="preserve"> </w:t>
      </w:r>
      <w:r>
        <w:rPr>
          <w:i/>
          <w:u w:val="single"/>
        </w:rPr>
        <w:t>Urban</w:t>
      </w:r>
      <w:r>
        <w:rPr>
          <w:i/>
          <w:spacing w:val="-5"/>
          <w:u w:val="single"/>
        </w:rPr>
        <w:t xml:space="preserve"> </w:t>
      </w:r>
      <w:r>
        <w:rPr>
          <w:i/>
          <w:u w:val="single"/>
        </w:rPr>
        <w:t>Hydrology</w:t>
      </w:r>
      <w:r>
        <w:rPr>
          <w:i/>
          <w:spacing w:val="-5"/>
          <w:u w:val="single"/>
        </w:rPr>
        <w:t xml:space="preserve"> </w:t>
      </w:r>
      <w:r>
        <w:rPr>
          <w:i/>
          <w:u w:val="single"/>
        </w:rPr>
        <w:t>for</w:t>
      </w:r>
      <w:r>
        <w:rPr>
          <w:i/>
          <w:spacing w:val="-4"/>
          <w:u w:val="single"/>
        </w:rPr>
        <w:t xml:space="preserve"> </w:t>
      </w:r>
      <w:r>
        <w:rPr>
          <w:i/>
          <w:u w:val="single"/>
        </w:rPr>
        <w:t>Small</w:t>
      </w:r>
      <w:r>
        <w:rPr>
          <w:i/>
          <w:spacing w:val="-5"/>
          <w:u w:val="single"/>
        </w:rPr>
        <w:t xml:space="preserve"> </w:t>
      </w:r>
      <w:r>
        <w:rPr>
          <w:i/>
          <w:u w:val="single"/>
        </w:rPr>
        <w:t>Watersheds</w:t>
      </w:r>
      <w:r>
        <w:rPr>
          <w:i/>
          <w:spacing w:val="-4"/>
        </w:rPr>
        <w:t xml:space="preserve"> </w:t>
      </w:r>
      <w:r>
        <w:rPr>
          <w:i/>
        </w:rPr>
        <w:t>(1986, USDA</w:t>
      </w:r>
      <w:r>
        <w:rPr>
          <w:i/>
          <w:spacing w:val="-6"/>
        </w:rPr>
        <w:t xml:space="preserve"> </w:t>
      </w:r>
      <w:r>
        <w:rPr>
          <w:i/>
        </w:rPr>
        <w:t>Soil</w:t>
      </w:r>
      <w:r>
        <w:rPr>
          <w:i/>
          <w:spacing w:val="-5"/>
        </w:rPr>
        <w:t xml:space="preserve"> </w:t>
      </w:r>
      <w:r>
        <w:rPr>
          <w:i/>
        </w:rPr>
        <w:t>Conservation</w:t>
      </w:r>
      <w:r>
        <w:rPr>
          <w:i/>
          <w:spacing w:val="-5"/>
        </w:rPr>
        <w:t xml:space="preserve"> </w:t>
      </w:r>
      <w:r>
        <w:rPr>
          <w:i/>
        </w:rPr>
        <w:t>Service,</w:t>
      </w:r>
      <w:r>
        <w:rPr>
          <w:i/>
          <w:spacing w:val="-5"/>
        </w:rPr>
        <w:t xml:space="preserve"> </w:t>
      </w:r>
      <w:r>
        <w:rPr>
          <w:i/>
        </w:rPr>
        <w:t>Technical</w:t>
      </w:r>
      <w:r>
        <w:rPr>
          <w:i/>
          <w:spacing w:val="-5"/>
        </w:rPr>
        <w:t xml:space="preserve"> </w:t>
      </w:r>
      <w:r>
        <w:rPr>
          <w:i/>
        </w:rPr>
        <w:t>Release</w:t>
      </w:r>
      <w:r>
        <w:rPr>
          <w:i/>
          <w:spacing w:val="-4"/>
        </w:rPr>
        <w:t xml:space="preserve"> </w:t>
      </w:r>
      <w:r>
        <w:rPr>
          <w:i/>
        </w:rPr>
        <w:t>55,</w:t>
      </w:r>
      <w:r>
        <w:rPr>
          <w:i/>
          <w:spacing w:val="-5"/>
        </w:rPr>
        <w:t xml:space="preserve"> </w:t>
      </w:r>
      <w:r>
        <w:rPr>
          <w:i/>
        </w:rPr>
        <w:t>Tables</w:t>
      </w:r>
      <w:r>
        <w:rPr>
          <w:i/>
          <w:spacing w:val="-5"/>
        </w:rPr>
        <w:t xml:space="preserve"> </w:t>
      </w:r>
      <w:r>
        <w:rPr>
          <w:i/>
        </w:rPr>
        <w:t>2-2a</w:t>
      </w:r>
      <w:r>
        <w:rPr>
          <w:i/>
          <w:spacing w:val="-5"/>
        </w:rPr>
        <w:t xml:space="preserve"> </w:t>
      </w:r>
      <w:r>
        <w:rPr>
          <w:i/>
        </w:rPr>
        <w:t>through</w:t>
      </w:r>
      <w:r>
        <w:rPr>
          <w:i/>
          <w:spacing w:val="-4"/>
        </w:rPr>
        <w:t xml:space="preserve"> </w:t>
      </w:r>
      <w:r>
        <w:rPr>
          <w:i/>
        </w:rPr>
        <w:t>2-2d).</w:t>
      </w:r>
      <w:r>
        <w:rPr>
          <w:i/>
          <w:spacing w:val="-5"/>
        </w:rPr>
        <w:t xml:space="preserve"> </w:t>
      </w:r>
      <w:r>
        <w:rPr>
          <w:i/>
        </w:rPr>
        <w:t>When a</w:t>
      </w:r>
      <w:r>
        <w:rPr>
          <w:i/>
          <w:spacing w:val="-8"/>
        </w:rPr>
        <w:t xml:space="preserve"> </w:t>
      </w:r>
      <w:r>
        <w:rPr>
          <w:i/>
        </w:rPr>
        <w:t>watershed</w:t>
      </w:r>
      <w:r>
        <w:rPr>
          <w:i/>
          <w:spacing w:val="-8"/>
        </w:rPr>
        <w:t xml:space="preserve"> </w:t>
      </w:r>
      <w:r>
        <w:rPr>
          <w:i/>
        </w:rPr>
        <w:t>has</w:t>
      </w:r>
      <w:r>
        <w:rPr>
          <w:i/>
          <w:spacing w:val="-7"/>
        </w:rPr>
        <w:t xml:space="preserve"> </w:t>
      </w:r>
      <w:r>
        <w:rPr>
          <w:i/>
        </w:rPr>
        <w:t>several</w:t>
      </w:r>
      <w:r>
        <w:rPr>
          <w:i/>
          <w:spacing w:val="-7"/>
        </w:rPr>
        <w:t xml:space="preserve"> </w:t>
      </w:r>
      <w:r>
        <w:rPr>
          <w:i/>
        </w:rPr>
        <w:t>land</w:t>
      </w:r>
      <w:r>
        <w:rPr>
          <w:i/>
          <w:spacing w:val="-7"/>
        </w:rPr>
        <w:t xml:space="preserve"> </w:t>
      </w:r>
      <w:r>
        <w:rPr>
          <w:i/>
        </w:rPr>
        <w:t>cover</w:t>
      </w:r>
      <w:r>
        <w:rPr>
          <w:i/>
          <w:spacing w:val="-7"/>
        </w:rPr>
        <w:t xml:space="preserve"> </w:t>
      </w:r>
      <w:r>
        <w:rPr>
          <w:i/>
        </w:rPr>
        <w:t>types</w:t>
      </w:r>
      <w:r>
        <w:rPr>
          <w:i/>
          <w:spacing w:val="-7"/>
        </w:rPr>
        <w:t xml:space="preserve"> </w:t>
      </w:r>
      <w:r>
        <w:rPr>
          <w:i/>
        </w:rPr>
        <w:t>or</w:t>
      </w:r>
      <w:r>
        <w:rPr>
          <w:i/>
          <w:spacing w:val="-7"/>
        </w:rPr>
        <w:t xml:space="preserve"> </w:t>
      </w:r>
      <w:r>
        <w:rPr>
          <w:i/>
        </w:rPr>
        <w:t>soil</w:t>
      </w:r>
      <w:r>
        <w:rPr>
          <w:i/>
          <w:spacing w:val="-7"/>
        </w:rPr>
        <w:t xml:space="preserve"> </w:t>
      </w:r>
      <w:r>
        <w:rPr>
          <w:i/>
        </w:rPr>
        <w:t>conditions</w:t>
      </w:r>
      <w:r>
        <w:rPr>
          <w:i/>
          <w:spacing w:val="-7"/>
        </w:rPr>
        <w:t xml:space="preserve"> </w:t>
      </w:r>
      <w:r>
        <w:rPr>
          <w:i/>
        </w:rPr>
        <w:t>that</w:t>
      </w:r>
      <w:r>
        <w:rPr>
          <w:i/>
          <w:spacing w:val="-7"/>
        </w:rPr>
        <w:t xml:space="preserve"> </w:t>
      </w:r>
      <w:r>
        <w:rPr>
          <w:i/>
        </w:rPr>
        <w:t>require</w:t>
      </w:r>
      <w:r>
        <w:rPr>
          <w:i/>
          <w:spacing w:val="-7"/>
        </w:rPr>
        <w:t xml:space="preserve"> </w:t>
      </w:r>
      <w:r>
        <w:rPr>
          <w:i/>
        </w:rPr>
        <w:t>weighting</w:t>
      </w:r>
      <w:r>
        <w:rPr>
          <w:i/>
          <w:spacing w:val="-7"/>
        </w:rPr>
        <w:t xml:space="preserve"> </w:t>
      </w:r>
      <w:r>
        <w:rPr>
          <w:i/>
        </w:rPr>
        <w:t>of</w:t>
      </w:r>
      <w:r>
        <w:rPr>
          <w:i/>
          <w:spacing w:val="-7"/>
        </w:rPr>
        <w:t xml:space="preserve"> </w:t>
      </w:r>
      <w:r>
        <w:rPr>
          <w:i/>
        </w:rPr>
        <w:t>curve numbers,</w:t>
      </w:r>
      <w:r>
        <w:rPr>
          <w:i/>
          <w:spacing w:val="-11"/>
        </w:rPr>
        <w:t xml:space="preserve"> </w:t>
      </w:r>
      <w:r>
        <w:rPr>
          <w:i/>
        </w:rPr>
        <w:t>the</w:t>
      </w:r>
      <w:r>
        <w:rPr>
          <w:i/>
          <w:spacing w:val="-10"/>
        </w:rPr>
        <w:t xml:space="preserve"> </w:t>
      </w:r>
      <w:r>
        <w:rPr>
          <w:i/>
        </w:rPr>
        <w:t>following</w:t>
      </w:r>
      <w:r>
        <w:rPr>
          <w:i/>
          <w:spacing w:val="-10"/>
        </w:rPr>
        <w:t xml:space="preserve"> </w:t>
      </w:r>
      <w:r>
        <w:rPr>
          <w:i/>
        </w:rPr>
        <w:t>statement</w:t>
      </w:r>
      <w:r>
        <w:rPr>
          <w:i/>
          <w:spacing w:val="-12"/>
        </w:rPr>
        <w:t xml:space="preserve"> </w:t>
      </w:r>
      <w:r>
        <w:rPr>
          <w:i/>
        </w:rPr>
        <w:t>from</w:t>
      </w:r>
      <w:r>
        <w:rPr>
          <w:i/>
          <w:spacing w:val="-12"/>
        </w:rPr>
        <w:t xml:space="preserve"> </w:t>
      </w:r>
      <w:r>
        <w:rPr>
          <w:i/>
        </w:rPr>
        <w:t>the</w:t>
      </w:r>
      <w:r>
        <w:rPr>
          <w:i/>
          <w:spacing w:val="-12"/>
        </w:rPr>
        <w:t xml:space="preserve"> </w:t>
      </w:r>
      <w:r>
        <w:rPr>
          <w:i/>
        </w:rPr>
        <w:t>NRCS</w:t>
      </w:r>
      <w:r>
        <w:rPr>
          <w:i/>
          <w:spacing w:val="-12"/>
        </w:rPr>
        <w:t xml:space="preserve"> </w:t>
      </w:r>
      <w:r>
        <w:rPr>
          <w:i/>
          <w:u w:val="single"/>
        </w:rPr>
        <w:t>National</w:t>
      </w:r>
      <w:r>
        <w:rPr>
          <w:i/>
          <w:spacing w:val="-12"/>
          <w:u w:val="single"/>
        </w:rPr>
        <w:t xml:space="preserve"> </w:t>
      </w:r>
      <w:r>
        <w:rPr>
          <w:i/>
          <w:u w:val="single"/>
        </w:rPr>
        <w:t>Engineering</w:t>
      </w:r>
      <w:r>
        <w:rPr>
          <w:i/>
          <w:spacing w:val="-12"/>
          <w:u w:val="single"/>
        </w:rPr>
        <w:t xml:space="preserve"> </w:t>
      </w:r>
      <w:r>
        <w:rPr>
          <w:i/>
          <w:u w:val="single"/>
        </w:rPr>
        <w:t>Handbook,</w:t>
      </w:r>
      <w:r>
        <w:rPr>
          <w:i/>
          <w:spacing w:val="-11"/>
          <w:u w:val="single"/>
        </w:rPr>
        <w:t xml:space="preserve"> </w:t>
      </w:r>
      <w:r>
        <w:rPr>
          <w:i/>
          <w:u w:val="single"/>
        </w:rPr>
        <w:t>Section</w:t>
      </w:r>
    </w:p>
    <w:p w:rsidR="00AF58A7" w:rsidRDefault="00AF58A7">
      <w:pPr>
        <w:sectPr w:rsidR="00AF58A7">
          <w:pgSz w:w="12240" w:h="15840"/>
          <w:pgMar w:top="1360" w:right="960" w:bottom="280" w:left="1280" w:header="720" w:footer="720" w:gutter="0"/>
          <w:cols w:space="720"/>
        </w:sectPr>
      </w:pPr>
    </w:p>
    <w:p w:rsidR="00AF58A7" w:rsidRDefault="00EB71A8">
      <w:pPr>
        <w:spacing w:before="1"/>
        <w:ind w:left="1599" w:right="477" w:hanging="1"/>
        <w:rPr>
          <w:i/>
        </w:rPr>
      </w:pPr>
      <w:r>
        <w:rPr>
          <w:i/>
          <w:u w:val="single"/>
        </w:rPr>
        <w:lastRenderedPageBreak/>
        <w:t>4,</w:t>
      </w:r>
      <w:r>
        <w:rPr>
          <w:i/>
          <w:spacing w:val="-20"/>
          <w:u w:val="single"/>
        </w:rPr>
        <w:t xml:space="preserve"> </w:t>
      </w:r>
      <w:r>
        <w:rPr>
          <w:i/>
          <w:u w:val="single"/>
        </w:rPr>
        <w:t>Hydrology</w:t>
      </w:r>
      <w:r>
        <w:rPr>
          <w:i/>
          <w:spacing w:val="-21"/>
        </w:rPr>
        <w:t xml:space="preserve"> </w:t>
      </w:r>
      <w:r>
        <w:rPr>
          <w:i/>
        </w:rPr>
        <w:t>should</w:t>
      </w:r>
      <w:r>
        <w:rPr>
          <w:i/>
          <w:spacing w:val="-20"/>
        </w:rPr>
        <w:t xml:space="preserve"> </w:t>
      </w:r>
      <w:r>
        <w:rPr>
          <w:i/>
        </w:rPr>
        <w:t>be</w:t>
      </w:r>
      <w:r>
        <w:rPr>
          <w:i/>
          <w:spacing w:val="-20"/>
        </w:rPr>
        <w:t xml:space="preserve"> </w:t>
      </w:r>
      <w:r>
        <w:rPr>
          <w:i/>
        </w:rPr>
        <w:t>considered:</w:t>
      </w:r>
      <w:r>
        <w:rPr>
          <w:i/>
          <w:spacing w:val="-20"/>
        </w:rPr>
        <w:t xml:space="preserve"> </w:t>
      </w:r>
      <w:r>
        <w:rPr>
          <w:i/>
        </w:rPr>
        <w:t>“This</w:t>
      </w:r>
      <w:r>
        <w:rPr>
          <w:i/>
          <w:spacing w:val="-20"/>
        </w:rPr>
        <w:t xml:space="preserve"> </w:t>
      </w:r>
      <w:r>
        <w:rPr>
          <w:i/>
        </w:rPr>
        <w:t>comparison</w:t>
      </w:r>
      <w:r>
        <w:rPr>
          <w:i/>
          <w:spacing w:val="-21"/>
        </w:rPr>
        <w:t xml:space="preserve"> </w:t>
      </w:r>
      <w:r>
        <w:rPr>
          <w:i/>
        </w:rPr>
        <w:t>shows</w:t>
      </w:r>
      <w:r>
        <w:rPr>
          <w:i/>
          <w:spacing w:val="-20"/>
        </w:rPr>
        <w:t xml:space="preserve"> </w:t>
      </w:r>
      <w:r>
        <w:rPr>
          <w:i/>
        </w:rPr>
        <w:t>that</w:t>
      </w:r>
      <w:r>
        <w:rPr>
          <w:i/>
          <w:spacing w:val="-20"/>
        </w:rPr>
        <w:t xml:space="preserve"> </w:t>
      </w:r>
      <w:r>
        <w:rPr>
          <w:i/>
        </w:rPr>
        <w:t>the</w:t>
      </w:r>
      <w:r>
        <w:rPr>
          <w:i/>
          <w:spacing w:val="-20"/>
        </w:rPr>
        <w:t xml:space="preserve"> </w:t>
      </w:r>
      <w:r>
        <w:rPr>
          <w:i/>
        </w:rPr>
        <w:t>method</w:t>
      </w:r>
      <w:r>
        <w:rPr>
          <w:i/>
          <w:spacing w:val="-21"/>
        </w:rPr>
        <w:t xml:space="preserve"> </w:t>
      </w:r>
      <w:r>
        <w:rPr>
          <w:i/>
        </w:rPr>
        <w:t>of</w:t>
      </w:r>
      <w:r>
        <w:rPr>
          <w:i/>
          <w:spacing w:val="-21"/>
        </w:rPr>
        <w:t xml:space="preserve"> </w:t>
      </w:r>
      <w:r>
        <w:rPr>
          <w:i/>
        </w:rPr>
        <w:t>weighted-Q is preferable when small rainfalls are used and there are two or more widely differing</w:t>
      </w:r>
      <w:r>
        <w:rPr>
          <w:i/>
          <w:spacing w:val="-26"/>
        </w:rPr>
        <w:t xml:space="preserve"> </w:t>
      </w:r>
      <w:r>
        <w:rPr>
          <w:i/>
        </w:rPr>
        <w:t>CN in a watershed.” (Ref: page 10.11) To implement a weighted-Q procedure with the COMPUTE HYD command, the following steps should be</w:t>
      </w:r>
      <w:r>
        <w:rPr>
          <w:i/>
          <w:spacing w:val="-3"/>
        </w:rPr>
        <w:t xml:space="preserve"> </w:t>
      </w:r>
      <w:r>
        <w:rPr>
          <w:i/>
        </w:rPr>
        <w:t>performed:</w:t>
      </w:r>
    </w:p>
    <w:p w:rsidR="00AF58A7" w:rsidRDefault="00EB71A8">
      <w:pPr>
        <w:tabs>
          <w:tab w:val="left" w:pos="3039"/>
        </w:tabs>
        <w:spacing w:line="228" w:lineRule="auto"/>
        <w:ind w:left="3039" w:right="478" w:hanging="720"/>
        <w:rPr>
          <w:i/>
        </w:rPr>
      </w:pPr>
      <w:r>
        <w:rPr>
          <w:rFonts w:ascii="Calibri"/>
          <w:i/>
          <w:sz w:val="23"/>
        </w:rPr>
        <w:t>C</w:t>
      </w:r>
      <w:r>
        <w:rPr>
          <w:rFonts w:ascii="Calibri"/>
          <w:i/>
          <w:sz w:val="23"/>
        </w:rPr>
        <w:tab/>
      </w:r>
      <w:r>
        <w:rPr>
          <w:i/>
        </w:rPr>
        <w:t>Compute</w:t>
      </w:r>
      <w:r>
        <w:rPr>
          <w:i/>
          <w:spacing w:val="-7"/>
        </w:rPr>
        <w:t xml:space="preserve"> </w:t>
      </w:r>
      <w:r>
        <w:rPr>
          <w:i/>
        </w:rPr>
        <w:t>the</w:t>
      </w:r>
      <w:r>
        <w:rPr>
          <w:i/>
          <w:spacing w:val="-7"/>
        </w:rPr>
        <w:t xml:space="preserve"> </w:t>
      </w:r>
      <w:r>
        <w:rPr>
          <w:i/>
        </w:rPr>
        <w:t>runoff</w:t>
      </w:r>
      <w:r>
        <w:rPr>
          <w:i/>
          <w:spacing w:val="-7"/>
        </w:rPr>
        <w:t xml:space="preserve"> </w:t>
      </w:r>
      <w:r>
        <w:rPr>
          <w:i/>
        </w:rPr>
        <w:t>volume</w:t>
      </w:r>
      <w:r>
        <w:rPr>
          <w:i/>
          <w:spacing w:val="-7"/>
        </w:rPr>
        <w:t xml:space="preserve"> </w:t>
      </w:r>
      <w:r>
        <w:rPr>
          <w:i/>
        </w:rPr>
        <w:t>in</w:t>
      </w:r>
      <w:r>
        <w:rPr>
          <w:i/>
          <w:spacing w:val="-8"/>
        </w:rPr>
        <w:t xml:space="preserve"> </w:t>
      </w:r>
      <w:r>
        <w:rPr>
          <w:i/>
        </w:rPr>
        <w:t>inches</w:t>
      </w:r>
      <w:r>
        <w:rPr>
          <w:i/>
          <w:spacing w:val="-7"/>
        </w:rPr>
        <w:t xml:space="preserve"> </w:t>
      </w:r>
      <w:r>
        <w:rPr>
          <w:i/>
        </w:rPr>
        <w:t>(Vi)</w:t>
      </w:r>
      <w:r>
        <w:rPr>
          <w:i/>
          <w:spacing w:val="-7"/>
        </w:rPr>
        <w:t xml:space="preserve"> </w:t>
      </w:r>
      <w:r>
        <w:rPr>
          <w:i/>
        </w:rPr>
        <w:t>for</w:t>
      </w:r>
      <w:r>
        <w:rPr>
          <w:i/>
          <w:spacing w:val="-7"/>
        </w:rPr>
        <w:t xml:space="preserve"> </w:t>
      </w:r>
      <w:r>
        <w:rPr>
          <w:i/>
        </w:rPr>
        <w:t>each</w:t>
      </w:r>
      <w:r>
        <w:rPr>
          <w:i/>
          <w:spacing w:val="-7"/>
        </w:rPr>
        <w:t xml:space="preserve"> </w:t>
      </w:r>
      <w:r>
        <w:rPr>
          <w:i/>
        </w:rPr>
        <w:t>sub-basin</w:t>
      </w:r>
      <w:r>
        <w:rPr>
          <w:i/>
          <w:spacing w:val="-7"/>
        </w:rPr>
        <w:t xml:space="preserve"> </w:t>
      </w:r>
      <w:r>
        <w:rPr>
          <w:i/>
        </w:rPr>
        <w:t>segment</w:t>
      </w:r>
      <w:r>
        <w:rPr>
          <w:i/>
          <w:spacing w:val="-7"/>
        </w:rPr>
        <w:t xml:space="preserve"> </w:t>
      </w:r>
      <w:r>
        <w:rPr>
          <w:i/>
        </w:rPr>
        <w:t>with a separate curve number (CNi)</w:t>
      </w:r>
      <w:r>
        <w:rPr>
          <w:i/>
          <w:spacing w:val="-1"/>
        </w:rPr>
        <w:t xml:space="preserve"> </w:t>
      </w:r>
      <w:r>
        <w:rPr>
          <w:i/>
        </w:rPr>
        <w:t>using:</w:t>
      </w:r>
    </w:p>
    <w:p w:rsidR="00AF58A7" w:rsidRDefault="00EB71A8">
      <w:pPr>
        <w:tabs>
          <w:tab w:val="left" w:pos="6058"/>
        </w:tabs>
        <w:spacing w:line="255" w:lineRule="exact"/>
        <w:ind w:right="477"/>
        <w:jc w:val="right"/>
        <w:rPr>
          <w:i/>
        </w:rPr>
      </w:pPr>
      <w:r>
        <w:rPr>
          <w:i/>
        </w:rPr>
        <w:t xml:space="preserve">Vi = [P + 2 - (200 / CNi) </w:t>
      </w:r>
      <w:r>
        <w:rPr>
          <w:i/>
          <w:spacing w:val="1"/>
        </w:rPr>
        <w:t>]</w:t>
      </w:r>
      <w:r>
        <w:rPr>
          <w:i/>
          <w:spacing w:val="1"/>
          <w:position w:val="9"/>
          <w:sz w:val="13"/>
        </w:rPr>
        <w:t xml:space="preserve">2 </w:t>
      </w:r>
      <w:r>
        <w:rPr>
          <w:i/>
        </w:rPr>
        <w:t>/ [P - 8 + (800 /</w:t>
      </w:r>
      <w:r>
        <w:rPr>
          <w:i/>
          <w:spacing w:val="-13"/>
        </w:rPr>
        <w:t xml:space="preserve"> </w:t>
      </w:r>
      <w:r>
        <w:rPr>
          <w:i/>
        </w:rPr>
        <w:t>CNi)</w:t>
      </w:r>
      <w:r>
        <w:rPr>
          <w:i/>
          <w:spacing w:val="-1"/>
        </w:rPr>
        <w:t xml:space="preserve"> </w:t>
      </w:r>
      <w:r>
        <w:rPr>
          <w:i/>
        </w:rPr>
        <w:t>]</w:t>
      </w:r>
      <w:r>
        <w:rPr>
          <w:i/>
        </w:rPr>
        <w:tab/>
      </w:r>
      <w:r>
        <w:rPr>
          <w:i/>
          <w:w w:val="95"/>
        </w:rPr>
        <w:t>(g.1)</w:t>
      </w:r>
    </w:p>
    <w:p w:rsidR="00AF58A7" w:rsidRDefault="00EB71A8">
      <w:pPr>
        <w:spacing w:line="246" w:lineRule="exact"/>
        <w:ind w:left="3760"/>
        <w:rPr>
          <w:i/>
        </w:rPr>
      </w:pPr>
      <w:r>
        <w:rPr>
          <w:i/>
        </w:rPr>
        <w:t>where P = total rainfall in inches</w:t>
      </w:r>
    </w:p>
    <w:p w:rsidR="00AF58A7" w:rsidRDefault="00EB71A8">
      <w:pPr>
        <w:tabs>
          <w:tab w:val="left" w:pos="3039"/>
        </w:tabs>
        <w:spacing w:line="247" w:lineRule="exact"/>
        <w:ind w:left="2320"/>
        <w:rPr>
          <w:i/>
        </w:rPr>
      </w:pPr>
      <w:r>
        <w:rPr>
          <w:rFonts w:ascii="Calibri"/>
          <w:i/>
          <w:sz w:val="23"/>
        </w:rPr>
        <w:t>C</w:t>
      </w:r>
      <w:r>
        <w:rPr>
          <w:rFonts w:ascii="Calibri"/>
          <w:i/>
          <w:sz w:val="23"/>
        </w:rPr>
        <w:tab/>
      </w:r>
      <w:r>
        <w:rPr>
          <w:i/>
        </w:rPr>
        <w:t>Compute the total area runoff volume (Vt)</w:t>
      </w:r>
      <w:r>
        <w:rPr>
          <w:i/>
          <w:spacing w:val="-1"/>
        </w:rPr>
        <w:t xml:space="preserve"> </w:t>
      </w:r>
      <w:r>
        <w:rPr>
          <w:i/>
        </w:rPr>
        <w:t>using:</w:t>
      </w:r>
    </w:p>
    <w:p w:rsidR="00AF58A7" w:rsidRDefault="00EB71A8">
      <w:pPr>
        <w:tabs>
          <w:tab w:val="left" w:pos="6057"/>
        </w:tabs>
        <w:spacing w:line="276" w:lineRule="exact"/>
        <w:ind w:right="477"/>
        <w:jc w:val="right"/>
        <w:rPr>
          <w:i/>
        </w:rPr>
      </w:pPr>
      <w:r>
        <w:rPr>
          <w:i/>
        </w:rPr>
        <w:t>Vt = [</w:t>
      </w:r>
      <w:r w:rsidR="00126570">
        <w:rPr>
          <w:i/>
        </w:rPr>
        <w:t>Σ</w:t>
      </w:r>
      <w:r>
        <w:rPr>
          <w:i/>
        </w:rPr>
        <w:t>(Vi * Ai) ] /</w:t>
      </w:r>
      <w:r>
        <w:rPr>
          <w:i/>
          <w:spacing w:val="-15"/>
        </w:rPr>
        <w:t xml:space="preserve"> </w:t>
      </w:r>
      <w:r w:rsidR="00126570">
        <w:rPr>
          <w:i/>
          <w:sz w:val="23"/>
        </w:rPr>
        <w:t>Σ</w:t>
      </w:r>
      <w:r>
        <w:rPr>
          <w:rFonts w:ascii="Noto Sans"/>
          <w:i/>
          <w:spacing w:val="-7"/>
          <w:sz w:val="23"/>
        </w:rPr>
        <w:t xml:space="preserve"> </w:t>
      </w:r>
      <w:r>
        <w:rPr>
          <w:i/>
        </w:rPr>
        <w:t>Ai</w:t>
      </w:r>
      <w:r>
        <w:rPr>
          <w:i/>
        </w:rPr>
        <w:tab/>
      </w:r>
      <w:r>
        <w:rPr>
          <w:i/>
          <w:w w:val="95"/>
        </w:rPr>
        <w:t>(g.2)</w:t>
      </w:r>
    </w:p>
    <w:p w:rsidR="00AF58A7" w:rsidRDefault="00EB71A8">
      <w:pPr>
        <w:spacing w:line="237" w:lineRule="exact"/>
        <w:ind w:left="3759"/>
        <w:rPr>
          <w:i/>
        </w:rPr>
      </w:pPr>
      <w:r>
        <w:rPr>
          <w:i/>
        </w:rPr>
        <w:t>where Ai = individual segment area</w:t>
      </w:r>
    </w:p>
    <w:p w:rsidR="00AF58A7" w:rsidRDefault="00EB71A8">
      <w:pPr>
        <w:tabs>
          <w:tab w:val="left" w:pos="3039"/>
        </w:tabs>
        <w:spacing w:line="264" w:lineRule="exact"/>
        <w:ind w:left="2320"/>
        <w:rPr>
          <w:i/>
        </w:rPr>
      </w:pPr>
      <w:r>
        <w:rPr>
          <w:rFonts w:ascii="Calibri"/>
          <w:i/>
          <w:sz w:val="23"/>
        </w:rPr>
        <w:t>C</w:t>
      </w:r>
      <w:r>
        <w:rPr>
          <w:rFonts w:ascii="Calibri"/>
          <w:i/>
          <w:sz w:val="23"/>
        </w:rPr>
        <w:tab/>
      </w:r>
      <w:r>
        <w:rPr>
          <w:i/>
        </w:rPr>
        <w:t>Compute the weighted-Q curve number (CN)</w:t>
      </w:r>
      <w:r>
        <w:rPr>
          <w:i/>
          <w:spacing w:val="-1"/>
        </w:rPr>
        <w:t xml:space="preserve"> </w:t>
      </w:r>
      <w:r>
        <w:rPr>
          <w:i/>
        </w:rPr>
        <w:t>using:</w:t>
      </w:r>
    </w:p>
    <w:p w:rsidR="00AF58A7" w:rsidRDefault="00EB71A8">
      <w:pPr>
        <w:tabs>
          <w:tab w:val="left" w:pos="6057"/>
        </w:tabs>
        <w:spacing w:line="249" w:lineRule="exact"/>
        <w:ind w:right="477"/>
        <w:jc w:val="right"/>
        <w:rPr>
          <w:i/>
        </w:rPr>
      </w:pPr>
      <w:r>
        <w:rPr>
          <w:i/>
        </w:rPr>
        <w:t>CN = 100 / [ 1 + Vt + (0.5 * P) - (Vt</w:t>
      </w:r>
      <w:r>
        <w:rPr>
          <w:i/>
          <w:position w:val="9"/>
          <w:sz w:val="13"/>
        </w:rPr>
        <w:t xml:space="preserve">2 </w:t>
      </w:r>
      <w:r>
        <w:rPr>
          <w:i/>
        </w:rPr>
        <w:t>+ (1.25 * P * Vt)</w:t>
      </w:r>
      <w:r>
        <w:rPr>
          <w:i/>
          <w:spacing w:val="-11"/>
        </w:rPr>
        <w:t xml:space="preserve"> </w:t>
      </w:r>
      <w:r>
        <w:rPr>
          <w:i/>
        </w:rPr>
        <w:t>)</w:t>
      </w:r>
      <w:r>
        <w:rPr>
          <w:i/>
          <w:position w:val="9"/>
          <w:sz w:val="13"/>
        </w:rPr>
        <w:t>0.5</w:t>
      </w:r>
      <w:r>
        <w:rPr>
          <w:i/>
          <w:spacing w:val="-1"/>
          <w:position w:val="9"/>
          <w:sz w:val="13"/>
        </w:rPr>
        <w:t xml:space="preserve"> </w:t>
      </w:r>
      <w:r>
        <w:rPr>
          <w:i/>
        </w:rPr>
        <w:t>]</w:t>
      </w:r>
      <w:r>
        <w:rPr>
          <w:i/>
        </w:rPr>
        <w:tab/>
      </w:r>
      <w:r>
        <w:rPr>
          <w:i/>
          <w:w w:val="95"/>
        </w:rPr>
        <w:t>(g.3)</w:t>
      </w:r>
    </w:p>
    <w:p w:rsidR="00AF58A7" w:rsidRDefault="00EB71A8">
      <w:pPr>
        <w:ind w:left="2319" w:right="476"/>
        <w:rPr>
          <w:i/>
        </w:rPr>
      </w:pPr>
      <w:r>
        <w:rPr>
          <w:i/>
        </w:rPr>
        <w:t xml:space="preserve">Part E, Section E.1(3) of the City of Albuquerque </w:t>
      </w:r>
      <w:r>
        <w:rPr>
          <w:i/>
          <w:u w:val="single"/>
        </w:rPr>
        <w:t>Development Process Manual,</w:t>
      </w:r>
      <w:r>
        <w:rPr>
          <w:i/>
        </w:rPr>
        <w:t xml:space="preserve"> </w:t>
      </w:r>
      <w:r>
        <w:rPr>
          <w:i/>
          <w:u w:val="single"/>
        </w:rPr>
        <w:t>Chapter</w:t>
      </w:r>
      <w:r>
        <w:rPr>
          <w:i/>
          <w:spacing w:val="-19"/>
          <w:u w:val="single"/>
        </w:rPr>
        <w:t xml:space="preserve"> </w:t>
      </w:r>
      <w:r>
        <w:rPr>
          <w:i/>
          <w:u w:val="single"/>
        </w:rPr>
        <w:t>22.2,</w:t>
      </w:r>
      <w:r>
        <w:rPr>
          <w:i/>
          <w:spacing w:val="-18"/>
          <w:u w:val="single"/>
        </w:rPr>
        <w:t xml:space="preserve"> </w:t>
      </w:r>
      <w:r>
        <w:rPr>
          <w:i/>
          <w:u w:val="single"/>
        </w:rPr>
        <w:t>Hydrology,</w:t>
      </w:r>
      <w:r>
        <w:rPr>
          <w:i/>
          <w:spacing w:val="-18"/>
          <w:u w:val="single"/>
        </w:rPr>
        <w:t xml:space="preserve"> </w:t>
      </w:r>
      <w:r>
        <w:rPr>
          <w:i/>
          <w:u w:val="single"/>
        </w:rPr>
        <w:t>19</w:t>
      </w:r>
      <w:r>
        <w:rPr>
          <w:i/>
        </w:rPr>
        <w:t>97</w:t>
      </w:r>
      <w:r>
        <w:rPr>
          <w:i/>
          <w:spacing w:val="-18"/>
        </w:rPr>
        <w:t xml:space="preserve"> </w:t>
      </w:r>
      <w:r>
        <w:rPr>
          <w:i/>
        </w:rPr>
        <w:t>Edition</w:t>
      </w:r>
      <w:r>
        <w:rPr>
          <w:i/>
          <w:spacing w:val="-18"/>
        </w:rPr>
        <w:t xml:space="preserve"> </w:t>
      </w:r>
      <w:r>
        <w:rPr>
          <w:i/>
        </w:rPr>
        <w:t>(page</w:t>
      </w:r>
      <w:r>
        <w:rPr>
          <w:i/>
          <w:spacing w:val="-18"/>
        </w:rPr>
        <w:t xml:space="preserve"> </w:t>
      </w:r>
      <w:r>
        <w:rPr>
          <w:i/>
        </w:rPr>
        <w:t>E-3)</w:t>
      </w:r>
      <w:r>
        <w:rPr>
          <w:i/>
          <w:spacing w:val="-19"/>
        </w:rPr>
        <w:t xml:space="preserve"> </w:t>
      </w:r>
      <w:r>
        <w:rPr>
          <w:i/>
        </w:rPr>
        <w:t>included</w:t>
      </w:r>
      <w:r>
        <w:rPr>
          <w:i/>
          <w:spacing w:val="-19"/>
        </w:rPr>
        <w:t xml:space="preserve"> </w:t>
      </w:r>
      <w:r>
        <w:rPr>
          <w:i/>
        </w:rPr>
        <w:t>additional</w:t>
      </w:r>
      <w:r>
        <w:rPr>
          <w:i/>
          <w:spacing w:val="-19"/>
        </w:rPr>
        <w:t xml:space="preserve"> </w:t>
      </w:r>
      <w:r>
        <w:rPr>
          <w:i/>
        </w:rPr>
        <w:t>information on</w:t>
      </w:r>
      <w:r>
        <w:rPr>
          <w:i/>
          <w:spacing w:val="-17"/>
        </w:rPr>
        <w:t xml:space="preserve"> </w:t>
      </w:r>
      <w:r>
        <w:rPr>
          <w:i/>
        </w:rPr>
        <w:t>use</w:t>
      </w:r>
      <w:r>
        <w:rPr>
          <w:i/>
          <w:spacing w:val="-17"/>
        </w:rPr>
        <w:t xml:space="preserve"> </w:t>
      </w:r>
      <w:r>
        <w:rPr>
          <w:i/>
        </w:rPr>
        <w:t>of</w:t>
      </w:r>
      <w:r>
        <w:rPr>
          <w:i/>
          <w:spacing w:val="-17"/>
        </w:rPr>
        <w:t xml:space="preserve"> </w:t>
      </w:r>
      <w:r>
        <w:rPr>
          <w:i/>
        </w:rPr>
        <w:t>NRCS</w:t>
      </w:r>
      <w:r>
        <w:rPr>
          <w:i/>
          <w:spacing w:val="-17"/>
        </w:rPr>
        <w:t xml:space="preserve"> </w:t>
      </w:r>
      <w:r>
        <w:rPr>
          <w:i/>
        </w:rPr>
        <w:t>curve</w:t>
      </w:r>
      <w:r>
        <w:rPr>
          <w:i/>
          <w:spacing w:val="-17"/>
        </w:rPr>
        <w:t xml:space="preserve"> </w:t>
      </w:r>
      <w:r>
        <w:rPr>
          <w:i/>
        </w:rPr>
        <w:t>numbers</w:t>
      </w:r>
      <w:r>
        <w:rPr>
          <w:i/>
          <w:spacing w:val="-17"/>
        </w:rPr>
        <w:t xml:space="preserve"> </w:t>
      </w:r>
      <w:r>
        <w:rPr>
          <w:i/>
        </w:rPr>
        <w:t>appropriate</w:t>
      </w:r>
      <w:r>
        <w:rPr>
          <w:i/>
          <w:spacing w:val="-17"/>
        </w:rPr>
        <w:t xml:space="preserve"> </w:t>
      </w:r>
      <w:r>
        <w:rPr>
          <w:i/>
        </w:rPr>
        <w:t>for</w:t>
      </w:r>
      <w:r>
        <w:rPr>
          <w:i/>
          <w:spacing w:val="-17"/>
        </w:rPr>
        <w:t xml:space="preserve"> </w:t>
      </w:r>
      <w:r>
        <w:rPr>
          <w:i/>
        </w:rPr>
        <w:t>the</w:t>
      </w:r>
      <w:r>
        <w:rPr>
          <w:i/>
          <w:spacing w:val="-17"/>
        </w:rPr>
        <w:t xml:space="preserve"> </w:t>
      </w:r>
      <w:r>
        <w:rPr>
          <w:i/>
        </w:rPr>
        <w:t>Albuquerque</w:t>
      </w:r>
      <w:r>
        <w:rPr>
          <w:i/>
          <w:spacing w:val="-17"/>
        </w:rPr>
        <w:t xml:space="preserve"> </w:t>
      </w:r>
      <w:r>
        <w:rPr>
          <w:i/>
        </w:rPr>
        <w:t>area</w:t>
      </w:r>
      <w:r>
        <w:rPr>
          <w:i/>
          <w:spacing w:val="-17"/>
        </w:rPr>
        <w:t xml:space="preserve"> </w:t>
      </w:r>
      <w:r>
        <w:rPr>
          <w:i/>
        </w:rPr>
        <w:t>and</w:t>
      </w:r>
      <w:r>
        <w:rPr>
          <w:i/>
          <w:spacing w:val="-17"/>
        </w:rPr>
        <w:t xml:space="preserve"> </w:t>
      </w:r>
      <w:r>
        <w:rPr>
          <w:i/>
        </w:rPr>
        <w:t>locations with similar hydrologic conditions. Program Users should seek guidance from reviewing agencies before using Curve Number procedures with the AHYMO-S4 program.</w:t>
      </w:r>
    </w:p>
    <w:p w:rsidR="00AF58A7" w:rsidRDefault="00AF58A7">
      <w:pPr>
        <w:sectPr w:rsidR="00AF58A7">
          <w:pgSz w:w="12240" w:h="15840"/>
          <w:pgMar w:top="1360" w:right="960" w:bottom="280" w:left="1280" w:header="720" w:footer="720" w:gutter="0"/>
          <w:cols w:space="720"/>
        </w:sectPr>
      </w:pPr>
    </w:p>
    <w:p w:rsidR="00AF58A7" w:rsidRDefault="00AF58A7">
      <w:pPr>
        <w:pStyle w:val="BodyText"/>
        <w:spacing w:before="2"/>
        <w:rPr>
          <w:rFonts w:ascii="Arial"/>
          <w:b/>
          <w:sz w:val="23"/>
        </w:rPr>
      </w:pPr>
    </w:p>
    <w:p w:rsidR="00AF58A7" w:rsidRPr="00AA13F7" w:rsidRDefault="00EB71A8" w:rsidP="00367D07">
      <w:pPr>
        <w:pStyle w:val="Heading2"/>
      </w:pPr>
      <w:bookmarkStart w:id="61" w:name="_Toc521651667"/>
      <w:bookmarkStart w:id="62" w:name="_Toc523903468"/>
      <w:r w:rsidRPr="00AA13F7">
        <w:t>COMPUTE NM</w:t>
      </w:r>
      <w:r w:rsidRPr="00AA13F7">
        <w:rPr>
          <w:spacing w:val="-3"/>
        </w:rPr>
        <w:t xml:space="preserve"> </w:t>
      </w:r>
      <w:r w:rsidRPr="00AA13F7">
        <w:t>HYD</w:t>
      </w:r>
      <w:bookmarkEnd w:id="61"/>
      <w:bookmarkEnd w:id="62"/>
    </w:p>
    <w:p w:rsidR="00AF58A7" w:rsidRDefault="00AF58A7">
      <w:pPr>
        <w:pStyle w:val="BodyText"/>
        <w:spacing w:before="3"/>
        <w:rPr>
          <w:rFonts w:ascii="Arial"/>
          <w:b/>
          <w:sz w:val="14"/>
        </w:rPr>
      </w:pPr>
    </w:p>
    <w:p w:rsidR="00AF58A7" w:rsidRDefault="00EB71A8">
      <w:pPr>
        <w:pStyle w:val="BodyText"/>
        <w:spacing w:before="93" w:line="254" w:lineRule="exact"/>
        <w:ind w:left="879" w:right="477"/>
      </w:pPr>
      <w:r>
        <w:t>The</w:t>
      </w:r>
      <w:r>
        <w:rPr>
          <w:spacing w:val="-18"/>
        </w:rPr>
        <w:t xml:space="preserve"> </w:t>
      </w:r>
      <w:r>
        <w:t>COMPUTE</w:t>
      </w:r>
      <w:r>
        <w:rPr>
          <w:spacing w:val="-18"/>
        </w:rPr>
        <w:t xml:space="preserve"> </w:t>
      </w:r>
      <w:r>
        <w:t>NM</w:t>
      </w:r>
      <w:r>
        <w:rPr>
          <w:spacing w:val="-18"/>
        </w:rPr>
        <w:t xml:space="preserve"> </w:t>
      </w:r>
      <w:r>
        <w:t>HYD</w:t>
      </w:r>
      <w:r>
        <w:rPr>
          <w:spacing w:val="-18"/>
        </w:rPr>
        <w:t xml:space="preserve"> </w:t>
      </w:r>
      <w:r>
        <w:t>command</w:t>
      </w:r>
      <w:r>
        <w:rPr>
          <w:spacing w:val="-18"/>
        </w:rPr>
        <w:t xml:space="preserve"> </w:t>
      </w:r>
      <w:r>
        <w:t>is</w:t>
      </w:r>
      <w:r>
        <w:rPr>
          <w:spacing w:val="-18"/>
        </w:rPr>
        <w:t xml:space="preserve"> </w:t>
      </w:r>
      <w:r>
        <w:t>utilized</w:t>
      </w:r>
      <w:r>
        <w:rPr>
          <w:spacing w:val="-18"/>
        </w:rPr>
        <w:t xml:space="preserve"> </w:t>
      </w:r>
      <w:r>
        <w:t>to</w:t>
      </w:r>
      <w:r>
        <w:rPr>
          <w:spacing w:val="-18"/>
        </w:rPr>
        <w:t xml:space="preserve"> </w:t>
      </w:r>
      <w:r>
        <w:t>compute</w:t>
      </w:r>
      <w:r>
        <w:rPr>
          <w:spacing w:val="-18"/>
        </w:rPr>
        <w:t xml:space="preserve"> </w:t>
      </w:r>
      <w:r>
        <w:t>a</w:t>
      </w:r>
      <w:r>
        <w:rPr>
          <w:spacing w:val="-18"/>
        </w:rPr>
        <w:t xml:space="preserve"> </w:t>
      </w:r>
      <w:r>
        <w:t>combined</w:t>
      </w:r>
      <w:r>
        <w:rPr>
          <w:spacing w:val="-16"/>
        </w:rPr>
        <w:t xml:space="preserve"> </w:t>
      </w:r>
      <w:r>
        <w:t>sub-basin</w:t>
      </w:r>
      <w:r>
        <w:rPr>
          <w:spacing w:val="-16"/>
        </w:rPr>
        <w:t xml:space="preserve"> </w:t>
      </w:r>
      <w:r>
        <w:t>hydrograph</w:t>
      </w:r>
      <w:r>
        <w:rPr>
          <w:spacing w:val="-16"/>
        </w:rPr>
        <w:t xml:space="preserve"> </w:t>
      </w:r>
      <w:r>
        <w:t>using initial abstraction/uniform infiltration, and separate infiltration factors and unit hydrographs for pervious and impervious portions of the sub-basin. This “split hydrograph” procedure is</w:t>
      </w:r>
      <w:r>
        <w:rPr>
          <w:spacing w:val="-30"/>
        </w:rPr>
        <w:t xml:space="preserve"> </w:t>
      </w:r>
      <w:r>
        <w:t xml:space="preserve">described in “A Comparison of A Gaged Urban Watershed and Computer Modeling Using HYMO” (C.E. Anderson and R.J. Heggen, 1991, in </w:t>
      </w:r>
      <w:r>
        <w:rPr>
          <w:i/>
        </w:rPr>
        <w:t>Inspiration: Come to the Headwaters</w:t>
      </w:r>
      <w:r>
        <w:t>, Proceedings of the Fifteenth Annual Conference of the Association of State Floodplain Managers, Denver, Colorado, pp. 107-112.) The computation of k/t</w:t>
      </w:r>
      <w:r>
        <w:rPr>
          <w:position w:val="-5"/>
          <w:sz w:val="16"/>
        </w:rPr>
        <w:t xml:space="preserve">p </w:t>
      </w:r>
      <w:r>
        <w:t>ratios, infiltration, initial abstraction, and separate pervious and impervious hydrographs of the “split hydrograph” procedure is all performed by the</w:t>
      </w:r>
      <w:r>
        <w:rPr>
          <w:spacing w:val="-3"/>
        </w:rPr>
        <w:t xml:space="preserve"> </w:t>
      </w:r>
      <w:r>
        <w:t>program.</w:t>
      </w:r>
    </w:p>
    <w:p w:rsidR="00AF58A7" w:rsidRDefault="00AF58A7">
      <w:pPr>
        <w:pStyle w:val="BodyText"/>
        <w:spacing w:before="2"/>
      </w:pPr>
    </w:p>
    <w:p w:rsidR="00AF58A7" w:rsidRDefault="00EB71A8">
      <w:pPr>
        <w:pStyle w:val="BodyText"/>
        <w:ind w:left="879" w:right="476"/>
      </w:pPr>
      <w:r>
        <w:t>The command uses four land treatment types that correspond to the following land use classifications:</w:t>
      </w:r>
      <w:r>
        <w:rPr>
          <w:spacing w:val="22"/>
        </w:rPr>
        <w:t xml:space="preserve"> </w:t>
      </w:r>
      <w:r>
        <w:t>A</w:t>
      </w:r>
      <w:r>
        <w:rPr>
          <w:spacing w:val="-17"/>
        </w:rPr>
        <w:t xml:space="preserve"> </w:t>
      </w:r>
      <w:r>
        <w:t>=</w:t>
      </w:r>
      <w:r>
        <w:rPr>
          <w:spacing w:val="-17"/>
        </w:rPr>
        <w:t xml:space="preserve"> </w:t>
      </w:r>
      <w:r>
        <w:t>natural,</w:t>
      </w:r>
      <w:r>
        <w:rPr>
          <w:spacing w:val="-17"/>
        </w:rPr>
        <w:t xml:space="preserve"> </w:t>
      </w:r>
      <w:r>
        <w:t>B</w:t>
      </w:r>
      <w:r>
        <w:rPr>
          <w:spacing w:val="-17"/>
        </w:rPr>
        <w:t xml:space="preserve"> </w:t>
      </w:r>
      <w:r>
        <w:t>=</w:t>
      </w:r>
      <w:r>
        <w:rPr>
          <w:spacing w:val="-17"/>
        </w:rPr>
        <w:t xml:space="preserve"> </w:t>
      </w:r>
      <w:r>
        <w:t>irrigated</w:t>
      </w:r>
      <w:r>
        <w:rPr>
          <w:spacing w:val="-17"/>
        </w:rPr>
        <w:t xml:space="preserve"> </w:t>
      </w:r>
      <w:r>
        <w:t>lawns,</w:t>
      </w:r>
      <w:r>
        <w:rPr>
          <w:spacing w:val="-17"/>
        </w:rPr>
        <w:t xml:space="preserve"> </w:t>
      </w:r>
      <w:r>
        <w:t>C</w:t>
      </w:r>
      <w:r>
        <w:rPr>
          <w:spacing w:val="-17"/>
        </w:rPr>
        <w:t xml:space="preserve"> </w:t>
      </w:r>
      <w:r>
        <w:t>=</w:t>
      </w:r>
      <w:r>
        <w:rPr>
          <w:spacing w:val="-17"/>
        </w:rPr>
        <w:t xml:space="preserve"> </w:t>
      </w:r>
      <w:r>
        <w:t>compacted</w:t>
      </w:r>
      <w:r>
        <w:rPr>
          <w:spacing w:val="-16"/>
        </w:rPr>
        <w:t xml:space="preserve"> </w:t>
      </w:r>
      <w:r>
        <w:t>earth,</w:t>
      </w:r>
      <w:r>
        <w:rPr>
          <w:spacing w:val="-15"/>
        </w:rPr>
        <w:t xml:space="preserve"> </w:t>
      </w:r>
      <w:r>
        <w:t>and</w:t>
      </w:r>
      <w:r>
        <w:rPr>
          <w:spacing w:val="-16"/>
        </w:rPr>
        <w:t xml:space="preserve"> </w:t>
      </w:r>
      <w:r>
        <w:t>D</w:t>
      </w:r>
      <w:r>
        <w:rPr>
          <w:spacing w:val="-17"/>
        </w:rPr>
        <w:t xml:space="preserve"> </w:t>
      </w:r>
      <w:r>
        <w:t>=</w:t>
      </w:r>
      <w:r>
        <w:rPr>
          <w:spacing w:val="-16"/>
        </w:rPr>
        <w:t xml:space="preserve"> </w:t>
      </w:r>
      <w:r>
        <w:t>impervious.</w:t>
      </w:r>
      <w:r>
        <w:rPr>
          <w:spacing w:val="-16"/>
        </w:rPr>
        <w:t xml:space="preserve"> </w:t>
      </w:r>
      <w:r>
        <w:t>The</w:t>
      </w:r>
      <w:r>
        <w:rPr>
          <w:spacing w:val="-16"/>
        </w:rPr>
        <w:t xml:space="preserve"> </w:t>
      </w:r>
      <w:r>
        <w:t>four land treatment types are further defined by the following Table</w:t>
      </w:r>
      <w:r>
        <w:rPr>
          <w:spacing w:val="-3"/>
        </w:rPr>
        <w:t xml:space="preserve"> </w:t>
      </w:r>
      <w:r>
        <w:t>G1:</w:t>
      </w:r>
    </w:p>
    <w:p w:rsidR="00AF58A7" w:rsidRDefault="00AF58A7">
      <w:pPr>
        <w:pStyle w:val="BodyText"/>
        <w:spacing w:before="2"/>
        <w:rPr>
          <w:sz w:val="24"/>
        </w:rPr>
      </w:pPr>
    </w:p>
    <w:tbl>
      <w:tblPr>
        <w:tblW w:w="0" w:type="auto"/>
        <w:tblInd w:w="20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1511"/>
        <w:gridCol w:w="7791"/>
      </w:tblGrid>
      <w:tr w:rsidR="00AA13F7" w:rsidRPr="00AA13F7" w:rsidTr="00151C01">
        <w:trPr>
          <w:trHeight w:val="399"/>
        </w:trPr>
        <w:tc>
          <w:tcPr>
            <w:tcW w:w="9302" w:type="dxa"/>
            <w:gridSpan w:val="2"/>
          </w:tcPr>
          <w:p w:rsidR="00AA13F7" w:rsidRPr="00AA13F7" w:rsidRDefault="00AA13F7" w:rsidP="00AA13F7">
            <w:pPr>
              <w:tabs>
                <w:tab w:val="left" w:pos="1569"/>
              </w:tabs>
              <w:spacing w:before="147" w:line="232" w:lineRule="exact"/>
              <w:ind w:left="128" w:right="0"/>
              <w:jc w:val="left"/>
              <w:rPr>
                <w:rFonts w:ascii="Arial"/>
                <w:b/>
                <w:color w:val="auto"/>
              </w:rPr>
            </w:pPr>
            <w:r w:rsidRPr="00AA13F7">
              <w:rPr>
                <w:rFonts w:ascii="Arial"/>
                <w:b/>
                <w:color w:val="auto"/>
              </w:rPr>
              <w:t>Table</w:t>
            </w:r>
            <w:r w:rsidRPr="00AA13F7">
              <w:rPr>
                <w:rFonts w:ascii="Arial"/>
                <w:b/>
                <w:color w:val="auto"/>
                <w:spacing w:val="-1"/>
              </w:rPr>
              <w:t xml:space="preserve"> </w:t>
            </w:r>
            <w:r w:rsidRPr="00AA13F7">
              <w:rPr>
                <w:rFonts w:ascii="Arial"/>
                <w:b/>
                <w:color w:val="auto"/>
              </w:rPr>
              <w:t>G1.</w:t>
            </w:r>
            <w:r w:rsidRPr="00AA13F7">
              <w:rPr>
                <w:rFonts w:ascii="Arial"/>
                <w:b/>
                <w:color w:val="auto"/>
              </w:rPr>
              <w:tab/>
              <w:t>Definitions of Land Treatment</w:t>
            </w:r>
            <w:r w:rsidRPr="00AA13F7">
              <w:rPr>
                <w:rFonts w:ascii="Arial"/>
                <w:b/>
                <w:color w:val="auto"/>
                <w:spacing w:val="-1"/>
              </w:rPr>
              <w:t xml:space="preserve"> </w:t>
            </w:r>
            <w:r w:rsidRPr="00AA13F7">
              <w:rPr>
                <w:rFonts w:ascii="Arial"/>
                <w:b/>
                <w:color w:val="auto"/>
              </w:rPr>
              <w:t>Types</w:t>
            </w:r>
          </w:p>
        </w:tc>
      </w:tr>
      <w:tr w:rsidR="00AA13F7" w:rsidRPr="00AA13F7" w:rsidTr="00151C01">
        <w:trPr>
          <w:trHeight w:val="658"/>
        </w:trPr>
        <w:tc>
          <w:tcPr>
            <w:tcW w:w="1511" w:type="dxa"/>
            <w:tcBorders>
              <w:bottom w:val="single" w:sz="8" w:space="0" w:color="000000"/>
              <w:right w:val="single" w:sz="8" w:space="0" w:color="000000"/>
            </w:tcBorders>
          </w:tcPr>
          <w:p w:rsidR="00AA13F7" w:rsidRPr="00AA13F7" w:rsidRDefault="00AA13F7" w:rsidP="00AA13F7">
            <w:pPr>
              <w:spacing w:before="140" w:line="260" w:lineRule="atLeast"/>
              <w:ind w:left="128" w:right="259" w:firstLine="352"/>
              <w:jc w:val="left"/>
              <w:rPr>
                <w:rFonts w:ascii="Arial"/>
                <w:b/>
                <w:color w:val="auto"/>
              </w:rPr>
            </w:pPr>
            <w:r w:rsidRPr="00AA13F7">
              <w:rPr>
                <w:rFonts w:ascii="Arial"/>
                <w:b/>
                <w:color w:val="auto"/>
              </w:rPr>
              <w:t>Land Treatment</w:t>
            </w:r>
          </w:p>
        </w:tc>
        <w:tc>
          <w:tcPr>
            <w:tcW w:w="7791" w:type="dxa"/>
            <w:tcBorders>
              <w:left w:val="single" w:sz="8" w:space="0" w:color="000000"/>
              <w:bottom w:val="single" w:sz="8" w:space="0" w:color="000000"/>
            </w:tcBorders>
          </w:tcPr>
          <w:p w:rsidR="00AA13F7" w:rsidRPr="00AA13F7" w:rsidRDefault="00AA13F7" w:rsidP="00AA13F7">
            <w:pPr>
              <w:spacing w:before="11"/>
              <w:ind w:left="0" w:right="0"/>
              <w:jc w:val="left"/>
              <w:rPr>
                <w:color w:val="auto"/>
                <w:sz w:val="34"/>
              </w:rPr>
            </w:pPr>
          </w:p>
          <w:p w:rsidR="00AA13F7" w:rsidRPr="00AA13F7" w:rsidRDefault="00AA13F7" w:rsidP="00AA13F7">
            <w:pPr>
              <w:spacing w:line="236" w:lineRule="exact"/>
              <w:ind w:left="3058" w:right="3040"/>
              <w:jc w:val="center"/>
              <w:rPr>
                <w:rFonts w:ascii="Arial"/>
                <w:b/>
                <w:color w:val="auto"/>
              </w:rPr>
            </w:pPr>
            <w:r w:rsidRPr="00AA13F7">
              <w:rPr>
                <w:rFonts w:ascii="Arial"/>
                <w:b/>
                <w:color w:val="auto"/>
              </w:rPr>
              <w:t>Land Condition</w:t>
            </w:r>
          </w:p>
        </w:tc>
      </w:tr>
      <w:tr w:rsidR="00AA13F7" w:rsidRPr="00AA13F7" w:rsidTr="00151C01">
        <w:trPr>
          <w:trHeight w:val="904"/>
        </w:trPr>
        <w:tc>
          <w:tcPr>
            <w:tcW w:w="1511" w:type="dxa"/>
            <w:tcBorders>
              <w:top w:val="single" w:sz="8" w:space="0" w:color="000000"/>
              <w:bottom w:val="single" w:sz="8" w:space="0" w:color="000000"/>
              <w:right w:val="single" w:sz="8" w:space="0" w:color="000000"/>
            </w:tcBorders>
          </w:tcPr>
          <w:p w:rsidR="00AA13F7" w:rsidRPr="00AA13F7" w:rsidRDefault="00AA13F7" w:rsidP="00AA13F7">
            <w:pPr>
              <w:spacing w:before="142"/>
              <w:ind w:left="17" w:right="0"/>
              <w:jc w:val="center"/>
              <w:rPr>
                <w:color w:val="auto"/>
              </w:rPr>
            </w:pPr>
            <w:r w:rsidRPr="00AA13F7">
              <w:rPr>
                <w:color w:val="auto"/>
                <w:w w:val="99"/>
              </w:rPr>
              <w:t>A</w:t>
            </w:r>
          </w:p>
          <w:p w:rsidR="00AA13F7" w:rsidRPr="00AA13F7" w:rsidRDefault="00AA13F7" w:rsidP="00AA13F7">
            <w:pPr>
              <w:spacing w:before="1"/>
              <w:ind w:left="149" w:right="131"/>
              <w:jc w:val="center"/>
              <w:rPr>
                <w:color w:val="auto"/>
              </w:rPr>
            </w:pPr>
            <w:r w:rsidRPr="00AA13F7">
              <w:rPr>
                <w:color w:val="auto"/>
              </w:rPr>
              <w:t>(Natural)</w:t>
            </w:r>
          </w:p>
        </w:tc>
        <w:tc>
          <w:tcPr>
            <w:tcW w:w="7791" w:type="dxa"/>
            <w:tcBorders>
              <w:top w:val="single" w:sz="8" w:space="0" w:color="000000"/>
              <w:left w:val="single" w:sz="8" w:space="0" w:color="000000"/>
              <w:bottom w:val="single" w:sz="8" w:space="0" w:color="000000"/>
            </w:tcBorders>
          </w:tcPr>
          <w:p w:rsidR="00AA13F7" w:rsidRPr="00AA13F7" w:rsidRDefault="00AA13F7" w:rsidP="00AA13F7">
            <w:pPr>
              <w:spacing w:before="142" w:line="250" w:lineRule="atLeast"/>
              <w:ind w:left="128" w:right="515"/>
              <w:jc w:val="left"/>
              <w:rPr>
                <w:color w:val="auto"/>
              </w:rPr>
            </w:pPr>
            <w:r w:rsidRPr="00AA13F7">
              <w:rPr>
                <w:color w:val="auto"/>
              </w:rPr>
              <w:t>Soil uncompacted by human activity with 0 to 10 percent slopes. Native grasses, weeds and shrubs in typical densities with minimal disturbance to grading, groundcover and infiltration capacity. Croplands. Unlined arroyos.</w:t>
            </w:r>
          </w:p>
        </w:tc>
      </w:tr>
      <w:tr w:rsidR="00AA13F7" w:rsidRPr="00AA13F7" w:rsidTr="00151C01">
        <w:trPr>
          <w:trHeight w:val="906"/>
        </w:trPr>
        <w:tc>
          <w:tcPr>
            <w:tcW w:w="1511" w:type="dxa"/>
            <w:tcBorders>
              <w:top w:val="single" w:sz="8" w:space="0" w:color="000000"/>
              <w:bottom w:val="single" w:sz="8" w:space="0" w:color="000000"/>
              <w:right w:val="single" w:sz="8" w:space="0" w:color="000000"/>
            </w:tcBorders>
          </w:tcPr>
          <w:p w:rsidR="00AA13F7" w:rsidRPr="00AA13F7" w:rsidRDefault="00AA13F7" w:rsidP="00AA13F7">
            <w:pPr>
              <w:spacing w:before="143"/>
              <w:ind w:left="17" w:right="0"/>
              <w:jc w:val="center"/>
              <w:rPr>
                <w:color w:val="auto"/>
              </w:rPr>
            </w:pPr>
            <w:r w:rsidRPr="00AA13F7">
              <w:rPr>
                <w:color w:val="auto"/>
                <w:w w:val="99"/>
              </w:rPr>
              <w:t>B</w:t>
            </w:r>
          </w:p>
          <w:p w:rsidR="00AA13F7" w:rsidRPr="00AA13F7" w:rsidRDefault="00AA13F7" w:rsidP="00AA13F7">
            <w:pPr>
              <w:spacing w:before="2" w:line="250" w:lineRule="atLeast"/>
              <w:ind w:left="149" w:right="131"/>
              <w:jc w:val="center"/>
              <w:rPr>
                <w:color w:val="auto"/>
              </w:rPr>
            </w:pPr>
            <w:r w:rsidRPr="00AA13F7">
              <w:rPr>
                <w:color w:val="auto"/>
                <w:w w:val="95"/>
              </w:rPr>
              <w:t xml:space="preserve">(Irrigated </w:t>
            </w:r>
            <w:r w:rsidRPr="00AA13F7">
              <w:rPr>
                <w:color w:val="auto"/>
              </w:rPr>
              <w:t>Lawns)</w:t>
            </w:r>
          </w:p>
        </w:tc>
        <w:tc>
          <w:tcPr>
            <w:tcW w:w="7791" w:type="dxa"/>
            <w:tcBorders>
              <w:top w:val="single" w:sz="8" w:space="0" w:color="000000"/>
              <w:left w:val="single" w:sz="8" w:space="0" w:color="000000"/>
              <w:bottom w:val="single" w:sz="8" w:space="0" w:color="000000"/>
            </w:tcBorders>
          </w:tcPr>
          <w:p w:rsidR="00AA13F7" w:rsidRPr="00AA13F7" w:rsidRDefault="00AA13F7" w:rsidP="00AA13F7">
            <w:pPr>
              <w:spacing w:before="143" w:line="250" w:lineRule="atLeast"/>
              <w:ind w:left="129" w:right="227" w:hanging="1"/>
              <w:jc w:val="left"/>
              <w:rPr>
                <w:color w:val="auto"/>
              </w:rPr>
            </w:pPr>
            <w:r w:rsidRPr="00AA13F7">
              <w:rPr>
                <w:color w:val="auto"/>
              </w:rPr>
              <w:t>Irrigated lawns, parks and golf courses with 0 to 10 percent slopes. Native grasses, weeds and shrubs, and soil uncompacted by human activity with slopes greater than 10 percent and less than 20 percent.</w:t>
            </w:r>
          </w:p>
        </w:tc>
      </w:tr>
      <w:tr w:rsidR="00AA13F7" w:rsidRPr="00AA13F7" w:rsidTr="00151C01">
        <w:trPr>
          <w:trHeight w:val="1669"/>
        </w:trPr>
        <w:tc>
          <w:tcPr>
            <w:tcW w:w="1511" w:type="dxa"/>
            <w:tcBorders>
              <w:top w:val="single" w:sz="8" w:space="0" w:color="000000"/>
              <w:bottom w:val="single" w:sz="8" w:space="0" w:color="000000"/>
              <w:right w:val="single" w:sz="8" w:space="0" w:color="000000"/>
            </w:tcBorders>
          </w:tcPr>
          <w:p w:rsidR="00AA13F7" w:rsidRPr="00AA13F7" w:rsidRDefault="00AA13F7" w:rsidP="00AA13F7">
            <w:pPr>
              <w:spacing w:before="143"/>
              <w:ind w:left="17" w:right="0"/>
              <w:jc w:val="center"/>
              <w:rPr>
                <w:color w:val="auto"/>
              </w:rPr>
            </w:pPr>
            <w:r w:rsidRPr="00AA13F7">
              <w:rPr>
                <w:color w:val="auto"/>
                <w:w w:val="99"/>
              </w:rPr>
              <w:t>C</w:t>
            </w:r>
          </w:p>
          <w:p w:rsidR="00AA13F7" w:rsidRPr="00AA13F7" w:rsidRDefault="00AA13F7" w:rsidP="00AA13F7">
            <w:pPr>
              <w:spacing w:before="2"/>
              <w:ind w:left="149" w:right="130"/>
              <w:jc w:val="center"/>
              <w:rPr>
                <w:color w:val="auto"/>
              </w:rPr>
            </w:pPr>
            <w:r w:rsidRPr="00AA13F7">
              <w:rPr>
                <w:color w:val="auto"/>
              </w:rPr>
              <w:t>(Compacted Earth)</w:t>
            </w:r>
          </w:p>
        </w:tc>
        <w:tc>
          <w:tcPr>
            <w:tcW w:w="7791" w:type="dxa"/>
            <w:tcBorders>
              <w:top w:val="single" w:sz="8" w:space="0" w:color="000000"/>
              <w:left w:val="single" w:sz="8" w:space="0" w:color="000000"/>
              <w:bottom w:val="single" w:sz="8" w:space="0" w:color="000000"/>
            </w:tcBorders>
          </w:tcPr>
          <w:p w:rsidR="00AA13F7" w:rsidRPr="00AA13F7" w:rsidRDefault="00AA13F7" w:rsidP="00AA13F7">
            <w:pPr>
              <w:spacing w:before="143" w:line="250" w:lineRule="atLeast"/>
              <w:ind w:left="129" w:right="154"/>
              <w:jc w:val="left"/>
              <w:rPr>
                <w:color w:val="auto"/>
              </w:rPr>
            </w:pPr>
            <w:r w:rsidRPr="00AA13F7">
              <w:rPr>
                <w:color w:val="auto"/>
              </w:rPr>
              <w:t>Soil compacted by human activity. Minimal vegetation. Unpaved parking, roads, trails. Most vacant lots. Gravel or rock on plastic (desert landscaping). Irrigated lawns and parks with slopes greater than 10 percent. Native grasses, weeds and shrubs, and soil uncompacted by human activity with slopes at 20 percent or greater. Native grass, weed and shrub areas with clay or clay loam soils and other soils of very low permeability as classified by NRCS Hydrologic Soil Group D.</w:t>
            </w:r>
          </w:p>
        </w:tc>
      </w:tr>
      <w:tr w:rsidR="00AA13F7" w:rsidRPr="00AA13F7" w:rsidTr="00151C01">
        <w:trPr>
          <w:trHeight w:val="651"/>
        </w:trPr>
        <w:tc>
          <w:tcPr>
            <w:tcW w:w="1511" w:type="dxa"/>
            <w:tcBorders>
              <w:top w:val="single" w:sz="8" w:space="0" w:color="000000"/>
              <w:bottom w:val="single" w:sz="8" w:space="0" w:color="000000"/>
              <w:right w:val="single" w:sz="8" w:space="0" w:color="000000"/>
            </w:tcBorders>
          </w:tcPr>
          <w:p w:rsidR="00AA13F7" w:rsidRPr="00AA13F7" w:rsidRDefault="00AA13F7" w:rsidP="00AA13F7">
            <w:pPr>
              <w:spacing w:before="143"/>
              <w:ind w:left="17" w:right="0"/>
              <w:jc w:val="center"/>
              <w:rPr>
                <w:color w:val="auto"/>
              </w:rPr>
            </w:pPr>
            <w:r w:rsidRPr="00AA13F7">
              <w:rPr>
                <w:color w:val="auto"/>
                <w:w w:val="99"/>
              </w:rPr>
              <w:t>D</w:t>
            </w:r>
          </w:p>
          <w:p w:rsidR="00AA13F7" w:rsidRPr="00AA13F7" w:rsidRDefault="00AA13F7" w:rsidP="00AA13F7">
            <w:pPr>
              <w:spacing w:before="2" w:line="234" w:lineRule="exact"/>
              <w:ind w:left="149" w:right="132"/>
              <w:jc w:val="center"/>
              <w:rPr>
                <w:color w:val="auto"/>
              </w:rPr>
            </w:pPr>
            <w:r w:rsidRPr="00AA13F7">
              <w:rPr>
                <w:color w:val="auto"/>
              </w:rPr>
              <w:t>(Impervious)</w:t>
            </w:r>
          </w:p>
        </w:tc>
        <w:tc>
          <w:tcPr>
            <w:tcW w:w="7791" w:type="dxa"/>
            <w:tcBorders>
              <w:top w:val="single" w:sz="8" w:space="0" w:color="000000"/>
              <w:left w:val="single" w:sz="8" w:space="0" w:color="000000"/>
              <w:bottom w:val="single" w:sz="8" w:space="0" w:color="000000"/>
            </w:tcBorders>
          </w:tcPr>
          <w:p w:rsidR="00AA13F7" w:rsidRPr="00AA13F7" w:rsidRDefault="00AA13F7" w:rsidP="00AA13F7">
            <w:pPr>
              <w:spacing w:before="143"/>
              <w:ind w:left="129" w:right="0"/>
              <w:jc w:val="left"/>
              <w:rPr>
                <w:color w:val="auto"/>
              </w:rPr>
            </w:pPr>
            <w:r w:rsidRPr="00AA13F7">
              <w:rPr>
                <w:color w:val="auto"/>
              </w:rPr>
              <w:t>Impervious areas, pavement and roofs.</w:t>
            </w:r>
          </w:p>
        </w:tc>
      </w:tr>
      <w:tr w:rsidR="00AA13F7" w:rsidRPr="00AA13F7" w:rsidTr="00151C01">
        <w:trPr>
          <w:trHeight w:val="651"/>
        </w:trPr>
        <w:tc>
          <w:tcPr>
            <w:tcW w:w="9302" w:type="dxa"/>
            <w:gridSpan w:val="2"/>
            <w:tcBorders>
              <w:top w:val="single" w:sz="8" w:space="0" w:color="000000"/>
            </w:tcBorders>
          </w:tcPr>
          <w:p w:rsidR="00AA13F7" w:rsidRPr="00AA13F7" w:rsidRDefault="00AA13F7" w:rsidP="00AA13F7">
            <w:pPr>
              <w:spacing w:before="143" w:line="250" w:lineRule="atLeast"/>
              <w:ind w:left="128" w:right="0"/>
              <w:jc w:val="left"/>
              <w:rPr>
                <w:color w:val="auto"/>
              </w:rPr>
            </w:pPr>
            <w:r w:rsidRPr="00AA13F7">
              <w:rPr>
                <w:color w:val="auto"/>
              </w:rPr>
              <w:t>Most watersheds contain a mix of land treatments. To determine proportional treatments, measure respective subareas.</w:t>
            </w:r>
          </w:p>
        </w:tc>
      </w:tr>
    </w:tbl>
    <w:p w:rsidR="00AF58A7" w:rsidRDefault="00AF58A7">
      <w:pPr>
        <w:spacing w:line="250" w:lineRule="atLeast"/>
        <w:sectPr w:rsidR="00AF58A7">
          <w:headerReference w:type="even" r:id="rId27"/>
          <w:pgSz w:w="12240" w:h="15840"/>
          <w:pgMar w:top="1360" w:right="960" w:bottom="280" w:left="1280" w:header="720" w:footer="720" w:gutter="0"/>
          <w:cols w:space="720"/>
        </w:sectPr>
      </w:pPr>
    </w:p>
    <w:p w:rsidR="00AF58A7" w:rsidRDefault="00EB71A8">
      <w:pPr>
        <w:ind w:left="2319" w:right="477" w:hanging="721"/>
        <w:rPr>
          <w:i/>
        </w:rPr>
      </w:pPr>
      <w:r>
        <w:rPr>
          <w:i/>
        </w:rPr>
        <w:lastRenderedPageBreak/>
        <w:t>Note: Local jurisdictions may require modification of the above definitions based on appropriate basin properties. In some watersheds, the land treatment types may have multiple definitions within a single hydrologic analysis. The soil infiltration factors may be specified using the LAND FACTORS command. See the LAND FACTORS command for the default initial abstraction and uniform infiltration values used by the AHYMO program.</w:t>
      </w:r>
    </w:p>
    <w:p w:rsidR="00AF58A7" w:rsidRDefault="00AF58A7">
      <w:pPr>
        <w:pStyle w:val="BodyText"/>
        <w:spacing w:before="3"/>
        <w:rPr>
          <w:i/>
        </w:rPr>
      </w:pPr>
    </w:p>
    <w:p w:rsidR="00AF58A7" w:rsidRDefault="00EB71A8">
      <w:pPr>
        <w:pStyle w:val="BodyText"/>
        <w:ind w:left="879"/>
      </w:pPr>
      <w:r>
        <w:t>The following data elements are input into the COMPUTE NM HYD command:</w:t>
      </w:r>
    </w:p>
    <w:p w:rsidR="00AF58A7" w:rsidRDefault="00AF58A7">
      <w:pPr>
        <w:pStyle w:val="BodyText"/>
      </w:pPr>
    </w:p>
    <w:p w:rsidR="00AF58A7" w:rsidRDefault="00EB71A8">
      <w:pPr>
        <w:pStyle w:val="BodyText"/>
        <w:tabs>
          <w:tab w:val="left" w:pos="3759"/>
        </w:tabs>
        <w:ind w:left="879"/>
        <w:rPr>
          <w:rFonts w:ascii="Arial"/>
        </w:rPr>
      </w:pPr>
      <w:r>
        <w:rPr>
          <w:rFonts w:ascii="Arial"/>
          <w:u w:val="single"/>
        </w:rPr>
        <w:t>DATA</w:t>
      </w:r>
      <w:r>
        <w:rPr>
          <w:rFonts w:ascii="Arial"/>
          <w:spacing w:val="-5"/>
          <w:u w:val="single"/>
        </w:rPr>
        <w:t xml:space="preserve"> </w:t>
      </w:r>
      <w:r>
        <w:rPr>
          <w:rFonts w:ascii="Arial"/>
          <w:u w:val="single"/>
        </w:rPr>
        <w:t>ELEMENT</w:t>
      </w:r>
      <w:r>
        <w:rPr>
          <w:rFonts w:ascii="Arial"/>
        </w:rPr>
        <w:tab/>
      </w:r>
      <w:r>
        <w:rPr>
          <w:rFonts w:ascii="Arial"/>
          <w:u w:val="single"/>
        </w:rPr>
        <w:t>DESCRIPTION</w:t>
      </w:r>
    </w:p>
    <w:p w:rsidR="00AF58A7" w:rsidRDefault="00AF58A7">
      <w:pPr>
        <w:pStyle w:val="BodyText"/>
        <w:spacing w:before="1"/>
        <w:rPr>
          <w:rFonts w:ascii="Arial"/>
          <w:sz w:val="14"/>
        </w:rPr>
      </w:pPr>
    </w:p>
    <w:p w:rsidR="00AF58A7" w:rsidRDefault="00EB71A8">
      <w:pPr>
        <w:pStyle w:val="BodyText"/>
        <w:tabs>
          <w:tab w:val="left" w:pos="3039"/>
          <w:tab w:val="left" w:pos="3759"/>
        </w:tabs>
        <w:spacing w:before="93"/>
        <w:ind w:left="880"/>
      </w:pPr>
      <w:r>
        <w:rPr>
          <w:rFonts w:ascii="Arial"/>
        </w:rPr>
        <w:t>ID</w:t>
      </w:r>
      <w:r>
        <w:rPr>
          <w:rFonts w:ascii="Arial"/>
          <w:spacing w:val="-4"/>
        </w:rPr>
        <w:t xml:space="preserve"> </w:t>
      </w:r>
      <w:r>
        <w:rPr>
          <w:rFonts w:ascii="Arial"/>
        </w:rPr>
        <w:t>NUMBER</w:t>
      </w:r>
      <w:r>
        <w:rPr>
          <w:rFonts w:ascii="Arial"/>
        </w:rPr>
        <w:tab/>
      </w:r>
      <w:r>
        <w:t>=</w:t>
      </w:r>
      <w:r>
        <w:tab/>
        <w:t>Internal storage location (1 to</w:t>
      </w:r>
      <w:r>
        <w:rPr>
          <w:spacing w:val="-1"/>
        </w:rPr>
        <w:t xml:space="preserve"> </w:t>
      </w:r>
      <w:r>
        <w:t>99)</w:t>
      </w:r>
    </w:p>
    <w:p w:rsidR="00AF58A7" w:rsidRDefault="00AF58A7">
      <w:pPr>
        <w:pStyle w:val="BodyText"/>
        <w:spacing w:before="2"/>
      </w:pPr>
    </w:p>
    <w:p w:rsidR="00AF58A7" w:rsidRDefault="00EB71A8">
      <w:pPr>
        <w:pStyle w:val="BodyText"/>
        <w:tabs>
          <w:tab w:val="left" w:pos="3039"/>
          <w:tab w:val="left" w:pos="3759"/>
        </w:tabs>
        <w:ind w:left="880"/>
      </w:pPr>
      <w:r>
        <w:rPr>
          <w:rFonts w:ascii="Arial"/>
        </w:rPr>
        <w:t>HYD</w:t>
      </w:r>
      <w:r>
        <w:rPr>
          <w:rFonts w:ascii="Arial"/>
          <w:spacing w:val="-5"/>
        </w:rPr>
        <w:t xml:space="preserve"> </w:t>
      </w:r>
      <w:r>
        <w:rPr>
          <w:rFonts w:ascii="Arial"/>
        </w:rPr>
        <w:t>NUMBER</w:t>
      </w:r>
      <w:r>
        <w:rPr>
          <w:rFonts w:ascii="Arial"/>
        </w:rPr>
        <w:tab/>
      </w:r>
      <w:r>
        <w:t>=</w:t>
      </w:r>
      <w:r>
        <w:tab/>
        <w:t>Hydrograph identification</w:t>
      </w:r>
      <w:r>
        <w:rPr>
          <w:spacing w:val="-1"/>
        </w:rPr>
        <w:t xml:space="preserve"> </w:t>
      </w:r>
      <w:r>
        <w:t>number</w:t>
      </w:r>
    </w:p>
    <w:p w:rsidR="00AF58A7" w:rsidRDefault="00AF58A7">
      <w:pPr>
        <w:pStyle w:val="BodyText"/>
        <w:spacing w:before="2"/>
      </w:pPr>
    </w:p>
    <w:p w:rsidR="00AF58A7" w:rsidRDefault="00EB71A8">
      <w:pPr>
        <w:pStyle w:val="BodyText"/>
        <w:tabs>
          <w:tab w:val="left" w:pos="3039"/>
          <w:tab w:val="left" w:pos="3759"/>
        </w:tabs>
        <w:ind w:left="880"/>
      </w:pPr>
      <w:r>
        <w:rPr>
          <w:rFonts w:ascii="Arial"/>
        </w:rPr>
        <w:t>DRAINAGE</w:t>
      </w:r>
      <w:r>
        <w:rPr>
          <w:rFonts w:ascii="Arial"/>
          <w:spacing w:val="-6"/>
        </w:rPr>
        <w:t xml:space="preserve"> </w:t>
      </w:r>
      <w:r>
        <w:rPr>
          <w:rFonts w:ascii="Arial"/>
        </w:rPr>
        <w:t>AREA</w:t>
      </w:r>
      <w:r>
        <w:rPr>
          <w:rFonts w:ascii="Arial"/>
        </w:rPr>
        <w:tab/>
      </w:r>
      <w:r>
        <w:t>=</w:t>
      </w:r>
      <w:r>
        <w:tab/>
        <w:t>The total sub-basin area (in square</w:t>
      </w:r>
      <w:r>
        <w:rPr>
          <w:spacing w:val="-1"/>
        </w:rPr>
        <w:t xml:space="preserve"> </w:t>
      </w:r>
      <w:r>
        <w:t>miles)</w:t>
      </w:r>
    </w:p>
    <w:p w:rsidR="00AF58A7" w:rsidRDefault="00AF58A7">
      <w:pPr>
        <w:pStyle w:val="BodyText"/>
      </w:pPr>
    </w:p>
    <w:p w:rsidR="00AF58A7" w:rsidRDefault="00EB71A8" w:rsidP="00126570">
      <w:pPr>
        <w:pStyle w:val="BodyText"/>
        <w:ind w:left="880" w:right="6472"/>
        <w:jc w:val="left"/>
        <w:rPr>
          <w:rFonts w:ascii="Arial"/>
        </w:rPr>
      </w:pPr>
      <w:r>
        <w:rPr>
          <w:rFonts w:ascii="Arial"/>
        </w:rPr>
        <w:t>AREA OF LAND TREATMENT A, B, C,</w:t>
      </w:r>
    </w:p>
    <w:p w:rsidR="00AF58A7" w:rsidRDefault="00EB71A8">
      <w:pPr>
        <w:pStyle w:val="BodyText"/>
        <w:tabs>
          <w:tab w:val="left" w:pos="3039"/>
          <w:tab w:val="left" w:pos="3759"/>
        </w:tabs>
        <w:spacing w:line="253" w:lineRule="exact"/>
        <w:ind w:left="880"/>
      </w:pPr>
      <w:r>
        <w:rPr>
          <w:rFonts w:ascii="Arial"/>
        </w:rPr>
        <w:t>AND</w:t>
      </w:r>
      <w:r>
        <w:rPr>
          <w:rFonts w:ascii="Arial"/>
          <w:spacing w:val="-5"/>
        </w:rPr>
        <w:t xml:space="preserve"> </w:t>
      </w:r>
      <w:r>
        <w:rPr>
          <w:rFonts w:ascii="Arial"/>
        </w:rPr>
        <w:t>D</w:t>
      </w:r>
      <w:r>
        <w:rPr>
          <w:rFonts w:ascii="Arial"/>
        </w:rPr>
        <w:tab/>
      </w:r>
      <w:r>
        <w:t>=</w:t>
      </w:r>
      <w:r>
        <w:tab/>
        <w:t>As</w:t>
      </w:r>
      <w:r>
        <w:rPr>
          <w:spacing w:val="-5"/>
        </w:rPr>
        <w:t xml:space="preserve"> </w:t>
      </w:r>
      <w:r>
        <w:t>a</w:t>
      </w:r>
      <w:r>
        <w:rPr>
          <w:spacing w:val="-6"/>
        </w:rPr>
        <w:t xml:space="preserve"> </w:t>
      </w:r>
      <w:r>
        <w:t>percentage</w:t>
      </w:r>
      <w:r>
        <w:rPr>
          <w:spacing w:val="-6"/>
        </w:rPr>
        <w:t xml:space="preserve"> </w:t>
      </w:r>
      <w:r>
        <w:t>of</w:t>
      </w:r>
      <w:r>
        <w:rPr>
          <w:spacing w:val="-6"/>
        </w:rPr>
        <w:t xml:space="preserve"> </w:t>
      </w:r>
      <w:r>
        <w:t>total</w:t>
      </w:r>
      <w:r>
        <w:rPr>
          <w:spacing w:val="-6"/>
        </w:rPr>
        <w:t xml:space="preserve"> </w:t>
      </w:r>
      <w:r>
        <w:t>(0</w:t>
      </w:r>
      <w:r>
        <w:rPr>
          <w:spacing w:val="-6"/>
        </w:rPr>
        <w:t xml:space="preserve"> </w:t>
      </w:r>
      <w:r>
        <w:t>to</w:t>
      </w:r>
      <w:r>
        <w:rPr>
          <w:spacing w:val="-6"/>
        </w:rPr>
        <w:t xml:space="preserve"> </w:t>
      </w:r>
      <w:r>
        <w:t>100),</w:t>
      </w:r>
      <w:r>
        <w:rPr>
          <w:spacing w:val="-6"/>
        </w:rPr>
        <w:t xml:space="preserve"> </w:t>
      </w:r>
      <w:r>
        <w:t>as</w:t>
      </w:r>
      <w:r>
        <w:rPr>
          <w:spacing w:val="-6"/>
        </w:rPr>
        <w:t xml:space="preserve"> </w:t>
      </w:r>
      <w:r>
        <w:t>a</w:t>
      </w:r>
      <w:r>
        <w:rPr>
          <w:spacing w:val="-6"/>
        </w:rPr>
        <w:t xml:space="preserve"> </w:t>
      </w:r>
      <w:r>
        <w:t>ratio</w:t>
      </w:r>
      <w:r>
        <w:rPr>
          <w:spacing w:val="-6"/>
        </w:rPr>
        <w:t xml:space="preserve"> </w:t>
      </w:r>
      <w:r>
        <w:t>(0</w:t>
      </w:r>
      <w:r>
        <w:rPr>
          <w:spacing w:val="-6"/>
        </w:rPr>
        <w:t xml:space="preserve"> </w:t>
      </w:r>
      <w:r>
        <w:t>to</w:t>
      </w:r>
      <w:r>
        <w:rPr>
          <w:spacing w:val="-6"/>
        </w:rPr>
        <w:t xml:space="preserve"> </w:t>
      </w:r>
      <w:r>
        <w:t>1),</w:t>
      </w:r>
      <w:r>
        <w:rPr>
          <w:spacing w:val="-5"/>
        </w:rPr>
        <w:t xml:space="preserve"> </w:t>
      </w:r>
      <w:r>
        <w:t>or</w:t>
      </w:r>
      <w:r>
        <w:rPr>
          <w:spacing w:val="-5"/>
        </w:rPr>
        <w:t xml:space="preserve"> </w:t>
      </w:r>
      <w:r>
        <w:t>as</w:t>
      </w:r>
      <w:r>
        <w:rPr>
          <w:spacing w:val="-5"/>
        </w:rPr>
        <w:t xml:space="preserve"> </w:t>
      </w:r>
      <w:r>
        <w:t>an</w:t>
      </w:r>
      <w:r>
        <w:rPr>
          <w:spacing w:val="-2"/>
        </w:rPr>
        <w:t xml:space="preserve"> </w:t>
      </w:r>
      <w:r>
        <w:t>area</w:t>
      </w:r>
    </w:p>
    <w:p w:rsidR="00AF58A7" w:rsidRDefault="00EB71A8">
      <w:pPr>
        <w:pStyle w:val="BodyText"/>
        <w:spacing w:before="2"/>
        <w:ind w:left="3760"/>
      </w:pPr>
      <w:r>
        <w:t>in square miles or acres (four values are input)</w:t>
      </w:r>
    </w:p>
    <w:p w:rsidR="00AF58A7" w:rsidRDefault="00AF58A7">
      <w:pPr>
        <w:pStyle w:val="BodyText"/>
        <w:spacing w:before="2"/>
        <w:rPr>
          <w:sz w:val="24"/>
        </w:rPr>
      </w:pPr>
    </w:p>
    <w:p w:rsidR="00AF58A7" w:rsidRDefault="00EB71A8">
      <w:pPr>
        <w:pStyle w:val="BodyText"/>
        <w:tabs>
          <w:tab w:val="left" w:pos="3039"/>
          <w:tab w:val="left" w:pos="3759"/>
        </w:tabs>
        <w:spacing w:before="1" w:line="204" w:lineRule="auto"/>
        <w:ind w:left="3760" w:right="476" w:hanging="2881"/>
      </w:pPr>
      <w:r>
        <w:rPr>
          <w:rFonts w:ascii="Arial"/>
        </w:rPr>
        <w:t>t</w:t>
      </w:r>
      <w:r>
        <w:rPr>
          <w:rFonts w:ascii="Arial"/>
          <w:position w:val="-5"/>
          <w:sz w:val="16"/>
        </w:rPr>
        <w:t>p</w:t>
      </w:r>
      <w:r>
        <w:rPr>
          <w:rFonts w:ascii="Arial"/>
          <w:position w:val="-5"/>
          <w:sz w:val="16"/>
        </w:rPr>
        <w:tab/>
      </w:r>
      <w:r>
        <w:t>=</w:t>
      </w:r>
      <w:r>
        <w:tab/>
        <w:t>Time</w:t>
      </w:r>
      <w:r>
        <w:rPr>
          <w:spacing w:val="-8"/>
        </w:rPr>
        <w:t xml:space="preserve"> </w:t>
      </w:r>
      <w:r>
        <w:t>to</w:t>
      </w:r>
      <w:r>
        <w:rPr>
          <w:spacing w:val="-7"/>
        </w:rPr>
        <w:t xml:space="preserve"> </w:t>
      </w:r>
      <w:r>
        <w:t>peak</w:t>
      </w:r>
      <w:r>
        <w:rPr>
          <w:spacing w:val="-8"/>
        </w:rPr>
        <w:t xml:space="preserve"> </w:t>
      </w:r>
      <w:r>
        <w:t>for</w:t>
      </w:r>
      <w:r>
        <w:rPr>
          <w:spacing w:val="-8"/>
        </w:rPr>
        <w:t xml:space="preserve"> </w:t>
      </w:r>
      <w:r>
        <w:t>the</w:t>
      </w:r>
      <w:r>
        <w:rPr>
          <w:spacing w:val="-8"/>
        </w:rPr>
        <w:t xml:space="preserve"> </w:t>
      </w:r>
      <w:r>
        <w:t>entire</w:t>
      </w:r>
      <w:r>
        <w:rPr>
          <w:spacing w:val="-8"/>
        </w:rPr>
        <w:t xml:space="preserve"> </w:t>
      </w:r>
      <w:r>
        <w:t>sub-basin</w:t>
      </w:r>
      <w:r>
        <w:rPr>
          <w:spacing w:val="-8"/>
        </w:rPr>
        <w:t xml:space="preserve"> </w:t>
      </w:r>
      <w:r>
        <w:t>(hours)</w:t>
      </w:r>
      <w:r>
        <w:rPr>
          <w:spacing w:val="-8"/>
        </w:rPr>
        <w:t xml:space="preserve"> </w:t>
      </w:r>
      <w:r>
        <w:t>which</w:t>
      </w:r>
      <w:r>
        <w:rPr>
          <w:spacing w:val="-8"/>
        </w:rPr>
        <w:t xml:space="preserve"> </w:t>
      </w:r>
      <w:r>
        <w:t>is</w:t>
      </w:r>
      <w:r>
        <w:rPr>
          <w:spacing w:val="-8"/>
        </w:rPr>
        <w:t xml:space="preserve"> </w:t>
      </w:r>
      <w:r>
        <w:t>equal</w:t>
      </w:r>
      <w:r>
        <w:rPr>
          <w:spacing w:val="-8"/>
        </w:rPr>
        <w:t xml:space="preserve"> </w:t>
      </w:r>
      <w:r>
        <w:t>to</w:t>
      </w:r>
      <w:r>
        <w:rPr>
          <w:spacing w:val="-8"/>
        </w:rPr>
        <w:t xml:space="preserve"> </w:t>
      </w:r>
      <w:r>
        <w:t>2/3 t</w:t>
      </w:r>
      <w:r>
        <w:rPr>
          <w:position w:val="-5"/>
          <w:sz w:val="16"/>
        </w:rPr>
        <w:t>c</w:t>
      </w:r>
      <w:r>
        <w:t>. (Input as a negative or positive number.) Input t</w:t>
      </w:r>
      <w:r>
        <w:rPr>
          <w:position w:val="-5"/>
          <w:sz w:val="16"/>
        </w:rPr>
        <w:t xml:space="preserve">p </w:t>
      </w:r>
      <w:r>
        <w:t>= 0.0 to use a previously</w:t>
      </w:r>
      <w:r>
        <w:rPr>
          <w:spacing w:val="-19"/>
        </w:rPr>
        <w:t xml:space="preserve"> </w:t>
      </w:r>
      <w:r>
        <w:t>computed</w:t>
      </w:r>
      <w:r>
        <w:rPr>
          <w:spacing w:val="-21"/>
        </w:rPr>
        <w:t xml:space="preserve"> </w:t>
      </w:r>
      <w:r>
        <w:t>value</w:t>
      </w:r>
      <w:r>
        <w:rPr>
          <w:spacing w:val="-21"/>
        </w:rPr>
        <w:t xml:space="preserve"> </w:t>
      </w:r>
      <w:r>
        <w:t>from</w:t>
      </w:r>
      <w:r>
        <w:rPr>
          <w:spacing w:val="-23"/>
        </w:rPr>
        <w:t xml:space="preserve"> </w:t>
      </w:r>
      <w:r>
        <w:t>the</w:t>
      </w:r>
      <w:r>
        <w:rPr>
          <w:spacing w:val="-21"/>
        </w:rPr>
        <w:t xml:space="preserve"> </w:t>
      </w:r>
      <w:r>
        <w:t>COMPUTE</w:t>
      </w:r>
      <w:r>
        <w:rPr>
          <w:spacing w:val="-21"/>
        </w:rPr>
        <w:t xml:space="preserve"> </w:t>
      </w:r>
      <w:r>
        <w:t>LT</w:t>
      </w:r>
      <w:r>
        <w:rPr>
          <w:spacing w:val="-22"/>
        </w:rPr>
        <w:t xml:space="preserve"> </w:t>
      </w:r>
      <w:r>
        <w:t>TP</w:t>
      </w:r>
      <w:r>
        <w:rPr>
          <w:spacing w:val="-21"/>
        </w:rPr>
        <w:t xml:space="preserve"> </w:t>
      </w:r>
      <w:r>
        <w:t>command.</w:t>
      </w:r>
    </w:p>
    <w:p w:rsidR="00AF58A7" w:rsidRDefault="00AF58A7">
      <w:pPr>
        <w:pStyle w:val="BodyText"/>
        <w:spacing w:before="1"/>
      </w:pPr>
    </w:p>
    <w:p w:rsidR="00AF58A7" w:rsidRDefault="00EB71A8">
      <w:pPr>
        <w:pStyle w:val="BodyText"/>
        <w:tabs>
          <w:tab w:val="left" w:pos="3039"/>
          <w:tab w:val="left" w:pos="3759"/>
        </w:tabs>
        <w:ind w:left="879"/>
      </w:pPr>
      <w:r>
        <w:rPr>
          <w:rFonts w:ascii="Arial"/>
        </w:rPr>
        <w:t>MASS</w:t>
      </w:r>
      <w:r>
        <w:rPr>
          <w:rFonts w:ascii="Arial"/>
          <w:spacing w:val="-6"/>
        </w:rPr>
        <w:t xml:space="preserve"> </w:t>
      </w:r>
      <w:r>
        <w:rPr>
          <w:rFonts w:ascii="Arial"/>
        </w:rPr>
        <w:t>RAINFALL</w:t>
      </w:r>
      <w:r>
        <w:rPr>
          <w:rFonts w:ascii="Arial"/>
        </w:rPr>
        <w:tab/>
      </w:r>
      <w:r>
        <w:t>=</w:t>
      </w:r>
      <w:r>
        <w:tab/>
        <w:t>A table of cumulative rainfall values in inches. If the</w:t>
      </w:r>
      <w:r>
        <w:rPr>
          <w:spacing w:val="-38"/>
        </w:rPr>
        <w:t xml:space="preserve"> </w:t>
      </w:r>
      <w:r>
        <w:t>RAINFALL</w:t>
      </w:r>
    </w:p>
    <w:p w:rsidR="00AF58A7" w:rsidRDefault="00EB71A8">
      <w:pPr>
        <w:pStyle w:val="BodyText"/>
        <w:spacing w:before="1"/>
        <w:ind w:left="3760"/>
      </w:pPr>
      <w:r>
        <w:t>command was previously used, input a "-1"</w:t>
      </w:r>
    </w:p>
    <w:p w:rsidR="00AF58A7" w:rsidRDefault="00AF58A7">
      <w:pPr>
        <w:pStyle w:val="BodyText"/>
        <w:spacing w:before="5"/>
        <w:rPr>
          <w:sz w:val="24"/>
        </w:rPr>
      </w:pPr>
    </w:p>
    <w:p w:rsidR="00AF58A7" w:rsidRDefault="00EB71A8">
      <w:pPr>
        <w:tabs>
          <w:tab w:val="left" w:pos="3040"/>
        </w:tabs>
        <w:spacing w:before="1" w:line="201" w:lineRule="auto"/>
        <w:ind w:left="3039" w:right="477" w:hanging="720"/>
        <w:rPr>
          <w:i/>
        </w:rPr>
      </w:pPr>
      <w:r>
        <w:rPr>
          <w:i/>
        </w:rPr>
        <w:t>Note:</w:t>
      </w:r>
      <w:r>
        <w:rPr>
          <w:i/>
        </w:rPr>
        <w:tab/>
      </w:r>
      <w:r>
        <w:rPr>
          <w:i/>
        </w:rPr>
        <w:tab/>
        <w:t>If</w:t>
      </w:r>
      <w:r>
        <w:rPr>
          <w:i/>
          <w:spacing w:val="-11"/>
        </w:rPr>
        <w:t xml:space="preserve"> </w:t>
      </w:r>
      <w:r>
        <w:rPr>
          <w:i/>
        </w:rPr>
        <w:t>the</w:t>
      </w:r>
      <w:r>
        <w:rPr>
          <w:i/>
          <w:spacing w:val="-11"/>
        </w:rPr>
        <w:t xml:space="preserve"> </w:t>
      </w:r>
      <w:r>
        <w:rPr>
          <w:i/>
        </w:rPr>
        <w:t>COMPUTE</w:t>
      </w:r>
      <w:r>
        <w:rPr>
          <w:i/>
          <w:spacing w:val="-11"/>
        </w:rPr>
        <w:t xml:space="preserve"> </w:t>
      </w:r>
      <w:r>
        <w:rPr>
          <w:i/>
        </w:rPr>
        <w:t>LT</w:t>
      </w:r>
      <w:r>
        <w:rPr>
          <w:i/>
          <w:spacing w:val="-11"/>
        </w:rPr>
        <w:t xml:space="preserve"> </w:t>
      </w:r>
      <w:r>
        <w:rPr>
          <w:i/>
        </w:rPr>
        <w:t>TP</w:t>
      </w:r>
      <w:r>
        <w:rPr>
          <w:i/>
          <w:spacing w:val="-11"/>
        </w:rPr>
        <w:t xml:space="preserve"> </w:t>
      </w:r>
      <w:r>
        <w:rPr>
          <w:i/>
        </w:rPr>
        <w:t>command</w:t>
      </w:r>
      <w:r>
        <w:rPr>
          <w:i/>
          <w:spacing w:val="-11"/>
        </w:rPr>
        <w:t xml:space="preserve"> </w:t>
      </w:r>
      <w:r>
        <w:rPr>
          <w:i/>
        </w:rPr>
        <w:t>is</w:t>
      </w:r>
      <w:r>
        <w:rPr>
          <w:i/>
          <w:spacing w:val="-11"/>
        </w:rPr>
        <w:t xml:space="preserve"> </w:t>
      </w:r>
      <w:r>
        <w:rPr>
          <w:i/>
        </w:rPr>
        <w:t>used</w:t>
      </w:r>
      <w:r>
        <w:rPr>
          <w:i/>
          <w:spacing w:val="-11"/>
        </w:rPr>
        <w:t xml:space="preserve"> </w:t>
      </w:r>
      <w:r>
        <w:rPr>
          <w:i/>
        </w:rPr>
        <w:t>to</w:t>
      </w:r>
      <w:r>
        <w:rPr>
          <w:i/>
          <w:spacing w:val="-10"/>
        </w:rPr>
        <w:t xml:space="preserve"> </w:t>
      </w:r>
      <w:r>
        <w:rPr>
          <w:i/>
        </w:rPr>
        <w:t>compute</w:t>
      </w:r>
      <w:r>
        <w:rPr>
          <w:i/>
          <w:spacing w:val="-10"/>
        </w:rPr>
        <w:t xml:space="preserve"> </w:t>
      </w:r>
      <w:r>
        <w:rPr>
          <w:i/>
        </w:rPr>
        <w:t>the</w:t>
      </w:r>
      <w:r>
        <w:rPr>
          <w:i/>
          <w:spacing w:val="-11"/>
        </w:rPr>
        <w:t xml:space="preserve"> </w:t>
      </w:r>
      <w:r>
        <w:rPr>
          <w:i/>
        </w:rPr>
        <w:t>time</w:t>
      </w:r>
      <w:r>
        <w:rPr>
          <w:i/>
          <w:spacing w:val="-11"/>
        </w:rPr>
        <w:t xml:space="preserve"> </w:t>
      </w:r>
      <w:r>
        <w:rPr>
          <w:i/>
        </w:rPr>
        <w:t>to</w:t>
      </w:r>
      <w:r>
        <w:rPr>
          <w:i/>
          <w:spacing w:val="-11"/>
        </w:rPr>
        <w:t xml:space="preserve"> </w:t>
      </w:r>
      <w:r>
        <w:rPr>
          <w:i/>
        </w:rPr>
        <w:t>peak</w:t>
      </w:r>
      <w:r>
        <w:rPr>
          <w:i/>
          <w:spacing w:val="-11"/>
        </w:rPr>
        <w:t xml:space="preserve"> </w:t>
      </w:r>
      <w:r>
        <w:rPr>
          <w:i/>
        </w:rPr>
        <w:t>(t</w:t>
      </w:r>
      <w:r>
        <w:rPr>
          <w:i/>
          <w:position w:val="-5"/>
          <w:sz w:val="16"/>
        </w:rPr>
        <w:t>p</w:t>
      </w:r>
      <w:r>
        <w:rPr>
          <w:i/>
        </w:rPr>
        <w:t>), input t</w:t>
      </w:r>
      <w:r>
        <w:rPr>
          <w:i/>
          <w:position w:val="-5"/>
          <w:sz w:val="16"/>
        </w:rPr>
        <w:t xml:space="preserve">p </w:t>
      </w:r>
      <w:r>
        <w:rPr>
          <w:i/>
        </w:rPr>
        <w:t>= 0.0 with the COMPUTE NM HYD</w:t>
      </w:r>
      <w:r>
        <w:rPr>
          <w:i/>
          <w:spacing w:val="-6"/>
        </w:rPr>
        <w:t xml:space="preserve"> </w:t>
      </w:r>
      <w:r>
        <w:rPr>
          <w:i/>
        </w:rPr>
        <w:t>command.</w:t>
      </w:r>
    </w:p>
    <w:p w:rsidR="00AF58A7" w:rsidRDefault="00AF58A7">
      <w:pPr>
        <w:pStyle w:val="BodyText"/>
        <w:spacing w:before="4"/>
        <w:rPr>
          <w:i/>
          <w:sz w:val="41"/>
        </w:rPr>
      </w:pPr>
    </w:p>
    <w:p w:rsidR="00AF58A7" w:rsidRDefault="00EB71A8" w:rsidP="007466C4">
      <w:pPr>
        <w:pStyle w:val="noTOCHeading1"/>
      </w:pPr>
      <w:r>
        <w:t>EXAMPLES:</w:t>
      </w:r>
    </w:p>
    <w:p w:rsidR="00AF58A7" w:rsidRDefault="00AF58A7">
      <w:pPr>
        <w:pStyle w:val="BodyText"/>
        <w:spacing w:before="5"/>
        <w:rPr>
          <w:rFonts w:ascii="Arial"/>
          <w:b/>
          <w:sz w:val="23"/>
        </w:rPr>
      </w:pPr>
    </w:p>
    <w:p w:rsidR="00AF58A7" w:rsidRDefault="00EB71A8">
      <w:pPr>
        <w:pStyle w:val="ListParagraph"/>
        <w:numPr>
          <w:ilvl w:val="0"/>
          <w:numId w:val="31"/>
        </w:numPr>
        <w:tabs>
          <w:tab w:val="left" w:pos="1145"/>
          <w:tab w:val="left" w:pos="3759"/>
          <w:tab w:val="left" w:pos="4551"/>
          <w:tab w:val="left" w:pos="6531"/>
        </w:tabs>
        <w:spacing w:line="211" w:lineRule="auto"/>
        <w:ind w:right="1461" w:firstLine="0"/>
        <w:rPr>
          <w:rFonts w:ascii="Courier New"/>
        </w:rPr>
      </w:pPr>
      <w:r>
        <w:rPr>
          <w:rFonts w:ascii="Courier New"/>
        </w:rPr>
        <w:t>HYDROGRAPH COMPUTED WITH LAND TREATMENT TYPE</w:t>
      </w:r>
      <w:r>
        <w:rPr>
          <w:rFonts w:ascii="Courier New"/>
          <w:spacing w:val="-13"/>
        </w:rPr>
        <w:t xml:space="preserve"> </w:t>
      </w:r>
      <w:r>
        <w:rPr>
          <w:rFonts w:ascii="Courier New"/>
        </w:rPr>
        <w:t>PERCENTAGES COMPUTE</w:t>
      </w:r>
      <w:r>
        <w:rPr>
          <w:rFonts w:ascii="Courier New"/>
          <w:spacing w:val="-2"/>
        </w:rPr>
        <w:t xml:space="preserve"> </w:t>
      </w:r>
      <w:r>
        <w:rPr>
          <w:rFonts w:ascii="Courier New"/>
        </w:rPr>
        <w:t>NM</w:t>
      </w:r>
      <w:r>
        <w:rPr>
          <w:rFonts w:ascii="Courier New"/>
          <w:spacing w:val="-2"/>
        </w:rPr>
        <w:t xml:space="preserve"> </w:t>
      </w:r>
      <w:r>
        <w:rPr>
          <w:rFonts w:ascii="Courier New"/>
        </w:rPr>
        <w:t>HYD</w:t>
      </w:r>
      <w:r>
        <w:rPr>
          <w:rFonts w:ascii="Courier New"/>
        </w:rPr>
        <w:tab/>
        <w:t>ID=2</w:t>
      </w:r>
      <w:r>
        <w:rPr>
          <w:rFonts w:ascii="Courier New"/>
        </w:rPr>
        <w:tab/>
        <w:t>HYD</w:t>
      </w:r>
      <w:r>
        <w:rPr>
          <w:rFonts w:ascii="Courier New"/>
          <w:spacing w:val="-2"/>
        </w:rPr>
        <w:t xml:space="preserve"> </w:t>
      </w:r>
      <w:r>
        <w:rPr>
          <w:rFonts w:ascii="Courier New"/>
        </w:rPr>
        <w:t>NO=102.25</w:t>
      </w:r>
      <w:r>
        <w:rPr>
          <w:rFonts w:ascii="Courier New"/>
        </w:rPr>
        <w:tab/>
        <w:t>AREA=1.75 SQ</w:t>
      </w:r>
      <w:r>
        <w:rPr>
          <w:rFonts w:ascii="Courier New"/>
          <w:spacing w:val="-4"/>
        </w:rPr>
        <w:t xml:space="preserve"> </w:t>
      </w:r>
      <w:r>
        <w:rPr>
          <w:rFonts w:ascii="Courier New"/>
        </w:rPr>
        <w:t>MI</w:t>
      </w:r>
    </w:p>
    <w:p w:rsidR="00AF58A7" w:rsidRDefault="00EB71A8">
      <w:pPr>
        <w:pStyle w:val="BodyText"/>
        <w:tabs>
          <w:tab w:val="left" w:pos="5079"/>
          <w:tab w:val="left" w:pos="5607"/>
          <w:tab w:val="left" w:pos="6399"/>
          <w:tab w:val="left" w:pos="7719"/>
        </w:tabs>
        <w:spacing w:before="1" w:line="211" w:lineRule="auto"/>
        <w:ind w:left="3759" w:right="1221"/>
        <w:rPr>
          <w:rFonts w:ascii="Courier New"/>
        </w:rPr>
      </w:pPr>
      <w:r>
        <w:rPr>
          <w:rFonts w:ascii="Courier New"/>
        </w:rPr>
        <w:t>PER</w:t>
      </w:r>
      <w:r>
        <w:rPr>
          <w:rFonts w:ascii="Courier New"/>
          <w:spacing w:val="-1"/>
        </w:rPr>
        <w:t xml:space="preserve"> </w:t>
      </w:r>
      <w:r>
        <w:rPr>
          <w:rFonts w:ascii="Courier New"/>
        </w:rPr>
        <w:t>A=20</w:t>
      </w:r>
      <w:r>
        <w:rPr>
          <w:rFonts w:ascii="Courier New"/>
        </w:rPr>
        <w:tab/>
        <w:t>PER</w:t>
      </w:r>
      <w:r>
        <w:rPr>
          <w:rFonts w:ascii="Courier New"/>
          <w:spacing w:val="-1"/>
        </w:rPr>
        <w:t xml:space="preserve"> </w:t>
      </w:r>
      <w:r>
        <w:rPr>
          <w:rFonts w:ascii="Courier New"/>
        </w:rPr>
        <w:t>B=36</w:t>
      </w:r>
      <w:r>
        <w:rPr>
          <w:rFonts w:ascii="Courier New"/>
        </w:rPr>
        <w:tab/>
        <w:t>PER</w:t>
      </w:r>
      <w:r>
        <w:rPr>
          <w:rFonts w:ascii="Courier New"/>
          <w:spacing w:val="-1"/>
        </w:rPr>
        <w:t xml:space="preserve"> </w:t>
      </w:r>
      <w:r>
        <w:rPr>
          <w:rFonts w:ascii="Courier New"/>
        </w:rPr>
        <w:t>C=16</w:t>
      </w:r>
      <w:r>
        <w:rPr>
          <w:rFonts w:ascii="Courier New"/>
        </w:rPr>
        <w:tab/>
        <w:t>PER D=28 TP=-0.418</w:t>
      </w:r>
      <w:r>
        <w:rPr>
          <w:rFonts w:ascii="Courier New"/>
          <w:spacing w:val="-2"/>
        </w:rPr>
        <w:t xml:space="preserve"> </w:t>
      </w:r>
      <w:r>
        <w:rPr>
          <w:rFonts w:ascii="Courier New"/>
        </w:rPr>
        <w:t>HR</w:t>
      </w:r>
      <w:r>
        <w:rPr>
          <w:rFonts w:ascii="Courier New"/>
        </w:rPr>
        <w:tab/>
        <w:t>MASS</w:t>
      </w:r>
      <w:r>
        <w:rPr>
          <w:rFonts w:ascii="Courier New"/>
          <w:spacing w:val="-1"/>
        </w:rPr>
        <w:t xml:space="preserve"> </w:t>
      </w:r>
      <w:r>
        <w:rPr>
          <w:rFonts w:ascii="Courier New"/>
        </w:rPr>
        <w:t>RAIN=-1</w:t>
      </w:r>
    </w:p>
    <w:p w:rsidR="00AF58A7" w:rsidRDefault="00AF58A7">
      <w:pPr>
        <w:pStyle w:val="BodyText"/>
        <w:spacing w:before="5"/>
        <w:rPr>
          <w:rFonts w:ascii="Courier New"/>
          <w:sz w:val="19"/>
        </w:rPr>
      </w:pPr>
    </w:p>
    <w:p w:rsidR="00AF58A7" w:rsidRDefault="00EB71A8">
      <w:pPr>
        <w:pStyle w:val="ListParagraph"/>
        <w:numPr>
          <w:ilvl w:val="0"/>
          <w:numId w:val="31"/>
        </w:numPr>
        <w:tabs>
          <w:tab w:val="left" w:pos="1145"/>
          <w:tab w:val="left" w:pos="3759"/>
          <w:tab w:val="left" w:pos="4611"/>
          <w:tab w:val="left" w:pos="6591"/>
        </w:tabs>
        <w:spacing w:line="211" w:lineRule="auto"/>
        <w:ind w:right="1425" w:firstLine="0"/>
        <w:rPr>
          <w:rFonts w:ascii="Courier New"/>
        </w:rPr>
      </w:pPr>
      <w:r>
        <w:rPr>
          <w:rFonts w:ascii="Courier New"/>
        </w:rPr>
        <w:t>HYDROGRAPH COMPUTED WITH LAND TREATMENT AREAS SPECIFIED COMPUTE</w:t>
      </w:r>
      <w:r>
        <w:rPr>
          <w:rFonts w:ascii="Courier New"/>
          <w:spacing w:val="-2"/>
        </w:rPr>
        <w:t xml:space="preserve"> </w:t>
      </w:r>
      <w:r>
        <w:rPr>
          <w:rFonts w:ascii="Courier New"/>
        </w:rPr>
        <w:t>NM</w:t>
      </w:r>
      <w:r>
        <w:rPr>
          <w:rFonts w:ascii="Courier New"/>
          <w:spacing w:val="-2"/>
        </w:rPr>
        <w:t xml:space="preserve"> </w:t>
      </w:r>
      <w:r>
        <w:rPr>
          <w:rFonts w:ascii="Courier New"/>
        </w:rPr>
        <w:t>HYD</w:t>
      </w:r>
      <w:r>
        <w:rPr>
          <w:rFonts w:ascii="Courier New"/>
        </w:rPr>
        <w:tab/>
        <w:t>ID=2</w:t>
      </w:r>
      <w:r>
        <w:rPr>
          <w:rFonts w:ascii="Courier New"/>
        </w:rPr>
        <w:tab/>
        <w:t>HYD</w:t>
      </w:r>
      <w:r>
        <w:rPr>
          <w:rFonts w:ascii="Courier New"/>
          <w:spacing w:val="-2"/>
        </w:rPr>
        <w:t xml:space="preserve"> </w:t>
      </w:r>
      <w:r>
        <w:rPr>
          <w:rFonts w:ascii="Courier New"/>
        </w:rPr>
        <w:t>NO=102.AA</w:t>
      </w:r>
      <w:r>
        <w:rPr>
          <w:rFonts w:ascii="Courier New"/>
        </w:rPr>
        <w:tab/>
        <w:t>AREA=1.75 SQ</w:t>
      </w:r>
      <w:r>
        <w:rPr>
          <w:rFonts w:ascii="Courier New"/>
          <w:spacing w:val="-4"/>
        </w:rPr>
        <w:t xml:space="preserve"> </w:t>
      </w:r>
      <w:r>
        <w:rPr>
          <w:rFonts w:ascii="Courier New"/>
        </w:rPr>
        <w:t>MI</w:t>
      </w:r>
    </w:p>
    <w:p w:rsidR="00AF58A7" w:rsidRDefault="00EB71A8">
      <w:pPr>
        <w:pStyle w:val="BodyText"/>
        <w:tabs>
          <w:tab w:val="left" w:pos="5079"/>
          <w:tab w:val="left" w:pos="5343"/>
          <w:tab w:val="left" w:pos="6663"/>
          <w:tab w:val="left" w:pos="6927"/>
        </w:tabs>
        <w:spacing w:line="211" w:lineRule="auto"/>
        <w:ind w:left="3760" w:right="1604"/>
        <w:rPr>
          <w:rFonts w:ascii="Courier New"/>
        </w:rPr>
      </w:pPr>
      <w:r>
        <w:rPr>
          <w:rFonts w:ascii="Courier New"/>
        </w:rPr>
        <w:t>A=224</w:t>
      </w:r>
      <w:r>
        <w:rPr>
          <w:rFonts w:ascii="Courier New"/>
          <w:spacing w:val="-1"/>
        </w:rPr>
        <w:t xml:space="preserve"> </w:t>
      </w:r>
      <w:r>
        <w:rPr>
          <w:rFonts w:ascii="Courier New"/>
        </w:rPr>
        <w:t>AC</w:t>
      </w:r>
      <w:r>
        <w:rPr>
          <w:rFonts w:ascii="Courier New"/>
        </w:rPr>
        <w:tab/>
        <w:t>B=403.2</w:t>
      </w:r>
      <w:r>
        <w:rPr>
          <w:rFonts w:ascii="Courier New"/>
          <w:spacing w:val="-2"/>
        </w:rPr>
        <w:t xml:space="preserve"> </w:t>
      </w:r>
      <w:r>
        <w:rPr>
          <w:rFonts w:ascii="Courier New"/>
        </w:rPr>
        <w:t>AC</w:t>
      </w:r>
      <w:r>
        <w:rPr>
          <w:rFonts w:ascii="Courier New"/>
        </w:rPr>
        <w:tab/>
        <w:t>C=179.2 AC D=313.6</w:t>
      </w:r>
      <w:r>
        <w:rPr>
          <w:rFonts w:ascii="Courier New"/>
          <w:spacing w:val="-3"/>
        </w:rPr>
        <w:t xml:space="preserve"> </w:t>
      </w:r>
      <w:r>
        <w:rPr>
          <w:rFonts w:ascii="Courier New"/>
        </w:rPr>
        <w:t>AC</w:t>
      </w:r>
      <w:r>
        <w:rPr>
          <w:rFonts w:ascii="Courier New"/>
        </w:rPr>
        <w:tab/>
        <w:t>TP=0.43</w:t>
      </w:r>
      <w:r>
        <w:rPr>
          <w:rFonts w:ascii="Courier New"/>
          <w:spacing w:val="-2"/>
        </w:rPr>
        <w:t xml:space="preserve"> </w:t>
      </w:r>
      <w:r>
        <w:rPr>
          <w:rFonts w:ascii="Courier New"/>
        </w:rPr>
        <w:t>HR</w:t>
      </w:r>
      <w:r>
        <w:rPr>
          <w:rFonts w:ascii="Courier New"/>
        </w:rPr>
        <w:tab/>
        <w:t>MASS</w:t>
      </w:r>
      <w:r>
        <w:rPr>
          <w:rFonts w:ascii="Courier New"/>
          <w:spacing w:val="-1"/>
        </w:rPr>
        <w:t xml:space="preserve"> </w:t>
      </w:r>
      <w:r>
        <w:rPr>
          <w:rFonts w:ascii="Courier New"/>
        </w:rPr>
        <w:t>RAIN=-1</w:t>
      </w:r>
    </w:p>
    <w:p w:rsidR="00AF58A7" w:rsidRDefault="00AF58A7">
      <w:pPr>
        <w:pStyle w:val="BodyText"/>
        <w:rPr>
          <w:rFonts w:ascii="Courier New"/>
        </w:rPr>
      </w:pPr>
    </w:p>
    <w:p w:rsidR="00AF58A7" w:rsidRDefault="00EB71A8">
      <w:pPr>
        <w:pStyle w:val="ListParagraph"/>
        <w:numPr>
          <w:ilvl w:val="0"/>
          <w:numId w:val="31"/>
        </w:numPr>
        <w:tabs>
          <w:tab w:val="left" w:pos="1145"/>
        </w:tabs>
        <w:spacing w:before="169"/>
        <w:ind w:firstLine="0"/>
        <w:rPr>
          <w:rFonts w:ascii="Courier New"/>
        </w:rPr>
      </w:pPr>
      <w:r>
        <w:rPr>
          <w:rFonts w:ascii="Courier New"/>
        </w:rPr>
        <w:t>HYDROGRAPH COMPUTATION WITH Tp SPECIFIED BY</w:t>
      </w:r>
      <w:r>
        <w:rPr>
          <w:rFonts w:ascii="Courier New"/>
          <w:spacing w:val="-3"/>
        </w:rPr>
        <w:t xml:space="preserve"> </w:t>
      </w:r>
      <w:r>
        <w:rPr>
          <w:rFonts w:ascii="Courier New"/>
        </w:rPr>
        <w:t>PRIOR</w:t>
      </w:r>
    </w:p>
    <w:p w:rsidR="00AF58A7" w:rsidRDefault="00AF58A7">
      <w:pPr>
        <w:rPr>
          <w:rFonts w:ascii="Courier New"/>
        </w:rPr>
        <w:sectPr w:rsidR="00AF58A7">
          <w:headerReference w:type="default" r:id="rId28"/>
          <w:pgSz w:w="12240" w:h="15840"/>
          <w:pgMar w:top="1360" w:right="960" w:bottom="280" w:left="1280" w:header="720" w:footer="720" w:gutter="0"/>
          <w:cols w:space="720"/>
        </w:sectPr>
      </w:pPr>
    </w:p>
    <w:p w:rsidR="00AF58A7" w:rsidRDefault="00AF58A7">
      <w:pPr>
        <w:pStyle w:val="BodyText"/>
        <w:spacing w:before="3"/>
        <w:rPr>
          <w:rFonts w:ascii="Arial"/>
          <w:b/>
          <w:sz w:val="20"/>
        </w:rPr>
      </w:pPr>
    </w:p>
    <w:p w:rsidR="00AF58A7" w:rsidRDefault="00EB71A8">
      <w:pPr>
        <w:pStyle w:val="ListParagraph"/>
        <w:numPr>
          <w:ilvl w:val="0"/>
          <w:numId w:val="31"/>
        </w:numPr>
        <w:tabs>
          <w:tab w:val="left" w:pos="1539"/>
          <w:tab w:val="left" w:pos="1541"/>
        </w:tabs>
        <w:spacing w:line="234" w:lineRule="exact"/>
        <w:ind w:left="1540" w:hanging="660"/>
        <w:rPr>
          <w:rFonts w:ascii="Courier New"/>
        </w:rPr>
      </w:pPr>
      <w:r>
        <w:rPr>
          <w:rFonts w:ascii="Courier New"/>
        </w:rPr>
        <w:t>COMPUTE LT TP</w:t>
      </w:r>
      <w:r>
        <w:rPr>
          <w:rFonts w:ascii="Courier New"/>
          <w:spacing w:val="-1"/>
        </w:rPr>
        <w:t xml:space="preserve"> </w:t>
      </w:r>
      <w:r>
        <w:rPr>
          <w:rFonts w:ascii="Courier New"/>
        </w:rPr>
        <w:t>COMMAND</w:t>
      </w:r>
    </w:p>
    <w:p w:rsidR="00AF58A7" w:rsidRDefault="00EB71A8">
      <w:pPr>
        <w:pStyle w:val="BodyText"/>
        <w:tabs>
          <w:tab w:val="left" w:pos="3759"/>
          <w:tab w:val="left" w:pos="4611"/>
          <w:tab w:val="left" w:pos="6855"/>
        </w:tabs>
        <w:spacing w:line="220" w:lineRule="exact"/>
        <w:ind w:left="880"/>
        <w:rPr>
          <w:rFonts w:ascii="Courier New"/>
        </w:rPr>
      </w:pPr>
      <w:r>
        <w:rPr>
          <w:rFonts w:ascii="Courier New"/>
        </w:rPr>
        <w:t>COMPUTE</w:t>
      </w:r>
      <w:r>
        <w:rPr>
          <w:rFonts w:ascii="Courier New"/>
          <w:spacing w:val="-2"/>
        </w:rPr>
        <w:t xml:space="preserve"> </w:t>
      </w:r>
      <w:r>
        <w:rPr>
          <w:rFonts w:ascii="Courier New"/>
        </w:rPr>
        <w:t>NM</w:t>
      </w:r>
      <w:r>
        <w:rPr>
          <w:rFonts w:ascii="Courier New"/>
          <w:spacing w:val="-2"/>
        </w:rPr>
        <w:t xml:space="preserve"> </w:t>
      </w:r>
      <w:r>
        <w:rPr>
          <w:rFonts w:ascii="Courier New"/>
        </w:rPr>
        <w:t>HYD</w:t>
      </w:r>
      <w:r>
        <w:rPr>
          <w:rFonts w:ascii="Courier New"/>
        </w:rPr>
        <w:tab/>
        <w:t>ID=3</w:t>
      </w:r>
      <w:r>
        <w:rPr>
          <w:rFonts w:ascii="Courier New"/>
        </w:rPr>
        <w:tab/>
        <w:t>HYD</w:t>
      </w:r>
      <w:r>
        <w:rPr>
          <w:rFonts w:ascii="Courier New"/>
          <w:spacing w:val="-2"/>
        </w:rPr>
        <w:t xml:space="preserve"> </w:t>
      </w:r>
      <w:r>
        <w:rPr>
          <w:rFonts w:ascii="Courier New"/>
        </w:rPr>
        <w:t>NO=BAS.12.A</w:t>
      </w:r>
      <w:r>
        <w:rPr>
          <w:rFonts w:ascii="Courier New"/>
        </w:rPr>
        <w:tab/>
        <w:t>AREA=1.75 SQ</w:t>
      </w:r>
      <w:r>
        <w:rPr>
          <w:rFonts w:ascii="Courier New"/>
          <w:spacing w:val="-1"/>
        </w:rPr>
        <w:t xml:space="preserve"> </w:t>
      </w:r>
      <w:r>
        <w:rPr>
          <w:rFonts w:ascii="Courier New"/>
        </w:rPr>
        <w:t>MI</w:t>
      </w:r>
    </w:p>
    <w:p w:rsidR="00AF58A7" w:rsidRDefault="00EB71A8">
      <w:pPr>
        <w:pStyle w:val="BodyText"/>
        <w:tabs>
          <w:tab w:val="left" w:pos="5079"/>
          <w:tab w:val="left" w:pos="5211"/>
          <w:tab w:val="left" w:pos="6267"/>
        </w:tabs>
        <w:spacing w:before="7" w:line="211" w:lineRule="auto"/>
        <w:ind w:left="3760" w:right="1485"/>
        <w:rPr>
          <w:rFonts w:ascii="Courier New"/>
        </w:rPr>
      </w:pPr>
      <w:r>
        <w:rPr>
          <w:rFonts w:ascii="Courier New"/>
        </w:rPr>
        <w:t>Per</w:t>
      </w:r>
      <w:r>
        <w:rPr>
          <w:rFonts w:ascii="Courier New"/>
          <w:spacing w:val="-1"/>
        </w:rPr>
        <w:t xml:space="preserve"> </w:t>
      </w:r>
      <w:r>
        <w:rPr>
          <w:rFonts w:ascii="Courier New"/>
        </w:rPr>
        <w:t>A=15</w:t>
      </w:r>
      <w:r>
        <w:rPr>
          <w:rFonts w:ascii="Courier New"/>
        </w:rPr>
        <w:tab/>
        <w:t>Per</w:t>
      </w:r>
      <w:r>
        <w:rPr>
          <w:rFonts w:ascii="Courier New"/>
          <w:spacing w:val="-1"/>
        </w:rPr>
        <w:t xml:space="preserve"> </w:t>
      </w:r>
      <w:r>
        <w:rPr>
          <w:rFonts w:ascii="Courier New"/>
        </w:rPr>
        <w:t>B=0</w:t>
      </w:r>
      <w:r>
        <w:rPr>
          <w:rFonts w:ascii="Courier New"/>
        </w:rPr>
        <w:tab/>
        <w:t>Per C=45 Per D=40 TP=0.0</w:t>
      </w:r>
      <w:r>
        <w:rPr>
          <w:rFonts w:ascii="Courier New"/>
          <w:spacing w:val="-2"/>
        </w:rPr>
        <w:t xml:space="preserve"> </w:t>
      </w:r>
      <w:r>
        <w:rPr>
          <w:rFonts w:ascii="Courier New"/>
        </w:rPr>
        <w:t>HR</w:t>
      </w:r>
      <w:r>
        <w:rPr>
          <w:rFonts w:ascii="Courier New"/>
        </w:rPr>
        <w:tab/>
      </w:r>
      <w:r>
        <w:rPr>
          <w:rFonts w:ascii="Courier New"/>
        </w:rPr>
        <w:tab/>
        <w:t>MASS</w:t>
      </w:r>
      <w:r>
        <w:rPr>
          <w:rFonts w:ascii="Courier New"/>
          <w:spacing w:val="-1"/>
        </w:rPr>
        <w:t xml:space="preserve"> </w:t>
      </w:r>
      <w:r>
        <w:rPr>
          <w:rFonts w:ascii="Courier New"/>
        </w:rPr>
        <w:t>RAIN=-1</w:t>
      </w:r>
    </w:p>
    <w:p w:rsidR="00AF58A7" w:rsidRDefault="00AF58A7">
      <w:pPr>
        <w:pStyle w:val="BodyText"/>
        <w:rPr>
          <w:rFonts w:ascii="Courier New"/>
        </w:rPr>
      </w:pPr>
    </w:p>
    <w:p w:rsidR="00AF58A7" w:rsidRDefault="00AF58A7">
      <w:pPr>
        <w:pStyle w:val="BodyText"/>
        <w:spacing w:before="7"/>
        <w:rPr>
          <w:rFonts w:ascii="Courier New"/>
          <w:sz w:val="21"/>
        </w:rPr>
      </w:pPr>
    </w:p>
    <w:p w:rsidR="00AF58A7" w:rsidRDefault="00EB71A8">
      <w:pPr>
        <w:pStyle w:val="BodyText"/>
        <w:ind w:left="880" w:right="477"/>
      </w:pPr>
      <w:r>
        <w:t>If a mass rainfall table is to be input, enter a DT value as a negative number, followed by the</w:t>
      </w:r>
      <w:r>
        <w:rPr>
          <w:spacing w:val="-36"/>
        </w:rPr>
        <w:t xml:space="preserve"> </w:t>
      </w:r>
      <w:r>
        <w:t>mass rainfall</w:t>
      </w:r>
      <w:r>
        <w:rPr>
          <w:spacing w:val="-5"/>
        </w:rPr>
        <w:t xml:space="preserve"> </w:t>
      </w:r>
      <w:r>
        <w:t>quantities.</w:t>
      </w:r>
      <w:r>
        <w:rPr>
          <w:spacing w:val="-5"/>
        </w:rPr>
        <w:t xml:space="preserve"> </w:t>
      </w:r>
      <w:r>
        <w:t>The</w:t>
      </w:r>
      <w:r>
        <w:rPr>
          <w:spacing w:val="-5"/>
        </w:rPr>
        <w:t xml:space="preserve"> </w:t>
      </w:r>
      <w:r>
        <w:t>DT</w:t>
      </w:r>
      <w:r>
        <w:rPr>
          <w:spacing w:val="-4"/>
        </w:rPr>
        <w:t xml:space="preserve"> </w:t>
      </w:r>
      <w:r>
        <w:t>should</w:t>
      </w:r>
      <w:r>
        <w:rPr>
          <w:spacing w:val="-5"/>
        </w:rPr>
        <w:t xml:space="preserve"> </w:t>
      </w:r>
      <w:r>
        <w:t>generally</w:t>
      </w:r>
      <w:r>
        <w:rPr>
          <w:spacing w:val="-4"/>
        </w:rPr>
        <w:t xml:space="preserve"> </w:t>
      </w:r>
      <w:r>
        <w:t>be</w:t>
      </w:r>
      <w:r>
        <w:rPr>
          <w:spacing w:val="-6"/>
        </w:rPr>
        <w:t xml:space="preserve"> </w:t>
      </w:r>
      <w:r>
        <w:t>smaller</w:t>
      </w:r>
      <w:r>
        <w:rPr>
          <w:spacing w:val="-6"/>
        </w:rPr>
        <w:t xml:space="preserve"> </w:t>
      </w:r>
      <w:r>
        <w:t>than</w:t>
      </w:r>
      <w:r>
        <w:rPr>
          <w:spacing w:val="-4"/>
        </w:rPr>
        <w:t xml:space="preserve"> </w:t>
      </w:r>
      <w:r>
        <w:t>0.01</w:t>
      </w:r>
      <w:r>
        <w:rPr>
          <w:spacing w:val="-4"/>
        </w:rPr>
        <w:t xml:space="preserve"> </w:t>
      </w:r>
      <w:r>
        <w:t>hour.</w:t>
      </w:r>
      <w:r>
        <w:rPr>
          <w:spacing w:val="-4"/>
        </w:rPr>
        <w:t xml:space="preserve"> </w:t>
      </w:r>
      <w:r>
        <w:t>The</w:t>
      </w:r>
      <w:r>
        <w:rPr>
          <w:spacing w:val="-4"/>
        </w:rPr>
        <w:t xml:space="preserve"> </w:t>
      </w:r>
      <w:r>
        <w:t>RAINFALL</w:t>
      </w:r>
      <w:r>
        <w:rPr>
          <w:spacing w:val="-4"/>
        </w:rPr>
        <w:t xml:space="preserve"> </w:t>
      </w:r>
      <w:r>
        <w:t>command should normally be used to input a mass rainfall.</w:t>
      </w:r>
    </w:p>
    <w:p w:rsidR="00AF58A7" w:rsidRDefault="00AF58A7">
      <w:pPr>
        <w:pStyle w:val="BodyText"/>
        <w:rPr>
          <w:sz w:val="24"/>
        </w:rPr>
      </w:pPr>
    </w:p>
    <w:p w:rsidR="00AF58A7" w:rsidRDefault="00AF58A7">
      <w:pPr>
        <w:pStyle w:val="BodyText"/>
        <w:rPr>
          <w:sz w:val="21"/>
        </w:rPr>
      </w:pPr>
    </w:p>
    <w:p w:rsidR="00AF58A7" w:rsidRDefault="00EB71A8" w:rsidP="007466C4">
      <w:pPr>
        <w:pStyle w:val="noTOCHeading1"/>
      </w:pPr>
      <w:r>
        <w:t>EXAMPLE:</w:t>
      </w:r>
    </w:p>
    <w:p w:rsidR="00AF58A7" w:rsidRDefault="00AF58A7">
      <w:pPr>
        <w:pStyle w:val="BodyText"/>
        <w:spacing w:before="9"/>
        <w:rPr>
          <w:rFonts w:ascii="Arial"/>
          <w:b/>
          <w:sz w:val="21"/>
        </w:rPr>
      </w:pPr>
    </w:p>
    <w:p w:rsidR="00AF58A7" w:rsidRDefault="00EB71A8">
      <w:pPr>
        <w:pStyle w:val="BodyText"/>
        <w:tabs>
          <w:tab w:val="left" w:pos="3759"/>
          <w:tab w:val="left" w:pos="4551"/>
          <w:tab w:val="left" w:pos="6531"/>
        </w:tabs>
        <w:spacing w:before="1" w:line="234" w:lineRule="exact"/>
        <w:ind w:left="880"/>
        <w:rPr>
          <w:rFonts w:ascii="Courier New"/>
        </w:rPr>
      </w:pPr>
      <w:r>
        <w:rPr>
          <w:rFonts w:ascii="Courier New"/>
        </w:rPr>
        <w:t>COMPUTE</w:t>
      </w:r>
      <w:r>
        <w:rPr>
          <w:rFonts w:ascii="Courier New"/>
          <w:spacing w:val="-2"/>
        </w:rPr>
        <w:t xml:space="preserve"> </w:t>
      </w:r>
      <w:r>
        <w:rPr>
          <w:rFonts w:ascii="Courier New"/>
        </w:rPr>
        <w:t>NM</w:t>
      </w:r>
      <w:r>
        <w:rPr>
          <w:rFonts w:ascii="Courier New"/>
          <w:spacing w:val="-2"/>
        </w:rPr>
        <w:t xml:space="preserve"> </w:t>
      </w:r>
      <w:r>
        <w:rPr>
          <w:rFonts w:ascii="Courier New"/>
        </w:rPr>
        <w:t>HYD</w:t>
      </w:r>
      <w:r>
        <w:rPr>
          <w:rFonts w:ascii="Courier New"/>
        </w:rPr>
        <w:tab/>
        <w:t>ID=2</w:t>
      </w:r>
      <w:r>
        <w:rPr>
          <w:rFonts w:ascii="Courier New"/>
        </w:rPr>
        <w:tab/>
        <w:t>HYD</w:t>
      </w:r>
      <w:r>
        <w:rPr>
          <w:rFonts w:ascii="Courier New"/>
          <w:spacing w:val="-2"/>
        </w:rPr>
        <w:t xml:space="preserve"> </w:t>
      </w:r>
      <w:r>
        <w:rPr>
          <w:rFonts w:ascii="Courier New"/>
        </w:rPr>
        <w:t>NO=101.A2</w:t>
      </w:r>
      <w:r>
        <w:rPr>
          <w:rFonts w:ascii="Courier New"/>
        </w:rPr>
        <w:tab/>
        <w:t>DA=0.06 SQ</w:t>
      </w:r>
      <w:r>
        <w:rPr>
          <w:rFonts w:ascii="Courier New"/>
          <w:spacing w:val="-1"/>
        </w:rPr>
        <w:t xml:space="preserve"> </w:t>
      </w:r>
      <w:r>
        <w:rPr>
          <w:rFonts w:ascii="Courier New"/>
        </w:rPr>
        <w:t>MI</w:t>
      </w:r>
    </w:p>
    <w:p w:rsidR="00AF58A7" w:rsidRDefault="00EB71A8">
      <w:pPr>
        <w:pStyle w:val="BodyText"/>
        <w:tabs>
          <w:tab w:val="left" w:pos="5211"/>
          <w:tab w:val="left" w:pos="5343"/>
          <w:tab w:val="left" w:pos="6795"/>
        </w:tabs>
        <w:spacing w:before="7" w:line="211" w:lineRule="auto"/>
        <w:ind w:left="3760" w:right="2013"/>
        <w:rPr>
          <w:rFonts w:ascii="Courier New"/>
        </w:rPr>
      </w:pPr>
      <w:r>
        <w:rPr>
          <w:rFonts w:ascii="Courier New"/>
        </w:rPr>
        <w:t>PER</w:t>
      </w:r>
      <w:r>
        <w:rPr>
          <w:rFonts w:ascii="Courier New"/>
          <w:spacing w:val="-2"/>
        </w:rPr>
        <w:t xml:space="preserve"> </w:t>
      </w:r>
      <w:r>
        <w:rPr>
          <w:rFonts w:ascii="Courier New"/>
        </w:rPr>
        <w:t>A=6.3</w:t>
      </w:r>
      <w:r>
        <w:rPr>
          <w:rFonts w:ascii="Courier New"/>
        </w:rPr>
        <w:tab/>
        <w:t>PER</w:t>
      </w:r>
      <w:r>
        <w:rPr>
          <w:rFonts w:ascii="Courier New"/>
          <w:spacing w:val="-2"/>
        </w:rPr>
        <w:t xml:space="preserve"> </w:t>
      </w:r>
      <w:r>
        <w:rPr>
          <w:rFonts w:ascii="Courier New"/>
        </w:rPr>
        <w:t>B=38.1</w:t>
      </w:r>
      <w:r>
        <w:rPr>
          <w:rFonts w:ascii="Courier New"/>
        </w:rPr>
        <w:tab/>
        <w:t>PER C=6.3 PER</w:t>
      </w:r>
      <w:r>
        <w:rPr>
          <w:rFonts w:ascii="Courier New"/>
          <w:spacing w:val="-2"/>
        </w:rPr>
        <w:t xml:space="preserve"> </w:t>
      </w:r>
      <w:r>
        <w:rPr>
          <w:rFonts w:ascii="Courier New"/>
        </w:rPr>
        <w:t>D=49.3</w:t>
      </w:r>
      <w:r>
        <w:rPr>
          <w:rFonts w:ascii="Courier New"/>
        </w:rPr>
        <w:tab/>
      </w:r>
      <w:r>
        <w:rPr>
          <w:rFonts w:ascii="Courier New"/>
        </w:rPr>
        <w:tab/>
        <w:t>TP=-0.151111</w:t>
      </w:r>
      <w:r>
        <w:rPr>
          <w:rFonts w:ascii="Courier New"/>
          <w:spacing w:val="-1"/>
        </w:rPr>
        <w:t xml:space="preserve"> </w:t>
      </w:r>
      <w:r>
        <w:rPr>
          <w:rFonts w:ascii="Courier New"/>
        </w:rPr>
        <w:t>HR</w:t>
      </w:r>
    </w:p>
    <w:p w:rsidR="00AF58A7" w:rsidRDefault="00EB71A8">
      <w:pPr>
        <w:pStyle w:val="BodyText"/>
        <w:spacing w:line="213" w:lineRule="exact"/>
        <w:ind w:right="1025"/>
        <w:jc w:val="center"/>
        <w:rPr>
          <w:rFonts w:ascii="Courier New"/>
        </w:rPr>
      </w:pPr>
      <w:r>
        <w:rPr>
          <w:rFonts w:ascii="Courier New"/>
        </w:rPr>
        <w:t>DT=-0.25 HR</w:t>
      </w:r>
    </w:p>
    <w:p w:rsidR="00AF58A7" w:rsidRDefault="00EB71A8">
      <w:pPr>
        <w:pStyle w:val="BodyText"/>
        <w:tabs>
          <w:tab w:val="left" w:pos="6399"/>
          <w:tab w:val="left" w:pos="7191"/>
          <w:tab w:val="left" w:pos="7983"/>
        </w:tabs>
        <w:spacing w:line="220" w:lineRule="exact"/>
        <w:ind w:left="3760"/>
        <w:rPr>
          <w:rFonts w:ascii="Courier New"/>
        </w:rPr>
      </w:pPr>
      <w:r>
        <w:rPr>
          <w:rFonts w:ascii="Courier New"/>
        </w:rPr>
        <w:t>MASS</w:t>
      </w:r>
      <w:r>
        <w:rPr>
          <w:rFonts w:ascii="Courier New"/>
          <w:spacing w:val="-3"/>
        </w:rPr>
        <w:t xml:space="preserve"> </w:t>
      </w:r>
      <w:r>
        <w:rPr>
          <w:rFonts w:ascii="Courier New"/>
        </w:rPr>
        <w:t>RAINFALL=0.00</w:t>
      </w:r>
      <w:r>
        <w:rPr>
          <w:rFonts w:ascii="Courier New"/>
        </w:rPr>
        <w:tab/>
        <w:t>0.15</w:t>
      </w:r>
      <w:r>
        <w:rPr>
          <w:rFonts w:ascii="Courier New"/>
        </w:rPr>
        <w:tab/>
        <w:t>0.28</w:t>
      </w:r>
      <w:r>
        <w:rPr>
          <w:rFonts w:ascii="Courier New"/>
        </w:rPr>
        <w:tab/>
        <w:t>0.36</w:t>
      </w:r>
    </w:p>
    <w:p w:rsidR="00AF58A7" w:rsidRDefault="00EB71A8">
      <w:pPr>
        <w:pStyle w:val="BodyText"/>
        <w:tabs>
          <w:tab w:val="left" w:pos="4551"/>
          <w:tab w:val="left" w:pos="5343"/>
          <w:tab w:val="left" w:pos="6135"/>
          <w:tab w:val="left" w:pos="6927"/>
          <w:tab w:val="left" w:pos="7719"/>
        </w:tabs>
        <w:spacing w:line="220" w:lineRule="exact"/>
        <w:ind w:left="3760"/>
        <w:rPr>
          <w:rFonts w:ascii="Courier New"/>
        </w:rPr>
      </w:pPr>
      <w:r>
        <w:rPr>
          <w:rFonts w:ascii="Courier New"/>
        </w:rPr>
        <w:t>0.45</w:t>
      </w:r>
      <w:r>
        <w:rPr>
          <w:rFonts w:ascii="Courier New"/>
        </w:rPr>
        <w:tab/>
        <w:t>0.49</w:t>
      </w:r>
      <w:r>
        <w:rPr>
          <w:rFonts w:ascii="Courier New"/>
        </w:rPr>
        <w:tab/>
        <w:t>0.51</w:t>
      </w:r>
      <w:r>
        <w:rPr>
          <w:rFonts w:ascii="Courier New"/>
        </w:rPr>
        <w:tab/>
        <w:t>0.55</w:t>
      </w:r>
      <w:r>
        <w:rPr>
          <w:rFonts w:ascii="Courier New"/>
        </w:rPr>
        <w:tab/>
        <w:t>0.58</w:t>
      </w:r>
      <w:r>
        <w:rPr>
          <w:rFonts w:ascii="Courier New"/>
        </w:rPr>
        <w:tab/>
        <w:t>0.62</w:t>
      </w:r>
    </w:p>
    <w:p w:rsidR="00AF58A7" w:rsidRDefault="00EB71A8" w:rsidP="00FF4D87">
      <w:pPr>
        <w:pStyle w:val="BodyText"/>
        <w:tabs>
          <w:tab w:val="left" w:pos="1215"/>
          <w:tab w:val="left" w:pos="2007"/>
          <w:tab w:val="left" w:pos="2799"/>
        </w:tabs>
        <w:spacing w:line="234" w:lineRule="exact"/>
        <w:ind w:left="3780" w:hanging="2610"/>
        <w:jc w:val="center"/>
        <w:rPr>
          <w:rFonts w:ascii="Courier New"/>
        </w:rPr>
      </w:pPr>
      <w:r>
        <w:rPr>
          <w:rFonts w:ascii="Courier New"/>
        </w:rPr>
        <w:t>0.75</w:t>
      </w:r>
      <w:r>
        <w:rPr>
          <w:rFonts w:ascii="Courier New"/>
        </w:rPr>
        <w:tab/>
        <w:t>0.80</w:t>
      </w:r>
      <w:r>
        <w:rPr>
          <w:rFonts w:ascii="Courier New"/>
        </w:rPr>
        <w:tab/>
        <w:t>0.81</w:t>
      </w:r>
      <w:r>
        <w:rPr>
          <w:rFonts w:ascii="Courier New"/>
        </w:rPr>
        <w:tab/>
        <w:t>0.82</w:t>
      </w:r>
    </w:p>
    <w:p w:rsidR="00AF58A7" w:rsidRDefault="00AF58A7">
      <w:pPr>
        <w:pStyle w:val="BodyText"/>
        <w:spacing w:before="6"/>
        <w:rPr>
          <w:rFonts w:ascii="Courier New"/>
          <w:sz w:val="20"/>
        </w:rPr>
      </w:pPr>
    </w:p>
    <w:p w:rsidR="00AF58A7" w:rsidRDefault="00EB71A8">
      <w:pPr>
        <w:tabs>
          <w:tab w:val="left" w:pos="2319"/>
        </w:tabs>
        <w:ind w:left="2320" w:right="476" w:hanging="721"/>
        <w:rPr>
          <w:i/>
        </w:rPr>
      </w:pPr>
      <w:r>
        <w:rPr>
          <w:b/>
          <w:i/>
        </w:rPr>
        <w:t>Note:</w:t>
      </w:r>
      <w:r>
        <w:rPr>
          <w:b/>
          <w:i/>
        </w:rPr>
        <w:tab/>
      </w:r>
      <w:r>
        <w:rPr>
          <w:i/>
        </w:rPr>
        <w:t>Only the numbers in the numerical data area are read by the program.</w:t>
      </w:r>
      <w:r>
        <w:rPr>
          <w:i/>
          <w:spacing w:val="-36"/>
        </w:rPr>
        <w:t xml:space="preserve"> </w:t>
      </w:r>
      <w:r>
        <w:rPr>
          <w:i/>
        </w:rPr>
        <w:t>Numerical data can be continued on the next line if the command area is left</w:t>
      </w:r>
      <w:r>
        <w:rPr>
          <w:i/>
          <w:spacing w:val="-5"/>
        </w:rPr>
        <w:t xml:space="preserve"> </w:t>
      </w:r>
      <w:r>
        <w:rPr>
          <w:i/>
        </w:rPr>
        <w:t>blank.</w:t>
      </w:r>
    </w:p>
    <w:p w:rsidR="00AF58A7" w:rsidRDefault="00AF58A7">
      <w:pPr>
        <w:sectPr w:rsidR="00AF58A7">
          <w:pgSz w:w="12240" w:h="15840"/>
          <w:pgMar w:top="1360" w:right="960" w:bottom="280" w:left="1280" w:header="720" w:footer="720" w:gutter="0"/>
          <w:cols w:space="720"/>
        </w:sectPr>
      </w:pPr>
    </w:p>
    <w:p w:rsidR="00AF58A7" w:rsidRPr="00AA13F7" w:rsidRDefault="00EB71A8" w:rsidP="00367D07">
      <w:pPr>
        <w:pStyle w:val="Heading2"/>
      </w:pPr>
      <w:bookmarkStart w:id="63" w:name="_Toc521651668"/>
      <w:bookmarkStart w:id="64" w:name="_Toc523903469"/>
      <w:r w:rsidRPr="00AA13F7">
        <w:lastRenderedPageBreak/>
        <w:t>COMPUTE ALB</w:t>
      </w:r>
      <w:r w:rsidRPr="00AA13F7">
        <w:rPr>
          <w:spacing w:val="-3"/>
        </w:rPr>
        <w:t xml:space="preserve"> </w:t>
      </w:r>
      <w:r w:rsidRPr="00AA13F7">
        <w:t>HYD</w:t>
      </w:r>
      <w:bookmarkEnd w:id="63"/>
      <w:bookmarkEnd w:id="64"/>
    </w:p>
    <w:p w:rsidR="00AF58A7" w:rsidRDefault="00AF58A7">
      <w:pPr>
        <w:pStyle w:val="BodyText"/>
        <w:spacing w:before="3"/>
        <w:rPr>
          <w:rFonts w:ascii="Arial"/>
          <w:b/>
          <w:sz w:val="14"/>
        </w:rPr>
      </w:pPr>
    </w:p>
    <w:p w:rsidR="00AF58A7" w:rsidRDefault="00EB71A8">
      <w:pPr>
        <w:pStyle w:val="BodyText"/>
        <w:spacing w:before="91"/>
        <w:ind w:left="880" w:right="477"/>
      </w:pPr>
      <w:r>
        <w:t>THE COMPUTE ALB HYD command is similar to the COMPUTE NM HYD command. It is included only to provide compatibility with earlier versions of the AHYMO program that did not have</w:t>
      </w:r>
      <w:r>
        <w:rPr>
          <w:spacing w:val="-21"/>
        </w:rPr>
        <w:t xml:space="preserve"> </w:t>
      </w:r>
      <w:r>
        <w:t>the</w:t>
      </w:r>
      <w:r>
        <w:rPr>
          <w:spacing w:val="-21"/>
        </w:rPr>
        <w:t xml:space="preserve"> </w:t>
      </w:r>
      <w:r>
        <w:t>COMPUTE</w:t>
      </w:r>
      <w:r>
        <w:rPr>
          <w:spacing w:val="-21"/>
        </w:rPr>
        <w:t xml:space="preserve"> </w:t>
      </w:r>
      <w:r>
        <w:t>NM</w:t>
      </w:r>
      <w:r>
        <w:rPr>
          <w:spacing w:val="-21"/>
        </w:rPr>
        <w:t xml:space="preserve"> </w:t>
      </w:r>
      <w:r>
        <w:t>HYD</w:t>
      </w:r>
      <w:r>
        <w:rPr>
          <w:spacing w:val="-21"/>
        </w:rPr>
        <w:t xml:space="preserve"> </w:t>
      </w:r>
      <w:r>
        <w:t>command.</w:t>
      </w:r>
      <w:r>
        <w:rPr>
          <w:spacing w:val="-21"/>
        </w:rPr>
        <w:t xml:space="preserve"> </w:t>
      </w:r>
      <w:r>
        <w:t>The</w:t>
      </w:r>
      <w:r>
        <w:rPr>
          <w:spacing w:val="-21"/>
        </w:rPr>
        <w:t xml:space="preserve"> </w:t>
      </w:r>
      <w:r>
        <w:t>COMPUTE</w:t>
      </w:r>
      <w:r>
        <w:rPr>
          <w:spacing w:val="-21"/>
        </w:rPr>
        <w:t xml:space="preserve"> </w:t>
      </w:r>
      <w:r>
        <w:t>ALB</w:t>
      </w:r>
      <w:r>
        <w:rPr>
          <w:spacing w:val="-21"/>
        </w:rPr>
        <w:t xml:space="preserve"> </w:t>
      </w:r>
      <w:r>
        <w:t>HYD</w:t>
      </w:r>
      <w:r>
        <w:rPr>
          <w:spacing w:val="-21"/>
        </w:rPr>
        <w:t xml:space="preserve"> </w:t>
      </w:r>
      <w:r>
        <w:t>command</w:t>
      </w:r>
      <w:r>
        <w:rPr>
          <w:spacing w:val="-21"/>
        </w:rPr>
        <w:t xml:space="preserve"> </w:t>
      </w:r>
      <w:r>
        <w:t>should</w:t>
      </w:r>
      <w:r>
        <w:rPr>
          <w:spacing w:val="-20"/>
        </w:rPr>
        <w:t xml:space="preserve"> </w:t>
      </w:r>
      <w:r>
        <w:t>not</w:t>
      </w:r>
      <w:r>
        <w:rPr>
          <w:spacing w:val="-20"/>
        </w:rPr>
        <w:t xml:space="preserve"> </w:t>
      </w:r>
      <w:r>
        <w:t>be</w:t>
      </w:r>
      <w:r>
        <w:rPr>
          <w:spacing w:val="-21"/>
        </w:rPr>
        <w:t xml:space="preserve"> </w:t>
      </w:r>
      <w:r>
        <w:t>used for new</w:t>
      </w:r>
      <w:r>
        <w:rPr>
          <w:spacing w:val="-1"/>
        </w:rPr>
        <w:t xml:space="preserve"> </w:t>
      </w:r>
      <w:r>
        <w:t>projects.</w:t>
      </w:r>
    </w:p>
    <w:p w:rsidR="00AF58A7" w:rsidRDefault="00AF58A7">
      <w:pPr>
        <w:pStyle w:val="BodyText"/>
        <w:spacing w:before="6"/>
      </w:pPr>
    </w:p>
    <w:p w:rsidR="00AF58A7" w:rsidRDefault="00EB71A8">
      <w:pPr>
        <w:pStyle w:val="BodyText"/>
        <w:spacing w:before="1"/>
        <w:ind w:left="880"/>
      </w:pPr>
      <w:r>
        <w:t>The following is input into the COMPUTE ALB HYD command:</w:t>
      </w:r>
    </w:p>
    <w:p w:rsidR="00AF58A7" w:rsidRDefault="00AF58A7">
      <w:pPr>
        <w:pStyle w:val="BodyText"/>
        <w:spacing w:before="8"/>
      </w:pPr>
    </w:p>
    <w:tbl>
      <w:tblPr>
        <w:tblW w:w="0" w:type="auto"/>
        <w:tblInd w:w="829" w:type="dxa"/>
        <w:tblLayout w:type="fixed"/>
        <w:tblCellMar>
          <w:left w:w="0" w:type="dxa"/>
          <w:right w:w="0" w:type="dxa"/>
        </w:tblCellMar>
        <w:tblLook w:val="01E0" w:firstRow="1" w:lastRow="1" w:firstColumn="1" w:lastColumn="1" w:noHBand="0" w:noVBand="0"/>
      </w:tblPr>
      <w:tblGrid>
        <w:gridCol w:w="2032"/>
        <w:gridCol w:w="600"/>
        <w:gridCol w:w="6110"/>
      </w:tblGrid>
      <w:tr w:rsidR="00FF4D87" w:rsidRPr="00FF4D87" w:rsidTr="00151C01">
        <w:trPr>
          <w:trHeight w:val="376"/>
        </w:trPr>
        <w:tc>
          <w:tcPr>
            <w:tcW w:w="2032" w:type="dxa"/>
          </w:tcPr>
          <w:p w:rsidR="00FF4D87" w:rsidRPr="00FF4D87" w:rsidRDefault="00FF4D87" w:rsidP="00FF4D87">
            <w:pPr>
              <w:spacing w:line="245" w:lineRule="exact"/>
              <w:ind w:left="50" w:right="0"/>
              <w:jc w:val="left"/>
              <w:rPr>
                <w:rFonts w:ascii="Arial"/>
                <w:color w:val="auto"/>
              </w:rPr>
            </w:pPr>
            <w:r w:rsidRPr="00FF4D87">
              <w:rPr>
                <w:rFonts w:ascii="Arial"/>
                <w:color w:val="auto"/>
                <w:u w:val="single"/>
              </w:rPr>
              <w:t>DATA ELEMENT</w:t>
            </w:r>
          </w:p>
        </w:tc>
        <w:tc>
          <w:tcPr>
            <w:tcW w:w="600" w:type="dxa"/>
          </w:tcPr>
          <w:p w:rsidR="00FF4D87" w:rsidRPr="00FF4D87" w:rsidRDefault="00FF4D87" w:rsidP="00FF4D87">
            <w:pPr>
              <w:ind w:left="0" w:right="0"/>
              <w:jc w:val="left"/>
              <w:rPr>
                <w:color w:val="auto"/>
                <w:sz w:val="20"/>
              </w:rPr>
            </w:pPr>
          </w:p>
        </w:tc>
        <w:tc>
          <w:tcPr>
            <w:tcW w:w="6110" w:type="dxa"/>
          </w:tcPr>
          <w:p w:rsidR="00FF4D87" w:rsidRPr="00FF4D87" w:rsidRDefault="00FF4D87" w:rsidP="00FF4D87">
            <w:pPr>
              <w:spacing w:line="245" w:lineRule="exact"/>
              <w:ind w:left="298" w:right="0"/>
              <w:jc w:val="left"/>
              <w:rPr>
                <w:rFonts w:ascii="Arial"/>
                <w:color w:val="auto"/>
              </w:rPr>
            </w:pPr>
            <w:r w:rsidRPr="00FF4D87">
              <w:rPr>
                <w:rFonts w:ascii="Arial"/>
                <w:color w:val="auto"/>
                <w:u w:val="single"/>
              </w:rPr>
              <w:t>DESCRIPTION</w:t>
            </w:r>
          </w:p>
        </w:tc>
      </w:tr>
      <w:tr w:rsidR="00FF4D87" w:rsidRPr="00FF4D87" w:rsidTr="00151C01">
        <w:trPr>
          <w:trHeight w:val="508"/>
        </w:trPr>
        <w:tc>
          <w:tcPr>
            <w:tcW w:w="2032" w:type="dxa"/>
          </w:tcPr>
          <w:p w:rsidR="00FF4D87" w:rsidRPr="00FF4D87" w:rsidRDefault="00FF4D87" w:rsidP="00FF4D87">
            <w:pPr>
              <w:spacing w:before="123"/>
              <w:ind w:left="50" w:right="0"/>
              <w:jc w:val="left"/>
              <w:rPr>
                <w:rFonts w:ascii="Arial"/>
                <w:color w:val="auto"/>
              </w:rPr>
            </w:pPr>
            <w:r w:rsidRPr="00FF4D87">
              <w:rPr>
                <w:rFonts w:ascii="Arial"/>
                <w:color w:val="auto"/>
              </w:rPr>
              <w:t>ID NUMBER</w:t>
            </w:r>
          </w:p>
        </w:tc>
        <w:tc>
          <w:tcPr>
            <w:tcW w:w="600" w:type="dxa"/>
          </w:tcPr>
          <w:p w:rsidR="00FF4D87" w:rsidRPr="00FF4D87" w:rsidRDefault="00FF4D87" w:rsidP="00FF4D87">
            <w:pPr>
              <w:spacing w:before="124"/>
              <w:ind w:left="178" w:right="0"/>
              <w:jc w:val="left"/>
              <w:rPr>
                <w:color w:val="auto"/>
              </w:rPr>
            </w:pPr>
            <w:r w:rsidRPr="00FF4D87">
              <w:rPr>
                <w:color w:val="auto"/>
                <w:w w:val="99"/>
              </w:rPr>
              <w:t>=</w:t>
            </w:r>
          </w:p>
        </w:tc>
        <w:tc>
          <w:tcPr>
            <w:tcW w:w="6110" w:type="dxa"/>
          </w:tcPr>
          <w:p w:rsidR="00FF4D87" w:rsidRPr="00FF4D87" w:rsidRDefault="00FF4D87" w:rsidP="00FF4D87">
            <w:pPr>
              <w:spacing w:before="124"/>
              <w:ind w:left="298" w:right="0"/>
              <w:jc w:val="left"/>
              <w:rPr>
                <w:color w:val="auto"/>
              </w:rPr>
            </w:pPr>
            <w:r w:rsidRPr="00FF4D87">
              <w:rPr>
                <w:color w:val="auto"/>
              </w:rPr>
              <w:t>Internal storage location (1 to 99)</w:t>
            </w:r>
          </w:p>
        </w:tc>
      </w:tr>
      <w:tr w:rsidR="00FF4D87" w:rsidRPr="00FF4D87" w:rsidTr="00151C01">
        <w:trPr>
          <w:trHeight w:val="508"/>
        </w:trPr>
        <w:tc>
          <w:tcPr>
            <w:tcW w:w="2032" w:type="dxa"/>
          </w:tcPr>
          <w:p w:rsidR="00FF4D87" w:rsidRPr="00FF4D87" w:rsidRDefault="00FF4D87" w:rsidP="00FF4D87">
            <w:pPr>
              <w:spacing w:before="123"/>
              <w:ind w:left="50" w:right="0"/>
              <w:jc w:val="left"/>
              <w:rPr>
                <w:rFonts w:ascii="Arial"/>
                <w:color w:val="auto"/>
              </w:rPr>
            </w:pPr>
            <w:r w:rsidRPr="00FF4D87">
              <w:rPr>
                <w:rFonts w:ascii="Arial"/>
                <w:color w:val="auto"/>
              </w:rPr>
              <w:t>HYD NUMBER</w:t>
            </w:r>
          </w:p>
        </w:tc>
        <w:tc>
          <w:tcPr>
            <w:tcW w:w="600" w:type="dxa"/>
          </w:tcPr>
          <w:p w:rsidR="00FF4D87" w:rsidRPr="00FF4D87" w:rsidRDefault="00FF4D87" w:rsidP="00FF4D87">
            <w:pPr>
              <w:spacing w:before="124"/>
              <w:ind w:left="178" w:right="0"/>
              <w:jc w:val="left"/>
              <w:rPr>
                <w:color w:val="auto"/>
              </w:rPr>
            </w:pPr>
            <w:r w:rsidRPr="00FF4D87">
              <w:rPr>
                <w:color w:val="auto"/>
                <w:w w:val="99"/>
              </w:rPr>
              <w:t>=</w:t>
            </w:r>
          </w:p>
        </w:tc>
        <w:tc>
          <w:tcPr>
            <w:tcW w:w="6110" w:type="dxa"/>
          </w:tcPr>
          <w:p w:rsidR="00FF4D87" w:rsidRPr="00FF4D87" w:rsidRDefault="00FF4D87" w:rsidP="00FF4D87">
            <w:pPr>
              <w:spacing w:before="124"/>
              <w:ind w:left="298" w:right="0"/>
              <w:jc w:val="left"/>
              <w:rPr>
                <w:color w:val="auto"/>
              </w:rPr>
            </w:pPr>
            <w:r w:rsidRPr="00FF4D87">
              <w:rPr>
                <w:color w:val="auto"/>
              </w:rPr>
              <w:t>Hydrograph identification number</w:t>
            </w:r>
          </w:p>
        </w:tc>
      </w:tr>
      <w:tr w:rsidR="00FF4D87" w:rsidRPr="00FF4D87" w:rsidTr="00151C01">
        <w:trPr>
          <w:trHeight w:val="508"/>
        </w:trPr>
        <w:tc>
          <w:tcPr>
            <w:tcW w:w="2032" w:type="dxa"/>
          </w:tcPr>
          <w:p w:rsidR="00FF4D87" w:rsidRPr="00FF4D87" w:rsidRDefault="00FF4D87" w:rsidP="00FF4D87">
            <w:pPr>
              <w:spacing w:before="123"/>
              <w:ind w:left="50" w:right="0"/>
              <w:jc w:val="left"/>
              <w:rPr>
                <w:rFonts w:ascii="Arial"/>
                <w:color w:val="auto"/>
              </w:rPr>
            </w:pPr>
            <w:r w:rsidRPr="00FF4D87">
              <w:rPr>
                <w:rFonts w:ascii="Arial"/>
                <w:color w:val="auto"/>
              </w:rPr>
              <w:t>DRAINAGE AREA</w:t>
            </w:r>
          </w:p>
        </w:tc>
        <w:tc>
          <w:tcPr>
            <w:tcW w:w="600" w:type="dxa"/>
          </w:tcPr>
          <w:p w:rsidR="00FF4D87" w:rsidRPr="00FF4D87" w:rsidRDefault="00FF4D87" w:rsidP="00FF4D87">
            <w:pPr>
              <w:spacing w:before="124"/>
              <w:ind w:left="178" w:right="0"/>
              <w:jc w:val="left"/>
              <w:rPr>
                <w:color w:val="auto"/>
              </w:rPr>
            </w:pPr>
            <w:r w:rsidRPr="00FF4D87">
              <w:rPr>
                <w:color w:val="auto"/>
                <w:w w:val="99"/>
              </w:rPr>
              <w:t>=</w:t>
            </w:r>
          </w:p>
        </w:tc>
        <w:tc>
          <w:tcPr>
            <w:tcW w:w="6110" w:type="dxa"/>
          </w:tcPr>
          <w:p w:rsidR="00FF4D87" w:rsidRPr="00FF4D87" w:rsidRDefault="00FF4D87" w:rsidP="00FF4D87">
            <w:pPr>
              <w:spacing w:before="124"/>
              <w:ind w:left="298" w:right="0"/>
              <w:jc w:val="left"/>
              <w:rPr>
                <w:color w:val="auto"/>
              </w:rPr>
            </w:pPr>
            <w:r w:rsidRPr="00FF4D87">
              <w:rPr>
                <w:color w:val="auto"/>
              </w:rPr>
              <w:t>The total sub-basin area (square miles)</w:t>
            </w:r>
          </w:p>
        </w:tc>
      </w:tr>
      <w:tr w:rsidR="00FF4D87" w:rsidRPr="00FF4D87" w:rsidTr="00151C01">
        <w:trPr>
          <w:trHeight w:val="379"/>
        </w:trPr>
        <w:tc>
          <w:tcPr>
            <w:tcW w:w="2032" w:type="dxa"/>
          </w:tcPr>
          <w:p w:rsidR="00FF4D87" w:rsidRPr="00FF4D87" w:rsidRDefault="00FF4D87" w:rsidP="00FF4D87">
            <w:pPr>
              <w:spacing w:before="123" w:line="237" w:lineRule="exact"/>
              <w:ind w:left="50" w:right="0"/>
              <w:jc w:val="left"/>
              <w:rPr>
                <w:rFonts w:ascii="Arial"/>
                <w:color w:val="auto"/>
              </w:rPr>
            </w:pPr>
            <w:r w:rsidRPr="00FF4D87">
              <w:rPr>
                <w:rFonts w:ascii="Arial"/>
                <w:color w:val="auto"/>
              </w:rPr>
              <w:t>AREA OF LAND</w:t>
            </w:r>
          </w:p>
        </w:tc>
        <w:tc>
          <w:tcPr>
            <w:tcW w:w="600" w:type="dxa"/>
          </w:tcPr>
          <w:p w:rsidR="00FF4D87" w:rsidRPr="00FF4D87" w:rsidRDefault="00FF4D87" w:rsidP="00FF4D87">
            <w:pPr>
              <w:ind w:left="0" w:right="0"/>
              <w:jc w:val="left"/>
              <w:rPr>
                <w:color w:val="auto"/>
                <w:sz w:val="20"/>
              </w:rPr>
            </w:pPr>
          </w:p>
        </w:tc>
        <w:tc>
          <w:tcPr>
            <w:tcW w:w="6110" w:type="dxa"/>
          </w:tcPr>
          <w:p w:rsidR="00FF4D87" w:rsidRPr="00FF4D87" w:rsidRDefault="00FF4D87" w:rsidP="00FF4D87">
            <w:pPr>
              <w:ind w:left="0" w:right="0"/>
              <w:jc w:val="left"/>
              <w:rPr>
                <w:color w:val="auto"/>
                <w:sz w:val="20"/>
              </w:rPr>
            </w:pPr>
          </w:p>
        </w:tc>
      </w:tr>
      <w:tr w:rsidR="00FF4D87" w:rsidRPr="00FF4D87" w:rsidTr="00151C01">
        <w:trPr>
          <w:trHeight w:val="380"/>
        </w:trPr>
        <w:tc>
          <w:tcPr>
            <w:tcW w:w="2032" w:type="dxa"/>
          </w:tcPr>
          <w:p w:rsidR="00FF4D87" w:rsidRPr="00FF4D87" w:rsidRDefault="00FF4D87" w:rsidP="00FF4D87">
            <w:pPr>
              <w:spacing w:line="249" w:lineRule="exact"/>
              <w:ind w:left="50" w:right="0"/>
              <w:jc w:val="left"/>
              <w:rPr>
                <w:rFonts w:ascii="Arial"/>
                <w:color w:val="auto"/>
              </w:rPr>
            </w:pPr>
            <w:r w:rsidRPr="00FF4D87">
              <w:rPr>
                <w:rFonts w:ascii="Arial"/>
                <w:color w:val="auto"/>
              </w:rPr>
              <w:t>TREATMENT D</w:t>
            </w:r>
          </w:p>
        </w:tc>
        <w:tc>
          <w:tcPr>
            <w:tcW w:w="600" w:type="dxa"/>
          </w:tcPr>
          <w:p w:rsidR="00FF4D87" w:rsidRPr="00FF4D87" w:rsidRDefault="00FF4D87" w:rsidP="00FF4D87">
            <w:pPr>
              <w:spacing w:line="250" w:lineRule="exact"/>
              <w:ind w:left="178" w:right="0"/>
              <w:jc w:val="left"/>
              <w:rPr>
                <w:color w:val="auto"/>
              </w:rPr>
            </w:pPr>
            <w:r w:rsidRPr="00FF4D87">
              <w:rPr>
                <w:color w:val="auto"/>
                <w:w w:val="99"/>
              </w:rPr>
              <w:t>=</w:t>
            </w:r>
          </w:p>
        </w:tc>
        <w:tc>
          <w:tcPr>
            <w:tcW w:w="6110" w:type="dxa"/>
          </w:tcPr>
          <w:p w:rsidR="00FF4D87" w:rsidRPr="00FF4D87" w:rsidRDefault="00FF4D87" w:rsidP="00FF4D87">
            <w:pPr>
              <w:spacing w:line="250" w:lineRule="exact"/>
              <w:ind w:left="298" w:right="0"/>
              <w:jc w:val="left"/>
              <w:rPr>
                <w:color w:val="auto"/>
              </w:rPr>
            </w:pPr>
            <w:r w:rsidRPr="00FF4D87">
              <w:rPr>
                <w:color w:val="auto"/>
              </w:rPr>
              <w:t>As a percentage (0 to 100) only</w:t>
            </w:r>
          </w:p>
        </w:tc>
      </w:tr>
      <w:tr w:rsidR="00FF4D87" w:rsidRPr="00FF4D87" w:rsidTr="00151C01">
        <w:trPr>
          <w:trHeight w:val="379"/>
        </w:trPr>
        <w:tc>
          <w:tcPr>
            <w:tcW w:w="2032" w:type="dxa"/>
          </w:tcPr>
          <w:p w:rsidR="00FF4D87" w:rsidRPr="00FF4D87" w:rsidRDefault="00FF4D87" w:rsidP="00FF4D87">
            <w:pPr>
              <w:spacing w:before="123" w:line="237" w:lineRule="exact"/>
              <w:ind w:left="50" w:right="0"/>
              <w:jc w:val="left"/>
              <w:rPr>
                <w:rFonts w:ascii="Arial"/>
                <w:color w:val="auto"/>
              </w:rPr>
            </w:pPr>
            <w:r w:rsidRPr="00FF4D87">
              <w:rPr>
                <w:rFonts w:ascii="Arial"/>
                <w:color w:val="auto"/>
              </w:rPr>
              <w:t>AREA OF LAND</w:t>
            </w:r>
          </w:p>
        </w:tc>
        <w:tc>
          <w:tcPr>
            <w:tcW w:w="600" w:type="dxa"/>
          </w:tcPr>
          <w:p w:rsidR="00FF4D87" w:rsidRPr="00FF4D87" w:rsidRDefault="00FF4D87" w:rsidP="00FF4D87">
            <w:pPr>
              <w:ind w:left="0" w:right="0"/>
              <w:jc w:val="left"/>
              <w:rPr>
                <w:color w:val="auto"/>
                <w:sz w:val="20"/>
              </w:rPr>
            </w:pPr>
          </w:p>
        </w:tc>
        <w:tc>
          <w:tcPr>
            <w:tcW w:w="6110" w:type="dxa"/>
          </w:tcPr>
          <w:p w:rsidR="00FF4D87" w:rsidRPr="00FF4D87" w:rsidRDefault="00FF4D87" w:rsidP="00FF4D87">
            <w:pPr>
              <w:ind w:left="0" w:right="0"/>
              <w:jc w:val="left"/>
              <w:rPr>
                <w:color w:val="auto"/>
                <w:sz w:val="20"/>
              </w:rPr>
            </w:pPr>
          </w:p>
        </w:tc>
      </w:tr>
      <w:tr w:rsidR="00FF4D87" w:rsidRPr="00FF4D87" w:rsidTr="00151C01">
        <w:trPr>
          <w:trHeight w:val="381"/>
        </w:trPr>
        <w:tc>
          <w:tcPr>
            <w:tcW w:w="2032" w:type="dxa"/>
          </w:tcPr>
          <w:p w:rsidR="00FF4D87" w:rsidRPr="00FF4D87" w:rsidRDefault="00FF4D87" w:rsidP="00FF4D87">
            <w:pPr>
              <w:spacing w:line="249" w:lineRule="exact"/>
              <w:ind w:left="50" w:right="0"/>
              <w:jc w:val="left"/>
              <w:rPr>
                <w:rFonts w:ascii="Arial"/>
                <w:color w:val="auto"/>
              </w:rPr>
            </w:pPr>
            <w:r w:rsidRPr="00FF4D87">
              <w:rPr>
                <w:rFonts w:ascii="Arial"/>
                <w:color w:val="auto"/>
              </w:rPr>
              <w:t>TREATMENT A</w:t>
            </w:r>
          </w:p>
        </w:tc>
        <w:tc>
          <w:tcPr>
            <w:tcW w:w="600" w:type="dxa"/>
          </w:tcPr>
          <w:p w:rsidR="00FF4D87" w:rsidRPr="00FF4D87" w:rsidRDefault="00FF4D87" w:rsidP="00FF4D87">
            <w:pPr>
              <w:spacing w:line="250" w:lineRule="exact"/>
              <w:ind w:left="178" w:right="0"/>
              <w:jc w:val="left"/>
              <w:rPr>
                <w:color w:val="auto"/>
              </w:rPr>
            </w:pPr>
            <w:r w:rsidRPr="00FF4D87">
              <w:rPr>
                <w:color w:val="auto"/>
                <w:w w:val="99"/>
              </w:rPr>
              <w:t>=</w:t>
            </w:r>
          </w:p>
        </w:tc>
        <w:tc>
          <w:tcPr>
            <w:tcW w:w="6110" w:type="dxa"/>
          </w:tcPr>
          <w:p w:rsidR="00FF4D87" w:rsidRPr="00FF4D87" w:rsidRDefault="00FF4D87" w:rsidP="00FF4D87">
            <w:pPr>
              <w:spacing w:line="250" w:lineRule="exact"/>
              <w:ind w:left="298" w:right="0"/>
              <w:jc w:val="left"/>
              <w:rPr>
                <w:color w:val="auto"/>
              </w:rPr>
            </w:pPr>
            <w:r w:rsidRPr="00FF4D87">
              <w:rPr>
                <w:color w:val="auto"/>
              </w:rPr>
              <w:t>As a percentage (0 to 100) only</w:t>
            </w:r>
          </w:p>
        </w:tc>
      </w:tr>
      <w:tr w:rsidR="00FF4D87" w:rsidRPr="00FF4D87" w:rsidTr="00151C01">
        <w:trPr>
          <w:trHeight w:val="763"/>
        </w:trPr>
        <w:tc>
          <w:tcPr>
            <w:tcW w:w="2032" w:type="dxa"/>
          </w:tcPr>
          <w:p w:rsidR="00FF4D87" w:rsidRPr="00FF4D87" w:rsidRDefault="00FF4D87" w:rsidP="00FF4D87">
            <w:pPr>
              <w:spacing w:before="123"/>
              <w:ind w:left="50" w:right="0"/>
              <w:jc w:val="left"/>
              <w:rPr>
                <w:rFonts w:ascii="Arial"/>
                <w:color w:val="auto"/>
                <w:sz w:val="16"/>
              </w:rPr>
            </w:pPr>
            <w:r w:rsidRPr="00FF4D87">
              <w:rPr>
                <w:rFonts w:ascii="Arial"/>
                <w:color w:val="auto"/>
              </w:rPr>
              <w:t>t</w:t>
            </w:r>
            <w:r w:rsidRPr="00FF4D87">
              <w:rPr>
                <w:rFonts w:ascii="Arial"/>
                <w:color w:val="auto"/>
                <w:position w:val="-5"/>
                <w:sz w:val="16"/>
              </w:rPr>
              <w:t>p</w:t>
            </w:r>
          </w:p>
        </w:tc>
        <w:tc>
          <w:tcPr>
            <w:tcW w:w="600" w:type="dxa"/>
          </w:tcPr>
          <w:p w:rsidR="00FF4D87" w:rsidRPr="00FF4D87" w:rsidRDefault="00FF4D87" w:rsidP="00FF4D87">
            <w:pPr>
              <w:spacing w:before="124"/>
              <w:ind w:left="178" w:right="0"/>
              <w:jc w:val="left"/>
              <w:rPr>
                <w:color w:val="auto"/>
              </w:rPr>
            </w:pPr>
            <w:r w:rsidRPr="00FF4D87">
              <w:rPr>
                <w:color w:val="auto"/>
                <w:w w:val="99"/>
              </w:rPr>
              <w:t>=</w:t>
            </w:r>
          </w:p>
        </w:tc>
        <w:tc>
          <w:tcPr>
            <w:tcW w:w="6110" w:type="dxa"/>
          </w:tcPr>
          <w:p w:rsidR="00FF4D87" w:rsidRPr="00FF4D87" w:rsidRDefault="00FF4D87" w:rsidP="00FF4D87">
            <w:pPr>
              <w:spacing w:before="124"/>
              <w:ind w:left="298" w:right="0"/>
              <w:jc w:val="left"/>
              <w:rPr>
                <w:color w:val="auto"/>
              </w:rPr>
            </w:pPr>
            <w:r w:rsidRPr="00FF4D87">
              <w:rPr>
                <w:color w:val="auto"/>
              </w:rPr>
              <w:t>Time to peak for entire sub-basin (hours). Input as a positive or negative number.</w:t>
            </w:r>
          </w:p>
        </w:tc>
      </w:tr>
      <w:tr w:rsidR="00FF4D87" w:rsidRPr="00FF4D87" w:rsidTr="00151C01">
        <w:trPr>
          <w:trHeight w:val="383"/>
        </w:trPr>
        <w:tc>
          <w:tcPr>
            <w:tcW w:w="2032" w:type="dxa"/>
          </w:tcPr>
          <w:p w:rsidR="00FF4D87" w:rsidRPr="00FF4D87" w:rsidRDefault="00FF4D87" w:rsidP="00FF4D87">
            <w:pPr>
              <w:spacing w:before="123" w:line="239" w:lineRule="exact"/>
              <w:ind w:left="50" w:right="0"/>
              <w:jc w:val="left"/>
              <w:rPr>
                <w:rFonts w:ascii="Arial"/>
                <w:color w:val="auto"/>
              </w:rPr>
            </w:pPr>
            <w:r w:rsidRPr="00FF4D87">
              <w:rPr>
                <w:rFonts w:ascii="Arial"/>
                <w:color w:val="auto"/>
              </w:rPr>
              <w:t>MASS RAINFALL</w:t>
            </w:r>
          </w:p>
        </w:tc>
        <w:tc>
          <w:tcPr>
            <w:tcW w:w="600" w:type="dxa"/>
          </w:tcPr>
          <w:p w:rsidR="00FF4D87" w:rsidRPr="00FF4D87" w:rsidRDefault="00FF4D87" w:rsidP="00FF4D87">
            <w:pPr>
              <w:spacing w:before="124" w:line="239" w:lineRule="exact"/>
              <w:ind w:left="178" w:right="0"/>
              <w:jc w:val="left"/>
              <w:rPr>
                <w:color w:val="auto"/>
              </w:rPr>
            </w:pPr>
            <w:r w:rsidRPr="00FF4D87">
              <w:rPr>
                <w:color w:val="auto"/>
                <w:w w:val="99"/>
              </w:rPr>
              <w:t>=</w:t>
            </w:r>
          </w:p>
        </w:tc>
        <w:tc>
          <w:tcPr>
            <w:tcW w:w="6110" w:type="dxa"/>
          </w:tcPr>
          <w:p w:rsidR="00FF4D87" w:rsidRPr="00FF4D87" w:rsidRDefault="00FF4D87" w:rsidP="00FF4D87">
            <w:pPr>
              <w:spacing w:before="124" w:line="239" w:lineRule="exact"/>
              <w:ind w:left="298" w:right="0"/>
              <w:jc w:val="left"/>
              <w:rPr>
                <w:color w:val="auto"/>
              </w:rPr>
            </w:pPr>
            <w:r w:rsidRPr="00FF4D87">
              <w:rPr>
                <w:color w:val="auto"/>
              </w:rPr>
              <w:t>A table of cumulative rainfall values in inches. If the RAINFALL</w:t>
            </w:r>
          </w:p>
        </w:tc>
      </w:tr>
      <w:tr w:rsidR="00FF4D87" w:rsidRPr="00FF4D87" w:rsidTr="00151C01">
        <w:trPr>
          <w:trHeight w:val="248"/>
        </w:trPr>
        <w:tc>
          <w:tcPr>
            <w:tcW w:w="2032" w:type="dxa"/>
          </w:tcPr>
          <w:p w:rsidR="00FF4D87" w:rsidRPr="00FF4D87" w:rsidRDefault="00FF4D87" w:rsidP="00FF4D87">
            <w:pPr>
              <w:ind w:left="0" w:right="0"/>
              <w:jc w:val="left"/>
              <w:rPr>
                <w:color w:val="auto"/>
                <w:sz w:val="18"/>
              </w:rPr>
            </w:pPr>
          </w:p>
        </w:tc>
        <w:tc>
          <w:tcPr>
            <w:tcW w:w="600" w:type="dxa"/>
          </w:tcPr>
          <w:p w:rsidR="00FF4D87" w:rsidRPr="00FF4D87" w:rsidRDefault="00FF4D87" w:rsidP="00FF4D87">
            <w:pPr>
              <w:ind w:left="0" w:right="0"/>
              <w:jc w:val="left"/>
              <w:rPr>
                <w:color w:val="auto"/>
                <w:sz w:val="18"/>
              </w:rPr>
            </w:pPr>
          </w:p>
        </w:tc>
        <w:tc>
          <w:tcPr>
            <w:tcW w:w="6110" w:type="dxa"/>
          </w:tcPr>
          <w:p w:rsidR="00FF4D87" w:rsidRPr="00FF4D87" w:rsidRDefault="00FF4D87" w:rsidP="00FF4D87">
            <w:pPr>
              <w:spacing w:line="229" w:lineRule="exact"/>
              <w:ind w:left="298" w:right="0"/>
              <w:jc w:val="left"/>
              <w:rPr>
                <w:color w:val="auto"/>
              </w:rPr>
            </w:pPr>
            <w:r w:rsidRPr="00FF4D87">
              <w:rPr>
                <w:color w:val="auto"/>
              </w:rPr>
              <w:t>command was previously used, input a</w:t>
            </w:r>
            <w:r w:rsidRPr="00FF4D87">
              <w:rPr>
                <w:color w:val="auto"/>
                <w:spacing w:val="53"/>
              </w:rPr>
              <w:t xml:space="preserve"> </w:t>
            </w:r>
            <w:r w:rsidRPr="00FF4D87">
              <w:rPr>
                <w:color w:val="auto"/>
              </w:rPr>
              <w:t>"-1".</w:t>
            </w:r>
          </w:p>
        </w:tc>
      </w:tr>
    </w:tbl>
    <w:p w:rsidR="00AF58A7" w:rsidRDefault="00AF58A7">
      <w:pPr>
        <w:pStyle w:val="BodyText"/>
        <w:spacing w:before="2"/>
      </w:pPr>
    </w:p>
    <w:p w:rsidR="00AF58A7" w:rsidRDefault="00EB71A8">
      <w:pPr>
        <w:pStyle w:val="BodyText"/>
        <w:spacing w:before="1"/>
        <w:ind w:left="879" w:right="476"/>
      </w:pPr>
      <w:r>
        <w:t>The COMPUTE ALB HYD command always assumes that area of Land Treatment B = 0.0. Land Treatment</w:t>
      </w:r>
      <w:r>
        <w:rPr>
          <w:spacing w:val="-7"/>
        </w:rPr>
        <w:t xml:space="preserve"> </w:t>
      </w:r>
      <w:r>
        <w:t>C</w:t>
      </w:r>
      <w:r>
        <w:rPr>
          <w:spacing w:val="-7"/>
        </w:rPr>
        <w:t xml:space="preserve"> </w:t>
      </w:r>
      <w:r>
        <w:t>is</w:t>
      </w:r>
      <w:r>
        <w:rPr>
          <w:spacing w:val="-7"/>
        </w:rPr>
        <w:t xml:space="preserve"> </w:t>
      </w:r>
      <w:r>
        <w:t>equal</w:t>
      </w:r>
      <w:r>
        <w:rPr>
          <w:spacing w:val="-7"/>
        </w:rPr>
        <w:t xml:space="preserve"> </w:t>
      </w:r>
      <w:r>
        <w:t>to</w:t>
      </w:r>
      <w:r>
        <w:rPr>
          <w:spacing w:val="-7"/>
        </w:rPr>
        <w:t xml:space="preserve"> </w:t>
      </w:r>
      <w:r>
        <w:t>100</w:t>
      </w:r>
      <w:r>
        <w:rPr>
          <w:spacing w:val="-7"/>
        </w:rPr>
        <w:t xml:space="preserve"> </w:t>
      </w:r>
      <w:r>
        <w:t>-</w:t>
      </w:r>
      <w:r>
        <w:rPr>
          <w:spacing w:val="-7"/>
        </w:rPr>
        <w:t xml:space="preserve"> </w:t>
      </w:r>
      <w:r>
        <w:t>percent</w:t>
      </w:r>
      <w:r>
        <w:rPr>
          <w:spacing w:val="-6"/>
        </w:rPr>
        <w:t xml:space="preserve"> </w:t>
      </w:r>
      <w:r>
        <w:t>treatment</w:t>
      </w:r>
      <w:r>
        <w:rPr>
          <w:spacing w:val="-6"/>
        </w:rPr>
        <w:t xml:space="preserve"> </w:t>
      </w:r>
      <w:r>
        <w:t>D</w:t>
      </w:r>
      <w:r>
        <w:rPr>
          <w:spacing w:val="-6"/>
        </w:rPr>
        <w:t xml:space="preserve"> </w:t>
      </w:r>
      <w:r>
        <w:t>-</w:t>
      </w:r>
      <w:r>
        <w:rPr>
          <w:spacing w:val="-6"/>
        </w:rPr>
        <w:t xml:space="preserve"> </w:t>
      </w:r>
      <w:r>
        <w:t>percent</w:t>
      </w:r>
      <w:r>
        <w:rPr>
          <w:spacing w:val="-6"/>
        </w:rPr>
        <w:t xml:space="preserve"> </w:t>
      </w:r>
      <w:r>
        <w:t>treatment</w:t>
      </w:r>
      <w:r>
        <w:rPr>
          <w:spacing w:val="-6"/>
        </w:rPr>
        <w:t xml:space="preserve"> </w:t>
      </w:r>
      <w:r>
        <w:t>A</w:t>
      </w:r>
      <w:r>
        <w:rPr>
          <w:spacing w:val="-7"/>
        </w:rPr>
        <w:t xml:space="preserve"> </w:t>
      </w:r>
      <w:r>
        <w:t>(i.e.:</w:t>
      </w:r>
      <w:r>
        <w:rPr>
          <w:spacing w:val="-7"/>
        </w:rPr>
        <w:t xml:space="preserve"> </w:t>
      </w:r>
      <w:r>
        <w:t>C</w:t>
      </w:r>
      <w:r>
        <w:rPr>
          <w:spacing w:val="-7"/>
        </w:rPr>
        <w:t xml:space="preserve"> </w:t>
      </w:r>
      <w:r>
        <w:t>=</w:t>
      </w:r>
      <w:r>
        <w:rPr>
          <w:spacing w:val="-7"/>
        </w:rPr>
        <w:t xml:space="preserve"> </w:t>
      </w:r>
      <w:r>
        <w:t>100</w:t>
      </w:r>
      <w:r>
        <w:rPr>
          <w:spacing w:val="-7"/>
        </w:rPr>
        <w:t xml:space="preserve"> </w:t>
      </w:r>
      <w:r>
        <w:t>-</w:t>
      </w:r>
      <w:r>
        <w:rPr>
          <w:spacing w:val="-7"/>
        </w:rPr>
        <w:t xml:space="preserve"> </w:t>
      </w:r>
      <w:r>
        <w:t>D</w:t>
      </w:r>
      <w:r>
        <w:rPr>
          <w:spacing w:val="-7"/>
        </w:rPr>
        <w:t xml:space="preserve"> </w:t>
      </w:r>
      <w:r>
        <w:t>-</w:t>
      </w:r>
      <w:r>
        <w:rPr>
          <w:spacing w:val="-7"/>
        </w:rPr>
        <w:t xml:space="preserve"> </w:t>
      </w:r>
      <w:r>
        <w:t>A).</w:t>
      </w:r>
      <w:r>
        <w:rPr>
          <w:spacing w:val="-7"/>
        </w:rPr>
        <w:t xml:space="preserve"> </w:t>
      </w:r>
      <w:r>
        <w:t>The COMPUTE ALB HYD command actually calls the COMPUTE NM HYD command and the COMPUTE NM HYD command will appear on the summary</w:t>
      </w:r>
      <w:r>
        <w:rPr>
          <w:spacing w:val="-3"/>
        </w:rPr>
        <w:t xml:space="preserve"> </w:t>
      </w:r>
      <w:r>
        <w:t>table.</w:t>
      </w:r>
    </w:p>
    <w:p w:rsidR="00AF58A7" w:rsidRDefault="00AF58A7">
      <w:pPr>
        <w:pStyle w:val="BodyText"/>
        <w:rPr>
          <w:sz w:val="24"/>
        </w:rPr>
      </w:pPr>
    </w:p>
    <w:p w:rsidR="00AF58A7" w:rsidRDefault="00AF58A7">
      <w:pPr>
        <w:pStyle w:val="BodyText"/>
        <w:spacing w:before="1"/>
        <w:rPr>
          <w:sz w:val="21"/>
        </w:rPr>
      </w:pPr>
    </w:p>
    <w:p w:rsidR="00AF58A7" w:rsidRDefault="00EB71A8" w:rsidP="007466C4">
      <w:pPr>
        <w:pStyle w:val="noTOCHeading1"/>
      </w:pPr>
      <w:r>
        <w:t>EXAMPLE:</w:t>
      </w:r>
    </w:p>
    <w:p w:rsidR="00AF58A7" w:rsidRDefault="00AF58A7">
      <w:pPr>
        <w:pStyle w:val="BodyText"/>
        <w:spacing w:before="6"/>
        <w:rPr>
          <w:rFonts w:ascii="Arial"/>
          <w:b/>
          <w:sz w:val="21"/>
        </w:rPr>
      </w:pPr>
    </w:p>
    <w:p w:rsidR="00AF58A7" w:rsidRDefault="00EB71A8">
      <w:pPr>
        <w:pStyle w:val="BodyText"/>
        <w:spacing w:line="234" w:lineRule="exact"/>
        <w:ind w:left="879"/>
        <w:rPr>
          <w:rFonts w:ascii="Courier New"/>
        </w:rPr>
      </w:pPr>
      <w:r>
        <w:rPr>
          <w:rFonts w:ascii="Courier New"/>
        </w:rPr>
        <w:t>COMPUTE ALB HYD ID=2 HYD NO=101.0 DA=0.060 SQ MI</w:t>
      </w:r>
    </w:p>
    <w:p w:rsidR="00AF58A7" w:rsidRDefault="00EB71A8">
      <w:pPr>
        <w:pStyle w:val="BodyText"/>
        <w:tabs>
          <w:tab w:val="left" w:pos="5739"/>
        </w:tabs>
        <w:spacing w:line="220" w:lineRule="exact"/>
        <w:ind w:left="3760"/>
        <w:rPr>
          <w:rFonts w:ascii="Courier New"/>
        </w:rPr>
      </w:pPr>
      <w:r>
        <w:rPr>
          <w:rFonts w:ascii="Courier New"/>
        </w:rPr>
        <w:t>PER</w:t>
      </w:r>
      <w:r>
        <w:rPr>
          <w:rFonts w:ascii="Courier New"/>
          <w:spacing w:val="-2"/>
        </w:rPr>
        <w:t xml:space="preserve"> </w:t>
      </w:r>
      <w:r>
        <w:rPr>
          <w:rFonts w:ascii="Courier New"/>
        </w:rPr>
        <w:t>D=49.3</w:t>
      </w:r>
      <w:r>
        <w:rPr>
          <w:rFonts w:ascii="Courier New"/>
        </w:rPr>
        <w:tab/>
        <w:t>PER</w:t>
      </w:r>
      <w:r>
        <w:rPr>
          <w:rFonts w:ascii="Courier New"/>
          <w:spacing w:val="-1"/>
        </w:rPr>
        <w:t xml:space="preserve"> </w:t>
      </w:r>
      <w:r>
        <w:rPr>
          <w:rFonts w:ascii="Courier New"/>
        </w:rPr>
        <w:t>A=25.35</w:t>
      </w:r>
    </w:p>
    <w:p w:rsidR="00AF58A7" w:rsidRDefault="00EB71A8">
      <w:pPr>
        <w:pStyle w:val="BodyText"/>
        <w:tabs>
          <w:tab w:val="left" w:pos="6135"/>
        </w:tabs>
        <w:spacing w:line="234" w:lineRule="exact"/>
        <w:ind w:left="3760"/>
        <w:rPr>
          <w:rFonts w:ascii="Courier New"/>
        </w:rPr>
      </w:pPr>
      <w:r>
        <w:rPr>
          <w:rFonts w:ascii="Courier New"/>
        </w:rPr>
        <w:t>TP=-0.151111</w:t>
      </w:r>
      <w:r>
        <w:rPr>
          <w:rFonts w:ascii="Courier New"/>
          <w:spacing w:val="-2"/>
        </w:rPr>
        <w:t xml:space="preserve"> </w:t>
      </w:r>
      <w:r>
        <w:rPr>
          <w:rFonts w:ascii="Courier New"/>
        </w:rPr>
        <w:t>hr</w:t>
      </w:r>
      <w:r>
        <w:rPr>
          <w:rFonts w:ascii="Courier New"/>
        </w:rPr>
        <w:tab/>
        <w:t>MASS</w:t>
      </w:r>
      <w:r>
        <w:rPr>
          <w:rFonts w:ascii="Courier New"/>
          <w:spacing w:val="-1"/>
        </w:rPr>
        <w:t xml:space="preserve"> </w:t>
      </w:r>
      <w:r>
        <w:rPr>
          <w:rFonts w:ascii="Courier New"/>
        </w:rPr>
        <w:t>RAIN=-1</w:t>
      </w:r>
    </w:p>
    <w:p w:rsidR="00AF58A7" w:rsidRDefault="00AF58A7">
      <w:pPr>
        <w:spacing w:line="234" w:lineRule="exact"/>
        <w:rPr>
          <w:rFonts w:ascii="Courier New"/>
        </w:rPr>
        <w:sectPr w:rsidR="00AF58A7">
          <w:headerReference w:type="default" r:id="rId29"/>
          <w:pgSz w:w="12240" w:h="15840"/>
          <w:pgMar w:top="1360" w:right="960" w:bottom="280" w:left="1280" w:header="720" w:footer="720" w:gutter="0"/>
          <w:cols w:space="720"/>
        </w:sectPr>
      </w:pPr>
    </w:p>
    <w:p w:rsidR="00AF58A7" w:rsidRDefault="00AF58A7">
      <w:pPr>
        <w:pStyle w:val="BodyText"/>
        <w:spacing w:before="2"/>
        <w:rPr>
          <w:rFonts w:ascii="Arial"/>
          <w:b/>
          <w:sz w:val="19"/>
        </w:rPr>
      </w:pPr>
    </w:p>
    <w:p w:rsidR="00AF58A7" w:rsidRPr="00FD68A4" w:rsidRDefault="00EB71A8" w:rsidP="00367D07">
      <w:pPr>
        <w:pStyle w:val="Heading2"/>
      </w:pPr>
      <w:bookmarkStart w:id="65" w:name="_Toc521651669"/>
      <w:bookmarkStart w:id="66" w:name="_Toc523903470"/>
      <w:r w:rsidRPr="00FD68A4">
        <w:t>RAINFALL</w:t>
      </w:r>
      <w:bookmarkEnd w:id="65"/>
      <w:bookmarkEnd w:id="66"/>
    </w:p>
    <w:p w:rsidR="00AF58A7" w:rsidRDefault="00AF58A7">
      <w:pPr>
        <w:pStyle w:val="BodyText"/>
        <w:spacing w:before="3"/>
        <w:rPr>
          <w:rFonts w:ascii="Arial"/>
          <w:b/>
          <w:sz w:val="14"/>
        </w:rPr>
      </w:pPr>
    </w:p>
    <w:p w:rsidR="00AF58A7" w:rsidRDefault="00EB71A8">
      <w:pPr>
        <w:pStyle w:val="BodyText"/>
        <w:spacing w:before="91"/>
        <w:ind w:left="880" w:right="462"/>
      </w:pPr>
      <w:r>
        <w:t>The</w:t>
      </w:r>
      <w:r>
        <w:rPr>
          <w:spacing w:val="-13"/>
        </w:rPr>
        <w:t xml:space="preserve"> </w:t>
      </w:r>
      <w:r>
        <w:t>RAINFALL</w:t>
      </w:r>
      <w:r>
        <w:rPr>
          <w:spacing w:val="-13"/>
        </w:rPr>
        <w:t xml:space="preserve"> </w:t>
      </w:r>
      <w:r>
        <w:t>command</w:t>
      </w:r>
      <w:r>
        <w:rPr>
          <w:spacing w:val="-13"/>
        </w:rPr>
        <w:t xml:space="preserve"> </w:t>
      </w:r>
      <w:r>
        <w:t>is</w:t>
      </w:r>
      <w:r>
        <w:rPr>
          <w:spacing w:val="-13"/>
        </w:rPr>
        <w:t xml:space="preserve"> </w:t>
      </w:r>
      <w:r>
        <w:t>used</w:t>
      </w:r>
      <w:r>
        <w:rPr>
          <w:spacing w:val="-13"/>
        </w:rPr>
        <w:t xml:space="preserve"> </w:t>
      </w:r>
      <w:r>
        <w:t>to</w:t>
      </w:r>
      <w:r>
        <w:rPr>
          <w:spacing w:val="-12"/>
        </w:rPr>
        <w:t xml:space="preserve"> </w:t>
      </w:r>
      <w:r>
        <w:t>compute</w:t>
      </w:r>
      <w:r>
        <w:rPr>
          <w:spacing w:val="-12"/>
        </w:rPr>
        <w:t xml:space="preserve"> </w:t>
      </w:r>
      <w:r>
        <w:t>a</w:t>
      </w:r>
      <w:r>
        <w:rPr>
          <w:spacing w:val="-12"/>
        </w:rPr>
        <w:t xml:space="preserve"> </w:t>
      </w:r>
      <w:r>
        <w:t>mass</w:t>
      </w:r>
      <w:r>
        <w:rPr>
          <w:spacing w:val="-13"/>
        </w:rPr>
        <w:t xml:space="preserve"> </w:t>
      </w:r>
      <w:r>
        <w:t>rainfall</w:t>
      </w:r>
      <w:r>
        <w:rPr>
          <w:spacing w:val="-13"/>
        </w:rPr>
        <w:t xml:space="preserve"> </w:t>
      </w:r>
      <w:r>
        <w:t>table</w:t>
      </w:r>
      <w:r>
        <w:rPr>
          <w:spacing w:val="-13"/>
        </w:rPr>
        <w:t xml:space="preserve"> </w:t>
      </w:r>
      <w:r>
        <w:t>for</w:t>
      </w:r>
      <w:r>
        <w:rPr>
          <w:spacing w:val="-13"/>
        </w:rPr>
        <w:t xml:space="preserve"> </w:t>
      </w:r>
      <w:r>
        <w:t>a</w:t>
      </w:r>
      <w:r>
        <w:rPr>
          <w:spacing w:val="-13"/>
        </w:rPr>
        <w:t xml:space="preserve"> </w:t>
      </w:r>
      <w:r>
        <w:t>known</w:t>
      </w:r>
      <w:r>
        <w:rPr>
          <w:spacing w:val="-13"/>
        </w:rPr>
        <w:t xml:space="preserve"> </w:t>
      </w:r>
      <w:r>
        <w:t>rainfall</w:t>
      </w:r>
      <w:r>
        <w:rPr>
          <w:spacing w:val="-13"/>
        </w:rPr>
        <w:t xml:space="preserve"> </w:t>
      </w:r>
      <w:r>
        <w:t>distribution or to input a mass rainfall table from gaged rainfall</w:t>
      </w:r>
      <w:r>
        <w:rPr>
          <w:spacing w:val="-4"/>
        </w:rPr>
        <w:t xml:space="preserve"> </w:t>
      </w:r>
      <w:r>
        <w:t>data.</w:t>
      </w:r>
    </w:p>
    <w:p w:rsidR="00AF58A7" w:rsidRDefault="00AF58A7">
      <w:pPr>
        <w:pStyle w:val="BodyText"/>
        <w:spacing w:before="4"/>
      </w:pPr>
    </w:p>
    <w:p w:rsidR="00AF58A7" w:rsidRDefault="00EB71A8">
      <w:pPr>
        <w:pStyle w:val="BodyText"/>
        <w:ind w:left="880"/>
      </w:pPr>
      <w:r>
        <w:t>The RAINFALL command is followed by the following data elements:</w:t>
      </w:r>
    </w:p>
    <w:p w:rsidR="00AF58A7" w:rsidRDefault="00AF58A7">
      <w:pPr>
        <w:pStyle w:val="BodyText"/>
      </w:pPr>
    </w:p>
    <w:p w:rsidR="00AF58A7" w:rsidRDefault="00EB71A8">
      <w:pPr>
        <w:pStyle w:val="BodyText"/>
        <w:tabs>
          <w:tab w:val="left" w:pos="4479"/>
        </w:tabs>
        <w:ind w:left="880"/>
        <w:rPr>
          <w:rFonts w:ascii="Arial"/>
        </w:rPr>
      </w:pPr>
      <w:r>
        <w:rPr>
          <w:noProof/>
        </w:rPr>
        <mc:AlternateContent>
          <mc:Choice Requires="wps">
            <w:drawing>
              <wp:anchor distT="0" distB="0" distL="114300" distR="114300" simplePos="0" relativeHeight="1048" behindDoc="0" locked="0" layoutInCell="1" allowOverlap="1" wp14:anchorId="61F53338" wp14:editId="16BADA51">
                <wp:simplePos x="0" y="0"/>
                <wp:positionH relativeFrom="page">
                  <wp:posOffset>1339850</wp:posOffset>
                </wp:positionH>
                <wp:positionV relativeFrom="paragraph">
                  <wp:posOffset>327025</wp:posOffset>
                </wp:positionV>
                <wp:extent cx="5558155" cy="4027805"/>
                <wp:effectExtent l="0" t="0" r="0" b="4445"/>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8155" cy="402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20"/>
                              <w:gridCol w:w="612"/>
                              <w:gridCol w:w="6121"/>
                            </w:tblGrid>
                            <w:tr w:rsidR="00FF0B28" w:rsidRPr="00FD68A4" w:rsidTr="00151C01">
                              <w:trPr>
                                <w:trHeight w:val="251"/>
                              </w:trPr>
                              <w:tc>
                                <w:tcPr>
                                  <w:tcW w:w="2020" w:type="dxa"/>
                                </w:tcPr>
                                <w:p w:rsidR="00FF0B28" w:rsidRPr="00FD68A4" w:rsidRDefault="00FF0B28" w:rsidP="00FD68A4">
                                  <w:pPr>
                                    <w:spacing w:line="232" w:lineRule="exact"/>
                                    <w:ind w:left="50" w:right="0"/>
                                    <w:jc w:val="left"/>
                                    <w:rPr>
                                      <w:rFonts w:ascii="Arial"/>
                                      <w:color w:val="auto"/>
                                    </w:rPr>
                                  </w:pPr>
                                  <w:r w:rsidRPr="00FD68A4">
                                    <w:rPr>
                                      <w:rFonts w:ascii="Arial"/>
                                      <w:color w:val="auto"/>
                                    </w:rPr>
                                    <w:t>RAINFALL TYPE</w:t>
                                  </w:r>
                                </w:p>
                              </w:tc>
                              <w:tc>
                                <w:tcPr>
                                  <w:tcW w:w="612" w:type="dxa"/>
                                </w:tcPr>
                                <w:p w:rsidR="00FF0B28" w:rsidRPr="00FD68A4" w:rsidRDefault="00FF0B28" w:rsidP="00FD68A4">
                                  <w:pPr>
                                    <w:spacing w:line="232" w:lineRule="exact"/>
                                    <w:ind w:left="190" w:right="0"/>
                                    <w:jc w:val="left"/>
                                    <w:rPr>
                                      <w:color w:val="auto"/>
                                    </w:rPr>
                                  </w:pPr>
                                  <w:r w:rsidRPr="00FD68A4">
                                    <w:rPr>
                                      <w:color w:val="auto"/>
                                      <w:w w:val="99"/>
                                    </w:rPr>
                                    <w:t>=</w:t>
                                  </w:r>
                                </w:p>
                              </w:tc>
                              <w:tc>
                                <w:tcPr>
                                  <w:tcW w:w="6121" w:type="dxa"/>
                                </w:tcPr>
                                <w:p w:rsidR="00FF0B28" w:rsidRPr="00FD68A4" w:rsidRDefault="00FF0B28" w:rsidP="00FD68A4">
                                  <w:pPr>
                                    <w:spacing w:line="232" w:lineRule="exact"/>
                                    <w:ind w:left="298" w:right="0"/>
                                    <w:jc w:val="left"/>
                                    <w:rPr>
                                      <w:color w:val="auto"/>
                                    </w:rPr>
                                  </w:pPr>
                                  <w:r w:rsidRPr="00FD68A4">
                                    <w:rPr>
                                      <w:color w:val="auto"/>
                                    </w:rPr>
                                    <w:t>An</w:t>
                                  </w:r>
                                  <w:r w:rsidRPr="00FD68A4">
                                    <w:rPr>
                                      <w:color w:val="auto"/>
                                      <w:spacing w:val="-14"/>
                                    </w:rPr>
                                    <w:t xml:space="preserve"> </w:t>
                                  </w:r>
                                  <w:r w:rsidRPr="00FD68A4">
                                    <w:rPr>
                                      <w:color w:val="auto"/>
                                    </w:rPr>
                                    <w:t>integer</w:t>
                                  </w:r>
                                  <w:r w:rsidRPr="00FD68A4">
                                    <w:rPr>
                                      <w:color w:val="auto"/>
                                      <w:spacing w:val="-14"/>
                                    </w:rPr>
                                    <w:t xml:space="preserve"> </w:t>
                                  </w:r>
                                  <w:r w:rsidRPr="00FD68A4">
                                    <w:rPr>
                                      <w:color w:val="auto"/>
                                    </w:rPr>
                                    <w:t>number</w:t>
                                  </w:r>
                                  <w:r w:rsidRPr="00FD68A4">
                                    <w:rPr>
                                      <w:color w:val="auto"/>
                                      <w:spacing w:val="-14"/>
                                    </w:rPr>
                                    <w:t xml:space="preserve"> </w:t>
                                  </w:r>
                                  <w:r w:rsidRPr="00FD68A4">
                                    <w:rPr>
                                      <w:color w:val="auto"/>
                                    </w:rPr>
                                    <w:t>for</w:t>
                                  </w:r>
                                  <w:r w:rsidRPr="00FD68A4">
                                    <w:rPr>
                                      <w:color w:val="auto"/>
                                      <w:spacing w:val="-14"/>
                                    </w:rPr>
                                    <w:t xml:space="preserve"> </w:t>
                                  </w:r>
                                  <w:r w:rsidRPr="00FD68A4">
                                    <w:rPr>
                                      <w:color w:val="auto"/>
                                    </w:rPr>
                                    <w:t>one</w:t>
                                  </w:r>
                                  <w:r w:rsidRPr="00FD68A4">
                                    <w:rPr>
                                      <w:color w:val="auto"/>
                                      <w:spacing w:val="-14"/>
                                    </w:rPr>
                                    <w:t xml:space="preserve"> </w:t>
                                  </w:r>
                                  <w:r w:rsidRPr="00FD68A4">
                                    <w:rPr>
                                      <w:color w:val="auto"/>
                                    </w:rPr>
                                    <w:t>of</w:t>
                                  </w:r>
                                  <w:r w:rsidRPr="00FD68A4">
                                    <w:rPr>
                                      <w:color w:val="auto"/>
                                      <w:spacing w:val="-14"/>
                                    </w:rPr>
                                    <w:t xml:space="preserve"> </w:t>
                                  </w:r>
                                  <w:r w:rsidRPr="00FD68A4">
                                    <w:rPr>
                                      <w:color w:val="auto"/>
                                    </w:rPr>
                                    <w:t>the</w:t>
                                  </w:r>
                                  <w:r w:rsidRPr="00FD68A4">
                                    <w:rPr>
                                      <w:color w:val="auto"/>
                                      <w:spacing w:val="-14"/>
                                    </w:rPr>
                                    <w:t xml:space="preserve"> </w:t>
                                  </w:r>
                                  <w:r w:rsidRPr="00FD68A4">
                                    <w:rPr>
                                      <w:color w:val="auto"/>
                                    </w:rPr>
                                    <w:t>17</w:t>
                                  </w:r>
                                  <w:r w:rsidRPr="00FD68A4">
                                    <w:rPr>
                                      <w:color w:val="auto"/>
                                      <w:spacing w:val="-14"/>
                                    </w:rPr>
                                    <w:t xml:space="preserve"> </w:t>
                                  </w:r>
                                  <w:r w:rsidRPr="00FD68A4">
                                    <w:rPr>
                                      <w:color w:val="auto"/>
                                    </w:rPr>
                                    <w:t>rainfall</w:t>
                                  </w:r>
                                  <w:r w:rsidRPr="00FD68A4">
                                    <w:rPr>
                                      <w:color w:val="auto"/>
                                      <w:spacing w:val="-14"/>
                                    </w:rPr>
                                    <w:t xml:space="preserve"> </w:t>
                                  </w:r>
                                  <w:r w:rsidRPr="00FD68A4">
                                    <w:rPr>
                                      <w:color w:val="auto"/>
                                    </w:rPr>
                                    <w:t>distributions</w:t>
                                  </w:r>
                                  <w:r w:rsidRPr="00FD68A4">
                                    <w:rPr>
                                      <w:color w:val="auto"/>
                                      <w:spacing w:val="-2"/>
                                    </w:rPr>
                                    <w:t xml:space="preserve"> </w:t>
                                  </w:r>
                                  <w:r w:rsidRPr="00FD68A4">
                                    <w:rPr>
                                      <w:color w:val="auto"/>
                                    </w:rPr>
                                    <w:t>available</w:t>
                                  </w:r>
                                </w:p>
                              </w:tc>
                            </w:tr>
                            <w:tr w:rsidR="00FF0B28" w:rsidRPr="00FD68A4" w:rsidTr="00151C01">
                              <w:trPr>
                                <w:trHeight w:val="254"/>
                              </w:trPr>
                              <w:tc>
                                <w:tcPr>
                                  <w:tcW w:w="2020" w:type="dxa"/>
                                </w:tcPr>
                                <w:p w:rsidR="00FF0B28" w:rsidRPr="00FD68A4" w:rsidRDefault="00FF0B28" w:rsidP="00FD68A4">
                                  <w:pPr>
                                    <w:ind w:left="0" w:right="0"/>
                                    <w:jc w:val="left"/>
                                    <w:rPr>
                                      <w:color w:val="auto"/>
                                      <w:sz w:val="18"/>
                                    </w:rPr>
                                  </w:pPr>
                                </w:p>
                              </w:tc>
                              <w:tc>
                                <w:tcPr>
                                  <w:tcW w:w="612" w:type="dxa"/>
                                </w:tcPr>
                                <w:p w:rsidR="00FF0B28" w:rsidRPr="00FD68A4" w:rsidRDefault="00FF0B28" w:rsidP="00FD68A4">
                                  <w:pPr>
                                    <w:ind w:left="0" w:right="0"/>
                                    <w:jc w:val="left"/>
                                    <w:rPr>
                                      <w:color w:val="auto"/>
                                      <w:sz w:val="18"/>
                                    </w:rPr>
                                  </w:pPr>
                                </w:p>
                              </w:tc>
                              <w:tc>
                                <w:tcPr>
                                  <w:tcW w:w="6121" w:type="dxa"/>
                                </w:tcPr>
                                <w:p w:rsidR="00FF0B28" w:rsidRPr="00FD68A4" w:rsidRDefault="00FF0B28" w:rsidP="00FD68A4">
                                  <w:pPr>
                                    <w:spacing w:line="234" w:lineRule="exact"/>
                                    <w:ind w:left="298" w:right="0"/>
                                    <w:jc w:val="left"/>
                                    <w:rPr>
                                      <w:color w:val="auto"/>
                                    </w:rPr>
                                  </w:pPr>
                                  <w:r w:rsidRPr="00FD68A4">
                                    <w:rPr>
                                      <w:color w:val="auto"/>
                                    </w:rPr>
                                    <w:t>with the AHYMO program, or a 0 to input a mass rainfall table.</w:t>
                                  </w:r>
                                </w:p>
                              </w:tc>
                            </w:tr>
                            <w:tr w:rsidR="00FF0B28" w:rsidRPr="00FD68A4" w:rsidTr="00151C01">
                              <w:trPr>
                                <w:trHeight w:val="254"/>
                              </w:trPr>
                              <w:tc>
                                <w:tcPr>
                                  <w:tcW w:w="2020" w:type="dxa"/>
                                </w:tcPr>
                                <w:p w:rsidR="00FF0B28" w:rsidRPr="00FD68A4" w:rsidRDefault="00FF0B28" w:rsidP="00FD68A4">
                                  <w:pPr>
                                    <w:ind w:left="0" w:right="0"/>
                                    <w:jc w:val="left"/>
                                    <w:rPr>
                                      <w:color w:val="auto"/>
                                      <w:sz w:val="18"/>
                                    </w:rPr>
                                  </w:pPr>
                                </w:p>
                              </w:tc>
                              <w:tc>
                                <w:tcPr>
                                  <w:tcW w:w="612" w:type="dxa"/>
                                </w:tcPr>
                                <w:p w:rsidR="00FF0B28" w:rsidRPr="00FD68A4" w:rsidRDefault="00FF0B28" w:rsidP="00FD68A4">
                                  <w:pPr>
                                    <w:ind w:left="0" w:right="0"/>
                                    <w:jc w:val="left"/>
                                    <w:rPr>
                                      <w:color w:val="auto"/>
                                      <w:sz w:val="18"/>
                                    </w:rPr>
                                  </w:pPr>
                                </w:p>
                              </w:tc>
                              <w:tc>
                                <w:tcPr>
                                  <w:tcW w:w="6121" w:type="dxa"/>
                                </w:tcPr>
                                <w:p w:rsidR="00FF0B28" w:rsidRPr="00FD68A4" w:rsidRDefault="00FF0B28" w:rsidP="00FD68A4">
                                  <w:pPr>
                                    <w:spacing w:line="234" w:lineRule="exact"/>
                                    <w:ind w:left="298" w:right="0"/>
                                    <w:jc w:val="left"/>
                                    <w:rPr>
                                      <w:color w:val="auto"/>
                                    </w:rPr>
                                  </w:pPr>
                                  <w:r w:rsidRPr="00FD68A4">
                                    <w:rPr>
                                      <w:color w:val="auto"/>
                                    </w:rPr>
                                    <w:t>See the Table of Rainfall Distributions for a description of the</w:t>
                                  </w:r>
                                </w:p>
                              </w:tc>
                            </w:tr>
                            <w:tr w:rsidR="00FF0B28" w:rsidRPr="00FD68A4" w:rsidTr="00151C01">
                              <w:trPr>
                                <w:trHeight w:val="254"/>
                              </w:trPr>
                              <w:tc>
                                <w:tcPr>
                                  <w:tcW w:w="2020" w:type="dxa"/>
                                </w:tcPr>
                                <w:p w:rsidR="00FF0B28" w:rsidRPr="00FD68A4" w:rsidRDefault="00FF0B28" w:rsidP="00FD68A4">
                                  <w:pPr>
                                    <w:ind w:left="0" w:right="0"/>
                                    <w:jc w:val="left"/>
                                    <w:rPr>
                                      <w:color w:val="auto"/>
                                      <w:sz w:val="18"/>
                                    </w:rPr>
                                  </w:pPr>
                                </w:p>
                              </w:tc>
                              <w:tc>
                                <w:tcPr>
                                  <w:tcW w:w="612" w:type="dxa"/>
                                </w:tcPr>
                                <w:p w:rsidR="00FF0B28" w:rsidRPr="00FD68A4" w:rsidRDefault="00FF0B28" w:rsidP="00FD68A4">
                                  <w:pPr>
                                    <w:ind w:left="0" w:right="0"/>
                                    <w:jc w:val="left"/>
                                    <w:rPr>
                                      <w:color w:val="auto"/>
                                      <w:sz w:val="18"/>
                                    </w:rPr>
                                  </w:pPr>
                                </w:p>
                              </w:tc>
                              <w:tc>
                                <w:tcPr>
                                  <w:tcW w:w="6121" w:type="dxa"/>
                                </w:tcPr>
                                <w:p w:rsidR="00FF0B28" w:rsidRPr="00FD68A4" w:rsidRDefault="00FF0B28" w:rsidP="00FD68A4">
                                  <w:pPr>
                                    <w:spacing w:line="234" w:lineRule="exact"/>
                                    <w:ind w:left="298" w:right="0"/>
                                    <w:jc w:val="left"/>
                                    <w:rPr>
                                      <w:color w:val="auto"/>
                                    </w:rPr>
                                  </w:pPr>
                                  <w:r w:rsidRPr="00FD68A4">
                                    <w:rPr>
                                      <w:color w:val="auto"/>
                                    </w:rPr>
                                    <w:t>rainfall types. If this value is input as a negative number, the</w:t>
                                  </w:r>
                                </w:p>
                              </w:tc>
                            </w:tr>
                            <w:tr w:rsidR="00FF0B28" w:rsidRPr="00FD68A4" w:rsidTr="00151C01">
                              <w:trPr>
                                <w:trHeight w:val="254"/>
                              </w:trPr>
                              <w:tc>
                                <w:tcPr>
                                  <w:tcW w:w="2020" w:type="dxa"/>
                                </w:tcPr>
                                <w:p w:rsidR="00FF0B28" w:rsidRPr="00FD68A4" w:rsidRDefault="00FF0B28" w:rsidP="00FD68A4">
                                  <w:pPr>
                                    <w:ind w:left="0" w:right="0"/>
                                    <w:jc w:val="left"/>
                                    <w:rPr>
                                      <w:color w:val="auto"/>
                                      <w:sz w:val="18"/>
                                    </w:rPr>
                                  </w:pPr>
                                </w:p>
                              </w:tc>
                              <w:tc>
                                <w:tcPr>
                                  <w:tcW w:w="612" w:type="dxa"/>
                                </w:tcPr>
                                <w:p w:rsidR="00FF0B28" w:rsidRPr="00FD68A4" w:rsidRDefault="00FF0B28" w:rsidP="00FD68A4">
                                  <w:pPr>
                                    <w:ind w:left="0" w:right="0"/>
                                    <w:jc w:val="left"/>
                                    <w:rPr>
                                      <w:color w:val="auto"/>
                                      <w:sz w:val="18"/>
                                    </w:rPr>
                                  </w:pPr>
                                </w:p>
                              </w:tc>
                              <w:tc>
                                <w:tcPr>
                                  <w:tcW w:w="6121" w:type="dxa"/>
                                </w:tcPr>
                                <w:p w:rsidR="00FF0B28" w:rsidRPr="00FD68A4" w:rsidRDefault="00FF0B28" w:rsidP="00FD68A4">
                                  <w:pPr>
                                    <w:spacing w:line="234" w:lineRule="exact"/>
                                    <w:ind w:left="298" w:right="0"/>
                                    <w:jc w:val="left"/>
                                    <w:rPr>
                                      <w:color w:val="auto"/>
                                    </w:rPr>
                                  </w:pPr>
                                  <w:r w:rsidRPr="00FD68A4">
                                    <w:rPr>
                                      <w:color w:val="auto"/>
                                    </w:rPr>
                                    <w:t>printing of the rainfall distribution table on the AHYMO program</w:t>
                                  </w:r>
                                </w:p>
                              </w:tc>
                            </w:tr>
                            <w:tr w:rsidR="00FF0B28" w:rsidRPr="00FD68A4" w:rsidTr="00151C01">
                              <w:trPr>
                                <w:trHeight w:val="379"/>
                              </w:trPr>
                              <w:tc>
                                <w:tcPr>
                                  <w:tcW w:w="2020" w:type="dxa"/>
                                </w:tcPr>
                                <w:p w:rsidR="00FF0B28" w:rsidRPr="00FD68A4" w:rsidRDefault="00FF0B28" w:rsidP="00FD68A4">
                                  <w:pPr>
                                    <w:ind w:left="0" w:right="0"/>
                                    <w:jc w:val="left"/>
                                    <w:rPr>
                                      <w:color w:val="auto"/>
                                      <w:sz w:val="20"/>
                                    </w:rPr>
                                  </w:pPr>
                                </w:p>
                              </w:tc>
                              <w:tc>
                                <w:tcPr>
                                  <w:tcW w:w="612" w:type="dxa"/>
                                </w:tcPr>
                                <w:p w:rsidR="00FF0B28" w:rsidRPr="00FD68A4" w:rsidRDefault="00FF0B28" w:rsidP="00FD68A4">
                                  <w:pPr>
                                    <w:ind w:left="0" w:right="0"/>
                                    <w:jc w:val="left"/>
                                    <w:rPr>
                                      <w:color w:val="auto"/>
                                      <w:sz w:val="20"/>
                                    </w:rPr>
                                  </w:pPr>
                                </w:p>
                              </w:tc>
                              <w:tc>
                                <w:tcPr>
                                  <w:tcW w:w="6121" w:type="dxa"/>
                                </w:tcPr>
                                <w:p w:rsidR="00FF0B28" w:rsidRPr="00FD68A4" w:rsidRDefault="00FF0B28" w:rsidP="00FD68A4">
                                  <w:pPr>
                                    <w:spacing w:line="249" w:lineRule="exact"/>
                                    <w:ind w:left="298" w:right="0"/>
                                    <w:jc w:val="left"/>
                                    <w:rPr>
                                      <w:color w:val="auto"/>
                                    </w:rPr>
                                  </w:pPr>
                                  <w:r w:rsidRPr="00FD68A4">
                                    <w:rPr>
                                      <w:color w:val="auto"/>
                                    </w:rPr>
                                    <w:t>output will be suppressed.</w:t>
                                  </w:r>
                                </w:p>
                              </w:tc>
                            </w:tr>
                            <w:tr w:rsidR="00FF0B28" w:rsidRPr="00FD68A4" w:rsidTr="00151C01">
                              <w:trPr>
                                <w:trHeight w:val="379"/>
                              </w:trPr>
                              <w:tc>
                                <w:tcPr>
                                  <w:tcW w:w="2020" w:type="dxa"/>
                                </w:tcPr>
                                <w:p w:rsidR="00FF0B28" w:rsidRPr="00FD68A4" w:rsidRDefault="00FF0B28" w:rsidP="00FD68A4">
                                  <w:pPr>
                                    <w:spacing w:before="123" w:line="237" w:lineRule="exact"/>
                                    <w:ind w:left="50" w:right="0"/>
                                    <w:jc w:val="left"/>
                                    <w:rPr>
                                      <w:rFonts w:ascii="Arial"/>
                                      <w:color w:val="auto"/>
                                    </w:rPr>
                                  </w:pPr>
                                  <w:r w:rsidRPr="00FD68A4">
                                    <w:rPr>
                                      <w:rFonts w:ascii="Arial"/>
                                      <w:color w:val="auto"/>
                                    </w:rPr>
                                    <w:t>QUARTER HOUR</w:t>
                                  </w:r>
                                </w:p>
                              </w:tc>
                              <w:tc>
                                <w:tcPr>
                                  <w:tcW w:w="612" w:type="dxa"/>
                                </w:tcPr>
                                <w:p w:rsidR="00FF0B28" w:rsidRPr="00FD68A4" w:rsidRDefault="00FF0B28" w:rsidP="00FD68A4">
                                  <w:pPr>
                                    <w:ind w:left="0" w:right="0"/>
                                    <w:jc w:val="left"/>
                                    <w:rPr>
                                      <w:color w:val="auto"/>
                                      <w:sz w:val="20"/>
                                    </w:rPr>
                                  </w:pPr>
                                </w:p>
                              </w:tc>
                              <w:tc>
                                <w:tcPr>
                                  <w:tcW w:w="6121" w:type="dxa"/>
                                </w:tcPr>
                                <w:p w:rsidR="00FF0B28" w:rsidRPr="00FD68A4" w:rsidRDefault="00FF0B28" w:rsidP="00FD68A4">
                                  <w:pPr>
                                    <w:ind w:left="0" w:right="0"/>
                                    <w:jc w:val="left"/>
                                    <w:rPr>
                                      <w:color w:val="auto"/>
                                      <w:sz w:val="20"/>
                                    </w:rPr>
                                  </w:pPr>
                                </w:p>
                              </w:tc>
                            </w:tr>
                            <w:tr w:rsidR="00FF0B28" w:rsidRPr="00FD68A4" w:rsidTr="00151C01">
                              <w:trPr>
                                <w:trHeight w:val="510"/>
                              </w:trPr>
                              <w:tc>
                                <w:tcPr>
                                  <w:tcW w:w="2020" w:type="dxa"/>
                                </w:tcPr>
                                <w:p w:rsidR="00FF0B28" w:rsidRPr="00FD68A4" w:rsidRDefault="00FF0B28" w:rsidP="00FD68A4">
                                  <w:pPr>
                                    <w:spacing w:line="249" w:lineRule="exact"/>
                                    <w:ind w:left="50" w:right="0"/>
                                    <w:jc w:val="left"/>
                                    <w:rPr>
                                      <w:rFonts w:ascii="Arial"/>
                                      <w:color w:val="auto"/>
                                    </w:rPr>
                                  </w:pPr>
                                  <w:r w:rsidRPr="00FD68A4">
                                    <w:rPr>
                                      <w:rFonts w:ascii="Arial"/>
                                      <w:color w:val="auto"/>
                                    </w:rPr>
                                    <w:t>RAINFALL</w:t>
                                  </w:r>
                                </w:p>
                              </w:tc>
                              <w:tc>
                                <w:tcPr>
                                  <w:tcW w:w="612" w:type="dxa"/>
                                </w:tcPr>
                                <w:p w:rsidR="00FF0B28" w:rsidRPr="00FD68A4" w:rsidRDefault="00FF0B28" w:rsidP="00FD68A4">
                                  <w:pPr>
                                    <w:spacing w:line="250" w:lineRule="exact"/>
                                    <w:ind w:left="190" w:right="0"/>
                                    <w:jc w:val="left"/>
                                    <w:rPr>
                                      <w:color w:val="auto"/>
                                    </w:rPr>
                                  </w:pPr>
                                  <w:r w:rsidRPr="00FD68A4">
                                    <w:rPr>
                                      <w:color w:val="auto"/>
                                      <w:w w:val="99"/>
                                    </w:rPr>
                                    <w:t>=</w:t>
                                  </w:r>
                                </w:p>
                              </w:tc>
                              <w:tc>
                                <w:tcPr>
                                  <w:tcW w:w="6121" w:type="dxa"/>
                                </w:tcPr>
                                <w:p w:rsidR="00FF0B28" w:rsidRPr="00FD68A4" w:rsidRDefault="00FF0B28" w:rsidP="00FD68A4">
                                  <w:pPr>
                                    <w:spacing w:line="297" w:lineRule="exact"/>
                                    <w:ind w:left="298" w:right="0"/>
                                    <w:jc w:val="left"/>
                                    <w:rPr>
                                      <w:color w:val="auto"/>
                                    </w:rPr>
                                  </w:pPr>
                                  <w:r w:rsidRPr="00FD68A4">
                                    <w:rPr>
                                      <w:color w:val="auto"/>
                                    </w:rPr>
                                    <w:t>P</w:t>
                                  </w:r>
                                  <w:r w:rsidRPr="00FD68A4">
                                    <w:rPr>
                                      <w:color w:val="auto"/>
                                      <w:position w:val="-5"/>
                                      <w:sz w:val="16"/>
                                    </w:rPr>
                                    <w:t xml:space="preserve">15 </w:t>
                                  </w:r>
                                  <w:r w:rsidRPr="00FD68A4">
                                    <w:rPr>
                                      <w:color w:val="auto"/>
                                    </w:rPr>
                                    <w:t>= 15-minute rainfall</w:t>
                                  </w:r>
                                </w:p>
                              </w:tc>
                            </w:tr>
                            <w:tr w:rsidR="00FF0B28" w:rsidRPr="00FD68A4" w:rsidTr="00151C01">
                              <w:trPr>
                                <w:trHeight w:val="379"/>
                              </w:trPr>
                              <w:tc>
                                <w:tcPr>
                                  <w:tcW w:w="2020" w:type="dxa"/>
                                </w:tcPr>
                                <w:p w:rsidR="00FF0B28" w:rsidRPr="00FD68A4" w:rsidRDefault="00FF0B28" w:rsidP="00FD68A4">
                                  <w:pPr>
                                    <w:ind w:left="0" w:right="0"/>
                                    <w:jc w:val="left"/>
                                    <w:rPr>
                                      <w:color w:val="auto"/>
                                      <w:sz w:val="20"/>
                                    </w:rPr>
                                  </w:pPr>
                                </w:p>
                              </w:tc>
                              <w:tc>
                                <w:tcPr>
                                  <w:tcW w:w="612" w:type="dxa"/>
                                </w:tcPr>
                                <w:p w:rsidR="00FF0B28" w:rsidRPr="00FD68A4" w:rsidRDefault="00FF0B28" w:rsidP="00FD68A4">
                                  <w:pPr>
                                    <w:ind w:left="0" w:right="0"/>
                                    <w:jc w:val="left"/>
                                    <w:rPr>
                                      <w:color w:val="auto"/>
                                      <w:sz w:val="20"/>
                                    </w:rPr>
                                  </w:pPr>
                                </w:p>
                              </w:tc>
                              <w:tc>
                                <w:tcPr>
                                  <w:tcW w:w="6121" w:type="dxa"/>
                                </w:tcPr>
                                <w:p w:rsidR="00FF0B28" w:rsidRPr="00FD68A4" w:rsidRDefault="00FF0B28" w:rsidP="00FD68A4">
                                  <w:pPr>
                                    <w:spacing w:line="249" w:lineRule="exact"/>
                                    <w:ind w:left="298" w:right="0"/>
                                    <w:jc w:val="left"/>
                                    <w:rPr>
                                      <w:color w:val="auto"/>
                                    </w:rPr>
                                  </w:pPr>
                                  <w:r w:rsidRPr="00FD68A4">
                                    <w:rPr>
                                      <w:color w:val="auto"/>
                                    </w:rPr>
                                    <w:t>distributions.)</w:t>
                                  </w:r>
                                </w:p>
                              </w:tc>
                            </w:tr>
                            <w:tr w:rsidR="00FF0B28" w:rsidRPr="00FD68A4" w:rsidTr="00151C01">
                              <w:trPr>
                                <w:trHeight w:val="379"/>
                              </w:trPr>
                              <w:tc>
                                <w:tcPr>
                                  <w:tcW w:w="2020" w:type="dxa"/>
                                </w:tcPr>
                                <w:p w:rsidR="00FF0B28" w:rsidRPr="00FD68A4" w:rsidRDefault="00FF0B28" w:rsidP="00FD68A4">
                                  <w:pPr>
                                    <w:spacing w:before="123" w:line="237" w:lineRule="exact"/>
                                    <w:ind w:left="50" w:right="0"/>
                                    <w:jc w:val="left"/>
                                    <w:rPr>
                                      <w:rFonts w:ascii="Arial"/>
                                      <w:color w:val="auto"/>
                                    </w:rPr>
                                  </w:pPr>
                                  <w:r w:rsidRPr="00FD68A4">
                                    <w:rPr>
                                      <w:rFonts w:ascii="Arial"/>
                                      <w:color w:val="auto"/>
                                    </w:rPr>
                                    <w:t>ONE HOUR</w:t>
                                  </w:r>
                                </w:p>
                              </w:tc>
                              <w:tc>
                                <w:tcPr>
                                  <w:tcW w:w="612" w:type="dxa"/>
                                </w:tcPr>
                                <w:p w:rsidR="00FF0B28" w:rsidRPr="00FD68A4" w:rsidRDefault="00FF0B28" w:rsidP="00FD68A4">
                                  <w:pPr>
                                    <w:ind w:left="0" w:right="0"/>
                                    <w:jc w:val="left"/>
                                    <w:rPr>
                                      <w:color w:val="auto"/>
                                      <w:sz w:val="20"/>
                                    </w:rPr>
                                  </w:pPr>
                                </w:p>
                              </w:tc>
                              <w:tc>
                                <w:tcPr>
                                  <w:tcW w:w="6121" w:type="dxa"/>
                                </w:tcPr>
                                <w:p w:rsidR="00FF0B28" w:rsidRPr="00FD68A4" w:rsidRDefault="00FF0B28" w:rsidP="00FD68A4">
                                  <w:pPr>
                                    <w:ind w:left="0" w:right="0"/>
                                    <w:jc w:val="left"/>
                                    <w:rPr>
                                      <w:color w:val="auto"/>
                                      <w:sz w:val="20"/>
                                    </w:rPr>
                                  </w:pPr>
                                </w:p>
                              </w:tc>
                            </w:tr>
                            <w:tr w:rsidR="00FF0B28" w:rsidRPr="00FD68A4" w:rsidTr="00151C01">
                              <w:trPr>
                                <w:trHeight w:val="403"/>
                              </w:trPr>
                              <w:tc>
                                <w:tcPr>
                                  <w:tcW w:w="2020" w:type="dxa"/>
                                </w:tcPr>
                                <w:p w:rsidR="00FF0B28" w:rsidRPr="00FD68A4" w:rsidRDefault="00FF0B28" w:rsidP="00FD68A4">
                                  <w:pPr>
                                    <w:spacing w:line="249" w:lineRule="exact"/>
                                    <w:ind w:left="50" w:right="0"/>
                                    <w:jc w:val="left"/>
                                    <w:rPr>
                                      <w:rFonts w:ascii="Arial"/>
                                      <w:color w:val="auto"/>
                                    </w:rPr>
                                  </w:pPr>
                                  <w:r w:rsidRPr="00FD68A4">
                                    <w:rPr>
                                      <w:rFonts w:ascii="Arial"/>
                                      <w:color w:val="auto"/>
                                    </w:rPr>
                                    <w:t>RAINFALL</w:t>
                                  </w:r>
                                </w:p>
                              </w:tc>
                              <w:tc>
                                <w:tcPr>
                                  <w:tcW w:w="612" w:type="dxa"/>
                                </w:tcPr>
                                <w:p w:rsidR="00FF0B28" w:rsidRPr="00FD68A4" w:rsidRDefault="00FF0B28" w:rsidP="00FD68A4">
                                  <w:pPr>
                                    <w:spacing w:line="250" w:lineRule="exact"/>
                                    <w:ind w:left="190" w:right="0"/>
                                    <w:jc w:val="left"/>
                                    <w:rPr>
                                      <w:color w:val="auto"/>
                                    </w:rPr>
                                  </w:pPr>
                                  <w:r w:rsidRPr="00FD68A4">
                                    <w:rPr>
                                      <w:color w:val="auto"/>
                                      <w:w w:val="99"/>
                                    </w:rPr>
                                    <w:t>=</w:t>
                                  </w:r>
                                </w:p>
                              </w:tc>
                              <w:tc>
                                <w:tcPr>
                                  <w:tcW w:w="6121" w:type="dxa"/>
                                </w:tcPr>
                                <w:p w:rsidR="00FF0B28" w:rsidRPr="00FD68A4" w:rsidRDefault="00FF0B28" w:rsidP="00FD68A4">
                                  <w:pPr>
                                    <w:spacing w:line="297" w:lineRule="exact"/>
                                    <w:ind w:left="298" w:right="0"/>
                                    <w:jc w:val="left"/>
                                    <w:rPr>
                                      <w:color w:val="auto"/>
                                    </w:rPr>
                                  </w:pPr>
                                  <w:r w:rsidRPr="00FD68A4">
                                    <w:rPr>
                                      <w:color w:val="auto"/>
                                    </w:rPr>
                                    <w:t>P</w:t>
                                  </w:r>
                                  <w:r w:rsidRPr="00FD68A4">
                                    <w:rPr>
                                      <w:color w:val="auto"/>
                                      <w:position w:val="-5"/>
                                      <w:sz w:val="16"/>
                                    </w:rPr>
                                    <w:t xml:space="preserve">60 </w:t>
                                  </w:r>
                                  <w:r w:rsidRPr="00FD68A4">
                                    <w:rPr>
                                      <w:color w:val="auto"/>
                                    </w:rPr>
                                    <w:t>= 60-minute rainfall</w:t>
                                  </w:r>
                                </w:p>
                              </w:tc>
                            </w:tr>
                            <w:tr w:rsidR="00FF0B28" w:rsidRPr="00FD68A4" w:rsidTr="00151C01">
                              <w:trPr>
                                <w:trHeight w:val="357"/>
                              </w:trPr>
                              <w:tc>
                                <w:tcPr>
                                  <w:tcW w:w="2020" w:type="dxa"/>
                                </w:tcPr>
                                <w:p w:rsidR="00FF0B28" w:rsidRPr="00FD68A4" w:rsidRDefault="00FF0B28" w:rsidP="00FD68A4">
                                  <w:pPr>
                                    <w:spacing w:before="101" w:line="237" w:lineRule="exact"/>
                                    <w:ind w:left="50" w:right="0"/>
                                    <w:jc w:val="left"/>
                                    <w:rPr>
                                      <w:rFonts w:ascii="Arial"/>
                                      <w:color w:val="auto"/>
                                    </w:rPr>
                                  </w:pPr>
                                  <w:r w:rsidRPr="00FD68A4">
                                    <w:rPr>
                                      <w:rFonts w:ascii="Arial"/>
                                      <w:color w:val="auto"/>
                                    </w:rPr>
                                    <w:t>SIX HOUR</w:t>
                                  </w:r>
                                </w:p>
                              </w:tc>
                              <w:tc>
                                <w:tcPr>
                                  <w:tcW w:w="612" w:type="dxa"/>
                                </w:tcPr>
                                <w:p w:rsidR="00FF0B28" w:rsidRPr="00FD68A4" w:rsidRDefault="00FF0B28" w:rsidP="00FD68A4">
                                  <w:pPr>
                                    <w:ind w:left="0" w:right="0"/>
                                    <w:jc w:val="left"/>
                                    <w:rPr>
                                      <w:color w:val="auto"/>
                                      <w:sz w:val="20"/>
                                    </w:rPr>
                                  </w:pPr>
                                </w:p>
                              </w:tc>
                              <w:tc>
                                <w:tcPr>
                                  <w:tcW w:w="6121" w:type="dxa"/>
                                </w:tcPr>
                                <w:p w:rsidR="00FF0B28" w:rsidRPr="00FD68A4" w:rsidRDefault="00FF0B28" w:rsidP="00FD68A4">
                                  <w:pPr>
                                    <w:ind w:left="0" w:right="0"/>
                                    <w:jc w:val="left"/>
                                    <w:rPr>
                                      <w:color w:val="auto"/>
                                      <w:sz w:val="20"/>
                                    </w:rPr>
                                  </w:pPr>
                                </w:p>
                              </w:tc>
                            </w:tr>
                            <w:tr w:rsidR="00FF0B28" w:rsidRPr="00FD68A4" w:rsidTr="00151C01">
                              <w:trPr>
                                <w:trHeight w:val="403"/>
                              </w:trPr>
                              <w:tc>
                                <w:tcPr>
                                  <w:tcW w:w="2020" w:type="dxa"/>
                                </w:tcPr>
                                <w:p w:rsidR="00FF0B28" w:rsidRPr="00FD68A4" w:rsidRDefault="00FF0B28" w:rsidP="00FD68A4">
                                  <w:pPr>
                                    <w:spacing w:line="249" w:lineRule="exact"/>
                                    <w:ind w:left="50" w:right="0"/>
                                    <w:jc w:val="left"/>
                                    <w:rPr>
                                      <w:rFonts w:ascii="Arial"/>
                                      <w:color w:val="auto"/>
                                    </w:rPr>
                                  </w:pPr>
                                  <w:r w:rsidRPr="00FD68A4">
                                    <w:rPr>
                                      <w:rFonts w:ascii="Arial"/>
                                      <w:color w:val="auto"/>
                                    </w:rPr>
                                    <w:t>RAINFALL</w:t>
                                  </w:r>
                                </w:p>
                              </w:tc>
                              <w:tc>
                                <w:tcPr>
                                  <w:tcW w:w="612" w:type="dxa"/>
                                </w:tcPr>
                                <w:p w:rsidR="00FF0B28" w:rsidRPr="00FD68A4" w:rsidRDefault="00FF0B28" w:rsidP="00FD68A4">
                                  <w:pPr>
                                    <w:spacing w:line="250" w:lineRule="exact"/>
                                    <w:ind w:left="190" w:right="0"/>
                                    <w:jc w:val="left"/>
                                    <w:rPr>
                                      <w:color w:val="auto"/>
                                    </w:rPr>
                                  </w:pPr>
                                  <w:r w:rsidRPr="00FD68A4">
                                    <w:rPr>
                                      <w:color w:val="auto"/>
                                      <w:w w:val="99"/>
                                    </w:rPr>
                                    <w:t>=</w:t>
                                  </w:r>
                                </w:p>
                              </w:tc>
                              <w:tc>
                                <w:tcPr>
                                  <w:tcW w:w="6121" w:type="dxa"/>
                                </w:tcPr>
                                <w:p w:rsidR="00FF0B28" w:rsidRPr="00FD68A4" w:rsidRDefault="00FF0B28" w:rsidP="00FD68A4">
                                  <w:pPr>
                                    <w:spacing w:line="297" w:lineRule="exact"/>
                                    <w:ind w:left="298" w:right="0"/>
                                    <w:jc w:val="left"/>
                                    <w:rPr>
                                      <w:color w:val="auto"/>
                                    </w:rPr>
                                  </w:pPr>
                                  <w:r w:rsidRPr="00FD68A4">
                                    <w:rPr>
                                      <w:color w:val="auto"/>
                                    </w:rPr>
                                    <w:t>P</w:t>
                                  </w:r>
                                  <w:r w:rsidRPr="00FD68A4">
                                    <w:rPr>
                                      <w:color w:val="auto"/>
                                      <w:position w:val="-5"/>
                                      <w:sz w:val="16"/>
                                    </w:rPr>
                                    <w:t xml:space="preserve">360 </w:t>
                                  </w:r>
                                  <w:r w:rsidRPr="00FD68A4">
                                    <w:rPr>
                                      <w:color w:val="auto"/>
                                    </w:rPr>
                                    <w:t>= 360-minute rainfall</w:t>
                                  </w:r>
                                </w:p>
                              </w:tc>
                            </w:tr>
                            <w:tr w:rsidR="00FF0B28" w:rsidRPr="00FD68A4" w:rsidTr="00151C01">
                              <w:trPr>
                                <w:trHeight w:val="357"/>
                              </w:trPr>
                              <w:tc>
                                <w:tcPr>
                                  <w:tcW w:w="2020" w:type="dxa"/>
                                </w:tcPr>
                                <w:p w:rsidR="00FF0B28" w:rsidRPr="00FD68A4" w:rsidRDefault="00FF0B28" w:rsidP="00FD68A4">
                                  <w:pPr>
                                    <w:spacing w:before="101" w:line="237" w:lineRule="exact"/>
                                    <w:ind w:left="50" w:right="0"/>
                                    <w:jc w:val="left"/>
                                    <w:rPr>
                                      <w:rFonts w:ascii="Arial"/>
                                      <w:color w:val="auto"/>
                                    </w:rPr>
                                  </w:pPr>
                                  <w:r w:rsidRPr="00FD68A4">
                                    <w:rPr>
                                      <w:rFonts w:ascii="Arial"/>
                                      <w:color w:val="auto"/>
                                    </w:rPr>
                                    <w:t>DAILY</w:t>
                                  </w:r>
                                </w:p>
                              </w:tc>
                              <w:tc>
                                <w:tcPr>
                                  <w:tcW w:w="612" w:type="dxa"/>
                                </w:tcPr>
                                <w:p w:rsidR="00FF0B28" w:rsidRPr="00FD68A4" w:rsidRDefault="00FF0B28" w:rsidP="00FD68A4">
                                  <w:pPr>
                                    <w:ind w:left="0" w:right="0"/>
                                    <w:jc w:val="left"/>
                                    <w:rPr>
                                      <w:color w:val="auto"/>
                                      <w:sz w:val="20"/>
                                    </w:rPr>
                                  </w:pPr>
                                </w:p>
                              </w:tc>
                              <w:tc>
                                <w:tcPr>
                                  <w:tcW w:w="6121" w:type="dxa"/>
                                </w:tcPr>
                                <w:p w:rsidR="00FF0B28" w:rsidRPr="00FD68A4" w:rsidRDefault="00FF0B28" w:rsidP="00FD68A4">
                                  <w:pPr>
                                    <w:ind w:left="0" w:right="0"/>
                                    <w:jc w:val="left"/>
                                    <w:rPr>
                                      <w:color w:val="auto"/>
                                      <w:sz w:val="20"/>
                                    </w:rPr>
                                  </w:pPr>
                                </w:p>
                              </w:tc>
                            </w:tr>
                            <w:tr w:rsidR="00FF0B28" w:rsidRPr="00FD68A4" w:rsidTr="00151C01">
                              <w:trPr>
                                <w:trHeight w:val="403"/>
                              </w:trPr>
                              <w:tc>
                                <w:tcPr>
                                  <w:tcW w:w="2020" w:type="dxa"/>
                                </w:tcPr>
                                <w:p w:rsidR="00FF0B28" w:rsidRPr="00FD68A4" w:rsidRDefault="00FF0B28" w:rsidP="00FD68A4">
                                  <w:pPr>
                                    <w:spacing w:line="249" w:lineRule="exact"/>
                                    <w:ind w:left="50" w:right="0"/>
                                    <w:jc w:val="left"/>
                                    <w:rPr>
                                      <w:rFonts w:ascii="Arial"/>
                                      <w:color w:val="auto"/>
                                    </w:rPr>
                                  </w:pPr>
                                  <w:r w:rsidRPr="00FD68A4">
                                    <w:rPr>
                                      <w:rFonts w:ascii="Arial"/>
                                      <w:color w:val="auto"/>
                                    </w:rPr>
                                    <w:t>RAINFALL</w:t>
                                  </w:r>
                                </w:p>
                              </w:tc>
                              <w:tc>
                                <w:tcPr>
                                  <w:tcW w:w="612" w:type="dxa"/>
                                </w:tcPr>
                                <w:p w:rsidR="00FF0B28" w:rsidRPr="00FD68A4" w:rsidRDefault="00FF0B28" w:rsidP="00FD68A4">
                                  <w:pPr>
                                    <w:spacing w:line="250" w:lineRule="exact"/>
                                    <w:ind w:left="190" w:right="0"/>
                                    <w:jc w:val="left"/>
                                    <w:rPr>
                                      <w:color w:val="auto"/>
                                    </w:rPr>
                                  </w:pPr>
                                  <w:r w:rsidRPr="00FD68A4">
                                    <w:rPr>
                                      <w:color w:val="auto"/>
                                      <w:w w:val="99"/>
                                    </w:rPr>
                                    <w:t>=</w:t>
                                  </w:r>
                                </w:p>
                              </w:tc>
                              <w:tc>
                                <w:tcPr>
                                  <w:tcW w:w="6121" w:type="dxa"/>
                                </w:tcPr>
                                <w:p w:rsidR="00FF0B28" w:rsidRPr="00FD68A4" w:rsidRDefault="00FF0B28" w:rsidP="00FD68A4">
                                  <w:pPr>
                                    <w:spacing w:line="297" w:lineRule="exact"/>
                                    <w:ind w:left="298" w:right="0"/>
                                    <w:jc w:val="left"/>
                                    <w:rPr>
                                      <w:color w:val="auto"/>
                                    </w:rPr>
                                  </w:pPr>
                                  <w:r w:rsidRPr="00FD68A4">
                                    <w:rPr>
                                      <w:color w:val="auto"/>
                                    </w:rPr>
                                    <w:t>P</w:t>
                                  </w:r>
                                  <w:r w:rsidRPr="00FD68A4">
                                    <w:rPr>
                                      <w:color w:val="auto"/>
                                      <w:position w:val="-5"/>
                                      <w:sz w:val="16"/>
                                    </w:rPr>
                                    <w:t xml:space="preserve">1440 </w:t>
                                  </w:r>
                                  <w:r w:rsidRPr="00FD68A4">
                                    <w:rPr>
                                      <w:color w:val="auto"/>
                                    </w:rPr>
                                    <w:t>= 24-hour rainfall</w:t>
                                  </w:r>
                                </w:p>
                              </w:tc>
                            </w:tr>
                            <w:tr w:rsidR="00FF0B28" w:rsidRPr="00FD68A4" w:rsidTr="00151C01">
                              <w:trPr>
                                <w:trHeight w:val="360"/>
                              </w:trPr>
                              <w:tc>
                                <w:tcPr>
                                  <w:tcW w:w="2020" w:type="dxa"/>
                                </w:tcPr>
                                <w:p w:rsidR="00FF0B28" w:rsidRPr="00FD68A4" w:rsidRDefault="00FF0B28" w:rsidP="00FD68A4">
                                  <w:pPr>
                                    <w:spacing w:before="101" w:line="239" w:lineRule="exact"/>
                                    <w:ind w:left="50" w:right="0"/>
                                    <w:jc w:val="left"/>
                                    <w:rPr>
                                      <w:rFonts w:ascii="Arial"/>
                                      <w:color w:val="auto"/>
                                    </w:rPr>
                                  </w:pPr>
                                  <w:r w:rsidRPr="00FD68A4">
                                    <w:rPr>
                                      <w:rFonts w:ascii="Arial"/>
                                      <w:color w:val="auto"/>
                                    </w:rPr>
                                    <w:t>DT</w:t>
                                  </w:r>
                                </w:p>
                              </w:tc>
                              <w:tc>
                                <w:tcPr>
                                  <w:tcW w:w="612" w:type="dxa"/>
                                </w:tcPr>
                                <w:p w:rsidR="00FF0B28" w:rsidRPr="00FD68A4" w:rsidRDefault="00FF0B28" w:rsidP="00FD68A4">
                                  <w:pPr>
                                    <w:spacing w:before="102" w:line="239" w:lineRule="exact"/>
                                    <w:ind w:left="190" w:right="0"/>
                                    <w:jc w:val="left"/>
                                    <w:rPr>
                                      <w:color w:val="auto"/>
                                    </w:rPr>
                                  </w:pPr>
                                  <w:r w:rsidRPr="00FD68A4">
                                    <w:rPr>
                                      <w:color w:val="auto"/>
                                      <w:w w:val="99"/>
                                    </w:rPr>
                                    <w:t>=</w:t>
                                  </w:r>
                                </w:p>
                              </w:tc>
                              <w:tc>
                                <w:tcPr>
                                  <w:tcW w:w="6121" w:type="dxa"/>
                                </w:tcPr>
                                <w:p w:rsidR="00FF0B28" w:rsidRPr="00FD68A4" w:rsidRDefault="00FF0B28" w:rsidP="00FD68A4">
                                  <w:pPr>
                                    <w:spacing w:before="102" w:line="239" w:lineRule="exact"/>
                                    <w:ind w:left="298" w:right="0"/>
                                    <w:jc w:val="left"/>
                                    <w:rPr>
                                      <w:color w:val="auto"/>
                                    </w:rPr>
                                  </w:pPr>
                                  <w:r w:rsidRPr="00FD68A4">
                                    <w:rPr>
                                      <w:color w:val="auto"/>
                                    </w:rPr>
                                    <w:t>Incremental time (hours). If input as 0.0, the previous DT will be</w:t>
                                  </w:r>
                                </w:p>
                              </w:tc>
                            </w:tr>
                            <w:tr w:rsidR="00FF0B28" w:rsidRPr="00FD68A4" w:rsidTr="00151C01">
                              <w:trPr>
                                <w:trHeight w:val="254"/>
                              </w:trPr>
                              <w:tc>
                                <w:tcPr>
                                  <w:tcW w:w="2020" w:type="dxa"/>
                                </w:tcPr>
                                <w:p w:rsidR="00FF0B28" w:rsidRPr="00FD68A4" w:rsidRDefault="00FF0B28" w:rsidP="00FD68A4">
                                  <w:pPr>
                                    <w:ind w:left="0" w:right="0"/>
                                    <w:jc w:val="left"/>
                                    <w:rPr>
                                      <w:color w:val="auto"/>
                                      <w:sz w:val="18"/>
                                    </w:rPr>
                                  </w:pPr>
                                </w:p>
                              </w:tc>
                              <w:tc>
                                <w:tcPr>
                                  <w:tcW w:w="612" w:type="dxa"/>
                                </w:tcPr>
                                <w:p w:rsidR="00FF0B28" w:rsidRPr="00FD68A4" w:rsidRDefault="00FF0B28" w:rsidP="00FD68A4">
                                  <w:pPr>
                                    <w:ind w:left="0" w:right="0"/>
                                    <w:jc w:val="left"/>
                                    <w:rPr>
                                      <w:color w:val="auto"/>
                                      <w:sz w:val="18"/>
                                    </w:rPr>
                                  </w:pPr>
                                </w:p>
                              </w:tc>
                              <w:tc>
                                <w:tcPr>
                                  <w:tcW w:w="6121" w:type="dxa"/>
                                </w:tcPr>
                                <w:p w:rsidR="00FF0B28" w:rsidRPr="00FD68A4" w:rsidRDefault="00FF0B28" w:rsidP="00FD68A4">
                                  <w:pPr>
                                    <w:spacing w:line="234" w:lineRule="exact"/>
                                    <w:ind w:left="298" w:right="0"/>
                                    <w:jc w:val="left"/>
                                    <w:rPr>
                                      <w:color w:val="auto"/>
                                    </w:rPr>
                                  </w:pPr>
                                  <w:r w:rsidRPr="00FD68A4">
                                    <w:rPr>
                                      <w:color w:val="auto"/>
                                    </w:rPr>
                                    <w:t>used. A DT value is normally specified with the RAINFALL</w:t>
                                  </w:r>
                                </w:p>
                              </w:tc>
                            </w:tr>
                            <w:tr w:rsidR="00FF0B28" w:rsidRPr="00FD68A4" w:rsidTr="00151C01">
                              <w:trPr>
                                <w:trHeight w:val="254"/>
                              </w:trPr>
                              <w:tc>
                                <w:tcPr>
                                  <w:tcW w:w="2020" w:type="dxa"/>
                                </w:tcPr>
                                <w:p w:rsidR="00FF0B28" w:rsidRPr="00FD68A4" w:rsidRDefault="00FF0B28" w:rsidP="00FD68A4">
                                  <w:pPr>
                                    <w:ind w:left="0" w:right="0"/>
                                    <w:jc w:val="left"/>
                                    <w:rPr>
                                      <w:color w:val="auto"/>
                                      <w:sz w:val="18"/>
                                    </w:rPr>
                                  </w:pPr>
                                </w:p>
                              </w:tc>
                              <w:tc>
                                <w:tcPr>
                                  <w:tcW w:w="612" w:type="dxa"/>
                                </w:tcPr>
                                <w:p w:rsidR="00FF0B28" w:rsidRPr="00FD68A4" w:rsidRDefault="00FF0B28" w:rsidP="00FD68A4">
                                  <w:pPr>
                                    <w:ind w:left="0" w:right="0"/>
                                    <w:jc w:val="left"/>
                                    <w:rPr>
                                      <w:color w:val="auto"/>
                                      <w:sz w:val="18"/>
                                    </w:rPr>
                                  </w:pPr>
                                </w:p>
                              </w:tc>
                              <w:tc>
                                <w:tcPr>
                                  <w:tcW w:w="6121" w:type="dxa"/>
                                </w:tcPr>
                                <w:p w:rsidR="00FF0B28" w:rsidRPr="00FD68A4" w:rsidRDefault="00FF0B28" w:rsidP="00FD68A4">
                                  <w:pPr>
                                    <w:spacing w:line="234" w:lineRule="exact"/>
                                    <w:ind w:left="298" w:right="0"/>
                                    <w:jc w:val="left"/>
                                    <w:rPr>
                                      <w:color w:val="auto"/>
                                    </w:rPr>
                                  </w:pPr>
                                  <w:r w:rsidRPr="00FD68A4">
                                    <w:rPr>
                                      <w:color w:val="auto"/>
                                    </w:rPr>
                                    <w:t>command. A DT= 0.01 or smaller is recommended to achieve</w:t>
                                  </w:r>
                                </w:p>
                              </w:tc>
                            </w:tr>
                            <w:tr w:rsidR="00FF0B28" w:rsidRPr="00FD68A4" w:rsidTr="00151C01">
                              <w:trPr>
                                <w:trHeight w:val="248"/>
                              </w:trPr>
                              <w:tc>
                                <w:tcPr>
                                  <w:tcW w:w="2020" w:type="dxa"/>
                                </w:tcPr>
                                <w:p w:rsidR="00FF0B28" w:rsidRPr="00FD68A4" w:rsidRDefault="00FF0B28" w:rsidP="00FD68A4">
                                  <w:pPr>
                                    <w:ind w:left="0" w:right="0"/>
                                    <w:jc w:val="left"/>
                                    <w:rPr>
                                      <w:color w:val="auto"/>
                                      <w:sz w:val="18"/>
                                    </w:rPr>
                                  </w:pPr>
                                </w:p>
                              </w:tc>
                              <w:tc>
                                <w:tcPr>
                                  <w:tcW w:w="612" w:type="dxa"/>
                                </w:tcPr>
                                <w:p w:rsidR="00FF0B28" w:rsidRPr="00FD68A4" w:rsidRDefault="00FF0B28" w:rsidP="00FD68A4">
                                  <w:pPr>
                                    <w:ind w:left="0" w:right="0"/>
                                    <w:jc w:val="left"/>
                                    <w:rPr>
                                      <w:color w:val="auto"/>
                                      <w:sz w:val="18"/>
                                    </w:rPr>
                                  </w:pPr>
                                </w:p>
                              </w:tc>
                              <w:tc>
                                <w:tcPr>
                                  <w:tcW w:w="6121" w:type="dxa"/>
                                </w:tcPr>
                                <w:p w:rsidR="00FF0B28" w:rsidRPr="00FD68A4" w:rsidRDefault="00FF0B28" w:rsidP="00FD68A4">
                                  <w:pPr>
                                    <w:spacing w:line="229" w:lineRule="exact"/>
                                    <w:ind w:left="298" w:right="0"/>
                                    <w:jc w:val="left"/>
                                    <w:rPr>
                                      <w:color w:val="auto"/>
                                    </w:rPr>
                                  </w:pPr>
                                  <w:r w:rsidRPr="00FD68A4">
                                    <w:rPr>
                                      <w:color w:val="auto"/>
                                    </w:rPr>
                                    <w:t>channel routing precision.</w:t>
                                  </w:r>
                                </w:p>
                              </w:tc>
                            </w:tr>
                          </w:tbl>
                          <w:p w:rsidR="00FF0B28" w:rsidRDefault="00FF0B2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26" type="#_x0000_t202" style="position:absolute;left:0;text-align:left;margin-left:105.5pt;margin-top:25.75pt;width:437.65pt;height:317.15pt;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98sAIAAK4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20"/>
                        <w:gridCol w:w="612"/>
                        <w:gridCol w:w="6121"/>
                      </w:tblGrid>
                      <w:tr w:rsidR="00FF0B28" w:rsidRPr="00FD68A4" w:rsidTr="00151C01">
                        <w:trPr>
                          <w:trHeight w:val="251"/>
                        </w:trPr>
                        <w:tc>
                          <w:tcPr>
                            <w:tcW w:w="2020" w:type="dxa"/>
                          </w:tcPr>
                          <w:p w:rsidR="00FF0B28" w:rsidRPr="00FD68A4" w:rsidRDefault="00FF0B28" w:rsidP="00FD68A4">
                            <w:pPr>
                              <w:spacing w:line="232" w:lineRule="exact"/>
                              <w:ind w:left="50" w:right="0"/>
                              <w:jc w:val="left"/>
                              <w:rPr>
                                <w:rFonts w:ascii="Arial"/>
                                <w:color w:val="auto"/>
                              </w:rPr>
                            </w:pPr>
                            <w:r w:rsidRPr="00FD68A4">
                              <w:rPr>
                                <w:rFonts w:ascii="Arial"/>
                                <w:color w:val="auto"/>
                              </w:rPr>
                              <w:t>RAINFALL TYPE</w:t>
                            </w:r>
                          </w:p>
                        </w:tc>
                        <w:tc>
                          <w:tcPr>
                            <w:tcW w:w="612" w:type="dxa"/>
                          </w:tcPr>
                          <w:p w:rsidR="00FF0B28" w:rsidRPr="00FD68A4" w:rsidRDefault="00FF0B28" w:rsidP="00FD68A4">
                            <w:pPr>
                              <w:spacing w:line="232" w:lineRule="exact"/>
                              <w:ind w:left="190" w:right="0"/>
                              <w:jc w:val="left"/>
                              <w:rPr>
                                <w:color w:val="auto"/>
                              </w:rPr>
                            </w:pPr>
                            <w:r w:rsidRPr="00FD68A4">
                              <w:rPr>
                                <w:color w:val="auto"/>
                                <w:w w:val="99"/>
                              </w:rPr>
                              <w:t>=</w:t>
                            </w:r>
                          </w:p>
                        </w:tc>
                        <w:tc>
                          <w:tcPr>
                            <w:tcW w:w="6121" w:type="dxa"/>
                          </w:tcPr>
                          <w:p w:rsidR="00FF0B28" w:rsidRPr="00FD68A4" w:rsidRDefault="00FF0B28" w:rsidP="00FD68A4">
                            <w:pPr>
                              <w:spacing w:line="232" w:lineRule="exact"/>
                              <w:ind w:left="298" w:right="0"/>
                              <w:jc w:val="left"/>
                              <w:rPr>
                                <w:color w:val="auto"/>
                              </w:rPr>
                            </w:pPr>
                            <w:r w:rsidRPr="00FD68A4">
                              <w:rPr>
                                <w:color w:val="auto"/>
                              </w:rPr>
                              <w:t>An</w:t>
                            </w:r>
                            <w:r w:rsidRPr="00FD68A4">
                              <w:rPr>
                                <w:color w:val="auto"/>
                                <w:spacing w:val="-14"/>
                              </w:rPr>
                              <w:t xml:space="preserve"> </w:t>
                            </w:r>
                            <w:r w:rsidRPr="00FD68A4">
                              <w:rPr>
                                <w:color w:val="auto"/>
                              </w:rPr>
                              <w:t>integer</w:t>
                            </w:r>
                            <w:r w:rsidRPr="00FD68A4">
                              <w:rPr>
                                <w:color w:val="auto"/>
                                <w:spacing w:val="-14"/>
                              </w:rPr>
                              <w:t xml:space="preserve"> </w:t>
                            </w:r>
                            <w:r w:rsidRPr="00FD68A4">
                              <w:rPr>
                                <w:color w:val="auto"/>
                              </w:rPr>
                              <w:t>number</w:t>
                            </w:r>
                            <w:r w:rsidRPr="00FD68A4">
                              <w:rPr>
                                <w:color w:val="auto"/>
                                <w:spacing w:val="-14"/>
                              </w:rPr>
                              <w:t xml:space="preserve"> </w:t>
                            </w:r>
                            <w:r w:rsidRPr="00FD68A4">
                              <w:rPr>
                                <w:color w:val="auto"/>
                              </w:rPr>
                              <w:t>for</w:t>
                            </w:r>
                            <w:r w:rsidRPr="00FD68A4">
                              <w:rPr>
                                <w:color w:val="auto"/>
                                <w:spacing w:val="-14"/>
                              </w:rPr>
                              <w:t xml:space="preserve"> </w:t>
                            </w:r>
                            <w:r w:rsidRPr="00FD68A4">
                              <w:rPr>
                                <w:color w:val="auto"/>
                              </w:rPr>
                              <w:t>one</w:t>
                            </w:r>
                            <w:r w:rsidRPr="00FD68A4">
                              <w:rPr>
                                <w:color w:val="auto"/>
                                <w:spacing w:val="-14"/>
                              </w:rPr>
                              <w:t xml:space="preserve"> </w:t>
                            </w:r>
                            <w:r w:rsidRPr="00FD68A4">
                              <w:rPr>
                                <w:color w:val="auto"/>
                              </w:rPr>
                              <w:t>of</w:t>
                            </w:r>
                            <w:r w:rsidRPr="00FD68A4">
                              <w:rPr>
                                <w:color w:val="auto"/>
                                <w:spacing w:val="-14"/>
                              </w:rPr>
                              <w:t xml:space="preserve"> </w:t>
                            </w:r>
                            <w:r w:rsidRPr="00FD68A4">
                              <w:rPr>
                                <w:color w:val="auto"/>
                              </w:rPr>
                              <w:t>the</w:t>
                            </w:r>
                            <w:r w:rsidRPr="00FD68A4">
                              <w:rPr>
                                <w:color w:val="auto"/>
                                <w:spacing w:val="-14"/>
                              </w:rPr>
                              <w:t xml:space="preserve"> </w:t>
                            </w:r>
                            <w:r w:rsidRPr="00FD68A4">
                              <w:rPr>
                                <w:color w:val="auto"/>
                              </w:rPr>
                              <w:t>17</w:t>
                            </w:r>
                            <w:r w:rsidRPr="00FD68A4">
                              <w:rPr>
                                <w:color w:val="auto"/>
                                <w:spacing w:val="-14"/>
                              </w:rPr>
                              <w:t xml:space="preserve"> </w:t>
                            </w:r>
                            <w:r w:rsidRPr="00FD68A4">
                              <w:rPr>
                                <w:color w:val="auto"/>
                              </w:rPr>
                              <w:t>rainfall</w:t>
                            </w:r>
                            <w:r w:rsidRPr="00FD68A4">
                              <w:rPr>
                                <w:color w:val="auto"/>
                                <w:spacing w:val="-14"/>
                              </w:rPr>
                              <w:t xml:space="preserve"> </w:t>
                            </w:r>
                            <w:r w:rsidRPr="00FD68A4">
                              <w:rPr>
                                <w:color w:val="auto"/>
                              </w:rPr>
                              <w:t>distributions</w:t>
                            </w:r>
                            <w:r w:rsidRPr="00FD68A4">
                              <w:rPr>
                                <w:color w:val="auto"/>
                                <w:spacing w:val="-2"/>
                              </w:rPr>
                              <w:t xml:space="preserve"> </w:t>
                            </w:r>
                            <w:r w:rsidRPr="00FD68A4">
                              <w:rPr>
                                <w:color w:val="auto"/>
                              </w:rPr>
                              <w:t>available</w:t>
                            </w:r>
                          </w:p>
                        </w:tc>
                      </w:tr>
                      <w:tr w:rsidR="00FF0B28" w:rsidRPr="00FD68A4" w:rsidTr="00151C01">
                        <w:trPr>
                          <w:trHeight w:val="254"/>
                        </w:trPr>
                        <w:tc>
                          <w:tcPr>
                            <w:tcW w:w="2020" w:type="dxa"/>
                          </w:tcPr>
                          <w:p w:rsidR="00FF0B28" w:rsidRPr="00FD68A4" w:rsidRDefault="00FF0B28" w:rsidP="00FD68A4">
                            <w:pPr>
                              <w:ind w:left="0" w:right="0"/>
                              <w:jc w:val="left"/>
                              <w:rPr>
                                <w:color w:val="auto"/>
                                <w:sz w:val="18"/>
                              </w:rPr>
                            </w:pPr>
                          </w:p>
                        </w:tc>
                        <w:tc>
                          <w:tcPr>
                            <w:tcW w:w="612" w:type="dxa"/>
                          </w:tcPr>
                          <w:p w:rsidR="00FF0B28" w:rsidRPr="00FD68A4" w:rsidRDefault="00FF0B28" w:rsidP="00FD68A4">
                            <w:pPr>
                              <w:ind w:left="0" w:right="0"/>
                              <w:jc w:val="left"/>
                              <w:rPr>
                                <w:color w:val="auto"/>
                                <w:sz w:val="18"/>
                              </w:rPr>
                            </w:pPr>
                          </w:p>
                        </w:tc>
                        <w:tc>
                          <w:tcPr>
                            <w:tcW w:w="6121" w:type="dxa"/>
                          </w:tcPr>
                          <w:p w:rsidR="00FF0B28" w:rsidRPr="00FD68A4" w:rsidRDefault="00FF0B28" w:rsidP="00FD68A4">
                            <w:pPr>
                              <w:spacing w:line="234" w:lineRule="exact"/>
                              <w:ind w:left="298" w:right="0"/>
                              <w:jc w:val="left"/>
                              <w:rPr>
                                <w:color w:val="auto"/>
                              </w:rPr>
                            </w:pPr>
                            <w:r w:rsidRPr="00FD68A4">
                              <w:rPr>
                                <w:color w:val="auto"/>
                              </w:rPr>
                              <w:t>with the AHYMO program, or a 0 to input a mass rainfall table.</w:t>
                            </w:r>
                          </w:p>
                        </w:tc>
                      </w:tr>
                      <w:tr w:rsidR="00FF0B28" w:rsidRPr="00FD68A4" w:rsidTr="00151C01">
                        <w:trPr>
                          <w:trHeight w:val="254"/>
                        </w:trPr>
                        <w:tc>
                          <w:tcPr>
                            <w:tcW w:w="2020" w:type="dxa"/>
                          </w:tcPr>
                          <w:p w:rsidR="00FF0B28" w:rsidRPr="00FD68A4" w:rsidRDefault="00FF0B28" w:rsidP="00FD68A4">
                            <w:pPr>
                              <w:ind w:left="0" w:right="0"/>
                              <w:jc w:val="left"/>
                              <w:rPr>
                                <w:color w:val="auto"/>
                                <w:sz w:val="18"/>
                              </w:rPr>
                            </w:pPr>
                          </w:p>
                        </w:tc>
                        <w:tc>
                          <w:tcPr>
                            <w:tcW w:w="612" w:type="dxa"/>
                          </w:tcPr>
                          <w:p w:rsidR="00FF0B28" w:rsidRPr="00FD68A4" w:rsidRDefault="00FF0B28" w:rsidP="00FD68A4">
                            <w:pPr>
                              <w:ind w:left="0" w:right="0"/>
                              <w:jc w:val="left"/>
                              <w:rPr>
                                <w:color w:val="auto"/>
                                <w:sz w:val="18"/>
                              </w:rPr>
                            </w:pPr>
                          </w:p>
                        </w:tc>
                        <w:tc>
                          <w:tcPr>
                            <w:tcW w:w="6121" w:type="dxa"/>
                          </w:tcPr>
                          <w:p w:rsidR="00FF0B28" w:rsidRPr="00FD68A4" w:rsidRDefault="00FF0B28" w:rsidP="00FD68A4">
                            <w:pPr>
                              <w:spacing w:line="234" w:lineRule="exact"/>
                              <w:ind w:left="298" w:right="0"/>
                              <w:jc w:val="left"/>
                              <w:rPr>
                                <w:color w:val="auto"/>
                              </w:rPr>
                            </w:pPr>
                            <w:r w:rsidRPr="00FD68A4">
                              <w:rPr>
                                <w:color w:val="auto"/>
                              </w:rPr>
                              <w:t>See the Table of Rainfall Distributions for a description of the</w:t>
                            </w:r>
                          </w:p>
                        </w:tc>
                      </w:tr>
                      <w:tr w:rsidR="00FF0B28" w:rsidRPr="00FD68A4" w:rsidTr="00151C01">
                        <w:trPr>
                          <w:trHeight w:val="254"/>
                        </w:trPr>
                        <w:tc>
                          <w:tcPr>
                            <w:tcW w:w="2020" w:type="dxa"/>
                          </w:tcPr>
                          <w:p w:rsidR="00FF0B28" w:rsidRPr="00FD68A4" w:rsidRDefault="00FF0B28" w:rsidP="00FD68A4">
                            <w:pPr>
                              <w:ind w:left="0" w:right="0"/>
                              <w:jc w:val="left"/>
                              <w:rPr>
                                <w:color w:val="auto"/>
                                <w:sz w:val="18"/>
                              </w:rPr>
                            </w:pPr>
                          </w:p>
                        </w:tc>
                        <w:tc>
                          <w:tcPr>
                            <w:tcW w:w="612" w:type="dxa"/>
                          </w:tcPr>
                          <w:p w:rsidR="00FF0B28" w:rsidRPr="00FD68A4" w:rsidRDefault="00FF0B28" w:rsidP="00FD68A4">
                            <w:pPr>
                              <w:ind w:left="0" w:right="0"/>
                              <w:jc w:val="left"/>
                              <w:rPr>
                                <w:color w:val="auto"/>
                                <w:sz w:val="18"/>
                              </w:rPr>
                            </w:pPr>
                          </w:p>
                        </w:tc>
                        <w:tc>
                          <w:tcPr>
                            <w:tcW w:w="6121" w:type="dxa"/>
                          </w:tcPr>
                          <w:p w:rsidR="00FF0B28" w:rsidRPr="00FD68A4" w:rsidRDefault="00FF0B28" w:rsidP="00FD68A4">
                            <w:pPr>
                              <w:spacing w:line="234" w:lineRule="exact"/>
                              <w:ind w:left="298" w:right="0"/>
                              <w:jc w:val="left"/>
                              <w:rPr>
                                <w:color w:val="auto"/>
                              </w:rPr>
                            </w:pPr>
                            <w:r w:rsidRPr="00FD68A4">
                              <w:rPr>
                                <w:color w:val="auto"/>
                              </w:rPr>
                              <w:t>rainfall types. If this value is input as a negative number, the</w:t>
                            </w:r>
                          </w:p>
                        </w:tc>
                      </w:tr>
                      <w:tr w:rsidR="00FF0B28" w:rsidRPr="00FD68A4" w:rsidTr="00151C01">
                        <w:trPr>
                          <w:trHeight w:val="254"/>
                        </w:trPr>
                        <w:tc>
                          <w:tcPr>
                            <w:tcW w:w="2020" w:type="dxa"/>
                          </w:tcPr>
                          <w:p w:rsidR="00FF0B28" w:rsidRPr="00FD68A4" w:rsidRDefault="00FF0B28" w:rsidP="00FD68A4">
                            <w:pPr>
                              <w:ind w:left="0" w:right="0"/>
                              <w:jc w:val="left"/>
                              <w:rPr>
                                <w:color w:val="auto"/>
                                <w:sz w:val="18"/>
                              </w:rPr>
                            </w:pPr>
                          </w:p>
                        </w:tc>
                        <w:tc>
                          <w:tcPr>
                            <w:tcW w:w="612" w:type="dxa"/>
                          </w:tcPr>
                          <w:p w:rsidR="00FF0B28" w:rsidRPr="00FD68A4" w:rsidRDefault="00FF0B28" w:rsidP="00FD68A4">
                            <w:pPr>
                              <w:ind w:left="0" w:right="0"/>
                              <w:jc w:val="left"/>
                              <w:rPr>
                                <w:color w:val="auto"/>
                                <w:sz w:val="18"/>
                              </w:rPr>
                            </w:pPr>
                          </w:p>
                        </w:tc>
                        <w:tc>
                          <w:tcPr>
                            <w:tcW w:w="6121" w:type="dxa"/>
                          </w:tcPr>
                          <w:p w:rsidR="00FF0B28" w:rsidRPr="00FD68A4" w:rsidRDefault="00FF0B28" w:rsidP="00FD68A4">
                            <w:pPr>
                              <w:spacing w:line="234" w:lineRule="exact"/>
                              <w:ind w:left="298" w:right="0"/>
                              <w:jc w:val="left"/>
                              <w:rPr>
                                <w:color w:val="auto"/>
                              </w:rPr>
                            </w:pPr>
                            <w:r w:rsidRPr="00FD68A4">
                              <w:rPr>
                                <w:color w:val="auto"/>
                              </w:rPr>
                              <w:t>printing of the rainfall distribution table on the AHYMO program</w:t>
                            </w:r>
                          </w:p>
                        </w:tc>
                      </w:tr>
                      <w:tr w:rsidR="00FF0B28" w:rsidRPr="00FD68A4" w:rsidTr="00151C01">
                        <w:trPr>
                          <w:trHeight w:val="379"/>
                        </w:trPr>
                        <w:tc>
                          <w:tcPr>
                            <w:tcW w:w="2020" w:type="dxa"/>
                          </w:tcPr>
                          <w:p w:rsidR="00FF0B28" w:rsidRPr="00FD68A4" w:rsidRDefault="00FF0B28" w:rsidP="00FD68A4">
                            <w:pPr>
                              <w:ind w:left="0" w:right="0"/>
                              <w:jc w:val="left"/>
                              <w:rPr>
                                <w:color w:val="auto"/>
                                <w:sz w:val="20"/>
                              </w:rPr>
                            </w:pPr>
                          </w:p>
                        </w:tc>
                        <w:tc>
                          <w:tcPr>
                            <w:tcW w:w="612" w:type="dxa"/>
                          </w:tcPr>
                          <w:p w:rsidR="00FF0B28" w:rsidRPr="00FD68A4" w:rsidRDefault="00FF0B28" w:rsidP="00FD68A4">
                            <w:pPr>
                              <w:ind w:left="0" w:right="0"/>
                              <w:jc w:val="left"/>
                              <w:rPr>
                                <w:color w:val="auto"/>
                                <w:sz w:val="20"/>
                              </w:rPr>
                            </w:pPr>
                          </w:p>
                        </w:tc>
                        <w:tc>
                          <w:tcPr>
                            <w:tcW w:w="6121" w:type="dxa"/>
                          </w:tcPr>
                          <w:p w:rsidR="00FF0B28" w:rsidRPr="00FD68A4" w:rsidRDefault="00FF0B28" w:rsidP="00FD68A4">
                            <w:pPr>
                              <w:spacing w:line="249" w:lineRule="exact"/>
                              <w:ind w:left="298" w:right="0"/>
                              <w:jc w:val="left"/>
                              <w:rPr>
                                <w:color w:val="auto"/>
                              </w:rPr>
                            </w:pPr>
                            <w:r w:rsidRPr="00FD68A4">
                              <w:rPr>
                                <w:color w:val="auto"/>
                              </w:rPr>
                              <w:t>output will be suppressed.</w:t>
                            </w:r>
                          </w:p>
                        </w:tc>
                      </w:tr>
                      <w:tr w:rsidR="00FF0B28" w:rsidRPr="00FD68A4" w:rsidTr="00151C01">
                        <w:trPr>
                          <w:trHeight w:val="379"/>
                        </w:trPr>
                        <w:tc>
                          <w:tcPr>
                            <w:tcW w:w="2020" w:type="dxa"/>
                          </w:tcPr>
                          <w:p w:rsidR="00FF0B28" w:rsidRPr="00FD68A4" w:rsidRDefault="00FF0B28" w:rsidP="00FD68A4">
                            <w:pPr>
                              <w:spacing w:before="123" w:line="237" w:lineRule="exact"/>
                              <w:ind w:left="50" w:right="0"/>
                              <w:jc w:val="left"/>
                              <w:rPr>
                                <w:rFonts w:ascii="Arial"/>
                                <w:color w:val="auto"/>
                              </w:rPr>
                            </w:pPr>
                            <w:r w:rsidRPr="00FD68A4">
                              <w:rPr>
                                <w:rFonts w:ascii="Arial"/>
                                <w:color w:val="auto"/>
                              </w:rPr>
                              <w:t>QUARTER HOUR</w:t>
                            </w:r>
                          </w:p>
                        </w:tc>
                        <w:tc>
                          <w:tcPr>
                            <w:tcW w:w="612" w:type="dxa"/>
                          </w:tcPr>
                          <w:p w:rsidR="00FF0B28" w:rsidRPr="00FD68A4" w:rsidRDefault="00FF0B28" w:rsidP="00FD68A4">
                            <w:pPr>
                              <w:ind w:left="0" w:right="0"/>
                              <w:jc w:val="left"/>
                              <w:rPr>
                                <w:color w:val="auto"/>
                                <w:sz w:val="20"/>
                              </w:rPr>
                            </w:pPr>
                          </w:p>
                        </w:tc>
                        <w:tc>
                          <w:tcPr>
                            <w:tcW w:w="6121" w:type="dxa"/>
                          </w:tcPr>
                          <w:p w:rsidR="00FF0B28" w:rsidRPr="00FD68A4" w:rsidRDefault="00FF0B28" w:rsidP="00FD68A4">
                            <w:pPr>
                              <w:ind w:left="0" w:right="0"/>
                              <w:jc w:val="left"/>
                              <w:rPr>
                                <w:color w:val="auto"/>
                                <w:sz w:val="20"/>
                              </w:rPr>
                            </w:pPr>
                          </w:p>
                        </w:tc>
                      </w:tr>
                      <w:tr w:rsidR="00FF0B28" w:rsidRPr="00FD68A4" w:rsidTr="00151C01">
                        <w:trPr>
                          <w:trHeight w:val="510"/>
                        </w:trPr>
                        <w:tc>
                          <w:tcPr>
                            <w:tcW w:w="2020" w:type="dxa"/>
                          </w:tcPr>
                          <w:p w:rsidR="00FF0B28" w:rsidRPr="00FD68A4" w:rsidRDefault="00FF0B28" w:rsidP="00FD68A4">
                            <w:pPr>
                              <w:spacing w:line="249" w:lineRule="exact"/>
                              <w:ind w:left="50" w:right="0"/>
                              <w:jc w:val="left"/>
                              <w:rPr>
                                <w:rFonts w:ascii="Arial"/>
                                <w:color w:val="auto"/>
                              </w:rPr>
                            </w:pPr>
                            <w:r w:rsidRPr="00FD68A4">
                              <w:rPr>
                                <w:rFonts w:ascii="Arial"/>
                                <w:color w:val="auto"/>
                              </w:rPr>
                              <w:t>RAINFALL</w:t>
                            </w:r>
                          </w:p>
                        </w:tc>
                        <w:tc>
                          <w:tcPr>
                            <w:tcW w:w="612" w:type="dxa"/>
                          </w:tcPr>
                          <w:p w:rsidR="00FF0B28" w:rsidRPr="00FD68A4" w:rsidRDefault="00FF0B28" w:rsidP="00FD68A4">
                            <w:pPr>
                              <w:spacing w:line="250" w:lineRule="exact"/>
                              <w:ind w:left="190" w:right="0"/>
                              <w:jc w:val="left"/>
                              <w:rPr>
                                <w:color w:val="auto"/>
                              </w:rPr>
                            </w:pPr>
                            <w:r w:rsidRPr="00FD68A4">
                              <w:rPr>
                                <w:color w:val="auto"/>
                                <w:w w:val="99"/>
                              </w:rPr>
                              <w:t>=</w:t>
                            </w:r>
                          </w:p>
                        </w:tc>
                        <w:tc>
                          <w:tcPr>
                            <w:tcW w:w="6121" w:type="dxa"/>
                          </w:tcPr>
                          <w:p w:rsidR="00FF0B28" w:rsidRPr="00FD68A4" w:rsidRDefault="00FF0B28" w:rsidP="00FD68A4">
                            <w:pPr>
                              <w:spacing w:line="297" w:lineRule="exact"/>
                              <w:ind w:left="298" w:right="0"/>
                              <w:jc w:val="left"/>
                              <w:rPr>
                                <w:color w:val="auto"/>
                              </w:rPr>
                            </w:pPr>
                            <w:r w:rsidRPr="00FD68A4">
                              <w:rPr>
                                <w:color w:val="auto"/>
                              </w:rPr>
                              <w:t>P</w:t>
                            </w:r>
                            <w:r w:rsidRPr="00FD68A4">
                              <w:rPr>
                                <w:color w:val="auto"/>
                                <w:position w:val="-5"/>
                                <w:sz w:val="16"/>
                              </w:rPr>
                              <w:t xml:space="preserve">15 </w:t>
                            </w:r>
                            <w:r w:rsidRPr="00FD68A4">
                              <w:rPr>
                                <w:color w:val="auto"/>
                              </w:rPr>
                              <w:t>= 15-minute rainfall</w:t>
                            </w:r>
                          </w:p>
                        </w:tc>
                      </w:tr>
                      <w:tr w:rsidR="00FF0B28" w:rsidRPr="00FD68A4" w:rsidTr="00151C01">
                        <w:trPr>
                          <w:trHeight w:val="379"/>
                        </w:trPr>
                        <w:tc>
                          <w:tcPr>
                            <w:tcW w:w="2020" w:type="dxa"/>
                          </w:tcPr>
                          <w:p w:rsidR="00FF0B28" w:rsidRPr="00FD68A4" w:rsidRDefault="00FF0B28" w:rsidP="00FD68A4">
                            <w:pPr>
                              <w:ind w:left="0" w:right="0"/>
                              <w:jc w:val="left"/>
                              <w:rPr>
                                <w:color w:val="auto"/>
                                <w:sz w:val="20"/>
                              </w:rPr>
                            </w:pPr>
                          </w:p>
                        </w:tc>
                        <w:tc>
                          <w:tcPr>
                            <w:tcW w:w="612" w:type="dxa"/>
                          </w:tcPr>
                          <w:p w:rsidR="00FF0B28" w:rsidRPr="00FD68A4" w:rsidRDefault="00FF0B28" w:rsidP="00FD68A4">
                            <w:pPr>
                              <w:ind w:left="0" w:right="0"/>
                              <w:jc w:val="left"/>
                              <w:rPr>
                                <w:color w:val="auto"/>
                                <w:sz w:val="20"/>
                              </w:rPr>
                            </w:pPr>
                          </w:p>
                        </w:tc>
                        <w:tc>
                          <w:tcPr>
                            <w:tcW w:w="6121" w:type="dxa"/>
                          </w:tcPr>
                          <w:p w:rsidR="00FF0B28" w:rsidRPr="00FD68A4" w:rsidRDefault="00FF0B28" w:rsidP="00FD68A4">
                            <w:pPr>
                              <w:spacing w:line="249" w:lineRule="exact"/>
                              <w:ind w:left="298" w:right="0"/>
                              <w:jc w:val="left"/>
                              <w:rPr>
                                <w:color w:val="auto"/>
                              </w:rPr>
                            </w:pPr>
                            <w:r w:rsidRPr="00FD68A4">
                              <w:rPr>
                                <w:color w:val="auto"/>
                              </w:rPr>
                              <w:t>distributions.)</w:t>
                            </w:r>
                          </w:p>
                        </w:tc>
                      </w:tr>
                      <w:tr w:rsidR="00FF0B28" w:rsidRPr="00FD68A4" w:rsidTr="00151C01">
                        <w:trPr>
                          <w:trHeight w:val="379"/>
                        </w:trPr>
                        <w:tc>
                          <w:tcPr>
                            <w:tcW w:w="2020" w:type="dxa"/>
                          </w:tcPr>
                          <w:p w:rsidR="00FF0B28" w:rsidRPr="00FD68A4" w:rsidRDefault="00FF0B28" w:rsidP="00FD68A4">
                            <w:pPr>
                              <w:spacing w:before="123" w:line="237" w:lineRule="exact"/>
                              <w:ind w:left="50" w:right="0"/>
                              <w:jc w:val="left"/>
                              <w:rPr>
                                <w:rFonts w:ascii="Arial"/>
                                <w:color w:val="auto"/>
                              </w:rPr>
                            </w:pPr>
                            <w:r w:rsidRPr="00FD68A4">
                              <w:rPr>
                                <w:rFonts w:ascii="Arial"/>
                                <w:color w:val="auto"/>
                              </w:rPr>
                              <w:t>ONE HOUR</w:t>
                            </w:r>
                          </w:p>
                        </w:tc>
                        <w:tc>
                          <w:tcPr>
                            <w:tcW w:w="612" w:type="dxa"/>
                          </w:tcPr>
                          <w:p w:rsidR="00FF0B28" w:rsidRPr="00FD68A4" w:rsidRDefault="00FF0B28" w:rsidP="00FD68A4">
                            <w:pPr>
                              <w:ind w:left="0" w:right="0"/>
                              <w:jc w:val="left"/>
                              <w:rPr>
                                <w:color w:val="auto"/>
                                <w:sz w:val="20"/>
                              </w:rPr>
                            </w:pPr>
                          </w:p>
                        </w:tc>
                        <w:tc>
                          <w:tcPr>
                            <w:tcW w:w="6121" w:type="dxa"/>
                          </w:tcPr>
                          <w:p w:rsidR="00FF0B28" w:rsidRPr="00FD68A4" w:rsidRDefault="00FF0B28" w:rsidP="00FD68A4">
                            <w:pPr>
                              <w:ind w:left="0" w:right="0"/>
                              <w:jc w:val="left"/>
                              <w:rPr>
                                <w:color w:val="auto"/>
                                <w:sz w:val="20"/>
                              </w:rPr>
                            </w:pPr>
                          </w:p>
                        </w:tc>
                      </w:tr>
                      <w:tr w:rsidR="00FF0B28" w:rsidRPr="00FD68A4" w:rsidTr="00151C01">
                        <w:trPr>
                          <w:trHeight w:val="403"/>
                        </w:trPr>
                        <w:tc>
                          <w:tcPr>
                            <w:tcW w:w="2020" w:type="dxa"/>
                          </w:tcPr>
                          <w:p w:rsidR="00FF0B28" w:rsidRPr="00FD68A4" w:rsidRDefault="00FF0B28" w:rsidP="00FD68A4">
                            <w:pPr>
                              <w:spacing w:line="249" w:lineRule="exact"/>
                              <w:ind w:left="50" w:right="0"/>
                              <w:jc w:val="left"/>
                              <w:rPr>
                                <w:rFonts w:ascii="Arial"/>
                                <w:color w:val="auto"/>
                              </w:rPr>
                            </w:pPr>
                            <w:r w:rsidRPr="00FD68A4">
                              <w:rPr>
                                <w:rFonts w:ascii="Arial"/>
                                <w:color w:val="auto"/>
                              </w:rPr>
                              <w:t>RAINFALL</w:t>
                            </w:r>
                          </w:p>
                        </w:tc>
                        <w:tc>
                          <w:tcPr>
                            <w:tcW w:w="612" w:type="dxa"/>
                          </w:tcPr>
                          <w:p w:rsidR="00FF0B28" w:rsidRPr="00FD68A4" w:rsidRDefault="00FF0B28" w:rsidP="00FD68A4">
                            <w:pPr>
                              <w:spacing w:line="250" w:lineRule="exact"/>
                              <w:ind w:left="190" w:right="0"/>
                              <w:jc w:val="left"/>
                              <w:rPr>
                                <w:color w:val="auto"/>
                              </w:rPr>
                            </w:pPr>
                            <w:r w:rsidRPr="00FD68A4">
                              <w:rPr>
                                <w:color w:val="auto"/>
                                <w:w w:val="99"/>
                              </w:rPr>
                              <w:t>=</w:t>
                            </w:r>
                          </w:p>
                        </w:tc>
                        <w:tc>
                          <w:tcPr>
                            <w:tcW w:w="6121" w:type="dxa"/>
                          </w:tcPr>
                          <w:p w:rsidR="00FF0B28" w:rsidRPr="00FD68A4" w:rsidRDefault="00FF0B28" w:rsidP="00FD68A4">
                            <w:pPr>
                              <w:spacing w:line="297" w:lineRule="exact"/>
                              <w:ind w:left="298" w:right="0"/>
                              <w:jc w:val="left"/>
                              <w:rPr>
                                <w:color w:val="auto"/>
                              </w:rPr>
                            </w:pPr>
                            <w:r w:rsidRPr="00FD68A4">
                              <w:rPr>
                                <w:color w:val="auto"/>
                              </w:rPr>
                              <w:t>P</w:t>
                            </w:r>
                            <w:r w:rsidRPr="00FD68A4">
                              <w:rPr>
                                <w:color w:val="auto"/>
                                <w:position w:val="-5"/>
                                <w:sz w:val="16"/>
                              </w:rPr>
                              <w:t xml:space="preserve">60 </w:t>
                            </w:r>
                            <w:r w:rsidRPr="00FD68A4">
                              <w:rPr>
                                <w:color w:val="auto"/>
                              </w:rPr>
                              <w:t>= 60-minute rainfall</w:t>
                            </w:r>
                          </w:p>
                        </w:tc>
                      </w:tr>
                      <w:tr w:rsidR="00FF0B28" w:rsidRPr="00FD68A4" w:rsidTr="00151C01">
                        <w:trPr>
                          <w:trHeight w:val="357"/>
                        </w:trPr>
                        <w:tc>
                          <w:tcPr>
                            <w:tcW w:w="2020" w:type="dxa"/>
                          </w:tcPr>
                          <w:p w:rsidR="00FF0B28" w:rsidRPr="00FD68A4" w:rsidRDefault="00FF0B28" w:rsidP="00FD68A4">
                            <w:pPr>
                              <w:spacing w:before="101" w:line="237" w:lineRule="exact"/>
                              <w:ind w:left="50" w:right="0"/>
                              <w:jc w:val="left"/>
                              <w:rPr>
                                <w:rFonts w:ascii="Arial"/>
                                <w:color w:val="auto"/>
                              </w:rPr>
                            </w:pPr>
                            <w:r w:rsidRPr="00FD68A4">
                              <w:rPr>
                                <w:rFonts w:ascii="Arial"/>
                                <w:color w:val="auto"/>
                              </w:rPr>
                              <w:t>SIX HOUR</w:t>
                            </w:r>
                          </w:p>
                        </w:tc>
                        <w:tc>
                          <w:tcPr>
                            <w:tcW w:w="612" w:type="dxa"/>
                          </w:tcPr>
                          <w:p w:rsidR="00FF0B28" w:rsidRPr="00FD68A4" w:rsidRDefault="00FF0B28" w:rsidP="00FD68A4">
                            <w:pPr>
                              <w:ind w:left="0" w:right="0"/>
                              <w:jc w:val="left"/>
                              <w:rPr>
                                <w:color w:val="auto"/>
                                <w:sz w:val="20"/>
                              </w:rPr>
                            </w:pPr>
                          </w:p>
                        </w:tc>
                        <w:tc>
                          <w:tcPr>
                            <w:tcW w:w="6121" w:type="dxa"/>
                          </w:tcPr>
                          <w:p w:rsidR="00FF0B28" w:rsidRPr="00FD68A4" w:rsidRDefault="00FF0B28" w:rsidP="00FD68A4">
                            <w:pPr>
                              <w:ind w:left="0" w:right="0"/>
                              <w:jc w:val="left"/>
                              <w:rPr>
                                <w:color w:val="auto"/>
                                <w:sz w:val="20"/>
                              </w:rPr>
                            </w:pPr>
                          </w:p>
                        </w:tc>
                      </w:tr>
                      <w:tr w:rsidR="00FF0B28" w:rsidRPr="00FD68A4" w:rsidTr="00151C01">
                        <w:trPr>
                          <w:trHeight w:val="403"/>
                        </w:trPr>
                        <w:tc>
                          <w:tcPr>
                            <w:tcW w:w="2020" w:type="dxa"/>
                          </w:tcPr>
                          <w:p w:rsidR="00FF0B28" w:rsidRPr="00FD68A4" w:rsidRDefault="00FF0B28" w:rsidP="00FD68A4">
                            <w:pPr>
                              <w:spacing w:line="249" w:lineRule="exact"/>
                              <w:ind w:left="50" w:right="0"/>
                              <w:jc w:val="left"/>
                              <w:rPr>
                                <w:rFonts w:ascii="Arial"/>
                                <w:color w:val="auto"/>
                              </w:rPr>
                            </w:pPr>
                            <w:r w:rsidRPr="00FD68A4">
                              <w:rPr>
                                <w:rFonts w:ascii="Arial"/>
                                <w:color w:val="auto"/>
                              </w:rPr>
                              <w:t>RAINFALL</w:t>
                            </w:r>
                          </w:p>
                        </w:tc>
                        <w:tc>
                          <w:tcPr>
                            <w:tcW w:w="612" w:type="dxa"/>
                          </w:tcPr>
                          <w:p w:rsidR="00FF0B28" w:rsidRPr="00FD68A4" w:rsidRDefault="00FF0B28" w:rsidP="00FD68A4">
                            <w:pPr>
                              <w:spacing w:line="250" w:lineRule="exact"/>
                              <w:ind w:left="190" w:right="0"/>
                              <w:jc w:val="left"/>
                              <w:rPr>
                                <w:color w:val="auto"/>
                              </w:rPr>
                            </w:pPr>
                            <w:r w:rsidRPr="00FD68A4">
                              <w:rPr>
                                <w:color w:val="auto"/>
                                <w:w w:val="99"/>
                              </w:rPr>
                              <w:t>=</w:t>
                            </w:r>
                          </w:p>
                        </w:tc>
                        <w:tc>
                          <w:tcPr>
                            <w:tcW w:w="6121" w:type="dxa"/>
                          </w:tcPr>
                          <w:p w:rsidR="00FF0B28" w:rsidRPr="00FD68A4" w:rsidRDefault="00FF0B28" w:rsidP="00FD68A4">
                            <w:pPr>
                              <w:spacing w:line="297" w:lineRule="exact"/>
                              <w:ind w:left="298" w:right="0"/>
                              <w:jc w:val="left"/>
                              <w:rPr>
                                <w:color w:val="auto"/>
                              </w:rPr>
                            </w:pPr>
                            <w:r w:rsidRPr="00FD68A4">
                              <w:rPr>
                                <w:color w:val="auto"/>
                              </w:rPr>
                              <w:t>P</w:t>
                            </w:r>
                            <w:r w:rsidRPr="00FD68A4">
                              <w:rPr>
                                <w:color w:val="auto"/>
                                <w:position w:val="-5"/>
                                <w:sz w:val="16"/>
                              </w:rPr>
                              <w:t xml:space="preserve">360 </w:t>
                            </w:r>
                            <w:r w:rsidRPr="00FD68A4">
                              <w:rPr>
                                <w:color w:val="auto"/>
                              </w:rPr>
                              <w:t>= 360-minute rainfall</w:t>
                            </w:r>
                          </w:p>
                        </w:tc>
                      </w:tr>
                      <w:tr w:rsidR="00FF0B28" w:rsidRPr="00FD68A4" w:rsidTr="00151C01">
                        <w:trPr>
                          <w:trHeight w:val="357"/>
                        </w:trPr>
                        <w:tc>
                          <w:tcPr>
                            <w:tcW w:w="2020" w:type="dxa"/>
                          </w:tcPr>
                          <w:p w:rsidR="00FF0B28" w:rsidRPr="00FD68A4" w:rsidRDefault="00FF0B28" w:rsidP="00FD68A4">
                            <w:pPr>
                              <w:spacing w:before="101" w:line="237" w:lineRule="exact"/>
                              <w:ind w:left="50" w:right="0"/>
                              <w:jc w:val="left"/>
                              <w:rPr>
                                <w:rFonts w:ascii="Arial"/>
                                <w:color w:val="auto"/>
                              </w:rPr>
                            </w:pPr>
                            <w:r w:rsidRPr="00FD68A4">
                              <w:rPr>
                                <w:rFonts w:ascii="Arial"/>
                                <w:color w:val="auto"/>
                              </w:rPr>
                              <w:t>DAILY</w:t>
                            </w:r>
                          </w:p>
                        </w:tc>
                        <w:tc>
                          <w:tcPr>
                            <w:tcW w:w="612" w:type="dxa"/>
                          </w:tcPr>
                          <w:p w:rsidR="00FF0B28" w:rsidRPr="00FD68A4" w:rsidRDefault="00FF0B28" w:rsidP="00FD68A4">
                            <w:pPr>
                              <w:ind w:left="0" w:right="0"/>
                              <w:jc w:val="left"/>
                              <w:rPr>
                                <w:color w:val="auto"/>
                                <w:sz w:val="20"/>
                              </w:rPr>
                            </w:pPr>
                          </w:p>
                        </w:tc>
                        <w:tc>
                          <w:tcPr>
                            <w:tcW w:w="6121" w:type="dxa"/>
                          </w:tcPr>
                          <w:p w:rsidR="00FF0B28" w:rsidRPr="00FD68A4" w:rsidRDefault="00FF0B28" w:rsidP="00FD68A4">
                            <w:pPr>
                              <w:ind w:left="0" w:right="0"/>
                              <w:jc w:val="left"/>
                              <w:rPr>
                                <w:color w:val="auto"/>
                                <w:sz w:val="20"/>
                              </w:rPr>
                            </w:pPr>
                          </w:p>
                        </w:tc>
                      </w:tr>
                      <w:tr w:rsidR="00FF0B28" w:rsidRPr="00FD68A4" w:rsidTr="00151C01">
                        <w:trPr>
                          <w:trHeight w:val="403"/>
                        </w:trPr>
                        <w:tc>
                          <w:tcPr>
                            <w:tcW w:w="2020" w:type="dxa"/>
                          </w:tcPr>
                          <w:p w:rsidR="00FF0B28" w:rsidRPr="00FD68A4" w:rsidRDefault="00FF0B28" w:rsidP="00FD68A4">
                            <w:pPr>
                              <w:spacing w:line="249" w:lineRule="exact"/>
                              <w:ind w:left="50" w:right="0"/>
                              <w:jc w:val="left"/>
                              <w:rPr>
                                <w:rFonts w:ascii="Arial"/>
                                <w:color w:val="auto"/>
                              </w:rPr>
                            </w:pPr>
                            <w:r w:rsidRPr="00FD68A4">
                              <w:rPr>
                                <w:rFonts w:ascii="Arial"/>
                                <w:color w:val="auto"/>
                              </w:rPr>
                              <w:t>RAINFALL</w:t>
                            </w:r>
                          </w:p>
                        </w:tc>
                        <w:tc>
                          <w:tcPr>
                            <w:tcW w:w="612" w:type="dxa"/>
                          </w:tcPr>
                          <w:p w:rsidR="00FF0B28" w:rsidRPr="00FD68A4" w:rsidRDefault="00FF0B28" w:rsidP="00FD68A4">
                            <w:pPr>
                              <w:spacing w:line="250" w:lineRule="exact"/>
                              <w:ind w:left="190" w:right="0"/>
                              <w:jc w:val="left"/>
                              <w:rPr>
                                <w:color w:val="auto"/>
                              </w:rPr>
                            </w:pPr>
                            <w:r w:rsidRPr="00FD68A4">
                              <w:rPr>
                                <w:color w:val="auto"/>
                                <w:w w:val="99"/>
                              </w:rPr>
                              <w:t>=</w:t>
                            </w:r>
                          </w:p>
                        </w:tc>
                        <w:tc>
                          <w:tcPr>
                            <w:tcW w:w="6121" w:type="dxa"/>
                          </w:tcPr>
                          <w:p w:rsidR="00FF0B28" w:rsidRPr="00FD68A4" w:rsidRDefault="00FF0B28" w:rsidP="00FD68A4">
                            <w:pPr>
                              <w:spacing w:line="297" w:lineRule="exact"/>
                              <w:ind w:left="298" w:right="0"/>
                              <w:jc w:val="left"/>
                              <w:rPr>
                                <w:color w:val="auto"/>
                              </w:rPr>
                            </w:pPr>
                            <w:r w:rsidRPr="00FD68A4">
                              <w:rPr>
                                <w:color w:val="auto"/>
                              </w:rPr>
                              <w:t>P</w:t>
                            </w:r>
                            <w:r w:rsidRPr="00FD68A4">
                              <w:rPr>
                                <w:color w:val="auto"/>
                                <w:position w:val="-5"/>
                                <w:sz w:val="16"/>
                              </w:rPr>
                              <w:t xml:space="preserve">1440 </w:t>
                            </w:r>
                            <w:r w:rsidRPr="00FD68A4">
                              <w:rPr>
                                <w:color w:val="auto"/>
                              </w:rPr>
                              <w:t>= 24-hour rainfall</w:t>
                            </w:r>
                          </w:p>
                        </w:tc>
                      </w:tr>
                      <w:tr w:rsidR="00FF0B28" w:rsidRPr="00FD68A4" w:rsidTr="00151C01">
                        <w:trPr>
                          <w:trHeight w:val="360"/>
                        </w:trPr>
                        <w:tc>
                          <w:tcPr>
                            <w:tcW w:w="2020" w:type="dxa"/>
                          </w:tcPr>
                          <w:p w:rsidR="00FF0B28" w:rsidRPr="00FD68A4" w:rsidRDefault="00FF0B28" w:rsidP="00FD68A4">
                            <w:pPr>
                              <w:spacing w:before="101" w:line="239" w:lineRule="exact"/>
                              <w:ind w:left="50" w:right="0"/>
                              <w:jc w:val="left"/>
                              <w:rPr>
                                <w:rFonts w:ascii="Arial"/>
                                <w:color w:val="auto"/>
                              </w:rPr>
                            </w:pPr>
                            <w:r w:rsidRPr="00FD68A4">
                              <w:rPr>
                                <w:rFonts w:ascii="Arial"/>
                                <w:color w:val="auto"/>
                              </w:rPr>
                              <w:t>DT</w:t>
                            </w:r>
                          </w:p>
                        </w:tc>
                        <w:tc>
                          <w:tcPr>
                            <w:tcW w:w="612" w:type="dxa"/>
                          </w:tcPr>
                          <w:p w:rsidR="00FF0B28" w:rsidRPr="00FD68A4" w:rsidRDefault="00FF0B28" w:rsidP="00FD68A4">
                            <w:pPr>
                              <w:spacing w:before="102" w:line="239" w:lineRule="exact"/>
                              <w:ind w:left="190" w:right="0"/>
                              <w:jc w:val="left"/>
                              <w:rPr>
                                <w:color w:val="auto"/>
                              </w:rPr>
                            </w:pPr>
                            <w:r w:rsidRPr="00FD68A4">
                              <w:rPr>
                                <w:color w:val="auto"/>
                                <w:w w:val="99"/>
                              </w:rPr>
                              <w:t>=</w:t>
                            </w:r>
                          </w:p>
                        </w:tc>
                        <w:tc>
                          <w:tcPr>
                            <w:tcW w:w="6121" w:type="dxa"/>
                          </w:tcPr>
                          <w:p w:rsidR="00FF0B28" w:rsidRPr="00FD68A4" w:rsidRDefault="00FF0B28" w:rsidP="00FD68A4">
                            <w:pPr>
                              <w:spacing w:before="102" w:line="239" w:lineRule="exact"/>
                              <w:ind w:left="298" w:right="0"/>
                              <w:jc w:val="left"/>
                              <w:rPr>
                                <w:color w:val="auto"/>
                              </w:rPr>
                            </w:pPr>
                            <w:r w:rsidRPr="00FD68A4">
                              <w:rPr>
                                <w:color w:val="auto"/>
                              </w:rPr>
                              <w:t>Incremental time (hours). If input as 0.0, the previous DT will be</w:t>
                            </w:r>
                          </w:p>
                        </w:tc>
                      </w:tr>
                      <w:tr w:rsidR="00FF0B28" w:rsidRPr="00FD68A4" w:rsidTr="00151C01">
                        <w:trPr>
                          <w:trHeight w:val="254"/>
                        </w:trPr>
                        <w:tc>
                          <w:tcPr>
                            <w:tcW w:w="2020" w:type="dxa"/>
                          </w:tcPr>
                          <w:p w:rsidR="00FF0B28" w:rsidRPr="00FD68A4" w:rsidRDefault="00FF0B28" w:rsidP="00FD68A4">
                            <w:pPr>
                              <w:ind w:left="0" w:right="0"/>
                              <w:jc w:val="left"/>
                              <w:rPr>
                                <w:color w:val="auto"/>
                                <w:sz w:val="18"/>
                              </w:rPr>
                            </w:pPr>
                          </w:p>
                        </w:tc>
                        <w:tc>
                          <w:tcPr>
                            <w:tcW w:w="612" w:type="dxa"/>
                          </w:tcPr>
                          <w:p w:rsidR="00FF0B28" w:rsidRPr="00FD68A4" w:rsidRDefault="00FF0B28" w:rsidP="00FD68A4">
                            <w:pPr>
                              <w:ind w:left="0" w:right="0"/>
                              <w:jc w:val="left"/>
                              <w:rPr>
                                <w:color w:val="auto"/>
                                <w:sz w:val="18"/>
                              </w:rPr>
                            </w:pPr>
                          </w:p>
                        </w:tc>
                        <w:tc>
                          <w:tcPr>
                            <w:tcW w:w="6121" w:type="dxa"/>
                          </w:tcPr>
                          <w:p w:rsidR="00FF0B28" w:rsidRPr="00FD68A4" w:rsidRDefault="00FF0B28" w:rsidP="00FD68A4">
                            <w:pPr>
                              <w:spacing w:line="234" w:lineRule="exact"/>
                              <w:ind w:left="298" w:right="0"/>
                              <w:jc w:val="left"/>
                              <w:rPr>
                                <w:color w:val="auto"/>
                              </w:rPr>
                            </w:pPr>
                            <w:r w:rsidRPr="00FD68A4">
                              <w:rPr>
                                <w:color w:val="auto"/>
                              </w:rPr>
                              <w:t>used. A DT value is normally specified with the RAINFALL</w:t>
                            </w:r>
                          </w:p>
                        </w:tc>
                      </w:tr>
                      <w:tr w:rsidR="00FF0B28" w:rsidRPr="00FD68A4" w:rsidTr="00151C01">
                        <w:trPr>
                          <w:trHeight w:val="254"/>
                        </w:trPr>
                        <w:tc>
                          <w:tcPr>
                            <w:tcW w:w="2020" w:type="dxa"/>
                          </w:tcPr>
                          <w:p w:rsidR="00FF0B28" w:rsidRPr="00FD68A4" w:rsidRDefault="00FF0B28" w:rsidP="00FD68A4">
                            <w:pPr>
                              <w:ind w:left="0" w:right="0"/>
                              <w:jc w:val="left"/>
                              <w:rPr>
                                <w:color w:val="auto"/>
                                <w:sz w:val="18"/>
                              </w:rPr>
                            </w:pPr>
                          </w:p>
                        </w:tc>
                        <w:tc>
                          <w:tcPr>
                            <w:tcW w:w="612" w:type="dxa"/>
                          </w:tcPr>
                          <w:p w:rsidR="00FF0B28" w:rsidRPr="00FD68A4" w:rsidRDefault="00FF0B28" w:rsidP="00FD68A4">
                            <w:pPr>
                              <w:ind w:left="0" w:right="0"/>
                              <w:jc w:val="left"/>
                              <w:rPr>
                                <w:color w:val="auto"/>
                                <w:sz w:val="18"/>
                              </w:rPr>
                            </w:pPr>
                          </w:p>
                        </w:tc>
                        <w:tc>
                          <w:tcPr>
                            <w:tcW w:w="6121" w:type="dxa"/>
                          </w:tcPr>
                          <w:p w:rsidR="00FF0B28" w:rsidRPr="00FD68A4" w:rsidRDefault="00FF0B28" w:rsidP="00FD68A4">
                            <w:pPr>
                              <w:spacing w:line="234" w:lineRule="exact"/>
                              <w:ind w:left="298" w:right="0"/>
                              <w:jc w:val="left"/>
                              <w:rPr>
                                <w:color w:val="auto"/>
                              </w:rPr>
                            </w:pPr>
                            <w:r w:rsidRPr="00FD68A4">
                              <w:rPr>
                                <w:color w:val="auto"/>
                              </w:rPr>
                              <w:t>command. A DT= 0.01 or smaller is recommended to achieve</w:t>
                            </w:r>
                          </w:p>
                        </w:tc>
                      </w:tr>
                      <w:tr w:rsidR="00FF0B28" w:rsidRPr="00FD68A4" w:rsidTr="00151C01">
                        <w:trPr>
                          <w:trHeight w:val="248"/>
                        </w:trPr>
                        <w:tc>
                          <w:tcPr>
                            <w:tcW w:w="2020" w:type="dxa"/>
                          </w:tcPr>
                          <w:p w:rsidR="00FF0B28" w:rsidRPr="00FD68A4" w:rsidRDefault="00FF0B28" w:rsidP="00FD68A4">
                            <w:pPr>
                              <w:ind w:left="0" w:right="0"/>
                              <w:jc w:val="left"/>
                              <w:rPr>
                                <w:color w:val="auto"/>
                                <w:sz w:val="18"/>
                              </w:rPr>
                            </w:pPr>
                          </w:p>
                        </w:tc>
                        <w:tc>
                          <w:tcPr>
                            <w:tcW w:w="612" w:type="dxa"/>
                          </w:tcPr>
                          <w:p w:rsidR="00FF0B28" w:rsidRPr="00FD68A4" w:rsidRDefault="00FF0B28" w:rsidP="00FD68A4">
                            <w:pPr>
                              <w:ind w:left="0" w:right="0"/>
                              <w:jc w:val="left"/>
                              <w:rPr>
                                <w:color w:val="auto"/>
                                <w:sz w:val="18"/>
                              </w:rPr>
                            </w:pPr>
                          </w:p>
                        </w:tc>
                        <w:tc>
                          <w:tcPr>
                            <w:tcW w:w="6121" w:type="dxa"/>
                          </w:tcPr>
                          <w:p w:rsidR="00FF0B28" w:rsidRPr="00FD68A4" w:rsidRDefault="00FF0B28" w:rsidP="00FD68A4">
                            <w:pPr>
                              <w:spacing w:line="229" w:lineRule="exact"/>
                              <w:ind w:left="298" w:right="0"/>
                              <w:jc w:val="left"/>
                              <w:rPr>
                                <w:color w:val="auto"/>
                              </w:rPr>
                            </w:pPr>
                            <w:r w:rsidRPr="00FD68A4">
                              <w:rPr>
                                <w:color w:val="auto"/>
                              </w:rPr>
                              <w:t>channel routing precision.</w:t>
                            </w:r>
                          </w:p>
                        </w:tc>
                      </w:tr>
                    </w:tbl>
                    <w:p w:rsidR="00FF0B28" w:rsidRDefault="00FF0B28">
                      <w:pPr>
                        <w:pStyle w:val="BodyText"/>
                      </w:pPr>
                    </w:p>
                  </w:txbxContent>
                </v:textbox>
                <w10:wrap anchorx="page"/>
              </v:shape>
            </w:pict>
          </mc:Fallback>
        </mc:AlternateContent>
      </w:r>
      <w:r>
        <w:rPr>
          <w:rFonts w:ascii="Arial"/>
          <w:u w:val="single"/>
        </w:rPr>
        <w:t>DATA</w:t>
      </w:r>
      <w:r>
        <w:rPr>
          <w:rFonts w:ascii="Arial"/>
          <w:spacing w:val="-5"/>
          <w:u w:val="single"/>
        </w:rPr>
        <w:t xml:space="preserve"> </w:t>
      </w:r>
      <w:r>
        <w:rPr>
          <w:rFonts w:ascii="Arial"/>
          <w:u w:val="single"/>
        </w:rPr>
        <w:t>ELEMENT</w:t>
      </w:r>
      <w:r>
        <w:rPr>
          <w:rFonts w:ascii="Arial"/>
        </w:rPr>
        <w:tab/>
      </w:r>
      <w:r>
        <w:rPr>
          <w:rFonts w:ascii="Arial"/>
          <w:u w:val="single"/>
        </w:rPr>
        <w:t>DESCRIPTION</w:t>
      </w:r>
    </w:p>
    <w:p w:rsidR="00AF58A7" w:rsidRDefault="00AF58A7">
      <w:pPr>
        <w:pStyle w:val="BodyText"/>
        <w:rPr>
          <w:rFonts w:ascii="Arial"/>
          <w:sz w:val="24"/>
        </w:rPr>
      </w:pPr>
    </w:p>
    <w:p w:rsidR="00AF58A7" w:rsidRDefault="00AF58A7">
      <w:pPr>
        <w:pStyle w:val="BodyText"/>
        <w:rPr>
          <w:rFonts w:ascii="Arial"/>
          <w:sz w:val="24"/>
        </w:rPr>
      </w:pPr>
    </w:p>
    <w:p w:rsidR="00AF58A7" w:rsidRDefault="00AF58A7">
      <w:pPr>
        <w:pStyle w:val="BodyText"/>
        <w:rPr>
          <w:rFonts w:ascii="Arial"/>
          <w:sz w:val="24"/>
        </w:rPr>
      </w:pPr>
    </w:p>
    <w:p w:rsidR="00AF58A7" w:rsidRDefault="00AF58A7">
      <w:pPr>
        <w:pStyle w:val="BodyText"/>
        <w:rPr>
          <w:rFonts w:ascii="Arial"/>
          <w:sz w:val="24"/>
        </w:rPr>
      </w:pPr>
    </w:p>
    <w:p w:rsidR="00AF58A7" w:rsidRDefault="00AF58A7">
      <w:pPr>
        <w:pStyle w:val="BodyText"/>
        <w:rPr>
          <w:rFonts w:ascii="Arial"/>
          <w:sz w:val="24"/>
        </w:rPr>
      </w:pPr>
    </w:p>
    <w:p w:rsidR="00AF58A7" w:rsidRDefault="00AF58A7">
      <w:pPr>
        <w:pStyle w:val="BodyText"/>
        <w:rPr>
          <w:rFonts w:ascii="Arial"/>
          <w:sz w:val="24"/>
        </w:rPr>
      </w:pPr>
    </w:p>
    <w:p w:rsidR="00AF58A7" w:rsidRDefault="00AF58A7">
      <w:pPr>
        <w:pStyle w:val="BodyText"/>
        <w:rPr>
          <w:rFonts w:ascii="Arial"/>
          <w:sz w:val="24"/>
        </w:rPr>
      </w:pPr>
    </w:p>
    <w:p w:rsidR="00AF58A7" w:rsidRDefault="00AF58A7">
      <w:pPr>
        <w:pStyle w:val="BodyText"/>
        <w:rPr>
          <w:rFonts w:ascii="Arial"/>
          <w:sz w:val="24"/>
        </w:rPr>
      </w:pPr>
    </w:p>
    <w:p w:rsidR="00AF58A7" w:rsidRDefault="00AF58A7">
      <w:pPr>
        <w:pStyle w:val="BodyText"/>
        <w:spacing w:before="2"/>
        <w:rPr>
          <w:rFonts w:ascii="Arial"/>
          <w:sz w:val="29"/>
        </w:rPr>
      </w:pPr>
    </w:p>
    <w:p w:rsidR="00AF58A7" w:rsidRDefault="00EB71A8">
      <w:pPr>
        <w:pStyle w:val="BodyText"/>
        <w:ind w:left="3759"/>
      </w:pPr>
      <w:r>
        <w:t>(Used only for type 3 distribution. Use 0.0 for all other</w:t>
      </w: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AF58A7">
      <w:pPr>
        <w:pStyle w:val="BodyText"/>
        <w:rPr>
          <w:sz w:val="24"/>
        </w:rPr>
      </w:pPr>
    </w:p>
    <w:p w:rsidR="00AF58A7" w:rsidRDefault="00EB71A8">
      <w:pPr>
        <w:spacing w:before="201"/>
        <w:ind w:left="3039" w:right="477" w:hanging="721"/>
        <w:rPr>
          <w:i/>
        </w:rPr>
      </w:pPr>
      <w:r>
        <w:rPr>
          <w:i/>
        </w:rPr>
        <w:t>Note:</w:t>
      </w:r>
      <w:r>
        <w:rPr>
          <w:i/>
          <w:spacing w:val="5"/>
        </w:rPr>
        <w:t xml:space="preserve"> </w:t>
      </w:r>
      <w:r>
        <w:rPr>
          <w:i/>
        </w:rPr>
        <w:t>The</w:t>
      </w:r>
      <w:r>
        <w:rPr>
          <w:i/>
          <w:spacing w:val="-18"/>
        </w:rPr>
        <w:t xml:space="preserve"> </w:t>
      </w:r>
      <w:r>
        <w:rPr>
          <w:i/>
        </w:rPr>
        <w:t>following</w:t>
      </w:r>
      <w:r>
        <w:rPr>
          <w:i/>
          <w:spacing w:val="-19"/>
        </w:rPr>
        <w:t xml:space="preserve"> </w:t>
      </w:r>
      <w:r>
        <w:rPr>
          <w:i/>
        </w:rPr>
        <w:t>DT</w:t>
      </w:r>
      <w:r>
        <w:rPr>
          <w:i/>
          <w:spacing w:val="-19"/>
        </w:rPr>
        <w:t xml:space="preserve"> </w:t>
      </w:r>
      <w:r>
        <w:rPr>
          <w:i/>
        </w:rPr>
        <w:t>values</w:t>
      </w:r>
      <w:r>
        <w:rPr>
          <w:i/>
          <w:spacing w:val="-19"/>
        </w:rPr>
        <w:t xml:space="preserve"> </w:t>
      </w:r>
      <w:r>
        <w:rPr>
          <w:i/>
        </w:rPr>
        <w:t>are</w:t>
      </w:r>
      <w:r>
        <w:rPr>
          <w:i/>
          <w:spacing w:val="-19"/>
        </w:rPr>
        <w:t xml:space="preserve"> </w:t>
      </w:r>
      <w:r>
        <w:rPr>
          <w:i/>
        </w:rPr>
        <w:t>recommended</w:t>
      </w:r>
      <w:r>
        <w:rPr>
          <w:i/>
          <w:spacing w:val="-19"/>
        </w:rPr>
        <w:t xml:space="preserve"> </w:t>
      </w:r>
      <w:r>
        <w:rPr>
          <w:i/>
        </w:rPr>
        <w:t>for</w:t>
      </w:r>
      <w:r>
        <w:rPr>
          <w:i/>
          <w:spacing w:val="-19"/>
        </w:rPr>
        <w:t xml:space="preserve"> </w:t>
      </w:r>
      <w:r>
        <w:rPr>
          <w:i/>
        </w:rPr>
        <w:t>most</w:t>
      </w:r>
      <w:r>
        <w:rPr>
          <w:i/>
          <w:spacing w:val="-18"/>
        </w:rPr>
        <w:t xml:space="preserve"> </w:t>
      </w:r>
      <w:r>
        <w:rPr>
          <w:i/>
        </w:rPr>
        <w:t>applications:</w:t>
      </w:r>
      <w:r>
        <w:rPr>
          <w:i/>
          <w:spacing w:val="20"/>
        </w:rPr>
        <w:t xml:space="preserve"> </w:t>
      </w:r>
      <w:r>
        <w:rPr>
          <w:i/>
        </w:rPr>
        <w:t>for</w:t>
      </w:r>
      <w:r>
        <w:rPr>
          <w:i/>
          <w:spacing w:val="-18"/>
        </w:rPr>
        <w:t xml:space="preserve"> </w:t>
      </w:r>
      <w:r>
        <w:rPr>
          <w:i/>
        </w:rPr>
        <w:t>a</w:t>
      </w:r>
      <w:r>
        <w:rPr>
          <w:i/>
          <w:spacing w:val="-18"/>
        </w:rPr>
        <w:t xml:space="preserve"> </w:t>
      </w:r>
      <w:r>
        <w:rPr>
          <w:i/>
        </w:rPr>
        <w:t>24- hour</w:t>
      </w:r>
      <w:r>
        <w:rPr>
          <w:i/>
          <w:spacing w:val="-12"/>
        </w:rPr>
        <w:t xml:space="preserve"> </w:t>
      </w:r>
      <w:r>
        <w:rPr>
          <w:i/>
        </w:rPr>
        <w:t>rainfall</w:t>
      </w:r>
      <w:r>
        <w:rPr>
          <w:i/>
          <w:spacing w:val="-12"/>
        </w:rPr>
        <w:t xml:space="preserve"> </w:t>
      </w:r>
      <w:r>
        <w:rPr>
          <w:i/>
        </w:rPr>
        <w:t>use</w:t>
      </w:r>
      <w:r>
        <w:rPr>
          <w:i/>
          <w:spacing w:val="-12"/>
        </w:rPr>
        <w:t xml:space="preserve"> </w:t>
      </w:r>
      <w:r>
        <w:rPr>
          <w:i/>
        </w:rPr>
        <w:t>a</w:t>
      </w:r>
      <w:r>
        <w:rPr>
          <w:i/>
          <w:spacing w:val="-12"/>
        </w:rPr>
        <w:t xml:space="preserve"> </w:t>
      </w:r>
      <w:r>
        <w:rPr>
          <w:i/>
        </w:rPr>
        <w:t>DT</w:t>
      </w:r>
      <w:r>
        <w:rPr>
          <w:i/>
          <w:spacing w:val="-12"/>
        </w:rPr>
        <w:t xml:space="preserve"> </w:t>
      </w:r>
      <w:r>
        <w:rPr>
          <w:i/>
        </w:rPr>
        <w:t>=</w:t>
      </w:r>
      <w:r>
        <w:rPr>
          <w:i/>
          <w:spacing w:val="-12"/>
        </w:rPr>
        <w:t xml:space="preserve"> </w:t>
      </w:r>
      <w:r>
        <w:rPr>
          <w:i/>
        </w:rPr>
        <w:t>0.01</w:t>
      </w:r>
      <w:r>
        <w:rPr>
          <w:i/>
          <w:spacing w:val="-12"/>
        </w:rPr>
        <w:t xml:space="preserve"> </w:t>
      </w:r>
      <w:r>
        <w:rPr>
          <w:i/>
        </w:rPr>
        <w:t>hr,</w:t>
      </w:r>
      <w:r>
        <w:rPr>
          <w:i/>
          <w:spacing w:val="-12"/>
        </w:rPr>
        <w:t xml:space="preserve"> </w:t>
      </w:r>
      <w:r>
        <w:rPr>
          <w:i/>
        </w:rPr>
        <w:t>and</w:t>
      </w:r>
      <w:r>
        <w:rPr>
          <w:i/>
          <w:spacing w:val="-12"/>
        </w:rPr>
        <w:t xml:space="preserve"> </w:t>
      </w:r>
      <w:r>
        <w:rPr>
          <w:i/>
        </w:rPr>
        <w:t>for</w:t>
      </w:r>
      <w:r>
        <w:rPr>
          <w:i/>
          <w:spacing w:val="-12"/>
        </w:rPr>
        <w:t xml:space="preserve"> </w:t>
      </w:r>
      <w:r>
        <w:rPr>
          <w:i/>
        </w:rPr>
        <w:t>a</w:t>
      </w:r>
      <w:r>
        <w:rPr>
          <w:i/>
          <w:spacing w:val="-12"/>
        </w:rPr>
        <w:t xml:space="preserve"> </w:t>
      </w:r>
      <w:r>
        <w:rPr>
          <w:i/>
        </w:rPr>
        <w:t>6-hour</w:t>
      </w:r>
      <w:r>
        <w:rPr>
          <w:i/>
          <w:spacing w:val="-12"/>
        </w:rPr>
        <w:t xml:space="preserve"> </w:t>
      </w:r>
      <w:r>
        <w:rPr>
          <w:i/>
        </w:rPr>
        <w:t>rainfall</w:t>
      </w:r>
      <w:r>
        <w:rPr>
          <w:i/>
          <w:spacing w:val="-12"/>
        </w:rPr>
        <w:t xml:space="preserve"> </w:t>
      </w:r>
      <w:r>
        <w:rPr>
          <w:i/>
        </w:rPr>
        <w:t>use</w:t>
      </w:r>
      <w:r>
        <w:rPr>
          <w:i/>
          <w:spacing w:val="-12"/>
        </w:rPr>
        <w:t xml:space="preserve"> </w:t>
      </w:r>
      <w:r>
        <w:rPr>
          <w:i/>
        </w:rPr>
        <w:t>a</w:t>
      </w:r>
      <w:r>
        <w:rPr>
          <w:i/>
          <w:spacing w:val="-12"/>
        </w:rPr>
        <w:t xml:space="preserve"> </w:t>
      </w:r>
      <w:r>
        <w:rPr>
          <w:i/>
        </w:rPr>
        <w:t>DT</w:t>
      </w:r>
      <w:r>
        <w:rPr>
          <w:i/>
          <w:spacing w:val="-12"/>
        </w:rPr>
        <w:t xml:space="preserve"> </w:t>
      </w:r>
      <w:r>
        <w:rPr>
          <w:i/>
        </w:rPr>
        <w:t>=</w:t>
      </w:r>
      <w:r>
        <w:rPr>
          <w:i/>
          <w:spacing w:val="-13"/>
        </w:rPr>
        <w:t xml:space="preserve"> </w:t>
      </w:r>
      <w:r>
        <w:rPr>
          <w:i/>
        </w:rPr>
        <w:t>0.01 or 0.005 hr. These values will generally provide hydrographs that do not exceed the 4000-point program limits and allow for accurate channel routing</w:t>
      </w:r>
      <w:r>
        <w:rPr>
          <w:i/>
          <w:spacing w:val="-1"/>
        </w:rPr>
        <w:t xml:space="preserve"> </w:t>
      </w:r>
      <w:r>
        <w:rPr>
          <w:i/>
        </w:rPr>
        <w:t>computations.</w:t>
      </w:r>
    </w:p>
    <w:p w:rsidR="00AF58A7" w:rsidRDefault="00AF58A7">
      <w:pPr>
        <w:sectPr w:rsidR="00AF58A7">
          <w:headerReference w:type="even" r:id="rId30"/>
          <w:pgSz w:w="12240" w:h="15840"/>
          <w:pgMar w:top="1360" w:right="960" w:bottom="280" w:left="1280" w:header="720" w:footer="720" w:gutter="0"/>
          <w:cols w:space="720"/>
        </w:sectPr>
      </w:pPr>
    </w:p>
    <w:p w:rsidR="00AF58A7" w:rsidRDefault="00EB71A8">
      <w:pPr>
        <w:pStyle w:val="BodyText"/>
        <w:ind w:left="879"/>
      </w:pPr>
      <w:r>
        <w:lastRenderedPageBreak/>
        <w:t>The rainfall distribution types are described in the following table:</w:t>
      </w:r>
    </w:p>
    <w:p w:rsidR="00AF58A7" w:rsidRDefault="00AF58A7">
      <w:pPr>
        <w:pStyle w:val="BodyText"/>
      </w:pPr>
    </w:p>
    <w:p w:rsidR="00AF58A7" w:rsidRDefault="00EB71A8">
      <w:pPr>
        <w:pStyle w:val="BodyText"/>
        <w:spacing w:before="1"/>
        <w:ind w:left="2875"/>
        <w:rPr>
          <w:rFonts w:ascii="Arial"/>
        </w:rPr>
      </w:pPr>
      <w:r>
        <w:rPr>
          <w:rFonts w:ascii="Arial"/>
          <w:u w:val="single"/>
        </w:rPr>
        <w:t>TABLE OF RAINFALL DISTRIBUTIONS</w:t>
      </w:r>
    </w:p>
    <w:p w:rsidR="00AF58A7" w:rsidRDefault="00AF58A7">
      <w:pPr>
        <w:pStyle w:val="BodyText"/>
        <w:spacing w:before="11"/>
        <w:rPr>
          <w:rFonts w:ascii="Arial"/>
          <w:sz w:val="13"/>
        </w:rPr>
      </w:pPr>
    </w:p>
    <w:p w:rsidR="00AF58A7" w:rsidRDefault="00EB71A8">
      <w:pPr>
        <w:pStyle w:val="BodyText"/>
        <w:tabs>
          <w:tab w:val="left" w:pos="5199"/>
        </w:tabs>
        <w:spacing w:before="93"/>
        <w:ind w:left="880"/>
        <w:rPr>
          <w:rFonts w:ascii="Arial"/>
        </w:rPr>
      </w:pPr>
      <w:r>
        <w:rPr>
          <w:rFonts w:ascii="Arial"/>
          <w:u w:val="single"/>
        </w:rPr>
        <w:t>RAINFALL</w:t>
      </w:r>
      <w:r>
        <w:rPr>
          <w:rFonts w:ascii="Arial"/>
          <w:spacing w:val="-5"/>
          <w:u w:val="single"/>
        </w:rPr>
        <w:t xml:space="preserve"> </w:t>
      </w:r>
      <w:r>
        <w:rPr>
          <w:rFonts w:ascii="Arial"/>
          <w:u w:val="single"/>
        </w:rPr>
        <w:t>TYPE</w:t>
      </w:r>
      <w:r>
        <w:rPr>
          <w:rFonts w:ascii="Arial"/>
        </w:rPr>
        <w:tab/>
      </w:r>
      <w:r>
        <w:rPr>
          <w:rFonts w:ascii="Arial"/>
          <w:u w:val="single"/>
        </w:rPr>
        <w:t>DESCRIPTION</w:t>
      </w:r>
    </w:p>
    <w:p w:rsidR="00AF58A7" w:rsidRDefault="00AF58A7">
      <w:pPr>
        <w:pStyle w:val="BodyText"/>
        <w:spacing w:before="6"/>
        <w:rPr>
          <w:rFonts w:ascii="Arial"/>
          <w:sz w:val="14"/>
        </w:rPr>
      </w:pPr>
    </w:p>
    <w:p w:rsidR="00AF58A7" w:rsidRPr="00151C01" w:rsidRDefault="00AF58A7">
      <w:pPr>
        <w:pStyle w:val="BodyText"/>
        <w:spacing w:before="7"/>
      </w:pPr>
    </w:p>
    <w:p w:rsidR="00151C01" w:rsidRPr="00151C01" w:rsidRDefault="00151C01" w:rsidP="00151C01">
      <w:pPr>
        <w:pStyle w:val="ListParagraph"/>
        <w:numPr>
          <w:ilvl w:val="0"/>
          <w:numId w:val="30"/>
        </w:numPr>
      </w:pPr>
      <w:r w:rsidRPr="00151C01">
        <w:t>Input mass rainfall table (with format changed from</w:t>
      </w:r>
      <w:r w:rsidRPr="00151C01">
        <w:rPr>
          <w:spacing w:val="-5"/>
        </w:rPr>
        <w:t xml:space="preserve"> </w:t>
      </w:r>
      <w:r w:rsidRPr="00151C01">
        <w:t>AHYMO_97.)</w:t>
      </w:r>
    </w:p>
    <w:p w:rsidR="00151C01" w:rsidRPr="00151C01" w:rsidRDefault="00151C01" w:rsidP="00151C01">
      <w:pPr>
        <w:pStyle w:val="ListParagraph"/>
        <w:tabs>
          <w:tab w:val="left" w:pos="3039"/>
          <w:tab w:val="left" w:pos="3040"/>
        </w:tabs>
        <w:spacing w:line="242" w:lineRule="auto"/>
        <w:ind w:left="3040" w:right="474" w:firstLine="0"/>
      </w:pPr>
    </w:p>
    <w:p w:rsidR="00AF58A7" w:rsidRPr="00151C01" w:rsidRDefault="00EB71A8">
      <w:pPr>
        <w:pStyle w:val="ListParagraph"/>
        <w:numPr>
          <w:ilvl w:val="0"/>
          <w:numId w:val="30"/>
        </w:numPr>
        <w:tabs>
          <w:tab w:val="left" w:pos="3039"/>
          <w:tab w:val="left" w:pos="3040"/>
        </w:tabs>
        <w:spacing w:line="242" w:lineRule="auto"/>
        <w:ind w:right="474" w:hanging="1440"/>
      </w:pPr>
      <w:r w:rsidRPr="00151C01">
        <w:t>A 6-hour distribution that uses the TYPE=20 or TYPE=12 distribution depending on the name specified in the LOCATION command. When AHYMO97, SSCAFCA, or RIO RANCHO are specified, the TYPE=12 distribution (based on NOAA Atlas 2) is used.</w:t>
      </w:r>
      <w:r w:rsidRPr="00151C01">
        <w:rPr>
          <w:spacing w:val="-18"/>
        </w:rPr>
        <w:t xml:space="preserve"> </w:t>
      </w:r>
      <w:r w:rsidRPr="00151C01">
        <w:t>For</w:t>
      </w:r>
      <w:r w:rsidRPr="00151C01">
        <w:rPr>
          <w:spacing w:val="-18"/>
        </w:rPr>
        <w:t xml:space="preserve"> </w:t>
      </w:r>
      <w:r w:rsidRPr="00151C01">
        <w:t>the</w:t>
      </w:r>
      <w:r w:rsidRPr="00151C01">
        <w:rPr>
          <w:spacing w:val="-18"/>
        </w:rPr>
        <w:t xml:space="preserve"> </w:t>
      </w:r>
      <w:r w:rsidRPr="00151C01">
        <w:t>program</w:t>
      </w:r>
      <w:r w:rsidRPr="00151C01">
        <w:rPr>
          <w:spacing w:val="-20"/>
        </w:rPr>
        <w:t xml:space="preserve"> </w:t>
      </w:r>
      <w:r w:rsidRPr="00151C01">
        <w:t>default</w:t>
      </w:r>
      <w:r w:rsidRPr="00151C01">
        <w:rPr>
          <w:spacing w:val="-18"/>
        </w:rPr>
        <w:t xml:space="preserve"> </w:t>
      </w:r>
      <w:r w:rsidRPr="00151C01">
        <w:t>and</w:t>
      </w:r>
      <w:r w:rsidRPr="00151C01">
        <w:rPr>
          <w:spacing w:val="-18"/>
        </w:rPr>
        <w:t xml:space="preserve"> </w:t>
      </w:r>
      <w:r w:rsidRPr="00151C01">
        <w:t>at</w:t>
      </w:r>
      <w:r w:rsidRPr="00151C01">
        <w:rPr>
          <w:spacing w:val="-18"/>
        </w:rPr>
        <w:t xml:space="preserve"> </w:t>
      </w:r>
      <w:r w:rsidRPr="00151C01">
        <w:t>all</w:t>
      </w:r>
      <w:r w:rsidRPr="00151C01">
        <w:rPr>
          <w:spacing w:val="-18"/>
        </w:rPr>
        <w:t xml:space="preserve"> </w:t>
      </w:r>
      <w:r w:rsidRPr="00151C01">
        <w:t>other</w:t>
      </w:r>
      <w:r w:rsidRPr="00151C01">
        <w:rPr>
          <w:spacing w:val="-17"/>
        </w:rPr>
        <w:t xml:space="preserve"> </w:t>
      </w:r>
      <w:r w:rsidRPr="00151C01">
        <w:t>locations</w:t>
      </w:r>
      <w:r w:rsidRPr="00151C01">
        <w:rPr>
          <w:spacing w:val="-17"/>
        </w:rPr>
        <w:t xml:space="preserve"> </w:t>
      </w:r>
      <w:r w:rsidRPr="00151C01">
        <w:t>the</w:t>
      </w:r>
      <w:r w:rsidRPr="00151C01">
        <w:rPr>
          <w:spacing w:val="-17"/>
        </w:rPr>
        <w:t xml:space="preserve"> </w:t>
      </w:r>
      <w:r w:rsidRPr="00151C01">
        <w:t>TYPE=20 distribution (based on NOAA Atlas 14) is used.</w:t>
      </w:r>
    </w:p>
    <w:p w:rsidR="00AF58A7" w:rsidRPr="00151C01" w:rsidRDefault="00AF58A7">
      <w:pPr>
        <w:pStyle w:val="BodyText"/>
        <w:spacing w:before="9"/>
      </w:pPr>
    </w:p>
    <w:p w:rsidR="00AF58A7" w:rsidRPr="00151C01" w:rsidRDefault="00EB71A8">
      <w:pPr>
        <w:pStyle w:val="ListParagraph"/>
        <w:numPr>
          <w:ilvl w:val="0"/>
          <w:numId w:val="30"/>
        </w:numPr>
        <w:tabs>
          <w:tab w:val="left" w:pos="3041"/>
          <w:tab w:val="left" w:pos="3042"/>
        </w:tabs>
        <w:spacing w:line="242" w:lineRule="auto"/>
        <w:ind w:right="476" w:hanging="1440"/>
      </w:pPr>
      <w:r w:rsidRPr="00151C01">
        <w:t>A 24-hour distribution that uses the TYPE=21 or TYPE=13 distribution depending on the name specified in the LOCATION command. When AHYMO97, SSCAFCA, or RIO RANCHO are specified,</w:t>
      </w:r>
      <w:r w:rsidRPr="00151C01">
        <w:rPr>
          <w:spacing w:val="-18"/>
        </w:rPr>
        <w:t xml:space="preserve"> </w:t>
      </w:r>
      <w:r w:rsidRPr="00151C01">
        <w:t>TYPE=13</w:t>
      </w:r>
      <w:r w:rsidRPr="00151C01">
        <w:rPr>
          <w:spacing w:val="-18"/>
        </w:rPr>
        <w:t xml:space="preserve"> </w:t>
      </w:r>
      <w:r w:rsidRPr="00151C01">
        <w:t>(based</w:t>
      </w:r>
      <w:r w:rsidRPr="00151C01">
        <w:rPr>
          <w:spacing w:val="-18"/>
        </w:rPr>
        <w:t xml:space="preserve"> </w:t>
      </w:r>
      <w:r w:rsidRPr="00151C01">
        <w:t>NOAA</w:t>
      </w:r>
      <w:r w:rsidRPr="00151C01">
        <w:rPr>
          <w:spacing w:val="-18"/>
        </w:rPr>
        <w:t xml:space="preserve"> </w:t>
      </w:r>
      <w:r w:rsidRPr="00151C01">
        <w:t>Atlas</w:t>
      </w:r>
      <w:r w:rsidRPr="00151C01">
        <w:rPr>
          <w:spacing w:val="-17"/>
        </w:rPr>
        <w:t xml:space="preserve"> </w:t>
      </w:r>
      <w:r w:rsidRPr="00151C01">
        <w:t>2)</w:t>
      </w:r>
      <w:r w:rsidRPr="00151C01">
        <w:rPr>
          <w:spacing w:val="-17"/>
        </w:rPr>
        <w:t xml:space="preserve"> </w:t>
      </w:r>
      <w:r w:rsidRPr="00151C01">
        <w:t>is</w:t>
      </w:r>
      <w:r w:rsidRPr="00151C01">
        <w:rPr>
          <w:spacing w:val="-17"/>
        </w:rPr>
        <w:t xml:space="preserve"> </w:t>
      </w:r>
      <w:r w:rsidRPr="00151C01">
        <w:t>used.</w:t>
      </w:r>
      <w:r w:rsidRPr="00151C01">
        <w:rPr>
          <w:spacing w:val="-17"/>
        </w:rPr>
        <w:t xml:space="preserve"> </w:t>
      </w:r>
      <w:r w:rsidRPr="00151C01">
        <w:t>For</w:t>
      </w:r>
      <w:r w:rsidRPr="00151C01">
        <w:rPr>
          <w:spacing w:val="-17"/>
        </w:rPr>
        <w:t xml:space="preserve"> </w:t>
      </w:r>
      <w:r w:rsidRPr="00151C01">
        <w:t>the</w:t>
      </w:r>
      <w:r w:rsidRPr="00151C01">
        <w:rPr>
          <w:spacing w:val="-18"/>
        </w:rPr>
        <w:t xml:space="preserve"> </w:t>
      </w:r>
      <w:r w:rsidRPr="00151C01">
        <w:t>program default and at all other locations TYPE=21 ( based on NOAA</w:t>
      </w:r>
      <w:r w:rsidRPr="00151C01">
        <w:rPr>
          <w:spacing w:val="-22"/>
        </w:rPr>
        <w:t xml:space="preserve"> </w:t>
      </w:r>
      <w:r w:rsidRPr="00151C01">
        <w:t>Atlas</w:t>
      </w:r>
    </w:p>
    <w:p w:rsidR="00AF58A7" w:rsidRPr="00151C01" w:rsidRDefault="00EB71A8">
      <w:pPr>
        <w:spacing w:before="4"/>
        <w:ind w:left="3039"/>
      </w:pPr>
      <w:r w:rsidRPr="00151C01">
        <w:t>14) is used.</w:t>
      </w:r>
    </w:p>
    <w:p w:rsidR="00AF58A7" w:rsidRPr="00151C01" w:rsidRDefault="00AF58A7">
      <w:pPr>
        <w:pStyle w:val="BodyText"/>
        <w:spacing w:before="3"/>
      </w:pPr>
    </w:p>
    <w:p w:rsidR="00AF58A7" w:rsidRPr="00151C01" w:rsidRDefault="00EB71A8">
      <w:pPr>
        <w:pStyle w:val="ListParagraph"/>
        <w:numPr>
          <w:ilvl w:val="0"/>
          <w:numId w:val="30"/>
        </w:numPr>
        <w:tabs>
          <w:tab w:val="left" w:pos="3039"/>
          <w:tab w:val="left" w:pos="3040"/>
        </w:tabs>
        <w:spacing w:before="1"/>
        <w:ind w:right="477" w:hanging="1440"/>
      </w:pPr>
      <w:r w:rsidRPr="00151C01">
        <w:t>6-hour PMP distribution based on an HMR-55a Local Storm with peak intensity at 2.25 hours. (See Appendix C for the equations used by the AHYMO program with this rainfall</w:t>
      </w:r>
      <w:r w:rsidRPr="00151C01">
        <w:rPr>
          <w:spacing w:val="-3"/>
        </w:rPr>
        <w:t xml:space="preserve"> </w:t>
      </w:r>
      <w:r w:rsidRPr="00151C01">
        <w:t>distribution.)</w:t>
      </w:r>
    </w:p>
    <w:p w:rsidR="00AF58A7" w:rsidRPr="00151C01" w:rsidRDefault="00AF58A7">
      <w:pPr>
        <w:pStyle w:val="BodyText"/>
        <w:spacing w:before="5"/>
      </w:pPr>
    </w:p>
    <w:p w:rsidR="00AF58A7" w:rsidRPr="00151C01" w:rsidRDefault="00EB71A8">
      <w:pPr>
        <w:pStyle w:val="ListParagraph"/>
        <w:numPr>
          <w:ilvl w:val="0"/>
          <w:numId w:val="30"/>
        </w:numPr>
        <w:tabs>
          <w:tab w:val="left" w:pos="3039"/>
          <w:tab w:val="left" w:pos="3041"/>
        </w:tabs>
        <w:ind w:right="476" w:hanging="1440"/>
      </w:pPr>
      <w:r w:rsidRPr="00151C01">
        <w:t>24-hour PMP Distribution based on an HMR-55a General Storm and the USBR Urban Hydrology Manual with peak intensity at 15.5 hours. (See Appendix C for the equations used by the AHYMO program with this rainfall</w:t>
      </w:r>
      <w:r w:rsidRPr="00151C01">
        <w:rPr>
          <w:spacing w:val="-1"/>
        </w:rPr>
        <w:t xml:space="preserve"> </w:t>
      </w:r>
      <w:r w:rsidRPr="00151C01">
        <w:t>distribution.)</w:t>
      </w:r>
    </w:p>
    <w:p w:rsidR="00AF58A7" w:rsidRPr="00151C01" w:rsidRDefault="00AF58A7">
      <w:pPr>
        <w:pStyle w:val="BodyText"/>
        <w:spacing w:before="9"/>
      </w:pPr>
    </w:p>
    <w:p w:rsidR="00AF58A7" w:rsidRPr="00151C01" w:rsidRDefault="00EB71A8">
      <w:pPr>
        <w:pStyle w:val="ListParagraph"/>
        <w:numPr>
          <w:ilvl w:val="0"/>
          <w:numId w:val="30"/>
        </w:numPr>
        <w:tabs>
          <w:tab w:val="left" w:pos="3039"/>
          <w:tab w:val="left" w:pos="3040"/>
        </w:tabs>
        <w:spacing w:before="1" w:line="254" w:lineRule="exact"/>
        <w:ind w:right="466" w:hanging="1440"/>
      </w:pPr>
      <w:r w:rsidRPr="00151C01">
        <w:t>24-hour</w:t>
      </w:r>
      <w:r w:rsidRPr="00151C01">
        <w:rPr>
          <w:spacing w:val="-15"/>
        </w:rPr>
        <w:t xml:space="preserve"> </w:t>
      </w:r>
      <w:r w:rsidRPr="00151C01">
        <w:t>NRCS</w:t>
      </w:r>
      <w:r w:rsidRPr="00151C01">
        <w:rPr>
          <w:spacing w:val="-16"/>
        </w:rPr>
        <w:t xml:space="preserve"> </w:t>
      </w:r>
      <w:r w:rsidRPr="00151C01">
        <w:t>TYPE</w:t>
      </w:r>
      <w:r w:rsidRPr="00151C01">
        <w:rPr>
          <w:spacing w:val="-17"/>
        </w:rPr>
        <w:t xml:space="preserve"> </w:t>
      </w:r>
      <w:r w:rsidRPr="00151C01">
        <w:t>II-a</w:t>
      </w:r>
      <w:r w:rsidRPr="00151C01">
        <w:rPr>
          <w:spacing w:val="-16"/>
        </w:rPr>
        <w:t xml:space="preserve"> </w:t>
      </w:r>
      <w:r w:rsidRPr="00151C01">
        <w:t>distribution</w:t>
      </w:r>
      <w:r w:rsidRPr="00151C01">
        <w:rPr>
          <w:spacing w:val="-15"/>
        </w:rPr>
        <w:t xml:space="preserve"> </w:t>
      </w:r>
      <w:r w:rsidRPr="00151C01">
        <w:t>for</w:t>
      </w:r>
      <w:r w:rsidRPr="00151C01">
        <w:rPr>
          <w:spacing w:val="-15"/>
        </w:rPr>
        <w:t xml:space="preserve"> </w:t>
      </w:r>
      <w:r w:rsidRPr="00151C01">
        <w:t>New</w:t>
      </w:r>
      <w:r w:rsidRPr="00151C01">
        <w:rPr>
          <w:spacing w:val="-15"/>
        </w:rPr>
        <w:t xml:space="preserve"> </w:t>
      </w:r>
      <w:r w:rsidRPr="00151C01">
        <w:t>Mexico</w:t>
      </w:r>
      <w:r w:rsidRPr="00151C01">
        <w:rPr>
          <w:spacing w:val="-15"/>
        </w:rPr>
        <w:t xml:space="preserve"> </w:t>
      </w:r>
      <w:r w:rsidRPr="00151C01">
        <w:t>with</w:t>
      </w:r>
      <w:r w:rsidRPr="00151C01">
        <w:rPr>
          <w:spacing w:val="-15"/>
        </w:rPr>
        <w:t xml:space="preserve"> </w:t>
      </w:r>
      <w:r w:rsidRPr="00151C01">
        <w:t>peak</w:t>
      </w:r>
      <w:r w:rsidRPr="00151C01">
        <w:rPr>
          <w:spacing w:val="-4"/>
        </w:rPr>
        <w:t xml:space="preserve"> </w:t>
      </w:r>
      <w:r w:rsidRPr="00151C01">
        <w:t>intensity at</w:t>
      </w:r>
      <w:r w:rsidRPr="00151C01">
        <w:rPr>
          <w:spacing w:val="-8"/>
        </w:rPr>
        <w:t xml:space="preserve"> </w:t>
      </w:r>
      <w:r w:rsidRPr="00151C01">
        <w:t>6.0</w:t>
      </w:r>
      <w:r w:rsidRPr="00151C01">
        <w:rPr>
          <w:spacing w:val="-8"/>
        </w:rPr>
        <w:t xml:space="preserve"> </w:t>
      </w:r>
      <w:r w:rsidRPr="00151C01">
        <w:t>hours.</w:t>
      </w:r>
      <w:r w:rsidRPr="00151C01">
        <w:rPr>
          <w:spacing w:val="-8"/>
        </w:rPr>
        <w:t xml:space="preserve"> </w:t>
      </w:r>
      <w:r w:rsidRPr="00151C01">
        <w:t>The</w:t>
      </w:r>
      <w:r w:rsidRPr="00151C01">
        <w:rPr>
          <w:spacing w:val="-9"/>
        </w:rPr>
        <w:t xml:space="preserve"> </w:t>
      </w:r>
      <w:r w:rsidRPr="00151C01">
        <w:t>"a"</w:t>
      </w:r>
      <w:r w:rsidRPr="00151C01">
        <w:rPr>
          <w:spacing w:val="-9"/>
        </w:rPr>
        <w:t xml:space="preserve"> </w:t>
      </w:r>
      <w:r w:rsidRPr="00151C01">
        <w:t>in</w:t>
      </w:r>
      <w:r w:rsidRPr="00151C01">
        <w:rPr>
          <w:spacing w:val="-9"/>
        </w:rPr>
        <w:t xml:space="preserve"> </w:t>
      </w:r>
      <w:r w:rsidRPr="00151C01">
        <w:t>this</w:t>
      </w:r>
      <w:r w:rsidRPr="00151C01">
        <w:rPr>
          <w:spacing w:val="-9"/>
        </w:rPr>
        <w:t xml:space="preserve"> </w:t>
      </w:r>
      <w:r w:rsidRPr="00151C01">
        <w:t>distribution</w:t>
      </w:r>
      <w:r w:rsidRPr="00151C01">
        <w:rPr>
          <w:spacing w:val="-8"/>
        </w:rPr>
        <w:t xml:space="preserve"> </w:t>
      </w:r>
      <w:r w:rsidRPr="00151C01">
        <w:t>name</w:t>
      </w:r>
      <w:r w:rsidRPr="00151C01">
        <w:rPr>
          <w:spacing w:val="-9"/>
        </w:rPr>
        <w:t xml:space="preserve"> </w:t>
      </w:r>
      <w:r w:rsidRPr="00151C01">
        <w:t>refers</w:t>
      </w:r>
      <w:r w:rsidRPr="00151C01">
        <w:rPr>
          <w:spacing w:val="-8"/>
        </w:rPr>
        <w:t xml:space="preserve"> </w:t>
      </w:r>
      <w:r w:rsidRPr="00151C01">
        <w:t>to</w:t>
      </w:r>
      <w:r w:rsidRPr="00151C01">
        <w:rPr>
          <w:spacing w:val="-8"/>
        </w:rPr>
        <w:t xml:space="preserve"> </w:t>
      </w:r>
      <w:r w:rsidRPr="00151C01">
        <w:t>the</w:t>
      </w:r>
      <w:r w:rsidRPr="00151C01">
        <w:rPr>
          <w:spacing w:val="-8"/>
        </w:rPr>
        <w:t xml:space="preserve"> </w:t>
      </w:r>
      <w:r w:rsidRPr="00151C01">
        <w:t>ratio</w:t>
      </w:r>
      <w:r w:rsidRPr="00151C01">
        <w:rPr>
          <w:spacing w:val="-8"/>
        </w:rPr>
        <w:t xml:space="preserve"> </w:t>
      </w:r>
      <w:r w:rsidRPr="00151C01">
        <w:t>of</w:t>
      </w:r>
      <w:r w:rsidRPr="00151C01">
        <w:rPr>
          <w:spacing w:val="-8"/>
        </w:rPr>
        <w:t xml:space="preserve"> </w:t>
      </w:r>
      <w:r w:rsidRPr="00151C01">
        <w:t>the</w:t>
      </w:r>
      <w:r w:rsidRPr="00151C01">
        <w:rPr>
          <w:spacing w:val="-8"/>
        </w:rPr>
        <w:t xml:space="preserve"> </w:t>
      </w:r>
      <w:r w:rsidRPr="00151C01">
        <w:t>one- hour</w:t>
      </w:r>
      <w:r w:rsidRPr="00151C01">
        <w:rPr>
          <w:spacing w:val="-18"/>
        </w:rPr>
        <w:t xml:space="preserve"> </w:t>
      </w:r>
      <w:r w:rsidRPr="00151C01">
        <w:t>rainfall</w:t>
      </w:r>
      <w:r w:rsidRPr="00151C01">
        <w:rPr>
          <w:spacing w:val="-18"/>
        </w:rPr>
        <w:t xml:space="preserve"> </w:t>
      </w:r>
      <w:r w:rsidRPr="00151C01">
        <w:t>to</w:t>
      </w:r>
      <w:r w:rsidRPr="00151C01">
        <w:rPr>
          <w:spacing w:val="-18"/>
        </w:rPr>
        <w:t xml:space="preserve"> </w:t>
      </w:r>
      <w:r w:rsidRPr="00151C01">
        <w:t>the</w:t>
      </w:r>
      <w:r w:rsidRPr="00151C01">
        <w:rPr>
          <w:spacing w:val="-18"/>
        </w:rPr>
        <w:t xml:space="preserve"> </w:t>
      </w:r>
      <w:r w:rsidRPr="00151C01">
        <w:t>24-hour</w:t>
      </w:r>
      <w:r w:rsidRPr="00151C01">
        <w:rPr>
          <w:spacing w:val="-18"/>
        </w:rPr>
        <w:t xml:space="preserve"> </w:t>
      </w:r>
      <w:r w:rsidRPr="00151C01">
        <w:t>rainfall,</w:t>
      </w:r>
      <w:r w:rsidRPr="00151C01">
        <w:rPr>
          <w:spacing w:val="-18"/>
        </w:rPr>
        <w:t xml:space="preserve"> </w:t>
      </w:r>
      <w:r w:rsidRPr="00151C01">
        <w:t>(i.e.:</w:t>
      </w:r>
      <w:r w:rsidRPr="00151C01">
        <w:rPr>
          <w:spacing w:val="-18"/>
        </w:rPr>
        <w:t xml:space="preserve"> </w:t>
      </w:r>
      <w:r w:rsidRPr="00151C01">
        <w:t>Set</w:t>
      </w:r>
      <w:r w:rsidRPr="00151C01">
        <w:rPr>
          <w:spacing w:val="-18"/>
        </w:rPr>
        <w:t xml:space="preserve"> </w:t>
      </w:r>
      <w:r w:rsidRPr="00151C01">
        <w:t>P</w:t>
      </w:r>
      <w:r w:rsidRPr="00151C01">
        <w:rPr>
          <w:position w:val="-4"/>
        </w:rPr>
        <w:t>60</w:t>
      </w:r>
      <w:r w:rsidRPr="00151C01">
        <w:rPr>
          <w:spacing w:val="-11"/>
          <w:position w:val="-4"/>
        </w:rPr>
        <w:t xml:space="preserve"> </w:t>
      </w:r>
      <w:r w:rsidRPr="00151C01">
        <w:t>equal</w:t>
      </w:r>
      <w:r w:rsidRPr="00151C01">
        <w:rPr>
          <w:spacing w:val="-18"/>
        </w:rPr>
        <w:t xml:space="preserve"> </w:t>
      </w:r>
      <w:r w:rsidRPr="00151C01">
        <w:t>to</w:t>
      </w:r>
      <w:r w:rsidRPr="00151C01">
        <w:rPr>
          <w:spacing w:val="-18"/>
        </w:rPr>
        <w:t xml:space="preserve"> </w:t>
      </w:r>
      <w:r w:rsidRPr="00151C01">
        <w:t>60</w:t>
      </w:r>
      <w:r w:rsidRPr="00151C01">
        <w:rPr>
          <w:spacing w:val="-19"/>
        </w:rPr>
        <w:t xml:space="preserve"> </w:t>
      </w:r>
      <w:r w:rsidRPr="00151C01">
        <w:t>percent</w:t>
      </w:r>
      <w:r w:rsidRPr="00151C01">
        <w:rPr>
          <w:spacing w:val="-19"/>
        </w:rPr>
        <w:t xml:space="preserve"> </w:t>
      </w:r>
      <w:r w:rsidRPr="00151C01">
        <w:t>of</w:t>
      </w:r>
      <w:r w:rsidRPr="00151C01">
        <w:rPr>
          <w:spacing w:val="-18"/>
        </w:rPr>
        <w:t xml:space="preserve"> </w:t>
      </w:r>
      <w:r w:rsidRPr="00151C01">
        <w:t>P</w:t>
      </w:r>
      <w:r w:rsidRPr="00151C01">
        <w:rPr>
          <w:position w:val="-5"/>
        </w:rPr>
        <w:t>1440</w:t>
      </w:r>
      <w:r w:rsidRPr="00151C01">
        <w:t xml:space="preserve"> for a Type II-60 distribution.) The peak 15-minute intensity is used in the peak 15-minute period for time increments smaller than 15 minutes; this gives a uniform intensity for the peak 15-minute</w:t>
      </w:r>
      <w:r w:rsidRPr="00151C01">
        <w:rPr>
          <w:spacing w:val="-4"/>
        </w:rPr>
        <w:t xml:space="preserve"> </w:t>
      </w:r>
      <w:r w:rsidRPr="00151C01">
        <w:t>period.</w:t>
      </w:r>
    </w:p>
    <w:p w:rsidR="00AF58A7" w:rsidRDefault="00AF58A7">
      <w:pPr>
        <w:spacing w:line="254" w:lineRule="exact"/>
        <w:sectPr w:rsidR="00AF58A7">
          <w:headerReference w:type="default" r:id="rId31"/>
          <w:pgSz w:w="12240" w:h="15840"/>
          <w:pgMar w:top="1360" w:right="960" w:bottom="280" w:left="1280" w:header="720" w:footer="720" w:gutter="0"/>
          <w:cols w:space="720"/>
        </w:sectPr>
      </w:pPr>
    </w:p>
    <w:p w:rsidR="00AF58A7" w:rsidRDefault="00AF58A7">
      <w:pPr>
        <w:pStyle w:val="BodyText"/>
        <w:spacing w:before="9"/>
        <w:rPr>
          <w:rFonts w:ascii="Arial"/>
          <w:b/>
          <w:sz w:val="18"/>
        </w:rPr>
      </w:pPr>
    </w:p>
    <w:p w:rsidR="00AF58A7" w:rsidRDefault="00EB71A8">
      <w:pPr>
        <w:pStyle w:val="BodyText"/>
        <w:tabs>
          <w:tab w:val="left" w:pos="5199"/>
        </w:tabs>
        <w:ind w:left="880"/>
        <w:rPr>
          <w:rFonts w:ascii="Arial"/>
        </w:rPr>
      </w:pPr>
      <w:r>
        <w:rPr>
          <w:rFonts w:ascii="Arial"/>
          <w:u w:val="single"/>
        </w:rPr>
        <w:t>RAINFALL</w:t>
      </w:r>
      <w:r>
        <w:rPr>
          <w:rFonts w:ascii="Arial"/>
          <w:spacing w:val="-5"/>
          <w:u w:val="single"/>
        </w:rPr>
        <w:t xml:space="preserve"> </w:t>
      </w:r>
      <w:r>
        <w:rPr>
          <w:rFonts w:ascii="Arial"/>
          <w:u w:val="single"/>
        </w:rPr>
        <w:t>TYPE</w:t>
      </w:r>
      <w:r>
        <w:rPr>
          <w:rFonts w:ascii="Arial"/>
        </w:rPr>
        <w:tab/>
      </w:r>
      <w:r>
        <w:rPr>
          <w:rFonts w:ascii="Arial"/>
          <w:u w:val="single"/>
        </w:rPr>
        <w:t>DESCRIPTION</w:t>
      </w:r>
    </w:p>
    <w:p w:rsidR="00AF58A7" w:rsidRDefault="00AF58A7">
      <w:pPr>
        <w:pStyle w:val="BodyText"/>
        <w:spacing w:before="4"/>
        <w:rPr>
          <w:rFonts w:ascii="Arial"/>
          <w:sz w:val="14"/>
        </w:rPr>
      </w:pPr>
    </w:p>
    <w:p w:rsidR="00AF58A7" w:rsidRDefault="00EB71A8">
      <w:pPr>
        <w:pStyle w:val="ListParagraph"/>
        <w:numPr>
          <w:ilvl w:val="0"/>
          <w:numId w:val="30"/>
        </w:numPr>
        <w:tabs>
          <w:tab w:val="left" w:pos="3039"/>
          <w:tab w:val="left" w:pos="3041"/>
        </w:tabs>
        <w:spacing w:before="90"/>
        <w:ind w:hanging="1440"/>
      </w:pPr>
      <w:r>
        <w:t>6-hour distribution based on a power</w:t>
      </w:r>
      <w:r>
        <w:rPr>
          <w:spacing w:val="-1"/>
        </w:rPr>
        <w:t xml:space="preserve"> </w:t>
      </w:r>
      <w:r>
        <w:t>formula:</w:t>
      </w:r>
    </w:p>
    <w:p w:rsidR="00AF58A7" w:rsidRDefault="00AF58A7">
      <w:pPr>
        <w:pStyle w:val="BodyText"/>
        <w:spacing w:before="3"/>
      </w:pPr>
    </w:p>
    <w:p w:rsidR="00AF58A7" w:rsidRDefault="00EB71A8">
      <w:pPr>
        <w:tabs>
          <w:tab w:val="left" w:pos="9097"/>
        </w:tabs>
        <w:spacing w:line="277" w:lineRule="exact"/>
        <w:ind w:left="3040"/>
        <w:rPr>
          <w:i/>
        </w:rPr>
      </w:pPr>
      <w:r>
        <w:t>(P</w:t>
      </w:r>
      <w:r>
        <w:rPr>
          <w:position w:val="-5"/>
          <w:sz w:val="16"/>
        </w:rPr>
        <w:t>60</w:t>
      </w:r>
      <w:r>
        <w:t>/P</w:t>
      </w:r>
      <w:r>
        <w:rPr>
          <w:position w:val="-5"/>
          <w:sz w:val="16"/>
        </w:rPr>
        <w:t>360</w:t>
      </w:r>
      <w:r>
        <w:t>) *</w:t>
      </w:r>
      <w:r>
        <w:rPr>
          <w:spacing w:val="-6"/>
        </w:rPr>
        <w:t xml:space="preserve"> </w:t>
      </w:r>
      <w:r>
        <w:t>t</w:t>
      </w:r>
      <w:r>
        <w:rPr>
          <w:spacing w:val="-18"/>
        </w:rPr>
        <w:t xml:space="preserve"> </w:t>
      </w:r>
      <w:r>
        <w:rPr>
          <w:vertAlign w:val="superscript"/>
        </w:rPr>
        <w:t>B</w:t>
      </w:r>
      <w:r>
        <w:tab/>
      </w:r>
      <w:r>
        <w:rPr>
          <w:i/>
        </w:rPr>
        <w:t>(g.4)</w:t>
      </w:r>
    </w:p>
    <w:p w:rsidR="00AF58A7" w:rsidRDefault="00EB71A8">
      <w:pPr>
        <w:spacing w:line="277" w:lineRule="exact"/>
        <w:ind w:left="3760"/>
      </w:pPr>
      <w:r>
        <w:t>where B = [log</w:t>
      </w:r>
      <w:r>
        <w:rPr>
          <w:position w:val="-5"/>
          <w:sz w:val="16"/>
        </w:rPr>
        <w:t xml:space="preserve">10 </w:t>
      </w:r>
      <w:r>
        <w:t>(P</w:t>
      </w:r>
      <w:r>
        <w:rPr>
          <w:position w:val="-5"/>
          <w:sz w:val="16"/>
        </w:rPr>
        <w:t xml:space="preserve">360 </w:t>
      </w:r>
      <w:r>
        <w:t>/ P</w:t>
      </w:r>
      <w:r>
        <w:rPr>
          <w:position w:val="-5"/>
          <w:sz w:val="16"/>
        </w:rPr>
        <w:t>60</w:t>
      </w:r>
      <w:r>
        <w:t>) / log</w:t>
      </w:r>
      <w:r>
        <w:rPr>
          <w:position w:val="-5"/>
          <w:sz w:val="16"/>
        </w:rPr>
        <w:t xml:space="preserve">10 </w:t>
      </w:r>
      <w:r>
        <w:t>(6.02172)]</w:t>
      </w:r>
    </w:p>
    <w:p w:rsidR="00AF58A7" w:rsidRDefault="00EB71A8">
      <w:pPr>
        <w:pStyle w:val="BodyText"/>
        <w:spacing w:before="209"/>
        <w:ind w:left="3040" w:right="478"/>
      </w:pPr>
      <w:r>
        <w:t>as used in the "Albuquerque Master Drainage Study" (1981) with peak intensity at 0.02 hours. Use for comparison with existing studies only</w:t>
      </w:r>
      <w:r>
        <w:rPr>
          <w:spacing w:val="-21"/>
        </w:rPr>
        <w:t xml:space="preserve"> </w:t>
      </w:r>
      <w:r>
        <w:t>and not for new</w:t>
      </w:r>
      <w:r>
        <w:rPr>
          <w:spacing w:val="-1"/>
        </w:rPr>
        <w:t xml:space="preserve"> </w:t>
      </w:r>
      <w:r>
        <w:t>projects.</w:t>
      </w:r>
    </w:p>
    <w:p w:rsidR="00AF58A7" w:rsidRDefault="00AF58A7">
      <w:pPr>
        <w:pStyle w:val="BodyText"/>
        <w:spacing w:before="6"/>
      </w:pPr>
    </w:p>
    <w:p w:rsidR="00AF58A7" w:rsidRDefault="00EB71A8" w:rsidP="001057DB">
      <w:pPr>
        <w:tabs>
          <w:tab w:val="left" w:pos="3761"/>
          <w:tab w:val="left" w:pos="9097"/>
        </w:tabs>
        <w:ind w:left="3759" w:right="476" w:hanging="720"/>
        <w:jc w:val="right"/>
        <w:rPr>
          <w:i/>
        </w:rPr>
      </w:pPr>
      <w:r>
        <w:rPr>
          <w:i/>
        </w:rPr>
        <w:t>Note:</w:t>
      </w:r>
      <w:r>
        <w:rPr>
          <w:i/>
        </w:rPr>
        <w:tab/>
      </w:r>
      <w:r>
        <w:rPr>
          <w:i/>
        </w:rPr>
        <w:tab/>
        <w:t>The “Albuquerque Master Drainage Study” (AMDS,</w:t>
      </w:r>
      <w:r>
        <w:rPr>
          <w:i/>
          <w:spacing w:val="48"/>
        </w:rPr>
        <w:t xml:space="preserve"> </w:t>
      </w:r>
      <w:r>
        <w:rPr>
          <w:i/>
        </w:rPr>
        <w:t>1981)</w:t>
      </w:r>
      <w:r>
        <w:rPr>
          <w:i/>
          <w:spacing w:val="7"/>
        </w:rPr>
        <w:t xml:space="preserve"> </w:t>
      </w:r>
      <w:r>
        <w:rPr>
          <w:i/>
        </w:rPr>
        <w:t>used</w:t>
      </w:r>
      <w:r>
        <w:rPr>
          <w:i/>
          <w:w w:val="99"/>
        </w:rPr>
        <w:t xml:space="preserve"> </w:t>
      </w:r>
      <w:r>
        <w:rPr>
          <w:i/>
        </w:rPr>
        <w:t>the following equation:  R(t) = Q * A *</w:t>
      </w:r>
      <w:r>
        <w:rPr>
          <w:i/>
          <w:spacing w:val="-10"/>
        </w:rPr>
        <w:t xml:space="preserve"> </w:t>
      </w:r>
      <w:r>
        <w:rPr>
          <w:i/>
        </w:rPr>
        <w:t>t</w:t>
      </w:r>
      <w:r>
        <w:rPr>
          <w:i/>
          <w:spacing w:val="-18"/>
        </w:rPr>
        <w:t xml:space="preserve"> </w:t>
      </w:r>
      <w:r>
        <w:rPr>
          <w:i/>
          <w:vertAlign w:val="superscript"/>
        </w:rPr>
        <w:t>B</w:t>
      </w:r>
      <w:r>
        <w:rPr>
          <w:i/>
        </w:rPr>
        <w:tab/>
      </w:r>
      <w:r>
        <w:rPr>
          <w:i/>
          <w:w w:val="95"/>
        </w:rPr>
        <w:t xml:space="preserve">(g.5) </w:t>
      </w:r>
      <w:r>
        <w:rPr>
          <w:i/>
        </w:rPr>
        <w:t>Where:</w:t>
      </w:r>
      <w:r>
        <w:rPr>
          <w:i/>
          <w:spacing w:val="16"/>
        </w:rPr>
        <w:t xml:space="preserve"> </w:t>
      </w:r>
      <w:r>
        <w:rPr>
          <w:i/>
        </w:rPr>
        <w:t>R(t)</w:t>
      </w:r>
      <w:r>
        <w:rPr>
          <w:i/>
          <w:spacing w:val="-17"/>
        </w:rPr>
        <w:t xml:space="preserve"> </w:t>
      </w:r>
      <w:r>
        <w:rPr>
          <w:i/>
        </w:rPr>
        <w:t>is</w:t>
      </w:r>
      <w:r>
        <w:rPr>
          <w:i/>
          <w:spacing w:val="-17"/>
        </w:rPr>
        <w:t xml:space="preserve"> </w:t>
      </w:r>
      <w:r>
        <w:rPr>
          <w:i/>
        </w:rPr>
        <w:t>accumulated</w:t>
      </w:r>
      <w:r>
        <w:rPr>
          <w:i/>
          <w:spacing w:val="-16"/>
        </w:rPr>
        <w:t xml:space="preserve"> </w:t>
      </w:r>
      <w:r>
        <w:rPr>
          <w:i/>
        </w:rPr>
        <w:t>rainfall,</w:t>
      </w:r>
      <w:r>
        <w:rPr>
          <w:i/>
          <w:spacing w:val="-16"/>
        </w:rPr>
        <w:t xml:space="preserve"> </w:t>
      </w:r>
      <w:r>
        <w:rPr>
          <w:i/>
        </w:rPr>
        <w:t>Q</w:t>
      </w:r>
      <w:r>
        <w:rPr>
          <w:i/>
          <w:spacing w:val="-16"/>
        </w:rPr>
        <w:t xml:space="preserve"> </w:t>
      </w:r>
      <w:r>
        <w:rPr>
          <w:i/>
        </w:rPr>
        <w:t>is</w:t>
      </w:r>
      <w:r>
        <w:rPr>
          <w:i/>
          <w:spacing w:val="-16"/>
        </w:rPr>
        <w:t xml:space="preserve"> </w:t>
      </w:r>
      <w:r>
        <w:rPr>
          <w:i/>
        </w:rPr>
        <w:t>total</w:t>
      </w:r>
      <w:r>
        <w:rPr>
          <w:i/>
          <w:spacing w:val="-16"/>
        </w:rPr>
        <w:t xml:space="preserve"> </w:t>
      </w:r>
      <w:r>
        <w:rPr>
          <w:i/>
        </w:rPr>
        <w:t>rainfall,</w:t>
      </w:r>
      <w:r>
        <w:rPr>
          <w:i/>
          <w:spacing w:val="-16"/>
        </w:rPr>
        <w:t xml:space="preserve"> </w:t>
      </w:r>
      <w:r>
        <w:rPr>
          <w:i/>
        </w:rPr>
        <w:t>t</w:t>
      </w:r>
      <w:r>
        <w:rPr>
          <w:i/>
          <w:spacing w:val="-16"/>
        </w:rPr>
        <w:t xml:space="preserve"> </w:t>
      </w:r>
      <w:r>
        <w:rPr>
          <w:i/>
        </w:rPr>
        <w:t>is</w:t>
      </w:r>
      <w:r>
        <w:rPr>
          <w:i/>
          <w:spacing w:val="-16"/>
        </w:rPr>
        <w:t xml:space="preserve"> </w:t>
      </w:r>
      <w:r>
        <w:rPr>
          <w:i/>
        </w:rPr>
        <w:t>elapsed</w:t>
      </w:r>
      <w:r>
        <w:rPr>
          <w:i/>
          <w:w w:val="99"/>
        </w:rPr>
        <w:t xml:space="preserve"> </w:t>
      </w:r>
      <w:r>
        <w:rPr>
          <w:i/>
        </w:rPr>
        <w:t>time</w:t>
      </w:r>
      <w:r>
        <w:rPr>
          <w:i/>
          <w:spacing w:val="-7"/>
        </w:rPr>
        <w:t xml:space="preserve"> </w:t>
      </w:r>
      <w:r>
        <w:rPr>
          <w:i/>
        </w:rPr>
        <w:t>in</w:t>
      </w:r>
      <w:r>
        <w:rPr>
          <w:i/>
          <w:spacing w:val="-8"/>
        </w:rPr>
        <w:t xml:space="preserve"> </w:t>
      </w:r>
      <w:r>
        <w:rPr>
          <w:i/>
        </w:rPr>
        <w:t>hours,</w:t>
      </w:r>
      <w:r>
        <w:rPr>
          <w:i/>
          <w:spacing w:val="-8"/>
        </w:rPr>
        <w:t xml:space="preserve"> </w:t>
      </w:r>
      <w:r>
        <w:rPr>
          <w:i/>
        </w:rPr>
        <w:t>and</w:t>
      </w:r>
      <w:r>
        <w:rPr>
          <w:i/>
          <w:spacing w:val="-8"/>
        </w:rPr>
        <w:t xml:space="preserve"> </w:t>
      </w:r>
      <w:r>
        <w:rPr>
          <w:i/>
        </w:rPr>
        <w:t>A</w:t>
      </w:r>
      <w:r>
        <w:rPr>
          <w:i/>
          <w:spacing w:val="-8"/>
        </w:rPr>
        <w:t xml:space="preserve"> </w:t>
      </w:r>
      <w:r>
        <w:rPr>
          <w:i/>
        </w:rPr>
        <w:t>and</w:t>
      </w:r>
      <w:r>
        <w:rPr>
          <w:i/>
          <w:spacing w:val="-8"/>
        </w:rPr>
        <w:t xml:space="preserve"> </w:t>
      </w:r>
      <w:r>
        <w:rPr>
          <w:i/>
        </w:rPr>
        <w:t>B</w:t>
      </w:r>
      <w:r>
        <w:rPr>
          <w:i/>
          <w:spacing w:val="-8"/>
        </w:rPr>
        <w:t xml:space="preserve"> </w:t>
      </w:r>
      <w:r>
        <w:rPr>
          <w:i/>
        </w:rPr>
        <w:t>are</w:t>
      </w:r>
      <w:r>
        <w:rPr>
          <w:i/>
          <w:spacing w:val="-8"/>
        </w:rPr>
        <w:t xml:space="preserve"> </w:t>
      </w:r>
      <w:r>
        <w:rPr>
          <w:i/>
        </w:rPr>
        <w:t>empirical</w:t>
      </w:r>
      <w:r>
        <w:rPr>
          <w:i/>
          <w:spacing w:val="-8"/>
        </w:rPr>
        <w:t xml:space="preserve"> </w:t>
      </w:r>
      <w:r>
        <w:rPr>
          <w:i/>
        </w:rPr>
        <w:t>coefficients.</w:t>
      </w:r>
      <w:r>
        <w:rPr>
          <w:i/>
          <w:spacing w:val="-8"/>
        </w:rPr>
        <w:t xml:space="preserve"> </w:t>
      </w:r>
      <w:r>
        <w:rPr>
          <w:i/>
        </w:rPr>
        <w:t>For</w:t>
      </w:r>
    </w:p>
    <w:p w:rsidR="00AF58A7" w:rsidRDefault="00EB71A8" w:rsidP="001057DB">
      <w:pPr>
        <w:spacing w:before="1"/>
        <w:ind w:left="4480" w:right="477"/>
        <w:rPr>
          <w:i/>
        </w:rPr>
      </w:pPr>
      <w:r>
        <w:rPr>
          <w:i/>
        </w:rPr>
        <w:t>a 6-hour rainfall, the AMDS used A=0.85 and B=0.090521.</w:t>
      </w:r>
      <w:r>
        <w:rPr>
          <w:i/>
          <w:spacing w:val="-22"/>
        </w:rPr>
        <w:t xml:space="preserve"> </w:t>
      </w:r>
      <w:r>
        <w:rPr>
          <w:i/>
        </w:rPr>
        <w:t>To</w:t>
      </w:r>
      <w:r>
        <w:rPr>
          <w:i/>
          <w:spacing w:val="-22"/>
        </w:rPr>
        <w:t xml:space="preserve"> </w:t>
      </w:r>
      <w:r>
        <w:rPr>
          <w:i/>
        </w:rPr>
        <w:t>obtain</w:t>
      </w:r>
      <w:r>
        <w:rPr>
          <w:i/>
          <w:spacing w:val="-22"/>
        </w:rPr>
        <w:t xml:space="preserve"> </w:t>
      </w:r>
      <w:r>
        <w:rPr>
          <w:i/>
        </w:rPr>
        <w:t>a</w:t>
      </w:r>
      <w:r>
        <w:rPr>
          <w:i/>
          <w:spacing w:val="-22"/>
        </w:rPr>
        <w:t xml:space="preserve"> </w:t>
      </w:r>
      <w:r>
        <w:rPr>
          <w:i/>
        </w:rPr>
        <w:t>similar</w:t>
      </w:r>
      <w:r>
        <w:rPr>
          <w:i/>
          <w:spacing w:val="-22"/>
        </w:rPr>
        <w:t xml:space="preserve"> </w:t>
      </w:r>
      <w:r>
        <w:rPr>
          <w:i/>
        </w:rPr>
        <w:t>function</w:t>
      </w:r>
      <w:r>
        <w:rPr>
          <w:i/>
          <w:spacing w:val="-24"/>
        </w:rPr>
        <w:t xml:space="preserve"> </w:t>
      </w:r>
      <w:r>
        <w:rPr>
          <w:i/>
        </w:rPr>
        <w:t>with</w:t>
      </w:r>
      <w:r>
        <w:rPr>
          <w:i/>
          <w:spacing w:val="-24"/>
        </w:rPr>
        <w:t xml:space="preserve"> </w:t>
      </w:r>
      <w:r>
        <w:rPr>
          <w:i/>
        </w:rPr>
        <w:t>RAINFALL type 6, use the</w:t>
      </w:r>
      <w:r>
        <w:rPr>
          <w:i/>
          <w:spacing w:val="-1"/>
        </w:rPr>
        <w:t xml:space="preserve"> </w:t>
      </w:r>
      <w:r>
        <w:rPr>
          <w:i/>
        </w:rPr>
        <w:t>following:</w:t>
      </w:r>
    </w:p>
    <w:p w:rsidR="00AF58A7" w:rsidRDefault="00EB71A8" w:rsidP="001057DB">
      <w:pPr>
        <w:spacing w:before="64"/>
        <w:ind w:left="4480" w:right="1604" w:hanging="1"/>
        <w:rPr>
          <w:i/>
        </w:rPr>
      </w:pPr>
      <w:r>
        <w:rPr>
          <w:i/>
        </w:rPr>
        <w:t>P</w:t>
      </w:r>
      <w:r>
        <w:rPr>
          <w:i/>
          <w:position w:val="-5"/>
          <w:sz w:val="16"/>
        </w:rPr>
        <w:t xml:space="preserve">60 </w:t>
      </w:r>
      <w:r>
        <w:rPr>
          <w:i/>
        </w:rPr>
        <w:t xml:space="preserve">= Q * A (Use the absolute value of Q) </w:t>
      </w:r>
      <w:r>
        <w:rPr>
          <w:i/>
          <w:position w:val="-10"/>
        </w:rPr>
        <w:t>P</w:t>
      </w:r>
      <w:r>
        <w:rPr>
          <w:i/>
          <w:position w:val="-15"/>
          <w:sz w:val="16"/>
        </w:rPr>
        <w:t xml:space="preserve">360 </w:t>
      </w:r>
      <w:r>
        <w:rPr>
          <w:i/>
          <w:position w:val="-10"/>
        </w:rPr>
        <w:t xml:space="preserve">= Q * A * (10 </w:t>
      </w:r>
      <w:r>
        <w:rPr>
          <w:i/>
          <w:sz w:val="16"/>
        </w:rPr>
        <w:t xml:space="preserve">(B * 0.779721) </w:t>
      </w:r>
      <w:r>
        <w:rPr>
          <w:i/>
          <w:position w:val="-10"/>
        </w:rPr>
        <w:t>) = Q</w:t>
      </w:r>
    </w:p>
    <w:p w:rsidR="00AF58A7" w:rsidRDefault="00EB71A8">
      <w:pPr>
        <w:pStyle w:val="ListParagraph"/>
        <w:numPr>
          <w:ilvl w:val="0"/>
          <w:numId w:val="30"/>
        </w:numPr>
        <w:tabs>
          <w:tab w:val="left" w:pos="3039"/>
          <w:tab w:val="left" w:pos="3041"/>
        </w:tabs>
        <w:spacing w:before="256"/>
        <w:ind w:right="477" w:hanging="1440"/>
      </w:pPr>
      <w:r>
        <w:t>Distribution obtained by placing the 6-hour rainfall into a 35-minute time period as used in the City of Albuquerque, Far Northwest Drainage Management Plan. Use for comparison with existing studies only and not for new</w:t>
      </w:r>
      <w:r>
        <w:rPr>
          <w:spacing w:val="-1"/>
        </w:rPr>
        <w:t xml:space="preserve"> </w:t>
      </w:r>
      <w:r>
        <w:t>projects.</w:t>
      </w:r>
    </w:p>
    <w:p w:rsidR="00AF58A7" w:rsidRDefault="00AF58A7">
      <w:pPr>
        <w:pStyle w:val="BodyText"/>
        <w:spacing w:before="6"/>
      </w:pPr>
    </w:p>
    <w:p w:rsidR="00AF58A7" w:rsidRDefault="00EB71A8">
      <w:pPr>
        <w:pStyle w:val="ListParagraph"/>
        <w:numPr>
          <w:ilvl w:val="0"/>
          <w:numId w:val="30"/>
        </w:numPr>
        <w:tabs>
          <w:tab w:val="left" w:pos="3039"/>
          <w:tab w:val="left" w:pos="3041"/>
        </w:tabs>
        <w:spacing w:before="1"/>
        <w:ind w:right="478" w:hanging="1440"/>
      </w:pPr>
      <w:r>
        <w:t>24-hour NRCS Type II distribution, based on the NRCS National Engineering</w:t>
      </w:r>
      <w:r>
        <w:rPr>
          <w:spacing w:val="-13"/>
        </w:rPr>
        <w:t xml:space="preserve"> </w:t>
      </w:r>
      <w:r>
        <w:t>Handbook</w:t>
      </w:r>
      <w:r>
        <w:rPr>
          <w:spacing w:val="-14"/>
        </w:rPr>
        <w:t xml:space="preserve"> </w:t>
      </w:r>
      <w:r>
        <w:t>-</w:t>
      </w:r>
      <w:r>
        <w:rPr>
          <w:spacing w:val="-14"/>
        </w:rPr>
        <w:t xml:space="preserve"> </w:t>
      </w:r>
      <w:r>
        <w:t>Section</w:t>
      </w:r>
      <w:r>
        <w:rPr>
          <w:spacing w:val="-14"/>
        </w:rPr>
        <w:t xml:space="preserve"> </w:t>
      </w:r>
      <w:r>
        <w:t>4</w:t>
      </w:r>
      <w:r>
        <w:rPr>
          <w:spacing w:val="-14"/>
        </w:rPr>
        <w:t xml:space="preserve"> </w:t>
      </w:r>
      <w:r>
        <w:t>(Hydrology)</w:t>
      </w:r>
      <w:r>
        <w:rPr>
          <w:spacing w:val="-13"/>
        </w:rPr>
        <w:t xml:space="preserve"> </w:t>
      </w:r>
      <w:r>
        <w:t>with</w:t>
      </w:r>
      <w:r>
        <w:rPr>
          <w:spacing w:val="-13"/>
        </w:rPr>
        <w:t xml:space="preserve"> </w:t>
      </w:r>
      <w:r>
        <w:t>peak</w:t>
      </w:r>
      <w:r>
        <w:rPr>
          <w:spacing w:val="-13"/>
        </w:rPr>
        <w:t xml:space="preserve"> </w:t>
      </w:r>
      <w:r>
        <w:t>intensity</w:t>
      </w:r>
      <w:r>
        <w:rPr>
          <w:spacing w:val="-12"/>
        </w:rPr>
        <w:t xml:space="preserve"> </w:t>
      </w:r>
      <w:r>
        <w:t>at</w:t>
      </w:r>
      <w:r>
        <w:rPr>
          <w:spacing w:val="-13"/>
        </w:rPr>
        <w:t xml:space="preserve"> </w:t>
      </w:r>
      <w:r>
        <w:t>12.0 hours. This distribution is not generally applicable to the arid southwest where NOAA Atlas 2 rainfall values are</w:t>
      </w:r>
      <w:r>
        <w:rPr>
          <w:spacing w:val="-7"/>
        </w:rPr>
        <w:t xml:space="preserve"> </w:t>
      </w:r>
      <w:r>
        <w:t>used.</w:t>
      </w:r>
    </w:p>
    <w:p w:rsidR="00AF58A7" w:rsidRDefault="00AF58A7">
      <w:pPr>
        <w:pStyle w:val="BodyText"/>
        <w:spacing w:before="7"/>
      </w:pPr>
    </w:p>
    <w:p w:rsidR="00AF58A7" w:rsidRDefault="00EB71A8">
      <w:pPr>
        <w:pStyle w:val="ListParagraph"/>
        <w:numPr>
          <w:ilvl w:val="0"/>
          <w:numId w:val="30"/>
        </w:numPr>
        <w:tabs>
          <w:tab w:val="left" w:pos="3039"/>
          <w:tab w:val="left" w:pos="3041"/>
        </w:tabs>
        <w:ind w:right="477" w:hanging="1440"/>
      </w:pPr>
      <w:r>
        <w:t>24-hour</w:t>
      </w:r>
      <w:r>
        <w:rPr>
          <w:spacing w:val="-23"/>
        </w:rPr>
        <w:t xml:space="preserve"> </w:t>
      </w:r>
      <w:r>
        <w:t>distribution</w:t>
      </w:r>
      <w:r>
        <w:rPr>
          <w:spacing w:val="-22"/>
        </w:rPr>
        <w:t xml:space="preserve"> </w:t>
      </w:r>
      <w:r>
        <w:t>based</w:t>
      </w:r>
      <w:r>
        <w:rPr>
          <w:spacing w:val="-21"/>
        </w:rPr>
        <w:t xml:space="preserve"> </w:t>
      </w:r>
      <w:r>
        <w:t>on</w:t>
      </w:r>
      <w:r>
        <w:rPr>
          <w:spacing w:val="-23"/>
        </w:rPr>
        <w:t xml:space="preserve"> </w:t>
      </w:r>
      <w:r>
        <w:t>the</w:t>
      </w:r>
      <w:r>
        <w:rPr>
          <w:spacing w:val="-22"/>
        </w:rPr>
        <w:t xml:space="preserve"> </w:t>
      </w:r>
      <w:r>
        <w:t>NOAA</w:t>
      </w:r>
      <w:r>
        <w:rPr>
          <w:spacing w:val="-23"/>
        </w:rPr>
        <w:t xml:space="preserve"> </w:t>
      </w:r>
      <w:r>
        <w:t>Atlas</w:t>
      </w:r>
      <w:r>
        <w:rPr>
          <w:spacing w:val="-23"/>
        </w:rPr>
        <w:t xml:space="preserve"> </w:t>
      </w:r>
      <w:r>
        <w:t>2</w:t>
      </w:r>
      <w:r>
        <w:rPr>
          <w:spacing w:val="-23"/>
        </w:rPr>
        <w:t xml:space="preserve"> </w:t>
      </w:r>
      <w:r>
        <w:t>for</w:t>
      </w:r>
      <w:r>
        <w:rPr>
          <w:spacing w:val="-23"/>
        </w:rPr>
        <w:t xml:space="preserve"> </w:t>
      </w:r>
      <w:r>
        <w:t>New</w:t>
      </w:r>
      <w:r>
        <w:rPr>
          <w:spacing w:val="-23"/>
        </w:rPr>
        <w:t xml:space="preserve"> </w:t>
      </w:r>
      <w:r>
        <w:t>Mexico</w:t>
      </w:r>
      <w:r>
        <w:rPr>
          <w:spacing w:val="-22"/>
        </w:rPr>
        <w:t xml:space="preserve"> </w:t>
      </w:r>
      <w:r>
        <w:t>with</w:t>
      </w:r>
      <w:r>
        <w:rPr>
          <w:spacing w:val="-23"/>
        </w:rPr>
        <w:t xml:space="preserve"> </w:t>
      </w:r>
      <w:r>
        <w:t>peak intensity at 6.0 hours. This distribution is applicable with use of NRCS Curve Numbers (CNs). (See Appendix C for the equations used by the AHYMO program with this rainfall</w:t>
      </w:r>
      <w:r>
        <w:rPr>
          <w:spacing w:val="-3"/>
        </w:rPr>
        <w:t xml:space="preserve"> </w:t>
      </w:r>
      <w:r>
        <w:t>distribution.)</w:t>
      </w:r>
    </w:p>
    <w:p w:rsidR="00AF58A7" w:rsidRDefault="00AF58A7">
      <w:pPr>
        <w:pStyle w:val="BodyText"/>
        <w:spacing w:before="7"/>
      </w:pPr>
    </w:p>
    <w:p w:rsidR="00AF58A7" w:rsidRDefault="00EB71A8">
      <w:pPr>
        <w:pStyle w:val="ListParagraph"/>
        <w:numPr>
          <w:ilvl w:val="0"/>
          <w:numId w:val="30"/>
        </w:numPr>
        <w:tabs>
          <w:tab w:val="left" w:pos="3039"/>
          <w:tab w:val="left" w:pos="3040"/>
        </w:tabs>
        <w:ind w:right="477" w:hanging="1440"/>
      </w:pPr>
      <w:r>
        <w:t>6-hour</w:t>
      </w:r>
      <w:r>
        <w:rPr>
          <w:spacing w:val="-13"/>
        </w:rPr>
        <w:t xml:space="preserve"> </w:t>
      </w:r>
      <w:r>
        <w:t>distribution</w:t>
      </w:r>
      <w:r>
        <w:rPr>
          <w:spacing w:val="-13"/>
        </w:rPr>
        <w:t xml:space="preserve"> </w:t>
      </w:r>
      <w:r>
        <w:t>based</w:t>
      </w:r>
      <w:r>
        <w:rPr>
          <w:spacing w:val="-13"/>
        </w:rPr>
        <w:t xml:space="preserve"> </w:t>
      </w:r>
      <w:r>
        <w:t>on</w:t>
      </w:r>
      <w:r>
        <w:rPr>
          <w:spacing w:val="-13"/>
        </w:rPr>
        <w:t xml:space="preserve"> </w:t>
      </w:r>
      <w:r>
        <w:t>the</w:t>
      </w:r>
      <w:r>
        <w:rPr>
          <w:spacing w:val="-13"/>
        </w:rPr>
        <w:t xml:space="preserve"> </w:t>
      </w:r>
      <w:r>
        <w:t>NOAA</w:t>
      </w:r>
      <w:r>
        <w:rPr>
          <w:spacing w:val="-13"/>
        </w:rPr>
        <w:t xml:space="preserve"> </w:t>
      </w:r>
      <w:r>
        <w:t>Atlas</w:t>
      </w:r>
      <w:r>
        <w:rPr>
          <w:spacing w:val="-13"/>
        </w:rPr>
        <w:t xml:space="preserve"> </w:t>
      </w:r>
      <w:r>
        <w:t>2</w:t>
      </w:r>
      <w:r>
        <w:rPr>
          <w:spacing w:val="-14"/>
        </w:rPr>
        <w:t xml:space="preserve"> </w:t>
      </w:r>
      <w:r>
        <w:t>for</w:t>
      </w:r>
      <w:r>
        <w:rPr>
          <w:spacing w:val="-14"/>
        </w:rPr>
        <w:t xml:space="preserve"> </w:t>
      </w:r>
      <w:r>
        <w:t>New</w:t>
      </w:r>
      <w:r>
        <w:rPr>
          <w:spacing w:val="-14"/>
        </w:rPr>
        <w:t xml:space="preserve"> </w:t>
      </w:r>
      <w:r>
        <w:t>Mexico</w:t>
      </w:r>
      <w:r>
        <w:rPr>
          <w:spacing w:val="-12"/>
        </w:rPr>
        <w:t xml:space="preserve"> </w:t>
      </w:r>
      <w:r>
        <w:t>with</w:t>
      </w:r>
      <w:r>
        <w:rPr>
          <w:spacing w:val="-13"/>
        </w:rPr>
        <w:t xml:space="preserve"> </w:t>
      </w:r>
      <w:r>
        <w:t>peak intensity</w:t>
      </w:r>
      <w:r>
        <w:rPr>
          <w:spacing w:val="-20"/>
        </w:rPr>
        <w:t xml:space="preserve"> </w:t>
      </w:r>
      <w:r>
        <w:t>at</w:t>
      </w:r>
      <w:r>
        <w:rPr>
          <w:spacing w:val="-21"/>
        </w:rPr>
        <w:t xml:space="preserve"> </w:t>
      </w:r>
      <w:r>
        <w:t>0.4</w:t>
      </w:r>
      <w:r>
        <w:rPr>
          <w:spacing w:val="-21"/>
        </w:rPr>
        <w:t xml:space="preserve"> </w:t>
      </w:r>
      <w:r>
        <w:t>hours.</w:t>
      </w:r>
      <w:r>
        <w:rPr>
          <w:spacing w:val="-22"/>
        </w:rPr>
        <w:t xml:space="preserve"> </w:t>
      </w:r>
      <w:r>
        <w:t>Use</w:t>
      </w:r>
      <w:r>
        <w:rPr>
          <w:spacing w:val="-23"/>
        </w:rPr>
        <w:t xml:space="preserve"> </w:t>
      </w:r>
      <w:r>
        <w:t>for</w:t>
      </w:r>
      <w:r>
        <w:rPr>
          <w:spacing w:val="-22"/>
        </w:rPr>
        <w:t xml:space="preserve"> </w:t>
      </w:r>
      <w:r>
        <w:t>comparison</w:t>
      </w:r>
      <w:r>
        <w:rPr>
          <w:spacing w:val="-22"/>
        </w:rPr>
        <w:t xml:space="preserve"> </w:t>
      </w:r>
      <w:r>
        <w:t>with</w:t>
      </w:r>
      <w:r>
        <w:rPr>
          <w:spacing w:val="-23"/>
        </w:rPr>
        <w:t xml:space="preserve"> </w:t>
      </w:r>
      <w:r>
        <w:t>existing</w:t>
      </w:r>
      <w:r>
        <w:rPr>
          <w:spacing w:val="-21"/>
        </w:rPr>
        <w:t xml:space="preserve"> </w:t>
      </w:r>
      <w:r>
        <w:t>studies</w:t>
      </w:r>
      <w:r>
        <w:rPr>
          <w:spacing w:val="-21"/>
        </w:rPr>
        <w:t xml:space="preserve"> </w:t>
      </w:r>
      <w:r>
        <w:t>only</w:t>
      </w:r>
      <w:r>
        <w:rPr>
          <w:spacing w:val="-20"/>
        </w:rPr>
        <w:t xml:space="preserve"> </w:t>
      </w:r>
      <w:r>
        <w:t>and</w:t>
      </w:r>
      <w:r>
        <w:rPr>
          <w:spacing w:val="-21"/>
        </w:rPr>
        <w:t xml:space="preserve"> </w:t>
      </w:r>
      <w:r>
        <w:t>not for new</w:t>
      </w:r>
      <w:r>
        <w:rPr>
          <w:spacing w:val="-1"/>
        </w:rPr>
        <w:t xml:space="preserve"> </w:t>
      </w:r>
      <w:r>
        <w:t>projects.</w:t>
      </w:r>
    </w:p>
    <w:p w:rsidR="00AF58A7" w:rsidRDefault="00AF58A7">
      <w:pPr>
        <w:pStyle w:val="BodyText"/>
        <w:spacing w:before="5"/>
      </w:pPr>
    </w:p>
    <w:p w:rsidR="00AF58A7" w:rsidRDefault="00EB71A8">
      <w:pPr>
        <w:pStyle w:val="ListParagraph"/>
        <w:numPr>
          <w:ilvl w:val="0"/>
          <w:numId w:val="30"/>
        </w:numPr>
        <w:tabs>
          <w:tab w:val="left" w:pos="3039"/>
          <w:tab w:val="left" w:pos="3040"/>
        </w:tabs>
        <w:spacing w:before="1"/>
        <w:ind w:right="477" w:hanging="1440"/>
      </w:pPr>
      <w:r>
        <w:t>24-hour</w:t>
      </w:r>
      <w:r>
        <w:rPr>
          <w:spacing w:val="-23"/>
        </w:rPr>
        <w:t xml:space="preserve"> </w:t>
      </w:r>
      <w:r>
        <w:t>distribution</w:t>
      </w:r>
      <w:r>
        <w:rPr>
          <w:spacing w:val="-22"/>
        </w:rPr>
        <w:t xml:space="preserve"> </w:t>
      </w:r>
      <w:r>
        <w:t>based</w:t>
      </w:r>
      <w:r>
        <w:rPr>
          <w:spacing w:val="-21"/>
        </w:rPr>
        <w:t xml:space="preserve"> </w:t>
      </w:r>
      <w:r>
        <w:t>on</w:t>
      </w:r>
      <w:r>
        <w:rPr>
          <w:spacing w:val="-23"/>
        </w:rPr>
        <w:t xml:space="preserve"> </w:t>
      </w:r>
      <w:r>
        <w:t>the</w:t>
      </w:r>
      <w:r>
        <w:rPr>
          <w:spacing w:val="-22"/>
        </w:rPr>
        <w:t xml:space="preserve"> </w:t>
      </w:r>
      <w:r>
        <w:t>NOAA</w:t>
      </w:r>
      <w:r>
        <w:rPr>
          <w:spacing w:val="-23"/>
        </w:rPr>
        <w:t xml:space="preserve"> </w:t>
      </w:r>
      <w:r>
        <w:t>Atlas</w:t>
      </w:r>
      <w:r>
        <w:rPr>
          <w:spacing w:val="-23"/>
        </w:rPr>
        <w:t xml:space="preserve"> </w:t>
      </w:r>
      <w:r>
        <w:t>2</w:t>
      </w:r>
      <w:r>
        <w:rPr>
          <w:spacing w:val="-23"/>
        </w:rPr>
        <w:t xml:space="preserve"> </w:t>
      </w:r>
      <w:r>
        <w:t>for</w:t>
      </w:r>
      <w:r>
        <w:rPr>
          <w:spacing w:val="-23"/>
        </w:rPr>
        <w:t xml:space="preserve"> </w:t>
      </w:r>
      <w:r>
        <w:t>New</w:t>
      </w:r>
      <w:r>
        <w:rPr>
          <w:spacing w:val="-23"/>
        </w:rPr>
        <w:t xml:space="preserve"> </w:t>
      </w:r>
      <w:r>
        <w:t>Mexico</w:t>
      </w:r>
      <w:r>
        <w:rPr>
          <w:spacing w:val="-22"/>
        </w:rPr>
        <w:t xml:space="preserve"> </w:t>
      </w:r>
      <w:r>
        <w:t>with</w:t>
      </w:r>
      <w:r>
        <w:rPr>
          <w:spacing w:val="-22"/>
        </w:rPr>
        <w:t xml:space="preserve"> </w:t>
      </w:r>
      <w:r>
        <w:t>peak intensity</w:t>
      </w:r>
      <w:r>
        <w:rPr>
          <w:spacing w:val="-21"/>
        </w:rPr>
        <w:t xml:space="preserve"> </w:t>
      </w:r>
      <w:r>
        <w:t>at</w:t>
      </w:r>
      <w:r>
        <w:rPr>
          <w:spacing w:val="-22"/>
        </w:rPr>
        <w:t xml:space="preserve"> </w:t>
      </w:r>
      <w:r>
        <w:t>0.4</w:t>
      </w:r>
      <w:r>
        <w:rPr>
          <w:spacing w:val="-22"/>
        </w:rPr>
        <w:t xml:space="preserve"> </w:t>
      </w:r>
      <w:r>
        <w:t>hours.</w:t>
      </w:r>
      <w:r>
        <w:rPr>
          <w:spacing w:val="-22"/>
        </w:rPr>
        <w:t xml:space="preserve"> </w:t>
      </w:r>
      <w:r>
        <w:t>Use</w:t>
      </w:r>
      <w:r>
        <w:rPr>
          <w:spacing w:val="-21"/>
        </w:rPr>
        <w:t xml:space="preserve"> </w:t>
      </w:r>
      <w:r>
        <w:t>for</w:t>
      </w:r>
      <w:r>
        <w:rPr>
          <w:spacing w:val="-21"/>
        </w:rPr>
        <w:t xml:space="preserve"> </w:t>
      </w:r>
      <w:r>
        <w:t>comparison</w:t>
      </w:r>
      <w:r>
        <w:rPr>
          <w:spacing w:val="-21"/>
        </w:rPr>
        <w:t xml:space="preserve"> </w:t>
      </w:r>
      <w:r>
        <w:t>with</w:t>
      </w:r>
      <w:r>
        <w:rPr>
          <w:spacing w:val="-21"/>
        </w:rPr>
        <w:t xml:space="preserve"> </w:t>
      </w:r>
      <w:r>
        <w:t>existing</w:t>
      </w:r>
      <w:r>
        <w:rPr>
          <w:spacing w:val="-21"/>
        </w:rPr>
        <w:t xml:space="preserve"> </w:t>
      </w:r>
      <w:r>
        <w:t>studies</w:t>
      </w:r>
      <w:r>
        <w:rPr>
          <w:spacing w:val="-21"/>
        </w:rPr>
        <w:t xml:space="preserve"> </w:t>
      </w:r>
      <w:r>
        <w:t>only</w:t>
      </w:r>
      <w:r>
        <w:rPr>
          <w:spacing w:val="-20"/>
        </w:rPr>
        <w:t xml:space="preserve"> </w:t>
      </w:r>
      <w:r>
        <w:t>and</w:t>
      </w:r>
      <w:r>
        <w:rPr>
          <w:spacing w:val="-22"/>
        </w:rPr>
        <w:t xml:space="preserve"> </w:t>
      </w:r>
      <w:r>
        <w:t>not for new</w:t>
      </w:r>
      <w:r>
        <w:rPr>
          <w:spacing w:val="-1"/>
        </w:rPr>
        <w:t xml:space="preserve"> </w:t>
      </w:r>
      <w:r>
        <w:t>projects.</w:t>
      </w:r>
    </w:p>
    <w:p w:rsidR="00AF58A7" w:rsidRDefault="00AF58A7">
      <w:pPr>
        <w:sectPr w:rsidR="00AF58A7">
          <w:pgSz w:w="12240" w:h="15840"/>
          <w:pgMar w:top="1360" w:right="960" w:bottom="280" w:left="1280" w:header="720" w:footer="720" w:gutter="0"/>
          <w:cols w:space="720"/>
        </w:sectPr>
      </w:pPr>
    </w:p>
    <w:p w:rsidR="00AF58A7" w:rsidRDefault="00EB71A8">
      <w:pPr>
        <w:pStyle w:val="ListParagraph"/>
        <w:numPr>
          <w:ilvl w:val="0"/>
          <w:numId w:val="30"/>
        </w:numPr>
        <w:tabs>
          <w:tab w:val="left" w:pos="3039"/>
          <w:tab w:val="left" w:pos="3040"/>
        </w:tabs>
        <w:spacing w:line="242" w:lineRule="auto"/>
        <w:ind w:right="468" w:hanging="1440"/>
        <w:rPr>
          <w:sz w:val="24"/>
        </w:rPr>
      </w:pPr>
      <w:r>
        <w:rPr>
          <w:sz w:val="24"/>
        </w:rPr>
        <w:lastRenderedPageBreak/>
        <w:t>A</w:t>
      </w:r>
      <w:r>
        <w:rPr>
          <w:spacing w:val="-11"/>
          <w:sz w:val="24"/>
        </w:rPr>
        <w:t xml:space="preserve"> </w:t>
      </w:r>
      <w:r>
        <w:rPr>
          <w:sz w:val="24"/>
        </w:rPr>
        <w:t>6-hour</w:t>
      </w:r>
      <w:r>
        <w:rPr>
          <w:spacing w:val="-11"/>
          <w:sz w:val="24"/>
        </w:rPr>
        <w:t xml:space="preserve"> </w:t>
      </w:r>
      <w:r>
        <w:rPr>
          <w:sz w:val="24"/>
        </w:rPr>
        <w:t>distribution</w:t>
      </w:r>
      <w:r>
        <w:rPr>
          <w:spacing w:val="-12"/>
          <w:sz w:val="24"/>
        </w:rPr>
        <w:t xml:space="preserve"> </w:t>
      </w:r>
      <w:r>
        <w:rPr>
          <w:sz w:val="24"/>
        </w:rPr>
        <w:t>based</w:t>
      </w:r>
      <w:r>
        <w:rPr>
          <w:spacing w:val="-12"/>
          <w:sz w:val="24"/>
        </w:rPr>
        <w:t xml:space="preserve"> </w:t>
      </w:r>
      <w:r>
        <w:rPr>
          <w:sz w:val="24"/>
        </w:rPr>
        <w:t>on</w:t>
      </w:r>
      <w:r>
        <w:rPr>
          <w:spacing w:val="-12"/>
          <w:sz w:val="24"/>
        </w:rPr>
        <w:t xml:space="preserve"> </w:t>
      </w:r>
      <w:r>
        <w:rPr>
          <w:sz w:val="24"/>
        </w:rPr>
        <w:t>NOAA</w:t>
      </w:r>
      <w:r>
        <w:rPr>
          <w:spacing w:val="-12"/>
          <w:sz w:val="24"/>
        </w:rPr>
        <w:t xml:space="preserve"> </w:t>
      </w:r>
      <w:r>
        <w:rPr>
          <w:sz w:val="24"/>
        </w:rPr>
        <w:t>Atlas</w:t>
      </w:r>
      <w:r>
        <w:rPr>
          <w:spacing w:val="-12"/>
          <w:sz w:val="24"/>
        </w:rPr>
        <w:t xml:space="preserve"> </w:t>
      </w:r>
      <w:r>
        <w:rPr>
          <w:sz w:val="24"/>
        </w:rPr>
        <w:t>2</w:t>
      </w:r>
      <w:r>
        <w:rPr>
          <w:spacing w:val="-12"/>
          <w:sz w:val="24"/>
        </w:rPr>
        <w:t xml:space="preserve"> </w:t>
      </w:r>
      <w:r>
        <w:rPr>
          <w:sz w:val="24"/>
        </w:rPr>
        <w:t>for</w:t>
      </w:r>
      <w:r>
        <w:rPr>
          <w:spacing w:val="-12"/>
          <w:sz w:val="24"/>
        </w:rPr>
        <w:t xml:space="preserve"> </w:t>
      </w:r>
      <w:r>
        <w:rPr>
          <w:sz w:val="24"/>
        </w:rPr>
        <w:t>New</w:t>
      </w:r>
      <w:r>
        <w:rPr>
          <w:spacing w:val="-12"/>
          <w:sz w:val="24"/>
        </w:rPr>
        <w:t xml:space="preserve"> </w:t>
      </w:r>
      <w:r>
        <w:rPr>
          <w:sz w:val="24"/>
        </w:rPr>
        <w:t>Mexico</w:t>
      </w:r>
      <w:r>
        <w:rPr>
          <w:spacing w:val="-3"/>
          <w:sz w:val="24"/>
        </w:rPr>
        <w:t xml:space="preserve"> </w:t>
      </w:r>
      <w:r>
        <w:rPr>
          <w:sz w:val="24"/>
        </w:rPr>
        <w:t>with a peak at 1.40 hours. (This was distribution TYPE=1 in AHYMO_97.)</w:t>
      </w:r>
    </w:p>
    <w:p w:rsidR="00AF58A7" w:rsidRDefault="00AF58A7">
      <w:pPr>
        <w:pStyle w:val="BodyText"/>
        <w:spacing w:before="4"/>
      </w:pPr>
    </w:p>
    <w:p w:rsidR="00AF58A7" w:rsidRDefault="00EB71A8">
      <w:pPr>
        <w:pStyle w:val="ListParagraph"/>
        <w:numPr>
          <w:ilvl w:val="0"/>
          <w:numId w:val="30"/>
        </w:numPr>
        <w:tabs>
          <w:tab w:val="left" w:pos="3039"/>
          <w:tab w:val="left" w:pos="3041"/>
        </w:tabs>
        <w:spacing w:line="242" w:lineRule="auto"/>
        <w:ind w:right="458" w:hanging="1440"/>
        <w:rPr>
          <w:sz w:val="24"/>
        </w:rPr>
      </w:pPr>
      <w:r>
        <w:rPr>
          <w:sz w:val="24"/>
        </w:rPr>
        <w:t>A</w:t>
      </w:r>
      <w:r>
        <w:rPr>
          <w:spacing w:val="-23"/>
          <w:sz w:val="24"/>
        </w:rPr>
        <w:t xml:space="preserve"> </w:t>
      </w:r>
      <w:r>
        <w:rPr>
          <w:sz w:val="24"/>
        </w:rPr>
        <w:t>24-hour</w:t>
      </w:r>
      <w:r>
        <w:rPr>
          <w:spacing w:val="-23"/>
          <w:sz w:val="24"/>
        </w:rPr>
        <w:t xml:space="preserve"> </w:t>
      </w:r>
      <w:r>
        <w:rPr>
          <w:sz w:val="24"/>
        </w:rPr>
        <w:t>distribution</w:t>
      </w:r>
      <w:r>
        <w:rPr>
          <w:spacing w:val="-23"/>
          <w:sz w:val="24"/>
        </w:rPr>
        <w:t xml:space="preserve"> </w:t>
      </w:r>
      <w:r>
        <w:rPr>
          <w:sz w:val="24"/>
        </w:rPr>
        <w:t>based</w:t>
      </w:r>
      <w:r>
        <w:rPr>
          <w:spacing w:val="-23"/>
          <w:sz w:val="24"/>
        </w:rPr>
        <w:t xml:space="preserve"> </w:t>
      </w:r>
      <w:r>
        <w:rPr>
          <w:sz w:val="24"/>
        </w:rPr>
        <w:t>on</w:t>
      </w:r>
      <w:r>
        <w:rPr>
          <w:spacing w:val="-23"/>
          <w:sz w:val="24"/>
        </w:rPr>
        <w:t xml:space="preserve"> </w:t>
      </w:r>
      <w:r>
        <w:rPr>
          <w:sz w:val="24"/>
        </w:rPr>
        <w:t>NOAA</w:t>
      </w:r>
      <w:r>
        <w:rPr>
          <w:spacing w:val="-23"/>
          <w:sz w:val="24"/>
        </w:rPr>
        <w:t xml:space="preserve"> </w:t>
      </w:r>
      <w:r>
        <w:rPr>
          <w:sz w:val="24"/>
        </w:rPr>
        <w:t>Atlas</w:t>
      </w:r>
      <w:r>
        <w:rPr>
          <w:spacing w:val="-23"/>
          <w:sz w:val="24"/>
        </w:rPr>
        <w:t xml:space="preserve"> </w:t>
      </w:r>
      <w:r>
        <w:rPr>
          <w:sz w:val="24"/>
        </w:rPr>
        <w:t>2</w:t>
      </w:r>
      <w:r>
        <w:rPr>
          <w:spacing w:val="-23"/>
          <w:sz w:val="24"/>
        </w:rPr>
        <w:t xml:space="preserve"> </w:t>
      </w:r>
      <w:r>
        <w:rPr>
          <w:sz w:val="24"/>
        </w:rPr>
        <w:t>for</w:t>
      </w:r>
      <w:r>
        <w:rPr>
          <w:spacing w:val="-23"/>
          <w:sz w:val="24"/>
        </w:rPr>
        <w:t xml:space="preserve"> </w:t>
      </w:r>
      <w:r>
        <w:rPr>
          <w:sz w:val="24"/>
        </w:rPr>
        <w:t>New</w:t>
      </w:r>
      <w:r>
        <w:rPr>
          <w:spacing w:val="-23"/>
          <w:sz w:val="24"/>
        </w:rPr>
        <w:t xml:space="preserve"> </w:t>
      </w:r>
      <w:r>
        <w:rPr>
          <w:sz w:val="24"/>
        </w:rPr>
        <w:t>Mexico</w:t>
      </w:r>
      <w:r>
        <w:rPr>
          <w:spacing w:val="-1"/>
          <w:sz w:val="24"/>
        </w:rPr>
        <w:t xml:space="preserve"> </w:t>
      </w:r>
      <w:r>
        <w:rPr>
          <w:sz w:val="24"/>
        </w:rPr>
        <w:t>with a peak at 1.40 hours. (This was distribution TYPE=2 in AHYMO_97.)</w:t>
      </w:r>
    </w:p>
    <w:p w:rsidR="00AF58A7" w:rsidRDefault="00AF58A7">
      <w:pPr>
        <w:pStyle w:val="BodyText"/>
        <w:spacing w:before="6"/>
        <w:rPr>
          <w:sz w:val="24"/>
        </w:rPr>
      </w:pPr>
    </w:p>
    <w:p w:rsidR="00AF58A7" w:rsidRDefault="00EB71A8">
      <w:pPr>
        <w:pStyle w:val="ListParagraph"/>
        <w:numPr>
          <w:ilvl w:val="0"/>
          <w:numId w:val="30"/>
        </w:numPr>
        <w:tabs>
          <w:tab w:val="left" w:pos="3039"/>
          <w:tab w:val="left" w:pos="3040"/>
        </w:tabs>
        <w:spacing w:line="242" w:lineRule="auto"/>
        <w:ind w:right="468" w:hanging="1440"/>
        <w:rPr>
          <w:sz w:val="24"/>
        </w:rPr>
      </w:pPr>
      <w:r>
        <w:rPr>
          <w:sz w:val="24"/>
        </w:rPr>
        <w:t>A</w:t>
      </w:r>
      <w:r>
        <w:rPr>
          <w:spacing w:val="-12"/>
          <w:sz w:val="24"/>
        </w:rPr>
        <w:t xml:space="preserve"> </w:t>
      </w:r>
      <w:r>
        <w:rPr>
          <w:sz w:val="24"/>
        </w:rPr>
        <w:t>6-hour</w:t>
      </w:r>
      <w:r>
        <w:rPr>
          <w:spacing w:val="-12"/>
          <w:sz w:val="24"/>
        </w:rPr>
        <w:t xml:space="preserve"> </w:t>
      </w:r>
      <w:r>
        <w:rPr>
          <w:sz w:val="24"/>
        </w:rPr>
        <w:t>distribution</w:t>
      </w:r>
      <w:r>
        <w:rPr>
          <w:spacing w:val="-12"/>
          <w:sz w:val="24"/>
        </w:rPr>
        <w:t xml:space="preserve"> </w:t>
      </w:r>
      <w:r>
        <w:rPr>
          <w:sz w:val="24"/>
        </w:rPr>
        <w:t>based</w:t>
      </w:r>
      <w:r>
        <w:rPr>
          <w:spacing w:val="-12"/>
          <w:sz w:val="24"/>
        </w:rPr>
        <w:t xml:space="preserve"> </w:t>
      </w:r>
      <w:r>
        <w:rPr>
          <w:sz w:val="24"/>
        </w:rPr>
        <w:t>on</w:t>
      </w:r>
      <w:r>
        <w:rPr>
          <w:spacing w:val="-12"/>
          <w:sz w:val="24"/>
        </w:rPr>
        <w:t xml:space="preserve"> </w:t>
      </w:r>
      <w:r>
        <w:rPr>
          <w:sz w:val="24"/>
        </w:rPr>
        <w:t>NOAA</w:t>
      </w:r>
      <w:r>
        <w:rPr>
          <w:spacing w:val="-12"/>
          <w:sz w:val="24"/>
        </w:rPr>
        <w:t xml:space="preserve"> </w:t>
      </w:r>
      <w:r>
        <w:rPr>
          <w:sz w:val="24"/>
        </w:rPr>
        <w:t>Atlas</w:t>
      </w:r>
      <w:r>
        <w:rPr>
          <w:spacing w:val="-11"/>
          <w:sz w:val="24"/>
        </w:rPr>
        <w:t xml:space="preserve"> </w:t>
      </w:r>
      <w:r>
        <w:rPr>
          <w:sz w:val="24"/>
        </w:rPr>
        <w:t>2</w:t>
      </w:r>
      <w:r>
        <w:rPr>
          <w:spacing w:val="-11"/>
          <w:sz w:val="24"/>
        </w:rPr>
        <w:t xml:space="preserve"> </w:t>
      </w:r>
      <w:r>
        <w:rPr>
          <w:sz w:val="24"/>
        </w:rPr>
        <w:t>for</w:t>
      </w:r>
      <w:r>
        <w:rPr>
          <w:spacing w:val="-12"/>
          <w:sz w:val="24"/>
        </w:rPr>
        <w:t xml:space="preserve"> </w:t>
      </w:r>
      <w:r>
        <w:rPr>
          <w:sz w:val="24"/>
        </w:rPr>
        <w:t>New</w:t>
      </w:r>
      <w:r>
        <w:rPr>
          <w:spacing w:val="-12"/>
          <w:sz w:val="24"/>
        </w:rPr>
        <w:t xml:space="preserve"> </w:t>
      </w:r>
      <w:r>
        <w:rPr>
          <w:sz w:val="24"/>
        </w:rPr>
        <w:t>Mexico</w:t>
      </w:r>
      <w:r>
        <w:rPr>
          <w:spacing w:val="-3"/>
          <w:sz w:val="24"/>
        </w:rPr>
        <w:t xml:space="preserve"> </w:t>
      </w:r>
      <w:r>
        <w:rPr>
          <w:sz w:val="24"/>
        </w:rPr>
        <w:t>with a peak at 1.40 hours and 5-minute incremental time steps. This distribution uses the same equations as the TYPE=12 distribution, except that only 5-minute incremental values are computed. Linear interpolation</w:t>
      </w:r>
      <w:r>
        <w:rPr>
          <w:spacing w:val="-8"/>
          <w:sz w:val="24"/>
        </w:rPr>
        <w:t xml:space="preserve"> </w:t>
      </w:r>
      <w:r>
        <w:rPr>
          <w:sz w:val="24"/>
        </w:rPr>
        <w:t>is</w:t>
      </w:r>
      <w:r>
        <w:rPr>
          <w:spacing w:val="-8"/>
          <w:sz w:val="24"/>
        </w:rPr>
        <w:t xml:space="preserve"> </w:t>
      </w:r>
      <w:r>
        <w:rPr>
          <w:sz w:val="24"/>
        </w:rPr>
        <w:t>used</w:t>
      </w:r>
      <w:r>
        <w:rPr>
          <w:spacing w:val="-9"/>
          <w:sz w:val="24"/>
        </w:rPr>
        <w:t xml:space="preserve"> </w:t>
      </w:r>
      <w:r>
        <w:rPr>
          <w:sz w:val="24"/>
        </w:rPr>
        <w:t>to</w:t>
      </w:r>
      <w:r>
        <w:rPr>
          <w:spacing w:val="-8"/>
          <w:sz w:val="24"/>
        </w:rPr>
        <w:t xml:space="preserve"> </w:t>
      </w:r>
      <w:r>
        <w:rPr>
          <w:sz w:val="24"/>
        </w:rPr>
        <w:t>compute</w:t>
      </w:r>
      <w:r>
        <w:rPr>
          <w:spacing w:val="-8"/>
          <w:sz w:val="24"/>
        </w:rPr>
        <w:t xml:space="preserve"> </w:t>
      </w:r>
      <w:r>
        <w:rPr>
          <w:sz w:val="24"/>
        </w:rPr>
        <w:t>intermediate</w:t>
      </w:r>
      <w:r>
        <w:rPr>
          <w:spacing w:val="-8"/>
          <w:sz w:val="24"/>
        </w:rPr>
        <w:t xml:space="preserve"> </w:t>
      </w:r>
      <w:r>
        <w:rPr>
          <w:sz w:val="24"/>
        </w:rPr>
        <w:t>values</w:t>
      </w:r>
      <w:r>
        <w:rPr>
          <w:spacing w:val="-8"/>
          <w:sz w:val="24"/>
        </w:rPr>
        <w:t xml:space="preserve"> </w:t>
      </w:r>
      <w:r>
        <w:rPr>
          <w:sz w:val="24"/>
        </w:rPr>
        <w:t>when</w:t>
      </w:r>
      <w:r>
        <w:rPr>
          <w:spacing w:val="-9"/>
          <w:sz w:val="24"/>
        </w:rPr>
        <w:t xml:space="preserve"> </w:t>
      </w:r>
      <w:r>
        <w:rPr>
          <w:sz w:val="24"/>
        </w:rPr>
        <w:t>the</w:t>
      </w:r>
      <w:r>
        <w:rPr>
          <w:spacing w:val="-10"/>
          <w:sz w:val="24"/>
        </w:rPr>
        <w:t xml:space="preserve"> </w:t>
      </w:r>
      <w:r>
        <w:rPr>
          <w:sz w:val="24"/>
        </w:rPr>
        <w:t>DT</w:t>
      </w:r>
      <w:r>
        <w:rPr>
          <w:spacing w:val="-8"/>
          <w:sz w:val="24"/>
        </w:rPr>
        <w:t xml:space="preserve"> </w:t>
      </w:r>
      <w:r>
        <w:rPr>
          <w:sz w:val="24"/>
        </w:rPr>
        <w:t>is not equal to 5</w:t>
      </w:r>
      <w:r>
        <w:rPr>
          <w:spacing w:val="-1"/>
          <w:sz w:val="24"/>
        </w:rPr>
        <w:t xml:space="preserve"> </w:t>
      </w:r>
      <w:r>
        <w:rPr>
          <w:sz w:val="24"/>
        </w:rPr>
        <w:t>minutes.</w:t>
      </w:r>
    </w:p>
    <w:p w:rsidR="00AF58A7" w:rsidRDefault="00AF58A7">
      <w:pPr>
        <w:pStyle w:val="BodyText"/>
        <w:spacing w:before="9"/>
        <w:rPr>
          <w:sz w:val="24"/>
        </w:rPr>
      </w:pPr>
    </w:p>
    <w:p w:rsidR="00AF58A7" w:rsidRDefault="00EB71A8">
      <w:pPr>
        <w:pStyle w:val="ListParagraph"/>
        <w:numPr>
          <w:ilvl w:val="0"/>
          <w:numId w:val="30"/>
        </w:numPr>
        <w:tabs>
          <w:tab w:val="left" w:pos="3039"/>
          <w:tab w:val="left" w:pos="3041"/>
        </w:tabs>
        <w:spacing w:line="242" w:lineRule="auto"/>
        <w:ind w:right="458" w:hanging="1440"/>
        <w:rPr>
          <w:sz w:val="24"/>
        </w:rPr>
      </w:pPr>
      <w:r>
        <w:rPr>
          <w:sz w:val="24"/>
        </w:rPr>
        <w:t>A</w:t>
      </w:r>
      <w:r>
        <w:rPr>
          <w:spacing w:val="-23"/>
          <w:sz w:val="24"/>
        </w:rPr>
        <w:t xml:space="preserve"> </w:t>
      </w:r>
      <w:r>
        <w:rPr>
          <w:sz w:val="24"/>
        </w:rPr>
        <w:t>24-hour</w:t>
      </w:r>
      <w:r>
        <w:rPr>
          <w:spacing w:val="-23"/>
          <w:sz w:val="24"/>
        </w:rPr>
        <w:t xml:space="preserve"> </w:t>
      </w:r>
      <w:r>
        <w:rPr>
          <w:sz w:val="24"/>
        </w:rPr>
        <w:t>distribution</w:t>
      </w:r>
      <w:r>
        <w:rPr>
          <w:spacing w:val="-23"/>
          <w:sz w:val="24"/>
        </w:rPr>
        <w:t xml:space="preserve"> </w:t>
      </w:r>
      <w:r>
        <w:rPr>
          <w:sz w:val="24"/>
        </w:rPr>
        <w:t>based</w:t>
      </w:r>
      <w:r>
        <w:rPr>
          <w:spacing w:val="-23"/>
          <w:sz w:val="24"/>
        </w:rPr>
        <w:t xml:space="preserve"> </w:t>
      </w:r>
      <w:r>
        <w:rPr>
          <w:sz w:val="24"/>
        </w:rPr>
        <w:t>on</w:t>
      </w:r>
      <w:r>
        <w:rPr>
          <w:spacing w:val="-23"/>
          <w:sz w:val="24"/>
        </w:rPr>
        <w:t xml:space="preserve"> </w:t>
      </w:r>
      <w:r>
        <w:rPr>
          <w:sz w:val="24"/>
        </w:rPr>
        <w:t>NOAA</w:t>
      </w:r>
      <w:r>
        <w:rPr>
          <w:spacing w:val="-23"/>
          <w:sz w:val="24"/>
        </w:rPr>
        <w:t xml:space="preserve"> </w:t>
      </w:r>
      <w:r>
        <w:rPr>
          <w:sz w:val="24"/>
        </w:rPr>
        <w:t>Atlas</w:t>
      </w:r>
      <w:r>
        <w:rPr>
          <w:spacing w:val="-23"/>
          <w:sz w:val="24"/>
        </w:rPr>
        <w:t xml:space="preserve"> </w:t>
      </w:r>
      <w:r>
        <w:rPr>
          <w:sz w:val="24"/>
        </w:rPr>
        <w:t>2</w:t>
      </w:r>
      <w:r>
        <w:rPr>
          <w:spacing w:val="-23"/>
          <w:sz w:val="24"/>
        </w:rPr>
        <w:t xml:space="preserve"> </w:t>
      </w:r>
      <w:r>
        <w:rPr>
          <w:sz w:val="24"/>
        </w:rPr>
        <w:t>for</w:t>
      </w:r>
      <w:r>
        <w:rPr>
          <w:spacing w:val="-23"/>
          <w:sz w:val="24"/>
        </w:rPr>
        <w:t xml:space="preserve"> </w:t>
      </w:r>
      <w:r>
        <w:rPr>
          <w:sz w:val="24"/>
        </w:rPr>
        <w:t>New</w:t>
      </w:r>
      <w:r>
        <w:rPr>
          <w:spacing w:val="-23"/>
          <w:sz w:val="24"/>
        </w:rPr>
        <w:t xml:space="preserve"> </w:t>
      </w:r>
      <w:r>
        <w:rPr>
          <w:sz w:val="24"/>
        </w:rPr>
        <w:t>Mexico</w:t>
      </w:r>
      <w:r>
        <w:rPr>
          <w:spacing w:val="-1"/>
          <w:sz w:val="24"/>
        </w:rPr>
        <w:t xml:space="preserve"> </w:t>
      </w:r>
      <w:r>
        <w:rPr>
          <w:sz w:val="24"/>
        </w:rPr>
        <w:t>with a peak at 1.40 hours and 5-minute incremental time steps. This distribution uses the same equations as the TYPE=13 distribution, except that only 5-minute incremental values are computed. Linear interpolation</w:t>
      </w:r>
      <w:r>
        <w:rPr>
          <w:spacing w:val="-8"/>
          <w:sz w:val="24"/>
        </w:rPr>
        <w:t xml:space="preserve"> </w:t>
      </w:r>
      <w:r>
        <w:rPr>
          <w:sz w:val="24"/>
        </w:rPr>
        <w:t>is</w:t>
      </w:r>
      <w:r>
        <w:rPr>
          <w:spacing w:val="-8"/>
          <w:sz w:val="24"/>
        </w:rPr>
        <w:t xml:space="preserve"> </w:t>
      </w:r>
      <w:r>
        <w:rPr>
          <w:sz w:val="24"/>
        </w:rPr>
        <w:t>used</w:t>
      </w:r>
      <w:r>
        <w:rPr>
          <w:spacing w:val="-9"/>
          <w:sz w:val="24"/>
        </w:rPr>
        <w:t xml:space="preserve"> </w:t>
      </w:r>
      <w:r>
        <w:rPr>
          <w:sz w:val="24"/>
        </w:rPr>
        <w:t>to</w:t>
      </w:r>
      <w:r>
        <w:rPr>
          <w:spacing w:val="-8"/>
          <w:sz w:val="24"/>
        </w:rPr>
        <w:t xml:space="preserve"> </w:t>
      </w:r>
      <w:r>
        <w:rPr>
          <w:sz w:val="24"/>
        </w:rPr>
        <w:t>compute</w:t>
      </w:r>
      <w:r>
        <w:rPr>
          <w:spacing w:val="-8"/>
          <w:sz w:val="24"/>
        </w:rPr>
        <w:t xml:space="preserve"> </w:t>
      </w:r>
      <w:r>
        <w:rPr>
          <w:sz w:val="24"/>
        </w:rPr>
        <w:t>intermediate</w:t>
      </w:r>
      <w:r>
        <w:rPr>
          <w:spacing w:val="-8"/>
          <w:sz w:val="24"/>
        </w:rPr>
        <w:t xml:space="preserve"> </w:t>
      </w:r>
      <w:r>
        <w:rPr>
          <w:sz w:val="24"/>
        </w:rPr>
        <w:t>values</w:t>
      </w:r>
      <w:r>
        <w:rPr>
          <w:spacing w:val="-8"/>
          <w:sz w:val="24"/>
        </w:rPr>
        <w:t xml:space="preserve"> </w:t>
      </w:r>
      <w:r>
        <w:rPr>
          <w:sz w:val="24"/>
        </w:rPr>
        <w:t>when</w:t>
      </w:r>
      <w:r>
        <w:rPr>
          <w:spacing w:val="-9"/>
          <w:sz w:val="24"/>
        </w:rPr>
        <w:t xml:space="preserve"> </w:t>
      </w:r>
      <w:r>
        <w:rPr>
          <w:sz w:val="24"/>
        </w:rPr>
        <w:t>the</w:t>
      </w:r>
      <w:r>
        <w:rPr>
          <w:spacing w:val="-8"/>
          <w:sz w:val="24"/>
        </w:rPr>
        <w:t xml:space="preserve"> </w:t>
      </w:r>
      <w:r>
        <w:rPr>
          <w:sz w:val="24"/>
        </w:rPr>
        <w:t>DT</w:t>
      </w:r>
      <w:r>
        <w:rPr>
          <w:spacing w:val="-10"/>
          <w:sz w:val="24"/>
        </w:rPr>
        <w:t xml:space="preserve"> </w:t>
      </w:r>
      <w:r>
        <w:rPr>
          <w:sz w:val="24"/>
        </w:rPr>
        <w:t>is not equal to 5</w:t>
      </w:r>
      <w:r>
        <w:rPr>
          <w:spacing w:val="-1"/>
          <w:sz w:val="24"/>
        </w:rPr>
        <w:t xml:space="preserve"> </w:t>
      </w:r>
      <w:r>
        <w:rPr>
          <w:sz w:val="24"/>
        </w:rPr>
        <w:t>minutes.</w:t>
      </w:r>
    </w:p>
    <w:p w:rsidR="00AF58A7" w:rsidRDefault="00AF58A7">
      <w:pPr>
        <w:pStyle w:val="BodyText"/>
        <w:spacing w:before="8"/>
        <w:rPr>
          <w:sz w:val="24"/>
        </w:rPr>
      </w:pPr>
    </w:p>
    <w:p w:rsidR="00AF58A7" w:rsidRDefault="00EB71A8">
      <w:pPr>
        <w:pStyle w:val="ListParagraph"/>
        <w:numPr>
          <w:ilvl w:val="0"/>
          <w:numId w:val="30"/>
        </w:numPr>
        <w:tabs>
          <w:tab w:val="left" w:pos="3040"/>
          <w:tab w:val="left" w:pos="3041"/>
        </w:tabs>
        <w:spacing w:before="1" w:line="242" w:lineRule="auto"/>
        <w:ind w:right="462" w:hanging="1440"/>
        <w:rPr>
          <w:sz w:val="24"/>
        </w:rPr>
      </w:pPr>
      <w:r>
        <w:rPr>
          <w:sz w:val="24"/>
        </w:rPr>
        <w:t>A</w:t>
      </w:r>
      <w:r>
        <w:rPr>
          <w:spacing w:val="-15"/>
          <w:sz w:val="24"/>
        </w:rPr>
        <w:t xml:space="preserve"> </w:t>
      </w:r>
      <w:r>
        <w:rPr>
          <w:sz w:val="24"/>
        </w:rPr>
        <w:t>6-hour</w:t>
      </w:r>
      <w:r>
        <w:rPr>
          <w:spacing w:val="-15"/>
          <w:sz w:val="24"/>
        </w:rPr>
        <w:t xml:space="preserve"> </w:t>
      </w:r>
      <w:r>
        <w:rPr>
          <w:sz w:val="24"/>
        </w:rPr>
        <w:t>distribution</w:t>
      </w:r>
      <w:r>
        <w:rPr>
          <w:spacing w:val="-14"/>
          <w:sz w:val="24"/>
        </w:rPr>
        <w:t xml:space="preserve"> </w:t>
      </w:r>
      <w:r>
        <w:rPr>
          <w:sz w:val="24"/>
        </w:rPr>
        <w:t>based</w:t>
      </w:r>
      <w:r>
        <w:rPr>
          <w:spacing w:val="-14"/>
          <w:sz w:val="24"/>
        </w:rPr>
        <w:t xml:space="preserve"> </w:t>
      </w:r>
      <w:r>
        <w:rPr>
          <w:sz w:val="24"/>
        </w:rPr>
        <w:t>on</w:t>
      </w:r>
      <w:r>
        <w:rPr>
          <w:spacing w:val="-14"/>
          <w:sz w:val="24"/>
        </w:rPr>
        <w:t xml:space="preserve"> </w:t>
      </w:r>
      <w:r>
        <w:rPr>
          <w:sz w:val="24"/>
        </w:rPr>
        <w:t>NOAA</w:t>
      </w:r>
      <w:r>
        <w:rPr>
          <w:spacing w:val="-14"/>
          <w:sz w:val="24"/>
        </w:rPr>
        <w:t xml:space="preserve"> </w:t>
      </w:r>
      <w:r>
        <w:rPr>
          <w:sz w:val="24"/>
        </w:rPr>
        <w:t>Atlas</w:t>
      </w:r>
      <w:r>
        <w:rPr>
          <w:spacing w:val="-14"/>
          <w:sz w:val="24"/>
        </w:rPr>
        <w:t xml:space="preserve"> </w:t>
      </w:r>
      <w:r>
        <w:rPr>
          <w:sz w:val="24"/>
        </w:rPr>
        <w:t>14</w:t>
      </w:r>
      <w:r>
        <w:rPr>
          <w:spacing w:val="-14"/>
          <w:sz w:val="24"/>
        </w:rPr>
        <w:t xml:space="preserve"> </w:t>
      </w:r>
      <w:r>
        <w:rPr>
          <w:sz w:val="24"/>
        </w:rPr>
        <w:t>for</w:t>
      </w:r>
      <w:r>
        <w:rPr>
          <w:spacing w:val="-15"/>
          <w:sz w:val="24"/>
        </w:rPr>
        <w:t xml:space="preserve"> </w:t>
      </w:r>
      <w:r>
        <w:rPr>
          <w:sz w:val="24"/>
        </w:rPr>
        <w:t>convective</w:t>
      </w:r>
      <w:r>
        <w:rPr>
          <w:spacing w:val="-2"/>
          <w:sz w:val="24"/>
        </w:rPr>
        <w:t xml:space="preserve"> </w:t>
      </w:r>
      <w:r>
        <w:rPr>
          <w:sz w:val="24"/>
        </w:rPr>
        <w:t>storm areas</w:t>
      </w:r>
      <w:r>
        <w:rPr>
          <w:spacing w:val="-10"/>
          <w:sz w:val="24"/>
        </w:rPr>
        <w:t xml:space="preserve"> </w:t>
      </w:r>
      <w:r>
        <w:rPr>
          <w:sz w:val="24"/>
        </w:rPr>
        <w:t>in</w:t>
      </w:r>
      <w:r>
        <w:rPr>
          <w:spacing w:val="-11"/>
          <w:sz w:val="24"/>
        </w:rPr>
        <w:t xml:space="preserve"> </w:t>
      </w:r>
      <w:r>
        <w:rPr>
          <w:sz w:val="24"/>
        </w:rPr>
        <w:t>Arizona</w:t>
      </w:r>
      <w:r>
        <w:rPr>
          <w:spacing w:val="-11"/>
          <w:sz w:val="24"/>
        </w:rPr>
        <w:t xml:space="preserve"> </w:t>
      </w:r>
      <w:r>
        <w:rPr>
          <w:sz w:val="24"/>
        </w:rPr>
        <w:t>and</w:t>
      </w:r>
      <w:r>
        <w:rPr>
          <w:spacing w:val="-11"/>
          <w:sz w:val="24"/>
        </w:rPr>
        <w:t xml:space="preserve"> </w:t>
      </w:r>
      <w:r>
        <w:rPr>
          <w:sz w:val="24"/>
        </w:rPr>
        <w:t>New</w:t>
      </w:r>
      <w:r>
        <w:rPr>
          <w:spacing w:val="-11"/>
          <w:sz w:val="24"/>
        </w:rPr>
        <w:t xml:space="preserve"> </w:t>
      </w:r>
      <w:r>
        <w:rPr>
          <w:sz w:val="24"/>
        </w:rPr>
        <w:t>Mexico.</w:t>
      </w:r>
      <w:r>
        <w:rPr>
          <w:spacing w:val="-11"/>
          <w:sz w:val="24"/>
        </w:rPr>
        <w:t xml:space="preserve"> </w:t>
      </w:r>
      <w:r>
        <w:rPr>
          <w:sz w:val="24"/>
        </w:rPr>
        <w:t>The</w:t>
      </w:r>
      <w:r>
        <w:rPr>
          <w:spacing w:val="-11"/>
          <w:sz w:val="24"/>
        </w:rPr>
        <w:t xml:space="preserve"> </w:t>
      </w:r>
      <w:r>
        <w:rPr>
          <w:sz w:val="24"/>
        </w:rPr>
        <w:t>distribution</w:t>
      </w:r>
      <w:r>
        <w:rPr>
          <w:spacing w:val="-11"/>
          <w:sz w:val="24"/>
        </w:rPr>
        <w:t xml:space="preserve"> </w:t>
      </w:r>
      <w:r>
        <w:rPr>
          <w:sz w:val="24"/>
        </w:rPr>
        <w:t>has</w:t>
      </w:r>
      <w:r>
        <w:rPr>
          <w:spacing w:val="-11"/>
          <w:sz w:val="24"/>
        </w:rPr>
        <w:t xml:space="preserve"> </w:t>
      </w:r>
      <w:r>
        <w:rPr>
          <w:sz w:val="24"/>
        </w:rPr>
        <w:t>a</w:t>
      </w:r>
      <w:r>
        <w:rPr>
          <w:spacing w:val="-11"/>
          <w:sz w:val="24"/>
        </w:rPr>
        <w:t xml:space="preserve"> </w:t>
      </w:r>
      <w:r>
        <w:rPr>
          <w:sz w:val="24"/>
        </w:rPr>
        <w:t>peak</w:t>
      </w:r>
      <w:r>
        <w:rPr>
          <w:spacing w:val="-11"/>
          <w:sz w:val="24"/>
        </w:rPr>
        <w:t xml:space="preserve"> </w:t>
      </w:r>
      <w:r>
        <w:rPr>
          <w:sz w:val="24"/>
        </w:rPr>
        <w:t>at</w:t>
      </w:r>
      <w:r>
        <w:rPr>
          <w:spacing w:val="-8"/>
          <w:sz w:val="24"/>
        </w:rPr>
        <w:t xml:space="preserve"> </w:t>
      </w:r>
      <w:r>
        <w:rPr>
          <w:sz w:val="24"/>
        </w:rPr>
        <w:t>1.4 hours,</w:t>
      </w:r>
      <w:r>
        <w:rPr>
          <w:spacing w:val="-13"/>
          <w:sz w:val="24"/>
        </w:rPr>
        <w:t xml:space="preserve"> </w:t>
      </w:r>
      <w:r>
        <w:rPr>
          <w:sz w:val="24"/>
        </w:rPr>
        <w:t>with</w:t>
      </w:r>
      <w:r>
        <w:rPr>
          <w:spacing w:val="-13"/>
          <w:sz w:val="24"/>
        </w:rPr>
        <w:t xml:space="preserve"> </w:t>
      </w:r>
      <w:r>
        <w:rPr>
          <w:sz w:val="24"/>
        </w:rPr>
        <w:t>the</w:t>
      </w:r>
      <w:r>
        <w:rPr>
          <w:spacing w:val="-13"/>
          <w:sz w:val="24"/>
        </w:rPr>
        <w:t xml:space="preserve"> </w:t>
      </w:r>
      <w:r>
        <w:rPr>
          <w:sz w:val="24"/>
        </w:rPr>
        <w:t>peak</w:t>
      </w:r>
      <w:r>
        <w:rPr>
          <w:spacing w:val="-13"/>
          <w:sz w:val="24"/>
        </w:rPr>
        <w:t xml:space="preserve"> </w:t>
      </w:r>
      <w:r>
        <w:rPr>
          <w:sz w:val="24"/>
        </w:rPr>
        <w:t>1-hour</w:t>
      </w:r>
      <w:r>
        <w:rPr>
          <w:spacing w:val="-14"/>
          <w:sz w:val="24"/>
        </w:rPr>
        <w:t xml:space="preserve"> </w:t>
      </w:r>
      <w:r>
        <w:rPr>
          <w:sz w:val="24"/>
        </w:rPr>
        <w:t>precipitation</w:t>
      </w:r>
      <w:r>
        <w:rPr>
          <w:spacing w:val="-13"/>
          <w:sz w:val="24"/>
        </w:rPr>
        <w:t xml:space="preserve"> </w:t>
      </w:r>
      <w:r>
        <w:rPr>
          <w:sz w:val="24"/>
        </w:rPr>
        <w:t>placed</w:t>
      </w:r>
      <w:r>
        <w:rPr>
          <w:spacing w:val="-13"/>
          <w:sz w:val="24"/>
        </w:rPr>
        <w:t xml:space="preserve"> </w:t>
      </w:r>
      <w:r>
        <w:rPr>
          <w:sz w:val="24"/>
        </w:rPr>
        <w:t>between</w:t>
      </w:r>
      <w:r>
        <w:rPr>
          <w:spacing w:val="-13"/>
          <w:sz w:val="24"/>
        </w:rPr>
        <w:t xml:space="preserve"> </w:t>
      </w:r>
      <w:r>
        <w:rPr>
          <w:sz w:val="24"/>
        </w:rPr>
        <w:t>60</w:t>
      </w:r>
      <w:r>
        <w:rPr>
          <w:spacing w:val="-13"/>
          <w:sz w:val="24"/>
        </w:rPr>
        <w:t xml:space="preserve"> </w:t>
      </w:r>
      <w:r>
        <w:rPr>
          <w:sz w:val="24"/>
        </w:rPr>
        <w:t>and</w:t>
      </w:r>
      <w:r>
        <w:rPr>
          <w:spacing w:val="-15"/>
          <w:sz w:val="24"/>
        </w:rPr>
        <w:t xml:space="preserve"> </w:t>
      </w:r>
      <w:r>
        <w:rPr>
          <w:sz w:val="24"/>
        </w:rPr>
        <w:t>120 minutes. The distribution uses the following 5-minute peak precipitation</w:t>
      </w:r>
      <w:r>
        <w:rPr>
          <w:spacing w:val="-5"/>
          <w:sz w:val="24"/>
        </w:rPr>
        <w:t xml:space="preserve"> </w:t>
      </w:r>
      <w:r>
        <w:rPr>
          <w:sz w:val="24"/>
        </w:rPr>
        <w:t>sequence:</w:t>
      </w:r>
      <w:r>
        <w:rPr>
          <w:spacing w:val="-5"/>
          <w:sz w:val="24"/>
        </w:rPr>
        <w:t xml:space="preserve"> </w:t>
      </w:r>
      <w:r>
        <w:rPr>
          <w:sz w:val="24"/>
        </w:rPr>
        <w:t>48,</w:t>
      </w:r>
      <w:r>
        <w:rPr>
          <w:spacing w:val="-5"/>
          <w:sz w:val="24"/>
        </w:rPr>
        <w:t xml:space="preserve"> </w:t>
      </w:r>
      <w:r>
        <w:rPr>
          <w:sz w:val="24"/>
        </w:rPr>
        <w:t>45,</w:t>
      </w:r>
      <w:r>
        <w:rPr>
          <w:spacing w:val="-5"/>
          <w:sz w:val="24"/>
        </w:rPr>
        <w:t xml:space="preserve"> </w:t>
      </w:r>
      <w:r>
        <w:rPr>
          <w:sz w:val="24"/>
        </w:rPr>
        <w:t>42,</w:t>
      </w:r>
      <w:r>
        <w:rPr>
          <w:spacing w:val="-6"/>
          <w:sz w:val="24"/>
        </w:rPr>
        <w:t xml:space="preserve"> </w:t>
      </w:r>
      <w:r>
        <w:rPr>
          <w:sz w:val="24"/>
        </w:rPr>
        <w:t>39,</w:t>
      </w:r>
      <w:r>
        <w:rPr>
          <w:spacing w:val="-6"/>
          <w:sz w:val="24"/>
        </w:rPr>
        <w:t xml:space="preserve"> </w:t>
      </w:r>
      <w:r>
        <w:rPr>
          <w:sz w:val="24"/>
        </w:rPr>
        <w:t>36,</w:t>
      </w:r>
      <w:r>
        <w:rPr>
          <w:spacing w:val="-5"/>
          <w:sz w:val="24"/>
        </w:rPr>
        <w:t xml:space="preserve"> </w:t>
      </w:r>
      <w:r>
        <w:rPr>
          <w:sz w:val="24"/>
        </w:rPr>
        <w:t>33,</w:t>
      </w:r>
      <w:r>
        <w:rPr>
          <w:spacing w:val="-5"/>
          <w:sz w:val="24"/>
        </w:rPr>
        <w:t xml:space="preserve"> </w:t>
      </w:r>
      <w:r>
        <w:rPr>
          <w:sz w:val="24"/>
        </w:rPr>
        <w:t>30,</w:t>
      </w:r>
      <w:r>
        <w:rPr>
          <w:spacing w:val="-5"/>
          <w:sz w:val="24"/>
        </w:rPr>
        <w:t xml:space="preserve"> </w:t>
      </w:r>
      <w:r>
        <w:rPr>
          <w:sz w:val="24"/>
        </w:rPr>
        <w:t>27,</w:t>
      </w:r>
      <w:r>
        <w:rPr>
          <w:spacing w:val="-5"/>
          <w:sz w:val="24"/>
        </w:rPr>
        <w:t xml:space="preserve"> </w:t>
      </w:r>
      <w:r>
        <w:rPr>
          <w:sz w:val="24"/>
        </w:rPr>
        <w:t>24,</w:t>
      </w:r>
      <w:r>
        <w:rPr>
          <w:spacing w:val="-5"/>
          <w:sz w:val="24"/>
        </w:rPr>
        <w:t xml:space="preserve"> </w:t>
      </w:r>
      <w:r>
        <w:rPr>
          <w:sz w:val="24"/>
        </w:rPr>
        <w:t>21,</w:t>
      </w:r>
      <w:r>
        <w:rPr>
          <w:spacing w:val="-4"/>
          <w:sz w:val="24"/>
        </w:rPr>
        <w:t xml:space="preserve"> </w:t>
      </w:r>
      <w:r>
        <w:rPr>
          <w:sz w:val="24"/>
        </w:rPr>
        <w:t>18,</w:t>
      </w:r>
      <w:r>
        <w:rPr>
          <w:spacing w:val="-5"/>
          <w:sz w:val="24"/>
        </w:rPr>
        <w:t xml:space="preserve"> </w:t>
      </w:r>
      <w:r>
        <w:rPr>
          <w:sz w:val="24"/>
        </w:rPr>
        <w:t>15, 12, 9, 6, 3, 1, 2, 4, 5, 7, 8, 10, 11, 13, 14, 16, 17, 19, 20, 22, 23, 25, 26,</w:t>
      </w:r>
      <w:r>
        <w:rPr>
          <w:spacing w:val="-14"/>
          <w:sz w:val="24"/>
        </w:rPr>
        <w:t xml:space="preserve"> </w:t>
      </w:r>
      <w:r>
        <w:rPr>
          <w:sz w:val="24"/>
        </w:rPr>
        <w:t>28,</w:t>
      </w:r>
      <w:r>
        <w:rPr>
          <w:spacing w:val="-14"/>
          <w:sz w:val="24"/>
        </w:rPr>
        <w:t xml:space="preserve"> </w:t>
      </w:r>
      <w:r>
        <w:rPr>
          <w:sz w:val="24"/>
        </w:rPr>
        <w:t>29,</w:t>
      </w:r>
      <w:r>
        <w:rPr>
          <w:spacing w:val="-14"/>
          <w:sz w:val="24"/>
        </w:rPr>
        <w:t xml:space="preserve"> </w:t>
      </w:r>
      <w:r>
        <w:rPr>
          <w:sz w:val="24"/>
        </w:rPr>
        <w:t>31,</w:t>
      </w:r>
      <w:r>
        <w:rPr>
          <w:spacing w:val="-14"/>
          <w:sz w:val="24"/>
        </w:rPr>
        <w:t xml:space="preserve"> </w:t>
      </w:r>
      <w:r>
        <w:rPr>
          <w:sz w:val="24"/>
        </w:rPr>
        <w:t>32,</w:t>
      </w:r>
      <w:r>
        <w:rPr>
          <w:spacing w:val="-14"/>
          <w:sz w:val="24"/>
        </w:rPr>
        <w:t xml:space="preserve"> </w:t>
      </w:r>
      <w:r>
        <w:rPr>
          <w:sz w:val="24"/>
        </w:rPr>
        <w:t>34,</w:t>
      </w:r>
      <w:r>
        <w:rPr>
          <w:spacing w:val="-14"/>
          <w:sz w:val="24"/>
        </w:rPr>
        <w:t xml:space="preserve"> </w:t>
      </w:r>
      <w:r>
        <w:rPr>
          <w:sz w:val="24"/>
        </w:rPr>
        <w:t>35,</w:t>
      </w:r>
      <w:r>
        <w:rPr>
          <w:spacing w:val="-14"/>
          <w:sz w:val="24"/>
        </w:rPr>
        <w:t xml:space="preserve"> </w:t>
      </w:r>
      <w:r>
        <w:rPr>
          <w:sz w:val="24"/>
        </w:rPr>
        <w:t>37,</w:t>
      </w:r>
      <w:r>
        <w:rPr>
          <w:spacing w:val="-14"/>
          <w:sz w:val="24"/>
        </w:rPr>
        <w:t xml:space="preserve"> </w:t>
      </w:r>
      <w:r>
        <w:rPr>
          <w:sz w:val="24"/>
        </w:rPr>
        <w:t>38,</w:t>
      </w:r>
      <w:r>
        <w:rPr>
          <w:spacing w:val="-14"/>
          <w:sz w:val="24"/>
        </w:rPr>
        <w:t xml:space="preserve"> </w:t>
      </w:r>
      <w:r>
        <w:rPr>
          <w:sz w:val="24"/>
        </w:rPr>
        <w:t>40,</w:t>
      </w:r>
      <w:r>
        <w:rPr>
          <w:spacing w:val="-14"/>
          <w:sz w:val="24"/>
        </w:rPr>
        <w:t xml:space="preserve"> </w:t>
      </w:r>
      <w:r>
        <w:rPr>
          <w:sz w:val="24"/>
        </w:rPr>
        <w:t>41,</w:t>
      </w:r>
      <w:r>
        <w:rPr>
          <w:spacing w:val="-14"/>
          <w:sz w:val="24"/>
        </w:rPr>
        <w:t xml:space="preserve"> </w:t>
      </w:r>
      <w:r>
        <w:rPr>
          <w:sz w:val="24"/>
        </w:rPr>
        <w:t>43,</w:t>
      </w:r>
      <w:r>
        <w:rPr>
          <w:spacing w:val="-14"/>
          <w:sz w:val="24"/>
        </w:rPr>
        <w:t xml:space="preserve"> </w:t>
      </w:r>
      <w:r>
        <w:rPr>
          <w:sz w:val="24"/>
        </w:rPr>
        <w:t>44,</w:t>
      </w:r>
      <w:r>
        <w:rPr>
          <w:spacing w:val="-14"/>
          <w:sz w:val="24"/>
        </w:rPr>
        <w:t xml:space="preserve"> </w:t>
      </w:r>
      <w:r>
        <w:rPr>
          <w:sz w:val="24"/>
        </w:rPr>
        <w:t>46,</w:t>
      </w:r>
      <w:r>
        <w:rPr>
          <w:spacing w:val="-14"/>
          <w:sz w:val="24"/>
        </w:rPr>
        <w:t xml:space="preserve"> </w:t>
      </w:r>
      <w:r>
        <w:rPr>
          <w:sz w:val="24"/>
        </w:rPr>
        <w:t>47,</w:t>
      </w:r>
      <w:r>
        <w:rPr>
          <w:spacing w:val="-15"/>
          <w:sz w:val="24"/>
        </w:rPr>
        <w:t xml:space="preserve"> </w:t>
      </w:r>
      <w:r>
        <w:rPr>
          <w:sz w:val="24"/>
        </w:rPr>
        <w:t>49,</w:t>
      </w:r>
      <w:r>
        <w:rPr>
          <w:spacing w:val="-15"/>
          <w:sz w:val="24"/>
        </w:rPr>
        <w:t xml:space="preserve"> </w:t>
      </w:r>
      <w:r>
        <w:rPr>
          <w:sz w:val="24"/>
        </w:rPr>
        <w:t>50,</w:t>
      </w:r>
      <w:r>
        <w:rPr>
          <w:spacing w:val="-14"/>
          <w:sz w:val="24"/>
        </w:rPr>
        <w:t xml:space="preserve"> </w:t>
      </w:r>
      <w:r>
        <w:rPr>
          <w:sz w:val="24"/>
        </w:rPr>
        <w:t>51,</w:t>
      </w:r>
      <w:r>
        <w:rPr>
          <w:spacing w:val="-14"/>
          <w:sz w:val="24"/>
        </w:rPr>
        <w:t xml:space="preserve"> </w:t>
      </w:r>
      <w:r>
        <w:rPr>
          <w:sz w:val="24"/>
        </w:rPr>
        <w:t>52 to 72.</w:t>
      </w:r>
    </w:p>
    <w:p w:rsidR="00AF58A7" w:rsidRDefault="00AF58A7">
      <w:pPr>
        <w:pStyle w:val="BodyText"/>
        <w:spacing w:before="10"/>
        <w:rPr>
          <w:sz w:val="24"/>
        </w:rPr>
      </w:pPr>
    </w:p>
    <w:p w:rsidR="00AF58A7" w:rsidRDefault="00EB71A8">
      <w:pPr>
        <w:pStyle w:val="ListParagraph"/>
        <w:numPr>
          <w:ilvl w:val="0"/>
          <w:numId w:val="30"/>
        </w:numPr>
        <w:tabs>
          <w:tab w:val="left" w:pos="3041"/>
          <w:tab w:val="left" w:pos="3043"/>
        </w:tabs>
        <w:spacing w:line="242" w:lineRule="auto"/>
        <w:ind w:right="477" w:hanging="1440"/>
        <w:rPr>
          <w:sz w:val="24"/>
        </w:rPr>
      </w:pPr>
      <w:r>
        <w:rPr>
          <w:sz w:val="24"/>
        </w:rPr>
        <w:t>A 24-hour distribution based on NOAA Atlas 14 for convective storm</w:t>
      </w:r>
      <w:r>
        <w:rPr>
          <w:spacing w:val="-14"/>
          <w:sz w:val="24"/>
        </w:rPr>
        <w:t xml:space="preserve"> </w:t>
      </w:r>
      <w:r>
        <w:rPr>
          <w:sz w:val="24"/>
        </w:rPr>
        <w:t>areas</w:t>
      </w:r>
      <w:r>
        <w:rPr>
          <w:spacing w:val="-12"/>
          <w:sz w:val="24"/>
        </w:rPr>
        <w:t xml:space="preserve"> </w:t>
      </w:r>
      <w:r>
        <w:rPr>
          <w:sz w:val="24"/>
        </w:rPr>
        <w:t>in</w:t>
      </w:r>
      <w:r>
        <w:rPr>
          <w:spacing w:val="-12"/>
          <w:sz w:val="24"/>
        </w:rPr>
        <w:t xml:space="preserve"> </w:t>
      </w:r>
      <w:r>
        <w:rPr>
          <w:sz w:val="24"/>
        </w:rPr>
        <w:t>Arizona</w:t>
      </w:r>
      <w:r>
        <w:rPr>
          <w:spacing w:val="-14"/>
          <w:sz w:val="24"/>
        </w:rPr>
        <w:t xml:space="preserve"> </w:t>
      </w:r>
      <w:r>
        <w:rPr>
          <w:sz w:val="24"/>
        </w:rPr>
        <w:t>and</w:t>
      </w:r>
      <w:r>
        <w:rPr>
          <w:spacing w:val="-14"/>
          <w:sz w:val="24"/>
        </w:rPr>
        <w:t xml:space="preserve"> </w:t>
      </w:r>
      <w:r>
        <w:rPr>
          <w:sz w:val="24"/>
        </w:rPr>
        <w:t>New</w:t>
      </w:r>
      <w:r>
        <w:rPr>
          <w:spacing w:val="-14"/>
          <w:sz w:val="24"/>
        </w:rPr>
        <w:t xml:space="preserve"> </w:t>
      </w:r>
      <w:r>
        <w:rPr>
          <w:sz w:val="24"/>
        </w:rPr>
        <w:t>Mexico.</w:t>
      </w:r>
      <w:r>
        <w:rPr>
          <w:spacing w:val="-14"/>
          <w:sz w:val="24"/>
        </w:rPr>
        <w:t xml:space="preserve"> </w:t>
      </w:r>
      <w:r>
        <w:rPr>
          <w:sz w:val="24"/>
        </w:rPr>
        <w:t>The</w:t>
      </w:r>
      <w:r>
        <w:rPr>
          <w:spacing w:val="-13"/>
          <w:sz w:val="24"/>
        </w:rPr>
        <w:t xml:space="preserve"> </w:t>
      </w:r>
      <w:r>
        <w:rPr>
          <w:sz w:val="24"/>
        </w:rPr>
        <w:t>distribution</w:t>
      </w:r>
      <w:r>
        <w:rPr>
          <w:spacing w:val="-14"/>
          <w:sz w:val="24"/>
        </w:rPr>
        <w:t xml:space="preserve"> </w:t>
      </w:r>
      <w:r>
        <w:rPr>
          <w:sz w:val="24"/>
        </w:rPr>
        <w:t>has</w:t>
      </w:r>
      <w:r>
        <w:rPr>
          <w:spacing w:val="-12"/>
          <w:sz w:val="24"/>
        </w:rPr>
        <w:t xml:space="preserve"> </w:t>
      </w:r>
      <w:r>
        <w:rPr>
          <w:sz w:val="24"/>
        </w:rPr>
        <w:t>a</w:t>
      </w:r>
      <w:r>
        <w:rPr>
          <w:spacing w:val="-12"/>
          <w:sz w:val="24"/>
        </w:rPr>
        <w:t xml:space="preserve"> </w:t>
      </w:r>
      <w:r>
        <w:rPr>
          <w:sz w:val="24"/>
        </w:rPr>
        <w:t>peak at 1.4 hours, with the peak 1-hour precipitation placed between 60 and 120 minutes. The distribution uses the following 5-minute</w:t>
      </w:r>
      <w:r>
        <w:rPr>
          <w:spacing w:val="-41"/>
          <w:sz w:val="24"/>
        </w:rPr>
        <w:t xml:space="preserve"> </w:t>
      </w:r>
      <w:r>
        <w:rPr>
          <w:sz w:val="24"/>
        </w:rPr>
        <w:t>peak precipitation</w:t>
      </w:r>
      <w:r>
        <w:rPr>
          <w:spacing w:val="-5"/>
          <w:sz w:val="24"/>
        </w:rPr>
        <w:t xml:space="preserve"> </w:t>
      </w:r>
      <w:r>
        <w:rPr>
          <w:sz w:val="24"/>
        </w:rPr>
        <w:t>sequence:</w:t>
      </w:r>
      <w:r>
        <w:rPr>
          <w:spacing w:val="-5"/>
          <w:sz w:val="24"/>
        </w:rPr>
        <w:t xml:space="preserve"> </w:t>
      </w:r>
      <w:r>
        <w:rPr>
          <w:sz w:val="24"/>
        </w:rPr>
        <w:t>48,</w:t>
      </w:r>
      <w:r>
        <w:rPr>
          <w:spacing w:val="-5"/>
          <w:sz w:val="24"/>
        </w:rPr>
        <w:t xml:space="preserve"> </w:t>
      </w:r>
      <w:r>
        <w:rPr>
          <w:sz w:val="24"/>
        </w:rPr>
        <w:t>45,</w:t>
      </w:r>
      <w:r>
        <w:rPr>
          <w:spacing w:val="-5"/>
          <w:sz w:val="24"/>
        </w:rPr>
        <w:t xml:space="preserve"> </w:t>
      </w:r>
      <w:r>
        <w:rPr>
          <w:sz w:val="24"/>
        </w:rPr>
        <w:t>42,</w:t>
      </w:r>
      <w:r>
        <w:rPr>
          <w:spacing w:val="-5"/>
          <w:sz w:val="24"/>
        </w:rPr>
        <w:t xml:space="preserve"> </w:t>
      </w:r>
      <w:r>
        <w:rPr>
          <w:sz w:val="24"/>
        </w:rPr>
        <w:t>39,</w:t>
      </w:r>
      <w:r>
        <w:rPr>
          <w:spacing w:val="-5"/>
          <w:sz w:val="24"/>
        </w:rPr>
        <w:t xml:space="preserve"> </w:t>
      </w:r>
      <w:r>
        <w:rPr>
          <w:sz w:val="24"/>
        </w:rPr>
        <w:t>36,</w:t>
      </w:r>
      <w:r>
        <w:rPr>
          <w:spacing w:val="-5"/>
          <w:sz w:val="24"/>
        </w:rPr>
        <w:t xml:space="preserve"> </w:t>
      </w:r>
      <w:r>
        <w:rPr>
          <w:sz w:val="24"/>
        </w:rPr>
        <w:t>33,</w:t>
      </w:r>
      <w:r>
        <w:rPr>
          <w:spacing w:val="-5"/>
          <w:sz w:val="24"/>
        </w:rPr>
        <w:t xml:space="preserve"> </w:t>
      </w:r>
      <w:r>
        <w:rPr>
          <w:sz w:val="24"/>
        </w:rPr>
        <w:t>30,</w:t>
      </w:r>
      <w:r>
        <w:rPr>
          <w:spacing w:val="-6"/>
          <w:sz w:val="24"/>
        </w:rPr>
        <w:t xml:space="preserve"> </w:t>
      </w:r>
      <w:r>
        <w:rPr>
          <w:sz w:val="24"/>
        </w:rPr>
        <w:t>27,</w:t>
      </w:r>
      <w:r>
        <w:rPr>
          <w:spacing w:val="-6"/>
          <w:sz w:val="24"/>
        </w:rPr>
        <w:t xml:space="preserve"> </w:t>
      </w:r>
      <w:r>
        <w:rPr>
          <w:sz w:val="24"/>
        </w:rPr>
        <w:t>24,</w:t>
      </w:r>
      <w:r>
        <w:rPr>
          <w:spacing w:val="-5"/>
          <w:sz w:val="24"/>
        </w:rPr>
        <w:t xml:space="preserve"> </w:t>
      </w:r>
      <w:r>
        <w:rPr>
          <w:sz w:val="24"/>
        </w:rPr>
        <w:t>21,</w:t>
      </w:r>
      <w:r>
        <w:rPr>
          <w:spacing w:val="-4"/>
          <w:sz w:val="24"/>
        </w:rPr>
        <w:t xml:space="preserve"> </w:t>
      </w:r>
      <w:r>
        <w:rPr>
          <w:sz w:val="24"/>
        </w:rPr>
        <w:t>18,</w:t>
      </w:r>
      <w:r>
        <w:rPr>
          <w:spacing w:val="-5"/>
          <w:sz w:val="24"/>
        </w:rPr>
        <w:t xml:space="preserve"> </w:t>
      </w:r>
      <w:r>
        <w:rPr>
          <w:sz w:val="24"/>
        </w:rPr>
        <w:t>15, 12, 9, 6, 3, 1, 2, 4, 5, 7, 8, 10, 11, 13, 14, 16, 17, 19, 20, 22, 23, 25, 26,</w:t>
      </w:r>
      <w:r>
        <w:rPr>
          <w:spacing w:val="-14"/>
          <w:sz w:val="24"/>
        </w:rPr>
        <w:t xml:space="preserve"> </w:t>
      </w:r>
      <w:r>
        <w:rPr>
          <w:sz w:val="24"/>
        </w:rPr>
        <w:t>28,</w:t>
      </w:r>
      <w:r>
        <w:rPr>
          <w:spacing w:val="-14"/>
          <w:sz w:val="24"/>
        </w:rPr>
        <w:t xml:space="preserve"> </w:t>
      </w:r>
      <w:r>
        <w:rPr>
          <w:sz w:val="24"/>
        </w:rPr>
        <w:t>29,</w:t>
      </w:r>
      <w:r>
        <w:rPr>
          <w:spacing w:val="-14"/>
          <w:sz w:val="24"/>
        </w:rPr>
        <w:t xml:space="preserve"> </w:t>
      </w:r>
      <w:r>
        <w:rPr>
          <w:sz w:val="24"/>
        </w:rPr>
        <w:t>31,</w:t>
      </w:r>
      <w:r>
        <w:rPr>
          <w:spacing w:val="-14"/>
          <w:sz w:val="24"/>
        </w:rPr>
        <w:t xml:space="preserve"> </w:t>
      </w:r>
      <w:r>
        <w:rPr>
          <w:sz w:val="24"/>
        </w:rPr>
        <w:t>32,</w:t>
      </w:r>
      <w:r>
        <w:rPr>
          <w:spacing w:val="-14"/>
          <w:sz w:val="24"/>
        </w:rPr>
        <w:t xml:space="preserve"> </w:t>
      </w:r>
      <w:r>
        <w:rPr>
          <w:sz w:val="24"/>
        </w:rPr>
        <w:t>34,</w:t>
      </w:r>
      <w:r>
        <w:rPr>
          <w:spacing w:val="-15"/>
          <w:sz w:val="24"/>
        </w:rPr>
        <w:t xml:space="preserve"> </w:t>
      </w:r>
      <w:r>
        <w:rPr>
          <w:sz w:val="24"/>
        </w:rPr>
        <w:t>35,</w:t>
      </w:r>
      <w:r>
        <w:rPr>
          <w:spacing w:val="-15"/>
          <w:sz w:val="24"/>
        </w:rPr>
        <w:t xml:space="preserve"> </w:t>
      </w:r>
      <w:r>
        <w:rPr>
          <w:sz w:val="24"/>
        </w:rPr>
        <w:t>37,</w:t>
      </w:r>
      <w:r>
        <w:rPr>
          <w:spacing w:val="-14"/>
          <w:sz w:val="24"/>
        </w:rPr>
        <w:t xml:space="preserve"> </w:t>
      </w:r>
      <w:r>
        <w:rPr>
          <w:sz w:val="24"/>
        </w:rPr>
        <w:t>38,</w:t>
      </w:r>
      <w:r>
        <w:rPr>
          <w:spacing w:val="-14"/>
          <w:sz w:val="24"/>
        </w:rPr>
        <w:t xml:space="preserve"> </w:t>
      </w:r>
      <w:r>
        <w:rPr>
          <w:sz w:val="24"/>
        </w:rPr>
        <w:t>40,</w:t>
      </w:r>
      <w:r>
        <w:rPr>
          <w:spacing w:val="-14"/>
          <w:sz w:val="24"/>
        </w:rPr>
        <w:t xml:space="preserve"> </w:t>
      </w:r>
      <w:r>
        <w:rPr>
          <w:sz w:val="24"/>
        </w:rPr>
        <w:t>41,</w:t>
      </w:r>
      <w:r>
        <w:rPr>
          <w:spacing w:val="-14"/>
          <w:sz w:val="24"/>
        </w:rPr>
        <w:t xml:space="preserve"> </w:t>
      </w:r>
      <w:r>
        <w:rPr>
          <w:sz w:val="24"/>
        </w:rPr>
        <w:t>43,</w:t>
      </w:r>
      <w:r>
        <w:rPr>
          <w:spacing w:val="-14"/>
          <w:sz w:val="24"/>
        </w:rPr>
        <w:t xml:space="preserve"> </w:t>
      </w:r>
      <w:r>
        <w:rPr>
          <w:sz w:val="24"/>
        </w:rPr>
        <w:t>44,</w:t>
      </w:r>
      <w:r>
        <w:rPr>
          <w:spacing w:val="-14"/>
          <w:sz w:val="24"/>
        </w:rPr>
        <w:t xml:space="preserve"> </w:t>
      </w:r>
      <w:r>
        <w:rPr>
          <w:sz w:val="24"/>
        </w:rPr>
        <w:t>46,</w:t>
      </w:r>
      <w:r>
        <w:rPr>
          <w:spacing w:val="-14"/>
          <w:sz w:val="24"/>
        </w:rPr>
        <w:t xml:space="preserve"> </w:t>
      </w:r>
      <w:r>
        <w:rPr>
          <w:sz w:val="24"/>
        </w:rPr>
        <w:t>47,</w:t>
      </w:r>
      <w:r>
        <w:rPr>
          <w:spacing w:val="-14"/>
          <w:sz w:val="24"/>
        </w:rPr>
        <w:t xml:space="preserve"> </w:t>
      </w:r>
      <w:r>
        <w:rPr>
          <w:sz w:val="24"/>
        </w:rPr>
        <w:t>49,</w:t>
      </w:r>
      <w:r>
        <w:rPr>
          <w:spacing w:val="-14"/>
          <w:sz w:val="24"/>
        </w:rPr>
        <w:t xml:space="preserve"> </w:t>
      </w:r>
      <w:r>
        <w:rPr>
          <w:sz w:val="24"/>
        </w:rPr>
        <w:t>50,</w:t>
      </w:r>
      <w:r>
        <w:rPr>
          <w:spacing w:val="-14"/>
          <w:sz w:val="24"/>
        </w:rPr>
        <w:t xml:space="preserve"> </w:t>
      </w:r>
      <w:r>
        <w:rPr>
          <w:sz w:val="24"/>
        </w:rPr>
        <w:t>51,</w:t>
      </w:r>
      <w:r>
        <w:rPr>
          <w:spacing w:val="-14"/>
          <w:sz w:val="24"/>
        </w:rPr>
        <w:t xml:space="preserve"> </w:t>
      </w:r>
      <w:r>
        <w:rPr>
          <w:sz w:val="24"/>
        </w:rPr>
        <w:t>52 to 288.</w:t>
      </w:r>
    </w:p>
    <w:p w:rsidR="00AF58A7" w:rsidRDefault="00AF58A7">
      <w:pPr>
        <w:pStyle w:val="BodyText"/>
        <w:spacing w:before="11"/>
        <w:rPr>
          <w:sz w:val="24"/>
        </w:rPr>
      </w:pPr>
    </w:p>
    <w:p w:rsidR="00AF58A7" w:rsidRDefault="00EB71A8">
      <w:pPr>
        <w:pStyle w:val="ListParagraph"/>
        <w:numPr>
          <w:ilvl w:val="0"/>
          <w:numId w:val="30"/>
        </w:numPr>
        <w:tabs>
          <w:tab w:val="left" w:pos="3040"/>
          <w:tab w:val="left" w:pos="3041"/>
        </w:tabs>
        <w:ind w:hanging="1440"/>
        <w:rPr>
          <w:sz w:val="24"/>
        </w:rPr>
      </w:pPr>
      <w:r>
        <w:rPr>
          <w:sz w:val="24"/>
        </w:rPr>
        <w:t>Reserved for a future distribution.</w:t>
      </w:r>
    </w:p>
    <w:p w:rsidR="00AF58A7" w:rsidRDefault="00AF58A7">
      <w:pPr>
        <w:rPr>
          <w:sz w:val="24"/>
        </w:rPr>
        <w:sectPr w:rsidR="00AF58A7">
          <w:pgSz w:w="12240" w:h="15840"/>
          <w:pgMar w:top="1360" w:right="960" w:bottom="280" w:left="1280" w:header="720" w:footer="720" w:gutter="0"/>
          <w:cols w:space="720"/>
        </w:sectPr>
      </w:pPr>
    </w:p>
    <w:p w:rsidR="00AF58A7" w:rsidRDefault="00EB71A8">
      <w:pPr>
        <w:pStyle w:val="ListParagraph"/>
        <w:numPr>
          <w:ilvl w:val="0"/>
          <w:numId w:val="30"/>
        </w:numPr>
        <w:tabs>
          <w:tab w:val="left" w:pos="3040"/>
          <w:tab w:val="left" w:pos="3041"/>
        </w:tabs>
        <w:spacing w:before="90"/>
        <w:ind w:hanging="1440"/>
        <w:rPr>
          <w:sz w:val="24"/>
        </w:rPr>
      </w:pPr>
      <w:r>
        <w:rPr>
          <w:sz w:val="24"/>
        </w:rPr>
        <w:lastRenderedPageBreak/>
        <w:t>Reserved for a future distribution.</w:t>
      </w:r>
    </w:p>
    <w:p w:rsidR="00AF58A7" w:rsidRDefault="00AF58A7">
      <w:pPr>
        <w:pStyle w:val="BodyText"/>
        <w:spacing w:before="7"/>
        <w:rPr>
          <w:sz w:val="24"/>
        </w:rPr>
      </w:pPr>
    </w:p>
    <w:p w:rsidR="00AF58A7" w:rsidRDefault="00EB71A8">
      <w:pPr>
        <w:pStyle w:val="ListParagraph"/>
        <w:numPr>
          <w:ilvl w:val="0"/>
          <w:numId w:val="30"/>
        </w:numPr>
        <w:tabs>
          <w:tab w:val="left" w:pos="3040"/>
          <w:tab w:val="left" w:pos="3041"/>
        </w:tabs>
        <w:spacing w:line="242" w:lineRule="auto"/>
        <w:ind w:right="462" w:hanging="1440"/>
        <w:rPr>
          <w:sz w:val="24"/>
        </w:rPr>
      </w:pPr>
      <w:r>
        <w:rPr>
          <w:sz w:val="24"/>
        </w:rPr>
        <w:t>A</w:t>
      </w:r>
      <w:r>
        <w:rPr>
          <w:spacing w:val="-15"/>
          <w:sz w:val="24"/>
        </w:rPr>
        <w:t xml:space="preserve"> </w:t>
      </w:r>
      <w:r>
        <w:rPr>
          <w:sz w:val="24"/>
        </w:rPr>
        <w:t>6-hour</w:t>
      </w:r>
      <w:r>
        <w:rPr>
          <w:spacing w:val="-15"/>
          <w:sz w:val="24"/>
        </w:rPr>
        <w:t xml:space="preserve"> </w:t>
      </w:r>
      <w:r>
        <w:rPr>
          <w:sz w:val="24"/>
        </w:rPr>
        <w:t>distribution</w:t>
      </w:r>
      <w:r>
        <w:rPr>
          <w:spacing w:val="-15"/>
          <w:sz w:val="24"/>
        </w:rPr>
        <w:t xml:space="preserve"> </w:t>
      </w:r>
      <w:r>
        <w:rPr>
          <w:sz w:val="24"/>
        </w:rPr>
        <w:t>based</w:t>
      </w:r>
      <w:r>
        <w:rPr>
          <w:spacing w:val="-14"/>
          <w:sz w:val="24"/>
        </w:rPr>
        <w:t xml:space="preserve"> </w:t>
      </w:r>
      <w:r>
        <w:rPr>
          <w:sz w:val="24"/>
        </w:rPr>
        <w:t>on</w:t>
      </w:r>
      <w:r>
        <w:rPr>
          <w:spacing w:val="-14"/>
          <w:sz w:val="24"/>
        </w:rPr>
        <w:t xml:space="preserve"> </w:t>
      </w:r>
      <w:r>
        <w:rPr>
          <w:sz w:val="24"/>
        </w:rPr>
        <w:t>NOAA</w:t>
      </w:r>
      <w:r>
        <w:rPr>
          <w:spacing w:val="-14"/>
          <w:sz w:val="24"/>
        </w:rPr>
        <w:t xml:space="preserve"> </w:t>
      </w:r>
      <w:r>
        <w:rPr>
          <w:sz w:val="24"/>
        </w:rPr>
        <w:t>Atlas</w:t>
      </w:r>
      <w:r>
        <w:rPr>
          <w:spacing w:val="-14"/>
          <w:sz w:val="24"/>
        </w:rPr>
        <w:t xml:space="preserve"> </w:t>
      </w:r>
      <w:r>
        <w:rPr>
          <w:sz w:val="24"/>
        </w:rPr>
        <w:t>14</w:t>
      </w:r>
      <w:r>
        <w:rPr>
          <w:spacing w:val="-14"/>
          <w:sz w:val="24"/>
        </w:rPr>
        <w:t xml:space="preserve"> </w:t>
      </w:r>
      <w:r>
        <w:rPr>
          <w:sz w:val="24"/>
        </w:rPr>
        <w:t>for</w:t>
      </w:r>
      <w:r>
        <w:rPr>
          <w:spacing w:val="-14"/>
          <w:sz w:val="24"/>
        </w:rPr>
        <w:t xml:space="preserve"> </w:t>
      </w:r>
      <w:r>
        <w:rPr>
          <w:sz w:val="24"/>
        </w:rPr>
        <w:t>convective</w:t>
      </w:r>
      <w:r>
        <w:rPr>
          <w:spacing w:val="-2"/>
          <w:sz w:val="24"/>
        </w:rPr>
        <w:t xml:space="preserve"> </w:t>
      </w:r>
      <w:r>
        <w:rPr>
          <w:sz w:val="24"/>
        </w:rPr>
        <w:t>storm areas</w:t>
      </w:r>
      <w:r>
        <w:rPr>
          <w:spacing w:val="-11"/>
          <w:sz w:val="24"/>
        </w:rPr>
        <w:t xml:space="preserve"> </w:t>
      </w:r>
      <w:r>
        <w:rPr>
          <w:sz w:val="24"/>
        </w:rPr>
        <w:t>in</w:t>
      </w:r>
      <w:r>
        <w:rPr>
          <w:spacing w:val="-11"/>
          <w:sz w:val="24"/>
        </w:rPr>
        <w:t xml:space="preserve"> </w:t>
      </w:r>
      <w:r>
        <w:rPr>
          <w:sz w:val="24"/>
        </w:rPr>
        <w:t>Arizona</w:t>
      </w:r>
      <w:r>
        <w:rPr>
          <w:spacing w:val="-11"/>
          <w:sz w:val="24"/>
        </w:rPr>
        <w:t xml:space="preserve"> </w:t>
      </w:r>
      <w:r>
        <w:rPr>
          <w:sz w:val="24"/>
        </w:rPr>
        <w:t>and</w:t>
      </w:r>
      <w:r>
        <w:rPr>
          <w:spacing w:val="-11"/>
          <w:sz w:val="24"/>
        </w:rPr>
        <w:t xml:space="preserve"> </w:t>
      </w:r>
      <w:r>
        <w:rPr>
          <w:sz w:val="24"/>
        </w:rPr>
        <w:t>New</w:t>
      </w:r>
      <w:r>
        <w:rPr>
          <w:spacing w:val="-10"/>
          <w:sz w:val="24"/>
        </w:rPr>
        <w:t xml:space="preserve"> </w:t>
      </w:r>
      <w:r>
        <w:rPr>
          <w:sz w:val="24"/>
        </w:rPr>
        <w:t>Mexico.</w:t>
      </w:r>
      <w:r>
        <w:rPr>
          <w:spacing w:val="-10"/>
          <w:sz w:val="24"/>
        </w:rPr>
        <w:t xml:space="preserve"> </w:t>
      </w:r>
      <w:r>
        <w:rPr>
          <w:sz w:val="24"/>
        </w:rPr>
        <w:t>The</w:t>
      </w:r>
      <w:r>
        <w:rPr>
          <w:spacing w:val="-11"/>
          <w:sz w:val="24"/>
        </w:rPr>
        <w:t xml:space="preserve"> </w:t>
      </w:r>
      <w:r>
        <w:rPr>
          <w:sz w:val="24"/>
        </w:rPr>
        <w:t>distribution</w:t>
      </w:r>
      <w:r>
        <w:rPr>
          <w:spacing w:val="-11"/>
          <w:sz w:val="24"/>
        </w:rPr>
        <w:t xml:space="preserve"> </w:t>
      </w:r>
      <w:r>
        <w:rPr>
          <w:sz w:val="24"/>
        </w:rPr>
        <w:t>has</w:t>
      </w:r>
      <w:r>
        <w:rPr>
          <w:spacing w:val="-11"/>
          <w:sz w:val="24"/>
        </w:rPr>
        <w:t xml:space="preserve"> </w:t>
      </w:r>
      <w:r>
        <w:rPr>
          <w:sz w:val="24"/>
        </w:rPr>
        <w:t>a</w:t>
      </w:r>
      <w:r>
        <w:rPr>
          <w:spacing w:val="-11"/>
          <w:sz w:val="24"/>
        </w:rPr>
        <w:t xml:space="preserve"> </w:t>
      </w:r>
      <w:r>
        <w:rPr>
          <w:sz w:val="24"/>
        </w:rPr>
        <w:t>peak</w:t>
      </w:r>
      <w:r>
        <w:rPr>
          <w:spacing w:val="-11"/>
          <w:sz w:val="24"/>
        </w:rPr>
        <w:t xml:space="preserve"> </w:t>
      </w:r>
      <w:r>
        <w:rPr>
          <w:sz w:val="24"/>
        </w:rPr>
        <w:t>at</w:t>
      </w:r>
      <w:r>
        <w:rPr>
          <w:spacing w:val="-9"/>
          <w:sz w:val="24"/>
        </w:rPr>
        <w:t xml:space="preserve"> </w:t>
      </w:r>
      <w:r>
        <w:rPr>
          <w:sz w:val="24"/>
        </w:rPr>
        <w:t>1.4 hours, and is similar to the TYPE=16 distribution. The distribution sequence is based on the sequence indicated with Table A.1.3 in NOAA Atlas 14. The distribution uses the following 5-minute peak precipitation</w:t>
      </w:r>
      <w:r>
        <w:rPr>
          <w:spacing w:val="-5"/>
          <w:sz w:val="24"/>
        </w:rPr>
        <w:t xml:space="preserve"> </w:t>
      </w:r>
      <w:r>
        <w:rPr>
          <w:sz w:val="24"/>
        </w:rPr>
        <w:t>sequence:</w:t>
      </w:r>
      <w:r>
        <w:rPr>
          <w:spacing w:val="-5"/>
          <w:sz w:val="24"/>
        </w:rPr>
        <w:t xml:space="preserve"> </w:t>
      </w:r>
      <w:r>
        <w:rPr>
          <w:sz w:val="24"/>
        </w:rPr>
        <w:t>39,</w:t>
      </w:r>
      <w:r>
        <w:rPr>
          <w:spacing w:val="-5"/>
          <w:sz w:val="24"/>
        </w:rPr>
        <w:t xml:space="preserve"> </w:t>
      </w:r>
      <w:r>
        <w:rPr>
          <w:sz w:val="24"/>
        </w:rPr>
        <w:t>35,</w:t>
      </w:r>
      <w:r>
        <w:rPr>
          <w:spacing w:val="-5"/>
          <w:sz w:val="24"/>
        </w:rPr>
        <w:t xml:space="preserve"> </w:t>
      </w:r>
      <w:r>
        <w:rPr>
          <w:sz w:val="24"/>
        </w:rPr>
        <w:t>31,</w:t>
      </w:r>
      <w:r>
        <w:rPr>
          <w:spacing w:val="-5"/>
          <w:sz w:val="24"/>
        </w:rPr>
        <w:t xml:space="preserve"> </w:t>
      </w:r>
      <w:r>
        <w:rPr>
          <w:sz w:val="24"/>
        </w:rPr>
        <w:t>27,</w:t>
      </w:r>
      <w:r>
        <w:rPr>
          <w:spacing w:val="-6"/>
          <w:sz w:val="24"/>
        </w:rPr>
        <w:t xml:space="preserve"> </w:t>
      </w:r>
      <w:r>
        <w:rPr>
          <w:sz w:val="24"/>
        </w:rPr>
        <w:t>24,</w:t>
      </w:r>
      <w:r>
        <w:rPr>
          <w:spacing w:val="-6"/>
          <w:sz w:val="24"/>
        </w:rPr>
        <w:t xml:space="preserve"> </w:t>
      </w:r>
      <w:r>
        <w:rPr>
          <w:sz w:val="24"/>
        </w:rPr>
        <w:t>21,</w:t>
      </w:r>
      <w:r>
        <w:rPr>
          <w:spacing w:val="-5"/>
          <w:sz w:val="24"/>
        </w:rPr>
        <w:t xml:space="preserve"> </w:t>
      </w:r>
      <w:r>
        <w:rPr>
          <w:sz w:val="24"/>
        </w:rPr>
        <w:t>19,</w:t>
      </w:r>
      <w:r>
        <w:rPr>
          <w:spacing w:val="-5"/>
          <w:sz w:val="24"/>
        </w:rPr>
        <w:t xml:space="preserve"> </w:t>
      </w:r>
      <w:r>
        <w:rPr>
          <w:sz w:val="24"/>
        </w:rPr>
        <w:t>18,</w:t>
      </w:r>
      <w:r>
        <w:rPr>
          <w:spacing w:val="-5"/>
          <w:sz w:val="24"/>
        </w:rPr>
        <w:t xml:space="preserve"> </w:t>
      </w:r>
      <w:r>
        <w:rPr>
          <w:sz w:val="24"/>
        </w:rPr>
        <w:t>17,</w:t>
      </w:r>
      <w:r>
        <w:rPr>
          <w:spacing w:val="-5"/>
          <w:sz w:val="24"/>
        </w:rPr>
        <w:t xml:space="preserve"> </w:t>
      </w:r>
      <w:r>
        <w:rPr>
          <w:sz w:val="24"/>
        </w:rPr>
        <w:t>15,</w:t>
      </w:r>
      <w:r>
        <w:rPr>
          <w:spacing w:val="-4"/>
          <w:sz w:val="24"/>
        </w:rPr>
        <w:t xml:space="preserve"> </w:t>
      </w:r>
      <w:r>
        <w:rPr>
          <w:sz w:val="24"/>
        </w:rPr>
        <w:t>13,</w:t>
      </w:r>
      <w:r>
        <w:rPr>
          <w:spacing w:val="-5"/>
          <w:sz w:val="24"/>
        </w:rPr>
        <w:t xml:space="preserve"> </w:t>
      </w:r>
      <w:r>
        <w:rPr>
          <w:sz w:val="24"/>
        </w:rPr>
        <w:t>11, 9, 7, 5, 3, 1, 2, 4, 6, 8, 10, 12, 14, 16, 20, 22, 23, 25, 26, 28, 29, 30, 32,</w:t>
      </w:r>
      <w:r>
        <w:rPr>
          <w:spacing w:val="-15"/>
          <w:sz w:val="24"/>
        </w:rPr>
        <w:t xml:space="preserve"> </w:t>
      </w:r>
      <w:r>
        <w:rPr>
          <w:sz w:val="24"/>
        </w:rPr>
        <w:t>33,</w:t>
      </w:r>
      <w:r>
        <w:rPr>
          <w:spacing w:val="-15"/>
          <w:sz w:val="24"/>
        </w:rPr>
        <w:t xml:space="preserve"> </w:t>
      </w:r>
      <w:r>
        <w:rPr>
          <w:sz w:val="24"/>
        </w:rPr>
        <w:t>34,</w:t>
      </w:r>
      <w:r>
        <w:rPr>
          <w:spacing w:val="-14"/>
          <w:sz w:val="24"/>
        </w:rPr>
        <w:t xml:space="preserve"> </w:t>
      </w:r>
      <w:r>
        <w:rPr>
          <w:sz w:val="24"/>
        </w:rPr>
        <w:t>36,</w:t>
      </w:r>
      <w:r>
        <w:rPr>
          <w:spacing w:val="-14"/>
          <w:sz w:val="24"/>
        </w:rPr>
        <w:t xml:space="preserve"> </w:t>
      </w:r>
      <w:r>
        <w:rPr>
          <w:sz w:val="24"/>
        </w:rPr>
        <w:t>37,</w:t>
      </w:r>
      <w:r>
        <w:rPr>
          <w:spacing w:val="-14"/>
          <w:sz w:val="24"/>
        </w:rPr>
        <w:t xml:space="preserve"> </w:t>
      </w:r>
      <w:r>
        <w:rPr>
          <w:sz w:val="24"/>
        </w:rPr>
        <w:t>38,</w:t>
      </w:r>
      <w:r>
        <w:rPr>
          <w:spacing w:val="-14"/>
          <w:sz w:val="24"/>
        </w:rPr>
        <w:t xml:space="preserve"> </w:t>
      </w:r>
      <w:r>
        <w:rPr>
          <w:sz w:val="24"/>
        </w:rPr>
        <w:t>40,</w:t>
      </w:r>
      <w:r>
        <w:rPr>
          <w:spacing w:val="-14"/>
          <w:sz w:val="24"/>
        </w:rPr>
        <w:t xml:space="preserve"> </w:t>
      </w:r>
      <w:r>
        <w:rPr>
          <w:sz w:val="24"/>
        </w:rPr>
        <w:t>41,</w:t>
      </w:r>
      <w:r>
        <w:rPr>
          <w:spacing w:val="-14"/>
          <w:sz w:val="24"/>
        </w:rPr>
        <w:t xml:space="preserve"> </w:t>
      </w:r>
      <w:r>
        <w:rPr>
          <w:sz w:val="24"/>
        </w:rPr>
        <w:t>42,</w:t>
      </w:r>
      <w:r>
        <w:rPr>
          <w:spacing w:val="-14"/>
          <w:sz w:val="24"/>
        </w:rPr>
        <w:t xml:space="preserve"> </w:t>
      </w:r>
      <w:r>
        <w:rPr>
          <w:sz w:val="24"/>
        </w:rPr>
        <w:t>43,</w:t>
      </w:r>
      <w:r>
        <w:rPr>
          <w:spacing w:val="-14"/>
          <w:sz w:val="24"/>
        </w:rPr>
        <w:t xml:space="preserve"> </w:t>
      </w:r>
      <w:r>
        <w:rPr>
          <w:sz w:val="24"/>
        </w:rPr>
        <w:t>44,</w:t>
      </w:r>
      <w:r>
        <w:rPr>
          <w:spacing w:val="-14"/>
          <w:sz w:val="24"/>
        </w:rPr>
        <w:t xml:space="preserve"> </w:t>
      </w:r>
      <w:r>
        <w:rPr>
          <w:sz w:val="24"/>
        </w:rPr>
        <w:t>45,</w:t>
      </w:r>
      <w:r>
        <w:rPr>
          <w:spacing w:val="-14"/>
          <w:sz w:val="24"/>
        </w:rPr>
        <w:t xml:space="preserve"> </w:t>
      </w:r>
      <w:r>
        <w:rPr>
          <w:sz w:val="24"/>
        </w:rPr>
        <w:t>46,</w:t>
      </w:r>
      <w:r>
        <w:rPr>
          <w:spacing w:val="-14"/>
          <w:sz w:val="24"/>
        </w:rPr>
        <w:t xml:space="preserve"> </w:t>
      </w:r>
      <w:r>
        <w:rPr>
          <w:sz w:val="24"/>
        </w:rPr>
        <w:t>47,</w:t>
      </w:r>
      <w:r>
        <w:rPr>
          <w:spacing w:val="-14"/>
          <w:sz w:val="24"/>
        </w:rPr>
        <w:t xml:space="preserve"> </w:t>
      </w:r>
      <w:r>
        <w:rPr>
          <w:sz w:val="24"/>
        </w:rPr>
        <w:t>48,</w:t>
      </w:r>
      <w:r>
        <w:rPr>
          <w:spacing w:val="-14"/>
          <w:sz w:val="24"/>
        </w:rPr>
        <w:t xml:space="preserve"> </w:t>
      </w:r>
      <w:r>
        <w:rPr>
          <w:sz w:val="24"/>
        </w:rPr>
        <w:t>49,</w:t>
      </w:r>
      <w:r>
        <w:rPr>
          <w:spacing w:val="-14"/>
          <w:sz w:val="24"/>
        </w:rPr>
        <w:t xml:space="preserve"> </w:t>
      </w:r>
      <w:r>
        <w:rPr>
          <w:sz w:val="24"/>
        </w:rPr>
        <w:t>50,</w:t>
      </w:r>
      <w:r>
        <w:rPr>
          <w:spacing w:val="-14"/>
          <w:sz w:val="24"/>
        </w:rPr>
        <w:t xml:space="preserve"> </w:t>
      </w:r>
      <w:r>
        <w:rPr>
          <w:sz w:val="24"/>
        </w:rPr>
        <w:t>51,</w:t>
      </w:r>
      <w:r>
        <w:rPr>
          <w:spacing w:val="-14"/>
          <w:sz w:val="24"/>
        </w:rPr>
        <w:t xml:space="preserve"> </w:t>
      </w:r>
      <w:r>
        <w:rPr>
          <w:sz w:val="24"/>
        </w:rPr>
        <w:t>52 to 72.</w:t>
      </w:r>
    </w:p>
    <w:p w:rsidR="00AF58A7" w:rsidRDefault="00AF58A7">
      <w:pPr>
        <w:pStyle w:val="BodyText"/>
        <w:rPr>
          <w:sz w:val="25"/>
        </w:rPr>
      </w:pPr>
    </w:p>
    <w:p w:rsidR="00AF58A7" w:rsidRDefault="00EB71A8">
      <w:pPr>
        <w:pStyle w:val="ListParagraph"/>
        <w:numPr>
          <w:ilvl w:val="0"/>
          <w:numId w:val="30"/>
        </w:numPr>
        <w:tabs>
          <w:tab w:val="left" w:pos="3040"/>
          <w:tab w:val="left" w:pos="3041"/>
        </w:tabs>
        <w:spacing w:line="242" w:lineRule="auto"/>
        <w:ind w:right="477" w:hanging="1440"/>
        <w:rPr>
          <w:sz w:val="24"/>
        </w:rPr>
      </w:pPr>
      <w:r>
        <w:rPr>
          <w:sz w:val="24"/>
        </w:rPr>
        <w:t>A 24-hour distribution based on NOAA Atlas 14 for convective storm</w:t>
      </w:r>
      <w:r>
        <w:rPr>
          <w:spacing w:val="-16"/>
          <w:sz w:val="24"/>
        </w:rPr>
        <w:t xml:space="preserve"> </w:t>
      </w:r>
      <w:r>
        <w:rPr>
          <w:sz w:val="24"/>
        </w:rPr>
        <w:t>areas</w:t>
      </w:r>
      <w:r>
        <w:rPr>
          <w:spacing w:val="-13"/>
          <w:sz w:val="24"/>
        </w:rPr>
        <w:t xml:space="preserve"> </w:t>
      </w:r>
      <w:r>
        <w:rPr>
          <w:sz w:val="24"/>
        </w:rPr>
        <w:t>in</w:t>
      </w:r>
      <w:r>
        <w:rPr>
          <w:spacing w:val="-14"/>
          <w:sz w:val="24"/>
        </w:rPr>
        <w:t xml:space="preserve"> </w:t>
      </w:r>
      <w:r>
        <w:rPr>
          <w:sz w:val="24"/>
        </w:rPr>
        <w:t>Arizona</w:t>
      </w:r>
      <w:r>
        <w:rPr>
          <w:spacing w:val="-12"/>
          <w:sz w:val="24"/>
        </w:rPr>
        <w:t xml:space="preserve"> </w:t>
      </w:r>
      <w:r>
        <w:rPr>
          <w:sz w:val="24"/>
        </w:rPr>
        <w:t>and</w:t>
      </w:r>
      <w:r>
        <w:rPr>
          <w:spacing w:val="-12"/>
          <w:sz w:val="24"/>
        </w:rPr>
        <w:t xml:space="preserve"> </w:t>
      </w:r>
      <w:r>
        <w:rPr>
          <w:sz w:val="24"/>
        </w:rPr>
        <w:t>New</w:t>
      </w:r>
      <w:r>
        <w:rPr>
          <w:spacing w:val="-12"/>
          <w:sz w:val="24"/>
        </w:rPr>
        <w:t xml:space="preserve"> </w:t>
      </w:r>
      <w:r>
        <w:rPr>
          <w:sz w:val="24"/>
        </w:rPr>
        <w:t>Mexico.</w:t>
      </w:r>
      <w:r>
        <w:rPr>
          <w:spacing w:val="-12"/>
          <w:sz w:val="24"/>
        </w:rPr>
        <w:t xml:space="preserve"> </w:t>
      </w:r>
      <w:r>
        <w:rPr>
          <w:sz w:val="24"/>
        </w:rPr>
        <w:t>The</w:t>
      </w:r>
      <w:r>
        <w:rPr>
          <w:spacing w:val="-12"/>
          <w:sz w:val="24"/>
        </w:rPr>
        <w:t xml:space="preserve"> </w:t>
      </w:r>
      <w:r>
        <w:rPr>
          <w:sz w:val="24"/>
        </w:rPr>
        <w:t>distribution</w:t>
      </w:r>
      <w:r>
        <w:rPr>
          <w:spacing w:val="-14"/>
          <w:sz w:val="24"/>
        </w:rPr>
        <w:t xml:space="preserve"> </w:t>
      </w:r>
      <w:r>
        <w:rPr>
          <w:sz w:val="24"/>
        </w:rPr>
        <w:t>has</w:t>
      </w:r>
      <w:r>
        <w:rPr>
          <w:spacing w:val="-14"/>
          <w:sz w:val="24"/>
        </w:rPr>
        <w:t xml:space="preserve"> </w:t>
      </w:r>
      <w:r>
        <w:rPr>
          <w:sz w:val="24"/>
        </w:rPr>
        <w:t>a</w:t>
      </w:r>
      <w:r>
        <w:rPr>
          <w:spacing w:val="-13"/>
          <w:sz w:val="24"/>
        </w:rPr>
        <w:t xml:space="preserve"> </w:t>
      </w:r>
      <w:r>
        <w:rPr>
          <w:sz w:val="24"/>
        </w:rPr>
        <w:t>peak at 1.4 hours, and is similar to the TYPE=17 distribution. The distribution sequence is based on the sequence indicated with</w:t>
      </w:r>
      <w:r>
        <w:rPr>
          <w:spacing w:val="-35"/>
          <w:sz w:val="24"/>
        </w:rPr>
        <w:t xml:space="preserve"> </w:t>
      </w:r>
      <w:r>
        <w:rPr>
          <w:sz w:val="24"/>
        </w:rPr>
        <w:t>Table</w:t>
      </w:r>
    </w:p>
    <w:p w:rsidR="00AF58A7" w:rsidRDefault="00EB71A8">
      <w:pPr>
        <w:spacing w:before="3" w:line="242" w:lineRule="auto"/>
        <w:ind w:left="3039" w:right="479"/>
        <w:rPr>
          <w:sz w:val="24"/>
        </w:rPr>
      </w:pPr>
      <w:r>
        <w:rPr>
          <w:sz w:val="24"/>
        </w:rPr>
        <w:t>A.1.3 in NOAA Atlas 14. The distribution uses the following 5-minute</w:t>
      </w:r>
      <w:r>
        <w:rPr>
          <w:spacing w:val="-7"/>
          <w:sz w:val="24"/>
        </w:rPr>
        <w:t xml:space="preserve"> </w:t>
      </w:r>
      <w:r>
        <w:rPr>
          <w:sz w:val="24"/>
        </w:rPr>
        <w:t>peak</w:t>
      </w:r>
      <w:r>
        <w:rPr>
          <w:spacing w:val="-7"/>
          <w:sz w:val="24"/>
        </w:rPr>
        <w:t xml:space="preserve"> </w:t>
      </w:r>
      <w:r>
        <w:rPr>
          <w:sz w:val="24"/>
        </w:rPr>
        <w:t>precipitation</w:t>
      </w:r>
      <w:r>
        <w:rPr>
          <w:spacing w:val="-7"/>
          <w:sz w:val="24"/>
        </w:rPr>
        <w:t xml:space="preserve"> </w:t>
      </w:r>
      <w:r>
        <w:rPr>
          <w:sz w:val="24"/>
        </w:rPr>
        <w:t>sequence:</w:t>
      </w:r>
      <w:r>
        <w:rPr>
          <w:spacing w:val="-7"/>
          <w:sz w:val="24"/>
        </w:rPr>
        <w:t xml:space="preserve"> </w:t>
      </w:r>
      <w:r>
        <w:rPr>
          <w:sz w:val="24"/>
        </w:rPr>
        <w:t>39,</w:t>
      </w:r>
      <w:r>
        <w:rPr>
          <w:spacing w:val="-6"/>
          <w:sz w:val="24"/>
        </w:rPr>
        <w:t xml:space="preserve"> </w:t>
      </w:r>
      <w:r>
        <w:rPr>
          <w:sz w:val="24"/>
        </w:rPr>
        <w:t>35,</w:t>
      </w:r>
      <w:r>
        <w:rPr>
          <w:spacing w:val="-7"/>
          <w:sz w:val="24"/>
        </w:rPr>
        <w:t xml:space="preserve"> </w:t>
      </w:r>
      <w:r>
        <w:rPr>
          <w:sz w:val="24"/>
        </w:rPr>
        <w:t>31,</w:t>
      </w:r>
      <w:r>
        <w:rPr>
          <w:spacing w:val="-7"/>
          <w:sz w:val="24"/>
        </w:rPr>
        <w:t xml:space="preserve"> </w:t>
      </w:r>
      <w:r>
        <w:rPr>
          <w:sz w:val="24"/>
        </w:rPr>
        <w:t>27,</w:t>
      </w:r>
      <w:r>
        <w:rPr>
          <w:spacing w:val="-7"/>
          <w:sz w:val="24"/>
        </w:rPr>
        <w:t xml:space="preserve"> </w:t>
      </w:r>
      <w:r>
        <w:rPr>
          <w:sz w:val="24"/>
        </w:rPr>
        <w:t>24,</w:t>
      </w:r>
      <w:r>
        <w:rPr>
          <w:spacing w:val="-7"/>
          <w:sz w:val="24"/>
        </w:rPr>
        <w:t xml:space="preserve"> </w:t>
      </w:r>
      <w:r>
        <w:rPr>
          <w:sz w:val="24"/>
        </w:rPr>
        <w:t>21,</w:t>
      </w:r>
      <w:r>
        <w:rPr>
          <w:spacing w:val="-7"/>
          <w:sz w:val="24"/>
        </w:rPr>
        <w:t xml:space="preserve"> </w:t>
      </w:r>
      <w:r>
        <w:rPr>
          <w:sz w:val="24"/>
        </w:rPr>
        <w:t>19,</w:t>
      </w:r>
      <w:r>
        <w:rPr>
          <w:spacing w:val="-7"/>
          <w:sz w:val="24"/>
        </w:rPr>
        <w:t xml:space="preserve"> </w:t>
      </w:r>
      <w:r>
        <w:rPr>
          <w:sz w:val="24"/>
        </w:rPr>
        <w:t>18, 17, 15, 13, 11, 9, 7, 5, 3, 1, 2, 4, 6, 8, 10, 12, 14, 16, 20, 22, 23, 25, 26, 28, 29, 30, 32, 33, 34, 36, 37, 38, 40, 41, 42, 43, 44, 45, 46, 47, 48, 49, 50, 51, 52 to 288.</w:t>
      </w:r>
    </w:p>
    <w:p w:rsidR="00AF58A7" w:rsidRDefault="00AF58A7">
      <w:pPr>
        <w:pStyle w:val="BodyText"/>
        <w:rPr>
          <w:sz w:val="26"/>
        </w:rPr>
      </w:pPr>
    </w:p>
    <w:p w:rsidR="00AF58A7" w:rsidRDefault="00EB71A8">
      <w:pPr>
        <w:spacing w:before="213"/>
        <w:ind w:left="2319" w:right="477" w:hanging="720"/>
        <w:rPr>
          <w:i/>
        </w:rPr>
      </w:pPr>
      <w:r>
        <w:rPr>
          <w:i/>
        </w:rPr>
        <w:t>Note: Rainfall types 5 or 9 are commonly used with an NRCS Curve Number analysis when</w:t>
      </w:r>
      <w:r>
        <w:rPr>
          <w:i/>
          <w:spacing w:val="-18"/>
        </w:rPr>
        <w:t xml:space="preserve"> </w:t>
      </w:r>
      <w:r>
        <w:rPr>
          <w:i/>
        </w:rPr>
        <w:t>hydrographs</w:t>
      </w:r>
      <w:r>
        <w:rPr>
          <w:i/>
          <w:spacing w:val="-18"/>
        </w:rPr>
        <w:t xml:space="preserve"> </w:t>
      </w:r>
      <w:r>
        <w:rPr>
          <w:i/>
        </w:rPr>
        <w:t>are</w:t>
      </w:r>
      <w:r>
        <w:rPr>
          <w:i/>
          <w:spacing w:val="-16"/>
        </w:rPr>
        <w:t xml:space="preserve"> </w:t>
      </w:r>
      <w:r>
        <w:rPr>
          <w:i/>
        </w:rPr>
        <w:t>computed</w:t>
      </w:r>
      <w:r>
        <w:rPr>
          <w:i/>
          <w:spacing w:val="-16"/>
        </w:rPr>
        <w:t xml:space="preserve"> </w:t>
      </w:r>
      <w:r>
        <w:rPr>
          <w:i/>
        </w:rPr>
        <w:t>using</w:t>
      </w:r>
      <w:r>
        <w:rPr>
          <w:i/>
          <w:spacing w:val="-18"/>
        </w:rPr>
        <w:t xml:space="preserve"> </w:t>
      </w:r>
      <w:r>
        <w:rPr>
          <w:i/>
        </w:rPr>
        <w:t>the</w:t>
      </w:r>
      <w:r>
        <w:rPr>
          <w:i/>
          <w:spacing w:val="-18"/>
        </w:rPr>
        <w:t xml:space="preserve"> </w:t>
      </w:r>
      <w:r>
        <w:rPr>
          <w:i/>
        </w:rPr>
        <w:t>COMPUTE</w:t>
      </w:r>
      <w:r>
        <w:rPr>
          <w:i/>
          <w:spacing w:val="-18"/>
        </w:rPr>
        <w:t xml:space="preserve"> </w:t>
      </w:r>
      <w:r>
        <w:rPr>
          <w:i/>
        </w:rPr>
        <w:t>HYD</w:t>
      </w:r>
      <w:r>
        <w:rPr>
          <w:i/>
          <w:spacing w:val="-18"/>
        </w:rPr>
        <w:t xml:space="preserve"> </w:t>
      </w:r>
      <w:r>
        <w:rPr>
          <w:i/>
        </w:rPr>
        <w:t>command.</w:t>
      </w:r>
      <w:r>
        <w:rPr>
          <w:i/>
          <w:spacing w:val="-18"/>
        </w:rPr>
        <w:t xml:space="preserve"> </w:t>
      </w:r>
      <w:r>
        <w:rPr>
          <w:i/>
        </w:rPr>
        <w:t>The</w:t>
      </w:r>
      <w:r>
        <w:rPr>
          <w:i/>
          <w:spacing w:val="-18"/>
        </w:rPr>
        <w:t xml:space="preserve"> </w:t>
      </w:r>
      <w:r>
        <w:rPr>
          <w:i/>
        </w:rPr>
        <w:t>6-hour TYPE</w:t>
      </w:r>
      <w:r>
        <w:rPr>
          <w:i/>
          <w:spacing w:val="-7"/>
        </w:rPr>
        <w:t xml:space="preserve"> </w:t>
      </w:r>
      <w:r>
        <w:rPr>
          <w:i/>
        </w:rPr>
        <w:t>=</w:t>
      </w:r>
      <w:r>
        <w:rPr>
          <w:i/>
          <w:spacing w:val="-6"/>
        </w:rPr>
        <w:t xml:space="preserve"> </w:t>
      </w:r>
      <w:r>
        <w:rPr>
          <w:i/>
        </w:rPr>
        <w:t>1,</w:t>
      </w:r>
      <w:r>
        <w:rPr>
          <w:i/>
          <w:spacing w:val="-7"/>
        </w:rPr>
        <w:t xml:space="preserve"> </w:t>
      </w:r>
      <w:r>
        <w:rPr>
          <w:i/>
        </w:rPr>
        <w:t>12</w:t>
      </w:r>
      <w:r>
        <w:rPr>
          <w:i/>
          <w:spacing w:val="-7"/>
        </w:rPr>
        <w:t xml:space="preserve"> </w:t>
      </w:r>
      <w:r>
        <w:rPr>
          <w:i/>
        </w:rPr>
        <w:t>or</w:t>
      </w:r>
      <w:r>
        <w:rPr>
          <w:i/>
          <w:spacing w:val="-7"/>
        </w:rPr>
        <w:t xml:space="preserve"> </w:t>
      </w:r>
      <w:r>
        <w:rPr>
          <w:i/>
        </w:rPr>
        <w:t>20,</w:t>
      </w:r>
      <w:r>
        <w:rPr>
          <w:i/>
          <w:spacing w:val="-7"/>
        </w:rPr>
        <w:t xml:space="preserve"> </w:t>
      </w:r>
      <w:r>
        <w:rPr>
          <w:i/>
        </w:rPr>
        <w:t>and</w:t>
      </w:r>
      <w:r>
        <w:rPr>
          <w:i/>
          <w:spacing w:val="-7"/>
        </w:rPr>
        <w:t xml:space="preserve"> </w:t>
      </w:r>
      <w:r>
        <w:rPr>
          <w:i/>
        </w:rPr>
        <w:t>24</w:t>
      </w:r>
      <w:r>
        <w:rPr>
          <w:i/>
          <w:spacing w:val="-7"/>
        </w:rPr>
        <w:t xml:space="preserve"> </w:t>
      </w:r>
      <w:r>
        <w:rPr>
          <w:i/>
        </w:rPr>
        <w:t>hour</w:t>
      </w:r>
      <w:r>
        <w:rPr>
          <w:i/>
          <w:spacing w:val="-7"/>
        </w:rPr>
        <w:t xml:space="preserve"> </w:t>
      </w:r>
      <w:r>
        <w:rPr>
          <w:i/>
        </w:rPr>
        <w:t>TYPE</w:t>
      </w:r>
      <w:r>
        <w:rPr>
          <w:i/>
          <w:spacing w:val="-7"/>
        </w:rPr>
        <w:t xml:space="preserve"> </w:t>
      </w:r>
      <w:r>
        <w:rPr>
          <w:i/>
        </w:rPr>
        <w:t>=</w:t>
      </w:r>
      <w:r>
        <w:rPr>
          <w:i/>
          <w:spacing w:val="-7"/>
        </w:rPr>
        <w:t xml:space="preserve"> </w:t>
      </w:r>
      <w:r>
        <w:rPr>
          <w:i/>
        </w:rPr>
        <w:t>2,</w:t>
      </w:r>
      <w:r>
        <w:rPr>
          <w:i/>
          <w:spacing w:val="-7"/>
        </w:rPr>
        <w:t xml:space="preserve"> </w:t>
      </w:r>
      <w:r>
        <w:rPr>
          <w:i/>
        </w:rPr>
        <w:t>13</w:t>
      </w:r>
      <w:r>
        <w:rPr>
          <w:i/>
          <w:spacing w:val="-7"/>
        </w:rPr>
        <w:t xml:space="preserve"> </w:t>
      </w:r>
      <w:r>
        <w:rPr>
          <w:i/>
        </w:rPr>
        <w:t>or</w:t>
      </w:r>
      <w:r>
        <w:rPr>
          <w:i/>
          <w:spacing w:val="-7"/>
        </w:rPr>
        <w:t xml:space="preserve"> </w:t>
      </w:r>
      <w:r>
        <w:rPr>
          <w:i/>
        </w:rPr>
        <w:t>21</w:t>
      </w:r>
      <w:r>
        <w:rPr>
          <w:i/>
          <w:spacing w:val="-7"/>
        </w:rPr>
        <w:t xml:space="preserve"> </w:t>
      </w:r>
      <w:r>
        <w:rPr>
          <w:i/>
        </w:rPr>
        <w:t>rainfall</w:t>
      </w:r>
      <w:r>
        <w:rPr>
          <w:i/>
          <w:spacing w:val="-7"/>
        </w:rPr>
        <w:t xml:space="preserve"> </w:t>
      </w:r>
      <w:r>
        <w:rPr>
          <w:i/>
        </w:rPr>
        <w:t>distributions</w:t>
      </w:r>
      <w:r>
        <w:rPr>
          <w:i/>
          <w:spacing w:val="-7"/>
        </w:rPr>
        <w:t xml:space="preserve"> </w:t>
      </w:r>
      <w:r>
        <w:rPr>
          <w:i/>
        </w:rPr>
        <w:t>are</w:t>
      </w:r>
      <w:r>
        <w:rPr>
          <w:i/>
          <w:spacing w:val="-5"/>
        </w:rPr>
        <w:t xml:space="preserve"> </w:t>
      </w:r>
      <w:r>
        <w:rPr>
          <w:b/>
          <w:i/>
        </w:rPr>
        <w:t xml:space="preserve">not </w:t>
      </w:r>
      <w:r>
        <w:rPr>
          <w:i/>
        </w:rPr>
        <w:t>recommended for use with NRCS Curve</w:t>
      </w:r>
      <w:r>
        <w:rPr>
          <w:i/>
          <w:spacing w:val="-1"/>
        </w:rPr>
        <w:t xml:space="preserve"> </w:t>
      </w:r>
      <w:r>
        <w:rPr>
          <w:i/>
        </w:rPr>
        <w:t>Numbers.</w:t>
      </w:r>
    </w:p>
    <w:p w:rsidR="00AF58A7" w:rsidRDefault="00AF58A7">
      <w:pPr>
        <w:pStyle w:val="BodyText"/>
        <w:spacing w:before="3"/>
        <w:rPr>
          <w:i/>
        </w:rPr>
      </w:pPr>
    </w:p>
    <w:p w:rsidR="00AF58A7" w:rsidRDefault="00EB71A8">
      <w:pPr>
        <w:pStyle w:val="BodyText"/>
        <w:ind w:left="879" w:right="477"/>
      </w:pPr>
      <w:r>
        <w:t>The following table shows the required input values for the rainfall distributions. If input is not required</w:t>
      </w:r>
      <w:r>
        <w:rPr>
          <w:spacing w:val="-6"/>
        </w:rPr>
        <w:t xml:space="preserve"> </w:t>
      </w:r>
      <w:r>
        <w:t>for</w:t>
      </w:r>
      <w:r>
        <w:rPr>
          <w:spacing w:val="-6"/>
        </w:rPr>
        <w:t xml:space="preserve"> </w:t>
      </w:r>
      <w:r>
        <w:t>a</w:t>
      </w:r>
      <w:r>
        <w:rPr>
          <w:spacing w:val="-6"/>
        </w:rPr>
        <w:t xml:space="preserve"> </w:t>
      </w:r>
      <w:r>
        <w:t>given</w:t>
      </w:r>
      <w:r>
        <w:rPr>
          <w:spacing w:val="-6"/>
        </w:rPr>
        <w:t xml:space="preserve"> </w:t>
      </w:r>
      <w:r>
        <w:t>distribution,</w:t>
      </w:r>
      <w:r>
        <w:rPr>
          <w:spacing w:val="-6"/>
        </w:rPr>
        <w:t xml:space="preserve"> </w:t>
      </w:r>
      <w:r>
        <w:t>input</w:t>
      </w:r>
      <w:r>
        <w:rPr>
          <w:spacing w:val="-6"/>
        </w:rPr>
        <w:t xml:space="preserve"> </w:t>
      </w:r>
      <w:r>
        <w:t>a</w:t>
      </w:r>
      <w:r>
        <w:rPr>
          <w:spacing w:val="-6"/>
        </w:rPr>
        <w:t xml:space="preserve"> </w:t>
      </w:r>
      <w:r>
        <w:t>0</w:t>
      </w:r>
      <w:r>
        <w:rPr>
          <w:spacing w:val="-5"/>
        </w:rPr>
        <w:t xml:space="preserve"> </w:t>
      </w:r>
      <w:r>
        <w:t>value</w:t>
      </w:r>
      <w:r>
        <w:rPr>
          <w:spacing w:val="-7"/>
        </w:rPr>
        <w:t xml:space="preserve"> </w:t>
      </w:r>
      <w:r>
        <w:t>or</w:t>
      </w:r>
      <w:r>
        <w:rPr>
          <w:spacing w:val="-7"/>
        </w:rPr>
        <w:t xml:space="preserve"> </w:t>
      </w:r>
      <w:r>
        <w:t>other</w:t>
      </w:r>
      <w:r>
        <w:rPr>
          <w:spacing w:val="-7"/>
        </w:rPr>
        <w:t xml:space="preserve"> </w:t>
      </w:r>
      <w:r>
        <w:t>number</w:t>
      </w:r>
      <w:r>
        <w:rPr>
          <w:spacing w:val="-7"/>
        </w:rPr>
        <w:t xml:space="preserve"> </w:t>
      </w:r>
      <w:r>
        <w:t>as</w:t>
      </w:r>
      <w:r>
        <w:rPr>
          <w:spacing w:val="-7"/>
        </w:rPr>
        <w:t xml:space="preserve"> </w:t>
      </w:r>
      <w:r>
        <w:t>a</w:t>
      </w:r>
      <w:r>
        <w:rPr>
          <w:spacing w:val="-7"/>
        </w:rPr>
        <w:t xml:space="preserve"> </w:t>
      </w:r>
      <w:r>
        <w:t>place</w:t>
      </w:r>
      <w:r>
        <w:rPr>
          <w:spacing w:val="-7"/>
        </w:rPr>
        <w:t xml:space="preserve"> </w:t>
      </w:r>
      <w:r>
        <w:t>holder.</w:t>
      </w:r>
      <w:r>
        <w:rPr>
          <w:spacing w:val="-7"/>
        </w:rPr>
        <w:t xml:space="preserve"> </w:t>
      </w:r>
      <w:r>
        <w:t>Examples</w:t>
      </w:r>
      <w:r>
        <w:rPr>
          <w:spacing w:val="-7"/>
        </w:rPr>
        <w:t xml:space="preserve"> </w:t>
      </w:r>
      <w:r>
        <w:t>of</w:t>
      </w:r>
      <w:r>
        <w:rPr>
          <w:spacing w:val="-6"/>
        </w:rPr>
        <w:t xml:space="preserve"> </w:t>
      </w:r>
      <w:r>
        <w:t>all the</w:t>
      </w:r>
      <w:r>
        <w:rPr>
          <w:spacing w:val="-6"/>
        </w:rPr>
        <w:t xml:space="preserve"> </w:t>
      </w:r>
      <w:r>
        <w:t>rainfall</w:t>
      </w:r>
      <w:r>
        <w:rPr>
          <w:spacing w:val="-6"/>
        </w:rPr>
        <w:t xml:space="preserve"> </w:t>
      </w:r>
      <w:r>
        <w:t>types</w:t>
      </w:r>
      <w:r>
        <w:rPr>
          <w:spacing w:val="-6"/>
        </w:rPr>
        <w:t xml:space="preserve"> </w:t>
      </w:r>
      <w:r>
        <w:t>can</w:t>
      </w:r>
      <w:r>
        <w:rPr>
          <w:spacing w:val="-6"/>
        </w:rPr>
        <w:t xml:space="preserve"> </w:t>
      </w:r>
      <w:r>
        <w:t>be</w:t>
      </w:r>
      <w:r>
        <w:rPr>
          <w:spacing w:val="-7"/>
        </w:rPr>
        <w:t xml:space="preserve"> </w:t>
      </w:r>
      <w:r>
        <w:t>obtained</w:t>
      </w:r>
      <w:r>
        <w:rPr>
          <w:spacing w:val="-7"/>
        </w:rPr>
        <w:t xml:space="preserve"> </w:t>
      </w:r>
      <w:r>
        <w:t>by</w:t>
      </w:r>
      <w:r>
        <w:rPr>
          <w:spacing w:val="-6"/>
        </w:rPr>
        <w:t xml:space="preserve"> </w:t>
      </w:r>
      <w:r>
        <w:t>executing</w:t>
      </w:r>
      <w:r>
        <w:rPr>
          <w:spacing w:val="-7"/>
        </w:rPr>
        <w:t xml:space="preserve"> </w:t>
      </w:r>
      <w:r>
        <w:t>the</w:t>
      </w:r>
      <w:r>
        <w:rPr>
          <w:spacing w:val="-7"/>
        </w:rPr>
        <w:t xml:space="preserve"> </w:t>
      </w:r>
      <w:r>
        <w:t>RAINTEST.DAT</w:t>
      </w:r>
      <w:r>
        <w:rPr>
          <w:spacing w:val="-7"/>
        </w:rPr>
        <w:t xml:space="preserve"> </w:t>
      </w:r>
      <w:r>
        <w:t>data</w:t>
      </w:r>
      <w:r>
        <w:rPr>
          <w:spacing w:val="-7"/>
        </w:rPr>
        <w:t xml:space="preserve"> </w:t>
      </w:r>
      <w:r>
        <w:t>file.</w:t>
      </w:r>
      <w:r>
        <w:rPr>
          <w:spacing w:val="-7"/>
        </w:rPr>
        <w:t xml:space="preserve"> </w:t>
      </w:r>
      <w:r>
        <w:t>If</w:t>
      </w:r>
      <w:r>
        <w:rPr>
          <w:spacing w:val="-7"/>
        </w:rPr>
        <w:t xml:space="preserve"> </w:t>
      </w:r>
      <w:r>
        <w:t>the</w:t>
      </w:r>
      <w:r>
        <w:rPr>
          <w:spacing w:val="-7"/>
        </w:rPr>
        <w:t xml:space="preserve"> </w:t>
      </w:r>
      <w:r>
        <w:t>rainfall</w:t>
      </w:r>
      <w:r>
        <w:rPr>
          <w:spacing w:val="-6"/>
        </w:rPr>
        <w:t xml:space="preserve"> </w:t>
      </w:r>
      <w:r>
        <w:t>type</w:t>
      </w:r>
      <w:r>
        <w:rPr>
          <w:spacing w:val="-6"/>
        </w:rPr>
        <w:t xml:space="preserve"> </w:t>
      </w:r>
      <w:r>
        <w:t>is input</w:t>
      </w:r>
      <w:r>
        <w:rPr>
          <w:spacing w:val="-18"/>
        </w:rPr>
        <w:t xml:space="preserve"> </w:t>
      </w:r>
      <w:r>
        <w:t>as</w:t>
      </w:r>
      <w:r>
        <w:rPr>
          <w:spacing w:val="-18"/>
        </w:rPr>
        <w:t xml:space="preserve"> </w:t>
      </w:r>
      <w:r>
        <w:t>a</w:t>
      </w:r>
      <w:r>
        <w:rPr>
          <w:spacing w:val="-18"/>
        </w:rPr>
        <w:t xml:space="preserve"> </w:t>
      </w:r>
      <w:r>
        <w:t>negative</w:t>
      </w:r>
      <w:r>
        <w:rPr>
          <w:spacing w:val="-18"/>
        </w:rPr>
        <w:t xml:space="preserve"> </w:t>
      </w:r>
      <w:r>
        <w:t>number,</w:t>
      </w:r>
      <w:r>
        <w:rPr>
          <w:spacing w:val="-18"/>
        </w:rPr>
        <w:t xml:space="preserve"> </w:t>
      </w:r>
      <w:r>
        <w:t>the</w:t>
      </w:r>
      <w:r>
        <w:rPr>
          <w:spacing w:val="-18"/>
        </w:rPr>
        <w:t xml:space="preserve"> </w:t>
      </w:r>
      <w:r>
        <w:t>printing</w:t>
      </w:r>
      <w:r>
        <w:rPr>
          <w:spacing w:val="-18"/>
        </w:rPr>
        <w:t xml:space="preserve"> </w:t>
      </w:r>
      <w:r>
        <w:t>of</w:t>
      </w:r>
      <w:r>
        <w:rPr>
          <w:spacing w:val="-18"/>
        </w:rPr>
        <w:t xml:space="preserve"> </w:t>
      </w:r>
      <w:r>
        <w:t>the</w:t>
      </w:r>
      <w:r>
        <w:rPr>
          <w:spacing w:val="-17"/>
        </w:rPr>
        <w:t xml:space="preserve"> </w:t>
      </w:r>
      <w:r>
        <w:t>mass</w:t>
      </w:r>
      <w:r>
        <w:rPr>
          <w:spacing w:val="-16"/>
        </w:rPr>
        <w:t xml:space="preserve"> </w:t>
      </w:r>
      <w:r>
        <w:t>rainfall</w:t>
      </w:r>
      <w:r>
        <w:rPr>
          <w:spacing w:val="-17"/>
        </w:rPr>
        <w:t xml:space="preserve"> </w:t>
      </w:r>
      <w:r>
        <w:t>table</w:t>
      </w:r>
      <w:r>
        <w:rPr>
          <w:spacing w:val="-16"/>
        </w:rPr>
        <w:t xml:space="preserve"> </w:t>
      </w:r>
      <w:r>
        <w:t>will</w:t>
      </w:r>
      <w:r>
        <w:rPr>
          <w:spacing w:val="-16"/>
        </w:rPr>
        <w:t xml:space="preserve"> </w:t>
      </w:r>
      <w:r>
        <w:t>be</w:t>
      </w:r>
      <w:r>
        <w:rPr>
          <w:spacing w:val="-17"/>
        </w:rPr>
        <w:t xml:space="preserve"> </w:t>
      </w:r>
      <w:r>
        <w:t>suppressed</w:t>
      </w:r>
      <w:r>
        <w:rPr>
          <w:spacing w:val="-17"/>
        </w:rPr>
        <w:t xml:space="preserve"> </w:t>
      </w:r>
      <w:r>
        <w:t>on</w:t>
      </w:r>
      <w:r>
        <w:rPr>
          <w:spacing w:val="-17"/>
        </w:rPr>
        <w:t xml:space="preserve"> </w:t>
      </w:r>
      <w:r>
        <w:t>the</w:t>
      </w:r>
      <w:r>
        <w:rPr>
          <w:spacing w:val="-16"/>
        </w:rPr>
        <w:t xml:space="preserve"> </w:t>
      </w:r>
      <w:r>
        <w:t>AHYMO program</w:t>
      </w:r>
      <w:r>
        <w:rPr>
          <w:spacing w:val="-3"/>
        </w:rPr>
        <w:t xml:space="preserve"> </w:t>
      </w:r>
      <w:r>
        <w:t>output.</w:t>
      </w:r>
    </w:p>
    <w:p w:rsidR="00AF58A7" w:rsidRDefault="00AF58A7">
      <w:pPr>
        <w:sectPr w:rsidR="00AF58A7">
          <w:pgSz w:w="12240" w:h="15840"/>
          <w:pgMar w:top="1360" w:right="960" w:bottom="280" w:left="1280" w:header="720" w:footer="720" w:gutter="0"/>
          <w:cols w:space="720"/>
        </w:sectPr>
      </w:pPr>
    </w:p>
    <w:p w:rsidR="00AF58A7" w:rsidRDefault="00AF58A7">
      <w:pPr>
        <w:pStyle w:val="BodyText"/>
        <w:rPr>
          <w:rFonts w:ascii="Arial"/>
          <w:b/>
          <w:sz w:val="20"/>
        </w:rPr>
      </w:pPr>
    </w:p>
    <w:p w:rsidR="00AF58A7" w:rsidRDefault="00AF58A7">
      <w:pPr>
        <w:pStyle w:val="BodyText"/>
        <w:spacing w:before="5"/>
        <w:rPr>
          <w:rFonts w:ascii="Arial"/>
          <w:b/>
          <w:sz w:val="29"/>
        </w:rPr>
      </w:pPr>
    </w:p>
    <w:p w:rsidR="00AF58A7" w:rsidRDefault="00EB71A8">
      <w:pPr>
        <w:pStyle w:val="BodyText"/>
        <w:spacing w:before="92"/>
        <w:ind w:left="2734"/>
        <w:rPr>
          <w:rFonts w:ascii="Arial"/>
        </w:rPr>
      </w:pPr>
      <w:r>
        <w:rPr>
          <w:rFonts w:ascii="Arial"/>
        </w:rPr>
        <w:t>Required input values for AHYMO Rainfall Distributions</w:t>
      </w:r>
    </w:p>
    <w:p w:rsidR="00AF58A7" w:rsidRDefault="00AF58A7">
      <w:pPr>
        <w:pStyle w:val="BodyText"/>
        <w:spacing w:before="9"/>
        <w:rPr>
          <w:rFonts w:ascii="Arial"/>
          <w:sz w:val="6"/>
        </w:rPr>
      </w:pPr>
    </w:p>
    <w:tbl>
      <w:tblPr>
        <w:tblW w:w="0" w:type="auto"/>
        <w:tblInd w:w="137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958"/>
        <w:gridCol w:w="508"/>
        <w:gridCol w:w="281"/>
        <w:gridCol w:w="439"/>
        <w:gridCol w:w="216"/>
        <w:gridCol w:w="739"/>
        <w:gridCol w:w="761"/>
        <w:gridCol w:w="1037"/>
        <w:gridCol w:w="790"/>
        <w:gridCol w:w="934"/>
        <w:gridCol w:w="682"/>
        <w:gridCol w:w="783"/>
      </w:tblGrid>
      <w:tr w:rsidR="00151C01" w:rsidRPr="00151C01" w:rsidTr="00151C01">
        <w:trPr>
          <w:trHeight w:val="563"/>
        </w:trPr>
        <w:tc>
          <w:tcPr>
            <w:tcW w:w="958" w:type="dxa"/>
            <w:tcBorders>
              <w:right w:val="nil"/>
            </w:tcBorders>
          </w:tcPr>
          <w:p w:rsidR="00151C01" w:rsidRPr="00151C01" w:rsidRDefault="00151C01" w:rsidP="00151C01">
            <w:pPr>
              <w:spacing w:before="63" w:line="252" w:lineRule="exact"/>
              <w:ind w:left="201" w:right="97" w:hanging="124"/>
              <w:jc w:val="left"/>
              <w:rPr>
                <w:rFonts w:ascii="Arial"/>
                <w:color w:val="auto"/>
              </w:rPr>
            </w:pPr>
            <w:r w:rsidRPr="00151C01">
              <w:rPr>
                <w:rFonts w:ascii="Arial"/>
                <w:color w:val="auto"/>
              </w:rPr>
              <w:t>Rainfall Type</w:t>
            </w:r>
          </w:p>
        </w:tc>
        <w:tc>
          <w:tcPr>
            <w:tcW w:w="789" w:type="dxa"/>
            <w:gridSpan w:val="2"/>
            <w:tcBorders>
              <w:left w:val="nil"/>
              <w:right w:val="nil"/>
            </w:tcBorders>
          </w:tcPr>
          <w:p w:rsidR="00151C01" w:rsidRPr="00151C01" w:rsidRDefault="00151C01" w:rsidP="00151C01">
            <w:pPr>
              <w:spacing w:before="59" w:line="252" w:lineRule="exact"/>
              <w:ind w:left="220" w:right="0"/>
              <w:jc w:val="left"/>
              <w:rPr>
                <w:rFonts w:ascii="Arial"/>
                <w:color w:val="auto"/>
              </w:rPr>
            </w:pPr>
            <w:r w:rsidRPr="00151C01">
              <w:rPr>
                <w:rFonts w:ascii="Arial"/>
                <w:color w:val="auto"/>
              </w:rPr>
              <w:t>1/4</w:t>
            </w:r>
          </w:p>
          <w:p w:rsidR="00151C01" w:rsidRPr="00151C01" w:rsidRDefault="00151C01" w:rsidP="00151C01">
            <w:pPr>
              <w:spacing w:line="233" w:lineRule="exact"/>
              <w:ind w:left="135" w:right="0"/>
              <w:jc w:val="left"/>
              <w:rPr>
                <w:rFonts w:ascii="Arial"/>
                <w:color w:val="auto"/>
              </w:rPr>
            </w:pPr>
            <w:r w:rsidRPr="00151C01">
              <w:rPr>
                <w:rFonts w:ascii="Arial"/>
                <w:color w:val="auto"/>
              </w:rPr>
              <w:t>Hour</w:t>
            </w:r>
          </w:p>
        </w:tc>
        <w:tc>
          <w:tcPr>
            <w:tcW w:w="655" w:type="dxa"/>
            <w:gridSpan w:val="2"/>
            <w:tcBorders>
              <w:left w:val="nil"/>
              <w:right w:val="nil"/>
            </w:tcBorders>
          </w:tcPr>
          <w:p w:rsidR="00151C01" w:rsidRPr="00151C01" w:rsidRDefault="00151C01" w:rsidP="00151C01">
            <w:pPr>
              <w:spacing w:before="63" w:line="252" w:lineRule="exact"/>
              <w:ind w:left="66" w:right="92" w:firstLine="29"/>
              <w:jc w:val="left"/>
              <w:rPr>
                <w:rFonts w:ascii="Arial"/>
                <w:color w:val="auto"/>
              </w:rPr>
            </w:pPr>
            <w:r w:rsidRPr="00151C01">
              <w:rPr>
                <w:rFonts w:ascii="Arial"/>
                <w:color w:val="auto"/>
              </w:rPr>
              <w:t>One Hour</w:t>
            </w:r>
          </w:p>
        </w:tc>
        <w:tc>
          <w:tcPr>
            <w:tcW w:w="739" w:type="dxa"/>
            <w:tcBorders>
              <w:left w:val="nil"/>
              <w:right w:val="nil"/>
            </w:tcBorders>
          </w:tcPr>
          <w:p w:rsidR="00151C01" w:rsidRPr="00151C01" w:rsidRDefault="00151C01" w:rsidP="00151C01">
            <w:pPr>
              <w:spacing w:before="63" w:line="252" w:lineRule="exact"/>
              <w:ind w:left="131" w:right="111" w:firstLine="55"/>
              <w:jc w:val="left"/>
              <w:rPr>
                <w:rFonts w:ascii="Arial"/>
                <w:color w:val="auto"/>
              </w:rPr>
            </w:pPr>
            <w:r w:rsidRPr="00151C01">
              <w:rPr>
                <w:rFonts w:ascii="Arial"/>
                <w:color w:val="auto"/>
              </w:rPr>
              <w:t>Six Hour</w:t>
            </w:r>
          </w:p>
        </w:tc>
        <w:tc>
          <w:tcPr>
            <w:tcW w:w="761" w:type="dxa"/>
            <w:tcBorders>
              <w:left w:val="nil"/>
            </w:tcBorders>
          </w:tcPr>
          <w:p w:rsidR="00151C01" w:rsidRPr="00151C01" w:rsidRDefault="00151C01" w:rsidP="00151C01">
            <w:pPr>
              <w:spacing w:before="63" w:line="252" w:lineRule="exact"/>
              <w:ind w:left="168" w:right="73" w:hanging="19"/>
              <w:jc w:val="left"/>
              <w:rPr>
                <w:rFonts w:ascii="Arial"/>
                <w:color w:val="auto"/>
              </w:rPr>
            </w:pPr>
            <w:r w:rsidRPr="00151C01">
              <w:rPr>
                <w:rFonts w:ascii="Arial"/>
                <w:color w:val="auto"/>
              </w:rPr>
              <w:t>Daily Rain</w:t>
            </w:r>
          </w:p>
        </w:tc>
        <w:tc>
          <w:tcPr>
            <w:tcW w:w="1037" w:type="dxa"/>
            <w:tcBorders>
              <w:right w:val="nil"/>
            </w:tcBorders>
          </w:tcPr>
          <w:p w:rsidR="00151C01" w:rsidRPr="00151C01" w:rsidRDefault="00151C01" w:rsidP="00151C01">
            <w:pPr>
              <w:spacing w:before="63" w:line="252" w:lineRule="exact"/>
              <w:ind w:left="259" w:right="118" w:hanging="124"/>
              <w:jc w:val="left"/>
              <w:rPr>
                <w:rFonts w:ascii="Arial"/>
                <w:color w:val="auto"/>
              </w:rPr>
            </w:pPr>
            <w:r w:rsidRPr="00151C01">
              <w:rPr>
                <w:rFonts w:ascii="Arial"/>
                <w:color w:val="auto"/>
              </w:rPr>
              <w:t>Rainfall Type</w:t>
            </w:r>
          </w:p>
        </w:tc>
        <w:tc>
          <w:tcPr>
            <w:tcW w:w="790" w:type="dxa"/>
            <w:tcBorders>
              <w:left w:val="nil"/>
              <w:right w:val="nil"/>
            </w:tcBorders>
          </w:tcPr>
          <w:p w:rsidR="00151C01" w:rsidRPr="00151C01" w:rsidRDefault="00151C01" w:rsidP="00151C01">
            <w:pPr>
              <w:spacing w:before="59" w:line="252" w:lineRule="exact"/>
              <w:ind w:left="243" w:right="0"/>
              <w:jc w:val="left"/>
              <w:rPr>
                <w:rFonts w:ascii="Arial"/>
                <w:color w:val="auto"/>
              </w:rPr>
            </w:pPr>
            <w:r w:rsidRPr="00151C01">
              <w:rPr>
                <w:rFonts w:ascii="Arial"/>
                <w:color w:val="auto"/>
              </w:rPr>
              <w:t>1/4</w:t>
            </w:r>
          </w:p>
          <w:p w:rsidR="00151C01" w:rsidRPr="00151C01" w:rsidRDefault="00151C01" w:rsidP="00151C01">
            <w:pPr>
              <w:spacing w:line="233" w:lineRule="exact"/>
              <w:ind w:right="0"/>
              <w:jc w:val="left"/>
              <w:rPr>
                <w:rFonts w:ascii="Arial"/>
                <w:color w:val="auto"/>
              </w:rPr>
            </w:pPr>
            <w:r w:rsidRPr="00151C01">
              <w:rPr>
                <w:rFonts w:ascii="Arial"/>
                <w:color w:val="auto"/>
              </w:rPr>
              <w:t>Hour</w:t>
            </w:r>
          </w:p>
        </w:tc>
        <w:tc>
          <w:tcPr>
            <w:tcW w:w="934" w:type="dxa"/>
            <w:tcBorders>
              <w:left w:val="nil"/>
              <w:right w:val="nil"/>
            </w:tcBorders>
          </w:tcPr>
          <w:p w:rsidR="00151C01" w:rsidRPr="00151C01" w:rsidRDefault="00151C01" w:rsidP="00151C01">
            <w:pPr>
              <w:spacing w:before="63" w:line="252" w:lineRule="exact"/>
              <w:ind w:left="178" w:right="259" w:firstLine="29"/>
              <w:jc w:val="left"/>
              <w:rPr>
                <w:rFonts w:ascii="Arial"/>
                <w:color w:val="auto"/>
              </w:rPr>
            </w:pPr>
            <w:r w:rsidRPr="00151C01">
              <w:rPr>
                <w:rFonts w:ascii="Arial"/>
                <w:color w:val="auto"/>
              </w:rPr>
              <w:t>One Hour</w:t>
            </w:r>
          </w:p>
        </w:tc>
        <w:tc>
          <w:tcPr>
            <w:tcW w:w="682" w:type="dxa"/>
            <w:tcBorders>
              <w:left w:val="nil"/>
              <w:right w:val="nil"/>
            </w:tcBorders>
          </w:tcPr>
          <w:p w:rsidR="00151C01" w:rsidRPr="00151C01" w:rsidRDefault="00151C01" w:rsidP="00151C01">
            <w:pPr>
              <w:spacing w:before="63" w:line="252" w:lineRule="exact"/>
              <w:ind w:left="54" w:right="131" w:firstLine="55"/>
              <w:jc w:val="left"/>
              <w:rPr>
                <w:rFonts w:ascii="Arial"/>
                <w:color w:val="auto"/>
              </w:rPr>
            </w:pPr>
            <w:r w:rsidRPr="00151C01">
              <w:rPr>
                <w:rFonts w:ascii="Arial"/>
                <w:color w:val="auto"/>
              </w:rPr>
              <w:t>Six Hour</w:t>
            </w:r>
          </w:p>
        </w:tc>
        <w:tc>
          <w:tcPr>
            <w:tcW w:w="783" w:type="dxa"/>
            <w:tcBorders>
              <w:left w:val="nil"/>
            </w:tcBorders>
          </w:tcPr>
          <w:p w:rsidR="00151C01" w:rsidRPr="00151C01" w:rsidRDefault="00151C01" w:rsidP="00151C01">
            <w:pPr>
              <w:spacing w:before="63" w:line="252" w:lineRule="exact"/>
              <w:ind w:left="194" w:right="69" w:hanging="19"/>
              <w:jc w:val="left"/>
              <w:rPr>
                <w:rFonts w:ascii="Arial"/>
                <w:color w:val="auto"/>
              </w:rPr>
            </w:pPr>
            <w:r w:rsidRPr="00151C01">
              <w:rPr>
                <w:rFonts w:ascii="Arial"/>
                <w:color w:val="auto"/>
              </w:rPr>
              <w:t>Daily Rain</w:t>
            </w:r>
          </w:p>
        </w:tc>
      </w:tr>
      <w:tr w:rsidR="00151C01" w:rsidRPr="00151C01" w:rsidTr="00151C01">
        <w:trPr>
          <w:trHeight w:val="340"/>
        </w:trPr>
        <w:tc>
          <w:tcPr>
            <w:tcW w:w="958" w:type="dxa"/>
            <w:tcBorders>
              <w:bottom w:val="single" w:sz="8" w:space="0" w:color="000000"/>
              <w:right w:val="nil"/>
            </w:tcBorders>
          </w:tcPr>
          <w:p w:rsidR="00151C01" w:rsidRPr="00151C01" w:rsidRDefault="00151C01" w:rsidP="00151C01">
            <w:pPr>
              <w:spacing w:before="43"/>
              <w:ind w:left="0" w:right="36"/>
              <w:jc w:val="center"/>
              <w:rPr>
                <w:color w:val="auto"/>
              </w:rPr>
            </w:pPr>
            <w:r w:rsidRPr="00151C01">
              <w:rPr>
                <w:color w:val="auto"/>
                <w:w w:val="99"/>
              </w:rPr>
              <w:t>1</w:t>
            </w:r>
          </w:p>
        </w:tc>
        <w:tc>
          <w:tcPr>
            <w:tcW w:w="508" w:type="dxa"/>
            <w:tcBorders>
              <w:left w:val="nil"/>
              <w:bottom w:val="single" w:sz="8" w:space="0" w:color="000000"/>
              <w:right w:val="nil"/>
            </w:tcBorders>
          </w:tcPr>
          <w:p w:rsidR="00151C01" w:rsidRPr="00151C01" w:rsidRDefault="00151C01" w:rsidP="00151C01">
            <w:pPr>
              <w:spacing w:before="43"/>
              <w:ind w:left="0" w:right="53"/>
              <w:jc w:val="right"/>
              <w:rPr>
                <w:color w:val="auto"/>
              </w:rPr>
            </w:pPr>
            <w:r w:rsidRPr="00151C01">
              <w:rPr>
                <w:color w:val="auto"/>
                <w:w w:val="99"/>
              </w:rPr>
              <w:t>N</w:t>
            </w:r>
          </w:p>
        </w:tc>
        <w:tc>
          <w:tcPr>
            <w:tcW w:w="281" w:type="dxa"/>
            <w:tcBorders>
              <w:left w:val="nil"/>
              <w:bottom w:val="single" w:sz="8" w:space="0" w:color="000000"/>
              <w:right w:val="nil"/>
            </w:tcBorders>
          </w:tcPr>
          <w:p w:rsidR="00151C01" w:rsidRPr="00151C01" w:rsidRDefault="00151C01" w:rsidP="00151C01">
            <w:pPr>
              <w:ind w:left="0" w:right="0"/>
              <w:jc w:val="left"/>
              <w:rPr>
                <w:color w:val="auto"/>
                <w:sz w:val="20"/>
              </w:rPr>
            </w:pPr>
          </w:p>
        </w:tc>
        <w:tc>
          <w:tcPr>
            <w:tcW w:w="439" w:type="dxa"/>
            <w:tcBorders>
              <w:left w:val="nil"/>
              <w:bottom w:val="single" w:sz="8" w:space="0" w:color="000000"/>
              <w:right w:val="nil"/>
            </w:tcBorders>
          </w:tcPr>
          <w:p w:rsidR="00151C01" w:rsidRPr="00151C01" w:rsidRDefault="00151C01" w:rsidP="00151C01">
            <w:pPr>
              <w:spacing w:before="43"/>
              <w:ind w:left="0" w:right="59"/>
              <w:jc w:val="right"/>
              <w:rPr>
                <w:color w:val="auto"/>
              </w:rPr>
            </w:pPr>
            <w:r w:rsidRPr="00151C01">
              <w:rPr>
                <w:color w:val="auto"/>
                <w:w w:val="99"/>
              </w:rPr>
              <w:t>R</w:t>
            </w:r>
          </w:p>
        </w:tc>
        <w:tc>
          <w:tcPr>
            <w:tcW w:w="955" w:type="dxa"/>
            <w:gridSpan w:val="2"/>
            <w:tcBorders>
              <w:left w:val="nil"/>
              <w:bottom w:val="single" w:sz="8" w:space="0" w:color="000000"/>
              <w:right w:val="nil"/>
            </w:tcBorders>
          </w:tcPr>
          <w:p w:rsidR="00151C01" w:rsidRPr="00151C01" w:rsidRDefault="00151C01" w:rsidP="00151C01">
            <w:pPr>
              <w:spacing w:before="43"/>
              <w:ind w:left="511" w:right="0"/>
              <w:jc w:val="left"/>
              <w:rPr>
                <w:color w:val="auto"/>
              </w:rPr>
            </w:pPr>
            <w:r w:rsidRPr="00151C01">
              <w:rPr>
                <w:color w:val="auto"/>
                <w:w w:val="99"/>
              </w:rPr>
              <w:t>R</w:t>
            </w:r>
          </w:p>
        </w:tc>
        <w:tc>
          <w:tcPr>
            <w:tcW w:w="761" w:type="dxa"/>
            <w:tcBorders>
              <w:left w:val="nil"/>
              <w:bottom w:val="single" w:sz="8" w:space="0" w:color="000000"/>
            </w:tcBorders>
          </w:tcPr>
          <w:p w:rsidR="00151C01" w:rsidRPr="00151C01" w:rsidRDefault="00151C01" w:rsidP="00151C01">
            <w:pPr>
              <w:spacing w:before="43"/>
              <w:ind w:left="57" w:right="0"/>
              <w:jc w:val="center"/>
              <w:rPr>
                <w:color w:val="auto"/>
              </w:rPr>
            </w:pPr>
            <w:r w:rsidRPr="00151C01">
              <w:rPr>
                <w:color w:val="auto"/>
                <w:w w:val="99"/>
              </w:rPr>
              <w:t>N</w:t>
            </w:r>
          </w:p>
        </w:tc>
        <w:tc>
          <w:tcPr>
            <w:tcW w:w="1037" w:type="dxa"/>
            <w:tcBorders>
              <w:bottom w:val="single" w:sz="8" w:space="0" w:color="000000"/>
              <w:right w:val="nil"/>
            </w:tcBorders>
          </w:tcPr>
          <w:p w:rsidR="00151C01" w:rsidRPr="00151C01" w:rsidRDefault="00151C01" w:rsidP="00151C01">
            <w:pPr>
              <w:spacing w:before="43"/>
              <w:ind w:left="373" w:right="374"/>
              <w:jc w:val="center"/>
              <w:rPr>
                <w:color w:val="auto"/>
              </w:rPr>
            </w:pPr>
            <w:r w:rsidRPr="00151C01">
              <w:rPr>
                <w:color w:val="auto"/>
              </w:rPr>
              <w:t>11</w:t>
            </w:r>
          </w:p>
        </w:tc>
        <w:tc>
          <w:tcPr>
            <w:tcW w:w="790" w:type="dxa"/>
            <w:tcBorders>
              <w:left w:val="nil"/>
              <w:bottom w:val="single" w:sz="8" w:space="0" w:color="000000"/>
              <w:right w:val="nil"/>
            </w:tcBorders>
          </w:tcPr>
          <w:p w:rsidR="00151C01" w:rsidRPr="00151C01" w:rsidRDefault="00151C01" w:rsidP="00151C01">
            <w:pPr>
              <w:spacing w:before="43"/>
              <w:ind w:left="2" w:right="0"/>
              <w:jc w:val="center"/>
              <w:rPr>
                <w:color w:val="auto"/>
              </w:rPr>
            </w:pPr>
            <w:r w:rsidRPr="00151C01">
              <w:rPr>
                <w:color w:val="auto"/>
                <w:w w:val="99"/>
              </w:rPr>
              <w:t>N</w:t>
            </w:r>
          </w:p>
        </w:tc>
        <w:tc>
          <w:tcPr>
            <w:tcW w:w="934" w:type="dxa"/>
            <w:tcBorders>
              <w:left w:val="nil"/>
              <w:bottom w:val="single" w:sz="8" w:space="0" w:color="000000"/>
              <w:right w:val="nil"/>
            </w:tcBorders>
          </w:tcPr>
          <w:p w:rsidR="00151C01" w:rsidRPr="00151C01" w:rsidRDefault="00151C01" w:rsidP="00151C01">
            <w:pPr>
              <w:spacing w:before="43"/>
              <w:ind w:left="342" w:right="0"/>
              <w:jc w:val="left"/>
              <w:rPr>
                <w:color w:val="auto"/>
              </w:rPr>
            </w:pPr>
            <w:r w:rsidRPr="00151C01">
              <w:rPr>
                <w:color w:val="auto"/>
                <w:w w:val="99"/>
              </w:rPr>
              <w:t>R</w:t>
            </w:r>
          </w:p>
        </w:tc>
        <w:tc>
          <w:tcPr>
            <w:tcW w:w="682" w:type="dxa"/>
            <w:tcBorders>
              <w:left w:val="nil"/>
              <w:bottom w:val="single" w:sz="8" w:space="0" w:color="000000"/>
              <w:right w:val="nil"/>
            </w:tcBorders>
          </w:tcPr>
          <w:p w:rsidR="00151C01" w:rsidRPr="00151C01" w:rsidRDefault="00151C01" w:rsidP="00151C01">
            <w:pPr>
              <w:spacing w:before="43"/>
              <w:ind w:left="218" w:right="0"/>
              <w:jc w:val="left"/>
              <w:rPr>
                <w:color w:val="auto"/>
              </w:rPr>
            </w:pPr>
            <w:r w:rsidRPr="00151C01">
              <w:rPr>
                <w:color w:val="auto"/>
                <w:w w:val="99"/>
              </w:rPr>
              <w:t>R</w:t>
            </w:r>
          </w:p>
        </w:tc>
        <w:tc>
          <w:tcPr>
            <w:tcW w:w="783" w:type="dxa"/>
            <w:tcBorders>
              <w:left w:val="nil"/>
              <w:bottom w:val="single" w:sz="8" w:space="0" w:color="000000"/>
            </w:tcBorders>
          </w:tcPr>
          <w:p w:rsidR="00151C01" w:rsidRPr="00151C01" w:rsidRDefault="00151C01" w:rsidP="00151C01">
            <w:pPr>
              <w:spacing w:before="43"/>
              <w:ind w:left="87" w:right="0"/>
              <w:jc w:val="center"/>
              <w:rPr>
                <w:color w:val="auto"/>
              </w:rPr>
            </w:pPr>
            <w:r w:rsidRPr="00151C01">
              <w:rPr>
                <w:color w:val="auto"/>
                <w:w w:val="99"/>
              </w:rPr>
              <w:t>R</w:t>
            </w:r>
          </w:p>
        </w:tc>
      </w:tr>
      <w:tr w:rsidR="00151C01" w:rsidRPr="00151C01" w:rsidTr="00151C01">
        <w:trPr>
          <w:trHeight w:val="325"/>
        </w:trPr>
        <w:tc>
          <w:tcPr>
            <w:tcW w:w="958" w:type="dxa"/>
            <w:tcBorders>
              <w:top w:val="single" w:sz="8" w:space="0" w:color="000000"/>
              <w:bottom w:val="single" w:sz="8" w:space="0" w:color="000000"/>
              <w:right w:val="nil"/>
            </w:tcBorders>
          </w:tcPr>
          <w:p w:rsidR="00151C01" w:rsidRPr="00151C01" w:rsidRDefault="00151C01" w:rsidP="00151C01">
            <w:pPr>
              <w:spacing w:before="28"/>
              <w:ind w:left="0" w:right="36"/>
              <w:jc w:val="center"/>
              <w:rPr>
                <w:color w:val="auto"/>
              </w:rPr>
            </w:pPr>
            <w:r w:rsidRPr="00151C01">
              <w:rPr>
                <w:color w:val="auto"/>
                <w:w w:val="99"/>
              </w:rPr>
              <w:t>2</w:t>
            </w:r>
          </w:p>
        </w:tc>
        <w:tc>
          <w:tcPr>
            <w:tcW w:w="508" w:type="dxa"/>
            <w:tcBorders>
              <w:top w:val="single" w:sz="8" w:space="0" w:color="000000"/>
              <w:left w:val="nil"/>
              <w:bottom w:val="single" w:sz="8" w:space="0" w:color="000000"/>
              <w:right w:val="nil"/>
            </w:tcBorders>
          </w:tcPr>
          <w:p w:rsidR="00151C01" w:rsidRPr="00151C01" w:rsidRDefault="00151C01" w:rsidP="00151C01">
            <w:pPr>
              <w:spacing w:before="28"/>
              <w:ind w:left="0" w:right="53"/>
              <w:jc w:val="right"/>
              <w:rPr>
                <w:color w:val="auto"/>
              </w:rPr>
            </w:pPr>
            <w:r w:rsidRPr="00151C01">
              <w:rPr>
                <w:color w:val="auto"/>
                <w:w w:val="99"/>
              </w:rPr>
              <w:t>N</w:t>
            </w:r>
          </w:p>
        </w:tc>
        <w:tc>
          <w:tcPr>
            <w:tcW w:w="281" w:type="dxa"/>
            <w:tcBorders>
              <w:top w:val="single" w:sz="8" w:space="0" w:color="000000"/>
              <w:left w:val="nil"/>
              <w:bottom w:val="single" w:sz="8" w:space="0" w:color="000000"/>
              <w:right w:val="nil"/>
            </w:tcBorders>
          </w:tcPr>
          <w:p w:rsidR="00151C01" w:rsidRPr="00151C01" w:rsidRDefault="00151C01" w:rsidP="00151C01">
            <w:pPr>
              <w:ind w:left="0" w:right="0"/>
              <w:jc w:val="left"/>
              <w:rPr>
                <w:color w:val="auto"/>
                <w:sz w:val="20"/>
              </w:rPr>
            </w:pPr>
          </w:p>
        </w:tc>
        <w:tc>
          <w:tcPr>
            <w:tcW w:w="439" w:type="dxa"/>
            <w:tcBorders>
              <w:top w:val="single" w:sz="8" w:space="0" w:color="000000"/>
              <w:left w:val="nil"/>
              <w:bottom w:val="single" w:sz="8" w:space="0" w:color="000000"/>
              <w:right w:val="nil"/>
            </w:tcBorders>
          </w:tcPr>
          <w:p w:rsidR="00151C01" w:rsidRPr="00151C01" w:rsidRDefault="00151C01" w:rsidP="00151C01">
            <w:pPr>
              <w:spacing w:before="28"/>
              <w:ind w:left="0" w:right="59"/>
              <w:jc w:val="right"/>
              <w:rPr>
                <w:color w:val="auto"/>
              </w:rPr>
            </w:pPr>
            <w:r w:rsidRPr="00151C01">
              <w:rPr>
                <w:color w:val="auto"/>
                <w:w w:val="99"/>
              </w:rPr>
              <w:t>R</w:t>
            </w:r>
          </w:p>
        </w:tc>
        <w:tc>
          <w:tcPr>
            <w:tcW w:w="955" w:type="dxa"/>
            <w:gridSpan w:val="2"/>
            <w:tcBorders>
              <w:top w:val="single" w:sz="8" w:space="0" w:color="000000"/>
              <w:left w:val="nil"/>
              <w:bottom w:val="single" w:sz="8" w:space="0" w:color="000000"/>
              <w:right w:val="nil"/>
            </w:tcBorders>
          </w:tcPr>
          <w:p w:rsidR="00151C01" w:rsidRPr="00151C01" w:rsidRDefault="00151C01" w:rsidP="00151C01">
            <w:pPr>
              <w:spacing w:before="28"/>
              <w:ind w:left="511" w:right="0"/>
              <w:jc w:val="left"/>
              <w:rPr>
                <w:color w:val="auto"/>
              </w:rPr>
            </w:pPr>
            <w:r w:rsidRPr="00151C01">
              <w:rPr>
                <w:color w:val="auto"/>
                <w:w w:val="99"/>
              </w:rPr>
              <w:t>R</w:t>
            </w:r>
          </w:p>
        </w:tc>
        <w:tc>
          <w:tcPr>
            <w:tcW w:w="761" w:type="dxa"/>
            <w:tcBorders>
              <w:top w:val="single" w:sz="8" w:space="0" w:color="000000"/>
              <w:left w:val="nil"/>
              <w:bottom w:val="single" w:sz="8" w:space="0" w:color="000000"/>
            </w:tcBorders>
          </w:tcPr>
          <w:p w:rsidR="00151C01" w:rsidRPr="00151C01" w:rsidRDefault="00151C01" w:rsidP="00151C01">
            <w:pPr>
              <w:spacing w:before="28"/>
              <w:ind w:left="57" w:right="0"/>
              <w:jc w:val="center"/>
              <w:rPr>
                <w:color w:val="auto"/>
              </w:rPr>
            </w:pPr>
            <w:r w:rsidRPr="00151C01">
              <w:rPr>
                <w:color w:val="auto"/>
                <w:w w:val="99"/>
              </w:rPr>
              <w:t>R</w:t>
            </w:r>
          </w:p>
        </w:tc>
        <w:tc>
          <w:tcPr>
            <w:tcW w:w="1037" w:type="dxa"/>
            <w:tcBorders>
              <w:top w:val="single" w:sz="8" w:space="0" w:color="000000"/>
              <w:bottom w:val="single" w:sz="8" w:space="0" w:color="000000"/>
              <w:right w:val="nil"/>
            </w:tcBorders>
          </w:tcPr>
          <w:p w:rsidR="00151C01" w:rsidRPr="00151C01" w:rsidRDefault="00151C01" w:rsidP="00151C01">
            <w:pPr>
              <w:spacing w:before="28"/>
              <w:ind w:left="373" w:right="374"/>
              <w:jc w:val="center"/>
              <w:rPr>
                <w:color w:val="auto"/>
              </w:rPr>
            </w:pPr>
            <w:r w:rsidRPr="00151C01">
              <w:rPr>
                <w:color w:val="auto"/>
              </w:rPr>
              <w:t>12</w:t>
            </w:r>
          </w:p>
        </w:tc>
        <w:tc>
          <w:tcPr>
            <w:tcW w:w="790" w:type="dxa"/>
            <w:tcBorders>
              <w:top w:val="single" w:sz="8" w:space="0" w:color="000000"/>
              <w:left w:val="nil"/>
              <w:bottom w:val="single" w:sz="8" w:space="0" w:color="000000"/>
              <w:right w:val="nil"/>
            </w:tcBorders>
          </w:tcPr>
          <w:p w:rsidR="00151C01" w:rsidRPr="00151C01" w:rsidRDefault="00151C01" w:rsidP="00151C01">
            <w:pPr>
              <w:spacing w:before="28"/>
              <w:ind w:left="2" w:right="0"/>
              <w:jc w:val="center"/>
              <w:rPr>
                <w:color w:val="auto"/>
              </w:rPr>
            </w:pPr>
            <w:r w:rsidRPr="00151C01">
              <w:rPr>
                <w:color w:val="auto"/>
                <w:w w:val="99"/>
              </w:rPr>
              <w:t>N</w:t>
            </w:r>
          </w:p>
        </w:tc>
        <w:tc>
          <w:tcPr>
            <w:tcW w:w="934" w:type="dxa"/>
            <w:tcBorders>
              <w:top w:val="single" w:sz="8" w:space="0" w:color="000000"/>
              <w:left w:val="nil"/>
              <w:bottom w:val="single" w:sz="8" w:space="0" w:color="000000"/>
              <w:right w:val="nil"/>
            </w:tcBorders>
          </w:tcPr>
          <w:p w:rsidR="00151C01" w:rsidRPr="00151C01" w:rsidRDefault="00151C01" w:rsidP="00151C01">
            <w:pPr>
              <w:spacing w:before="28"/>
              <w:ind w:left="342" w:right="0"/>
              <w:jc w:val="left"/>
              <w:rPr>
                <w:color w:val="auto"/>
              </w:rPr>
            </w:pPr>
            <w:r w:rsidRPr="00151C01">
              <w:rPr>
                <w:color w:val="auto"/>
                <w:w w:val="99"/>
              </w:rPr>
              <w:t>R</w:t>
            </w:r>
          </w:p>
        </w:tc>
        <w:tc>
          <w:tcPr>
            <w:tcW w:w="682" w:type="dxa"/>
            <w:tcBorders>
              <w:top w:val="single" w:sz="8" w:space="0" w:color="000000"/>
              <w:left w:val="nil"/>
              <w:bottom w:val="single" w:sz="8" w:space="0" w:color="000000"/>
              <w:right w:val="nil"/>
            </w:tcBorders>
          </w:tcPr>
          <w:p w:rsidR="00151C01" w:rsidRPr="00151C01" w:rsidRDefault="00151C01" w:rsidP="00151C01">
            <w:pPr>
              <w:spacing w:before="28"/>
              <w:ind w:left="218" w:right="0"/>
              <w:jc w:val="left"/>
              <w:rPr>
                <w:color w:val="auto"/>
              </w:rPr>
            </w:pPr>
            <w:r w:rsidRPr="00151C01">
              <w:rPr>
                <w:color w:val="auto"/>
                <w:w w:val="99"/>
              </w:rPr>
              <w:t>R</w:t>
            </w:r>
          </w:p>
        </w:tc>
        <w:tc>
          <w:tcPr>
            <w:tcW w:w="783" w:type="dxa"/>
            <w:tcBorders>
              <w:top w:val="single" w:sz="8" w:space="0" w:color="000000"/>
              <w:left w:val="nil"/>
              <w:bottom w:val="single" w:sz="8" w:space="0" w:color="000000"/>
            </w:tcBorders>
          </w:tcPr>
          <w:p w:rsidR="00151C01" w:rsidRPr="00151C01" w:rsidRDefault="00151C01" w:rsidP="00151C01">
            <w:pPr>
              <w:spacing w:before="28"/>
              <w:ind w:left="87" w:right="0"/>
              <w:jc w:val="center"/>
              <w:rPr>
                <w:color w:val="auto"/>
              </w:rPr>
            </w:pPr>
            <w:r w:rsidRPr="00151C01">
              <w:rPr>
                <w:color w:val="auto"/>
                <w:w w:val="99"/>
              </w:rPr>
              <w:t>N</w:t>
            </w:r>
          </w:p>
        </w:tc>
      </w:tr>
      <w:tr w:rsidR="00151C01" w:rsidRPr="00151C01" w:rsidTr="00151C01">
        <w:trPr>
          <w:trHeight w:val="325"/>
        </w:trPr>
        <w:tc>
          <w:tcPr>
            <w:tcW w:w="958" w:type="dxa"/>
            <w:tcBorders>
              <w:top w:val="single" w:sz="8" w:space="0" w:color="000000"/>
              <w:bottom w:val="single" w:sz="8" w:space="0" w:color="000000"/>
              <w:right w:val="nil"/>
            </w:tcBorders>
          </w:tcPr>
          <w:p w:rsidR="00151C01" w:rsidRPr="00151C01" w:rsidRDefault="00151C01" w:rsidP="00151C01">
            <w:pPr>
              <w:spacing w:before="28"/>
              <w:ind w:left="0" w:right="36"/>
              <w:jc w:val="center"/>
              <w:rPr>
                <w:color w:val="auto"/>
              </w:rPr>
            </w:pPr>
            <w:r w:rsidRPr="00151C01">
              <w:rPr>
                <w:color w:val="auto"/>
                <w:w w:val="99"/>
              </w:rPr>
              <w:t>3</w:t>
            </w:r>
          </w:p>
        </w:tc>
        <w:tc>
          <w:tcPr>
            <w:tcW w:w="508" w:type="dxa"/>
            <w:tcBorders>
              <w:top w:val="single" w:sz="8" w:space="0" w:color="000000"/>
              <w:left w:val="nil"/>
              <w:bottom w:val="single" w:sz="8" w:space="0" w:color="000000"/>
              <w:right w:val="nil"/>
            </w:tcBorders>
          </w:tcPr>
          <w:p w:rsidR="00151C01" w:rsidRPr="00151C01" w:rsidRDefault="00151C01" w:rsidP="00151C01">
            <w:pPr>
              <w:spacing w:before="28"/>
              <w:ind w:left="0" w:right="53"/>
              <w:jc w:val="right"/>
              <w:rPr>
                <w:color w:val="auto"/>
              </w:rPr>
            </w:pPr>
            <w:r w:rsidRPr="00151C01">
              <w:rPr>
                <w:color w:val="auto"/>
                <w:w w:val="99"/>
              </w:rPr>
              <w:t>O</w:t>
            </w:r>
          </w:p>
        </w:tc>
        <w:tc>
          <w:tcPr>
            <w:tcW w:w="281" w:type="dxa"/>
            <w:tcBorders>
              <w:top w:val="single" w:sz="8" w:space="0" w:color="000000"/>
              <w:left w:val="nil"/>
              <w:bottom w:val="single" w:sz="8" w:space="0" w:color="000000"/>
              <w:right w:val="nil"/>
            </w:tcBorders>
          </w:tcPr>
          <w:p w:rsidR="00151C01" w:rsidRPr="00151C01" w:rsidRDefault="00151C01" w:rsidP="00151C01">
            <w:pPr>
              <w:ind w:left="0" w:right="0"/>
              <w:jc w:val="left"/>
              <w:rPr>
                <w:color w:val="auto"/>
                <w:sz w:val="20"/>
              </w:rPr>
            </w:pPr>
          </w:p>
        </w:tc>
        <w:tc>
          <w:tcPr>
            <w:tcW w:w="439" w:type="dxa"/>
            <w:tcBorders>
              <w:top w:val="single" w:sz="8" w:space="0" w:color="000000"/>
              <w:left w:val="nil"/>
              <w:bottom w:val="single" w:sz="8" w:space="0" w:color="000000"/>
              <w:right w:val="nil"/>
            </w:tcBorders>
          </w:tcPr>
          <w:p w:rsidR="00151C01" w:rsidRPr="00151C01" w:rsidRDefault="00151C01" w:rsidP="00151C01">
            <w:pPr>
              <w:spacing w:before="28"/>
              <w:ind w:left="0" w:right="59"/>
              <w:jc w:val="right"/>
              <w:rPr>
                <w:color w:val="auto"/>
              </w:rPr>
            </w:pPr>
            <w:r w:rsidRPr="00151C01">
              <w:rPr>
                <w:color w:val="auto"/>
                <w:w w:val="99"/>
              </w:rPr>
              <w:t>R</w:t>
            </w:r>
          </w:p>
        </w:tc>
        <w:tc>
          <w:tcPr>
            <w:tcW w:w="955" w:type="dxa"/>
            <w:gridSpan w:val="2"/>
            <w:tcBorders>
              <w:top w:val="single" w:sz="8" w:space="0" w:color="000000"/>
              <w:left w:val="nil"/>
              <w:bottom w:val="single" w:sz="8" w:space="0" w:color="000000"/>
              <w:right w:val="nil"/>
            </w:tcBorders>
          </w:tcPr>
          <w:p w:rsidR="00151C01" w:rsidRPr="00151C01" w:rsidRDefault="00151C01" w:rsidP="00151C01">
            <w:pPr>
              <w:spacing w:before="28"/>
              <w:ind w:left="511" w:right="0"/>
              <w:jc w:val="left"/>
              <w:rPr>
                <w:color w:val="auto"/>
              </w:rPr>
            </w:pPr>
            <w:r w:rsidRPr="00151C01">
              <w:rPr>
                <w:color w:val="auto"/>
                <w:w w:val="99"/>
              </w:rPr>
              <w:t>R</w:t>
            </w:r>
          </w:p>
        </w:tc>
        <w:tc>
          <w:tcPr>
            <w:tcW w:w="761" w:type="dxa"/>
            <w:tcBorders>
              <w:top w:val="single" w:sz="8" w:space="0" w:color="000000"/>
              <w:left w:val="nil"/>
              <w:bottom w:val="single" w:sz="8" w:space="0" w:color="000000"/>
            </w:tcBorders>
          </w:tcPr>
          <w:p w:rsidR="00151C01" w:rsidRPr="00151C01" w:rsidRDefault="00151C01" w:rsidP="00151C01">
            <w:pPr>
              <w:spacing w:before="28"/>
              <w:ind w:left="57" w:right="0"/>
              <w:jc w:val="center"/>
              <w:rPr>
                <w:color w:val="auto"/>
              </w:rPr>
            </w:pPr>
            <w:r w:rsidRPr="00151C01">
              <w:rPr>
                <w:color w:val="auto"/>
                <w:w w:val="99"/>
              </w:rPr>
              <w:t>N</w:t>
            </w:r>
          </w:p>
        </w:tc>
        <w:tc>
          <w:tcPr>
            <w:tcW w:w="1037" w:type="dxa"/>
            <w:tcBorders>
              <w:top w:val="single" w:sz="8" w:space="0" w:color="000000"/>
              <w:bottom w:val="single" w:sz="8" w:space="0" w:color="000000"/>
              <w:right w:val="nil"/>
            </w:tcBorders>
          </w:tcPr>
          <w:p w:rsidR="00151C01" w:rsidRPr="00151C01" w:rsidRDefault="00151C01" w:rsidP="00151C01">
            <w:pPr>
              <w:spacing w:before="28"/>
              <w:ind w:left="373" w:right="374"/>
              <w:jc w:val="center"/>
              <w:rPr>
                <w:color w:val="auto"/>
              </w:rPr>
            </w:pPr>
            <w:r w:rsidRPr="00151C01">
              <w:rPr>
                <w:color w:val="auto"/>
              </w:rPr>
              <w:t>13</w:t>
            </w:r>
          </w:p>
        </w:tc>
        <w:tc>
          <w:tcPr>
            <w:tcW w:w="790" w:type="dxa"/>
            <w:tcBorders>
              <w:top w:val="single" w:sz="8" w:space="0" w:color="000000"/>
              <w:left w:val="nil"/>
              <w:bottom w:val="single" w:sz="8" w:space="0" w:color="000000"/>
              <w:right w:val="nil"/>
            </w:tcBorders>
          </w:tcPr>
          <w:p w:rsidR="00151C01" w:rsidRPr="00151C01" w:rsidRDefault="00151C01" w:rsidP="00151C01">
            <w:pPr>
              <w:spacing w:before="28"/>
              <w:ind w:left="2" w:right="0"/>
              <w:jc w:val="center"/>
              <w:rPr>
                <w:color w:val="auto"/>
              </w:rPr>
            </w:pPr>
            <w:r w:rsidRPr="00151C01">
              <w:rPr>
                <w:color w:val="auto"/>
                <w:w w:val="99"/>
              </w:rPr>
              <w:t>N</w:t>
            </w:r>
          </w:p>
        </w:tc>
        <w:tc>
          <w:tcPr>
            <w:tcW w:w="934" w:type="dxa"/>
            <w:tcBorders>
              <w:top w:val="single" w:sz="8" w:space="0" w:color="000000"/>
              <w:left w:val="nil"/>
              <w:bottom w:val="single" w:sz="8" w:space="0" w:color="000000"/>
              <w:right w:val="nil"/>
            </w:tcBorders>
          </w:tcPr>
          <w:p w:rsidR="00151C01" w:rsidRPr="00151C01" w:rsidRDefault="00151C01" w:rsidP="00151C01">
            <w:pPr>
              <w:spacing w:before="28"/>
              <w:ind w:left="342" w:right="0"/>
              <w:jc w:val="left"/>
              <w:rPr>
                <w:color w:val="auto"/>
              </w:rPr>
            </w:pPr>
            <w:r w:rsidRPr="00151C01">
              <w:rPr>
                <w:color w:val="auto"/>
                <w:w w:val="99"/>
              </w:rPr>
              <w:t>R</w:t>
            </w:r>
          </w:p>
        </w:tc>
        <w:tc>
          <w:tcPr>
            <w:tcW w:w="682" w:type="dxa"/>
            <w:tcBorders>
              <w:top w:val="single" w:sz="8" w:space="0" w:color="000000"/>
              <w:left w:val="nil"/>
              <w:bottom w:val="single" w:sz="8" w:space="0" w:color="000000"/>
              <w:right w:val="nil"/>
            </w:tcBorders>
          </w:tcPr>
          <w:p w:rsidR="00151C01" w:rsidRPr="00151C01" w:rsidRDefault="00151C01" w:rsidP="00151C01">
            <w:pPr>
              <w:spacing w:before="28"/>
              <w:ind w:left="218" w:right="0"/>
              <w:jc w:val="left"/>
              <w:rPr>
                <w:color w:val="auto"/>
              </w:rPr>
            </w:pPr>
            <w:r w:rsidRPr="00151C01">
              <w:rPr>
                <w:color w:val="auto"/>
                <w:w w:val="99"/>
              </w:rPr>
              <w:t>R</w:t>
            </w:r>
          </w:p>
        </w:tc>
        <w:tc>
          <w:tcPr>
            <w:tcW w:w="783" w:type="dxa"/>
            <w:tcBorders>
              <w:top w:val="single" w:sz="8" w:space="0" w:color="000000"/>
              <w:left w:val="nil"/>
              <w:bottom w:val="single" w:sz="8" w:space="0" w:color="000000"/>
            </w:tcBorders>
          </w:tcPr>
          <w:p w:rsidR="00151C01" w:rsidRPr="00151C01" w:rsidRDefault="00151C01" w:rsidP="00151C01">
            <w:pPr>
              <w:spacing w:before="28"/>
              <w:ind w:left="87" w:right="0"/>
              <w:jc w:val="center"/>
              <w:rPr>
                <w:color w:val="auto"/>
              </w:rPr>
            </w:pPr>
            <w:r w:rsidRPr="00151C01">
              <w:rPr>
                <w:color w:val="auto"/>
                <w:w w:val="99"/>
              </w:rPr>
              <w:t>R</w:t>
            </w:r>
          </w:p>
        </w:tc>
      </w:tr>
      <w:tr w:rsidR="00151C01" w:rsidRPr="00151C01" w:rsidTr="00151C01">
        <w:trPr>
          <w:trHeight w:val="325"/>
        </w:trPr>
        <w:tc>
          <w:tcPr>
            <w:tcW w:w="958" w:type="dxa"/>
            <w:tcBorders>
              <w:top w:val="single" w:sz="8" w:space="0" w:color="000000"/>
              <w:bottom w:val="single" w:sz="8" w:space="0" w:color="000000"/>
              <w:right w:val="nil"/>
            </w:tcBorders>
          </w:tcPr>
          <w:p w:rsidR="00151C01" w:rsidRPr="00151C01" w:rsidRDefault="00151C01" w:rsidP="00151C01">
            <w:pPr>
              <w:spacing w:before="28"/>
              <w:ind w:left="0" w:right="36"/>
              <w:jc w:val="center"/>
              <w:rPr>
                <w:color w:val="auto"/>
              </w:rPr>
            </w:pPr>
            <w:r w:rsidRPr="00151C01">
              <w:rPr>
                <w:color w:val="auto"/>
                <w:w w:val="99"/>
              </w:rPr>
              <w:t>4</w:t>
            </w:r>
          </w:p>
        </w:tc>
        <w:tc>
          <w:tcPr>
            <w:tcW w:w="508" w:type="dxa"/>
            <w:tcBorders>
              <w:top w:val="single" w:sz="8" w:space="0" w:color="000000"/>
              <w:left w:val="nil"/>
              <w:bottom w:val="single" w:sz="8" w:space="0" w:color="000000"/>
              <w:right w:val="nil"/>
            </w:tcBorders>
          </w:tcPr>
          <w:p w:rsidR="00151C01" w:rsidRPr="00151C01" w:rsidRDefault="00151C01" w:rsidP="00151C01">
            <w:pPr>
              <w:spacing w:before="28"/>
              <w:ind w:left="0" w:right="53"/>
              <w:jc w:val="right"/>
              <w:rPr>
                <w:color w:val="auto"/>
              </w:rPr>
            </w:pPr>
            <w:r w:rsidRPr="00151C01">
              <w:rPr>
                <w:color w:val="auto"/>
                <w:w w:val="99"/>
              </w:rPr>
              <w:t>N</w:t>
            </w:r>
          </w:p>
        </w:tc>
        <w:tc>
          <w:tcPr>
            <w:tcW w:w="281" w:type="dxa"/>
            <w:tcBorders>
              <w:top w:val="single" w:sz="8" w:space="0" w:color="000000"/>
              <w:left w:val="nil"/>
              <w:bottom w:val="single" w:sz="8" w:space="0" w:color="000000"/>
              <w:right w:val="nil"/>
            </w:tcBorders>
          </w:tcPr>
          <w:p w:rsidR="00151C01" w:rsidRPr="00151C01" w:rsidRDefault="00151C01" w:rsidP="00151C01">
            <w:pPr>
              <w:ind w:left="0" w:right="0"/>
              <w:jc w:val="left"/>
              <w:rPr>
                <w:color w:val="auto"/>
                <w:sz w:val="20"/>
              </w:rPr>
            </w:pPr>
          </w:p>
        </w:tc>
        <w:tc>
          <w:tcPr>
            <w:tcW w:w="439" w:type="dxa"/>
            <w:tcBorders>
              <w:top w:val="single" w:sz="8" w:space="0" w:color="000000"/>
              <w:left w:val="nil"/>
              <w:bottom w:val="single" w:sz="8" w:space="0" w:color="000000"/>
              <w:right w:val="nil"/>
            </w:tcBorders>
          </w:tcPr>
          <w:p w:rsidR="00151C01" w:rsidRPr="00151C01" w:rsidRDefault="00151C01" w:rsidP="00151C01">
            <w:pPr>
              <w:spacing w:before="28"/>
              <w:ind w:left="0" w:right="59"/>
              <w:jc w:val="right"/>
              <w:rPr>
                <w:color w:val="auto"/>
              </w:rPr>
            </w:pPr>
            <w:r w:rsidRPr="00151C01">
              <w:rPr>
                <w:color w:val="auto"/>
                <w:w w:val="99"/>
              </w:rPr>
              <w:t>R</w:t>
            </w:r>
          </w:p>
        </w:tc>
        <w:tc>
          <w:tcPr>
            <w:tcW w:w="955" w:type="dxa"/>
            <w:gridSpan w:val="2"/>
            <w:tcBorders>
              <w:top w:val="single" w:sz="8" w:space="0" w:color="000000"/>
              <w:left w:val="nil"/>
              <w:bottom w:val="single" w:sz="8" w:space="0" w:color="000000"/>
              <w:right w:val="nil"/>
            </w:tcBorders>
          </w:tcPr>
          <w:p w:rsidR="00151C01" w:rsidRPr="00151C01" w:rsidRDefault="00151C01" w:rsidP="00151C01">
            <w:pPr>
              <w:spacing w:before="28"/>
              <w:ind w:left="511" w:right="0"/>
              <w:jc w:val="left"/>
              <w:rPr>
                <w:color w:val="auto"/>
              </w:rPr>
            </w:pPr>
            <w:r w:rsidRPr="00151C01">
              <w:rPr>
                <w:color w:val="auto"/>
                <w:w w:val="99"/>
              </w:rPr>
              <w:t>R</w:t>
            </w:r>
          </w:p>
        </w:tc>
        <w:tc>
          <w:tcPr>
            <w:tcW w:w="761" w:type="dxa"/>
            <w:tcBorders>
              <w:top w:val="single" w:sz="8" w:space="0" w:color="000000"/>
              <w:left w:val="nil"/>
              <w:bottom w:val="single" w:sz="8" w:space="0" w:color="000000"/>
            </w:tcBorders>
          </w:tcPr>
          <w:p w:rsidR="00151C01" w:rsidRPr="00151C01" w:rsidRDefault="00151C01" w:rsidP="00151C01">
            <w:pPr>
              <w:spacing w:before="28"/>
              <w:ind w:left="57" w:right="0"/>
              <w:jc w:val="center"/>
              <w:rPr>
                <w:color w:val="auto"/>
              </w:rPr>
            </w:pPr>
            <w:r w:rsidRPr="00151C01">
              <w:rPr>
                <w:color w:val="auto"/>
                <w:w w:val="99"/>
              </w:rPr>
              <w:t>R</w:t>
            </w:r>
          </w:p>
        </w:tc>
        <w:tc>
          <w:tcPr>
            <w:tcW w:w="1037" w:type="dxa"/>
            <w:tcBorders>
              <w:top w:val="single" w:sz="8" w:space="0" w:color="000000"/>
              <w:bottom w:val="single" w:sz="8" w:space="0" w:color="000000"/>
              <w:right w:val="nil"/>
            </w:tcBorders>
          </w:tcPr>
          <w:p w:rsidR="00151C01" w:rsidRPr="00151C01" w:rsidRDefault="00151C01" w:rsidP="00151C01">
            <w:pPr>
              <w:spacing w:before="28"/>
              <w:ind w:left="373" w:right="374"/>
              <w:jc w:val="center"/>
              <w:rPr>
                <w:color w:val="auto"/>
              </w:rPr>
            </w:pPr>
            <w:r w:rsidRPr="00151C01">
              <w:rPr>
                <w:color w:val="auto"/>
              </w:rPr>
              <w:t>14</w:t>
            </w:r>
          </w:p>
        </w:tc>
        <w:tc>
          <w:tcPr>
            <w:tcW w:w="790" w:type="dxa"/>
            <w:tcBorders>
              <w:top w:val="single" w:sz="8" w:space="0" w:color="000000"/>
              <w:left w:val="nil"/>
              <w:bottom w:val="single" w:sz="8" w:space="0" w:color="000000"/>
              <w:right w:val="nil"/>
            </w:tcBorders>
          </w:tcPr>
          <w:p w:rsidR="00151C01" w:rsidRPr="00151C01" w:rsidRDefault="00151C01" w:rsidP="00151C01">
            <w:pPr>
              <w:spacing w:before="28"/>
              <w:ind w:left="2" w:right="0"/>
              <w:jc w:val="center"/>
              <w:rPr>
                <w:color w:val="auto"/>
              </w:rPr>
            </w:pPr>
            <w:r w:rsidRPr="00151C01">
              <w:rPr>
                <w:color w:val="auto"/>
                <w:w w:val="99"/>
              </w:rPr>
              <w:t>N</w:t>
            </w:r>
          </w:p>
        </w:tc>
        <w:tc>
          <w:tcPr>
            <w:tcW w:w="934" w:type="dxa"/>
            <w:tcBorders>
              <w:top w:val="single" w:sz="8" w:space="0" w:color="000000"/>
              <w:left w:val="nil"/>
              <w:bottom w:val="single" w:sz="8" w:space="0" w:color="000000"/>
              <w:right w:val="nil"/>
            </w:tcBorders>
          </w:tcPr>
          <w:p w:rsidR="00151C01" w:rsidRPr="00151C01" w:rsidRDefault="00151C01" w:rsidP="00151C01">
            <w:pPr>
              <w:spacing w:before="28"/>
              <w:ind w:left="342" w:right="0"/>
              <w:jc w:val="left"/>
              <w:rPr>
                <w:color w:val="auto"/>
              </w:rPr>
            </w:pPr>
            <w:r w:rsidRPr="00151C01">
              <w:rPr>
                <w:color w:val="auto"/>
                <w:w w:val="99"/>
              </w:rPr>
              <w:t>R</w:t>
            </w:r>
          </w:p>
        </w:tc>
        <w:tc>
          <w:tcPr>
            <w:tcW w:w="682" w:type="dxa"/>
            <w:tcBorders>
              <w:top w:val="single" w:sz="8" w:space="0" w:color="000000"/>
              <w:left w:val="nil"/>
              <w:bottom w:val="single" w:sz="8" w:space="0" w:color="000000"/>
              <w:right w:val="nil"/>
            </w:tcBorders>
          </w:tcPr>
          <w:p w:rsidR="00151C01" w:rsidRPr="00151C01" w:rsidRDefault="00151C01" w:rsidP="00151C01">
            <w:pPr>
              <w:spacing w:before="28"/>
              <w:ind w:left="218" w:right="0"/>
              <w:jc w:val="left"/>
              <w:rPr>
                <w:color w:val="auto"/>
              </w:rPr>
            </w:pPr>
            <w:r w:rsidRPr="00151C01">
              <w:rPr>
                <w:color w:val="auto"/>
                <w:w w:val="99"/>
              </w:rPr>
              <w:t>R</w:t>
            </w:r>
          </w:p>
        </w:tc>
        <w:tc>
          <w:tcPr>
            <w:tcW w:w="783" w:type="dxa"/>
            <w:tcBorders>
              <w:top w:val="single" w:sz="8" w:space="0" w:color="000000"/>
              <w:left w:val="nil"/>
              <w:bottom w:val="single" w:sz="8" w:space="0" w:color="000000"/>
            </w:tcBorders>
          </w:tcPr>
          <w:p w:rsidR="00151C01" w:rsidRPr="00151C01" w:rsidRDefault="00151C01" w:rsidP="00151C01">
            <w:pPr>
              <w:spacing w:before="28"/>
              <w:ind w:left="87" w:right="0"/>
              <w:jc w:val="center"/>
              <w:rPr>
                <w:color w:val="auto"/>
              </w:rPr>
            </w:pPr>
            <w:r w:rsidRPr="00151C01">
              <w:rPr>
                <w:color w:val="auto"/>
                <w:w w:val="99"/>
              </w:rPr>
              <w:t>N</w:t>
            </w:r>
          </w:p>
        </w:tc>
      </w:tr>
      <w:tr w:rsidR="00151C01" w:rsidRPr="00151C01" w:rsidTr="00151C01">
        <w:trPr>
          <w:trHeight w:val="325"/>
        </w:trPr>
        <w:tc>
          <w:tcPr>
            <w:tcW w:w="958" w:type="dxa"/>
            <w:tcBorders>
              <w:top w:val="single" w:sz="8" w:space="0" w:color="000000"/>
              <w:bottom w:val="single" w:sz="8" w:space="0" w:color="000000"/>
              <w:right w:val="nil"/>
            </w:tcBorders>
          </w:tcPr>
          <w:p w:rsidR="00151C01" w:rsidRPr="00151C01" w:rsidRDefault="00151C01" w:rsidP="00151C01">
            <w:pPr>
              <w:spacing w:before="28"/>
              <w:ind w:left="0" w:right="36"/>
              <w:jc w:val="center"/>
              <w:rPr>
                <w:color w:val="auto"/>
              </w:rPr>
            </w:pPr>
            <w:r w:rsidRPr="00151C01">
              <w:rPr>
                <w:color w:val="auto"/>
                <w:w w:val="99"/>
              </w:rPr>
              <w:t>5</w:t>
            </w:r>
          </w:p>
        </w:tc>
        <w:tc>
          <w:tcPr>
            <w:tcW w:w="508" w:type="dxa"/>
            <w:tcBorders>
              <w:top w:val="single" w:sz="8" w:space="0" w:color="000000"/>
              <w:left w:val="nil"/>
              <w:bottom w:val="single" w:sz="8" w:space="0" w:color="000000"/>
              <w:right w:val="nil"/>
            </w:tcBorders>
          </w:tcPr>
          <w:p w:rsidR="00151C01" w:rsidRPr="00151C01" w:rsidRDefault="00151C01" w:rsidP="00151C01">
            <w:pPr>
              <w:spacing w:before="28"/>
              <w:ind w:left="0" w:right="53"/>
              <w:jc w:val="right"/>
              <w:rPr>
                <w:color w:val="auto"/>
              </w:rPr>
            </w:pPr>
            <w:r w:rsidRPr="00151C01">
              <w:rPr>
                <w:color w:val="auto"/>
                <w:w w:val="99"/>
              </w:rPr>
              <w:t>N</w:t>
            </w:r>
          </w:p>
        </w:tc>
        <w:tc>
          <w:tcPr>
            <w:tcW w:w="281" w:type="dxa"/>
            <w:tcBorders>
              <w:top w:val="single" w:sz="8" w:space="0" w:color="000000"/>
              <w:left w:val="nil"/>
              <w:bottom w:val="single" w:sz="8" w:space="0" w:color="000000"/>
              <w:right w:val="nil"/>
            </w:tcBorders>
          </w:tcPr>
          <w:p w:rsidR="00151C01" w:rsidRPr="00151C01" w:rsidRDefault="00151C01" w:rsidP="00151C01">
            <w:pPr>
              <w:ind w:left="0" w:right="0"/>
              <w:jc w:val="left"/>
              <w:rPr>
                <w:color w:val="auto"/>
                <w:sz w:val="20"/>
              </w:rPr>
            </w:pPr>
          </w:p>
        </w:tc>
        <w:tc>
          <w:tcPr>
            <w:tcW w:w="439" w:type="dxa"/>
            <w:tcBorders>
              <w:top w:val="single" w:sz="8" w:space="0" w:color="000000"/>
              <w:left w:val="nil"/>
              <w:bottom w:val="single" w:sz="8" w:space="0" w:color="000000"/>
              <w:right w:val="nil"/>
            </w:tcBorders>
          </w:tcPr>
          <w:p w:rsidR="00151C01" w:rsidRPr="00151C01" w:rsidRDefault="00151C01" w:rsidP="00151C01">
            <w:pPr>
              <w:spacing w:before="28"/>
              <w:ind w:left="0" w:right="59"/>
              <w:jc w:val="right"/>
              <w:rPr>
                <w:color w:val="auto"/>
              </w:rPr>
            </w:pPr>
            <w:r w:rsidRPr="00151C01">
              <w:rPr>
                <w:color w:val="auto"/>
                <w:w w:val="99"/>
              </w:rPr>
              <w:t>R</w:t>
            </w:r>
          </w:p>
        </w:tc>
        <w:tc>
          <w:tcPr>
            <w:tcW w:w="955" w:type="dxa"/>
            <w:gridSpan w:val="2"/>
            <w:tcBorders>
              <w:top w:val="single" w:sz="8" w:space="0" w:color="000000"/>
              <w:left w:val="nil"/>
              <w:bottom w:val="single" w:sz="8" w:space="0" w:color="000000"/>
              <w:right w:val="nil"/>
            </w:tcBorders>
          </w:tcPr>
          <w:p w:rsidR="00151C01" w:rsidRPr="00151C01" w:rsidRDefault="00151C01" w:rsidP="00151C01">
            <w:pPr>
              <w:spacing w:before="28"/>
              <w:ind w:left="505" w:right="0"/>
              <w:jc w:val="left"/>
              <w:rPr>
                <w:color w:val="auto"/>
              </w:rPr>
            </w:pPr>
            <w:r w:rsidRPr="00151C01">
              <w:rPr>
                <w:color w:val="auto"/>
                <w:w w:val="99"/>
              </w:rPr>
              <w:t>N</w:t>
            </w:r>
          </w:p>
        </w:tc>
        <w:tc>
          <w:tcPr>
            <w:tcW w:w="761" w:type="dxa"/>
            <w:tcBorders>
              <w:top w:val="single" w:sz="8" w:space="0" w:color="000000"/>
              <w:left w:val="nil"/>
              <w:bottom w:val="single" w:sz="8" w:space="0" w:color="000000"/>
            </w:tcBorders>
          </w:tcPr>
          <w:p w:rsidR="00151C01" w:rsidRPr="00151C01" w:rsidRDefault="00151C01" w:rsidP="00151C01">
            <w:pPr>
              <w:spacing w:before="28"/>
              <w:ind w:left="57" w:right="0"/>
              <w:jc w:val="center"/>
              <w:rPr>
                <w:color w:val="auto"/>
              </w:rPr>
            </w:pPr>
            <w:r w:rsidRPr="00151C01">
              <w:rPr>
                <w:color w:val="auto"/>
                <w:w w:val="99"/>
              </w:rPr>
              <w:t>R</w:t>
            </w:r>
          </w:p>
        </w:tc>
        <w:tc>
          <w:tcPr>
            <w:tcW w:w="1037" w:type="dxa"/>
            <w:tcBorders>
              <w:top w:val="single" w:sz="8" w:space="0" w:color="000000"/>
              <w:bottom w:val="single" w:sz="8" w:space="0" w:color="000000"/>
              <w:right w:val="nil"/>
            </w:tcBorders>
          </w:tcPr>
          <w:p w:rsidR="00151C01" w:rsidRPr="00151C01" w:rsidRDefault="00151C01" w:rsidP="00151C01">
            <w:pPr>
              <w:spacing w:before="28"/>
              <w:ind w:left="373" w:right="374"/>
              <w:jc w:val="center"/>
              <w:rPr>
                <w:color w:val="auto"/>
              </w:rPr>
            </w:pPr>
            <w:r w:rsidRPr="00151C01">
              <w:rPr>
                <w:color w:val="auto"/>
              </w:rPr>
              <w:t>15</w:t>
            </w:r>
          </w:p>
        </w:tc>
        <w:tc>
          <w:tcPr>
            <w:tcW w:w="790" w:type="dxa"/>
            <w:tcBorders>
              <w:top w:val="single" w:sz="8" w:space="0" w:color="000000"/>
              <w:left w:val="nil"/>
              <w:bottom w:val="single" w:sz="8" w:space="0" w:color="000000"/>
              <w:right w:val="nil"/>
            </w:tcBorders>
          </w:tcPr>
          <w:p w:rsidR="00151C01" w:rsidRPr="00151C01" w:rsidRDefault="00151C01" w:rsidP="00151C01">
            <w:pPr>
              <w:spacing w:before="28"/>
              <w:ind w:left="2" w:right="0"/>
              <w:jc w:val="center"/>
              <w:rPr>
                <w:color w:val="auto"/>
              </w:rPr>
            </w:pPr>
            <w:r w:rsidRPr="00151C01">
              <w:rPr>
                <w:color w:val="auto"/>
                <w:w w:val="99"/>
              </w:rPr>
              <w:t>N</w:t>
            </w:r>
          </w:p>
        </w:tc>
        <w:tc>
          <w:tcPr>
            <w:tcW w:w="934" w:type="dxa"/>
            <w:tcBorders>
              <w:top w:val="single" w:sz="8" w:space="0" w:color="000000"/>
              <w:left w:val="nil"/>
              <w:bottom w:val="single" w:sz="8" w:space="0" w:color="000000"/>
              <w:right w:val="nil"/>
            </w:tcBorders>
          </w:tcPr>
          <w:p w:rsidR="00151C01" w:rsidRPr="00151C01" w:rsidRDefault="00151C01" w:rsidP="00151C01">
            <w:pPr>
              <w:spacing w:before="28"/>
              <w:ind w:left="342" w:right="0"/>
              <w:jc w:val="left"/>
              <w:rPr>
                <w:color w:val="auto"/>
              </w:rPr>
            </w:pPr>
            <w:r w:rsidRPr="00151C01">
              <w:rPr>
                <w:color w:val="auto"/>
                <w:w w:val="99"/>
              </w:rPr>
              <w:t>R</w:t>
            </w:r>
          </w:p>
        </w:tc>
        <w:tc>
          <w:tcPr>
            <w:tcW w:w="682" w:type="dxa"/>
            <w:tcBorders>
              <w:top w:val="single" w:sz="8" w:space="0" w:color="000000"/>
              <w:left w:val="nil"/>
              <w:bottom w:val="single" w:sz="8" w:space="0" w:color="000000"/>
              <w:right w:val="nil"/>
            </w:tcBorders>
          </w:tcPr>
          <w:p w:rsidR="00151C01" w:rsidRPr="00151C01" w:rsidRDefault="00151C01" w:rsidP="00151C01">
            <w:pPr>
              <w:spacing w:before="28"/>
              <w:ind w:left="218" w:right="0"/>
              <w:jc w:val="left"/>
              <w:rPr>
                <w:color w:val="auto"/>
              </w:rPr>
            </w:pPr>
            <w:r w:rsidRPr="00151C01">
              <w:rPr>
                <w:color w:val="auto"/>
                <w:w w:val="99"/>
              </w:rPr>
              <w:t>R</w:t>
            </w:r>
          </w:p>
        </w:tc>
        <w:tc>
          <w:tcPr>
            <w:tcW w:w="783" w:type="dxa"/>
            <w:tcBorders>
              <w:top w:val="single" w:sz="8" w:space="0" w:color="000000"/>
              <w:left w:val="nil"/>
              <w:bottom w:val="single" w:sz="8" w:space="0" w:color="000000"/>
            </w:tcBorders>
          </w:tcPr>
          <w:p w:rsidR="00151C01" w:rsidRPr="00151C01" w:rsidRDefault="00151C01" w:rsidP="00151C01">
            <w:pPr>
              <w:spacing w:before="28"/>
              <w:ind w:left="87" w:right="0"/>
              <w:jc w:val="center"/>
              <w:rPr>
                <w:color w:val="auto"/>
              </w:rPr>
            </w:pPr>
            <w:r w:rsidRPr="00151C01">
              <w:rPr>
                <w:color w:val="auto"/>
                <w:w w:val="99"/>
              </w:rPr>
              <w:t>R</w:t>
            </w:r>
          </w:p>
        </w:tc>
      </w:tr>
      <w:tr w:rsidR="00151C01" w:rsidRPr="00151C01" w:rsidTr="00151C01">
        <w:trPr>
          <w:trHeight w:val="325"/>
        </w:trPr>
        <w:tc>
          <w:tcPr>
            <w:tcW w:w="958" w:type="dxa"/>
            <w:tcBorders>
              <w:top w:val="single" w:sz="8" w:space="0" w:color="000000"/>
              <w:bottom w:val="single" w:sz="8" w:space="0" w:color="000000"/>
              <w:right w:val="nil"/>
            </w:tcBorders>
          </w:tcPr>
          <w:p w:rsidR="00151C01" w:rsidRPr="00151C01" w:rsidRDefault="00151C01" w:rsidP="00151C01">
            <w:pPr>
              <w:spacing w:before="28"/>
              <w:ind w:left="0" w:right="36"/>
              <w:jc w:val="center"/>
              <w:rPr>
                <w:color w:val="auto"/>
              </w:rPr>
            </w:pPr>
            <w:r w:rsidRPr="00151C01">
              <w:rPr>
                <w:color w:val="auto"/>
                <w:w w:val="99"/>
              </w:rPr>
              <w:t>6</w:t>
            </w:r>
          </w:p>
        </w:tc>
        <w:tc>
          <w:tcPr>
            <w:tcW w:w="508" w:type="dxa"/>
            <w:tcBorders>
              <w:top w:val="single" w:sz="8" w:space="0" w:color="000000"/>
              <w:left w:val="nil"/>
              <w:bottom w:val="single" w:sz="8" w:space="0" w:color="000000"/>
              <w:right w:val="nil"/>
            </w:tcBorders>
          </w:tcPr>
          <w:p w:rsidR="00151C01" w:rsidRPr="00151C01" w:rsidRDefault="00151C01" w:rsidP="00151C01">
            <w:pPr>
              <w:spacing w:before="28"/>
              <w:ind w:left="0" w:right="53"/>
              <w:jc w:val="right"/>
              <w:rPr>
                <w:color w:val="auto"/>
              </w:rPr>
            </w:pPr>
            <w:r w:rsidRPr="00151C01">
              <w:rPr>
                <w:color w:val="auto"/>
                <w:w w:val="99"/>
              </w:rPr>
              <w:t>N</w:t>
            </w:r>
          </w:p>
        </w:tc>
        <w:tc>
          <w:tcPr>
            <w:tcW w:w="281" w:type="dxa"/>
            <w:tcBorders>
              <w:top w:val="single" w:sz="8" w:space="0" w:color="000000"/>
              <w:left w:val="nil"/>
              <w:bottom w:val="single" w:sz="8" w:space="0" w:color="000000"/>
              <w:right w:val="nil"/>
            </w:tcBorders>
          </w:tcPr>
          <w:p w:rsidR="00151C01" w:rsidRPr="00151C01" w:rsidRDefault="00151C01" w:rsidP="00151C01">
            <w:pPr>
              <w:ind w:left="0" w:right="0"/>
              <w:jc w:val="left"/>
              <w:rPr>
                <w:color w:val="auto"/>
                <w:sz w:val="20"/>
              </w:rPr>
            </w:pPr>
          </w:p>
        </w:tc>
        <w:tc>
          <w:tcPr>
            <w:tcW w:w="439" w:type="dxa"/>
            <w:tcBorders>
              <w:top w:val="single" w:sz="8" w:space="0" w:color="000000"/>
              <w:left w:val="nil"/>
              <w:bottom w:val="single" w:sz="8" w:space="0" w:color="000000"/>
              <w:right w:val="nil"/>
            </w:tcBorders>
          </w:tcPr>
          <w:p w:rsidR="00151C01" w:rsidRPr="00151C01" w:rsidRDefault="00151C01" w:rsidP="00151C01">
            <w:pPr>
              <w:spacing w:before="28"/>
              <w:ind w:left="0" w:right="59"/>
              <w:jc w:val="right"/>
              <w:rPr>
                <w:color w:val="auto"/>
              </w:rPr>
            </w:pPr>
            <w:r w:rsidRPr="00151C01">
              <w:rPr>
                <w:color w:val="auto"/>
                <w:w w:val="99"/>
              </w:rPr>
              <w:t>R</w:t>
            </w:r>
          </w:p>
        </w:tc>
        <w:tc>
          <w:tcPr>
            <w:tcW w:w="955" w:type="dxa"/>
            <w:gridSpan w:val="2"/>
            <w:tcBorders>
              <w:top w:val="single" w:sz="8" w:space="0" w:color="000000"/>
              <w:left w:val="nil"/>
              <w:bottom w:val="single" w:sz="8" w:space="0" w:color="000000"/>
              <w:right w:val="nil"/>
            </w:tcBorders>
          </w:tcPr>
          <w:p w:rsidR="00151C01" w:rsidRPr="00151C01" w:rsidRDefault="00151C01" w:rsidP="00151C01">
            <w:pPr>
              <w:spacing w:before="28"/>
              <w:ind w:left="511" w:right="0"/>
              <w:jc w:val="left"/>
              <w:rPr>
                <w:color w:val="auto"/>
              </w:rPr>
            </w:pPr>
            <w:r w:rsidRPr="00151C01">
              <w:rPr>
                <w:color w:val="auto"/>
                <w:w w:val="99"/>
              </w:rPr>
              <w:t>R</w:t>
            </w:r>
          </w:p>
        </w:tc>
        <w:tc>
          <w:tcPr>
            <w:tcW w:w="761" w:type="dxa"/>
            <w:tcBorders>
              <w:top w:val="single" w:sz="8" w:space="0" w:color="000000"/>
              <w:left w:val="nil"/>
              <w:bottom w:val="single" w:sz="8" w:space="0" w:color="000000"/>
            </w:tcBorders>
          </w:tcPr>
          <w:p w:rsidR="00151C01" w:rsidRPr="00151C01" w:rsidRDefault="00151C01" w:rsidP="00151C01">
            <w:pPr>
              <w:spacing w:before="28"/>
              <w:ind w:left="57" w:right="0"/>
              <w:jc w:val="center"/>
              <w:rPr>
                <w:color w:val="auto"/>
              </w:rPr>
            </w:pPr>
            <w:r w:rsidRPr="00151C01">
              <w:rPr>
                <w:color w:val="auto"/>
                <w:w w:val="99"/>
              </w:rPr>
              <w:t>N</w:t>
            </w:r>
          </w:p>
        </w:tc>
        <w:tc>
          <w:tcPr>
            <w:tcW w:w="1037" w:type="dxa"/>
            <w:tcBorders>
              <w:top w:val="single" w:sz="8" w:space="0" w:color="000000"/>
              <w:bottom w:val="single" w:sz="8" w:space="0" w:color="000000"/>
              <w:right w:val="nil"/>
            </w:tcBorders>
          </w:tcPr>
          <w:p w:rsidR="00151C01" w:rsidRPr="00151C01" w:rsidRDefault="00151C01" w:rsidP="00151C01">
            <w:pPr>
              <w:spacing w:before="28"/>
              <w:ind w:left="373" w:right="374"/>
              <w:jc w:val="center"/>
              <w:rPr>
                <w:color w:val="auto"/>
              </w:rPr>
            </w:pPr>
            <w:r w:rsidRPr="00151C01">
              <w:rPr>
                <w:color w:val="auto"/>
              </w:rPr>
              <w:t>16</w:t>
            </w:r>
          </w:p>
        </w:tc>
        <w:tc>
          <w:tcPr>
            <w:tcW w:w="790" w:type="dxa"/>
            <w:tcBorders>
              <w:top w:val="single" w:sz="8" w:space="0" w:color="000000"/>
              <w:left w:val="nil"/>
              <w:bottom w:val="single" w:sz="8" w:space="0" w:color="000000"/>
              <w:right w:val="nil"/>
            </w:tcBorders>
          </w:tcPr>
          <w:p w:rsidR="00151C01" w:rsidRPr="00151C01" w:rsidRDefault="00151C01" w:rsidP="00151C01">
            <w:pPr>
              <w:spacing w:before="28"/>
              <w:ind w:left="2" w:right="0"/>
              <w:jc w:val="center"/>
              <w:rPr>
                <w:color w:val="auto"/>
              </w:rPr>
            </w:pPr>
            <w:r w:rsidRPr="00151C01">
              <w:rPr>
                <w:color w:val="auto"/>
                <w:w w:val="99"/>
              </w:rPr>
              <w:t>N</w:t>
            </w:r>
          </w:p>
        </w:tc>
        <w:tc>
          <w:tcPr>
            <w:tcW w:w="934" w:type="dxa"/>
            <w:tcBorders>
              <w:top w:val="single" w:sz="8" w:space="0" w:color="000000"/>
              <w:left w:val="nil"/>
              <w:bottom w:val="single" w:sz="8" w:space="0" w:color="000000"/>
              <w:right w:val="nil"/>
            </w:tcBorders>
          </w:tcPr>
          <w:p w:rsidR="00151C01" w:rsidRPr="00151C01" w:rsidRDefault="00151C01" w:rsidP="00151C01">
            <w:pPr>
              <w:spacing w:before="28"/>
              <w:ind w:left="342" w:right="0"/>
              <w:jc w:val="left"/>
              <w:rPr>
                <w:color w:val="auto"/>
              </w:rPr>
            </w:pPr>
            <w:r w:rsidRPr="00151C01">
              <w:rPr>
                <w:color w:val="auto"/>
                <w:w w:val="99"/>
              </w:rPr>
              <w:t>R</w:t>
            </w:r>
          </w:p>
        </w:tc>
        <w:tc>
          <w:tcPr>
            <w:tcW w:w="682" w:type="dxa"/>
            <w:tcBorders>
              <w:top w:val="single" w:sz="8" w:space="0" w:color="000000"/>
              <w:left w:val="nil"/>
              <w:bottom w:val="single" w:sz="8" w:space="0" w:color="000000"/>
              <w:right w:val="nil"/>
            </w:tcBorders>
          </w:tcPr>
          <w:p w:rsidR="00151C01" w:rsidRPr="00151C01" w:rsidRDefault="00151C01" w:rsidP="00151C01">
            <w:pPr>
              <w:spacing w:before="28"/>
              <w:ind w:left="218" w:right="0"/>
              <w:jc w:val="left"/>
              <w:rPr>
                <w:color w:val="auto"/>
              </w:rPr>
            </w:pPr>
            <w:r w:rsidRPr="00151C01">
              <w:rPr>
                <w:color w:val="auto"/>
                <w:w w:val="99"/>
              </w:rPr>
              <w:t>R</w:t>
            </w:r>
          </w:p>
        </w:tc>
        <w:tc>
          <w:tcPr>
            <w:tcW w:w="783" w:type="dxa"/>
            <w:tcBorders>
              <w:top w:val="single" w:sz="8" w:space="0" w:color="000000"/>
              <w:left w:val="nil"/>
              <w:bottom w:val="single" w:sz="8" w:space="0" w:color="000000"/>
            </w:tcBorders>
          </w:tcPr>
          <w:p w:rsidR="00151C01" w:rsidRPr="00151C01" w:rsidRDefault="00151C01" w:rsidP="00151C01">
            <w:pPr>
              <w:spacing w:before="28"/>
              <w:ind w:left="87" w:right="0"/>
              <w:jc w:val="center"/>
              <w:rPr>
                <w:color w:val="auto"/>
              </w:rPr>
            </w:pPr>
            <w:r w:rsidRPr="00151C01">
              <w:rPr>
                <w:color w:val="auto"/>
                <w:w w:val="99"/>
              </w:rPr>
              <w:t>N</w:t>
            </w:r>
          </w:p>
        </w:tc>
      </w:tr>
      <w:tr w:rsidR="00151C01" w:rsidRPr="00151C01" w:rsidTr="00151C01">
        <w:trPr>
          <w:trHeight w:val="325"/>
        </w:trPr>
        <w:tc>
          <w:tcPr>
            <w:tcW w:w="958" w:type="dxa"/>
            <w:tcBorders>
              <w:top w:val="single" w:sz="8" w:space="0" w:color="000000"/>
              <w:bottom w:val="single" w:sz="8" w:space="0" w:color="000000"/>
              <w:right w:val="nil"/>
            </w:tcBorders>
          </w:tcPr>
          <w:p w:rsidR="00151C01" w:rsidRPr="00151C01" w:rsidRDefault="00151C01" w:rsidP="00151C01">
            <w:pPr>
              <w:spacing w:before="28"/>
              <w:ind w:left="0" w:right="36"/>
              <w:jc w:val="center"/>
              <w:rPr>
                <w:color w:val="auto"/>
              </w:rPr>
            </w:pPr>
            <w:r w:rsidRPr="00151C01">
              <w:rPr>
                <w:color w:val="auto"/>
                <w:w w:val="99"/>
              </w:rPr>
              <w:t>7</w:t>
            </w:r>
          </w:p>
        </w:tc>
        <w:tc>
          <w:tcPr>
            <w:tcW w:w="508" w:type="dxa"/>
            <w:tcBorders>
              <w:top w:val="single" w:sz="8" w:space="0" w:color="000000"/>
              <w:left w:val="nil"/>
              <w:bottom w:val="single" w:sz="8" w:space="0" w:color="000000"/>
              <w:right w:val="nil"/>
            </w:tcBorders>
          </w:tcPr>
          <w:p w:rsidR="00151C01" w:rsidRPr="00151C01" w:rsidRDefault="00151C01" w:rsidP="00151C01">
            <w:pPr>
              <w:spacing w:before="28"/>
              <w:ind w:left="0" w:right="53"/>
              <w:jc w:val="right"/>
              <w:rPr>
                <w:color w:val="auto"/>
              </w:rPr>
            </w:pPr>
            <w:r w:rsidRPr="00151C01">
              <w:rPr>
                <w:color w:val="auto"/>
                <w:w w:val="99"/>
              </w:rPr>
              <w:t>N</w:t>
            </w:r>
          </w:p>
        </w:tc>
        <w:tc>
          <w:tcPr>
            <w:tcW w:w="281" w:type="dxa"/>
            <w:tcBorders>
              <w:top w:val="single" w:sz="8" w:space="0" w:color="000000"/>
              <w:left w:val="nil"/>
              <w:bottom w:val="single" w:sz="8" w:space="0" w:color="000000"/>
              <w:right w:val="nil"/>
            </w:tcBorders>
          </w:tcPr>
          <w:p w:rsidR="00151C01" w:rsidRPr="00151C01" w:rsidRDefault="00151C01" w:rsidP="00151C01">
            <w:pPr>
              <w:ind w:left="0" w:right="0"/>
              <w:jc w:val="left"/>
              <w:rPr>
                <w:color w:val="auto"/>
                <w:sz w:val="20"/>
              </w:rPr>
            </w:pPr>
          </w:p>
        </w:tc>
        <w:tc>
          <w:tcPr>
            <w:tcW w:w="439" w:type="dxa"/>
            <w:tcBorders>
              <w:top w:val="single" w:sz="8" w:space="0" w:color="000000"/>
              <w:left w:val="nil"/>
              <w:bottom w:val="single" w:sz="8" w:space="0" w:color="000000"/>
              <w:right w:val="nil"/>
            </w:tcBorders>
          </w:tcPr>
          <w:p w:rsidR="00151C01" w:rsidRPr="00151C01" w:rsidRDefault="00151C01" w:rsidP="00151C01">
            <w:pPr>
              <w:spacing w:before="28"/>
              <w:ind w:left="0" w:right="53"/>
              <w:jc w:val="right"/>
              <w:rPr>
                <w:color w:val="auto"/>
              </w:rPr>
            </w:pPr>
            <w:r w:rsidRPr="00151C01">
              <w:rPr>
                <w:color w:val="auto"/>
                <w:w w:val="99"/>
              </w:rPr>
              <w:t>N</w:t>
            </w:r>
          </w:p>
        </w:tc>
        <w:tc>
          <w:tcPr>
            <w:tcW w:w="955" w:type="dxa"/>
            <w:gridSpan w:val="2"/>
            <w:tcBorders>
              <w:top w:val="single" w:sz="8" w:space="0" w:color="000000"/>
              <w:left w:val="nil"/>
              <w:bottom w:val="single" w:sz="8" w:space="0" w:color="000000"/>
              <w:right w:val="nil"/>
            </w:tcBorders>
          </w:tcPr>
          <w:p w:rsidR="00151C01" w:rsidRPr="00151C01" w:rsidRDefault="00151C01" w:rsidP="00151C01">
            <w:pPr>
              <w:spacing w:before="28"/>
              <w:ind w:left="511" w:right="0"/>
              <w:jc w:val="left"/>
              <w:rPr>
                <w:color w:val="auto"/>
              </w:rPr>
            </w:pPr>
            <w:r w:rsidRPr="00151C01">
              <w:rPr>
                <w:color w:val="auto"/>
                <w:w w:val="99"/>
              </w:rPr>
              <w:t>R</w:t>
            </w:r>
          </w:p>
        </w:tc>
        <w:tc>
          <w:tcPr>
            <w:tcW w:w="761" w:type="dxa"/>
            <w:tcBorders>
              <w:top w:val="single" w:sz="8" w:space="0" w:color="000000"/>
              <w:left w:val="nil"/>
              <w:bottom w:val="single" w:sz="8" w:space="0" w:color="000000"/>
            </w:tcBorders>
          </w:tcPr>
          <w:p w:rsidR="00151C01" w:rsidRPr="00151C01" w:rsidRDefault="00151C01" w:rsidP="00151C01">
            <w:pPr>
              <w:spacing w:before="28"/>
              <w:ind w:left="57" w:right="0"/>
              <w:jc w:val="center"/>
              <w:rPr>
                <w:color w:val="auto"/>
              </w:rPr>
            </w:pPr>
            <w:r w:rsidRPr="00151C01">
              <w:rPr>
                <w:color w:val="auto"/>
                <w:w w:val="99"/>
              </w:rPr>
              <w:t>N</w:t>
            </w:r>
          </w:p>
        </w:tc>
        <w:tc>
          <w:tcPr>
            <w:tcW w:w="1037" w:type="dxa"/>
            <w:tcBorders>
              <w:top w:val="single" w:sz="8" w:space="0" w:color="000000"/>
              <w:bottom w:val="single" w:sz="8" w:space="0" w:color="000000"/>
              <w:right w:val="nil"/>
            </w:tcBorders>
          </w:tcPr>
          <w:p w:rsidR="00151C01" w:rsidRPr="00151C01" w:rsidRDefault="00151C01" w:rsidP="00151C01">
            <w:pPr>
              <w:spacing w:before="28"/>
              <w:ind w:left="373" w:right="374"/>
              <w:jc w:val="center"/>
              <w:rPr>
                <w:color w:val="auto"/>
              </w:rPr>
            </w:pPr>
            <w:r w:rsidRPr="00151C01">
              <w:rPr>
                <w:color w:val="auto"/>
              </w:rPr>
              <w:t>17</w:t>
            </w:r>
          </w:p>
        </w:tc>
        <w:tc>
          <w:tcPr>
            <w:tcW w:w="790" w:type="dxa"/>
            <w:tcBorders>
              <w:top w:val="single" w:sz="8" w:space="0" w:color="000000"/>
              <w:left w:val="nil"/>
              <w:bottom w:val="single" w:sz="8" w:space="0" w:color="000000"/>
              <w:right w:val="nil"/>
            </w:tcBorders>
          </w:tcPr>
          <w:p w:rsidR="00151C01" w:rsidRPr="00151C01" w:rsidRDefault="00151C01" w:rsidP="00151C01">
            <w:pPr>
              <w:spacing w:before="28"/>
              <w:ind w:left="2" w:right="0"/>
              <w:jc w:val="center"/>
              <w:rPr>
                <w:color w:val="auto"/>
              </w:rPr>
            </w:pPr>
            <w:r w:rsidRPr="00151C01">
              <w:rPr>
                <w:color w:val="auto"/>
                <w:w w:val="99"/>
              </w:rPr>
              <w:t>N</w:t>
            </w:r>
          </w:p>
        </w:tc>
        <w:tc>
          <w:tcPr>
            <w:tcW w:w="934" w:type="dxa"/>
            <w:tcBorders>
              <w:top w:val="single" w:sz="8" w:space="0" w:color="000000"/>
              <w:left w:val="nil"/>
              <w:bottom w:val="single" w:sz="8" w:space="0" w:color="000000"/>
              <w:right w:val="nil"/>
            </w:tcBorders>
          </w:tcPr>
          <w:p w:rsidR="00151C01" w:rsidRPr="00151C01" w:rsidRDefault="00151C01" w:rsidP="00151C01">
            <w:pPr>
              <w:spacing w:before="28"/>
              <w:ind w:left="342" w:right="0"/>
              <w:jc w:val="left"/>
              <w:rPr>
                <w:color w:val="auto"/>
              </w:rPr>
            </w:pPr>
            <w:r w:rsidRPr="00151C01">
              <w:rPr>
                <w:color w:val="auto"/>
                <w:w w:val="99"/>
              </w:rPr>
              <w:t>R</w:t>
            </w:r>
          </w:p>
        </w:tc>
        <w:tc>
          <w:tcPr>
            <w:tcW w:w="682" w:type="dxa"/>
            <w:tcBorders>
              <w:top w:val="single" w:sz="8" w:space="0" w:color="000000"/>
              <w:left w:val="nil"/>
              <w:bottom w:val="single" w:sz="8" w:space="0" w:color="000000"/>
              <w:right w:val="nil"/>
            </w:tcBorders>
          </w:tcPr>
          <w:p w:rsidR="00151C01" w:rsidRPr="00151C01" w:rsidRDefault="00151C01" w:rsidP="00151C01">
            <w:pPr>
              <w:spacing w:before="28"/>
              <w:ind w:left="218" w:right="0"/>
              <w:jc w:val="left"/>
              <w:rPr>
                <w:color w:val="auto"/>
              </w:rPr>
            </w:pPr>
            <w:r w:rsidRPr="00151C01">
              <w:rPr>
                <w:color w:val="auto"/>
                <w:w w:val="99"/>
              </w:rPr>
              <w:t>R</w:t>
            </w:r>
          </w:p>
        </w:tc>
        <w:tc>
          <w:tcPr>
            <w:tcW w:w="783" w:type="dxa"/>
            <w:tcBorders>
              <w:top w:val="single" w:sz="8" w:space="0" w:color="000000"/>
              <w:left w:val="nil"/>
              <w:bottom w:val="single" w:sz="8" w:space="0" w:color="000000"/>
            </w:tcBorders>
          </w:tcPr>
          <w:p w:rsidR="00151C01" w:rsidRPr="00151C01" w:rsidRDefault="00151C01" w:rsidP="00151C01">
            <w:pPr>
              <w:spacing w:before="28"/>
              <w:ind w:left="87" w:right="0"/>
              <w:jc w:val="center"/>
              <w:rPr>
                <w:color w:val="auto"/>
              </w:rPr>
            </w:pPr>
            <w:r w:rsidRPr="00151C01">
              <w:rPr>
                <w:color w:val="auto"/>
                <w:w w:val="99"/>
              </w:rPr>
              <w:t>R</w:t>
            </w:r>
          </w:p>
        </w:tc>
      </w:tr>
      <w:tr w:rsidR="00151C01" w:rsidRPr="00151C01" w:rsidTr="00151C01">
        <w:trPr>
          <w:trHeight w:val="325"/>
        </w:trPr>
        <w:tc>
          <w:tcPr>
            <w:tcW w:w="958" w:type="dxa"/>
            <w:tcBorders>
              <w:top w:val="single" w:sz="8" w:space="0" w:color="000000"/>
              <w:bottom w:val="single" w:sz="8" w:space="0" w:color="000000"/>
              <w:right w:val="nil"/>
            </w:tcBorders>
          </w:tcPr>
          <w:p w:rsidR="00151C01" w:rsidRPr="00151C01" w:rsidRDefault="00151C01" w:rsidP="00151C01">
            <w:pPr>
              <w:spacing w:before="28"/>
              <w:ind w:left="0" w:right="36"/>
              <w:jc w:val="center"/>
              <w:rPr>
                <w:color w:val="auto"/>
              </w:rPr>
            </w:pPr>
            <w:r w:rsidRPr="00151C01">
              <w:rPr>
                <w:color w:val="auto"/>
                <w:w w:val="99"/>
              </w:rPr>
              <w:t>8</w:t>
            </w:r>
          </w:p>
        </w:tc>
        <w:tc>
          <w:tcPr>
            <w:tcW w:w="508" w:type="dxa"/>
            <w:tcBorders>
              <w:top w:val="single" w:sz="8" w:space="0" w:color="000000"/>
              <w:left w:val="nil"/>
              <w:bottom w:val="single" w:sz="8" w:space="0" w:color="000000"/>
              <w:right w:val="nil"/>
            </w:tcBorders>
          </w:tcPr>
          <w:p w:rsidR="00151C01" w:rsidRPr="00151C01" w:rsidRDefault="00151C01" w:rsidP="00151C01">
            <w:pPr>
              <w:spacing w:before="28"/>
              <w:ind w:left="0" w:right="53"/>
              <w:jc w:val="right"/>
              <w:rPr>
                <w:color w:val="auto"/>
              </w:rPr>
            </w:pPr>
            <w:r w:rsidRPr="00151C01">
              <w:rPr>
                <w:color w:val="auto"/>
                <w:w w:val="99"/>
              </w:rPr>
              <w:t>N</w:t>
            </w:r>
          </w:p>
        </w:tc>
        <w:tc>
          <w:tcPr>
            <w:tcW w:w="281" w:type="dxa"/>
            <w:tcBorders>
              <w:top w:val="single" w:sz="8" w:space="0" w:color="000000"/>
              <w:left w:val="nil"/>
              <w:bottom w:val="single" w:sz="8" w:space="0" w:color="000000"/>
              <w:right w:val="nil"/>
            </w:tcBorders>
          </w:tcPr>
          <w:p w:rsidR="00151C01" w:rsidRPr="00151C01" w:rsidRDefault="00151C01" w:rsidP="00151C01">
            <w:pPr>
              <w:ind w:left="0" w:right="0"/>
              <w:jc w:val="left"/>
              <w:rPr>
                <w:color w:val="auto"/>
                <w:sz w:val="20"/>
              </w:rPr>
            </w:pPr>
          </w:p>
        </w:tc>
        <w:tc>
          <w:tcPr>
            <w:tcW w:w="439" w:type="dxa"/>
            <w:tcBorders>
              <w:top w:val="single" w:sz="8" w:space="0" w:color="000000"/>
              <w:left w:val="nil"/>
              <w:bottom w:val="single" w:sz="8" w:space="0" w:color="000000"/>
              <w:right w:val="nil"/>
            </w:tcBorders>
          </w:tcPr>
          <w:p w:rsidR="00151C01" w:rsidRPr="00151C01" w:rsidRDefault="00151C01" w:rsidP="00151C01">
            <w:pPr>
              <w:spacing w:before="28"/>
              <w:ind w:left="0" w:right="53"/>
              <w:jc w:val="right"/>
              <w:rPr>
                <w:color w:val="auto"/>
              </w:rPr>
            </w:pPr>
            <w:r w:rsidRPr="00151C01">
              <w:rPr>
                <w:color w:val="auto"/>
                <w:w w:val="99"/>
              </w:rPr>
              <w:t>N</w:t>
            </w:r>
          </w:p>
        </w:tc>
        <w:tc>
          <w:tcPr>
            <w:tcW w:w="955" w:type="dxa"/>
            <w:gridSpan w:val="2"/>
            <w:tcBorders>
              <w:top w:val="single" w:sz="8" w:space="0" w:color="000000"/>
              <w:left w:val="nil"/>
              <w:bottom w:val="single" w:sz="8" w:space="0" w:color="000000"/>
              <w:right w:val="nil"/>
            </w:tcBorders>
          </w:tcPr>
          <w:p w:rsidR="00151C01" w:rsidRPr="00151C01" w:rsidRDefault="00151C01" w:rsidP="00151C01">
            <w:pPr>
              <w:spacing w:before="28"/>
              <w:ind w:left="505" w:right="0"/>
              <w:jc w:val="left"/>
              <w:rPr>
                <w:color w:val="auto"/>
              </w:rPr>
            </w:pPr>
            <w:r w:rsidRPr="00151C01">
              <w:rPr>
                <w:color w:val="auto"/>
                <w:w w:val="99"/>
              </w:rPr>
              <w:t>N</w:t>
            </w:r>
          </w:p>
        </w:tc>
        <w:tc>
          <w:tcPr>
            <w:tcW w:w="761" w:type="dxa"/>
            <w:tcBorders>
              <w:top w:val="single" w:sz="8" w:space="0" w:color="000000"/>
              <w:left w:val="nil"/>
              <w:bottom w:val="single" w:sz="8" w:space="0" w:color="000000"/>
            </w:tcBorders>
          </w:tcPr>
          <w:p w:rsidR="00151C01" w:rsidRPr="00151C01" w:rsidRDefault="00151C01" w:rsidP="00151C01">
            <w:pPr>
              <w:spacing w:before="28"/>
              <w:ind w:left="57" w:right="0"/>
              <w:jc w:val="center"/>
              <w:rPr>
                <w:color w:val="auto"/>
              </w:rPr>
            </w:pPr>
            <w:r w:rsidRPr="00151C01">
              <w:rPr>
                <w:color w:val="auto"/>
                <w:w w:val="99"/>
              </w:rPr>
              <w:t>R</w:t>
            </w:r>
          </w:p>
        </w:tc>
        <w:tc>
          <w:tcPr>
            <w:tcW w:w="1037" w:type="dxa"/>
            <w:tcBorders>
              <w:top w:val="single" w:sz="8" w:space="0" w:color="000000"/>
              <w:bottom w:val="single" w:sz="8" w:space="0" w:color="000000"/>
              <w:right w:val="nil"/>
            </w:tcBorders>
          </w:tcPr>
          <w:p w:rsidR="00151C01" w:rsidRPr="00151C01" w:rsidRDefault="00151C01" w:rsidP="00151C01">
            <w:pPr>
              <w:spacing w:before="28"/>
              <w:ind w:left="373" w:right="374"/>
              <w:jc w:val="center"/>
              <w:rPr>
                <w:color w:val="auto"/>
              </w:rPr>
            </w:pPr>
            <w:r w:rsidRPr="00151C01">
              <w:rPr>
                <w:color w:val="auto"/>
              </w:rPr>
              <w:t>20</w:t>
            </w:r>
          </w:p>
        </w:tc>
        <w:tc>
          <w:tcPr>
            <w:tcW w:w="790" w:type="dxa"/>
            <w:tcBorders>
              <w:top w:val="single" w:sz="8" w:space="0" w:color="000000"/>
              <w:left w:val="nil"/>
              <w:bottom w:val="single" w:sz="8" w:space="0" w:color="000000"/>
              <w:right w:val="nil"/>
            </w:tcBorders>
          </w:tcPr>
          <w:p w:rsidR="00151C01" w:rsidRPr="00151C01" w:rsidRDefault="00151C01" w:rsidP="00151C01">
            <w:pPr>
              <w:spacing w:before="28"/>
              <w:ind w:left="2" w:right="0"/>
              <w:jc w:val="center"/>
              <w:rPr>
                <w:color w:val="auto"/>
              </w:rPr>
            </w:pPr>
            <w:r w:rsidRPr="00151C01">
              <w:rPr>
                <w:color w:val="auto"/>
                <w:w w:val="99"/>
              </w:rPr>
              <w:t>N</w:t>
            </w:r>
          </w:p>
        </w:tc>
        <w:tc>
          <w:tcPr>
            <w:tcW w:w="934" w:type="dxa"/>
            <w:tcBorders>
              <w:top w:val="single" w:sz="8" w:space="0" w:color="000000"/>
              <w:left w:val="nil"/>
              <w:bottom w:val="single" w:sz="8" w:space="0" w:color="000000"/>
              <w:right w:val="nil"/>
            </w:tcBorders>
          </w:tcPr>
          <w:p w:rsidR="00151C01" w:rsidRPr="00151C01" w:rsidRDefault="00151C01" w:rsidP="00151C01">
            <w:pPr>
              <w:spacing w:before="28"/>
              <w:ind w:left="342" w:right="0"/>
              <w:jc w:val="left"/>
              <w:rPr>
                <w:color w:val="auto"/>
              </w:rPr>
            </w:pPr>
            <w:r w:rsidRPr="00151C01">
              <w:rPr>
                <w:color w:val="auto"/>
                <w:w w:val="99"/>
              </w:rPr>
              <w:t>R</w:t>
            </w:r>
          </w:p>
        </w:tc>
        <w:tc>
          <w:tcPr>
            <w:tcW w:w="682" w:type="dxa"/>
            <w:tcBorders>
              <w:top w:val="single" w:sz="8" w:space="0" w:color="000000"/>
              <w:left w:val="nil"/>
              <w:bottom w:val="single" w:sz="8" w:space="0" w:color="000000"/>
              <w:right w:val="nil"/>
            </w:tcBorders>
          </w:tcPr>
          <w:p w:rsidR="00151C01" w:rsidRPr="00151C01" w:rsidRDefault="00151C01" w:rsidP="00151C01">
            <w:pPr>
              <w:spacing w:before="28"/>
              <w:ind w:left="218" w:right="0"/>
              <w:jc w:val="left"/>
              <w:rPr>
                <w:color w:val="auto"/>
              </w:rPr>
            </w:pPr>
            <w:r w:rsidRPr="00151C01">
              <w:rPr>
                <w:color w:val="auto"/>
                <w:w w:val="99"/>
              </w:rPr>
              <w:t>R</w:t>
            </w:r>
          </w:p>
        </w:tc>
        <w:tc>
          <w:tcPr>
            <w:tcW w:w="783" w:type="dxa"/>
            <w:tcBorders>
              <w:top w:val="single" w:sz="8" w:space="0" w:color="000000"/>
              <w:left w:val="nil"/>
              <w:bottom w:val="single" w:sz="8" w:space="0" w:color="000000"/>
            </w:tcBorders>
          </w:tcPr>
          <w:p w:rsidR="00151C01" w:rsidRPr="00151C01" w:rsidRDefault="00151C01" w:rsidP="00151C01">
            <w:pPr>
              <w:spacing w:before="28"/>
              <w:ind w:left="87" w:right="0"/>
              <w:jc w:val="center"/>
              <w:rPr>
                <w:color w:val="auto"/>
              </w:rPr>
            </w:pPr>
            <w:r w:rsidRPr="00151C01">
              <w:rPr>
                <w:color w:val="auto"/>
                <w:w w:val="99"/>
              </w:rPr>
              <w:t>N</w:t>
            </w:r>
          </w:p>
        </w:tc>
      </w:tr>
      <w:tr w:rsidR="00151C01" w:rsidRPr="00151C01" w:rsidTr="00151C01">
        <w:trPr>
          <w:trHeight w:val="325"/>
        </w:trPr>
        <w:tc>
          <w:tcPr>
            <w:tcW w:w="958" w:type="dxa"/>
            <w:tcBorders>
              <w:top w:val="single" w:sz="8" w:space="0" w:color="000000"/>
              <w:bottom w:val="single" w:sz="8" w:space="0" w:color="000000"/>
              <w:right w:val="nil"/>
            </w:tcBorders>
          </w:tcPr>
          <w:p w:rsidR="00151C01" w:rsidRPr="00151C01" w:rsidRDefault="00151C01" w:rsidP="00151C01">
            <w:pPr>
              <w:spacing w:before="28"/>
              <w:ind w:left="0" w:right="36"/>
              <w:jc w:val="center"/>
              <w:rPr>
                <w:color w:val="auto"/>
              </w:rPr>
            </w:pPr>
            <w:r w:rsidRPr="00151C01">
              <w:rPr>
                <w:color w:val="auto"/>
                <w:w w:val="99"/>
              </w:rPr>
              <w:t>9</w:t>
            </w:r>
          </w:p>
        </w:tc>
        <w:tc>
          <w:tcPr>
            <w:tcW w:w="508" w:type="dxa"/>
            <w:tcBorders>
              <w:top w:val="single" w:sz="8" w:space="0" w:color="000000"/>
              <w:left w:val="nil"/>
              <w:bottom w:val="single" w:sz="8" w:space="0" w:color="000000"/>
              <w:right w:val="nil"/>
            </w:tcBorders>
          </w:tcPr>
          <w:p w:rsidR="00151C01" w:rsidRPr="00151C01" w:rsidRDefault="00151C01" w:rsidP="00151C01">
            <w:pPr>
              <w:spacing w:before="28"/>
              <w:ind w:left="0" w:right="53"/>
              <w:jc w:val="right"/>
              <w:rPr>
                <w:color w:val="auto"/>
              </w:rPr>
            </w:pPr>
            <w:r w:rsidRPr="00151C01">
              <w:rPr>
                <w:color w:val="auto"/>
                <w:w w:val="99"/>
              </w:rPr>
              <w:t>N</w:t>
            </w:r>
          </w:p>
        </w:tc>
        <w:tc>
          <w:tcPr>
            <w:tcW w:w="281" w:type="dxa"/>
            <w:tcBorders>
              <w:top w:val="single" w:sz="8" w:space="0" w:color="000000"/>
              <w:left w:val="nil"/>
              <w:bottom w:val="single" w:sz="8" w:space="0" w:color="000000"/>
              <w:right w:val="nil"/>
            </w:tcBorders>
          </w:tcPr>
          <w:p w:rsidR="00151C01" w:rsidRPr="00151C01" w:rsidRDefault="00151C01" w:rsidP="00151C01">
            <w:pPr>
              <w:ind w:left="0" w:right="0"/>
              <w:jc w:val="left"/>
              <w:rPr>
                <w:color w:val="auto"/>
                <w:sz w:val="20"/>
              </w:rPr>
            </w:pPr>
          </w:p>
        </w:tc>
        <w:tc>
          <w:tcPr>
            <w:tcW w:w="439" w:type="dxa"/>
            <w:tcBorders>
              <w:top w:val="single" w:sz="8" w:space="0" w:color="000000"/>
              <w:left w:val="nil"/>
              <w:bottom w:val="single" w:sz="8" w:space="0" w:color="000000"/>
              <w:right w:val="nil"/>
            </w:tcBorders>
          </w:tcPr>
          <w:p w:rsidR="00151C01" w:rsidRPr="00151C01" w:rsidRDefault="00151C01" w:rsidP="00151C01">
            <w:pPr>
              <w:spacing w:before="28"/>
              <w:ind w:left="0" w:right="59"/>
              <w:jc w:val="right"/>
              <w:rPr>
                <w:color w:val="auto"/>
              </w:rPr>
            </w:pPr>
            <w:r w:rsidRPr="00151C01">
              <w:rPr>
                <w:color w:val="auto"/>
                <w:w w:val="99"/>
              </w:rPr>
              <w:t>R</w:t>
            </w:r>
          </w:p>
        </w:tc>
        <w:tc>
          <w:tcPr>
            <w:tcW w:w="955" w:type="dxa"/>
            <w:gridSpan w:val="2"/>
            <w:tcBorders>
              <w:top w:val="single" w:sz="8" w:space="0" w:color="000000"/>
              <w:left w:val="nil"/>
              <w:bottom w:val="single" w:sz="8" w:space="0" w:color="000000"/>
              <w:right w:val="nil"/>
            </w:tcBorders>
          </w:tcPr>
          <w:p w:rsidR="00151C01" w:rsidRPr="00151C01" w:rsidRDefault="00151C01" w:rsidP="00151C01">
            <w:pPr>
              <w:spacing w:before="28"/>
              <w:ind w:left="511" w:right="0"/>
              <w:jc w:val="left"/>
              <w:rPr>
                <w:color w:val="auto"/>
              </w:rPr>
            </w:pPr>
            <w:r w:rsidRPr="00151C01">
              <w:rPr>
                <w:color w:val="auto"/>
                <w:w w:val="99"/>
              </w:rPr>
              <w:t>R</w:t>
            </w:r>
          </w:p>
        </w:tc>
        <w:tc>
          <w:tcPr>
            <w:tcW w:w="761" w:type="dxa"/>
            <w:tcBorders>
              <w:top w:val="single" w:sz="8" w:space="0" w:color="000000"/>
              <w:left w:val="nil"/>
              <w:bottom w:val="single" w:sz="8" w:space="0" w:color="000000"/>
            </w:tcBorders>
          </w:tcPr>
          <w:p w:rsidR="00151C01" w:rsidRPr="00151C01" w:rsidRDefault="00151C01" w:rsidP="00151C01">
            <w:pPr>
              <w:spacing w:before="28"/>
              <w:ind w:left="57" w:right="0"/>
              <w:jc w:val="center"/>
              <w:rPr>
                <w:color w:val="auto"/>
              </w:rPr>
            </w:pPr>
            <w:r w:rsidRPr="00151C01">
              <w:rPr>
                <w:color w:val="auto"/>
                <w:w w:val="99"/>
              </w:rPr>
              <w:t>R</w:t>
            </w:r>
          </w:p>
        </w:tc>
        <w:tc>
          <w:tcPr>
            <w:tcW w:w="1037" w:type="dxa"/>
            <w:tcBorders>
              <w:top w:val="single" w:sz="8" w:space="0" w:color="000000"/>
              <w:bottom w:val="single" w:sz="8" w:space="0" w:color="000000"/>
              <w:right w:val="nil"/>
            </w:tcBorders>
          </w:tcPr>
          <w:p w:rsidR="00151C01" w:rsidRPr="00151C01" w:rsidRDefault="00151C01" w:rsidP="00151C01">
            <w:pPr>
              <w:spacing w:before="28"/>
              <w:ind w:left="373" w:right="374"/>
              <w:jc w:val="center"/>
              <w:rPr>
                <w:color w:val="auto"/>
              </w:rPr>
            </w:pPr>
            <w:r w:rsidRPr="00151C01">
              <w:rPr>
                <w:color w:val="auto"/>
              </w:rPr>
              <w:t>21</w:t>
            </w:r>
          </w:p>
        </w:tc>
        <w:tc>
          <w:tcPr>
            <w:tcW w:w="790" w:type="dxa"/>
            <w:tcBorders>
              <w:top w:val="single" w:sz="8" w:space="0" w:color="000000"/>
              <w:left w:val="nil"/>
              <w:bottom w:val="single" w:sz="8" w:space="0" w:color="000000"/>
              <w:right w:val="nil"/>
            </w:tcBorders>
          </w:tcPr>
          <w:p w:rsidR="00151C01" w:rsidRPr="00151C01" w:rsidRDefault="00151C01" w:rsidP="00151C01">
            <w:pPr>
              <w:spacing w:before="28"/>
              <w:ind w:left="2" w:right="0"/>
              <w:jc w:val="center"/>
              <w:rPr>
                <w:color w:val="auto"/>
              </w:rPr>
            </w:pPr>
            <w:r w:rsidRPr="00151C01">
              <w:rPr>
                <w:color w:val="auto"/>
                <w:w w:val="99"/>
              </w:rPr>
              <w:t>N</w:t>
            </w:r>
          </w:p>
        </w:tc>
        <w:tc>
          <w:tcPr>
            <w:tcW w:w="934" w:type="dxa"/>
            <w:tcBorders>
              <w:top w:val="single" w:sz="8" w:space="0" w:color="000000"/>
              <w:left w:val="nil"/>
              <w:bottom w:val="single" w:sz="8" w:space="0" w:color="000000"/>
              <w:right w:val="nil"/>
            </w:tcBorders>
          </w:tcPr>
          <w:p w:rsidR="00151C01" w:rsidRPr="00151C01" w:rsidRDefault="00151C01" w:rsidP="00151C01">
            <w:pPr>
              <w:spacing w:before="28"/>
              <w:ind w:left="342" w:right="0"/>
              <w:jc w:val="left"/>
              <w:rPr>
                <w:color w:val="auto"/>
              </w:rPr>
            </w:pPr>
            <w:r w:rsidRPr="00151C01">
              <w:rPr>
                <w:color w:val="auto"/>
                <w:w w:val="99"/>
              </w:rPr>
              <w:t>R</w:t>
            </w:r>
          </w:p>
        </w:tc>
        <w:tc>
          <w:tcPr>
            <w:tcW w:w="682" w:type="dxa"/>
            <w:tcBorders>
              <w:top w:val="single" w:sz="8" w:space="0" w:color="000000"/>
              <w:left w:val="nil"/>
              <w:bottom w:val="single" w:sz="8" w:space="0" w:color="000000"/>
              <w:right w:val="nil"/>
            </w:tcBorders>
          </w:tcPr>
          <w:p w:rsidR="00151C01" w:rsidRPr="00151C01" w:rsidRDefault="00151C01" w:rsidP="00151C01">
            <w:pPr>
              <w:spacing w:before="28"/>
              <w:ind w:left="218" w:right="0"/>
              <w:jc w:val="left"/>
              <w:rPr>
                <w:color w:val="auto"/>
              </w:rPr>
            </w:pPr>
            <w:r w:rsidRPr="00151C01">
              <w:rPr>
                <w:color w:val="auto"/>
                <w:w w:val="99"/>
              </w:rPr>
              <w:t>R</w:t>
            </w:r>
          </w:p>
        </w:tc>
        <w:tc>
          <w:tcPr>
            <w:tcW w:w="783" w:type="dxa"/>
            <w:tcBorders>
              <w:top w:val="single" w:sz="8" w:space="0" w:color="000000"/>
              <w:left w:val="nil"/>
              <w:bottom w:val="single" w:sz="8" w:space="0" w:color="000000"/>
            </w:tcBorders>
          </w:tcPr>
          <w:p w:rsidR="00151C01" w:rsidRPr="00151C01" w:rsidRDefault="00151C01" w:rsidP="00151C01">
            <w:pPr>
              <w:spacing w:before="28"/>
              <w:ind w:left="87" w:right="0"/>
              <w:jc w:val="center"/>
              <w:rPr>
                <w:color w:val="auto"/>
              </w:rPr>
            </w:pPr>
            <w:r w:rsidRPr="00151C01">
              <w:rPr>
                <w:color w:val="auto"/>
                <w:w w:val="99"/>
              </w:rPr>
              <w:t>R</w:t>
            </w:r>
          </w:p>
        </w:tc>
      </w:tr>
      <w:tr w:rsidR="00151C01" w:rsidRPr="00151C01" w:rsidTr="00151C01">
        <w:trPr>
          <w:trHeight w:val="267"/>
        </w:trPr>
        <w:tc>
          <w:tcPr>
            <w:tcW w:w="958" w:type="dxa"/>
            <w:tcBorders>
              <w:top w:val="single" w:sz="8" w:space="0" w:color="000000"/>
              <w:right w:val="nil"/>
            </w:tcBorders>
          </w:tcPr>
          <w:p w:rsidR="00151C01" w:rsidRPr="00151C01" w:rsidRDefault="00151C01" w:rsidP="00151C01">
            <w:pPr>
              <w:spacing w:before="28" w:line="219" w:lineRule="exact"/>
              <w:ind w:left="51" w:right="86"/>
              <w:jc w:val="center"/>
              <w:rPr>
                <w:color w:val="auto"/>
              </w:rPr>
            </w:pPr>
            <w:r w:rsidRPr="00151C01">
              <w:rPr>
                <w:color w:val="auto"/>
              </w:rPr>
              <w:t>10</w:t>
            </w:r>
          </w:p>
        </w:tc>
        <w:tc>
          <w:tcPr>
            <w:tcW w:w="508" w:type="dxa"/>
            <w:tcBorders>
              <w:top w:val="single" w:sz="8" w:space="0" w:color="000000"/>
              <w:left w:val="nil"/>
              <w:right w:val="nil"/>
            </w:tcBorders>
          </w:tcPr>
          <w:p w:rsidR="00151C01" w:rsidRPr="00151C01" w:rsidRDefault="00151C01" w:rsidP="00151C01">
            <w:pPr>
              <w:spacing w:before="28" w:line="219" w:lineRule="exact"/>
              <w:ind w:left="0" w:right="53"/>
              <w:jc w:val="right"/>
              <w:rPr>
                <w:color w:val="auto"/>
              </w:rPr>
            </w:pPr>
            <w:r w:rsidRPr="00151C01">
              <w:rPr>
                <w:color w:val="auto"/>
                <w:w w:val="99"/>
              </w:rPr>
              <w:t>N</w:t>
            </w:r>
          </w:p>
        </w:tc>
        <w:tc>
          <w:tcPr>
            <w:tcW w:w="281" w:type="dxa"/>
            <w:tcBorders>
              <w:top w:val="single" w:sz="8" w:space="0" w:color="000000"/>
              <w:left w:val="nil"/>
              <w:right w:val="nil"/>
            </w:tcBorders>
          </w:tcPr>
          <w:p w:rsidR="00151C01" w:rsidRPr="00151C01" w:rsidRDefault="00151C01" w:rsidP="00151C01">
            <w:pPr>
              <w:ind w:left="0" w:right="0"/>
              <w:jc w:val="left"/>
              <w:rPr>
                <w:color w:val="auto"/>
                <w:sz w:val="18"/>
              </w:rPr>
            </w:pPr>
          </w:p>
        </w:tc>
        <w:tc>
          <w:tcPr>
            <w:tcW w:w="439" w:type="dxa"/>
            <w:tcBorders>
              <w:top w:val="single" w:sz="8" w:space="0" w:color="000000"/>
              <w:left w:val="nil"/>
              <w:right w:val="nil"/>
            </w:tcBorders>
          </w:tcPr>
          <w:p w:rsidR="00151C01" w:rsidRPr="00151C01" w:rsidRDefault="00151C01" w:rsidP="00151C01">
            <w:pPr>
              <w:spacing w:before="28" w:line="219" w:lineRule="exact"/>
              <w:ind w:left="0" w:right="59"/>
              <w:jc w:val="right"/>
              <w:rPr>
                <w:color w:val="auto"/>
              </w:rPr>
            </w:pPr>
            <w:r w:rsidRPr="00151C01">
              <w:rPr>
                <w:color w:val="auto"/>
                <w:w w:val="99"/>
              </w:rPr>
              <w:t>R</w:t>
            </w:r>
          </w:p>
        </w:tc>
        <w:tc>
          <w:tcPr>
            <w:tcW w:w="955" w:type="dxa"/>
            <w:gridSpan w:val="2"/>
            <w:tcBorders>
              <w:top w:val="single" w:sz="8" w:space="0" w:color="000000"/>
              <w:left w:val="nil"/>
              <w:right w:val="nil"/>
            </w:tcBorders>
          </w:tcPr>
          <w:p w:rsidR="00151C01" w:rsidRPr="00151C01" w:rsidRDefault="00151C01" w:rsidP="00151C01">
            <w:pPr>
              <w:spacing w:before="28" w:line="219" w:lineRule="exact"/>
              <w:ind w:left="511" w:right="0"/>
              <w:jc w:val="left"/>
              <w:rPr>
                <w:color w:val="auto"/>
              </w:rPr>
            </w:pPr>
            <w:r w:rsidRPr="00151C01">
              <w:rPr>
                <w:color w:val="auto"/>
                <w:w w:val="99"/>
              </w:rPr>
              <w:t>R</w:t>
            </w:r>
          </w:p>
        </w:tc>
        <w:tc>
          <w:tcPr>
            <w:tcW w:w="761" w:type="dxa"/>
            <w:tcBorders>
              <w:top w:val="single" w:sz="8" w:space="0" w:color="000000"/>
              <w:left w:val="nil"/>
            </w:tcBorders>
          </w:tcPr>
          <w:p w:rsidR="00151C01" w:rsidRPr="00151C01" w:rsidRDefault="00151C01" w:rsidP="00151C01">
            <w:pPr>
              <w:spacing w:before="28" w:line="219" w:lineRule="exact"/>
              <w:ind w:left="57" w:right="0"/>
              <w:jc w:val="center"/>
              <w:rPr>
                <w:color w:val="auto"/>
              </w:rPr>
            </w:pPr>
            <w:r w:rsidRPr="00151C01">
              <w:rPr>
                <w:color w:val="auto"/>
                <w:w w:val="99"/>
              </w:rPr>
              <w:t>N</w:t>
            </w:r>
          </w:p>
        </w:tc>
        <w:tc>
          <w:tcPr>
            <w:tcW w:w="4226" w:type="dxa"/>
            <w:gridSpan w:val="5"/>
            <w:tcBorders>
              <w:top w:val="single" w:sz="8" w:space="0" w:color="000000"/>
            </w:tcBorders>
          </w:tcPr>
          <w:p w:rsidR="00151C01" w:rsidRPr="00151C01" w:rsidRDefault="00151C01" w:rsidP="00151C01">
            <w:pPr>
              <w:ind w:left="0" w:right="0"/>
              <w:jc w:val="left"/>
              <w:rPr>
                <w:color w:val="auto"/>
                <w:sz w:val="18"/>
              </w:rPr>
            </w:pPr>
          </w:p>
        </w:tc>
      </w:tr>
      <w:tr w:rsidR="00151C01" w:rsidRPr="00151C01" w:rsidTr="00151C01">
        <w:trPr>
          <w:trHeight w:val="794"/>
        </w:trPr>
        <w:tc>
          <w:tcPr>
            <w:tcW w:w="958" w:type="dxa"/>
            <w:tcBorders>
              <w:right w:val="nil"/>
            </w:tcBorders>
          </w:tcPr>
          <w:p w:rsidR="00151C01" w:rsidRPr="00151C01" w:rsidRDefault="00151C01" w:rsidP="00151C01">
            <w:pPr>
              <w:spacing w:before="45"/>
              <w:ind w:left="51" w:right="101"/>
              <w:jc w:val="center"/>
              <w:rPr>
                <w:rFonts w:ascii="Arial"/>
                <w:color w:val="auto"/>
              </w:rPr>
            </w:pPr>
            <w:r w:rsidRPr="00151C01">
              <w:rPr>
                <w:rFonts w:ascii="Arial"/>
                <w:color w:val="auto"/>
                <w:u w:val="single"/>
              </w:rPr>
              <w:t>Legend</w:t>
            </w:r>
          </w:p>
        </w:tc>
        <w:tc>
          <w:tcPr>
            <w:tcW w:w="508" w:type="dxa"/>
            <w:tcBorders>
              <w:left w:val="nil"/>
              <w:right w:val="nil"/>
            </w:tcBorders>
          </w:tcPr>
          <w:p w:rsidR="00151C01" w:rsidRPr="00151C01" w:rsidRDefault="00151C01" w:rsidP="00151C01">
            <w:pPr>
              <w:ind w:left="0" w:right="0"/>
              <w:jc w:val="left"/>
              <w:rPr>
                <w:color w:val="auto"/>
                <w:sz w:val="20"/>
              </w:rPr>
            </w:pPr>
          </w:p>
        </w:tc>
        <w:tc>
          <w:tcPr>
            <w:tcW w:w="281" w:type="dxa"/>
            <w:tcBorders>
              <w:left w:val="nil"/>
              <w:right w:val="nil"/>
            </w:tcBorders>
          </w:tcPr>
          <w:p w:rsidR="00151C01" w:rsidRPr="00151C01" w:rsidRDefault="00151C01" w:rsidP="00151C01">
            <w:pPr>
              <w:spacing w:before="46" w:line="250" w:lineRule="atLeast"/>
              <w:ind w:left="74" w:right="45"/>
              <w:rPr>
                <w:color w:val="auto"/>
              </w:rPr>
            </w:pPr>
            <w:r w:rsidRPr="00151C01">
              <w:rPr>
                <w:color w:val="auto"/>
              </w:rPr>
              <w:t>N R O</w:t>
            </w:r>
          </w:p>
        </w:tc>
        <w:tc>
          <w:tcPr>
            <w:tcW w:w="439" w:type="dxa"/>
            <w:tcBorders>
              <w:left w:val="nil"/>
              <w:right w:val="nil"/>
            </w:tcBorders>
          </w:tcPr>
          <w:p w:rsidR="00151C01" w:rsidRPr="00151C01" w:rsidRDefault="00151C01" w:rsidP="00151C01">
            <w:pPr>
              <w:ind w:left="0" w:right="0"/>
              <w:jc w:val="left"/>
              <w:rPr>
                <w:color w:val="auto"/>
                <w:sz w:val="20"/>
              </w:rPr>
            </w:pPr>
          </w:p>
        </w:tc>
        <w:tc>
          <w:tcPr>
            <w:tcW w:w="4477" w:type="dxa"/>
            <w:gridSpan w:val="6"/>
            <w:tcBorders>
              <w:left w:val="nil"/>
              <w:right w:val="nil"/>
            </w:tcBorders>
          </w:tcPr>
          <w:p w:rsidR="00151C01" w:rsidRPr="00151C01" w:rsidRDefault="00151C01" w:rsidP="00151C01">
            <w:pPr>
              <w:spacing w:before="46"/>
              <w:ind w:left="74" w:right="15" w:hanging="1"/>
              <w:jc w:val="left"/>
              <w:rPr>
                <w:color w:val="auto"/>
              </w:rPr>
            </w:pPr>
            <w:r w:rsidRPr="00151C01">
              <w:rPr>
                <w:color w:val="auto"/>
              </w:rPr>
              <w:t>Not required or used - input as 0.0 or actual value Required</w:t>
            </w:r>
          </w:p>
          <w:p w:rsidR="00151C01" w:rsidRPr="00151C01" w:rsidRDefault="00151C01" w:rsidP="00151C01">
            <w:pPr>
              <w:spacing w:before="3" w:line="219" w:lineRule="exact"/>
              <w:ind w:left="74" w:right="0"/>
              <w:jc w:val="left"/>
              <w:rPr>
                <w:color w:val="auto"/>
              </w:rPr>
            </w:pPr>
            <w:r w:rsidRPr="00151C01">
              <w:rPr>
                <w:color w:val="auto"/>
              </w:rPr>
              <w:t>Optional - input as 0.0 or actual value</w:t>
            </w:r>
          </w:p>
        </w:tc>
        <w:tc>
          <w:tcPr>
            <w:tcW w:w="682" w:type="dxa"/>
            <w:tcBorders>
              <w:left w:val="nil"/>
              <w:right w:val="nil"/>
            </w:tcBorders>
          </w:tcPr>
          <w:p w:rsidR="00151C01" w:rsidRPr="00151C01" w:rsidRDefault="00151C01" w:rsidP="00151C01">
            <w:pPr>
              <w:ind w:left="0" w:right="0"/>
              <w:jc w:val="left"/>
              <w:rPr>
                <w:color w:val="auto"/>
                <w:sz w:val="20"/>
              </w:rPr>
            </w:pPr>
          </w:p>
        </w:tc>
        <w:tc>
          <w:tcPr>
            <w:tcW w:w="783" w:type="dxa"/>
            <w:tcBorders>
              <w:left w:val="nil"/>
            </w:tcBorders>
          </w:tcPr>
          <w:p w:rsidR="00151C01" w:rsidRPr="00151C01" w:rsidRDefault="00151C01" w:rsidP="00151C01">
            <w:pPr>
              <w:ind w:left="0" w:right="0"/>
              <w:jc w:val="left"/>
              <w:rPr>
                <w:color w:val="auto"/>
                <w:sz w:val="20"/>
              </w:rPr>
            </w:pPr>
          </w:p>
        </w:tc>
      </w:tr>
    </w:tbl>
    <w:p w:rsidR="00AF58A7" w:rsidRDefault="00AF58A7">
      <w:pPr>
        <w:pStyle w:val="BodyText"/>
        <w:rPr>
          <w:rFonts w:ascii="Arial"/>
          <w:sz w:val="24"/>
        </w:rPr>
      </w:pPr>
    </w:p>
    <w:p w:rsidR="00AF58A7" w:rsidRDefault="00AF58A7">
      <w:pPr>
        <w:pStyle w:val="BodyText"/>
        <w:spacing w:before="11"/>
        <w:rPr>
          <w:rFonts w:ascii="Arial"/>
          <w:sz w:val="21"/>
        </w:rPr>
      </w:pPr>
    </w:p>
    <w:p w:rsidR="00AF58A7" w:rsidRDefault="00EB71A8">
      <w:pPr>
        <w:pStyle w:val="BodyText"/>
        <w:ind w:left="880"/>
      </w:pPr>
      <w:r>
        <w:t>If</w:t>
      </w:r>
      <w:r>
        <w:rPr>
          <w:spacing w:val="-17"/>
        </w:rPr>
        <w:t xml:space="preserve"> </w:t>
      </w:r>
      <w:r>
        <w:t>RAINFALL</w:t>
      </w:r>
      <w:r>
        <w:rPr>
          <w:spacing w:val="-17"/>
        </w:rPr>
        <w:t xml:space="preserve"> </w:t>
      </w:r>
      <w:r>
        <w:t>TYPE</w:t>
      </w:r>
      <w:r>
        <w:rPr>
          <w:spacing w:val="-18"/>
        </w:rPr>
        <w:t xml:space="preserve"> </w:t>
      </w:r>
      <w:r>
        <w:t>=</w:t>
      </w:r>
      <w:r>
        <w:rPr>
          <w:spacing w:val="-18"/>
        </w:rPr>
        <w:t xml:space="preserve"> </w:t>
      </w:r>
      <w:r>
        <w:t>3,</w:t>
      </w:r>
      <w:r>
        <w:rPr>
          <w:spacing w:val="-18"/>
        </w:rPr>
        <w:t xml:space="preserve"> </w:t>
      </w:r>
      <w:r>
        <w:t>the</w:t>
      </w:r>
      <w:r>
        <w:rPr>
          <w:spacing w:val="-18"/>
        </w:rPr>
        <w:t xml:space="preserve"> </w:t>
      </w:r>
      <w:r>
        <w:t>input</w:t>
      </w:r>
      <w:r>
        <w:rPr>
          <w:spacing w:val="-18"/>
        </w:rPr>
        <w:t xml:space="preserve"> </w:t>
      </w:r>
      <w:r>
        <w:t>of</w:t>
      </w:r>
      <w:r>
        <w:rPr>
          <w:spacing w:val="-17"/>
        </w:rPr>
        <w:t xml:space="preserve"> </w:t>
      </w:r>
      <w:r>
        <w:t>the</w:t>
      </w:r>
      <w:r>
        <w:rPr>
          <w:spacing w:val="-17"/>
        </w:rPr>
        <w:t xml:space="preserve"> </w:t>
      </w:r>
      <w:r>
        <w:t>quarter</w:t>
      </w:r>
      <w:r>
        <w:rPr>
          <w:spacing w:val="-17"/>
        </w:rPr>
        <w:t xml:space="preserve"> </w:t>
      </w:r>
      <w:r>
        <w:t>hour</w:t>
      </w:r>
      <w:r>
        <w:rPr>
          <w:spacing w:val="-17"/>
        </w:rPr>
        <w:t xml:space="preserve"> </w:t>
      </w:r>
      <w:r>
        <w:t>rainfall</w:t>
      </w:r>
      <w:r>
        <w:rPr>
          <w:spacing w:val="-17"/>
        </w:rPr>
        <w:t xml:space="preserve"> </w:t>
      </w:r>
      <w:r>
        <w:t>amount</w:t>
      </w:r>
      <w:r>
        <w:rPr>
          <w:spacing w:val="-17"/>
        </w:rPr>
        <w:t xml:space="preserve"> </w:t>
      </w:r>
      <w:r>
        <w:t>is</w:t>
      </w:r>
      <w:r>
        <w:rPr>
          <w:spacing w:val="-17"/>
        </w:rPr>
        <w:t xml:space="preserve"> </w:t>
      </w:r>
      <w:r>
        <w:t>optional.</w:t>
      </w:r>
      <w:r>
        <w:rPr>
          <w:spacing w:val="-17"/>
        </w:rPr>
        <w:t xml:space="preserve"> </w:t>
      </w:r>
      <w:r>
        <w:t>If</w:t>
      </w:r>
      <w:r>
        <w:rPr>
          <w:spacing w:val="-17"/>
        </w:rPr>
        <w:t xml:space="preserve"> </w:t>
      </w:r>
      <w:r>
        <w:t>the</w:t>
      </w:r>
      <w:r>
        <w:rPr>
          <w:spacing w:val="-17"/>
        </w:rPr>
        <w:t xml:space="preserve"> </w:t>
      </w:r>
      <w:r>
        <w:t>quarter</w:t>
      </w:r>
      <w:r>
        <w:rPr>
          <w:spacing w:val="-17"/>
        </w:rPr>
        <w:t xml:space="preserve"> </w:t>
      </w:r>
      <w:r>
        <w:t>hour rainfall (P</w:t>
      </w:r>
      <w:r>
        <w:rPr>
          <w:position w:val="-5"/>
          <w:sz w:val="16"/>
        </w:rPr>
        <w:t>15</w:t>
      </w:r>
      <w:r>
        <w:t>) is input as 0.0, the P</w:t>
      </w:r>
      <w:r>
        <w:rPr>
          <w:position w:val="-5"/>
          <w:sz w:val="16"/>
        </w:rPr>
        <w:t xml:space="preserve">15 </w:t>
      </w:r>
      <w:r>
        <w:t>is set to 68 percent of the one hour rainfall</w:t>
      </w:r>
      <w:r>
        <w:rPr>
          <w:spacing w:val="-9"/>
        </w:rPr>
        <w:t xml:space="preserve"> </w:t>
      </w:r>
      <w:r>
        <w:t>(P</w:t>
      </w:r>
      <w:r>
        <w:rPr>
          <w:position w:val="-5"/>
          <w:sz w:val="16"/>
        </w:rPr>
        <w:t>60</w:t>
      </w:r>
      <w:r>
        <w:t>).</w:t>
      </w:r>
    </w:p>
    <w:p w:rsidR="00AF58A7" w:rsidRDefault="00AF58A7">
      <w:pPr>
        <w:pStyle w:val="BodyText"/>
        <w:rPr>
          <w:sz w:val="28"/>
        </w:rPr>
      </w:pPr>
    </w:p>
    <w:p w:rsidR="00AF58A7" w:rsidRDefault="00AF58A7">
      <w:pPr>
        <w:pStyle w:val="BodyText"/>
        <w:spacing w:before="11"/>
        <w:rPr>
          <w:sz w:val="34"/>
        </w:rPr>
      </w:pPr>
    </w:p>
    <w:p w:rsidR="00AF58A7" w:rsidRDefault="00EB71A8" w:rsidP="007466C4">
      <w:pPr>
        <w:pStyle w:val="noTOCHeading1"/>
      </w:pPr>
      <w:r>
        <w:t>EXAMPLES:</w:t>
      </w:r>
    </w:p>
    <w:p w:rsidR="00AF58A7" w:rsidRDefault="00AF58A7">
      <w:pPr>
        <w:pStyle w:val="BodyText"/>
        <w:spacing w:before="6"/>
        <w:rPr>
          <w:rFonts w:ascii="Arial"/>
          <w:b/>
          <w:sz w:val="21"/>
        </w:rPr>
      </w:pPr>
    </w:p>
    <w:p w:rsidR="00AF58A7" w:rsidRDefault="00EB71A8">
      <w:pPr>
        <w:pStyle w:val="BodyText"/>
        <w:tabs>
          <w:tab w:val="left" w:pos="3759"/>
          <w:tab w:val="left" w:pos="4815"/>
        </w:tabs>
        <w:spacing w:line="234" w:lineRule="exact"/>
        <w:ind w:left="879"/>
        <w:rPr>
          <w:rFonts w:ascii="Courier New"/>
        </w:rPr>
      </w:pPr>
      <w:r>
        <w:rPr>
          <w:rFonts w:ascii="Courier New"/>
        </w:rPr>
        <w:t>RAINFALL</w:t>
      </w:r>
      <w:r>
        <w:rPr>
          <w:rFonts w:ascii="Courier New"/>
        </w:rPr>
        <w:tab/>
        <w:t>TYPE=1</w:t>
      </w:r>
      <w:r>
        <w:rPr>
          <w:rFonts w:ascii="Courier New"/>
        </w:rPr>
        <w:tab/>
        <w:t>RAIN</w:t>
      </w:r>
      <w:r>
        <w:rPr>
          <w:rFonts w:ascii="Courier New"/>
          <w:spacing w:val="-1"/>
        </w:rPr>
        <w:t xml:space="preserve"> </w:t>
      </w:r>
      <w:r>
        <w:rPr>
          <w:rFonts w:ascii="Courier New"/>
        </w:rPr>
        <w:t>QUARTER=0.0</w:t>
      </w:r>
    </w:p>
    <w:p w:rsidR="00AF58A7" w:rsidRDefault="00EB71A8">
      <w:pPr>
        <w:pStyle w:val="BodyText"/>
        <w:tabs>
          <w:tab w:val="left" w:pos="6135"/>
        </w:tabs>
        <w:spacing w:before="7" w:line="211" w:lineRule="auto"/>
        <w:ind w:left="3760" w:right="1749"/>
        <w:rPr>
          <w:rFonts w:ascii="Courier New"/>
        </w:rPr>
      </w:pPr>
      <w:r>
        <w:rPr>
          <w:rFonts w:ascii="Courier New"/>
        </w:rPr>
        <w:t>RAIN</w:t>
      </w:r>
      <w:r>
        <w:rPr>
          <w:rFonts w:ascii="Courier New"/>
          <w:spacing w:val="-2"/>
        </w:rPr>
        <w:t xml:space="preserve"> </w:t>
      </w:r>
      <w:r>
        <w:rPr>
          <w:rFonts w:ascii="Courier New"/>
        </w:rPr>
        <w:t>ONE=1.87</w:t>
      </w:r>
      <w:r>
        <w:rPr>
          <w:rFonts w:ascii="Courier New"/>
          <w:spacing w:val="-2"/>
        </w:rPr>
        <w:t xml:space="preserve"> </w:t>
      </w:r>
      <w:r>
        <w:rPr>
          <w:rFonts w:ascii="Courier New"/>
        </w:rPr>
        <w:t>IN</w:t>
      </w:r>
      <w:r>
        <w:rPr>
          <w:rFonts w:ascii="Courier New"/>
        </w:rPr>
        <w:tab/>
        <w:t>RAIN SIX=2.20 IN RAIN</w:t>
      </w:r>
      <w:r>
        <w:rPr>
          <w:rFonts w:ascii="Courier New"/>
          <w:spacing w:val="-2"/>
        </w:rPr>
        <w:t xml:space="preserve"> </w:t>
      </w:r>
      <w:r>
        <w:rPr>
          <w:rFonts w:ascii="Courier New"/>
        </w:rPr>
        <w:t>DAY=2.60</w:t>
      </w:r>
      <w:r>
        <w:rPr>
          <w:rFonts w:ascii="Courier New"/>
          <w:spacing w:val="-2"/>
        </w:rPr>
        <w:t xml:space="preserve"> </w:t>
      </w:r>
      <w:r>
        <w:rPr>
          <w:rFonts w:ascii="Courier New"/>
        </w:rPr>
        <w:t>IN</w:t>
      </w:r>
      <w:r>
        <w:rPr>
          <w:rFonts w:ascii="Courier New"/>
        </w:rPr>
        <w:tab/>
        <w:t>DT=0.01</w:t>
      </w:r>
      <w:r>
        <w:rPr>
          <w:rFonts w:ascii="Courier New"/>
          <w:spacing w:val="-1"/>
        </w:rPr>
        <w:t xml:space="preserve"> </w:t>
      </w:r>
      <w:r>
        <w:rPr>
          <w:rFonts w:ascii="Courier New"/>
        </w:rPr>
        <w:t>HRS</w:t>
      </w:r>
    </w:p>
    <w:p w:rsidR="00AF58A7" w:rsidRDefault="00AF58A7">
      <w:pPr>
        <w:pStyle w:val="BodyText"/>
        <w:spacing w:before="6"/>
        <w:rPr>
          <w:rFonts w:ascii="Courier New"/>
          <w:sz w:val="17"/>
        </w:rPr>
      </w:pPr>
    </w:p>
    <w:p w:rsidR="00AF58A7" w:rsidRDefault="00EB71A8">
      <w:pPr>
        <w:pStyle w:val="BodyText"/>
        <w:tabs>
          <w:tab w:val="left" w:pos="3759"/>
          <w:tab w:val="left" w:pos="4815"/>
        </w:tabs>
        <w:spacing w:line="234" w:lineRule="exact"/>
        <w:ind w:left="879"/>
        <w:rPr>
          <w:rFonts w:ascii="Courier New"/>
        </w:rPr>
      </w:pPr>
      <w:r>
        <w:rPr>
          <w:rFonts w:ascii="Courier New"/>
        </w:rPr>
        <w:t>RAINFALL</w:t>
      </w:r>
      <w:r>
        <w:rPr>
          <w:rFonts w:ascii="Courier New"/>
        </w:rPr>
        <w:tab/>
        <w:t>TYPE=3</w:t>
      </w:r>
      <w:r>
        <w:rPr>
          <w:rFonts w:ascii="Courier New"/>
        </w:rPr>
        <w:tab/>
        <w:t>RAIN QUARTER=7.58</w:t>
      </w:r>
      <w:r>
        <w:rPr>
          <w:rFonts w:ascii="Courier New"/>
          <w:spacing w:val="-1"/>
        </w:rPr>
        <w:t xml:space="preserve"> </w:t>
      </w:r>
      <w:r>
        <w:rPr>
          <w:rFonts w:ascii="Courier New"/>
        </w:rPr>
        <w:t>IN</w:t>
      </w:r>
    </w:p>
    <w:p w:rsidR="00AF58A7" w:rsidRDefault="00EB71A8">
      <w:pPr>
        <w:pStyle w:val="BodyText"/>
        <w:tabs>
          <w:tab w:val="left" w:pos="5607"/>
          <w:tab w:val="left" w:pos="6267"/>
        </w:tabs>
        <w:spacing w:before="7" w:line="211" w:lineRule="auto"/>
        <w:ind w:left="3760" w:right="1485"/>
        <w:rPr>
          <w:rFonts w:ascii="Courier New"/>
        </w:rPr>
      </w:pPr>
      <w:r>
        <w:rPr>
          <w:rFonts w:ascii="Courier New"/>
        </w:rPr>
        <w:t>RAIN</w:t>
      </w:r>
      <w:r>
        <w:rPr>
          <w:rFonts w:ascii="Courier New"/>
          <w:spacing w:val="-2"/>
        </w:rPr>
        <w:t xml:space="preserve"> </w:t>
      </w:r>
      <w:r>
        <w:rPr>
          <w:rFonts w:ascii="Courier New"/>
        </w:rPr>
        <w:t>ONE=11.38</w:t>
      </w:r>
      <w:r>
        <w:rPr>
          <w:rFonts w:ascii="Courier New"/>
          <w:spacing w:val="-2"/>
        </w:rPr>
        <w:t xml:space="preserve"> </w:t>
      </w:r>
      <w:r>
        <w:rPr>
          <w:rFonts w:ascii="Courier New"/>
        </w:rPr>
        <w:t>IN</w:t>
      </w:r>
      <w:r>
        <w:rPr>
          <w:rFonts w:ascii="Courier New"/>
        </w:rPr>
        <w:tab/>
        <w:t>RAIN SIX=15.84 IN RAIN</w:t>
      </w:r>
      <w:r>
        <w:rPr>
          <w:rFonts w:ascii="Courier New"/>
          <w:spacing w:val="-2"/>
        </w:rPr>
        <w:t xml:space="preserve"> </w:t>
      </w:r>
      <w:r>
        <w:rPr>
          <w:rFonts w:ascii="Courier New"/>
        </w:rPr>
        <w:t>DAY=0.0</w:t>
      </w:r>
      <w:r>
        <w:rPr>
          <w:rFonts w:ascii="Courier New"/>
        </w:rPr>
        <w:tab/>
        <w:t>DT=0.01</w:t>
      </w:r>
      <w:r>
        <w:rPr>
          <w:rFonts w:ascii="Courier New"/>
          <w:spacing w:val="-1"/>
        </w:rPr>
        <w:t xml:space="preserve"> </w:t>
      </w:r>
      <w:r>
        <w:rPr>
          <w:rFonts w:ascii="Courier New"/>
        </w:rPr>
        <w:t>HRS</w:t>
      </w:r>
    </w:p>
    <w:p w:rsidR="00AF58A7" w:rsidRDefault="00AF58A7">
      <w:pPr>
        <w:pStyle w:val="BodyText"/>
        <w:spacing w:before="6"/>
        <w:rPr>
          <w:rFonts w:ascii="Courier New"/>
          <w:sz w:val="17"/>
        </w:rPr>
      </w:pPr>
    </w:p>
    <w:p w:rsidR="00AF58A7" w:rsidRDefault="00EB71A8">
      <w:pPr>
        <w:pStyle w:val="BodyText"/>
        <w:tabs>
          <w:tab w:val="left" w:pos="3759"/>
          <w:tab w:val="left" w:pos="4815"/>
        </w:tabs>
        <w:spacing w:line="234" w:lineRule="exact"/>
        <w:ind w:left="879"/>
        <w:rPr>
          <w:rFonts w:ascii="Courier New"/>
        </w:rPr>
      </w:pPr>
      <w:r>
        <w:rPr>
          <w:rFonts w:ascii="Courier New"/>
        </w:rPr>
        <w:t>RAINFALL</w:t>
      </w:r>
      <w:r>
        <w:rPr>
          <w:rFonts w:ascii="Courier New"/>
        </w:rPr>
        <w:tab/>
        <w:t>TYPE=5</w:t>
      </w:r>
      <w:r>
        <w:rPr>
          <w:rFonts w:ascii="Courier New"/>
        </w:rPr>
        <w:tab/>
        <w:t>RAIN QUARTER=0.00</w:t>
      </w:r>
      <w:r>
        <w:rPr>
          <w:rFonts w:ascii="Courier New"/>
          <w:spacing w:val="-5"/>
        </w:rPr>
        <w:t xml:space="preserve"> </w:t>
      </w:r>
      <w:r>
        <w:rPr>
          <w:rFonts w:ascii="Courier New"/>
        </w:rPr>
        <w:t>IN</w:t>
      </w:r>
    </w:p>
    <w:p w:rsidR="00AF58A7" w:rsidRDefault="00EB71A8">
      <w:pPr>
        <w:pStyle w:val="BodyText"/>
        <w:tabs>
          <w:tab w:val="left" w:pos="6135"/>
        </w:tabs>
        <w:spacing w:before="7" w:line="211" w:lineRule="auto"/>
        <w:ind w:left="3760" w:right="1881"/>
        <w:rPr>
          <w:rFonts w:ascii="Courier New"/>
        </w:rPr>
      </w:pPr>
      <w:r>
        <w:rPr>
          <w:rFonts w:ascii="Courier New"/>
        </w:rPr>
        <w:t>RAIN</w:t>
      </w:r>
      <w:r>
        <w:rPr>
          <w:rFonts w:ascii="Courier New"/>
          <w:spacing w:val="-2"/>
        </w:rPr>
        <w:t xml:space="preserve"> </w:t>
      </w:r>
      <w:r>
        <w:rPr>
          <w:rFonts w:ascii="Courier New"/>
        </w:rPr>
        <w:t>ONE=1.95</w:t>
      </w:r>
      <w:r>
        <w:rPr>
          <w:rFonts w:ascii="Courier New"/>
          <w:spacing w:val="-2"/>
        </w:rPr>
        <w:t xml:space="preserve"> </w:t>
      </w:r>
      <w:r>
        <w:rPr>
          <w:rFonts w:ascii="Courier New"/>
        </w:rPr>
        <w:t>IN</w:t>
      </w:r>
      <w:r>
        <w:rPr>
          <w:rFonts w:ascii="Courier New"/>
        </w:rPr>
        <w:tab/>
        <w:t>RAIN SIX=0.0 IN RAIN DAY=3.20 IN DT=0.01</w:t>
      </w:r>
      <w:r>
        <w:rPr>
          <w:rFonts w:ascii="Courier New"/>
          <w:spacing w:val="-3"/>
        </w:rPr>
        <w:t xml:space="preserve"> </w:t>
      </w:r>
      <w:r>
        <w:rPr>
          <w:rFonts w:ascii="Courier New"/>
        </w:rPr>
        <w:t>HRS</w:t>
      </w:r>
    </w:p>
    <w:p w:rsidR="00AF58A7" w:rsidRDefault="00AF58A7">
      <w:pPr>
        <w:pStyle w:val="BodyText"/>
        <w:spacing w:before="1"/>
        <w:rPr>
          <w:rFonts w:ascii="Courier New"/>
          <w:sz w:val="21"/>
        </w:rPr>
      </w:pPr>
    </w:p>
    <w:p w:rsidR="00AF58A7" w:rsidRDefault="00EB71A8">
      <w:pPr>
        <w:pStyle w:val="BodyText"/>
        <w:spacing w:before="1"/>
        <w:ind w:left="879" w:right="477"/>
      </w:pPr>
      <w:r>
        <w:t>If</w:t>
      </w:r>
      <w:r>
        <w:rPr>
          <w:spacing w:val="-17"/>
        </w:rPr>
        <w:t xml:space="preserve"> </w:t>
      </w:r>
      <w:r>
        <w:t>RAINFALL</w:t>
      </w:r>
      <w:r>
        <w:rPr>
          <w:spacing w:val="-17"/>
        </w:rPr>
        <w:t xml:space="preserve"> </w:t>
      </w:r>
      <w:r>
        <w:t>TYPE</w:t>
      </w:r>
      <w:r>
        <w:rPr>
          <w:spacing w:val="-17"/>
        </w:rPr>
        <w:t xml:space="preserve"> </w:t>
      </w:r>
      <w:r>
        <w:t>=</w:t>
      </w:r>
      <w:r>
        <w:rPr>
          <w:spacing w:val="-17"/>
        </w:rPr>
        <w:t xml:space="preserve"> </w:t>
      </w:r>
      <w:r>
        <w:t>0,</w:t>
      </w:r>
      <w:r>
        <w:rPr>
          <w:spacing w:val="-17"/>
        </w:rPr>
        <w:t xml:space="preserve"> </w:t>
      </w:r>
      <w:r>
        <w:t>a</w:t>
      </w:r>
      <w:r>
        <w:rPr>
          <w:spacing w:val="-17"/>
        </w:rPr>
        <w:t xml:space="preserve"> </w:t>
      </w:r>
      <w:r>
        <w:t>mass</w:t>
      </w:r>
      <w:r>
        <w:rPr>
          <w:spacing w:val="-17"/>
        </w:rPr>
        <w:t xml:space="preserve"> </w:t>
      </w:r>
      <w:r>
        <w:t>rainfall</w:t>
      </w:r>
      <w:r>
        <w:rPr>
          <w:spacing w:val="-17"/>
        </w:rPr>
        <w:t xml:space="preserve"> </w:t>
      </w:r>
      <w:r>
        <w:t>table</w:t>
      </w:r>
      <w:r>
        <w:rPr>
          <w:spacing w:val="-17"/>
        </w:rPr>
        <w:t xml:space="preserve"> </w:t>
      </w:r>
      <w:r>
        <w:t>may</w:t>
      </w:r>
      <w:r>
        <w:rPr>
          <w:spacing w:val="-15"/>
        </w:rPr>
        <w:t xml:space="preserve"> </w:t>
      </w:r>
      <w:r>
        <w:t>be</w:t>
      </w:r>
      <w:r>
        <w:rPr>
          <w:spacing w:val="-17"/>
        </w:rPr>
        <w:t xml:space="preserve"> </w:t>
      </w:r>
      <w:r>
        <w:t>directly</w:t>
      </w:r>
      <w:r>
        <w:rPr>
          <w:spacing w:val="-15"/>
        </w:rPr>
        <w:t xml:space="preserve"> </w:t>
      </w:r>
      <w:r>
        <w:t>input.</w:t>
      </w:r>
      <w:r>
        <w:rPr>
          <w:spacing w:val="-16"/>
        </w:rPr>
        <w:t xml:space="preserve"> </w:t>
      </w:r>
      <w:r>
        <w:t>Following</w:t>
      </w:r>
      <w:r>
        <w:rPr>
          <w:spacing w:val="-17"/>
        </w:rPr>
        <w:t xml:space="preserve"> </w:t>
      </w:r>
      <w:r>
        <w:t>the</w:t>
      </w:r>
      <w:r>
        <w:rPr>
          <w:spacing w:val="-18"/>
        </w:rPr>
        <w:t xml:space="preserve"> </w:t>
      </w:r>
      <w:r>
        <w:t>rainfall</w:t>
      </w:r>
      <w:r>
        <w:rPr>
          <w:spacing w:val="-18"/>
        </w:rPr>
        <w:t xml:space="preserve"> </w:t>
      </w:r>
      <w:r>
        <w:t>type,</w:t>
      </w:r>
      <w:r>
        <w:rPr>
          <w:spacing w:val="-16"/>
        </w:rPr>
        <w:t xml:space="preserve"> </w:t>
      </w:r>
      <w:r>
        <w:t>the computation incremental time (DT) is specified. Then the incremental time for the mass rainfall values (RDT) is input. This is followed by the mass rainfall table with up to 4000</w:t>
      </w:r>
      <w:r>
        <w:rPr>
          <w:spacing w:val="-9"/>
        </w:rPr>
        <w:t xml:space="preserve"> </w:t>
      </w:r>
      <w:r>
        <w:t>values.</w:t>
      </w:r>
    </w:p>
    <w:p w:rsidR="00AF58A7" w:rsidRDefault="00AF58A7">
      <w:pPr>
        <w:sectPr w:rsidR="00AF58A7">
          <w:pgSz w:w="12240" w:h="15840"/>
          <w:pgMar w:top="1360" w:right="960" w:bottom="280" w:left="1280" w:header="720" w:footer="720" w:gutter="0"/>
          <w:cols w:space="720"/>
        </w:sectPr>
      </w:pPr>
    </w:p>
    <w:p w:rsidR="00AF58A7" w:rsidRDefault="00AF58A7">
      <w:pPr>
        <w:pStyle w:val="BodyText"/>
        <w:spacing w:before="11"/>
        <w:rPr>
          <w:rFonts w:ascii="Arial"/>
          <w:b/>
          <w:sz w:val="18"/>
        </w:rPr>
      </w:pPr>
    </w:p>
    <w:p w:rsidR="00AF58A7" w:rsidRDefault="00EB71A8">
      <w:pPr>
        <w:pStyle w:val="BodyText"/>
        <w:ind w:left="880" w:right="478"/>
      </w:pPr>
      <w:r>
        <w:t>The following example shows a specified TYPE=0 RAINFALL with DT=0.01 hours and an RDT=0.083333 hours (5 minutes):</w:t>
      </w:r>
    </w:p>
    <w:p w:rsidR="00AF58A7" w:rsidRDefault="00AF58A7">
      <w:pPr>
        <w:pStyle w:val="BodyText"/>
        <w:spacing w:before="8"/>
        <w:rPr>
          <w:sz w:val="20"/>
        </w:rPr>
      </w:pPr>
    </w:p>
    <w:p w:rsidR="00AF58A7" w:rsidRDefault="00EB71A8">
      <w:pPr>
        <w:pStyle w:val="BodyText"/>
        <w:tabs>
          <w:tab w:val="left" w:pos="3759"/>
          <w:tab w:val="left" w:pos="5079"/>
          <w:tab w:val="left" w:pos="5343"/>
          <w:tab w:val="left" w:pos="6135"/>
          <w:tab w:val="left" w:pos="6795"/>
          <w:tab w:val="left" w:pos="6927"/>
          <w:tab w:val="left" w:pos="7719"/>
          <w:tab w:val="left" w:pos="8511"/>
        </w:tabs>
        <w:spacing w:line="211" w:lineRule="auto"/>
        <w:ind w:left="3760" w:right="957" w:hanging="2881"/>
        <w:rPr>
          <w:rFonts w:ascii="Courier New"/>
        </w:rPr>
      </w:pPr>
      <w:r>
        <w:rPr>
          <w:rFonts w:ascii="Courier New"/>
        </w:rPr>
        <w:t>RAINFALL</w:t>
      </w:r>
      <w:r>
        <w:rPr>
          <w:rFonts w:ascii="Courier New"/>
        </w:rPr>
        <w:tab/>
        <w:t>TYPE=0</w:t>
      </w:r>
      <w:r>
        <w:rPr>
          <w:rFonts w:ascii="Courier New"/>
        </w:rPr>
        <w:tab/>
        <w:t>DT=0.01</w:t>
      </w:r>
      <w:r>
        <w:rPr>
          <w:rFonts w:ascii="Courier New"/>
          <w:spacing w:val="-2"/>
        </w:rPr>
        <w:t xml:space="preserve"> </w:t>
      </w:r>
      <w:r>
        <w:rPr>
          <w:rFonts w:ascii="Courier New"/>
        </w:rPr>
        <w:t>HR</w:t>
      </w:r>
      <w:r>
        <w:rPr>
          <w:rFonts w:ascii="Courier New"/>
        </w:rPr>
        <w:tab/>
        <w:t>RDT=0.083333 HR MASS</w:t>
      </w:r>
      <w:r>
        <w:rPr>
          <w:rFonts w:ascii="Courier New"/>
          <w:spacing w:val="-3"/>
        </w:rPr>
        <w:t xml:space="preserve"> </w:t>
      </w:r>
      <w:r>
        <w:rPr>
          <w:rFonts w:ascii="Courier New"/>
        </w:rPr>
        <w:t>RAIN=</w:t>
      </w:r>
      <w:r>
        <w:rPr>
          <w:rFonts w:ascii="Courier New"/>
        </w:rPr>
        <w:tab/>
      </w:r>
      <w:r w:rsidR="000B28A5">
        <w:rPr>
          <w:rFonts w:ascii="Courier New"/>
        </w:rPr>
        <w:tab/>
      </w:r>
      <w:r>
        <w:rPr>
          <w:rFonts w:ascii="Courier New"/>
        </w:rPr>
        <w:t>0.00</w:t>
      </w:r>
      <w:r>
        <w:rPr>
          <w:rFonts w:ascii="Courier New"/>
        </w:rPr>
        <w:tab/>
        <w:t>0.01</w:t>
      </w:r>
      <w:r>
        <w:rPr>
          <w:rFonts w:ascii="Courier New"/>
        </w:rPr>
        <w:tab/>
      </w:r>
      <w:r>
        <w:rPr>
          <w:rFonts w:ascii="Courier New"/>
        </w:rPr>
        <w:tab/>
        <w:t>0.02</w:t>
      </w:r>
      <w:r>
        <w:rPr>
          <w:rFonts w:ascii="Courier New"/>
        </w:rPr>
        <w:tab/>
        <w:t>0.04</w:t>
      </w:r>
      <w:r>
        <w:rPr>
          <w:rFonts w:ascii="Courier New"/>
        </w:rPr>
        <w:tab/>
        <w:t>0.06</w:t>
      </w:r>
    </w:p>
    <w:p w:rsidR="00AF58A7" w:rsidRDefault="00EB71A8">
      <w:pPr>
        <w:pStyle w:val="BodyText"/>
        <w:tabs>
          <w:tab w:val="left" w:pos="4551"/>
          <w:tab w:val="left" w:pos="5343"/>
          <w:tab w:val="left" w:pos="6135"/>
          <w:tab w:val="left" w:pos="6927"/>
          <w:tab w:val="left" w:pos="7719"/>
          <w:tab w:val="left" w:pos="8511"/>
        </w:tabs>
        <w:spacing w:line="213" w:lineRule="exact"/>
        <w:ind w:left="3760"/>
        <w:rPr>
          <w:rFonts w:ascii="Courier New"/>
        </w:rPr>
      </w:pPr>
      <w:r>
        <w:rPr>
          <w:rFonts w:ascii="Courier New"/>
        </w:rPr>
        <w:t>0.09</w:t>
      </w:r>
      <w:r>
        <w:rPr>
          <w:rFonts w:ascii="Courier New"/>
        </w:rPr>
        <w:tab/>
        <w:t>0.12</w:t>
      </w:r>
      <w:r>
        <w:rPr>
          <w:rFonts w:ascii="Courier New"/>
        </w:rPr>
        <w:tab/>
        <w:t>0.15</w:t>
      </w:r>
      <w:r>
        <w:rPr>
          <w:rFonts w:ascii="Courier New"/>
        </w:rPr>
        <w:tab/>
        <w:t>0.21</w:t>
      </w:r>
      <w:r>
        <w:rPr>
          <w:rFonts w:ascii="Courier New"/>
        </w:rPr>
        <w:tab/>
        <w:t>0.27</w:t>
      </w:r>
      <w:r>
        <w:rPr>
          <w:rFonts w:ascii="Courier New"/>
        </w:rPr>
        <w:tab/>
        <w:t>0.34</w:t>
      </w:r>
      <w:r>
        <w:rPr>
          <w:rFonts w:ascii="Courier New"/>
        </w:rPr>
        <w:tab/>
        <w:t>0.42</w:t>
      </w:r>
    </w:p>
    <w:p w:rsidR="00AF58A7" w:rsidRDefault="00EB71A8">
      <w:pPr>
        <w:pStyle w:val="BodyText"/>
        <w:tabs>
          <w:tab w:val="left" w:pos="4551"/>
          <w:tab w:val="left" w:pos="5343"/>
          <w:tab w:val="left" w:pos="6135"/>
          <w:tab w:val="left" w:pos="6927"/>
          <w:tab w:val="left" w:pos="7719"/>
          <w:tab w:val="left" w:pos="8511"/>
        </w:tabs>
        <w:spacing w:line="220" w:lineRule="exact"/>
        <w:ind w:left="3760"/>
        <w:rPr>
          <w:rFonts w:ascii="Courier New"/>
        </w:rPr>
      </w:pPr>
      <w:r>
        <w:rPr>
          <w:rFonts w:ascii="Courier New"/>
        </w:rPr>
        <w:t>0.53</w:t>
      </w:r>
      <w:r>
        <w:rPr>
          <w:rFonts w:ascii="Courier New"/>
        </w:rPr>
        <w:tab/>
        <w:t>0.63</w:t>
      </w:r>
      <w:r>
        <w:rPr>
          <w:rFonts w:ascii="Courier New"/>
        </w:rPr>
        <w:tab/>
        <w:t>0.74</w:t>
      </w:r>
      <w:r>
        <w:rPr>
          <w:rFonts w:ascii="Courier New"/>
        </w:rPr>
        <w:tab/>
        <w:t>0.85</w:t>
      </w:r>
      <w:r>
        <w:rPr>
          <w:rFonts w:ascii="Courier New"/>
        </w:rPr>
        <w:tab/>
        <w:t>0.97</w:t>
      </w:r>
      <w:r>
        <w:rPr>
          <w:rFonts w:ascii="Courier New"/>
        </w:rPr>
        <w:tab/>
        <w:t>1.10</w:t>
      </w:r>
      <w:r>
        <w:rPr>
          <w:rFonts w:ascii="Courier New"/>
        </w:rPr>
        <w:tab/>
        <w:t>1.25</w:t>
      </w:r>
    </w:p>
    <w:p w:rsidR="00AF58A7" w:rsidRDefault="00EB71A8">
      <w:pPr>
        <w:pStyle w:val="BodyText"/>
        <w:tabs>
          <w:tab w:val="left" w:pos="4551"/>
          <w:tab w:val="left" w:pos="5343"/>
          <w:tab w:val="left" w:pos="6135"/>
          <w:tab w:val="left" w:pos="6927"/>
          <w:tab w:val="left" w:pos="7719"/>
          <w:tab w:val="left" w:pos="8511"/>
        </w:tabs>
        <w:spacing w:line="220" w:lineRule="exact"/>
        <w:ind w:left="3760"/>
        <w:rPr>
          <w:rFonts w:ascii="Courier New"/>
        </w:rPr>
      </w:pPr>
      <w:r>
        <w:rPr>
          <w:rFonts w:ascii="Courier New"/>
        </w:rPr>
        <w:t>1.40</w:t>
      </w:r>
      <w:r>
        <w:rPr>
          <w:rFonts w:ascii="Courier New"/>
        </w:rPr>
        <w:tab/>
        <w:t>1.58</w:t>
      </w:r>
      <w:r>
        <w:rPr>
          <w:rFonts w:ascii="Courier New"/>
        </w:rPr>
        <w:tab/>
        <w:t>1.79</w:t>
      </w:r>
      <w:r>
        <w:rPr>
          <w:rFonts w:ascii="Courier New"/>
        </w:rPr>
        <w:tab/>
        <w:t>1.88</w:t>
      </w:r>
      <w:r>
        <w:rPr>
          <w:rFonts w:ascii="Courier New"/>
        </w:rPr>
        <w:tab/>
        <w:t>2.00</w:t>
      </w:r>
      <w:r>
        <w:rPr>
          <w:rFonts w:ascii="Courier New"/>
        </w:rPr>
        <w:tab/>
        <w:t>2.10</w:t>
      </w:r>
      <w:r>
        <w:rPr>
          <w:rFonts w:ascii="Courier New"/>
        </w:rPr>
        <w:tab/>
        <w:t>2.18</w:t>
      </w:r>
    </w:p>
    <w:p w:rsidR="00AF58A7" w:rsidRDefault="00EB71A8">
      <w:pPr>
        <w:pStyle w:val="BodyText"/>
        <w:spacing w:line="234" w:lineRule="exact"/>
        <w:ind w:right="1949"/>
        <w:jc w:val="center"/>
        <w:rPr>
          <w:rFonts w:ascii="Courier New"/>
        </w:rPr>
      </w:pPr>
      <w:r>
        <w:rPr>
          <w:rFonts w:ascii="Courier New"/>
        </w:rPr>
        <w:t>2.24</w:t>
      </w:r>
    </w:p>
    <w:p w:rsidR="00AF58A7" w:rsidRDefault="00EB71A8">
      <w:pPr>
        <w:pStyle w:val="BodyText"/>
        <w:spacing w:before="196"/>
        <w:ind w:left="880" w:right="476"/>
      </w:pPr>
      <w:r>
        <w:t>The</w:t>
      </w:r>
      <w:r>
        <w:rPr>
          <w:spacing w:val="-12"/>
        </w:rPr>
        <w:t xml:space="preserve"> </w:t>
      </w:r>
      <w:r>
        <w:t>format</w:t>
      </w:r>
      <w:r>
        <w:rPr>
          <w:spacing w:val="-10"/>
        </w:rPr>
        <w:t xml:space="preserve"> </w:t>
      </w:r>
      <w:r>
        <w:t>of</w:t>
      </w:r>
      <w:r>
        <w:rPr>
          <w:spacing w:val="-12"/>
        </w:rPr>
        <w:t xml:space="preserve"> </w:t>
      </w:r>
      <w:r>
        <w:t>the</w:t>
      </w:r>
      <w:r>
        <w:rPr>
          <w:spacing w:val="-12"/>
        </w:rPr>
        <w:t xml:space="preserve"> </w:t>
      </w:r>
      <w:r>
        <w:t>TYPE=0</w:t>
      </w:r>
      <w:r>
        <w:rPr>
          <w:spacing w:val="-12"/>
        </w:rPr>
        <w:t xml:space="preserve"> </w:t>
      </w:r>
      <w:r>
        <w:t>command</w:t>
      </w:r>
      <w:r>
        <w:rPr>
          <w:spacing w:val="-12"/>
        </w:rPr>
        <w:t xml:space="preserve"> </w:t>
      </w:r>
      <w:r>
        <w:t>used</w:t>
      </w:r>
      <w:r>
        <w:rPr>
          <w:spacing w:val="-12"/>
        </w:rPr>
        <w:t xml:space="preserve"> </w:t>
      </w:r>
      <w:r>
        <w:t>with</w:t>
      </w:r>
      <w:r>
        <w:rPr>
          <w:spacing w:val="-12"/>
        </w:rPr>
        <w:t xml:space="preserve"> </w:t>
      </w:r>
      <w:r>
        <w:t>the</w:t>
      </w:r>
      <w:r>
        <w:rPr>
          <w:spacing w:val="-12"/>
        </w:rPr>
        <w:t xml:space="preserve"> </w:t>
      </w:r>
      <w:r>
        <w:t>earlier</w:t>
      </w:r>
      <w:r>
        <w:rPr>
          <w:spacing w:val="-12"/>
        </w:rPr>
        <w:t xml:space="preserve"> </w:t>
      </w:r>
      <w:r>
        <w:t>versions</w:t>
      </w:r>
      <w:r>
        <w:rPr>
          <w:spacing w:val="-14"/>
        </w:rPr>
        <w:t xml:space="preserve"> </w:t>
      </w:r>
      <w:r>
        <w:t>of</w:t>
      </w:r>
      <w:r>
        <w:rPr>
          <w:spacing w:val="-12"/>
        </w:rPr>
        <w:t xml:space="preserve"> </w:t>
      </w:r>
      <w:r>
        <w:t>the</w:t>
      </w:r>
      <w:r>
        <w:rPr>
          <w:spacing w:val="-12"/>
        </w:rPr>
        <w:t xml:space="preserve"> </w:t>
      </w:r>
      <w:r>
        <w:t>AHYMO</w:t>
      </w:r>
      <w:r>
        <w:rPr>
          <w:spacing w:val="-12"/>
        </w:rPr>
        <w:t xml:space="preserve"> </w:t>
      </w:r>
      <w:r>
        <w:t>program</w:t>
      </w:r>
      <w:r>
        <w:rPr>
          <w:spacing w:val="-14"/>
        </w:rPr>
        <w:t xml:space="preserve"> </w:t>
      </w:r>
      <w:r>
        <w:t>is</w:t>
      </w:r>
      <w:r>
        <w:rPr>
          <w:spacing w:val="-12"/>
        </w:rPr>
        <w:t xml:space="preserve"> </w:t>
      </w:r>
      <w:r>
        <w:t>also supported. Note that the first value of the Mass Rainfall table must be 0.0. This older format is</w:t>
      </w:r>
      <w:r>
        <w:rPr>
          <w:spacing w:val="-37"/>
        </w:rPr>
        <w:t xml:space="preserve"> </w:t>
      </w:r>
      <w:r>
        <w:t>not recommended for general use because the a DT = 0.01 hours is difficult to</w:t>
      </w:r>
      <w:r>
        <w:rPr>
          <w:spacing w:val="-10"/>
        </w:rPr>
        <w:t xml:space="preserve"> </w:t>
      </w:r>
      <w:r>
        <w:t>implement.</w:t>
      </w:r>
    </w:p>
    <w:p w:rsidR="00AF58A7" w:rsidRDefault="00AF58A7">
      <w:pPr>
        <w:pStyle w:val="BodyText"/>
        <w:spacing w:before="11"/>
        <w:rPr>
          <w:sz w:val="21"/>
        </w:rPr>
      </w:pPr>
    </w:p>
    <w:p w:rsidR="00AF58A7" w:rsidRDefault="00EB71A8">
      <w:pPr>
        <w:pStyle w:val="BodyText"/>
        <w:ind w:left="879"/>
        <w:rPr>
          <w:rFonts w:ascii="Courier New"/>
        </w:rPr>
      </w:pPr>
      <w:r>
        <w:rPr>
          <w:noProof/>
        </w:rPr>
        <mc:AlternateContent>
          <mc:Choice Requires="wps">
            <w:drawing>
              <wp:anchor distT="0" distB="0" distL="114300" distR="114300" simplePos="0" relativeHeight="1072" behindDoc="0" locked="0" layoutInCell="1" allowOverlap="1" wp14:anchorId="3A2F6DB1" wp14:editId="488FFEFC">
                <wp:simplePos x="0" y="0"/>
                <wp:positionH relativeFrom="page">
                  <wp:posOffset>3168650</wp:posOffset>
                </wp:positionH>
                <wp:positionV relativeFrom="paragraph">
                  <wp:posOffset>4445</wp:posOffset>
                </wp:positionV>
                <wp:extent cx="3416300" cy="844550"/>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878"/>
                              <w:gridCol w:w="792"/>
                              <w:gridCol w:w="710"/>
                            </w:tblGrid>
                            <w:tr w:rsidR="00FF0B28" w:rsidRPr="00151C01" w:rsidTr="00151C01">
                              <w:trPr>
                                <w:trHeight w:val="225"/>
                              </w:trPr>
                              <w:tc>
                                <w:tcPr>
                                  <w:tcW w:w="3878" w:type="dxa"/>
                                </w:tcPr>
                                <w:p w:rsidR="00FF0B28" w:rsidRPr="00151C01" w:rsidRDefault="00FF0B28" w:rsidP="00151C01">
                                  <w:pPr>
                                    <w:tabs>
                                      <w:tab w:val="left" w:pos="1501"/>
                                    </w:tabs>
                                    <w:spacing w:line="205" w:lineRule="exact"/>
                                    <w:ind w:left="50" w:right="0"/>
                                    <w:jc w:val="left"/>
                                    <w:rPr>
                                      <w:rFonts w:ascii="Courier New"/>
                                      <w:color w:val="auto"/>
                                    </w:rPr>
                                  </w:pPr>
                                  <w:r w:rsidRPr="00151C01">
                                    <w:rPr>
                                      <w:rFonts w:ascii="Courier New"/>
                                      <w:color w:val="auto"/>
                                    </w:rPr>
                                    <w:t>TYPE</w:t>
                                  </w:r>
                                  <w:r w:rsidRPr="00151C01">
                                    <w:rPr>
                                      <w:rFonts w:ascii="Courier New"/>
                                      <w:color w:val="auto"/>
                                      <w:spacing w:val="-1"/>
                                    </w:rPr>
                                    <w:t xml:space="preserve"> </w:t>
                                  </w:r>
                                  <w:r w:rsidRPr="00151C01">
                                    <w:rPr>
                                      <w:rFonts w:ascii="Courier New"/>
                                      <w:color w:val="auto"/>
                                    </w:rPr>
                                    <w:t>=</w:t>
                                  </w:r>
                                  <w:r w:rsidRPr="00151C01">
                                    <w:rPr>
                                      <w:rFonts w:ascii="Courier New"/>
                                      <w:color w:val="auto"/>
                                      <w:spacing w:val="-1"/>
                                    </w:rPr>
                                    <w:t xml:space="preserve"> </w:t>
                                  </w:r>
                                  <w:r w:rsidRPr="00151C01">
                                    <w:rPr>
                                      <w:rFonts w:ascii="Courier New"/>
                                      <w:color w:val="auto"/>
                                    </w:rPr>
                                    <w:t>0</w:t>
                                  </w:r>
                                  <w:r w:rsidRPr="00151C01">
                                    <w:rPr>
                                      <w:rFonts w:ascii="Courier New"/>
                                      <w:color w:val="auto"/>
                                    </w:rPr>
                                    <w:tab/>
                                    <w:t>DT = 0.083333</w:t>
                                  </w:r>
                                  <w:r w:rsidRPr="00151C01">
                                    <w:rPr>
                                      <w:rFonts w:ascii="Courier New"/>
                                      <w:color w:val="auto"/>
                                      <w:spacing w:val="-3"/>
                                    </w:rPr>
                                    <w:t xml:space="preserve"> </w:t>
                                  </w:r>
                                  <w:r w:rsidRPr="00151C01">
                                    <w:rPr>
                                      <w:rFonts w:ascii="Courier New"/>
                                      <w:color w:val="auto"/>
                                    </w:rPr>
                                    <w:t>HR</w:t>
                                  </w:r>
                                </w:p>
                              </w:tc>
                              <w:tc>
                                <w:tcPr>
                                  <w:tcW w:w="1502" w:type="dxa"/>
                                  <w:gridSpan w:val="2"/>
                                </w:tcPr>
                                <w:p w:rsidR="00FF0B28" w:rsidRPr="00151C01" w:rsidRDefault="00FF0B28" w:rsidP="00151C01">
                                  <w:pPr>
                                    <w:ind w:left="0" w:right="0"/>
                                    <w:jc w:val="left"/>
                                    <w:rPr>
                                      <w:color w:val="auto"/>
                                      <w:sz w:val="16"/>
                                    </w:rPr>
                                  </w:pPr>
                                </w:p>
                              </w:tc>
                            </w:tr>
                            <w:tr w:rsidR="00FF0B28" w:rsidRPr="00151C01" w:rsidTr="00151C01">
                              <w:trPr>
                                <w:trHeight w:val="219"/>
                              </w:trPr>
                              <w:tc>
                                <w:tcPr>
                                  <w:tcW w:w="3878" w:type="dxa"/>
                                </w:tcPr>
                                <w:p w:rsidR="00FF0B28" w:rsidRPr="00151C01" w:rsidRDefault="00FF0B28" w:rsidP="00151C01">
                                  <w:pPr>
                                    <w:tabs>
                                      <w:tab w:val="left" w:pos="2425"/>
                                      <w:tab w:val="left" w:pos="3217"/>
                                    </w:tabs>
                                    <w:spacing w:line="200" w:lineRule="exact"/>
                                    <w:ind w:left="50" w:right="0"/>
                                    <w:jc w:val="left"/>
                                    <w:rPr>
                                      <w:rFonts w:ascii="Courier New"/>
                                      <w:color w:val="auto"/>
                                    </w:rPr>
                                  </w:pPr>
                                  <w:r w:rsidRPr="00151C01">
                                    <w:rPr>
                                      <w:rFonts w:ascii="Courier New"/>
                                      <w:color w:val="auto"/>
                                    </w:rPr>
                                    <w:t>MASS RAIN</w:t>
                                  </w:r>
                                  <w:r w:rsidRPr="00151C01">
                                    <w:rPr>
                                      <w:rFonts w:ascii="Courier New"/>
                                      <w:color w:val="auto"/>
                                      <w:spacing w:val="-2"/>
                                    </w:rPr>
                                    <w:t xml:space="preserve"> </w:t>
                                  </w:r>
                                  <w:r w:rsidRPr="00151C01">
                                    <w:rPr>
                                      <w:rFonts w:ascii="Courier New"/>
                                      <w:color w:val="auto"/>
                                    </w:rPr>
                                    <w:t>=</w:t>
                                  </w:r>
                                  <w:r w:rsidRPr="00151C01">
                                    <w:rPr>
                                      <w:rFonts w:ascii="Courier New"/>
                                      <w:color w:val="auto"/>
                                      <w:spacing w:val="-1"/>
                                    </w:rPr>
                                    <w:t xml:space="preserve"> </w:t>
                                  </w:r>
                                  <w:r w:rsidRPr="00151C01">
                                    <w:rPr>
                                      <w:rFonts w:ascii="Courier New"/>
                                      <w:color w:val="auto"/>
                                    </w:rPr>
                                    <w:t>0.0</w:t>
                                  </w:r>
                                  <w:r w:rsidRPr="00151C01">
                                    <w:rPr>
                                      <w:rFonts w:ascii="Courier New"/>
                                      <w:color w:val="auto"/>
                                    </w:rPr>
                                    <w:tab/>
                                    <w:t>0.01</w:t>
                                  </w:r>
                                  <w:r w:rsidRPr="00151C01">
                                    <w:rPr>
                                      <w:rFonts w:ascii="Courier New"/>
                                      <w:color w:val="auto"/>
                                    </w:rPr>
                                    <w:tab/>
                                    <w:t>0.02</w:t>
                                  </w:r>
                                </w:p>
                              </w:tc>
                              <w:tc>
                                <w:tcPr>
                                  <w:tcW w:w="792" w:type="dxa"/>
                                </w:tcPr>
                                <w:p w:rsidR="00FF0B28" w:rsidRPr="00151C01" w:rsidRDefault="00FF0B28" w:rsidP="00151C01">
                                  <w:pPr>
                                    <w:spacing w:line="200" w:lineRule="exact"/>
                                    <w:ind w:left="131" w:right="0"/>
                                    <w:jc w:val="left"/>
                                    <w:rPr>
                                      <w:rFonts w:ascii="Courier New"/>
                                      <w:color w:val="auto"/>
                                    </w:rPr>
                                  </w:pPr>
                                  <w:r w:rsidRPr="00151C01">
                                    <w:rPr>
                                      <w:rFonts w:ascii="Courier New"/>
                                      <w:color w:val="auto"/>
                                    </w:rPr>
                                    <w:t>0.04</w:t>
                                  </w:r>
                                </w:p>
                              </w:tc>
                              <w:tc>
                                <w:tcPr>
                                  <w:tcW w:w="710" w:type="dxa"/>
                                </w:tcPr>
                                <w:p w:rsidR="00FF0B28" w:rsidRPr="00151C01" w:rsidRDefault="00FF0B28" w:rsidP="00151C01">
                                  <w:pPr>
                                    <w:spacing w:line="200" w:lineRule="exact"/>
                                    <w:ind w:left="110" w:right="30"/>
                                    <w:jc w:val="center"/>
                                    <w:rPr>
                                      <w:rFonts w:ascii="Courier New"/>
                                      <w:color w:val="auto"/>
                                    </w:rPr>
                                  </w:pPr>
                                  <w:r w:rsidRPr="00151C01">
                                    <w:rPr>
                                      <w:rFonts w:ascii="Courier New"/>
                                      <w:color w:val="auto"/>
                                    </w:rPr>
                                    <w:t>0.06</w:t>
                                  </w:r>
                                </w:p>
                              </w:tc>
                            </w:tr>
                            <w:tr w:rsidR="00FF0B28" w:rsidRPr="00151C01" w:rsidTr="00151C01">
                              <w:trPr>
                                <w:trHeight w:val="219"/>
                              </w:trPr>
                              <w:tc>
                                <w:tcPr>
                                  <w:tcW w:w="3878" w:type="dxa"/>
                                </w:tcPr>
                                <w:p w:rsidR="00FF0B28" w:rsidRPr="00151C01" w:rsidRDefault="00FF0B28" w:rsidP="00151C01">
                                  <w:pPr>
                                    <w:tabs>
                                      <w:tab w:val="left" w:pos="841"/>
                                      <w:tab w:val="left" w:pos="1633"/>
                                      <w:tab w:val="left" w:pos="2425"/>
                                      <w:tab w:val="left" w:pos="3217"/>
                                    </w:tabs>
                                    <w:spacing w:line="200" w:lineRule="exact"/>
                                    <w:ind w:left="50" w:right="0"/>
                                    <w:jc w:val="left"/>
                                    <w:rPr>
                                      <w:rFonts w:ascii="Courier New"/>
                                      <w:color w:val="auto"/>
                                    </w:rPr>
                                  </w:pPr>
                                  <w:r w:rsidRPr="00151C01">
                                    <w:rPr>
                                      <w:rFonts w:ascii="Courier New"/>
                                      <w:color w:val="auto"/>
                                    </w:rPr>
                                    <w:t>0.09</w:t>
                                  </w:r>
                                  <w:r w:rsidRPr="00151C01">
                                    <w:rPr>
                                      <w:rFonts w:ascii="Courier New"/>
                                      <w:color w:val="auto"/>
                                    </w:rPr>
                                    <w:tab/>
                                    <w:t>0.12</w:t>
                                  </w:r>
                                  <w:r w:rsidRPr="00151C01">
                                    <w:rPr>
                                      <w:rFonts w:ascii="Courier New"/>
                                      <w:color w:val="auto"/>
                                    </w:rPr>
                                    <w:tab/>
                                    <w:t>0.15</w:t>
                                  </w:r>
                                  <w:r w:rsidRPr="00151C01">
                                    <w:rPr>
                                      <w:rFonts w:ascii="Courier New"/>
                                      <w:color w:val="auto"/>
                                    </w:rPr>
                                    <w:tab/>
                                    <w:t>0.21</w:t>
                                  </w:r>
                                  <w:r w:rsidRPr="00151C01">
                                    <w:rPr>
                                      <w:rFonts w:ascii="Courier New"/>
                                      <w:color w:val="auto"/>
                                    </w:rPr>
                                    <w:tab/>
                                    <w:t>0.27</w:t>
                                  </w:r>
                                </w:p>
                              </w:tc>
                              <w:tc>
                                <w:tcPr>
                                  <w:tcW w:w="792" w:type="dxa"/>
                                </w:tcPr>
                                <w:p w:rsidR="00FF0B28" w:rsidRPr="00151C01" w:rsidRDefault="00FF0B28" w:rsidP="00151C01">
                                  <w:pPr>
                                    <w:spacing w:line="200" w:lineRule="exact"/>
                                    <w:ind w:left="131" w:right="0"/>
                                    <w:jc w:val="left"/>
                                    <w:rPr>
                                      <w:rFonts w:ascii="Courier New"/>
                                      <w:color w:val="auto"/>
                                    </w:rPr>
                                  </w:pPr>
                                  <w:r w:rsidRPr="00151C01">
                                    <w:rPr>
                                      <w:rFonts w:ascii="Courier New"/>
                                      <w:color w:val="auto"/>
                                    </w:rPr>
                                    <w:t>0.34</w:t>
                                  </w:r>
                                </w:p>
                              </w:tc>
                              <w:tc>
                                <w:tcPr>
                                  <w:tcW w:w="710" w:type="dxa"/>
                                </w:tcPr>
                                <w:p w:rsidR="00FF0B28" w:rsidRPr="00151C01" w:rsidRDefault="00FF0B28" w:rsidP="00151C01">
                                  <w:pPr>
                                    <w:spacing w:line="200" w:lineRule="exact"/>
                                    <w:ind w:left="110" w:right="30"/>
                                    <w:jc w:val="center"/>
                                    <w:rPr>
                                      <w:rFonts w:ascii="Courier New"/>
                                      <w:color w:val="auto"/>
                                    </w:rPr>
                                  </w:pPr>
                                  <w:r w:rsidRPr="00151C01">
                                    <w:rPr>
                                      <w:rFonts w:ascii="Courier New"/>
                                      <w:color w:val="auto"/>
                                    </w:rPr>
                                    <w:t>0.42</w:t>
                                  </w:r>
                                </w:p>
                              </w:tc>
                            </w:tr>
                            <w:tr w:rsidR="00FF0B28" w:rsidRPr="00151C01" w:rsidTr="00151C01">
                              <w:trPr>
                                <w:trHeight w:val="219"/>
                              </w:trPr>
                              <w:tc>
                                <w:tcPr>
                                  <w:tcW w:w="3878" w:type="dxa"/>
                                </w:tcPr>
                                <w:p w:rsidR="00FF0B28" w:rsidRPr="00151C01" w:rsidRDefault="00FF0B28" w:rsidP="00151C01">
                                  <w:pPr>
                                    <w:tabs>
                                      <w:tab w:val="left" w:pos="841"/>
                                      <w:tab w:val="left" w:pos="1633"/>
                                      <w:tab w:val="left" w:pos="2425"/>
                                      <w:tab w:val="left" w:pos="3217"/>
                                    </w:tabs>
                                    <w:spacing w:line="200" w:lineRule="exact"/>
                                    <w:ind w:left="50" w:right="0"/>
                                    <w:jc w:val="left"/>
                                    <w:rPr>
                                      <w:rFonts w:ascii="Courier New"/>
                                      <w:color w:val="auto"/>
                                    </w:rPr>
                                  </w:pPr>
                                  <w:r w:rsidRPr="00151C01">
                                    <w:rPr>
                                      <w:rFonts w:ascii="Courier New"/>
                                      <w:color w:val="auto"/>
                                    </w:rPr>
                                    <w:t>0.53</w:t>
                                  </w:r>
                                  <w:r w:rsidRPr="00151C01">
                                    <w:rPr>
                                      <w:rFonts w:ascii="Courier New"/>
                                      <w:color w:val="auto"/>
                                    </w:rPr>
                                    <w:tab/>
                                    <w:t>0.63</w:t>
                                  </w:r>
                                  <w:r w:rsidRPr="00151C01">
                                    <w:rPr>
                                      <w:rFonts w:ascii="Courier New"/>
                                      <w:color w:val="auto"/>
                                    </w:rPr>
                                    <w:tab/>
                                    <w:t>0.74</w:t>
                                  </w:r>
                                  <w:r w:rsidRPr="00151C01">
                                    <w:rPr>
                                      <w:rFonts w:ascii="Courier New"/>
                                      <w:color w:val="auto"/>
                                    </w:rPr>
                                    <w:tab/>
                                    <w:t>0.85</w:t>
                                  </w:r>
                                  <w:r w:rsidRPr="00151C01">
                                    <w:rPr>
                                      <w:rFonts w:ascii="Courier New"/>
                                      <w:color w:val="auto"/>
                                    </w:rPr>
                                    <w:tab/>
                                    <w:t>0.97</w:t>
                                  </w:r>
                                </w:p>
                              </w:tc>
                              <w:tc>
                                <w:tcPr>
                                  <w:tcW w:w="792" w:type="dxa"/>
                                </w:tcPr>
                                <w:p w:rsidR="00FF0B28" w:rsidRPr="00151C01" w:rsidRDefault="00FF0B28" w:rsidP="00151C01">
                                  <w:pPr>
                                    <w:spacing w:line="200" w:lineRule="exact"/>
                                    <w:ind w:left="131" w:right="0"/>
                                    <w:jc w:val="left"/>
                                    <w:rPr>
                                      <w:rFonts w:ascii="Courier New"/>
                                      <w:color w:val="auto"/>
                                    </w:rPr>
                                  </w:pPr>
                                  <w:r w:rsidRPr="00151C01">
                                    <w:rPr>
                                      <w:rFonts w:ascii="Courier New"/>
                                      <w:color w:val="auto"/>
                                    </w:rPr>
                                    <w:t>1.10</w:t>
                                  </w:r>
                                </w:p>
                              </w:tc>
                              <w:tc>
                                <w:tcPr>
                                  <w:tcW w:w="710" w:type="dxa"/>
                                </w:tcPr>
                                <w:p w:rsidR="00FF0B28" w:rsidRPr="00151C01" w:rsidRDefault="00FF0B28" w:rsidP="00151C01">
                                  <w:pPr>
                                    <w:spacing w:line="200" w:lineRule="exact"/>
                                    <w:ind w:left="110" w:right="30"/>
                                    <w:jc w:val="center"/>
                                    <w:rPr>
                                      <w:rFonts w:ascii="Courier New"/>
                                      <w:color w:val="auto"/>
                                    </w:rPr>
                                  </w:pPr>
                                  <w:r w:rsidRPr="00151C01">
                                    <w:rPr>
                                      <w:rFonts w:ascii="Courier New"/>
                                      <w:color w:val="auto"/>
                                    </w:rPr>
                                    <w:t>1.25</w:t>
                                  </w:r>
                                </w:p>
                              </w:tc>
                            </w:tr>
                            <w:tr w:rsidR="00FF0B28" w:rsidRPr="00151C01" w:rsidTr="00151C01">
                              <w:trPr>
                                <w:trHeight w:val="219"/>
                              </w:trPr>
                              <w:tc>
                                <w:tcPr>
                                  <w:tcW w:w="3878" w:type="dxa"/>
                                </w:tcPr>
                                <w:p w:rsidR="00FF0B28" w:rsidRPr="00151C01" w:rsidRDefault="00FF0B28" w:rsidP="00151C01">
                                  <w:pPr>
                                    <w:tabs>
                                      <w:tab w:val="left" w:pos="841"/>
                                      <w:tab w:val="left" w:pos="1633"/>
                                      <w:tab w:val="left" w:pos="2425"/>
                                      <w:tab w:val="left" w:pos="3217"/>
                                    </w:tabs>
                                    <w:spacing w:line="200" w:lineRule="exact"/>
                                    <w:ind w:left="50" w:right="0"/>
                                    <w:jc w:val="left"/>
                                    <w:rPr>
                                      <w:rFonts w:ascii="Courier New"/>
                                      <w:color w:val="auto"/>
                                    </w:rPr>
                                  </w:pPr>
                                  <w:r w:rsidRPr="00151C01">
                                    <w:rPr>
                                      <w:rFonts w:ascii="Courier New"/>
                                      <w:color w:val="auto"/>
                                    </w:rPr>
                                    <w:t>1.40</w:t>
                                  </w:r>
                                  <w:r w:rsidRPr="00151C01">
                                    <w:rPr>
                                      <w:rFonts w:ascii="Courier New"/>
                                      <w:color w:val="auto"/>
                                    </w:rPr>
                                    <w:tab/>
                                    <w:t>1.58</w:t>
                                  </w:r>
                                  <w:r w:rsidRPr="00151C01">
                                    <w:rPr>
                                      <w:rFonts w:ascii="Courier New"/>
                                      <w:color w:val="auto"/>
                                    </w:rPr>
                                    <w:tab/>
                                    <w:t>1.79</w:t>
                                  </w:r>
                                  <w:r w:rsidRPr="00151C01">
                                    <w:rPr>
                                      <w:rFonts w:ascii="Courier New"/>
                                      <w:color w:val="auto"/>
                                    </w:rPr>
                                    <w:tab/>
                                    <w:t>1.88</w:t>
                                  </w:r>
                                  <w:r w:rsidRPr="00151C01">
                                    <w:rPr>
                                      <w:rFonts w:ascii="Courier New"/>
                                      <w:color w:val="auto"/>
                                    </w:rPr>
                                    <w:tab/>
                                    <w:t>2.00</w:t>
                                  </w:r>
                                </w:p>
                              </w:tc>
                              <w:tc>
                                <w:tcPr>
                                  <w:tcW w:w="792" w:type="dxa"/>
                                </w:tcPr>
                                <w:p w:rsidR="00FF0B28" w:rsidRPr="00151C01" w:rsidRDefault="00FF0B28" w:rsidP="00151C01">
                                  <w:pPr>
                                    <w:spacing w:line="200" w:lineRule="exact"/>
                                    <w:ind w:left="131" w:right="0"/>
                                    <w:jc w:val="left"/>
                                    <w:rPr>
                                      <w:rFonts w:ascii="Courier New"/>
                                      <w:color w:val="auto"/>
                                    </w:rPr>
                                  </w:pPr>
                                  <w:r w:rsidRPr="00151C01">
                                    <w:rPr>
                                      <w:rFonts w:ascii="Courier New"/>
                                      <w:color w:val="auto"/>
                                    </w:rPr>
                                    <w:t>2.10</w:t>
                                  </w:r>
                                </w:p>
                              </w:tc>
                              <w:tc>
                                <w:tcPr>
                                  <w:tcW w:w="710" w:type="dxa"/>
                                </w:tcPr>
                                <w:p w:rsidR="00FF0B28" w:rsidRPr="00151C01" w:rsidRDefault="00FF0B28" w:rsidP="00151C01">
                                  <w:pPr>
                                    <w:spacing w:line="200" w:lineRule="exact"/>
                                    <w:ind w:left="110" w:right="30"/>
                                    <w:jc w:val="center"/>
                                    <w:rPr>
                                      <w:rFonts w:ascii="Courier New"/>
                                      <w:color w:val="auto"/>
                                    </w:rPr>
                                  </w:pPr>
                                  <w:r w:rsidRPr="00151C01">
                                    <w:rPr>
                                      <w:rFonts w:ascii="Courier New"/>
                                      <w:color w:val="auto"/>
                                    </w:rPr>
                                    <w:t>2.18</w:t>
                                  </w:r>
                                </w:p>
                              </w:tc>
                            </w:tr>
                            <w:tr w:rsidR="00FF0B28" w:rsidRPr="00151C01" w:rsidTr="00151C01">
                              <w:trPr>
                                <w:trHeight w:val="225"/>
                              </w:trPr>
                              <w:tc>
                                <w:tcPr>
                                  <w:tcW w:w="3878" w:type="dxa"/>
                                </w:tcPr>
                                <w:p w:rsidR="00FF0B28" w:rsidRPr="00151C01" w:rsidRDefault="00FF0B28" w:rsidP="00151C01">
                                  <w:pPr>
                                    <w:spacing w:line="205" w:lineRule="exact"/>
                                    <w:ind w:left="50" w:right="0"/>
                                    <w:jc w:val="left"/>
                                    <w:rPr>
                                      <w:rFonts w:ascii="Courier New"/>
                                      <w:color w:val="auto"/>
                                    </w:rPr>
                                  </w:pPr>
                                  <w:r w:rsidRPr="00151C01">
                                    <w:rPr>
                                      <w:rFonts w:ascii="Courier New"/>
                                      <w:color w:val="auto"/>
                                    </w:rPr>
                                    <w:t>2.24</w:t>
                                  </w:r>
                                </w:p>
                              </w:tc>
                              <w:tc>
                                <w:tcPr>
                                  <w:tcW w:w="792" w:type="dxa"/>
                                </w:tcPr>
                                <w:p w:rsidR="00FF0B28" w:rsidRPr="00151C01" w:rsidRDefault="00FF0B28" w:rsidP="00151C01">
                                  <w:pPr>
                                    <w:ind w:left="0" w:right="0"/>
                                    <w:jc w:val="left"/>
                                    <w:rPr>
                                      <w:color w:val="auto"/>
                                      <w:sz w:val="16"/>
                                    </w:rPr>
                                  </w:pPr>
                                </w:p>
                              </w:tc>
                              <w:tc>
                                <w:tcPr>
                                  <w:tcW w:w="710" w:type="dxa"/>
                                </w:tcPr>
                                <w:p w:rsidR="00FF0B28" w:rsidRPr="00151C01" w:rsidRDefault="00FF0B28" w:rsidP="00151C01">
                                  <w:pPr>
                                    <w:ind w:left="0" w:right="0"/>
                                    <w:jc w:val="left"/>
                                    <w:rPr>
                                      <w:color w:val="auto"/>
                                      <w:sz w:val="16"/>
                                    </w:rPr>
                                  </w:pPr>
                                </w:p>
                              </w:tc>
                            </w:tr>
                          </w:tbl>
                          <w:p w:rsidR="00FF0B28" w:rsidRDefault="00FF0B2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27" type="#_x0000_t202" style="position:absolute;left:0;text-align:left;margin-left:249.5pt;margin-top:.35pt;width:269pt;height:66.5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878"/>
                        <w:gridCol w:w="792"/>
                        <w:gridCol w:w="710"/>
                      </w:tblGrid>
                      <w:tr w:rsidR="00FF0B28" w:rsidRPr="00151C01" w:rsidTr="00151C01">
                        <w:trPr>
                          <w:trHeight w:val="225"/>
                        </w:trPr>
                        <w:tc>
                          <w:tcPr>
                            <w:tcW w:w="3878" w:type="dxa"/>
                          </w:tcPr>
                          <w:p w:rsidR="00FF0B28" w:rsidRPr="00151C01" w:rsidRDefault="00FF0B28" w:rsidP="00151C01">
                            <w:pPr>
                              <w:tabs>
                                <w:tab w:val="left" w:pos="1501"/>
                              </w:tabs>
                              <w:spacing w:line="205" w:lineRule="exact"/>
                              <w:ind w:left="50" w:right="0"/>
                              <w:jc w:val="left"/>
                              <w:rPr>
                                <w:rFonts w:ascii="Courier New"/>
                                <w:color w:val="auto"/>
                              </w:rPr>
                            </w:pPr>
                            <w:r w:rsidRPr="00151C01">
                              <w:rPr>
                                <w:rFonts w:ascii="Courier New"/>
                                <w:color w:val="auto"/>
                              </w:rPr>
                              <w:t>TYPE</w:t>
                            </w:r>
                            <w:r w:rsidRPr="00151C01">
                              <w:rPr>
                                <w:rFonts w:ascii="Courier New"/>
                                <w:color w:val="auto"/>
                                <w:spacing w:val="-1"/>
                              </w:rPr>
                              <w:t xml:space="preserve"> </w:t>
                            </w:r>
                            <w:r w:rsidRPr="00151C01">
                              <w:rPr>
                                <w:rFonts w:ascii="Courier New"/>
                                <w:color w:val="auto"/>
                              </w:rPr>
                              <w:t>=</w:t>
                            </w:r>
                            <w:r w:rsidRPr="00151C01">
                              <w:rPr>
                                <w:rFonts w:ascii="Courier New"/>
                                <w:color w:val="auto"/>
                                <w:spacing w:val="-1"/>
                              </w:rPr>
                              <w:t xml:space="preserve"> </w:t>
                            </w:r>
                            <w:r w:rsidRPr="00151C01">
                              <w:rPr>
                                <w:rFonts w:ascii="Courier New"/>
                                <w:color w:val="auto"/>
                              </w:rPr>
                              <w:t>0</w:t>
                            </w:r>
                            <w:r w:rsidRPr="00151C01">
                              <w:rPr>
                                <w:rFonts w:ascii="Courier New"/>
                                <w:color w:val="auto"/>
                              </w:rPr>
                              <w:tab/>
                              <w:t>DT = 0.083333</w:t>
                            </w:r>
                            <w:r w:rsidRPr="00151C01">
                              <w:rPr>
                                <w:rFonts w:ascii="Courier New"/>
                                <w:color w:val="auto"/>
                                <w:spacing w:val="-3"/>
                              </w:rPr>
                              <w:t xml:space="preserve"> </w:t>
                            </w:r>
                            <w:r w:rsidRPr="00151C01">
                              <w:rPr>
                                <w:rFonts w:ascii="Courier New"/>
                                <w:color w:val="auto"/>
                              </w:rPr>
                              <w:t>HR</w:t>
                            </w:r>
                          </w:p>
                        </w:tc>
                        <w:tc>
                          <w:tcPr>
                            <w:tcW w:w="1502" w:type="dxa"/>
                            <w:gridSpan w:val="2"/>
                          </w:tcPr>
                          <w:p w:rsidR="00FF0B28" w:rsidRPr="00151C01" w:rsidRDefault="00FF0B28" w:rsidP="00151C01">
                            <w:pPr>
                              <w:ind w:left="0" w:right="0"/>
                              <w:jc w:val="left"/>
                              <w:rPr>
                                <w:color w:val="auto"/>
                                <w:sz w:val="16"/>
                              </w:rPr>
                            </w:pPr>
                          </w:p>
                        </w:tc>
                      </w:tr>
                      <w:tr w:rsidR="00FF0B28" w:rsidRPr="00151C01" w:rsidTr="00151C01">
                        <w:trPr>
                          <w:trHeight w:val="219"/>
                        </w:trPr>
                        <w:tc>
                          <w:tcPr>
                            <w:tcW w:w="3878" w:type="dxa"/>
                          </w:tcPr>
                          <w:p w:rsidR="00FF0B28" w:rsidRPr="00151C01" w:rsidRDefault="00FF0B28" w:rsidP="00151C01">
                            <w:pPr>
                              <w:tabs>
                                <w:tab w:val="left" w:pos="2425"/>
                                <w:tab w:val="left" w:pos="3217"/>
                              </w:tabs>
                              <w:spacing w:line="200" w:lineRule="exact"/>
                              <w:ind w:left="50" w:right="0"/>
                              <w:jc w:val="left"/>
                              <w:rPr>
                                <w:rFonts w:ascii="Courier New"/>
                                <w:color w:val="auto"/>
                              </w:rPr>
                            </w:pPr>
                            <w:r w:rsidRPr="00151C01">
                              <w:rPr>
                                <w:rFonts w:ascii="Courier New"/>
                                <w:color w:val="auto"/>
                              </w:rPr>
                              <w:t>MASS RAIN</w:t>
                            </w:r>
                            <w:r w:rsidRPr="00151C01">
                              <w:rPr>
                                <w:rFonts w:ascii="Courier New"/>
                                <w:color w:val="auto"/>
                                <w:spacing w:val="-2"/>
                              </w:rPr>
                              <w:t xml:space="preserve"> </w:t>
                            </w:r>
                            <w:r w:rsidRPr="00151C01">
                              <w:rPr>
                                <w:rFonts w:ascii="Courier New"/>
                                <w:color w:val="auto"/>
                              </w:rPr>
                              <w:t>=</w:t>
                            </w:r>
                            <w:r w:rsidRPr="00151C01">
                              <w:rPr>
                                <w:rFonts w:ascii="Courier New"/>
                                <w:color w:val="auto"/>
                                <w:spacing w:val="-1"/>
                              </w:rPr>
                              <w:t xml:space="preserve"> </w:t>
                            </w:r>
                            <w:r w:rsidRPr="00151C01">
                              <w:rPr>
                                <w:rFonts w:ascii="Courier New"/>
                                <w:color w:val="auto"/>
                              </w:rPr>
                              <w:t>0.0</w:t>
                            </w:r>
                            <w:r w:rsidRPr="00151C01">
                              <w:rPr>
                                <w:rFonts w:ascii="Courier New"/>
                                <w:color w:val="auto"/>
                              </w:rPr>
                              <w:tab/>
                              <w:t>0.01</w:t>
                            </w:r>
                            <w:r w:rsidRPr="00151C01">
                              <w:rPr>
                                <w:rFonts w:ascii="Courier New"/>
                                <w:color w:val="auto"/>
                              </w:rPr>
                              <w:tab/>
                              <w:t>0.02</w:t>
                            </w:r>
                          </w:p>
                        </w:tc>
                        <w:tc>
                          <w:tcPr>
                            <w:tcW w:w="792" w:type="dxa"/>
                          </w:tcPr>
                          <w:p w:rsidR="00FF0B28" w:rsidRPr="00151C01" w:rsidRDefault="00FF0B28" w:rsidP="00151C01">
                            <w:pPr>
                              <w:spacing w:line="200" w:lineRule="exact"/>
                              <w:ind w:left="131" w:right="0"/>
                              <w:jc w:val="left"/>
                              <w:rPr>
                                <w:rFonts w:ascii="Courier New"/>
                                <w:color w:val="auto"/>
                              </w:rPr>
                            </w:pPr>
                            <w:r w:rsidRPr="00151C01">
                              <w:rPr>
                                <w:rFonts w:ascii="Courier New"/>
                                <w:color w:val="auto"/>
                              </w:rPr>
                              <w:t>0.04</w:t>
                            </w:r>
                          </w:p>
                        </w:tc>
                        <w:tc>
                          <w:tcPr>
                            <w:tcW w:w="710" w:type="dxa"/>
                          </w:tcPr>
                          <w:p w:rsidR="00FF0B28" w:rsidRPr="00151C01" w:rsidRDefault="00FF0B28" w:rsidP="00151C01">
                            <w:pPr>
                              <w:spacing w:line="200" w:lineRule="exact"/>
                              <w:ind w:left="110" w:right="30"/>
                              <w:jc w:val="center"/>
                              <w:rPr>
                                <w:rFonts w:ascii="Courier New"/>
                                <w:color w:val="auto"/>
                              </w:rPr>
                            </w:pPr>
                            <w:r w:rsidRPr="00151C01">
                              <w:rPr>
                                <w:rFonts w:ascii="Courier New"/>
                                <w:color w:val="auto"/>
                              </w:rPr>
                              <w:t>0.06</w:t>
                            </w:r>
                          </w:p>
                        </w:tc>
                      </w:tr>
                      <w:tr w:rsidR="00FF0B28" w:rsidRPr="00151C01" w:rsidTr="00151C01">
                        <w:trPr>
                          <w:trHeight w:val="219"/>
                        </w:trPr>
                        <w:tc>
                          <w:tcPr>
                            <w:tcW w:w="3878" w:type="dxa"/>
                          </w:tcPr>
                          <w:p w:rsidR="00FF0B28" w:rsidRPr="00151C01" w:rsidRDefault="00FF0B28" w:rsidP="00151C01">
                            <w:pPr>
                              <w:tabs>
                                <w:tab w:val="left" w:pos="841"/>
                                <w:tab w:val="left" w:pos="1633"/>
                                <w:tab w:val="left" w:pos="2425"/>
                                <w:tab w:val="left" w:pos="3217"/>
                              </w:tabs>
                              <w:spacing w:line="200" w:lineRule="exact"/>
                              <w:ind w:left="50" w:right="0"/>
                              <w:jc w:val="left"/>
                              <w:rPr>
                                <w:rFonts w:ascii="Courier New"/>
                                <w:color w:val="auto"/>
                              </w:rPr>
                            </w:pPr>
                            <w:r w:rsidRPr="00151C01">
                              <w:rPr>
                                <w:rFonts w:ascii="Courier New"/>
                                <w:color w:val="auto"/>
                              </w:rPr>
                              <w:t>0.09</w:t>
                            </w:r>
                            <w:r w:rsidRPr="00151C01">
                              <w:rPr>
                                <w:rFonts w:ascii="Courier New"/>
                                <w:color w:val="auto"/>
                              </w:rPr>
                              <w:tab/>
                              <w:t>0.12</w:t>
                            </w:r>
                            <w:r w:rsidRPr="00151C01">
                              <w:rPr>
                                <w:rFonts w:ascii="Courier New"/>
                                <w:color w:val="auto"/>
                              </w:rPr>
                              <w:tab/>
                              <w:t>0.15</w:t>
                            </w:r>
                            <w:r w:rsidRPr="00151C01">
                              <w:rPr>
                                <w:rFonts w:ascii="Courier New"/>
                                <w:color w:val="auto"/>
                              </w:rPr>
                              <w:tab/>
                              <w:t>0.21</w:t>
                            </w:r>
                            <w:r w:rsidRPr="00151C01">
                              <w:rPr>
                                <w:rFonts w:ascii="Courier New"/>
                                <w:color w:val="auto"/>
                              </w:rPr>
                              <w:tab/>
                              <w:t>0.27</w:t>
                            </w:r>
                          </w:p>
                        </w:tc>
                        <w:tc>
                          <w:tcPr>
                            <w:tcW w:w="792" w:type="dxa"/>
                          </w:tcPr>
                          <w:p w:rsidR="00FF0B28" w:rsidRPr="00151C01" w:rsidRDefault="00FF0B28" w:rsidP="00151C01">
                            <w:pPr>
                              <w:spacing w:line="200" w:lineRule="exact"/>
                              <w:ind w:left="131" w:right="0"/>
                              <w:jc w:val="left"/>
                              <w:rPr>
                                <w:rFonts w:ascii="Courier New"/>
                                <w:color w:val="auto"/>
                              </w:rPr>
                            </w:pPr>
                            <w:r w:rsidRPr="00151C01">
                              <w:rPr>
                                <w:rFonts w:ascii="Courier New"/>
                                <w:color w:val="auto"/>
                              </w:rPr>
                              <w:t>0.34</w:t>
                            </w:r>
                          </w:p>
                        </w:tc>
                        <w:tc>
                          <w:tcPr>
                            <w:tcW w:w="710" w:type="dxa"/>
                          </w:tcPr>
                          <w:p w:rsidR="00FF0B28" w:rsidRPr="00151C01" w:rsidRDefault="00FF0B28" w:rsidP="00151C01">
                            <w:pPr>
                              <w:spacing w:line="200" w:lineRule="exact"/>
                              <w:ind w:left="110" w:right="30"/>
                              <w:jc w:val="center"/>
                              <w:rPr>
                                <w:rFonts w:ascii="Courier New"/>
                                <w:color w:val="auto"/>
                              </w:rPr>
                            </w:pPr>
                            <w:r w:rsidRPr="00151C01">
                              <w:rPr>
                                <w:rFonts w:ascii="Courier New"/>
                                <w:color w:val="auto"/>
                              </w:rPr>
                              <w:t>0.42</w:t>
                            </w:r>
                          </w:p>
                        </w:tc>
                      </w:tr>
                      <w:tr w:rsidR="00FF0B28" w:rsidRPr="00151C01" w:rsidTr="00151C01">
                        <w:trPr>
                          <w:trHeight w:val="219"/>
                        </w:trPr>
                        <w:tc>
                          <w:tcPr>
                            <w:tcW w:w="3878" w:type="dxa"/>
                          </w:tcPr>
                          <w:p w:rsidR="00FF0B28" w:rsidRPr="00151C01" w:rsidRDefault="00FF0B28" w:rsidP="00151C01">
                            <w:pPr>
                              <w:tabs>
                                <w:tab w:val="left" w:pos="841"/>
                                <w:tab w:val="left" w:pos="1633"/>
                                <w:tab w:val="left" w:pos="2425"/>
                                <w:tab w:val="left" w:pos="3217"/>
                              </w:tabs>
                              <w:spacing w:line="200" w:lineRule="exact"/>
                              <w:ind w:left="50" w:right="0"/>
                              <w:jc w:val="left"/>
                              <w:rPr>
                                <w:rFonts w:ascii="Courier New"/>
                                <w:color w:val="auto"/>
                              </w:rPr>
                            </w:pPr>
                            <w:r w:rsidRPr="00151C01">
                              <w:rPr>
                                <w:rFonts w:ascii="Courier New"/>
                                <w:color w:val="auto"/>
                              </w:rPr>
                              <w:t>0.53</w:t>
                            </w:r>
                            <w:r w:rsidRPr="00151C01">
                              <w:rPr>
                                <w:rFonts w:ascii="Courier New"/>
                                <w:color w:val="auto"/>
                              </w:rPr>
                              <w:tab/>
                              <w:t>0.63</w:t>
                            </w:r>
                            <w:r w:rsidRPr="00151C01">
                              <w:rPr>
                                <w:rFonts w:ascii="Courier New"/>
                                <w:color w:val="auto"/>
                              </w:rPr>
                              <w:tab/>
                              <w:t>0.74</w:t>
                            </w:r>
                            <w:r w:rsidRPr="00151C01">
                              <w:rPr>
                                <w:rFonts w:ascii="Courier New"/>
                                <w:color w:val="auto"/>
                              </w:rPr>
                              <w:tab/>
                              <w:t>0.85</w:t>
                            </w:r>
                            <w:r w:rsidRPr="00151C01">
                              <w:rPr>
                                <w:rFonts w:ascii="Courier New"/>
                                <w:color w:val="auto"/>
                              </w:rPr>
                              <w:tab/>
                              <w:t>0.97</w:t>
                            </w:r>
                          </w:p>
                        </w:tc>
                        <w:tc>
                          <w:tcPr>
                            <w:tcW w:w="792" w:type="dxa"/>
                          </w:tcPr>
                          <w:p w:rsidR="00FF0B28" w:rsidRPr="00151C01" w:rsidRDefault="00FF0B28" w:rsidP="00151C01">
                            <w:pPr>
                              <w:spacing w:line="200" w:lineRule="exact"/>
                              <w:ind w:left="131" w:right="0"/>
                              <w:jc w:val="left"/>
                              <w:rPr>
                                <w:rFonts w:ascii="Courier New"/>
                                <w:color w:val="auto"/>
                              </w:rPr>
                            </w:pPr>
                            <w:r w:rsidRPr="00151C01">
                              <w:rPr>
                                <w:rFonts w:ascii="Courier New"/>
                                <w:color w:val="auto"/>
                              </w:rPr>
                              <w:t>1.10</w:t>
                            </w:r>
                          </w:p>
                        </w:tc>
                        <w:tc>
                          <w:tcPr>
                            <w:tcW w:w="710" w:type="dxa"/>
                          </w:tcPr>
                          <w:p w:rsidR="00FF0B28" w:rsidRPr="00151C01" w:rsidRDefault="00FF0B28" w:rsidP="00151C01">
                            <w:pPr>
                              <w:spacing w:line="200" w:lineRule="exact"/>
                              <w:ind w:left="110" w:right="30"/>
                              <w:jc w:val="center"/>
                              <w:rPr>
                                <w:rFonts w:ascii="Courier New"/>
                                <w:color w:val="auto"/>
                              </w:rPr>
                            </w:pPr>
                            <w:r w:rsidRPr="00151C01">
                              <w:rPr>
                                <w:rFonts w:ascii="Courier New"/>
                                <w:color w:val="auto"/>
                              </w:rPr>
                              <w:t>1.25</w:t>
                            </w:r>
                          </w:p>
                        </w:tc>
                      </w:tr>
                      <w:tr w:rsidR="00FF0B28" w:rsidRPr="00151C01" w:rsidTr="00151C01">
                        <w:trPr>
                          <w:trHeight w:val="219"/>
                        </w:trPr>
                        <w:tc>
                          <w:tcPr>
                            <w:tcW w:w="3878" w:type="dxa"/>
                          </w:tcPr>
                          <w:p w:rsidR="00FF0B28" w:rsidRPr="00151C01" w:rsidRDefault="00FF0B28" w:rsidP="00151C01">
                            <w:pPr>
                              <w:tabs>
                                <w:tab w:val="left" w:pos="841"/>
                                <w:tab w:val="left" w:pos="1633"/>
                                <w:tab w:val="left" w:pos="2425"/>
                                <w:tab w:val="left" w:pos="3217"/>
                              </w:tabs>
                              <w:spacing w:line="200" w:lineRule="exact"/>
                              <w:ind w:left="50" w:right="0"/>
                              <w:jc w:val="left"/>
                              <w:rPr>
                                <w:rFonts w:ascii="Courier New"/>
                                <w:color w:val="auto"/>
                              </w:rPr>
                            </w:pPr>
                            <w:r w:rsidRPr="00151C01">
                              <w:rPr>
                                <w:rFonts w:ascii="Courier New"/>
                                <w:color w:val="auto"/>
                              </w:rPr>
                              <w:t>1.40</w:t>
                            </w:r>
                            <w:r w:rsidRPr="00151C01">
                              <w:rPr>
                                <w:rFonts w:ascii="Courier New"/>
                                <w:color w:val="auto"/>
                              </w:rPr>
                              <w:tab/>
                              <w:t>1.58</w:t>
                            </w:r>
                            <w:r w:rsidRPr="00151C01">
                              <w:rPr>
                                <w:rFonts w:ascii="Courier New"/>
                                <w:color w:val="auto"/>
                              </w:rPr>
                              <w:tab/>
                              <w:t>1.79</w:t>
                            </w:r>
                            <w:r w:rsidRPr="00151C01">
                              <w:rPr>
                                <w:rFonts w:ascii="Courier New"/>
                                <w:color w:val="auto"/>
                              </w:rPr>
                              <w:tab/>
                              <w:t>1.88</w:t>
                            </w:r>
                            <w:r w:rsidRPr="00151C01">
                              <w:rPr>
                                <w:rFonts w:ascii="Courier New"/>
                                <w:color w:val="auto"/>
                              </w:rPr>
                              <w:tab/>
                              <w:t>2.00</w:t>
                            </w:r>
                          </w:p>
                        </w:tc>
                        <w:tc>
                          <w:tcPr>
                            <w:tcW w:w="792" w:type="dxa"/>
                          </w:tcPr>
                          <w:p w:rsidR="00FF0B28" w:rsidRPr="00151C01" w:rsidRDefault="00FF0B28" w:rsidP="00151C01">
                            <w:pPr>
                              <w:spacing w:line="200" w:lineRule="exact"/>
                              <w:ind w:left="131" w:right="0"/>
                              <w:jc w:val="left"/>
                              <w:rPr>
                                <w:rFonts w:ascii="Courier New"/>
                                <w:color w:val="auto"/>
                              </w:rPr>
                            </w:pPr>
                            <w:r w:rsidRPr="00151C01">
                              <w:rPr>
                                <w:rFonts w:ascii="Courier New"/>
                                <w:color w:val="auto"/>
                              </w:rPr>
                              <w:t>2.10</w:t>
                            </w:r>
                          </w:p>
                        </w:tc>
                        <w:tc>
                          <w:tcPr>
                            <w:tcW w:w="710" w:type="dxa"/>
                          </w:tcPr>
                          <w:p w:rsidR="00FF0B28" w:rsidRPr="00151C01" w:rsidRDefault="00FF0B28" w:rsidP="00151C01">
                            <w:pPr>
                              <w:spacing w:line="200" w:lineRule="exact"/>
                              <w:ind w:left="110" w:right="30"/>
                              <w:jc w:val="center"/>
                              <w:rPr>
                                <w:rFonts w:ascii="Courier New"/>
                                <w:color w:val="auto"/>
                              </w:rPr>
                            </w:pPr>
                            <w:r w:rsidRPr="00151C01">
                              <w:rPr>
                                <w:rFonts w:ascii="Courier New"/>
                                <w:color w:val="auto"/>
                              </w:rPr>
                              <w:t>2.18</w:t>
                            </w:r>
                          </w:p>
                        </w:tc>
                      </w:tr>
                      <w:tr w:rsidR="00FF0B28" w:rsidRPr="00151C01" w:rsidTr="00151C01">
                        <w:trPr>
                          <w:trHeight w:val="225"/>
                        </w:trPr>
                        <w:tc>
                          <w:tcPr>
                            <w:tcW w:w="3878" w:type="dxa"/>
                          </w:tcPr>
                          <w:p w:rsidR="00FF0B28" w:rsidRPr="00151C01" w:rsidRDefault="00FF0B28" w:rsidP="00151C01">
                            <w:pPr>
                              <w:spacing w:line="205" w:lineRule="exact"/>
                              <w:ind w:left="50" w:right="0"/>
                              <w:jc w:val="left"/>
                              <w:rPr>
                                <w:rFonts w:ascii="Courier New"/>
                                <w:color w:val="auto"/>
                              </w:rPr>
                            </w:pPr>
                            <w:r w:rsidRPr="00151C01">
                              <w:rPr>
                                <w:rFonts w:ascii="Courier New"/>
                                <w:color w:val="auto"/>
                              </w:rPr>
                              <w:t>2.24</w:t>
                            </w:r>
                          </w:p>
                        </w:tc>
                        <w:tc>
                          <w:tcPr>
                            <w:tcW w:w="792" w:type="dxa"/>
                          </w:tcPr>
                          <w:p w:rsidR="00FF0B28" w:rsidRPr="00151C01" w:rsidRDefault="00FF0B28" w:rsidP="00151C01">
                            <w:pPr>
                              <w:ind w:left="0" w:right="0"/>
                              <w:jc w:val="left"/>
                              <w:rPr>
                                <w:color w:val="auto"/>
                                <w:sz w:val="16"/>
                              </w:rPr>
                            </w:pPr>
                          </w:p>
                        </w:tc>
                        <w:tc>
                          <w:tcPr>
                            <w:tcW w:w="710" w:type="dxa"/>
                          </w:tcPr>
                          <w:p w:rsidR="00FF0B28" w:rsidRPr="00151C01" w:rsidRDefault="00FF0B28" w:rsidP="00151C01">
                            <w:pPr>
                              <w:ind w:left="0" w:right="0"/>
                              <w:jc w:val="left"/>
                              <w:rPr>
                                <w:color w:val="auto"/>
                                <w:sz w:val="16"/>
                              </w:rPr>
                            </w:pPr>
                          </w:p>
                        </w:tc>
                      </w:tr>
                    </w:tbl>
                    <w:p w:rsidR="00FF0B28" w:rsidRDefault="00FF0B28">
                      <w:pPr>
                        <w:pStyle w:val="BodyText"/>
                      </w:pPr>
                    </w:p>
                  </w:txbxContent>
                </v:textbox>
                <w10:wrap anchorx="page"/>
              </v:shape>
            </w:pict>
          </mc:Fallback>
        </mc:AlternateContent>
      </w:r>
      <w:r>
        <w:rPr>
          <w:rFonts w:ascii="Courier New"/>
        </w:rPr>
        <w:t>RAINFALL</w:t>
      </w:r>
    </w:p>
    <w:p w:rsidR="00AF58A7" w:rsidRDefault="00AF58A7">
      <w:pPr>
        <w:pStyle w:val="BodyText"/>
        <w:rPr>
          <w:rFonts w:ascii="Courier New"/>
        </w:rPr>
      </w:pPr>
    </w:p>
    <w:p w:rsidR="00AF58A7" w:rsidRDefault="00AF58A7">
      <w:pPr>
        <w:pStyle w:val="BodyText"/>
        <w:rPr>
          <w:rFonts w:ascii="Courier New"/>
        </w:rPr>
      </w:pPr>
    </w:p>
    <w:p w:rsidR="00AF58A7" w:rsidRDefault="00AF58A7">
      <w:pPr>
        <w:pStyle w:val="BodyText"/>
        <w:rPr>
          <w:rFonts w:ascii="Courier New"/>
        </w:rPr>
      </w:pPr>
    </w:p>
    <w:p w:rsidR="00AF58A7" w:rsidRDefault="00AF58A7">
      <w:pPr>
        <w:pStyle w:val="BodyText"/>
        <w:rPr>
          <w:rFonts w:ascii="Courier New"/>
        </w:rPr>
      </w:pPr>
    </w:p>
    <w:p w:rsidR="00AF58A7" w:rsidRDefault="00AF58A7">
      <w:pPr>
        <w:pStyle w:val="BodyText"/>
        <w:spacing w:before="6"/>
        <w:rPr>
          <w:rFonts w:ascii="Courier New"/>
          <w:sz w:val="29"/>
        </w:rPr>
      </w:pPr>
    </w:p>
    <w:p w:rsidR="00AF58A7" w:rsidRDefault="00EB71A8">
      <w:pPr>
        <w:spacing w:line="254" w:lineRule="exact"/>
        <w:ind w:left="3039" w:right="476" w:hanging="721"/>
      </w:pPr>
      <w:r>
        <w:rPr>
          <w:i/>
        </w:rPr>
        <w:t>Note: It is common practice to specify the true P</w:t>
      </w:r>
      <w:r>
        <w:rPr>
          <w:i/>
          <w:position w:val="-5"/>
          <w:sz w:val="16"/>
        </w:rPr>
        <w:t xml:space="preserve">1440 </w:t>
      </w:r>
      <w:r>
        <w:rPr>
          <w:i/>
        </w:rPr>
        <w:t>(daily rainfall) value even if a 6-hour rainfall distribution is used. This will simplify future input file revisions if it is necessary to include a 24-hour distribution in the hydrologic analysis</w:t>
      </w:r>
      <w:r>
        <w:t>.</w:t>
      </w:r>
    </w:p>
    <w:p w:rsidR="00AF58A7" w:rsidRDefault="00AF58A7">
      <w:pPr>
        <w:spacing w:line="254" w:lineRule="exact"/>
        <w:sectPr w:rsidR="00AF58A7">
          <w:pgSz w:w="12240" w:h="15840"/>
          <w:pgMar w:top="1360" w:right="960" w:bottom="280" w:left="1280" w:header="720" w:footer="720" w:gutter="0"/>
          <w:cols w:space="720"/>
        </w:sectPr>
      </w:pPr>
    </w:p>
    <w:p w:rsidR="00AF58A7" w:rsidRPr="00151C01" w:rsidRDefault="00EB71A8" w:rsidP="00367D07">
      <w:pPr>
        <w:pStyle w:val="Heading2"/>
      </w:pPr>
      <w:bookmarkStart w:id="67" w:name="_Toc521651670"/>
      <w:bookmarkStart w:id="68" w:name="_Toc523903471"/>
      <w:r w:rsidRPr="00151C01">
        <w:lastRenderedPageBreak/>
        <w:t>LAND</w:t>
      </w:r>
      <w:r w:rsidRPr="00151C01">
        <w:rPr>
          <w:spacing w:val="-2"/>
        </w:rPr>
        <w:t xml:space="preserve"> </w:t>
      </w:r>
      <w:r w:rsidRPr="00151C01">
        <w:t>FACTORS</w:t>
      </w:r>
      <w:bookmarkEnd w:id="67"/>
      <w:bookmarkEnd w:id="68"/>
    </w:p>
    <w:p w:rsidR="00AF58A7" w:rsidRDefault="00AF58A7">
      <w:pPr>
        <w:pStyle w:val="BodyText"/>
        <w:spacing w:before="2"/>
        <w:rPr>
          <w:rFonts w:ascii="Arial"/>
          <w:b/>
          <w:sz w:val="14"/>
        </w:rPr>
      </w:pPr>
    </w:p>
    <w:p w:rsidR="00AF58A7" w:rsidRDefault="00EB71A8">
      <w:pPr>
        <w:pStyle w:val="BodyText"/>
        <w:spacing w:before="91"/>
        <w:ind w:left="880" w:right="411"/>
      </w:pPr>
      <w:r>
        <w:t>The LAND FACTORS command is used to change the default initial abstraction (IA) and uniform infiltration (INF) factors that are used by the COMPUTE NM HYD command.</w:t>
      </w:r>
    </w:p>
    <w:p w:rsidR="00AF58A7" w:rsidRDefault="00AF58A7">
      <w:pPr>
        <w:pStyle w:val="BodyText"/>
        <w:spacing w:before="9"/>
      </w:pPr>
    </w:p>
    <w:p w:rsidR="00AF58A7" w:rsidRDefault="00EB71A8" w:rsidP="002E58A1">
      <w:pPr>
        <w:pStyle w:val="BodyText"/>
        <w:numPr>
          <w:ilvl w:val="0"/>
          <w:numId w:val="40"/>
        </w:numPr>
        <w:tabs>
          <w:tab w:val="left" w:pos="1599"/>
        </w:tabs>
        <w:spacing w:line="253" w:lineRule="exact"/>
        <w:ind w:left="1600" w:right="478"/>
      </w:pPr>
      <w:r>
        <w:t>When</w:t>
      </w:r>
      <w:r w:rsidRPr="005412CD">
        <w:rPr>
          <w:spacing w:val="-30"/>
        </w:rPr>
        <w:t xml:space="preserve"> </w:t>
      </w:r>
      <w:r>
        <w:t>the</w:t>
      </w:r>
      <w:r w:rsidRPr="005412CD">
        <w:rPr>
          <w:spacing w:val="-30"/>
        </w:rPr>
        <w:t xml:space="preserve"> </w:t>
      </w:r>
      <w:r w:rsidRPr="002E58A1">
        <w:rPr>
          <w:b/>
        </w:rPr>
        <w:t>LOCATION</w:t>
      </w:r>
      <w:r w:rsidRPr="002E58A1">
        <w:rPr>
          <w:b/>
          <w:spacing w:val="-30"/>
        </w:rPr>
        <w:t xml:space="preserve"> </w:t>
      </w:r>
      <w:r>
        <w:t>command</w:t>
      </w:r>
      <w:r w:rsidRPr="005412CD">
        <w:rPr>
          <w:spacing w:val="-30"/>
        </w:rPr>
        <w:t xml:space="preserve"> </w:t>
      </w:r>
      <w:r>
        <w:t>specifies</w:t>
      </w:r>
      <w:r w:rsidRPr="005412CD">
        <w:rPr>
          <w:spacing w:val="-30"/>
        </w:rPr>
        <w:t xml:space="preserve"> </w:t>
      </w:r>
      <w:r>
        <w:t>ALBUQUERQUE,</w:t>
      </w:r>
      <w:r w:rsidRPr="005412CD">
        <w:rPr>
          <w:spacing w:val="-30"/>
        </w:rPr>
        <w:t xml:space="preserve"> </w:t>
      </w:r>
      <w:r>
        <w:t>AMAFCA,</w:t>
      </w:r>
      <w:r w:rsidRPr="005412CD">
        <w:rPr>
          <w:spacing w:val="-30"/>
        </w:rPr>
        <w:t xml:space="preserve"> </w:t>
      </w:r>
      <w:r>
        <w:t>BERNALILLO COUNTY,</w:t>
      </w:r>
      <w:r w:rsidRPr="005412CD">
        <w:rPr>
          <w:spacing w:val="20"/>
        </w:rPr>
        <w:t xml:space="preserve"> </w:t>
      </w:r>
      <w:r>
        <w:t>ESCAFCA,</w:t>
      </w:r>
      <w:r w:rsidRPr="005412CD">
        <w:rPr>
          <w:spacing w:val="20"/>
        </w:rPr>
        <w:t xml:space="preserve"> </w:t>
      </w:r>
      <w:r>
        <w:t>RIO</w:t>
      </w:r>
      <w:r w:rsidRPr="005412CD">
        <w:rPr>
          <w:spacing w:val="20"/>
        </w:rPr>
        <w:t xml:space="preserve"> </w:t>
      </w:r>
      <w:r>
        <w:t>RANCHO,</w:t>
      </w:r>
      <w:r w:rsidRPr="005412CD">
        <w:rPr>
          <w:spacing w:val="41"/>
        </w:rPr>
        <w:t xml:space="preserve"> </w:t>
      </w:r>
      <w:r>
        <w:t>SANDOVAL</w:t>
      </w:r>
      <w:r w:rsidRPr="005412CD">
        <w:rPr>
          <w:spacing w:val="20"/>
        </w:rPr>
        <w:t xml:space="preserve"> </w:t>
      </w:r>
      <w:r>
        <w:t>COUNTY,</w:t>
      </w:r>
      <w:r w:rsidRPr="005412CD">
        <w:rPr>
          <w:spacing w:val="20"/>
        </w:rPr>
        <w:t xml:space="preserve"> </w:t>
      </w:r>
      <w:r>
        <w:t>SSCAFCA</w:t>
      </w:r>
      <w:r w:rsidRPr="005412CD">
        <w:rPr>
          <w:spacing w:val="20"/>
        </w:rPr>
        <w:t xml:space="preserve"> </w:t>
      </w:r>
      <w:r>
        <w:t>or</w:t>
      </w:r>
      <w:r w:rsidRPr="005412CD">
        <w:rPr>
          <w:spacing w:val="20"/>
        </w:rPr>
        <w:t xml:space="preserve"> </w:t>
      </w:r>
      <w:r>
        <w:t>NEW</w:t>
      </w:r>
      <w:r w:rsidR="000B28A5">
        <w:t xml:space="preserve"> </w:t>
      </w:r>
      <w:r>
        <w:t>MEXICO as the location of the analysis, the program uses the following default values:</w:t>
      </w:r>
    </w:p>
    <w:p w:rsidR="00AF58A7" w:rsidRDefault="00AF58A7">
      <w:pPr>
        <w:pStyle w:val="BodyText"/>
        <w:spacing w:before="8"/>
      </w:pPr>
    </w:p>
    <w:tbl>
      <w:tblPr>
        <w:tblW w:w="0" w:type="auto"/>
        <w:tblInd w:w="1550" w:type="dxa"/>
        <w:tblLayout w:type="fixed"/>
        <w:tblCellMar>
          <w:left w:w="0" w:type="dxa"/>
          <w:right w:w="0" w:type="dxa"/>
        </w:tblCellMar>
        <w:tblLook w:val="01E0" w:firstRow="1" w:lastRow="1" w:firstColumn="1" w:lastColumn="1" w:noHBand="0" w:noVBand="0"/>
      </w:tblPr>
      <w:tblGrid>
        <w:gridCol w:w="1800"/>
        <w:gridCol w:w="2213"/>
        <w:gridCol w:w="1572"/>
        <w:gridCol w:w="1974"/>
      </w:tblGrid>
      <w:tr w:rsidR="00151C01" w:rsidRPr="00151C01" w:rsidTr="00151C01">
        <w:trPr>
          <w:trHeight w:val="630"/>
        </w:trPr>
        <w:tc>
          <w:tcPr>
            <w:tcW w:w="1800" w:type="dxa"/>
          </w:tcPr>
          <w:p w:rsidR="00151C01" w:rsidRPr="00151C01" w:rsidRDefault="00151C01" w:rsidP="00151C01">
            <w:pPr>
              <w:ind w:left="50" w:right="0"/>
              <w:jc w:val="left"/>
              <w:rPr>
                <w:rFonts w:ascii="Arial"/>
                <w:color w:val="auto"/>
              </w:rPr>
            </w:pPr>
            <w:r w:rsidRPr="00151C01">
              <w:rPr>
                <w:rFonts w:ascii="Arial"/>
                <w:color w:val="auto"/>
              </w:rPr>
              <w:t xml:space="preserve">LAND </w:t>
            </w:r>
            <w:r w:rsidRPr="00151C01">
              <w:rPr>
                <w:rFonts w:ascii="Arial"/>
                <w:color w:val="auto"/>
                <w:u w:val="single"/>
              </w:rPr>
              <w:t>TREATMENT</w:t>
            </w:r>
          </w:p>
        </w:tc>
        <w:tc>
          <w:tcPr>
            <w:tcW w:w="2213" w:type="dxa"/>
          </w:tcPr>
          <w:p w:rsidR="00151C01" w:rsidRPr="00151C01" w:rsidRDefault="00151C01" w:rsidP="00151C01">
            <w:pPr>
              <w:ind w:left="409" w:right="683" w:hanging="1"/>
              <w:jc w:val="left"/>
              <w:rPr>
                <w:rFonts w:ascii="Arial"/>
                <w:color w:val="auto"/>
              </w:rPr>
            </w:pPr>
            <w:r w:rsidRPr="00151C01">
              <w:rPr>
                <w:rFonts w:ascii="Arial"/>
                <w:color w:val="auto"/>
              </w:rPr>
              <w:t xml:space="preserve">GENERAL </w:t>
            </w:r>
            <w:r w:rsidRPr="00151C01">
              <w:rPr>
                <w:rFonts w:ascii="Arial"/>
                <w:color w:val="auto"/>
                <w:u w:val="single"/>
              </w:rPr>
              <w:t>LAND USE</w:t>
            </w:r>
          </w:p>
        </w:tc>
        <w:tc>
          <w:tcPr>
            <w:tcW w:w="1572" w:type="dxa"/>
          </w:tcPr>
          <w:p w:rsidR="00151C01" w:rsidRPr="00151C01" w:rsidRDefault="00151C01" w:rsidP="00151C01">
            <w:pPr>
              <w:spacing w:before="2"/>
              <w:ind w:left="0" w:right="0"/>
              <w:jc w:val="left"/>
              <w:rPr>
                <w:color w:val="auto"/>
                <w:sz w:val="21"/>
              </w:rPr>
            </w:pPr>
          </w:p>
          <w:p w:rsidR="00151C01" w:rsidRPr="00151C01" w:rsidRDefault="00151C01" w:rsidP="00151C01">
            <w:pPr>
              <w:spacing w:before="1"/>
              <w:ind w:left="356" w:right="0"/>
              <w:jc w:val="left"/>
              <w:rPr>
                <w:rFonts w:ascii="Arial"/>
                <w:color w:val="auto"/>
              </w:rPr>
            </w:pPr>
            <w:r w:rsidRPr="00151C01">
              <w:rPr>
                <w:rFonts w:ascii="Arial"/>
                <w:color w:val="auto"/>
                <w:u w:val="single"/>
              </w:rPr>
              <w:t>IA(inches)</w:t>
            </w:r>
          </w:p>
        </w:tc>
        <w:tc>
          <w:tcPr>
            <w:tcW w:w="1974" w:type="dxa"/>
          </w:tcPr>
          <w:p w:rsidR="00151C01" w:rsidRPr="00151C01" w:rsidRDefault="00151C01" w:rsidP="00151C01">
            <w:pPr>
              <w:spacing w:before="2"/>
              <w:ind w:left="0" w:right="0"/>
              <w:jc w:val="left"/>
              <w:rPr>
                <w:color w:val="auto"/>
                <w:sz w:val="21"/>
              </w:rPr>
            </w:pPr>
          </w:p>
          <w:p w:rsidR="00151C01" w:rsidRPr="00151C01" w:rsidRDefault="00151C01" w:rsidP="00151C01">
            <w:pPr>
              <w:spacing w:before="1"/>
              <w:ind w:left="224" w:right="0"/>
              <w:jc w:val="left"/>
              <w:rPr>
                <w:rFonts w:ascii="Arial"/>
                <w:color w:val="auto"/>
              </w:rPr>
            </w:pPr>
            <w:r w:rsidRPr="00151C01">
              <w:rPr>
                <w:rFonts w:ascii="Arial"/>
                <w:color w:val="auto"/>
                <w:u w:val="single"/>
              </w:rPr>
              <w:t>INF (inches/hour)</w:t>
            </w:r>
          </w:p>
        </w:tc>
      </w:tr>
      <w:tr w:rsidR="00151C01" w:rsidRPr="00151C01" w:rsidTr="00151C01">
        <w:trPr>
          <w:trHeight w:val="381"/>
        </w:trPr>
        <w:tc>
          <w:tcPr>
            <w:tcW w:w="1800" w:type="dxa"/>
          </w:tcPr>
          <w:p w:rsidR="00151C01" w:rsidRPr="00151C01" w:rsidRDefault="00151C01" w:rsidP="00151C01">
            <w:pPr>
              <w:spacing w:before="123" w:line="239" w:lineRule="exact"/>
              <w:ind w:left="769" w:right="0"/>
              <w:jc w:val="left"/>
              <w:rPr>
                <w:color w:val="auto"/>
              </w:rPr>
            </w:pPr>
            <w:r w:rsidRPr="00151C01">
              <w:rPr>
                <w:color w:val="auto"/>
                <w:w w:val="99"/>
              </w:rPr>
              <w:t>A</w:t>
            </w:r>
          </w:p>
        </w:tc>
        <w:tc>
          <w:tcPr>
            <w:tcW w:w="2213" w:type="dxa"/>
          </w:tcPr>
          <w:p w:rsidR="00151C01" w:rsidRPr="00151C01" w:rsidRDefault="00151C01" w:rsidP="00151C01">
            <w:pPr>
              <w:spacing w:before="123" w:line="239" w:lineRule="exact"/>
              <w:ind w:left="409" w:right="0"/>
              <w:jc w:val="left"/>
              <w:rPr>
                <w:color w:val="auto"/>
              </w:rPr>
            </w:pPr>
            <w:r w:rsidRPr="00151C01">
              <w:rPr>
                <w:color w:val="auto"/>
              </w:rPr>
              <w:t>natural</w:t>
            </w:r>
          </w:p>
        </w:tc>
        <w:tc>
          <w:tcPr>
            <w:tcW w:w="1572" w:type="dxa"/>
          </w:tcPr>
          <w:p w:rsidR="00151C01" w:rsidRPr="00151C01" w:rsidRDefault="00151C01" w:rsidP="00151C01">
            <w:pPr>
              <w:spacing w:before="123" w:line="239" w:lineRule="exact"/>
              <w:ind w:left="358" w:right="0"/>
              <w:jc w:val="left"/>
              <w:rPr>
                <w:color w:val="auto"/>
              </w:rPr>
            </w:pPr>
            <w:r w:rsidRPr="00151C01">
              <w:rPr>
                <w:color w:val="auto"/>
              </w:rPr>
              <w:t>0.65</w:t>
            </w:r>
          </w:p>
        </w:tc>
        <w:tc>
          <w:tcPr>
            <w:tcW w:w="1974" w:type="dxa"/>
          </w:tcPr>
          <w:p w:rsidR="00151C01" w:rsidRPr="00151C01" w:rsidRDefault="00151C01" w:rsidP="00151C01">
            <w:pPr>
              <w:spacing w:before="123" w:line="239" w:lineRule="exact"/>
              <w:ind w:left="945" w:right="0"/>
              <w:jc w:val="left"/>
              <w:rPr>
                <w:color w:val="auto"/>
              </w:rPr>
            </w:pPr>
            <w:r w:rsidRPr="00151C01">
              <w:rPr>
                <w:color w:val="auto"/>
              </w:rPr>
              <w:t>1.67</w:t>
            </w:r>
          </w:p>
        </w:tc>
      </w:tr>
      <w:tr w:rsidR="00151C01" w:rsidRPr="00151C01" w:rsidTr="00151C01">
        <w:trPr>
          <w:trHeight w:val="254"/>
        </w:trPr>
        <w:tc>
          <w:tcPr>
            <w:tcW w:w="1800" w:type="dxa"/>
          </w:tcPr>
          <w:p w:rsidR="00151C01" w:rsidRPr="00151C01" w:rsidRDefault="00151C01" w:rsidP="00151C01">
            <w:pPr>
              <w:spacing w:line="234" w:lineRule="exact"/>
              <w:ind w:left="769" w:right="0"/>
              <w:jc w:val="left"/>
              <w:rPr>
                <w:color w:val="auto"/>
              </w:rPr>
            </w:pPr>
            <w:r w:rsidRPr="00151C01">
              <w:rPr>
                <w:color w:val="auto"/>
                <w:w w:val="99"/>
              </w:rPr>
              <w:t>B</w:t>
            </w:r>
          </w:p>
        </w:tc>
        <w:tc>
          <w:tcPr>
            <w:tcW w:w="2213" w:type="dxa"/>
          </w:tcPr>
          <w:p w:rsidR="00151C01" w:rsidRPr="00151C01" w:rsidRDefault="00151C01" w:rsidP="00151C01">
            <w:pPr>
              <w:spacing w:line="234" w:lineRule="exact"/>
              <w:ind w:left="409" w:right="0"/>
              <w:jc w:val="left"/>
              <w:rPr>
                <w:color w:val="auto"/>
              </w:rPr>
            </w:pPr>
            <w:r w:rsidRPr="00151C01">
              <w:rPr>
                <w:color w:val="auto"/>
              </w:rPr>
              <w:t>irrigated lawns</w:t>
            </w:r>
          </w:p>
        </w:tc>
        <w:tc>
          <w:tcPr>
            <w:tcW w:w="1572" w:type="dxa"/>
          </w:tcPr>
          <w:p w:rsidR="00151C01" w:rsidRPr="00151C01" w:rsidRDefault="00151C01" w:rsidP="00151C01">
            <w:pPr>
              <w:spacing w:line="234" w:lineRule="exact"/>
              <w:ind w:left="358" w:right="0"/>
              <w:jc w:val="left"/>
              <w:rPr>
                <w:color w:val="auto"/>
              </w:rPr>
            </w:pPr>
            <w:r w:rsidRPr="00151C01">
              <w:rPr>
                <w:color w:val="auto"/>
              </w:rPr>
              <w:t>0.50</w:t>
            </w:r>
          </w:p>
        </w:tc>
        <w:tc>
          <w:tcPr>
            <w:tcW w:w="1974" w:type="dxa"/>
          </w:tcPr>
          <w:p w:rsidR="00151C01" w:rsidRPr="00151C01" w:rsidRDefault="00151C01" w:rsidP="00151C01">
            <w:pPr>
              <w:spacing w:line="234" w:lineRule="exact"/>
              <w:ind w:left="945" w:right="0"/>
              <w:jc w:val="left"/>
              <w:rPr>
                <w:color w:val="auto"/>
              </w:rPr>
            </w:pPr>
            <w:r w:rsidRPr="00151C01">
              <w:rPr>
                <w:color w:val="auto"/>
              </w:rPr>
              <w:t>1.25</w:t>
            </w:r>
          </w:p>
        </w:tc>
      </w:tr>
      <w:tr w:rsidR="00151C01" w:rsidRPr="00151C01" w:rsidTr="00151C01">
        <w:trPr>
          <w:trHeight w:val="254"/>
        </w:trPr>
        <w:tc>
          <w:tcPr>
            <w:tcW w:w="1800" w:type="dxa"/>
          </w:tcPr>
          <w:p w:rsidR="00151C01" w:rsidRPr="00151C01" w:rsidRDefault="00151C01" w:rsidP="00151C01">
            <w:pPr>
              <w:spacing w:line="234" w:lineRule="exact"/>
              <w:ind w:left="769" w:right="0"/>
              <w:jc w:val="left"/>
              <w:rPr>
                <w:color w:val="auto"/>
              </w:rPr>
            </w:pPr>
            <w:r w:rsidRPr="00151C01">
              <w:rPr>
                <w:color w:val="auto"/>
                <w:w w:val="99"/>
              </w:rPr>
              <w:t>C</w:t>
            </w:r>
          </w:p>
        </w:tc>
        <w:tc>
          <w:tcPr>
            <w:tcW w:w="2213" w:type="dxa"/>
          </w:tcPr>
          <w:p w:rsidR="00151C01" w:rsidRPr="00151C01" w:rsidRDefault="00151C01" w:rsidP="00151C01">
            <w:pPr>
              <w:spacing w:line="234" w:lineRule="exact"/>
              <w:ind w:left="409" w:right="0"/>
              <w:jc w:val="left"/>
              <w:rPr>
                <w:color w:val="auto"/>
              </w:rPr>
            </w:pPr>
            <w:r w:rsidRPr="00151C01">
              <w:rPr>
                <w:color w:val="auto"/>
              </w:rPr>
              <w:t>compacted earth</w:t>
            </w:r>
          </w:p>
        </w:tc>
        <w:tc>
          <w:tcPr>
            <w:tcW w:w="1572" w:type="dxa"/>
          </w:tcPr>
          <w:p w:rsidR="00151C01" w:rsidRPr="00151C01" w:rsidRDefault="00151C01" w:rsidP="00151C01">
            <w:pPr>
              <w:spacing w:line="234" w:lineRule="exact"/>
              <w:ind w:left="359" w:right="0"/>
              <w:jc w:val="left"/>
              <w:rPr>
                <w:color w:val="auto"/>
              </w:rPr>
            </w:pPr>
            <w:r w:rsidRPr="00151C01">
              <w:rPr>
                <w:color w:val="auto"/>
              </w:rPr>
              <w:t>0.35</w:t>
            </w:r>
          </w:p>
        </w:tc>
        <w:tc>
          <w:tcPr>
            <w:tcW w:w="1974" w:type="dxa"/>
          </w:tcPr>
          <w:p w:rsidR="00151C01" w:rsidRPr="00151C01" w:rsidRDefault="00151C01" w:rsidP="00151C01">
            <w:pPr>
              <w:spacing w:line="234" w:lineRule="exact"/>
              <w:ind w:left="946" w:right="0"/>
              <w:jc w:val="left"/>
              <w:rPr>
                <w:color w:val="auto"/>
              </w:rPr>
            </w:pPr>
            <w:r w:rsidRPr="00151C01">
              <w:rPr>
                <w:color w:val="auto"/>
              </w:rPr>
              <w:t>0.83</w:t>
            </w:r>
          </w:p>
        </w:tc>
      </w:tr>
      <w:tr w:rsidR="00151C01" w:rsidRPr="00151C01" w:rsidTr="00151C01">
        <w:trPr>
          <w:trHeight w:val="248"/>
        </w:trPr>
        <w:tc>
          <w:tcPr>
            <w:tcW w:w="1800" w:type="dxa"/>
          </w:tcPr>
          <w:p w:rsidR="00151C01" w:rsidRPr="00151C01" w:rsidRDefault="00151C01" w:rsidP="00151C01">
            <w:pPr>
              <w:spacing w:line="229" w:lineRule="exact"/>
              <w:ind w:left="769" w:right="0"/>
              <w:jc w:val="left"/>
              <w:rPr>
                <w:color w:val="auto"/>
              </w:rPr>
            </w:pPr>
            <w:r w:rsidRPr="00151C01">
              <w:rPr>
                <w:color w:val="auto"/>
                <w:w w:val="99"/>
              </w:rPr>
              <w:t>D</w:t>
            </w:r>
          </w:p>
        </w:tc>
        <w:tc>
          <w:tcPr>
            <w:tcW w:w="2213" w:type="dxa"/>
          </w:tcPr>
          <w:p w:rsidR="00151C01" w:rsidRPr="00151C01" w:rsidRDefault="00151C01" w:rsidP="00151C01">
            <w:pPr>
              <w:spacing w:line="229" w:lineRule="exact"/>
              <w:ind w:left="409" w:right="0"/>
              <w:jc w:val="left"/>
              <w:rPr>
                <w:color w:val="auto"/>
              </w:rPr>
            </w:pPr>
            <w:r w:rsidRPr="00151C01">
              <w:rPr>
                <w:color w:val="auto"/>
              </w:rPr>
              <w:t>impervious</w:t>
            </w:r>
          </w:p>
        </w:tc>
        <w:tc>
          <w:tcPr>
            <w:tcW w:w="1572" w:type="dxa"/>
          </w:tcPr>
          <w:p w:rsidR="00151C01" w:rsidRPr="00151C01" w:rsidRDefault="00151C01" w:rsidP="00151C01">
            <w:pPr>
              <w:spacing w:line="229" w:lineRule="exact"/>
              <w:ind w:left="358" w:right="0"/>
              <w:jc w:val="left"/>
              <w:rPr>
                <w:color w:val="auto"/>
              </w:rPr>
            </w:pPr>
            <w:r w:rsidRPr="00151C01">
              <w:rPr>
                <w:color w:val="auto"/>
              </w:rPr>
              <w:t>0.10</w:t>
            </w:r>
          </w:p>
        </w:tc>
        <w:tc>
          <w:tcPr>
            <w:tcW w:w="1974" w:type="dxa"/>
          </w:tcPr>
          <w:p w:rsidR="00151C01" w:rsidRPr="00151C01" w:rsidRDefault="00151C01" w:rsidP="00151C01">
            <w:pPr>
              <w:spacing w:line="229" w:lineRule="exact"/>
              <w:ind w:left="945" w:right="0"/>
              <w:jc w:val="left"/>
              <w:rPr>
                <w:color w:val="auto"/>
              </w:rPr>
            </w:pPr>
            <w:r w:rsidRPr="00151C01">
              <w:rPr>
                <w:color w:val="auto"/>
              </w:rPr>
              <w:t>0.04*</w:t>
            </w:r>
          </w:p>
        </w:tc>
      </w:tr>
    </w:tbl>
    <w:p w:rsidR="00AF58A7" w:rsidRDefault="00AF58A7">
      <w:pPr>
        <w:pStyle w:val="BodyText"/>
        <w:spacing w:before="2"/>
      </w:pPr>
    </w:p>
    <w:p w:rsidR="00AF58A7" w:rsidRDefault="00EB71A8">
      <w:pPr>
        <w:tabs>
          <w:tab w:val="left" w:pos="3760"/>
        </w:tabs>
        <w:spacing w:before="1"/>
        <w:ind w:left="3760" w:right="478" w:hanging="721"/>
        <w:rPr>
          <w:i/>
        </w:rPr>
      </w:pPr>
      <w:r>
        <w:rPr>
          <w:i/>
        </w:rPr>
        <w:t>Note:</w:t>
      </w:r>
      <w:r>
        <w:rPr>
          <w:i/>
        </w:rPr>
        <w:tab/>
        <w:t>The above values are used when the location is “not known” or when a LOCATION command is not in the input</w:t>
      </w:r>
      <w:r>
        <w:rPr>
          <w:i/>
          <w:spacing w:val="-3"/>
        </w:rPr>
        <w:t xml:space="preserve"> </w:t>
      </w:r>
      <w:r>
        <w:rPr>
          <w:i/>
        </w:rPr>
        <w:t>file.</w:t>
      </w:r>
    </w:p>
    <w:p w:rsidR="00AF58A7" w:rsidRDefault="00AF58A7">
      <w:pPr>
        <w:pStyle w:val="BodyText"/>
        <w:spacing w:before="6"/>
        <w:rPr>
          <w:i/>
        </w:rPr>
      </w:pPr>
    </w:p>
    <w:p w:rsidR="00AF58A7" w:rsidRDefault="00EB71A8" w:rsidP="002E58A1">
      <w:pPr>
        <w:pStyle w:val="BodyText"/>
        <w:numPr>
          <w:ilvl w:val="0"/>
          <w:numId w:val="40"/>
        </w:numPr>
        <w:tabs>
          <w:tab w:val="left" w:pos="1599"/>
        </w:tabs>
        <w:ind w:right="477"/>
      </w:pPr>
      <w:r>
        <w:t>When</w:t>
      </w:r>
      <w:r>
        <w:rPr>
          <w:spacing w:val="-7"/>
        </w:rPr>
        <w:t xml:space="preserve"> </w:t>
      </w:r>
      <w:r>
        <w:t>the</w:t>
      </w:r>
      <w:r>
        <w:rPr>
          <w:spacing w:val="-7"/>
        </w:rPr>
        <w:t xml:space="preserve"> </w:t>
      </w:r>
      <w:r>
        <w:rPr>
          <w:b/>
        </w:rPr>
        <w:t>LOCATION</w:t>
      </w:r>
      <w:r>
        <w:rPr>
          <w:b/>
          <w:spacing w:val="-7"/>
        </w:rPr>
        <w:t xml:space="preserve"> </w:t>
      </w:r>
      <w:r>
        <w:t>command</w:t>
      </w:r>
      <w:r>
        <w:rPr>
          <w:spacing w:val="-6"/>
        </w:rPr>
        <w:t xml:space="preserve"> </w:t>
      </w:r>
      <w:r>
        <w:t>specifies</w:t>
      </w:r>
      <w:r>
        <w:rPr>
          <w:spacing w:val="-6"/>
        </w:rPr>
        <w:t xml:space="preserve"> </w:t>
      </w:r>
      <w:r>
        <w:t>SANTA</w:t>
      </w:r>
      <w:r>
        <w:rPr>
          <w:spacing w:val="-6"/>
        </w:rPr>
        <w:t xml:space="preserve"> </w:t>
      </w:r>
      <w:r>
        <w:t>FE</w:t>
      </w:r>
      <w:r>
        <w:rPr>
          <w:spacing w:val="-6"/>
        </w:rPr>
        <w:t xml:space="preserve"> </w:t>
      </w:r>
      <w:r>
        <w:t>as</w:t>
      </w:r>
      <w:r>
        <w:rPr>
          <w:spacing w:val="-6"/>
        </w:rPr>
        <w:t xml:space="preserve"> </w:t>
      </w:r>
      <w:r>
        <w:t>the</w:t>
      </w:r>
      <w:r>
        <w:rPr>
          <w:spacing w:val="-6"/>
        </w:rPr>
        <w:t xml:space="preserve"> </w:t>
      </w:r>
      <w:r>
        <w:t>location</w:t>
      </w:r>
      <w:r>
        <w:rPr>
          <w:spacing w:val="-6"/>
        </w:rPr>
        <w:t xml:space="preserve"> </w:t>
      </w:r>
      <w:r>
        <w:t>of</w:t>
      </w:r>
      <w:r>
        <w:rPr>
          <w:spacing w:val="-6"/>
        </w:rPr>
        <w:t xml:space="preserve"> </w:t>
      </w:r>
      <w:r>
        <w:t>the</w:t>
      </w:r>
      <w:r>
        <w:rPr>
          <w:spacing w:val="-7"/>
        </w:rPr>
        <w:t xml:space="preserve"> </w:t>
      </w:r>
      <w:r>
        <w:t>analysis,</w:t>
      </w:r>
      <w:r>
        <w:rPr>
          <w:spacing w:val="-7"/>
        </w:rPr>
        <w:t xml:space="preserve"> </w:t>
      </w:r>
      <w:r>
        <w:t>the program uses the following default</w:t>
      </w:r>
      <w:r>
        <w:rPr>
          <w:spacing w:val="-3"/>
        </w:rPr>
        <w:t xml:space="preserve"> </w:t>
      </w:r>
      <w:r>
        <w:t>values:</w:t>
      </w:r>
    </w:p>
    <w:p w:rsidR="00AF58A7" w:rsidRDefault="00AF58A7">
      <w:pPr>
        <w:pStyle w:val="BodyText"/>
        <w:spacing w:before="7"/>
      </w:pPr>
    </w:p>
    <w:tbl>
      <w:tblPr>
        <w:tblW w:w="0" w:type="auto"/>
        <w:tblInd w:w="1550" w:type="dxa"/>
        <w:tblLayout w:type="fixed"/>
        <w:tblCellMar>
          <w:left w:w="0" w:type="dxa"/>
          <w:right w:w="0" w:type="dxa"/>
        </w:tblCellMar>
        <w:tblLook w:val="01E0" w:firstRow="1" w:lastRow="1" w:firstColumn="1" w:lastColumn="1" w:noHBand="0" w:noVBand="0"/>
      </w:tblPr>
      <w:tblGrid>
        <w:gridCol w:w="1800"/>
        <w:gridCol w:w="2213"/>
        <w:gridCol w:w="1572"/>
        <w:gridCol w:w="1974"/>
      </w:tblGrid>
      <w:tr w:rsidR="00151C01" w:rsidRPr="00151C01" w:rsidTr="00151C01">
        <w:trPr>
          <w:trHeight w:val="630"/>
        </w:trPr>
        <w:tc>
          <w:tcPr>
            <w:tcW w:w="1800" w:type="dxa"/>
          </w:tcPr>
          <w:p w:rsidR="00151C01" w:rsidRPr="00151C01" w:rsidRDefault="00151C01" w:rsidP="00151C01">
            <w:pPr>
              <w:ind w:left="50" w:right="0"/>
              <w:jc w:val="left"/>
              <w:rPr>
                <w:rFonts w:ascii="Arial"/>
                <w:color w:val="auto"/>
              </w:rPr>
            </w:pPr>
            <w:r w:rsidRPr="00151C01">
              <w:rPr>
                <w:rFonts w:ascii="Arial"/>
                <w:color w:val="auto"/>
              </w:rPr>
              <w:t xml:space="preserve">LAND </w:t>
            </w:r>
            <w:r w:rsidRPr="00151C01">
              <w:rPr>
                <w:rFonts w:ascii="Arial"/>
                <w:color w:val="auto"/>
                <w:u w:val="single"/>
              </w:rPr>
              <w:t>TREATMENT</w:t>
            </w:r>
          </w:p>
        </w:tc>
        <w:tc>
          <w:tcPr>
            <w:tcW w:w="2213" w:type="dxa"/>
          </w:tcPr>
          <w:p w:rsidR="00151C01" w:rsidRPr="00151C01" w:rsidRDefault="00151C01" w:rsidP="00151C01">
            <w:pPr>
              <w:ind w:left="409" w:right="683" w:hanging="1"/>
              <w:jc w:val="left"/>
              <w:rPr>
                <w:rFonts w:ascii="Arial"/>
                <w:color w:val="auto"/>
              </w:rPr>
            </w:pPr>
            <w:r w:rsidRPr="00151C01">
              <w:rPr>
                <w:rFonts w:ascii="Arial"/>
                <w:color w:val="auto"/>
              </w:rPr>
              <w:t xml:space="preserve">GENERAL </w:t>
            </w:r>
            <w:r w:rsidRPr="00151C01">
              <w:rPr>
                <w:rFonts w:ascii="Arial"/>
                <w:color w:val="auto"/>
                <w:u w:val="single"/>
              </w:rPr>
              <w:t>LAND USE</w:t>
            </w:r>
          </w:p>
        </w:tc>
        <w:tc>
          <w:tcPr>
            <w:tcW w:w="1572" w:type="dxa"/>
          </w:tcPr>
          <w:p w:rsidR="00151C01" w:rsidRPr="00151C01" w:rsidRDefault="00151C01" w:rsidP="00151C01">
            <w:pPr>
              <w:spacing w:before="2"/>
              <w:ind w:left="0" w:right="0"/>
              <w:jc w:val="left"/>
              <w:rPr>
                <w:color w:val="auto"/>
                <w:sz w:val="21"/>
              </w:rPr>
            </w:pPr>
          </w:p>
          <w:p w:rsidR="00151C01" w:rsidRPr="00151C01" w:rsidRDefault="00151C01" w:rsidP="00151C01">
            <w:pPr>
              <w:spacing w:before="1"/>
              <w:ind w:left="356" w:right="0"/>
              <w:jc w:val="left"/>
              <w:rPr>
                <w:rFonts w:ascii="Arial"/>
                <w:color w:val="auto"/>
              </w:rPr>
            </w:pPr>
            <w:r w:rsidRPr="00151C01">
              <w:rPr>
                <w:rFonts w:ascii="Arial"/>
                <w:color w:val="auto"/>
                <w:u w:val="single"/>
              </w:rPr>
              <w:t>IA(inches)</w:t>
            </w:r>
          </w:p>
        </w:tc>
        <w:tc>
          <w:tcPr>
            <w:tcW w:w="1974" w:type="dxa"/>
          </w:tcPr>
          <w:p w:rsidR="00151C01" w:rsidRPr="00151C01" w:rsidRDefault="00151C01" w:rsidP="00151C01">
            <w:pPr>
              <w:spacing w:before="2"/>
              <w:ind w:left="0" w:right="0"/>
              <w:jc w:val="left"/>
              <w:rPr>
                <w:color w:val="auto"/>
                <w:sz w:val="21"/>
              </w:rPr>
            </w:pPr>
          </w:p>
          <w:p w:rsidR="00151C01" w:rsidRPr="00151C01" w:rsidRDefault="00151C01" w:rsidP="00151C01">
            <w:pPr>
              <w:spacing w:before="1"/>
              <w:ind w:left="224" w:right="0"/>
              <w:jc w:val="left"/>
              <w:rPr>
                <w:rFonts w:ascii="Arial"/>
                <w:color w:val="auto"/>
              </w:rPr>
            </w:pPr>
            <w:r w:rsidRPr="00151C01">
              <w:rPr>
                <w:rFonts w:ascii="Arial"/>
                <w:color w:val="auto"/>
                <w:u w:val="single"/>
              </w:rPr>
              <w:t>INF (inches/hour)</w:t>
            </w:r>
          </w:p>
        </w:tc>
      </w:tr>
      <w:tr w:rsidR="00151C01" w:rsidRPr="00151C01" w:rsidTr="00151C01">
        <w:trPr>
          <w:trHeight w:val="381"/>
        </w:trPr>
        <w:tc>
          <w:tcPr>
            <w:tcW w:w="1800" w:type="dxa"/>
          </w:tcPr>
          <w:p w:rsidR="00151C01" w:rsidRPr="00151C01" w:rsidRDefault="00151C01" w:rsidP="00151C01">
            <w:pPr>
              <w:spacing w:before="123" w:line="239" w:lineRule="exact"/>
              <w:ind w:left="769" w:right="0"/>
              <w:jc w:val="left"/>
              <w:rPr>
                <w:color w:val="auto"/>
              </w:rPr>
            </w:pPr>
            <w:r w:rsidRPr="00151C01">
              <w:rPr>
                <w:color w:val="auto"/>
                <w:w w:val="99"/>
              </w:rPr>
              <w:t>A</w:t>
            </w:r>
          </w:p>
        </w:tc>
        <w:tc>
          <w:tcPr>
            <w:tcW w:w="2213" w:type="dxa"/>
          </w:tcPr>
          <w:p w:rsidR="00151C01" w:rsidRPr="00151C01" w:rsidRDefault="00151C01" w:rsidP="00151C01">
            <w:pPr>
              <w:spacing w:before="123" w:line="239" w:lineRule="exact"/>
              <w:ind w:left="409" w:right="0"/>
              <w:jc w:val="left"/>
              <w:rPr>
                <w:color w:val="auto"/>
              </w:rPr>
            </w:pPr>
            <w:r w:rsidRPr="00151C01">
              <w:rPr>
                <w:color w:val="auto"/>
              </w:rPr>
              <w:t>natural</w:t>
            </w:r>
          </w:p>
        </w:tc>
        <w:tc>
          <w:tcPr>
            <w:tcW w:w="1572" w:type="dxa"/>
          </w:tcPr>
          <w:p w:rsidR="00151C01" w:rsidRPr="00151C01" w:rsidRDefault="00151C01" w:rsidP="00151C01">
            <w:pPr>
              <w:spacing w:before="123" w:line="239" w:lineRule="exact"/>
              <w:ind w:left="358" w:right="0"/>
              <w:jc w:val="left"/>
              <w:rPr>
                <w:color w:val="auto"/>
              </w:rPr>
            </w:pPr>
            <w:r w:rsidRPr="00151C01">
              <w:rPr>
                <w:color w:val="auto"/>
              </w:rPr>
              <w:t>0.70</w:t>
            </w:r>
          </w:p>
        </w:tc>
        <w:tc>
          <w:tcPr>
            <w:tcW w:w="1974" w:type="dxa"/>
          </w:tcPr>
          <w:p w:rsidR="00151C01" w:rsidRPr="00151C01" w:rsidRDefault="00151C01" w:rsidP="00151C01">
            <w:pPr>
              <w:spacing w:before="123" w:line="239" w:lineRule="exact"/>
              <w:ind w:left="945" w:right="0"/>
              <w:jc w:val="left"/>
              <w:rPr>
                <w:color w:val="auto"/>
              </w:rPr>
            </w:pPr>
            <w:r w:rsidRPr="00151C01">
              <w:rPr>
                <w:color w:val="auto"/>
              </w:rPr>
              <w:t>1.79</w:t>
            </w:r>
          </w:p>
        </w:tc>
      </w:tr>
      <w:tr w:rsidR="00151C01" w:rsidRPr="00151C01" w:rsidTr="00151C01">
        <w:trPr>
          <w:trHeight w:val="254"/>
        </w:trPr>
        <w:tc>
          <w:tcPr>
            <w:tcW w:w="1800" w:type="dxa"/>
          </w:tcPr>
          <w:p w:rsidR="00151C01" w:rsidRPr="00151C01" w:rsidRDefault="00151C01" w:rsidP="00151C01">
            <w:pPr>
              <w:spacing w:line="234" w:lineRule="exact"/>
              <w:ind w:left="769" w:right="0"/>
              <w:jc w:val="left"/>
              <w:rPr>
                <w:color w:val="auto"/>
              </w:rPr>
            </w:pPr>
            <w:r w:rsidRPr="00151C01">
              <w:rPr>
                <w:color w:val="auto"/>
                <w:w w:val="99"/>
              </w:rPr>
              <w:t>B</w:t>
            </w:r>
          </w:p>
        </w:tc>
        <w:tc>
          <w:tcPr>
            <w:tcW w:w="2213" w:type="dxa"/>
          </w:tcPr>
          <w:p w:rsidR="00151C01" w:rsidRPr="00151C01" w:rsidRDefault="00151C01" w:rsidP="00151C01">
            <w:pPr>
              <w:spacing w:line="234" w:lineRule="exact"/>
              <w:ind w:left="409" w:right="0"/>
              <w:jc w:val="left"/>
              <w:rPr>
                <w:color w:val="auto"/>
              </w:rPr>
            </w:pPr>
            <w:r w:rsidRPr="00151C01">
              <w:rPr>
                <w:color w:val="auto"/>
              </w:rPr>
              <w:t>irrigated lawns</w:t>
            </w:r>
          </w:p>
        </w:tc>
        <w:tc>
          <w:tcPr>
            <w:tcW w:w="1572" w:type="dxa"/>
          </w:tcPr>
          <w:p w:rsidR="00151C01" w:rsidRPr="00151C01" w:rsidRDefault="00151C01" w:rsidP="00151C01">
            <w:pPr>
              <w:spacing w:line="234" w:lineRule="exact"/>
              <w:ind w:left="358" w:right="0"/>
              <w:jc w:val="left"/>
              <w:rPr>
                <w:color w:val="auto"/>
              </w:rPr>
            </w:pPr>
            <w:r w:rsidRPr="00151C01">
              <w:rPr>
                <w:color w:val="auto"/>
              </w:rPr>
              <w:t>0.54</w:t>
            </w:r>
          </w:p>
        </w:tc>
        <w:tc>
          <w:tcPr>
            <w:tcW w:w="1974" w:type="dxa"/>
          </w:tcPr>
          <w:p w:rsidR="00151C01" w:rsidRPr="00151C01" w:rsidRDefault="00151C01" w:rsidP="00151C01">
            <w:pPr>
              <w:spacing w:line="234" w:lineRule="exact"/>
              <w:ind w:left="945" w:right="0"/>
              <w:jc w:val="left"/>
              <w:rPr>
                <w:color w:val="auto"/>
              </w:rPr>
            </w:pPr>
            <w:r w:rsidRPr="00151C01">
              <w:rPr>
                <w:color w:val="auto"/>
              </w:rPr>
              <w:t>1.34</w:t>
            </w:r>
          </w:p>
        </w:tc>
      </w:tr>
      <w:tr w:rsidR="00151C01" w:rsidRPr="00151C01" w:rsidTr="00151C01">
        <w:trPr>
          <w:trHeight w:val="254"/>
        </w:trPr>
        <w:tc>
          <w:tcPr>
            <w:tcW w:w="1800" w:type="dxa"/>
          </w:tcPr>
          <w:p w:rsidR="00151C01" w:rsidRPr="00151C01" w:rsidRDefault="00151C01" w:rsidP="00151C01">
            <w:pPr>
              <w:spacing w:line="234" w:lineRule="exact"/>
              <w:ind w:left="769" w:right="0"/>
              <w:jc w:val="left"/>
              <w:rPr>
                <w:color w:val="auto"/>
              </w:rPr>
            </w:pPr>
            <w:r w:rsidRPr="00151C01">
              <w:rPr>
                <w:color w:val="auto"/>
                <w:w w:val="99"/>
              </w:rPr>
              <w:t>C</w:t>
            </w:r>
          </w:p>
        </w:tc>
        <w:tc>
          <w:tcPr>
            <w:tcW w:w="2213" w:type="dxa"/>
          </w:tcPr>
          <w:p w:rsidR="00151C01" w:rsidRPr="00151C01" w:rsidRDefault="00151C01" w:rsidP="00151C01">
            <w:pPr>
              <w:spacing w:line="234" w:lineRule="exact"/>
              <w:ind w:left="409" w:right="0"/>
              <w:jc w:val="left"/>
              <w:rPr>
                <w:color w:val="auto"/>
              </w:rPr>
            </w:pPr>
            <w:r w:rsidRPr="00151C01">
              <w:rPr>
                <w:color w:val="auto"/>
              </w:rPr>
              <w:t>compacted earth</w:t>
            </w:r>
          </w:p>
        </w:tc>
        <w:tc>
          <w:tcPr>
            <w:tcW w:w="1572" w:type="dxa"/>
          </w:tcPr>
          <w:p w:rsidR="00151C01" w:rsidRPr="00151C01" w:rsidRDefault="00151C01" w:rsidP="00151C01">
            <w:pPr>
              <w:spacing w:line="234" w:lineRule="exact"/>
              <w:ind w:left="359" w:right="0"/>
              <w:jc w:val="left"/>
              <w:rPr>
                <w:color w:val="auto"/>
              </w:rPr>
            </w:pPr>
            <w:r w:rsidRPr="00151C01">
              <w:rPr>
                <w:color w:val="auto"/>
              </w:rPr>
              <w:t>0.37</w:t>
            </w:r>
          </w:p>
        </w:tc>
        <w:tc>
          <w:tcPr>
            <w:tcW w:w="1974" w:type="dxa"/>
          </w:tcPr>
          <w:p w:rsidR="00151C01" w:rsidRPr="00151C01" w:rsidRDefault="00151C01" w:rsidP="00151C01">
            <w:pPr>
              <w:spacing w:line="234" w:lineRule="exact"/>
              <w:ind w:left="946" w:right="0"/>
              <w:jc w:val="left"/>
              <w:rPr>
                <w:color w:val="auto"/>
              </w:rPr>
            </w:pPr>
            <w:r w:rsidRPr="00151C01">
              <w:rPr>
                <w:color w:val="auto"/>
              </w:rPr>
              <w:t>0.89</w:t>
            </w:r>
          </w:p>
        </w:tc>
      </w:tr>
      <w:tr w:rsidR="00151C01" w:rsidRPr="00151C01" w:rsidTr="00151C01">
        <w:trPr>
          <w:trHeight w:val="248"/>
        </w:trPr>
        <w:tc>
          <w:tcPr>
            <w:tcW w:w="1800" w:type="dxa"/>
          </w:tcPr>
          <w:p w:rsidR="00151C01" w:rsidRPr="00151C01" w:rsidRDefault="00151C01" w:rsidP="00151C01">
            <w:pPr>
              <w:spacing w:line="229" w:lineRule="exact"/>
              <w:ind w:left="769" w:right="0"/>
              <w:jc w:val="left"/>
              <w:rPr>
                <w:color w:val="auto"/>
              </w:rPr>
            </w:pPr>
            <w:r w:rsidRPr="00151C01">
              <w:rPr>
                <w:color w:val="auto"/>
                <w:w w:val="99"/>
              </w:rPr>
              <w:t>D</w:t>
            </w:r>
          </w:p>
        </w:tc>
        <w:tc>
          <w:tcPr>
            <w:tcW w:w="2213" w:type="dxa"/>
          </w:tcPr>
          <w:p w:rsidR="00151C01" w:rsidRPr="00151C01" w:rsidRDefault="00151C01" w:rsidP="00151C01">
            <w:pPr>
              <w:spacing w:line="229" w:lineRule="exact"/>
              <w:ind w:left="409" w:right="0"/>
              <w:jc w:val="left"/>
              <w:rPr>
                <w:color w:val="auto"/>
              </w:rPr>
            </w:pPr>
            <w:r w:rsidRPr="00151C01">
              <w:rPr>
                <w:color w:val="auto"/>
              </w:rPr>
              <w:t>impervious</w:t>
            </w:r>
          </w:p>
        </w:tc>
        <w:tc>
          <w:tcPr>
            <w:tcW w:w="1572" w:type="dxa"/>
          </w:tcPr>
          <w:p w:rsidR="00151C01" w:rsidRPr="00151C01" w:rsidRDefault="00151C01" w:rsidP="00151C01">
            <w:pPr>
              <w:spacing w:line="229" w:lineRule="exact"/>
              <w:ind w:left="358" w:right="0"/>
              <w:jc w:val="left"/>
              <w:rPr>
                <w:color w:val="auto"/>
              </w:rPr>
            </w:pPr>
            <w:r w:rsidRPr="00151C01">
              <w:rPr>
                <w:color w:val="auto"/>
              </w:rPr>
              <w:t>0.10</w:t>
            </w:r>
          </w:p>
        </w:tc>
        <w:tc>
          <w:tcPr>
            <w:tcW w:w="1974" w:type="dxa"/>
          </w:tcPr>
          <w:p w:rsidR="00151C01" w:rsidRPr="00151C01" w:rsidRDefault="00151C01" w:rsidP="00151C01">
            <w:pPr>
              <w:spacing w:line="229" w:lineRule="exact"/>
              <w:ind w:left="945" w:right="0"/>
              <w:jc w:val="left"/>
              <w:rPr>
                <w:color w:val="auto"/>
              </w:rPr>
            </w:pPr>
            <w:r w:rsidRPr="00151C01">
              <w:rPr>
                <w:color w:val="auto"/>
              </w:rPr>
              <w:t>0.04*</w:t>
            </w:r>
          </w:p>
        </w:tc>
      </w:tr>
    </w:tbl>
    <w:p w:rsidR="00AF58A7" w:rsidRDefault="00AF58A7">
      <w:pPr>
        <w:pStyle w:val="BodyText"/>
        <w:rPr>
          <w:sz w:val="24"/>
        </w:rPr>
      </w:pPr>
    </w:p>
    <w:p w:rsidR="00AF58A7" w:rsidRDefault="00AF58A7">
      <w:pPr>
        <w:pStyle w:val="BodyText"/>
        <w:spacing w:before="4"/>
        <w:rPr>
          <w:sz w:val="20"/>
        </w:rPr>
      </w:pPr>
    </w:p>
    <w:p w:rsidR="00AF58A7" w:rsidRDefault="00EB71A8">
      <w:pPr>
        <w:pStyle w:val="BodyText"/>
        <w:ind w:left="879"/>
      </w:pPr>
      <w:r>
        <w:t>*</w:t>
      </w:r>
      <w:r>
        <w:rPr>
          <w:spacing w:val="-14"/>
        </w:rPr>
        <w:t xml:space="preserve"> </w:t>
      </w:r>
      <w:r>
        <w:t>The</w:t>
      </w:r>
      <w:r>
        <w:rPr>
          <w:spacing w:val="-14"/>
        </w:rPr>
        <w:t xml:space="preserve"> </w:t>
      </w:r>
      <w:r>
        <w:t>Land</w:t>
      </w:r>
      <w:r>
        <w:rPr>
          <w:spacing w:val="-14"/>
        </w:rPr>
        <w:t xml:space="preserve"> </w:t>
      </w:r>
      <w:r>
        <w:t>Treatment</w:t>
      </w:r>
      <w:r>
        <w:rPr>
          <w:spacing w:val="-14"/>
        </w:rPr>
        <w:t xml:space="preserve"> </w:t>
      </w:r>
      <w:r>
        <w:t>D</w:t>
      </w:r>
      <w:r>
        <w:rPr>
          <w:spacing w:val="-15"/>
        </w:rPr>
        <w:t xml:space="preserve"> </w:t>
      </w:r>
      <w:r>
        <w:t>infiltration</w:t>
      </w:r>
      <w:r>
        <w:rPr>
          <w:spacing w:val="-14"/>
        </w:rPr>
        <w:t xml:space="preserve"> </w:t>
      </w:r>
      <w:r>
        <w:t>rate</w:t>
      </w:r>
      <w:r>
        <w:rPr>
          <w:spacing w:val="-14"/>
        </w:rPr>
        <w:t xml:space="preserve"> </w:t>
      </w:r>
      <w:r>
        <w:t>is</w:t>
      </w:r>
      <w:r>
        <w:rPr>
          <w:spacing w:val="-13"/>
        </w:rPr>
        <w:t xml:space="preserve"> </w:t>
      </w:r>
      <w:r>
        <w:t>applicable</w:t>
      </w:r>
      <w:r>
        <w:rPr>
          <w:spacing w:val="-13"/>
        </w:rPr>
        <w:t xml:space="preserve"> </w:t>
      </w:r>
      <w:r>
        <w:t>from</w:t>
      </w:r>
      <w:r>
        <w:rPr>
          <w:spacing w:val="-15"/>
        </w:rPr>
        <w:t xml:space="preserve"> </w:t>
      </w:r>
      <w:r>
        <w:t>0</w:t>
      </w:r>
      <w:r>
        <w:rPr>
          <w:spacing w:val="-13"/>
        </w:rPr>
        <w:t xml:space="preserve"> </w:t>
      </w:r>
      <w:r>
        <w:t>to</w:t>
      </w:r>
      <w:r>
        <w:rPr>
          <w:spacing w:val="-13"/>
        </w:rPr>
        <w:t xml:space="preserve"> </w:t>
      </w:r>
      <w:r>
        <w:t>3</w:t>
      </w:r>
      <w:r>
        <w:rPr>
          <w:spacing w:val="-13"/>
        </w:rPr>
        <w:t xml:space="preserve"> </w:t>
      </w:r>
      <w:r>
        <w:t>hours;</w:t>
      </w:r>
      <w:r>
        <w:rPr>
          <w:spacing w:val="-13"/>
        </w:rPr>
        <w:t xml:space="preserve"> </w:t>
      </w:r>
      <w:r>
        <w:t>the</w:t>
      </w:r>
      <w:r>
        <w:rPr>
          <w:spacing w:val="-13"/>
        </w:rPr>
        <w:t xml:space="preserve"> </w:t>
      </w:r>
      <w:r>
        <w:t>program</w:t>
      </w:r>
      <w:r>
        <w:rPr>
          <w:spacing w:val="-15"/>
        </w:rPr>
        <w:t xml:space="preserve"> </w:t>
      </w:r>
      <w:r>
        <w:t>uses</w:t>
      </w:r>
      <w:r>
        <w:rPr>
          <w:spacing w:val="-13"/>
        </w:rPr>
        <w:t xml:space="preserve"> </w:t>
      </w:r>
      <w:r>
        <w:t>a</w:t>
      </w:r>
      <w:r>
        <w:rPr>
          <w:spacing w:val="-14"/>
        </w:rPr>
        <w:t xml:space="preserve"> </w:t>
      </w:r>
      <w:r>
        <w:t>uniform reduction from 3 to 6 hours, and 0.0 infiltration after 6</w:t>
      </w:r>
      <w:r>
        <w:rPr>
          <w:spacing w:val="-5"/>
        </w:rPr>
        <w:t xml:space="preserve"> </w:t>
      </w:r>
      <w:r>
        <w:t>hours.</w:t>
      </w:r>
    </w:p>
    <w:p w:rsidR="00AF58A7" w:rsidRDefault="00AF58A7">
      <w:pPr>
        <w:pStyle w:val="BodyText"/>
        <w:spacing w:before="4"/>
      </w:pPr>
    </w:p>
    <w:p w:rsidR="00AF58A7" w:rsidRDefault="00EB71A8">
      <w:pPr>
        <w:pStyle w:val="BodyText"/>
        <w:ind w:left="880" w:right="462"/>
      </w:pPr>
      <w:r>
        <w:t>The</w:t>
      </w:r>
      <w:r>
        <w:rPr>
          <w:spacing w:val="-19"/>
        </w:rPr>
        <w:t xml:space="preserve"> </w:t>
      </w:r>
      <w:r>
        <w:t>above</w:t>
      </w:r>
      <w:r>
        <w:rPr>
          <w:spacing w:val="-19"/>
        </w:rPr>
        <w:t xml:space="preserve"> </w:t>
      </w:r>
      <w:r>
        <w:t>values</w:t>
      </w:r>
      <w:r>
        <w:rPr>
          <w:spacing w:val="-19"/>
        </w:rPr>
        <w:t xml:space="preserve"> </w:t>
      </w:r>
      <w:r>
        <w:t>may</w:t>
      </w:r>
      <w:r>
        <w:rPr>
          <w:spacing w:val="-16"/>
        </w:rPr>
        <w:t xml:space="preserve"> </w:t>
      </w:r>
      <w:r>
        <w:t>be</w:t>
      </w:r>
      <w:r>
        <w:rPr>
          <w:spacing w:val="-18"/>
        </w:rPr>
        <w:t xml:space="preserve"> </w:t>
      </w:r>
      <w:r>
        <w:t>revised</w:t>
      </w:r>
      <w:r>
        <w:rPr>
          <w:spacing w:val="-18"/>
        </w:rPr>
        <w:t xml:space="preserve"> </w:t>
      </w:r>
      <w:r>
        <w:t>by</w:t>
      </w:r>
      <w:r>
        <w:rPr>
          <w:spacing w:val="-16"/>
        </w:rPr>
        <w:t xml:space="preserve"> </w:t>
      </w:r>
      <w:r>
        <w:t>using</w:t>
      </w:r>
      <w:r>
        <w:rPr>
          <w:spacing w:val="-18"/>
        </w:rPr>
        <w:t xml:space="preserve"> </w:t>
      </w:r>
      <w:r>
        <w:t>the</w:t>
      </w:r>
      <w:r>
        <w:rPr>
          <w:spacing w:val="-18"/>
        </w:rPr>
        <w:t xml:space="preserve"> </w:t>
      </w:r>
      <w:r>
        <w:t>LAND</w:t>
      </w:r>
      <w:r>
        <w:rPr>
          <w:spacing w:val="-18"/>
        </w:rPr>
        <w:t xml:space="preserve"> </w:t>
      </w:r>
      <w:r>
        <w:t>FACTORS</w:t>
      </w:r>
      <w:r>
        <w:rPr>
          <w:spacing w:val="-18"/>
        </w:rPr>
        <w:t xml:space="preserve"> </w:t>
      </w:r>
      <w:r>
        <w:t>command</w:t>
      </w:r>
      <w:r>
        <w:rPr>
          <w:spacing w:val="-18"/>
        </w:rPr>
        <w:t xml:space="preserve"> </w:t>
      </w:r>
      <w:r>
        <w:t>with</w:t>
      </w:r>
      <w:r>
        <w:rPr>
          <w:spacing w:val="-18"/>
        </w:rPr>
        <w:t xml:space="preserve"> </w:t>
      </w:r>
      <w:r>
        <w:t>the</w:t>
      </w:r>
      <w:r>
        <w:rPr>
          <w:spacing w:val="-18"/>
        </w:rPr>
        <w:t xml:space="preserve"> </w:t>
      </w:r>
      <w:r>
        <w:t>following</w:t>
      </w:r>
      <w:r>
        <w:rPr>
          <w:spacing w:val="-19"/>
        </w:rPr>
        <w:t xml:space="preserve"> </w:t>
      </w:r>
      <w:r>
        <w:t>input data:</w:t>
      </w:r>
    </w:p>
    <w:p w:rsidR="00AF58A7" w:rsidRDefault="00AF58A7">
      <w:pPr>
        <w:pStyle w:val="BodyText"/>
        <w:spacing w:before="3"/>
      </w:pPr>
    </w:p>
    <w:p w:rsidR="00AF58A7" w:rsidRDefault="00EB71A8">
      <w:pPr>
        <w:pStyle w:val="BodyText"/>
        <w:tabs>
          <w:tab w:val="left" w:pos="2319"/>
        </w:tabs>
        <w:spacing w:before="1"/>
        <w:ind w:left="880"/>
      </w:pPr>
      <w:r>
        <w:rPr>
          <w:rFonts w:ascii="Arial"/>
        </w:rPr>
        <w:t>TYPE</w:t>
      </w:r>
      <w:r>
        <w:rPr>
          <w:rFonts w:ascii="Arial"/>
          <w:spacing w:val="-1"/>
        </w:rPr>
        <w:t xml:space="preserve"> </w:t>
      </w:r>
      <w:r>
        <w:rPr>
          <w:rFonts w:ascii="Arial"/>
        </w:rPr>
        <w:t>=</w:t>
      </w:r>
      <w:r>
        <w:rPr>
          <w:rFonts w:ascii="Arial"/>
          <w:spacing w:val="-1"/>
        </w:rPr>
        <w:t xml:space="preserve"> </w:t>
      </w:r>
      <w:r>
        <w:rPr>
          <w:rFonts w:ascii="Arial"/>
        </w:rPr>
        <w:t>1</w:t>
      </w:r>
      <w:r>
        <w:rPr>
          <w:rFonts w:ascii="Arial"/>
        </w:rPr>
        <w:tab/>
      </w:r>
      <w:r>
        <w:t>This specifies that the location dependent default values are to be</w:t>
      </w:r>
      <w:r>
        <w:rPr>
          <w:spacing w:val="-4"/>
        </w:rPr>
        <w:t xml:space="preserve"> </w:t>
      </w:r>
      <w:r>
        <w:t>revised.</w:t>
      </w:r>
    </w:p>
    <w:p w:rsidR="00AF58A7" w:rsidRDefault="00AF58A7">
      <w:pPr>
        <w:pStyle w:val="BodyText"/>
        <w:spacing w:before="2"/>
      </w:pPr>
    </w:p>
    <w:p w:rsidR="00AF58A7" w:rsidRDefault="00EB71A8">
      <w:pPr>
        <w:pStyle w:val="BodyText"/>
        <w:ind w:left="1600"/>
      </w:pPr>
      <w:r>
        <w:t>For each of the (4) land treatment types input the following:</w:t>
      </w:r>
    </w:p>
    <w:p w:rsidR="00AF58A7" w:rsidRDefault="00AF58A7">
      <w:pPr>
        <w:pStyle w:val="BodyText"/>
        <w:spacing w:before="2"/>
      </w:pPr>
    </w:p>
    <w:p w:rsidR="00AF58A7" w:rsidRDefault="00EB71A8">
      <w:pPr>
        <w:pStyle w:val="BodyText"/>
        <w:ind w:left="2320" w:right="474" w:hanging="721"/>
      </w:pPr>
      <w:r>
        <w:rPr>
          <w:rFonts w:ascii="Arial"/>
        </w:rPr>
        <w:t>IA</w:t>
      </w:r>
      <w:r w:rsidR="00170929">
        <w:rPr>
          <w:rFonts w:ascii="Arial"/>
        </w:rPr>
        <w:tab/>
      </w:r>
      <w:r>
        <w:t>Initial abstraction in inches. If an IA value is specified as 0.0, use the default value for this land treatment type and any remaining land treatments. To specify a zero value for IA, use a very small positive number (i.e.:</w:t>
      </w:r>
      <w:r>
        <w:rPr>
          <w:spacing w:val="-3"/>
        </w:rPr>
        <w:t xml:space="preserve"> </w:t>
      </w:r>
      <w:r>
        <w:t>0.0001).</w:t>
      </w:r>
    </w:p>
    <w:p w:rsidR="00AF58A7" w:rsidRDefault="00AF58A7">
      <w:pPr>
        <w:sectPr w:rsidR="00AF58A7">
          <w:headerReference w:type="even" r:id="rId32"/>
          <w:headerReference w:type="default" r:id="rId33"/>
          <w:pgSz w:w="12240" w:h="15840"/>
          <w:pgMar w:top="1360" w:right="960" w:bottom="280" w:left="1280" w:header="720" w:footer="720" w:gutter="0"/>
          <w:cols w:space="720"/>
        </w:sectPr>
      </w:pPr>
    </w:p>
    <w:p w:rsidR="00AF58A7" w:rsidRDefault="00EB71A8">
      <w:pPr>
        <w:pStyle w:val="BodyText"/>
        <w:tabs>
          <w:tab w:val="left" w:pos="2319"/>
        </w:tabs>
        <w:spacing w:before="1"/>
        <w:ind w:left="2320" w:right="478" w:hanging="721"/>
      </w:pPr>
      <w:r>
        <w:rPr>
          <w:rFonts w:ascii="Arial"/>
        </w:rPr>
        <w:lastRenderedPageBreak/>
        <w:t>INF</w:t>
      </w:r>
      <w:r>
        <w:rPr>
          <w:rFonts w:ascii="Arial"/>
        </w:rPr>
        <w:tab/>
      </w:r>
      <w:r>
        <w:t>Uniform infiltration rate in inches per hour. To specify a zero value for INF, use</w:t>
      </w:r>
      <w:r>
        <w:rPr>
          <w:spacing w:val="-37"/>
        </w:rPr>
        <w:t xml:space="preserve"> </w:t>
      </w:r>
      <w:r>
        <w:t>a very small positive number (i.e.: 0.0001).</w:t>
      </w:r>
    </w:p>
    <w:p w:rsidR="00AF58A7" w:rsidRDefault="00AF58A7">
      <w:pPr>
        <w:pStyle w:val="BodyText"/>
        <w:spacing w:before="3"/>
      </w:pPr>
    </w:p>
    <w:p w:rsidR="00AF58A7" w:rsidRDefault="00EB71A8">
      <w:pPr>
        <w:pStyle w:val="BodyText"/>
        <w:tabs>
          <w:tab w:val="left" w:pos="2319"/>
        </w:tabs>
        <w:ind w:left="2319" w:right="478" w:hanging="1440"/>
      </w:pPr>
      <w:r>
        <w:rPr>
          <w:rFonts w:ascii="Arial"/>
        </w:rPr>
        <w:t>TYPE</w:t>
      </w:r>
      <w:r>
        <w:rPr>
          <w:rFonts w:ascii="Arial"/>
          <w:spacing w:val="-1"/>
        </w:rPr>
        <w:t xml:space="preserve"> </w:t>
      </w:r>
      <w:r>
        <w:rPr>
          <w:rFonts w:ascii="Arial"/>
        </w:rPr>
        <w:t>=</w:t>
      </w:r>
      <w:r>
        <w:rPr>
          <w:rFonts w:ascii="Arial"/>
          <w:spacing w:val="-1"/>
        </w:rPr>
        <w:t xml:space="preserve"> </w:t>
      </w:r>
      <w:r>
        <w:rPr>
          <w:rFonts w:ascii="Arial"/>
        </w:rPr>
        <w:t>0</w:t>
      </w:r>
      <w:r>
        <w:rPr>
          <w:rFonts w:ascii="Arial"/>
        </w:rPr>
        <w:tab/>
      </w:r>
      <w:r>
        <w:t>The location dependent default values will be restored for use by subsequent COMPUTE NM HYD</w:t>
      </w:r>
      <w:r>
        <w:rPr>
          <w:spacing w:val="-1"/>
        </w:rPr>
        <w:t xml:space="preserve"> </w:t>
      </w:r>
      <w:r>
        <w:t>commands.</w:t>
      </w:r>
    </w:p>
    <w:p w:rsidR="00AF58A7" w:rsidRDefault="00AF58A7">
      <w:pPr>
        <w:pStyle w:val="BodyText"/>
        <w:spacing w:before="5"/>
        <w:rPr>
          <w:sz w:val="23"/>
        </w:rPr>
      </w:pPr>
    </w:p>
    <w:tbl>
      <w:tblPr>
        <w:tblW w:w="0" w:type="auto"/>
        <w:tblInd w:w="829" w:type="dxa"/>
        <w:tblLayout w:type="fixed"/>
        <w:tblCellMar>
          <w:left w:w="0" w:type="dxa"/>
          <w:right w:w="0" w:type="dxa"/>
        </w:tblCellMar>
        <w:tblLook w:val="01E0" w:firstRow="1" w:lastRow="1" w:firstColumn="1" w:lastColumn="1" w:noHBand="0" w:noVBand="0"/>
      </w:tblPr>
      <w:tblGrid>
        <w:gridCol w:w="2731"/>
        <w:gridCol w:w="2160"/>
        <w:gridCol w:w="1620"/>
        <w:gridCol w:w="1800"/>
      </w:tblGrid>
      <w:tr w:rsidR="00AF58A7" w:rsidTr="002E58A1">
        <w:trPr>
          <w:trHeight w:val="372"/>
        </w:trPr>
        <w:tc>
          <w:tcPr>
            <w:tcW w:w="2731" w:type="dxa"/>
          </w:tcPr>
          <w:p w:rsidR="00AF58A7" w:rsidRDefault="00EB71A8">
            <w:pPr>
              <w:pStyle w:val="TableParagraph"/>
              <w:spacing w:line="245" w:lineRule="exact"/>
              <w:ind w:left="50"/>
              <w:rPr>
                <w:rFonts w:ascii="Arial"/>
                <w:b/>
              </w:rPr>
            </w:pPr>
            <w:r>
              <w:rPr>
                <w:rFonts w:ascii="Arial"/>
                <w:b/>
              </w:rPr>
              <w:t>EXAMPLES:</w:t>
            </w:r>
          </w:p>
        </w:tc>
        <w:tc>
          <w:tcPr>
            <w:tcW w:w="2160" w:type="dxa"/>
          </w:tcPr>
          <w:p w:rsidR="00AF58A7" w:rsidRDefault="00AF58A7">
            <w:pPr>
              <w:pStyle w:val="TableParagraph"/>
              <w:rPr>
                <w:sz w:val="20"/>
              </w:rPr>
            </w:pPr>
          </w:p>
        </w:tc>
        <w:tc>
          <w:tcPr>
            <w:tcW w:w="3420" w:type="dxa"/>
            <w:gridSpan w:val="2"/>
            <w:vMerge w:val="restart"/>
          </w:tcPr>
          <w:p w:rsidR="00AF58A7" w:rsidRDefault="00AF58A7">
            <w:pPr>
              <w:pStyle w:val="TableParagraph"/>
              <w:rPr>
                <w:sz w:val="20"/>
              </w:rPr>
            </w:pPr>
          </w:p>
        </w:tc>
      </w:tr>
      <w:tr w:rsidR="00AF58A7" w:rsidTr="002E58A1">
        <w:trPr>
          <w:trHeight w:val="352"/>
        </w:trPr>
        <w:tc>
          <w:tcPr>
            <w:tcW w:w="2731" w:type="dxa"/>
          </w:tcPr>
          <w:p w:rsidR="00AF58A7" w:rsidRDefault="00EB71A8" w:rsidP="002E58A1">
            <w:pPr>
              <w:pStyle w:val="TableParagraph"/>
              <w:spacing w:before="120" w:line="212" w:lineRule="exact"/>
              <w:ind w:left="50" w:right="320"/>
              <w:rPr>
                <w:rFonts w:ascii="Courier New"/>
              </w:rPr>
            </w:pPr>
            <w:r>
              <w:rPr>
                <w:rFonts w:ascii="Courier New"/>
              </w:rPr>
              <w:t>LAND FACTORS</w:t>
            </w:r>
          </w:p>
        </w:tc>
        <w:tc>
          <w:tcPr>
            <w:tcW w:w="2160" w:type="dxa"/>
          </w:tcPr>
          <w:p w:rsidR="00AF58A7" w:rsidRDefault="00EB71A8" w:rsidP="002E58A1">
            <w:pPr>
              <w:pStyle w:val="TableParagraph"/>
              <w:spacing w:before="120" w:line="212" w:lineRule="exact"/>
              <w:ind w:left="39" w:right="303"/>
              <w:rPr>
                <w:rFonts w:ascii="Courier New"/>
              </w:rPr>
            </w:pPr>
            <w:r>
              <w:rPr>
                <w:rFonts w:ascii="Courier New"/>
              </w:rPr>
              <w:t>TYPE=1</w:t>
            </w:r>
          </w:p>
        </w:tc>
        <w:tc>
          <w:tcPr>
            <w:tcW w:w="3420" w:type="dxa"/>
            <w:gridSpan w:val="2"/>
            <w:vMerge/>
            <w:tcBorders>
              <w:top w:val="nil"/>
            </w:tcBorders>
          </w:tcPr>
          <w:p w:rsidR="00AF58A7" w:rsidRDefault="00AF58A7">
            <w:pPr>
              <w:rPr>
                <w:sz w:val="2"/>
                <w:szCs w:val="2"/>
              </w:rPr>
            </w:pPr>
          </w:p>
        </w:tc>
      </w:tr>
      <w:tr w:rsidR="00AF58A7" w:rsidTr="002E58A1">
        <w:trPr>
          <w:trHeight w:val="219"/>
        </w:trPr>
        <w:tc>
          <w:tcPr>
            <w:tcW w:w="2731" w:type="dxa"/>
          </w:tcPr>
          <w:p w:rsidR="00AF58A7" w:rsidRDefault="00AF58A7" w:rsidP="002E58A1">
            <w:pPr>
              <w:pStyle w:val="TableParagraph"/>
              <w:ind w:right="320"/>
              <w:rPr>
                <w:sz w:val="14"/>
              </w:rPr>
            </w:pPr>
          </w:p>
        </w:tc>
        <w:tc>
          <w:tcPr>
            <w:tcW w:w="2160" w:type="dxa"/>
          </w:tcPr>
          <w:p w:rsidR="00AF58A7" w:rsidRDefault="00EB71A8" w:rsidP="002E58A1">
            <w:pPr>
              <w:pStyle w:val="TableParagraph"/>
              <w:spacing w:line="200" w:lineRule="exact"/>
              <w:ind w:left="39" w:right="303"/>
              <w:rPr>
                <w:rFonts w:ascii="Courier New"/>
              </w:rPr>
            </w:pPr>
            <w:r>
              <w:rPr>
                <w:rFonts w:ascii="Courier New"/>
              </w:rPr>
              <w:t>TREATMENT A</w:t>
            </w:r>
          </w:p>
        </w:tc>
        <w:tc>
          <w:tcPr>
            <w:tcW w:w="1620" w:type="dxa"/>
          </w:tcPr>
          <w:p w:rsidR="00AF58A7" w:rsidRDefault="00EB71A8" w:rsidP="002E58A1">
            <w:pPr>
              <w:pStyle w:val="TableParagraph"/>
              <w:spacing w:line="200" w:lineRule="exact"/>
              <w:ind w:left="57" w:right="261"/>
              <w:rPr>
                <w:rFonts w:ascii="Courier New"/>
              </w:rPr>
            </w:pPr>
            <w:r>
              <w:rPr>
                <w:rFonts w:ascii="Courier New"/>
              </w:rPr>
              <w:t>IA=0.50</w:t>
            </w:r>
          </w:p>
        </w:tc>
        <w:tc>
          <w:tcPr>
            <w:tcW w:w="1800" w:type="dxa"/>
          </w:tcPr>
          <w:p w:rsidR="00AF58A7" w:rsidRDefault="00EB71A8" w:rsidP="002E58A1">
            <w:pPr>
              <w:pStyle w:val="TableParagraph"/>
              <w:spacing w:line="200" w:lineRule="exact"/>
              <w:ind w:left="99" w:right="269"/>
              <w:rPr>
                <w:rFonts w:ascii="Courier New"/>
              </w:rPr>
            </w:pPr>
            <w:r>
              <w:rPr>
                <w:rFonts w:ascii="Courier New"/>
              </w:rPr>
              <w:t>INF=1.00</w:t>
            </w:r>
          </w:p>
        </w:tc>
      </w:tr>
      <w:tr w:rsidR="00AF58A7" w:rsidTr="002E58A1">
        <w:trPr>
          <w:trHeight w:val="219"/>
        </w:trPr>
        <w:tc>
          <w:tcPr>
            <w:tcW w:w="2731" w:type="dxa"/>
          </w:tcPr>
          <w:p w:rsidR="00AF58A7" w:rsidRDefault="00AF58A7" w:rsidP="002E58A1">
            <w:pPr>
              <w:pStyle w:val="TableParagraph"/>
              <w:ind w:right="320"/>
              <w:rPr>
                <w:sz w:val="14"/>
              </w:rPr>
            </w:pPr>
          </w:p>
        </w:tc>
        <w:tc>
          <w:tcPr>
            <w:tcW w:w="2160" w:type="dxa"/>
          </w:tcPr>
          <w:p w:rsidR="00AF58A7" w:rsidRDefault="00EB71A8" w:rsidP="002E58A1">
            <w:pPr>
              <w:pStyle w:val="TableParagraph"/>
              <w:spacing w:line="200" w:lineRule="exact"/>
              <w:ind w:left="39" w:right="303"/>
              <w:rPr>
                <w:rFonts w:ascii="Courier New"/>
              </w:rPr>
            </w:pPr>
            <w:r>
              <w:rPr>
                <w:rFonts w:ascii="Courier New"/>
              </w:rPr>
              <w:t>TREATMENT B</w:t>
            </w:r>
          </w:p>
        </w:tc>
        <w:tc>
          <w:tcPr>
            <w:tcW w:w="1620" w:type="dxa"/>
          </w:tcPr>
          <w:p w:rsidR="00AF58A7" w:rsidRDefault="00EB71A8" w:rsidP="002E58A1">
            <w:pPr>
              <w:pStyle w:val="TableParagraph"/>
              <w:spacing w:line="200" w:lineRule="exact"/>
              <w:ind w:left="57" w:right="261"/>
              <w:rPr>
                <w:rFonts w:ascii="Courier New"/>
              </w:rPr>
            </w:pPr>
            <w:r>
              <w:rPr>
                <w:rFonts w:ascii="Courier New"/>
              </w:rPr>
              <w:t>IA=0.50</w:t>
            </w:r>
          </w:p>
        </w:tc>
        <w:tc>
          <w:tcPr>
            <w:tcW w:w="1800" w:type="dxa"/>
          </w:tcPr>
          <w:p w:rsidR="00AF58A7" w:rsidRDefault="00EB71A8" w:rsidP="002E58A1">
            <w:pPr>
              <w:pStyle w:val="TableParagraph"/>
              <w:spacing w:line="200" w:lineRule="exact"/>
              <w:ind w:left="99" w:right="269"/>
              <w:rPr>
                <w:rFonts w:ascii="Courier New"/>
              </w:rPr>
            </w:pPr>
            <w:r>
              <w:rPr>
                <w:rFonts w:ascii="Courier New"/>
              </w:rPr>
              <w:t>INF=0.60</w:t>
            </w:r>
          </w:p>
        </w:tc>
      </w:tr>
      <w:tr w:rsidR="00AF58A7" w:rsidTr="002E58A1">
        <w:trPr>
          <w:trHeight w:val="219"/>
        </w:trPr>
        <w:tc>
          <w:tcPr>
            <w:tcW w:w="2731" w:type="dxa"/>
          </w:tcPr>
          <w:p w:rsidR="00AF58A7" w:rsidRDefault="00AF58A7" w:rsidP="002E58A1">
            <w:pPr>
              <w:pStyle w:val="TableParagraph"/>
              <w:ind w:right="320"/>
              <w:rPr>
                <w:sz w:val="14"/>
              </w:rPr>
            </w:pPr>
          </w:p>
        </w:tc>
        <w:tc>
          <w:tcPr>
            <w:tcW w:w="2160" w:type="dxa"/>
          </w:tcPr>
          <w:p w:rsidR="00AF58A7" w:rsidRDefault="00EB71A8" w:rsidP="002E58A1">
            <w:pPr>
              <w:pStyle w:val="TableParagraph"/>
              <w:spacing w:line="200" w:lineRule="exact"/>
              <w:ind w:left="39" w:right="303"/>
              <w:rPr>
                <w:rFonts w:ascii="Courier New"/>
              </w:rPr>
            </w:pPr>
            <w:r>
              <w:rPr>
                <w:rFonts w:ascii="Courier New"/>
              </w:rPr>
              <w:t>TREATMENT C</w:t>
            </w:r>
          </w:p>
        </w:tc>
        <w:tc>
          <w:tcPr>
            <w:tcW w:w="1620" w:type="dxa"/>
          </w:tcPr>
          <w:p w:rsidR="00AF58A7" w:rsidRDefault="00EB71A8" w:rsidP="002E58A1">
            <w:pPr>
              <w:pStyle w:val="TableParagraph"/>
              <w:spacing w:line="200" w:lineRule="exact"/>
              <w:ind w:left="57" w:right="261"/>
              <w:rPr>
                <w:rFonts w:ascii="Courier New"/>
              </w:rPr>
            </w:pPr>
            <w:r>
              <w:rPr>
                <w:rFonts w:ascii="Courier New"/>
              </w:rPr>
              <w:t>IA=0.50</w:t>
            </w:r>
          </w:p>
        </w:tc>
        <w:tc>
          <w:tcPr>
            <w:tcW w:w="1800" w:type="dxa"/>
          </w:tcPr>
          <w:p w:rsidR="00AF58A7" w:rsidRDefault="00EB71A8" w:rsidP="002E58A1">
            <w:pPr>
              <w:pStyle w:val="TableParagraph"/>
              <w:spacing w:line="200" w:lineRule="exact"/>
              <w:ind w:left="99" w:right="269"/>
              <w:rPr>
                <w:rFonts w:ascii="Courier New"/>
              </w:rPr>
            </w:pPr>
            <w:r>
              <w:rPr>
                <w:rFonts w:ascii="Courier New"/>
              </w:rPr>
              <w:t>INF=0.20</w:t>
            </w:r>
          </w:p>
        </w:tc>
      </w:tr>
      <w:tr w:rsidR="00AF58A7" w:rsidTr="002E58A1">
        <w:trPr>
          <w:trHeight w:val="225"/>
        </w:trPr>
        <w:tc>
          <w:tcPr>
            <w:tcW w:w="2731" w:type="dxa"/>
          </w:tcPr>
          <w:p w:rsidR="00AF58A7" w:rsidRDefault="00AF58A7" w:rsidP="002E58A1">
            <w:pPr>
              <w:pStyle w:val="TableParagraph"/>
              <w:ind w:right="320"/>
              <w:rPr>
                <w:sz w:val="16"/>
              </w:rPr>
            </w:pPr>
          </w:p>
        </w:tc>
        <w:tc>
          <w:tcPr>
            <w:tcW w:w="2160" w:type="dxa"/>
          </w:tcPr>
          <w:p w:rsidR="00AF58A7" w:rsidRDefault="00EB71A8" w:rsidP="002E58A1">
            <w:pPr>
              <w:pStyle w:val="TableParagraph"/>
              <w:spacing w:line="205" w:lineRule="exact"/>
              <w:ind w:left="39" w:right="303"/>
              <w:rPr>
                <w:rFonts w:ascii="Courier New"/>
              </w:rPr>
            </w:pPr>
            <w:r>
              <w:rPr>
                <w:rFonts w:ascii="Courier New"/>
              </w:rPr>
              <w:t>TREATMENT D</w:t>
            </w:r>
          </w:p>
        </w:tc>
        <w:tc>
          <w:tcPr>
            <w:tcW w:w="1620" w:type="dxa"/>
          </w:tcPr>
          <w:p w:rsidR="00AF58A7" w:rsidRDefault="00EB71A8" w:rsidP="002E58A1">
            <w:pPr>
              <w:pStyle w:val="TableParagraph"/>
              <w:spacing w:line="205" w:lineRule="exact"/>
              <w:ind w:left="57" w:right="261"/>
              <w:rPr>
                <w:rFonts w:ascii="Courier New"/>
              </w:rPr>
            </w:pPr>
            <w:r>
              <w:rPr>
                <w:rFonts w:ascii="Courier New"/>
              </w:rPr>
              <w:t>IA=0.0001</w:t>
            </w:r>
          </w:p>
        </w:tc>
        <w:tc>
          <w:tcPr>
            <w:tcW w:w="1800" w:type="dxa"/>
          </w:tcPr>
          <w:p w:rsidR="00AF58A7" w:rsidRDefault="00EB71A8" w:rsidP="002E58A1">
            <w:pPr>
              <w:pStyle w:val="TableParagraph"/>
              <w:spacing w:line="205" w:lineRule="exact"/>
              <w:ind w:left="99" w:right="269"/>
              <w:rPr>
                <w:rFonts w:ascii="Courier New"/>
              </w:rPr>
            </w:pPr>
            <w:r>
              <w:rPr>
                <w:rFonts w:ascii="Courier New"/>
              </w:rPr>
              <w:t>INF=0.0001</w:t>
            </w:r>
          </w:p>
        </w:tc>
      </w:tr>
    </w:tbl>
    <w:p w:rsidR="00AF58A7" w:rsidRDefault="00EB71A8" w:rsidP="002E58A1">
      <w:pPr>
        <w:pStyle w:val="BodyText"/>
        <w:tabs>
          <w:tab w:val="left" w:pos="3600"/>
          <w:tab w:val="left" w:pos="5199"/>
        </w:tabs>
        <w:spacing w:before="201"/>
        <w:ind w:left="879"/>
        <w:rPr>
          <w:rFonts w:ascii="Courier New"/>
        </w:rPr>
      </w:pPr>
      <w:r>
        <w:rPr>
          <w:rFonts w:ascii="Courier New"/>
        </w:rPr>
        <w:t>LAND</w:t>
      </w:r>
      <w:r>
        <w:rPr>
          <w:rFonts w:ascii="Courier New"/>
          <w:spacing w:val="-2"/>
        </w:rPr>
        <w:t xml:space="preserve"> </w:t>
      </w:r>
      <w:r>
        <w:rPr>
          <w:rFonts w:ascii="Courier New"/>
        </w:rPr>
        <w:t>FACTORS</w:t>
      </w:r>
      <w:r>
        <w:rPr>
          <w:rFonts w:ascii="Courier New"/>
        </w:rPr>
        <w:tab/>
        <w:t>TYPE=0</w:t>
      </w:r>
      <w:r>
        <w:rPr>
          <w:rFonts w:ascii="Courier New"/>
        </w:rPr>
        <w:tab/>
        <w:t>RESTORES DEFAULT</w:t>
      </w:r>
      <w:r>
        <w:rPr>
          <w:rFonts w:ascii="Courier New"/>
          <w:spacing w:val="-1"/>
        </w:rPr>
        <w:t xml:space="preserve"> </w:t>
      </w:r>
      <w:r>
        <w:rPr>
          <w:rFonts w:ascii="Courier New"/>
        </w:rPr>
        <w:t>VALUES</w:t>
      </w:r>
    </w:p>
    <w:p w:rsidR="00AF58A7" w:rsidRDefault="00AF58A7">
      <w:pPr>
        <w:pStyle w:val="BodyText"/>
        <w:spacing w:before="5"/>
        <w:rPr>
          <w:rFonts w:ascii="Courier New"/>
          <w:sz w:val="20"/>
        </w:rPr>
      </w:pPr>
    </w:p>
    <w:p w:rsidR="00AF58A7" w:rsidRDefault="00EB71A8">
      <w:pPr>
        <w:pStyle w:val="BodyText"/>
        <w:ind w:left="879" w:right="474"/>
      </w:pPr>
      <w:r>
        <w:t>If</w:t>
      </w:r>
      <w:r>
        <w:rPr>
          <w:spacing w:val="-10"/>
        </w:rPr>
        <w:t xml:space="preserve"> </w:t>
      </w:r>
      <w:r>
        <w:t>TYPE</w:t>
      </w:r>
      <w:r>
        <w:rPr>
          <w:spacing w:val="-9"/>
        </w:rPr>
        <w:t xml:space="preserve"> </w:t>
      </w:r>
      <w:r>
        <w:t>=</w:t>
      </w:r>
      <w:r>
        <w:rPr>
          <w:spacing w:val="-10"/>
        </w:rPr>
        <w:t xml:space="preserve"> </w:t>
      </w:r>
      <w:r>
        <w:t>1</w:t>
      </w:r>
      <w:r>
        <w:rPr>
          <w:spacing w:val="-10"/>
        </w:rPr>
        <w:t xml:space="preserve"> </w:t>
      </w:r>
      <w:r>
        <w:t>and</w:t>
      </w:r>
      <w:r>
        <w:rPr>
          <w:spacing w:val="-10"/>
        </w:rPr>
        <w:t xml:space="preserve"> </w:t>
      </w:r>
      <w:r>
        <w:t>the</w:t>
      </w:r>
      <w:r>
        <w:rPr>
          <w:spacing w:val="-11"/>
        </w:rPr>
        <w:t xml:space="preserve"> </w:t>
      </w:r>
      <w:r>
        <w:t>land</w:t>
      </w:r>
      <w:r>
        <w:rPr>
          <w:spacing w:val="-11"/>
        </w:rPr>
        <w:t xml:space="preserve"> </w:t>
      </w:r>
      <w:r>
        <w:t>treatment</w:t>
      </w:r>
      <w:r>
        <w:rPr>
          <w:spacing w:val="-11"/>
        </w:rPr>
        <w:t xml:space="preserve"> </w:t>
      </w:r>
      <w:r>
        <w:t>D</w:t>
      </w:r>
      <w:r>
        <w:rPr>
          <w:spacing w:val="-11"/>
        </w:rPr>
        <w:t xml:space="preserve"> </w:t>
      </w:r>
      <w:r>
        <w:t>infiltration</w:t>
      </w:r>
      <w:r>
        <w:rPr>
          <w:spacing w:val="-11"/>
        </w:rPr>
        <w:t xml:space="preserve"> </w:t>
      </w:r>
      <w:r>
        <w:t>rate</w:t>
      </w:r>
      <w:r>
        <w:rPr>
          <w:spacing w:val="-11"/>
        </w:rPr>
        <w:t xml:space="preserve"> </w:t>
      </w:r>
      <w:r>
        <w:t>is</w:t>
      </w:r>
      <w:r>
        <w:rPr>
          <w:spacing w:val="-10"/>
        </w:rPr>
        <w:t xml:space="preserve"> </w:t>
      </w:r>
      <w:r>
        <w:t>less</w:t>
      </w:r>
      <w:r>
        <w:rPr>
          <w:spacing w:val="-11"/>
        </w:rPr>
        <w:t xml:space="preserve"> </w:t>
      </w:r>
      <w:r>
        <w:t>than</w:t>
      </w:r>
      <w:r>
        <w:rPr>
          <w:spacing w:val="-9"/>
        </w:rPr>
        <w:t xml:space="preserve"> </w:t>
      </w:r>
      <w:r>
        <w:t>0.07</w:t>
      </w:r>
      <w:r>
        <w:rPr>
          <w:spacing w:val="-10"/>
        </w:rPr>
        <w:t xml:space="preserve"> </w:t>
      </w:r>
      <w:r>
        <w:t>inches</w:t>
      </w:r>
      <w:r>
        <w:rPr>
          <w:spacing w:val="-9"/>
        </w:rPr>
        <w:t xml:space="preserve"> </w:t>
      </w:r>
      <w:r>
        <w:t>per</w:t>
      </w:r>
      <w:r>
        <w:rPr>
          <w:spacing w:val="-10"/>
        </w:rPr>
        <w:t xml:space="preserve"> </w:t>
      </w:r>
      <w:r>
        <w:t>hour,</w:t>
      </w:r>
      <w:r>
        <w:rPr>
          <w:spacing w:val="-10"/>
        </w:rPr>
        <w:t xml:space="preserve"> </w:t>
      </w:r>
      <w:r>
        <w:t>the</w:t>
      </w:r>
      <w:r>
        <w:rPr>
          <w:spacing w:val="-9"/>
        </w:rPr>
        <w:t xml:space="preserve"> </w:t>
      </w:r>
      <w:r>
        <w:t>specified impervious</w:t>
      </w:r>
      <w:r>
        <w:rPr>
          <w:spacing w:val="-13"/>
        </w:rPr>
        <w:t xml:space="preserve"> </w:t>
      </w:r>
      <w:r>
        <w:t>infiltration</w:t>
      </w:r>
      <w:r>
        <w:rPr>
          <w:spacing w:val="-13"/>
        </w:rPr>
        <w:t xml:space="preserve"> </w:t>
      </w:r>
      <w:r>
        <w:t>rate</w:t>
      </w:r>
      <w:r>
        <w:rPr>
          <w:spacing w:val="-13"/>
        </w:rPr>
        <w:t xml:space="preserve"> </w:t>
      </w:r>
      <w:r>
        <w:t>is</w:t>
      </w:r>
      <w:r>
        <w:rPr>
          <w:spacing w:val="-13"/>
        </w:rPr>
        <w:t xml:space="preserve"> </w:t>
      </w:r>
      <w:r>
        <w:t>used</w:t>
      </w:r>
      <w:r>
        <w:rPr>
          <w:spacing w:val="-13"/>
        </w:rPr>
        <w:t xml:space="preserve"> </w:t>
      </w:r>
      <w:r>
        <w:t>from</w:t>
      </w:r>
      <w:r>
        <w:rPr>
          <w:spacing w:val="-15"/>
        </w:rPr>
        <w:t xml:space="preserve"> </w:t>
      </w:r>
      <w:r>
        <w:t>0</w:t>
      </w:r>
      <w:r>
        <w:rPr>
          <w:spacing w:val="-13"/>
        </w:rPr>
        <w:t xml:space="preserve"> </w:t>
      </w:r>
      <w:r>
        <w:t>to</w:t>
      </w:r>
      <w:r>
        <w:rPr>
          <w:spacing w:val="-13"/>
        </w:rPr>
        <w:t xml:space="preserve"> </w:t>
      </w:r>
      <w:r>
        <w:t>3</w:t>
      </w:r>
      <w:r>
        <w:rPr>
          <w:spacing w:val="-13"/>
        </w:rPr>
        <w:t xml:space="preserve"> </w:t>
      </w:r>
      <w:r>
        <w:t>hours,</w:t>
      </w:r>
      <w:r>
        <w:rPr>
          <w:spacing w:val="-12"/>
        </w:rPr>
        <w:t xml:space="preserve"> </w:t>
      </w:r>
      <w:r>
        <w:t>a</w:t>
      </w:r>
      <w:r>
        <w:rPr>
          <w:spacing w:val="-12"/>
        </w:rPr>
        <w:t xml:space="preserve"> </w:t>
      </w:r>
      <w:r>
        <w:t>uniform</w:t>
      </w:r>
      <w:r>
        <w:rPr>
          <w:spacing w:val="-14"/>
        </w:rPr>
        <w:t xml:space="preserve"> </w:t>
      </w:r>
      <w:r>
        <w:t>reduction</w:t>
      </w:r>
      <w:r>
        <w:rPr>
          <w:spacing w:val="-12"/>
        </w:rPr>
        <w:t xml:space="preserve"> </w:t>
      </w:r>
      <w:r>
        <w:t>in</w:t>
      </w:r>
      <w:r>
        <w:rPr>
          <w:spacing w:val="-12"/>
        </w:rPr>
        <w:t xml:space="preserve"> </w:t>
      </w:r>
      <w:r>
        <w:t>infiltration</w:t>
      </w:r>
      <w:r>
        <w:rPr>
          <w:spacing w:val="-12"/>
        </w:rPr>
        <w:t xml:space="preserve"> </w:t>
      </w:r>
      <w:r>
        <w:t>is</w:t>
      </w:r>
      <w:r>
        <w:rPr>
          <w:spacing w:val="-13"/>
        </w:rPr>
        <w:t xml:space="preserve"> </w:t>
      </w:r>
      <w:r>
        <w:t>used</w:t>
      </w:r>
      <w:r>
        <w:rPr>
          <w:spacing w:val="-13"/>
        </w:rPr>
        <w:t xml:space="preserve"> </w:t>
      </w:r>
      <w:r>
        <w:t>from 3 to 6 hours, and 0.0 infiltration is used after 6</w:t>
      </w:r>
      <w:r>
        <w:rPr>
          <w:spacing w:val="-1"/>
        </w:rPr>
        <w:t xml:space="preserve"> </w:t>
      </w:r>
      <w:r>
        <w:t>hours.</w:t>
      </w:r>
    </w:p>
    <w:p w:rsidR="00AF58A7" w:rsidRDefault="00AF58A7">
      <w:pPr>
        <w:sectPr w:rsidR="00AF58A7">
          <w:pgSz w:w="12240" w:h="15840"/>
          <w:pgMar w:top="1360" w:right="960" w:bottom="280" w:left="1280" w:header="720" w:footer="720" w:gutter="0"/>
          <w:cols w:space="720"/>
        </w:sectPr>
      </w:pPr>
    </w:p>
    <w:p w:rsidR="00AF58A7" w:rsidRPr="004914BD" w:rsidRDefault="00EB71A8" w:rsidP="00367D07">
      <w:pPr>
        <w:pStyle w:val="Heading2"/>
      </w:pPr>
      <w:bookmarkStart w:id="69" w:name="_Toc521651671"/>
      <w:bookmarkStart w:id="70" w:name="_Toc523903472"/>
      <w:r w:rsidRPr="004914BD">
        <w:lastRenderedPageBreak/>
        <w:t>COMPUTE LT TP</w:t>
      </w:r>
      <w:bookmarkEnd w:id="69"/>
      <w:bookmarkEnd w:id="70"/>
    </w:p>
    <w:p w:rsidR="00AF58A7" w:rsidRDefault="00AF58A7">
      <w:pPr>
        <w:pStyle w:val="BodyText"/>
        <w:spacing w:before="5"/>
        <w:rPr>
          <w:rFonts w:ascii="Arial"/>
          <w:b/>
        </w:rPr>
      </w:pPr>
    </w:p>
    <w:p w:rsidR="00AF58A7" w:rsidRDefault="00EB71A8">
      <w:pPr>
        <w:pStyle w:val="BodyText"/>
        <w:spacing w:line="235" w:lineRule="auto"/>
        <w:ind w:left="880" w:right="476" w:hanging="1"/>
      </w:pPr>
      <w:r>
        <w:t>The</w:t>
      </w:r>
      <w:r>
        <w:rPr>
          <w:spacing w:val="-16"/>
        </w:rPr>
        <w:t xml:space="preserve"> </w:t>
      </w:r>
      <w:r>
        <w:t>COMPUTE</w:t>
      </w:r>
      <w:r>
        <w:rPr>
          <w:spacing w:val="-17"/>
        </w:rPr>
        <w:t xml:space="preserve"> </w:t>
      </w:r>
      <w:r>
        <w:t>LT</w:t>
      </w:r>
      <w:r>
        <w:rPr>
          <w:spacing w:val="-16"/>
        </w:rPr>
        <w:t xml:space="preserve"> </w:t>
      </w:r>
      <w:r>
        <w:t>TP</w:t>
      </w:r>
      <w:r>
        <w:rPr>
          <w:spacing w:val="-18"/>
        </w:rPr>
        <w:t xml:space="preserve"> </w:t>
      </w:r>
      <w:r>
        <w:t>command</w:t>
      </w:r>
      <w:r>
        <w:rPr>
          <w:spacing w:val="-18"/>
        </w:rPr>
        <w:t xml:space="preserve"> </w:t>
      </w:r>
      <w:r>
        <w:t>is</w:t>
      </w:r>
      <w:r>
        <w:rPr>
          <w:spacing w:val="-18"/>
        </w:rPr>
        <w:t xml:space="preserve"> </w:t>
      </w:r>
      <w:r>
        <w:t>used</w:t>
      </w:r>
      <w:r>
        <w:rPr>
          <w:spacing w:val="-18"/>
        </w:rPr>
        <w:t xml:space="preserve"> </w:t>
      </w:r>
      <w:r>
        <w:t>to</w:t>
      </w:r>
      <w:r>
        <w:rPr>
          <w:spacing w:val="-18"/>
        </w:rPr>
        <w:t xml:space="preserve"> </w:t>
      </w:r>
      <w:r>
        <w:t>compute</w:t>
      </w:r>
      <w:r>
        <w:rPr>
          <w:spacing w:val="-18"/>
        </w:rPr>
        <w:t xml:space="preserve"> </w:t>
      </w:r>
      <w:r>
        <w:t>the</w:t>
      </w:r>
      <w:r>
        <w:rPr>
          <w:spacing w:val="-18"/>
        </w:rPr>
        <w:t xml:space="preserve"> </w:t>
      </w:r>
      <w:r>
        <w:t>lag</w:t>
      </w:r>
      <w:r>
        <w:rPr>
          <w:spacing w:val="-16"/>
        </w:rPr>
        <w:t xml:space="preserve"> </w:t>
      </w:r>
      <w:r>
        <w:t>time</w:t>
      </w:r>
      <w:r>
        <w:rPr>
          <w:spacing w:val="-16"/>
        </w:rPr>
        <w:t xml:space="preserve"> </w:t>
      </w:r>
      <w:r>
        <w:t>(L</w:t>
      </w:r>
      <w:r>
        <w:rPr>
          <w:position w:val="-4"/>
          <w:sz w:val="13"/>
        </w:rPr>
        <w:t>G</w:t>
      </w:r>
      <w:r>
        <w:t>)</w:t>
      </w:r>
      <w:r>
        <w:rPr>
          <w:spacing w:val="-17"/>
        </w:rPr>
        <w:t xml:space="preserve"> </w:t>
      </w:r>
      <w:r>
        <w:t>and</w:t>
      </w:r>
      <w:r>
        <w:rPr>
          <w:spacing w:val="-16"/>
        </w:rPr>
        <w:t xml:space="preserve"> </w:t>
      </w:r>
      <w:r>
        <w:t>time</w:t>
      </w:r>
      <w:r>
        <w:rPr>
          <w:spacing w:val="-17"/>
        </w:rPr>
        <w:t xml:space="preserve"> </w:t>
      </w:r>
      <w:r>
        <w:t>to</w:t>
      </w:r>
      <w:r>
        <w:rPr>
          <w:spacing w:val="-16"/>
        </w:rPr>
        <w:t xml:space="preserve"> </w:t>
      </w:r>
      <w:r>
        <w:t>peak</w:t>
      </w:r>
      <w:r>
        <w:rPr>
          <w:spacing w:val="-16"/>
        </w:rPr>
        <w:t xml:space="preserve"> </w:t>
      </w:r>
      <w:r>
        <w:t>(tp)</w:t>
      </w:r>
      <w:r>
        <w:rPr>
          <w:spacing w:val="-17"/>
        </w:rPr>
        <w:t xml:space="preserve"> </w:t>
      </w:r>
      <w:r>
        <w:t>of</w:t>
      </w:r>
      <w:r>
        <w:rPr>
          <w:spacing w:val="-17"/>
        </w:rPr>
        <w:t xml:space="preserve"> </w:t>
      </w:r>
      <w:r>
        <w:t>a</w:t>
      </w:r>
      <w:r>
        <w:rPr>
          <w:spacing w:val="-17"/>
        </w:rPr>
        <w:t xml:space="preserve"> </w:t>
      </w:r>
      <w:r>
        <w:t>sub- basin</w:t>
      </w:r>
      <w:r>
        <w:rPr>
          <w:spacing w:val="-13"/>
        </w:rPr>
        <w:t xml:space="preserve"> </w:t>
      </w:r>
      <w:r>
        <w:t>using</w:t>
      </w:r>
      <w:r>
        <w:rPr>
          <w:spacing w:val="-13"/>
        </w:rPr>
        <w:t xml:space="preserve"> </w:t>
      </w:r>
      <w:r>
        <w:t>one</w:t>
      </w:r>
      <w:r>
        <w:rPr>
          <w:spacing w:val="-13"/>
        </w:rPr>
        <w:t xml:space="preserve"> </w:t>
      </w:r>
      <w:r>
        <w:t>of</w:t>
      </w:r>
      <w:r>
        <w:rPr>
          <w:spacing w:val="-12"/>
        </w:rPr>
        <w:t xml:space="preserve"> </w:t>
      </w:r>
      <w:r>
        <w:t>the</w:t>
      </w:r>
      <w:r>
        <w:rPr>
          <w:spacing w:val="-12"/>
        </w:rPr>
        <w:t xml:space="preserve"> </w:t>
      </w:r>
      <w:r>
        <w:t>standard</w:t>
      </w:r>
      <w:r>
        <w:rPr>
          <w:spacing w:val="-12"/>
        </w:rPr>
        <w:t xml:space="preserve"> </w:t>
      </w:r>
      <w:r>
        <w:t>methods</w:t>
      </w:r>
      <w:r>
        <w:rPr>
          <w:spacing w:val="-12"/>
        </w:rPr>
        <w:t xml:space="preserve"> </w:t>
      </w:r>
      <w:r>
        <w:t>that</w:t>
      </w:r>
      <w:r>
        <w:rPr>
          <w:spacing w:val="-12"/>
        </w:rPr>
        <w:t xml:space="preserve"> </w:t>
      </w:r>
      <w:r>
        <w:t>is</w:t>
      </w:r>
      <w:r>
        <w:rPr>
          <w:spacing w:val="-12"/>
        </w:rPr>
        <w:t xml:space="preserve"> </w:t>
      </w:r>
      <w:r>
        <w:t>available</w:t>
      </w:r>
      <w:r>
        <w:rPr>
          <w:spacing w:val="-12"/>
        </w:rPr>
        <w:t xml:space="preserve"> </w:t>
      </w:r>
      <w:r>
        <w:t>with</w:t>
      </w:r>
      <w:r>
        <w:rPr>
          <w:spacing w:val="-12"/>
        </w:rPr>
        <w:t xml:space="preserve"> </w:t>
      </w:r>
      <w:r>
        <w:t>the</w:t>
      </w:r>
      <w:r>
        <w:rPr>
          <w:spacing w:val="-13"/>
        </w:rPr>
        <w:t xml:space="preserve"> </w:t>
      </w:r>
      <w:r>
        <w:t>AHYMO</w:t>
      </w:r>
      <w:r>
        <w:rPr>
          <w:spacing w:val="-13"/>
        </w:rPr>
        <w:t xml:space="preserve"> </w:t>
      </w:r>
      <w:r>
        <w:t>program.</w:t>
      </w:r>
      <w:r>
        <w:rPr>
          <w:spacing w:val="-13"/>
        </w:rPr>
        <w:t xml:space="preserve"> </w:t>
      </w:r>
      <w:r>
        <w:t>The</w:t>
      </w:r>
      <w:r>
        <w:rPr>
          <w:spacing w:val="-13"/>
        </w:rPr>
        <w:t xml:space="preserve"> </w:t>
      </w:r>
      <w:r>
        <w:t>command will also compute the time of concentration (tc); the time of concentration can be used with the NRCS dimensionless unit hydrograph to compute a watershed or sub-basin hydrograph with the COMPUTE HYD command. The time to peak (tp) is used to compute a watershed or sub-basin hydrograph with the COMPUTE NM HYD</w:t>
      </w:r>
      <w:r>
        <w:rPr>
          <w:spacing w:val="-1"/>
        </w:rPr>
        <w:t xml:space="preserve"> </w:t>
      </w:r>
      <w:r>
        <w:t>command.</w:t>
      </w:r>
    </w:p>
    <w:p w:rsidR="00AF58A7" w:rsidRDefault="00AF58A7">
      <w:pPr>
        <w:pStyle w:val="BodyText"/>
        <w:spacing w:before="6"/>
      </w:pPr>
    </w:p>
    <w:p w:rsidR="00AF58A7" w:rsidRDefault="00EB71A8">
      <w:pPr>
        <w:pStyle w:val="BodyText"/>
        <w:ind w:left="880"/>
      </w:pPr>
      <w:r>
        <w:t>The COMPUTE LT TP command is followed by the following data elements:</w:t>
      </w:r>
    </w:p>
    <w:p w:rsidR="00AF58A7" w:rsidRDefault="00AF58A7">
      <w:pPr>
        <w:pStyle w:val="BodyText"/>
        <w:spacing w:before="8" w:after="1"/>
      </w:pPr>
    </w:p>
    <w:tbl>
      <w:tblPr>
        <w:tblW w:w="0" w:type="auto"/>
        <w:tblInd w:w="830" w:type="dxa"/>
        <w:tblLayout w:type="fixed"/>
        <w:tblCellMar>
          <w:left w:w="0" w:type="dxa"/>
          <w:right w:w="0" w:type="dxa"/>
        </w:tblCellMar>
        <w:tblLook w:val="01E0" w:firstRow="1" w:lastRow="1" w:firstColumn="1" w:lastColumn="1" w:noHBand="0" w:noVBand="0"/>
      </w:tblPr>
      <w:tblGrid>
        <w:gridCol w:w="2459"/>
        <w:gridCol w:w="893"/>
        <w:gridCol w:w="5393"/>
      </w:tblGrid>
      <w:tr w:rsidR="00AF58A7">
        <w:trPr>
          <w:trHeight w:val="376"/>
        </w:trPr>
        <w:tc>
          <w:tcPr>
            <w:tcW w:w="2459" w:type="dxa"/>
          </w:tcPr>
          <w:p w:rsidR="00AF58A7" w:rsidRDefault="00EB71A8">
            <w:pPr>
              <w:pStyle w:val="TableParagraph"/>
              <w:spacing w:line="245" w:lineRule="exact"/>
              <w:ind w:left="50"/>
              <w:rPr>
                <w:rFonts w:ascii="Arial"/>
              </w:rPr>
            </w:pPr>
            <w:r>
              <w:rPr>
                <w:rFonts w:ascii="Arial"/>
                <w:u w:val="single"/>
              </w:rPr>
              <w:t>DATA ELEMENT</w:t>
            </w:r>
          </w:p>
        </w:tc>
        <w:tc>
          <w:tcPr>
            <w:tcW w:w="893" w:type="dxa"/>
          </w:tcPr>
          <w:p w:rsidR="00AF58A7" w:rsidRDefault="00AF58A7">
            <w:pPr>
              <w:pStyle w:val="TableParagraph"/>
              <w:rPr>
                <w:sz w:val="20"/>
              </w:rPr>
            </w:pPr>
          </w:p>
        </w:tc>
        <w:tc>
          <w:tcPr>
            <w:tcW w:w="5393" w:type="dxa"/>
          </w:tcPr>
          <w:p w:rsidR="00AF58A7" w:rsidRDefault="00EB71A8">
            <w:pPr>
              <w:pStyle w:val="TableParagraph"/>
              <w:spacing w:line="245" w:lineRule="exact"/>
              <w:ind w:left="297"/>
              <w:rPr>
                <w:rFonts w:ascii="Arial"/>
              </w:rPr>
            </w:pPr>
            <w:r>
              <w:rPr>
                <w:rFonts w:ascii="Arial"/>
                <w:u w:val="single"/>
              </w:rPr>
              <w:t>DESCRIPTION</w:t>
            </w:r>
          </w:p>
        </w:tc>
      </w:tr>
      <w:tr w:rsidR="00AF58A7">
        <w:trPr>
          <w:trHeight w:val="762"/>
        </w:trPr>
        <w:tc>
          <w:tcPr>
            <w:tcW w:w="2459" w:type="dxa"/>
          </w:tcPr>
          <w:p w:rsidR="00AF58A7" w:rsidRDefault="00EB71A8" w:rsidP="002E58A1">
            <w:pPr>
              <w:pStyle w:val="TableParagraph"/>
              <w:spacing w:before="123"/>
              <w:ind w:left="50"/>
              <w:jc w:val="left"/>
              <w:rPr>
                <w:rFonts w:ascii="Arial"/>
              </w:rPr>
            </w:pPr>
            <w:r>
              <w:rPr>
                <w:rFonts w:ascii="Arial"/>
              </w:rPr>
              <w:t>LCODE</w:t>
            </w:r>
          </w:p>
        </w:tc>
        <w:tc>
          <w:tcPr>
            <w:tcW w:w="893" w:type="dxa"/>
          </w:tcPr>
          <w:p w:rsidR="00AF58A7" w:rsidRDefault="00EB71A8">
            <w:pPr>
              <w:pStyle w:val="TableParagraph"/>
              <w:spacing w:before="124"/>
              <w:ind w:right="296"/>
              <w:jc w:val="right"/>
            </w:pPr>
            <w:r>
              <w:rPr>
                <w:w w:val="99"/>
              </w:rPr>
              <w:t>=</w:t>
            </w:r>
          </w:p>
        </w:tc>
        <w:tc>
          <w:tcPr>
            <w:tcW w:w="5393" w:type="dxa"/>
          </w:tcPr>
          <w:p w:rsidR="00AF58A7" w:rsidRDefault="00EB71A8" w:rsidP="002E58A1">
            <w:pPr>
              <w:pStyle w:val="TableParagraph"/>
              <w:spacing w:before="124"/>
              <w:ind w:left="298"/>
              <w:jc w:val="left"/>
            </w:pPr>
            <w:r>
              <w:t>A number that identifies the computation procedure. LCODE values of 1, 4, 5, 6 or 7 may be used.</w:t>
            </w:r>
          </w:p>
        </w:tc>
      </w:tr>
      <w:tr w:rsidR="00AF58A7">
        <w:trPr>
          <w:trHeight w:val="635"/>
        </w:trPr>
        <w:tc>
          <w:tcPr>
            <w:tcW w:w="2459" w:type="dxa"/>
          </w:tcPr>
          <w:p w:rsidR="00AF58A7" w:rsidRDefault="00EB71A8" w:rsidP="002E58A1">
            <w:pPr>
              <w:pStyle w:val="TableParagraph"/>
              <w:spacing w:before="123" w:line="250" w:lineRule="atLeast"/>
              <w:ind w:left="50" w:right="216"/>
              <w:jc w:val="left"/>
              <w:rPr>
                <w:rFonts w:ascii="Arial"/>
              </w:rPr>
            </w:pPr>
            <w:r>
              <w:rPr>
                <w:rFonts w:ascii="Arial"/>
              </w:rPr>
              <w:t>LENGTH, SLOPE AND ROUGHNESS</w:t>
            </w:r>
          </w:p>
        </w:tc>
        <w:tc>
          <w:tcPr>
            <w:tcW w:w="893" w:type="dxa"/>
          </w:tcPr>
          <w:p w:rsidR="00AF58A7" w:rsidRDefault="00AF58A7">
            <w:pPr>
              <w:pStyle w:val="TableParagraph"/>
              <w:spacing w:before="9"/>
              <w:rPr>
                <w:sz w:val="32"/>
              </w:rPr>
            </w:pPr>
          </w:p>
          <w:p w:rsidR="00AF58A7" w:rsidRDefault="00EB71A8">
            <w:pPr>
              <w:pStyle w:val="TableParagraph"/>
              <w:spacing w:line="239" w:lineRule="exact"/>
              <w:ind w:right="296"/>
              <w:jc w:val="right"/>
            </w:pPr>
            <w:r>
              <w:rPr>
                <w:w w:val="99"/>
              </w:rPr>
              <w:t>=</w:t>
            </w:r>
          </w:p>
        </w:tc>
        <w:tc>
          <w:tcPr>
            <w:tcW w:w="5393" w:type="dxa"/>
          </w:tcPr>
          <w:p w:rsidR="00AF58A7" w:rsidRDefault="00AF58A7" w:rsidP="002E58A1">
            <w:pPr>
              <w:pStyle w:val="TableParagraph"/>
              <w:spacing w:before="9"/>
              <w:jc w:val="left"/>
              <w:rPr>
                <w:sz w:val="32"/>
              </w:rPr>
            </w:pPr>
          </w:p>
          <w:p w:rsidR="00AF58A7" w:rsidRDefault="00EB71A8" w:rsidP="002E58A1">
            <w:pPr>
              <w:pStyle w:val="TableParagraph"/>
              <w:spacing w:line="239" w:lineRule="exact"/>
              <w:ind w:left="298"/>
              <w:jc w:val="left"/>
            </w:pPr>
            <w:r>
              <w:t>A table of sub-basin properties for the selected</w:t>
            </w:r>
          </w:p>
        </w:tc>
      </w:tr>
      <w:tr w:rsidR="00AF58A7">
        <w:trPr>
          <w:trHeight w:val="248"/>
        </w:trPr>
        <w:tc>
          <w:tcPr>
            <w:tcW w:w="2459" w:type="dxa"/>
          </w:tcPr>
          <w:p w:rsidR="00AF58A7" w:rsidRDefault="00AF58A7">
            <w:pPr>
              <w:pStyle w:val="TableParagraph"/>
              <w:rPr>
                <w:sz w:val="18"/>
              </w:rPr>
            </w:pPr>
          </w:p>
        </w:tc>
        <w:tc>
          <w:tcPr>
            <w:tcW w:w="893" w:type="dxa"/>
          </w:tcPr>
          <w:p w:rsidR="00AF58A7" w:rsidRDefault="00AF58A7">
            <w:pPr>
              <w:pStyle w:val="TableParagraph"/>
              <w:rPr>
                <w:sz w:val="18"/>
              </w:rPr>
            </w:pPr>
          </w:p>
        </w:tc>
        <w:tc>
          <w:tcPr>
            <w:tcW w:w="5393" w:type="dxa"/>
          </w:tcPr>
          <w:p w:rsidR="00AF58A7" w:rsidRDefault="00EB71A8" w:rsidP="002E58A1">
            <w:pPr>
              <w:pStyle w:val="TableParagraph"/>
              <w:spacing w:line="229" w:lineRule="exact"/>
              <w:ind w:left="298"/>
              <w:jc w:val="left"/>
            </w:pPr>
            <w:r>
              <w:t>computation procedure</w:t>
            </w:r>
          </w:p>
        </w:tc>
      </w:tr>
    </w:tbl>
    <w:p w:rsidR="00AF58A7" w:rsidRDefault="00AF58A7">
      <w:pPr>
        <w:pStyle w:val="BodyText"/>
        <w:spacing w:before="2"/>
      </w:pPr>
    </w:p>
    <w:p w:rsidR="00AF58A7" w:rsidRDefault="00EB71A8">
      <w:pPr>
        <w:pStyle w:val="BodyText"/>
        <w:spacing w:before="1"/>
        <w:ind w:left="880"/>
      </w:pPr>
      <w:r>
        <w:t>The following computation options are available:</w:t>
      </w:r>
    </w:p>
    <w:p w:rsidR="00AF58A7" w:rsidRDefault="00AF58A7">
      <w:pPr>
        <w:pStyle w:val="BodyText"/>
        <w:spacing w:before="7"/>
      </w:pPr>
    </w:p>
    <w:p w:rsidR="00AF58A7" w:rsidRDefault="00EB71A8">
      <w:pPr>
        <w:pStyle w:val="Heading3"/>
        <w:spacing w:before="1"/>
      </w:pPr>
      <w:bookmarkStart w:id="71" w:name="_Toc521651672"/>
      <w:r>
        <w:t>UPLAND/LAG TIME METHOD (LCODE= 1)</w:t>
      </w:r>
      <w:bookmarkEnd w:id="71"/>
    </w:p>
    <w:p w:rsidR="00AF58A7" w:rsidRDefault="00AF58A7">
      <w:pPr>
        <w:pStyle w:val="BodyText"/>
        <w:spacing w:before="1"/>
        <w:rPr>
          <w:rFonts w:ascii="Arial"/>
          <w:b/>
        </w:rPr>
      </w:pPr>
    </w:p>
    <w:p w:rsidR="00AF58A7" w:rsidRDefault="00EB71A8">
      <w:pPr>
        <w:pStyle w:val="BodyText"/>
        <w:ind w:left="1600" w:right="476"/>
      </w:pPr>
      <w:r>
        <w:t>The</w:t>
      </w:r>
      <w:r>
        <w:rPr>
          <w:spacing w:val="-14"/>
        </w:rPr>
        <w:t xml:space="preserve"> </w:t>
      </w:r>
      <w:r>
        <w:t>Upland/Lag</w:t>
      </w:r>
      <w:r>
        <w:rPr>
          <w:spacing w:val="-14"/>
        </w:rPr>
        <w:t xml:space="preserve"> </w:t>
      </w:r>
      <w:r>
        <w:t>Time</w:t>
      </w:r>
      <w:r>
        <w:rPr>
          <w:spacing w:val="-15"/>
        </w:rPr>
        <w:t xml:space="preserve"> </w:t>
      </w:r>
      <w:r>
        <w:t>procedure</w:t>
      </w:r>
      <w:r>
        <w:rPr>
          <w:spacing w:val="-14"/>
        </w:rPr>
        <w:t xml:space="preserve"> </w:t>
      </w:r>
      <w:r>
        <w:t>is</w:t>
      </w:r>
      <w:r>
        <w:rPr>
          <w:spacing w:val="-14"/>
        </w:rPr>
        <w:t xml:space="preserve"> </w:t>
      </w:r>
      <w:r>
        <w:t>based</w:t>
      </w:r>
      <w:r>
        <w:rPr>
          <w:spacing w:val="-13"/>
        </w:rPr>
        <w:t xml:space="preserve"> </w:t>
      </w:r>
      <w:r>
        <w:t>on</w:t>
      </w:r>
      <w:r>
        <w:rPr>
          <w:spacing w:val="-13"/>
        </w:rPr>
        <w:t xml:space="preserve"> </w:t>
      </w:r>
      <w:r>
        <w:t>the</w:t>
      </w:r>
      <w:r>
        <w:rPr>
          <w:spacing w:val="-13"/>
        </w:rPr>
        <w:t xml:space="preserve"> </w:t>
      </w:r>
      <w:r>
        <w:t>NRCS</w:t>
      </w:r>
      <w:r>
        <w:rPr>
          <w:spacing w:val="-13"/>
        </w:rPr>
        <w:t xml:space="preserve"> </w:t>
      </w:r>
      <w:r>
        <w:t>(formerly</w:t>
      </w:r>
      <w:r>
        <w:rPr>
          <w:spacing w:val="-12"/>
        </w:rPr>
        <w:t xml:space="preserve"> </w:t>
      </w:r>
      <w:r>
        <w:t>the</w:t>
      </w:r>
      <w:r>
        <w:rPr>
          <w:spacing w:val="-14"/>
        </w:rPr>
        <w:t xml:space="preserve"> </w:t>
      </w:r>
      <w:r>
        <w:t>SCS)</w:t>
      </w:r>
      <w:r>
        <w:rPr>
          <w:spacing w:val="-14"/>
        </w:rPr>
        <w:t xml:space="preserve"> </w:t>
      </w:r>
      <w:r>
        <w:t>Upland</w:t>
      </w:r>
      <w:r>
        <w:rPr>
          <w:spacing w:val="-14"/>
        </w:rPr>
        <w:t xml:space="preserve"> </w:t>
      </w:r>
      <w:r>
        <w:t>Method for sub-basins shorter than 4000 feet, and on the USDI Bureau of Reclamation Lag Time method</w:t>
      </w:r>
      <w:r>
        <w:rPr>
          <w:spacing w:val="-7"/>
        </w:rPr>
        <w:t xml:space="preserve"> </w:t>
      </w:r>
      <w:r>
        <w:t>for</w:t>
      </w:r>
      <w:r>
        <w:rPr>
          <w:spacing w:val="-7"/>
        </w:rPr>
        <w:t xml:space="preserve"> </w:t>
      </w:r>
      <w:r>
        <w:t>sub-basins</w:t>
      </w:r>
      <w:r>
        <w:rPr>
          <w:spacing w:val="-7"/>
        </w:rPr>
        <w:t xml:space="preserve"> </w:t>
      </w:r>
      <w:r>
        <w:t>longer</w:t>
      </w:r>
      <w:r>
        <w:rPr>
          <w:spacing w:val="-7"/>
        </w:rPr>
        <w:t xml:space="preserve"> </w:t>
      </w:r>
      <w:r>
        <w:t>than</w:t>
      </w:r>
      <w:r>
        <w:rPr>
          <w:spacing w:val="-7"/>
        </w:rPr>
        <w:t xml:space="preserve"> </w:t>
      </w:r>
      <w:r>
        <w:t>12,000</w:t>
      </w:r>
      <w:r>
        <w:rPr>
          <w:spacing w:val="-6"/>
        </w:rPr>
        <w:t xml:space="preserve"> </w:t>
      </w:r>
      <w:r>
        <w:t>feet.</w:t>
      </w:r>
      <w:r>
        <w:rPr>
          <w:spacing w:val="-6"/>
        </w:rPr>
        <w:t xml:space="preserve"> </w:t>
      </w:r>
      <w:r>
        <w:t>A</w:t>
      </w:r>
      <w:r>
        <w:rPr>
          <w:spacing w:val="-6"/>
        </w:rPr>
        <w:t xml:space="preserve"> </w:t>
      </w:r>
      <w:r>
        <w:t>transition</w:t>
      </w:r>
      <w:r>
        <w:rPr>
          <w:spacing w:val="-7"/>
        </w:rPr>
        <w:t xml:space="preserve"> </w:t>
      </w:r>
      <w:r>
        <w:t>equation</w:t>
      </w:r>
      <w:r>
        <w:rPr>
          <w:spacing w:val="-7"/>
        </w:rPr>
        <w:t xml:space="preserve"> </w:t>
      </w:r>
      <w:r>
        <w:t>is</w:t>
      </w:r>
      <w:r>
        <w:rPr>
          <w:spacing w:val="-7"/>
        </w:rPr>
        <w:t xml:space="preserve"> </w:t>
      </w:r>
      <w:r>
        <w:t>used</w:t>
      </w:r>
      <w:r>
        <w:rPr>
          <w:spacing w:val="-7"/>
        </w:rPr>
        <w:t xml:space="preserve"> </w:t>
      </w:r>
      <w:r>
        <w:t>for</w:t>
      </w:r>
      <w:r>
        <w:rPr>
          <w:spacing w:val="-7"/>
        </w:rPr>
        <w:t xml:space="preserve"> </w:t>
      </w:r>
      <w:r>
        <w:t xml:space="preserve">sub-basins between 4000 feet and 12,000 feet long. This procedure was first identified by the City of Albuquerque, </w:t>
      </w:r>
      <w:r>
        <w:rPr>
          <w:i/>
        </w:rPr>
        <w:t xml:space="preserve">Section 22.2, Hydrology of the Development Process Manual </w:t>
      </w:r>
      <w:r>
        <w:t>(The D.P.M. Drainage Design Criteria Committee, 1993, p 90). The Upland/Lag Time method also incorporates</w:t>
      </w:r>
      <w:r>
        <w:rPr>
          <w:spacing w:val="-16"/>
        </w:rPr>
        <w:t xml:space="preserve"> </w:t>
      </w:r>
      <w:r>
        <w:t>the</w:t>
      </w:r>
      <w:r>
        <w:rPr>
          <w:spacing w:val="-16"/>
        </w:rPr>
        <w:t xml:space="preserve"> </w:t>
      </w:r>
      <w:r>
        <w:t>steep</w:t>
      </w:r>
      <w:r>
        <w:rPr>
          <w:spacing w:val="-15"/>
        </w:rPr>
        <w:t xml:space="preserve"> </w:t>
      </w:r>
      <w:r>
        <w:t>slope</w:t>
      </w:r>
      <w:r>
        <w:rPr>
          <w:spacing w:val="-15"/>
        </w:rPr>
        <w:t xml:space="preserve"> </w:t>
      </w:r>
      <w:r>
        <w:t>watershed</w:t>
      </w:r>
      <w:r>
        <w:rPr>
          <w:spacing w:val="-15"/>
        </w:rPr>
        <w:t xml:space="preserve"> </w:t>
      </w:r>
      <w:r>
        <w:t>slope</w:t>
      </w:r>
      <w:r>
        <w:rPr>
          <w:spacing w:val="-15"/>
        </w:rPr>
        <w:t xml:space="preserve"> </w:t>
      </w:r>
      <w:r>
        <w:t>adjustment</w:t>
      </w:r>
      <w:r>
        <w:rPr>
          <w:spacing w:val="-16"/>
        </w:rPr>
        <w:t xml:space="preserve"> </w:t>
      </w:r>
      <w:r>
        <w:t>first</w:t>
      </w:r>
      <w:r>
        <w:rPr>
          <w:spacing w:val="-17"/>
        </w:rPr>
        <w:t xml:space="preserve"> </w:t>
      </w:r>
      <w:r>
        <w:t>identified</w:t>
      </w:r>
      <w:r>
        <w:rPr>
          <w:spacing w:val="-16"/>
        </w:rPr>
        <w:t xml:space="preserve"> </w:t>
      </w:r>
      <w:r>
        <w:t>in</w:t>
      </w:r>
      <w:r>
        <w:rPr>
          <w:spacing w:val="-16"/>
        </w:rPr>
        <w:t xml:space="preserve"> </w:t>
      </w:r>
      <w:r>
        <w:t>graphical</w:t>
      </w:r>
      <w:r>
        <w:rPr>
          <w:spacing w:val="-16"/>
        </w:rPr>
        <w:t xml:space="preserve"> </w:t>
      </w:r>
      <w:r>
        <w:t>form</w:t>
      </w:r>
      <w:r>
        <w:rPr>
          <w:spacing w:val="-18"/>
        </w:rPr>
        <w:t xml:space="preserve"> </w:t>
      </w:r>
      <w:r>
        <w:t>by the</w:t>
      </w:r>
      <w:r>
        <w:rPr>
          <w:spacing w:val="-32"/>
        </w:rPr>
        <w:t xml:space="preserve"> </w:t>
      </w:r>
      <w:r>
        <w:rPr>
          <w:i/>
        </w:rPr>
        <w:t>Urban</w:t>
      </w:r>
      <w:r>
        <w:rPr>
          <w:i/>
          <w:spacing w:val="-32"/>
        </w:rPr>
        <w:t xml:space="preserve"> </w:t>
      </w:r>
      <w:r>
        <w:rPr>
          <w:i/>
        </w:rPr>
        <w:t>Storm</w:t>
      </w:r>
      <w:r>
        <w:rPr>
          <w:i/>
          <w:spacing w:val="-32"/>
        </w:rPr>
        <w:t xml:space="preserve"> </w:t>
      </w:r>
      <w:r>
        <w:rPr>
          <w:i/>
        </w:rPr>
        <w:t>Drainage</w:t>
      </w:r>
      <w:r>
        <w:rPr>
          <w:i/>
          <w:spacing w:val="-33"/>
        </w:rPr>
        <w:t xml:space="preserve"> </w:t>
      </w:r>
      <w:r>
        <w:rPr>
          <w:i/>
        </w:rPr>
        <w:t>Criteria</w:t>
      </w:r>
      <w:r>
        <w:rPr>
          <w:i/>
          <w:spacing w:val="-32"/>
        </w:rPr>
        <w:t xml:space="preserve"> </w:t>
      </w:r>
      <w:r>
        <w:rPr>
          <w:i/>
        </w:rPr>
        <w:t>Manual</w:t>
      </w:r>
      <w:r>
        <w:rPr>
          <w:i/>
          <w:spacing w:val="-32"/>
        </w:rPr>
        <w:t xml:space="preserve"> </w:t>
      </w:r>
      <w:r>
        <w:t>(</w:t>
      </w:r>
      <w:r>
        <w:rPr>
          <w:spacing w:val="-32"/>
        </w:rPr>
        <w:t xml:space="preserve"> </w:t>
      </w:r>
      <w:r>
        <w:t>Wright-McLaughlin</w:t>
      </w:r>
      <w:r>
        <w:rPr>
          <w:spacing w:val="-32"/>
        </w:rPr>
        <w:t xml:space="preserve"> </w:t>
      </w:r>
      <w:r>
        <w:t>Engineers,</w:t>
      </w:r>
      <w:r>
        <w:rPr>
          <w:spacing w:val="-32"/>
        </w:rPr>
        <w:t xml:space="preserve"> </w:t>
      </w:r>
      <w:r>
        <w:t>1990,</w:t>
      </w:r>
      <w:r>
        <w:rPr>
          <w:spacing w:val="-32"/>
        </w:rPr>
        <w:t xml:space="preserve"> </w:t>
      </w:r>
      <w:r>
        <w:t>“Runoff, Figure</w:t>
      </w:r>
      <w:r>
        <w:rPr>
          <w:spacing w:val="-7"/>
        </w:rPr>
        <w:t xml:space="preserve"> </w:t>
      </w:r>
      <w:r>
        <w:t>4-1",</w:t>
      </w:r>
      <w:r>
        <w:rPr>
          <w:spacing w:val="-7"/>
        </w:rPr>
        <w:t xml:space="preserve"> </w:t>
      </w:r>
      <w:r>
        <w:t>for</w:t>
      </w:r>
      <w:r>
        <w:rPr>
          <w:spacing w:val="-7"/>
        </w:rPr>
        <w:t xml:space="preserve"> </w:t>
      </w:r>
      <w:r>
        <w:t>the</w:t>
      </w:r>
      <w:r>
        <w:rPr>
          <w:spacing w:val="-7"/>
        </w:rPr>
        <w:t xml:space="preserve"> </w:t>
      </w:r>
      <w:r>
        <w:t>Urban</w:t>
      </w:r>
      <w:r>
        <w:rPr>
          <w:spacing w:val="-7"/>
        </w:rPr>
        <w:t xml:space="preserve"> </w:t>
      </w:r>
      <w:r>
        <w:t>Drainage</w:t>
      </w:r>
      <w:r>
        <w:rPr>
          <w:spacing w:val="-7"/>
        </w:rPr>
        <w:t xml:space="preserve"> </w:t>
      </w:r>
      <w:r>
        <w:t>and</w:t>
      </w:r>
      <w:r>
        <w:rPr>
          <w:spacing w:val="-7"/>
        </w:rPr>
        <w:t xml:space="preserve"> </w:t>
      </w:r>
      <w:r>
        <w:t>Flood</w:t>
      </w:r>
      <w:r>
        <w:rPr>
          <w:spacing w:val="-7"/>
        </w:rPr>
        <w:t xml:space="preserve"> </w:t>
      </w:r>
      <w:r>
        <w:t>Control</w:t>
      </w:r>
      <w:r>
        <w:rPr>
          <w:spacing w:val="-7"/>
        </w:rPr>
        <w:t xml:space="preserve"> </w:t>
      </w:r>
      <w:r>
        <w:t>District,</w:t>
      </w:r>
      <w:r>
        <w:rPr>
          <w:spacing w:val="-5"/>
        </w:rPr>
        <w:t xml:space="preserve"> </w:t>
      </w:r>
      <w:r>
        <w:t>Denver,</w:t>
      </w:r>
      <w:r>
        <w:rPr>
          <w:spacing w:val="-7"/>
        </w:rPr>
        <w:t xml:space="preserve"> </w:t>
      </w:r>
      <w:r>
        <w:t>Colorado),</w:t>
      </w:r>
      <w:r>
        <w:rPr>
          <w:spacing w:val="-7"/>
        </w:rPr>
        <w:t xml:space="preserve"> </w:t>
      </w:r>
      <w:r>
        <w:t>and</w:t>
      </w:r>
      <w:r>
        <w:rPr>
          <w:spacing w:val="-7"/>
        </w:rPr>
        <w:t xml:space="preserve"> </w:t>
      </w:r>
      <w:r>
        <w:t xml:space="preserve">as further defined as an equation in “Evaluating Storm Water Runoff from Steep Slope Arid Lands” (C.E. Anderson and R.J. Heggen, 1996, in </w:t>
      </w:r>
      <w:r>
        <w:rPr>
          <w:i/>
        </w:rPr>
        <w:t>Coast to Coast, 20 Years of Progress, Proceedings</w:t>
      </w:r>
      <w:r>
        <w:rPr>
          <w:i/>
          <w:spacing w:val="-19"/>
        </w:rPr>
        <w:t xml:space="preserve"> </w:t>
      </w:r>
      <w:r>
        <w:rPr>
          <w:i/>
        </w:rPr>
        <w:t>Twentieth</w:t>
      </w:r>
      <w:r>
        <w:rPr>
          <w:i/>
          <w:spacing w:val="-19"/>
        </w:rPr>
        <w:t xml:space="preserve"> </w:t>
      </w:r>
      <w:r>
        <w:rPr>
          <w:i/>
        </w:rPr>
        <w:t>Annual</w:t>
      </w:r>
      <w:r>
        <w:rPr>
          <w:i/>
          <w:spacing w:val="-18"/>
        </w:rPr>
        <w:t xml:space="preserve"> </w:t>
      </w:r>
      <w:r>
        <w:rPr>
          <w:i/>
        </w:rPr>
        <w:t>Conference,</w:t>
      </w:r>
      <w:r>
        <w:rPr>
          <w:i/>
          <w:spacing w:val="-18"/>
        </w:rPr>
        <w:t xml:space="preserve"> </w:t>
      </w:r>
      <w:r>
        <w:rPr>
          <w:i/>
        </w:rPr>
        <w:t>Association</w:t>
      </w:r>
      <w:r>
        <w:rPr>
          <w:i/>
          <w:spacing w:val="-18"/>
        </w:rPr>
        <w:t xml:space="preserve"> </w:t>
      </w:r>
      <w:r>
        <w:rPr>
          <w:i/>
        </w:rPr>
        <w:t>of</w:t>
      </w:r>
      <w:r>
        <w:rPr>
          <w:i/>
          <w:spacing w:val="-18"/>
        </w:rPr>
        <w:t xml:space="preserve"> </w:t>
      </w:r>
      <w:r>
        <w:rPr>
          <w:i/>
        </w:rPr>
        <w:t>State</w:t>
      </w:r>
      <w:r>
        <w:rPr>
          <w:i/>
          <w:spacing w:val="-18"/>
        </w:rPr>
        <w:t xml:space="preserve"> </w:t>
      </w:r>
      <w:r>
        <w:rPr>
          <w:i/>
        </w:rPr>
        <w:t>Floodplain</w:t>
      </w:r>
      <w:r>
        <w:rPr>
          <w:i/>
          <w:spacing w:val="-19"/>
        </w:rPr>
        <w:t xml:space="preserve"> </w:t>
      </w:r>
      <w:r>
        <w:rPr>
          <w:i/>
        </w:rPr>
        <w:t>Managers</w:t>
      </w:r>
      <w:r>
        <w:t>,</w:t>
      </w:r>
      <w:r>
        <w:rPr>
          <w:spacing w:val="-19"/>
        </w:rPr>
        <w:t xml:space="preserve"> </w:t>
      </w:r>
      <w:r>
        <w:t>San Diego, CA, pp.</w:t>
      </w:r>
      <w:r>
        <w:rPr>
          <w:spacing w:val="-1"/>
        </w:rPr>
        <w:t xml:space="preserve"> </w:t>
      </w:r>
      <w:r>
        <w:t>135-141).</w:t>
      </w:r>
    </w:p>
    <w:p w:rsidR="00AF58A7" w:rsidRDefault="00AF58A7">
      <w:pPr>
        <w:pStyle w:val="BodyText"/>
        <w:spacing w:before="7"/>
        <w:rPr>
          <w:sz w:val="24"/>
        </w:rPr>
      </w:pPr>
    </w:p>
    <w:p w:rsidR="00AF58A7" w:rsidRDefault="00EB71A8">
      <w:pPr>
        <w:pStyle w:val="BodyText"/>
        <w:spacing w:line="228" w:lineRule="auto"/>
        <w:ind w:left="1600" w:right="478"/>
      </w:pPr>
      <w:r>
        <w:t>The</w:t>
      </w:r>
      <w:r>
        <w:rPr>
          <w:spacing w:val="-6"/>
        </w:rPr>
        <w:t xml:space="preserve"> </w:t>
      </w:r>
      <w:r>
        <w:t>NRCS</w:t>
      </w:r>
      <w:r>
        <w:rPr>
          <w:spacing w:val="-6"/>
        </w:rPr>
        <w:t xml:space="preserve"> </w:t>
      </w:r>
      <w:r>
        <w:t>Upland</w:t>
      </w:r>
      <w:r>
        <w:rPr>
          <w:spacing w:val="-6"/>
        </w:rPr>
        <w:t xml:space="preserve"> </w:t>
      </w:r>
      <w:r>
        <w:t>Method</w:t>
      </w:r>
      <w:r>
        <w:rPr>
          <w:spacing w:val="-6"/>
        </w:rPr>
        <w:t xml:space="preserve"> </w:t>
      </w:r>
      <w:r>
        <w:t>uses</w:t>
      </w:r>
      <w:r>
        <w:rPr>
          <w:spacing w:val="-4"/>
        </w:rPr>
        <w:t xml:space="preserve"> </w:t>
      </w:r>
      <w:r>
        <w:t>the</w:t>
      </w:r>
      <w:r>
        <w:rPr>
          <w:spacing w:val="-4"/>
        </w:rPr>
        <w:t xml:space="preserve"> </w:t>
      </w:r>
      <w:r>
        <w:t>following</w:t>
      </w:r>
      <w:r>
        <w:rPr>
          <w:spacing w:val="-4"/>
        </w:rPr>
        <w:t xml:space="preserve"> </w:t>
      </w:r>
      <w:r>
        <w:t>equations</w:t>
      </w:r>
      <w:r>
        <w:rPr>
          <w:spacing w:val="-4"/>
        </w:rPr>
        <w:t xml:space="preserve"> </w:t>
      </w:r>
      <w:r>
        <w:t>to</w:t>
      </w:r>
      <w:r>
        <w:rPr>
          <w:spacing w:val="-4"/>
        </w:rPr>
        <w:t xml:space="preserve"> </w:t>
      </w:r>
      <w:r>
        <w:t>compute</w:t>
      </w:r>
      <w:r>
        <w:rPr>
          <w:spacing w:val="-4"/>
        </w:rPr>
        <w:t xml:space="preserve"> </w:t>
      </w:r>
      <w:r>
        <w:t>time</w:t>
      </w:r>
      <w:r>
        <w:rPr>
          <w:spacing w:val="-6"/>
        </w:rPr>
        <w:t xml:space="preserve"> </w:t>
      </w:r>
      <w:r>
        <w:t>of</w:t>
      </w:r>
      <w:r>
        <w:rPr>
          <w:spacing w:val="-6"/>
        </w:rPr>
        <w:t xml:space="preserve"> </w:t>
      </w:r>
      <w:r>
        <w:t>concentration (tc)</w:t>
      </w:r>
      <w:r>
        <w:rPr>
          <w:spacing w:val="-14"/>
        </w:rPr>
        <w:t xml:space="preserve"> </w:t>
      </w:r>
      <w:r>
        <w:t>in</w:t>
      </w:r>
      <w:r>
        <w:rPr>
          <w:spacing w:val="-14"/>
        </w:rPr>
        <w:t xml:space="preserve"> </w:t>
      </w:r>
      <w:r>
        <w:t>hours,</w:t>
      </w:r>
      <w:r>
        <w:rPr>
          <w:spacing w:val="-13"/>
        </w:rPr>
        <w:t xml:space="preserve"> </w:t>
      </w:r>
      <w:r>
        <w:t>given</w:t>
      </w:r>
      <w:r>
        <w:rPr>
          <w:spacing w:val="-13"/>
        </w:rPr>
        <w:t xml:space="preserve"> </w:t>
      </w:r>
      <w:r>
        <w:t>the</w:t>
      </w:r>
      <w:r>
        <w:rPr>
          <w:spacing w:val="-13"/>
        </w:rPr>
        <w:t xml:space="preserve"> </w:t>
      </w:r>
      <w:r>
        <w:t>segment</w:t>
      </w:r>
      <w:r>
        <w:rPr>
          <w:spacing w:val="-13"/>
        </w:rPr>
        <w:t xml:space="preserve"> </w:t>
      </w:r>
      <w:r>
        <w:t>slopes</w:t>
      </w:r>
      <w:r>
        <w:rPr>
          <w:spacing w:val="-13"/>
        </w:rPr>
        <w:t xml:space="preserve"> </w:t>
      </w:r>
      <w:r>
        <w:t>in</w:t>
      </w:r>
      <w:r>
        <w:rPr>
          <w:spacing w:val="-13"/>
        </w:rPr>
        <w:t xml:space="preserve"> </w:t>
      </w:r>
      <w:r>
        <w:t>foot/foot</w:t>
      </w:r>
      <w:r>
        <w:rPr>
          <w:spacing w:val="-13"/>
        </w:rPr>
        <w:t xml:space="preserve"> </w:t>
      </w:r>
      <w:r>
        <w:t>(s</w:t>
      </w:r>
      <w:r>
        <w:rPr>
          <w:position w:val="-4"/>
          <w:sz w:val="13"/>
        </w:rPr>
        <w:t>X</w:t>
      </w:r>
      <w:r>
        <w:t>),</w:t>
      </w:r>
      <w:r>
        <w:rPr>
          <w:spacing w:val="-13"/>
        </w:rPr>
        <w:t xml:space="preserve"> </w:t>
      </w:r>
      <w:r>
        <w:t>the</w:t>
      </w:r>
      <w:r>
        <w:rPr>
          <w:spacing w:val="-13"/>
        </w:rPr>
        <w:t xml:space="preserve"> </w:t>
      </w:r>
      <w:r>
        <w:t>segment</w:t>
      </w:r>
      <w:r>
        <w:rPr>
          <w:spacing w:val="-13"/>
        </w:rPr>
        <w:t xml:space="preserve"> </w:t>
      </w:r>
      <w:r>
        <w:t>lengths</w:t>
      </w:r>
      <w:r>
        <w:rPr>
          <w:spacing w:val="-13"/>
        </w:rPr>
        <w:t xml:space="preserve"> </w:t>
      </w:r>
      <w:r>
        <w:t>in</w:t>
      </w:r>
      <w:r>
        <w:rPr>
          <w:spacing w:val="-13"/>
        </w:rPr>
        <w:t xml:space="preserve"> </w:t>
      </w:r>
      <w:r>
        <w:t>feet</w:t>
      </w:r>
      <w:r>
        <w:rPr>
          <w:spacing w:val="-14"/>
        </w:rPr>
        <w:t xml:space="preserve"> </w:t>
      </w:r>
      <w:r>
        <w:t>(L</w:t>
      </w:r>
      <w:r>
        <w:rPr>
          <w:position w:val="-4"/>
          <w:sz w:val="13"/>
        </w:rPr>
        <w:t>X</w:t>
      </w:r>
      <w:r>
        <w:t>)</w:t>
      </w:r>
      <w:r>
        <w:rPr>
          <w:spacing w:val="-14"/>
        </w:rPr>
        <w:t xml:space="preserve"> </w:t>
      </w:r>
      <w:r>
        <w:t>and conveyance factors</w:t>
      </w:r>
      <w:r>
        <w:rPr>
          <w:spacing w:val="-1"/>
        </w:rPr>
        <w:t xml:space="preserve"> </w:t>
      </w:r>
      <w:r>
        <w:t>(K</w:t>
      </w:r>
      <w:r>
        <w:rPr>
          <w:position w:val="-4"/>
          <w:sz w:val="13"/>
        </w:rPr>
        <w:t>X</w:t>
      </w:r>
      <w:r>
        <w:t>):</w:t>
      </w:r>
    </w:p>
    <w:p w:rsidR="003B57B5" w:rsidRDefault="003B57B5" w:rsidP="004914BD">
      <w:pPr>
        <w:pStyle w:val="BodyText"/>
        <w:tabs>
          <w:tab w:val="left" w:pos="9000"/>
        </w:tabs>
        <w:spacing w:before="224"/>
        <w:ind w:left="1600"/>
        <w:rPr>
          <w:i/>
        </w:rPr>
      </w:pPr>
      <m:oMath>
        <m:r>
          <w:rPr>
            <w:rFonts w:ascii="Cambria Math" w:hAnsi="Cambria Math"/>
          </w:rPr>
          <m:t xml:space="preserve">tc= </m:t>
        </m:r>
        <m:f>
          <m:fPr>
            <m:type m:val="lin"/>
            <m:ctrlPr>
              <w:rPr>
                <w:rFonts w:ascii="Cambria Math" w:hAnsi="Cambria Math"/>
                <w:i/>
              </w:rPr>
            </m:ctrlPr>
          </m:fPr>
          <m:num>
            <m:r>
              <w:rPr>
                <w:rFonts w:ascii="Cambria Math" w:hAnsi="Cambria Math"/>
              </w:rPr>
              <m:t>L</m:t>
            </m:r>
          </m:num>
          <m:den>
            <m:f>
              <m:fPr>
                <m:type m:val="lin"/>
                <m:ctrlPr>
                  <w:rPr>
                    <w:rFonts w:ascii="Cambria Math" w:hAnsi="Cambria Math"/>
                    <w:i/>
                  </w:rPr>
                </m:ctrlPr>
              </m:fPr>
              <m:num>
                <m:d>
                  <m:dPr>
                    <m:ctrlPr>
                      <w:rPr>
                        <w:rFonts w:ascii="Cambria Math" w:hAnsi="Cambria Math"/>
                        <w:i/>
                      </w:rPr>
                    </m:ctrlPr>
                  </m:dPr>
                  <m:e>
                    <m:r>
                      <w:rPr>
                        <w:rFonts w:ascii="Cambria Math" w:hAnsi="Cambria Math"/>
                      </w:rPr>
                      <m:t>10*</m:t>
                    </m:r>
                    <m:r>
                      <w:rPr>
                        <w:rFonts w:ascii="Cambria Math" w:hAnsi="Cambria Math"/>
                      </w:rPr>
                      <m:t>K</m:t>
                    </m:r>
                    <m:r>
                      <w:rPr>
                        <w:rFonts w:ascii="Cambria Math" w:hAnsi="Cambria Math"/>
                      </w:rPr>
                      <m:t>*</m:t>
                    </m:r>
                    <m:rad>
                      <m:radPr>
                        <m:degHide m:val="1"/>
                        <m:ctrlPr>
                          <w:rPr>
                            <w:rFonts w:ascii="Cambria Math" w:hAnsi="Cambria Math"/>
                            <w:i/>
                          </w:rPr>
                        </m:ctrlPr>
                      </m:radPr>
                      <m:deg/>
                      <m:e>
                        <m:r>
                          <w:rPr>
                            <w:rFonts w:ascii="Cambria Math" w:hAnsi="Cambria Math"/>
                          </w:rPr>
                          <m:t>s</m:t>
                        </m:r>
                      </m:e>
                    </m:rad>
                  </m:e>
                </m:d>
              </m:num>
              <m:den>
                <m:r>
                  <w:rPr>
                    <w:rFonts w:ascii="Cambria Math" w:hAnsi="Cambria Math"/>
                  </w:rPr>
                  <m:t>3600 sec/hr</m:t>
                </m:r>
              </m:den>
            </m:f>
          </m:den>
        </m:f>
      </m:oMath>
      <w:r w:rsidR="00433950">
        <w:tab/>
      </w:r>
      <w:r w:rsidR="00433950" w:rsidRPr="000D57FD">
        <w:rPr>
          <w:i/>
        </w:rPr>
        <w:t>(g.6)</w:t>
      </w:r>
    </w:p>
    <w:p w:rsidR="00B8361F" w:rsidRDefault="00B8361F" w:rsidP="002E58A1">
      <w:pPr>
        <w:pStyle w:val="BodyText"/>
        <w:tabs>
          <w:tab w:val="left" w:pos="2160"/>
        </w:tabs>
        <w:ind w:left="1600"/>
        <w:jc w:val="left"/>
      </w:pPr>
      <w:r>
        <w:tab/>
        <w:t xml:space="preserve">Where: </w:t>
      </w:r>
      <m:oMath>
        <m:r>
          <w:rPr>
            <w:rFonts w:ascii="Cambria Math" w:hAnsi="Cambria Math"/>
          </w:rPr>
          <m:t>K=</m:t>
        </m:r>
        <m:f>
          <m:fPr>
            <m:type m:val="lin"/>
            <m:ctrlPr>
              <w:rPr>
                <w:rFonts w:ascii="Cambria Math" w:hAnsi="Cambria Math"/>
                <w:i/>
              </w:rPr>
            </m:ctrlPr>
          </m:fPr>
          <m:num>
            <m:r>
              <w:rPr>
                <w:rFonts w:ascii="Cambria Math" w:hAnsi="Cambria Math"/>
              </w:rPr>
              <m:t>(</m:t>
            </m:r>
            <m:f>
              <m:fPr>
                <m:type m:val="lin"/>
                <m:ctrlPr>
                  <w:rPr>
                    <w:rFonts w:ascii="Cambria Math" w:hAnsi="Cambria Math"/>
                    <w:i/>
                  </w:rPr>
                </m:ctrlPr>
              </m:fPr>
              <m:num>
                <m:r>
                  <w:rPr>
                    <w:rFonts w:ascii="Cambria Math" w:hAnsi="Cambria Math"/>
                  </w:rPr>
                  <m:t>L</m:t>
                </m:r>
              </m:num>
              <m:den>
                <m:rad>
                  <m:radPr>
                    <m:degHide m:val="1"/>
                    <m:ctrlPr>
                      <w:rPr>
                        <w:rFonts w:ascii="Cambria Math" w:hAnsi="Cambria Math"/>
                        <w:i/>
                      </w:rPr>
                    </m:ctrlPr>
                  </m:radPr>
                  <m:deg/>
                  <m:e>
                    <m:r>
                      <w:rPr>
                        <w:rFonts w:ascii="Cambria Math" w:hAnsi="Cambria Math"/>
                      </w:rPr>
                      <m:t>s</m:t>
                    </m:r>
                  </m:e>
                </m:rad>
              </m:den>
            </m:f>
            <m:r>
              <w:rPr>
                <w:rFonts w:ascii="Cambria Math" w:hAnsi="Cambria Math"/>
              </w:rPr>
              <m:t>)</m:t>
            </m:r>
          </m:num>
          <m:den>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1</m:t>
                    </m:r>
                  </m:sub>
                </m:sSub>
              </m:num>
              <m:den>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s</m:t>
                            </m:r>
                          </m:e>
                          <m:sub>
                            <m:r>
                              <w:rPr>
                                <w:rFonts w:ascii="Cambria Math" w:hAnsi="Cambria Math"/>
                              </w:rPr>
                              <m:t>1</m:t>
                            </m:r>
                          </m:sub>
                        </m:sSub>
                      </m:e>
                    </m:rad>
                  </m:e>
                </m:d>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s</m:t>
                            </m:r>
                          </m:e>
                          <m:sub>
                            <m:r>
                              <w:rPr>
                                <w:rFonts w:ascii="Cambria Math" w:hAnsi="Cambria Math"/>
                              </w:rPr>
                              <m:t>2</m:t>
                            </m:r>
                          </m:sub>
                        </m:sSub>
                      </m:e>
                    </m:rad>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s</m:t>
                            </m:r>
                          </m:e>
                          <m:sub>
                            <m:r>
                              <w:rPr>
                                <w:rFonts w:ascii="Cambria Math" w:hAnsi="Cambria Math"/>
                              </w:rPr>
                              <m:t>X</m:t>
                            </m:r>
                          </m:sub>
                        </m:sSub>
                      </m:e>
                    </m:rad>
                  </m:e>
                </m:d>
              </m:den>
            </m:f>
          </m:den>
        </m:f>
        <m:r>
          <w:rPr>
            <w:rFonts w:ascii="Cambria Math" w:hAnsi="Cambria Math"/>
          </w:rPr>
          <m:t>)</m:t>
        </m:r>
      </m:oMath>
      <w:r>
        <w:t xml:space="preserve"> </w:t>
      </w:r>
    </w:p>
    <w:p w:rsidR="00B8361F" w:rsidRDefault="00B8361F" w:rsidP="002E58A1">
      <w:pPr>
        <w:pStyle w:val="BodyText"/>
        <w:tabs>
          <w:tab w:val="left" w:pos="2160"/>
        </w:tabs>
        <w:ind w:left="1600"/>
        <w:jc w:val="left"/>
      </w:pPr>
      <w:r>
        <w:tab/>
      </w:r>
      <w:r>
        <w:tab/>
      </w:r>
      <m:oMath>
        <m:r>
          <w:rPr>
            <w:rFonts w:ascii="Cambria Math" w:hAnsi="Cambria Math"/>
          </w:rPr>
          <m:t xml:space="preserve">L= </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00213ACB">
        <w:t xml:space="preserve"> </w:t>
      </w:r>
    </w:p>
    <w:p w:rsidR="00213ACB" w:rsidRPr="005412CD" w:rsidRDefault="00213ACB" w:rsidP="002E58A1">
      <w:pPr>
        <w:pStyle w:val="BodyText"/>
        <w:tabs>
          <w:tab w:val="left" w:pos="2160"/>
        </w:tabs>
        <w:ind w:left="1600"/>
        <w:jc w:val="left"/>
      </w:pPr>
      <w:r>
        <w:tab/>
        <w:t>and,</w:t>
      </w:r>
      <w:r>
        <w:tab/>
      </w:r>
      <m:oMath>
        <m:r>
          <w:rPr>
            <w:rFonts w:ascii="Cambria Math" w:hAnsi="Cambria Math"/>
          </w:rPr>
          <m:t>s=(</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X</m:t>
            </m:r>
          </m:sub>
        </m:sSub>
        <m:r>
          <w:rPr>
            <w:rFonts w:ascii="Cambria Math" w:hAnsi="Cambria Math"/>
          </w:rPr>
          <m:t>)/L</m:t>
        </m:r>
      </m:oMath>
    </w:p>
    <w:p w:rsidR="00AF58A7" w:rsidRPr="005412CD" w:rsidRDefault="00AF58A7">
      <w:pPr>
        <w:tabs>
          <w:tab w:val="left" w:pos="3039"/>
        </w:tabs>
        <w:spacing w:line="269" w:lineRule="exact"/>
        <w:ind w:left="2320"/>
      </w:pPr>
    </w:p>
    <w:p w:rsidR="00AF58A7" w:rsidRDefault="00AF58A7">
      <w:pPr>
        <w:spacing w:line="269" w:lineRule="exact"/>
        <w:sectPr w:rsidR="00AF58A7">
          <w:headerReference w:type="even" r:id="rId34"/>
          <w:headerReference w:type="default" r:id="rId35"/>
          <w:pgSz w:w="12240" w:h="15840"/>
          <w:pgMar w:top="1360" w:right="960" w:bottom="280" w:left="1280" w:header="720" w:footer="720" w:gutter="0"/>
          <w:cols w:space="720"/>
        </w:sectPr>
      </w:pPr>
    </w:p>
    <w:p w:rsidR="00AF58A7" w:rsidRDefault="00EB71A8">
      <w:pPr>
        <w:pStyle w:val="BodyText"/>
        <w:spacing w:line="228" w:lineRule="auto"/>
        <w:ind w:left="1600" w:right="477" w:hanging="1"/>
      </w:pPr>
      <w:r>
        <w:lastRenderedPageBreak/>
        <w:t>The Lag Time method uses the following equations to compute lag time (L</w:t>
      </w:r>
      <w:r>
        <w:rPr>
          <w:position w:val="-4"/>
          <w:sz w:val="13"/>
        </w:rPr>
        <w:t>G</w:t>
      </w:r>
      <w:r>
        <w:t>) and time of concentration</w:t>
      </w:r>
      <w:r>
        <w:rPr>
          <w:spacing w:val="-21"/>
        </w:rPr>
        <w:t xml:space="preserve"> </w:t>
      </w:r>
      <w:r>
        <w:t>(tc)</w:t>
      </w:r>
      <w:r>
        <w:rPr>
          <w:spacing w:val="-21"/>
        </w:rPr>
        <w:t xml:space="preserve"> </w:t>
      </w:r>
      <w:r>
        <w:t>in</w:t>
      </w:r>
      <w:r>
        <w:rPr>
          <w:spacing w:val="-21"/>
        </w:rPr>
        <w:t xml:space="preserve"> </w:t>
      </w:r>
      <w:r>
        <w:t>hours,</w:t>
      </w:r>
      <w:r>
        <w:rPr>
          <w:spacing w:val="-21"/>
        </w:rPr>
        <w:t xml:space="preserve"> </w:t>
      </w:r>
      <w:r>
        <w:t>given</w:t>
      </w:r>
      <w:r>
        <w:rPr>
          <w:spacing w:val="-21"/>
        </w:rPr>
        <w:t xml:space="preserve"> </w:t>
      </w:r>
      <w:r>
        <w:t>the</w:t>
      </w:r>
      <w:r>
        <w:rPr>
          <w:spacing w:val="-21"/>
        </w:rPr>
        <w:t xml:space="preserve"> </w:t>
      </w:r>
      <w:r>
        <w:t>sub-basin</w:t>
      </w:r>
      <w:r>
        <w:rPr>
          <w:spacing w:val="-21"/>
        </w:rPr>
        <w:t xml:space="preserve"> </w:t>
      </w:r>
      <w:r>
        <w:t>slope</w:t>
      </w:r>
      <w:r>
        <w:rPr>
          <w:spacing w:val="-21"/>
        </w:rPr>
        <w:t xml:space="preserve"> </w:t>
      </w:r>
      <w:r>
        <w:t>in</w:t>
      </w:r>
      <w:r>
        <w:rPr>
          <w:spacing w:val="-21"/>
        </w:rPr>
        <w:t xml:space="preserve"> </w:t>
      </w:r>
      <w:r>
        <w:t>foot</w:t>
      </w:r>
      <w:r>
        <w:rPr>
          <w:spacing w:val="-23"/>
        </w:rPr>
        <w:t xml:space="preserve"> </w:t>
      </w:r>
      <w:r>
        <w:t>per</w:t>
      </w:r>
      <w:r>
        <w:rPr>
          <w:spacing w:val="-21"/>
        </w:rPr>
        <w:t xml:space="preserve"> </w:t>
      </w:r>
      <w:r>
        <w:t>foot</w:t>
      </w:r>
      <w:r>
        <w:rPr>
          <w:spacing w:val="-21"/>
        </w:rPr>
        <w:t xml:space="preserve"> </w:t>
      </w:r>
      <w:r>
        <w:t>(s),</w:t>
      </w:r>
      <w:r>
        <w:rPr>
          <w:spacing w:val="-22"/>
        </w:rPr>
        <w:t xml:space="preserve"> </w:t>
      </w:r>
      <w:r>
        <w:t>the</w:t>
      </w:r>
      <w:r>
        <w:rPr>
          <w:spacing w:val="-21"/>
        </w:rPr>
        <w:t xml:space="preserve"> </w:t>
      </w:r>
      <w:r>
        <w:t>sub-basin</w:t>
      </w:r>
      <w:r>
        <w:rPr>
          <w:spacing w:val="-22"/>
        </w:rPr>
        <w:t xml:space="preserve"> </w:t>
      </w:r>
      <w:r>
        <w:t>length in feet (L), the basin centroid length in feet (L</w:t>
      </w:r>
      <w:r>
        <w:rPr>
          <w:position w:val="-4"/>
          <w:sz w:val="13"/>
        </w:rPr>
        <w:t>CA</w:t>
      </w:r>
      <w:r>
        <w:t>),and the basin factor</w:t>
      </w:r>
      <w:r>
        <w:rPr>
          <w:spacing w:val="-5"/>
        </w:rPr>
        <w:t xml:space="preserve"> </w:t>
      </w:r>
      <w:r>
        <w:t>(KN):</w:t>
      </w:r>
    </w:p>
    <w:p w:rsidR="00AF58A7" w:rsidRDefault="00AF58A7" w:rsidP="00EF3546">
      <w:pPr>
        <w:pStyle w:val="BodyText"/>
        <w:ind w:left="1620"/>
      </w:pPr>
    </w:p>
    <w:p w:rsidR="00EF3546" w:rsidRDefault="00FF0B28" w:rsidP="00EF3546">
      <w:pPr>
        <w:pStyle w:val="BodyText"/>
        <w:ind w:left="1620"/>
        <w:rPr>
          <w:sz w:val="24"/>
          <w:szCs w:val="24"/>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G</m:t>
            </m:r>
          </m:sub>
        </m:sSub>
        <m:r>
          <w:rPr>
            <w:rFonts w:ascii="Cambria Math" w:hAnsi="Cambria Math"/>
            <w:sz w:val="24"/>
            <w:szCs w:val="24"/>
          </w:rPr>
          <m:t>=26</m:t>
        </m:r>
        <m:r>
          <w:rPr>
            <w:rFonts w:ascii="Cambria Math" w:hAnsi="Cambria Math"/>
            <w:sz w:val="24"/>
            <w:szCs w:val="24"/>
          </w:rPr>
          <m:t>*</m:t>
        </m:r>
        <m:r>
          <w:rPr>
            <w:rFonts w:ascii="Cambria Math" w:hAnsi="Cambria Math"/>
            <w:sz w:val="24"/>
            <w:szCs w:val="24"/>
          </w:rPr>
          <m:t>KN</m:t>
        </m:r>
        <m:r>
          <w:rPr>
            <w:rFonts w:ascii="Cambria Math" w:hAnsi="Cambria Math"/>
            <w:sz w:val="24"/>
            <w:szCs w:val="24"/>
          </w:rPr>
          <m:t>*</m:t>
        </m:r>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L</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CA</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5280</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s</m:t>
                        </m:r>
                        <m:r>
                          <w:rPr>
                            <w:rFonts w:ascii="Cambria Math" w:hAnsi="Cambria Math"/>
                            <w:sz w:val="24"/>
                            <w:szCs w:val="24"/>
                          </w:rPr>
                          <m:t>*</m:t>
                        </m:r>
                        <m:r>
                          <w:rPr>
                            <w:rFonts w:ascii="Cambria Math" w:hAnsi="Cambria Math"/>
                            <w:sz w:val="24"/>
                            <w:szCs w:val="24"/>
                          </w:rPr>
                          <m:t>5280</m:t>
                        </m:r>
                      </m:e>
                    </m:d>
                  </m:e>
                  <m:sup>
                    <m:r>
                      <w:rPr>
                        <w:rFonts w:ascii="Cambria Math" w:hAnsi="Cambria Math"/>
                        <w:sz w:val="24"/>
                        <w:szCs w:val="24"/>
                      </w:rPr>
                      <m:t>0.5</m:t>
                    </m:r>
                  </m:sup>
                </m:sSup>
              </m:e>
            </m:d>
            <m:r>
              <w:rPr>
                <w:rFonts w:ascii="Cambria Math" w:hAnsi="Cambria Math"/>
                <w:sz w:val="24"/>
                <w:szCs w:val="24"/>
              </w:rPr>
              <m:t>)</m:t>
            </m:r>
          </m:e>
          <m:sup>
            <m:r>
              <w:rPr>
                <w:rFonts w:ascii="Cambria Math" w:hAnsi="Cambria Math"/>
                <w:sz w:val="24"/>
                <w:szCs w:val="24"/>
              </w:rPr>
              <m:t>0.33</m:t>
            </m:r>
          </m:sup>
        </m:sSup>
        <m:r>
          <w:rPr>
            <w:rFonts w:ascii="Cambria Math" w:hAnsi="Cambria Math"/>
            <w:sz w:val="24"/>
            <w:szCs w:val="24"/>
          </w:rPr>
          <m:t>)</m:t>
        </m:r>
      </m:oMath>
      <w:r w:rsidR="00EF3546">
        <w:rPr>
          <w:sz w:val="24"/>
          <w:szCs w:val="24"/>
        </w:rPr>
        <w:t xml:space="preserve">  </w:t>
      </w:r>
      <w:r w:rsidR="00081CD5">
        <w:rPr>
          <w:sz w:val="24"/>
          <w:szCs w:val="24"/>
        </w:rPr>
        <w:tab/>
      </w:r>
      <w:r w:rsidR="00081CD5">
        <w:rPr>
          <w:sz w:val="24"/>
          <w:szCs w:val="24"/>
        </w:rPr>
        <w:tab/>
      </w:r>
      <w:r w:rsidR="00081CD5">
        <w:rPr>
          <w:sz w:val="24"/>
          <w:szCs w:val="24"/>
        </w:rPr>
        <w:tab/>
        <w:t xml:space="preserve">       </w:t>
      </w:r>
      <w:r w:rsidR="00081CD5" w:rsidRPr="00EF3546">
        <w:rPr>
          <w:i/>
          <w:sz w:val="24"/>
          <w:szCs w:val="24"/>
        </w:rPr>
        <w:t>(g.7)</w:t>
      </w:r>
    </w:p>
    <w:p w:rsidR="00EF3546" w:rsidRPr="00EF3546" w:rsidRDefault="00EF3546" w:rsidP="00EF3546">
      <w:pPr>
        <w:pStyle w:val="BodyText"/>
        <w:ind w:left="2160"/>
        <w:rPr>
          <w:sz w:val="24"/>
          <w:szCs w:val="24"/>
        </w:rPr>
      </w:pPr>
      <w:r>
        <w:rPr>
          <w:sz w:val="24"/>
          <w:szCs w:val="24"/>
        </w:rPr>
        <w:t>With:</w:t>
      </w:r>
      <w:r>
        <w:rPr>
          <w:sz w:val="24"/>
          <w:szCs w:val="24"/>
        </w:rPr>
        <w:tab/>
      </w:r>
      <m:oMath>
        <m:r>
          <w:rPr>
            <w:rFonts w:ascii="Cambria Math" w:hAnsi="Cambria Math"/>
            <w:sz w:val="24"/>
            <w:szCs w:val="24"/>
          </w:rPr>
          <m:t>tc=(</m:t>
        </m:r>
        <m:f>
          <m:fPr>
            <m:type m:val="lin"/>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G</m:t>
            </m:r>
          </m:sub>
        </m:sSub>
      </m:oMath>
    </w:p>
    <w:p w:rsidR="00EF3546" w:rsidRPr="00EF3546" w:rsidRDefault="00EF3546" w:rsidP="00EF3546">
      <w:pPr>
        <w:pStyle w:val="BodyText"/>
        <w:ind w:left="1620"/>
        <w:rPr>
          <w:sz w:val="24"/>
          <w:szCs w:val="24"/>
        </w:rPr>
      </w:pPr>
    </w:p>
    <w:p w:rsidR="00AF58A7" w:rsidRPr="00EF3546" w:rsidRDefault="00EB71A8" w:rsidP="00EF3546">
      <w:pPr>
        <w:pStyle w:val="BodyText"/>
        <w:ind w:left="1620"/>
        <w:rPr>
          <w:sz w:val="24"/>
          <w:szCs w:val="24"/>
        </w:rPr>
      </w:pPr>
      <w:r w:rsidRPr="00EF3546">
        <w:rPr>
          <w:sz w:val="24"/>
          <w:szCs w:val="24"/>
        </w:rPr>
        <w:t>With sub-basin lengths between 4000 feet and 12000 feet a linear transition is used.</w:t>
      </w:r>
    </w:p>
    <w:p w:rsidR="00AF58A7" w:rsidRDefault="00AF58A7">
      <w:pPr>
        <w:pStyle w:val="BodyText"/>
        <w:spacing w:before="3"/>
      </w:pPr>
    </w:p>
    <w:p w:rsidR="00AF58A7" w:rsidRDefault="00EB71A8">
      <w:pPr>
        <w:pStyle w:val="BodyText"/>
        <w:ind w:left="1600" w:right="477"/>
      </w:pPr>
      <w:r>
        <w:t>For natural channel conditions with steep slopes, the measured slope (s) is converted to</w:t>
      </w:r>
      <w:r>
        <w:rPr>
          <w:spacing w:val="-40"/>
        </w:rPr>
        <w:t xml:space="preserve"> </w:t>
      </w:r>
      <w:r>
        <w:t>an adjusted slope (s’) with the following equation (Anderson and Heggen, 1996), when s exceeds 0.04 foot per</w:t>
      </w:r>
      <w:r>
        <w:rPr>
          <w:spacing w:val="-1"/>
        </w:rPr>
        <w:t xml:space="preserve"> </w:t>
      </w:r>
      <w:r>
        <w:t>foot:</w:t>
      </w:r>
    </w:p>
    <w:p w:rsidR="00AF58A7" w:rsidRDefault="00EB71A8">
      <w:pPr>
        <w:pStyle w:val="BodyText"/>
        <w:tabs>
          <w:tab w:val="left" w:pos="9097"/>
        </w:tabs>
        <w:spacing w:before="147"/>
        <w:ind w:left="1600"/>
        <w:rPr>
          <w:i/>
        </w:rPr>
      </w:pPr>
      <w:r w:rsidRPr="00934120">
        <w:t>s'</w:t>
      </w:r>
      <w:r w:rsidRPr="00934120">
        <w:rPr>
          <w:spacing w:val="-6"/>
        </w:rPr>
        <w:t xml:space="preserve"> </w:t>
      </w:r>
      <w:r w:rsidRPr="00934120">
        <w:t>=</w:t>
      </w:r>
      <w:r w:rsidRPr="00934120">
        <w:rPr>
          <w:spacing w:val="-5"/>
        </w:rPr>
        <w:t xml:space="preserve"> </w:t>
      </w:r>
      <w:r w:rsidRPr="00934120">
        <w:t>0.052467</w:t>
      </w:r>
      <w:r w:rsidRPr="00934120">
        <w:rPr>
          <w:spacing w:val="-5"/>
        </w:rPr>
        <w:t xml:space="preserve"> </w:t>
      </w:r>
      <w:r w:rsidRPr="00934120">
        <w:t>+</w:t>
      </w:r>
      <w:r w:rsidRPr="00934120">
        <w:rPr>
          <w:spacing w:val="-5"/>
        </w:rPr>
        <w:t xml:space="preserve"> </w:t>
      </w:r>
      <w:r w:rsidRPr="00934120">
        <w:t>(0.063627</w:t>
      </w:r>
      <w:r w:rsidR="001057DB">
        <w:t>*</w:t>
      </w:r>
      <w:r w:rsidRPr="00934120">
        <w:t>s)</w:t>
      </w:r>
      <w:r w:rsidRPr="00934120">
        <w:rPr>
          <w:spacing w:val="-5"/>
        </w:rPr>
        <w:t xml:space="preserve"> </w:t>
      </w:r>
      <w:r w:rsidRPr="00934120">
        <w:t>-</w:t>
      </w:r>
      <w:r w:rsidRPr="00934120">
        <w:rPr>
          <w:spacing w:val="-5"/>
        </w:rPr>
        <w:t xml:space="preserve"> </w:t>
      </w:r>
      <w:r w:rsidRPr="00934120">
        <w:t>0.18197</w:t>
      </w:r>
      <w:r w:rsidR="001057DB">
        <w:t>*</w:t>
      </w:r>
      <w:r w:rsidRPr="00934120">
        <w:t>e</w:t>
      </w:r>
      <w:r w:rsidRPr="00934120">
        <w:rPr>
          <w:vertAlign w:val="superscript"/>
        </w:rPr>
        <w:t>(-62.375</w:t>
      </w:r>
      <w:r w:rsidRPr="00934120">
        <w:rPr>
          <w:spacing w:val="-20"/>
          <w:vertAlign w:val="superscript"/>
        </w:rPr>
        <w:t xml:space="preserve"> </w:t>
      </w:r>
      <w:r w:rsidRPr="00934120">
        <w:rPr>
          <w:vertAlign w:val="superscript"/>
        </w:rPr>
        <w:t>*</w:t>
      </w:r>
      <w:r w:rsidRPr="00934120">
        <w:rPr>
          <w:spacing w:val="-27"/>
          <w:vertAlign w:val="superscript"/>
        </w:rPr>
        <w:t xml:space="preserve"> </w:t>
      </w:r>
      <w:r w:rsidRPr="00934120">
        <w:rPr>
          <w:vertAlign w:val="superscript"/>
        </w:rPr>
        <w:t>s)</w:t>
      </w:r>
      <w:r>
        <w:rPr>
          <w:position w:val="11"/>
          <w:sz w:val="16"/>
        </w:rPr>
        <w:tab/>
      </w:r>
      <w:r>
        <w:rPr>
          <w:i/>
        </w:rPr>
        <w:t>(g.8)</w:t>
      </w:r>
    </w:p>
    <w:p w:rsidR="00AF58A7" w:rsidRDefault="00EB71A8">
      <w:pPr>
        <w:pStyle w:val="BodyText"/>
        <w:spacing w:before="256"/>
        <w:ind w:left="1599" w:right="462"/>
      </w:pPr>
      <w:r>
        <w:t>The</w:t>
      </w:r>
      <w:r>
        <w:rPr>
          <w:spacing w:val="-15"/>
        </w:rPr>
        <w:t xml:space="preserve"> </w:t>
      </w:r>
      <w:r>
        <w:t>time</w:t>
      </w:r>
      <w:r>
        <w:rPr>
          <w:spacing w:val="-15"/>
        </w:rPr>
        <w:t xml:space="preserve"> </w:t>
      </w:r>
      <w:r>
        <w:t>of</w:t>
      </w:r>
      <w:r>
        <w:rPr>
          <w:spacing w:val="-15"/>
        </w:rPr>
        <w:t xml:space="preserve"> </w:t>
      </w:r>
      <w:r>
        <w:t>concentration</w:t>
      </w:r>
      <w:r>
        <w:rPr>
          <w:spacing w:val="-15"/>
        </w:rPr>
        <w:t xml:space="preserve"> </w:t>
      </w:r>
      <w:r>
        <w:t>(tc)</w:t>
      </w:r>
      <w:r>
        <w:rPr>
          <w:spacing w:val="-15"/>
        </w:rPr>
        <w:t xml:space="preserve"> </w:t>
      </w:r>
      <w:r>
        <w:t>is</w:t>
      </w:r>
      <w:r>
        <w:rPr>
          <w:spacing w:val="-15"/>
        </w:rPr>
        <w:t xml:space="preserve"> </w:t>
      </w:r>
      <w:r>
        <w:t>converted</w:t>
      </w:r>
      <w:r>
        <w:rPr>
          <w:spacing w:val="-14"/>
        </w:rPr>
        <w:t xml:space="preserve"> </w:t>
      </w:r>
      <w:r>
        <w:t>to</w:t>
      </w:r>
      <w:r>
        <w:rPr>
          <w:spacing w:val="-15"/>
        </w:rPr>
        <w:t xml:space="preserve"> </w:t>
      </w:r>
      <w:r>
        <w:t>the</w:t>
      </w:r>
      <w:r>
        <w:rPr>
          <w:spacing w:val="-15"/>
        </w:rPr>
        <w:t xml:space="preserve"> </w:t>
      </w:r>
      <w:r>
        <w:t>time</w:t>
      </w:r>
      <w:r>
        <w:rPr>
          <w:spacing w:val="-15"/>
        </w:rPr>
        <w:t xml:space="preserve"> </w:t>
      </w:r>
      <w:r>
        <w:t>to</w:t>
      </w:r>
      <w:r>
        <w:rPr>
          <w:spacing w:val="-15"/>
        </w:rPr>
        <w:t xml:space="preserve"> </w:t>
      </w:r>
      <w:r>
        <w:t>peak</w:t>
      </w:r>
      <w:r>
        <w:rPr>
          <w:spacing w:val="-15"/>
        </w:rPr>
        <w:t xml:space="preserve"> </w:t>
      </w:r>
      <w:r>
        <w:t>(tp)</w:t>
      </w:r>
      <w:r>
        <w:rPr>
          <w:spacing w:val="-15"/>
        </w:rPr>
        <w:t xml:space="preserve"> </w:t>
      </w:r>
      <w:r>
        <w:t>for</w:t>
      </w:r>
      <w:r>
        <w:rPr>
          <w:spacing w:val="-15"/>
        </w:rPr>
        <w:t xml:space="preserve"> </w:t>
      </w:r>
      <w:r>
        <w:t>use</w:t>
      </w:r>
      <w:r>
        <w:rPr>
          <w:spacing w:val="-15"/>
        </w:rPr>
        <w:t xml:space="preserve"> </w:t>
      </w:r>
      <w:r>
        <w:t>in</w:t>
      </w:r>
      <w:r>
        <w:rPr>
          <w:spacing w:val="-15"/>
        </w:rPr>
        <w:t xml:space="preserve"> </w:t>
      </w:r>
      <w:r>
        <w:t>the</w:t>
      </w:r>
      <w:r>
        <w:rPr>
          <w:spacing w:val="-15"/>
        </w:rPr>
        <w:t xml:space="preserve"> </w:t>
      </w:r>
      <w:r>
        <w:t>COMPUTE NM HYD command by the following equation:</w:t>
      </w:r>
    </w:p>
    <w:p w:rsidR="00AF58A7" w:rsidRDefault="00AF58A7">
      <w:pPr>
        <w:pStyle w:val="BodyText"/>
        <w:spacing w:before="4"/>
      </w:pPr>
    </w:p>
    <w:p w:rsidR="00AF58A7" w:rsidRDefault="00EB71A8">
      <w:pPr>
        <w:tabs>
          <w:tab w:val="left" w:pos="9097"/>
        </w:tabs>
        <w:ind w:left="1599"/>
        <w:rPr>
          <w:i/>
        </w:rPr>
      </w:pPr>
      <w:r>
        <w:t>tp = (2 / 3)</w:t>
      </w:r>
      <w:r w:rsidR="001057DB">
        <w:t>*</w:t>
      </w:r>
      <w:r>
        <w:t>tc</w:t>
      </w:r>
      <w:r>
        <w:tab/>
      </w:r>
      <w:r>
        <w:rPr>
          <w:i/>
        </w:rPr>
        <w:t>(g.9)</w:t>
      </w:r>
    </w:p>
    <w:p w:rsidR="00AF58A7" w:rsidRDefault="00AF58A7">
      <w:pPr>
        <w:pStyle w:val="BodyText"/>
        <w:spacing w:before="3"/>
        <w:rPr>
          <w:i/>
        </w:rPr>
      </w:pPr>
    </w:p>
    <w:p w:rsidR="00AF58A7" w:rsidRDefault="00EB71A8">
      <w:pPr>
        <w:pStyle w:val="BodyText"/>
        <w:ind w:left="1599" w:right="462"/>
      </w:pPr>
      <w:r>
        <w:t>If</w:t>
      </w:r>
      <w:r>
        <w:rPr>
          <w:spacing w:val="-12"/>
        </w:rPr>
        <w:t xml:space="preserve"> </w:t>
      </w:r>
      <w:r>
        <w:t>the</w:t>
      </w:r>
      <w:r>
        <w:rPr>
          <w:spacing w:val="-12"/>
        </w:rPr>
        <w:t xml:space="preserve"> </w:t>
      </w:r>
      <w:r>
        <w:t>computed</w:t>
      </w:r>
      <w:r>
        <w:rPr>
          <w:spacing w:val="-12"/>
        </w:rPr>
        <w:t xml:space="preserve"> </w:t>
      </w:r>
      <w:r>
        <w:t>time</w:t>
      </w:r>
      <w:r>
        <w:rPr>
          <w:spacing w:val="-12"/>
        </w:rPr>
        <w:t xml:space="preserve"> </w:t>
      </w:r>
      <w:r>
        <w:t>to</w:t>
      </w:r>
      <w:r>
        <w:rPr>
          <w:spacing w:val="-12"/>
        </w:rPr>
        <w:t xml:space="preserve"> </w:t>
      </w:r>
      <w:r>
        <w:t>peak</w:t>
      </w:r>
      <w:r>
        <w:rPr>
          <w:spacing w:val="-12"/>
        </w:rPr>
        <w:t xml:space="preserve"> </w:t>
      </w:r>
      <w:r>
        <w:t>(tp)</w:t>
      </w:r>
      <w:r>
        <w:rPr>
          <w:spacing w:val="-12"/>
        </w:rPr>
        <w:t xml:space="preserve"> </w:t>
      </w:r>
      <w:r>
        <w:t>is</w:t>
      </w:r>
      <w:r>
        <w:rPr>
          <w:spacing w:val="-12"/>
        </w:rPr>
        <w:t xml:space="preserve"> </w:t>
      </w:r>
      <w:r>
        <w:t>less</w:t>
      </w:r>
      <w:r>
        <w:rPr>
          <w:spacing w:val="-12"/>
        </w:rPr>
        <w:t xml:space="preserve"> </w:t>
      </w:r>
      <w:r>
        <w:t>than</w:t>
      </w:r>
      <w:r>
        <w:rPr>
          <w:spacing w:val="-12"/>
        </w:rPr>
        <w:t xml:space="preserve"> </w:t>
      </w:r>
      <w:r>
        <w:t>0.133333</w:t>
      </w:r>
      <w:r>
        <w:rPr>
          <w:spacing w:val="-12"/>
        </w:rPr>
        <w:t xml:space="preserve"> </w:t>
      </w:r>
      <w:r>
        <w:t>hour,</w:t>
      </w:r>
      <w:r>
        <w:rPr>
          <w:spacing w:val="-12"/>
        </w:rPr>
        <w:t xml:space="preserve"> </w:t>
      </w:r>
      <w:r>
        <w:t>the</w:t>
      </w:r>
      <w:r>
        <w:rPr>
          <w:spacing w:val="-12"/>
        </w:rPr>
        <w:t xml:space="preserve"> </w:t>
      </w:r>
      <w:r>
        <w:t>program</w:t>
      </w:r>
      <w:r>
        <w:rPr>
          <w:spacing w:val="-14"/>
        </w:rPr>
        <w:t xml:space="preserve"> </w:t>
      </w:r>
      <w:r>
        <w:t>will</w:t>
      </w:r>
      <w:r>
        <w:rPr>
          <w:spacing w:val="-13"/>
        </w:rPr>
        <w:t xml:space="preserve"> </w:t>
      </w:r>
      <w:r>
        <w:t>use</w:t>
      </w:r>
      <w:r>
        <w:rPr>
          <w:spacing w:val="-13"/>
        </w:rPr>
        <w:t xml:space="preserve"> </w:t>
      </w:r>
      <w:r>
        <w:t>0.133333 hour (8 minutes) as the minimum</w:t>
      </w:r>
      <w:r>
        <w:rPr>
          <w:spacing w:val="-3"/>
        </w:rPr>
        <w:t xml:space="preserve"> </w:t>
      </w:r>
      <w:r>
        <w:t>value.</w:t>
      </w:r>
    </w:p>
    <w:p w:rsidR="00AF58A7" w:rsidRDefault="00AF58A7">
      <w:pPr>
        <w:pStyle w:val="BodyText"/>
        <w:spacing w:before="4"/>
      </w:pPr>
    </w:p>
    <w:p w:rsidR="00AF58A7" w:rsidRDefault="00EB71A8">
      <w:pPr>
        <w:pStyle w:val="BodyText"/>
        <w:ind w:left="1599" w:right="462"/>
      </w:pPr>
      <w:r>
        <w:t>The Upland/Lag Time method in the COMPUTE LT TP command contains the following data elements:</w:t>
      </w:r>
    </w:p>
    <w:p w:rsidR="00AF58A7" w:rsidRDefault="00AF58A7">
      <w:pPr>
        <w:pStyle w:val="BodyText"/>
        <w:spacing w:before="10"/>
      </w:pPr>
    </w:p>
    <w:tbl>
      <w:tblPr>
        <w:tblW w:w="0" w:type="auto"/>
        <w:tblInd w:w="1549" w:type="dxa"/>
        <w:tblLayout w:type="fixed"/>
        <w:tblCellMar>
          <w:left w:w="0" w:type="dxa"/>
          <w:right w:w="0" w:type="dxa"/>
        </w:tblCellMar>
        <w:tblLook w:val="01E0" w:firstRow="1" w:lastRow="1" w:firstColumn="1" w:lastColumn="1" w:noHBand="0" w:noVBand="0"/>
      </w:tblPr>
      <w:tblGrid>
        <w:gridCol w:w="1971"/>
        <w:gridCol w:w="660"/>
        <w:gridCol w:w="5389"/>
      </w:tblGrid>
      <w:tr w:rsidR="00AF58A7">
        <w:trPr>
          <w:trHeight w:val="376"/>
        </w:trPr>
        <w:tc>
          <w:tcPr>
            <w:tcW w:w="1971" w:type="dxa"/>
          </w:tcPr>
          <w:p w:rsidR="00AF58A7" w:rsidRDefault="00EB71A8">
            <w:pPr>
              <w:pStyle w:val="TableParagraph"/>
              <w:spacing w:line="245" w:lineRule="exact"/>
              <w:ind w:left="50"/>
              <w:rPr>
                <w:rFonts w:ascii="Arial"/>
              </w:rPr>
            </w:pPr>
            <w:r>
              <w:rPr>
                <w:rFonts w:ascii="Arial"/>
                <w:u w:val="single"/>
              </w:rPr>
              <w:t>DATA ELEMENT</w:t>
            </w:r>
          </w:p>
        </w:tc>
        <w:tc>
          <w:tcPr>
            <w:tcW w:w="660" w:type="dxa"/>
          </w:tcPr>
          <w:p w:rsidR="00AF58A7" w:rsidRDefault="00AF58A7">
            <w:pPr>
              <w:pStyle w:val="TableParagraph"/>
              <w:rPr>
                <w:sz w:val="20"/>
              </w:rPr>
            </w:pPr>
          </w:p>
        </w:tc>
        <w:tc>
          <w:tcPr>
            <w:tcW w:w="5389" w:type="dxa"/>
          </w:tcPr>
          <w:p w:rsidR="00AF58A7" w:rsidRDefault="00EB71A8">
            <w:pPr>
              <w:pStyle w:val="TableParagraph"/>
              <w:spacing w:line="245" w:lineRule="exact"/>
              <w:ind w:left="1019"/>
              <w:rPr>
                <w:rFonts w:ascii="Arial"/>
              </w:rPr>
            </w:pPr>
            <w:r>
              <w:rPr>
                <w:rFonts w:ascii="Arial"/>
                <w:u w:val="single"/>
              </w:rPr>
              <w:t>DESCRIPTION</w:t>
            </w:r>
          </w:p>
        </w:tc>
      </w:tr>
      <w:tr w:rsidR="00AF58A7">
        <w:trPr>
          <w:trHeight w:val="508"/>
        </w:trPr>
        <w:tc>
          <w:tcPr>
            <w:tcW w:w="1971" w:type="dxa"/>
          </w:tcPr>
          <w:p w:rsidR="00AF58A7" w:rsidRDefault="00EB71A8">
            <w:pPr>
              <w:pStyle w:val="TableParagraph"/>
              <w:spacing w:before="123"/>
              <w:ind w:left="50"/>
              <w:rPr>
                <w:rFonts w:ascii="Arial"/>
              </w:rPr>
            </w:pPr>
            <w:r>
              <w:rPr>
                <w:rFonts w:ascii="Arial"/>
              </w:rPr>
              <w:t>LCODE</w:t>
            </w:r>
          </w:p>
        </w:tc>
        <w:tc>
          <w:tcPr>
            <w:tcW w:w="660" w:type="dxa"/>
          </w:tcPr>
          <w:p w:rsidR="00AF58A7" w:rsidRDefault="00EB71A8">
            <w:pPr>
              <w:pStyle w:val="TableParagraph"/>
              <w:spacing w:before="124"/>
              <w:ind w:right="56"/>
              <w:jc w:val="center"/>
            </w:pPr>
            <w:r>
              <w:rPr>
                <w:w w:val="99"/>
              </w:rPr>
              <w:t>=</w:t>
            </w:r>
          </w:p>
        </w:tc>
        <w:tc>
          <w:tcPr>
            <w:tcW w:w="5389" w:type="dxa"/>
          </w:tcPr>
          <w:p w:rsidR="00AF58A7" w:rsidRDefault="00EB71A8">
            <w:pPr>
              <w:pStyle w:val="TableParagraph"/>
              <w:spacing w:before="124"/>
              <w:ind w:left="299"/>
            </w:pPr>
            <w:r>
              <w:t>1 (To identify the Upland/LAG time method.)</w:t>
            </w:r>
          </w:p>
        </w:tc>
      </w:tr>
      <w:tr w:rsidR="00AF58A7">
        <w:trPr>
          <w:trHeight w:val="763"/>
        </w:trPr>
        <w:tc>
          <w:tcPr>
            <w:tcW w:w="1971" w:type="dxa"/>
          </w:tcPr>
          <w:p w:rsidR="00AF58A7" w:rsidRDefault="00EB71A8">
            <w:pPr>
              <w:pStyle w:val="TableParagraph"/>
              <w:spacing w:before="123"/>
              <w:ind w:left="50"/>
              <w:rPr>
                <w:rFonts w:ascii="Arial"/>
              </w:rPr>
            </w:pPr>
            <w:r>
              <w:rPr>
                <w:rFonts w:ascii="Arial"/>
              </w:rPr>
              <w:t>NK</w:t>
            </w:r>
          </w:p>
        </w:tc>
        <w:tc>
          <w:tcPr>
            <w:tcW w:w="660" w:type="dxa"/>
          </w:tcPr>
          <w:p w:rsidR="00AF58A7" w:rsidRDefault="00EB71A8">
            <w:pPr>
              <w:pStyle w:val="TableParagraph"/>
              <w:spacing w:before="124"/>
              <w:ind w:right="56"/>
              <w:jc w:val="center"/>
            </w:pPr>
            <w:r>
              <w:rPr>
                <w:w w:val="99"/>
              </w:rPr>
              <w:t>=</w:t>
            </w:r>
          </w:p>
        </w:tc>
        <w:tc>
          <w:tcPr>
            <w:tcW w:w="5389" w:type="dxa"/>
          </w:tcPr>
          <w:p w:rsidR="00AF58A7" w:rsidRDefault="00EB71A8">
            <w:pPr>
              <w:pStyle w:val="TableParagraph"/>
              <w:spacing w:before="124"/>
              <w:ind w:left="299"/>
            </w:pPr>
            <w:r>
              <w:t>Number of Length-Slope segments in the sub-basin. (A number from 0 to 12 may be entered.)</w:t>
            </w:r>
          </w:p>
        </w:tc>
      </w:tr>
      <w:tr w:rsidR="00AF58A7">
        <w:trPr>
          <w:trHeight w:val="1140"/>
        </w:trPr>
        <w:tc>
          <w:tcPr>
            <w:tcW w:w="1971" w:type="dxa"/>
          </w:tcPr>
          <w:p w:rsidR="00AF58A7" w:rsidRDefault="00EB71A8">
            <w:pPr>
              <w:pStyle w:val="TableParagraph"/>
              <w:spacing w:before="123"/>
              <w:ind w:left="50"/>
              <w:rPr>
                <w:rFonts w:ascii="Arial"/>
              </w:rPr>
            </w:pPr>
            <w:r>
              <w:rPr>
                <w:rFonts w:ascii="Arial"/>
              </w:rPr>
              <w:t>ISLOPE</w:t>
            </w:r>
          </w:p>
        </w:tc>
        <w:tc>
          <w:tcPr>
            <w:tcW w:w="660" w:type="dxa"/>
          </w:tcPr>
          <w:p w:rsidR="00AF58A7" w:rsidRDefault="00EB71A8">
            <w:pPr>
              <w:pStyle w:val="TableParagraph"/>
              <w:spacing w:before="124"/>
              <w:ind w:right="56"/>
              <w:jc w:val="center"/>
            </w:pPr>
            <w:r>
              <w:rPr>
                <w:w w:val="99"/>
              </w:rPr>
              <w:t>=</w:t>
            </w:r>
          </w:p>
        </w:tc>
        <w:tc>
          <w:tcPr>
            <w:tcW w:w="5389" w:type="dxa"/>
          </w:tcPr>
          <w:p w:rsidR="00AF58A7" w:rsidRDefault="00EB71A8">
            <w:pPr>
              <w:pStyle w:val="TableParagraph"/>
              <w:spacing w:before="124" w:line="250" w:lineRule="atLeast"/>
              <w:ind w:left="299" w:right="46"/>
            </w:pPr>
            <w:r>
              <w:t>Steep</w:t>
            </w:r>
            <w:r>
              <w:rPr>
                <w:spacing w:val="-14"/>
              </w:rPr>
              <w:t xml:space="preserve"> </w:t>
            </w:r>
            <w:r>
              <w:t>slope</w:t>
            </w:r>
            <w:r>
              <w:rPr>
                <w:spacing w:val="-14"/>
              </w:rPr>
              <w:t xml:space="preserve"> </w:t>
            </w:r>
            <w:r>
              <w:t>adjustment</w:t>
            </w:r>
            <w:r>
              <w:rPr>
                <w:spacing w:val="-14"/>
              </w:rPr>
              <w:t xml:space="preserve"> </w:t>
            </w:r>
            <w:r>
              <w:t>code.</w:t>
            </w:r>
            <w:r>
              <w:rPr>
                <w:spacing w:val="-14"/>
              </w:rPr>
              <w:t xml:space="preserve"> </w:t>
            </w:r>
            <w:r>
              <w:t>Use</w:t>
            </w:r>
            <w:r>
              <w:rPr>
                <w:spacing w:val="-14"/>
              </w:rPr>
              <w:t xml:space="preserve"> </w:t>
            </w:r>
            <w:r>
              <w:t>0</w:t>
            </w:r>
            <w:r>
              <w:rPr>
                <w:spacing w:val="-14"/>
              </w:rPr>
              <w:t xml:space="preserve"> </w:t>
            </w:r>
            <w:r>
              <w:t>or</w:t>
            </w:r>
            <w:r>
              <w:rPr>
                <w:spacing w:val="-14"/>
              </w:rPr>
              <w:t xml:space="preserve"> </w:t>
            </w:r>
            <w:r>
              <w:t>1</w:t>
            </w:r>
            <w:r>
              <w:rPr>
                <w:spacing w:val="-14"/>
              </w:rPr>
              <w:t xml:space="preserve"> </w:t>
            </w:r>
            <w:r>
              <w:t>to</w:t>
            </w:r>
            <w:r>
              <w:rPr>
                <w:spacing w:val="-16"/>
              </w:rPr>
              <w:t xml:space="preserve"> </w:t>
            </w:r>
            <w:r>
              <w:t>allow</w:t>
            </w:r>
            <w:r>
              <w:rPr>
                <w:spacing w:val="-14"/>
              </w:rPr>
              <w:t xml:space="preserve"> </w:t>
            </w:r>
            <w:r>
              <w:t>the</w:t>
            </w:r>
            <w:r>
              <w:rPr>
                <w:spacing w:val="-14"/>
              </w:rPr>
              <w:t xml:space="preserve"> </w:t>
            </w:r>
            <w:r>
              <w:t>use</w:t>
            </w:r>
            <w:r>
              <w:rPr>
                <w:spacing w:val="-14"/>
              </w:rPr>
              <w:t xml:space="preserve"> </w:t>
            </w:r>
            <w:r>
              <w:t>of the</w:t>
            </w:r>
            <w:r>
              <w:rPr>
                <w:spacing w:val="-13"/>
              </w:rPr>
              <w:t xml:space="preserve"> </w:t>
            </w:r>
            <w:r>
              <w:t>steep</w:t>
            </w:r>
            <w:r>
              <w:rPr>
                <w:spacing w:val="-13"/>
              </w:rPr>
              <w:t xml:space="preserve"> </w:t>
            </w:r>
            <w:r>
              <w:t>slope</w:t>
            </w:r>
            <w:r>
              <w:rPr>
                <w:spacing w:val="-13"/>
              </w:rPr>
              <w:t xml:space="preserve"> </w:t>
            </w:r>
            <w:r>
              <w:t>adjustment</w:t>
            </w:r>
            <w:r>
              <w:rPr>
                <w:spacing w:val="-13"/>
              </w:rPr>
              <w:t xml:space="preserve"> </w:t>
            </w:r>
            <w:r>
              <w:t>factor</w:t>
            </w:r>
            <w:r>
              <w:rPr>
                <w:spacing w:val="-14"/>
              </w:rPr>
              <w:t xml:space="preserve"> </w:t>
            </w:r>
            <w:r>
              <w:t>for</w:t>
            </w:r>
            <w:r>
              <w:rPr>
                <w:spacing w:val="-14"/>
              </w:rPr>
              <w:t xml:space="preserve"> </w:t>
            </w:r>
            <w:r>
              <w:t>natural</w:t>
            </w:r>
            <w:r>
              <w:rPr>
                <w:spacing w:val="-13"/>
              </w:rPr>
              <w:t xml:space="preserve"> </w:t>
            </w:r>
            <w:r>
              <w:t>slopes</w:t>
            </w:r>
            <w:r>
              <w:rPr>
                <w:spacing w:val="-13"/>
              </w:rPr>
              <w:t xml:space="preserve"> </w:t>
            </w:r>
            <w:r>
              <w:t>greater than 0.04 ft/ft. Use -1 to suppress use of the steep slope adjustment.</w:t>
            </w:r>
          </w:p>
        </w:tc>
      </w:tr>
    </w:tbl>
    <w:p w:rsidR="00AF58A7" w:rsidRDefault="00AF58A7">
      <w:pPr>
        <w:pStyle w:val="BodyText"/>
        <w:spacing w:before="2"/>
      </w:pPr>
    </w:p>
    <w:p w:rsidR="00AF58A7" w:rsidRDefault="00EB71A8">
      <w:pPr>
        <w:pStyle w:val="BodyText"/>
        <w:spacing w:before="1"/>
        <w:ind w:left="1600"/>
      </w:pPr>
      <w:r>
        <w:t>For each Length-Slope segment (NK) the following three data elements must be entered:</w:t>
      </w:r>
    </w:p>
    <w:p w:rsidR="00AF58A7" w:rsidRDefault="00AF58A7">
      <w:pPr>
        <w:pStyle w:val="BodyText"/>
        <w:spacing w:before="9"/>
      </w:pPr>
    </w:p>
    <w:tbl>
      <w:tblPr>
        <w:tblW w:w="0" w:type="auto"/>
        <w:tblInd w:w="1550" w:type="dxa"/>
        <w:tblLayout w:type="fixed"/>
        <w:tblCellMar>
          <w:left w:w="0" w:type="dxa"/>
          <w:right w:w="0" w:type="dxa"/>
        </w:tblCellMar>
        <w:tblLook w:val="01E0" w:firstRow="1" w:lastRow="1" w:firstColumn="1" w:lastColumn="1" w:noHBand="0" w:noVBand="0"/>
      </w:tblPr>
      <w:tblGrid>
        <w:gridCol w:w="1575"/>
        <w:gridCol w:w="1056"/>
        <w:gridCol w:w="5389"/>
      </w:tblGrid>
      <w:tr w:rsidR="00AF58A7">
        <w:trPr>
          <w:trHeight w:val="377"/>
        </w:trPr>
        <w:tc>
          <w:tcPr>
            <w:tcW w:w="1575" w:type="dxa"/>
          </w:tcPr>
          <w:p w:rsidR="00AF58A7" w:rsidRDefault="00EB71A8">
            <w:pPr>
              <w:pStyle w:val="TableParagraph"/>
              <w:spacing w:line="245" w:lineRule="exact"/>
              <w:ind w:left="50"/>
              <w:rPr>
                <w:rFonts w:ascii="Arial"/>
              </w:rPr>
            </w:pPr>
            <w:r>
              <w:rPr>
                <w:rFonts w:ascii="Arial"/>
              </w:rPr>
              <w:t>LENGTH</w:t>
            </w:r>
          </w:p>
        </w:tc>
        <w:tc>
          <w:tcPr>
            <w:tcW w:w="1056" w:type="dxa"/>
          </w:tcPr>
          <w:p w:rsidR="00AF58A7" w:rsidRDefault="00EB71A8">
            <w:pPr>
              <w:pStyle w:val="TableParagraph"/>
              <w:spacing w:line="246" w:lineRule="exact"/>
              <w:ind w:right="295"/>
              <w:jc w:val="right"/>
            </w:pPr>
            <w:r>
              <w:rPr>
                <w:w w:val="99"/>
              </w:rPr>
              <w:t>=</w:t>
            </w:r>
          </w:p>
        </w:tc>
        <w:tc>
          <w:tcPr>
            <w:tcW w:w="5389" w:type="dxa"/>
          </w:tcPr>
          <w:p w:rsidR="00AF58A7" w:rsidRDefault="00EB71A8">
            <w:pPr>
              <w:pStyle w:val="TableParagraph"/>
              <w:spacing w:line="246" w:lineRule="exact"/>
              <w:ind w:left="299"/>
            </w:pPr>
            <w:r>
              <w:t>The segment length in feet.</w:t>
            </w:r>
          </w:p>
        </w:tc>
      </w:tr>
      <w:tr w:rsidR="00AF58A7">
        <w:trPr>
          <w:trHeight w:val="1140"/>
        </w:trPr>
        <w:tc>
          <w:tcPr>
            <w:tcW w:w="1575" w:type="dxa"/>
          </w:tcPr>
          <w:p w:rsidR="00AF58A7" w:rsidRDefault="00EB71A8">
            <w:pPr>
              <w:pStyle w:val="TableParagraph"/>
              <w:spacing w:before="123"/>
              <w:ind w:left="50"/>
              <w:rPr>
                <w:rFonts w:ascii="Arial"/>
              </w:rPr>
            </w:pPr>
            <w:r>
              <w:rPr>
                <w:rFonts w:ascii="Arial"/>
              </w:rPr>
              <w:t>SLOPE</w:t>
            </w:r>
          </w:p>
        </w:tc>
        <w:tc>
          <w:tcPr>
            <w:tcW w:w="1056" w:type="dxa"/>
          </w:tcPr>
          <w:p w:rsidR="00AF58A7" w:rsidRDefault="00EB71A8">
            <w:pPr>
              <w:pStyle w:val="TableParagraph"/>
              <w:spacing w:before="124"/>
              <w:ind w:right="295"/>
              <w:jc w:val="right"/>
            </w:pPr>
            <w:r>
              <w:rPr>
                <w:w w:val="99"/>
              </w:rPr>
              <w:t>=</w:t>
            </w:r>
          </w:p>
        </w:tc>
        <w:tc>
          <w:tcPr>
            <w:tcW w:w="5389" w:type="dxa"/>
          </w:tcPr>
          <w:p w:rsidR="00AF58A7" w:rsidRDefault="00EB71A8">
            <w:pPr>
              <w:pStyle w:val="TableParagraph"/>
              <w:spacing w:before="124" w:line="250" w:lineRule="atLeast"/>
              <w:ind w:left="299" w:right="46"/>
            </w:pPr>
            <w:r>
              <w:t>The segment slope in ft/ft. If the slope is entered as a negative number, the absolute value of the slope will be used</w:t>
            </w:r>
            <w:r>
              <w:rPr>
                <w:spacing w:val="-19"/>
              </w:rPr>
              <w:t xml:space="preserve"> </w:t>
            </w:r>
            <w:r>
              <w:t>and</w:t>
            </w:r>
            <w:r>
              <w:rPr>
                <w:spacing w:val="-19"/>
              </w:rPr>
              <w:t xml:space="preserve"> </w:t>
            </w:r>
            <w:r>
              <w:t>any</w:t>
            </w:r>
            <w:r>
              <w:rPr>
                <w:spacing w:val="-17"/>
              </w:rPr>
              <w:t xml:space="preserve"> </w:t>
            </w:r>
            <w:r>
              <w:t>steep</w:t>
            </w:r>
            <w:r>
              <w:rPr>
                <w:spacing w:val="-18"/>
              </w:rPr>
              <w:t xml:space="preserve"> </w:t>
            </w:r>
            <w:r>
              <w:t>slope</w:t>
            </w:r>
            <w:r>
              <w:rPr>
                <w:spacing w:val="-18"/>
              </w:rPr>
              <w:t xml:space="preserve"> </w:t>
            </w:r>
            <w:r>
              <w:t>adjustment</w:t>
            </w:r>
            <w:r>
              <w:rPr>
                <w:spacing w:val="-18"/>
              </w:rPr>
              <w:t xml:space="preserve"> </w:t>
            </w:r>
            <w:r>
              <w:t>will</w:t>
            </w:r>
            <w:r>
              <w:rPr>
                <w:spacing w:val="-19"/>
              </w:rPr>
              <w:t xml:space="preserve"> </w:t>
            </w:r>
            <w:r>
              <w:t>be</w:t>
            </w:r>
            <w:r>
              <w:rPr>
                <w:spacing w:val="-19"/>
              </w:rPr>
              <w:t xml:space="preserve"> </w:t>
            </w:r>
            <w:r>
              <w:t>suppressed</w:t>
            </w:r>
            <w:r>
              <w:rPr>
                <w:spacing w:val="-19"/>
              </w:rPr>
              <w:t xml:space="preserve"> </w:t>
            </w:r>
            <w:r>
              <w:t>for the</w:t>
            </w:r>
            <w:r>
              <w:rPr>
                <w:spacing w:val="-1"/>
              </w:rPr>
              <w:t xml:space="preserve"> </w:t>
            </w:r>
            <w:r>
              <w:t>segment.</w:t>
            </w:r>
          </w:p>
        </w:tc>
      </w:tr>
    </w:tbl>
    <w:p w:rsidR="00AF58A7" w:rsidRDefault="00AF58A7">
      <w:pPr>
        <w:spacing w:line="250" w:lineRule="atLeast"/>
        <w:sectPr w:rsidR="00AF58A7">
          <w:pgSz w:w="12240" w:h="15840"/>
          <w:pgMar w:top="1360" w:right="960" w:bottom="280" w:left="1280" w:header="720" w:footer="720" w:gutter="0"/>
          <w:cols w:space="720"/>
        </w:sectPr>
      </w:pPr>
    </w:p>
    <w:p w:rsidR="00AF58A7" w:rsidRDefault="00EB71A8">
      <w:pPr>
        <w:pStyle w:val="BodyText"/>
        <w:tabs>
          <w:tab w:val="left" w:pos="3759"/>
          <w:tab w:val="left" w:pos="4479"/>
        </w:tabs>
        <w:spacing w:before="1"/>
        <w:ind w:left="4480" w:right="479" w:hanging="2881"/>
      </w:pPr>
      <w:r>
        <w:rPr>
          <w:rFonts w:ascii="Arial"/>
        </w:rPr>
        <w:lastRenderedPageBreak/>
        <w:t>K</w:t>
      </w:r>
      <w:r>
        <w:rPr>
          <w:rFonts w:ascii="Arial"/>
        </w:rPr>
        <w:tab/>
      </w:r>
      <w:r>
        <w:t>=</w:t>
      </w:r>
      <w:r>
        <w:tab/>
        <w:t>NRCS Upland Method conveyance factor. See Table G2 in this section for suggested</w:t>
      </w:r>
      <w:r>
        <w:rPr>
          <w:spacing w:val="-1"/>
        </w:rPr>
        <w:t xml:space="preserve"> </w:t>
      </w:r>
      <w:r>
        <w:t>values.</w:t>
      </w:r>
    </w:p>
    <w:p w:rsidR="00AF58A7" w:rsidRDefault="00AF58A7">
      <w:pPr>
        <w:pStyle w:val="BodyText"/>
        <w:rPr>
          <w:sz w:val="24"/>
        </w:rPr>
      </w:pPr>
    </w:p>
    <w:p w:rsidR="00AF58A7" w:rsidRDefault="00AF58A7">
      <w:pPr>
        <w:pStyle w:val="BodyText"/>
        <w:spacing w:before="5"/>
        <w:rPr>
          <w:sz w:val="20"/>
        </w:rPr>
      </w:pPr>
    </w:p>
    <w:p w:rsidR="00AF58A7" w:rsidRDefault="00EB71A8">
      <w:pPr>
        <w:tabs>
          <w:tab w:val="left" w:pos="3039"/>
        </w:tabs>
        <w:ind w:left="3040" w:right="478" w:hanging="721"/>
        <w:rPr>
          <w:i/>
        </w:rPr>
      </w:pPr>
      <w:r>
        <w:rPr>
          <w:i/>
        </w:rPr>
        <w:t>Note:</w:t>
      </w:r>
      <w:r>
        <w:rPr>
          <w:i/>
        </w:rPr>
        <w:tab/>
        <w:t>Enter</w:t>
      </w:r>
      <w:r>
        <w:rPr>
          <w:i/>
          <w:spacing w:val="-11"/>
        </w:rPr>
        <w:t xml:space="preserve"> </w:t>
      </w:r>
      <w:r>
        <w:rPr>
          <w:i/>
        </w:rPr>
        <w:t>one</w:t>
      </w:r>
      <w:r>
        <w:rPr>
          <w:i/>
          <w:spacing w:val="-11"/>
        </w:rPr>
        <w:t xml:space="preserve"> </w:t>
      </w:r>
      <w:r>
        <w:rPr>
          <w:i/>
        </w:rPr>
        <w:t>set</w:t>
      </w:r>
      <w:r>
        <w:rPr>
          <w:i/>
          <w:spacing w:val="-11"/>
        </w:rPr>
        <w:t xml:space="preserve"> </w:t>
      </w:r>
      <w:r>
        <w:rPr>
          <w:i/>
        </w:rPr>
        <w:t>of</w:t>
      </w:r>
      <w:r>
        <w:rPr>
          <w:i/>
          <w:spacing w:val="-11"/>
        </w:rPr>
        <w:t xml:space="preserve"> </w:t>
      </w:r>
      <w:r>
        <w:rPr>
          <w:i/>
        </w:rPr>
        <w:t>LENGTH,</w:t>
      </w:r>
      <w:r>
        <w:rPr>
          <w:i/>
          <w:spacing w:val="-11"/>
        </w:rPr>
        <w:t xml:space="preserve"> </w:t>
      </w:r>
      <w:r>
        <w:rPr>
          <w:i/>
        </w:rPr>
        <w:t>SLOPE</w:t>
      </w:r>
      <w:r>
        <w:rPr>
          <w:i/>
          <w:spacing w:val="-11"/>
        </w:rPr>
        <w:t xml:space="preserve"> </w:t>
      </w:r>
      <w:r>
        <w:rPr>
          <w:i/>
        </w:rPr>
        <w:t>and</w:t>
      </w:r>
      <w:r>
        <w:rPr>
          <w:i/>
          <w:spacing w:val="-11"/>
        </w:rPr>
        <w:t xml:space="preserve"> </w:t>
      </w:r>
      <w:r>
        <w:rPr>
          <w:i/>
        </w:rPr>
        <w:t>K</w:t>
      </w:r>
      <w:r>
        <w:rPr>
          <w:i/>
          <w:spacing w:val="-11"/>
        </w:rPr>
        <w:t xml:space="preserve"> </w:t>
      </w:r>
      <w:r>
        <w:rPr>
          <w:i/>
        </w:rPr>
        <w:t>values</w:t>
      </w:r>
      <w:r>
        <w:rPr>
          <w:i/>
          <w:spacing w:val="-10"/>
        </w:rPr>
        <w:t xml:space="preserve"> </w:t>
      </w:r>
      <w:r>
        <w:rPr>
          <w:i/>
        </w:rPr>
        <w:t>even</w:t>
      </w:r>
      <w:r>
        <w:rPr>
          <w:i/>
          <w:spacing w:val="-10"/>
        </w:rPr>
        <w:t xml:space="preserve"> </w:t>
      </w:r>
      <w:r>
        <w:rPr>
          <w:i/>
        </w:rPr>
        <w:t>if</w:t>
      </w:r>
      <w:r>
        <w:rPr>
          <w:i/>
          <w:spacing w:val="-10"/>
        </w:rPr>
        <w:t xml:space="preserve"> </w:t>
      </w:r>
      <w:r>
        <w:rPr>
          <w:i/>
        </w:rPr>
        <w:t>NK</w:t>
      </w:r>
      <w:r>
        <w:rPr>
          <w:i/>
          <w:spacing w:val="-10"/>
        </w:rPr>
        <w:t xml:space="preserve"> </w:t>
      </w:r>
      <w:r>
        <w:rPr>
          <w:i/>
        </w:rPr>
        <w:t>=</w:t>
      </w:r>
      <w:r>
        <w:rPr>
          <w:i/>
          <w:spacing w:val="-10"/>
        </w:rPr>
        <w:t xml:space="preserve"> </w:t>
      </w:r>
      <w:r>
        <w:rPr>
          <w:i/>
        </w:rPr>
        <w:t>0.</w:t>
      </w:r>
      <w:r>
        <w:rPr>
          <w:i/>
          <w:spacing w:val="-10"/>
        </w:rPr>
        <w:t xml:space="preserve"> </w:t>
      </w:r>
      <w:r>
        <w:rPr>
          <w:i/>
        </w:rPr>
        <w:t>This</w:t>
      </w:r>
      <w:r>
        <w:rPr>
          <w:i/>
          <w:spacing w:val="-11"/>
        </w:rPr>
        <w:t xml:space="preserve"> </w:t>
      </w:r>
      <w:r>
        <w:rPr>
          <w:i/>
        </w:rPr>
        <w:t>is</w:t>
      </w:r>
      <w:r>
        <w:rPr>
          <w:i/>
          <w:spacing w:val="-11"/>
        </w:rPr>
        <w:t xml:space="preserve"> </w:t>
      </w:r>
      <w:r>
        <w:rPr>
          <w:i/>
        </w:rPr>
        <w:t>the suggested procedure when the sub-basin is longer than 12,000</w:t>
      </w:r>
      <w:r>
        <w:rPr>
          <w:i/>
          <w:spacing w:val="-5"/>
        </w:rPr>
        <w:t xml:space="preserve"> </w:t>
      </w:r>
      <w:r>
        <w:rPr>
          <w:i/>
        </w:rPr>
        <w:t>feet.</w:t>
      </w:r>
    </w:p>
    <w:p w:rsidR="00AF58A7" w:rsidRDefault="00AF58A7">
      <w:pPr>
        <w:pStyle w:val="BodyText"/>
        <w:spacing w:before="2"/>
        <w:rPr>
          <w:i/>
        </w:rPr>
      </w:pPr>
    </w:p>
    <w:p w:rsidR="00AF58A7" w:rsidRDefault="00EB71A8">
      <w:pPr>
        <w:pStyle w:val="BodyText"/>
        <w:ind w:left="1600" w:right="477"/>
      </w:pPr>
      <w:r>
        <w:t>Following entry of the Length-Slope segment data, the following data must be entered for sub-basins longer than 4000 feet:</w:t>
      </w:r>
    </w:p>
    <w:p w:rsidR="00AF58A7" w:rsidRDefault="00AF58A7">
      <w:pPr>
        <w:pStyle w:val="BodyText"/>
        <w:spacing w:before="3"/>
      </w:pPr>
    </w:p>
    <w:p w:rsidR="00AF58A7" w:rsidRDefault="00EB71A8">
      <w:pPr>
        <w:pStyle w:val="BodyText"/>
        <w:tabs>
          <w:tab w:val="left" w:pos="3759"/>
          <w:tab w:val="left" w:pos="4479"/>
        </w:tabs>
        <w:ind w:left="4480" w:hanging="2881"/>
      </w:pPr>
      <w:r>
        <w:rPr>
          <w:rFonts w:ascii="Arial"/>
        </w:rPr>
        <w:t>KN</w:t>
      </w:r>
      <w:r>
        <w:rPr>
          <w:rFonts w:ascii="Arial"/>
        </w:rPr>
        <w:tab/>
      </w:r>
      <w:r>
        <w:t>=</w:t>
      </w:r>
      <w:r>
        <w:tab/>
        <w:t>Lag Time Equation Basin Factor. The Basin Factor is based on an estimate of the weighted, by stream length, average Manning's n value for the principal watercourses in the drainage basin. See Table G3 in this section for suggested values. If a value of 0.0 is entered for the</w:t>
      </w:r>
      <w:r>
        <w:rPr>
          <w:spacing w:val="-38"/>
        </w:rPr>
        <w:t xml:space="preserve"> </w:t>
      </w:r>
      <w:r>
        <w:t>basin factor,</w:t>
      </w:r>
      <w:r>
        <w:rPr>
          <w:spacing w:val="-17"/>
        </w:rPr>
        <w:t xml:space="preserve"> </w:t>
      </w:r>
      <w:r>
        <w:t>a</w:t>
      </w:r>
      <w:r>
        <w:rPr>
          <w:spacing w:val="-17"/>
        </w:rPr>
        <w:t xml:space="preserve"> </w:t>
      </w:r>
      <w:r>
        <w:t>default</w:t>
      </w:r>
      <w:r>
        <w:rPr>
          <w:spacing w:val="-17"/>
        </w:rPr>
        <w:t xml:space="preserve"> </w:t>
      </w:r>
      <w:r>
        <w:t>value</w:t>
      </w:r>
      <w:r>
        <w:rPr>
          <w:spacing w:val="-17"/>
        </w:rPr>
        <w:t xml:space="preserve"> </w:t>
      </w:r>
      <w:r>
        <w:t>of</w:t>
      </w:r>
      <w:r>
        <w:rPr>
          <w:spacing w:val="-18"/>
        </w:rPr>
        <w:t xml:space="preserve"> </w:t>
      </w:r>
      <w:r>
        <w:t>0.025</w:t>
      </w:r>
      <w:r>
        <w:rPr>
          <w:spacing w:val="-18"/>
        </w:rPr>
        <w:t xml:space="preserve"> </w:t>
      </w:r>
      <w:r>
        <w:t>(for</w:t>
      </w:r>
      <w:r>
        <w:rPr>
          <w:spacing w:val="-17"/>
        </w:rPr>
        <w:t xml:space="preserve"> </w:t>
      </w:r>
      <w:r>
        <w:t>low</w:t>
      </w:r>
      <w:r>
        <w:rPr>
          <w:spacing w:val="-17"/>
        </w:rPr>
        <w:t xml:space="preserve"> </w:t>
      </w:r>
      <w:r>
        <w:t>density</w:t>
      </w:r>
      <w:r>
        <w:rPr>
          <w:spacing w:val="-15"/>
        </w:rPr>
        <w:t xml:space="preserve"> </w:t>
      </w:r>
      <w:r>
        <w:t>urban)</w:t>
      </w:r>
      <w:r>
        <w:rPr>
          <w:spacing w:val="-17"/>
        </w:rPr>
        <w:t xml:space="preserve"> </w:t>
      </w:r>
      <w:r>
        <w:t>will be</w:t>
      </w:r>
      <w:r>
        <w:rPr>
          <w:spacing w:val="-1"/>
        </w:rPr>
        <w:t xml:space="preserve"> </w:t>
      </w:r>
      <w:r>
        <w:t>used.</w:t>
      </w:r>
    </w:p>
    <w:p w:rsidR="00AF58A7" w:rsidRDefault="00AF58A7">
      <w:pPr>
        <w:pStyle w:val="BodyText"/>
        <w:spacing w:before="9"/>
      </w:pPr>
    </w:p>
    <w:p w:rsidR="00AF58A7" w:rsidRDefault="00EB71A8">
      <w:pPr>
        <w:pStyle w:val="BodyText"/>
        <w:spacing w:before="1"/>
        <w:ind w:left="1600"/>
        <w:rPr>
          <w:rFonts w:ascii="Arial"/>
        </w:rPr>
      </w:pPr>
      <w:r>
        <w:rPr>
          <w:rFonts w:ascii="Arial"/>
        </w:rPr>
        <w:t>CENTROID DISTANCE or</w:t>
      </w:r>
    </w:p>
    <w:p w:rsidR="00AF58A7" w:rsidRDefault="00EB71A8" w:rsidP="004914BD">
      <w:pPr>
        <w:pStyle w:val="BodyText"/>
        <w:tabs>
          <w:tab w:val="left" w:pos="3759"/>
          <w:tab w:val="left" w:pos="4479"/>
        </w:tabs>
        <w:ind w:left="4500" w:hanging="2900"/>
      </w:pPr>
      <w:r>
        <w:rPr>
          <w:rFonts w:ascii="Arial"/>
        </w:rPr>
        <w:t>CENTROID</w:t>
      </w:r>
      <w:r>
        <w:rPr>
          <w:rFonts w:ascii="Arial"/>
          <w:spacing w:val="-21"/>
        </w:rPr>
        <w:t xml:space="preserve"> </w:t>
      </w:r>
      <w:r>
        <w:rPr>
          <w:rFonts w:ascii="Arial"/>
        </w:rPr>
        <w:t>RATIO</w:t>
      </w:r>
      <w:r>
        <w:rPr>
          <w:rFonts w:ascii="Arial"/>
        </w:rPr>
        <w:tab/>
      </w:r>
      <w:r>
        <w:t>=</w:t>
      </w:r>
      <w:r>
        <w:tab/>
        <w:t>Lag</w:t>
      </w:r>
      <w:r>
        <w:rPr>
          <w:spacing w:val="-18"/>
        </w:rPr>
        <w:t xml:space="preserve"> </w:t>
      </w:r>
      <w:r>
        <w:t>Time</w:t>
      </w:r>
      <w:r>
        <w:rPr>
          <w:spacing w:val="-18"/>
        </w:rPr>
        <w:t xml:space="preserve"> </w:t>
      </w:r>
      <w:r>
        <w:t>Equation</w:t>
      </w:r>
      <w:r>
        <w:rPr>
          <w:spacing w:val="-18"/>
        </w:rPr>
        <w:t xml:space="preserve"> </w:t>
      </w:r>
      <w:r>
        <w:t>distance</w:t>
      </w:r>
      <w:r>
        <w:rPr>
          <w:spacing w:val="-18"/>
        </w:rPr>
        <w:t xml:space="preserve"> </w:t>
      </w:r>
      <w:r>
        <w:t>to</w:t>
      </w:r>
      <w:r>
        <w:rPr>
          <w:spacing w:val="-18"/>
        </w:rPr>
        <w:t xml:space="preserve"> </w:t>
      </w:r>
      <w:r>
        <w:t>centroid.</w:t>
      </w:r>
      <w:r>
        <w:rPr>
          <w:spacing w:val="-18"/>
        </w:rPr>
        <w:t xml:space="preserve"> </w:t>
      </w:r>
      <w:r>
        <w:t>Enter</w:t>
      </w:r>
      <w:r>
        <w:rPr>
          <w:spacing w:val="-18"/>
        </w:rPr>
        <w:t xml:space="preserve"> </w:t>
      </w:r>
      <w:r>
        <w:t>the</w:t>
      </w:r>
      <w:r>
        <w:rPr>
          <w:spacing w:val="-1"/>
        </w:rPr>
        <w:t xml:space="preserve"> </w:t>
      </w:r>
      <w:r>
        <w:t>distance</w:t>
      </w:r>
      <w:r w:rsidR="004914BD">
        <w:t xml:space="preserve"> </w:t>
      </w:r>
      <w:r>
        <w:t>in</w:t>
      </w:r>
      <w:r>
        <w:rPr>
          <w:spacing w:val="-19"/>
        </w:rPr>
        <w:t xml:space="preserve"> </w:t>
      </w:r>
      <w:r>
        <w:t>feet</w:t>
      </w:r>
      <w:r>
        <w:rPr>
          <w:spacing w:val="-18"/>
        </w:rPr>
        <w:t xml:space="preserve"> </w:t>
      </w:r>
      <w:r>
        <w:t>from</w:t>
      </w:r>
      <w:r>
        <w:rPr>
          <w:spacing w:val="-20"/>
        </w:rPr>
        <w:t xml:space="preserve"> </w:t>
      </w:r>
      <w:r>
        <w:t>the</w:t>
      </w:r>
      <w:r>
        <w:rPr>
          <w:spacing w:val="-18"/>
        </w:rPr>
        <w:t xml:space="preserve"> </w:t>
      </w:r>
      <w:r>
        <w:t>from</w:t>
      </w:r>
      <w:r>
        <w:rPr>
          <w:spacing w:val="-20"/>
        </w:rPr>
        <w:t xml:space="preserve"> </w:t>
      </w:r>
      <w:r>
        <w:t>the</w:t>
      </w:r>
      <w:r>
        <w:rPr>
          <w:spacing w:val="-18"/>
        </w:rPr>
        <w:t xml:space="preserve"> </w:t>
      </w:r>
      <w:r>
        <w:t>point</w:t>
      </w:r>
      <w:r>
        <w:rPr>
          <w:spacing w:val="-18"/>
        </w:rPr>
        <w:t xml:space="preserve"> </w:t>
      </w:r>
      <w:r>
        <w:t>of</w:t>
      </w:r>
      <w:r>
        <w:rPr>
          <w:spacing w:val="-18"/>
        </w:rPr>
        <w:t xml:space="preserve"> </w:t>
      </w:r>
      <w:r>
        <w:t>concentration</w:t>
      </w:r>
      <w:r>
        <w:rPr>
          <w:spacing w:val="-18"/>
        </w:rPr>
        <w:t xml:space="preserve"> </w:t>
      </w:r>
      <w:r>
        <w:t>to</w:t>
      </w:r>
      <w:r>
        <w:rPr>
          <w:spacing w:val="-18"/>
        </w:rPr>
        <w:t xml:space="preserve"> </w:t>
      </w:r>
      <w:r>
        <w:t>the</w:t>
      </w:r>
      <w:r>
        <w:rPr>
          <w:spacing w:val="-18"/>
        </w:rPr>
        <w:t xml:space="preserve"> </w:t>
      </w:r>
      <w:r>
        <w:t>point opposite</w:t>
      </w:r>
      <w:r>
        <w:rPr>
          <w:spacing w:val="-9"/>
        </w:rPr>
        <w:t xml:space="preserve"> </w:t>
      </w:r>
      <w:r>
        <w:t>the</w:t>
      </w:r>
      <w:r>
        <w:rPr>
          <w:spacing w:val="-9"/>
        </w:rPr>
        <w:t xml:space="preserve"> </w:t>
      </w:r>
      <w:r>
        <w:t>centroid</w:t>
      </w:r>
      <w:r>
        <w:rPr>
          <w:spacing w:val="-9"/>
        </w:rPr>
        <w:t xml:space="preserve"> </w:t>
      </w:r>
      <w:r>
        <w:t>of</w:t>
      </w:r>
      <w:r>
        <w:rPr>
          <w:spacing w:val="-9"/>
        </w:rPr>
        <w:t xml:space="preserve"> </w:t>
      </w:r>
      <w:r>
        <w:t>the</w:t>
      </w:r>
      <w:r>
        <w:rPr>
          <w:spacing w:val="-11"/>
        </w:rPr>
        <w:t xml:space="preserve"> </w:t>
      </w:r>
      <w:r>
        <w:t>sub-basin.</w:t>
      </w:r>
      <w:r>
        <w:rPr>
          <w:spacing w:val="-11"/>
        </w:rPr>
        <w:t xml:space="preserve"> </w:t>
      </w:r>
      <w:r>
        <w:t>If</w:t>
      </w:r>
      <w:r>
        <w:rPr>
          <w:spacing w:val="-11"/>
        </w:rPr>
        <w:t xml:space="preserve"> </w:t>
      </w:r>
      <w:r>
        <w:t>the</w:t>
      </w:r>
      <w:r>
        <w:rPr>
          <w:spacing w:val="-11"/>
        </w:rPr>
        <w:t xml:space="preserve"> </w:t>
      </w:r>
      <w:r>
        <w:t>value</w:t>
      </w:r>
      <w:r>
        <w:rPr>
          <w:spacing w:val="-11"/>
        </w:rPr>
        <w:t xml:space="preserve"> </w:t>
      </w:r>
      <w:r>
        <w:t>input</w:t>
      </w:r>
      <w:r>
        <w:rPr>
          <w:spacing w:val="-11"/>
        </w:rPr>
        <w:t xml:space="preserve"> </w:t>
      </w:r>
      <w:r>
        <w:t>is less</w:t>
      </w:r>
      <w:r>
        <w:rPr>
          <w:spacing w:val="-12"/>
        </w:rPr>
        <w:t xml:space="preserve"> </w:t>
      </w:r>
      <w:r>
        <w:t>than</w:t>
      </w:r>
      <w:r>
        <w:rPr>
          <w:spacing w:val="-12"/>
        </w:rPr>
        <w:t xml:space="preserve"> </w:t>
      </w:r>
      <w:r>
        <w:t>1.0,</w:t>
      </w:r>
      <w:r>
        <w:rPr>
          <w:spacing w:val="-11"/>
        </w:rPr>
        <w:t xml:space="preserve"> </w:t>
      </w:r>
      <w:r>
        <w:t>the</w:t>
      </w:r>
      <w:r>
        <w:rPr>
          <w:spacing w:val="-11"/>
        </w:rPr>
        <w:t xml:space="preserve"> </w:t>
      </w:r>
      <w:r>
        <w:t>value</w:t>
      </w:r>
      <w:r>
        <w:rPr>
          <w:spacing w:val="-11"/>
        </w:rPr>
        <w:t xml:space="preserve"> </w:t>
      </w:r>
      <w:r>
        <w:t>is</w:t>
      </w:r>
      <w:r>
        <w:rPr>
          <w:spacing w:val="-12"/>
        </w:rPr>
        <w:t xml:space="preserve"> </w:t>
      </w:r>
      <w:r>
        <w:t>used</w:t>
      </w:r>
      <w:r>
        <w:rPr>
          <w:spacing w:val="-12"/>
        </w:rPr>
        <w:t xml:space="preserve"> </w:t>
      </w:r>
      <w:r>
        <w:t>as</w:t>
      </w:r>
      <w:r>
        <w:rPr>
          <w:spacing w:val="-12"/>
        </w:rPr>
        <w:t xml:space="preserve"> </w:t>
      </w:r>
      <w:r>
        <w:t>a</w:t>
      </w:r>
      <w:r>
        <w:rPr>
          <w:spacing w:val="-12"/>
        </w:rPr>
        <w:t xml:space="preserve"> </w:t>
      </w:r>
      <w:r>
        <w:t>ratio</w:t>
      </w:r>
      <w:r>
        <w:rPr>
          <w:spacing w:val="-12"/>
        </w:rPr>
        <w:t xml:space="preserve"> </w:t>
      </w:r>
      <w:r>
        <w:t>of</w:t>
      </w:r>
      <w:r>
        <w:rPr>
          <w:spacing w:val="-12"/>
        </w:rPr>
        <w:t xml:space="preserve"> </w:t>
      </w:r>
      <w:r>
        <w:t>the</w:t>
      </w:r>
      <w:r>
        <w:rPr>
          <w:spacing w:val="-12"/>
        </w:rPr>
        <w:t xml:space="preserve"> </w:t>
      </w:r>
      <w:r>
        <w:t>overall</w:t>
      </w:r>
      <w:r>
        <w:rPr>
          <w:spacing w:val="-12"/>
        </w:rPr>
        <w:t xml:space="preserve"> </w:t>
      </w:r>
      <w:r>
        <w:t>sub- basin length. If a value of 0.0 is entered for the Centroid Ratio, a default value of 0.50 will be</w:t>
      </w:r>
      <w:r>
        <w:rPr>
          <w:spacing w:val="-2"/>
        </w:rPr>
        <w:t xml:space="preserve"> </w:t>
      </w:r>
      <w:r>
        <w:t>used.</w:t>
      </w:r>
    </w:p>
    <w:p w:rsidR="00AF58A7" w:rsidRDefault="00AF58A7">
      <w:pPr>
        <w:pStyle w:val="BodyText"/>
        <w:spacing w:before="8"/>
      </w:pPr>
    </w:p>
    <w:p w:rsidR="00AF58A7" w:rsidRDefault="00EB71A8">
      <w:pPr>
        <w:pStyle w:val="BodyText"/>
        <w:tabs>
          <w:tab w:val="left" w:pos="3759"/>
          <w:tab w:val="left" w:pos="4479"/>
        </w:tabs>
        <w:ind w:left="4480" w:right="474" w:hanging="2881"/>
      </w:pPr>
      <w:r>
        <w:rPr>
          <w:rFonts w:ascii="Arial"/>
        </w:rPr>
        <w:t>Qp</w:t>
      </w:r>
      <w:r>
        <w:rPr>
          <w:rFonts w:ascii="Arial"/>
        </w:rPr>
        <w:tab/>
      </w:r>
      <w:r>
        <w:t>=</w:t>
      </w:r>
      <w:r>
        <w:tab/>
        <w:t>Estimated peak flow rate in CFS for the sub-basin. This value is only used with the steep slope conversion factor. This</w:t>
      </w:r>
      <w:r>
        <w:rPr>
          <w:spacing w:val="-21"/>
        </w:rPr>
        <w:t xml:space="preserve"> </w:t>
      </w:r>
      <w:r>
        <w:t>value</w:t>
      </w:r>
      <w:r>
        <w:rPr>
          <w:spacing w:val="-21"/>
        </w:rPr>
        <w:t xml:space="preserve"> </w:t>
      </w:r>
      <w:r>
        <w:t>is</w:t>
      </w:r>
      <w:r>
        <w:rPr>
          <w:spacing w:val="-21"/>
        </w:rPr>
        <w:t xml:space="preserve"> </w:t>
      </w:r>
      <w:r>
        <w:t>used</w:t>
      </w:r>
      <w:r>
        <w:rPr>
          <w:spacing w:val="-21"/>
        </w:rPr>
        <w:t xml:space="preserve"> </w:t>
      </w:r>
      <w:r>
        <w:t>to</w:t>
      </w:r>
      <w:r>
        <w:rPr>
          <w:spacing w:val="-21"/>
        </w:rPr>
        <w:t xml:space="preserve"> </w:t>
      </w:r>
      <w:r>
        <w:t>check</w:t>
      </w:r>
      <w:r>
        <w:rPr>
          <w:spacing w:val="-21"/>
        </w:rPr>
        <w:t xml:space="preserve"> </w:t>
      </w:r>
      <w:r>
        <w:t>for</w:t>
      </w:r>
      <w:r>
        <w:rPr>
          <w:spacing w:val="-21"/>
        </w:rPr>
        <w:t xml:space="preserve"> </w:t>
      </w:r>
      <w:r>
        <w:t>the</w:t>
      </w:r>
      <w:r>
        <w:rPr>
          <w:spacing w:val="-21"/>
        </w:rPr>
        <w:t xml:space="preserve"> </w:t>
      </w:r>
      <w:r>
        <w:t>maximum</w:t>
      </w:r>
      <w:r>
        <w:rPr>
          <w:spacing w:val="-24"/>
        </w:rPr>
        <w:t xml:space="preserve"> </w:t>
      </w:r>
      <w:r>
        <w:t>and</w:t>
      </w:r>
      <w:r>
        <w:rPr>
          <w:spacing w:val="-22"/>
        </w:rPr>
        <w:t xml:space="preserve"> </w:t>
      </w:r>
      <w:r>
        <w:t>minimum conveyance factors (K) based on the Froude number and the</w:t>
      </w:r>
      <w:r>
        <w:rPr>
          <w:spacing w:val="-8"/>
        </w:rPr>
        <w:t xml:space="preserve"> </w:t>
      </w:r>
      <w:r>
        <w:t>steep</w:t>
      </w:r>
      <w:r>
        <w:rPr>
          <w:spacing w:val="-8"/>
        </w:rPr>
        <w:t xml:space="preserve"> </w:t>
      </w:r>
      <w:r>
        <w:t>slope</w:t>
      </w:r>
      <w:r>
        <w:rPr>
          <w:spacing w:val="-8"/>
        </w:rPr>
        <w:t xml:space="preserve"> </w:t>
      </w:r>
      <w:r>
        <w:t>conversion</w:t>
      </w:r>
      <w:r>
        <w:rPr>
          <w:spacing w:val="-8"/>
        </w:rPr>
        <w:t xml:space="preserve"> </w:t>
      </w:r>
      <w:r>
        <w:t>factor.</w:t>
      </w:r>
      <w:r>
        <w:rPr>
          <w:spacing w:val="-8"/>
        </w:rPr>
        <w:t xml:space="preserve"> </w:t>
      </w:r>
      <w:r>
        <w:t>The</w:t>
      </w:r>
      <w:r>
        <w:rPr>
          <w:spacing w:val="-8"/>
        </w:rPr>
        <w:t xml:space="preserve"> </w:t>
      </w:r>
      <w:r>
        <w:t>following</w:t>
      </w:r>
      <w:r>
        <w:rPr>
          <w:spacing w:val="-9"/>
        </w:rPr>
        <w:t xml:space="preserve"> </w:t>
      </w:r>
      <w:r>
        <w:t>formulas are used to compute the conveyance</w:t>
      </w:r>
      <w:r>
        <w:rPr>
          <w:spacing w:val="-4"/>
        </w:rPr>
        <w:t xml:space="preserve"> </w:t>
      </w:r>
      <w:r>
        <w:t>adjustment:</w:t>
      </w:r>
    </w:p>
    <w:p w:rsidR="00AF58A7" w:rsidRDefault="00EB71A8">
      <w:pPr>
        <w:spacing w:before="3" w:line="257" w:lineRule="exact"/>
        <w:ind w:left="4480"/>
        <w:rPr>
          <w:sz w:val="13"/>
        </w:rPr>
      </w:pPr>
      <w:r>
        <w:t>K’  = 0.302 * s’</w:t>
      </w:r>
      <w:r>
        <w:rPr>
          <w:position w:val="9"/>
          <w:sz w:val="13"/>
        </w:rPr>
        <w:t xml:space="preserve">(-0.5) </w:t>
      </w:r>
      <w:r>
        <w:t>* Qp</w:t>
      </w:r>
      <w:r>
        <w:rPr>
          <w:position w:val="9"/>
          <w:sz w:val="13"/>
        </w:rPr>
        <w:t>(0.18)</w:t>
      </w:r>
    </w:p>
    <w:p w:rsidR="00AF58A7" w:rsidRDefault="00EB71A8">
      <w:pPr>
        <w:spacing w:line="257" w:lineRule="exact"/>
        <w:ind w:left="4480"/>
        <w:rPr>
          <w:sz w:val="13"/>
        </w:rPr>
      </w:pPr>
      <w:r>
        <w:t>K’’ = 0.207 * s’</w:t>
      </w:r>
      <w:r>
        <w:rPr>
          <w:position w:val="9"/>
          <w:sz w:val="13"/>
        </w:rPr>
        <w:t xml:space="preserve">(-0.5) </w:t>
      </w:r>
      <w:r>
        <w:t>* Qp</w:t>
      </w:r>
      <w:r>
        <w:rPr>
          <w:position w:val="9"/>
          <w:sz w:val="13"/>
        </w:rPr>
        <w:t>(0.18)</w:t>
      </w:r>
    </w:p>
    <w:p w:rsidR="00AF58A7" w:rsidRDefault="00EB71A8">
      <w:pPr>
        <w:pStyle w:val="BodyText"/>
        <w:spacing w:before="1"/>
        <w:ind w:left="4480" w:right="478"/>
      </w:pPr>
      <w:r>
        <w:t>An</w:t>
      </w:r>
      <w:r>
        <w:rPr>
          <w:spacing w:val="-7"/>
        </w:rPr>
        <w:t xml:space="preserve"> </w:t>
      </w:r>
      <w:r>
        <w:t>adjusted</w:t>
      </w:r>
      <w:r>
        <w:rPr>
          <w:spacing w:val="-7"/>
        </w:rPr>
        <w:t xml:space="preserve"> </w:t>
      </w:r>
      <w:r>
        <w:t>conveyance</w:t>
      </w:r>
      <w:r>
        <w:rPr>
          <w:spacing w:val="-8"/>
        </w:rPr>
        <w:t xml:space="preserve"> </w:t>
      </w:r>
      <w:r>
        <w:t>factor</w:t>
      </w:r>
      <w:r>
        <w:rPr>
          <w:spacing w:val="-8"/>
        </w:rPr>
        <w:t xml:space="preserve"> </w:t>
      </w:r>
      <w:r>
        <w:t>(K)</w:t>
      </w:r>
      <w:r>
        <w:rPr>
          <w:spacing w:val="-8"/>
        </w:rPr>
        <w:t xml:space="preserve"> </w:t>
      </w:r>
      <w:r>
        <w:t>is</w:t>
      </w:r>
      <w:r>
        <w:rPr>
          <w:spacing w:val="-8"/>
        </w:rPr>
        <w:t xml:space="preserve"> </w:t>
      </w:r>
      <w:r>
        <w:t>then</w:t>
      </w:r>
      <w:r>
        <w:rPr>
          <w:spacing w:val="-8"/>
        </w:rPr>
        <w:t xml:space="preserve"> </w:t>
      </w:r>
      <w:r>
        <w:t>obtained</w:t>
      </w:r>
      <w:r>
        <w:rPr>
          <w:spacing w:val="-7"/>
        </w:rPr>
        <w:t xml:space="preserve"> </w:t>
      </w:r>
      <w:r>
        <w:t>based on the</w:t>
      </w:r>
      <w:r>
        <w:rPr>
          <w:spacing w:val="-1"/>
        </w:rPr>
        <w:t xml:space="preserve"> </w:t>
      </w:r>
      <w:r>
        <w:t>following:</w:t>
      </w:r>
    </w:p>
    <w:p w:rsidR="00AF58A7" w:rsidRDefault="00EB71A8">
      <w:pPr>
        <w:pStyle w:val="BodyText"/>
        <w:tabs>
          <w:tab w:val="left" w:pos="5920"/>
        </w:tabs>
        <w:spacing w:before="3"/>
        <w:ind w:left="4480"/>
      </w:pPr>
      <w:r>
        <w:t>If K</w:t>
      </w:r>
      <w:r>
        <w:rPr>
          <w:spacing w:val="-1"/>
        </w:rPr>
        <w:t xml:space="preserve"> </w:t>
      </w:r>
      <w:r>
        <w:t>&gt;</w:t>
      </w:r>
      <w:r>
        <w:rPr>
          <w:spacing w:val="-1"/>
        </w:rPr>
        <w:t xml:space="preserve"> </w:t>
      </w:r>
      <w:r>
        <w:t>K’</w:t>
      </w:r>
      <w:r>
        <w:tab/>
        <w:t>then K =</w:t>
      </w:r>
      <w:r>
        <w:rPr>
          <w:spacing w:val="-1"/>
        </w:rPr>
        <w:t xml:space="preserve"> </w:t>
      </w:r>
      <w:r>
        <w:t>K’</w:t>
      </w:r>
    </w:p>
    <w:p w:rsidR="00AF58A7" w:rsidRDefault="00EB71A8">
      <w:pPr>
        <w:pStyle w:val="BodyText"/>
        <w:tabs>
          <w:tab w:val="left" w:pos="5919"/>
        </w:tabs>
        <w:spacing w:before="1"/>
        <w:ind w:left="4480" w:right="2403"/>
      </w:pPr>
      <w:r>
        <w:t xml:space="preserve">If K’ </w:t>
      </w:r>
      <w:r w:rsidR="00FF0B28">
        <w:rPr>
          <w:rFonts w:ascii="Gill Sans MT" w:hAnsi="Gill Sans MT"/>
        </w:rPr>
        <w:t>≥</w:t>
      </w:r>
      <w:r>
        <w:rPr>
          <w:rFonts w:ascii="Gill Sans MT" w:hAnsi="Gill Sans MT"/>
        </w:rPr>
        <w:t xml:space="preserve"> </w:t>
      </w:r>
      <w:r>
        <w:t xml:space="preserve">K </w:t>
      </w:r>
      <w:r w:rsidR="00FF0B28">
        <w:rPr>
          <w:rFonts w:ascii="Gill Sans MT" w:hAnsi="Gill Sans MT"/>
        </w:rPr>
        <w:t>≥</w:t>
      </w:r>
      <w:r>
        <w:t>K’’ then no adjustment If K</w:t>
      </w:r>
      <w:r>
        <w:rPr>
          <w:spacing w:val="-2"/>
        </w:rPr>
        <w:t xml:space="preserve"> </w:t>
      </w:r>
      <w:r>
        <w:t>&lt;</w:t>
      </w:r>
      <w:r>
        <w:rPr>
          <w:spacing w:val="-1"/>
        </w:rPr>
        <w:t xml:space="preserve"> </w:t>
      </w:r>
      <w:r>
        <w:t>K’’</w:t>
      </w:r>
      <w:r>
        <w:tab/>
        <w:t>then K =</w:t>
      </w:r>
      <w:r>
        <w:rPr>
          <w:spacing w:val="-2"/>
        </w:rPr>
        <w:t xml:space="preserve"> </w:t>
      </w:r>
      <w:r>
        <w:t>K’’</w:t>
      </w:r>
    </w:p>
    <w:p w:rsidR="00AF58A7" w:rsidRDefault="00EB71A8">
      <w:pPr>
        <w:pStyle w:val="BodyText"/>
        <w:ind w:left="4480" w:right="477"/>
      </w:pPr>
      <w:r>
        <w:t>For best results the Qp value used should be within 10 percent of the peak flow rate computed for the watershed by the COMPUTE HYD or COMPUTE NM HYD</w:t>
      </w:r>
    </w:p>
    <w:p w:rsidR="00AF58A7" w:rsidRDefault="00EB71A8">
      <w:pPr>
        <w:pStyle w:val="BodyText"/>
        <w:spacing w:before="4"/>
        <w:ind w:left="4480" w:right="476"/>
      </w:pPr>
      <w:r>
        <w:t>command.</w:t>
      </w:r>
      <w:r>
        <w:rPr>
          <w:spacing w:val="-24"/>
        </w:rPr>
        <w:t xml:space="preserve"> </w:t>
      </w:r>
      <w:r>
        <w:t>A</w:t>
      </w:r>
      <w:r>
        <w:rPr>
          <w:spacing w:val="-24"/>
        </w:rPr>
        <w:t xml:space="preserve"> </w:t>
      </w:r>
      <w:r>
        <w:t>single</w:t>
      </w:r>
      <w:r>
        <w:rPr>
          <w:spacing w:val="-25"/>
        </w:rPr>
        <w:t xml:space="preserve"> </w:t>
      </w:r>
      <w:r>
        <w:t>adjustment</w:t>
      </w:r>
      <w:r>
        <w:rPr>
          <w:spacing w:val="-25"/>
        </w:rPr>
        <w:t xml:space="preserve"> </w:t>
      </w:r>
      <w:r>
        <w:t>factor</w:t>
      </w:r>
      <w:r>
        <w:rPr>
          <w:spacing w:val="-23"/>
        </w:rPr>
        <w:t xml:space="preserve"> </w:t>
      </w:r>
      <w:r>
        <w:t>is</w:t>
      </w:r>
      <w:r>
        <w:rPr>
          <w:spacing w:val="-24"/>
        </w:rPr>
        <w:t xml:space="preserve"> </w:t>
      </w:r>
      <w:r>
        <w:t>computed</w:t>
      </w:r>
      <w:r>
        <w:rPr>
          <w:spacing w:val="-24"/>
        </w:rPr>
        <w:t xml:space="preserve"> </w:t>
      </w:r>
      <w:r>
        <w:t>based</w:t>
      </w:r>
      <w:r>
        <w:rPr>
          <w:spacing w:val="-23"/>
        </w:rPr>
        <w:t xml:space="preserve"> </w:t>
      </w:r>
      <w:r>
        <w:t>in the weighted average of all steep slope segments and Qp. The adjusted conveyance factor is applied only to the segments with a steep slope</w:t>
      </w:r>
      <w:r>
        <w:rPr>
          <w:spacing w:val="-2"/>
        </w:rPr>
        <w:t xml:space="preserve"> </w:t>
      </w:r>
      <w:r>
        <w:t>adjustment.</w:t>
      </w:r>
    </w:p>
    <w:p w:rsidR="00AF58A7" w:rsidRDefault="00AF58A7">
      <w:pPr>
        <w:sectPr w:rsidR="00AF58A7">
          <w:pgSz w:w="12240" w:h="15840"/>
          <w:pgMar w:top="1360" w:right="960" w:bottom="280" w:left="1280" w:header="720" w:footer="720" w:gutter="0"/>
          <w:cols w:space="720"/>
        </w:sectPr>
      </w:pPr>
    </w:p>
    <w:p w:rsidR="00AF58A7" w:rsidRDefault="00EB71A8">
      <w:pPr>
        <w:tabs>
          <w:tab w:val="left" w:pos="3040"/>
        </w:tabs>
        <w:spacing w:before="90"/>
        <w:ind w:left="3040" w:right="478" w:hanging="721"/>
        <w:rPr>
          <w:i/>
        </w:rPr>
      </w:pPr>
      <w:r>
        <w:rPr>
          <w:i/>
        </w:rPr>
        <w:lastRenderedPageBreak/>
        <w:t>Note:</w:t>
      </w:r>
      <w:r>
        <w:rPr>
          <w:i/>
        </w:rPr>
        <w:tab/>
        <w:t>For an example of use of the Qp data element see the Test_DPM_all.dat and Test_DPM_all.out files in the AHYMO-S4 samples</w:t>
      </w:r>
      <w:r>
        <w:rPr>
          <w:i/>
          <w:spacing w:val="-4"/>
        </w:rPr>
        <w:t xml:space="preserve"> </w:t>
      </w:r>
      <w:r>
        <w:rPr>
          <w:i/>
        </w:rPr>
        <w:t>directory.</w:t>
      </w:r>
    </w:p>
    <w:p w:rsidR="00AF58A7" w:rsidRDefault="00AF58A7">
      <w:pPr>
        <w:pStyle w:val="BodyText"/>
        <w:rPr>
          <w:i/>
          <w:sz w:val="20"/>
        </w:rPr>
      </w:pPr>
    </w:p>
    <w:p w:rsidR="00AF58A7" w:rsidRDefault="00AF58A7">
      <w:pPr>
        <w:pStyle w:val="BodyText"/>
        <w:spacing w:before="9"/>
        <w:rPr>
          <w:i/>
          <w:sz w:val="25"/>
        </w:rPr>
      </w:pPr>
    </w:p>
    <w:tbl>
      <w:tblPr>
        <w:tblW w:w="0" w:type="auto"/>
        <w:tblInd w:w="83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1061"/>
        <w:gridCol w:w="7611"/>
      </w:tblGrid>
      <w:tr w:rsidR="00AF58A7">
        <w:trPr>
          <w:trHeight w:val="314"/>
        </w:trPr>
        <w:tc>
          <w:tcPr>
            <w:tcW w:w="8672" w:type="dxa"/>
            <w:gridSpan w:val="2"/>
            <w:tcBorders>
              <w:bottom w:val="single" w:sz="8" w:space="0" w:color="000000"/>
            </w:tcBorders>
          </w:tcPr>
          <w:p w:rsidR="00AF58A7" w:rsidRDefault="00EB71A8">
            <w:pPr>
              <w:pStyle w:val="TableParagraph"/>
              <w:tabs>
                <w:tab w:val="left" w:pos="1568"/>
              </w:tabs>
              <w:spacing w:before="3"/>
              <w:ind w:left="128"/>
              <w:rPr>
                <w:rFonts w:ascii="Arial"/>
                <w:b/>
              </w:rPr>
            </w:pPr>
            <w:r>
              <w:rPr>
                <w:rFonts w:ascii="Arial"/>
                <w:b/>
              </w:rPr>
              <w:t>Table</w:t>
            </w:r>
            <w:r>
              <w:rPr>
                <w:rFonts w:ascii="Arial"/>
                <w:b/>
                <w:spacing w:val="-1"/>
              </w:rPr>
              <w:t xml:space="preserve"> </w:t>
            </w:r>
            <w:r>
              <w:rPr>
                <w:rFonts w:ascii="Arial"/>
                <w:b/>
              </w:rPr>
              <w:t>G2.</w:t>
            </w:r>
            <w:r>
              <w:rPr>
                <w:rFonts w:ascii="Arial"/>
                <w:b/>
              </w:rPr>
              <w:tab/>
              <w:t>Suggested NRCS Upland Method Conveyance</w:t>
            </w:r>
            <w:r>
              <w:rPr>
                <w:rFonts w:ascii="Arial"/>
                <w:b/>
                <w:spacing w:val="-3"/>
              </w:rPr>
              <w:t xml:space="preserve"> </w:t>
            </w:r>
            <w:r>
              <w:rPr>
                <w:rFonts w:ascii="Arial"/>
                <w:b/>
              </w:rPr>
              <w:t>Factors</w:t>
            </w:r>
          </w:p>
        </w:tc>
      </w:tr>
      <w:tr w:rsidR="00AF58A7">
        <w:trPr>
          <w:trHeight w:val="353"/>
        </w:trPr>
        <w:tc>
          <w:tcPr>
            <w:tcW w:w="1061" w:type="dxa"/>
            <w:tcBorders>
              <w:top w:val="single" w:sz="8" w:space="0" w:color="000000"/>
              <w:bottom w:val="single" w:sz="8" w:space="0" w:color="000000"/>
              <w:right w:val="single" w:sz="8" w:space="0" w:color="000000"/>
            </w:tcBorders>
          </w:tcPr>
          <w:p w:rsidR="00AF58A7" w:rsidRDefault="00EB71A8">
            <w:pPr>
              <w:pStyle w:val="TableParagraph"/>
              <w:spacing w:before="43"/>
              <w:ind w:left="18"/>
              <w:jc w:val="center"/>
              <w:rPr>
                <w:rFonts w:ascii="Arial"/>
                <w:b/>
              </w:rPr>
            </w:pPr>
            <w:r>
              <w:rPr>
                <w:rFonts w:ascii="Arial"/>
                <w:b/>
                <w:w w:val="99"/>
              </w:rPr>
              <w:t>K</w:t>
            </w:r>
          </w:p>
        </w:tc>
        <w:tc>
          <w:tcPr>
            <w:tcW w:w="7611" w:type="dxa"/>
            <w:tcBorders>
              <w:top w:val="single" w:sz="8" w:space="0" w:color="000000"/>
              <w:left w:val="single" w:sz="8" w:space="0" w:color="000000"/>
              <w:bottom w:val="single" w:sz="8" w:space="0" w:color="000000"/>
            </w:tcBorders>
          </w:tcPr>
          <w:p w:rsidR="00AF58A7" w:rsidRDefault="00EB71A8">
            <w:pPr>
              <w:pStyle w:val="TableParagraph"/>
              <w:spacing w:before="43"/>
              <w:ind w:left="2582" w:right="2564"/>
              <w:jc w:val="center"/>
              <w:rPr>
                <w:rFonts w:ascii="Arial"/>
                <w:b/>
              </w:rPr>
            </w:pPr>
            <w:r>
              <w:rPr>
                <w:rFonts w:ascii="Arial"/>
                <w:b/>
              </w:rPr>
              <w:t>Conveyance Condition</w:t>
            </w:r>
          </w:p>
        </w:tc>
      </w:tr>
      <w:tr w:rsidR="00AF58A7">
        <w:trPr>
          <w:trHeight w:val="349"/>
        </w:trPr>
        <w:tc>
          <w:tcPr>
            <w:tcW w:w="1061" w:type="dxa"/>
            <w:tcBorders>
              <w:top w:val="single" w:sz="8" w:space="0" w:color="000000"/>
              <w:bottom w:val="single" w:sz="8" w:space="0" w:color="000000"/>
              <w:right w:val="single" w:sz="8" w:space="0" w:color="000000"/>
            </w:tcBorders>
          </w:tcPr>
          <w:p w:rsidR="00AF58A7" w:rsidRDefault="00EB71A8" w:rsidP="00934120">
            <w:pPr>
              <w:pStyle w:val="TableParagraph"/>
              <w:spacing w:before="38"/>
              <w:ind w:right="344"/>
              <w:jc w:val="center"/>
            </w:pPr>
            <w:r>
              <w:t>0.7</w:t>
            </w:r>
          </w:p>
        </w:tc>
        <w:tc>
          <w:tcPr>
            <w:tcW w:w="7611" w:type="dxa"/>
            <w:tcBorders>
              <w:top w:val="single" w:sz="8" w:space="0" w:color="000000"/>
              <w:left w:val="single" w:sz="8" w:space="0" w:color="000000"/>
              <w:bottom w:val="single" w:sz="8" w:space="0" w:color="000000"/>
            </w:tcBorders>
          </w:tcPr>
          <w:p w:rsidR="00AF58A7" w:rsidRDefault="00EB71A8">
            <w:pPr>
              <w:pStyle w:val="TableParagraph"/>
              <w:spacing w:line="291" w:lineRule="exact"/>
              <w:ind w:left="128"/>
            </w:pPr>
            <w:r>
              <w:t>Turf, landscaped areas and undisturbed natural areas (sheet flow</w:t>
            </w:r>
            <w:r>
              <w:rPr>
                <w:position w:val="7"/>
              </w:rPr>
              <w:t xml:space="preserve">* </w:t>
            </w:r>
            <w:r>
              <w:t>only).</w:t>
            </w:r>
          </w:p>
        </w:tc>
      </w:tr>
      <w:tr w:rsidR="00AF58A7">
        <w:trPr>
          <w:trHeight w:val="349"/>
        </w:trPr>
        <w:tc>
          <w:tcPr>
            <w:tcW w:w="1061" w:type="dxa"/>
            <w:tcBorders>
              <w:top w:val="single" w:sz="8" w:space="0" w:color="000000"/>
              <w:bottom w:val="single" w:sz="8" w:space="0" w:color="000000"/>
              <w:right w:val="single" w:sz="8" w:space="0" w:color="000000"/>
            </w:tcBorders>
          </w:tcPr>
          <w:p w:rsidR="00AF58A7" w:rsidRDefault="00EB71A8" w:rsidP="00934120">
            <w:pPr>
              <w:pStyle w:val="TableParagraph"/>
              <w:spacing w:before="38"/>
              <w:ind w:right="344"/>
              <w:jc w:val="center"/>
            </w:pPr>
            <w:r>
              <w:rPr>
                <w:w w:val="99"/>
              </w:rPr>
              <w:t>1</w:t>
            </w:r>
          </w:p>
        </w:tc>
        <w:tc>
          <w:tcPr>
            <w:tcW w:w="7611" w:type="dxa"/>
            <w:tcBorders>
              <w:top w:val="single" w:sz="8" w:space="0" w:color="000000"/>
              <w:left w:val="single" w:sz="8" w:space="0" w:color="000000"/>
              <w:bottom w:val="single" w:sz="8" w:space="0" w:color="000000"/>
            </w:tcBorders>
          </w:tcPr>
          <w:p w:rsidR="00AF58A7" w:rsidRDefault="00EB71A8">
            <w:pPr>
              <w:pStyle w:val="TableParagraph"/>
              <w:spacing w:line="291" w:lineRule="exact"/>
              <w:ind w:left="128"/>
            </w:pPr>
            <w:r>
              <w:t>Bare or disturbed soil areas and paved areas (sheet flow</w:t>
            </w:r>
            <w:r>
              <w:rPr>
                <w:position w:val="7"/>
              </w:rPr>
              <w:t xml:space="preserve">* </w:t>
            </w:r>
            <w:r>
              <w:t>only).</w:t>
            </w:r>
          </w:p>
        </w:tc>
      </w:tr>
      <w:tr w:rsidR="00AF58A7">
        <w:trPr>
          <w:trHeight w:val="349"/>
        </w:trPr>
        <w:tc>
          <w:tcPr>
            <w:tcW w:w="1061" w:type="dxa"/>
            <w:tcBorders>
              <w:top w:val="single" w:sz="8" w:space="0" w:color="000000"/>
              <w:bottom w:val="single" w:sz="8" w:space="0" w:color="000000"/>
              <w:right w:val="single" w:sz="8" w:space="0" w:color="000000"/>
            </w:tcBorders>
          </w:tcPr>
          <w:p w:rsidR="00AF58A7" w:rsidRDefault="00EB71A8" w:rsidP="00934120">
            <w:pPr>
              <w:pStyle w:val="TableParagraph"/>
              <w:spacing w:before="38"/>
              <w:ind w:right="344"/>
              <w:jc w:val="center"/>
            </w:pPr>
            <w:r>
              <w:rPr>
                <w:w w:val="99"/>
              </w:rPr>
              <w:t>2</w:t>
            </w:r>
          </w:p>
        </w:tc>
        <w:tc>
          <w:tcPr>
            <w:tcW w:w="7611" w:type="dxa"/>
            <w:tcBorders>
              <w:top w:val="single" w:sz="8" w:space="0" w:color="000000"/>
              <w:left w:val="single" w:sz="8" w:space="0" w:color="000000"/>
              <w:bottom w:val="single" w:sz="8" w:space="0" w:color="000000"/>
            </w:tcBorders>
          </w:tcPr>
          <w:p w:rsidR="00AF58A7" w:rsidRDefault="00EB71A8">
            <w:pPr>
              <w:pStyle w:val="TableParagraph"/>
              <w:spacing w:before="38"/>
              <w:ind w:left="128"/>
            </w:pPr>
            <w:r>
              <w:t>Shallow concentrated flow (paved or unpaved).</w:t>
            </w:r>
          </w:p>
        </w:tc>
      </w:tr>
      <w:tr w:rsidR="00AF58A7">
        <w:trPr>
          <w:trHeight w:val="858"/>
        </w:trPr>
        <w:tc>
          <w:tcPr>
            <w:tcW w:w="1061" w:type="dxa"/>
            <w:tcBorders>
              <w:top w:val="single" w:sz="8" w:space="0" w:color="000000"/>
              <w:bottom w:val="single" w:sz="8" w:space="0" w:color="000000"/>
              <w:right w:val="single" w:sz="8" w:space="0" w:color="000000"/>
            </w:tcBorders>
          </w:tcPr>
          <w:p w:rsidR="00AF58A7" w:rsidRDefault="00EB71A8" w:rsidP="00934120">
            <w:pPr>
              <w:pStyle w:val="TableParagraph"/>
              <w:spacing w:before="38"/>
              <w:ind w:right="344"/>
              <w:jc w:val="center"/>
            </w:pPr>
            <w:r>
              <w:rPr>
                <w:w w:val="99"/>
              </w:rPr>
              <w:t>3</w:t>
            </w:r>
          </w:p>
        </w:tc>
        <w:tc>
          <w:tcPr>
            <w:tcW w:w="7611" w:type="dxa"/>
            <w:tcBorders>
              <w:top w:val="single" w:sz="8" w:space="0" w:color="000000"/>
              <w:left w:val="single" w:sz="8" w:space="0" w:color="000000"/>
              <w:bottom w:val="single" w:sz="8" w:space="0" w:color="000000"/>
            </w:tcBorders>
          </w:tcPr>
          <w:p w:rsidR="00AF58A7" w:rsidRDefault="00EB71A8">
            <w:pPr>
              <w:pStyle w:val="TableParagraph"/>
              <w:spacing w:before="38"/>
              <w:ind w:left="128" w:right="446"/>
            </w:pPr>
            <w:r>
              <w:t>Street flow, storm sewers and natural channels, and that portion of sub-basins (without constructed channels) below the upper 2000 feet for sub-basins longer than 2000 feet.</w:t>
            </w:r>
          </w:p>
        </w:tc>
      </w:tr>
      <w:tr w:rsidR="00AF58A7">
        <w:trPr>
          <w:trHeight w:val="604"/>
        </w:trPr>
        <w:tc>
          <w:tcPr>
            <w:tcW w:w="1061" w:type="dxa"/>
            <w:tcBorders>
              <w:top w:val="single" w:sz="8" w:space="0" w:color="000000"/>
              <w:bottom w:val="single" w:sz="8" w:space="0" w:color="000000"/>
              <w:right w:val="single" w:sz="8" w:space="0" w:color="000000"/>
            </w:tcBorders>
          </w:tcPr>
          <w:p w:rsidR="00AF58A7" w:rsidRDefault="00EB71A8" w:rsidP="00934120">
            <w:pPr>
              <w:pStyle w:val="TableParagraph"/>
              <w:spacing w:before="38"/>
              <w:ind w:right="344"/>
              <w:jc w:val="center"/>
            </w:pPr>
            <w:r>
              <w:rPr>
                <w:w w:val="99"/>
              </w:rPr>
              <w:t>4</w:t>
            </w:r>
          </w:p>
        </w:tc>
        <w:tc>
          <w:tcPr>
            <w:tcW w:w="7611" w:type="dxa"/>
            <w:tcBorders>
              <w:top w:val="single" w:sz="8" w:space="0" w:color="000000"/>
              <w:left w:val="single" w:sz="8" w:space="0" w:color="000000"/>
              <w:bottom w:val="single" w:sz="8" w:space="0" w:color="000000"/>
            </w:tcBorders>
          </w:tcPr>
          <w:p w:rsidR="00AF58A7" w:rsidRDefault="00EB71A8">
            <w:pPr>
              <w:pStyle w:val="TableParagraph"/>
              <w:spacing w:before="38"/>
              <w:ind w:left="129"/>
            </w:pPr>
            <w:r>
              <w:t>Constructed channels (for example: riprap, soil cement or concrete lined channels**).</w:t>
            </w:r>
          </w:p>
        </w:tc>
      </w:tr>
      <w:tr w:rsidR="00AF58A7">
        <w:trPr>
          <w:trHeight w:val="1308"/>
        </w:trPr>
        <w:tc>
          <w:tcPr>
            <w:tcW w:w="8672" w:type="dxa"/>
            <w:gridSpan w:val="2"/>
            <w:tcBorders>
              <w:top w:val="single" w:sz="8" w:space="0" w:color="000000"/>
            </w:tcBorders>
          </w:tcPr>
          <w:p w:rsidR="00AF58A7" w:rsidRDefault="00EB71A8">
            <w:pPr>
              <w:pStyle w:val="TableParagraph"/>
              <w:tabs>
                <w:tab w:val="left" w:pos="847"/>
              </w:tabs>
              <w:spacing w:before="38"/>
              <w:ind w:left="848" w:right="406" w:hanging="445"/>
            </w:pPr>
            <w:r>
              <w:t>*</w:t>
            </w:r>
            <w:r>
              <w:tab/>
              <w:t>Sheet flow is flow over plane surfaces, with flow depths up to 0.1 feet. The most current guidance on sheet flow would limit it to the upper 100 feet (expected maximum) of a sub-basin. Earlier guidance suggesting up to 400 feet for sheet flow may produce peak flows that underestimates true watershed</w:t>
            </w:r>
            <w:r>
              <w:rPr>
                <w:spacing w:val="-2"/>
              </w:rPr>
              <w:t xml:space="preserve"> </w:t>
            </w:r>
            <w:r>
              <w:t>rates.</w:t>
            </w:r>
          </w:p>
          <w:p w:rsidR="00AF58A7" w:rsidRDefault="00EB71A8">
            <w:pPr>
              <w:pStyle w:val="TableParagraph"/>
              <w:tabs>
                <w:tab w:val="left" w:pos="847"/>
              </w:tabs>
              <w:spacing w:before="5" w:line="233" w:lineRule="exact"/>
              <w:ind w:left="403"/>
            </w:pPr>
            <w:r>
              <w:t>**</w:t>
            </w:r>
            <w:r>
              <w:tab/>
              <w:t>A steep slope adjustment is not appropriate for K greater than</w:t>
            </w:r>
            <w:r>
              <w:rPr>
                <w:spacing w:val="-5"/>
              </w:rPr>
              <w:t xml:space="preserve"> </w:t>
            </w:r>
            <w:r>
              <w:t>3.001.</w:t>
            </w:r>
          </w:p>
        </w:tc>
      </w:tr>
    </w:tbl>
    <w:p w:rsidR="00AF58A7" w:rsidRDefault="00AF58A7">
      <w:pPr>
        <w:pStyle w:val="BodyText"/>
        <w:spacing w:before="9"/>
        <w:rPr>
          <w:i/>
          <w:sz w:val="15"/>
        </w:rPr>
      </w:pPr>
    </w:p>
    <w:p w:rsidR="00AF58A7" w:rsidRDefault="00EB71A8">
      <w:pPr>
        <w:spacing w:before="91"/>
        <w:ind w:left="1599" w:right="477" w:hanging="721"/>
        <w:rPr>
          <w:i/>
        </w:rPr>
      </w:pPr>
      <w:r>
        <w:rPr>
          <w:i/>
        </w:rPr>
        <w:t>Note:</w:t>
      </w:r>
      <w:r>
        <w:rPr>
          <w:i/>
          <w:spacing w:val="5"/>
        </w:rPr>
        <w:t xml:space="preserve"> </w:t>
      </w:r>
      <w:r>
        <w:rPr>
          <w:i/>
        </w:rPr>
        <w:t>The</w:t>
      </w:r>
      <w:r>
        <w:rPr>
          <w:i/>
          <w:spacing w:val="-19"/>
        </w:rPr>
        <w:t xml:space="preserve"> </w:t>
      </w:r>
      <w:r>
        <w:rPr>
          <w:i/>
        </w:rPr>
        <w:t>AHYMO</w:t>
      </w:r>
      <w:r>
        <w:rPr>
          <w:i/>
          <w:spacing w:val="-20"/>
        </w:rPr>
        <w:t xml:space="preserve"> </w:t>
      </w:r>
      <w:r>
        <w:rPr>
          <w:i/>
        </w:rPr>
        <w:t>program</w:t>
      </w:r>
      <w:r>
        <w:rPr>
          <w:i/>
          <w:spacing w:val="-20"/>
        </w:rPr>
        <w:t xml:space="preserve"> </w:t>
      </w:r>
      <w:r>
        <w:rPr>
          <w:i/>
        </w:rPr>
        <w:t>performs</w:t>
      </w:r>
      <w:r>
        <w:rPr>
          <w:i/>
          <w:spacing w:val="-20"/>
        </w:rPr>
        <w:t xml:space="preserve"> </w:t>
      </w:r>
      <w:r>
        <w:rPr>
          <w:i/>
        </w:rPr>
        <w:t>checking</w:t>
      </w:r>
      <w:r>
        <w:rPr>
          <w:i/>
          <w:spacing w:val="-20"/>
        </w:rPr>
        <w:t xml:space="preserve"> </w:t>
      </w:r>
      <w:r>
        <w:rPr>
          <w:i/>
        </w:rPr>
        <w:t>to</w:t>
      </w:r>
      <w:r>
        <w:rPr>
          <w:i/>
          <w:spacing w:val="-20"/>
        </w:rPr>
        <w:t xml:space="preserve"> </w:t>
      </w:r>
      <w:r>
        <w:rPr>
          <w:i/>
        </w:rPr>
        <w:t>verify</w:t>
      </w:r>
      <w:r>
        <w:rPr>
          <w:i/>
          <w:spacing w:val="-21"/>
        </w:rPr>
        <w:t xml:space="preserve"> </w:t>
      </w:r>
      <w:r>
        <w:rPr>
          <w:i/>
        </w:rPr>
        <w:t>that</w:t>
      </w:r>
      <w:r>
        <w:rPr>
          <w:i/>
          <w:spacing w:val="-20"/>
        </w:rPr>
        <w:t xml:space="preserve"> </w:t>
      </w:r>
      <w:r>
        <w:rPr>
          <w:i/>
        </w:rPr>
        <w:t>the</w:t>
      </w:r>
      <w:r>
        <w:rPr>
          <w:i/>
          <w:spacing w:val="-20"/>
        </w:rPr>
        <w:t xml:space="preserve"> </w:t>
      </w:r>
      <w:r>
        <w:rPr>
          <w:i/>
        </w:rPr>
        <w:t>restrictions</w:t>
      </w:r>
      <w:r>
        <w:rPr>
          <w:i/>
          <w:spacing w:val="-20"/>
        </w:rPr>
        <w:t xml:space="preserve"> </w:t>
      </w:r>
      <w:r>
        <w:rPr>
          <w:i/>
        </w:rPr>
        <w:t>of</w:t>
      </w:r>
      <w:r>
        <w:rPr>
          <w:i/>
          <w:spacing w:val="-20"/>
        </w:rPr>
        <w:t xml:space="preserve"> </w:t>
      </w:r>
      <w:r>
        <w:rPr>
          <w:i/>
        </w:rPr>
        <w:t>the</w:t>
      </w:r>
      <w:r>
        <w:rPr>
          <w:i/>
          <w:spacing w:val="-20"/>
        </w:rPr>
        <w:t xml:space="preserve"> </w:t>
      </w:r>
      <w:r>
        <w:rPr>
          <w:i/>
        </w:rPr>
        <w:t>above</w:t>
      </w:r>
      <w:r>
        <w:rPr>
          <w:i/>
          <w:spacing w:val="-20"/>
        </w:rPr>
        <w:t xml:space="preserve"> </w:t>
      </w:r>
      <w:r>
        <w:rPr>
          <w:i/>
        </w:rPr>
        <w:t>table</w:t>
      </w:r>
      <w:r>
        <w:rPr>
          <w:i/>
          <w:spacing w:val="-19"/>
        </w:rPr>
        <w:t xml:space="preserve"> </w:t>
      </w:r>
      <w:r>
        <w:rPr>
          <w:i/>
        </w:rPr>
        <w:t>are met by the input data. For example: K less than 2.0 cannot be used beyond the upper 400 feet</w:t>
      </w:r>
      <w:r>
        <w:rPr>
          <w:i/>
          <w:spacing w:val="-9"/>
        </w:rPr>
        <w:t xml:space="preserve"> </w:t>
      </w:r>
      <w:r>
        <w:rPr>
          <w:i/>
        </w:rPr>
        <w:t>of</w:t>
      </w:r>
      <w:r>
        <w:rPr>
          <w:i/>
          <w:spacing w:val="-9"/>
        </w:rPr>
        <w:t xml:space="preserve"> </w:t>
      </w:r>
      <w:r>
        <w:rPr>
          <w:i/>
        </w:rPr>
        <w:t>a</w:t>
      </w:r>
      <w:r>
        <w:rPr>
          <w:i/>
          <w:spacing w:val="-9"/>
        </w:rPr>
        <w:t xml:space="preserve"> </w:t>
      </w:r>
      <w:r>
        <w:rPr>
          <w:i/>
        </w:rPr>
        <w:t>sub-basin,</w:t>
      </w:r>
      <w:r>
        <w:rPr>
          <w:i/>
          <w:spacing w:val="-9"/>
        </w:rPr>
        <w:t xml:space="preserve"> </w:t>
      </w:r>
      <w:r>
        <w:rPr>
          <w:i/>
        </w:rPr>
        <w:t>and</w:t>
      </w:r>
      <w:r>
        <w:rPr>
          <w:i/>
          <w:spacing w:val="-9"/>
        </w:rPr>
        <w:t xml:space="preserve"> </w:t>
      </w:r>
      <w:r>
        <w:rPr>
          <w:i/>
        </w:rPr>
        <w:t>K</w:t>
      </w:r>
      <w:r>
        <w:rPr>
          <w:i/>
          <w:spacing w:val="-11"/>
        </w:rPr>
        <w:t xml:space="preserve"> </w:t>
      </w:r>
      <w:r>
        <w:rPr>
          <w:i/>
        </w:rPr>
        <w:t>less</w:t>
      </w:r>
      <w:r>
        <w:rPr>
          <w:i/>
          <w:spacing w:val="-11"/>
        </w:rPr>
        <w:t xml:space="preserve"> </w:t>
      </w:r>
      <w:r>
        <w:rPr>
          <w:i/>
        </w:rPr>
        <w:t>than</w:t>
      </w:r>
      <w:r>
        <w:rPr>
          <w:i/>
          <w:spacing w:val="-11"/>
        </w:rPr>
        <w:t xml:space="preserve"> </w:t>
      </w:r>
      <w:r>
        <w:rPr>
          <w:i/>
        </w:rPr>
        <w:t>3.0</w:t>
      </w:r>
      <w:r>
        <w:rPr>
          <w:i/>
          <w:spacing w:val="-9"/>
        </w:rPr>
        <w:t xml:space="preserve"> </w:t>
      </w:r>
      <w:r>
        <w:rPr>
          <w:i/>
        </w:rPr>
        <w:t>cannot</w:t>
      </w:r>
      <w:r>
        <w:rPr>
          <w:i/>
          <w:spacing w:val="-9"/>
        </w:rPr>
        <w:t xml:space="preserve"> </w:t>
      </w:r>
      <w:r>
        <w:rPr>
          <w:i/>
        </w:rPr>
        <w:t>be</w:t>
      </w:r>
      <w:r>
        <w:rPr>
          <w:i/>
          <w:spacing w:val="-9"/>
        </w:rPr>
        <w:t xml:space="preserve"> </w:t>
      </w:r>
      <w:r>
        <w:rPr>
          <w:i/>
        </w:rPr>
        <w:t>used</w:t>
      </w:r>
      <w:r>
        <w:rPr>
          <w:i/>
          <w:spacing w:val="-9"/>
        </w:rPr>
        <w:t xml:space="preserve"> </w:t>
      </w:r>
      <w:r>
        <w:rPr>
          <w:i/>
        </w:rPr>
        <w:t>beyond</w:t>
      </w:r>
      <w:r>
        <w:rPr>
          <w:i/>
          <w:spacing w:val="-9"/>
        </w:rPr>
        <w:t xml:space="preserve"> </w:t>
      </w:r>
      <w:r>
        <w:rPr>
          <w:i/>
        </w:rPr>
        <w:t>the</w:t>
      </w:r>
      <w:r>
        <w:rPr>
          <w:i/>
          <w:spacing w:val="-9"/>
        </w:rPr>
        <w:t xml:space="preserve"> </w:t>
      </w:r>
      <w:r>
        <w:rPr>
          <w:i/>
        </w:rPr>
        <w:t>upper</w:t>
      </w:r>
      <w:r>
        <w:rPr>
          <w:i/>
          <w:spacing w:val="-9"/>
        </w:rPr>
        <w:t xml:space="preserve"> </w:t>
      </w:r>
      <w:r>
        <w:rPr>
          <w:i/>
        </w:rPr>
        <w:t>2000</w:t>
      </w:r>
      <w:r>
        <w:rPr>
          <w:i/>
          <w:spacing w:val="-9"/>
        </w:rPr>
        <w:t xml:space="preserve"> </w:t>
      </w:r>
      <w:r>
        <w:rPr>
          <w:i/>
        </w:rPr>
        <w:t>feet</w:t>
      </w:r>
      <w:r>
        <w:rPr>
          <w:i/>
          <w:spacing w:val="-9"/>
        </w:rPr>
        <w:t xml:space="preserve"> </w:t>
      </w:r>
      <w:r>
        <w:rPr>
          <w:i/>
        </w:rPr>
        <w:t>of</w:t>
      </w:r>
      <w:r>
        <w:rPr>
          <w:i/>
          <w:spacing w:val="-9"/>
        </w:rPr>
        <w:t xml:space="preserve"> </w:t>
      </w:r>
      <w:r>
        <w:rPr>
          <w:i/>
        </w:rPr>
        <w:t>a</w:t>
      </w:r>
      <w:r>
        <w:rPr>
          <w:i/>
          <w:spacing w:val="-9"/>
        </w:rPr>
        <w:t xml:space="preserve"> </w:t>
      </w:r>
      <w:r>
        <w:rPr>
          <w:i/>
        </w:rPr>
        <w:t>sub- basin.</w:t>
      </w:r>
      <w:r>
        <w:rPr>
          <w:i/>
          <w:spacing w:val="-5"/>
        </w:rPr>
        <w:t xml:space="preserve"> </w:t>
      </w:r>
      <w:r>
        <w:rPr>
          <w:i/>
        </w:rPr>
        <w:t>If</w:t>
      </w:r>
      <w:r>
        <w:rPr>
          <w:i/>
          <w:spacing w:val="-5"/>
        </w:rPr>
        <w:t xml:space="preserve"> </w:t>
      </w:r>
      <w:r>
        <w:rPr>
          <w:i/>
        </w:rPr>
        <w:t>these</w:t>
      </w:r>
      <w:r>
        <w:rPr>
          <w:i/>
          <w:spacing w:val="-5"/>
        </w:rPr>
        <w:t xml:space="preserve"> </w:t>
      </w:r>
      <w:r>
        <w:rPr>
          <w:i/>
        </w:rPr>
        <w:t>values</w:t>
      </w:r>
      <w:r>
        <w:rPr>
          <w:i/>
          <w:spacing w:val="-6"/>
        </w:rPr>
        <w:t xml:space="preserve"> </w:t>
      </w:r>
      <w:r>
        <w:rPr>
          <w:i/>
        </w:rPr>
        <w:t>are</w:t>
      </w:r>
      <w:r>
        <w:rPr>
          <w:i/>
          <w:spacing w:val="-5"/>
        </w:rPr>
        <w:t xml:space="preserve"> </w:t>
      </w:r>
      <w:r>
        <w:rPr>
          <w:i/>
        </w:rPr>
        <w:t>exceeded,</w:t>
      </w:r>
      <w:r>
        <w:rPr>
          <w:i/>
          <w:spacing w:val="-5"/>
        </w:rPr>
        <w:t xml:space="preserve"> </w:t>
      </w:r>
      <w:r>
        <w:rPr>
          <w:i/>
        </w:rPr>
        <w:t>the</w:t>
      </w:r>
      <w:r>
        <w:rPr>
          <w:i/>
          <w:spacing w:val="-5"/>
        </w:rPr>
        <w:t xml:space="preserve"> </w:t>
      </w:r>
      <w:r>
        <w:rPr>
          <w:i/>
        </w:rPr>
        <w:t>program</w:t>
      </w:r>
      <w:r>
        <w:rPr>
          <w:i/>
          <w:spacing w:val="-4"/>
        </w:rPr>
        <w:t xml:space="preserve"> </w:t>
      </w:r>
      <w:r>
        <w:rPr>
          <w:i/>
        </w:rPr>
        <w:t>will</w:t>
      </w:r>
      <w:r>
        <w:rPr>
          <w:i/>
          <w:spacing w:val="-5"/>
        </w:rPr>
        <w:t xml:space="preserve"> </w:t>
      </w:r>
      <w:r>
        <w:rPr>
          <w:i/>
        </w:rPr>
        <w:t>modify</w:t>
      </w:r>
      <w:r>
        <w:rPr>
          <w:i/>
          <w:spacing w:val="-5"/>
        </w:rPr>
        <w:t xml:space="preserve"> </w:t>
      </w:r>
      <w:r>
        <w:rPr>
          <w:i/>
        </w:rPr>
        <w:t>the</w:t>
      </w:r>
      <w:r>
        <w:rPr>
          <w:i/>
          <w:spacing w:val="-5"/>
        </w:rPr>
        <w:t xml:space="preserve"> </w:t>
      </w:r>
      <w:r>
        <w:rPr>
          <w:i/>
        </w:rPr>
        <w:t>input</w:t>
      </w:r>
      <w:r>
        <w:rPr>
          <w:i/>
          <w:spacing w:val="-5"/>
        </w:rPr>
        <w:t xml:space="preserve"> </w:t>
      </w:r>
      <w:r>
        <w:rPr>
          <w:i/>
        </w:rPr>
        <w:t>to</w:t>
      </w:r>
      <w:r>
        <w:rPr>
          <w:i/>
          <w:spacing w:val="-5"/>
        </w:rPr>
        <w:t xml:space="preserve"> </w:t>
      </w:r>
      <w:r>
        <w:rPr>
          <w:i/>
        </w:rPr>
        <w:t>fit</w:t>
      </w:r>
      <w:r>
        <w:rPr>
          <w:i/>
          <w:spacing w:val="-5"/>
        </w:rPr>
        <w:t xml:space="preserve"> </w:t>
      </w:r>
      <w:r>
        <w:rPr>
          <w:i/>
        </w:rPr>
        <w:t>the</w:t>
      </w:r>
      <w:r>
        <w:rPr>
          <w:i/>
          <w:spacing w:val="-5"/>
        </w:rPr>
        <w:t xml:space="preserve"> </w:t>
      </w:r>
      <w:r>
        <w:rPr>
          <w:i/>
        </w:rPr>
        <w:t>restrictions and issue a warning on the output</w:t>
      </w:r>
      <w:r>
        <w:rPr>
          <w:i/>
          <w:spacing w:val="-1"/>
        </w:rPr>
        <w:t xml:space="preserve"> </w:t>
      </w:r>
      <w:r>
        <w:rPr>
          <w:i/>
        </w:rPr>
        <w:t>file.</w:t>
      </w:r>
    </w:p>
    <w:p w:rsidR="00AF58A7" w:rsidRDefault="00AF58A7">
      <w:pPr>
        <w:sectPr w:rsidR="00AF58A7">
          <w:pgSz w:w="12240" w:h="15840"/>
          <w:pgMar w:top="1360" w:right="960" w:bottom="280" w:left="1280" w:header="720" w:footer="720" w:gutter="0"/>
          <w:cols w:space="720"/>
        </w:sectPr>
      </w:pPr>
    </w:p>
    <w:tbl>
      <w:tblPr>
        <w:tblW w:w="0" w:type="auto"/>
        <w:tblInd w:w="83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1241"/>
        <w:gridCol w:w="7431"/>
      </w:tblGrid>
      <w:tr w:rsidR="00AF58A7">
        <w:trPr>
          <w:trHeight w:val="314"/>
        </w:trPr>
        <w:tc>
          <w:tcPr>
            <w:tcW w:w="8672" w:type="dxa"/>
            <w:gridSpan w:val="2"/>
            <w:tcBorders>
              <w:bottom w:val="single" w:sz="8" w:space="0" w:color="000000"/>
            </w:tcBorders>
          </w:tcPr>
          <w:p w:rsidR="00AF58A7" w:rsidRDefault="00EB71A8">
            <w:pPr>
              <w:pStyle w:val="TableParagraph"/>
              <w:tabs>
                <w:tab w:val="left" w:pos="1569"/>
              </w:tabs>
              <w:spacing w:before="3"/>
              <w:ind w:left="128"/>
              <w:rPr>
                <w:rFonts w:ascii="Arial"/>
                <w:b/>
              </w:rPr>
            </w:pPr>
            <w:r>
              <w:rPr>
                <w:rFonts w:ascii="Arial"/>
                <w:b/>
              </w:rPr>
              <w:lastRenderedPageBreak/>
              <w:t>Table</w:t>
            </w:r>
            <w:r>
              <w:rPr>
                <w:rFonts w:ascii="Arial"/>
                <w:b/>
                <w:spacing w:val="-1"/>
              </w:rPr>
              <w:t xml:space="preserve"> </w:t>
            </w:r>
            <w:r>
              <w:rPr>
                <w:rFonts w:ascii="Arial"/>
                <w:b/>
              </w:rPr>
              <w:t>G3.</w:t>
            </w:r>
            <w:r>
              <w:rPr>
                <w:rFonts w:ascii="Arial"/>
                <w:b/>
              </w:rPr>
              <w:tab/>
              <w:t>Suggested Lag Equation Basin</w:t>
            </w:r>
            <w:r>
              <w:rPr>
                <w:rFonts w:ascii="Arial"/>
                <w:b/>
                <w:spacing w:val="-1"/>
              </w:rPr>
              <w:t xml:space="preserve"> </w:t>
            </w:r>
            <w:r>
              <w:rPr>
                <w:rFonts w:ascii="Arial"/>
                <w:b/>
              </w:rPr>
              <w:t>Factors</w:t>
            </w:r>
          </w:p>
        </w:tc>
      </w:tr>
      <w:tr w:rsidR="00AF58A7">
        <w:trPr>
          <w:trHeight w:val="353"/>
        </w:trPr>
        <w:tc>
          <w:tcPr>
            <w:tcW w:w="1241" w:type="dxa"/>
            <w:tcBorders>
              <w:top w:val="single" w:sz="8" w:space="0" w:color="000000"/>
              <w:bottom w:val="single" w:sz="8" w:space="0" w:color="000000"/>
              <w:right w:val="single" w:sz="8" w:space="0" w:color="000000"/>
            </w:tcBorders>
          </w:tcPr>
          <w:p w:rsidR="00AF58A7" w:rsidRDefault="00EB71A8">
            <w:pPr>
              <w:pStyle w:val="TableParagraph"/>
              <w:spacing w:before="43"/>
              <w:ind w:left="341" w:right="323"/>
              <w:jc w:val="center"/>
              <w:rPr>
                <w:rFonts w:ascii="Arial"/>
                <w:b/>
              </w:rPr>
            </w:pPr>
            <w:r>
              <w:rPr>
                <w:rFonts w:ascii="Arial"/>
                <w:b/>
              </w:rPr>
              <w:t>KN</w:t>
            </w:r>
          </w:p>
        </w:tc>
        <w:tc>
          <w:tcPr>
            <w:tcW w:w="7431" w:type="dxa"/>
            <w:tcBorders>
              <w:top w:val="single" w:sz="8" w:space="0" w:color="000000"/>
              <w:left w:val="single" w:sz="8" w:space="0" w:color="000000"/>
              <w:bottom w:val="single" w:sz="8" w:space="0" w:color="000000"/>
            </w:tcBorders>
          </w:tcPr>
          <w:p w:rsidR="00AF58A7" w:rsidRDefault="00EB71A8">
            <w:pPr>
              <w:pStyle w:val="TableParagraph"/>
              <w:spacing w:before="43"/>
              <w:ind w:left="2841" w:right="2822"/>
              <w:jc w:val="center"/>
              <w:rPr>
                <w:rFonts w:ascii="Arial"/>
                <w:b/>
              </w:rPr>
            </w:pPr>
            <w:r>
              <w:rPr>
                <w:rFonts w:ascii="Arial"/>
                <w:b/>
              </w:rPr>
              <w:t>Basin Condition</w:t>
            </w:r>
          </w:p>
        </w:tc>
      </w:tr>
      <w:tr w:rsidR="00AF58A7">
        <w:trPr>
          <w:trHeight w:val="858"/>
        </w:trPr>
        <w:tc>
          <w:tcPr>
            <w:tcW w:w="1241" w:type="dxa"/>
            <w:tcBorders>
              <w:top w:val="single" w:sz="8" w:space="0" w:color="000000"/>
              <w:bottom w:val="single" w:sz="8" w:space="0" w:color="000000"/>
              <w:right w:val="single" w:sz="8" w:space="0" w:color="000000"/>
            </w:tcBorders>
          </w:tcPr>
          <w:p w:rsidR="00AF58A7" w:rsidRDefault="00EB71A8">
            <w:pPr>
              <w:pStyle w:val="TableParagraph"/>
              <w:spacing w:before="38"/>
              <w:ind w:left="340" w:right="324"/>
              <w:jc w:val="center"/>
            </w:pPr>
            <w:r>
              <w:t>0.200</w:t>
            </w:r>
          </w:p>
        </w:tc>
        <w:tc>
          <w:tcPr>
            <w:tcW w:w="7431" w:type="dxa"/>
            <w:tcBorders>
              <w:top w:val="single" w:sz="8" w:space="0" w:color="000000"/>
              <w:left w:val="single" w:sz="8" w:space="0" w:color="000000"/>
              <w:bottom w:val="single" w:sz="8" w:space="0" w:color="000000"/>
            </w:tcBorders>
          </w:tcPr>
          <w:p w:rsidR="00AF58A7" w:rsidRDefault="00EB71A8">
            <w:pPr>
              <w:pStyle w:val="TableParagraph"/>
              <w:spacing w:before="38"/>
              <w:ind w:left="128" w:right="207" w:hanging="2"/>
            </w:pPr>
            <w:r>
              <w:t>Drainage area has uniform slopes so that channelization does not occur. Ground cover of cultivated crops or substantial growths of grass and fairly dense small shrubs, or similar vegetation. No drainage improvements in the area.</w:t>
            </w:r>
          </w:p>
        </w:tc>
      </w:tr>
      <w:tr w:rsidR="00AF58A7">
        <w:trPr>
          <w:trHeight w:val="1367"/>
        </w:trPr>
        <w:tc>
          <w:tcPr>
            <w:tcW w:w="1241" w:type="dxa"/>
            <w:tcBorders>
              <w:top w:val="single" w:sz="8" w:space="0" w:color="000000"/>
              <w:bottom w:val="single" w:sz="8" w:space="0" w:color="000000"/>
              <w:right w:val="single" w:sz="8" w:space="0" w:color="000000"/>
            </w:tcBorders>
          </w:tcPr>
          <w:p w:rsidR="00AF58A7" w:rsidRDefault="00EB71A8">
            <w:pPr>
              <w:pStyle w:val="TableParagraph"/>
              <w:spacing w:before="38"/>
              <w:ind w:left="340" w:right="324"/>
              <w:jc w:val="center"/>
            </w:pPr>
            <w:r>
              <w:t>0.050</w:t>
            </w:r>
          </w:p>
        </w:tc>
        <w:tc>
          <w:tcPr>
            <w:tcW w:w="7431" w:type="dxa"/>
            <w:tcBorders>
              <w:top w:val="single" w:sz="8" w:space="0" w:color="000000"/>
              <w:left w:val="single" w:sz="8" w:space="0" w:color="000000"/>
              <w:bottom w:val="single" w:sz="8" w:space="0" w:color="000000"/>
            </w:tcBorders>
          </w:tcPr>
          <w:p w:rsidR="00AF58A7" w:rsidRDefault="00EB71A8">
            <w:pPr>
              <w:pStyle w:val="TableParagraph"/>
              <w:spacing w:before="38"/>
              <w:ind w:left="129" w:right="375" w:hanging="2"/>
            </w:pPr>
            <w:r>
              <w:t>Drainage area is quite rugged, with sharp ridges and narrow, steep canyons through which watercourses meander around sharp bends, over large boulders and considerable debris obstruction. Ground cover, excluding small rock outcrops, includes many trees and considerable underbrush. No drainage improvements in the area.</w:t>
            </w:r>
          </w:p>
        </w:tc>
      </w:tr>
      <w:tr w:rsidR="00AF58A7">
        <w:trPr>
          <w:trHeight w:val="349"/>
        </w:trPr>
        <w:tc>
          <w:tcPr>
            <w:tcW w:w="1241" w:type="dxa"/>
            <w:tcBorders>
              <w:top w:val="single" w:sz="8" w:space="0" w:color="000000"/>
              <w:bottom w:val="single" w:sz="8" w:space="0" w:color="000000"/>
              <w:right w:val="single" w:sz="8" w:space="0" w:color="000000"/>
            </w:tcBorders>
          </w:tcPr>
          <w:p w:rsidR="00AF58A7" w:rsidRDefault="00EB71A8">
            <w:pPr>
              <w:pStyle w:val="TableParagraph"/>
              <w:spacing w:before="38"/>
              <w:ind w:left="341" w:right="324"/>
              <w:jc w:val="center"/>
            </w:pPr>
            <w:r>
              <w:t>0.042</w:t>
            </w:r>
          </w:p>
        </w:tc>
        <w:tc>
          <w:tcPr>
            <w:tcW w:w="7431" w:type="dxa"/>
            <w:tcBorders>
              <w:top w:val="single" w:sz="8" w:space="0" w:color="000000"/>
              <w:left w:val="single" w:sz="8" w:space="0" w:color="000000"/>
              <w:bottom w:val="single" w:sz="8" w:space="0" w:color="000000"/>
            </w:tcBorders>
          </w:tcPr>
          <w:p w:rsidR="00AF58A7" w:rsidRDefault="00EB71A8">
            <w:pPr>
              <w:pStyle w:val="TableParagraph"/>
              <w:spacing w:before="38"/>
              <w:ind w:left="128"/>
            </w:pPr>
            <w:r>
              <w:t>Mountain Brush and Juniper. No drainage improvements in the area.</w:t>
            </w:r>
          </w:p>
        </w:tc>
      </w:tr>
      <w:tr w:rsidR="00AF58A7">
        <w:trPr>
          <w:trHeight w:val="349"/>
        </w:trPr>
        <w:tc>
          <w:tcPr>
            <w:tcW w:w="1241" w:type="dxa"/>
            <w:tcBorders>
              <w:top w:val="single" w:sz="8" w:space="0" w:color="000000"/>
              <w:bottom w:val="single" w:sz="8" w:space="0" w:color="000000"/>
              <w:right w:val="single" w:sz="8" w:space="0" w:color="000000"/>
            </w:tcBorders>
          </w:tcPr>
          <w:p w:rsidR="00AF58A7" w:rsidRDefault="00EB71A8">
            <w:pPr>
              <w:pStyle w:val="TableParagraph"/>
              <w:spacing w:before="38"/>
              <w:ind w:left="340" w:right="324"/>
              <w:jc w:val="center"/>
            </w:pPr>
            <w:r>
              <w:t>0.033</w:t>
            </w:r>
          </w:p>
        </w:tc>
        <w:tc>
          <w:tcPr>
            <w:tcW w:w="7431" w:type="dxa"/>
            <w:tcBorders>
              <w:top w:val="single" w:sz="8" w:space="0" w:color="000000"/>
              <w:left w:val="single" w:sz="8" w:space="0" w:color="000000"/>
              <w:bottom w:val="single" w:sz="8" w:space="0" w:color="000000"/>
            </w:tcBorders>
          </w:tcPr>
          <w:p w:rsidR="00AF58A7" w:rsidRDefault="00EB71A8">
            <w:pPr>
              <w:pStyle w:val="TableParagraph"/>
              <w:spacing w:before="38"/>
              <w:ind w:left="127"/>
            </w:pPr>
            <w:r>
              <w:t>Desert Terrain (Desert Brush). No drainage improvements in the area.</w:t>
            </w:r>
          </w:p>
        </w:tc>
      </w:tr>
      <w:tr w:rsidR="00AF58A7">
        <w:trPr>
          <w:trHeight w:val="1112"/>
        </w:trPr>
        <w:tc>
          <w:tcPr>
            <w:tcW w:w="1241" w:type="dxa"/>
            <w:tcBorders>
              <w:top w:val="single" w:sz="8" w:space="0" w:color="000000"/>
              <w:bottom w:val="single" w:sz="8" w:space="0" w:color="000000"/>
              <w:right w:val="single" w:sz="8" w:space="0" w:color="000000"/>
            </w:tcBorders>
          </w:tcPr>
          <w:p w:rsidR="00AF58A7" w:rsidRDefault="00EB71A8">
            <w:pPr>
              <w:pStyle w:val="TableParagraph"/>
              <w:spacing w:before="38"/>
              <w:ind w:left="340" w:right="324"/>
              <w:jc w:val="center"/>
            </w:pPr>
            <w:r>
              <w:t>0.030</w:t>
            </w:r>
          </w:p>
        </w:tc>
        <w:tc>
          <w:tcPr>
            <w:tcW w:w="7431" w:type="dxa"/>
            <w:tcBorders>
              <w:top w:val="single" w:sz="8" w:space="0" w:color="000000"/>
              <w:left w:val="single" w:sz="8" w:space="0" w:color="000000"/>
              <w:bottom w:val="single" w:sz="8" w:space="0" w:color="000000"/>
            </w:tcBorders>
          </w:tcPr>
          <w:p w:rsidR="00AF58A7" w:rsidRDefault="00EB71A8">
            <w:pPr>
              <w:pStyle w:val="TableParagraph"/>
              <w:spacing w:before="38"/>
              <w:ind w:left="129" w:right="114" w:hanging="2"/>
            </w:pPr>
            <w:r>
              <w:t>Drainage area is generally rolling, with rounded ridges and moderate side slopes. Watercourses meander in fairly straight, unimproved channels with some boulders and lodged debris. Ground cover includes scattered brush and grasses. No drainage improvements in the area.</w:t>
            </w:r>
          </w:p>
        </w:tc>
      </w:tr>
      <w:tr w:rsidR="00AF58A7">
        <w:trPr>
          <w:trHeight w:val="349"/>
        </w:trPr>
        <w:tc>
          <w:tcPr>
            <w:tcW w:w="1241" w:type="dxa"/>
            <w:tcBorders>
              <w:top w:val="single" w:sz="8" w:space="0" w:color="000000"/>
              <w:bottom w:val="single" w:sz="8" w:space="0" w:color="000000"/>
              <w:right w:val="single" w:sz="8" w:space="0" w:color="000000"/>
            </w:tcBorders>
          </w:tcPr>
          <w:p w:rsidR="00AF58A7" w:rsidRDefault="00EB71A8">
            <w:pPr>
              <w:pStyle w:val="TableParagraph"/>
              <w:spacing w:before="38"/>
              <w:ind w:left="340" w:right="324"/>
              <w:jc w:val="center"/>
            </w:pPr>
            <w:r>
              <w:t>0.025</w:t>
            </w:r>
          </w:p>
        </w:tc>
        <w:tc>
          <w:tcPr>
            <w:tcW w:w="7431" w:type="dxa"/>
            <w:tcBorders>
              <w:top w:val="single" w:sz="8" w:space="0" w:color="000000"/>
              <w:left w:val="single" w:sz="8" w:space="0" w:color="000000"/>
              <w:bottom w:val="single" w:sz="8" w:space="0" w:color="000000"/>
            </w:tcBorders>
          </w:tcPr>
          <w:p w:rsidR="00AF58A7" w:rsidRDefault="00EB71A8">
            <w:pPr>
              <w:pStyle w:val="TableParagraph"/>
              <w:spacing w:before="38"/>
              <w:ind w:left="127"/>
            </w:pPr>
            <w:r>
              <w:t>Very Low Density Urban (Minimal improvements to watershed channels)</w:t>
            </w:r>
          </w:p>
        </w:tc>
      </w:tr>
      <w:tr w:rsidR="00AF58A7">
        <w:trPr>
          <w:trHeight w:val="604"/>
        </w:trPr>
        <w:tc>
          <w:tcPr>
            <w:tcW w:w="1241" w:type="dxa"/>
            <w:tcBorders>
              <w:top w:val="single" w:sz="8" w:space="0" w:color="000000"/>
              <w:bottom w:val="single" w:sz="8" w:space="0" w:color="000000"/>
              <w:right w:val="single" w:sz="8" w:space="0" w:color="000000"/>
            </w:tcBorders>
          </w:tcPr>
          <w:p w:rsidR="00AF58A7" w:rsidRDefault="00EB71A8">
            <w:pPr>
              <w:pStyle w:val="TableParagraph"/>
              <w:spacing w:before="38"/>
              <w:ind w:left="340" w:right="324"/>
              <w:jc w:val="center"/>
            </w:pPr>
            <w:r>
              <w:t>0.021</w:t>
            </w:r>
          </w:p>
        </w:tc>
        <w:tc>
          <w:tcPr>
            <w:tcW w:w="7431" w:type="dxa"/>
            <w:tcBorders>
              <w:top w:val="single" w:sz="8" w:space="0" w:color="000000"/>
              <w:left w:val="single" w:sz="8" w:space="0" w:color="000000"/>
              <w:bottom w:val="single" w:sz="8" w:space="0" w:color="000000"/>
            </w:tcBorders>
          </w:tcPr>
          <w:p w:rsidR="00AF58A7" w:rsidRDefault="00EB71A8">
            <w:pPr>
              <w:pStyle w:val="TableParagraph"/>
              <w:spacing w:before="38"/>
              <w:ind w:left="129" w:right="510" w:hanging="2"/>
            </w:pPr>
            <w:r>
              <w:t>Low to Medium Density Urban (Flow in streets, storm sewers and improved channels)</w:t>
            </w:r>
          </w:p>
        </w:tc>
      </w:tr>
      <w:tr w:rsidR="00AF58A7">
        <w:trPr>
          <w:trHeight w:val="291"/>
        </w:trPr>
        <w:tc>
          <w:tcPr>
            <w:tcW w:w="1241" w:type="dxa"/>
            <w:tcBorders>
              <w:top w:val="single" w:sz="8" w:space="0" w:color="000000"/>
              <w:right w:val="single" w:sz="8" w:space="0" w:color="000000"/>
            </w:tcBorders>
          </w:tcPr>
          <w:p w:rsidR="00AF58A7" w:rsidRDefault="00EB71A8">
            <w:pPr>
              <w:pStyle w:val="TableParagraph"/>
              <w:spacing w:before="38" w:line="233" w:lineRule="exact"/>
              <w:ind w:left="340" w:right="324"/>
              <w:jc w:val="center"/>
            </w:pPr>
            <w:r>
              <w:t>0.016</w:t>
            </w:r>
          </w:p>
        </w:tc>
        <w:tc>
          <w:tcPr>
            <w:tcW w:w="7431" w:type="dxa"/>
            <w:tcBorders>
              <w:top w:val="single" w:sz="8" w:space="0" w:color="000000"/>
              <w:left w:val="single" w:sz="8" w:space="0" w:color="000000"/>
            </w:tcBorders>
          </w:tcPr>
          <w:p w:rsidR="00AF58A7" w:rsidRDefault="00EB71A8">
            <w:pPr>
              <w:pStyle w:val="TableParagraph"/>
              <w:spacing w:before="38" w:line="233" w:lineRule="exact"/>
              <w:ind w:left="127"/>
            </w:pPr>
            <w:r>
              <w:t>High Density Urban (Concrete and rip-rap lined channels)</w:t>
            </w:r>
          </w:p>
        </w:tc>
      </w:tr>
    </w:tbl>
    <w:p w:rsidR="00AF58A7" w:rsidRDefault="00AF58A7">
      <w:pPr>
        <w:pStyle w:val="BodyText"/>
        <w:rPr>
          <w:rFonts w:ascii="Arial"/>
          <w:b/>
          <w:sz w:val="24"/>
        </w:rPr>
      </w:pPr>
    </w:p>
    <w:p w:rsidR="00AF58A7" w:rsidRDefault="00AF58A7">
      <w:pPr>
        <w:pStyle w:val="BodyText"/>
        <w:spacing w:before="1"/>
        <w:rPr>
          <w:rFonts w:ascii="Arial"/>
          <w:b/>
        </w:rPr>
      </w:pPr>
    </w:p>
    <w:p w:rsidR="00AF58A7" w:rsidRDefault="00EB71A8">
      <w:pPr>
        <w:ind w:left="880"/>
        <w:rPr>
          <w:rFonts w:ascii="Arial"/>
          <w:b/>
        </w:rPr>
      </w:pPr>
      <w:r>
        <w:rPr>
          <w:rFonts w:ascii="Arial"/>
          <w:b/>
        </w:rPr>
        <w:t>EXAMPLES FOR UPLAND/LAG TIME METHOD:</w:t>
      </w:r>
    </w:p>
    <w:p w:rsidR="00AF58A7" w:rsidRDefault="00AF58A7">
      <w:pPr>
        <w:pStyle w:val="BodyText"/>
        <w:spacing w:before="5"/>
        <w:rPr>
          <w:rFonts w:ascii="Arial"/>
          <w:b/>
          <w:sz w:val="23"/>
        </w:rPr>
      </w:pPr>
    </w:p>
    <w:p w:rsidR="00AF58A7" w:rsidRDefault="00EB71A8" w:rsidP="00AE6455">
      <w:pPr>
        <w:pStyle w:val="ListParagraph"/>
        <w:numPr>
          <w:ilvl w:val="0"/>
          <w:numId w:val="29"/>
        </w:numPr>
        <w:tabs>
          <w:tab w:val="left" w:pos="1145"/>
          <w:tab w:val="left" w:pos="3760"/>
          <w:tab w:val="left" w:pos="4948"/>
          <w:tab w:val="left" w:pos="5740"/>
        </w:tabs>
        <w:spacing w:before="1" w:line="211" w:lineRule="auto"/>
        <w:ind w:right="3177" w:firstLine="0"/>
        <w:jc w:val="left"/>
        <w:rPr>
          <w:rFonts w:ascii="Courier New"/>
        </w:rPr>
      </w:pPr>
      <w:r>
        <w:rPr>
          <w:rFonts w:ascii="Courier New"/>
        </w:rPr>
        <w:t>FOR SUB-BASIN LENGTH SHORTER THAN 4000 FEET COMPUTE</w:t>
      </w:r>
      <w:r>
        <w:rPr>
          <w:rFonts w:ascii="Courier New"/>
          <w:spacing w:val="-1"/>
        </w:rPr>
        <w:t xml:space="preserve"> </w:t>
      </w:r>
      <w:r>
        <w:rPr>
          <w:rFonts w:ascii="Courier New"/>
        </w:rPr>
        <w:t>LT</w:t>
      </w:r>
      <w:r>
        <w:rPr>
          <w:rFonts w:ascii="Courier New"/>
          <w:spacing w:val="-1"/>
        </w:rPr>
        <w:t xml:space="preserve"> </w:t>
      </w:r>
      <w:r>
        <w:rPr>
          <w:rFonts w:ascii="Courier New"/>
        </w:rPr>
        <w:t>TP</w:t>
      </w:r>
      <w:r>
        <w:rPr>
          <w:rFonts w:ascii="Courier New"/>
        </w:rPr>
        <w:tab/>
        <w:t>LCODE=1</w:t>
      </w:r>
      <w:r>
        <w:rPr>
          <w:rFonts w:ascii="Courier New"/>
        </w:rPr>
        <w:tab/>
        <w:t>NK=3</w:t>
      </w:r>
      <w:r>
        <w:rPr>
          <w:rFonts w:ascii="Courier New"/>
        </w:rPr>
        <w:tab/>
        <w:t>ISLOPE=0</w:t>
      </w:r>
    </w:p>
    <w:p w:rsidR="00AF58A7" w:rsidRDefault="00EB71A8" w:rsidP="00AE6455">
      <w:pPr>
        <w:pStyle w:val="BodyText"/>
        <w:tabs>
          <w:tab w:val="left" w:pos="5850"/>
        </w:tabs>
        <w:spacing w:line="211" w:lineRule="auto"/>
        <w:ind w:left="3760" w:right="910"/>
        <w:jc w:val="left"/>
        <w:rPr>
          <w:rFonts w:ascii="Courier New"/>
        </w:rPr>
      </w:pPr>
      <w:r>
        <w:rPr>
          <w:rFonts w:ascii="Courier New"/>
        </w:rPr>
        <w:t xml:space="preserve">LENGTH=100 FT </w:t>
      </w:r>
      <w:r w:rsidR="00AE6455">
        <w:rPr>
          <w:rFonts w:ascii="Courier New"/>
        </w:rPr>
        <w:tab/>
      </w:r>
      <w:r>
        <w:rPr>
          <w:rFonts w:ascii="Courier New"/>
        </w:rPr>
        <w:t xml:space="preserve">SLOPE=0.03 </w:t>
      </w:r>
      <w:r w:rsidR="00AE6455">
        <w:rPr>
          <w:rFonts w:ascii="Courier New"/>
        </w:rPr>
        <w:t xml:space="preserve">  </w:t>
      </w:r>
      <w:r>
        <w:rPr>
          <w:rFonts w:ascii="Courier New"/>
        </w:rPr>
        <w:t xml:space="preserve">K=0.7 LENGTH=1900 FT </w:t>
      </w:r>
      <w:r w:rsidR="00AE6455">
        <w:rPr>
          <w:rFonts w:ascii="Courier New"/>
        </w:rPr>
        <w:tab/>
      </w:r>
      <w:r>
        <w:rPr>
          <w:rFonts w:ascii="Courier New"/>
        </w:rPr>
        <w:t xml:space="preserve">SLOPE=0.02 </w:t>
      </w:r>
      <w:r w:rsidR="00AE6455">
        <w:rPr>
          <w:rFonts w:ascii="Courier New"/>
        </w:rPr>
        <w:t xml:space="preserve">  </w:t>
      </w:r>
      <w:r>
        <w:rPr>
          <w:rFonts w:ascii="Courier New"/>
        </w:rPr>
        <w:t xml:space="preserve">K=2.0 LENGTH=1000 FT </w:t>
      </w:r>
      <w:r w:rsidR="00AE6455">
        <w:rPr>
          <w:rFonts w:ascii="Courier New"/>
        </w:rPr>
        <w:tab/>
      </w:r>
      <w:r>
        <w:rPr>
          <w:rFonts w:ascii="Courier New"/>
        </w:rPr>
        <w:t>SLOPE=0.015</w:t>
      </w:r>
      <w:r>
        <w:rPr>
          <w:rFonts w:ascii="Courier New"/>
          <w:spacing w:val="123"/>
        </w:rPr>
        <w:t xml:space="preserve"> </w:t>
      </w:r>
      <w:r>
        <w:rPr>
          <w:rFonts w:ascii="Courier New"/>
        </w:rPr>
        <w:t>K=3.0</w:t>
      </w:r>
    </w:p>
    <w:p w:rsidR="00AF58A7" w:rsidRDefault="00AF58A7">
      <w:pPr>
        <w:pStyle w:val="BodyText"/>
        <w:spacing w:before="5"/>
        <w:rPr>
          <w:rFonts w:ascii="Courier New"/>
          <w:sz w:val="19"/>
        </w:rPr>
      </w:pPr>
    </w:p>
    <w:p w:rsidR="00AF58A7" w:rsidRDefault="00EB71A8">
      <w:pPr>
        <w:pStyle w:val="ListParagraph"/>
        <w:numPr>
          <w:ilvl w:val="0"/>
          <w:numId w:val="29"/>
        </w:numPr>
        <w:tabs>
          <w:tab w:val="left" w:pos="1145"/>
          <w:tab w:val="left" w:pos="3760"/>
          <w:tab w:val="left" w:pos="4948"/>
          <w:tab w:val="left" w:pos="5740"/>
        </w:tabs>
        <w:spacing w:line="211" w:lineRule="auto"/>
        <w:ind w:right="2517" w:firstLine="0"/>
        <w:rPr>
          <w:rFonts w:ascii="Courier New"/>
        </w:rPr>
      </w:pPr>
      <w:r>
        <w:rPr>
          <w:rFonts w:ascii="Courier New"/>
        </w:rPr>
        <w:t>FOR SUB-BASIN LENGTH BETWEEN 4000 AND 12000</w:t>
      </w:r>
      <w:r>
        <w:rPr>
          <w:rFonts w:ascii="Courier New"/>
          <w:spacing w:val="-11"/>
        </w:rPr>
        <w:t xml:space="preserve"> </w:t>
      </w:r>
      <w:r>
        <w:rPr>
          <w:rFonts w:ascii="Courier New"/>
        </w:rPr>
        <w:t>FEET COMPUTE</w:t>
      </w:r>
      <w:r>
        <w:rPr>
          <w:rFonts w:ascii="Courier New"/>
          <w:spacing w:val="-1"/>
        </w:rPr>
        <w:t xml:space="preserve"> </w:t>
      </w:r>
      <w:r>
        <w:rPr>
          <w:rFonts w:ascii="Courier New"/>
        </w:rPr>
        <w:t>LT</w:t>
      </w:r>
      <w:r>
        <w:rPr>
          <w:rFonts w:ascii="Courier New"/>
          <w:spacing w:val="-1"/>
        </w:rPr>
        <w:t xml:space="preserve"> </w:t>
      </w:r>
      <w:r>
        <w:rPr>
          <w:rFonts w:ascii="Courier New"/>
        </w:rPr>
        <w:t>TP</w:t>
      </w:r>
      <w:r>
        <w:rPr>
          <w:rFonts w:ascii="Courier New"/>
        </w:rPr>
        <w:tab/>
        <w:t>LCODE=1</w:t>
      </w:r>
      <w:r>
        <w:rPr>
          <w:rFonts w:ascii="Courier New"/>
        </w:rPr>
        <w:tab/>
        <w:t>NK=4</w:t>
      </w:r>
      <w:r>
        <w:rPr>
          <w:rFonts w:ascii="Courier New"/>
        </w:rPr>
        <w:tab/>
        <w:t>ISLOPE=0</w:t>
      </w:r>
    </w:p>
    <w:p w:rsidR="00AF58A7" w:rsidRDefault="00EB71A8" w:rsidP="00AE6455">
      <w:pPr>
        <w:pStyle w:val="BodyText"/>
        <w:tabs>
          <w:tab w:val="left" w:pos="5212"/>
          <w:tab w:val="left" w:pos="5872"/>
          <w:tab w:val="left" w:pos="7588"/>
        </w:tabs>
        <w:spacing w:before="1" w:line="211" w:lineRule="auto"/>
        <w:ind w:left="3760" w:right="820"/>
        <w:rPr>
          <w:rFonts w:ascii="Courier New"/>
        </w:rPr>
      </w:pPr>
      <w:r>
        <w:rPr>
          <w:rFonts w:ascii="Courier New"/>
        </w:rPr>
        <w:t>LENGTH=100</w:t>
      </w:r>
      <w:r>
        <w:rPr>
          <w:rFonts w:ascii="Courier New"/>
          <w:spacing w:val="-2"/>
        </w:rPr>
        <w:t xml:space="preserve"> </w:t>
      </w:r>
      <w:r>
        <w:rPr>
          <w:rFonts w:ascii="Courier New"/>
        </w:rPr>
        <w:t>FT</w:t>
      </w:r>
      <w:r>
        <w:rPr>
          <w:rFonts w:ascii="Courier New"/>
        </w:rPr>
        <w:tab/>
        <w:t>SLOPE=0.03</w:t>
      </w:r>
      <w:r>
        <w:rPr>
          <w:rFonts w:ascii="Courier New"/>
        </w:rPr>
        <w:tab/>
        <w:t>K=0.7 LENGTH=1900</w:t>
      </w:r>
      <w:r>
        <w:rPr>
          <w:rFonts w:ascii="Courier New"/>
          <w:spacing w:val="-2"/>
        </w:rPr>
        <w:t xml:space="preserve"> </w:t>
      </w:r>
      <w:r>
        <w:rPr>
          <w:rFonts w:ascii="Courier New"/>
        </w:rPr>
        <w:t>FT</w:t>
      </w:r>
      <w:r>
        <w:rPr>
          <w:rFonts w:ascii="Courier New"/>
        </w:rPr>
        <w:tab/>
        <w:t>SLOPE=0.02</w:t>
      </w:r>
      <w:r>
        <w:rPr>
          <w:rFonts w:ascii="Courier New"/>
        </w:rPr>
        <w:tab/>
        <w:t>K=2.0 LENGTH=1000</w:t>
      </w:r>
      <w:r>
        <w:rPr>
          <w:rFonts w:ascii="Courier New"/>
          <w:spacing w:val="-2"/>
        </w:rPr>
        <w:t xml:space="preserve"> </w:t>
      </w:r>
      <w:r>
        <w:rPr>
          <w:rFonts w:ascii="Courier New"/>
        </w:rPr>
        <w:t>FT</w:t>
      </w:r>
      <w:r>
        <w:rPr>
          <w:rFonts w:ascii="Courier New"/>
        </w:rPr>
        <w:tab/>
        <w:t>SLOPE=0.015</w:t>
      </w:r>
      <w:r>
        <w:rPr>
          <w:rFonts w:ascii="Courier New"/>
        </w:rPr>
        <w:tab/>
        <w:t>K=3.0 LENGTH=4000</w:t>
      </w:r>
      <w:r>
        <w:rPr>
          <w:rFonts w:ascii="Courier New"/>
          <w:spacing w:val="-2"/>
        </w:rPr>
        <w:t xml:space="preserve"> </w:t>
      </w:r>
      <w:r>
        <w:rPr>
          <w:rFonts w:ascii="Courier New"/>
        </w:rPr>
        <w:t>FT</w:t>
      </w:r>
      <w:r>
        <w:rPr>
          <w:rFonts w:ascii="Courier New"/>
        </w:rPr>
        <w:tab/>
        <w:t>SLOPE=0.012</w:t>
      </w:r>
      <w:r>
        <w:rPr>
          <w:rFonts w:ascii="Courier New"/>
        </w:rPr>
        <w:tab/>
        <w:t>K=4.0 KN=0.021</w:t>
      </w:r>
      <w:r>
        <w:rPr>
          <w:rFonts w:ascii="Courier New"/>
        </w:rPr>
        <w:tab/>
        <w:t>CENTROID DISTANCE=4200</w:t>
      </w:r>
      <w:r>
        <w:rPr>
          <w:rFonts w:ascii="Courier New"/>
          <w:spacing w:val="-6"/>
        </w:rPr>
        <w:t xml:space="preserve"> </w:t>
      </w:r>
      <w:r>
        <w:rPr>
          <w:rFonts w:ascii="Courier New"/>
        </w:rPr>
        <w:t>FT</w:t>
      </w:r>
    </w:p>
    <w:p w:rsidR="00AF58A7" w:rsidRDefault="00AF58A7">
      <w:pPr>
        <w:spacing w:line="211" w:lineRule="auto"/>
        <w:rPr>
          <w:rFonts w:ascii="Courier New"/>
        </w:rPr>
        <w:sectPr w:rsidR="00AF58A7">
          <w:pgSz w:w="12240" w:h="15840"/>
          <w:pgMar w:top="1360" w:right="960" w:bottom="280" w:left="1280" w:header="720" w:footer="720" w:gutter="0"/>
          <w:cols w:space="720"/>
        </w:sectPr>
      </w:pPr>
    </w:p>
    <w:p w:rsidR="00AF58A7" w:rsidRDefault="00EB71A8" w:rsidP="00AE6455">
      <w:pPr>
        <w:pStyle w:val="ListParagraph"/>
        <w:numPr>
          <w:ilvl w:val="0"/>
          <w:numId w:val="29"/>
        </w:numPr>
        <w:tabs>
          <w:tab w:val="left" w:pos="1145"/>
          <w:tab w:val="left" w:pos="3759"/>
          <w:tab w:val="left" w:pos="4947"/>
          <w:tab w:val="left" w:pos="5739"/>
        </w:tabs>
        <w:spacing w:line="211" w:lineRule="auto"/>
        <w:ind w:right="2385" w:firstLine="0"/>
        <w:jc w:val="left"/>
        <w:rPr>
          <w:rFonts w:ascii="Courier New"/>
        </w:rPr>
      </w:pPr>
      <w:r>
        <w:rPr>
          <w:rFonts w:ascii="Courier New"/>
        </w:rPr>
        <w:lastRenderedPageBreak/>
        <w:t>TO SUPPRESS STEEP SLOPE ADJUSTMENT AT ONE</w:t>
      </w:r>
      <w:r>
        <w:rPr>
          <w:rFonts w:ascii="Courier New"/>
          <w:spacing w:val="-11"/>
        </w:rPr>
        <w:t xml:space="preserve"> </w:t>
      </w:r>
      <w:r>
        <w:rPr>
          <w:rFonts w:ascii="Courier New"/>
        </w:rPr>
        <w:t>SEGMENT COMPUTE</w:t>
      </w:r>
      <w:r>
        <w:rPr>
          <w:rFonts w:ascii="Courier New"/>
          <w:spacing w:val="-1"/>
        </w:rPr>
        <w:t xml:space="preserve"> </w:t>
      </w:r>
      <w:r>
        <w:rPr>
          <w:rFonts w:ascii="Courier New"/>
        </w:rPr>
        <w:t>LT</w:t>
      </w:r>
      <w:r>
        <w:rPr>
          <w:rFonts w:ascii="Courier New"/>
          <w:spacing w:val="-1"/>
        </w:rPr>
        <w:t xml:space="preserve"> </w:t>
      </w:r>
      <w:r>
        <w:rPr>
          <w:rFonts w:ascii="Courier New"/>
        </w:rPr>
        <w:t>TP</w:t>
      </w:r>
      <w:r>
        <w:rPr>
          <w:rFonts w:ascii="Courier New"/>
        </w:rPr>
        <w:tab/>
        <w:t>LCODE=1</w:t>
      </w:r>
      <w:r>
        <w:rPr>
          <w:rFonts w:ascii="Courier New"/>
        </w:rPr>
        <w:tab/>
        <w:t>NK=4</w:t>
      </w:r>
      <w:r>
        <w:rPr>
          <w:rFonts w:ascii="Courier New"/>
        </w:rPr>
        <w:tab/>
        <w:t>ISLOPE=0</w:t>
      </w:r>
    </w:p>
    <w:p w:rsidR="00AF58A7" w:rsidRDefault="00EB71A8" w:rsidP="00AE6455">
      <w:pPr>
        <w:pStyle w:val="BodyText"/>
        <w:spacing w:before="1" w:line="211" w:lineRule="auto"/>
        <w:ind w:left="3760" w:right="1749"/>
        <w:jc w:val="left"/>
        <w:rPr>
          <w:rFonts w:ascii="Courier New"/>
        </w:rPr>
      </w:pPr>
      <w:r>
        <w:rPr>
          <w:rFonts w:ascii="Courier New"/>
        </w:rPr>
        <w:t xml:space="preserve">LENGTH=100 FT </w:t>
      </w:r>
      <w:r w:rsidR="00AE6455">
        <w:rPr>
          <w:rFonts w:ascii="Courier New"/>
        </w:rPr>
        <w:t xml:space="preserve">  </w:t>
      </w:r>
      <w:r>
        <w:rPr>
          <w:rFonts w:ascii="Courier New"/>
        </w:rPr>
        <w:t xml:space="preserve">SLOPE=0.08 </w:t>
      </w:r>
      <w:r w:rsidR="00AE6455">
        <w:rPr>
          <w:rFonts w:ascii="Courier New"/>
        </w:rPr>
        <w:t xml:space="preserve">  </w:t>
      </w:r>
      <w:r>
        <w:rPr>
          <w:rFonts w:ascii="Courier New"/>
        </w:rPr>
        <w:t xml:space="preserve">K=0.7 LENGTH=1900 FT </w:t>
      </w:r>
      <w:r w:rsidR="00AE6455">
        <w:rPr>
          <w:rFonts w:ascii="Courier New"/>
        </w:rPr>
        <w:t xml:space="preserve"> </w:t>
      </w:r>
      <w:r>
        <w:rPr>
          <w:rFonts w:ascii="Courier New"/>
        </w:rPr>
        <w:t xml:space="preserve">SLOPE=-0.05 </w:t>
      </w:r>
      <w:r w:rsidR="00AE6455">
        <w:rPr>
          <w:rFonts w:ascii="Courier New"/>
        </w:rPr>
        <w:t xml:space="preserve"> </w:t>
      </w:r>
      <w:r>
        <w:rPr>
          <w:rFonts w:ascii="Courier New"/>
        </w:rPr>
        <w:t xml:space="preserve">K=2.0 LENGTH=1000 FT </w:t>
      </w:r>
      <w:r w:rsidR="00AE6455">
        <w:rPr>
          <w:rFonts w:ascii="Courier New"/>
        </w:rPr>
        <w:t xml:space="preserve"> </w:t>
      </w:r>
      <w:r>
        <w:rPr>
          <w:rFonts w:ascii="Courier New"/>
        </w:rPr>
        <w:t>SLOPE=0.03</w:t>
      </w:r>
      <w:r w:rsidR="00AE6455">
        <w:rPr>
          <w:rFonts w:ascii="Courier New"/>
        </w:rPr>
        <w:t xml:space="preserve">  </w:t>
      </w:r>
      <w:r>
        <w:rPr>
          <w:rFonts w:ascii="Courier New"/>
        </w:rPr>
        <w:t xml:space="preserve"> K=3.0 LENGTH=4000 FT </w:t>
      </w:r>
      <w:r w:rsidR="00AE6455">
        <w:rPr>
          <w:rFonts w:ascii="Courier New"/>
        </w:rPr>
        <w:t xml:space="preserve"> </w:t>
      </w:r>
      <w:r>
        <w:rPr>
          <w:rFonts w:ascii="Courier New"/>
        </w:rPr>
        <w:t>SLOPE=0.012</w:t>
      </w:r>
      <w:r w:rsidR="00AE6455">
        <w:rPr>
          <w:rFonts w:ascii="Courier New"/>
        </w:rPr>
        <w:t xml:space="preserve"> </w:t>
      </w:r>
      <w:r>
        <w:rPr>
          <w:rFonts w:ascii="Courier New"/>
        </w:rPr>
        <w:t xml:space="preserve"> K=4.0 KN=0.035 </w:t>
      </w:r>
      <w:r w:rsidR="00AE6455">
        <w:rPr>
          <w:rFonts w:ascii="Courier New"/>
        </w:rPr>
        <w:t xml:space="preserve">  </w:t>
      </w:r>
      <w:r>
        <w:rPr>
          <w:rFonts w:ascii="Courier New"/>
        </w:rPr>
        <w:t>CENTROID RATIO=0.65</w:t>
      </w:r>
    </w:p>
    <w:p w:rsidR="00AF58A7" w:rsidRDefault="00AF58A7">
      <w:pPr>
        <w:pStyle w:val="BodyText"/>
        <w:spacing w:before="6"/>
        <w:rPr>
          <w:rFonts w:ascii="Courier New"/>
        </w:rPr>
      </w:pPr>
    </w:p>
    <w:p w:rsidR="00AF58A7" w:rsidRDefault="00EB71A8" w:rsidP="00AE6455">
      <w:pPr>
        <w:pStyle w:val="ListParagraph"/>
        <w:numPr>
          <w:ilvl w:val="0"/>
          <w:numId w:val="29"/>
        </w:numPr>
        <w:tabs>
          <w:tab w:val="left" w:pos="1145"/>
          <w:tab w:val="left" w:pos="3759"/>
          <w:tab w:val="left" w:pos="4947"/>
          <w:tab w:val="left" w:pos="5739"/>
        </w:tabs>
        <w:spacing w:line="211" w:lineRule="auto"/>
        <w:ind w:right="3177" w:firstLine="0"/>
        <w:jc w:val="left"/>
        <w:rPr>
          <w:rFonts w:ascii="Courier New"/>
        </w:rPr>
      </w:pPr>
      <w:r>
        <w:rPr>
          <w:rFonts w:ascii="Courier New"/>
        </w:rPr>
        <w:t>FOR SUB-BASIN LENGTH LONGER THAN 12000 FEET COMPUTE</w:t>
      </w:r>
      <w:r>
        <w:rPr>
          <w:rFonts w:ascii="Courier New"/>
          <w:spacing w:val="-1"/>
        </w:rPr>
        <w:t xml:space="preserve"> </w:t>
      </w:r>
      <w:r>
        <w:rPr>
          <w:rFonts w:ascii="Courier New"/>
        </w:rPr>
        <w:t>LT</w:t>
      </w:r>
      <w:r>
        <w:rPr>
          <w:rFonts w:ascii="Courier New"/>
          <w:spacing w:val="-1"/>
        </w:rPr>
        <w:t xml:space="preserve"> </w:t>
      </w:r>
      <w:r>
        <w:rPr>
          <w:rFonts w:ascii="Courier New"/>
        </w:rPr>
        <w:t>TP</w:t>
      </w:r>
      <w:r>
        <w:rPr>
          <w:rFonts w:ascii="Courier New"/>
        </w:rPr>
        <w:tab/>
        <w:t>LCODE=1</w:t>
      </w:r>
      <w:r>
        <w:rPr>
          <w:rFonts w:ascii="Courier New"/>
        </w:rPr>
        <w:tab/>
        <w:t>NK=0</w:t>
      </w:r>
      <w:r>
        <w:rPr>
          <w:rFonts w:ascii="Courier New"/>
        </w:rPr>
        <w:tab/>
        <w:t>ISLOPE=0</w:t>
      </w:r>
    </w:p>
    <w:p w:rsidR="00AF58A7" w:rsidRDefault="00EB71A8" w:rsidP="00AE6455">
      <w:pPr>
        <w:pStyle w:val="BodyText"/>
        <w:tabs>
          <w:tab w:val="left" w:pos="5211"/>
          <w:tab w:val="left" w:pos="6003"/>
          <w:tab w:val="left" w:pos="7719"/>
        </w:tabs>
        <w:spacing w:before="1" w:line="211" w:lineRule="auto"/>
        <w:ind w:left="3760" w:right="1617"/>
        <w:jc w:val="left"/>
        <w:rPr>
          <w:rFonts w:ascii="Courier New"/>
        </w:rPr>
      </w:pPr>
      <w:r>
        <w:rPr>
          <w:rFonts w:ascii="Courier New"/>
        </w:rPr>
        <w:t>LENGTH=14000</w:t>
      </w:r>
      <w:r>
        <w:rPr>
          <w:rFonts w:ascii="Courier New"/>
          <w:spacing w:val="-2"/>
        </w:rPr>
        <w:t xml:space="preserve"> </w:t>
      </w:r>
      <w:r>
        <w:rPr>
          <w:rFonts w:ascii="Courier New"/>
        </w:rPr>
        <w:t>FT</w:t>
      </w:r>
      <w:r>
        <w:rPr>
          <w:rFonts w:ascii="Courier New"/>
        </w:rPr>
        <w:tab/>
        <w:t>SLOPE=0.02</w:t>
      </w:r>
      <w:r>
        <w:rPr>
          <w:rFonts w:ascii="Courier New"/>
        </w:rPr>
        <w:tab/>
        <w:t>K=3.0 KN=0.033</w:t>
      </w:r>
      <w:r>
        <w:rPr>
          <w:rFonts w:ascii="Courier New"/>
        </w:rPr>
        <w:tab/>
        <w:t>CENTROID</w:t>
      </w:r>
      <w:r>
        <w:rPr>
          <w:rFonts w:ascii="Courier New"/>
          <w:spacing w:val="-1"/>
        </w:rPr>
        <w:t xml:space="preserve"> </w:t>
      </w:r>
      <w:r>
        <w:rPr>
          <w:rFonts w:ascii="Courier New"/>
        </w:rPr>
        <w:t>RATIO=0.62</w:t>
      </w:r>
    </w:p>
    <w:p w:rsidR="00AF58A7" w:rsidRDefault="00AF58A7">
      <w:pPr>
        <w:spacing w:line="211" w:lineRule="auto"/>
        <w:rPr>
          <w:rFonts w:ascii="Courier New"/>
        </w:rPr>
        <w:sectPr w:rsidR="00AF58A7">
          <w:pgSz w:w="12240" w:h="15840"/>
          <w:pgMar w:top="1360" w:right="960" w:bottom="280" w:left="1280" w:header="720" w:footer="720" w:gutter="0"/>
          <w:cols w:space="720"/>
        </w:sectPr>
      </w:pPr>
    </w:p>
    <w:p w:rsidR="00AF58A7" w:rsidRDefault="00EB71A8" w:rsidP="004914BD">
      <w:pPr>
        <w:pStyle w:val="Heading3"/>
      </w:pPr>
      <w:bookmarkStart w:id="72" w:name="_Toc521651673"/>
      <w:r>
        <w:lastRenderedPageBreak/>
        <w:t>NRCS (SCS) TR FIFTY-FIVE METHOD (LCODE= 4)</w:t>
      </w:r>
      <w:bookmarkEnd w:id="72"/>
    </w:p>
    <w:p w:rsidR="00AF58A7" w:rsidRDefault="00AF58A7">
      <w:pPr>
        <w:pStyle w:val="BodyText"/>
        <w:spacing w:before="1"/>
        <w:rPr>
          <w:rFonts w:ascii="Arial"/>
          <w:b/>
        </w:rPr>
      </w:pPr>
    </w:p>
    <w:p w:rsidR="00AF58A7" w:rsidRDefault="00EB71A8">
      <w:pPr>
        <w:pStyle w:val="BodyText"/>
        <w:spacing w:before="1"/>
        <w:ind w:left="1600" w:right="477"/>
      </w:pPr>
      <w:r>
        <w:t>The NRCS TR FIFTY-FIVE method is based on the procedures described in the NRCS (formerly</w:t>
      </w:r>
      <w:r>
        <w:rPr>
          <w:spacing w:val="-8"/>
        </w:rPr>
        <w:t xml:space="preserve"> </w:t>
      </w:r>
      <w:r>
        <w:t>the</w:t>
      </w:r>
      <w:r>
        <w:rPr>
          <w:spacing w:val="-9"/>
        </w:rPr>
        <w:t xml:space="preserve"> </w:t>
      </w:r>
      <w:r>
        <w:t>SCS)</w:t>
      </w:r>
      <w:r>
        <w:rPr>
          <w:spacing w:val="-9"/>
        </w:rPr>
        <w:t xml:space="preserve"> </w:t>
      </w:r>
      <w:r>
        <w:t>Technical</w:t>
      </w:r>
      <w:r>
        <w:rPr>
          <w:spacing w:val="-8"/>
        </w:rPr>
        <w:t xml:space="preserve"> </w:t>
      </w:r>
      <w:r>
        <w:t>Release-55</w:t>
      </w:r>
      <w:r>
        <w:rPr>
          <w:spacing w:val="-8"/>
        </w:rPr>
        <w:t xml:space="preserve"> </w:t>
      </w:r>
      <w:r>
        <w:t>(TR-55)</w:t>
      </w:r>
      <w:r>
        <w:rPr>
          <w:spacing w:val="-11"/>
        </w:rPr>
        <w:t xml:space="preserve"> </w:t>
      </w:r>
      <w:r>
        <w:rPr>
          <w:i/>
        </w:rPr>
        <w:t>Urban</w:t>
      </w:r>
      <w:r>
        <w:rPr>
          <w:i/>
          <w:spacing w:val="-9"/>
        </w:rPr>
        <w:t xml:space="preserve"> </w:t>
      </w:r>
      <w:r>
        <w:rPr>
          <w:i/>
        </w:rPr>
        <w:t>Hydrology</w:t>
      </w:r>
      <w:r>
        <w:rPr>
          <w:i/>
          <w:spacing w:val="-9"/>
        </w:rPr>
        <w:t xml:space="preserve"> </w:t>
      </w:r>
      <w:r>
        <w:rPr>
          <w:i/>
        </w:rPr>
        <w:t>for</w:t>
      </w:r>
      <w:r>
        <w:rPr>
          <w:i/>
          <w:spacing w:val="-9"/>
        </w:rPr>
        <w:t xml:space="preserve"> </w:t>
      </w:r>
      <w:r>
        <w:rPr>
          <w:i/>
        </w:rPr>
        <w:t>Small</w:t>
      </w:r>
      <w:r>
        <w:rPr>
          <w:i/>
          <w:spacing w:val="-9"/>
        </w:rPr>
        <w:t xml:space="preserve"> </w:t>
      </w:r>
      <w:r>
        <w:rPr>
          <w:i/>
        </w:rPr>
        <w:t xml:space="preserve">Watersheds </w:t>
      </w:r>
      <w:r>
        <w:t>(</w:t>
      </w:r>
      <w:r>
        <w:rPr>
          <w:spacing w:val="-10"/>
        </w:rPr>
        <w:t xml:space="preserve"> </w:t>
      </w:r>
      <w:r>
        <w:t>June</w:t>
      </w:r>
      <w:r>
        <w:rPr>
          <w:spacing w:val="-12"/>
        </w:rPr>
        <w:t xml:space="preserve"> </w:t>
      </w:r>
      <w:r>
        <w:t>1986,</w:t>
      </w:r>
      <w:r>
        <w:rPr>
          <w:spacing w:val="-12"/>
        </w:rPr>
        <w:t xml:space="preserve"> </w:t>
      </w:r>
      <w:r>
        <w:t>U.S.D.A.</w:t>
      </w:r>
      <w:r>
        <w:rPr>
          <w:spacing w:val="-12"/>
        </w:rPr>
        <w:t xml:space="preserve"> </w:t>
      </w:r>
      <w:r>
        <w:t>Soil</w:t>
      </w:r>
      <w:r>
        <w:rPr>
          <w:spacing w:val="-12"/>
        </w:rPr>
        <w:t xml:space="preserve"> </w:t>
      </w:r>
      <w:r>
        <w:t>Conservation</w:t>
      </w:r>
      <w:r>
        <w:rPr>
          <w:spacing w:val="-12"/>
        </w:rPr>
        <w:t xml:space="preserve"> </w:t>
      </w:r>
      <w:r>
        <w:t>Service,</w:t>
      </w:r>
      <w:r>
        <w:rPr>
          <w:spacing w:val="-12"/>
        </w:rPr>
        <w:t xml:space="preserve"> </w:t>
      </w:r>
      <w:r>
        <w:t>now</w:t>
      </w:r>
      <w:r>
        <w:rPr>
          <w:spacing w:val="-12"/>
        </w:rPr>
        <w:t xml:space="preserve"> </w:t>
      </w:r>
      <w:r>
        <w:t>the</w:t>
      </w:r>
      <w:r>
        <w:rPr>
          <w:spacing w:val="-12"/>
        </w:rPr>
        <w:t xml:space="preserve"> </w:t>
      </w:r>
      <w:r>
        <w:t>Natural</w:t>
      </w:r>
      <w:r>
        <w:rPr>
          <w:spacing w:val="-12"/>
        </w:rPr>
        <w:t xml:space="preserve"> </w:t>
      </w:r>
      <w:r>
        <w:t>Resources</w:t>
      </w:r>
      <w:r>
        <w:rPr>
          <w:spacing w:val="-12"/>
        </w:rPr>
        <w:t xml:space="preserve"> </w:t>
      </w:r>
      <w:r>
        <w:t>Conservation Service.)</w:t>
      </w:r>
      <w:r>
        <w:rPr>
          <w:spacing w:val="5"/>
        </w:rPr>
        <w:t xml:space="preserve"> </w:t>
      </w:r>
      <w:r>
        <w:t>This</w:t>
      </w:r>
      <w:r>
        <w:rPr>
          <w:spacing w:val="-25"/>
        </w:rPr>
        <w:t xml:space="preserve"> </w:t>
      </w:r>
      <w:r>
        <w:t>procedure</w:t>
      </w:r>
      <w:r>
        <w:rPr>
          <w:spacing w:val="-25"/>
        </w:rPr>
        <w:t xml:space="preserve"> </w:t>
      </w:r>
      <w:r>
        <w:t>uses</w:t>
      </w:r>
      <w:r>
        <w:rPr>
          <w:spacing w:val="-25"/>
        </w:rPr>
        <w:t xml:space="preserve"> </w:t>
      </w:r>
      <w:r>
        <w:t>equations</w:t>
      </w:r>
      <w:r>
        <w:rPr>
          <w:spacing w:val="-25"/>
        </w:rPr>
        <w:t xml:space="preserve"> </w:t>
      </w:r>
      <w:r>
        <w:t>based</w:t>
      </w:r>
      <w:r>
        <w:rPr>
          <w:spacing w:val="-25"/>
        </w:rPr>
        <w:t xml:space="preserve"> </w:t>
      </w:r>
      <w:r>
        <w:t>on</w:t>
      </w:r>
      <w:r>
        <w:rPr>
          <w:spacing w:val="-25"/>
        </w:rPr>
        <w:t xml:space="preserve"> </w:t>
      </w:r>
      <w:r>
        <w:t>sheet</w:t>
      </w:r>
      <w:r>
        <w:rPr>
          <w:spacing w:val="-25"/>
        </w:rPr>
        <w:t xml:space="preserve"> </w:t>
      </w:r>
      <w:r>
        <w:t>flow</w:t>
      </w:r>
      <w:r>
        <w:rPr>
          <w:spacing w:val="-25"/>
        </w:rPr>
        <w:t xml:space="preserve"> </w:t>
      </w:r>
      <w:r>
        <w:t>segments,</w:t>
      </w:r>
      <w:r>
        <w:rPr>
          <w:spacing w:val="-25"/>
        </w:rPr>
        <w:t xml:space="preserve"> </w:t>
      </w:r>
      <w:r>
        <w:t>shallow</w:t>
      </w:r>
      <w:r>
        <w:rPr>
          <w:spacing w:val="-25"/>
        </w:rPr>
        <w:t xml:space="preserve"> </w:t>
      </w:r>
      <w:r>
        <w:t>concentrated flow segments, and channel flow</w:t>
      </w:r>
      <w:r>
        <w:rPr>
          <w:spacing w:val="-1"/>
        </w:rPr>
        <w:t xml:space="preserve"> </w:t>
      </w:r>
      <w:r>
        <w:t>segments.</w:t>
      </w:r>
    </w:p>
    <w:p w:rsidR="00AF58A7" w:rsidRDefault="00AF58A7">
      <w:pPr>
        <w:pStyle w:val="BodyText"/>
        <w:spacing w:before="8"/>
      </w:pPr>
    </w:p>
    <w:p w:rsidR="00AF58A7" w:rsidRDefault="00EB71A8">
      <w:pPr>
        <w:pStyle w:val="BodyText"/>
        <w:ind w:left="1600" w:right="477"/>
      </w:pPr>
      <w:r>
        <w:t>The</w:t>
      </w:r>
      <w:r>
        <w:rPr>
          <w:spacing w:val="-11"/>
        </w:rPr>
        <w:t xml:space="preserve"> </w:t>
      </w:r>
      <w:r>
        <w:t>sheet</w:t>
      </w:r>
      <w:r>
        <w:rPr>
          <w:spacing w:val="-11"/>
        </w:rPr>
        <w:t xml:space="preserve"> </w:t>
      </w:r>
      <w:r>
        <w:t>flow</w:t>
      </w:r>
      <w:r>
        <w:rPr>
          <w:spacing w:val="-11"/>
        </w:rPr>
        <w:t xml:space="preserve"> </w:t>
      </w:r>
      <w:r>
        <w:t>segments</w:t>
      </w:r>
      <w:r>
        <w:rPr>
          <w:spacing w:val="-10"/>
        </w:rPr>
        <w:t xml:space="preserve"> </w:t>
      </w:r>
      <w:r>
        <w:t>represent</w:t>
      </w:r>
      <w:r>
        <w:rPr>
          <w:spacing w:val="-10"/>
        </w:rPr>
        <w:t xml:space="preserve"> </w:t>
      </w:r>
      <w:r>
        <w:t>flow</w:t>
      </w:r>
      <w:r>
        <w:rPr>
          <w:spacing w:val="-10"/>
        </w:rPr>
        <w:t xml:space="preserve"> </w:t>
      </w:r>
      <w:r>
        <w:t>over</w:t>
      </w:r>
      <w:r>
        <w:rPr>
          <w:spacing w:val="-10"/>
        </w:rPr>
        <w:t xml:space="preserve"> </w:t>
      </w:r>
      <w:r>
        <w:t>plane</w:t>
      </w:r>
      <w:r>
        <w:rPr>
          <w:spacing w:val="-10"/>
        </w:rPr>
        <w:t xml:space="preserve"> </w:t>
      </w:r>
      <w:r>
        <w:t>surfaces</w:t>
      </w:r>
      <w:r>
        <w:rPr>
          <w:spacing w:val="-10"/>
        </w:rPr>
        <w:t xml:space="preserve"> </w:t>
      </w:r>
      <w:r>
        <w:t>at</w:t>
      </w:r>
      <w:r>
        <w:rPr>
          <w:spacing w:val="-11"/>
        </w:rPr>
        <w:t xml:space="preserve"> </w:t>
      </w:r>
      <w:r>
        <w:t>the</w:t>
      </w:r>
      <w:r>
        <w:rPr>
          <w:spacing w:val="-11"/>
        </w:rPr>
        <w:t xml:space="preserve"> </w:t>
      </w:r>
      <w:r>
        <w:t>headwater</w:t>
      </w:r>
      <w:r>
        <w:rPr>
          <w:spacing w:val="-11"/>
        </w:rPr>
        <w:t xml:space="preserve"> </w:t>
      </w:r>
      <w:r>
        <w:t>of</w:t>
      </w:r>
      <w:r>
        <w:rPr>
          <w:spacing w:val="-11"/>
        </w:rPr>
        <w:t xml:space="preserve"> </w:t>
      </w:r>
      <w:r>
        <w:t>sub-basins. The sheet flow segments should generally be used only for the upper 100 feet of the sub- basin. Earlier guidance indicated that the upper 300 could have sheet flow. The following NRCS (SCS) sheet flow equation is used to compute the travel time in hours (Tt), given Manning’s</w:t>
      </w:r>
      <w:r>
        <w:rPr>
          <w:spacing w:val="-10"/>
        </w:rPr>
        <w:t xml:space="preserve"> </w:t>
      </w:r>
      <w:r>
        <w:t>roughness</w:t>
      </w:r>
      <w:r>
        <w:rPr>
          <w:spacing w:val="-10"/>
        </w:rPr>
        <w:t xml:space="preserve"> </w:t>
      </w:r>
      <w:r>
        <w:t>coefficient</w:t>
      </w:r>
      <w:r>
        <w:rPr>
          <w:spacing w:val="-9"/>
        </w:rPr>
        <w:t xml:space="preserve"> </w:t>
      </w:r>
      <w:r>
        <w:t>(n),</w:t>
      </w:r>
      <w:r>
        <w:rPr>
          <w:spacing w:val="-11"/>
        </w:rPr>
        <w:t xml:space="preserve"> </w:t>
      </w:r>
      <w:r>
        <w:t>the</w:t>
      </w:r>
      <w:r>
        <w:rPr>
          <w:spacing w:val="-11"/>
        </w:rPr>
        <w:t xml:space="preserve"> </w:t>
      </w:r>
      <w:r>
        <w:t>flow</w:t>
      </w:r>
      <w:r>
        <w:rPr>
          <w:spacing w:val="-11"/>
        </w:rPr>
        <w:t xml:space="preserve"> </w:t>
      </w:r>
      <w:r>
        <w:t>length</w:t>
      </w:r>
      <w:r>
        <w:rPr>
          <w:spacing w:val="-11"/>
        </w:rPr>
        <w:t xml:space="preserve"> </w:t>
      </w:r>
      <w:r>
        <w:t>in</w:t>
      </w:r>
      <w:r>
        <w:rPr>
          <w:spacing w:val="-11"/>
        </w:rPr>
        <w:t xml:space="preserve"> </w:t>
      </w:r>
      <w:r>
        <w:t>feet</w:t>
      </w:r>
      <w:r>
        <w:rPr>
          <w:spacing w:val="-11"/>
        </w:rPr>
        <w:t xml:space="preserve"> </w:t>
      </w:r>
      <w:r>
        <w:t>(L),</w:t>
      </w:r>
      <w:r>
        <w:rPr>
          <w:spacing w:val="-11"/>
        </w:rPr>
        <w:t xml:space="preserve"> </w:t>
      </w:r>
      <w:r>
        <w:t>the</w:t>
      </w:r>
      <w:r>
        <w:rPr>
          <w:spacing w:val="-11"/>
        </w:rPr>
        <w:t xml:space="preserve"> </w:t>
      </w:r>
      <w:r>
        <w:t>2-year</w:t>
      </w:r>
      <w:r>
        <w:rPr>
          <w:spacing w:val="-11"/>
        </w:rPr>
        <w:t xml:space="preserve"> </w:t>
      </w:r>
      <w:r>
        <w:t>24-hour</w:t>
      </w:r>
      <w:r>
        <w:rPr>
          <w:spacing w:val="-11"/>
        </w:rPr>
        <w:t xml:space="preserve"> </w:t>
      </w:r>
      <w:r>
        <w:t>rainfall in inches (P</w:t>
      </w:r>
      <w:r>
        <w:rPr>
          <w:position w:val="-5"/>
          <w:sz w:val="16"/>
        </w:rPr>
        <w:t>2</w:t>
      </w:r>
      <w:r>
        <w:t>), and the land slope in ft/ft</w:t>
      </w:r>
      <w:r>
        <w:rPr>
          <w:spacing w:val="-1"/>
        </w:rPr>
        <w:t xml:space="preserve"> </w:t>
      </w:r>
      <w:r>
        <w:t>(s):</w:t>
      </w:r>
    </w:p>
    <w:p w:rsidR="00AF58A7" w:rsidRDefault="00EB71A8">
      <w:pPr>
        <w:pStyle w:val="BodyText"/>
        <w:tabs>
          <w:tab w:val="left" w:pos="8987"/>
        </w:tabs>
        <w:spacing w:line="194" w:lineRule="auto"/>
        <w:ind w:left="1599"/>
        <w:rPr>
          <w:i/>
        </w:rPr>
      </w:pPr>
      <w:r>
        <w:t>Tt</w:t>
      </w:r>
      <w:r>
        <w:rPr>
          <w:spacing w:val="-5"/>
        </w:rPr>
        <w:t xml:space="preserve"> </w:t>
      </w:r>
      <w:r>
        <w:t>=</w:t>
      </w:r>
      <w:r>
        <w:rPr>
          <w:spacing w:val="-5"/>
        </w:rPr>
        <w:t xml:space="preserve"> </w:t>
      </w:r>
      <w:r>
        <w:t>(0.007</w:t>
      </w:r>
      <w:r>
        <w:rPr>
          <w:spacing w:val="-5"/>
        </w:rPr>
        <w:t xml:space="preserve"> </w:t>
      </w:r>
      <w:r>
        <w:t>*</w:t>
      </w:r>
      <w:r>
        <w:rPr>
          <w:spacing w:val="-5"/>
        </w:rPr>
        <w:t xml:space="preserve"> </w:t>
      </w:r>
      <w:r>
        <w:t>(n</w:t>
      </w:r>
      <w:r>
        <w:rPr>
          <w:spacing w:val="-5"/>
        </w:rPr>
        <w:t xml:space="preserve"> </w:t>
      </w:r>
      <w:r>
        <w:t>*</w:t>
      </w:r>
      <w:r>
        <w:rPr>
          <w:spacing w:val="-5"/>
        </w:rPr>
        <w:t xml:space="preserve"> </w:t>
      </w:r>
      <w:r>
        <w:t>L)</w:t>
      </w:r>
      <w:r>
        <w:rPr>
          <w:vertAlign w:val="superscript"/>
        </w:rPr>
        <w:t>0.8</w:t>
      </w:r>
      <w:r>
        <w:t>)</w:t>
      </w:r>
      <w:r>
        <w:rPr>
          <w:spacing w:val="-5"/>
        </w:rPr>
        <w:t xml:space="preserve"> </w:t>
      </w:r>
      <w:r>
        <w:t>/</w:t>
      </w:r>
      <w:r>
        <w:rPr>
          <w:spacing w:val="-5"/>
        </w:rPr>
        <w:t xml:space="preserve"> </w:t>
      </w:r>
      <w:r>
        <w:t>(</w:t>
      </w:r>
      <w:r>
        <w:rPr>
          <w:spacing w:val="-5"/>
        </w:rPr>
        <w:t xml:space="preserve"> </w:t>
      </w:r>
      <w:r>
        <w:t>(P</w:t>
      </w:r>
      <w:r>
        <w:rPr>
          <w:position w:val="-5"/>
          <w:sz w:val="16"/>
        </w:rPr>
        <w:t>2</w:t>
      </w:r>
      <w:r>
        <w:t>)</w:t>
      </w:r>
      <w:r>
        <w:rPr>
          <w:vertAlign w:val="superscript"/>
        </w:rPr>
        <w:t>0.5</w:t>
      </w:r>
      <w:r>
        <w:rPr>
          <w:spacing w:val="-20"/>
        </w:rPr>
        <w:t xml:space="preserve"> </w:t>
      </w:r>
      <w:r>
        <w:t>*</w:t>
      </w:r>
      <w:r>
        <w:rPr>
          <w:spacing w:val="-5"/>
        </w:rPr>
        <w:t xml:space="preserve"> </w:t>
      </w:r>
      <w:r>
        <w:t>s</w:t>
      </w:r>
      <w:r>
        <w:rPr>
          <w:spacing w:val="-20"/>
        </w:rPr>
        <w:t xml:space="preserve"> </w:t>
      </w:r>
      <w:r>
        <w:rPr>
          <w:vertAlign w:val="superscript"/>
        </w:rPr>
        <w:t>0.4</w:t>
      </w:r>
      <w:r>
        <w:t>)</w:t>
      </w:r>
      <w:r>
        <w:tab/>
      </w:r>
      <w:r>
        <w:rPr>
          <w:i/>
        </w:rPr>
        <w:t>(g.10)</w:t>
      </w:r>
    </w:p>
    <w:p w:rsidR="00AF58A7" w:rsidRDefault="00EB71A8">
      <w:pPr>
        <w:pStyle w:val="BodyText"/>
        <w:spacing w:before="218"/>
        <w:ind w:left="1600"/>
      </w:pPr>
      <w:r>
        <w:t>The</w:t>
      </w:r>
      <w:r>
        <w:rPr>
          <w:spacing w:val="-14"/>
        </w:rPr>
        <w:t xml:space="preserve"> </w:t>
      </w:r>
      <w:r>
        <w:t>Manning’s</w:t>
      </w:r>
      <w:r>
        <w:rPr>
          <w:spacing w:val="-14"/>
        </w:rPr>
        <w:t xml:space="preserve"> </w:t>
      </w:r>
      <w:r>
        <w:t>roughness</w:t>
      </w:r>
      <w:r>
        <w:rPr>
          <w:spacing w:val="-15"/>
        </w:rPr>
        <w:t xml:space="preserve"> </w:t>
      </w:r>
      <w:r>
        <w:t>coefficient</w:t>
      </w:r>
      <w:r>
        <w:rPr>
          <w:spacing w:val="-15"/>
        </w:rPr>
        <w:t xml:space="preserve"> </w:t>
      </w:r>
      <w:r>
        <w:t>(n)</w:t>
      </w:r>
      <w:r>
        <w:rPr>
          <w:spacing w:val="-14"/>
        </w:rPr>
        <w:t xml:space="preserve"> </w:t>
      </w:r>
      <w:r>
        <w:t>for</w:t>
      </w:r>
      <w:r>
        <w:rPr>
          <w:spacing w:val="-14"/>
        </w:rPr>
        <w:t xml:space="preserve"> </w:t>
      </w:r>
      <w:r>
        <w:t>the</w:t>
      </w:r>
      <w:r>
        <w:rPr>
          <w:spacing w:val="-14"/>
        </w:rPr>
        <w:t xml:space="preserve"> </w:t>
      </w:r>
      <w:r>
        <w:t>sheet</w:t>
      </w:r>
      <w:r>
        <w:rPr>
          <w:spacing w:val="-14"/>
        </w:rPr>
        <w:t xml:space="preserve"> </w:t>
      </w:r>
      <w:r>
        <w:t>flow</w:t>
      </w:r>
      <w:r>
        <w:rPr>
          <w:spacing w:val="-14"/>
        </w:rPr>
        <w:t xml:space="preserve"> </w:t>
      </w:r>
      <w:r>
        <w:t>segments</w:t>
      </w:r>
      <w:r>
        <w:rPr>
          <w:spacing w:val="-14"/>
        </w:rPr>
        <w:t xml:space="preserve"> </w:t>
      </w:r>
      <w:r>
        <w:t>can</w:t>
      </w:r>
      <w:r>
        <w:rPr>
          <w:spacing w:val="-14"/>
        </w:rPr>
        <w:t xml:space="preserve"> </w:t>
      </w:r>
      <w:r>
        <w:t>be</w:t>
      </w:r>
      <w:r>
        <w:rPr>
          <w:spacing w:val="-14"/>
        </w:rPr>
        <w:t xml:space="preserve"> </w:t>
      </w:r>
      <w:r>
        <w:t>estimated</w:t>
      </w:r>
      <w:r>
        <w:rPr>
          <w:spacing w:val="-14"/>
        </w:rPr>
        <w:t xml:space="preserve"> </w:t>
      </w:r>
      <w:r>
        <w:t>from the values in the following Table</w:t>
      </w:r>
      <w:r>
        <w:rPr>
          <w:spacing w:val="-1"/>
        </w:rPr>
        <w:t xml:space="preserve"> </w:t>
      </w:r>
      <w:r>
        <w:t>G4.</w:t>
      </w:r>
    </w:p>
    <w:p w:rsidR="00AF58A7" w:rsidRDefault="00AF58A7">
      <w:pPr>
        <w:pStyle w:val="BodyText"/>
        <w:spacing w:before="1"/>
        <w:rPr>
          <w:sz w:val="24"/>
        </w:rPr>
      </w:pPr>
    </w:p>
    <w:tbl>
      <w:tblPr>
        <w:tblW w:w="0" w:type="auto"/>
        <w:tblInd w:w="164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1331"/>
        <w:gridCol w:w="6531"/>
      </w:tblGrid>
      <w:tr w:rsidR="00AF58A7">
        <w:trPr>
          <w:trHeight w:val="342"/>
        </w:trPr>
        <w:tc>
          <w:tcPr>
            <w:tcW w:w="7862" w:type="dxa"/>
            <w:gridSpan w:val="2"/>
            <w:tcBorders>
              <w:bottom w:val="single" w:sz="8" w:space="0" w:color="000000"/>
            </w:tcBorders>
          </w:tcPr>
          <w:p w:rsidR="00AF58A7" w:rsidRDefault="00EB71A8">
            <w:pPr>
              <w:pStyle w:val="TableParagraph"/>
              <w:tabs>
                <w:tab w:val="left" w:pos="1568"/>
              </w:tabs>
              <w:spacing w:before="18"/>
              <w:ind w:left="128"/>
              <w:rPr>
                <w:rFonts w:ascii="Arial" w:hAnsi="Arial"/>
                <w:b/>
              </w:rPr>
            </w:pPr>
            <w:r>
              <w:rPr>
                <w:rFonts w:ascii="Arial" w:hAnsi="Arial"/>
                <w:b/>
              </w:rPr>
              <w:t>Table</w:t>
            </w:r>
            <w:r>
              <w:rPr>
                <w:rFonts w:ascii="Arial" w:hAnsi="Arial"/>
                <w:b/>
                <w:spacing w:val="-1"/>
              </w:rPr>
              <w:t xml:space="preserve"> </w:t>
            </w:r>
            <w:r>
              <w:rPr>
                <w:rFonts w:ascii="Arial" w:hAnsi="Arial"/>
                <w:b/>
              </w:rPr>
              <w:t>G4.</w:t>
            </w:r>
            <w:r>
              <w:rPr>
                <w:rFonts w:ascii="Arial" w:hAnsi="Arial"/>
                <w:b/>
              </w:rPr>
              <w:tab/>
              <w:t>Roughness coefficients (Manning’s n) for sheet</w:t>
            </w:r>
            <w:r>
              <w:rPr>
                <w:rFonts w:ascii="Arial" w:hAnsi="Arial"/>
                <w:b/>
                <w:spacing w:val="-4"/>
              </w:rPr>
              <w:t xml:space="preserve"> </w:t>
            </w:r>
            <w:r>
              <w:rPr>
                <w:rFonts w:ascii="Arial" w:hAnsi="Arial"/>
                <w:b/>
              </w:rPr>
              <w:t>flow</w:t>
            </w:r>
          </w:p>
        </w:tc>
      </w:tr>
      <w:tr w:rsidR="00AF58A7">
        <w:trPr>
          <w:trHeight w:val="382"/>
        </w:trPr>
        <w:tc>
          <w:tcPr>
            <w:tcW w:w="1331" w:type="dxa"/>
            <w:tcBorders>
              <w:top w:val="single" w:sz="8" w:space="0" w:color="000000"/>
              <w:bottom w:val="single" w:sz="8" w:space="0" w:color="000000"/>
              <w:right w:val="single" w:sz="8" w:space="0" w:color="000000"/>
            </w:tcBorders>
          </w:tcPr>
          <w:p w:rsidR="00AF58A7" w:rsidRDefault="00EB71A8">
            <w:pPr>
              <w:pStyle w:val="TableParagraph"/>
              <w:spacing w:before="49"/>
              <w:ind w:left="385" w:right="367"/>
              <w:jc w:val="center"/>
              <w:rPr>
                <w:rFonts w:ascii="Arial"/>
                <w:b/>
                <w:sz w:val="13"/>
              </w:rPr>
            </w:pPr>
            <w:r>
              <w:rPr>
                <w:rFonts w:ascii="Arial"/>
                <w:b/>
                <w:position w:val="-8"/>
              </w:rPr>
              <w:t>n</w:t>
            </w:r>
            <w:r>
              <w:rPr>
                <w:rFonts w:ascii="Arial"/>
                <w:b/>
                <w:sz w:val="13"/>
              </w:rPr>
              <w:t>1</w:t>
            </w:r>
          </w:p>
        </w:tc>
        <w:tc>
          <w:tcPr>
            <w:tcW w:w="6531" w:type="dxa"/>
            <w:tcBorders>
              <w:top w:val="single" w:sz="8" w:space="0" w:color="000000"/>
              <w:left w:val="single" w:sz="8" w:space="0" w:color="000000"/>
              <w:bottom w:val="single" w:sz="8" w:space="0" w:color="000000"/>
            </w:tcBorders>
          </w:tcPr>
          <w:p w:rsidR="00AF58A7" w:rsidRDefault="00EB71A8">
            <w:pPr>
              <w:pStyle w:val="TableParagraph"/>
              <w:spacing w:before="57"/>
              <w:ind w:left="2208" w:right="2188"/>
              <w:jc w:val="center"/>
              <w:rPr>
                <w:rFonts w:ascii="Arial"/>
                <w:b/>
              </w:rPr>
            </w:pPr>
            <w:r>
              <w:rPr>
                <w:rFonts w:ascii="Arial"/>
                <w:b/>
              </w:rPr>
              <w:t>Surface description</w:t>
            </w:r>
          </w:p>
        </w:tc>
      </w:tr>
      <w:tr w:rsidR="00AF58A7">
        <w:trPr>
          <w:trHeight w:val="378"/>
        </w:trPr>
        <w:tc>
          <w:tcPr>
            <w:tcW w:w="1331" w:type="dxa"/>
            <w:tcBorders>
              <w:top w:val="single" w:sz="8" w:space="0" w:color="000000"/>
              <w:bottom w:val="single" w:sz="8" w:space="0" w:color="000000"/>
              <w:right w:val="single" w:sz="8" w:space="0" w:color="000000"/>
            </w:tcBorders>
          </w:tcPr>
          <w:p w:rsidR="00AF58A7" w:rsidRDefault="00EB71A8">
            <w:pPr>
              <w:pStyle w:val="TableParagraph"/>
              <w:spacing w:before="52"/>
              <w:ind w:left="385" w:right="370"/>
              <w:jc w:val="center"/>
            </w:pPr>
            <w:r>
              <w:t>0.011</w:t>
            </w:r>
          </w:p>
        </w:tc>
        <w:tc>
          <w:tcPr>
            <w:tcW w:w="6531" w:type="dxa"/>
            <w:tcBorders>
              <w:top w:val="single" w:sz="8" w:space="0" w:color="000000"/>
              <w:left w:val="single" w:sz="8" w:space="0" w:color="000000"/>
              <w:bottom w:val="single" w:sz="8" w:space="0" w:color="000000"/>
            </w:tcBorders>
          </w:tcPr>
          <w:p w:rsidR="00AF58A7" w:rsidRDefault="00EB71A8">
            <w:pPr>
              <w:pStyle w:val="TableParagraph"/>
              <w:spacing w:before="52"/>
              <w:ind w:left="127"/>
            </w:pPr>
            <w:r>
              <w:t>Smooth surfaces (concrete, asphalt, gravel, or bare soil)</w:t>
            </w:r>
          </w:p>
        </w:tc>
      </w:tr>
      <w:tr w:rsidR="00AF58A7">
        <w:trPr>
          <w:trHeight w:val="378"/>
        </w:trPr>
        <w:tc>
          <w:tcPr>
            <w:tcW w:w="1331" w:type="dxa"/>
            <w:tcBorders>
              <w:top w:val="single" w:sz="8" w:space="0" w:color="000000"/>
              <w:bottom w:val="single" w:sz="8" w:space="0" w:color="000000"/>
              <w:right w:val="single" w:sz="8" w:space="0" w:color="000000"/>
            </w:tcBorders>
          </w:tcPr>
          <w:p w:rsidR="00AF58A7" w:rsidRDefault="00EB71A8">
            <w:pPr>
              <w:pStyle w:val="TableParagraph"/>
              <w:spacing w:before="52"/>
              <w:ind w:left="385" w:right="370"/>
              <w:jc w:val="center"/>
            </w:pPr>
            <w:r>
              <w:t>0.05</w:t>
            </w:r>
          </w:p>
        </w:tc>
        <w:tc>
          <w:tcPr>
            <w:tcW w:w="6531" w:type="dxa"/>
            <w:tcBorders>
              <w:top w:val="single" w:sz="8" w:space="0" w:color="000000"/>
              <w:left w:val="single" w:sz="8" w:space="0" w:color="000000"/>
              <w:bottom w:val="single" w:sz="8" w:space="0" w:color="000000"/>
            </w:tcBorders>
          </w:tcPr>
          <w:p w:rsidR="00AF58A7" w:rsidRDefault="00EB71A8">
            <w:pPr>
              <w:pStyle w:val="TableParagraph"/>
              <w:spacing w:before="52"/>
              <w:ind w:left="128"/>
            </w:pPr>
            <w:r>
              <w:t>Fallow (no residue)</w:t>
            </w:r>
          </w:p>
        </w:tc>
      </w:tr>
      <w:tr w:rsidR="00AF58A7">
        <w:trPr>
          <w:trHeight w:val="887"/>
        </w:trPr>
        <w:tc>
          <w:tcPr>
            <w:tcW w:w="1331" w:type="dxa"/>
            <w:tcBorders>
              <w:top w:val="single" w:sz="8" w:space="0" w:color="000000"/>
              <w:bottom w:val="single" w:sz="8" w:space="0" w:color="000000"/>
              <w:right w:val="single" w:sz="8" w:space="0" w:color="000000"/>
            </w:tcBorders>
          </w:tcPr>
          <w:p w:rsidR="00AF58A7" w:rsidRDefault="00AF58A7">
            <w:pPr>
              <w:pStyle w:val="TableParagraph"/>
              <w:spacing w:before="7"/>
              <w:rPr>
                <w:sz w:val="26"/>
              </w:rPr>
            </w:pPr>
          </w:p>
          <w:p w:rsidR="00AF58A7" w:rsidRDefault="00EB71A8">
            <w:pPr>
              <w:pStyle w:val="TableParagraph"/>
              <w:ind w:left="385" w:right="369"/>
              <w:jc w:val="center"/>
            </w:pPr>
            <w:r>
              <w:t>0.06</w:t>
            </w:r>
          </w:p>
          <w:p w:rsidR="00AF58A7" w:rsidRDefault="00EB71A8">
            <w:pPr>
              <w:pStyle w:val="TableParagraph"/>
              <w:spacing w:before="2"/>
              <w:ind w:left="385" w:right="369"/>
              <w:jc w:val="center"/>
            </w:pPr>
            <w:r>
              <w:t>0.17</w:t>
            </w:r>
          </w:p>
        </w:tc>
        <w:tc>
          <w:tcPr>
            <w:tcW w:w="6531" w:type="dxa"/>
            <w:tcBorders>
              <w:top w:val="single" w:sz="8" w:space="0" w:color="000000"/>
              <w:left w:val="single" w:sz="8" w:space="0" w:color="000000"/>
              <w:bottom w:val="single" w:sz="8" w:space="0" w:color="000000"/>
            </w:tcBorders>
          </w:tcPr>
          <w:p w:rsidR="00AF58A7" w:rsidRDefault="00EB71A8">
            <w:pPr>
              <w:pStyle w:val="TableParagraph"/>
              <w:spacing w:before="52"/>
              <w:ind w:left="128"/>
            </w:pPr>
            <w:r>
              <w:t>Cultivated soils:</w:t>
            </w:r>
          </w:p>
          <w:p w:rsidR="00AF58A7" w:rsidRDefault="00EB71A8" w:rsidP="00206EEA">
            <w:pPr>
              <w:pStyle w:val="TableParagraph"/>
              <w:spacing w:before="1"/>
              <w:ind w:left="848" w:right="3722"/>
            </w:pPr>
            <w:r>
              <w:t xml:space="preserve">Residue cover </w:t>
            </w:r>
            <w:r w:rsidR="00206EEA">
              <w:t>≤</w:t>
            </w:r>
            <w:r>
              <w:rPr>
                <w:rFonts w:ascii="Gill Sans MT"/>
              </w:rPr>
              <w:t xml:space="preserve"> </w:t>
            </w:r>
            <w:r>
              <w:t>20% Residue cover &gt; 20%</w:t>
            </w:r>
          </w:p>
        </w:tc>
      </w:tr>
      <w:tr w:rsidR="00AF58A7">
        <w:trPr>
          <w:trHeight w:val="1141"/>
        </w:trPr>
        <w:tc>
          <w:tcPr>
            <w:tcW w:w="1331" w:type="dxa"/>
            <w:tcBorders>
              <w:top w:val="single" w:sz="8" w:space="0" w:color="000000"/>
              <w:bottom w:val="single" w:sz="8" w:space="0" w:color="000000"/>
              <w:right w:val="single" w:sz="8" w:space="0" w:color="000000"/>
            </w:tcBorders>
          </w:tcPr>
          <w:p w:rsidR="00AF58A7" w:rsidRDefault="00AF58A7">
            <w:pPr>
              <w:pStyle w:val="TableParagraph"/>
              <w:spacing w:before="7"/>
              <w:rPr>
                <w:sz w:val="26"/>
              </w:rPr>
            </w:pPr>
          </w:p>
          <w:p w:rsidR="00AF58A7" w:rsidRDefault="00EB71A8">
            <w:pPr>
              <w:pStyle w:val="TableParagraph"/>
              <w:ind w:left="385" w:right="369"/>
              <w:jc w:val="center"/>
            </w:pPr>
            <w:r>
              <w:t>0.15</w:t>
            </w:r>
          </w:p>
          <w:p w:rsidR="00AF58A7" w:rsidRDefault="00EB71A8">
            <w:pPr>
              <w:pStyle w:val="TableParagraph"/>
              <w:spacing w:before="2"/>
              <w:ind w:left="385" w:right="369"/>
              <w:jc w:val="center"/>
            </w:pPr>
            <w:r>
              <w:t>0.24</w:t>
            </w:r>
          </w:p>
          <w:p w:rsidR="00AF58A7" w:rsidRDefault="00EB71A8">
            <w:pPr>
              <w:pStyle w:val="TableParagraph"/>
              <w:spacing w:before="1"/>
              <w:ind w:left="385" w:right="369"/>
              <w:jc w:val="center"/>
            </w:pPr>
            <w:r>
              <w:t>0.41</w:t>
            </w:r>
          </w:p>
        </w:tc>
        <w:tc>
          <w:tcPr>
            <w:tcW w:w="6531" w:type="dxa"/>
            <w:tcBorders>
              <w:top w:val="single" w:sz="8" w:space="0" w:color="000000"/>
              <w:left w:val="single" w:sz="8" w:space="0" w:color="000000"/>
              <w:bottom w:val="single" w:sz="8" w:space="0" w:color="000000"/>
            </w:tcBorders>
          </w:tcPr>
          <w:p w:rsidR="00AF58A7" w:rsidRDefault="00EB71A8">
            <w:pPr>
              <w:pStyle w:val="TableParagraph"/>
              <w:spacing w:before="52"/>
              <w:ind w:left="128"/>
            </w:pPr>
            <w:r>
              <w:t>Grass:</w:t>
            </w:r>
          </w:p>
          <w:p w:rsidR="00AF58A7" w:rsidRDefault="00EB71A8">
            <w:pPr>
              <w:pStyle w:val="TableParagraph"/>
              <w:spacing w:before="1"/>
              <w:ind w:left="848"/>
            </w:pPr>
            <w:r>
              <w:t>Short grass prairie</w:t>
            </w:r>
          </w:p>
          <w:p w:rsidR="00AF58A7" w:rsidRDefault="00EB71A8">
            <w:pPr>
              <w:pStyle w:val="TableParagraph"/>
              <w:spacing w:before="2"/>
              <w:ind w:left="848" w:right="390"/>
            </w:pPr>
            <w:r>
              <w:t>Dense grasses (lovegrass, bluegrass, buffalo grass) Bermuda grass</w:t>
            </w:r>
          </w:p>
        </w:tc>
      </w:tr>
      <w:tr w:rsidR="00AF58A7">
        <w:trPr>
          <w:trHeight w:val="378"/>
        </w:trPr>
        <w:tc>
          <w:tcPr>
            <w:tcW w:w="1331" w:type="dxa"/>
            <w:tcBorders>
              <w:top w:val="single" w:sz="8" w:space="0" w:color="000000"/>
              <w:bottom w:val="single" w:sz="8" w:space="0" w:color="000000"/>
              <w:right w:val="single" w:sz="8" w:space="0" w:color="000000"/>
            </w:tcBorders>
          </w:tcPr>
          <w:p w:rsidR="00AF58A7" w:rsidRDefault="00EB71A8">
            <w:pPr>
              <w:pStyle w:val="TableParagraph"/>
              <w:spacing w:before="52"/>
              <w:ind w:left="385" w:right="370"/>
              <w:jc w:val="center"/>
            </w:pPr>
            <w:r>
              <w:t>0.13</w:t>
            </w:r>
          </w:p>
        </w:tc>
        <w:tc>
          <w:tcPr>
            <w:tcW w:w="6531" w:type="dxa"/>
            <w:tcBorders>
              <w:top w:val="single" w:sz="8" w:space="0" w:color="000000"/>
              <w:left w:val="single" w:sz="8" w:space="0" w:color="000000"/>
              <w:bottom w:val="single" w:sz="8" w:space="0" w:color="000000"/>
            </w:tcBorders>
          </w:tcPr>
          <w:p w:rsidR="00AF58A7" w:rsidRDefault="00EB71A8">
            <w:pPr>
              <w:pStyle w:val="TableParagraph"/>
              <w:spacing w:before="52"/>
              <w:ind w:left="128"/>
            </w:pPr>
            <w:r>
              <w:t>Range (natural)</w:t>
            </w:r>
          </w:p>
        </w:tc>
      </w:tr>
      <w:tr w:rsidR="00AF58A7">
        <w:trPr>
          <w:trHeight w:val="887"/>
        </w:trPr>
        <w:tc>
          <w:tcPr>
            <w:tcW w:w="1331" w:type="dxa"/>
            <w:tcBorders>
              <w:top w:val="single" w:sz="8" w:space="0" w:color="000000"/>
              <w:bottom w:val="single" w:sz="8" w:space="0" w:color="000000"/>
              <w:right w:val="single" w:sz="8" w:space="0" w:color="000000"/>
            </w:tcBorders>
          </w:tcPr>
          <w:p w:rsidR="00AF58A7" w:rsidRDefault="00AF58A7">
            <w:pPr>
              <w:pStyle w:val="TableParagraph"/>
              <w:spacing w:before="7"/>
              <w:rPr>
                <w:sz w:val="26"/>
              </w:rPr>
            </w:pPr>
          </w:p>
          <w:p w:rsidR="00AF58A7" w:rsidRDefault="00EB71A8">
            <w:pPr>
              <w:pStyle w:val="TableParagraph"/>
              <w:ind w:left="385" w:right="369"/>
              <w:jc w:val="center"/>
            </w:pPr>
            <w:r>
              <w:t>0.40</w:t>
            </w:r>
          </w:p>
          <w:p w:rsidR="00AF58A7" w:rsidRDefault="00EB71A8">
            <w:pPr>
              <w:pStyle w:val="TableParagraph"/>
              <w:spacing w:before="2"/>
              <w:ind w:left="385" w:right="369"/>
              <w:jc w:val="center"/>
            </w:pPr>
            <w:r>
              <w:t>0.80</w:t>
            </w:r>
          </w:p>
        </w:tc>
        <w:tc>
          <w:tcPr>
            <w:tcW w:w="6531" w:type="dxa"/>
            <w:tcBorders>
              <w:top w:val="single" w:sz="8" w:space="0" w:color="000000"/>
              <w:left w:val="single" w:sz="8" w:space="0" w:color="000000"/>
              <w:bottom w:val="single" w:sz="8" w:space="0" w:color="000000"/>
            </w:tcBorders>
          </w:tcPr>
          <w:p w:rsidR="00AF58A7" w:rsidRDefault="00EB71A8">
            <w:pPr>
              <w:pStyle w:val="TableParagraph"/>
              <w:spacing w:before="46"/>
              <w:ind w:left="128"/>
              <w:rPr>
                <w:b/>
                <w:sz w:val="13"/>
              </w:rPr>
            </w:pPr>
            <w:r>
              <w:t>Woods:</w:t>
            </w:r>
            <w:r>
              <w:rPr>
                <w:b/>
                <w:position w:val="9"/>
                <w:sz w:val="13"/>
              </w:rPr>
              <w:t>2</w:t>
            </w:r>
          </w:p>
          <w:p w:rsidR="00AF58A7" w:rsidRDefault="00EB71A8">
            <w:pPr>
              <w:pStyle w:val="TableParagraph"/>
              <w:spacing w:before="1"/>
              <w:ind w:left="849" w:right="4027"/>
            </w:pPr>
            <w:r>
              <w:t>Light underbrush Dense underbrush</w:t>
            </w:r>
          </w:p>
        </w:tc>
      </w:tr>
      <w:tr w:rsidR="00AF58A7">
        <w:trPr>
          <w:trHeight w:val="1500"/>
        </w:trPr>
        <w:tc>
          <w:tcPr>
            <w:tcW w:w="7862" w:type="dxa"/>
            <w:gridSpan w:val="2"/>
            <w:tcBorders>
              <w:top w:val="single" w:sz="8" w:space="0" w:color="000000"/>
            </w:tcBorders>
          </w:tcPr>
          <w:p w:rsidR="00AF58A7" w:rsidRDefault="00EB71A8">
            <w:pPr>
              <w:pStyle w:val="TableParagraph"/>
              <w:spacing w:before="46" w:line="242" w:lineRule="auto"/>
              <w:ind w:left="128" w:right="114"/>
              <w:rPr>
                <w:sz w:val="20"/>
              </w:rPr>
            </w:pPr>
            <w:r>
              <w:rPr>
                <w:b/>
                <w:position w:val="9"/>
                <w:sz w:val="13"/>
              </w:rPr>
              <w:t xml:space="preserve">1 </w:t>
            </w:r>
            <w:r>
              <w:rPr>
                <w:sz w:val="20"/>
              </w:rPr>
              <w:t>These values are only applicable to plane surface sheet flow (generally only the upper 100 ft, but the upper 300 ft may apply for some watershed conditions). The conditions described by NRCS represent general United States conditions and are not specific for arid or semi-arid conditions.</w:t>
            </w:r>
          </w:p>
          <w:p w:rsidR="00AF58A7" w:rsidRDefault="00EB71A8">
            <w:pPr>
              <w:pStyle w:val="TableParagraph"/>
              <w:spacing w:before="18" w:line="236" w:lineRule="exact"/>
              <w:ind w:left="128" w:right="309" w:hanging="1"/>
              <w:rPr>
                <w:sz w:val="20"/>
              </w:rPr>
            </w:pPr>
            <w:r>
              <w:rPr>
                <w:b/>
                <w:position w:val="9"/>
                <w:sz w:val="13"/>
              </w:rPr>
              <w:t xml:space="preserve">2 </w:t>
            </w:r>
            <w:r>
              <w:rPr>
                <w:sz w:val="20"/>
              </w:rPr>
              <w:t>When selecting n, consider cover under a height of about 0.1 ft. This is the only part of the plant cover that will obstruct sheet flow.</w:t>
            </w:r>
          </w:p>
        </w:tc>
      </w:tr>
    </w:tbl>
    <w:p w:rsidR="00AF58A7" w:rsidRDefault="00AF58A7">
      <w:pPr>
        <w:spacing w:line="236" w:lineRule="exact"/>
        <w:rPr>
          <w:sz w:val="20"/>
        </w:rPr>
        <w:sectPr w:rsidR="00AF58A7">
          <w:pgSz w:w="12240" w:h="15840"/>
          <w:pgMar w:top="1360" w:right="960" w:bottom="280" w:left="1280" w:header="720" w:footer="720" w:gutter="0"/>
          <w:cols w:space="720"/>
        </w:sectPr>
      </w:pPr>
    </w:p>
    <w:p w:rsidR="00AF58A7" w:rsidRDefault="00EB71A8">
      <w:pPr>
        <w:pStyle w:val="BodyText"/>
        <w:spacing w:before="1"/>
        <w:ind w:left="1600" w:right="476"/>
      </w:pPr>
      <w:r>
        <w:lastRenderedPageBreak/>
        <w:t>After the sheet flow, the sub-basin flow usually becomes shallow concentrated flow. The travel time in hours (Tt) for the shallow concentrated flow is computed using the NRCS (SCS)</w:t>
      </w:r>
      <w:r>
        <w:rPr>
          <w:spacing w:val="-8"/>
        </w:rPr>
        <w:t xml:space="preserve"> </w:t>
      </w:r>
      <w:r>
        <w:t>upland</w:t>
      </w:r>
      <w:r>
        <w:rPr>
          <w:spacing w:val="-8"/>
        </w:rPr>
        <w:t xml:space="preserve"> </w:t>
      </w:r>
      <w:r>
        <w:t>equation</w:t>
      </w:r>
      <w:r>
        <w:rPr>
          <w:spacing w:val="-8"/>
        </w:rPr>
        <w:t xml:space="preserve"> </w:t>
      </w:r>
      <w:r>
        <w:t>as</w:t>
      </w:r>
      <w:r>
        <w:rPr>
          <w:spacing w:val="-8"/>
        </w:rPr>
        <w:t xml:space="preserve"> </w:t>
      </w:r>
      <w:r>
        <w:t>follows,</w:t>
      </w:r>
      <w:r>
        <w:rPr>
          <w:spacing w:val="-7"/>
        </w:rPr>
        <w:t xml:space="preserve"> </w:t>
      </w:r>
      <w:r>
        <w:t>given</w:t>
      </w:r>
      <w:r>
        <w:rPr>
          <w:spacing w:val="-8"/>
        </w:rPr>
        <w:t xml:space="preserve"> </w:t>
      </w:r>
      <w:r>
        <w:t>the</w:t>
      </w:r>
      <w:r>
        <w:rPr>
          <w:spacing w:val="-8"/>
        </w:rPr>
        <w:t xml:space="preserve"> </w:t>
      </w:r>
      <w:r>
        <w:t>watercourse</w:t>
      </w:r>
      <w:r>
        <w:rPr>
          <w:spacing w:val="-8"/>
        </w:rPr>
        <w:t xml:space="preserve"> </w:t>
      </w:r>
      <w:r>
        <w:t>slope</w:t>
      </w:r>
      <w:r>
        <w:rPr>
          <w:spacing w:val="-8"/>
        </w:rPr>
        <w:t xml:space="preserve"> </w:t>
      </w:r>
      <w:r>
        <w:t>in</w:t>
      </w:r>
      <w:r>
        <w:rPr>
          <w:spacing w:val="-8"/>
        </w:rPr>
        <w:t xml:space="preserve"> </w:t>
      </w:r>
      <w:r>
        <w:t>foot</w:t>
      </w:r>
      <w:r>
        <w:rPr>
          <w:spacing w:val="-8"/>
        </w:rPr>
        <w:t xml:space="preserve"> </w:t>
      </w:r>
      <w:r>
        <w:t>per</w:t>
      </w:r>
      <w:r>
        <w:rPr>
          <w:spacing w:val="-8"/>
        </w:rPr>
        <w:t xml:space="preserve"> </w:t>
      </w:r>
      <w:r>
        <w:t>foot</w:t>
      </w:r>
      <w:r>
        <w:rPr>
          <w:spacing w:val="-8"/>
        </w:rPr>
        <w:t xml:space="preserve"> </w:t>
      </w:r>
      <w:r>
        <w:t>(s),</w:t>
      </w:r>
      <w:r>
        <w:rPr>
          <w:spacing w:val="-8"/>
        </w:rPr>
        <w:t xml:space="preserve"> </w:t>
      </w:r>
      <w:r>
        <w:t>the</w:t>
      </w:r>
      <w:r>
        <w:rPr>
          <w:spacing w:val="-8"/>
        </w:rPr>
        <w:t xml:space="preserve"> </w:t>
      </w:r>
      <w:r>
        <w:t>flow length in feet (L), and the conveyance factor</w:t>
      </w:r>
      <w:r>
        <w:rPr>
          <w:spacing w:val="-1"/>
        </w:rPr>
        <w:t xml:space="preserve"> </w:t>
      </w:r>
      <w:r>
        <w:t>(K):</w:t>
      </w:r>
    </w:p>
    <w:p w:rsidR="00AF58A7" w:rsidRDefault="00AF58A7">
      <w:pPr>
        <w:pStyle w:val="BodyText"/>
        <w:spacing w:before="6"/>
      </w:pPr>
    </w:p>
    <w:p w:rsidR="00AF58A7" w:rsidRDefault="00EB71A8">
      <w:pPr>
        <w:pStyle w:val="BodyText"/>
        <w:tabs>
          <w:tab w:val="left" w:pos="8987"/>
        </w:tabs>
        <w:ind w:left="1600"/>
        <w:rPr>
          <w:i/>
        </w:rPr>
      </w:pPr>
      <w:r w:rsidRPr="006639F1">
        <w:t xml:space="preserve">Tt = L / (10 * K * </w:t>
      </w:r>
      <w:r w:rsidR="006639F1" w:rsidRPr="006639F1">
        <w:t>√</w:t>
      </w:r>
      <w:r w:rsidRPr="006639F1">
        <w:t>s) / 3600 sec/hr</w:t>
      </w:r>
      <w:r>
        <w:tab/>
      </w:r>
      <w:r w:rsidRPr="006639F1">
        <w:rPr>
          <w:i/>
        </w:rPr>
        <w:t>(g.11)</w:t>
      </w:r>
    </w:p>
    <w:p w:rsidR="00AF58A7" w:rsidRDefault="00AF58A7">
      <w:pPr>
        <w:pStyle w:val="BodyText"/>
        <w:spacing w:before="2"/>
        <w:rPr>
          <w:i/>
        </w:rPr>
      </w:pPr>
    </w:p>
    <w:p w:rsidR="00AF58A7" w:rsidRDefault="00EB71A8">
      <w:pPr>
        <w:pStyle w:val="BodyText"/>
        <w:spacing w:before="1"/>
        <w:ind w:left="1600" w:right="477"/>
      </w:pPr>
      <w:r>
        <w:t>The</w:t>
      </w:r>
      <w:r>
        <w:rPr>
          <w:spacing w:val="-13"/>
        </w:rPr>
        <w:t xml:space="preserve"> </w:t>
      </w:r>
      <w:r>
        <w:t>shallow</w:t>
      </w:r>
      <w:r>
        <w:rPr>
          <w:spacing w:val="-13"/>
        </w:rPr>
        <w:t xml:space="preserve"> </w:t>
      </w:r>
      <w:r>
        <w:t>concentrated</w:t>
      </w:r>
      <w:r>
        <w:rPr>
          <w:spacing w:val="-13"/>
        </w:rPr>
        <w:t xml:space="preserve"> </w:t>
      </w:r>
      <w:r>
        <w:t>flow</w:t>
      </w:r>
      <w:r>
        <w:rPr>
          <w:spacing w:val="-13"/>
        </w:rPr>
        <w:t xml:space="preserve"> </w:t>
      </w:r>
      <w:r>
        <w:t>velocity</w:t>
      </w:r>
      <w:r>
        <w:rPr>
          <w:spacing w:val="-11"/>
        </w:rPr>
        <w:t xml:space="preserve"> </w:t>
      </w:r>
      <w:r>
        <w:t>computation</w:t>
      </w:r>
      <w:r>
        <w:rPr>
          <w:spacing w:val="-13"/>
        </w:rPr>
        <w:t xml:space="preserve"> </w:t>
      </w:r>
      <w:r>
        <w:t>in</w:t>
      </w:r>
      <w:r>
        <w:rPr>
          <w:spacing w:val="-14"/>
        </w:rPr>
        <w:t xml:space="preserve"> </w:t>
      </w:r>
      <w:r>
        <w:t>NRCS</w:t>
      </w:r>
      <w:r>
        <w:rPr>
          <w:spacing w:val="-14"/>
        </w:rPr>
        <w:t xml:space="preserve"> </w:t>
      </w:r>
      <w:r>
        <w:t>TR-55</w:t>
      </w:r>
      <w:r>
        <w:rPr>
          <w:spacing w:val="-14"/>
        </w:rPr>
        <w:t xml:space="preserve"> </w:t>
      </w:r>
      <w:r>
        <w:t>is</w:t>
      </w:r>
      <w:r>
        <w:rPr>
          <w:spacing w:val="-14"/>
        </w:rPr>
        <w:t xml:space="preserve"> </w:t>
      </w:r>
      <w:r>
        <w:t>equivalent</w:t>
      </w:r>
      <w:r>
        <w:rPr>
          <w:spacing w:val="-14"/>
        </w:rPr>
        <w:t xml:space="preserve"> </w:t>
      </w:r>
      <w:r>
        <w:t>to</w:t>
      </w:r>
      <w:r>
        <w:rPr>
          <w:spacing w:val="-14"/>
        </w:rPr>
        <w:t xml:space="preserve"> </w:t>
      </w:r>
      <w:r>
        <w:t>using the following conveyance</w:t>
      </w:r>
      <w:r>
        <w:rPr>
          <w:spacing w:val="-1"/>
        </w:rPr>
        <w:t xml:space="preserve"> </w:t>
      </w:r>
      <w:r>
        <w:t>factors:</w:t>
      </w:r>
    </w:p>
    <w:p w:rsidR="00AF58A7" w:rsidRDefault="00AF58A7">
      <w:pPr>
        <w:pStyle w:val="BodyText"/>
        <w:spacing w:before="4"/>
      </w:pPr>
    </w:p>
    <w:p w:rsidR="00AF58A7" w:rsidRDefault="00EB71A8">
      <w:pPr>
        <w:pStyle w:val="BodyText"/>
        <w:tabs>
          <w:tab w:val="left" w:pos="5199"/>
        </w:tabs>
        <w:ind w:left="2320"/>
      </w:pPr>
      <w:r>
        <w:t>Unpaved: K</w:t>
      </w:r>
      <w:r>
        <w:rPr>
          <w:spacing w:val="-2"/>
        </w:rPr>
        <w:t xml:space="preserve"> </w:t>
      </w:r>
      <w:r>
        <w:t>=</w:t>
      </w:r>
      <w:r>
        <w:rPr>
          <w:spacing w:val="-1"/>
        </w:rPr>
        <w:t xml:space="preserve"> </w:t>
      </w:r>
      <w:r>
        <w:t>1.613455</w:t>
      </w:r>
      <w:r>
        <w:tab/>
        <w:t>Paved: K =</w:t>
      </w:r>
      <w:r>
        <w:rPr>
          <w:spacing w:val="-1"/>
        </w:rPr>
        <w:t xml:space="preserve"> </w:t>
      </w:r>
      <w:r>
        <w:t>2.03282</w:t>
      </w:r>
    </w:p>
    <w:p w:rsidR="00AF58A7" w:rsidRDefault="00AF58A7">
      <w:pPr>
        <w:pStyle w:val="BodyText"/>
        <w:spacing w:before="2"/>
      </w:pPr>
    </w:p>
    <w:p w:rsidR="00AF58A7" w:rsidRDefault="00EB71A8">
      <w:pPr>
        <w:pStyle w:val="BodyText"/>
        <w:spacing w:before="1"/>
        <w:ind w:left="1600"/>
      </w:pPr>
      <w:r>
        <w:t>These conditions (paved and unpaved) are the only two included in the 1986 edition of TR-55. Use of any other values represents a deviation from standard NRCS (SCS) procedures.</w:t>
      </w:r>
    </w:p>
    <w:p w:rsidR="00AF58A7" w:rsidRDefault="00AF58A7">
      <w:pPr>
        <w:pStyle w:val="BodyText"/>
        <w:spacing w:before="3"/>
      </w:pPr>
    </w:p>
    <w:p w:rsidR="00AF58A7" w:rsidRDefault="00EB71A8">
      <w:pPr>
        <w:pStyle w:val="BodyText"/>
        <w:ind w:left="1600" w:right="478"/>
      </w:pPr>
      <w:r>
        <w:t>The</w:t>
      </w:r>
      <w:r>
        <w:rPr>
          <w:spacing w:val="-15"/>
        </w:rPr>
        <w:t xml:space="preserve"> </w:t>
      </w:r>
      <w:r>
        <w:t>NRCS</w:t>
      </w:r>
      <w:r>
        <w:rPr>
          <w:spacing w:val="-15"/>
        </w:rPr>
        <w:t xml:space="preserve"> </w:t>
      </w:r>
      <w:r>
        <w:rPr>
          <w:i/>
        </w:rPr>
        <w:t>Win</w:t>
      </w:r>
      <w:r>
        <w:rPr>
          <w:i/>
          <w:spacing w:val="-15"/>
        </w:rPr>
        <w:t xml:space="preserve"> </w:t>
      </w:r>
      <w:r>
        <w:rPr>
          <w:i/>
        </w:rPr>
        <w:t>TR-55</w:t>
      </w:r>
      <w:r>
        <w:rPr>
          <w:i/>
          <w:spacing w:val="-15"/>
        </w:rPr>
        <w:t xml:space="preserve"> </w:t>
      </w:r>
      <w:r>
        <w:rPr>
          <w:i/>
        </w:rPr>
        <w:t>Computer</w:t>
      </w:r>
      <w:r>
        <w:rPr>
          <w:i/>
          <w:spacing w:val="-15"/>
        </w:rPr>
        <w:t xml:space="preserve"> </w:t>
      </w:r>
      <w:r>
        <w:rPr>
          <w:i/>
        </w:rPr>
        <w:t>Model</w:t>
      </w:r>
      <w:r>
        <w:rPr>
          <w:i/>
          <w:spacing w:val="-15"/>
        </w:rPr>
        <w:t xml:space="preserve"> </w:t>
      </w:r>
      <w:r>
        <w:t>(Version</w:t>
      </w:r>
      <w:r>
        <w:rPr>
          <w:spacing w:val="-15"/>
        </w:rPr>
        <w:t xml:space="preserve"> </w:t>
      </w:r>
      <w:r>
        <w:t>1.0.08,</w:t>
      </w:r>
      <w:r>
        <w:rPr>
          <w:spacing w:val="-15"/>
        </w:rPr>
        <w:t xml:space="preserve"> </w:t>
      </w:r>
      <w:r>
        <w:t>2005)</w:t>
      </w:r>
      <w:r>
        <w:rPr>
          <w:spacing w:val="-16"/>
        </w:rPr>
        <w:t xml:space="preserve"> </w:t>
      </w:r>
      <w:r>
        <w:t>limits</w:t>
      </w:r>
      <w:r>
        <w:rPr>
          <w:spacing w:val="-15"/>
        </w:rPr>
        <w:t xml:space="preserve"> </w:t>
      </w:r>
      <w:r>
        <w:t>shallow</w:t>
      </w:r>
      <w:r>
        <w:rPr>
          <w:spacing w:val="-15"/>
        </w:rPr>
        <w:t xml:space="preserve"> </w:t>
      </w:r>
      <w:r>
        <w:t>concentrated flow data entry to two segments of 1000 feet each. Thus, 2000 feet is a standard limit for shallow</w:t>
      </w:r>
      <w:r>
        <w:rPr>
          <w:spacing w:val="-22"/>
        </w:rPr>
        <w:t xml:space="preserve"> </w:t>
      </w:r>
      <w:r>
        <w:t>concentrated</w:t>
      </w:r>
      <w:r>
        <w:rPr>
          <w:spacing w:val="-22"/>
        </w:rPr>
        <w:t xml:space="preserve"> </w:t>
      </w:r>
      <w:r>
        <w:t>flow</w:t>
      </w:r>
      <w:r>
        <w:rPr>
          <w:spacing w:val="-24"/>
        </w:rPr>
        <w:t xml:space="preserve"> </w:t>
      </w:r>
      <w:r>
        <w:t>when</w:t>
      </w:r>
      <w:r>
        <w:rPr>
          <w:spacing w:val="-23"/>
        </w:rPr>
        <w:t xml:space="preserve"> </w:t>
      </w:r>
      <w:r>
        <w:t>the</w:t>
      </w:r>
      <w:r>
        <w:rPr>
          <w:spacing w:val="-23"/>
        </w:rPr>
        <w:t xml:space="preserve"> </w:t>
      </w:r>
      <w:r>
        <w:t>above</w:t>
      </w:r>
      <w:r>
        <w:rPr>
          <w:spacing w:val="-23"/>
        </w:rPr>
        <w:t xml:space="preserve"> </w:t>
      </w:r>
      <w:r>
        <w:t>Unpaved</w:t>
      </w:r>
      <w:r>
        <w:rPr>
          <w:spacing w:val="-24"/>
        </w:rPr>
        <w:t xml:space="preserve"> </w:t>
      </w:r>
      <w:r>
        <w:t>and</w:t>
      </w:r>
      <w:r>
        <w:rPr>
          <w:spacing w:val="-22"/>
        </w:rPr>
        <w:t xml:space="preserve"> </w:t>
      </w:r>
      <w:r>
        <w:t>Paved</w:t>
      </w:r>
      <w:r>
        <w:rPr>
          <w:spacing w:val="-22"/>
        </w:rPr>
        <w:t xml:space="preserve"> </w:t>
      </w:r>
      <w:r>
        <w:t>conveyance</w:t>
      </w:r>
      <w:r>
        <w:rPr>
          <w:spacing w:val="-22"/>
        </w:rPr>
        <w:t xml:space="preserve"> </w:t>
      </w:r>
      <w:r>
        <w:t>factors</w:t>
      </w:r>
      <w:r>
        <w:rPr>
          <w:spacing w:val="-23"/>
        </w:rPr>
        <w:t xml:space="preserve"> </w:t>
      </w:r>
      <w:r>
        <w:t>are</w:t>
      </w:r>
      <w:r>
        <w:rPr>
          <w:spacing w:val="-22"/>
        </w:rPr>
        <w:t xml:space="preserve"> </w:t>
      </w:r>
      <w:r>
        <w:t>used. The AHYMO program will issue a warning on the output file of this limit is</w:t>
      </w:r>
      <w:r>
        <w:rPr>
          <w:spacing w:val="-12"/>
        </w:rPr>
        <w:t xml:space="preserve"> </w:t>
      </w:r>
      <w:r>
        <w:t>exceeded.</w:t>
      </w:r>
    </w:p>
    <w:p w:rsidR="00AF58A7" w:rsidRDefault="00AF58A7">
      <w:pPr>
        <w:pStyle w:val="BodyText"/>
        <w:spacing w:before="7"/>
      </w:pPr>
    </w:p>
    <w:p w:rsidR="00AF58A7" w:rsidRDefault="00EB71A8">
      <w:pPr>
        <w:pStyle w:val="BodyText"/>
        <w:ind w:left="1600" w:right="476"/>
      </w:pPr>
      <w:r>
        <w:t>The</w:t>
      </w:r>
      <w:r>
        <w:rPr>
          <w:spacing w:val="-20"/>
        </w:rPr>
        <w:t xml:space="preserve"> </w:t>
      </w:r>
      <w:r>
        <w:t>channel</w:t>
      </w:r>
      <w:r>
        <w:rPr>
          <w:spacing w:val="-20"/>
        </w:rPr>
        <w:t xml:space="preserve"> </w:t>
      </w:r>
      <w:r>
        <w:t>flow</w:t>
      </w:r>
      <w:r>
        <w:rPr>
          <w:spacing w:val="-21"/>
        </w:rPr>
        <w:t xml:space="preserve"> </w:t>
      </w:r>
      <w:r>
        <w:t>segments</w:t>
      </w:r>
      <w:r>
        <w:rPr>
          <w:spacing w:val="-20"/>
        </w:rPr>
        <w:t xml:space="preserve"> </w:t>
      </w:r>
      <w:r>
        <w:t>should</w:t>
      </w:r>
      <w:r>
        <w:rPr>
          <w:spacing w:val="-20"/>
        </w:rPr>
        <w:t xml:space="preserve"> </w:t>
      </w:r>
      <w:r>
        <w:t>begin</w:t>
      </w:r>
      <w:r>
        <w:rPr>
          <w:spacing w:val="-20"/>
        </w:rPr>
        <w:t xml:space="preserve"> </w:t>
      </w:r>
      <w:r>
        <w:t>where</w:t>
      </w:r>
      <w:r>
        <w:rPr>
          <w:spacing w:val="-20"/>
        </w:rPr>
        <w:t xml:space="preserve"> </w:t>
      </w:r>
      <w:r>
        <w:t>surveyed</w:t>
      </w:r>
      <w:r>
        <w:rPr>
          <w:spacing w:val="-20"/>
        </w:rPr>
        <w:t xml:space="preserve"> </w:t>
      </w:r>
      <w:r>
        <w:t>cross</w:t>
      </w:r>
      <w:r>
        <w:rPr>
          <w:spacing w:val="-20"/>
        </w:rPr>
        <w:t xml:space="preserve"> </w:t>
      </w:r>
      <w:r>
        <w:t>section</w:t>
      </w:r>
      <w:r>
        <w:rPr>
          <w:spacing w:val="-20"/>
        </w:rPr>
        <w:t xml:space="preserve"> </w:t>
      </w:r>
      <w:r>
        <w:t>information</w:t>
      </w:r>
      <w:r>
        <w:rPr>
          <w:spacing w:val="-20"/>
        </w:rPr>
        <w:t xml:space="preserve"> </w:t>
      </w:r>
      <w:r>
        <w:t>has</w:t>
      </w:r>
      <w:r>
        <w:rPr>
          <w:spacing w:val="-20"/>
        </w:rPr>
        <w:t xml:space="preserve"> </w:t>
      </w:r>
      <w:r>
        <w:t>been obtained, where channels are visible on aerial photographs, or where streams (generally indicated</w:t>
      </w:r>
      <w:r>
        <w:rPr>
          <w:spacing w:val="-9"/>
        </w:rPr>
        <w:t xml:space="preserve"> </w:t>
      </w:r>
      <w:r>
        <w:t>by</w:t>
      </w:r>
      <w:r>
        <w:rPr>
          <w:spacing w:val="-9"/>
        </w:rPr>
        <w:t xml:space="preserve"> </w:t>
      </w:r>
      <w:r>
        <w:t>blue</w:t>
      </w:r>
      <w:r>
        <w:rPr>
          <w:spacing w:val="-11"/>
        </w:rPr>
        <w:t xml:space="preserve"> </w:t>
      </w:r>
      <w:r>
        <w:t>lines)</w:t>
      </w:r>
      <w:r>
        <w:rPr>
          <w:spacing w:val="-10"/>
        </w:rPr>
        <w:t xml:space="preserve"> </w:t>
      </w:r>
      <w:r>
        <w:t>appear</w:t>
      </w:r>
      <w:r>
        <w:rPr>
          <w:spacing w:val="-9"/>
        </w:rPr>
        <w:t xml:space="preserve"> </w:t>
      </w:r>
      <w:r>
        <w:t>on</w:t>
      </w:r>
      <w:r>
        <w:rPr>
          <w:spacing w:val="-9"/>
        </w:rPr>
        <w:t xml:space="preserve"> </w:t>
      </w:r>
      <w:r>
        <w:t>US</w:t>
      </w:r>
      <w:r>
        <w:rPr>
          <w:spacing w:val="-9"/>
        </w:rPr>
        <w:t xml:space="preserve"> </w:t>
      </w:r>
      <w:r>
        <w:t>Geological</w:t>
      </w:r>
      <w:r>
        <w:rPr>
          <w:spacing w:val="-9"/>
        </w:rPr>
        <w:t xml:space="preserve"> </w:t>
      </w:r>
      <w:r>
        <w:t>Survey</w:t>
      </w:r>
      <w:r>
        <w:rPr>
          <w:spacing w:val="-8"/>
        </w:rPr>
        <w:t xml:space="preserve"> </w:t>
      </w:r>
      <w:r>
        <w:t>quadrangle</w:t>
      </w:r>
      <w:r>
        <w:rPr>
          <w:spacing w:val="-9"/>
        </w:rPr>
        <w:t xml:space="preserve"> </w:t>
      </w:r>
      <w:r>
        <w:t>maps.</w:t>
      </w:r>
      <w:r>
        <w:rPr>
          <w:spacing w:val="-9"/>
        </w:rPr>
        <w:t xml:space="preserve"> </w:t>
      </w:r>
      <w:r>
        <w:t>The</w:t>
      </w:r>
      <w:r>
        <w:rPr>
          <w:spacing w:val="-9"/>
        </w:rPr>
        <w:t xml:space="preserve"> </w:t>
      </w:r>
      <w:r>
        <w:t>travel</w:t>
      </w:r>
      <w:r>
        <w:rPr>
          <w:spacing w:val="-9"/>
        </w:rPr>
        <w:t xml:space="preserve"> </w:t>
      </w:r>
      <w:r>
        <w:t>time for channel flow segments is obtained using Manning’s equation. The Manning’s n</w:t>
      </w:r>
      <w:r>
        <w:rPr>
          <w:spacing w:val="-37"/>
        </w:rPr>
        <w:t xml:space="preserve"> </w:t>
      </w:r>
      <w:r>
        <w:t>values for open channel flow can be obtained from standard textbooks, US Geological survey guides, or local agency guidelines. The travel time in hours (Tt) for the channel flow segments is computed using Manning’s equation, given the watercourse slope in foot per foot</w:t>
      </w:r>
      <w:r>
        <w:rPr>
          <w:spacing w:val="-13"/>
        </w:rPr>
        <w:t xml:space="preserve"> </w:t>
      </w:r>
      <w:r>
        <w:t>(s),</w:t>
      </w:r>
      <w:r>
        <w:rPr>
          <w:spacing w:val="-12"/>
        </w:rPr>
        <w:t xml:space="preserve"> </w:t>
      </w:r>
      <w:r>
        <w:t>the</w:t>
      </w:r>
      <w:r>
        <w:rPr>
          <w:spacing w:val="-12"/>
        </w:rPr>
        <w:t xml:space="preserve"> </w:t>
      </w:r>
      <w:r>
        <w:t>flow</w:t>
      </w:r>
      <w:r>
        <w:rPr>
          <w:spacing w:val="-12"/>
        </w:rPr>
        <w:t xml:space="preserve"> </w:t>
      </w:r>
      <w:r>
        <w:t>length</w:t>
      </w:r>
      <w:r>
        <w:rPr>
          <w:spacing w:val="-12"/>
        </w:rPr>
        <w:t xml:space="preserve"> </w:t>
      </w:r>
      <w:r>
        <w:t>in</w:t>
      </w:r>
      <w:r>
        <w:rPr>
          <w:spacing w:val="-12"/>
        </w:rPr>
        <w:t xml:space="preserve"> </w:t>
      </w:r>
      <w:r>
        <w:t>feet</w:t>
      </w:r>
      <w:r>
        <w:rPr>
          <w:spacing w:val="-12"/>
        </w:rPr>
        <w:t xml:space="preserve"> </w:t>
      </w:r>
      <w:r>
        <w:t>(L),</w:t>
      </w:r>
      <w:r>
        <w:rPr>
          <w:spacing w:val="-12"/>
        </w:rPr>
        <w:t xml:space="preserve"> </w:t>
      </w:r>
      <w:r>
        <w:t>Manning’s</w:t>
      </w:r>
      <w:r>
        <w:rPr>
          <w:spacing w:val="-12"/>
        </w:rPr>
        <w:t xml:space="preserve"> </w:t>
      </w:r>
      <w:r>
        <w:t>roughness</w:t>
      </w:r>
      <w:r>
        <w:rPr>
          <w:spacing w:val="-12"/>
        </w:rPr>
        <w:t xml:space="preserve"> </w:t>
      </w:r>
      <w:r>
        <w:t>coefficient</w:t>
      </w:r>
      <w:r>
        <w:rPr>
          <w:spacing w:val="-12"/>
        </w:rPr>
        <w:t xml:space="preserve"> </w:t>
      </w:r>
      <w:r>
        <w:t>(n),</w:t>
      </w:r>
      <w:r>
        <w:rPr>
          <w:spacing w:val="-12"/>
        </w:rPr>
        <w:t xml:space="preserve"> </w:t>
      </w:r>
      <w:r>
        <w:t>the</w:t>
      </w:r>
      <w:r>
        <w:rPr>
          <w:spacing w:val="-13"/>
        </w:rPr>
        <w:t xml:space="preserve"> </w:t>
      </w:r>
      <w:r>
        <w:t>cross</w:t>
      </w:r>
      <w:r>
        <w:rPr>
          <w:spacing w:val="-13"/>
        </w:rPr>
        <w:t xml:space="preserve"> </w:t>
      </w:r>
      <w:r>
        <w:t>sectional flow area in square feet (a), and the wetted perimeter in feet</w:t>
      </w:r>
      <w:r>
        <w:rPr>
          <w:spacing w:val="-5"/>
        </w:rPr>
        <w:t xml:space="preserve"> </w:t>
      </w:r>
      <w:r>
        <w:t>(P</w:t>
      </w:r>
      <w:r>
        <w:rPr>
          <w:position w:val="-5"/>
          <w:sz w:val="16"/>
        </w:rPr>
        <w:t>w</w:t>
      </w:r>
      <w:r>
        <w:t>):</w:t>
      </w:r>
    </w:p>
    <w:p w:rsidR="00AF58A7" w:rsidRPr="006639F1" w:rsidRDefault="00EB71A8">
      <w:pPr>
        <w:pStyle w:val="BodyText"/>
        <w:tabs>
          <w:tab w:val="left" w:pos="8987"/>
        </w:tabs>
        <w:spacing w:before="219"/>
        <w:ind w:left="1599"/>
        <w:rPr>
          <w:i/>
        </w:rPr>
      </w:pPr>
      <w:r w:rsidRPr="006639F1">
        <w:t>Tt = L</w:t>
      </w:r>
      <w:r w:rsidR="006639F1">
        <w:t xml:space="preserve"> </w:t>
      </w:r>
      <w:r w:rsidRPr="006639F1">
        <w:t>/</w:t>
      </w:r>
      <w:r w:rsidR="006639F1">
        <w:t xml:space="preserve"> </w:t>
      </w:r>
      <w:r w:rsidRPr="006639F1">
        <w:t>((1.49 * (a / P</w:t>
      </w:r>
      <w:r w:rsidRPr="006639F1">
        <w:rPr>
          <w:vertAlign w:val="subscript"/>
        </w:rPr>
        <w:t>w</w:t>
      </w:r>
      <w:r w:rsidRPr="006639F1">
        <w:t>)</w:t>
      </w:r>
      <w:r w:rsidRPr="006639F1">
        <w:rPr>
          <w:vertAlign w:val="superscript"/>
        </w:rPr>
        <w:t>2/3</w:t>
      </w:r>
      <w:r w:rsidRPr="006639F1">
        <w:t xml:space="preserve"> *</w:t>
      </w:r>
      <w:r w:rsidR="006639F1">
        <w:rPr>
          <w:rFonts w:ascii="Arial" w:hAnsi="Arial" w:cs="Arial"/>
        </w:rPr>
        <w:t>√</w:t>
      </w:r>
      <w:r w:rsidRPr="006639F1">
        <w:t>s ) / n ) / 3600 sec/hr</w:t>
      </w:r>
      <w:r w:rsidRPr="006639F1">
        <w:tab/>
      </w:r>
      <w:r w:rsidRPr="006639F1">
        <w:rPr>
          <w:i/>
        </w:rPr>
        <w:t>(g.12)</w:t>
      </w:r>
    </w:p>
    <w:p w:rsidR="00AF58A7" w:rsidRDefault="00EB71A8" w:rsidP="004914BD">
      <w:pPr>
        <w:pStyle w:val="BodyText"/>
        <w:spacing w:before="209"/>
        <w:ind w:left="1600"/>
      </w:pPr>
      <w:r>
        <w:t>The time of concentration (tc) for the sub-basin or watershed is computed by the following</w:t>
      </w:r>
      <w:r>
        <w:rPr>
          <w:w w:val="99"/>
        </w:rPr>
        <w:t>:</w:t>
      </w:r>
    </w:p>
    <w:p w:rsidR="00AF58A7" w:rsidRDefault="00AF58A7">
      <w:pPr>
        <w:pStyle w:val="BodyText"/>
        <w:spacing w:before="3"/>
      </w:pPr>
    </w:p>
    <w:p w:rsidR="00AF58A7" w:rsidRPr="006639F1" w:rsidRDefault="00EB71A8">
      <w:pPr>
        <w:pStyle w:val="BodyText"/>
        <w:spacing w:line="255" w:lineRule="exact"/>
        <w:ind w:left="1600"/>
      </w:pPr>
      <w:r w:rsidRPr="006639F1">
        <w:t xml:space="preserve">tc = </w:t>
      </w:r>
      <w:r w:rsidR="006639F1">
        <w:t>Σ</w:t>
      </w:r>
      <w:r w:rsidRPr="006639F1">
        <w:t xml:space="preserve">Tt (sheet flow seg.) + </w:t>
      </w:r>
      <w:r w:rsidR="006639F1">
        <w:t>Σ</w:t>
      </w:r>
      <w:r w:rsidRPr="006639F1">
        <w:t xml:space="preserve">Tt (shallow conc. flow seg.) + </w:t>
      </w:r>
      <w:r w:rsidR="006639F1">
        <w:t>Σ</w:t>
      </w:r>
      <w:r w:rsidRPr="006639F1">
        <w:t>Tt (channel flow seg.)</w:t>
      </w:r>
    </w:p>
    <w:p w:rsidR="00AF58A7" w:rsidRPr="006639F1" w:rsidRDefault="00EB71A8">
      <w:pPr>
        <w:spacing w:line="252" w:lineRule="exact"/>
        <w:ind w:right="477"/>
        <w:jc w:val="right"/>
        <w:rPr>
          <w:i/>
        </w:rPr>
      </w:pPr>
      <w:r w:rsidRPr="006639F1">
        <w:rPr>
          <w:i/>
        </w:rPr>
        <w:t>(g.13)</w:t>
      </w:r>
    </w:p>
    <w:p w:rsidR="00AF58A7" w:rsidRDefault="00EB71A8">
      <w:pPr>
        <w:pStyle w:val="BodyText"/>
        <w:spacing w:before="1"/>
        <w:ind w:left="1600" w:right="478"/>
      </w:pPr>
      <w:r>
        <w:t>If</w:t>
      </w:r>
      <w:r>
        <w:rPr>
          <w:spacing w:val="-20"/>
        </w:rPr>
        <w:t xml:space="preserve"> </w:t>
      </w:r>
      <w:r>
        <w:t>the</w:t>
      </w:r>
      <w:r>
        <w:rPr>
          <w:spacing w:val="-19"/>
        </w:rPr>
        <w:t xml:space="preserve"> </w:t>
      </w:r>
      <w:r>
        <w:t>computed</w:t>
      </w:r>
      <w:r>
        <w:rPr>
          <w:spacing w:val="-19"/>
        </w:rPr>
        <w:t xml:space="preserve"> </w:t>
      </w:r>
      <w:r>
        <w:t>time</w:t>
      </w:r>
      <w:r>
        <w:rPr>
          <w:spacing w:val="-19"/>
        </w:rPr>
        <w:t xml:space="preserve"> </w:t>
      </w:r>
      <w:r>
        <w:t>of</w:t>
      </w:r>
      <w:r>
        <w:rPr>
          <w:spacing w:val="-19"/>
        </w:rPr>
        <w:t xml:space="preserve"> </w:t>
      </w:r>
      <w:r>
        <w:t>concentration</w:t>
      </w:r>
      <w:r>
        <w:rPr>
          <w:spacing w:val="-19"/>
        </w:rPr>
        <w:t xml:space="preserve"> </w:t>
      </w:r>
      <w:r>
        <w:t>(tc)</w:t>
      </w:r>
      <w:r>
        <w:rPr>
          <w:spacing w:val="-19"/>
        </w:rPr>
        <w:t xml:space="preserve"> </w:t>
      </w:r>
      <w:r>
        <w:t>is</w:t>
      </w:r>
      <w:r>
        <w:rPr>
          <w:spacing w:val="-19"/>
        </w:rPr>
        <w:t xml:space="preserve"> </w:t>
      </w:r>
      <w:r>
        <w:t>less</w:t>
      </w:r>
      <w:r>
        <w:rPr>
          <w:spacing w:val="-19"/>
        </w:rPr>
        <w:t xml:space="preserve"> </w:t>
      </w:r>
      <w:r>
        <w:t>than</w:t>
      </w:r>
      <w:r>
        <w:rPr>
          <w:spacing w:val="-19"/>
        </w:rPr>
        <w:t xml:space="preserve"> </w:t>
      </w:r>
      <w:r>
        <w:t>0.1</w:t>
      </w:r>
      <w:r>
        <w:rPr>
          <w:spacing w:val="-19"/>
        </w:rPr>
        <w:t xml:space="preserve"> </w:t>
      </w:r>
      <w:r>
        <w:t>hour,</w:t>
      </w:r>
      <w:r>
        <w:rPr>
          <w:spacing w:val="-19"/>
        </w:rPr>
        <w:t xml:space="preserve"> </w:t>
      </w:r>
      <w:r>
        <w:t>the</w:t>
      </w:r>
      <w:r>
        <w:rPr>
          <w:spacing w:val="-20"/>
        </w:rPr>
        <w:t xml:space="preserve"> </w:t>
      </w:r>
      <w:r>
        <w:t>program</w:t>
      </w:r>
      <w:r>
        <w:rPr>
          <w:spacing w:val="-22"/>
        </w:rPr>
        <w:t xml:space="preserve"> </w:t>
      </w:r>
      <w:r>
        <w:t>will</w:t>
      </w:r>
      <w:r>
        <w:rPr>
          <w:spacing w:val="-20"/>
        </w:rPr>
        <w:t xml:space="preserve"> </w:t>
      </w:r>
      <w:r>
        <w:t>use</w:t>
      </w:r>
      <w:r>
        <w:rPr>
          <w:spacing w:val="-20"/>
        </w:rPr>
        <w:t xml:space="preserve"> </w:t>
      </w:r>
      <w:r>
        <w:t>0.1</w:t>
      </w:r>
      <w:r>
        <w:rPr>
          <w:spacing w:val="-20"/>
        </w:rPr>
        <w:t xml:space="preserve"> </w:t>
      </w:r>
      <w:r>
        <w:t>hour as the minimum value. This is the minimum value specified by the NRCS Win TR-55 manual.</w:t>
      </w:r>
    </w:p>
    <w:p w:rsidR="00AF58A7" w:rsidRDefault="00AF58A7">
      <w:pPr>
        <w:pStyle w:val="BodyText"/>
        <w:spacing w:before="5"/>
      </w:pPr>
    </w:p>
    <w:p w:rsidR="00AF58A7" w:rsidRDefault="00EB71A8">
      <w:pPr>
        <w:pStyle w:val="BodyText"/>
        <w:ind w:left="1600" w:right="477"/>
      </w:pPr>
      <w:r>
        <w:t>If the computed time of concentration is used with the Curve Number procedure in the COMPUTE HYD command, the time to peak (tp) will be computed from the time of concentration</w:t>
      </w:r>
      <w:r>
        <w:rPr>
          <w:spacing w:val="-13"/>
        </w:rPr>
        <w:t xml:space="preserve"> </w:t>
      </w:r>
      <w:r>
        <w:t>(tc),</w:t>
      </w:r>
      <w:r>
        <w:rPr>
          <w:spacing w:val="-13"/>
        </w:rPr>
        <w:t xml:space="preserve"> </w:t>
      </w:r>
      <w:r>
        <w:t>and</w:t>
      </w:r>
      <w:r>
        <w:rPr>
          <w:spacing w:val="-13"/>
        </w:rPr>
        <w:t xml:space="preserve"> </w:t>
      </w:r>
      <w:r>
        <w:t>the</w:t>
      </w:r>
      <w:r>
        <w:rPr>
          <w:spacing w:val="-13"/>
        </w:rPr>
        <w:t xml:space="preserve"> </w:t>
      </w:r>
      <w:r>
        <w:t>incremental</w:t>
      </w:r>
      <w:r>
        <w:rPr>
          <w:spacing w:val="-14"/>
        </w:rPr>
        <w:t xml:space="preserve"> </w:t>
      </w:r>
      <w:r>
        <w:t>time</w:t>
      </w:r>
      <w:r>
        <w:rPr>
          <w:spacing w:val="-14"/>
        </w:rPr>
        <w:t xml:space="preserve"> </w:t>
      </w:r>
      <w:r>
        <w:t>(ΔD)</w:t>
      </w:r>
      <w:r>
        <w:rPr>
          <w:spacing w:val="-14"/>
        </w:rPr>
        <w:t xml:space="preserve"> </w:t>
      </w:r>
      <w:r>
        <w:t>using</w:t>
      </w:r>
      <w:r>
        <w:rPr>
          <w:spacing w:val="-14"/>
        </w:rPr>
        <w:t xml:space="preserve"> </w:t>
      </w:r>
      <w:r>
        <w:t>the</w:t>
      </w:r>
      <w:r>
        <w:rPr>
          <w:spacing w:val="-13"/>
        </w:rPr>
        <w:t xml:space="preserve"> </w:t>
      </w:r>
      <w:r>
        <w:t>following</w:t>
      </w:r>
      <w:r>
        <w:rPr>
          <w:spacing w:val="-13"/>
        </w:rPr>
        <w:t xml:space="preserve"> </w:t>
      </w:r>
      <w:r>
        <w:t>NRCS</w:t>
      </w:r>
      <w:r>
        <w:rPr>
          <w:spacing w:val="-13"/>
        </w:rPr>
        <w:t xml:space="preserve"> </w:t>
      </w:r>
      <w:r>
        <w:t>dimensionless unit hydrograph</w:t>
      </w:r>
      <w:r>
        <w:rPr>
          <w:spacing w:val="-1"/>
        </w:rPr>
        <w:t xml:space="preserve"> </w:t>
      </w:r>
      <w:r>
        <w:t>equation:</w:t>
      </w:r>
    </w:p>
    <w:p w:rsidR="00AF58A7" w:rsidRDefault="00AF58A7">
      <w:pPr>
        <w:pStyle w:val="BodyText"/>
        <w:spacing w:before="7"/>
      </w:pPr>
    </w:p>
    <w:p w:rsidR="00AF58A7" w:rsidRDefault="00EB71A8">
      <w:pPr>
        <w:pStyle w:val="BodyText"/>
        <w:tabs>
          <w:tab w:val="left" w:pos="8987"/>
        </w:tabs>
        <w:ind w:left="2320"/>
        <w:rPr>
          <w:i/>
        </w:rPr>
      </w:pPr>
      <w:r>
        <w:t>tp = (0.6 * tc) + (ΔD</w:t>
      </w:r>
      <w:r>
        <w:rPr>
          <w:spacing w:val="-3"/>
        </w:rPr>
        <w:t xml:space="preserve"> </w:t>
      </w:r>
      <w:r>
        <w:t>/</w:t>
      </w:r>
      <w:r>
        <w:rPr>
          <w:spacing w:val="-1"/>
        </w:rPr>
        <w:t xml:space="preserve"> </w:t>
      </w:r>
      <w:r>
        <w:t>2)</w:t>
      </w:r>
      <w:r>
        <w:tab/>
      </w:r>
      <w:r>
        <w:rPr>
          <w:i/>
        </w:rPr>
        <w:t>(g.14)</w:t>
      </w:r>
    </w:p>
    <w:p w:rsidR="00AF58A7" w:rsidRDefault="00AF58A7">
      <w:pPr>
        <w:sectPr w:rsidR="00AF58A7">
          <w:pgSz w:w="12240" w:h="15840"/>
          <w:pgMar w:top="1360" w:right="960" w:bottom="280" w:left="1280" w:header="720" w:footer="720" w:gutter="0"/>
          <w:cols w:space="720"/>
        </w:sectPr>
      </w:pPr>
    </w:p>
    <w:p w:rsidR="00AF58A7" w:rsidRDefault="00EB71A8">
      <w:pPr>
        <w:pStyle w:val="BodyText"/>
        <w:spacing w:before="1"/>
        <w:ind w:left="1600" w:right="462"/>
      </w:pPr>
      <w:r>
        <w:lastRenderedPageBreak/>
        <w:t>If</w:t>
      </w:r>
      <w:r>
        <w:rPr>
          <w:spacing w:val="-14"/>
        </w:rPr>
        <w:t xml:space="preserve"> </w:t>
      </w:r>
      <w:r>
        <w:t>the</w:t>
      </w:r>
      <w:r>
        <w:rPr>
          <w:spacing w:val="-14"/>
        </w:rPr>
        <w:t xml:space="preserve"> </w:t>
      </w:r>
      <w:r>
        <w:t>computed</w:t>
      </w:r>
      <w:r>
        <w:rPr>
          <w:spacing w:val="-14"/>
        </w:rPr>
        <w:t xml:space="preserve"> </w:t>
      </w:r>
      <w:r>
        <w:t>time</w:t>
      </w:r>
      <w:r>
        <w:rPr>
          <w:spacing w:val="-14"/>
        </w:rPr>
        <w:t xml:space="preserve"> </w:t>
      </w:r>
      <w:r>
        <w:t>of</w:t>
      </w:r>
      <w:r>
        <w:rPr>
          <w:spacing w:val="-15"/>
        </w:rPr>
        <w:t xml:space="preserve"> </w:t>
      </w:r>
      <w:r>
        <w:t>concentration</w:t>
      </w:r>
      <w:r>
        <w:rPr>
          <w:spacing w:val="-15"/>
        </w:rPr>
        <w:t xml:space="preserve"> </w:t>
      </w:r>
      <w:r>
        <w:t>is</w:t>
      </w:r>
      <w:r>
        <w:rPr>
          <w:spacing w:val="-15"/>
        </w:rPr>
        <w:t xml:space="preserve"> </w:t>
      </w:r>
      <w:r>
        <w:t>used</w:t>
      </w:r>
      <w:r>
        <w:rPr>
          <w:spacing w:val="-15"/>
        </w:rPr>
        <w:t xml:space="preserve"> </w:t>
      </w:r>
      <w:r>
        <w:t>with</w:t>
      </w:r>
      <w:r>
        <w:rPr>
          <w:spacing w:val="-15"/>
        </w:rPr>
        <w:t xml:space="preserve"> </w:t>
      </w:r>
      <w:r>
        <w:t>the</w:t>
      </w:r>
      <w:r>
        <w:rPr>
          <w:spacing w:val="-15"/>
        </w:rPr>
        <w:t xml:space="preserve"> </w:t>
      </w:r>
      <w:r>
        <w:t>COMPUTE</w:t>
      </w:r>
      <w:r>
        <w:rPr>
          <w:spacing w:val="-14"/>
        </w:rPr>
        <w:t xml:space="preserve"> </w:t>
      </w:r>
      <w:r>
        <w:t>NM</w:t>
      </w:r>
      <w:r>
        <w:rPr>
          <w:spacing w:val="-14"/>
        </w:rPr>
        <w:t xml:space="preserve"> </w:t>
      </w:r>
      <w:r>
        <w:t>HYD</w:t>
      </w:r>
      <w:r>
        <w:rPr>
          <w:spacing w:val="-14"/>
        </w:rPr>
        <w:t xml:space="preserve"> </w:t>
      </w:r>
      <w:r>
        <w:t>command</w:t>
      </w:r>
      <w:r>
        <w:rPr>
          <w:spacing w:val="-14"/>
        </w:rPr>
        <w:t xml:space="preserve"> </w:t>
      </w:r>
      <w:r>
        <w:t>and the three segment gamma function unit hydrograph, the time to peak (tp) equation</w:t>
      </w:r>
      <w:r>
        <w:rPr>
          <w:spacing w:val="-14"/>
        </w:rPr>
        <w:t xml:space="preserve"> </w:t>
      </w:r>
      <w:r>
        <w:t>is:</w:t>
      </w:r>
    </w:p>
    <w:p w:rsidR="00AF58A7" w:rsidRDefault="00AF58A7">
      <w:pPr>
        <w:pStyle w:val="BodyText"/>
        <w:spacing w:before="4"/>
      </w:pPr>
    </w:p>
    <w:p w:rsidR="00AF58A7" w:rsidRDefault="00EB71A8">
      <w:pPr>
        <w:tabs>
          <w:tab w:val="left" w:pos="8987"/>
        </w:tabs>
        <w:ind w:left="2320"/>
        <w:rPr>
          <w:i/>
        </w:rPr>
      </w:pPr>
      <w:r>
        <w:t>tp = (2/3)</w:t>
      </w:r>
      <w:r>
        <w:rPr>
          <w:spacing w:val="-1"/>
        </w:rPr>
        <w:t xml:space="preserve"> </w:t>
      </w:r>
      <w:r>
        <w:t>*</w:t>
      </w:r>
      <w:r>
        <w:rPr>
          <w:spacing w:val="-1"/>
        </w:rPr>
        <w:t xml:space="preserve"> </w:t>
      </w:r>
      <w:r>
        <w:t>tc</w:t>
      </w:r>
      <w:r>
        <w:tab/>
      </w:r>
      <w:r>
        <w:rPr>
          <w:i/>
        </w:rPr>
        <w:t>(g.15)</w:t>
      </w:r>
    </w:p>
    <w:p w:rsidR="00AF58A7" w:rsidRDefault="00AF58A7">
      <w:pPr>
        <w:pStyle w:val="BodyText"/>
        <w:spacing w:before="2"/>
        <w:rPr>
          <w:i/>
        </w:rPr>
      </w:pPr>
    </w:p>
    <w:p w:rsidR="00AF58A7" w:rsidRDefault="00EB71A8">
      <w:pPr>
        <w:pStyle w:val="BodyText"/>
        <w:spacing w:before="1"/>
        <w:ind w:left="1600"/>
      </w:pPr>
      <w:r>
        <w:t>The</w:t>
      </w:r>
      <w:r>
        <w:rPr>
          <w:spacing w:val="-13"/>
        </w:rPr>
        <w:t xml:space="preserve"> </w:t>
      </w:r>
      <w:r>
        <w:t>NRCS</w:t>
      </w:r>
      <w:r>
        <w:rPr>
          <w:spacing w:val="-13"/>
        </w:rPr>
        <w:t xml:space="preserve"> </w:t>
      </w:r>
      <w:r>
        <w:t>TR</w:t>
      </w:r>
      <w:r>
        <w:rPr>
          <w:spacing w:val="-13"/>
        </w:rPr>
        <w:t xml:space="preserve"> </w:t>
      </w:r>
      <w:r>
        <w:t>FIFTY</w:t>
      </w:r>
      <w:r>
        <w:rPr>
          <w:spacing w:val="-13"/>
        </w:rPr>
        <w:t xml:space="preserve"> </w:t>
      </w:r>
      <w:r>
        <w:t>FIVE</w:t>
      </w:r>
      <w:r>
        <w:rPr>
          <w:spacing w:val="-13"/>
        </w:rPr>
        <w:t xml:space="preserve"> </w:t>
      </w:r>
      <w:r>
        <w:t>method</w:t>
      </w:r>
      <w:r>
        <w:rPr>
          <w:spacing w:val="-13"/>
        </w:rPr>
        <w:t xml:space="preserve"> </w:t>
      </w:r>
      <w:r>
        <w:t>in</w:t>
      </w:r>
      <w:r>
        <w:rPr>
          <w:spacing w:val="-13"/>
        </w:rPr>
        <w:t xml:space="preserve"> </w:t>
      </w:r>
      <w:r>
        <w:t>the</w:t>
      </w:r>
      <w:r>
        <w:rPr>
          <w:spacing w:val="-13"/>
        </w:rPr>
        <w:t xml:space="preserve"> </w:t>
      </w:r>
      <w:r>
        <w:t>COMPUTE</w:t>
      </w:r>
      <w:r>
        <w:rPr>
          <w:spacing w:val="-13"/>
        </w:rPr>
        <w:t xml:space="preserve"> </w:t>
      </w:r>
      <w:r>
        <w:t>LT</w:t>
      </w:r>
      <w:r>
        <w:rPr>
          <w:spacing w:val="-13"/>
        </w:rPr>
        <w:t xml:space="preserve"> </w:t>
      </w:r>
      <w:r>
        <w:t>TP</w:t>
      </w:r>
      <w:r>
        <w:rPr>
          <w:spacing w:val="-13"/>
        </w:rPr>
        <w:t xml:space="preserve"> </w:t>
      </w:r>
      <w:r>
        <w:t>command</w:t>
      </w:r>
      <w:r>
        <w:rPr>
          <w:spacing w:val="-13"/>
        </w:rPr>
        <w:t xml:space="preserve"> </w:t>
      </w:r>
      <w:r>
        <w:t>is</w:t>
      </w:r>
      <w:r>
        <w:rPr>
          <w:spacing w:val="-13"/>
        </w:rPr>
        <w:t xml:space="preserve"> </w:t>
      </w:r>
      <w:r>
        <w:t>followed</w:t>
      </w:r>
      <w:r>
        <w:rPr>
          <w:spacing w:val="-13"/>
        </w:rPr>
        <w:t xml:space="preserve"> </w:t>
      </w:r>
      <w:r>
        <w:t>by</w:t>
      </w:r>
      <w:r>
        <w:rPr>
          <w:spacing w:val="-11"/>
        </w:rPr>
        <w:t xml:space="preserve"> </w:t>
      </w:r>
      <w:r>
        <w:t>the following data</w:t>
      </w:r>
      <w:r>
        <w:rPr>
          <w:spacing w:val="-1"/>
        </w:rPr>
        <w:t xml:space="preserve"> </w:t>
      </w:r>
      <w:r>
        <w:t>elements:</w:t>
      </w:r>
    </w:p>
    <w:p w:rsidR="00AF58A7" w:rsidRDefault="00AF58A7">
      <w:pPr>
        <w:pStyle w:val="BodyText"/>
        <w:rPr>
          <w:sz w:val="24"/>
        </w:rPr>
      </w:pPr>
    </w:p>
    <w:tbl>
      <w:tblPr>
        <w:tblW w:w="0" w:type="auto"/>
        <w:tblInd w:w="1620" w:type="dxa"/>
        <w:tblLayout w:type="fixed"/>
        <w:tblCellMar>
          <w:left w:w="0" w:type="dxa"/>
          <w:right w:w="0" w:type="dxa"/>
        </w:tblCellMar>
        <w:tblLook w:val="01E0" w:firstRow="1" w:lastRow="1" w:firstColumn="1" w:lastColumn="1" w:noHBand="0" w:noVBand="0"/>
      </w:tblPr>
      <w:tblGrid>
        <w:gridCol w:w="1971"/>
        <w:gridCol w:w="660"/>
        <w:gridCol w:w="5390"/>
      </w:tblGrid>
      <w:tr w:rsidR="00674BA3" w:rsidRPr="00674BA3" w:rsidTr="00674BA3">
        <w:trPr>
          <w:trHeight w:val="376"/>
        </w:trPr>
        <w:tc>
          <w:tcPr>
            <w:tcW w:w="1971" w:type="dxa"/>
          </w:tcPr>
          <w:p w:rsidR="00674BA3" w:rsidRPr="00674BA3" w:rsidRDefault="00674BA3" w:rsidP="00674BA3">
            <w:pPr>
              <w:spacing w:line="245" w:lineRule="exact"/>
              <w:ind w:left="50" w:right="0"/>
              <w:jc w:val="left"/>
              <w:rPr>
                <w:rFonts w:ascii="Arial"/>
                <w:color w:val="auto"/>
              </w:rPr>
            </w:pPr>
            <w:r w:rsidRPr="00674BA3">
              <w:rPr>
                <w:rFonts w:ascii="Arial"/>
                <w:color w:val="auto"/>
                <w:u w:val="single"/>
              </w:rPr>
              <w:t>DATA ELEMENT</w:t>
            </w:r>
          </w:p>
        </w:tc>
        <w:tc>
          <w:tcPr>
            <w:tcW w:w="660" w:type="dxa"/>
          </w:tcPr>
          <w:p w:rsidR="00674BA3" w:rsidRPr="00674BA3" w:rsidRDefault="00674BA3" w:rsidP="00674BA3">
            <w:pPr>
              <w:ind w:left="0" w:right="0"/>
              <w:jc w:val="left"/>
              <w:rPr>
                <w:color w:val="auto"/>
                <w:sz w:val="20"/>
              </w:rPr>
            </w:pPr>
          </w:p>
        </w:tc>
        <w:tc>
          <w:tcPr>
            <w:tcW w:w="5390" w:type="dxa"/>
          </w:tcPr>
          <w:p w:rsidR="00674BA3" w:rsidRPr="00674BA3" w:rsidRDefault="00674BA3" w:rsidP="00674BA3">
            <w:pPr>
              <w:spacing w:line="245" w:lineRule="exact"/>
              <w:ind w:left="1019" w:right="0"/>
              <w:jc w:val="left"/>
              <w:rPr>
                <w:rFonts w:ascii="Arial"/>
                <w:color w:val="auto"/>
              </w:rPr>
            </w:pPr>
            <w:r w:rsidRPr="00674BA3">
              <w:rPr>
                <w:rFonts w:ascii="Arial"/>
                <w:color w:val="auto"/>
                <w:u w:val="single"/>
              </w:rPr>
              <w:t>DESCRIPTION</w:t>
            </w:r>
          </w:p>
        </w:tc>
      </w:tr>
      <w:tr w:rsidR="00674BA3" w:rsidRPr="00674BA3" w:rsidTr="00674BA3">
        <w:trPr>
          <w:trHeight w:val="508"/>
        </w:trPr>
        <w:tc>
          <w:tcPr>
            <w:tcW w:w="1971" w:type="dxa"/>
          </w:tcPr>
          <w:p w:rsidR="00674BA3" w:rsidRPr="00674BA3" w:rsidRDefault="00674BA3" w:rsidP="00674BA3">
            <w:pPr>
              <w:spacing w:before="123"/>
              <w:ind w:left="50" w:right="0"/>
              <w:jc w:val="left"/>
              <w:rPr>
                <w:rFonts w:ascii="Arial"/>
                <w:color w:val="auto"/>
              </w:rPr>
            </w:pPr>
            <w:r w:rsidRPr="00674BA3">
              <w:rPr>
                <w:rFonts w:ascii="Arial"/>
                <w:color w:val="auto"/>
              </w:rPr>
              <w:t>LCODE</w:t>
            </w:r>
          </w:p>
        </w:tc>
        <w:tc>
          <w:tcPr>
            <w:tcW w:w="660" w:type="dxa"/>
          </w:tcPr>
          <w:p w:rsidR="00674BA3" w:rsidRPr="00674BA3" w:rsidRDefault="00674BA3" w:rsidP="00674BA3">
            <w:pPr>
              <w:spacing w:before="124"/>
              <w:ind w:left="0" w:right="56"/>
              <w:jc w:val="center"/>
              <w:rPr>
                <w:color w:val="auto"/>
              </w:rPr>
            </w:pPr>
            <w:r w:rsidRPr="00674BA3">
              <w:rPr>
                <w:color w:val="auto"/>
                <w:w w:val="99"/>
              </w:rPr>
              <w:t>=</w:t>
            </w:r>
          </w:p>
        </w:tc>
        <w:tc>
          <w:tcPr>
            <w:tcW w:w="5390" w:type="dxa"/>
          </w:tcPr>
          <w:p w:rsidR="00674BA3" w:rsidRPr="00674BA3" w:rsidRDefault="00674BA3" w:rsidP="00674BA3">
            <w:pPr>
              <w:spacing w:before="124"/>
              <w:ind w:left="299" w:right="0"/>
              <w:jc w:val="left"/>
              <w:rPr>
                <w:color w:val="auto"/>
              </w:rPr>
            </w:pPr>
            <w:r w:rsidRPr="00674BA3">
              <w:rPr>
                <w:color w:val="auto"/>
              </w:rPr>
              <w:t>4 (To identify the NRCS TR FIFTY-FIVE method.)</w:t>
            </w:r>
          </w:p>
        </w:tc>
      </w:tr>
      <w:tr w:rsidR="00674BA3" w:rsidRPr="00674BA3" w:rsidTr="00674BA3">
        <w:trPr>
          <w:trHeight w:val="383"/>
        </w:trPr>
        <w:tc>
          <w:tcPr>
            <w:tcW w:w="1971" w:type="dxa"/>
          </w:tcPr>
          <w:p w:rsidR="00674BA3" w:rsidRPr="00674BA3" w:rsidRDefault="00674BA3" w:rsidP="00674BA3">
            <w:pPr>
              <w:spacing w:before="123" w:line="239" w:lineRule="exact"/>
              <w:ind w:left="50" w:right="0"/>
              <w:jc w:val="left"/>
              <w:rPr>
                <w:rFonts w:ascii="Arial"/>
                <w:color w:val="auto"/>
              </w:rPr>
            </w:pPr>
            <w:r w:rsidRPr="00674BA3">
              <w:rPr>
                <w:rFonts w:ascii="Arial"/>
                <w:color w:val="auto"/>
              </w:rPr>
              <w:t>NK</w:t>
            </w:r>
          </w:p>
        </w:tc>
        <w:tc>
          <w:tcPr>
            <w:tcW w:w="660" w:type="dxa"/>
          </w:tcPr>
          <w:p w:rsidR="00674BA3" w:rsidRPr="00674BA3" w:rsidRDefault="00674BA3" w:rsidP="00674BA3">
            <w:pPr>
              <w:spacing w:before="124" w:line="239" w:lineRule="exact"/>
              <w:ind w:left="0" w:right="56"/>
              <w:jc w:val="center"/>
              <w:rPr>
                <w:color w:val="auto"/>
              </w:rPr>
            </w:pPr>
            <w:r w:rsidRPr="00674BA3">
              <w:rPr>
                <w:color w:val="auto"/>
                <w:w w:val="99"/>
              </w:rPr>
              <w:t>=</w:t>
            </w:r>
          </w:p>
        </w:tc>
        <w:tc>
          <w:tcPr>
            <w:tcW w:w="5390" w:type="dxa"/>
          </w:tcPr>
          <w:p w:rsidR="00674BA3" w:rsidRPr="00674BA3" w:rsidRDefault="00674BA3" w:rsidP="00674BA3">
            <w:pPr>
              <w:spacing w:before="124" w:line="239" w:lineRule="exact"/>
              <w:ind w:left="299" w:right="0"/>
              <w:jc w:val="left"/>
              <w:rPr>
                <w:color w:val="auto"/>
              </w:rPr>
            </w:pPr>
            <w:r w:rsidRPr="00674BA3">
              <w:rPr>
                <w:color w:val="auto"/>
              </w:rPr>
              <w:t>Number of sheet flow segments in the sub-basin.</w:t>
            </w:r>
            <w:r w:rsidRPr="00674BA3">
              <w:rPr>
                <w:color w:val="auto"/>
                <w:spacing w:val="50"/>
              </w:rPr>
              <w:t xml:space="preserve"> </w:t>
            </w:r>
            <w:r w:rsidRPr="00674BA3">
              <w:rPr>
                <w:color w:val="auto"/>
              </w:rPr>
              <w:t>(A</w:t>
            </w:r>
          </w:p>
        </w:tc>
      </w:tr>
      <w:tr w:rsidR="00674BA3" w:rsidRPr="00674BA3" w:rsidTr="00674BA3">
        <w:trPr>
          <w:trHeight w:val="254"/>
        </w:trPr>
        <w:tc>
          <w:tcPr>
            <w:tcW w:w="1971" w:type="dxa"/>
          </w:tcPr>
          <w:p w:rsidR="00674BA3" w:rsidRPr="00674BA3" w:rsidRDefault="00674BA3" w:rsidP="00674BA3">
            <w:pPr>
              <w:ind w:left="0" w:right="0"/>
              <w:jc w:val="left"/>
              <w:rPr>
                <w:color w:val="auto"/>
                <w:sz w:val="18"/>
              </w:rPr>
            </w:pPr>
          </w:p>
        </w:tc>
        <w:tc>
          <w:tcPr>
            <w:tcW w:w="660" w:type="dxa"/>
          </w:tcPr>
          <w:p w:rsidR="00674BA3" w:rsidRPr="00674BA3" w:rsidRDefault="00674BA3" w:rsidP="00674BA3">
            <w:pPr>
              <w:ind w:left="0" w:right="0"/>
              <w:jc w:val="left"/>
              <w:rPr>
                <w:color w:val="auto"/>
                <w:sz w:val="18"/>
              </w:rPr>
            </w:pPr>
          </w:p>
        </w:tc>
        <w:tc>
          <w:tcPr>
            <w:tcW w:w="5390" w:type="dxa"/>
          </w:tcPr>
          <w:p w:rsidR="00674BA3" w:rsidRPr="00674BA3" w:rsidRDefault="00674BA3" w:rsidP="00674BA3">
            <w:pPr>
              <w:spacing w:line="234" w:lineRule="exact"/>
              <w:ind w:left="299" w:right="0"/>
              <w:jc w:val="left"/>
              <w:rPr>
                <w:color w:val="auto"/>
              </w:rPr>
            </w:pPr>
            <w:r w:rsidRPr="00674BA3">
              <w:rPr>
                <w:color w:val="auto"/>
              </w:rPr>
              <w:t>number</w:t>
            </w:r>
            <w:r w:rsidRPr="00674BA3">
              <w:rPr>
                <w:color w:val="auto"/>
                <w:spacing w:val="-14"/>
              </w:rPr>
              <w:t xml:space="preserve"> </w:t>
            </w:r>
            <w:r w:rsidRPr="00674BA3">
              <w:rPr>
                <w:color w:val="auto"/>
              </w:rPr>
              <w:t>from</w:t>
            </w:r>
            <w:r w:rsidRPr="00674BA3">
              <w:rPr>
                <w:color w:val="auto"/>
                <w:spacing w:val="-16"/>
              </w:rPr>
              <w:t xml:space="preserve"> </w:t>
            </w:r>
            <w:r w:rsidRPr="00674BA3">
              <w:rPr>
                <w:color w:val="auto"/>
              </w:rPr>
              <w:t>0</w:t>
            </w:r>
            <w:r w:rsidRPr="00674BA3">
              <w:rPr>
                <w:color w:val="auto"/>
                <w:spacing w:val="-13"/>
              </w:rPr>
              <w:t xml:space="preserve"> </w:t>
            </w:r>
            <w:r w:rsidRPr="00674BA3">
              <w:rPr>
                <w:color w:val="auto"/>
              </w:rPr>
              <w:t>to</w:t>
            </w:r>
            <w:r w:rsidRPr="00674BA3">
              <w:rPr>
                <w:color w:val="auto"/>
                <w:spacing w:val="-13"/>
              </w:rPr>
              <w:t xml:space="preserve"> </w:t>
            </w:r>
            <w:r w:rsidRPr="00674BA3">
              <w:rPr>
                <w:color w:val="auto"/>
              </w:rPr>
              <w:t>2</w:t>
            </w:r>
            <w:r w:rsidRPr="00674BA3">
              <w:rPr>
                <w:color w:val="auto"/>
                <w:spacing w:val="-14"/>
              </w:rPr>
              <w:t xml:space="preserve"> </w:t>
            </w:r>
            <w:r w:rsidRPr="00674BA3">
              <w:rPr>
                <w:color w:val="auto"/>
              </w:rPr>
              <w:t>may</w:t>
            </w:r>
            <w:r w:rsidRPr="00674BA3">
              <w:rPr>
                <w:color w:val="auto"/>
                <w:spacing w:val="-13"/>
              </w:rPr>
              <w:t xml:space="preserve"> </w:t>
            </w:r>
            <w:r w:rsidRPr="00674BA3">
              <w:rPr>
                <w:color w:val="auto"/>
              </w:rPr>
              <w:t>be</w:t>
            </w:r>
            <w:r w:rsidRPr="00674BA3">
              <w:rPr>
                <w:color w:val="auto"/>
                <w:spacing w:val="-14"/>
              </w:rPr>
              <w:t xml:space="preserve"> </w:t>
            </w:r>
            <w:r w:rsidRPr="00674BA3">
              <w:rPr>
                <w:color w:val="auto"/>
              </w:rPr>
              <w:t>entered.)</w:t>
            </w:r>
            <w:r w:rsidRPr="00674BA3">
              <w:rPr>
                <w:color w:val="auto"/>
                <w:spacing w:val="26"/>
              </w:rPr>
              <w:t xml:space="preserve"> </w:t>
            </w:r>
            <w:r w:rsidRPr="00674BA3">
              <w:rPr>
                <w:color w:val="auto"/>
              </w:rPr>
              <w:t>The</w:t>
            </w:r>
            <w:r w:rsidRPr="00674BA3">
              <w:rPr>
                <w:color w:val="auto"/>
                <w:spacing w:val="-14"/>
              </w:rPr>
              <w:t xml:space="preserve"> </w:t>
            </w:r>
            <w:r w:rsidRPr="00674BA3">
              <w:rPr>
                <w:color w:val="auto"/>
              </w:rPr>
              <w:t>program</w:t>
            </w:r>
            <w:r w:rsidRPr="00674BA3">
              <w:rPr>
                <w:color w:val="auto"/>
                <w:spacing w:val="-16"/>
              </w:rPr>
              <w:t xml:space="preserve"> </w:t>
            </w:r>
            <w:r w:rsidRPr="00674BA3">
              <w:rPr>
                <w:color w:val="auto"/>
              </w:rPr>
              <w:t>can</w:t>
            </w:r>
            <w:r w:rsidRPr="00674BA3">
              <w:rPr>
                <w:color w:val="auto"/>
                <w:spacing w:val="-14"/>
              </w:rPr>
              <w:t xml:space="preserve"> </w:t>
            </w:r>
            <w:r w:rsidRPr="00674BA3">
              <w:rPr>
                <w:color w:val="auto"/>
              </w:rPr>
              <w:t>use</w:t>
            </w:r>
          </w:p>
        </w:tc>
      </w:tr>
      <w:tr w:rsidR="00674BA3" w:rsidRPr="00674BA3" w:rsidTr="00674BA3">
        <w:trPr>
          <w:trHeight w:val="254"/>
        </w:trPr>
        <w:tc>
          <w:tcPr>
            <w:tcW w:w="1971" w:type="dxa"/>
          </w:tcPr>
          <w:p w:rsidR="00674BA3" w:rsidRPr="00674BA3" w:rsidRDefault="00674BA3" w:rsidP="00674BA3">
            <w:pPr>
              <w:ind w:left="0" w:right="0"/>
              <w:jc w:val="left"/>
              <w:rPr>
                <w:color w:val="auto"/>
                <w:sz w:val="18"/>
              </w:rPr>
            </w:pPr>
          </w:p>
        </w:tc>
        <w:tc>
          <w:tcPr>
            <w:tcW w:w="660" w:type="dxa"/>
          </w:tcPr>
          <w:p w:rsidR="00674BA3" w:rsidRPr="00674BA3" w:rsidRDefault="00674BA3" w:rsidP="00674BA3">
            <w:pPr>
              <w:ind w:left="0" w:right="0"/>
              <w:jc w:val="left"/>
              <w:rPr>
                <w:color w:val="auto"/>
                <w:sz w:val="18"/>
              </w:rPr>
            </w:pPr>
          </w:p>
        </w:tc>
        <w:tc>
          <w:tcPr>
            <w:tcW w:w="5390" w:type="dxa"/>
          </w:tcPr>
          <w:p w:rsidR="00674BA3" w:rsidRPr="00674BA3" w:rsidRDefault="00674BA3" w:rsidP="00674BA3">
            <w:pPr>
              <w:spacing w:line="234" w:lineRule="exact"/>
              <w:ind w:left="299" w:right="0"/>
              <w:jc w:val="left"/>
              <w:rPr>
                <w:color w:val="auto"/>
              </w:rPr>
            </w:pPr>
            <w:r w:rsidRPr="00674BA3">
              <w:rPr>
                <w:color w:val="auto"/>
              </w:rPr>
              <w:t>a maximum of 2 segments. The total length of sheet flow</w:t>
            </w:r>
          </w:p>
        </w:tc>
      </w:tr>
      <w:tr w:rsidR="00674BA3" w:rsidRPr="00674BA3" w:rsidTr="00674BA3">
        <w:trPr>
          <w:trHeight w:val="380"/>
        </w:trPr>
        <w:tc>
          <w:tcPr>
            <w:tcW w:w="1971" w:type="dxa"/>
          </w:tcPr>
          <w:p w:rsidR="00674BA3" w:rsidRPr="00674BA3" w:rsidRDefault="00674BA3" w:rsidP="00674BA3">
            <w:pPr>
              <w:ind w:left="0" w:right="0"/>
              <w:jc w:val="left"/>
              <w:rPr>
                <w:color w:val="auto"/>
                <w:sz w:val="20"/>
              </w:rPr>
            </w:pPr>
          </w:p>
        </w:tc>
        <w:tc>
          <w:tcPr>
            <w:tcW w:w="660" w:type="dxa"/>
          </w:tcPr>
          <w:p w:rsidR="00674BA3" w:rsidRPr="00674BA3" w:rsidRDefault="00674BA3" w:rsidP="00674BA3">
            <w:pPr>
              <w:ind w:left="0" w:right="0"/>
              <w:jc w:val="left"/>
              <w:rPr>
                <w:color w:val="auto"/>
                <w:sz w:val="20"/>
              </w:rPr>
            </w:pPr>
          </w:p>
        </w:tc>
        <w:tc>
          <w:tcPr>
            <w:tcW w:w="5390" w:type="dxa"/>
          </w:tcPr>
          <w:p w:rsidR="00674BA3" w:rsidRPr="00674BA3" w:rsidRDefault="00674BA3" w:rsidP="00674BA3">
            <w:pPr>
              <w:spacing w:line="249" w:lineRule="exact"/>
              <w:ind w:left="299" w:right="0"/>
              <w:jc w:val="left"/>
              <w:rPr>
                <w:color w:val="auto"/>
              </w:rPr>
            </w:pPr>
            <w:r w:rsidRPr="00674BA3">
              <w:rPr>
                <w:color w:val="auto"/>
              </w:rPr>
              <w:t>segments should not exceed 300 feet.</w:t>
            </w:r>
          </w:p>
        </w:tc>
      </w:tr>
      <w:tr w:rsidR="00674BA3" w:rsidRPr="00674BA3" w:rsidTr="00674BA3">
        <w:trPr>
          <w:trHeight w:val="383"/>
        </w:trPr>
        <w:tc>
          <w:tcPr>
            <w:tcW w:w="1971" w:type="dxa"/>
          </w:tcPr>
          <w:p w:rsidR="00674BA3" w:rsidRPr="00674BA3" w:rsidRDefault="00674BA3" w:rsidP="00674BA3">
            <w:pPr>
              <w:spacing w:before="123" w:line="239" w:lineRule="exact"/>
              <w:ind w:left="50" w:right="0"/>
              <w:jc w:val="left"/>
              <w:rPr>
                <w:rFonts w:ascii="Arial"/>
                <w:color w:val="auto"/>
              </w:rPr>
            </w:pPr>
            <w:r w:rsidRPr="00674BA3">
              <w:rPr>
                <w:rFonts w:ascii="Arial"/>
                <w:color w:val="auto"/>
              </w:rPr>
              <w:t>NSC</w:t>
            </w:r>
          </w:p>
        </w:tc>
        <w:tc>
          <w:tcPr>
            <w:tcW w:w="660" w:type="dxa"/>
          </w:tcPr>
          <w:p w:rsidR="00674BA3" w:rsidRPr="00674BA3" w:rsidRDefault="00674BA3" w:rsidP="00674BA3">
            <w:pPr>
              <w:spacing w:before="124" w:line="239" w:lineRule="exact"/>
              <w:ind w:left="0" w:right="56"/>
              <w:jc w:val="center"/>
              <w:rPr>
                <w:color w:val="auto"/>
              </w:rPr>
            </w:pPr>
            <w:r w:rsidRPr="00674BA3">
              <w:rPr>
                <w:color w:val="auto"/>
                <w:w w:val="99"/>
              </w:rPr>
              <w:t>=</w:t>
            </w:r>
          </w:p>
        </w:tc>
        <w:tc>
          <w:tcPr>
            <w:tcW w:w="5390" w:type="dxa"/>
          </w:tcPr>
          <w:p w:rsidR="00674BA3" w:rsidRPr="00674BA3" w:rsidRDefault="00674BA3" w:rsidP="00674BA3">
            <w:pPr>
              <w:spacing w:before="124" w:line="239" w:lineRule="exact"/>
              <w:ind w:left="299" w:right="0"/>
              <w:jc w:val="left"/>
              <w:rPr>
                <w:color w:val="auto"/>
              </w:rPr>
            </w:pPr>
            <w:r w:rsidRPr="00674BA3">
              <w:rPr>
                <w:color w:val="auto"/>
              </w:rPr>
              <w:t>Number</w:t>
            </w:r>
            <w:r w:rsidRPr="00674BA3">
              <w:rPr>
                <w:color w:val="auto"/>
                <w:spacing w:val="-21"/>
              </w:rPr>
              <w:t xml:space="preserve"> </w:t>
            </w:r>
            <w:r w:rsidRPr="00674BA3">
              <w:rPr>
                <w:color w:val="auto"/>
              </w:rPr>
              <w:t>of</w:t>
            </w:r>
            <w:r w:rsidRPr="00674BA3">
              <w:rPr>
                <w:color w:val="auto"/>
                <w:spacing w:val="-21"/>
              </w:rPr>
              <w:t xml:space="preserve"> </w:t>
            </w:r>
            <w:r w:rsidRPr="00674BA3">
              <w:rPr>
                <w:color w:val="auto"/>
              </w:rPr>
              <w:t>shallow</w:t>
            </w:r>
            <w:r w:rsidRPr="00674BA3">
              <w:rPr>
                <w:color w:val="auto"/>
                <w:spacing w:val="-21"/>
              </w:rPr>
              <w:t xml:space="preserve"> </w:t>
            </w:r>
            <w:r w:rsidRPr="00674BA3">
              <w:rPr>
                <w:color w:val="auto"/>
              </w:rPr>
              <w:t>concentrated</w:t>
            </w:r>
            <w:r w:rsidRPr="00674BA3">
              <w:rPr>
                <w:color w:val="auto"/>
                <w:spacing w:val="-21"/>
              </w:rPr>
              <w:t xml:space="preserve"> </w:t>
            </w:r>
            <w:r w:rsidRPr="00674BA3">
              <w:rPr>
                <w:color w:val="auto"/>
              </w:rPr>
              <w:t>flow</w:t>
            </w:r>
            <w:r w:rsidRPr="00674BA3">
              <w:rPr>
                <w:color w:val="auto"/>
                <w:spacing w:val="-21"/>
              </w:rPr>
              <w:t xml:space="preserve"> </w:t>
            </w:r>
            <w:r w:rsidRPr="00674BA3">
              <w:rPr>
                <w:color w:val="auto"/>
              </w:rPr>
              <w:t>segments</w:t>
            </w:r>
            <w:r w:rsidRPr="00674BA3">
              <w:rPr>
                <w:color w:val="auto"/>
                <w:spacing w:val="-20"/>
              </w:rPr>
              <w:t xml:space="preserve"> </w:t>
            </w:r>
            <w:r w:rsidRPr="00674BA3">
              <w:rPr>
                <w:color w:val="auto"/>
              </w:rPr>
              <w:t>in</w:t>
            </w:r>
            <w:r w:rsidRPr="00674BA3">
              <w:rPr>
                <w:color w:val="auto"/>
                <w:spacing w:val="-20"/>
              </w:rPr>
              <w:t xml:space="preserve"> </w:t>
            </w:r>
            <w:r w:rsidRPr="00674BA3">
              <w:rPr>
                <w:color w:val="auto"/>
              </w:rPr>
              <w:t>the</w:t>
            </w:r>
            <w:r w:rsidRPr="00674BA3">
              <w:rPr>
                <w:color w:val="auto"/>
                <w:spacing w:val="-20"/>
              </w:rPr>
              <w:t xml:space="preserve"> </w:t>
            </w:r>
            <w:r w:rsidRPr="00674BA3">
              <w:rPr>
                <w:color w:val="auto"/>
              </w:rPr>
              <w:t>sub-</w:t>
            </w:r>
          </w:p>
        </w:tc>
      </w:tr>
      <w:tr w:rsidR="00674BA3" w:rsidRPr="00674BA3" w:rsidTr="00674BA3">
        <w:trPr>
          <w:trHeight w:val="254"/>
        </w:trPr>
        <w:tc>
          <w:tcPr>
            <w:tcW w:w="1971" w:type="dxa"/>
          </w:tcPr>
          <w:p w:rsidR="00674BA3" w:rsidRPr="00674BA3" w:rsidRDefault="00674BA3" w:rsidP="00674BA3">
            <w:pPr>
              <w:ind w:left="0" w:right="0"/>
              <w:jc w:val="left"/>
              <w:rPr>
                <w:color w:val="auto"/>
                <w:sz w:val="18"/>
              </w:rPr>
            </w:pPr>
          </w:p>
        </w:tc>
        <w:tc>
          <w:tcPr>
            <w:tcW w:w="660" w:type="dxa"/>
          </w:tcPr>
          <w:p w:rsidR="00674BA3" w:rsidRPr="00674BA3" w:rsidRDefault="00674BA3" w:rsidP="00674BA3">
            <w:pPr>
              <w:ind w:left="0" w:right="0"/>
              <w:jc w:val="left"/>
              <w:rPr>
                <w:color w:val="auto"/>
                <w:sz w:val="18"/>
              </w:rPr>
            </w:pPr>
          </w:p>
        </w:tc>
        <w:tc>
          <w:tcPr>
            <w:tcW w:w="5390" w:type="dxa"/>
          </w:tcPr>
          <w:p w:rsidR="00674BA3" w:rsidRPr="00674BA3" w:rsidRDefault="00674BA3" w:rsidP="00674BA3">
            <w:pPr>
              <w:spacing w:line="234" w:lineRule="exact"/>
              <w:ind w:left="299" w:right="0"/>
              <w:jc w:val="left"/>
              <w:rPr>
                <w:color w:val="auto"/>
              </w:rPr>
            </w:pPr>
            <w:r w:rsidRPr="00674BA3">
              <w:rPr>
                <w:color w:val="auto"/>
              </w:rPr>
              <w:t>basin. (A number from 0 to 3 may be entered.) The</w:t>
            </w:r>
          </w:p>
        </w:tc>
      </w:tr>
      <w:tr w:rsidR="00674BA3" w:rsidRPr="00674BA3" w:rsidTr="00674BA3">
        <w:trPr>
          <w:trHeight w:val="254"/>
        </w:trPr>
        <w:tc>
          <w:tcPr>
            <w:tcW w:w="1971" w:type="dxa"/>
          </w:tcPr>
          <w:p w:rsidR="00674BA3" w:rsidRPr="00674BA3" w:rsidRDefault="00674BA3" w:rsidP="00674BA3">
            <w:pPr>
              <w:ind w:left="0" w:right="0"/>
              <w:jc w:val="left"/>
              <w:rPr>
                <w:color w:val="auto"/>
                <w:sz w:val="18"/>
              </w:rPr>
            </w:pPr>
          </w:p>
        </w:tc>
        <w:tc>
          <w:tcPr>
            <w:tcW w:w="660" w:type="dxa"/>
          </w:tcPr>
          <w:p w:rsidR="00674BA3" w:rsidRPr="00674BA3" w:rsidRDefault="00674BA3" w:rsidP="00674BA3">
            <w:pPr>
              <w:ind w:left="0" w:right="0"/>
              <w:jc w:val="left"/>
              <w:rPr>
                <w:color w:val="auto"/>
                <w:sz w:val="18"/>
              </w:rPr>
            </w:pPr>
          </w:p>
        </w:tc>
        <w:tc>
          <w:tcPr>
            <w:tcW w:w="5390" w:type="dxa"/>
          </w:tcPr>
          <w:p w:rsidR="00674BA3" w:rsidRPr="00674BA3" w:rsidRDefault="00674BA3" w:rsidP="00674BA3">
            <w:pPr>
              <w:spacing w:line="234" w:lineRule="exact"/>
              <w:ind w:left="299" w:right="0"/>
              <w:jc w:val="left"/>
              <w:rPr>
                <w:color w:val="auto"/>
              </w:rPr>
            </w:pPr>
            <w:r w:rsidRPr="00674BA3">
              <w:rPr>
                <w:color w:val="auto"/>
              </w:rPr>
              <w:t>program can use a maximum of 3 segments. The total</w:t>
            </w:r>
          </w:p>
        </w:tc>
      </w:tr>
      <w:tr w:rsidR="00674BA3" w:rsidRPr="00674BA3" w:rsidTr="00674BA3">
        <w:trPr>
          <w:trHeight w:val="254"/>
        </w:trPr>
        <w:tc>
          <w:tcPr>
            <w:tcW w:w="1971" w:type="dxa"/>
          </w:tcPr>
          <w:p w:rsidR="00674BA3" w:rsidRPr="00674BA3" w:rsidRDefault="00674BA3" w:rsidP="00674BA3">
            <w:pPr>
              <w:ind w:left="0" w:right="0"/>
              <w:jc w:val="left"/>
              <w:rPr>
                <w:color w:val="auto"/>
                <w:sz w:val="18"/>
              </w:rPr>
            </w:pPr>
          </w:p>
        </w:tc>
        <w:tc>
          <w:tcPr>
            <w:tcW w:w="660" w:type="dxa"/>
          </w:tcPr>
          <w:p w:rsidR="00674BA3" w:rsidRPr="00674BA3" w:rsidRDefault="00674BA3" w:rsidP="00674BA3">
            <w:pPr>
              <w:ind w:left="0" w:right="0"/>
              <w:jc w:val="left"/>
              <w:rPr>
                <w:color w:val="auto"/>
                <w:sz w:val="18"/>
              </w:rPr>
            </w:pPr>
          </w:p>
        </w:tc>
        <w:tc>
          <w:tcPr>
            <w:tcW w:w="5390" w:type="dxa"/>
          </w:tcPr>
          <w:p w:rsidR="00674BA3" w:rsidRPr="00674BA3" w:rsidRDefault="00674BA3" w:rsidP="00674BA3">
            <w:pPr>
              <w:spacing w:line="234" w:lineRule="exact"/>
              <w:ind w:left="299" w:right="0"/>
              <w:jc w:val="left"/>
              <w:rPr>
                <w:color w:val="auto"/>
              </w:rPr>
            </w:pPr>
            <w:r w:rsidRPr="00674BA3">
              <w:rPr>
                <w:color w:val="auto"/>
              </w:rPr>
              <w:t>length of shallow concentrated flow segments should not</w:t>
            </w:r>
          </w:p>
        </w:tc>
      </w:tr>
      <w:tr w:rsidR="00674BA3" w:rsidRPr="00674BA3" w:rsidTr="00674BA3">
        <w:trPr>
          <w:trHeight w:val="380"/>
        </w:trPr>
        <w:tc>
          <w:tcPr>
            <w:tcW w:w="1971" w:type="dxa"/>
          </w:tcPr>
          <w:p w:rsidR="00674BA3" w:rsidRPr="00674BA3" w:rsidRDefault="00674BA3" w:rsidP="00674BA3">
            <w:pPr>
              <w:ind w:left="0" w:right="0"/>
              <w:jc w:val="left"/>
              <w:rPr>
                <w:color w:val="auto"/>
                <w:sz w:val="20"/>
              </w:rPr>
            </w:pPr>
          </w:p>
        </w:tc>
        <w:tc>
          <w:tcPr>
            <w:tcW w:w="660" w:type="dxa"/>
          </w:tcPr>
          <w:p w:rsidR="00674BA3" w:rsidRPr="00674BA3" w:rsidRDefault="00674BA3" w:rsidP="00674BA3">
            <w:pPr>
              <w:ind w:left="0" w:right="0"/>
              <w:jc w:val="left"/>
              <w:rPr>
                <w:color w:val="auto"/>
                <w:sz w:val="20"/>
              </w:rPr>
            </w:pPr>
          </w:p>
        </w:tc>
        <w:tc>
          <w:tcPr>
            <w:tcW w:w="5390" w:type="dxa"/>
          </w:tcPr>
          <w:p w:rsidR="00674BA3" w:rsidRPr="00674BA3" w:rsidRDefault="00674BA3" w:rsidP="00674BA3">
            <w:pPr>
              <w:spacing w:line="249" w:lineRule="exact"/>
              <w:ind w:left="299" w:right="0"/>
              <w:jc w:val="left"/>
              <w:rPr>
                <w:color w:val="auto"/>
              </w:rPr>
            </w:pPr>
            <w:r w:rsidRPr="00674BA3">
              <w:rPr>
                <w:color w:val="auto"/>
              </w:rPr>
              <w:t>exceed 2000 feet.</w:t>
            </w:r>
          </w:p>
        </w:tc>
      </w:tr>
      <w:tr w:rsidR="00674BA3" w:rsidRPr="00674BA3" w:rsidTr="00674BA3">
        <w:trPr>
          <w:trHeight w:val="383"/>
        </w:trPr>
        <w:tc>
          <w:tcPr>
            <w:tcW w:w="1971" w:type="dxa"/>
          </w:tcPr>
          <w:p w:rsidR="00674BA3" w:rsidRPr="00674BA3" w:rsidRDefault="00674BA3" w:rsidP="00674BA3">
            <w:pPr>
              <w:spacing w:before="123" w:line="239" w:lineRule="exact"/>
              <w:ind w:left="50" w:right="0"/>
              <w:jc w:val="left"/>
              <w:rPr>
                <w:rFonts w:ascii="Arial"/>
                <w:color w:val="auto"/>
              </w:rPr>
            </w:pPr>
            <w:r w:rsidRPr="00674BA3">
              <w:rPr>
                <w:rFonts w:ascii="Arial"/>
                <w:color w:val="auto"/>
              </w:rPr>
              <w:t>NCF</w:t>
            </w:r>
          </w:p>
        </w:tc>
        <w:tc>
          <w:tcPr>
            <w:tcW w:w="660" w:type="dxa"/>
          </w:tcPr>
          <w:p w:rsidR="00674BA3" w:rsidRPr="00674BA3" w:rsidRDefault="00674BA3" w:rsidP="00674BA3">
            <w:pPr>
              <w:spacing w:before="124" w:line="239" w:lineRule="exact"/>
              <w:ind w:left="0" w:right="56"/>
              <w:jc w:val="center"/>
              <w:rPr>
                <w:color w:val="auto"/>
              </w:rPr>
            </w:pPr>
            <w:r w:rsidRPr="00674BA3">
              <w:rPr>
                <w:color w:val="auto"/>
                <w:w w:val="99"/>
              </w:rPr>
              <w:t>=</w:t>
            </w:r>
          </w:p>
        </w:tc>
        <w:tc>
          <w:tcPr>
            <w:tcW w:w="5390" w:type="dxa"/>
          </w:tcPr>
          <w:p w:rsidR="00674BA3" w:rsidRPr="00674BA3" w:rsidRDefault="00674BA3" w:rsidP="00674BA3">
            <w:pPr>
              <w:spacing w:before="124" w:line="239" w:lineRule="exact"/>
              <w:ind w:left="299" w:right="0"/>
              <w:jc w:val="left"/>
              <w:rPr>
                <w:color w:val="auto"/>
              </w:rPr>
            </w:pPr>
            <w:r w:rsidRPr="00674BA3">
              <w:rPr>
                <w:color w:val="auto"/>
              </w:rPr>
              <w:t>Number of channel flow segments in the sub-basin. (A</w:t>
            </w:r>
          </w:p>
        </w:tc>
      </w:tr>
      <w:tr w:rsidR="00674BA3" w:rsidRPr="00674BA3" w:rsidTr="00674BA3">
        <w:trPr>
          <w:trHeight w:val="254"/>
        </w:trPr>
        <w:tc>
          <w:tcPr>
            <w:tcW w:w="1971" w:type="dxa"/>
          </w:tcPr>
          <w:p w:rsidR="00674BA3" w:rsidRPr="00674BA3" w:rsidRDefault="00674BA3" w:rsidP="00674BA3">
            <w:pPr>
              <w:ind w:left="0" w:right="0"/>
              <w:jc w:val="left"/>
              <w:rPr>
                <w:color w:val="auto"/>
                <w:sz w:val="18"/>
              </w:rPr>
            </w:pPr>
          </w:p>
        </w:tc>
        <w:tc>
          <w:tcPr>
            <w:tcW w:w="660" w:type="dxa"/>
          </w:tcPr>
          <w:p w:rsidR="00674BA3" w:rsidRPr="00674BA3" w:rsidRDefault="00674BA3" w:rsidP="00674BA3">
            <w:pPr>
              <w:ind w:left="0" w:right="0"/>
              <w:jc w:val="left"/>
              <w:rPr>
                <w:color w:val="auto"/>
                <w:sz w:val="18"/>
              </w:rPr>
            </w:pPr>
          </w:p>
        </w:tc>
        <w:tc>
          <w:tcPr>
            <w:tcW w:w="5390" w:type="dxa"/>
          </w:tcPr>
          <w:p w:rsidR="00674BA3" w:rsidRPr="00674BA3" w:rsidRDefault="00674BA3" w:rsidP="00674BA3">
            <w:pPr>
              <w:spacing w:line="234" w:lineRule="exact"/>
              <w:ind w:left="299" w:right="0"/>
              <w:jc w:val="left"/>
              <w:rPr>
                <w:color w:val="auto"/>
              </w:rPr>
            </w:pPr>
            <w:r w:rsidRPr="00674BA3">
              <w:rPr>
                <w:color w:val="auto"/>
              </w:rPr>
              <w:t>number</w:t>
            </w:r>
            <w:r w:rsidRPr="00674BA3">
              <w:rPr>
                <w:color w:val="auto"/>
                <w:spacing w:val="-14"/>
              </w:rPr>
              <w:t xml:space="preserve"> </w:t>
            </w:r>
            <w:r w:rsidRPr="00674BA3">
              <w:rPr>
                <w:color w:val="auto"/>
              </w:rPr>
              <w:t>from</w:t>
            </w:r>
            <w:r w:rsidRPr="00674BA3">
              <w:rPr>
                <w:color w:val="auto"/>
                <w:spacing w:val="-16"/>
              </w:rPr>
              <w:t xml:space="preserve"> </w:t>
            </w:r>
            <w:r w:rsidRPr="00674BA3">
              <w:rPr>
                <w:color w:val="auto"/>
              </w:rPr>
              <w:t>0</w:t>
            </w:r>
            <w:r w:rsidRPr="00674BA3">
              <w:rPr>
                <w:color w:val="auto"/>
                <w:spacing w:val="-14"/>
              </w:rPr>
              <w:t xml:space="preserve"> </w:t>
            </w:r>
            <w:r w:rsidRPr="00674BA3">
              <w:rPr>
                <w:color w:val="auto"/>
              </w:rPr>
              <w:t>to</w:t>
            </w:r>
            <w:r w:rsidRPr="00674BA3">
              <w:rPr>
                <w:color w:val="auto"/>
                <w:spacing w:val="-14"/>
              </w:rPr>
              <w:t xml:space="preserve"> </w:t>
            </w:r>
            <w:r w:rsidRPr="00674BA3">
              <w:rPr>
                <w:color w:val="auto"/>
              </w:rPr>
              <w:t>6</w:t>
            </w:r>
            <w:r w:rsidRPr="00674BA3">
              <w:rPr>
                <w:color w:val="auto"/>
                <w:spacing w:val="-14"/>
              </w:rPr>
              <w:t xml:space="preserve"> </w:t>
            </w:r>
            <w:r w:rsidRPr="00674BA3">
              <w:rPr>
                <w:color w:val="auto"/>
              </w:rPr>
              <w:t>may</w:t>
            </w:r>
            <w:r w:rsidRPr="00674BA3">
              <w:rPr>
                <w:color w:val="auto"/>
                <w:spacing w:val="-13"/>
              </w:rPr>
              <w:t xml:space="preserve"> </w:t>
            </w:r>
            <w:r w:rsidRPr="00674BA3">
              <w:rPr>
                <w:color w:val="auto"/>
              </w:rPr>
              <w:t>be</w:t>
            </w:r>
            <w:r w:rsidRPr="00674BA3">
              <w:rPr>
                <w:color w:val="auto"/>
                <w:spacing w:val="-13"/>
              </w:rPr>
              <w:t xml:space="preserve"> </w:t>
            </w:r>
            <w:r w:rsidRPr="00674BA3">
              <w:rPr>
                <w:color w:val="auto"/>
              </w:rPr>
              <w:t>entered.)</w:t>
            </w:r>
            <w:r w:rsidRPr="00674BA3">
              <w:rPr>
                <w:color w:val="auto"/>
                <w:spacing w:val="27"/>
              </w:rPr>
              <w:t xml:space="preserve"> </w:t>
            </w:r>
            <w:r w:rsidRPr="00674BA3">
              <w:rPr>
                <w:color w:val="auto"/>
              </w:rPr>
              <w:t>The</w:t>
            </w:r>
            <w:r w:rsidRPr="00674BA3">
              <w:rPr>
                <w:color w:val="auto"/>
                <w:spacing w:val="-14"/>
              </w:rPr>
              <w:t xml:space="preserve"> </w:t>
            </w:r>
            <w:r w:rsidRPr="00674BA3">
              <w:rPr>
                <w:color w:val="auto"/>
              </w:rPr>
              <w:t>program</w:t>
            </w:r>
            <w:r w:rsidRPr="00674BA3">
              <w:rPr>
                <w:color w:val="auto"/>
                <w:spacing w:val="-16"/>
              </w:rPr>
              <w:t xml:space="preserve"> </w:t>
            </w:r>
            <w:r w:rsidRPr="00674BA3">
              <w:rPr>
                <w:color w:val="auto"/>
              </w:rPr>
              <w:t>can</w:t>
            </w:r>
            <w:r w:rsidRPr="00674BA3">
              <w:rPr>
                <w:color w:val="auto"/>
                <w:spacing w:val="-14"/>
              </w:rPr>
              <w:t xml:space="preserve"> </w:t>
            </w:r>
            <w:r w:rsidRPr="00674BA3">
              <w:rPr>
                <w:color w:val="auto"/>
              </w:rPr>
              <w:t>use</w:t>
            </w:r>
          </w:p>
        </w:tc>
      </w:tr>
      <w:tr w:rsidR="00674BA3" w:rsidRPr="00674BA3" w:rsidTr="00674BA3">
        <w:trPr>
          <w:trHeight w:val="380"/>
        </w:trPr>
        <w:tc>
          <w:tcPr>
            <w:tcW w:w="1971" w:type="dxa"/>
          </w:tcPr>
          <w:p w:rsidR="00674BA3" w:rsidRPr="00674BA3" w:rsidRDefault="00674BA3" w:rsidP="00674BA3">
            <w:pPr>
              <w:ind w:left="0" w:right="0"/>
              <w:jc w:val="left"/>
              <w:rPr>
                <w:color w:val="auto"/>
                <w:sz w:val="20"/>
              </w:rPr>
            </w:pPr>
          </w:p>
        </w:tc>
        <w:tc>
          <w:tcPr>
            <w:tcW w:w="660" w:type="dxa"/>
          </w:tcPr>
          <w:p w:rsidR="00674BA3" w:rsidRPr="00674BA3" w:rsidRDefault="00674BA3" w:rsidP="00674BA3">
            <w:pPr>
              <w:ind w:left="0" w:right="0"/>
              <w:jc w:val="left"/>
              <w:rPr>
                <w:color w:val="auto"/>
                <w:sz w:val="20"/>
              </w:rPr>
            </w:pPr>
          </w:p>
        </w:tc>
        <w:tc>
          <w:tcPr>
            <w:tcW w:w="5390" w:type="dxa"/>
          </w:tcPr>
          <w:p w:rsidR="00674BA3" w:rsidRPr="00674BA3" w:rsidRDefault="00674BA3" w:rsidP="00674BA3">
            <w:pPr>
              <w:spacing w:line="249" w:lineRule="exact"/>
              <w:ind w:left="299" w:right="0"/>
              <w:jc w:val="left"/>
              <w:rPr>
                <w:color w:val="auto"/>
              </w:rPr>
            </w:pPr>
            <w:r w:rsidRPr="00674BA3">
              <w:rPr>
                <w:color w:val="auto"/>
              </w:rPr>
              <w:t>a maximum of 6 segments.</w:t>
            </w:r>
          </w:p>
        </w:tc>
      </w:tr>
      <w:tr w:rsidR="00674BA3" w:rsidRPr="00674BA3" w:rsidTr="00674BA3">
        <w:trPr>
          <w:trHeight w:val="637"/>
        </w:trPr>
        <w:tc>
          <w:tcPr>
            <w:tcW w:w="1971" w:type="dxa"/>
          </w:tcPr>
          <w:p w:rsidR="00674BA3" w:rsidRPr="00674BA3" w:rsidRDefault="00674BA3" w:rsidP="00674BA3">
            <w:pPr>
              <w:spacing w:before="123"/>
              <w:ind w:left="50" w:right="0"/>
              <w:jc w:val="left"/>
              <w:rPr>
                <w:rFonts w:ascii="Arial"/>
                <w:color w:val="auto"/>
              </w:rPr>
            </w:pPr>
            <w:r w:rsidRPr="00674BA3">
              <w:rPr>
                <w:rFonts w:ascii="Arial"/>
                <w:color w:val="auto"/>
              </w:rPr>
              <w:t>TYD RAIN</w:t>
            </w:r>
          </w:p>
        </w:tc>
        <w:tc>
          <w:tcPr>
            <w:tcW w:w="660" w:type="dxa"/>
          </w:tcPr>
          <w:p w:rsidR="00674BA3" w:rsidRPr="00674BA3" w:rsidRDefault="00674BA3" w:rsidP="00674BA3">
            <w:pPr>
              <w:spacing w:before="124"/>
              <w:ind w:left="0" w:right="56"/>
              <w:jc w:val="center"/>
              <w:rPr>
                <w:color w:val="auto"/>
              </w:rPr>
            </w:pPr>
            <w:r w:rsidRPr="00674BA3">
              <w:rPr>
                <w:color w:val="auto"/>
                <w:w w:val="99"/>
              </w:rPr>
              <w:t>=</w:t>
            </w:r>
          </w:p>
        </w:tc>
        <w:tc>
          <w:tcPr>
            <w:tcW w:w="5390" w:type="dxa"/>
          </w:tcPr>
          <w:p w:rsidR="00674BA3" w:rsidRPr="00674BA3" w:rsidRDefault="00674BA3" w:rsidP="00674BA3">
            <w:pPr>
              <w:spacing w:before="124"/>
              <w:ind w:left="299" w:right="0"/>
              <w:jc w:val="left"/>
              <w:rPr>
                <w:color w:val="auto"/>
              </w:rPr>
            </w:pPr>
            <w:r w:rsidRPr="00674BA3">
              <w:rPr>
                <w:color w:val="auto"/>
              </w:rPr>
              <w:t>Two-year one-day rainfall (P</w:t>
            </w:r>
            <w:r w:rsidRPr="00674BA3">
              <w:rPr>
                <w:color w:val="auto"/>
                <w:position w:val="-5"/>
                <w:sz w:val="16"/>
              </w:rPr>
              <w:t>2</w:t>
            </w:r>
            <w:r w:rsidRPr="00674BA3">
              <w:rPr>
                <w:color w:val="auto"/>
              </w:rPr>
              <w:t>) in inches. This value is</w:t>
            </w:r>
            <w:r>
              <w:rPr>
                <w:color w:val="auto"/>
              </w:rPr>
              <w:t xml:space="preserve"> </w:t>
            </w:r>
            <w:r>
              <w:t>used to compute the travel time for the sheet flow portion</w:t>
            </w:r>
          </w:p>
        </w:tc>
      </w:tr>
      <w:tr w:rsidR="00674BA3" w:rsidRPr="00674BA3" w:rsidTr="00674BA3">
        <w:trPr>
          <w:trHeight w:val="248"/>
        </w:trPr>
        <w:tc>
          <w:tcPr>
            <w:tcW w:w="1971" w:type="dxa"/>
          </w:tcPr>
          <w:p w:rsidR="00674BA3" w:rsidRPr="00674BA3" w:rsidRDefault="00674BA3" w:rsidP="00674BA3">
            <w:pPr>
              <w:ind w:left="0" w:right="0"/>
              <w:jc w:val="left"/>
              <w:rPr>
                <w:color w:val="auto"/>
                <w:sz w:val="18"/>
              </w:rPr>
            </w:pPr>
          </w:p>
        </w:tc>
        <w:tc>
          <w:tcPr>
            <w:tcW w:w="660" w:type="dxa"/>
          </w:tcPr>
          <w:p w:rsidR="00674BA3" w:rsidRPr="00674BA3" w:rsidRDefault="00674BA3" w:rsidP="00674BA3">
            <w:pPr>
              <w:ind w:left="0" w:right="0"/>
              <w:jc w:val="left"/>
              <w:rPr>
                <w:color w:val="auto"/>
                <w:sz w:val="18"/>
              </w:rPr>
            </w:pPr>
          </w:p>
        </w:tc>
        <w:tc>
          <w:tcPr>
            <w:tcW w:w="5390" w:type="dxa"/>
          </w:tcPr>
          <w:p w:rsidR="00674BA3" w:rsidRPr="00674BA3" w:rsidRDefault="00674BA3" w:rsidP="00674BA3">
            <w:pPr>
              <w:spacing w:line="229" w:lineRule="exact"/>
              <w:ind w:left="299" w:right="0"/>
              <w:jc w:val="left"/>
              <w:rPr>
                <w:color w:val="auto"/>
              </w:rPr>
            </w:pPr>
            <w:r w:rsidRPr="00674BA3">
              <w:rPr>
                <w:color w:val="auto"/>
              </w:rPr>
              <w:t>of the sub-basin.</w:t>
            </w:r>
          </w:p>
        </w:tc>
      </w:tr>
      <w:tr w:rsidR="00674BA3" w:rsidRPr="00674BA3" w:rsidTr="00674BA3">
        <w:trPr>
          <w:trHeight w:val="640"/>
        </w:trPr>
        <w:tc>
          <w:tcPr>
            <w:tcW w:w="8021" w:type="dxa"/>
            <w:gridSpan w:val="3"/>
          </w:tcPr>
          <w:p w:rsidR="00674BA3" w:rsidRPr="00674BA3" w:rsidRDefault="00674BA3" w:rsidP="00674BA3">
            <w:pPr>
              <w:spacing w:before="2"/>
              <w:ind w:left="0" w:right="0"/>
              <w:jc w:val="left"/>
              <w:rPr>
                <w:color w:val="auto"/>
              </w:rPr>
            </w:pPr>
          </w:p>
          <w:p w:rsidR="00674BA3" w:rsidRPr="00674BA3" w:rsidRDefault="00674BA3" w:rsidP="00674BA3">
            <w:pPr>
              <w:spacing w:before="1"/>
              <w:ind w:left="49" w:right="0"/>
              <w:jc w:val="left"/>
              <w:rPr>
                <w:color w:val="auto"/>
              </w:rPr>
            </w:pPr>
            <w:r w:rsidRPr="00674BA3">
              <w:rPr>
                <w:color w:val="auto"/>
              </w:rPr>
              <w:t>For each sheet flow segment (NK) the following three data elements must be entered:</w:t>
            </w:r>
          </w:p>
        </w:tc>
      </w:tr>
      <w:tr w:rsidR="00674BA3" w:rsidRPr="00674BA3" w:rsidTr="00674BA3">
        <w:trPr>
          <w:trHeight w:val="508"/>
        </w:trPr>
        <w:tc>
          <w:tcPr>
            <w:tcW w:w="1971" w:type="dxa"/>
          </w:tcPr>
          <w:p w:rsidR="00674BA3" w:rsidRPr="00674BA3" w:rsidRDefault="00674BA3" w:rsidP="00674BA3">
            <w:pPr>
              <w:spacing w:before="123"/>
              <w:ind w:left="50" w:right="0"/>
              <w:jc w:val="left"/>
              <w:rPr>
                <w:rFonts w:ascii="Arial"/>
                <w:color w:val="auto"/>
              </w:rPr>
            </w:pPr>
            <w:r w:rsidRPr="00674BA3">
              <w:rPr>
                <w:rFonts w:ascii="Arial"/>
                <w:color w:val="auto"/>
              </w:rPr>
              <w:t>LENGTH</w:t>
            </w:r>
          </w:p>
        </w:tc>
        <w:tc>
          <w:tcPr>
            <w:tcW w:w="660" w:type="dxa"/>
          </w:tcPr>
          <w:p w:rsidR="00674BA3" w:rsidRPr="00674BA3" w:rsidRDefault="00674BA3" w:rsidP="00674BA3">
            <w:pPr>
              <w:spacing w:before="124"/>
              <w:ind w:left="0" w:right="56"/>
              <w:jc w:val="center"/>
              <w:rPr>
                <w:color w:val="auto"/>
              </w:rPr>
            </w:pPr>
            <w:r w:rsidRPr="00674BA3">
              <w:rPr>
                <w:color w:val="auto"/>
                <w:w w:val="99"/>
              </w:rPr>
              <w:t>=</w:t>
            </w:r>
          </w:p>
        </w:tc>
        <w:tc>
          <w:tcPr>
            <w:tcW w:w="5390" w:type="dxa"/>
          </w:tcPr>
          <w:p w:rsidR="00674BA3" w:rsidRPr="00674BA3" w:rsidRDefault="00674BA3" w:rsidP="00674BA3">
            <w:pPr>
              <w:spacing w:before="124"/>
              <w:ind w:left="299" w:right="0"/>
              <w:jc w:val="left"/>
              <w:rPr>
                <w:color w:val="auto"/>
              </w:rPr>
            </w:pPr>
            <w:r w:rsidRPr="00674BA3">
              <w:rPr>
                <w:color w:val="auto"/>
              </w:rPr>
              <w:t>The segment length in feet.</w:t>
            </w:r>
          </w:p>
        </w:tc>
      </w:tr>
      <w:tr w:rsidR="00674BA3" w:rsidRPr="00674BA3" w:rsidTr="00674BA3">
        <w:trPr>
          <w:trHeight w:val="508"/>
        </w:trPr>
        <w:tc>
          <w:tcPr>
            <w:tcW w:w="1971" w:type="dxa"/>
          </w:tcPr>
          <w:p w:rsidR="00674BA3" w:rsidRPr="00674BA3" w:rsidRDefault="00674BA3" w:rsidP="00674BA3">
            <w:pPr>
              <w:spacing w:before="123"/>
              <w:ind w:left="50" w:right="0"/>
              <w:jc w:val="left"/>
              <w:rPr>
                <w:rFonts w:ascii="Arial"/>
                <w:color w:val="auto"/>
              </w:rPr>
            </w:pPr>
            <w:r w:rsidRPr="00674BA3">
              <w:rPr>
                <w:rFonts w:ascii="Arial"/>
                <w:color w:val="auto"/>
              </w:rPr>
              <w:t>SLOPE</w:t>
            </w:r>
          </w:p>
        </w:tc>
        <w:tc>
          <w:tcPr>
            <w:tcW w:w="660" w:type="dxa"/>
          </w:tcPr>
          <w:p w:rsidR="00674BA3" w:rsidRPr="00674BA3" w:rsidRDefault="00674BA3" w:rsidP="00674BA3">
            <w:pPr>
              <w:spacing w:before="124"/>
              <w:ind w:left="0" w:right="56"/>
              <w:jc w:val="center"/>
              <w:rPr>
                <w:color w:val="auto"/>
              </w:rPr>
            </w:pPr>
            <w:r w:rsidRPr="00674BA3">
              <w:rPr>
                <w:color w:val="auto"/>
                <w:w w:val="99"/>
              </w:rPr>
              <w:t>=</w:t>
            </w:r>
          </w:p>
        </w:tc>
        <w:tc>
          <w:tcPr>
            <w:tcW w:w="5390" w:type="dxa"/>
          </w:tcPr>
          <w:p w:rsidR="00674BA3" w:rsidRPr="00674BA3" w:rsidRDefault="00674BA3" w:rsidP="00674BA3">
            <w:pPr>
              <w:spacing w:before="124"/>
              <w:ind w:left="299" w:right="0"/>
              <w:jc w:val="left"/>
              <w:rPr>
                <w:color w:val="auto"/>
              </w:rPr>
            </w:pPr>
            <w:r w:rsidRPr="00674BA3">
              <w:rPr>
                <w:color w:val="auto"/>
              </w:rPr>
              <w:t>The segment slope in ft/ft.</w:t>
            </w:r>
          </w:p>
        </w:tc>
      </w:tr>
      <w:tr w:rsidR="00674BA3" w:rsidRPr="00674BA3" w:rsidTr="00674BA3">
        <w:trPr>
          <w:trHeight w:val="383"/>
        </w:trPr>
        <w:tc>
          <w:tcPr>
            <w:tcW w:w="1971" w:type="dxa"/>
          </w:tcPr>
          <w:p w:rsidR="00674BA3" w:rsidRPr="00674BA3" w:rsidRDefault="00674BA3" w:rsidP="00674BA3">
            <w:pPr>
              <w:spacing w:before="123" w:line="239" w:lineRule="exact"/>
              <w:ind w:left="50" w:right="0"/>
              <w:jc w:val="left"/>
              <w:rPr>
                <w:rFonts w:ascii="Arial"/>
                <w:color w:val="auto"/>
              </w:rPr>
            </w:pPr>
            <w:r w:rsidRPr="00674BA3">
              <w:rPr>
                <w:rFonts w:ascii="Arial"/>
                <w:color w:val="auto"/>
                <w:w w:val="99"/>
              </w:rPr>
              <w:t>N</w:t>
            </w:r>
          </w:p>
        </w:tc>
        <w:tc>
          <w:tcPr>
            <w:tcW w:w="660" w:type="dxa"/>
          </w:tcPr>
          <w:p w:rsidR="00674BA3" w:rsidRPr="00674BA3" w:rsidRDefault="00674BA3" w:rsidP="00674BA3">
            <w:pPr>
              <w:spacing w:before="124" w:line="239" w:lineRule="exact"/>
              <w:ind w:left="0" w:right="56"/>
              <w:jc w:val="center"/>
              <w:rPr>
                <w:color w:val="auto"/>
              </w:rPr>
            </w:pPr>
            <w:r w:rsidRPr="00674BA3">
              <w:rPr>
                <w:color w:val="auto"/>
                <w:w w:val="99"/>
              </w:rPr>
              <w:t>=</w:t>
            </w:r>
          </w:p>
        </w:tc>
        <w:tc>
          <w:tcPr>
            <w:tcW w:w="5390" w:type="dxa"/>
          </w:tcPr>
          <w:p w:rsidR="00674BA3" w:rsidRPr="00674BA3" w:rsidRDefault="00674BA3" w:rsidP="00674BA3">
            <w:pPr>
              <w:spacing w:before="124" w:line="239" w:lineRule="exact"/>
              <w:ind w:left="299" w:right="0"/>
              <w:jc w:val="left"/>
              <w:rPr>
                <w:color w:val="auto"/>
              </w:rPr>
            </w:pPr>
            <w:r w:rsidRPr="00674BA3">
              <w:rPr>
                <w:color w:val="auto"/>
              </w:rPr>
              <w:t xml:space="preserve">Roughness coefficient (Manning’s n) for </w:t>
            </w:r>
            <w:r w:rsidRPr="00674BA3">
              <w:rPr>
                <w:color w:val="auto"/>
                <w:u w:val="single"/>
              </w:rPr>
              <w:t>sheet flow</w:t>
            </w:r>
            <w:r w:rsidRPr="00674BA3">
              <w:rPr>
                <w:color w:val="auto"/>
              </w:rPr>
              <w:t>. See</w:t>
            </w:r>
          </w:p>
        </w:tc>
      </w:tr>
      <w:tr w:rsidR="00674BA3" w:rsidRPr="00674BA3" w:rsidTr="00674BA3">
        <w:trPr>
          <w:trHeight w:val="248"/>
        </w:trPr>
        <w:tc>
          <w:tcPr>
            <w:tcW w:w="1971" w:type="dxa"/>
          </w:tcPr>
          <w:p w:rsidR="00674BA3" w:rsidRPr="00674BA3" w:rsidRDefault="00674BA3" w:rsidP="00674BA3">
            <w:pPr>
              <w:ind w:left="0" w:right="0"/>
              <w:jc w:val="left"/>
              <w:rPr>
                <w:color w:val="auto"/>
                <w:sz w:val="18"/>
              </w:rPr>
            </w:pPr>
          </w:p>
        </w:tc>
        <w:tc>
          <w:tcPr>
            <w:tcW w:w="660" w:type="dxa"/>
          </w:tcPr>
          <w:p w:rsidR="00674BA3" w:rsidRPr="00674BA3" w:rsidRDefault="00674BA3" w:rsidP="00674BA3">
            <w:pPr>
              <w:ind w:left="0" w:right="0"/>
              <w:jc w:val="left"/>
              <w:rPr>
                <w:color w:val="auto"/>
                <w:sz w:val="18"/>
              </w:rPr>
            </w:pPr>
          </w:p>
        </w:tc>
        <w:tc>
          <w:tcPr>
            <w:tcW w:w="5390" w:type="dxa"/>
          </w:tcPr>
          <w:p w:rsidR="00674BA3" w:rsidRPr="00674BA3" w:rsidRDefault="00674BA3" w:rsidP="00674BA3">
            <w:pPr>
              <w:spacing w:line="229" w:lineRule="exact"/>
              <w:ind w:left="298" w:right="0"/>
              <w:jc w:val="left"/>
              <w:rPr>
                <w:color w:val="auto"/>
              </w:rPr>
            </w:pPr>
            <w:r w:rsidRPr="00674BA3">
              <w:rPr>
                <w:color w:val="auto"/>
              </w:rPr>
              <w:t>Table G4 in this section for suggested values.</w:t>
            </w:r>
          </w:p>
        </w:tc>
      </w:tr>
    </w:tbl>
    <w:p w:rsidR="00AF58A7" w:rsidRDefault="00AF58A7">
      <w:pPr>
        <w:pStyle w:val="BodyText"/>
        <w:spacing w:before="5"/>
        <w:rPr>
          <w:sz w:val="27"/>
        </w:rPr>
      </w:pPr>
    </w:p>
    <w:p w:rsidR="00AF58A7" w:rsidRDefault="00EB71A8">
      <w:pPr>
        <w:pStyle w:val="BodyText"/>
        <w:spacing w:before="1"/>
        <w:ind w:left="1600" w:right="462" w:hanging="1"/>
      </w:pPr>
      <w:r>
        <w:t>For</w:t>
      </w:r>
      <w:r>
        <w:rPr>
          <w:spacing w:val="-12"/>
        </w:rPr>
        <w:t xml:space="preserve"> </w:t>
      </w:r>
      <w:r>
        <w:t>each</w:t>
      </w:r>
      <w:r>
        <w:rPr>
          <w:spacing w:val="-12"/>
        </w:rPr>
        <w:t xml:space="preserve"> </w:t>
      </w:r>
      <w:r>
        <w:t>shallow</w:t>
      </w:r>
      <w:r>
        <w:rPr>
          <w:spacing w:val="-12"/>
        </w:rPr>
        <w:t xml:space="preserve"> </w:t>
      </w:r>
      <w:r>
        <w:t>concentrated</w:t>
      </w:r>
      <w:r>
        <w:rPr>
          <w:spacing w:val="-12"/>
        </w:rPr>
        <w:t xml:space="preserve"> </w:t>
      </w:r>
      <w:r>
        <w:t>flow</w:t>
      </w:r>
      <w:r>
        <w:rPr>
          <w:spacing w:val="-12"/>
        </w:rPr>
        <w:t xml:space="preserve"> </w:t>
      </w:r>
      <w:r>
        <w:t>segment</w:t>
      </w:r>
      <w:r>
        <w:rPr>
          <w:spacing w:val="-12"/>
        </w:rPr>
        <w:t xml:space="preserve"> </w:t>
      </w:r>
      <w:r>
        <w:t>(NSC)</w:t>
      </w:r>
      <w:r>
        <w:rPr>
          <w:spacing w:val="-12"/>
        </w:rPr>
        <w:t xml:space="preserve"> </w:t>
      </w:r>
      <w:r>
        <w:t>the</w:t>
      </w:r>
      <w:r>
        <w:rPr>
          <w:spacing w:val="-12"/>
        </w:rPr>
        <w:t xml:space="preserve"> </w:t>
      </w:r>
      <w:r>
        <w:t>following</w:t>
      </w:r>
      <w:r>
        <w:rPr>
          <w:spacing w:val="-11"/>
        </w:rPr>
        <w:t xml:space="preserve"> </w:t>
      </w:r>
      <w:r>
        <w:t>three</w:t>
      </w:r>
      <w:r>
        <w:rPr>
          <w:spacing w:val="-12"/>
        </w:rPr>
        <w:t xml:space="preserve"> </w:t>
      </w:r>
      <w:r>
        <w:t>data</w:t>
      </w:r>
      <w:r>
        <w:rPr>
          <w:spacing w:val="-12"/>
        </w:rPr>
        <w:t xml:space="preserve"> </w:t>
      </w:r>
      <w:r>
        <w:t>elements</w:t>
      </w:r>
      <w:r>
        <w:rPr>
          <w:spacing w:val="-12"/>
        </w:rPr>
        <w:t xml:space="preserve"> </w:t>
      </w:r>
      <w:r>
        <w:t>must be</w:t>
      </w:r>
      <w:r>
        <w:rPr>
          <w:spacing w:val="-1"/>
        </w:rPr>
        <w:t xml:space="preserve"> </w:t>
      </w:r>
      <w:r>
        <w:t>entered:</w:t>
      </w:r>
    </w:p>
    <w:p w:rsidR="00AF58A7" w:rsidRDefault="00AF58A7">
      <w:pPr>
        <w:pStyle w:val="BodyText"/>
        <w:spacing w:before="3"/>
      </w:pPr>
    </w:p>
    <w:p w:rsidR="00AF58A7" w:rsidRDefault="00EB71A8">
      <w:pPr>
        <w:pStyle w:val="BodyText"/>
        <w:tabs>
          <w:tab w:val="left" w:pos="3759"/>
          <w:tab w:val="left" w:pos="4479"/>
        </w:tabs>
        <w:ind w:left="1600"/>
      </w:pPr>
      <w:r>
        <w:rPr>
          <w:rFonts w:ascii="Arial"/>
        </w:rPr>
        <w:t>LENGTH</w:t>
      </w:r>
      <w:r>
        <w:rPr>
          <w:rFonts w:ascii="Arial"/>
        </w:rPr>
        <w:tab/>
      </w:r>
      <w:r>
        <w:t>=</w:t>
      </w:r>
      <w:r>
        <w:tab/>
        <w:t>The segment length in</w:t>
      </w:r>
      <w:r>
        <w:rPr>
          <w:spacing w:val="-1"/>
        </w:rPr>
        <w:t xml:space="preserve"> </w:t>
      </w:r>
      <w:r>
        <w:t>feet.</w:t>
      </w:r>
    </w:p>
    <w:p w:rsidR="00AF58A7" w:rsidRDefault="00AF58A7">
      <w:pPr>
        <w:pStyle w:val="BodyText"/>
        <w:spacing w:before="2"/>
      </w:pPr>
    </w:p>
    <w:p w:rsidR="00AF58A7" w:rsidRDefault="00EB71A8">
      <w:pPr>
        <w:pStyle w:val="BodyText"/>
        <w:tabs>
          <w:tab w:val="left" w:pos="3759"/>
          <w:tab w:val="left" w:pos="4479"/>
        </w:tabs>
        <w:ind w:left="1600"/>
      </w:pPr>
      <w:r>
        <w:rPr>
          <w:rFonts w:ascii="Arial"/>
        </w:rPr>
        <w:t>SLOPE</w:t>
      </w:r>
      <w:r>
        <w:rPr>
          <w:rFonts w:ascii="Arial"/>
        </w:rPr>
        <w:tab/>
      </w:r>
      <w:r>
        <w:t>=</w:t>
      </w:r>
      <w:r>
        <w:tab/>
        <w:t>The segment slope in</w:t>
      </w:r>
      <w:r>
        <w:rPr>
          <w:spacing w:val="-1"/>
        </w:rPr>
        <w:t xml:space="preserve"> </w:t>
      </w:r>
      <w:r>
        <w:t>ft/ft.</w:t>
      </w:r>
    </w:p>
    <w:p w:rsidR="00AF58A7" w:rsidRDefault="00AF58A7">
      <w:pPr>
        <w:sectPr w:rsidR="00AF58A7">
          <w:pgSz w:w="12240" w:h="15840"/>
          <w:pgMar w:top="1360" w:right="960" w:bottom="280" w:left="1280" w:header="720" w:footer="720" w:gutter="0"/>
          <w:cols w:space="720"/>
        </w:sectPr>
      </w:pPr>
    </w:p>
    <w:p w:rsidR="00AF58A7" w:rsidRDefault="00AF58A7">
      <w:pPr>
        <w:pStyle w:val="BodyText"/>
        <w:spacing w:before="10"/>
        <w:rPr>
          <w:rFonts w:ascii="Arial"/>
          <w:b/>
          <w:sz w:val="18"/>
        </w:rPr>
      </w:pPr>
    </w:p>
    <w:p w:rsidR="00AF58A7" w:rsidRDefault="00EB71A8">
      <w:pPr>
        <w:pStyle w:val="BodyText"/>
        <w:tabs>
          <w:tab w:val="left" w:pos="3759"/>
          <w:tab w:val="left" w:pos="4479"/>
        </w:tabs>
        <w:ind w:left="1600"/>
      </w:pPr>
      <w:r>
        <w:rPr>
          <w:rFonts w:ascii="Arial"/>
        </w:rPr>
        <w:t>SURFACE</w:t>
      </w:r>
      <w:r>
        <w:rPr>
          <w:rFonts w:ascii="Arial"/>
          <w:spacing w:val="-1"/>
        </w:rPr>
        <w:t xml:space="preserve"> </w:t>
      </w:r>
      <w:r>
        <w:rPr>
          <w:rFonts w:ascii="Arial"/>
        </w:rPr>
        <w:t>or</w:t>
      </w:r>
      <w:r>
        <w:rPr>
          <w:rFonts w:ascii="Arial"/>
          <w:spacing w:val="-2"/>
        </w:rPr>
        <w:t xml:space="preserve"> </w:t>
      </w:r>
      <w:r>
        <w:rPr>
          <w:rFonts w:ascii="Arial"/>
        </w:rPr>
        <w:t>K</w:t>
      </w:r>
      <w:r>
        <w:rPr>
          <w:rFonts w:ascii="Arial"/>
        </w:rPr>
        <w:tab/>
      </w:r>
      <w:r>
        <w:t>=</w:t>
      </w:r>
      <w:r>
        <w:tab/>
        <w:t xml:space="preserve">Surface </w:t>
      </w:r>
      <w:r>
        <w:rPr>
          <w:spacing w:val="1"/>
        </w:rPr>
        <w:t xml:space="preserve">type: </w:t>
      </w:r>
      <w:r>
        <w:t>enter 0 or 1 for</w:t>
      </w:r>
      <w:r>
        <w:rPr>
          <w:spacing w:val="38"/>
        </w:rPr>
        <w:t xml:space="preserve"> </w:t>
      </w:r>
      <w:r>
        <w:t>an Unpaved surface</w:t>
      </w:r>
    </w:p>
    <w:p w:rsidR="00AF58A7" w:rsidRDefault="00EB71A8">
      <w:pPr>
        <w:pStyle w:val="BodyText"/>
        <w:spacing w:before="1"/>
        <w:ind w:left="4480" w:right="478"/>
      </w:pPr>
      <w:r>
        <w:t>(K=1.61345), enter 2 for a Paved surface (K=2.03282).</w:t>
      </w:r>
      <w:r>
        <w:rPr>
          <w:spacing w:val="-37"/>
        </w:rPr>
        <w:t xml:space="preserve"> </w:t>
      </w:r>
      <w:r>
        <w:t>If the NRCS Upland Method conveyance factor (K) is to</w:t>
      </w:r>
      <w:r>
        <w:rPr>
          <w:spacing w:val="-25"/>
        </w:rPr>
        <w:t xml:space="preserve"> </w:t>
      </w:r>
      <w:r>
        <w:t>be directly</w:t>
      </w:r>
      <w:r>
        <w:rPr>
          <w:spacing w:val="-5"/>
        </w:rPr>
        <w:t xml:space="preserve"> </w:t>
      </w:r>
      <w:r>
        <w:t>entered,</w:t>
      </w:r>
      <w:r>
        <w:rPr>
          <w:spacing w:val="-7"/>
        </w:rPr>
        <w:t xml:space="preserve"> </w:t>
      </w:r>
      <w:r>
        <w:t>input</w:t>
      </w:r>
      <w:r>
        <w:rPr>
          <w:spacing w:val="-7"/>
        </w:rPr>
        <w:t xml:space="preserve"> </w:t>
      </w:r>
      <w:r>
        <w:t>the</w:t>
      </w:r>
      <w:r>
        <w:rPr>
          <w:spacing w:val="-7"/>
        </w:rPr>
        <w:t xml:space="preserve"> </w:t>
      </w:r>
      <w:r>
        <w:t>value</w:t>
      </w:r>
      <w:r>
        <w:rPr>
          <w:spacing w:val="-7"/>
        </w:rPr>
        <w:t xml:space="preserve"> </w:t>
      </w:r>
      <w:r>
        <w:t>as</w:t>
      </w:r>
      <w:r>
        <w:rPr>
          <w:spacing w:val="-7"/>
        </w:rPr>
        <w:t xml:space="preserve"> </w:t>
      </w:r>
      <w:r>
        <w:t>a</w:t>
      </w:r>
      <w:r>
        <w:rPr>
          <w:spacing w:val="-8"/>
        </w:rPr>
        <w:t xml:space="preserve"> </w:t>
      </w:r>
      <w:r>
        <w:t>negative</w:t>
      </w:r>
      <w:r>
        <w:rPr>
          <w:spacing w:val="-7"/>
        </w:rPr>
        <w:t xml:space="preserve"> </w:t>
      </w:r>
      <w:r>
        <w:t>number</w:t>
      </w:r>
      <w:r>
        <w:rPr>
          <w:spacing w:val="-7"/>
        </w:rPr>
        <w:t xml:space="preserve"> </w:t>
      </w:r>
      <w:r>
        <w:t>and the absolute value will be</w:t>
      </w:r>
      <w:r>
        <w:rPr>
          <w:spacing w:val="-1"/>
        </w:rPr>
        <w:t xml:space="preserve"> </w:t>
      </w:r>
      <w:r>
        <w:t>used.</w:t>
      </w:r>
    </w:p>
    <w:p w:rsidR="00AF58A7" w:rsidRDefault="00AF58A7">
      <w:pPr>
        <w:pStyle w:val="BodyText"/>
        <w:spacing w:before="7"/>
      </w:pPr>
    </w:p>
    <w:p w:rsidR="00AF58A7" w:rsidRDefault="00EB71A8">
      <w:pPr>
        <w:pStyle w:val="BodyText"/>
        <w:spacing w:before="1"/>
        <w:ind w:left="1600" w:right="462"/>
      </w:pPr>
      <w:r>
        <w:t>For</w:t>
      </w:r>
      <w:r>
        <w:rPr>
          <w:spacing w:val="-9"/>
        </w:rPr>
        <w:t xml:space="preserve"> </w:t>
      </w:r>
      <w:r>
        <w:t>each</w:t>
      </w:r>
      <w:r>
        <w:rPr>
          <w:spacing w:val="-9"/>
        </w:rPr>
        <w:t xml:space="preserve"> </w:t>
      </w:r>
      <w:r>
        <w:t>channel</w:t>
      </w:r>
      <w:r>
        <w:rPr>
          <w:spacing w:val="-9"/>
        </w:rPr>
        <w:t xml:space="preserve"> </w:t>
      </w:r>
      <w:r>
        <w:t>flow</w:t>
      </w:r>
      <w:r>
        <w:rPr>
          <w:spacing w:val="-9"/>
        </w:rPr>
        <w:t xml:space="preserve"> </w:t>
      </w:r>
      <w:r>
        <w:t>segment</w:t>
      </w:r>
      <w:r>
        <w:rPr>
          <w:spacing w:val="-11"/>
        </w:rPr>
        <w:t xml:space="preserve"> </w:t>
      </w:r>
      <w:r>
        <w:t>(NCF)</w:t>
      </w:r>
      <w:r>
        <w:rPr>
          <w:spacing w:val="-9"/>
        </w:rPr>
        <w:t xml:space="preserve"> </w:t>
      </w:r>
      <w:r>
        <w:t>the</w:t>
      </w:r>
      <w:r>
        <w:rPr>
          <w:spacing w:val="-9"/>
        </w:rPr>
        <w:t xml:space="preserve"> </w:t>
      </w:r>
      <w:r>
        <w:t>following</w:t>
      </w:r>
      <w:r>
        <w:rPr>
          <w:spacing w:val="-9"/>
        </w:rPr>
        <w:t xml:space="preserve"> </w:t>
      </w:r>
      <w:r>
        <w:t>five</w:t>
      </w:r>
      <w:r>
        <w:rPr>
          <w:spacing w:val="-9"/>
        </w:rPr>
        <w:t xml:space="preserve"> </w:t>
      </w:r>
      <w:r>
        <w:t>data</w:t>
      </w:r>
      <w:r>
        <w:rPr>
          <w:spacing w:val="-9"/>
        </w:rPr>
        <w:t xml:space="preserve"> </w:t>
      </w:r>
      <w:r>
        <w:t>elements</w:t>
      </w:r>
      <w:r>
        <w:rPr>
          <w:spacing w:val="-9"/>
        </w:rPr>
        <w:t xml:space="preserve"> </w:t>
      </w:r>
      <w:r>
        <w:t>must</w:t>
      </w:r>
      <w:r>
        <w:rPr>
          <w:spacing w:val="-9"/>
        </w:rPr>
        <w:t xml:space="preserve"> </w:t>
      </w:r>
      <w:r>
        <w:t>be</w:t>
      </w:r>
      <w:r>
        <w:rPr>
          <w:spacing w:val="-9"/>
        </w:rPr>
        <w:t xml:space="preserve"> </w:t>
      </w:r>
      <w:r>
        <w:t>entered</w:t>
      </w:r>
      <w:r>
        <w:rPr>
          <w:spacing w:val="-9"/>
        </w:rPr>
        <w:t xml:space="preserve"> </w:t>
      </w:r>
      <w:r>
        <w:t>(or 2 data elements for a specified</w:t>
      </w:r>
      <w:r>
        <w:rPr>
          <w:spacing w:val="-1"/>
        </w:rPr>
        <w:t xml:space="preserve"> </w:t>
      </w:r>
      <w:r>
        <w:t>velocity):</w:t>
      </w:r>
    </w:p>
    <w:p w:rsidR="00AF58A7" w:rsidRDefault="00AF58A7">
      <w:pPr>
        <w:pStyle w:val="BodyText"/>
        <w:spacing w:before="3"/>
      </w:pPr>
    </w:p>
    <w:p w:rsidR="00AF58A7" w:rsidRDefault="00EB71A8">
      <w:pPr>
        <w:pStyle w:val="BodyText"/>
        <w:tabs>
          <w:tab w:val="left" w:pos="3759"/>
          <w:tab w:val="left" w:pos="4479"/>
        </w:tabs>
        <w:ind w:left="1600"/>
      </w:pPr>
      <w:r>
        <w:rPr>
          <w:rFonts w:ascii="Arial"/>
        </w:rPr>
        <w:t>LENGTH</w:t>
      </w:r>
      <w:r>
        <w:rPr>
          <w:rFonts w:ascii="Arial"/>
        </w:rPr>
        <w:tab/>
      </w:r>
      <w:r>
        <w:t>=</w:t>
      </w:r>
      <w:r>
        <w:tab/>
        <w:t>The segment length in</w:t>
      </w:r>
      <w:r>
        <w:rPr>
          <w:spacing w:val="-1"/>
        </w:rPr>
        <w:t xml:space="preserve"> </w:t>
      </w:r>
      <w:r>
        <w:t>feet.</w:t>
      </w:r>
    </w:p>
    <w:p w:rsidR="00AF58A7" w:rsidRDefault="00AF58A7">
      <w:pPr>
        <w:pStyle w:val="BodyText"/>
        <w:spacing w:before="2"/>
      </w:pPr>
    </w:p>
    <w:p w:rsidR="00AF58A7" w:rsidRDefault="00EB71A8">
      <w:pPr>
        <w:pStyle w:val="BodyText"/>
        <w:tabs>
          <w:tab w:val="left" w:pos="3759"/>
          <w:tab w:val="left" w:pos="4479"/>
        </w:tabs>
        <w:ind w:left="1600"/>
      </w:pPr>
      <w:r>
        <w:rPr>
          <w:rFonts w:ascii="Arial"/>
        </w:rPr>
        <w:t>SLOPE</w:t>
      </w:r>
      <w:r>
        <w:rPr>
          <w:rFonts w:ascii="Arial"/>
        </w:rPr>
        <w:tab/>
      </w:r>
      <w:r>
        <w:t>=</w:t>
      </w:r>
      <w:r>
        <w:tab/>
        <w:t>The segment slope in</w:t>
      </w:r>
      <w:r>
        <w:rPr>
          <w:spacing w:val="-1"/>
        </w:rPr>
        <w:t xml:space="preserve"> </w:t>
      </w:r>
      <w:r>
        <w:t>ft/ft.</w:t>
      </w:r>
    </w:p>
    <w:p w:rsidR="00AF58A7" w:rsidRDefault="00AF58A7">
      <w:pPr>
        <w:pStyle w:val="BodyText"/>
        <w:spacing w:before="1"/>
      </w:pPr>
    </w:p>
    <w:p w:rsidR="00AF58A7" w:rsidRDefault="00EB71A8">
      <w:pPr>
        <w:pStyle w:val="BodyText"/>
        <w:tabs>
          <w:tab w:val="left" w:pos="3759"/>
          <w:tab w:val="left" w:pos="4479"/>
        </w:tabs>
        <w:spacing w:before="1" w:line="244" w:lineRule="auto"/>
        <w:ind w:left="4479" w:right="476" w:hanging="2880"/>
      </w:pPr>
      <w:r>
        <w:rPr>
          <w:rFonts w:ascii="Arial" w:hAnsi="Arial"/>
        </w:rPr>
        <w:t>N</w:t>
      </w:r>
      <w:r>
        <w:rPr>
          <w:rFonts w:ascii="Arial" w:hAnsi="Arial"/>
        </w:rPr>
        <w:tab/>
      </w:r>
      <w:r>
        <w:t>=</w:t>
      </w:r>
      <w:r>
        <w:tab/>
        <w:t xml:space="preserve">Roughness coefficient (Manning’s n) for </w:t>
      </w:r>
      <w:r>
        <w:rPr>
          <w:u w:val="single"/>
        </w:rPr>
        <w:t>open channel</w:t>
      </w:r>
      <w:r>
        <w:t xml:space="preserve"> </w:t>
      </w:r>
      <w:r>
        <w:rPr>
          <w:u w:val="single"/>
        </w:rPr>
        <w:t>flow</w:t>
      </w:r>
      <w:r>
        <w:t xml:space="preserve">. Do </w:t>
      </w:r>
      <w:r>
        <w:rPr>
          <w:b/>
        </w:rPr>
        <w:t xml:space="preserve">not </w:t>
      </w:r>
      <w:r>
        <w:t>use the sheet flow values from Table G4 in this</w:t>
      </w:r>
      <w:r>
        <w:rPr>
          <w:spacing w:val="-1"/>
        </w:rPr>
        <w:t xml:space="preserve"> </w:t>
      </w:r>
      <w:r>
        <w:t>section.</w:t>
      </w:r>
    </w:p>
    <w:p w:rsidR="00AF58A7" w:rsidRDefault="00AF58A7">
      <w:pPr>
        <w:pStyle w:val="BodyText"/>
        <w:spacing w:before="5"/>
        <w:rPr>
          <w:sz w:val="21"/>
        </w:rPr>
      </w:pPr>
    </w:p>
    <w:p w:rsidR="00AF58A7" w:rsidRDefault="00EB71A8">
      <w:pPr>
        <w:pStyle w:val="BodyText"/>
        <w:tabs>
          <w:tab w:val="left" w:pos="3759"/>
          <w:tab w:val="left" w:pos="4479"/>
        </w:tabs>
        <w:ind w:left="1599"/>
      </w:pPr>
      <w:r>
        <w:rPr>
          <w:rFonts w:ascii="Arial"/>
        </w:rPr>
        <w:t>X</w:t>
      </w:r>
      <w:r>
        <w:rPr>
          <w:rFonts w:ascii="Arial"/>
          <w:spacing w:val="-4"/>
        </w:rPr>
        <w:t xml:space="preserve"> </w:t>
      </w:r>
      <w:r>
        <w:rPr>
          <w:rFonts w:ascii="Arial"/>
        </w:rPr>
        <w:t>AREA</w:t>
      </w:r>
      <w:r>
        <w:rPr>
          <w:rFonts w:ascii="Arial"/>
        </w:rPr>
        <w:tab/>
      </w:r>
      <w:r>
        <w:t>=</w:t>
      </w:r>
      <w:r>
        <w:tab/>
        <w:t>Cross</w:t>
      </w:r>
      <w:r>
        <w:rPr>
          <w:spacing w:val="31"/>
        </w:rPr>
        <w:t xml:space="preserve"> </w:t>
      </w:r>
      <w:r>
        <w:t>sectional</w:t>
      </w:r>
      <w:r>
        <w:rPr>
          <w:spacing w:val="31"/>
        </w:rPr>
        <w:t xml:space="preserve"> </w:t>
      </w:r>
      <w:r>
        <w:t>area</w:t>
      </w:r>
      <w:r>
        <w:rPr>
          <w:spacing w:val="30"/>
        </w:rPr>
        <w:t xml:space="preserve"> </w:t>
      </w:r>
      <w:r>
        <w:t>of</w:t>
      </w:r>
      <w:r>
        <w:rPr>
          <w:spacing w:val="30"/>
        </w:rPr>
        <w:t xml:space="preserve"> </w:t>
      </w:r>
      <w:r>
        <w:t>flow</w:t>
      </w:r>
      <w:r>
        <w:rPr>
          <w:spacing w:val="30"/>
        </w:rPr>
        <w:t xml:space="preserve"> </w:t>
      </w:r>
      <w:r>
        <w:t>in</w:t>
      </w:r>
      <w:r>
        <w:rPr>
          <w:spacing w:val="30"/>
        </w:rPr>
        <w:t xml:space="preserve"> </w:t>
      </w:r>
      <w:r>
        <w:t>the</w:t>
      </w:r>
      <w:r>
        <w:rPr>
          <w:spacing w:val="30"/>
        </w:rPr>
        <w:t xml:space="preserve"> </w:t>
      </w:r>
      <w:r>
        <w:t>channel</w:t>
      </w:r>
      <w:r>
        <w:rPr>
          <w:spacing w:val="30"/>
        </w:rPr>
        <w:t xml:space="preserve"> </w:t>
      </w:r>
      <w:r>
        <w:t>segment in</w:t>
      </w:r>
    </w:p>
    <w:p w:rsidR="00AF58A7" w:rsidRDefault="00EB71A8">
      <w:pPr>
        <w:pStyle w:val="BodyText"/>
        <w:spacing w:before="2"/>
        <w:ind w:left="4479"/>
      </w:pPr>
      <w:r>
        <w:t>square feet.</w:t>
      </w:r>
    </w:p>
    <w:p w:rsidR="00AF58A7" w:rsidRDefault="00AF58A7">
      <w:pPr>
        <w:pStyle w:val="BodyText"/>
        <w:spacing w:before="2"/>
      </w:pPr>
    </w:p>
    <w:p w:rsidR="00AF58A7" w:rsidRDefault="00EB71A8">
      <w:pPr>
        <w:pStyle w:val="BodyText"/>
        <w:tabs>
          <w:tab w:val="left" w:pos="3759"/>
          <w:tab w:val="left" w:pos="4479"/>
        </w:tabs>
        <w:ind w:left="4479" w:right="461" w:hanging="2881"/>
      </w:pPr>
      <w:r>
        <w:rPr>
          <w:rFonts w:ascii="Arial"/>
        </w:rPr>
        <w:t>X</w:t>
      </w:r>
      <w:r>
        <w:rPr>
          <w:rFonts w:ascii="Arial"/>
          <w:spacing w:val="-18"/>
        </w:rPr>
        <w:t xml:space="preserve"> </w:t>
      </w:r>
      <w:r>
        <w:rPr>
          <w:rFonts w:ascii="Arial"/>
        </w:rPr>
        <w:t>WP</w:t>
      </w:r>
      <w:r>
        <w:rPr>
          <w:rFonts w:ascii="Arial"/>
        </w:rPr>
        <w:tab/>
      </w:r>
      <w:r>
        <w:t>=</w:t>
      </w:r>
      <w:r>
        <w:tab/>
        <w:t>The</w:t>
      </w:r>
      <w:r>
        <w:rPr>
          <w:spacing w:val="-18"/>
        </w:rPr>
        <w:t xml:space="preserve"> </w:t>
      </w:r>
      <w:r>
        <w:t>wetted</w:t>
      </w:r>
      <w:r>
        <w:rPr>
          <w:spacing w:val="-18"/>
        </w:rPr>
        <w:t xml:space="preserve"> </w:t>
      </w:r>
      <w:r>
        <w:t>perimeter</w:t>
      </w:r>
      <w:r>
        <w:rPr>
          <w:spacing w:val="-19"/>
        </w:rPr>
        <w:t xml:space="preserve"> </w:t>
      </w:r>
      <w:r>
        <w:t>of</w:t>
      </w:r>
      <w:r>
        <w:rPr>
          <w:spacing w:val="-19"/>
        </w:rPr>
        <w:t xml:space="preserve"> </w:t>
      </w:r>
      <w:r>
        <w:t>the</w:t>
      </w:r>
      <w:r>
        <w:rPr>
          <w:spacing w:val="-19"/>
        </w:rPr>
        <w:t xml:space="preserve"> </w:t>
      </w:r>
      <w:r>
        <w:t>flow</w:t>
      </w:r>
      <w:r>
        <w:rPr>
          <w:spacing w:val="-19"/>
        </w:rPr>
        <w:t xml:space="preserve"> </w:t>
      </w:r>
      <w:r>
        <w:t>in</w:t>
      </w:r>
      <w:r>
        <w:rPr>
          <w:spacing w:val="-19"/>
        </w:rPr>
        <w:t xml:space="preserve"> </w:t>
      </w:r>
      <w:r>
        <w:t>the</w:t>
      </w:r>
      <w:r>
        <w:rPr>
          <w:spacing w:val="-18"/>
        </w:rPr>
        <w:t xml:space="preserve"> </w:t>
      </w:r>
      <w:r>
        <w:t>channel</w:t>
      </w:r>
      <w:r>
        <w:rPr>
          <w:spacing w:val="-18"/>
        </w:rPr>
        <w:t xml:space="preserve"> </w:t>
      </w:r>
      <w:r>
        <w:t>segment</w:t>
      </w:r>
      <w:r>
        <w:rPr>
          <w:spacing w:val="-3"/>
        </w:rPr>
        <w:t xml:space="preserve"> </w:t>
      </w:r>
      <w:r>
        <w:t>in feet.</w:t>
      </w:r>
    </w:p>
    <w:p w:rsidR="00AF58A7" w:rsidRDefault="00AF58A7">
      <w:pPr>
        <w:pStyle w:val="BodyText"/>
        <w:spacing w:before="4"/>
      </w:pPr>
    </w:p>
    <w:p w:rsidR="00AF58A7" w:rsidRDefault="00EB71A8">
      <w:pPr>
        <w:ind w:left="3039" w:right="476" w:hanging="721"/>
        <w:rPr>
          <w:i/>
        </w:rPr>
      </w:pPr>
      <w:r>
        <w:rPr>
          <w:i/>
        </w:rPr>
        <w:t>Note: The SLOPE, N, X AREA and X WP data elements will be applied to Manning’s equation to compute a velocity for the channel segment. The X AREA and X WP values must be estimated from expected flow rates. NRCS</w:t>
      </w:r>
      <w:r>
        <w:rPr>
          <w:i/>
          <w:spacing w:val="-18"/>
        </w:rPr>
        <w:t xml:space="preserve"> </w:t>
      </w:r>
      <w:r>
        <w:rPr>
          <w:i/>
        </w:rPr>
        <w:t>TR-55</w:t>
      </w:r>
      <w:r>
        <w:rPr>
          <w:i/>
          <w:spacing w:val="-19"/>
        </w:rPr>
        <w:t xml:space="preserve"> </w:t>
      </w:r>
      <w:r>
        <w:rPr>
          <w:i/>
        </w:rPr>
        <w:t>suggests</w:t>
      </w:r>
      <w:r>
        <w:rPr>
          <w:i/>
          <w:spacing w:val="-19"/>
        </w:rPr>
        <w:t xml:space="preserve"> </w:t>
      </w:r>
      <w:r>
        <w:rPr>
          <w:i/>
        </w:rPr>
        <w:t>use</w:t>
      </w:r>
      <w:r>
        <w:rPr>
          <w:i/>
          <w:spacing w:val="-19"/>
        </w:rPr>
        <w:t xml:space="preserve"> </w:t>
      </w:r>
      <w:r>
        <w:rPr>
          <w:i/>
        </w:rPr>
        <w:t>of</w:t>
      </w:r>
      <w:r>
        <w:rPr>
          <w:i/>
          <w:spacing w:val="-19"/>
        </w:rPr>
        <w:t xml:space="preserve"> </w:t>
      </w:r>
      <w:r>
        <w:rPr>
          <w:i/>
        </w:rPr>
        <w:t>bank-full</w:t>
      </w:r>
      <w:r>
        <w:rPr>
          <w:i/>
          <w:spacing w:val="-19"/>
        </w:rPr>
        <w:t xml:space="preserve"> </w:t>
      </w:r>
      <w:r>
        <w:rPr>
          <w:i/>
        </w:rPr>
        <w:t>conditions.</w:t>
      </w:r>
      <w:r>
        <w:rPr>
          <w:i/>
          <w:spacing w:val="-19"/>
        </w:rPr>
        <w:t xml:space="preserve"> </w:t>
      </w:r>
      <w:r>
        <w:rPr>
          <w:i/>
        </w:rPr>
        <w:t>The</w:t>
      </w:r>
      <w:r>
        <w:rPr>
          <w:i/>
          <w:spacing w:val="-19"/>
        </w:rPr>
        <w:t xml:space="preserve"> </w:t>
      </w:r>
      <w:r>
        <w:rPr>
          <w:i/>
        </w:rPr>
        <w:t>peak</w:t>
      </w:r>
      <w:r>
        <w:rPr>
          <w:i/>
          <w:spacing w:val="-19"/>
        </w:rPr>
        <w:t xml:space="preserve"> </w:t>
      </w:r>
      <w:r>
        <w:rPr>
          <w:i/>
        </w:rPr>
        <w:t>watershed</w:t>
      </w:r>
      <w:r>
        <w:rPr>
          <w:i/>
          <w:spacing w:val="-19"/>
        </w:rPr>
        <w:t xml:space="preserve"> </w:t>
      </w:r>
      <w:r>
        <w:rPr>
          <w:i/>
        </w:rPr>
        <w:t>flow rate</w:t>
      </w:r>
      <w:r>
        <w:rPr>
          <w:i/>
          <w:spacing w:val="-16"/>
        </w:rPr>
        <w:t xml:space="preserve"> </w:t>
      </w:r>
      <w:r>
        <w:rPr>
          <w:i/>
        </w:rPr>
        <w:t>can</w:t>
      </w:r>
      <w:r>
        <w:rPr>
          <w:i/>
          <w:spacing w:val="-16"/>
        </w:rPr>
        <w:t xml:space="preserve"> </w:t>
      </w:r>
      <w:r>
        <w:rPr>
          <w:i/>
        </w:rPr>
        <w:t>be</w:t>
      </w:r>
      <w:r>
        <w:rPr>
          <w:i/>
          <w:spacing w:val="-16"/>
        </w:rPr>
        <w:t xml:space="preserve"> </w:t>
      </w:r>
      <w:r>
        <w:rPr>
          <w:i/>
        </w:rPr>
        <w:t>used</w:t>
      </w:r>
      <w:r>
        <w:rPr>
          <w:i/>
          <w:spacing w:val="-16"/>
        </w:rPr>
        <w:t xml:space="preserve"> </w:t>
      </w:r>
      <w:r>
        <w:rPr>
          <w:i/>
        </w:rPr>
        <w:t>with</w:t>
      </w:r>
      <w:r>
        <w:rPr>
          <w:i/>
          <w:spacing w:val="-16"/>
        </w:rPr>
        <w:t xml:space="preserve"> </w:t>
      </w:r>
      <w:r>
        <w:rPr>
          <w:i/>
        </w:rPr>
        <w:t>an</w:t>
      </w:r>
      <w:r>
        <w:rPr>
          <w:i/>
          <w:spacing w:val="-16"/>
        </w:rPr>
        <w:t xml:space="preserve"> </w:t>
      </w:r>
      <w:r>
        <w:rPr>
          <w:i/>
        </w:rPr>
        <w:t>iterative</w:t>
      </w:r>
      <w:r>
        <w:rPr>
          <w:i/>
          <w:spacing w:val="-16"/>
        </w:rPr>
        <w:t xml:space="preserve"> </w:t>
      </w:r>
      <w:r>
        <w:rPr>
          <w:i/>
        </w:rPr>
        <w:t>process.</w:t>
      </w:r>
      <w:r>
        <w:rPr>
          <w:i/>
          <w:spacing w:val="-16"/>
        </w:rPr>
        <w:t xml:space="preserve"> </w:t>
      </w:r>
      <w:r>
        <w:rPr>
          <w:i/>
        </w:rPr>
        <w:t>It</w:t>
      </w:r>
      <w:r>
        <w:rPr>
          <w:i/>
          <w:spacing w:val="-16"/>
        </w:rPr>
        <w:t xml:space="preserve"> </w:t>
      </w:r>
      <w:r>
        <w:rPr>
          <w:i/>
        </w:rPr>
        <w:t>is</w:t>
      </w:r>
      <w:r>
        <w:rPr>
          <w:i/>
          <w:spacing w:val="-14"/>
        </w:rPr>
        <w:t xml:space="preserve"> </w:t>
      </w:r>
      <w:r>
        <w:rPr>
          <w:i/>
        </w:rPr>
        <w:t>possible</w:t>
      </w:r>
      <w:r>
        <w:rPr>
          <w:i/>
          <w:spacing w:val="-16"/>
        </w:rPr>
        <w:t xml:space="preserve"> </w:t>
      </w:r>
      <w:r>
        <w:rPr>
          <w:i/>
        </w:rPr>
        <w:t>to</w:t>
      </w:r>
      <w:r>
        <w:rPr>
          <w:i/>
          <w:spacing w:val="-15"/>
        </w:rPr>
        <w:t xml:space="preserve"> </w:t>
      </w:r>
      <w:r>
        <w:rPr>
          <w:i/>
        </w:rPr>
        <w:t>directly</w:t>
      </w:r>
      <w:r>
        <w:rPr>
          <w:i/>
          <w:spacing w:val="-16"/>
        </w:rPr>
        <w:t xml:space="preserve"> </w:t>
      </w:r>
      <w:r>
        <w:rPr>
          <w:i/>
        </w:rPr>
        <w:t>input</w:t>
      </w:r>
      <w:r>
        <w:rPr>
          <w:i/>
          <w:spacing w:val="-15"/>
        </w:rPr>
        <w:t xml:space="preserve"> </w:t>
      </w:r>
      <w:r>
        <w:rPr>
          <w:i/>
        </w:rPr>
        <w:t>the channel velocity (feet per second) by input of a negative number as the second data element; the program will use the absolute value as the segment</w:t>
      </w:r>
      <w:r>
        <w:rPr>
          <w:i/>
          <w:spacing w:val="-5"/>
        </w:rPr>
        <w:t xml:space="preserve"> </w:t>
      </w:r>
      <w:r>
        <w:rPr>
          <w:i/>
        </w:rPr>
        <w:t>velocity.</w:t>
      </w:r>
      <w:r>
        <w:rPr>
          <w:i/>
          <w:spacing w:val="-5"/>
        </w:rPr>
        <w:t xml:space="preserve"> </w:t>
      </w:r>
      <w:r>
        <w:rPr>
          <w:i/>
        </w:rPr>
        <w:t>This</w:t>
      </w:r>
      <w:r>
        <w:rPr>
          <w:i/>
          <w:spacing w:val="-5"/>
        </w:rPr>
        <w:t xml:space="preserve"> </w:t>
      </w:r>
      <w:r>
        <w:rPr>
          <w:i/>
        </w:rPr>
        <w:t>alternate</w:t>
      </w:r>
      <w:r>
        <w:rPr>
          <w:i/>
          <w:spacing w:val="-5"/>
        </w:rPr>
        <w:t xml:space="preserve"> </w:t>
      </w:r>
      <w:r>
        <w:rPr>
          <w:i/>
        </w:rPr>
        <w:t>procedure</w:t>
      </w:r>
      <w:r>
        <w:rPr>
          <w:i/>
          <w:spacing w:val="-4"/>
        </w:rPr>
        <w:t xml:space="preserve"> </w:t>
      </w:r>
      <w:r>
        <w:rPr>
          <w:i/>
        </w:rPr>
        <w:t>may</w:t>
      </w:r>
      <w:r>
        <w:rPr>
          <w:i/>
          <w:spacing w:val="-6"/>
        </w:rPr>
        <w:t xml:space="preserve"> </w:t>
      </w:r>
      <w:r>
        <w:rPr>
          <w:i/>
        </w:rPr>
        <w:t>be</w:t>
      </w:r>
      <w:r>
        <w:rPr>
          <w:i/>
          <w:spacing w:val="-6"/>
        </w:rPr>
        <w:t xml:space="preserve"> </w:t>
      </w:r>
      <w:r>
        <w:rPr>
          <w:i/>
        </w:rPr>
        <w:t>applied</w:t>
      </w:r>
      <w:r>
        <w:rPr>
          <w:i/>
          <w:spacing w:val="-6"/>
        </w:rPr>
        <w:t xml:space="preserve"> </w:t>
      </w:r>
      <w:r>
        <w:rPr>
          <w:i/>
        </w:rPr>
        <w:t>to</w:t>
      </w:r>
      <w:r>
        <w:rPr>
          <w:i/>
          <w:spacing w:val="-6"/>
        </w:rPr>
        <w:t xml:space="preserve"> </w:t>
      </w:r>
      <w:r>
        <w:rPr>
          <w:i/>
        </w:rPr>
        <w:t>any</w:t>
      </w:r>
      <w:r>
        <w:rPr>
          <w:i/>
          <w:spacing w:val="-4"/>
        </w:rPr>
        <w:t xml:space="preserve"> </w:t>
      </w:r>
      <w:r>
        <w:rPr>
          <w:i/>
        </w:rPr>
        <w:t>channel flow</w:t>
      </w:r>
      <w:r>
        <w:rPr>
          <w:i/>
          <w:spacing w:val="-18"/>
        </w:rPr>
        <w:t xml:space="preserve"> </w:t>
      </w:r>
      <w:r>
        <w:rPr>
          <w:i/>
        </w:rPr>
        <w:t>segment</w:t>
      </w:r>
      <w:r>
        <w:rPr>
          <w:i/>
          <w:spacing w:val="-18"/>
        </w:rPr>
        <w:t xml:space="preserve"> </w:t>
      </w:r>
      <w:r>
        <w:rPr>
          <w:i/>
        </w:rPr>
        <w:t>and</w:t>
      </w:r>
      <w:r>
        <w:rPr>
          <w:i/>
          <w:spacing w:val="-18"/>
        </w:rPr>
        <w:t xml:space="preserve"> </w:t>
      </w:r>
      <w:r>
        <w:rPr>
          <w:i/>
        </w:rPr>
        <w:t>requires</w:t>
      </w:r>
      <w:r>
        <w:rPr>
          <w:i/>
          <w:spacing w:val="-18"/>
        </w:rPr>
        <w:t xml:space="preserve"> </w:t>
      </w:r>
      <w:r>
        <w:rPr>
          <w:i/>
        </w:rPr>
        <w:t>input</w:t>
      </w:r>
      <w:r>
        <w:rPr>
          <w:i/>
          <w:spacing w:val="-18"/>
        </w:rPr>
        <w:t xml:space="preserve"> </w:t>
      </w:r>
      <w:r>
        <w:rPr>
          <w:i/>
        </w:rPr>
        <w:t>of</w:t>
      </w:r>
      <w:r>
        <w:rPr>
          <w:i/>
          <w:spacing w:val="-18"/>
        </w:rPr>
        <w:t xml:space="preserve"> </w:t>
      </w:r>
      <w:r>
        <w:rPr>
          <w:i/>
        </w:rPr>
        <w:t>LENGTH</w:t>
      </w:r>
      <w:r>
        <w:rPr>
          <w:i/>
          <w:spacing w:val="-18"/>
        </w:rPr>
        <w:t xml:space="preserve"> </w:t>
      </w:r>
      <w:r>
        <w:rPr>
          <w:i/>
        </w:rPr>
        <w:t>and</w:t>
      </w:r>
      <w:r>
        <w:rPr>
          <w:i/>
          <w:spacing w:val="-18"/>
        </w:rPr>
        <w:t xml:space="preserve"> </w:t>
      </w:r>
      <w:r>
        <w:rPr>
          <w:i/>
        </w:rPr>
        <w:t>VELOCITY</w:t>
      </w:r>
      <w:r>
        <w:rPr>
          <w:i/>
          <w:spacing w:val="-18"/>
        </w:rPr>
        <w:t xml:space="preserve"> </w:t>
      </w:r>
      <w:r>
        <w:rPr>
          <w:i/>
        </w:rPr>
        <w:t>only,</w:t>
      </w:r>
      <w:r>
        <w:rPr>
          <w:i/>
          <w:spacing w:val="-18"/>
        </w:rPr>
        <w:t xml:space="preserve"> </w:t>
      </w:r>
      <w:r>
        <w:rPr>
          <w:i/>
        </w:rPr>
        <w:t>with</w:t>
      </w:r>
      <w:r>
        <w:rPr>
          <w:i/>
          <w:spacing w:val="-18"/>
        </w:rPr>
        <w:t xml:space="preserve"> </w:t>
      </w:r>
      <w:r>
        <w:rPr>
          <w:i/>
        </w:rPr>
        <w:t>the other data elements not</w:t>
      </w:r>
      <w:r>
        <w:rPr>
          <w:i/>
          <w:spacing w:val="-1"/>
        </w:rPr>
        <w:t xml:space="preserve"> </w:t>
      </w:r>
      <w:r>
        <w:rPr>
          <w:i/>
        </w:rPr>
        <w:t>used.</w:t>
      </w:r>
    </w:p>
    <w:p w:rsidR="00AF58A7" w:rsidRDefault="00AF58A7">
      <w:pPr>
        <w:pStyle w:val="BodyText"/>
        <w:rPr>
          <w:i/>
          <w:sz w:val="24"/>
        </w:rPr>
      </w:pPr>
    </w:p>
    <w:p w:rsidR="00AF58A7" w:rsidRDefault="00AF58A7">
      <w:pPr>
        <w:pStyle w:val="BodyText"/>
        <w:rPr>
          <w:i/>
          <w:sz w:val="24"/>
        </w:rPr>
      </w:pPr>
    </w:p>
    <w:p w:rsidR="00AF58A7" w:rsidRDefault="00AF58A7">
      <w:pPr>
        <w:pStyle w:val="BodyText"/>
        <w:rPr>
          <w:i/>
          <w:sz w:val="19"/>
        </w:rPr>
      </w:pPr>
    </w:p>
    <w:p w:rsidR="00AF58A7" w:rsidRDefault="00EB71A8" w:rsidP="007466C4">
      <w:pPr>
        <w:pStyle w:val="noTOCHeading1"/>
      </w:pPr>
      <w:r>
        <w:t>EXAMPLES FOR NRCS TR FIFTY-FIVE METHOD:</w:t>
      </w:r>
    </w:p>
    <w:p w:rsidR="00AF58A7" w:rsidRDefault="00AF58A7">
      <w:pPr>
        <w:pStyle w:val="BodyText"/>
        <w:spacing w:before="6"/>
        <w:rPr>
          <w:rFonts w:ascii="Arial"/>
          <w:b/>
          <w:sz w:val="21"/>
        </w:rPr>
      </w:pPr>
    </w:p>
    <w:p w:rsidR="00AF58A7" w:rsidRDefault="00EB71A8">
      <w:pPr>
        <w:pStyle w:val="ListParagraph"/>
        <w:numPr>
          <w:ilvl w:val="0"/>
          <w:numId w:val="29"/>
        </w:numPr>
        <w:tabs>
          <w:tab w:val="left" w:pos="1144"/>
        </w:tabs>
        <w:spacing w:line="234" w:lineRule="exact"/>
        <w:ind w:left="1143" w:hanging="264"/>
        <w:rPr>
          <w:rFonts w:ascii="Courier New"/>
        </w:rPr>
      </w:pPr>
      <w:r>
        <w:rPr>
          <w:rFonts w:ascii="Courier New"/>
        </w:rPr>
        <w:t>EXAMPLE FROM FIGURE 3-2 OF NRCS</w:t>
      </w:r>
      <w:r>
        <w:rPr>
          <w:rFonts w:ascii="Courier New"/>
          <w:spacing w:val="-2"/>
        </w:rPr>
        <w:t xml:space="preserve"> </w:t>
      </w:r>
      <w:r>
        <w:rPr>
          <w:rFonts w:ascii="Courier New"/>
        </w:rPr>
        <w:t>TR-55</w:t>
      </w:r>
    </w:p>
    <w:p w:rsidR="00AF58A7" w:rsidRDefault="00EB71A8" w:rsidP="00957AC1">
      <w:pPr>
        <w:pStyle w:val="BodyText"/>
        <w:tabs>
          <w:tab w:val="left" w:pos="3759"/>
        </w:tabs>
        <w:spacing w:line="220" w:lineRule="exact"/>
        <w:ind w:left="879"/>
        <w:jc w:val="left"/>
        <w:rPr>
          <w:rFonts w:ascii="Courier New"/>
        </w:rPr>
      </w:pPr>
      <w:r>
        <w:rPr>
          <w:rFonts w:ascii="Courier New"/>
        </w:rPr>
        <w:t>COMPUTE</w:t>
      </w:r>
      <w:r>
        <w:rPr>
          <w:rFonts w:ascii="Courier New"/>
          <w:spacing w:val="-1"/>
        </w:rPr>
        <w:t xml:space="preserve"> </w:t>
      </w:r>
      <w:r>
        <w:rPr>
          <w:rFonts w:ascii="Courier New"/>
        </w:rPr>
        <w:t>LT</w:t>
      </w:r>
      <w:r>
        <w:rPr>
          <w:rFonts w:ascii="Courier New"/>
          <w:spacing w:val="-1"/>
        </w:rPr>
        <w:t xml:space="preserve"> </w:t>
      </w:r>
      <w:r>
        <w:rPr>
          <w:rFonts w:ascii="Courier New"/>
        </w:rPr>
        <w:t>TP</w:t>
      </w:r>
      <w:r>
        <w:rPr>
          <w:rFonts w:ascii="Courier New"/>
        </w:rPr>
        <w:tab/>
        <w:t>LCODE=4 NRCS TR FIFTY FIVE</w:t>
      </w:r>
      <w:r>
        <w:rPr>
          <w:rFonts w:ascii="Courier New"/>
          <w:spacing w:val="-2"/>
        </w:rPr>
        <w:t xml:space="preserve"> </w:t>
      </w:r>
      <w:r>
        <w:rPr>
          <w:rFonts w:ascii="Courier New"/>
        </w:rPr>
        <w:t>METHOD</w:t>
      </w:r>
    </w:p>
    <w:p w:rsidR="00AF58A7" w:rsidRDefault="00EB71A8" w:rsidP="00957AC1">
      <w:pPr>
        <w:pStyle w:val="BodyText"/>
        <w:tabs>
          <w:tab w:val="left" w:pos="4551"/>
          <w:tab w:val="left" w:pos="5475"/>
          <w:tab w:val="left" w:pos="6003"/>
          <w:tab w:val="left" w:pos="7719"/>
        </w:tabs>
        <w:spacing w:before="8" w:line="211" w:lineRule="auto"/>
        <w:ind w:left="3759" w:right="1485"/>
        <w:jc w:val="left"/>
        <w:rPr>
          <w:rFonts w:ascii="Courier New"/>
        </w:rPr>
      </w:pPr>
      <w:r>
        <w:rPr>
          <w:rFonts w:ascii="Courier New"/>
        </w:rPr>
        <w:t>NK=1</w:t>
      </w:r>
      <w:r>
        <w:rPr>
          <w:rFonts w:ascii="Courier New"/>
        </w:rPr>
        <w:tab/>
        <w:t>NSC=1</w:t>
      </w:r>
      <w:r>
        <w:rPr>
          <w:rFonts w:ascii="Courier New"/>
        </w:rPr>
        <w:tab/>
        <w:t>NCF=1 TYD RAIN=3.6 IN LENGTH=100</w:t>
      </w:r>
      <w:r>
        <w:rPr>
          <w:rFonts w:ascii="Courier New"/>
          <w:spacing w:val="-4"/>
        </w:rPr>
        <w:t xml:space="preserve"> </w:t>
      </w:r>
      <w:r>
        <w:rPr>
          <w:rFonts w:ascii="Courier New"/>
        </w:rPr>
        <w:t>FT</w:t>
      </w:r>
      <w:r>
        <w:rPr>
          <w:rFonts w:ascii="Courier New"/>
        </w:rPr>
        <w:tab/>
      </w:r>
      <w:r w:rsidR="00957AC1">
        <w:rPr>
          <w:rFonts w:ascii="Courier New"/>
        </w:rPr>
        <w:tab/>
      </w:r>
      <w:r>
        <w:rPr>
          <w:rFonts w:ascii="Courier New"/>
        </w:rPr>
        <w:t>SLOPE=0.01</w:t>
      </w:r>
      <w:r>
        <w:rPr>
          <w:rFonts w:ascii="Courier New"/>
        </w:rPr>
        <w:tab/>
        <w:t>N=0.24 LENGTH=1400</w:t>
      </w:r>
      <w:r>
        <w:rPr>
          <w:rFonts w:ascii="Courier New"/>
          <w:spacing w:val="-2"/>
        </w:rPr>
        <w:t xml:space="preserve"> </w:t>
      </w:r>
      <w:r>
        <w:rPr>
          <w:rFonts w:ascii="Courier New"/>
        </w:rPr>
        <w:t>FT</w:t>
      </w:r>
      <w:r>
        <w:rPr>
          <w:rFonts w:ascii="Courier New"/>
        </w:rPr>
        <w:tab/>
        <w:t>SLOPE=0.01</w:t>
      </w:r>
      <w:r>
        <w:rPr>
          <w:rFonts w:ascii="Courier New"/>
        </w:rPr>
        <w:tab/>
        <w:t>K=-1.6 LENGTH=7300</w:t>
      </w:r>
      <w:r>
        <w:rPr>
          <w:rFonts w:ascii="Courier New"/>
          <w:spacing w:val="-2"/>
        </w:rPr>
        <w:t xml:space="preserve"> </w:t>
      </w:r>
      <w:r>
        <w:rPr>
          <w:rFonts w:ascii="Courier New"/>
        </w:rPr>
        <w:t>FT</w:t>
      </w:r>
      <w:r>
        <w:rPr>
          <w:rFonts w:ascii="Courier New"/>
        </w:rPr>
        <w:tab/>
        <w:t>SLOPE=0.005</w:t>
      </w:r>
      <w:r>
        <w:rPr>
          <w:rFonts w:ascii="Courier New"/>
        </w:rPr>
        <w:tab/>
        <w:t>N=0.05</w:t>
      </w:r>
    </w:p>
    <w:p w:rsidR="00AF58A7" w:rsidRDefault="00EB71A8" w:rsidP="00957AC1">
      <w:pPr>
        <w:pStyle w:val="BodyText"/>
        <w:spacing w:line="228" w:lineRule="exact"/>
        <w:ind w:left="4479"/>
        <w:jc w:val="left"/>
        <w:rPr>
          <w:rFonts w:ascii="Courier New"/>
        </w:rPr>
      </w:pPr>
      <w:r>
        <w:rPr>
          <w:rFonts w:ascii="Courier New"/>
        </w:rPr>
        <w:t xml:space="preserve">X AREA=27.0 SQ FT </w:t>
      </w:r>
      <w:r w:rsidR="00957AC1">
        <w:rPr>
          <w:rFonts w:ascii="Courier New"/>
        </w:rPr>
        <w:tab/>
      </w:r>
      <w:r>
        <w:rPr>
          <w:rFonts w:ascii="Courier New"/>
        </w:rPr>
        <w:t>X WP=28.2 FT</w:t>
      </w:r>
    </w:p>
    <w:p w:rsidR="00AF58A7" w:rsidRDefault="00AF58A7">
      <w:pPr>
        <w:spacing w:line="228" w:lineRule="exact"/>
        <w:rPr>
          <w:rFonts w:ascii="Courier New"/>
        </w:rPr>
        <w:sectPr w:rsidR="00AF58A7">
          <w:pgSz w:w="12240" w:h="15840"/>
          <w:pgMar w:top="1360" w:right="960" w:bottom="280" w:left="1280" w:header="720" w:footer="720" w:gutter="0"/>
          <w:cols w:space="720"/>
        </w:sectPr>
      </w:pPr>
    </w:p>
    <w:p w:rsidR="00AF58A7" w:rsidRDefault="00EB71A8">
      <w:pPr>
        <w:pStyle w:val="ListParagraph"/>
        <w:numPr>
          <w:ilvl w:val="0"/>
          <w:numId w:val="29"/>
        </w:numPr>
        <w:tabs>
          <w:tab w:val="left" w:pos="1145"/>
        </w:tabs>
        <w:spacing w:line="234" w:lineRule="exact"/>
        <w:ind w:left="1144" w:hanging="264"/>
        <w:rPr>
          <w:rFonts w:ascii="Courier New"/>
        </w:rPr>
      </w:pPr>
      <w:r>
        <w:rPr>
          <w:rFonts w:ascii="Courier New"/>
        </w:rPr>
        <w:lastRenderedPageBreak/>
        <w:t>A SUB-BASIN WITH SEVEN SEGMENTS</w:t>
      </w:r>
      <w:r>
        <w:rPr>
          <w:rFonts w:ascii="Courier New"/>
          <w:spacing w:val="-2"/>
        </w:rPr>
        <w:t xml:space="preserve"> </w:t>
      </w:r>
      <w:r>
        <w:rPr>
          <w:rFonts w:ascii="Courier New"/>
        </w:rPr>
        <w:t>(2-SHEET,</w:t>
      </w:r>
    </w:p>
    <w:p w:rsidR="00AF58A7" w:rsidRPr="00D35541" w:rsidRDefault="00D35541" w:rsidP="00D35541">
      <w:pPr>
        <w:tabs>
          <w:tab w:val="left" w:pos="1145"/>
        </w:tabs>
        <w:spacing w:line="220" w:lineRule="exact"/>
        <w:ind w:left="880"/>
        <w:rPr>
          <w:rFonts w:ascii="Courier New"/>
        </w:rPr>
      </w:pPr>
      <w:r w:rsidRPr="00D35541">
        <w:rPr>
          <w:rFonts w:ascii="Courier New"/>
        </w:rPr>
        <w:t>*</w:t>
      </w:r>
      <w:r>
        <w:rPr>
          <w:rFonts w:ascii="Courier New"/>
        </w:rPr>
        <w:tab/>
      </w:r>
      <w:r w:rsidR="00EB71A8" w:rsidRPr="00D35541">
        <w:rPr>
          <w:rFonts w:ascii="Courier New"/>
        </w:rPr>
        <w:t>2-SHALLOW &amp;</w:t>
      </w:r>
      <w:r w:rsidR="00EB71A8" w:rsidRPr="00D35541">
        <w:rPr>
          <w:rFonts w:ascii="Courier New"/>
          <w:spacing w:val="-1"/>
        </w:rPr>
        <w:t xml:space="preserve"> </w:t>
      </w:r>
      <w:r w:rsidR="00EB71A8" w:rsidRPr="00D35541">
        <w:rPr>
          <w:rFonts w:ascii="Courier New"/>
        </w:rPr>
        <w:t>3-CHANNEL)</w:t>
      </w:r>
    </w:p>
    <w:p w:rsidR="00AF58A7" w:rsidRDefault="00EB71A8" w:rsidP="00957AC1">
      <w:pPr>
        <w:pStyle w:val="BodyText"/>
        <w:tabs>
          <w:tab w:val="left" w:pos="3759"/>
        </w:tabs>
        <w:spacing w:line="220" w:lineRule="exact"/>
        <w:ind w:left="880"/>
        <w:jc w:val="left"/>
        <w:rPr>
          <w:rFonts w:ascii="Courier New"/>
        </w:rPr>
      </w:pPr>
      <w:r>
        <w:rPr>
          <w:rFonts w:ascii="Courier New"/>
        </w:rPr>
        <w:t>COMPUTE</w:t>
      </w:r>
      <w:r>
        <w:rPr>
          <w:rFonts w:ascii="Courier New"/>
          <w:spacing w:val="-1"/>
        </w:rPr>
        <w:t xml:space="preserve"> </w:t>
      </w:r>
      <w:r>
        <w:rPr>
          <w:rFonts w:ascii="Courier New"/>
        </w:rPr>
        <w:t>LT</w:t>
      </w:r>
      <w:r>
        <w:rPr>
          <w:rFonts w:ascii="Courier New"/>
          <w:spacing w:val="-1"/>
        </w:rPr>
        <w:t xml:space="preserve"> </w:t>
      </w:r>
      <w:r>
        <w:rPr>
          <w:rFonts w:ascii="Courier New"/>
        </w:rPr>
        <w:t>TP</w:t>
      </w:r>
      <w:r>
        <w:rPr>
          <w:rFonts w:ascii="Courier New"/>
        </w:rPr>
        <w:tab/>
        <w:t>LCODE=4 NRCS TR FIFTY FIVE</w:t>
      </w:r>
      <w:r>
        <w:rPr>
          <w:rFonts w:ascii="Courier New"/>
          <w:spacing w:val="-2"/>
        </w:rPr>
        <w:t xml:space="preserve"> </w:t>
      </w:r>
      <w:r>
        <w:rPr>
          <w:rFonts w:ascii="Courier New"/>
        </w:rPr>
        <w:t>METHOD</w:t>
      </w:r>
    </w:p>
    <w:p w:rsidR="00AF58A7" w:rsidRDefault="00EB71A8" w:rsidP="00957AC1">
      <w:pPr>
        <w:pStyle w:val="BodyText"/>
        <w:tabs>
          <w:tab w:val="left" w:pos="4551"/>
          <w:tab w:val="left" w:pos="5475"/>
          <w:tab w:val="left" w:pos="5739"/>
          <w:tab w:val="left" w:pos="6399"/>
          <w:tab w:val="left" w:pos="7455"/>
        </w:tabs>
        <w:spacing w:before="7" w:line="211" w:lineRule="auto"/>
        <w:ind w:left="3760" w:right="561"/>
        <w:jc w:val="left"/>
        <w:rPr>
          <w:rFonts w:ascii="Courier New"/>
        </w:rPr>
      </w:pPr>
      <w:r>
        <w:rPr>
          <w:rFonts w:ascii="Courier New"/>
        </w:rPr>
        <w:t>NK=2</w:t>
      </w:r>
      <w:r>
        <w:rPr>
          <w:rFonts w:ascii="Courier New"/>
        </w:rPr>
        <w:tab/>
        <w:t>NSC=2</w:t>
      </w:r>
      <w:r>
        <w:rPr>
          <w:rFonts w:ascii="Courier New"/>
        </w:rPr>
        <w:tab/>
        <w:t>NCF=3</w:t>
      </w:r>
      <w:r>
        <w:rPr>
          <w:rFonts w:ascii="Courier New"/>
        </w:rPr>
        <w:tab/>
        <w:t>TYD RAIN=3.6 IN LENGTH=100</w:t>
      </w:r>
      <w:r>
        <w:rPr>
          <w:rFonts w:ascii="Courier New"/>
          <w:spacing w:val="-4"/>
        </w:rPr>
        <w:t xml:space="preserve"> </w:t>
      </w:r>
      <w:r>
        <w:rPr>
          <w:rFonts w:ascii="Courier New"/>
        </w:rPr>
        <w:t>FT</w:t>
      </w:r>
      <w:r>
        <w:rPr>
          <w:rFonts w:ascii="Courier New"/>
        </w:rPr>
        <w:tab/>
      </w:r>
      <w:r w:rsidR="00957AC1">
        <w:rPr>
          <w:rFonts w:ascii="Courier New"/>
        </w:rPr>
        <w:tab/>
      </w:r>
      <w:r>
        <w:rPr>
          <w:rFonts w:ascii="Courier New"/>
        </w:rPr>
        <w:t>SLOPE=0.10</w:t>
      </w:r>
      <w:r>
        <w:rPr>
          <w:rFonts w:ascii="Courier New"/>
        </w:rPr>
        <w:tab/>
        <w:t>N=0.15 LENGTH=200</w:t>
      </w:r>
      <w:r>
        <w:rPr>
          <w:rFonts w:ascii="Courier New"/>
          <w:spacing w:val="-4"/>
        </w:rPr>
        <w:t xml:space="preserve"> </w:t>
      </w:r>
      <w:r>
        <w:rPr>
          <w:rFonts w:ascii="Courier New"/>
        </w:rPr>
        <w:t>FT</w:t>
      </w:r>
      <w:r>
        <w:rPr>
          <w:rFonts w:ascii="Courier New"/>
        </w:rPr>
        <w:tab/>
      </w:r>
      <w:r w:rsidR="00957AC1">
        <w:rPr>
          <w:rFonts w:ascii="Courier New"/>
        </w:rPr>
        <w:tab/>
      </w:r>
      <w:r>
        <w:rPr>
          <w:rFonts w:ascii="Courier New"/>
        </w:rPr>
        <w:t>SLOP</w:t>
      </w:r>
      <w:r w:rsidR="00957AC1">
        <w:rPr>
          <w:rFonts w:ascii="Courier New"/>
        </w:rPr>
        <w:t>E=0.02</w:t>
      </w:r>
      <w:r w:rsidR="00957AC1">
        <w:rPr>
          <w:rFonts w:ascii="Courier New"/>
        </w:rPr>
        <w:tab/>
        <w:t xml:space="preserve">N=0.24 LENGTH=1000 FT </w:t>
      </w:r>
      <w:r>
        <w:rPr>
          <w:rFonts w:ascii="Courier New"/>
        </w:rPr>
        <w:t>SLOPE=0.02 SURFACE=1 UNPAVED LENGTH=1000 FT SLOPE=0.03 SURFACE=2 PAVED LENGTH=3000</w:t>
      </w:r>
      <w:r>
        <w:rPr>
          <w:rFonts w:ascii="Courier New"/>
          <w:spacing w:val="-3"/>
        </w:rPr>
        <w:t xml:space="preserve"> </w:t>
      </w:r>
      <w:r>
        <w:rPr>
          <w:rFonts w:ascii="Courier New"/>
        </w:rPr>
        <w:t>FT</w:t>
      </w:r>
      <w:r>
        <w:rPr>
          <w:rFonts w:ascii="Courier New"/>
          <w:spacing w:val="-3"/>
        </w:rPr>
        <w:t xml:space="preserve"> </w:t>
      </w:r>
      <w:r>
        <w:rPr>
          <w:rFonts w:ascii="Courier New"/>
        </w:rPr>
        <w:t>SLOPE=0.015</w:t>
      </w:r>
      <w:r>
        <w:rPr>
          <w:rFonts w:ascii="Courier New"/>
        </w:rPr>
        <w:tab/>
        <w:t>N=0.035</w:t>
      </w:r>
    </w:p>
    <w:p w:rsidR="00AF58A7" w:rsidRDefault="00EB71A8" w:rsidP="00957AC1">
      <w:pPr>
        <w:pStyle w:val="BodyText"/>
        <w:tabs>
          <w:tab w:val="left" w:pos="6987"/>
          <w:tab w:val="left" w:pos="7455"/>
        </w:tabs>
        <w:spacing w:before="2" w:line="211" w:lineRule="auto"/>
        <w:ind w:left="3760" w:right="693" w:firstLine="720"/>
        <w:jc w:val="left"/>
        <w:rPr>
          <w:rFonts w:ascii="Courier New"/>
        </w:rPr>
      </w:pPr>
      <w:r>
        <w:rPr>
          <w:rFonts w:ascii="Courier New"/>
        </w:rPr>
        <w:t>X AREA=200</w:t>
      </w:r>
      <w:r>
        <w:rPr>
          <w:rFonts w:ascii="Courier New"/>
          <w:spacing w:val="-2"/>
        </w:rPr>
        <w:t xml:space="preserve"> </w:t>
      </w:r>
      <w:r>
        <w:rPr>
          <w:rFonts w:ascii="Courier New"/>
        </w:rPr>
        <w:t>SQ</w:t>
      </w:r>
      <w:r>
        <w:rPr>
          <w:rFonts w:ascii="Courier New"/>
          <w:spacing w:val="-1"/>
        </w:rPr>
        <w:t xml:space="preserve"> </w:t>
      </w:r>
      <w:r>
        <w:rPr>
          <w:rFonts w:ascii="Courier New"/>
        </w:rPr>
        <w:t>FT</w:t>
      </w:r>
      <w:r>
        <w:rPr>
          <w:rFonts w:ascii="Courier New"/>
        </w:rPr>
        <w:tab/>
        <w:t>X WP=120 FT LENGTH=5000 FT VELOCITY=-5.2 FT PER SECOND LENGTH=7900</w:t>
      </w:r>
      <w:r>
        <w:rPr>
          <w:rFonts w:ascii="Courier New"/>
          <w:spacing w:val="-3"/>
        </w:rPr>
        <w:t xml:space="preserve"> </w:t>
      </w:r>
      <w:r>
        <w:rPr>
          <w:rFonts w:ascii="Courier New"/>
        </w:rPr>
        <w:t>FT</w:t>
      </w:r>
      <w:r>
        <w:rPr>
          <w:rFonts w:ascii="Courier New"/>
          <w:spacing w:val="-3"/>
        </w:rPr>
        <w:t xml:space="preserve"> </w:t>
      </w:r>
      <w:r>
        <w:rPr>
          <w:rFonts w:ascii="Courier New"/>
        </w:rPr>
        <w:t>SLOPE=0.012</w:t>
      </w:r>
      <w:r>
        <w:rPr>
          <w:rFonts w:ascii="Courier New"/>
        </w:rPr>
        <w:tab/>
        <w:t>N=0.019</w:t>
      </w:r>
    </w:p>
    <w:p w:rsidR="00AF58A7" w:rsidRDefault="00EB71A8" w:rsidP="00957AC1">
      <w:pPr>
        <w:pStyle w:val="BodyText"/>
        <w:tabs>
          <w:tab w:val="left" w:pos="6987"/>
        </w:tabs>
        <w:spacing w:line="228" w:lineRule="exact"/>
        <w:ind w:left="4480"/>
        <w:jc w:val="left"/>
        <w:rPr>
          <w:rFonts w:ascii="Courier New"/>
        </w:rPr>
      </w:pPr>
      <w:r>
        <w:rPr>
          <w:rFonts w:ascii="Courier New"/>
        </w:rPr>
        <w:t>X AREA=25.0</w:t>
      </w:r>
      <w:r>
        <w:rPr>
          <w:rFonts w:ascii="Courier New"/>
          <w:spacing w:val="-2"/>
        </w:rPr>
        <w:t xml:space="preserve"> </w:t>
      </w:r>
      <w:r>
        <w:rPr>
          <w:rFonts w:ascii="Courier New"/>
        </w:rPr>
        <w:t>SQ</w:t>
      </w:r>
      <w:r>
        <w:rPr>
          <w:rFonts w:ascii="Courier New"/>
          <w:spacing w:val="-1"/>
        </w:rPr>
        <w:t xml:space="preserve"> </w:t>
      </w:r>
      <w:r>
        <w:rPr>
          <w:rFonts w:ascii="Courier New"/>
        </w:rPr>
        <w:t>FT</w:t>
      </w:r>
      <w:r>
        <w:rPr>
          <w:rFonts w:ascii="Courier New"/>
        </w:rPr>
        <w:tab/>
        <w:t>X WP=25.0</w:t>
      </w:r>
      <w:r>
        <w:rPr>
          <w:rFonts w:ascii="Courier New"/>
          <w:spacing w:val="-1"/>
        </w:rPr>
        <w:t xml:space="preserve"> </w:t>
      </w:r>
      <w:r>
        <w:rPr>
          <w:rFonts w:ascii="Courier New"/>
        </w:rPr>
        <w:t>FT</w:t>
      </w:r>
    </w:p>
    <w:p w:rsidR="00AF58A7" w:rsidRDefault="00AF58A7">
      <w:pPr>
        <w:spacing w:line="228" w:lineRule="exact"/>
        <w:rPr>
          <w:rFonts w:ascii="Courier New"/>
        </w:rPr>
        <w:sectPr w:rsidR="00AF58A7">
          <w:pgSz w:w="12240" w:h="15840"/>
          <w:pgMar w:top="1360" w:right="960" w:bottom="280" w:left="1280" w:header="720" w:footer="720" w:gutter="0"/>
          <w:cols w:space="720"/>
        </w:sectPr>
      </w:pPr>
    </w:p>
    <w:p w:rsidR="00AF58A7" w:rsidRDefault="00EB71A8" w:rsidP="00D35541">
      <w:pPr>
        <w:pStyle w:val="Heading3"/>
      </w:pPr>
      <w:bookmarkStart w:id="73" w:name="_Toc521651674"/>
      <w:r>
        <w:lastRenderedPageBreak/>
        <w:t>LAG TIME METHOD (LCODE= 5)</w:t>
      </w:r>
      <w:bookmarkEnd w:id="73"/>
    </w:p>
    <w:p w:rsidR="00AF58A7" w:rsidRDefault="00AF58A7">
      <w:pPr>
        <w:pStyle w:val="BodyText"/>
        <w:spacing w:before="2"/>
        <w:rPr>
          <w:rFonts w:ascii="Arial"/>
          <w:b/>
          <w:sz w:val="23"/>
        </w:rPr>
      </w:pPr>
    </w:p>
    <w:p w:rsidR="00AF58A7" w:rsidRDefault="00EB71A8">
      <w:pPr>
        <w:pStyle w:val="BodyText"/>
        <w:spacing w:line="223" w:lineRule="auto"/>
        <w:ind w:left="1599" w:right="477"/>
      </w:pPr>
      <w:r>
        <w:t>The LAG TIME method is based on the equation to compute the Snyder’s Lag Time (L</w:t>
      </w:r>
      <w:r>
        <w:rPr>
          <w:position w:val="-4"/>
          <w:sz w:val="13"/>
        </w:rPr>
        <w:t>G</w:t>
      </w:r>
      <w:r>
        <w:t>) that is commonly used by the USDI Bureau of Reclamation (A.G. Cudworth, 1989,</w:t>
      </w:r>
      <w:r>
        <w:rPr>
          <w:spacing w:val="-39"/>
        </w:rPr>
        <w:t xml:space="preserve"> </w:t>
      </w:r>
      <w:r>
        <w:rPr>
          <w:i/>
        </w:rPr>
        <w:t>Flood Hydrology Manual</w:t>
      </w:r>
      <w:r>
        <w:t xml:space="preserve">) and by the US Army Corps of Engineers (1990, </w:t>
      </w:r>
      <w:r>
        <w:rPr>
          <w:i/>
        </w:rPr>
        <w:t>HEC-1, Flood Hydrograph Package, User’s Manual</w:t>
      </w:r>
      <w:r>
        <w:t>, CPD-1A). The Snyder’s Lag Time (L</w:t>
      </w:r>
      <w:r>
        <w:rPr>
          <w:position w:val="-4"/>
          <w:sz w:val="13"/>
        </w:rPr>
        <w:t>G</w:t>
      </w:r>
      <w:r>
        <w:t>) in hours is represented by the following equation, where Ct is a constant, L</w:t>
      </w:r>
      <w:r>
        <w:rPr>
          <w:position w:val="-4"/>
          <w:sz w:val="13"/>
        </w:rPr>
        <w:t xml:space="preserve">M </w:t>
      </w:r>
      <w:r>
        <w:t>is the length of the watershed in miles, L</w:t>
      </w:r>
      <w:r>
        <w:rPr>
          <w:position w:val="-4"/>
          <w:sz w:val="13"/>
        </w:rPr>
        <w:t xml:space="preserve">CAM </w:t>
      </w:r>
      <w:r>
        <w:t>is length to the basin centroid in miles, S</w:t>
      </w:r>
      <w:r>
        <w:rPr>
          <w:position w:val="-4"/>
          <w:sz w:val="13"/>
        </w:rPr>
        <w:t xml:space="preserve">M </w:t>
      </w:r>
      <w:r>
        <w:t>is the watershed slope in foot per mile, and Ne is an</w:t>
      </w:r>
      <w:r>
        <w:rPr>
          <w:spacing w:val="-1"/>
        </w:rPr>
        <w:t xml:space="preserve"> </w:t>
      </w:r>
      <w:r>
        <w:t>exponent:</w:t>
      </w:r>
    </w:p>
    <w:p w:rsidR="00AF58A7" w:rsidRDefault="00AF58A7">
      <w:pPr>
        <w:pStyle w:val="BodyText"/>
        <w:spacing w:before="1"/>
      </w:pPr>
    </w:p>
    <w:p w:rsidR="00AF58A7" w:rsidRDefault="00EB71A8">
      <w:pPr>
        <w:pStyle w:val="BodyText"/>
        <w:tabs>
          <w:tab w:val="left" w:pos="4262"/>
          <w:tab w:val="left" w:pos="8987"/>
        </w:tabs>
        <w:ind w:left="2320"/>
        <w:rPr>
          <w:i/>
        </w:rPr>
      </w:pPr>
      <w:r>
        <w:t>Lg = Ct * (L</w:t>
      </w:r>
      <w:r w:rsidR="005603C3">
        <w:rPr>
          <w:vertAlign w:val="subscript"/>
        </w:rPr>
        <w:t>M</w:t>
      </w:r>
      <w:r>
        <w:rPr>
          <w:spacing w:val="5"/>
        </w:rPr>
        <w:t xml:space="preserve"> </w:t>
      </w:r>
      <w:r>
        <w:t>*</w:t>
      </w:r>
      <w:r>
        <w:rPr>
          <w:spacing w:val="-1"/>
        </w:rPr>
        <w:t xml:space="preserve"> </w:t>
      </w:r>
      <w:r>
        <w:t>L</w:t>
      </w:r>
      <w:r w:rsidR="005603C3">
        <w:rPr>
          <w:vertAlign w:val="subscript"/>
        </w:rPr>
        <w:t>CAM</w:t>
      </w:r>
      <w:r w:rsidR="005603C3">
        <w:t xml:space="preserve"> </w:t>
      </w:r>
      <w:r>
        <w:t>/ S</w:t>
      </w:r>
      <w:r w:rsidR="005603C3">
        <w:rPr>
          <w:vertAlign w:val="subscript"/>
        </w:rPr>
        <w:t>M</w:t>
      </w:r>
      <w:r>
        <w:rPr>
          <w:spacing w:val="41"/>
        </w:rPr>
        <w:t xml:space="preserve"> </w:t>
      </w:r>
      <w:r>
        <w:rPr>
          <w:vertAlign w:val="superscript"/>
        </w:rPr>
        <w:t>0.5</w:t>
      </w:r>
      <w:r>
        <w:t>)</w:t>
      </w:r>
      <w:r>
        <w:rPr>
          <w:spacing w:val="-21"/>
        </w:rPr>
        <w:t xml:space="preserve"> </w:t>
      </w:r>
      <w:r>
        <w:rPr>
          <w:vertAlign w:val="superscript"/>
        </w:rPr>
        <w:t>Ne</w:t>
      </w:r>
      <w:r>
        <w:tab/>
      </w:r>
      <w:r>
        <w:rPr>
          <w:i/>
        </w:rPr>
        <w:t>(g.16)</w:t>
      </w:r>
    </w:p>
    <w:p w:rsidR="00AF58A7" w:rsidRDefault="00EB71A8">
      <w:pPr>
        <w:pStyle w:val="BodyText"/>
        <w:spacing w:before="256"/>
        <w:ind w:left="1600"/>
      </w:pPr>
      <w:r>
        <w:t>The USDI Bureau of Reclamation commonly uses the following factors for Ct and Ne:</w:t>
      </w:r>
    </w:p>
    <w:p w:rsidR="00AF58A7" w:rsidRDefault="00AF58A7">
      <w:pPr>
        <w:pStyle w:val="BodyText"/>
        <w:spacing w:before="3"/>
      </w:pPr>
    </w:p>
    <w:p w:rsidR="00AF58A7" w:rsidRDefault="00EB71A8">
      <w:pPr>
        <w:tabs>
          <w:tab w:val="left" w:pos="8987"/>
        </w:tabs>
        <w:ind w:left="2320"/>
        <w:rPr>
          <w:i/>
        </w:rPr>
      </w:pPr>
      <w:r>
        <w:t>Ct = 26</w:t>
      </w:r>
      <w:r>
        <w:rPr>
          <w:spacing w:val="-1"/>
        </w:rPr>
        <w:t xml:space="preserve"> </w:t>
      </w:r>
      <w:r>
        <w:t>*</w:t>
      </w:r>
      <w:r>
        <w:rPr>
          <w:spacing w:val="-1"/>
        </w:rPr>
        <w:t xml:space="preserve"> </w:t>
      </w:r>
      <w:r>
        <w:t>KN</w:t>
      </w:r>
      <w:r>
        <w:tab/>
      </w:r>
      <w:r>
        <w:rPr>
          <w:i/>
        </w:rPr>
        <w:t>(g.17)</w:t>
      </w:r>
    </w:p>
    <w:p w:rsidR="00AF58A7" w:rsidRDefault="00EB71A8">
      <w:pPr>
        <w:pStyle w:val="BodyText"/>
        <w:spacing w:before="1"/>
        <w:ind w:left="3040" w:right="477"/>
      </w:pPr>
      <w:r>
        <w:t>Where KN is the Lag Time Equation Basin Factor. The Basin Factor is based</w:t>
      </w:r>
      <w:r>
        <w:rPr>
          <w:spacing w:val="-12"/>
        </w:rPr>
        <w:t xml:space="preserve"> </w:t>
      </w:r>
      <w:r>
        <w:t>on</w:t>
      </w:r>
      <w:r>
        <w:rPr>
          <w:spacing w:val="-12"/>
        </w:rPr>
        <w:t xml:space="preserve"> </w:t>
      </w:r>
      <w:r>
        <w:t>an</w:t>
      </w:r>
      <w:r>
        <w:rPr>
          <w:spacing w:val="-12"/>
        </w:rPr>
        <w:t xml:space="preserve"> </w:t>
      </w:r>
      <w:r>
        <w:t>estimate</w:t>
      </w:r>
      <w:r>
        <w:rPr>
          <w:spacing w:val="-12"/>
        </w:rPr>
        <w:t xml:space="preserve"> </w:t>
      </w:r>
      <w:r>
        <w:t>of</w:t>
      </w:r>
      <w:r>
        <w:rPr>
          <w:spacing w:val="-12"/>
        </w:rPr>
        <w:t xml:space="preserve"> </w:t>
      </w:r>
      <w:r>
        <w:t>the</w:t>
      </w:r>
      <w:r>
        <w:rPr>
          <w:spacing w:val="-13"/>
        </w:rPr>
        <w:t xml:space="preserve"> </w:t>
      </w:r>
      <w:r>
        <w:t>weighted,</w:t>
      </w:r>
      <w:r>
        <w:rPr>
          <w:spacing w:val="-13"/>
        </w:rPr>
        <w:t xml:space="preserve"> </w:t>
      </w:r>
      <w:r>
        <w:t>by</w:t>
      </w:r>
      <w:r>
        <w:rPr>
          <w:spacing w:val="-11"/>
        </w:rPr>
        <w:t xml:space="preserve"> </w:t>
      </w:r>
      <w:r>
        <w:t>stream</w:t>
      </w:r>
      <w:r>
        <w:rPr>
          <w:spacing w:val="-15"/>
        </w:rPr>
        <w:t xml:space="preserve"> </w:t>
      </w:r>
      <w:r>
        <w:t>length,</w:t>
      </w:r>
      <w:r>
        <w:rPr>
          <w:spacing w:val="-13"/>
        </w:rPr>
        <w:t xml:space="preserve"> </w:t>
      </w:r>
      <w:r>
        <w:t>average</w:t>
      </w:r>
      <w:r>
        <w:rPr>
          <w:spacing w:val="-15"/>
        </w:rPr>
        <w:t xml:space="preserve"> </w:t>
      </w:r>
      <w:r>
        <w:t>Manning's n value for the principal watercourses in the drainage basin. See the table of suggested values in this section (Upland/Lag Time</w:t>
      </w:r>
      <w:r>
        <w:rPr>
          <w:spacing w:val="-5"/>
        </w:rPr>
        <w:t xml:space="preserve"> </w:t>
      </w:r>
      <w:r>
        <w:t>Method).</w:t>
      </w:r>
    </w:p>
    <w:p w:rsidR="00AF58A7" w:rsidRDefault="00EB71A8">
      <w:pPr>
        <w:pStyle w:val="BodyText"/>
        <w:spacing w:before="6"/>
        <w:ind w:left="2320"/>
      </w:pPr>
      <w:r>
        <w:t>Ne = 0.33</w:t>
      </w:r>
    </w:p>
    <w:p w:rsidR="00AF58A7" w:rsidRDefault="00AF58A7">
      <w:pPr>
        <w:pStyle w:val="BodyText"/>
        <w:spacing w:before="3"/>
      </w:pPr>
    </w:p>
    <w:p w:rsidR="00AF58A7" w:rsidRDefault="00EB71A8">
      <w:pPr>
        <w:ind w:left="1600"/>
      </w:pPr>
      <w:r>
        <w:t>In</w:t>
      </w:r>
      <w:r>
        <w:rPr>
          <w:spacing w:val="-4"/>
        </w:rPr>
        <w:t xml:space="preserve"> </w:t>
      </w:r>
      <w:r>
        <w:t>Arizona,</w:t>
      </w:r>
      <w:r>
        <w:rPr>
          <w:spacing w:val="-4"/>
        </w:rPr>
        <w:t xml:space="preserve"> </w:t>
      </w:r>
      <w:r>
        <w:t>the</w:t>
      </w:r>
      <w:r>
        <w:rPr>
          <w:spacing w:val="-4"/>
        </w:rPr>
        <w:t xml:space="preserve"> </w:t>
      </w:r>
      <w:r>
        <w:t>US</w:t>
      </w:r>
      <w:r>
        <w:rPr>
          <w:spacing w:val="-4"/>
        </w:rPr>
        <w:t xml:space="preserve"> </w:t>
      </w:r>
      <w:r>
        <w:t>Army</w:t>
      </w:r>
      <w:r>
        <w:rPr>
          <w:spacing w:val="-1"/>
        </w:rPr>
        <w:t xml:space="preserve"> </w:t>
      </w:r>
      <w:r>
        <w:t>Corps</w:t>
      </w:r>
      <w:r>
        <w:rPr>
          <w:spacing w:val="-4"/>
        </w:rPr>
        <w:t xml:space="preserve"> </w:t>
      </w:r>
      <w:r>
        <w:t>of</w:t>
      </w:r>
      <w:r>
        <w:rPr>
          <w:spacing w:val="-4"/>
        </w:rPr>
        <w:t xml:space="preserve"> </w:t>
      </w:r>
      <w:r>
        <w:t>Engineers</w:t>
      </w:r>
      <w:r>
        <w:rPr>
          <w:spacing w:val="-4"/>
        </w:rPr>
        <w:t xml:space="preserve"> </w:t>
      </w:r>
      <w:r>
        <w:t>has</w:t>
      </w:r>
      <w:r>
        <w:rPr>
          <w:spacing w:val="-4"/>
        </w:rPr>
        <w:t xml:space="preserve"> </w:t>
      </w:r>
      <w:r>
        <w:t>used</w:t>
      </w:r>
      <w:r>
        <w:rPr>
          <w:spacing w:val="-3"/>
        </w:rPr>
        <w:t xml:space="preserve"> </w:t>
      </w:r>
      <w:r>
        <w:t>the</w:t>
      </w:r>
      <w:r>
        <w:rPr>
          <w:spacing w:val="-4"/>
        </w:rPr>
        <w:t xml:space="preserve"> </w:t>
      </w:r>
      <w:r>
        <w:t>following</w:t>
      </w:r>
      <w:r>
        <w:rPr>
          <w:spacing w:val="-4"/>
        </w:rPr>
        <w:t xml:space="preserve"> </w:t>
      </w:r>
      <w:r>
        <w:t>factors</w:t>
      </w:r>
      <w:r>
        <w:rPr>
          <w:spacing w:val="-4"/>
        </w:rPr>
        <w:t xml:space="preserve"> </w:t>
      </w:r>
      <w:r>
        <w:t>for</w:t>
      </w:r>
      <w:r>
        <w:rPr>
          <w:spacing w:val="-4"/>
        </w:rPr>
        <w:t xml:space="preserve"> </w:t>
      </w:r>
      <w:r>
        <w:t>Ct</w:t>
      </w:r>
      <w:r>
        <w:rPr>
          <w:spacing w:val="-4"/>
        </w:rPr>
        <w:t xml:space="preserve"> </w:t>
      </w:r>
      <w:r>
        <w:t>and</w:t>
      </w:r>
      <w:r>
        <w:rPr>
          <w:spacing w:val="-4"/>
        </w:rPr>
        <w:t xml:space="preserve"> </w:t>
      </w:r>
      <w:r>
        <w:t xml:space="preserve">Ne (1982, </w:t>
      </w:r>
      <w:r>
        <w:rPr>
          <w:i/>
        </w:rPr>
        <w:t>Gila River Basin, Phoenix, Arizona and vicinity (including New River), Design Memorandum No. 2, Hydrology Part 2</w:t>
      </w:r>
      <w:r>
        <w:t>, Los Angeles</w:t>
      </w:r>
      <w:r>
        <w:rPr>
          <w:spacing w:val="-2"/>
        </w:rPr>
        <w:t xml:space="preserve"> </w:t>
      </w:r>
      <w:r>
        <w:t>District):</w:t>
      </w:r>
    </w:p>
    <w:p w:rsidR="00AF58A7" w:rsidRDefault="00AF58A7">
      <w:pPr>
        <w:pStyle w:val="BodyText"/>
        <w:spacing w:before="5"/>
      </w:pPr>
    </w:p>
    <w:p w:rsidR="00AF58A7" w:rsidRDefault="00EB71A8">
      <w:pPr>
        <w:pStyle w:val="BodyText"/>
        <w:spacing w:before="1"/>
        <w:ind w:left="2320" w:right="6460"/>
      </w:pPr>
      <w:r>
        <w:t>Ct = 24 * KN Ne = 0.38</w:t>
      </w:r>
    </w:p>
    <w:p w:rsidR="00AF58A7" w:rsidRDefault="00AF58A7">
      <w:pPr>
        <w:pStyle w:val="BodyText"/>
        <w:spacing w:before="4"/>
      </w:pPr>
    </w:p>
    <w:p w:rsidR="00AF58A7" w:rsidRDefault="00EB71A8">
      <w:pPr>
        <w:ind w:left="1600" w:right="476"/>
      </w:pPr>
      <w:r>
        <w:t>These</w:t>
      </w:r>
      <w:r>
        <w:rPr>
          <w:spacing w:val="-15"/>
        </w:rPr>
        <w:t xml:space="preserve"> </w:t>
      </w:r>
      <w:r>
        <w:t>values</w:t>
      </w:r>
      <w:r>
        <w:rPr>
          <w:spacing w:val="-15"/>
        </w:rPr>
        <w:t xml:space="preserve"> </w:t>
      </w:r>
      <w:r>
        <w:t>have</w:t>
      </w:r>
      <w:r>
        <w:rPr>
          <w:spacing w:val="-14"/>
        </w:rPr>
        <w:t xml:space="preserve"> </w:t>
      </w:r>
      <w:r>
        <w:t>also</w:t>
      </w:r>
      <w:r>
        <w:rPr>
          <w:spacing w:val="-14"/>
        </w:rPr>
        <w:t xml:space="preserve"> </w:t>
      </w:r>
      <w:r>
        <w:t>been</w:t>
      </w:r>
      <w:r>
        <w:rPr>
          <w:spacing w:val="-14"/>
        </w:rPr>
        <w:t xml:space="preserve"> </w:t>
      </w:r>
      <w:r>
        <w:t>used</w:t>
      </w:r>
      <w:r>
        <w:rPr>
          <w:spacing w:val="-14"/>
        </w:rPr>
        <w:t xml:space="preserve"> </w:t>
      </w:r>
      <w:r>
        <w:t>for</w:t>
      </w:r>
      <w:r>
        <w:rPr>
          <w:spacing w:val="-14"/>
        </w:rPr>
        <w:t xml:space="preserve"> </w:t>
      </w:r>
      <w:r>
        <w:t>the</w:t>
      </w:r>
      <w:r>
        <w:rPr>
          <w:spacing w:val="-14"/>
        </w:rPr>
        <w:t xml:space="preserve"> </w:t>
      </w:r>
      <w:r>
        <w:t>unit</w:t>
      </w:r>
      <w:r>
        <w:rPr>
          <w:spacing w:val="-14"/>
        </w:rPr>
        <w:t xml:space="preserve"> </w:t>
      </w:r>
      <w:r>
        <w:t>hydrograph-lag</w:t>
      </w:r>
      <w:r>
        <w:rPr>
          <w:spacing w:val="-14"/>
        </w:rPr>
        <w:t xml:space="preserve"> </w:t>
      </w:r>
      <w:r>
        <w:t>relationship</w:t>
      </w:r>
      <w:r>
        <w:rPr>
          <w:spacing w:val="-14"/>
        </w:rPr>
        <w:t xml:space="preserve"> </w:t>
      </w:r>
      <w:r>
        <w:t>in</w:t>
      </w:r>
      <w:r>
        <w:rPr>
          <w:spacing w:val="-15"/>
        </w:rPr>
        <w:t xml:space="preserve"> </w:t>
      </w:r>
      <w:r>
        <w:t>Carlsbad,</w:t>
      </w:r>
      <w:r>
        <w:rPr>
          <w:spacing w:val="-15"/>
        </w:rPr>
        <w:t xml:space="preserve"> </w:t>
      </w:r>
      <w:r>
        <w:t>New Mexico.</w:t>
      </w:r>
      <w:r>
        <w:rPr>
          <w:spacing w:val="-8"/>
        </w:rPr>
        <w:t xml:space="preserve"> </w:t>
      </w:r>
      <w:r>
        <w:t>The</w:t>
      </w:r>
      <w:r>
        <w:rPr>
          <w:spacing w:val="-8"/>
        </w:rPr>
        <w:t xml:space="preserve"> </w:t>
      </w:r>
      <w:r>
        <w:t>US</w:t>
      </w:r>
      <w:r>
        <w:rPr>
          <w:spacing w:val="-8"/>
        </w:rPr>
        <w:t xml:space="preserve"> </w:t>
      </w:r>
      <w:r>
        <w:t>Army</w:t>
      </w:r>
      <w:r>
        <w:rPr>
          <w:spacing w:val="-8"/>
        </w:rPr>
        <w:t xml:space="preserve"> </w:t>
      </w:r>
      <w:r>
        <w:t>Corps</w:t>
      </w:r>
      <w:r>
        <w:rPr>
          <w:spacing w:val="-8"/>
        </w:rPr>
        <w:t xml:space="preserve"> </w:t>
      </w:r>
      <w:r>
        <w:t>of</w:t>
      </w:r>
      <w:r>
        <w:rPr>
          <w:spacing w:val="-10"/>
        </w:rPr>
        <w:t xml:space="preserve"> </w:t>
      </w:r>
      <w:r>
        <w:t>Engineers</w:t>
      </w:r>
      <w:r>
        <w:rPr>
          <w:spacing w:val="-10"/>
        </w:rPr>
        <w:t xml:space="preserve"> </w:t>
      </w:r>
      <w:r>
        <w:t>has</w:t>
      </w:r>
      <w:r>
        <w:rPr>
          <w:spacing w:val="-10"/>
        </w:rPr>
        <w:t xml:space="preserve"> </w:t>
      </w:r>
      <w:r>
        <w:t>used</w:t>
      </w:r>
      <w:r>
        <w:rPr>
          <w:spacing w:val="-10"/>
        </w:rPr>
        <w:t xml:space="preserve"> </w:t>
      </w:r>
      <w:r>
        <w:t>the</w:t>
      </w:r>
      <w:r>
        <w:rPr>
          <w:spacing w:val="-10"/>
        </w:rPr>
        <w:t xml:space="preserve"> </w:t>
      </w:r>
      <w:r>
        <w:t>following</w:t>
      </w:r>
      <w:r>
        <w:rPr>
          <w:spacing w:val="-10"/>
        </w:rPr>
        <w:t xml:space="preserve"> </w:t>
      </w:r>
      <w:r>
        <w:t>factors</w:t>
      </w:r>
      <w:r>
        <w:rPr>
          <w:spacing w:val="-9"/>
        </w:rPr>
        <w:t xml:space="preserve"> </w:t>
      </w:r>
      <w:r>
        <w:t>for</w:t>
      </w:r>
      <w:r>
        <w:rPr>
          <w:spacing w:val="-10"/>
        </w:rPr>
        <w:t xml:space="preserve"> </w:t>
      </w:r>
      <w:r>
        <w:t>Ct</w:t>
      </w:r>
      <w:r>
        <w:rPr>
          <w:spacing w:val="-10"/>
        </w:rPr>
        <w:t xml:space="preserve"> </w:t>
      </w:r>
      <w:r>
        <w:t>and</w:t>
      </w:r>
      <w:r>
        <w:rPr>
          <w:spacing w:val="-10"/>
        </w:rPr>
        <w:t xml:space="preserve"> </w:t>
      </w:r>
      <w:r>
        <w:t>Ne</w:t>
      </w:r>
      <w:r>
        <w:rPr>
          <w:spacing w:val="-10"/>
        </w:rPr>
        <w:t xml:space="preserve"> </w:t>
      </w:r>
      <w:r>
        <w:t xml:space="preserve">for a study in Albuquerque, New Mexico (1992, </w:t>
      </w:r>
      <w:r>
        <w:rPr>
          <w:i/>
        </w:rPr>
        <w:t>Interim Feasibility Report, Albuquerque Arroyos, Albuquerque, New Mexico, Volume II Engineering Appendix</w:t>
      </w:r>
      <w:r>
        <w:t>, Albuquerque District):</w:t>
      </w:r>
    </w:p>
    <w:p w:rsidR="00AF58A7" w:rsidRDefault="00AF58A7">
      <w:pPr>
        <w:pStyle w:val="BodyText"/>
        <w:spacing w:before="8"/>
      </w:pPr>
    </w:p>
    <w:p w:rsidR="00AF58A7" w:rsidRDefault="00EB71A8">
      <w:pPr>
        <w:pStyle w:val="BodyText"/>
        <w:ind w:left="2320" w:right="6460"/>
      </w:pPr>
      <w:r>
        <w:t>Ct = 24 * KN Ne = 0.36</w:t>
      </w:r>
    </w:p>
    <w:p w:rsidR="00AF58A7" w:rsidRDefault="00AF58A7">
      <w:pPr>
        <w:pStyle w:val="BodyText"/>
        <w:spacing w:before="4"/>
      </w:pPr>
    </w:p>
    <w:p w:rsidR="00AF58A7" w:rsidRDefault="00EB71A8">
      <w:pPr>
        <w:pStyle w:val="BodyText"/>
        <w:spacing w:before="1"/>
        <w:ind w:left="1600" w:right="476"/>
      </w:pPr>
      <w:r>
        <w:t>Users</w:t>
      </w:r>
      <w:r>
        <w:rPr>
          <w:spacing w:val="-24"/>
        </w:rPr>
        <w:t xml:space="preserve"> </w:t>
      </w:r>
      <w:r>
        <w:t>of</w:t>
      </w:r>
      <w:r>
        <w:rPr>
          <w:spacing w:val="-24"/>
        </w:rPr>
        <w:t xml:space="preserve"> </w:t>
      </w:r>
      <w:r>
        <w:t>the</w:t>
      </w:r>
      <w:r>
        <w:rPr>
          <w:spacing w:val="-24"/>
        </w:rPr>
        <w:t xml:space="preserve"> </w:t>
      </w:r>
      <w:r>
        <w:t>Lag</w:t>
      </w:r>
      <w:r>
        <w:rPr>
          <w:spacing w:val="-24"/>
        </w:rPr>
        <w:t xml:space="preserve"> </w:t>
      </w:r>
      <w:r>
        <w:t>Time</w:t>
      </w:r>
      <w:r>
        <w:rPr>
          <w:spacing w:val="-24"/>
        </w:rPr>
        <w:t xml:space="preserve"> </w:t>
      </w:r>
      <w:r>
        <w:t>Method</w:t>
      </w:r>
      <w:r>
        <w:rPr>
          <w:spacing w:val="-24"/>
        </w:rPr>
        <w:t xml:space="preserve"> </w:t>
      </w:r>
      <w:r>
        <w:t>should</w:t>
      </w:r>
      <w:r>
        <w:rPr>
          <w:spacing w:val="-24"/>
        </w:rPr>
        <w:t xml:space="preserve"> </w:t>
      </w:r>
      <w:r>
        <w:t>contact</w:t>
      </w:r>
      <w:r>
        <w:rPr>
          <w:spacing w:val="-24"/>
        </w:rPr>
        <w:t xml:space="preserve"> </w:t>
      </w:r>
      <w:r>
        <w:t>reviewing</w:t>
      </w:r>
      <w:r>
        <w:rPr>
          <w:spacing w:val="-25"/>
        </w:rPr>
        <w:t xml:space="preserve"> </w:t>
      </w:r>
      <w:r>
        <w:t>agencies</w:t>
      </w:r>
      <w:r>
        <w:rPr>
          <w:spacing w:val="-25"/>
        </w:rPr>
        <w:t xml:space="preserve"> </w:t>
      </w:r>
      <w:r>
        <w:t>to</w:t>
      </w:r>
      <w:r>
        <w:rPr>
          <w:spacing w:val="-24"/>
        </w:rPr>
        <w:t xml:space="preserve"> </w:t>
      </w:r>
      <w:r>
        <w:t>determine</w:t>
      </w:r>
      <w:r>
        <w:rPr>
          <w:spacing w:val="-24"/>
        </w:rPr>
        <w:t xml:space="preserve"> </w:t>
      </w:r>
      <w:r>
        <w:t>if</w:t>
      </w:r>
      <w:r>
        <w:rPr>
          <w:spacing w:val="-24"/>
        </w:rPr>
        <w:t xml:space="preserve"> </w:t>
      </w:r>
      <w:r>
        <w:t>appropriate values of Ct, Ne and KN have been established for their area of</w:t>
      </w:r>
      <w:r>
        <w:rPr>
          <w:spacing w:val="-7"/>
        </w:rPr>
        <w:t xml:space="preserve"> </w:t>
      </w:r>
      <w:r>
        <w:t>investigation.</w:t>
      </w:r>
    </w:p>
    <w:p w:rsidR="00AF58A7" w:rsidRDefault="00AF58A7">
      <w:pPr>
        <w:pStyle w:val="BodyText"/>
        <w:spacing w:before="2"/>
        <w:rPr>
          <w:sz w:val="23"/>
        </w:rPr>
      </w:pPr>
    </w:p>
    <w:p w:rsidR="00AF58A7" w:rsidRDefault="00EB71A8">
      <w:pPr>
        <w:pStyle w:val="BodyText"/>
        <w:spacing w:before="1" w:line="228" w:lineRule="auto"/>
        <w:ind w:left="1600"/>
      </w:pPr>
      <w:r>
        <w:t>The</w:t>
      </w:r>
      <w:r>
        <w:rPr>
          <w:spacing w:val="-21"/>
        </w:rPr>
        <w:t xml:space="preserve"> </w:t>
      </w:r>
      <w:r>
        <w:t>Lag</w:t>
      </w:r>
      <w:r>
        <w:rPr>
          <w:spacing w:val="-21"/>
        </w:rPr>
        <w:t xml:space="preserve"> </w:t>
      </w:r>
      <w:r>
        <w:t>Time</w:t>
      </w:r>
      <w:r>
        <w:rPr>
          <w:spacing w:val="-22"/>
        </w:rPr>
        <w:t xml:space="preserve"> </w:t>
      </w:r>
      <w:r>
        <w:t>Method</w:t>
      </w:r>
      <w:r>
        <w:rPr>
          <w:spacing w:val="-21"/>
        </w:rPr>
        <w:t xml:space="preserve"> </w:t>
      </w:r>
      <w:r>
        <w:t>has</w:t>
      </w:r>
      <w:r>
        <w:rPr>
          <w:spacing w:val="-21"/>
        </w:rPr>
        <w:t xml:space="preserve"> </w:t>
      </w:r>
      <w:r>
        <w:t>adopted</w:t>
      </w:r>
      <w:r>
        <w:rPr>
          <w:spacing w:val="-21"/>
        </w:rPr>
        <w:t xml:space="preserve"> </w:t>
      </w:r>
      <w:r>
        <w:t>Snyder’s</w:t>
      </w:r>
      <w:r>
        <w:rPr>
          <w:spacing w:val="-20"/>
        </w:rPr>
        <w:t xml:space="preserve"> </w:t>
      </w:r>
      <w:r>
        <w:t>lag</w:t>
      </w:r>
      <w:r>
        <w:rPr>
          <w:spacing w:val="-20"/>
        </w:rPr>
        <w:t xml:space="preserve"> </w:t>
      </w:r>
      <w:r>
        <w:t>time</w:t>
      </w:r>
      <w:r>
        <w:rPr>
          <w:spacing w:val="-20"/>
        </w:rPr>
        <w:t xml:space="preserve"> </w:t>
      </w:r>
      <w:r>
        <w:t>equation</w:t>
      </w:r>
      <w:r>
        <w:rPr>
          <w:spacing w:val="-21"/>
        </w:rPr>
        <w:t xml:space="preserve"> </w:t>
      </w:r>
      <w:r>
        <w:t>to</w:t>
      </w:r>
      <w:r>
        <w:rPr>
          <w:spacing w:val="-21"/>
        </w:rPr>
        <w:t xml:space="preserve"> </w:t>
      </w:r>
      <w:r>
        <w:t>use</w:t>
      </w:r>
      <w:r>
        <w:rPr>
          <w:spacing w:val="-21"/>
        </w:rPr>
        <w:t xml:space="preserve"> </w:t>
      </w:r>
      <w:r>
        <w:t>foot</w:t>
      </w:r>
      <w:r>
        <w:rPr>
          <w:spacing w:val="-21"/>
        </w:rPr>
        <w:t xml:space="preserve"> </w:t>
      </w:r>
      <w:r>
        <w:t>based</w:t>
      </w:r>
      <w:r>
        <w:rPr>
          <w:spacing w:val="-21"/>
        </w:rPr>
        <w:t xml:space="preserve"> </w:t>
      </w:r>
      <w:r>
        <w:t>length</w:t>
      </w:r>
      <w:r>
        <w:rPr>
          <w:spacing w:val="-21"/>
        </w:rPr>
        <w:t xml:space="preserve"> </w:t>
      </w:r>
      <w:r>
        <w:t>units, and</w:t>
      </w:r>
      <w:r>
        <w:rPr>
          <w:spacing w:val="-21"/>
        </w:rPr>
        <w:t xml:space="preserve"> </w:t>
      </w:r>
      <w:r>
        <w:t>uses</w:t>
      </w:r>
      <w:r>
        <w:rPr>
          <w:spacing w:val="-21"/>
        </w:rPr>
        <w:t xml:space="preserve"> </w:t>
      </w:r>
      <w:r>
        <w:t>the</w:t>
      </w:r>
      <w:r>
        <w:rPr>
          <w:spacing w:val="-21"/>
        </w:rPr>
        <w:t xml:space="preserve"> </w:t>
      </w:r>
      <w:r>
        <w:t>following</w:t>
      </w:r>
      <w:r>
        <w:rPr>
          <w:spacing w:val="-21"/>
        </w:rPr>
        <w:t xml:space="preserve"> </w:t>
      </w:r>
      <w:r>
        <w:t>equations</w:t>
      </w:r>
      <w:r>
        <w:rPr>
          <w:spacing w:val="-21"/>
        </w:rPr>
        <w:t xml:space="preserve"> </w:t>
      </w:r>
      <w:r>
        <w:t>to</w:t>
      </w:r>
      <w:r>
        <w:rPr>
          <w:spacing w:val="-21"/>
        </w:rPr>
        <w:t xml:space="preserve"> </w:t>
      </w:r>
      <w:r>
        <w:t>compute</w:t>
      </w:r>
      <w:r>
        <w:rPr>
          <w:spacing w:val="-21"/>
        </w:rPr>
        <w:t xml:space="preserve"> </w:t>
      </w:r>
      <w:r>
        <w:t>lag</w:t>
      </w:r>
      <w:r>
        <w:rPr>
          <w:spacing w:val="-20"/>
        </w:rPr>
        <w:t xml:space="preserve"> </w:t>
      </w:r>
      <w:r>
        <w:t>time</w:t>
      </w:r>
      <w:r>
        <w:rPr>
          <w:spacing w:val="-20"/>
        </w:rPr>
        <w:t xml:space="preserve"> </w:t>
      </w:r>
      <w:r>
        <w:t>in</w:t>
      </w:r>
      <w:r>
        <w:rPr>
          <w:spacing w:val="-20"/>
        </w:rPr>
        <w:t xml:space="preserve"> </w:t>
      </w:r>
      <w:r>
        <w:t>hours</w:t>
      </w:r>
      <w:r>
        <w:rPr>
          <w:spacing w:val="-20"/>
        </w:rPr>
        <w:t xml:space="preserve"> </w:t>
      </w:r>
      <w:r>
        <w:t>(L</w:t>
      </w:r>
      <w:r>
        <w:rPr>
          <w:position w:val="-4"/>
          <w:sz w:val="13"/>
        </w:rPr>
        <w:t>G</w:t>
      </w:r>
      <w:r>
        <w:t>)</w:t>
      </w:r>
      <w:r>
        <w:rPr>
          <w:spacing w:val="-21"/>
        </w:rPr>
        <w:t xml:space="preserve"> </w:t>
      </w:r>
      <w:r>
        <w:t>and</w:t>
      </w:r>
      <w:r>
        <w:rPr>
          <w:spacing w:val="-21"/>
        </w:rPr>
        <w:t xml:space="preserve"> </w:t>
      </w:r>
      <w:r>
        <w:t>time</w:t>
      </w:r>
      <w:r>
        <w:rPr>
          <w:spacing w:val="-21"/>
        </w:rPr>
        <w:t xml:space="preserve"> </w:t>
      </w:r>
      <w:r>
        <w:t>of</w:t>
      </w:r>
      <w:r>
        <w:rPr>
          <w:spacing w:val="-21"/>
        </w:rPr>
        <w:t xml:space="preserve"> </w:t>
      </w:r>
      <w:r>
        <w:t>concentration in</w:t>
      </w:r>
      <w:r>
        <w:rPr>
          <w:spacing w:val="-5"/>
        </w:rPr>
        <w:t xml:space="preserve"> </w:t>
      </w:r>
      <w:r>
        <w:t>hours</w:t>
      </w:r>
      <w:r>
        <w:rPr>
          <w:spacing w:val="-5"/>
        </w:rPr>
        <w:t xml:space="preserve"> </w:t>
      </w:r>
      <w:r>
        <w:t>(tc),</w:t>
      </w:r>
      <w:r>
        <w:rPr>
          <w:spacing w:val="-5"/>
        </w:rPr>
        <w:t xml:space="preserve"> </w:t>
      </w:r>
      <w:r>
        <w:t>given</w:t>
      </w:r>
      <w:r>
        <w:rPr>
          <w:spacing w:val="-5"/>
        </w:rPr>
        <w:t xml:space="preserve"> </w:t>
      </w:r>
      <w:r>
        <w:t>the</w:t>
      </w:r>
      <w:r>
        <w:rPr>
          <w:spacing w:val="-5"/>
        </w:rPr>
        <w:t xml:space="preserve"> </w:t>
      </w:r>
      <w:r>
        <w:t>sub-basin</w:t>
      </w:r>
      <w:r>
        <w:rPr>
          <w:spacing w:val="-5"/>
        </w:rPr>
        <w:t xml:space="preserve"> </w:t>
      </w:r>
      <w:r>
        <w:t>slope</w:t>
      </w:r>
      <w:r>
        <w:rPr>
          <w:spacing w:val="-5"/>
        </w:rPr>
        <w:t xml:space="preserve"> </w:t>
      </w:r>
      <w:r>
        <w:t>in</w:t>
      </w:r>
      <w:r>
        <w:rPr>
          <w:spacing w:val="-5"/>
        </w:rPr>
        <w:t xml:space="preserve"> </w:t>
      </w:r>
      <w:r>
        <w:t>foot</w:t>
      </w:r>
      <w:r>
        <w:rPr>
          <w:spacing w:val="-5"/>
        </w:rPr>
        <w:t xml:space="preserve"> </w:t>
      </w:r>
      <w:r>
        <w:t>per</w:t>
      </w:r>
      <w:r>
        <w:rPr>
          <w:spacing w:val="-5"/>
        </w:rPr>
        <w:t xml:space="preserve"> </w:t>
      </w:r>
      <w:r>
        <w:t>foot</w:t>
      </w:r>
      <w:r>
        <w:rPr>
          <w:spacing w:val="-3"/>
        </w:rPr>
        <w:t xml:space="preserve"> </w:t>
      </w:r>
      <w:r>
        <w:t>(s),</w:t>
      </w:r>
      <w:r>
        <w:rPr>
          <w:spacing w:val="-3"/>
        </w:rPr>
        <w:t xml:space="preserve"> </w:t>
      </w:r>
      <w:r>
        <w:t>the</w:t>
      </w:r>
      <w:r>
        <w:rPr>
          <w:spacing w:val="-3"/>
        </w:rPr>
        <w:t xml:space="preserve"> </w:t>
      </w:r>
      <w:r>
        <w:t>sub-basin</w:t>
      </w:r>
      <w:r>
        <w:rPr>
          <w:spacing w:val="-4"/>
        </w:rPr>
        <w:t xml:space="preserve"> </w:t>
      </w:r>
      <w:r>
        <w:t>length</w:t>
      </w:r>
      <w:r>
        <w:rPr>
          <w:spacing w:val="-3"/>
        </w:rPr>
        <w:t xml:space="preserve"> </w:t>
      </w:r>
      <w:r>
        <w:t>in</w:t>
      </w:r>
      <w:r>
        <w:rPr>
          <w:spacing w:val="-5"/>
        </w:rPr>
        <w:t xml:space="preserve"> </w:t>
      </w:r>
      <w:r>
        <w:t>feet</w:t>
      </w:r>
      <w:r>
        <w:rPr>
          <w:spacing w:val="-5"/>
        </w:rPr>
        <w:t xml:space="preserve"> </w:t>
      </w:r>
      <w:r>
        <w:t>(L), the basin centroid length in feet (L</w:t>
      </w:r>
      <w:r>
        <w:rPr>
          <w:position w:val="-4"/>
          <w:sz w:val="13"/>
        </w:rPr>
        <w:t>CA</w:t>
      </w:r>
      <w:r>
        <w:t>), the basin factor (KN), the Lag equation coefficient (C</w:t>
      </w:r>
      <w:r>
        <w:rPr>
          <w:position w:val="-4"/>
          <w:sz w:val="13"/>
        </w:rPr>
        <w:t xml:space="preserve">L </w:t>
      </w:r>
      <w:r>
        <w:t>= Ct / KN) and the equation exponent</w:t>
      </w:r>
      <w:r>
        <w:rPr>
          <w:spacing w:val="-1"/>
        </w:rPr>
        <w:t xml:space="preserve"> </w:t>
      </w:r>
      <w:r>
        <w:t>(Ne):</w:t>
      </w:r>
    </w:p>
    <w:p w:rsidR="00AF58A7" w:rsidRDefault="00AF58A7">
      <w:pPr>
        <w:spacing w:line="228" w:lineRule="auto"/>
        <w:sectPr w:rsidR="00AF58A7">
          <w:pgSz w:w="12240" w:h="15840"/>
          <w:pgMar w:top="1360" w:right="960" w:bottom="280" w:left="1280" w:header="720" w:footer="720" w:gutter="0"/>
          <w:cols w:space="720"/>
        </w:sectPr>
      </w:pPr>
    </w:p>
    <w:p w:rsidR="00AF58A7" w:rsidRDefault="00AF58A7">
      <w:pPr>
        <w:pStyle w:val="BodyText"/>
        <w:rPr>
          <w:sz w:val="26"/>
        </w:rPr>
      </w:pPr>
    </w:p>
    <w:p w:rsidR="00AF58A7" w:rsidRDefault="00AF58A7">
      <w:pPr>
        <w:pStyle w:val="BodyText"/>
        <w:rPr>
          <w:sz w:val="26"/>
        </w:rPr>
      </w:pPr>
    </w:p>
    <w:p w:rsidR="00AF58A7" w:rsidRDefault="00AF58A7">
      <w:pPr>
        <w:pStyle w:val="BodyText"/>
        <w:rPr>
          <w:sz w:val="26"/>
        </w:rPr>
      </w:pPr>
    </w:p>
    <w:p w:rsidR="00AF58A7" w:rsidRPr="005603C3" w:rsidRDefault="00EB71A8" w:rsidP="00D35541">
      <w:pPr>
        <w:spacing w:before="185" w:line="264" w:lineRule="exact"/>
        <w:ind w:left="1620"/>
        <w:rPr>
          <w:i/>
        </w:rPr>
      </w:pPr>
      <w:r w:rsidRPr="005603C3">
        <w:lastRenderedPageBreak/>
        <w:t>L</w:t>
      </w:r>
      <w:r w:rsidRPr="005603C3">
        <w:rPr>
          <w:vertAlign w:val="subscript"/>
        </w:rPr>
        <w:t>G</w:t>
      </w:r>
      <w:r w:rsidRPr="005603C3">
        <w:t xml:space="preserve"> = C</w:t>
      </w:r>
      <w:r w:rsidRPr="005603C3">
        <w:rPr>
          <w:vertAlign w:val="subscript"/>
        </w:rPr>
        <w:t>L</w:t>
      </w:r>
      <w:r w:rsidRPr="005603C3">
        <w:t>* KN * ((L * L</w:t>
      </w:r>
      <w:r w:rsidR="0005387D" w:rsidRPr="005603C3">
        <w:rPr>
          <w:vertAlign w:val="subscript"/>
        </w:rPr>
        <w:t>CA</w:t>
      </w:r>
      <w:r w:rsidR="0005387D" w:rsidRPr="005603C3">
        <w:t>/</w:t>
      </w:r>
      <w:r w:rsidRPr="005603C3">
        <w:t>(5280</w:t>
      </w:r>
      <w:r w:rsidRPr="005603C3">
        <w:rPr>
          <w:vertAlign w:val="superscript"/>
        </w:rPr>
        <w:t>2</w:t>
      </w:r>
      <w:r w:rsidRPr="005603C3">
        <w:t xml:space="preserve"> * (s</w:t>
      </w:r>
      <w:r w:rsidRPr="005603C3">
        <w:rPr>
          <w:spacing w:val="-39"/>
        </w:rPr>
        <w:t xml:space="preserve"> </w:t>
      </w:r>
      <w:r w:rsidRPr="005603C3">
        <w:t>*</w:t>
      </w:r>
      <w:r w:rsidRPr="005603C3">
        <w:rPr>
          <w:spacing w:val="-9"/>
        </w:rPr>
        <w:t xml:space="preserve"> </w:t>
      </w:r>
      <w:r w:rsidRPr="005603C3">
        <w:t>5280)</w:t>
      </w:r>
      <w:r w:rsidRPr="005603C3">
        <w:rPr>
          <w:vertAlign w:val="superscript"/>
        </w:rPr>
        <w:t>0.5</w:t>
      </w:r>
      <w:r w:rsidRPr="005603C3">
        <w:t>))</w:t>
      </w:r>
      <w:r w:rsidRPr="005603C3">
        <w:rPr>
          <w:vertAlign w:val="superscript"/>
        </w:rPr>
        <w:t>Ne</w:t>
      </w:r>
      <w:r w:rsidRPr="005603C3">
        <w:t>)</w:t>
      </w:r>
      <w:r w:rsidRPr="005603C3">
        <w:tab/>
      </w:r>
      <w:r w:rsidR="0005387D" w:rsidRPr="005603C3">
        <w:tab/>
      </w:r>
      <w:r w:rsidR="0005387D" w:rsidRPr="005603C3">
        <w:tab/>
      </w:r>
      <w:r w:rsidR="0005387D" w:rsidRPr="005603C3">
        <w:tab/>
        <w:t xml:space="preserve">     </w:t>
      </w:r>
      <w:r w:rsidRPr="005603C3">
        <w:rPr>
          <w:i/>
        </w:rPr>
        <w:t>(g.18)</w:t>
      </w:r>
    </w:p>
    <w:p w:rsidR="00AF58A7" w:rsidRPr="005603C3" w:rsidRDefault="00EB71A8">
      <w:pPr>
        <w:pStyle w:val="BodyText"/>
        <w:tabs>
          <w:tab w:val="left" w:pos="3039"/>
        </w:tabs>
        <w:spacing w:line="274" w:lineRule="exact"/>
        <w:ind w:left="2319"/>
      </w:pPr>
      <w:r w:rsidRPr="005603C3">
        <w:t>With:</w:t>
      </w:r>
      <w:r w:rsidRPr="005603C3">
        <w:tab/>
        <w:t>tc = (4 / 3) *</w:t>
      </w:r>
      <w:r w:rsidRPr="005603C3">
        <w:rPr>
          <w:spacing w:val="-1"/>
        </w:rPr>
        <w:t xml:space="preserve"> </w:t>
      </w:r>
      <w:r w:rsidRPr="005603C3">
        <w:t>L</w:t>
      </w:r>
      <w:r w:rsidRPr="005603C3">
        <w:rPr>
          <w:vertAlign w:val="subscript"/>
        </w:rPr>
        <w:t>G</w:t>
      </w:r>
    </w:p>
    <w:p w:rsidR="00D35541" w:rsidRDefault="00D35541">
      <w:pPr>
        <w:pStyle w:val="BodyText"/>
        <w:rPr>
          <w:sz w:val="26"/>
        </w:rPr>
        <w:sectPr w:rsidR="00D35541" w:rsidSect="00D35541">
          <w:type w:val="continuous"/>
          <w:pgSz w:w="12240" w:h="15840"/>
          <w:pgMar w:top="1500" w:right="960" w:bottom="280" w:left="1280" w:header="720" w:footer="720" w:gutter="0"/>
          <w:cols w:space="720"/>
        </w:sectPr>
      </w:pPr>
    </w:p>
    <w:p w:rsidR="00AF58A7" w:rsidRDefault="00AF58A7">
      <w:pPr>
        <w:pStyle w:val="BodyText"/>
        <w:rPr>
          <w:sz w:val="26"/>
        </w:rPr>
      </w:pPr>
    </w:p>
    <w:p w:rsidR="00AF58A7" w:rsidRDefault="00AF58A7">
      <w:pPr>
        <w:pStyle w:val="BodyText"/>
        <w:spacing w:before="9"/>
        <w:rPr>
          <w:sz w:val="37"/>
        </w:rPr>
      </w:pPr>
    </w:p>
    <w:p w:rsidR="00AF58A7" w:rsidRDefault="00EB71A8">
      <w:pPr>
        <w:pStyle w:val="BodyText"/>
        <w:ind w:left="1600" w:right="461"/>
      </w:pPr>
      <w:r>
        <w:t>The LAG TIME method in the COMPUTE LT TP command is followed by the following data elements:</w:t>
      </w:r>
    </w:p>
    <w:p w:rsidR="00AF58A7" w:rsidRDefault="00AF58A7">
      <w:pPr>
        <w:pStyle w:val="BodyText"/>
        <w:spacing w:before="10"/>
      </w:pPr>
    </w:p>
    <w:tbl>
      <w:tblPr>
        <w:tblW w:w="0" w:type="auto"/>
        <w:tblInd w:w="1549" w:type="dxa"/>
        <w:tblLayout w:type="fixed"/>
        <w:tblCellMar>
          <w:left w:w="0" w:type="dxa"/>
          <w:right w:w="0" w:type="dxa"/>
        </w:tblCellMar>
        <w:tblLook w:val="01E0" w:firstRow="1" w:lastRow="1" w:firstColumn="1" w:lastColumn="1" w:noHBand="0" w:noVBand="0"/>
      </w:tblPr>
      <w:tblGrid>
        <w:gridCol w:w="1997"/>
        <w:gridCol w:w="634"/>
        <w:gridCol w:w="5437"/>
      </w:tblGrid>
      <w:tr w:rsidR="0005387D" w:rsidRPr="0005387D" w:rsidTr="00704982">
        <w:trPr>
          <w:trHeight w:val="376"/>
        </w:trPr>
        <w:tc>
          <w:tcPr>
            <w:tcW w:w="1997" w:type="dxa"/>
          </w:tcPr>
          <w:p w:rsidR="0005387D" w:rsidRPr="0005387D" w:rsidRDefault="0005387D" w:rsidP="0005387D">
            <w:pPr>
              <w:spacing w:line="245" w:lineRule="exact"/>
              <w:ind w:left="50" w:right="0"/>
              <w:jc w:val="left"/>
              <w:rPr>
                <w:rFonts w:ascii="Arial"/>
                <w:color w:val="auto"/>
              </w:rPr>
            </w:pPr>
            <w:r w:rsidRPr="0005387D">
              <w:rPr>
                <w:rFonts w:ascii="Arial"/>
                <w:color w:val="auto"/>
                <w:u w:val="single"/>
              </w:rPr>
              <w:t>DATA ELEMENT</w:t>
            </w:r>
          </w:p>
        </w:tc>
        <w:tc>
          <w:tcPr>
            <w:tcW w:w="634" w:type="dxa"/>
          </w:tcPr>
          <w:p w:rsidR="0005387D" w:rsidRPr="0005387D" w:rsidRDefault="0005387D" w:rsidP="0005387D">
            <w:pPr>
              <w:ind w:left="0" w:right="0"/>
              <w:jc w:val="left"/>
              <w:rPr>
                <w:color w:val="auto"/>
                <w:sz w:val="20"/>
              </w:rPr>
            </w:pPr>
          </w:p>
        </w:tc>
        <w:tc>
          <w:tcPr>
            <w:tcW w:w="5437" w:type="dxa"/>
          </w:tcPr>
          <w:p w:rsidR="0005387D" w:rsidRPr="0005387D" w:rsidRDefault="0005387D" w:rsidP="0005387D">
            <w:pPr>
              <w:spacing w:line="245" w:lineRule="exact"/>
              <w:ind w:left="1019" w:right="0"/>
              <w:jc w:val="left"/>
              <w:rPr>
                <w:rFonts w:ascii="Arial"/>
                <w:color w:val="auto"/>
              </w:rPr>
            </w:pPr>
            <w:r w:rsidRPr="0005387D">
              <w:rPr>
                <w:rFonts w:ascii="Arial"/>
                <w:color w:val="auto"/>
                <w:u w:val="single"/>
              </w:rPr>
              <w:t>DESCRIPTION</w:t>
            </w:r>
          </w:p>
        </w:tc>
      </w:tr>
      <w:tr w:rsidR="0005387D" w:rsidRPr="0005387D" w:rsidTr="00704982">
        <w:trPr>
          <w:trHeight w:val="508"/>
        </w:trPr>
        <w:tc>
          <w:tcPr>
            <w:tcW w:w="1997" w:type="dxa"/>
          </w:tcPr>
          <w:p w:rsidR="0005387D" w:rsidRPr="0005387D" w:rsidRDefault="0005387D" w:rsidP="0005387D">
            <w:pPr>
              <w:spacing w:before="123"/>
              <w:ind w:left="50" w:right="0"/>
              <w:jc w:val="left"/>
              <w:rPr>
                <w:rFonts w:ascii="Arial"/>
                <w:color w:val="auto"/>
              </w:rPr>
            </w:pPr>
            <w:r w:rsidRPr="0005387D">
              <w:rPr>
                <w:rFonts w:ascii="Arial"/>
                <w:color w:val="auto"/>
              </w:rPr>
              <w:t>LCODE</w:t>
            </w:r>
          </w:p>
        </w:tc>
        <w:tc>
          <w:tcPr>
            <w:tcW w:w="634" w:type="dxa"/>
          </w:tcPr>
          <w:p w:rsidR="0005387D" w:rsidRPr="0005387D" w:rsidRDefault="0005387D" w:rsidP="0005387D">
            <w:pPr>
              <w:spacing w:before="124"/>
              <w:ind w:left="0" w:right="82"/>
              <w:jc w:val="center"/>
              <w:rPr>
                <w:color w:val="auto"/>
              </w:rPr>
            </w:pPr>
            <w:r w:rsidRPr="0005387D">
              <w:rPr>
                <w:color w:val="auto"/>
                <w:w w:val="99"/>
              </w:rPr>
              <w:t>=</w:t>
            </w:r>
          </w:p>
        </w:tc>
        <w:tc>
          <w:tcPr>
            <w:tcW w:w="5437" w:type="dxa"/>
          </w:tcPr>
          <w:p w:rsidR="0005387D" w:rsidRPr="0005387D" w:rsidRDefault="0005387D" w:rsidP="0005387D">
            <w:pPr>
              <w:spacing w:before="124"/>
              <w:ind w:left="299" w:right="0"/>
              <w:jc w:val="left"/>
              <w:rPr>
                <w:color w:val="auto"/>
              </w:rPr>
            </w:pPr>
            <w:r w:rsidRPr="0005387D">
              <w:rPr>
                <w:color w:val="auto"/>
              </w:rPr>
              <w:t>5 (To identify the LAG TIME method.)</w:t>
            </w:r>
          </w:p>
        </w:tc>
      </w:tr>
      <w:tr w:rsidR="0005387D" w:rsidRPr="0005387D" w:rsidTr="00704982">
        <w:trPr>
          <w:trHeight w:val="383"/>
        </w:trPr>
        <w:tc>
          <w:tcPr>
            <w:tcW w:w="1997" w:type="dxa"/>
          </w:tcPr>
          <w:p w:rsidR="0005387D" w:rsidRPr="0005387D" w:rsidRDefault="0005387D" w:rsidP="0005387D">
            <w:pPr>
              <w:spacing w:before="123" w:line="239" w:lineRule="exact"/>
              <w:ind w:left="50" w:right="0"/>
              <w:jc w:val="left"/>
              <w:rPr>
                <w:rFonts w:ascii="Arial"/>
                <w:color w:val="auto"/>
              </w:rPr>
            </w:pPr>
            <w:r w:rsidRPr="0005387D">
              <w:rPr>
                <w:rFonts w:ascii="Arial"/>
                <w:color w:val="auto"/>
              </w:rPr>
              <w:t>NK</w:t>
            </w:r>
          </w:p>
        </w:tc>
        <w:tc>
          <w:tcPr>
            <w:tcW w:w="634" w:type="dxa"/>
          </w:tcPr>
          <w:p w:rsidR="0005387D" w:rsidRPr="0005387D" w:rsidRDefault="0005387D" w:rsidP="0005387D">
            <w:pPr>
              <w:spacing w:before="124" w:line="239" w:lineRule="exact"/>
              <w:ind w:left="0" w:right="82"/>
              <w:jc w:val="center"/>
              <w:rPr>
                <w:color w:val="auto"/>
              </w:rPr>
            </w:pPr>
            <w:r w:rsidRPr="0005387D">
              <w:rPr>
                <w:color w:val="auto"/>
                <w:w w:val="99"/>
              </w:rPr>
              <w:t>=</w:t>
            </w:r>
          </w:p>
        </w:tc>
        <w:tc>
          <w:tcPr>
            <w:tcW w:w="5437" w:type="dxa"/>
          </w:tcPr>
          <w:p w:rsidR="0005387D" w:rsidRPr="0005387D" w:rsidRDefault="0005387D" w:rsidP="0005387D">
            <w:pPr>
              <w:spacing w:before="124" w:line="239" w:lineRule="exact"/>
              <w:ind w:left="299" w:right="0"/>
              <w:jc w:val="left"/>
              <w:rPr>
                <w:color w:val="auto"/>
              </w:rPr>
            </w:pPr>
            <w:r w:rsidRPr="0005387D">
              <w:rPr>
                <w:color w:val="auto"/>
              </w:rPr>
              <w:t>Number of sub-basin segments used to compute the lag</w:t>
            </w:r>
          </w:p>
        </w:tc>
      </w:tr>
      <w:tr w:rsidR="0005387D" w:rsidRPr="0005387D" w:rsidTr="00704982">
        <w:trPr>
          <w:trHeight w:val="380"/>
        </w:trPr>
        <w:tc>
          <w:tcPr>
            <w:tcW w:w="1997" w:type="dxa"/>
          </w:tcPr>
          <w:p w:rsidR="0005387D" w:rsidRPr="0005387D" w:rsidRDefault="0005387D" w:rsidP="0005387D">
            <w:pPr>
              <w:ind w:left="0" w:right="0"/>
              <w:jc w:val="left"/>
              <w:rPr>
                <w:color w:val="auto"/>
                <w:sz w:val="20"/>
              </w:rPr>
            </w:pPr>
          </w:p>
        </w:tc>
        <w:tc>
          <w:tcPr>
            <w:tcW w:w="634" w:type="dxa"/>
          </w:tcPr>
          <w:p w:rsidR="0005387D" w:rsidRPr="0005387D" w:rsidRDefault="0005387D" w:rsidP="0005387D">
            <w:pPr>
              <w:ind w:left="0" w:right="0"/>
              <w:jc w:val="left"/>
              <w:rPr>
                <w:color w:val="auto"/>
                <w:sz w:val="20"/>
              </w:rPr>
            </w:pPr>
          </w:p>
        </w:tc>
        <w:tc>
          <w:tcPr>
            <w:tcW w:w="5437" w:type="dxa"/>
          </w:tcPr>
          <w:p w:rsidR="0005387D" w:rsidRPr="0005387D" w:rsidRDefault="0005387D" w:rsidP="0005387D">
            <w:pPr>
              <w:spacing w:line="249" w:lineRule="exact"/>
              <w:ind w:left="299" w:right="0"/>
              <w:jc w:val="left"/>
              <w:rPr>
                <w:color w:val="auto"/>
              </w:rPr>
            </w:pPr>
            <w:r w:rsidRPr="0005387D">
              <w:rPr>
                <w:color w:val="auto"/>
              </w:rPr>
              <w:t>time. (A number from 0 to 12 may be entered.)</w:t>
            </w:r>
          </w:p>
        </w:tc>
      </w:tr>
      <w:tr w:rsidR="0005387D" w:rsidRPr="0005387D" w:rsidTr="00704982">
        <w:trPr>
          <w:trHeight w:val="637"/>
        </w:trPr>
        <w:tc>
          <w:tcPr>
            <w:tcW w:w="1997" w:type="dxa"/>
          </w:tcPr>
          <w:p w:rsidR="0005387D" w:rsidRPr="0005387D" w:rsidRDefault="0005387D" w:rsidP="0005387D">
            <w:pPr>
              <w:spacing w:before="123"/>
              <w:ind w:left="50" w:right="0"/>
              <w:jc w:val="left"/>
              <w:rPr>
                <w:rFonts w:ascii="Arial"/>
                <w:color w:val="auto"/>
              </w:rPr>
            </w:pPr>
            <w:r w:rsidRPr="0005387D">
              <w:rPr>
                <w:rFonts w:ascii="Arial"/>
                <w:color w:val="auto"/>
              </w:rPr>
              <w:t>EQ COEF</w:t>
            </w:r>
          </w:p>
        </w:tc>
        <w:tc>
          <w:tcPr>
            <w:tcW w:w="634" w:type="dxa"/>
          </w:tcPr>
          <w:p w:rsidR="0005387D" w:rsidRPr="0005387D" w:rsidRDefault="0005387D" w:rsidP="0005387D">
            <w:pPr>
              <w:spacing w:before="124"/>
              <w:ind w:left="0" w:right="82"/>
              <w:jc w:val="center"/>
              <w:rPr>
                <w:color w:val="auto"/>
              </w:rPr>
            </w:pPr>
            <w:r w:rsidRPr="0005387D">
              <w:rPr>
                <w:color w:val="auto"/>
                <w:w w:val="99"/>
              </w:rPr>
              <w:t>=</w:t>
            </w:r>
          </w:p>
        </w:tc>
        <w:tc>
          <w:tcPr>
            <w:tcW w:w="5437" w:type="dxa"/>
          </w:tcPr>
          <w:p w:rsidR="0005387D" w:rsidRPr="0005387D" w:rsidRDefault="0005387D" w:rsidP="0005387D">
            <w:pPr>
              <w:spacing w:before="127" w:line="254" w:lineRule="exact"/>
              <w:ind w:left="299" w:right="4"/>
              <w:jc w:val="left"/>
              <w:rPr>
                <w:color w:val="auto"/>
              </w:rPr>
            </w:pPr>
            <w:r w:rsidRPr="0005387D">
              <w:rPr>
                <w:color w:val="auto"/>
              </w:rPr>
              <w:t>The lag time equation coefficient (C</w:t>
            </w:r>
            <w:r w:rsidRPr="0005387D">
              <w:rPr>
                <w:color w:val="auto"/>
                <w:position w:val="-4"/>
                <w:sz w:val="13"/>
              </w:rPr>
              <w:t xml:space="preserve">L </w:t>
            </w:r>
            <w:r w:rsidRPr="0005387D">
              <w:rPr>
                <w:color w:val="auto"/>
              </w:rPr>
              <w:t>). Generally a value of 26 (Bureau of Reclamation) or 24 (Corps of Engineers)</w:t>
            </w:r>
          </w:p>
        </w:tc>
      </w:tr>
      <w:tr w:rsidR="0005387D" w:rsidRPr="0005387D" w:rsidTr="00704982">
        <w:trPr>
          <w:trHeight w:val="254"/>
        </w:trPr>
        <w:tc>
          <w:tcPr>
            <w:tcW w:w="1997" w:type="dxa"/>
          </w:tcPr>
          <w:p w:rsidR="0005387D" w:rsidRPr="0005387D" w:rsidRDefault="0005387D" w:rsidP="0005387D">
            <w:pPr>
              <w:ind w:left="0" w:right="0"/>
              <w:jc w:val="left"/>
              <w:rPr>
                <w:color w:val="auto"/>
                <w:sz w:val="18"/>
              </w:rPr>
            </w:pPr>
          </w:p>
        </w:tc>
        <w:tc>
          <w:tcPr>
            <w:tcW w:w="634" w:type="dxa"/>
          </w:tcPr>
          <w:p w:rsidR="0005387D" w:rsidRPr="0005387D" w:rsidRDefault="0005387D" w:rsidP="0005387D">
            <w:pPr>
              <w:ind w:left="0" w:right="0"/>
              <w:jc w:val="left"/>
              <w:rPr>
                <w:color w:val="auto"/>
                <w:sz w:val="18"/>
              </w:rPr>
            </w:pPr>
          </w:p>
        </w:tc>
        <w:tc>
          <w:tcPr>
            <w:tcW w:w="5437" w:type="dxa"/>
          </w:tcPr>
          <w:p w:rsidR="0005387D" w:rsidRPr="0005387D" w:rsidRDefault="0005387D" w:rsidP="0005387D">
            <w:pPr>
              <w:spacing w:line="234" w:lineRule="exact"/>
              <w:ind w:left="299" w:right="0"/>
              <w:jc w:val="left"/>
              <w:rPr>
                <w:color w:val="auto"/>
              </w:rPr>
            </w:pPr>
            <w:r w:rsidRPr="0005387D">
              <w:rPr>
                <w:color w:val="auto"/>
              </w:rPr>
              <w:t>should be used. If a value of 0.0 is entered, a default value</w:t>
            </w:r>
          </w:p>
        </w:tc>
      </w:tr>
      <w:tr w:rsidR="0005387D" w:rsidRPr="0005387D" w:rsidTr="00704982">
        <w:trPr>
          <w:trHeight w:val="380"/>
        </w:trPr>
        <w:tc>
          <w:tcPr>
            <w:tcW w:w="1997" w:type="dxa"/>
          </w:tcPr>
          <w:p w:rsidR="0005387D" w:rsidRPr="0005387D" w:rsidRDefault="0005387D" w:rsidP="0005387D">
            <w:pPr>
              <w:ind w:left="0" w:right="0"/>
              <w:jc w:val="left"/>
              <w:rPr>
                <w:color w:val="auto"/>
                <w:sz w:val="20"/>
              </w:rPr>
            </w:pPr>
          </w:p>
        </w:tc>
        <w:tc>
          <w:tcPr>
            <w:tcW w:w="634" w:type="dxa"/>
          </w:tcPr>
          <w:p w:rsidR="0005387D" w:rsidRPr="0005387D" w:rsidRDefault="0005387D" w:rsidP="0005387D">
            <w:pPr>
              <w:ind w:left="0" w:right="0"/>
              <w:jc w:val="left"/>
              <w:rPr>
                <w:color w:val="auto"/>
                <w:sz w:val="20"/>
              </w:rPr>
            </w:pPr>
          </w:p>
        </w:tc>
        <w:tc>
          <w:tcPr>
            <w:tcW w:w="5437" w:type="dxa"/>
          </w:tcPr>
          <w:p w:rsidR="0005387D" w:rsidRPr="0005387D" w:rsidRDefault="0005387D" w:rsidP="0005387D">
            <w:pPr>
              <w:spacing w:line="249" w:lineRule="exact"/>
              <w:ind w:left="299" w:right="0"/>
              <w:jc w:val="left"/>
              <w:rPr>
                <w:color w:val="auto"/>
              </w:rPr>
            </w:pPr>
            <w:r w:rsidRPr="0005387D">
              <w:rPr>
                <w:color w:val="auto"/>
              </w:rPr>
              <w:t>of 26 will be used.</w:t>
            </w:r>
          </w:p>
        </w:tc>
      </w:tr>
      <w:tr w:rsidR="0005387D" w:rsidRPr="0005387D" w:rsidTr="00704982">
        <w:trPr>
          <w:trHeight w:val="383"/>
        </w:trPr>
        <w:tc>
          <w:tcPr>
            <w:tcW w:w="1997" w:type="dxa"/>
          </w:tcPr>
          <w:p w:rsidR="0005387D" w:rsidRPr="0005387D" w:rsidRDefault="0005387D" w:rsidP="0005387D">
            <w:pPr>
              <w:spacing w:before="123" w:line="239" w:lineRule="exact"/>
              <w:ind w:left="50" w:right="0"/>
              <w:jc w:val="left"/>
              <w:rPr>
                <w:rFonts w:ascii="Arial"/>
                <w:color w:val="auto"/>
              </w:rPr>
            </w:pPr>
            <w:r w:rsidRPr="0005387D">
              <w:rPr>
                <w:rFonts w:ascii="Arial"/>
                <w:color w:val="auto"/>
              </w:rPr>
              <w:t>EQ EXP</w:t>
            </w:r>
          </w:p>
        </w:tc>
        <w:tc>
          <w:tcPr>
            <w:tcW w:w="634" w:type="dxa"/>
          </w:tcPr>
          <w:p w:rsidR="0005387D" w:rsidRPr="0005387D" w:rsidRDefault="0005387D" w:rsidP="0005387D">
            <w:pPr>
              <w:spacing w:before="124" w:line="239" w:lineRule="exact"/>
              <w:ind w:left="0" w:right="82"/>
              <w:jc w:val="center"/>
              <w:rPr>
                <w:color w:val="auto"/>
              </w:rPr>
            </w:pPr>
            <w:r w:rsidRPr="0005387D">
              <w:rPr>
                <w:color w:val="auto"/>
                <w:w w:val="99"/>
              </w:rPr>
              <w:t>=</w:t>
            </w:r>
          </w:p>
        </w:tc>
        <w:tc>
          <w:tcPr>
            <w:tcW w:w="5437" w:type="dxa"/>
          </w:tcPr>
          <w:p w:rsidR="0005387D" w:rsidRPr="0005387D" w:rsidRDefault="0005387D" w:rsidP="0005387D">
            <w:pPr>
              <w:spacing w:before="124" w:line="239" w:lineRule="exact"/>
              <w:ind w:left="299" w:right="0"/>
              <w:jc w:val="left"/>
              <w:rPr>
                <w:color w:val="auto"/>
              </w:rPr>
            </w:pPr>
            <w:r w:rsidRPr="0005387D">
              <w:rPr>
                <w:color w:val="auto"/>
              </w:rPr>
              <w:t>The</w:t>
            </w:r>
            <w:r w:rsidRPr="0005387D">
              <w:rPr>
                <w:color w:val="auto"/>
                <w:spacing w:val="-17"/>
              </w:rPr>
              <w:t xml:space="preserve"> </w:t>
            </w:r>
            <w:r w:rsidRPr="0005387D">
              <w:rPr>
                <w:color w:val="auto"/>
              </w:rPr>
              <w:t>lag</w:t>
            </w:r>
            <w:r w:rsidRPr="0005387D">
              <w:rPr>
                <w:color w:val="auto"/>
                <w:spacing w:val="-17"/>
              </w:rPr>
              <w:t xml:space="preserve"> </w:t>
            </w:r>
            <w:r w:rsidRPr="0005387D">
              <w:rPr>
                <w:color w:val="auto"/>
              </w:rPr>
              <w:t>time</w:t>
            </w:r>
            <w:r w:rsidRPr="0005387D">
              <w:rPr>
                <w:color w:val="auto"/>
                <w:spacing w:val="-17"/>
              </w:rPr>
              <w:t xml:space="preserve"> </w:t>
            </w:r>
            <w:r w:rsidRPr="0005387D">
              <w:rPr>
                <w:color w:val="auto"/>
              </w:rPr>
              <w:t>equation</w:t>
            </w:r>
            <w:r w:rsidRPr="0005387D">
              <w:rPr>
                <w:color w:val="auto"/>
                <w:spacing w:val="-17"/>
              </w:rPr>
              <w:t xml:space="preserve"> </w:t>
            </w:r>
            <w:r w:rsidRPr="0005387D">
              <w:rPr>
                <w:color w:val="auto"/>
              </w:rPr>
              <w:t>exponent</w:t>
            </w:r>
            <w:r w:rsidRPr="0005387D">
              <w:rPr>
                <w:color w:val="auto"/>
                <w:spacing w:val="-18"/>
              </w:rPr>
              <w:t xml:space="preserve"> </w:t>
            </w:r>
            <w:r w:rsidRPr="0005387D">
              <w:rPr>
                <w:color w:val="auto"/>
              </w:rPr>
              <w:t>(Ne</w:t>
            </w:r>
            <w:r w:rsidRPr="0005387D">
              <w:rPr>
                <w:color w:val="auto"/>
                <w:spacing w:val="-18"/>
              </w:rPr>
              <w:t xml:space="preserve"> </w:t>
            </w:r>
            <w:r w:rsidRPr="0005387D">
              <w:rPr>
                <w:color w:val="auto"/>
              </w:rPr>
              <w:t>).</w:t>
            </w:r>
            <w:r w:rsidRPr="0005387D">
              <w:rPr>
                <w:color w:val="auto"/>
                <w:spacing w:val="-18"/>
              </w:rPr>
              <w:t xml:space="preserve"> </w:t>
            </w:r>
            <w:r w:rsidRPr="0005387D">
              <w:rPr>
                <w:color w:val="auto"/>
              </w:rPr>
              <w:t>Generally</w:t>
            </w:r>
            <w:r w:rsidRPr="0005387D">
              <w:rPr>
                <w:color w:val="auto"/>
                <w:spacing w:val="-15"/>
              </w:rPr>
              <w:t xml:space="preserve"> </w:t>
            </w:r>
            <w:r w:rsidRPr="0005387D">
              <w:rPr>
                <w:color w:val="auto"/>
              </w:rPr>
              <w:t>a</w:t>
            </w:r>
            <w:r w:rsidRPr="0005387D">
              <w:rPr>
                <w:color w:val="auto"/>
                <w:spacing w:val="-17"/>
              </w:rPr>
              <w:t xml:space="preserve"> </w:t>
            </w:r>
            <w:r w:rsidRPr="0005387D">
              <w:rPr>
                <w:color w:val="auto"/>
              </w:rPr>
              <w:t>value</w:t>
            </w:r>
            <w:r w:rsidRPr="0005387D">
              <w:rPr>
                <w:color w:val="auto"/>
                <w:spacing w:val="-2"/>
              </w:rPr>
              <w:t xml:space="preserve"> </w:t>
            </w:r>
            <w:r w:rsidRPr="0005387D">
              <w:rPr>
                <w:color w:val="auto"/>
              </w:rPr>
              <w:t>of</w:t>
            </w:r>
          </w:p>
        </w:tc>
      </w:tr>
      <w:tr w:rsidR="0005387D" w:rsidRPr="0005387D" w:rsidTr="00704982">
        <w:trPr>
          <w:trHeight w:val="254"/>
        </w:trPr>
        <w:tc>
          <w:tcPr>
            <w:tcW w:w="1997" w:type="dxa"/>
          </w:tcPr>
          <w:p w:rsidR="0005387D" w:rsidRPr="0005387D" w:rsidRDefault="0005387D" w:rsidP="0005387D">
            <w:pPr>
              <w:ind w:left="0" w:right="0"/>
              <w:jc w:val="left"/>
              <w:rPr>
                <w:color w:val="auto"/>
                <w:sz w:val="18"/>
              </w:rPr>
            </w:pPr>
          </w:p>
        </w:tc>
        <w:tc>
          <w:tcPr>
            <w:tcW w:w="634" w:type="dxa"/>
          </w:tcPr>
          <w:p w:rsidR="0005387D" w:rsidRPr="0005387D" w:rsidRDefault="0005387D" w:rsidP="0005387D">
            <w:pPr>
              <w:ind w:left="0" w:right="0"/>
              <w:jc w:val="left"/>
              <w:rPr>
                <w:color w:val="auto"/>
                <w:sz w:val="18"/>
              </w:rPr>
            </w:pPr>
          </w:p>
        </w:tc>
        <w:tc>
          <w:tcPr>
            <w:tcW w:w="5437" w:type="dxa"/>
          </w:tcPr>
          <w:p w:rsidR="0005387D" w:rsidRPr="0005387D" w:rsidRDefault="0005387D" w:rsidP="0005387D">
            <w:pPr>
              <w:spacing w:line="234" w:lineRule="exact"/>
              <w:ind w:left="299" w:right="0"/>
              <w:jc w:val="left"/>
              <w:rPr>
                <w:color w:val="auto"/>
              </w:rPr>
            </w:pPr>
            <w:r w:rsidRPr="0005387D">
              <w:rPr>
                <w:color w:val="auto"/>
              </w:rPr>
              <w:t>0.33 (Bureau of Reclamation) or 0.036 to 0.038 (Corps of</w:t>
            </w:r>
          </w:p>
        </w:tc>
      </w:tr>
      <w:tr w:rsidR="0005387D" w:rsidRPr="0005387D" w:rsidTr="00704982">
        <w:trPr>
          <w:trHeight w:val="254"/>
        </w:trPr>
        <w:tc>
          <w:tcPr>
            <w:tcW w:w="1997" w:type="dxa"/>
          </w:tcPr>
          <w:p w:rsidR="0005387D" w:rsidRPr="0005387D" w:rsidRDefault="0005387D" w:rsidP="0005387D">
            <w:pPr>
              <w:ind w:left="0" w:right="0"/>
              <w:jc w:val="left"/>
              <w:rPr>
                <w:color w:val="auto"/>
                <w:sz w:val="18"/>
              </w:rPr>
            </w:pPr>
          </w:p>
        </w:tc>
        <w:tc>
          <w:tcPr>
            <w:tcW w:w="634" w:type="dxa"/>
          </w:tcPr>
          <w:p w:rsidR="0005387D" w:rsidRPr="0005387D" w:rsidRDefault="0005387D" w:rsidP="0005387D">
            <w:pPr>
              <w:ind w:left="0" w:right="0"/>
              <w:jc w:val="left"/>
              <w:rPr>
                <w:color w:val="auto"/>
                <w:sz w:val="18"/>
              </w:rPr>
            </w:pPr>
          </w:p>
        </w:tc>
        <w:tc>
          <w:tcPr>
            <w:tcW w:w="5437" w:type="dxa"/>
          </w:tcPr>
          <w:p w:rsidR="0005387D" w:rsidRPr="0005387D" w:rsidRDefault="0005387D" w:rsidP="0005387D">
            <w:pPr>
              <w:spacing w:line="234" w:lineRule="exact"/>
              <w:ind w:left="299" w:right="0"/>
              <w:jc w:val="left"/>
              <w:rPr>
                <w:color w:val="auto"/>
              </w:rPr>
            </w:pPr>
            <w:r w:rsidRPr="0005387D">
              <w:rPr>
                <w:color w:val="auto"/>
              </w:rPr>
              <w:t>Engineers) should be used. If a value of 0.0 is entered, a</w:t>
            </w:r>
          </w:p>
        </w:tc>
      </w:tr>
      <w:tr w:rsidR="0005387D" w:rsidRPr="0005387D" w:rsidTr="00704982">
        <w:trPr>
          <w:trHeight w:val="380"/>
        </w:trPr>
        <w:tc>
          <w:tcPr>
            <w:tcW w:w="1997" w:type="dxa"/>
          </w:tcPr>
          <w:p w:rsidR="0005387D" w:rsidRPr="0005387D" w:rsidRDefault="0005387D" w:rsidP="0005387D">
            <w:pPr>
              <w:ind w:left="0" w:right="0"/>
              <w:jc w:val="left"/>
              <w:rPr>
                <w:color w:val="auto"/>
                <w:sz w:val="20"/>
              </w:rPr>
            </w:pPr>
          </w:p>
        </w:tc>
        <w:tc>
          <w:tcPr>
            <w:tcW w:w="634" w:type="dxa"/>
          </w:tcPr>
          <w:p w:rsidR="0005387D" w:rsidRPr="0005387D" w:rsidRDefault="0005387D" w:rsidP="0005387D">
            <w:pPr>
              <w:ind w:left="0" w:right="0"/>
              <w:jc w:val="left"/>
              <w:rPr>
                <w:color w:val="auto"/>
                <w:sz w:val="20"/>
              </w:rPr>
            </w:pPr>
          </w:p>
        </w:tc>
        <w:tc>
          <w:tcPr>
            <w:tcW w:w="5437" w:type="dxa"/>
          </w:tcPr>
          <w:p w:rsidR="0005387D" w:rsidRPr="0005387D" w:rsidRDefault="0005387D" w:rsidP="0005387D">
            <w:pPr>
              <w:spacing w:line="249" w:lineRule="exact"/>
              <w:ind w:left="299" w:right="0"/>
              <w:jc w:val="left"/>
              <w:rPr>
                <w:color w:val="auto"/>
              </w:rPr>
            </w:pPr>
            <w:r w:rsidRPr="0005387D">
              <w:rPr>
                <w:color w:val="auto"/>
              </w:rPr>
              <w:t>default value of 0.33 will be used.</w:t>
            </w:r>
          </w:p>
        </w:tc>
      </w:tr>
      <w:tr w:rsidR="0005387D" w:rsidRPr="0005387D" w:rsidTr="00704982">
        <w:trPr>
          <w:trHeight w:val="383"/>
        </w:trPr>
        <w:tc>
          <w:tcPr>
            <w:tcW w:w="1997" w:type="dxa"/>
          </w:tcPr>
          <w:p w:rsidR="0005387D" w:rsidRPr="0005387D" w:rsidRDefault="0005387D" w:rsidP="0005387D">
            <w:pPr>
              <w:spacing w:before="123" w:line="239" w:lineRule="exact"/>
              <w:ind w:left="50" w:right="0"/>
              <w:jc w:val="left"/>
              <w:rPr>
                <w:rFonts w:ascii="Arial"/>
                <w:color w:val="auto"/>
              </w:rPr>
            </w:pPr>
            <w:r w:rsidRPr="0005387D">
              <w:rPr>
                <w:rFonts w:ascii="Arial"/>
                <w:color w:val="auto"/>
              </w:rPr>
              <w:t>LAG TO TP FACT</w:t>
            </w:r>
          </w:p>
        </w:tc>
        <w:tc>
          <w:tcPr>
            <w:tcW w:w="634" w:type="dxa"/>
          </w:tcPr>
          <w:p w:rsidR="0005387D" w:rsidRPr="0005387D" w:rsidRDefault="0005387D" w:rsidP="0005387D">
            <w:pPr>
              <w:spacing w:before="124" w:line="238" w:lineRule="exact"/>
              <w:ind w:left="0" w:right="82"/>
              <w:jc w:val="center"/>
              <w:rPr>
                <w:color w:val="auto"/>
              </w:rPr>
            </w:pPr>
            <w:r w:rsidRPr="0005387D">
              <w:rPr>
                <w:color w:val="auto"/>
                <w:w w:val="99"/>
              </w:rPr>
              <w:t>=</w:t>
            </w:r>
          </w:p>
        </w:tc>
        <w:tc>
          <w:tcPr>
            <w:tcW w:w="5437" w:type="dxa"/>
          </w:tcPr>
          <w:p w:rsidR="0005387D" w:rsidRPr="0005387D" w:rsidRDefault="0005387D" w:rsidP="0005387D">
            <w:pPr>
              <w:spacing w:before="124" w:line="238" w:lineRule="exact"/>
              <w:ind w:left="299" w:right="0"/>
              <w:jc w:val="left"/>
              <w:rPr>
                <w:color w:val="auto"/>
              </w:rPr>
            </w:pPr>
            <w:r w:rsidRPr="0005387D">
              <w:rPr>
                <w:color w:val="auto"/>
              </w:rPr>
              <w:t>The</w:t>
            </w:r>
            <w:r w:rsidRPr="0005387D">
              <w:rPr>
                <w:color w:val="auto"/>
                <w:spacing w:val="-19"/>
              </w:rPr>
              <w:t xml:space="preserve"> </w:t>
            </w:r>
            <w:r w:rsidRPr="0005387D">
              <w:rPr>
                <w:color w:val="auto"/>
              </w:rPr>
              <w:t>lag</w:t>
            </w:r>
            <w:r w:rsidRPr="0005387D">
              <w:rPr>
                <w:color w:val="auto"/>
                <w:spacing w:val="-19"/>
              </w:rPr>
              <w:t xml:space="preserve"> </w:t>
            </w:r>
            <w:r w:rsidRPr="0005387D">
              <w:rPr>
                <w:color w:val="auto"/>
              </w:rPr>
              <w:t>time</w:t>
            </w:r>
            <w:r w:rsidRPr="0005387D">
              <w:rPr>
                <w:color w:val="auto"/>
                <w:spacing w:val="-19"/>
              </w:rPr>
              <w:t xml:space="preserve"> </w:t>
            </w:r>
            <w:r w:rsidRPr="0005387D">
              <w:rPr>
                <w:color w:val="auto"/>
              </w:rPr>
              <w:t>to</w:t>
            </w:r>
            <w:r w:rsidRPr="0005387D">
              <w:rPr>
                <w:color w:val="auto"/>
                <w:spacing w:val="-19"/>
              </w:rPr>
              <w:t xml:space="preserve"> </w:t>
            </w:r>
            <w:r w:rsidRPr="0005387D">
              <w:rPr>
                <w:color w:val="auto"/>
              </w:rPr>
              <w:t>time-to-peak</w:t>
            </w:r>
            <w:r w:rsidRPr="0005387D">
              <w:rPr>
                <w:color w:val="auto"/>
                <w:spacing w:val="-19"/>
              </w:rPr>
              <w:t xml:space="preserve"> </w:t>
            </w:r>
            <w:r w:rsidRPr="0005387D">
              <w:rPr>
                <w:color w:val="auto"/>
              </w:rPr>
              <w:t>conversion</w:t>
            </w:r>
            <w:r w:rsidRPr="0005387D">
              <w:rPr>
                <w:color w:val="auto"/>
                <w:spacing w:val="-3"/>
              </w:rPr>
              <w:t xml:space="preserve"> </w:t>
            </w:r>
            <w:r w:rsidRPr="0005387D">
              <w:rPr>
                <w:color w:val="auto"/>
              </w:rPr>
              <w:t>factor.</w:t>
            </w:r>
            <w:r w:rsidRPr="0005387D">
              <w:rPr>
                <w:color w:val="auto"/>
                <w:spacing w:val="-2"/>
              </w:rPr>
              <w:t xml:space="preserve"> </w:t>
            </w:r>
            <w:r w:rsidRPr="0005387D">
              <w:rPr>
                <w:color w:val="auto"/>
              </w:rPr>
              <w:t>This</w:t>
            </w:r>
            <w:r w:rsidRPr="0005387D">
              <w:rPr>
                <w:color w:val="auto"/>
                <w:spacing w:val="-2"/>
              </w:rPr>
              <w:t xml:space="preserve"> </w:t>
            </w:r>
            <w:r w:rsidRPr="0005387D">
              <w:rPr>
                <w:color w:val="auto"/>
              </w:rPr>
              <w:t>factor</w:t>
            </w:r>
          </w:p>
        </w:tc>
      </w:tr>
      <w:tr w:rsidR="0005387D" w:rsidRPr="0005387D" w:rsidTr="00704982">
        <w:trPr>
          <w:trHeight w:val="508"/>
        </w:trPr>
        <w:tc>
          <w:tcPr>
            <w:tcW w:w="1997" w:type="dxa"/>
          </w:tcPr>
          <w:p w:rsidR="0005387D" w:rsidRPr="0005387D" w:rsidRDefault="0005387D" w:rsidP="0005387D">
            <w:pPr>
              <w:ind w:left="0" w:right="0"/>
              <w:jc w:val="left"/>
              <w:rPr>
                <w:color w:val="auto"/>
                <w:sz w:val="20"/>
              </w:rPr>
            </w:pPr>
          </w:p>
        </w:tc>
        <w:tc>
          <w:tcPr>
            <w:tcW w:w="634" w:type="dxa"/>
          </w:tcPr>
          <w:p w:rsidR="0005387D" w:rsidRPr="0005387D" w:rsidRDefault="0005387D" w:rsidP="0005387D">
            <w:pPr>
              <w:ind w:left="0" w:right="0"/>
              <w:jc w:val="left"/>
              <w:rPr>
                <w:color w:val="auto"/>
                <w:sz w:val="20"/>
              </w:rPr>
            </w:pPr>
          </w:p>
        </w:tc>
        <w:tc>
          <w:tcPr>
            <w:tcW w:w="5437" w:type="dxa"/>
          </w:tcPr>
          <w:p w:rsidR="0005387D" w:rsidRPr="0005387D" w:rsidRDefault="0005387D" w:rsidP="0005387D">
            <w:pPr>
              <w:spacing w:line="265" w:lineRule="exact"/>
              <w:ind w:left="299" w:right="0"/>
              <w:jc w:val="left"/>
              <w:rPr>
                <w:color w:val="auto"/>
              </w:rPr>
            </w:pPr>
            <w:r w:rsidRPr="0005387D">
              <w:rPr>
                <w:color w:val="auto"/>
              </w:rPr>
              <w:t>is used to convert the lag time (L</w:t>
            </w:r>
            <w:r w:rsidRPr="0005387D">
              <w:rPr>
                <w:color w:val="auto"/>
                <w:position w:val="-4"/>
                <w:sz w:val="13"/>
              </w:rPr>
              <w:t xml:space="preserve">G </w:t>
            </w:r>
            <w:r w:rsidRPr="0005387D">
              <w:rPr>
                <w:color w:val="auto"/>
              </w:rPr>
              <w:t>) to a time to peak (tp)</w:t>
            </w:r>
          </w:p>
          <w:p w:rsidR="0005387D" w:rsidRPr="0005387D" w:rsidRDefault="0005387D" w:rsidP="0005387D">
            <w:pPr>
              <w:spacing w:line="224" w:lineRule="exact"/>
              <w:ind w:left="299" w:right="0"/>
              <w:jc w:val="left"/>
              <w:rPr>
                <w:color w:val="auto"/>
              </w:rPr>
            </w:pPr>
            <w:r w:rsidRPr="0005387D">
              <w:rPr>
                <w:color w:val="auto"/>
              </w:rPr>
              <w:t>that is used by the COMPUTE HYD and COMPUTE NM</w:t>
            </w:r>
          </w:p>
        </w:tc>
      </w:tr>
      <w:tr w:rsidR="0005387D" w:rsidRPr="0005387D" w:rsidTr="00704982">
        <w:trPr>
          <w:trHeight w:val="254"/>
        </w:trPr>
        <w:tc>
          <w:tcPr>
            <w:tcW w:w="1997" w:type="dxa"/>
          </w:tcPr>
          <w:p w:rsidR="0005387D" w:rsidRPr="0005387D" w:rsidRDefault="0005387D" w:rsidP="0005387D">
            <w:pPr>
              <w:ind w:left="0" w:right="0"/>
              <w:jc w:val="left"/>
              <w:rPr>
                <w:color w:val="auto"/>
                <w:sz w:val="18"/>
              </w:rPr>
            </w:pPr>
          </w:p>
        </w:tc>
        <w:tc>
          <w:tcPr>
            <w:tcW w:w="634" w:type="dxa"/>
          </w:tcPr>
          <w:p w:rsidR="0005387D" w:rsidRPr="0005387D" w:rsidRDefault="0005387D" w:rsidP="0005387D">
            <w:pPr>
              <w:ind w:left="0" w:right="0"/>
              <w:jc w:val="left"/>
              <w:rPr>
                <w:color w:val="auto"/>
                <w:sz w:val="18"/>
              </w:rPr>
            </w:pPr>
          </w:p>
        </w:tc>
        <w:tc>
          <w:tcPr>
            <w:tcW w:w="5437" w:type="dxa"/>
          </w:tcPr>
          <w:p w:rsidR="0005387D" w:rsidRPr="0005387D" w:rsidRDefault="0005387D" w:rsidP="0005387D">
            <w:pPr>
              <w:spacing w:line="234" w:lineRule="exact"/>
              <w:ind w:left="299" w:right="0"/>
              <w:jc w:val="left"/>
              <w:rPr>
                <w:color w:val="auto"/>
              </w:rPr>
            </w:pPr>
            <w:r w:rsidRPr="0005387D">
              <w:rPr>
                <w:color w:val="auto"/>
              </w:rPr>
              <w:t>HYD commands. It is suggested that a value of 0.0 be</w:t>
            </w:r>
          </w:p>
        </w:tc>
      </w:tr>
      <w:tr w:rsidR="0005387D" w:rsidRPr="0005387D" w:rsidTr="00704982">
        <w:trPr>
          <w:trHeight w:val="254"/>
        </w:trPr>
        <w:tc>
          <w:tcPr>
            <w:tcW w:w="1997" w:type="dxa"/>
          </w:tcPr>
          <w:p w:rsidR="0005387D" w:rsidRPr="0005387D" w:rsidRDefault="0005387D" w:rsidP="0005387D">
            <w:pPr>
              <w:ind w:left="0" w:right="0"/>
              <w:jc w:val="left"/>
              <w:rPr>
                <w:color w:val="auto"/>
                <w:sz w:val="18"/>
              </w:rPr>
            </w:pPr>
          </w:p>
        </w:tc>
        <w:tc>
          <w:tcPr>
            <w:tcW w:w="634" w:type="dxa"/>
          </w:tcPr>
          <w:p w:rsidR="0005387D" w:rsidRPr="0005387D" w:rsidRDefault="0005387D" w:rsidP="0005387D">
            <w:pPr>
              <w:ind w:left="0" w:right="0"/>
              <w:jc w:val="left"/>
              <w:rPr>
                <w:color w:val="auto"/>
                <w:sz w:val="18"/>
              </w:rPr>
            </w:pPr>
          </w:p>
        </w:tc>
        <w:tc>
          <w:tcPr>
            <w:tcW w:w="5437" w:type="dxa"/>
          </w:tcPr>
          <w:p w:rsidR="0005387D" w:rsidRPr="0005387D" w:rsidRDefault="0005387D" w:rsidP="0005387D">
            <w:pPr>
              <w:spacing w:line="234" w:lineRule="exact"/>
              <w:ind w:left="299" w:right="0"/>
              <w:jc w:val="left"/>
              <w:rPr>
                <w:color w:val="auto"/>
              </w:rPr>
            </w:pPr>
            <w:r w:rsidRPr="0005387D">
              <w:rPr>
                <w:color w:val="auto"/>
              </w:rPr>
              <w:t>entered, and the program will use a default value</w:t>
            </w:r>
            <w:r w:rsidRPr="0005387D">
              <w:rPr>
                <w:color w:val="auto"/>
                <w:spacing w:val="53"/>
              </w:rPr>
              <w:t xml:space="preserve"> </w:t>
            </w:r>
            <w:r w:rsidRPr="0005387D">
              <w:rPr>
                <w:color w:val="auto"/>
              </w:rPr>
              <w:t>of</w:t>
            </w:r>
          </w:p>
        </w:tc>
      </w:tr>
      <w:tr w:rsidR="0005387D" w:rsidRPr="0005387D" w:rsidTr="00704982">
        <w:trPr>
          <w:trHeight w:val="248"/>
        </w:trPr>
        <w:tc>
          <w:tcPr>
            <w:tcW w:w="1997" w:type="dxa"/>
          </w:tcPr>
          <w:p w:rsidR="0005387D" w:rsidRPr="0005387D" w:rsidRDefault="0005387D" w:rsidP="0005387D">
            <w:pPr>
              <w:ind w:left="0" w:right="0"/>
              <w:jc w:val="left"/>
              <w:rPr>
                <w:color w:val="auto"/>
                <w:sz w:val="18"/>
              </w:rPr>
            </w:pPr>
          </w:p>
        </w:tc>
        <w:tc>
          <w:tcPr>
            <w:tcW w:w="634" w:type="dxa"/>
          </w:tcPr>
          <w:p w:rsidR="0005387D" w:rsidRPr="0005387D" w:rsidRDefault="0005387D" w:rsidP="0005387D">
            <w:pPr>
              <w:ind w:left="0" w:right="0"/>
              <w:jc w:val="left"/>
              <w:rPr>
                <w:color w:val="auto"/>
                <w:sz w:val="18"/>
              </w:rPr>
            </w:pPr>
          </w:p>
        </w:tc>
        <w:tc>
          <w:tcPr>
            <w:tcW w:w="5437" w:type="dxa"/>
          </w:tcPr>
          <w:p w:rsidR="0005387D" w:rsidRPr="0005387D" w:rsidRDefault="0005387D" w:rsidP="0005387D">
            <w:pPr>
              <w:spacing w:line="229" w:lineRule="exact"/>
              <w:ind w:left="299" w:right="0"/>
              <w:jc w:val="left"/>
              <w:rPr>
                <w:color w:val="auto"/>
              </w:rPr>
            </w:pPr>
            <w:r w:rsidRPr="0005387D">
              <w:rPr>
                <w:color w:val="auto"/>
              </w:rPr>
              <w:t>0.888889 or (8 / 9).</w:t>
            </w:r>
          </w:p>
        </w:tc>
      </w:tr>
    </w:tbl>
    <w:p w:rsidR="00AF58A7" w:rsidRDefault="00AF58A7">
      <w:pPr>
        <w:pStyle w:val="BodyText"/>
        <w:spacing w:before="2"/>
      </w:pPr>
    </w:p>
    <w:p w:rsidR="00AF58A7" w:rsidRDefault="00EB71A8">
      <w:pPr>
        <w:pStyle w:val="BodyText"/>
        <w:spacing w:before="1"/>
        <w:ind w:left="1599"/>
      </w:pPr>
      <w:r>
        <w:t>For each sub-basin segment (NK) the following three data elements must be entered:</w:t>
      </w:r>
    </w:p>
    <w:p w:rsidR="00AF58A7" w:rsidRDefault="00AF58A7">
      <w:pPr>
        <w:pStyle w:val="BodyText"/>
        <w:spacing w:before="9"/>
      </w:pPr>
    </w:p>
    <w:tbl>
      <w:tblPr>
        <w:tblW w:w="0" w:type="auto"/>
        <w:tblInd w:w="1550" w:type="dxa"/>
        <w:tblLayout w:type="fixed"/>
        <w:tblCellMar>
          <w:left w:w="0" w:type="dxa"/>
          <w:right w:w="0" w:type="dxa"/>
        </w:tblCellMar>
        <w:tblLook w:val="01E0" w:firstRow="1" w:lastRow="1" w:firstColumn="1" w:lastColumn="1" w:noHBand="0" w:noVBand="0"/>
      </w:tblPr>
      <w:tblGrid>
        <w:gridCol w:w="1575"/>
        <w:gridCol w:w="1056"/>
        <w:gridCol w:w="5390"/>
      </w:tblGrid>
      <w:tr w:rsidR="0005387D" w:rsidRPr="0005387D" w:rsidTr="00704982">
        <w:trPr>
          <w:trHeight w:val="377"/>
        </w:trPr>
        <w:tc>
          <w:tcPr>
            <w:tcW w:w="1575" w:type="dxa"/>
          </w:tcPr>
          <w:p w:rsidR="0005387D" w:rsidRPr="0005387D" w:rsidRDefault="0005387D" w:rsidP="0005387D">
            <w:pPr>
              <w:spacing w:line="245" w:lineRule="exact"/>
              <w:ind w:left="50" w:right="0"/>
              <w:jc w:val="left"/>
              <w:rPr>
                <w:rFonts w:ascii="Arial"/>
                <w:color w:val="auto"/>
              </w:rPr>
            </w:pPr>
            <w:r w:rsidRPr="0005387D">
              <w:rPr>
                <w:rFonts w:ascii="Arial"/>
                <w:color w:val="auto"/>
              </w:rPr>
              <w:t>LENGTH</w:t>
            </w:r>
          </w:p>
        </w:tc>
        <w:tc>
          <w:tcPr>
            <w:tcW w:w="1056" w:type="dxa"/>
          </w:tcPr>
          <w:p w:rsidR="0005387D" w:rsidRPr="0005387D" w:rsidRDefault="0005387D" w:rsidP="0005387D">
            <w:pPr>
              <w:spacing w:line="246" w:lineRule="exact"/>
              <w:ind w:left="0" w:right="295"/>
              <w:jc w:val="right"/>
              <w:rPr>
                <w:color w:val="auto"/>
              </w:rPr>
            </w:pPr>
            <w:r w:rsidRPr="0005387D">
              <w:rPr>
                <w:color w:val="auto"/>
                <w:w w:val="99"/>
              </w:rPr>
              <w:t>=</w:t>
            </w:r>
          </w:p>
        </w:tc>
        <w:tc>
          <w:tcPr>
            <w:tcW w:w="5390" w:type="dxa"/>
          </w:tcPr>
          <w:p w:rsidR="0005387D" w:rsidRPr="0005387D" w:rsidRDefault="0005387D" w:rsidP="0005387D">
            <w:pPr>
              <w:spacing w:line="246" w:lineRule="exact"/>
              <w:ind w:left="299" w:right="0"/>
              <w:jc w:val="left"/>
              <w:rPr>
                <w:color w:val="auto"/>
              </w:rPr>
            </w:pPr>
            <w:r w:rsidRPr="0005387D">
              <w:rPr>
                <w:color w:val="auto"/>
              </w:rPr>
              <w:t>The segment length in feet.</w:t>
            </w:r>
          </w:p>
        </w:tc>
      </w:tr>
      <w:tr w:rsidR="0005387D" w:rsidRPr="0005387D" w:rsidTr="00704982">
        <w:trPr>
          <w:trHeight w:val="383"/>
        </w:trPr>
        <w:tc>
          <w:tcPr>
            <w:tcW w:w="1575" w:type="dxa"/>
          </w:tcPr>
          <w:p w:rsidR="0005387D" w:rsidRPr="0005387D" w:rsidRDefault="0005387D" w:rsidP="0005387D">
            <w:pPr>
              <w:spacing w:before="123" w:line="239" w:lineRule="exact"/>
              <w:ind w:left="50" w:right="0"/>
              <w:jc w:val="left"/>
              <w:rPr>
                <w:rFonts w:ascii="Arial"/>
                <w:color w:val="auto"/>
              </w:rPr>
            </w:pPr>
            <w:r w:rsidRPr="0005387D">
              <w:rPr>
                <w:rFonts w:ascii="Arial"/>
                <w:color w:val="auto"/>
              </w:rPr>
              <w:t>SLOPE</w:t>
            </w:r>
          </w:p>
        </w:tc>
        <w:tc>
          <w:tcPr>
            <w:tcW w:w="1056" w:type="dxa"/>
          </w:tcPr>
          <w:p w:rsidR="0005387D" w:rsidRPr="0005387D" w:rsidRDefault="0005387D" w:rsidP="0005387D">
            <w:pPr>
              <w:spacing w:before="124" w:line="239" w:lineRule="exact"/>
              <w:ind w:left="0" w:right="295"/>
              <w:jc w:val="right"/>
              <w:rPr>
                <w:color w:val="auto"/>
              </w:rPr>
            </w:pPr>
            <w:r w:rsidRPr="0005387D">
              <w:rPr>
                <w:color w:val="auto"/>
                <w:w w:val="99"/>
              </w:rPr>
              <w:t>=</w:t>
            </w:r>
          </w:p>
        </w:tc>
        <w:tc>
          <w:tcPr>
            <w:tcW w:w="5390" w:type="dxa"/>
          </w:tcPr>
          <w:p w:rsidR="0005387D" w:rsidRPr="0005387D" w:rsidRDefault="0005387D" w:rsidP="0005387D">
            <w:pPr>
              <w:spacing w:before="124" w:line="239" w:lineRule="exact"/>
              <w:ind w:left="299" w:right="0"/>
              <w:jc w:val="left"/>
              <w:rPr>
                <w:color w:val="auto"/>
              </w:rPr>
            </w:pPr>
            <w:r w:rsidRPr="0005387D">
              <w:rPr>
                <w:color w:val="auto"/>
              </w:rPr>
              <w:t>The</w:t>
            </w:r>
            <w:r w:rsidRPr="0005387D">
              <w:rPr>
                <w:color w:val="auto"/>
                <w:spacing w:val="-7"/>
              </w:rPr>
              <w:t xml:space="preserve"> </w:t>
            </w:r>
            <w:r w:rsidRPr="0005387D">
              <w:rPr>
                <w:color w:val="auto"/>
              </w:rPr>
              <w:t>segment</w:t>
            </w:r>
            <w:r w:rsidRPr="0005387D">
              <w:rPr>
                <w:color w:val="auto"/>
                <w:spacing w:val="-7"/>
              </w:rPr>
              <w:t xml:space="preserve"> </w:t>
            </w:r>
            <w:r w:rsidRPr="0005387D">
              <w:rPr>
                <w:color w:val="auto"/>
              </w:rPr>
              <w:t>slope</w:t>
            </w:r>
            <w:r w:rsidRPr="0005387D">
              <w:rPr>
                <w:color w:val="auto"/>
                <w:spacing w:val="-7"/>
              </w:rPr>
              <w:t xml:space="preserve"> </w:t>
            </w:r>
            <w:r w:rsidRPr="0005387D">
              <w:rPr>
                <w:color w:val="auto"/>
              </w:rPr>
              <w:t>in</w:t>
            </w:r>
            <w:r w:rsidRPr="0005387D">
              <w:rPr>
                <w:color w:val="auto"/>
                <w:spacing w:val="-7"/>
              </w:rPr>
              <w:t xml:space="preserve"> </w:t>
            </w:r>
            <w:r w:rsidRPr="0005387D">
              <w:rPr>
                <w:color w:val="auto"/>
              </w:rPr>
              <w:t>ft/ft.</w:t>
            </w:r>
            <w:r w:rsidRPr="0005387D">
              <w:rPr>
                <w:color w:val="auto"/>
                <w:spacing w:val="-7"/>
              </w:rPr>
              <w:t xml:space="preserve"> </w:t>
            </w:r>
            <w:r w:rsidRPr="0005387D">
              <w:rPr>
                <w:color w:val="auto"/>
              </w:rPr>
              <w:t>If</w:t>
            </w:r>
            <w:r w:rsidRPr="0005387D">
              <w:rPr>
                <w:color w:val="auto"/>
                <w:spacing w:val="-7"/>
              </w:rPr>
              <w:t xml:space="preserve"> </w:t>
            </w:r>
            <w:r w:rsidRPr="0005387D">
              <w:rPr>
                <w:color w:val="auto"/>
              </w:rPr>
              <w:t>the</w:t>
            </w:r>
            <w:r w:rsidRPr="0005387D">
              <w:rPr>
                <w:color w:val="auto"/>
                <w:spacing w:val="-7"/>
              </w:rPr>
              <w:t xml:space="preserve"> </w:t>
            </w:r>
            <w:r w:rsidRPr="0005387D">
              <w:rPr>
                <w:color w:val="auto"/>
              </w:rPr>
              <w:t>slope</w:t>
            </w:r>
            <w:r w:rsidRPr="0005387D">
              <w:rPr>
                <w:color w:val="auto"/>
                <w:spacing w:val="-7"/>
              </w:rPr>
              <w:t xml:space="preserve"> </w:t>
            </w:r>
            <w:r w:rsidRPr="0005387D">
              <w:rPr>
                <w:color w:val="auto"/>
              </w:rPr>
              <w:t>is</w:t>
            </w:r>
            <w:r w:rsidRPr="0005387D">
              <w:rPr>
                <w:color w:val="auto"/>
                <w:spacing w:val="-7"/>
              </w:rPr>
              <w:t xml:space="preserve"> </w:t>
            </w:r>
            <w:r w:rsidRPr="0005387D">
              <w:rPr>
                <w:color w:val="auto"/>
              </w:rPr>
              <w:t>greater</w:t>
            </w:r>
            <w:r w:rsidRPr="0005387D">
              <w:rPr>
                <w:color w:val="auto"/>
                <w:spacing w:val="-7"/>
              </w:rPr>
              <w:t xml:space="preserve"> </w:t>
            </w:r>
            <w:r w:rsidRPr="0005387D">
              <w:rPr>
                <w:color w:val="auto"/>
              </w:rPr>
              <w:t>than</w:t>
            </w:r>
            <w:r w:rsidRPr="0005387D">
              <w:rPr>
                <w:color w:val="auto"/>
                <w:spacing w:val="-7"/>
              </w:rPr>
              <w:t xml:space="preserve"> </w:t>
            </w:r>
            <w:r w:rsidRPr="0005387D">
              <w:rPr>
                <w:color w:val="auto"/>
              </w:rPr>
              <w:t>0.04</w:t>
            </w:r>
          </w:p>
        </w:tc>
      </w:tr>
      <w:tr w:rsidR="0005387D" w:rsidRPr="0005387D" w:rsidTr="00704982">
        <w:trPr>
          <w:trHeight w:val="254"/>
        </w:trPr>
        <w:tc>
          <w:tcPr>
            <w:tcW w:w="2631" w:type="dxa"/>
            <w:gridSpan w:val="2"/>
            <w:vMerge w:val="restart"/>
          </w:tcPr>
          <w:p w:rsidR="0005387D" w:rsidRPr="0005387D" w:rsidRDefault="0005387D" w:rsidP="0005387D">
            <w:pPr>
              <w:ind w:left="0" w:right="0"/>
              <w:jc w:val="left"/>
              <w:rPr>
                <w:color w:val="auto"/>
                <w:sz w:val="20"/>
              </w:rPr>
            </w:pPr>
          </w:p>
        </w:tc>
        <w:tc>
          <w:tcPr>
            <w:tcW w:w="5390" w:type="dxa"/>
          </w:tcPr>
          <w:p w:rsidR="0005387D" w:rsidRPr="0005387D" w:rsidRDefault="0005387D" w:rsidP="0005387D">
            <w:pPr>
              <w:spacing w:line="234" w:lineRule="exact"/>
              <w:ind w:left="299" w:right="0"/>
              <w:jc w:val="left"/>
              <w:rPr>
                <w:color w:val="auto"/>
              </w:rPr>
            </w:pPr>
            <w:r w:rsidRPr="0005387D">
              <w:rPr>
                <w:color w:val="auto"/>
              </w:rPr>
              <w:t>ft/ft and KN is greater than 0.021, the AHYMO program</w:t>
            </w:r>
          </w:p>
        </w:tc>
      </w:tr>
      <w:tr w:rsidR="0005387D" w:rsidRPr="0005387D" w:rsidTr="00704982">
        <w:trPr>
          <w:trHeight w:val="254"/>
        </w:trPr>
        <w:tc>
          <w:tcPr>
            <w:tcW w:w="2631" w:type="dxa"/>
            <w:gridSpan w:val="2"/>
            <w:vMerge/>
            <w:tcBorders>
              <w:top w:val="nil"/>
            </w:tcBorders>
          </w:tcPr>
          <w:p w:rsidR="0005387D" w:rsidRPr="0005387D" w:rsidRDefault="0005387D" w:rsidP="0005387D">
            <w:pPr>
              <w:ind w:left="0" w:right="0"/>
              <w:jc w:val="left"/>
              <w:rPr>
                <w:color w:val="auto"/>
                <w:sz w:val="2"/>
                <w:szCs w:val="2"/>
              </w:rPr>
            </w:pPr>
          </w:p>
        </w:tc>
        <w:tc>
          <w:tcPr>
            <w:tcW w:w="5390" w:type="dxa"/>
          </w:tcPr>
          <w:p w:rsidR="0005387D" w:rsidRPr="0005387D" w:rsidRDefault="0005387D" w:rsidP="0005387D">
            <w:pPr>
              <w:spacing w:line="234" w:lineRule="exact"/>
              <w:ind w:left="299" w:right="0"/>
              <w:jc w:val="left"/>
              <w:rPr>
                <w:color w:val="auto"/>
              </w:rPr>
            </w:pPr>
            <w:r w:rsidRPr="0005387D">
              <w:rPr>
                <w:color w:val="auto"/>
              </w:rPr>
              <w:t>will perform a steep slope adjustment using the</w:t>
            </w:r>
            <w:r w:rsidRPr="0005387D">
              <w:rPr>
                <w:color w:val="auto"/>
                <w:spacing w:val="50"/>
              </w:rPr>
              <w:t xml:space="preserve"> </w:t>
            </w:r>
            <w:r w:rsidRPr="0005387D">
              <w:rPr>
                <w:color w:val="auto"/>
              </w:rPr>
              <w:t>equation</w:t>
            </w:r>
          </w:p>
        </w:tc>
      </w:tr>
      <w:tr w:rsidR="0005387D" w:rsidRPr="0005387D" w:rsidTr="00704982">
        <w:trPr>
          <w:trHeight w:val="254"/>
        </w:trPr>
        <w:tc>
          <w:tcPr>
            <w:tcW w:w="2631" w:type="dxa"/>
            <w:gridSpan w:val="2"/>
            <w:vMerge/>
            <w:tcBorders>
              <w:top w:val="nil"/>
            </w:tcBorders>
          </w:tcPr>
          <w:p w:rsidR="0005387D" w:rsidRPr="0005387D" w:rsidRDefault="0005387D" w:rsidP="0005387D">
            <w:pPr>
              <w:ind w:left="0" w:right="0"/>
              <w:jc w:val="left"/>
              <w:rPr>
                <w:color w:val="auto"/>
                <w:sz w:val="2"/>
                <w:szCs w:val="2"/>
              </w:rPr>
            </w:pPr>
          </w:p>
        </w:tc>
        <w:tc>
          <w:tcPr>
            <w:tcW w:w="5390" w:type="dxa"/>
          </w:tcPr>
          <w:p w:rsidR="0005387D" w:rsidRPr="0005387D" w:rsidRDefault="0005387D" w:rsidP="0005387D">
            <w:pPr>
              <w:spacing w:line="234" w:lineRule="exact"/>
              <w:ind w:left="299" w:right="0"/>
              <w:jc w:val="left"/>
              <w:rPr>
                <w:color w:val="auto"/>
              </w:rPr>
            </w:pPr>
            <w:r w:rsidRPr="0005387D">
              <w:rPr>
                <w:color w:val="auto"/>
              </w:rPr>
              <w:t>described</w:t>
            </w:r>
            <w:r w:rsidRPr="0005387D">
              <w:rPr>
                <w:color w:val="auto"/>
                <w:spacing w:val="-25"/>
              </w:rPr>
              <w:t xml:space="preserve"> </w:t>
            </w:r>
            <w:r w:rsidRPr="0005387D">
              <w:rPr>
                <w:color w:val="auto"/>
              </w:rPr>
              <w:t>in</w:t>
            </w:r>
            <w:r w:rsidRPr="0005387D">
              <w:rPr>
                <w:color w:val="auto"/>
                <w:spacing w:val="-25"/>
              </w:rPr>
              <w:t xml:space="preserve"> </w:t>
            </w:r>
            <w:r w:rsidRPr="0005387D">
              <w:rPr>
                <w:color w:val="auto"/>
              </w:rPr>
              <w:t>the</w:t>
            </w:r>
            <w:r w:rsidRPr="0005387D">
              <w:rPr>
                <w:color w:val="auto"/>
                <w:spacing w:val="-25"/>
              </w:rPr>
              <w:t xml:space="preserve"> </w:t>
            </w:r>
            <w:r w:rsidRPr="0005387D">
              <w:rPr>
                <w:color w:val="auto"/>
              </w:rPr>
              <w:t>Upland/Lag</w:t>
            </w:r>
            <w:r w:rsidRPr="0005387D">
              <w:rPr>
                <w:color w:val="auto"/>
                <w:spacing w:val="-25"/>
              </w:rPr>
              <w:t xml:space="preserve"> </w:t>
            </w:r>
            <w:r w:rsidRPr="0005387D">
              <w:rPr>
                <w:color w:val="auto"/>
              </w:rPr>
              <w:t>Time</w:t>
            </w:r>
            <w:r w:rsidRPr="0005387D">
              <w:rPr>
                <w:color w:val="auto"/>
                <w:spacing w:val="-25"/>
              </w:rPr>
              <w:t xml:space="preserve"> </w:t>
            </w:r>
            <w:r w:rsidRPr="0005387D">
              <w:rPr>
                <w:color w:val="auto"/>
              </w:rPr>
              <w:t>method.</w:t>
            </w:r>
            <w:r w:rsidRPr="0005387D">
              <w:rPr>
                <w:color w:val="auto"/>
                <w:spacing w:val="-25"/>
              </w:rPr>
              <w:t xml:space="preserve"> </w:t>
            </w:r>
            <w:r w:rsidRPr="0005387D">
              <w:rPr>
                <w:color w:val="auto"/>
              </w:rPr>
              <w:t>To</w:t>
            </w:r>
            <w:r w:rsidRPr="0005387D">
              <w:rPr>
                <w:color w:val="auto"/>
                <w:spacing w:val="-25"/>
              </w:rPr>
              <w:t xml:space="preserve"> </w:t>
            </w:r>
            <w:r w:rsidRPr="0005387D">
              <w:rPr>
                <w:color w:val="auto"/>
              </w:rPr>
              <w:t>suppress</w:t>
            </w:r>
            <w:r w:rsidRPr="0005387D">
              <w:rPr>
                <w:color w:val="auto"/>
                <w:spacing w:val="-25"/>
              </w:rPr>
              <w:t xml:space="preserve"> </w:t>
            </w:r>
            <w:r w:rsidRPr="0005387D">
              <w:rPr>
                <w:color w:val="auto"/>
              </w:rPr>
              <w:t>the</w:t>
            </w:r>
          </w:p>
        </w:tc>
      </w:tr>
      <w:tr w:rsidR="0005387D" w:rsidRPr="0005387D" w:rsidTr="00704982">
        <w:trPr>
          <w:trHeight w:val="254"/>
        </w:trPr>
        <w:tc>
          <w:tcPr>
            <w:tcW w:w="2631" w:type="dxa"/>
            <w:gridSpan w:val="2"/>
            <w:vMerge/>
            <w:tcBorders>
              <w:top w:val="nil"/>
            </w:tcBorders>
          </w:tcPr>
          <w:p w:rsidR="0005387D" w:rsidRPr="0005387D" w:rsidRDefault="0005387D" w:rsidP="0005387D">
            <w:pPr>
              <w:ind w:left="0" w:right="0"/>
              <w:jc w:val="left"/>
              <w:rPr>
                <w:color w:val="auto"/>
                <w:sz w:val="2"/>
                <w:szCs w:val="2"/>
              </w:rPr>
            </w:pPr>
          </w:p>
        </w:tc>
        <w:tc>
          <w:tcPr>
            <w:tcW w:w="5390" w:type="dxa"/>
          </w:tcPr>
          <w:p w:rsidR="0005387D" w:rsidRPr="0005387D" w:rsidRDefault="0005387D" w:rsidP="0005387D">
            <w:pPr>
              <w:spacing w:line="234" w:lineRule="exact"/>
              <w:ind w:left="299" w:right="0"/>
              <w:jc w:val="left"/>
              <w:rPr>
                <w:color w:val="auto"/>
              </w:rPr>
            </w:pPr>
            <w:r w:rsidRPr="0005387D">
              <w:rPr>
                <w:color w:val="auto"/>
              </w:rPr>
              <w:t>steep</w:t>
            </w:r>
            <w:r w:rsidRPr="0005387D">
              <w:rPr>
                <w:color w:val="auto"/>
                <w:spacing w:val="-24"/>
              </w:rPr>
              <w:t xml:space="preserve"> </w:t>
            </w:r>
            <w:r w:rsidRPr="0005387D">
              <w:rPr>
                <w:color w:val="auto"/>
              </w:rPr>
              <w:t>slope</w:t>
            </w:r>
            <w:r w:rsidRPr="0005387D">
              <w:rPr>
                <w:color w:val="auto"/>
                <w:spacing w:val="-24"/>
              </w:rPr>
              <w:t xml:space="preserve"> </w:t>
            </w:r>
            <w:r w:rsidRPr="0005387D">
              <w:rPr>
                <w:color w:val="auto"/>
              </w:rPr>
              <w:t>adjustment,</w:t>
            </w:r>
            <w:r w:rsidRPr="0005387D">
              <w:rPr>
                <w:color w:val="auto"/>
                <w:spacing w:val="-24"/>
              </w:rPr>
              <w:t xml:space="preserve"> </w:t>
            </w:r>
            <w:r w:rsidRPr="0005387D">
              <w:rPr>
                <w:color w:val="auto"/>
              </w:rPr>
              <w:t>enter</w:t>
            </w:r>
            <w:r w:rsidRPr="0005387D">
              <w:rPr>
                <w:color w:val="auto"/>
                <w:spacing w:val="-24"/>
              </w:rPr>
              <w:t xml:space="preserve"> </w:t>
            </w:r>
            <w:r w:rsidRPr="0005387D">
              <w:rPr>
                <w:color w:val="auto"/>
              </w:rPr>
              <w:t>a</w:t>
            </w:r>
            <w:r w:rsidRPr="0005387D">
              <w:rPr>
                <w:color w:val="auto"/>
                <w:spacing w:val="-24"/>
              </w:rPr>
              <w:t xml:space="preserve"> </w:t>
            </w:r>
            <w:r w:rsidRPr="0005387D">
              <w:rPr>
                <w:color w:val="auto"/>
              </w:rPr>
              <w:t>negative</w:t>
            </w:r>
            <w:r w:rsidRPr="0005387D">
              <w:rPr>
                <w:color w:val="auto"/>
                <w:spacing w:val="-24"/>
              </w:rPr>
              <w:t xml:space="preserve"> </w:t>
            </w:r>
            <w:r w:rsidRPr="0005387D">
              <w:rPr>
                <w:color w:val="auto"/>
              </w:rPr>
              <w:t>value</w:t>
            </w:r>
            <w:r w:rsidRPr="0005387D">
              <w:rPr>
                <w:color w:val="auto"/>
                <w:spacing w:val="-24"/>
              </w:rPr>
              <w:t xml:space="preserve"> </w:t>
            </w:r>
            <w:r w:rsidRPr="0005387D">
              <w:rPr>
                <w:color w:val="auto"/>
              </w:rPr>
              <w:t>for</w:t>
            </w:r>
            <w:r w:rsidRPr="0005387D">
              <w:rPr>
                <w:color w:val="auto"/>
                <w:spacing w:val="-24"/>
              </w:rPr>
              <w:t xml:space="preserve"> </w:t>
            </w:r>
            <w:r w:rsidRPr="0005387D">
              <w:rPr>
                <w:color w:val="auto"/>
              </w:rPr>
              <w:t>the</w:t>
            </w:r>
            <w:r w:rsidRPr="0005387D">
              <w:rPr>
                <w:color w:val="auto"/>
                <w:spacing w:val="-24"/>
              </w:rPr>
              <w:t xml:space="preserve"> </w:t>
            </w:r>
            <w:r w:rsidRPr="0005387D">
              <w:rPr>
                <w:color w:val="auto"/>
              </w:rPr>
              <w:t>slope,</w:t>
            </w:r>
          </w:p>
        </w:tc>
      </w:tr>
      <w:tr w:rsidR="0005387D" w:rsidRPr="0005387D" w:rsidTr="00704982">
        <w:trPr>
          <w:trHeight w:val="254"/>
        </w:trPr>
        <w:tc>
          <w:tcPr>
            <w:tcW w:w="2631" w:type="dxa"/>
            <w:gridSpan w:val="2"/>
            <w:vMerge/>
            <w:tcBorders>
              <w:top w:val="nil"/>
            </w:tcBorders>
          </w:tcPr>
          <w:p w:rsidR="0005387D" w:rsidRPr="0005387D" w:rsidRDefault="0005387D" w:rsidP="0005387D">
            <w:pPr>
              <w:ind w:left="0" w:right="0"/>
              <w:jc w:val="left"/>
              <w:rPr>
                <w:color w:val="auto"/>
                <w:sz w:val="2"/>
                <w:szCs w:val="2"/>
              </w:rPr>
            </w:pPr>
          </w:p>
        </w:tc>
        <w:tc>
          <w:tcPr>
            <w:tcW w:w="5390" w:type="dxa"/>
          </w:tcPr>
          <w:p w:rsidR="0005387D" w:rsidRPr="0005387D" w:rsidRDefault="0005387D" w:rsidP="0005387D">
            <w:pPr>
              <w:spacing w:line="234" w:lineRule="exact"/>
              <w:ind w:left="299" w:right="0"/>
              <w:jc w:val="left"/>
              <w:rPr>
                <w:color w:val="auto"/>
              </w:rPr>
            </w:pPr>
            <w:r w:rsidRPr="0005387D">
              <w:rPr>
                <w:color w:val="auto"/>
              </w:rPr>
              <w:t>and the absolute value will be used in the Lag Time</w:t>
            </w:r>
          </w:p>
        </w:tc>
      </w:tr>
      <w:tr w:rsidR="0005387D" w:rsidRPr="0005387D" w:rsidTr="00704982">
        <w:trPr>
          <w:trHeight w:val="248"/>
        </w:trPr>
        <w:tc>
          <w:tcPr>
            <w:tcW w:w="2631" w:type="dxa"/>
            <w:gridSpan w:val="2"/>
            <w:vMerge/>
            <w:tcBorders>
              <w:top w:val="nil"/>
            </w:tcBorders>
          </w:tcPr>
          <w:p w:rsidR="0005387D" w:rsidRPr="0005387D" w:rsidRDefault="0005387D" w:rsidP="0005387D">
            <w:pPr>
              <w:ind w:left="0" w:right="0"/>
              <w:jc w:val="left"/>
              <w:rPr>
                <w:color w:val="auto"/>
                <w:sz w:val="2"/>
                <w:szCs w:val="2"/>
              </w:rPr>
            </w:pPr>
          </w:p>
        </w:tc>
        <w:tc>
          <w:tcPr>
            <w:tcW w:w="5390" w:type="dxa"/>
          </w:tcPr>
          <w:p w:rsidR="0005387D" w:rsidRPr="0005387D" w:rsidRDefault="0005387D" w:rsidP="0005387D">
            <w:pPr>
              <w:spacing w:line="229" w:lineRule="exact"/>
              <w:ind w:left="299" w:right="0"/>
              <w:jc w:val="left"/>
              <w:rPr>
                <w:color w:val="auto"/>
              </w:rPr>
            </w:pPr>
            <w:r w:rsidRPr="0005387D">
              <w:rPr>
                <w:color w:val="auto"/>
              </w:rPr>
              <w:t>equation.</w:t>
            </w:r>
          </w:p>
        </w:tc>
      </w:tr>
    </w:tbl>
    <w:p w:rsidR="00AF58A7" w:rsidRDefault="00AF58A7">
      <w:pPr>
        <w:spacing w:line="229" w:lineRule="exact"/>
        <w:sectPr w:rsidR="00AF58A7">
          <w:type w:val="continuous"/>
          <w:pgSz w:w="12240" w:h="15840"/>
          <w:pgMar w:top="1500" w:right="960" w:bottom="280" w:left="1280" w:header="720" w:footer="720" w:gutter="0"/>
          <w:cols w:space="720"/>
        </w:sectPr>
      </w:pPr>
    </w:p>
    <w:p w:rsidR="00AF58A7" w:rsidRDefault="00AF58A7">
      <w:pPr>
        <w:pStyle w:val="BodyText"/>
        <w:spacing w:before="10"/>
        <w:rPr>
          <w:rFonts w:ascii="Arial"/>
          <w:b/>
          <w:sz w:val="18"/>
        </w:rPr>
      </w:pPr>
    </w:p>
    <w:p w:rsidR="00AF58A7" w:rsidRDefault="00EB71A8" w:rsidP="001057DB">
      <w:pPr>
        <w:pStyle w:val="BodyText"/>
        <w:tabs>
          <w:tab w:val="left" w:pos="3759"/>
          <w:tab w:val="left" w:pos="4479"/>
        </w:tabs>
        <w:ind w:left="4480" w:hanging="3130"/>
      </w:pPr>
      <w:r>
        <w:rPr>
          <w:rFonts w:ascii="Arial"/>
        </w:rPr>
        <w:t>KN</w:t>
      </w:r>
      <w:r>
        <w:rPr>
          <w:rFonts w:ascii="Arial"/>
        </w:rPr>
        <w:tab/>
      </w:r>
      <w:r>
        <w:t>=</w:t>
      </w:r>
      <w:r>
        <w:tab/>
        <w:t>Lag Time Equation Basin Factor. The Basin Factor is based</w:t>
      </w:r>
      <w:r>
        <w:rPr>
          <w:spacing w:val="-9"/>
        </w:rPr>
        <w:t xml:space="preserve"> </w:t>
      </w:r>
      <w:r>
        <w:t>on</w:t>
      </w:r>
      <w:r>
        <w:rPr>
          <w:spacing w:val="-9"/>
        </w:rPr>
        <w:t xml:space="preserve"> </w:t>
      </w:r>
      <w:r>
        <w:t>an</w:t>
      </w:r>
      <w:r>
        <w:rPr>
          <w:spacing w:val="-9"/>
        </w:rPr>
        <w:t xml:space="preserve"> </w:t>
      </w:r>
      <w:r>
        <w:t>estimate</w:t>
      </w:r>
      <w:r>
        <w:rPr>
          <w:spacing w:val="-9"/>
        </w:rPr>
        <w:t xml:space="preserve"> </w:t>
      </w:r>
      <w:r>
        <w:t>of</w:t>
      </w:r>
      <w:r>
        <w:rPr>
          <w:spacing w:val="-9"/>
        </w:rPr>
        <w:t xml:space="preserve"> </w:t>
      </w:r>
      <w:r>
        <w:t>the</w:t>
      </w:r>
      <w:r>
        <w:rPr>
          <w:spacing w:val="-9"/>
        </w:rPr>
        <w:t xml:space="preserve"> </w:t>
      </w:r>
      <w:r>
        <w:t>average</w:t>
      </w:r>
      <w:r>
        <w:rPr>
          <w:spacing w:val="-9"/>
        </w:rPr>
        <w:t xml:space="preserve"> </w:t>
      </w:r>
      <w:r>
        <w:t>Manning's</w:t>
      </w:r>
      <w:r>
        <w:rPr>
          <w:spacing w:val="-8"/>
        </w:rPr>
        <w:t xml:space="preserve"> </w:t>
      </w:r>
      <w:r>
        <w:t>n</w:t>
      </w:r>
      <w:r>
        <w:rPr>
          <w:spacing w:val="-8"/>
        </w:rPr>
        <w:t xml:space="preserve"> </w:t>
      </w:r>
      <w:r>
        <w:t>value</w:t>
      </w:r>
      <w:r>
        <w:rPr>
          <w:spacing w:val="-8"/>
        </w:rPr>
        <w:t xml:space="preserve"> </w:t>
      </w:r>
      <w:r>
        <w:t>for the</w:t>
      </w:r>
      <w:r>
        <w:rPr>
          <w:spacing w:val="-17"/>
        </w:rPr>
        <w:t xml:space="preserve"> </w:t>
      </w:r>
      <w:r>
        <w:t>principal</w:t>
      </w:r>
      <w:r>
        <w:rPr>
          <w:spacing w:val="-17"/>
        </w:rPr>
        <w:t xml:space="preserve"> </w:t>
      </w:r>
      <w:r>
        <w:t>watercourses</w:t>
      </w:r>
      <w:r>
        <w:rPr>
          <w:spacing w:val="-17"/>
        </w:rPr>
        <w:t xml:space="preserve"> </w:t>
      </w:r>
      <w:r>
        <w:t>in</w:t>
      </w:r>
      <w:r>
        <w:rPr>
          <w:spacing w:val="-17"/>
        </w:rPr>
        <w:t xml:space="preserve"> </w:t>
      </w:r>
      <w:r>
        <w:t>the</w:t>
      </w:r>
      <w:r>
        <w:rPr>
          <w:spacing w:val="-17"/>
        </w:rPr>
        <w:t xml:space="preserve"> </w:t>
      </w:r>
      <w:r>
        <w:t>drainage</w:t>
      </w:r>
      <w:r>
        <w:rPr>
          <w:spacing w:val="-17"/>
        </w:rPr>
        <w:t xml:space="preserve"> </w:t>
      </w:r>
      <w:r>
        <w:t>basin.</w:t>
      </w:r>
      <w:r>
        <w:rPr>
          <w:spacing w:val="-17"/>
        </w:rPr>
        <w:t xml:space="preserve"> </w:t>
      </w:r>
      <w:r>
        <w:t>If</w:t>
      </w:r>
      <w:r>
        <w:rPr>
          <w:spacing w:val="-17"/>
        </w:rPr>
        <w:t xml:space="preserve"> </w:t>
      </w:r>
      <w:r>
        <w:t>a</w:t>
      </w:r>
      <w:r>
        <w:rPr>
          <w:spacing w:val="-17"/>
        </w:rPr>
        <w:t xml:space="preserve"> </w:t>
      </w:r>
      <w:r>
        <w:t>single segment</w:t>
      </w:r>
      <w:r>
        <w:rPr>
          <w:spacing w:val="-11"/>
        </w:rPr>
        <w:t xml:space="preserve"> </w:t>
      </w:r>
      <w:r>
        <w:t>is</w:t>
      </w:r>
      <w:r>
        <w:rPr>
          <w:spacing w:val="-11"/>
        </w:rPr>
        <w:t xml:space="preserve"> </w:t>
      </w:r>
      <w:r>
        <w:t>used,</w:t>
      </w:r>
      <w:r>
        <w:rPr>
          <w:spacing w:val="-11"/>
        </w:rPr>
        <w:t xml:space="preserve"> </w:t>
      </w:r>
      <w:r>
        <w:t>input</w:t>
      </w:r>
      <w:r>
        <w:rPr>
          <w:spacing w:val="-10"/>
        </w:rPr>
        <w:t xml:space="preserve"> </w:t>
      </w:r>
      <w:r>
        <w:t>a</w:t>
      </w:r>
      <w:r>
        <w:rPr>
          <w:spacing w:val="-10"/>
        </w:rPr>
        <w:t xml:space="preserve"> </w:t>
      </w:r>
      <w:r>
        <w:t>factor</w:t>
      </w:r>
      <w:r>
        <w:rPr>
          <w:spacing w:val="-9"/>
        </w:rPr>
        <w:t xml:space="preserve"> </w:t>
      </w:r>
      <w:r>
        <w:t>weighted</w:t>
      </w:r>
      <w:r>
        <w:rPr>
          <w:spacing w:val="-10"/>
        </w:rPr>
        <w:t xml:space="preserve"> </w:t>
      </w:r>
      <w:r>
        <w:t>by</w:t>
      </w:r>
      <w:r>
        <w:rPr>
          <w:spacing w:val="-9"/>
        </w:rPr>
        <w:t xml:space="preserve"> </w:t>
      </w:r>
      <w:r>
        <w:t>stream</w:t>
      </w:r>
      <w:r>
        <w:rPr>
          <w:spacing w:val="-12"/>
        </w:rPr>
        <w:t xml:space="preserve"> </w:t>
      </w:r>
      <w:r>
        <w:t>length. See Table G3 in this section for suggested values. If a value</w:t>
      </w:r>
      <w:r>
        <w:rPr>
          <w:spacing w:val="-5"/>
        </w:rPr>
        <w:t xml:space="preserve"> </w:t>
      </w:r>
      <w:r>
        <w:t>of</w:t>
      </w:r>
      <w:r>
        <w:rPr>
          <w:spacing w:val="-5"/>
        </w:rPr>
        <w:t xml:space="preserve"> </w:t>
      </w:r>
      <w:r>
        <w:t>0.0</w:t>
      </w:r>
      <w:r>
        <w:rPr>
          <w:spacing w:val="-5"/>
        </w:rPr>
        <w:t xml:space="preserve"> </w:t>
      </w:r>
      <w:r>
        <w:t>is</w:t>
      </w:r>
      <w:r>
        <w:rPr>
          <w:spacing w:val="-5"/>
        </w:rPr>
        <w:t xml:space="preserve"> </w:t>
      </w:r>
      <w:r>
        <w:t>entered</w:t>
      </w:r>
      <w:r>
        <w:rPr>
          <w:spacing w:val="-5"/>
        </w:rPr>
        <w:t xml:space="preserve"> </w:t>
      </w:r>
      <w:r>
        <w:t>for</w:t>
      </w:r>
      <w:r>
        <w:rPr>
          <w:spacing w:val="-4"/>
        </w:rPr>
        <w:t xml:space="preserve"> </w:t>
      </w:r>
      <w:r>
        <w:t>the</w:t>
      </w:r>
      <w:r>
        <w:rPr>
          <w:spacing w:val="-5"/>
        </w:rPr>
        <w:t xml:space="preserve"> </w:t>
      </w:r>
      <w:r>
        <w:t>basin</w:t>
      </w:r>
      <w:r>
        <w:rPr>
          <w:spacing w:val="-5"/>
        </w:rPr>
        <w:t xml:space="preserve"> </w:t>
      </w:r>
      <w:r>
        <w:t>factor,</w:t>
      </w:r>
      <w:r>
        <w:rPr>
          <w:spacing w:val="-5"/>
        </w:rPr>
        <w:t xml:space="preserve"> </w:t>
      </w:r>
      <w:r>
        <w:t>a</w:t>
      </w:r>
      <w:r>
        <w:rPr>
          <w:spacing w:val="-5"/>
        </w:rPr>
        <w:t xml:space="preserve"> </w:t>
      </w:r>
      <w:r>
        <w:t>default</w:t>
      </w:r>
      <w:r>
        <w:rPr>
          <w:spacing w:val="-5"/>
        </w:rPr>
        <w:t xml:space="preserve"> </w:t>
      </w:r>
      <w:r>
        <w:t>value of 0.016 (for high density urban) will be</w:t>
      </w:r>
      <w:r>
        <w:rPr>
          <w:spacing w:val="-2"/>
        </w:rPr>
        <w:t xml:space="preserve"> </w:t>
      </w:r>
      <w:r>
        <w:t>used.</w:t>
      </w:r>
    </w:p>
    <w:p w:rsidR="00AF58A7" w:rsidRDefault="00AF58A7">
      <w:pPr>
        <w:pStyle w:val="BodyText"/>
        <w:rPr>
          <w:sz w:val="23"/>
        </w:rPr>
      </w:pPr>
    </w:p>
    <w:p w:rsidR="00AF58A7" w:rsidRDefault="00EB71A8" w:rsidP="001057DB">
      <w:pPr>
        <w:pStyle w:val="BodyText"/>
        <w:ind w:left="1120" w:firstLine="230"/>
        <w:jc w:val="center"/>
      </w:pPr>
      <w:r>
        <w:t>Following entry of the Length-Slope-KN segment data, the following data must be entered:</w:t>
      </w:r>
    </w:p>
    <w:p w:rsidR="00AF58A7" w:rsidRDefault="00AF58A7">
      <w:pPr>
        <w:pStyle w:val="BodyText"/>
      </w:pPr>
    </w:p>
    <w:p w:rsidR="00AF58A7" w:rsidRDefault="00EB71A8" w:rsidP="001057DB">
      <w:pPr>
        <w:pStyle w:val="BodyText"/>
        <w:spacing w:before="1"/>
        <w:ind w:left="878" w:firstLine="472"/>
        <w:rPr>
          <w:rFonts w:ascii="Arial"/>
        </w:rPr>
      </w:pPr>
      <w:r>
        <w:rPr>
          <w:rFonts w:ascii="Arial"/>
        </w:rPr>
        <w:t>CENTROID DISTANCE or</w:t>
      </w:r>
    </w:p>
    <w:p w:rsidR="00AF58A7" w:rsidRDefault="00EB71A8" w:rsidP="0005387D">
      <w:pPr>
        <w:pStyle w:val="BodyText"/>
        <w:tabs>
          <w:tab w:val="left" w:pos="4000"/>
        </w:tabs>
        <w:spacing w:line="270" w:lineRule="exact"/>
        <w:ind w:left="3960" w:hanging="2610"/>
      </w:pPr>
      <w:r>
        <w:rPr>
          <w:rFonts w:ascii="Arial"/>
        </w:rPr>
        <w:t>CENTROID</w:t>
      </w:r>
      <w:r>
        <w:rPr>
          <w:rFonts w:ascii="Arial"/>
          <w:spacing w:val="-6"/>
        </w:rPr>
        <w:t xml:space="preserve"> </w:t>
      </w:r>
      <w:r>
        <w:rPr>
          <w:rFonts w:ascii="Arial"/>
        </w:rPr>
        <w:t>RATIO</w:t>
      </w:r>
      <w:r>
        <w:rPr>
          <w:rFonts w:ascii="Arial"/>
        </w:rPr>
        <w:tab/>
      </w:r>
      <w:r>
        <w:t>Lag Time Equation distance to centroid (L</w:t>
      </w:r>
      <w:r>
        <w:rPr>
          <w:position w:val="-4"/>
          <w:sz w:val="13"/>
        </w:rPr>
        <w:t>CA</w:t>
      </w:r>
      <w:r>
        <w:t>). Enter</w:t>
      </w:r>
      <w:r>
        <w:rPr>
          <w:spacing w:val="51"/>
        </w:rPr>
        <w:t xml:space="preserve"> </w:t>
      </w:r>
      <w:r>
        <w:t>the</w:t>
      </w:r>
      <w:r w:rsidR="0005387D">
        <w:t xml:space="preserve"> </w:t>
      </w:r>
      <w:r>
        <w:t>distance in feet from the point of concentration to the point</w:t>
      </w:r>
      <w:r w:rsidR="0005387D">
        <w:t xml:space="preserve"> </w:t>
      </w:r>
      <w:r>
        <w:t>opposite</w:t>
      </w:r>
      <w:r>
        <w:rPr>
          <w:spacing w:val="-9"/>
        </w:rPr>
        <w:t xml:space="preserve"> </w:t>
      </w:r>
      <w:r>
        <w:t>the</w:t>
      </w:r>
      <w:r>
        <w:rPr>
          <w:spacing w:val="-9"/>
        </w:rPr>
        <w:t xml:space="preserve"> </w:t>
      </w:r>
      <w:r>
        <w:t>centroid</w:t>
      </w:r>
      <w:r>
        <w:rPr>
          <w:spacing w:val="-11"/>
        </w:rPr>
        <w:t xml:space="preserve"> </w:t>
      </w:r>
      <w:r>
        <w:t>of</w:t>
      </w:r>
      <w:r>
        <w:rPr>
          <w:spacing w:val="-11"/>
        </w:rPr>
        <w:t xml:space="preserve"> </w:t>
      </w:r>
      <w:r>
        <w:t>the</w:t>
      </w:r>
      <w:r>
        <w:rPr>
          <w:spacing w:val="-11"/>
        </w:rPr>
        <w:t xml:space="preserve"> </w:t>
      </w:r>
      <w:r>
        <w:t>sub-basin.</w:t>
      </w:r>
      <w:r>
        <w:rPr>
          <w:spacing w:val="-11"/>
        </w:rPr>
        <w:t xml:space="preserve"> </w:t>
      </w:r>
      <w:r>
        <w:t>If</w:t>
      </w:r>
      <w:r>
        <w:rPr>
          <w:spacing w:val="-11"/>
        </w:rPr>
        <w:t xml:space="preserve"> </w:t>
      </w:r>
      <w:r>
        <w:t>the</w:t>
      </w:r>
      <w:r>
        <w:rPr>
          <w:spacing w:val="-11"/>
        </w:rPr>
        <w:t xml:space="preserve"> </w:t>
      </w:r>
      <w:r>
        <w:t>value</w:t>
      </w:r>
      <w:r>
        <w:rPr>
          <w:spacing w:val="-9"/>
        </w:rPr>
        <w:t xml:space="preserve"> </w:t>
      </w:r>
      <w:r>
        <w:t>input</w:t>
      </w:r>
      <w:r>
        <w:rPr>
          <w:spacing w:val="-9"/>
        </w:rPr>
        <w:t xml:space="preserve"> </w:t>
      </w:r>
      <w:r>
        <w:t>is less</w:t>
      </w:r>
      <w:r>
        <w:rPr>
          <w:spacing w:val="-12"/>
        </w:rPr>
        <w:t xml:space="preserve"> </w:t>
      </w:r>
      <w:r>
        <w:t>than</w:t>
      </w:r>
      <w:r>
        <w:rPr>
          <w:spacing w:val="-12"/>
        </w:rPr>
        <w:t xml:space="preserve"> </w:t>
      </w:r>
      <w:r>
        <w:t>1.0,</w:t>
      </w:r>
      <w:r>
        <w:rPr>
          <w:spacing w:val="-11"/>
        </w:rPr>
        <w:t xml:space="preserve"> </w:t>
      </w:r>
      <w:r>
        <w:t>the</w:t>
      </w:r>
      <w:r>
        <w:rPr>
          <w:spacing w:val="-11"/>
        </w:rPr>
        <w:t xml:space="preserve"> </w:t>
      </w:r>
      <w:r>
        <w:t>value</w:t>
      </w:r>
      <w:r>
        <w:rPr>
          <w:spacing w:val="-11"/>
        </w:rPr>
        <w:t xml:space="preserve"> </w:t>
      </w:r>
      <w:r>
        <w:t>is</w:t>
      </w:r>
      <w:r>
        <w:rPr>
          <w:spacing w:val="-12"/>
        </w:rPr>
        <w:t xml:space="preserve"> </w:t>
      </w:r>
      <w:r>
        <w:t>used</w:t>
      </w:r>
      <w:r>
        <w:rPr>
          <w:spacing w:val="-12"/>
        </w:rPr>
        <w:t xml:space="preserve"> </w:t>
      </w:r>
      <w:r>
        <w:t>as</w:t>
      </w:r>
      <w:r>
        <w:rPr>
          <w:spacing w:val="-12"/>
        </w:rPr>
        <w:t xml:space="preserve"> </w:t>
      </w:r>
      <w:r>
        <w:t>a</w:t>
      </w:r>
      <w:r>
        <w:rPr>
          <w:spacing w:val="-12"/>
        </w:rPr>
        <w:t xml:space="preserve"> </w:t>
      </w:r>
      <w:r>
        <w:t>ratio</w:t>
      </w:r>
      <w:r>
        <w:rPr>
          <w:spacing w:val="-12"/>
        </w:rPr>
        <w:t xml:space="preserve"> </w:t>
      </w:r>
      <w:r>
        <w:t>of</w:t>
      </w:r>
      <w:r>
        <w:rPr>
          <w:spacing w:val="-12"/>
        </w:rPr>
        <w:t xml:space="preserve"> </w:t>
      </w:r>
      <w:r>
        <w:t>the</w:t>
      </w:r>
      <w:r>
        <w:rPr>
          <w:spacing w:val="-12"/>
        </w:rPr>
        <w:t xml:space="preserve"> </w:t>
      </w:r>
      <w:r>
        <w:t>overall</w:t>
      </w:r>
      <w:r>
        <w:rPr>
          <w:spacing w:val="-12"/>
        </w:rPr>
        <w:t xml:space="preserve"> </w:t>
      </w:r>
      <w:r>
        <w:t>sub- basin length. If a value of 0.0 is entered for the Centroid Ratio, a default value of 0.50 will be</w:t>
      </w:r>
      <w:r>
        <w:rPr>
          <w:spacing w:val="-2"/>
        </w:rPr>
        <w:t xml:space="preserve"> </w:t>
      </w:r>
      <w:r>
        <w:t>used.</w:t>
      </w:r>
    </w:p>
    <w:p w:rsidR="00AF58A7" w:rsidRDefault="00AF58A7">
      <w:pPr>
        <w:pStyle w:val="BodyText"/>
        <w:spacing w:before="1"/>
        <w:rPr>
          <w:sz w:val="23"/>
        </w:rPr>
      </w:pPr>
    </w:p>
    <w:p w:rsidR="00AF58A7" w:rsidRDefault="00EB71A8" w:rsidP="007466C4">
      <w:pPr>
        <w:pStyle w:val="noTOCHeading1"/>
      </w:pPr>
      <w:r>
        <w:t>EXAMPLES FOR LAG TIME METHOD:</w:t>
      </w:r>
    </w:p>
    <w:p w:rsidR="00AF58A7" w:rsidRDefault="00AF58A7">
      <w:pPr>
        <w:pStyle w:val="BodyText"/>
        <w:spacing w:before="5"/>
        <w:rPr>
          <w:rFonts w:ascii="Arial"/>
          <w:b/>
          <w:sz w:val="23"/>
        </w:rPr>
      </w:pPr>
    </w:p>
    <w:p w:rsidR="00AF58A7" w:rsidRDefault="00EB71A8" w:rsidP="0005387D">
      <w:pPr>
        <w:pStyle w:val="ListParagraph"/>
        <w:numPr>
          <w:ilvl w:val="0"/>
          <w:numId w:val="28"/>
        </w:numPr>
        <w:tabs>
          <w:tab w:val="left" w:pos="1145"/>
          <w:tab w:val="left" w:pos="3759"/>
        </w:tabs>
        <w:spacing w:line="211" w:lineRule="auto"/>
        <w:ind w:right="537" w:firstLine="0"/>
        <w:jc w:val="left"/>
        <w:rPr>
          <w:rFonts w:ascii="Courier New"/>
        </w:rPr>
      </w:pPr>
      <w:r>
        <w:rPr>
          <w:rFonts w:ascii="Courier New"/>
        </w:rPr>
        <w:t>COMPUTE THE LAG TIME FOR A SINGLE SEGMENT USING DEFAULT</w:t>
      </w:r>
      <w:r>
        <w:rPr>
          <w:rFonts w:ascii="Courier New"/>
          <w:spacing w:val="-14"/>
        </w:rPr>
        <w:t xml:space="preserve"> </w:t>
      </w:r>
      <w:r>
        <w:rPr>
          <w:rFonts w:ascii="Courier New"/>
        </w:rPr>
        <w:t>FACTORS COMPUTE</w:t>
      </w:r>
      <w:r>
        <w:rPr>
          <w:rFonts w:ascii="Courier New"/>
          <w:spacing w:val="-1"/>
        </w:rPr>
        <w:t xml:space="preserve"> </w:t>
      </w:r>
      <w:r>
        <w:rPr>
          <w:rFonts w:ascii="Courier New"/>
        </w:rPr>
        <w:t>LT</w:t>
      </w:r>
      <w:r>
        <w:rPr>
          <w:rFonts w:ascii="Courier New"/>
          <w:spacing w:val="-1"/>
        </w:rPr>
        <w:t xml:space="preserve"> </w:t>
      </w:r>
      <w:r>
        <w:rPr>
          <w:rFonts w:ascii="Courier New"/>
        </w:rPr>
        <w:t>TP</w:t>
      </w:r>
      <w:r>
        <w:rPr>
          <w:rFonts w:ascii="Courier New"/>
        </w:rPr>
        <w:tab/>
        <w:t>LCODE=5 LAG TIME</w:t>
      </w:r>
      <w:r>
        <w:rPr>
          <w:rFonts w:ascii="Courier New"/>
          <w:spacing w:val="-1"/>
        </w:rPr>
        <w:t xml:space="preserve"> </w:t>
      </w:r>
      <w:r>
        <w:rPr>
          <w:rFonts w:ascii="Courier New"/>
        </w:rPr>
        <w:t>METHOD</w:t>
      </w:r>
    </w:p>
    <w:p w:rsidR="00AF58A7" w:rsidRDefault="00EB71A8" w:rsidP="0005387D">
      <w:pPr>
        <w:pStyle w:val="BodyText"/>
        <w:tabs>
          <w:tab w:val="left" w:pos="4551"/>
          <w:tab w:val="left" w:pos="6003"/>
          <w:tab w:val="left" w:pos="6135"/>
          <w:tab w:val="left" w:pos="7323"/>
        </w:tabs>
        <w:spacing w:before="1" w:line="211" w:lineRule="auto"/>
        <w:ind w:left="3760" w:right="561"/>
        <w:jc w:val="left"/>
        <w:rPr>
          <w:rFonts w:ascii="Courier New"/>
        </w:rPr>
      </w:pPr>
      <w:r>
        <w:rPr>
          <w:rFonts w:ascii="Courier New"/>
        </w:rPr>
        <w:t>NK=1</w:t>
      </w:r>
      <w:r>
        <w:rPr>
          <w:rFonts w:ascii="Courier New"/>
        </w:rPr>
        <w:tab/>
        <w:t>EQ</w:t>
      </w:r>
      <w:r>
        <w:rPr>
          <w:rFonts w:ascii="Courier New"/>
          <w:spacing w:val="-2"/>
        </w:rPr>
        <w:t xml:space="preserve"> </w:t>
      </w:r>
      <w:r>
        <w:rPr>
          <w:rFonts w:ascii="Courier New"/>
        </w:rPr>
        <w:t>COEF=0</w:t>
      </w:r>
      <w:r>
        <w:rPr>
          <w:rFonts w:ascii="Courier New"/>
        </w:rPr>
        <w:tab/>
        <w:t>EQ</w:t>
      </w:r>
      <w:r>
        <w:rPr>
          <w:rFonts w:ascii="Courier New"/>
          <w:spacing w:val="-1"/>
        </w:rPr>
        <w:t xml:space="preserve"> </w:t>
      </w:r>
      <w:r>
        <w:rPr>
          <w:rFonts w:ascii="Courier New"/>
        </w:rPr>
        <w:t>EXP=0</w:t>
      </w:r>
      <w:r>
        <w:rPr>
          <w:rFonts w:ascii="Courier New"/>
        </w:rPr>
        <w:tab/>
        <w:t>LAG TO TP FACT=0 LENGTH=12000</w:t>
      </w:r>
      <w:r>
        <w:rPr>
          <w:rFonts w:ascii="Courier New"/>
          <w:spacing w:val="-2"/>
        </w:rPr>
        <w:t xml:space="preserve"> </w:t>
      </w:r>
      <w:r>
        <w:rPr>
          <w:rFonts w:ascii="Courier New"/>
        </w:rPr>
        <w:t>FT</w:t>
      </w:r>
      <w:r>
        <w:rPr>
          <w:rFonts w:ascii="Courier New"/>
        </w:rPr>
        <w:tab/>
      </w:r>
      <w:r>
        <w:rPr>
          <w:rFonts w:ascii="Courier New"/>
        </w:rPr>
        <w:tab/>
        <w:t>SLOPE=0.015 KN=0.05 CENTROID DISTANCE=7000</w:t>
      </w:r>
      <w:r>
        <w:rPr>
          <w:rFonts w:ascii="Courier New"/>
          <w:spacing w:val="-1"/>
        </w:rPr>
        <w:t xml:space="preserve"> </w:t>
      </w:r>
      <w:r>
        <w:rPr>
          <w:rFonts w:ascii="Courier New"/>
        </w:rPr>
        <w:t>FT</w:t>
      </w:r>
    </w:p>
    <w:p w:rsidR="00AF58A7" w:rsidRDefault="00AF58A7" w:rsidP="0005387D">
      <w:pPr>
        <w:pStyle w:val="BodyText"/>
        <w:spacing w:before="6"/>
        <w:jc w:val="left"/>
        <w:rPr>
          <w:rFonts w:ascii="Courier New"/>
          <w:sz w:val="20"/>
        </w:rPr>
      </w:pPr>
    </w:p>
    <w:p w:rsidR="00AF58A7" w:rsidRDefault="00EB71A8" w:rsidP="0005387D">
      <w:pPr>
        <w:pStyle w:val="ListParagraph"/>
        <w:numPr>
          <w:ilvl w:val="0"/>
          <w:numId w:val="28"/>
        </w:numPr>
        <w:tabs>
          <w:tab w:val="left" w:pos="1145"/>
        </w:tabs>
        <w:spacing w:before="1" w:line="234" w:lineRule="exact"/>
        <w:ind w:firstLine="0"/>
        <w:jc w:val="left"/>
        <w:rPr>
          <w:rFonts w:ascii="Courier New"/>
        </w:rPr>
      </w:pPr>
      <w:r>
        <w:rPr>
          <w:rFonts w:ascii="Courier New"/>
        </w:rPr>
        <w:t>COMPUTE THE LAG TIME FOR THREE SEGMENTS USING DEFAULT</w:t>
      </w:r>
      <w:r>
        <w:rPr>
          <w:rFonts w:ascii="Courier New"/>
          <w:spacing w:val="-9"/>
        </w:rPr>
        <w:t xml:space="preserve"> </w:t>
      </w:r>
      <w:r>
        <w:rPr>
          <w:rFonts w:ascii="Courier New"/>
        </w:rPr>
        <w:t>FACTORS</w:t>
      </w:r>
    </w:p>
    <w:p w:rsidR="00AF58A7" w:rsidRDefault="00EB71A8" w:rsidP="0005387D">
      <w:pPr>
        <w:pStyle w:val="ListParagraph"/>
        <w:numPr>
          <w:ilvl w:val="0"/>
          <w:numId w:val="28"/>
        </w:numPr>
        <w:tabs>
          <w:tab w:val="left" w:pos="1935"/>
          <w:tab w:val="left" w:pos="1937"/>
          <w:tab w:val="left" w:pos="3759"/>
        </w:tabs>
        <w:spacing w:before="7" w:line="211" w:lineRule="auto"/>
        <w:ind w:right="2649" w:firstLine="0"/>
        <w:jc w:val="left"/>
        <w:rPr>
          <w:rFonts w:ascii="Courier New"/>
        </w:rPr>
      </w:pPr>
      <w:r>
        <w:rPr>
          <w:rFonts w:ascii="Courier New"/>
        </w:rPr>
        <w:t>AND THE STEEP SLOPE ADJUSTMENT SUPPRESSED COMPUTE</w:t>
      </w:r>
      <w:r>
        <w:rPr>
          <w:rFonts w:ascii="Courier New"/>
          <w:spacing w:val="-1"/>
        </w:rPr>
        <w:t xml:space="preserve"> </w:t>
      </w:r>
      <w:r>
        <w:rPr>
          <w:rFonts w:ascii="Courier New"/>
        </w:rPr>
        <w:t>LT</w:t>
      </w:r>
      <w:r>
        <w:rPr>
          <w:rFonts w:ascii="Courier New"/>
          <w:spacing w:val="-1"/>
        </w:rPr>
        <w:t xml:space="preserve"> </w:t>
      </w:r>
      <w:r>
        <w:rPr>
          <w:rFonts w:ascii="Courier New"/>
        </w:rPr>
        <w:t>TP</w:t>
      </w:r>
      <w:r>
        <w:rPr>
          <w:rFonts w:ascii="Courier New"/>
        </w:rPr>
        <w:tab/>
        <w:t>LCODE=5 LAG TIME</w:t>
      </w:r>
      <w:r>
        <w:rPr>
          <w:rFonts w:ascii="Courier New"/>
          <w:spacing w:val="-3"/>
        </w:rPr>
        <w:t xml:space="preserve"> </w:t>
      </w:r>
      <w:r>
        <w:rPr>
          <w:rFonts w:ascii="Courier New"/>
        </w:rPr>
        <w:t>METHOD</w:t>
      </w:r>
    </w:p>
    <w:p w:rsidR="00AF58A7" w:rsidRDefault="00EB71A8" w:rsidP="0005387D">
      <w:pPr>
        <w:pStyle w:val="BodyText"/>
        <w:tabs>
          <w:tab w:val="left" w:pos="4551"/>
          <w:tab w:val="left" w:pos="6003"/>
          <w:tab w:val="left" w:pos="7323"/>
        </w:tabs>
        <w:spacing w:line="213" w:lineRule="exact"/>
        <w:ind w:left="3760"/>
        <w:jc w:val="left"/>
        <w:rPr>
          <w:rFonts w:ascii="Courier New"/>
        </w:rPr>
      </w:pPr>
      <w:r>
        <w:rPr>
          <w:rFonts w:ascii="Courier New"/>
        </w:rPr>
        <w:t>NK=3</w:t>
      </w:r>
      <w:r>
        <w:rPr>
          <w:rFonts w:ascii="Courier New"/>
        </w:rPr>
        <w:tab/>
        <w:t>EQ</w:t>
      </w:r>
      <w:r>
        <w:rPr>
          <w:rFonts w:ascii="Courier New"/>
          <w:spacing w:val="-2"/>
        </w:rPr>
        <w:t xml:space="preserve"> </w:t>
      </w:r>
      <w:r>
        <w:rPr>
          <w:rFonts w:ascii="Courier New"/>
        </w:rPr>
        <w:t>COEF=0</w:t>
      </w:r>
      <w:r>
        <w:rPr>
          <w:rFonts w:ascii="Courier New"/>
        </w:rPr>
        <w:tab/>
        <w:t>EQ</w:t>
      </w:r>
      <w:r>
        <w:rPr>
          <w:rFonts w:ascii="Courier New"/>
          <w:spacing w:val="-1"/>
        </w:rPr>
        <w:t xml:space="preserve"> </w:t>
      </w:r>
      <w:r>
        <w:rPr>
          <w:rFonts w:ascii="Courier New"/>
        </w:rPr>
        <w:t>EXP=0</w:t>
      </w:r>
      <w:r>
        <w:rPr>
          <w:rFonts w:ascii="Courier New"/>
        </w:rPr>
        <w:tab/>
        <w:t>LAG TO TP</w:t>
      </w:r>
      <w:r>
        <w:rPr>
          <w:rFonts w:ascii="Courier New"/>
          <w:spacing w:val="-2"/>
        </w:rPr>
        <w:t xml:space="preserve"> </w:t>
      </w:r>
      <w:r>
        <w:rPr>
          <w:rFonts w:ascii="Courier New"/>
        </w:rPr>
        <w:t>FACT=0</w:t>
      </w:r>
    </w:p>
    <w:p w:rsidR="00AF58A7" w:rsidRDefault="00EB71A8" w:rsidP="0005387D">
      <w:pPr>
        <w:pStyle w:val="BodyText"/>
        <w:tabs>
          <w:tab w:val="left" w:pos="3759"/>
          <w:tab w:val="left" w:pos="6003"/>
        </w:tabs>
        <w:spacing w:line="220" w:lineRule="exact"/>
        <w:ind w:left="2320"/>
        <w:jc w:val="left"/>
        <w:rPr>
          <w:rFonts w:ascii="Courier New"/>
        </w:rPr>
      </w:pPr>
      <w:r>
        <w:rPr>
          <w:rFonts w:ascii="Courier New"/>
        </w:rPr>
        <w:t>+</w:t>
      </w:r>
      <w:r>
        <w:rPr>
          <w:rFonts w:ascii="Courier New"/>
        </w:rPr>
        <w:tab/>
        <w:t>LENGTH=2000</w:t>
      </w:r>
      <w:r>
        <w:rPr>
          <w:rFonts w:ascii="Courier New"/>
          <w:spacing w:val="-2"/>
        </w:rPr>
        <w:t xml:space="preserve"> </w:t>
      </w:r>
      <w:r>
        <w:rPr>
          <w:rFonts w:ascii="Courier New"/>
        </w:rPr>
        <w:t>FT</w:t>
      </w:r>
      <w:r>
        <w:rPr>
          <w:rFonts w:ascii="Courier New"/>
        </w:rPr>
        <w:tab/>
        <w:t>SLOPE=-0.065</w:t>
      </w:r>
      <w:r>
        <w:rPr>
          <w:rFonts w:ascii="Courier New"/>
          <w:spacing w:val="-5"/>
        </w:rPr>
        <w:t xml:space="preserve"> </w:t>
      </w:r>
      <w:r>
        <w:rPr>
          <w:rFonts w:ascii="Courier New"/>
        </w:rPr>
        <w:t>KN=0.05</w:t>
      </w:r>
    </w:p>
    <w:p w:rsidR="00AF58A7" w:rsidRDefault="00EB71A8" w:rsidP="0005387D">
      <w:pPr>
        <w:pStyle w:val="BodyText"/>
        <w:tabs>
          <w:tab w:val="left" w:pos="3759"/>
          <w:tab w:val="left" w:pos="6003"/>
        </w:tabs>
        <w:spacing w:line="220" w:lineRule="exact"/>
        <w:ind w:left="2320"/>
        <w:jc w:val="left"/>
        <w:rPr>
          <w:rFonts w:ascii="Courier New"/>
        </w:rPr>
      </w:pPr>
      <w:r>
        <w:rPr>
          <w:rFonts w:ascii="Courier New"/>
        </w:rPr>
        <w:t>+</w:t>
      </w:r>
      <w:r>
        <w:rPr>
          <w:rFonts w:ascii="Courier New"/>
        </w:rPr>
        <w:tab/>
        <w:t>LENGTH=4000</w:t>
      </w:r>
      <w:r>
        <w:rPr>
          <w:rFonts w:ascii="Courier New"/>
          <w:spacing w:val="-2"/>
        </w:rPr>
        <w:t xml:space="preserve"> </w:t>
      </w:r>
      <w:r>
        <w:rPr>
          <w:rFonts w:ascii="Courier New"/>
        </w:rPr>
        <w:t>FT</w:t>
      </w:r>
      <w:r>
        <w:rPr>
          <w:rFonts w:ascii="Courier New"/>
        </w:rPr>
        <w:tab/>
        <w:t>SLOPE=-0.045</w:t>
      </w:r>
      <w:r>
        <w:rPr>
          <w:rFonts w:ascii="Courier New"/>
          <w:spacing w:val="-5"/>
        </w:rPr>
        <w:t xml:space="preserve"> </w:t>
      </w:r>
      <w:r>
        <w:rPr>
          <w:rFonts w:ascii="Courier New"/>
        </w:rPr>
        <w:t>KN=0.05</w:t>
      </w:r>
    </w:p>
    <w:p w:rsidR="00AF58A7" w:rsidRDefault="00EB71A8" w:rsidP="0005387D">
      <w:pPr>
        <w:pStyle w:val="BodyText"/>
        <w:tabs>
          <w:tab w:val="left" w:pos="3759"/>
          <w:tab w:val="left" w:pos="6003"/>
          <w:tab w:val="left" w:pos="7719"/>
        </w:tabs>
        <w:spacing w:before="7" w:line="211" w:lineRule="auto"/>
        <w:ind w:left="3760" w:right="1221" w:hanging="1441"/>
        <w:jc w:val="left"/>
        <w:rPr>
          <w:rFonts w:ascii="Courier New"/>
        </w:rPr>
      </w:pPr>
      <w:r>
        <w:rPr>
          <w:rFonts w:ascii="Courier New"/>
        </w:rPr>
        <w:t>+</w:t>
      </w:r>
      <w:r>
        <w:rPr>
          <w:rFonts w:ascii="Courier New"/>
        </w:rPr>
        <w:tab/>
        <w:t>LENGTH=12000</w:t>
      </w:r>
      <w:r>
        <w:rPr>
          <w:rFonts w:ascii="Courier New"/>
          <w:spacing w:val="-2"/>
        </w:rPr>
        <w:t xml:space="preserve"> </w:t>
      </w:r>
      <w:r>
        <w:rPr>
          <w:rFonts w:ascii="Courier New"/>
        </w:rPr>
        <w:t>FT</w:t>
      </w:r>
      <w:r>
        <w:rPr>
          <w:rFonts w:ascii="Courier New"/>
        </w:rPr>
        <w:tab/>
        <w:t>SLOPE=0.020</w:t>
      </w:r>
      <w:r>
        <w:rPr>
          <w:rFonts w:ascii="Courier New"/>
        </w:rPr>
        <w:tab/>
        <w:t>KN=0.025 CENTROID</w:t>
      </w:r>
      <w:r>
        <w:rPr>
          <w:rFonts w:ascii="Courier New"/>
          <w:spacing w:val="-1"/>
        </w:rPr>
        <w:t xml:space="preserve"> </w:t>
      </w:r>
      <w:r>
        <w:rPr>
          <w:rFonts w:ascii="Courier New"/>
        </w:rPr>
        <w:t>RATIO=0.65</w:t>
      </w:r>
    </w:p>
    <w:p w:rsidR="00AF58A7" w:rsidRDefault="00AF58A7" w:rsidP="0005387D">
      <w:pPr>
        <w:pStyle w:val="BodyText"/>
        <w:spacing w:before="6"/>
        <w:jc w:val="left"/>
        <w:rPr>
          <w:rFonts w:ascii="Courier New"/>
          <w:sz w:val="20"/>
        </w:rPr>
      </w:pPr>
    </w:p>
    <w:p w:rsidR="00AF58A7" w:rsidRDefault="00EB71A8" w:rsidP="0005387D">
      <w:pPr>
        <w:pStyle w:val="ListParagraph"/>
        <w:numPr>
          <w:ilvl w:val="0"/>
          <w:numId w:val="28"/>
        </w:numPr>
        <w:tabs>
          <w:tab w:val="left" w:pos="1145"/>
        </w:tabs>
        <w:spacing w:line="234" w:lineRule="exact"/>
        <w:ind w:firstLine="0"/>
        <w:jc w:val="left"/>
        <w:rPr>
          <w:rFonts w:ascii="Courier New"/>
        </w:rPr>
      </w:pPr>
      <w:r>
        <w:rPr>
          <w:rFonts w:ascii="Courier New"/>
        </w:rPr>
        <w:t>COMPUTE THE LAG TIME FOR A SINGLE SEGMENT USING CORPS</w:t>
      </w:r>
      <w:r>
        <w:rPr>
          <w:rFonts w:ascii="Courier New"/>
          <w:spacing w:val="-6"/>
        </w:rPr>
        <w:t xml:space="preserve"> </w:t>
      </w:r>
      <w:r>
        <w:rPr>
          <w:rFonts w:ascii="Courier New"/>
        </w:rPr>
        <w:t>OF</w:t>
      </w:r>
    </w:p>
    <w:p w:rsidR="00AF58A7" w:rsidRDefault="00EB71A8" w:rsidP="0005387D">
      <w:pPr>
        <w:pStyle w:val="ListParagraph"/>
        <w:numPr>
          <w:ilvl w:val="0"/>
          <w:numId w:val="28"/>
        </w:numPr>
        <w:tabs>
          <w:tab w:val="left" w:pos="1935"/>
          <w:tab w:val="left" w:pos="1937"/>
          <w:tab w:val="left" w:pos="3759"/>
        </w:tabs>
        <w:spacing w:before="8" w:line="211" w:lineRule="auto"/>
        <w:ind w:right="3201" w:firstLine="0"/>
        <w:jc w:val="left"/>
        <w:rPr>
          <w:rFonts w:ascii="Courier New"/>
        </w:rPr>
      </w:pPr>
      <w:r>
        <w:rPr>
          <w:rFonts w:ascii="Courier New"/>
        </w:rPr>
        <w:t>ENGINEERS FACTORS FROM ARIZONA STUDY COMPUTE</w:t>
      </w:r>
      <w:r>
        <w:rPr>
          <w:rFonts w:ascii="Courier New"/>
          <w:spacing w:val="-1"/>
        </w:rPr>
        <w:t xml:space="preserve"> </w:t>
      </w:r>
      <w:r>
        <w:rPr>
          <w:rFonts w:ascii="Courier New"/>
        </w:rPr>
        <w:t>LT</w:t>
      </w:r>
      <w:r>
        <w:rPr>
          <w:rFonts w:ascii="Courier New"/>
          <w:spacing w:val="-1"/>
        </w:rPr>
        <w:t xml:space="preserve"> </w:t>
      </w:r>
      <w:r>
        <w:rPr>
          <w:rFonts w:ascii="Courier New"/>
        </w:rPr>
        <w:t>TP</w:t>
      </w:r>
      <w:r>
        <w:rPr>
          <w:rFonts w:ascii="Courier New"/>
        </w:rPr>
        <w:tab/>
        <w:t>LCODE=5 LAG TIME</w:t>
      </w:r>
      <w:r>
        <w:rPr>
          <w:rFonts w:ascii="Courier New"/>
          <w:spacing w:val="-6"/>
        </w:rPr>
        <w:t xml:space="preserve"> </w:t>
      </w:r>
      <w:r>
        <w:rPr>
          <w:rFonts w:ascii="Courier New"/>
        </w:rPr>
        <w:t>METHOD</w:t>
      </w:r>
    </w:p>
    <w:p w:rsidR="00AF58A7" w:rsidRDefault="00EB71A8" w:rsidP="0005387D">
      <w:pPr>
        <w:pStyle w:val="BodyText"/>
        <w:spacing w:line="213" w:lineRule="exact"/>
        <w:ind w:left="3760"/>
        <w:jc w:val="left"/>
        <w:rPr>
          <w:rFonts w:ascii="Courier New"/>
        </w:rPr>
      </w:pPr>
      <w:r>
        <w:rPr>
          <w:rFonts w:ascii="Courier New"/>
        </w:rPr>
        <w:t>NK=1 EQ COEF=24 EQ EXP=0.38</w:t>
      </w:r>
    </w:p>
    <w:p w:rsidR="00AF58A7" w:rsidRDefault="00EB71A8" w:rsidP="0005387D">
      <w:pPr>
        <w:pStyle w:val="BodyText"/>
        <w:spacing w:before="7" w:line="211" w:lineRule="auto"/>
        <w:ind w:left="3760" w:right="939"/>
        <w:jc w:val="left"/>
        <w:rPr>
          <w:rFonts w:ascii="Courier New"/>
        </w:rPr>
      </w:pPr>
      <w:r>
        <w:rPr>
          <w:rFonts w:ascii="Courier New"/>
        </w:rPr>
        <w:t>LAG TO TP FACT=0 LENGTH=12000 FT SLOPE=0.015 KN=0.030 CENTROID RATIO=0.62</w:t>
      </w:r>
    </w:p>
    <w:p w:rsidR="00AF58A7" w:rsidRDefault="00AF58A7" w:rsidP="0005387D">
      <w:pPr>
        <w:spacing w:line="211" w:lineRule="auto"/>
        <w:jc w:val="left"/>
        <w:rPr>
          <w:rFonts w:ascii="Courier New"/>
        </w:rPr>
        <w:sectPr w:rsidR="00AF58A7">
          <w:pgSz w:w="12240" w:h="15840"/>
          <w:pgMar w:top="1360" w:right="960" w:bottom="280" w:left="1280" w:header="720" w:footer="720" w:gutter="0"/>
          <w:cols w:space="720"/>
        </w:sectPr>
      </w:pPr>
    </w:p>
    <w:p w:rsidR="00AF58A7" w:rsidRDefault="00EB71A8" w:rsidP="0005387D">
      <w:pPr>
        <w:pStyle w:val="Heading3"/>
      </w:pPr>
      <w:bookmarkStart w:id="74" w:name="_Toc521651675"/>
      <w:r>
        <w:lastRenderedPageBreak/>
        <w:t>KIRPICH METHOD (LCODE=6)</w:t>
      </w:r>
      <w:bookmarkEnd w:id="74"/>
    </w:p>
    <w:p w:rsidR="00AF58A7" w:rsidRDefault="00AF58A7">
      <w:pPr>
        <w:pStyle w:val="BodyText"/>
        <w:spacing w:before="1"/>
        <w:rPr>
          <w:rFonts w:ascii="Arial"/>
          <w:b/>
        </w:rPr>
      </w:pPr>
    </w:p>
    <w:p w:rsidR="00AF58A7" w:rsidRDefault="00EB71A8">
      <w:pPr>
        <w:pStyle w:val="BodyText"/>
        <w:ind w:left="1600" w:right="476"/>
      </w:pPr>
      <w:r>
        <w:t>The KIRPICH method is based on the equation developed from seven rural basins in Tennessee</w:t>
      </w:r>
      <w:r>
        <w:rPr>
          <w:spacing w:val="-16"/>
        </w:rPr>
        <w:t xml:space="preserve"> </w:t>
      </w:r>
      <w:r>
        <w:t>(Z.P.</w:t>
      </w:r>
      <w:r>
        <w:rPr>
          <w:spacing w:val="-17"/>
        </w:rPr>
        <w:t xml:space="preserve"> </w:t>
      </w:r>
      <w:r>
        <w:t>Kirpich,</w:t>
      </w:r>
      <w:r>
        <w:rPr>
          <w:spacing w:val="-17"/>
        </w:rPr>
        <w:t xml:space="preserve"> </w:t>
      </w:r>
      <w:r>
        <w:t>1940,</w:t>
      </w:r>
      <w:r>
        <w:rPr>
          <w:spacing w:val="-16"/>
        </w:rPr>
        <w:t xml:space="preserve"> </w:t>
      </w:r>
      <w:r w:rsidR="005603C3">
        <w:t>“</w:t>
      </w:r>
      <w:r>
        <w:t>Time</w:t>
      </w:r>
      <w:r>
        <w:rPr>
          <w:spacing w:val="-17"/>
        </w:rPr>
        <w:t xml:space="preserve"> </w:t>
      </w:r>
      <w:r>
        <w:t>of</w:t>
      </w:r>
      <w:r>
        <w:rPr>
          <w:spacing w:val="-17"/>
        </w:rPr>
        <w:t xml:space="preserve"> </w:t>
      </w:r>
      <w:r>
        <w:t>Concentration</w:t>
      </w:r>
      <w:r>
        <w:rPr>
          <w:spacing w:val="-16"/>
        </w:rPr>
        <w:t xml:space="preserve"> </w:t>
      </w:r>
      <w:r>
        <w:t>of</w:t>
      </w:r>
      <w:r>
        <w:rPr>
          <w:spacing w:val="-18"/>
        </w:rPr>
        <w:t xml:space="preserve"> </w:t>
      </w:r>
      <w:r>
        <w:t>Small</w:t>
      </w:r>
      <w:r>
        <w:rPr>
          <w:spacing w:val="-18"/>
        </w:rPr>
        <w:t xml:space="preserve"> </w:t>
      </w:r>
      <w:r>
        <w:t>Agricultural</w:t>
      </w:r>
      <w:r>
        <w:rPr>
          <w:spacing w:val="-18"/>
        </w:rPr>
        <w:t xml:space="preserve"> </w:t>
      </w:r>
      <w:r>
        <w:t xml:space="preserve">Watersheds”, </w:t>
      </w:r>
      <w:r>
        <w:rPr>
          <w:i/>
        </w:rPr>
        <w:t>Civil</w:t>
      </w:r>
      <w:r>
        <w:rPr>
          <w:i/>
          <w:spacing w:val="-12"/>
        </w:rPr>
        <w:t xml:space="preserve"> </w:t>
      </w:r>
      <w:r>
        <w:rPr>
          <w:i/>
        </w:rPr>
        <w:t>Engineering</w:t>
      </w:r>
      <w:r>
        <w:t>,</w:t>
      </w:r>
      <w:r>
        <w:rPr>
          <w:spacing w:val="-13"/>
        </w:rPr>
        <w:t xml:space="preserve"> </w:t>
      </w:r>
      <w:r>
        <w:t>American</w:t>
      </w:r>
      <w:r>
        <w:rPr>
          <w:spacing w:val="-13"/>
        </w:rPr>
        <w:t xml:space="preserve"> </w:t>
      </w:r>
      <w:r>
        <w:t>Society</w:t>
      </w:r>
      <w:r>
        <w:rPr>
          <w:spacing w:val="-11"/>
        </w:rPr>
        <w:t xml:space="preserve"> </w:t>
      </w:r>
      <w:r>
        <w:t>of</w:t>
      </w:r>
      <w:r>
        <w:rPr>
          <w:spacing w:val="-13"/>
        </w:rPr>
        <w:t xml:space="preserve"> </w:t>
      </w:r>
      <w:r>
        <w:t>Civil</w:t>
      </w:r>
      <w:r>
        <w:rPr>
          <w:spacing w:val="-13"/>
        </w:rPr>
        <w:t xml:space="preserve"> </w:t>
      </w:r>
      <w:r>
        <w:t>Engineers,</w:t>
      </w:r>
      <w:r>
        <w:rPr>
          <w:spacing w:val="-13"/>
        </w:rPr>
        <w:t xml:space="preserve"> </w:t>
      </w:r>
      <w:r>
        <w:t>vol.</w:t>
      </w:r>
      <w:r>
        <w:rPr>
          <w:spacing w:val="-12"/>
        </w:rPr>
        <w:t xml:space="preserve"> </w:t>
      </w:r>
      <w:r>
        <w:t>10,</w:t>
      </w:r>
      <w:r>
        <w:rPr>
          <w:spacing w:val="-12"/>
        </w:rPr>
        <w:t xml:space="preserve"> </w:t>
      </w:r>
      <w:r>
        <w:t>p.</w:t>
      </w:r>
      <w:r>
        <w:rPr>
          <w:spacing w:val="-12"/>
        </w:rPr>
        <w:t xml:space="preserve"> </w:t>
      </w:r>
      <w:r>
        <w:t>362).</w:t>
      </w:r>
      <w:r>
        <w:rPr>
          <w:spacing w:val="-12"/>
        </w:rPr>
        <w:t xml:space="preserve"> </w:t>
      </w:r>
      <w:r>
        <w:t>The</w:t>
      </w:r>
      <w:r>
        <w:rPr>
          <w:spacing w:val="-12"/>
        </w:rPr>
        <w:t xml:space="preserve"> </w:t>
      </w:r>
      <w:r>
        <w:t>equation</w:t>
      </w:r>
      <w:r>
        <w:rPr>
          <w:spacing w:val="-12"/>
        </w:rPr>
        <w:t xml:space="preserve"> </w:t>
      </w:r>
      <w:r>
        <w:t>was developed</w:t>
      </w:r>
      <w:r>
        <w:rPr>
          <w:spacing w:val="-12"/>
        </w:rPr>
        <w:t xml:space="preserve"> </w:t>
      </w:r>
      <w:r>
        <w:t>from</w:t>
      </w:r>
      <w:r>
        <w:rPr>
          <w:spacing w:val="-13"/>
        </w:rPr>
        <w:t xml:space="preserve"> </w:t>
      </w:r>
      <w:r>
        <w:t>NRCS</w:t>
      </w:r>
      <w:r>
        <w:rPr>
          <w:spacing w:val="-12"/>
        </w:rPr>
        <w:t xml:space="preserve"> </w:t>
      </w:r>
      <w:r>
        <w:t>data</w:t>
      </w:r>
      <w:r>
        <w:rPr>
          <w:spacing w:val="-12"/>
        </w:rPr>
        <w:t xml:space="preserve"> </w:t>
      </w:r>
      <w:r>
        <w:t>and</w:t>
      </w:r>
      <w:r>
        <w:rPr>
          <w:spacing w:val="-12"/>
        </w:rPr>
        <w:t xml:space="preserve"> </w:t>
      </w:r>
      <w:r>
        <w:t>well-defined</w:t>
      </w:r>
      <w:r>
        <w:rPr>
          <w:spacing w:val="-13"/>
        </w:rPr>
        <w:t xml:space="preserve"> </w:t>
      </w:r>
      <w:r>
        <w:t>channels</w:t>
      </w:r>
      <w:r>
        <w:rPr>
          <w:spacing w:val="-13"/>
        </w:rPr>
        <w:t xml:space="preserve"> </w:t>
      </w:r>
      <w:r>
        <w:t>with</w:t>
      </w:r>
      <w:r>
        <w:rPr>
          <w:spacing w:val="-13"/>
        </w:rPr>
        <w:t xml:space="preserve"> </w:t>
      </w:r>
      <w:r>
        <w:t>steep</w:t>
      </w:r>
      <w:r>
        <w:rPr>
          <w:spacing w:val="-13"/>
        </w:rPr>
        <w:t xml:space="preserve"> </w:t>
      </w:r>
      <w:r>
        <w:t>slopes</w:t>
      </w:r>
      <w:r>
        <w:rPr>
          <w:spacing w:val="-13"/>
        </w:rPr>
        <w:t xml:space="preserve"> </w:t>
      </w:r>
      <w:r>
        <w:t>(0.03</w:t>
      </w:r>
      <w:r>
        <w:rPr>
          <w:spacing w:val="-13"/>
        </w:rPr>
        <w:t xml:space="preserve"> </w:t>
      </w:r>
      <w:r>
        <w:t>to</w:t>
      </w:r>
      <w:r>
        <w:rPr>
          <w:spacing w:val="-13"/>
        </w:rPr>
        <w:t xml:space="preserve"> </w:t>
      </w:r>
      <w:r>
        <w:t>0.10</w:t>
      </w:r>
      <w:r>
        <w:rPr>
          <w:spacing w:val="-13"/>
        </w:rPr>
        <w:t xml:space="preserve"> </w:t>
      </w:r>
      <w:r>
        <w:t>ft/ft). Other</w:t>
      </w:r>
      <w:r>
        <w:rPr>
          <w:spacing w:val="-11"/>
        </w:rPr>
        <w:t xml:space="preserve"> </w:t>
      </w:r>
      <w:r>
        <w:t>basin</w:t>
      </w:r>
      <w:r>
        <w:rPr>
          <w:spacing w:val="-11"/>
        </w:rPr>
        <w:t xml:space="preserve"> </w:t>
      </w:r>
      <w:r>
        <w:t>flow</w:t>
      </w:r>
      <w:r>
        <w:rPr>
          <w:spacing w:val="-11"/>
        </w:rPr>
        <w:t xml:space="preserve"> </w:t>
      </w:r>
      <w:r>
        <w:t>conditions</w:t>
      </w:r>
      <w:r>
        <w:rPr>
          <w:spacing w:val="-12"/>
        </w:rPr>
        <w:t xml:space="preserve"> </w:t>
      </w:r>
      <w:r>
        <w:t>require</w:t>
      </w:r>
      <w:r>
        <w:rPr>
          <w:spacing w:val="-12"/>
        </w:rPr>
        <w:t xml:space="preserve"> </w:t>
      </w:r>
      <w:r>
        <w:t>that</w:t>
      </w:r>
      <w:r>
        <w:rPr>
          <w:spacing w:val="-12"/>
        </w:rPr>
        <w:t xml:space="preserve"> </w:t>
      </w:r>
      <w:r>
        <w:t>the</w:t>
      </w:r>
      <w:r>
        <w:rPr>
          <w:spacing w:val="-12"/>
        </w:rPr>
        <w:t xml:space="preserve"> </w:t>
      </w:r>
      <w:r>
        <w:t>time</w:t>
      </w:r>
      <w:r>
        <w:rPr>
          <w:spacing w:val="-12"/>
        </w:rPr>
        <w:t xml:space="preserve"> </w:t>
      </w:r>
      <w:r>
        <w:t>of</w:t>
      </w:r>
      <w:r>
        <w:rPr>
          <w:spacing w:val="-12"/>
        </w:rPr>
        <w:t xml:space="preserve"> </w:t>
      </w:r>
      <w:r>
        <w:t>concentration</w:t>
      </w:r>
      <w:r>
        <w:rPr>
          <w:spacing w:val="-12"/>
        </w:rPr>
        <w:t xml:space="preserve"> </w:t>
      </w:r>
      <w:r>
        <w:t>be</w:t>
      </w:r>
      <w:r>
        <w:rPr>
          <w:spacing w:val="-12"/>
        </w:rPr>
        <w:t xml:space="preserve"> </w:t>
      </w:r>
      <w:r>
        <w:t>multiplied</w:t>
      </w:r>
      <w:r>
        <w:rPr>
          <w:spacing w:val="-12"/>
        </w:rPr>
        <w:t xml:space="preserve"> </w:t>
      </w:r>
      <w:r>
        <w:t>by</w:t>
      </w:r>
      <w:r>
        <w:rPr>
          <w:spacing w:val="-9"/>
        </w:rPr>
        <w:t xml:space="preserve"> </w:t>
      </w:r>
      <w:r>
        <w:t>a</w:t>
      </w:r>
      <w:r>
        <w:rPr>
          <w:spacing w:val="-11"/>
        </w:rPr>
        <w:t xml:space="preserve"> </w:t>
      </w:r>
      <w:r>
        <w:t>factor, for</w:t>
      </w:r>
      <w:r>
        <w:rPr>
          <w:spacing w:val="-19"/>
        </w:rPr>
        <w:t xml:space="preserve"> </w:t>
      </w:r>
      <w:r>
        <w:t>example:</w:t>
      </w:r>
      <w:r>
        <w:rPr>
          <w:spacing w:val="-19"/>
        </w:rPr>
        <w:t xml:space="preserve"> </w:t>
      </w:r>
      <w:r>
        <w:t>0.4</w:t>
      </w:r>
      <w:r>
        <w:rPr>
          <w:spacing w:val="-19"/>
        </w:rPr>
        <w:t xml:space="preserve"> </w:t>
      </w:r>
      <w:r>
        <w:t>for</w:t>
      </w:r>
      <w:r>
        <w:rPr>
          <w:spacing w:val="-19"/>
        </w:rPr>
        <w:t xml:space="preserve"> </w:t>
      </w:r>
      <w:r>
        <w:t>overland</w:t>
      </w:r>
      <w:r>
        <w:rPr>
          <w:spacing w:val="-19"/>
        </w:rPr>
        <w:t xml:space="preserve"> </w:t>
      </w:r>
      <w:r>
        <w:t>flow</w:t>
      </w:r>
      <w:r>
        <w:rPr>
          <w:spacing w:val="-20"/>
        </w:rPr>
        <w:t xml:space="preserve"> </w:t>
      </w:r>
      <w:r>
        <w:t>on</w:t>
      </w:r>
      <w:r>
        <w:rPr>
          <w:spacing w:val="-20"/>
        </w:rPr>
        <w:t xml:space="preserve"> </w:t>
      </w:r>
      <w:r>
        <w:t>concrete</w:t>
      </w:r>
      <w:r>
        <w:rPr>
          <w:spacing w:val="-20"/>
        </w:rPr>
        <w:t xml:space="preserve"> </w:t>
      </w:r>
      <w:r>
        <w:t>or</w:t>
      </w:r>
      <w:r>
        <w:rPr>
          <w:spacing w:val="-20"/>
        </w:rPr>
        <w:t xml:space="preserve"> </w:t>
      </w:r>
      <w:r>
        <w:t>asphalt,</w:t>
      </w:r>
      <w:r>
        <w:rPr>
          <w:spacing w:val="-20"/>
        </w:rPr>
        <w:t xml:space="preserve"> </w:t>
      </w:r>
      <w:r>
        <w:t>and</w:t>
      </w:r>
      <w:r>
        <w:rPr>
          <w:spacing w:val="-22"/>
        </w:rPr>
        <w:t xml:space="preserve"> </w:t>
      </w:r>
      <w:r>
        <w:t>0.2</w:t>
      </w:r>
      <w:r>
        <w:rPr>
          <w:spacing w:val="-20"/>
        </w:rPr>
        <w:t xml:space="preserve"> </w:t>
      </w:r>
      <w:r>
        <w:t>for</w:t>
      </w:r>
      <w:r>
        <w:rPr>
          <w:spacing w:val="-20"/>
        </w:rPr>
        <w:t xml:space="preserve"> </w:t>
      </w:r>
      <w:r>
        <w:t>concrete</w:t>
      </w:r>
      <w:r>
        <w:rPr>
          <w:spacing w:val="-20"/>
        </w:rPr>
        <w:t xml:space="preserve"> </w:t>
      </w:r>
      <w:r>
        <w:t>channels.</w:t>
      </w:r>
      <w:r>
        <w:rPr>
          <w:spacing w:val="-19"/>
        </w:rPr>
        <w:t xml:space="preserve"> </w:t>
      </w:r>
      <w:r>
        <w:t>The AHYMO</w:t>
      </w:r>
      <w:r>
        <w:rPr>
          <w:spacing w:val="-8"/>
        </w:rPr>
        <w:t xml:space="preserve"> </w:t>
      </w:r>
      <w:r>
        <w:t>program</w:t>
      </w:r>
      <w:r>
        <w:rPr>
          <w:spacing w:val="-10"/>
        </w:rPr>
        <w:t xml:space="preserve"> </w:t>
      </w:r>
      <w:r>
        <w:t>does</w:t>
      </w:r>
      <w:r>
        <w:rPr>
          <w:spacing w:val="-8"/>
        </w:rPr>
        <w:t xml:space="preserve"> </w:t>
      </w:r>
      <w:r>
        <w:t>not</w:t>
      </w:r>
      <w:r>
        <w:rPr>
          <w:spacing w:val="-8"/>
        </w:rPr>
        <w:t xml:space="preserve"> </w:t>
      </w:r>
      <w:r>
        <w:t>provide</w:t>
      </w:r>
      <w:r>
        <w:rPr>
          <w:spacing w:val="-8"/>
        </w:rPr>
        <w:t xml:space="preserve"> </w:t>
      </w:r>
      <w:r>
        <w:t>for</w:t>
      </w:r>
      <w:r>
        <w:rPr>
          <w:spacing w:val="-8"/>
        </w:rPr>
        <w:t xml:space="preserve"> </w:t>
      </w:r>
      <w:r>
        <w:t>input</w:t>
      </w:r>
      <w:r>
        <w:rPr>
          <w:spacing w:val="-8"/>
        </w:rPr>
        <w:t xml:space="preserve"> </w:t>
      </w:r>
      <w:r>
        <w:t>of</w:t>
      </w:r>
      <w:r>
        <w:rPr>
          <w:spacing w:val="-9"/>
        </w:rPr>
        <w:t xml:space="preserve"> </w:t>
      </w:r>
      <w:r>
        <w:t>adjustment</w:t>
      </w:r>
      <w:r>
        <w:rPr>
          <w:spacing w:val="-9"/>
        </w:rPr>
        <w:t xml:space="preserve"> </w:t>
      </w:r>
      <w:r>
        <w:t>factors.</w:t>
      </w:r>
      <w:r>
        <w:rPr>
          <w:spacing w:val="-7"/>
        </w:rPr>
        <w:t xml:space="preserve"> </w:t>
      </w:r>
      <w:r>
        <w:t>A</w:t>
      </w:r>
      <w:r>
        <w:rPr>
          <w:spacing w:val="-10"/>
        </w:rPr>
        <w:t xml:space="preserve"> </w:t>
      </w:r>
      <w:r>
        <w:t>form</w:t>
      </w:r>
      <w:r>
        <w:rPr>
          <w:spacing w:val="-11"/>
        </w:rPr>
        <w:t xml:space="preserve"> </w:t>
      </w:r>
      <w:r>
        <w:t>of</w:t>
      </w:r>
      <w:r>
        <w:rPr>
          <w:spacing w:val="-8"/>
        </w:rPr>
        <w:t xml:space="preserve"> </w:t>
      </w:r>
      <w:r>
        <w:t>the</w:t>
      </w:r>
      <w:r>
        <w:rPr>
          <w:spacing w:val="-8"/>
        </w:rPr>
        <w:t xml:space="preserve"> </w:t>
      </w:r>
      <w:r>
        <w:t xml:space="preserve">equation was also adopted for use in California (1942, </w:t>
      </w:r>
      <w:r>
        <w:rPr>
          <w:i/>
        </w:rPr>
        <w:t>California Culverts Practice, California Highways and Public Works</w:t>
      </w:r>
      <w:r>
        <w:t>). The Kirpich method is used to compute the time of concentration in hours (tc) with the following equation, where L is the length of the watershed in feet, S is the average watershed slope in foot per</w:t>
      </w:r>
      <w:r>
        <w:rPr>
          <w:spacing w:val="-2"/>
        </w:rPr>
        <w:t xml:space="preserve"> </w:t>
      </w:r>
      <w:r>
        <w:t>foot:</w:t>
      </w:r>
    </w:p>
    <w:p w:rsidR="00AF58A7" w:rsidRDefault="00AF58A7">
      <w:pPr>
        <w:pStyle w:val="BodyText"/>
        <w:spacing w:before="5"/>
        <w:rPr>
          <w:sz w:val="23"/>
        </w:rPr>
      </w:pPr>
    </w:p>
    <w:p w:rsidR="00AF58A7" w:rsidRDefault="00EB71A8">
      <w:pPr>
        <w:pStyle w:val="BodyText"/>
        <w:tabs>
          <w:tab w:val="left" w:pos="8987"/>
        </w:tabs>
        <w:spacing w:before="1"/>
        <w:ind w:left="2320"/>
        <w:rPr>
          <w:i/>
        </w:rPr>
      </w:pPr>
      <w:r>
        <w:t>tc</w:t>
      </w:r>
      <w:r>
        <w:rPr>
          <w:spacing w:val="-9"/>
        </w:rPr>
        <w:t xml:space="preserve"> </w:t>
      </w:r>
      <w:r>
        <w:t>=</w:t>
      </w:r>
      <w:r>
        <w:rPr>
          <w:spacing w:val="-9"/>
        </w:rPr>
        <w:t xml:space="preserve"> </w:t>
      </w:r>
      <w:r>
        <w:t>0.00013</w:t>
      </w:r>
      <w:r>
        <w:rPr>
          <w:spacing w:val="-9"/>
        </w:rPr>
        <w:t xml:space="preserve"> </w:t>
      </w:r>
      <w:r>
        <w:t>*</w:t>
      </w:r>
      <w:r>
        <w:rPr>
          <w:spacing w:val="-9"/>
        </w:rPr>
        <w:t xml:space="preserve"> </w:t>
      </w:r>
      <w:r>
        <w:t>L</w:t>
      </w:r>
      <w:r>
        <w:rPr>
          <w:vertAlign w:val="superscript"/>
        </w:rPr>
        <w:t>0.77</w:t>
      </w:r>
      <w:r>
        <w:rPr>
          <w:spacing w:val="-23"/>
        </w:rPr>
        <w:t xml:space="preserve"> </w:t>
      </w:r>
      <w:r>
        <w:t>*</w:t>
      </w:r>
      <w:r>
        <w:rPr>
          <w:spacing w:val="-9"/>
        </w:rPr>
        <w:t xml:space="preserve"> </w:t>
      </w:r>
      <w:r>
        <w:t>S</w:t>
      </w:r>
      <w:r>
        <w:rPr>
          <w:vertAlign w:val="superscript"/>
        </w:rPr>
        <w:t>-0.385</w:t>
      </w:r>
      <w:r>
        <w:tab/>
      </w:r>
      <w:r>
        <w:rPr>
          <w:i/>
        </w:rPr>
        <w:t>(g.19)</w:t>
      </w:r>
    </w:p>
    <w:p w:rsidR="00AF58A7" w:rsidRDefault="00EB71A8">
      <w:pPr>
        <w:pStyle w:val="BodyText"/>
        <w:spacing w:before="255"/>
        <w:ind w:left="1600" w:right="476"/>
      </w:pPr>
      <w:r>
        <w:t>If</w:t>
      </w:r>
      <w:r>
        <w:rPr>
          <w:spacing w:val="-6"/>
        </w:rPr>
        <w:t xml:space="preserve"> </w:t>
      </w:r>
      <w:r>
        <w:t>the</w:t>
      </w:r>
      <w:r>
        <w:rPr>
          <w:spacing w:val="-6"/>
        </w:rPr>
        <w:t xml:space="preserve"> </w:t>
      </w:r>
      <w:r>
        <w:t>computed</w:t>
      </w:r>
      <w:r>
        <w:rPr>
          <w:spacing w:val="-6"/>
        </w:rPr>
        <w:t xml:space="preserve"> </w:t>
      </w:r>
      <w:r>
        <w:t>time</w:t>
      </w:r>
      <w:r>
        <w:rPr>
          <w:spacing w:val="-6"/>
        </w:rPr>
        <w:t xml:space="preserve"> </w:t>
      </w:r>
      <w:r>
        <w:t>of</w:t>
      </w:r>
      <w:r>
        <w:rPr>
          <w:spacing w:val="-6"/>
        </w:rPr>
        <w:t xml:space="preserve"> </w:t>
      </w:r>
      <w:r>
        <w:t>concentration</w:t>
      </w:r>
      <w:r>
        <w:rPr>
          <w:spacing w:val="-5"/>
        </w:rPr>
        <w:t xml:space="preserve"> </w:t>
      </w:r>
      <w:r>
        <w:t>(tc)</w:t>
      </w:r>
      <w:r>
        <w:rPr>
          <w:spacing w:val="-5"/>
        </w:rPr>
        <w:t xml:space="preserve"> </w:t>
      </w:r>
      <w:r>
        <w:t>is</w:t>
      </w:r>
      <w:r>
        <w:rPr>
          <w:spacing w:val="-5"/>
        </w:rPr>
        <w:t xml:space="preserve"> </w:t>
      </w:r>
      <w:r>
        <w:t>used</w:t>
      </w:r>
      <w:r>
        <w:rPr>
          <w:spacing w:val="-6"/>
        </w:rPr>
        <w:t xml:space="preserve"> </w:t>
      </w:r>
      <w:r>
        <w:t>with</w:t>
      </w:r>
      <w:r>
        <w:rPr>
          <w:spacing w:val="-6"/>
        </w:rPr>
        <w:t xml:space="preserve"> </w:t>
      </w:r>
      <w:r>
        <w:t>the</w:t>
      </w:r>
      <w:r>
        <w:rPr>
          <w:spacing w:val="-6"/>
        </w:rPr>
        <w:t xml:space="preserve"> </w:t>
      </w:r>
      <w:r>
        <w:t>Curve</w:t>
      </w:r>
      <w:r>
        <w:rPr>
          <w:spacing w:val="-6"/>
        </w:rPr>
        <w:t xml:space="preserve"> </w:t>
      </w:r>
      <w:r>
        <w:t>Number</w:t>
      </w:r>
      <w:r>
        <w:rPr>
          <w:spacing w:val="-6"/>
        </w:rPr>
        <w:t xml:space="preserve"> </w:t>
      </w:r>
      <w:r>
        <w:t>procedure</w:t>
      </w:r>
      <w:r>
        <w:rPr>
          <w:spacing w:val="-6"/>
        </w:rPr>
        <w:t xml:space="preserve"> </w:t>
      </w:r>
      <w:r>
        <w:t>in</w:t>
      </w:r>
      <w:r>
        <w:rPr>
          <w:spacing w:val="-6"/>
        </w:rPr>
        <w:t xml:space="preserve"> </w:t>
      </w:r>
      <w:r>
        <w:t>the COMPUTE HYD command, the time to peak (tp) will be computed from the time of concentration (tc), and the incremental time (ΔD) using the following NRCS</w:t>
      </w:r>
      <w:r>
        <w:rPr>
          <w:spacing w:val="15"/>
        </w:rPr>
        <w:t xml:space="preserve"> </w:t>
      </w:r>
      <w:r>
        <w:t>(SCS) dimensionless unit hydrograph</w:t>
      </w:r>
      <w:r>
        <w:rPr>
          <w:spacing w:val="-1"/>
        </w:rPr>
        <w:t xml:space="preserve"> </w:t>
      </w:r>
      <w:r>
        <w:t>equation:</w:t>
      </w:r>
    </w:p>
    <w:p w:rsidR="00AF58A7" w:rsidRDefault="00AF58A7">
      <w:pPr>
        <w:pStyle w:val="BodyText"/>
        <w:spacing w:before="7"/>
      </w:pPr>
    </w:p>
    <w:p w:rsidR="00AF58A7" w:rsidRDefault="00EB71A8">
      <w:pPr>
        <w:pStyle w:val="BodyText"/>
        <w:tabs>
          <w:tab w:val="left" w:pos="8987"/>
        </w:tabs>
        <w:ind w:left="2320"/>
        <w:rPr>
          <w:i/>
        </w:rPr>
      </w:pPr>
      <w:r>
        <w:t>tp = (0.6 * tc) + (ΔD</w:t>
      </w:r>
      <w:r>
        <w:rPr>
          <w:spacing w:val="-3"/>
        </w:rPr>
        <w:t xml:space="preserve"> </w:t>
      </w:r>
      <w:r>
        <w:t>/</w:t>
      </w:r>
      <w:r>
        <w:rPr>
          <w:spacing w:val="-1"/>
        </w:rPr>
        <w:t xml:space="preserve"> </w:t>
      </w:r>
      <w:r>
        <w:t>2)</w:t>
      </w:r>
      <w:r>
        <w:tab/>
      </w:r>
      <w:r>
        <w:rPr>
          <w:i/>
        </w:rPr>
        <w:t>(g.20)</w:t>
      </w:r>
    </w:p>
    <w:p w:rsidR="00AF58A7" w:rsidRDefault="00AF58A7">
      <w:pPr>
        <w:pStyle w:val="BodyText"/>
        <w:spacing w:before="3"/>
        <w:rPr>
          <w:i/>
        </w:rPr>
      </w:pPr>
    </w:p>
    <w:p w:rsidR="00AF58A7" w:rsidRDefault="00EB71A8">
      <w:pPr>
        <w:pStyle w:val="BodyText"/>
        <w:ind w:left="1600" w:right="478"/>
      </w:pPr>
      <w:r>
        <w:t>If</w:t>
      </w:r>
      <w:r>
        <w:rPr>
          <w:spacing w:val="-14"/>
        </w:rPr>
        <w:t xml:space="preserve"> </w:t>
      </w:r>
      <w:r>
        <w:t>the</w:t>
      </w:r>
      <w:r>
        <w:rPr>
          <w:spacing w:val="-14"/>
        </w:rPr>
        <w:t xml:space="preserve"> </w:t>
      </w:r>
      <w:r>
        <w:t>computed</w:t>
      </w:r>
      <w:r>
        <w:rPr>
          <w:spacing w:val="-14"/>
        </w:rPr>
        <w:t xml:space="preserve"> </w:t>
      </w:r>
      <w:r>
        <w:t>time</w:t>
      </w:r>
      <w:r>
        <w:rPr>
          <w:spacing w:val="-14"/>
        </w:rPr>
        <w:t xml:space="preserve"> </w:t>
      </w:r>
      <w:r>
        <w:t>of</w:t>
      </w:r>
      <w:r>
        <w:rPr>
          <w:spacing w:val="-14"/>
        </w:rPr>
        <w:t xml:space="preserve"> </w:t>
      </w:r>
      <w:r>
        <w:t>concentration</w:t>
      </w:r>
      <w:r>
        <w:rPr>
          <w:spacing w:val="-14"/>
        </w:rPr>
        <w:t xml:space="preserve"> </w:t>
      </w:r>
      <w:r>
        <w:t>(tc)</w:t>
      </w:r>
      <w:r>
        <w:rPr>
          <w:spacing w:val="-14"/>
        </w:rPr>
        <w:t xml:space="preserve"> </w:t>
      </w:r>
      <w:r>
        <w:t>is</w:t>
      </w:r>
      <w:r>
        <w:rPr>
          <w:spacing w:val="-14"/>
        </w:rPr>
        <w:t xml:space="preserve"> </w:t>
      </w:r>
      <w:r>
        <w:t>used</w:t>
      </w:r>
      <w:r>
        <w:rPr>
          <w:spacing w:val="-13"/>
        </w:rPr>
        <w:t xml:space="preserve"> </w:t>
      </w:r>
      <w:r>
        <w:t>with</w:t>
      </w:r>
      <w:r>
        <w:rPr>
          <w:spacing w:val="-13"/>
        </w:rPr>
        <w:t xml:space="preserve"> </w:t>
      </w:r>
      <w:r>
        <w:t>the</w:t>
      </w:r>
      <w:r>
        <w:rPr>
          <w:spacing w:val="-13"/>
        </w:rPr>
        <w:t xml:space="preserve"> </w:t>
      </w:r>
      <w:r>
        <w:t>COMPUTE</w:t>
      </w:r>
      <w:r>
        <w:rPr>
          <w:spacing w:val="-13"/>
        </w:rPr>
        <w:t xml:space="preserve"> </w:t>
      </w:r>
      <w:r>
        <w:t>NM</w:t>
      </w:r>
      <w:r>
        <w:rPr>
          <w:spacing w:val="-13"/>
        </w:rPr>
        <w:t xml:space="preserve"> </w:t>
      </w:r>
      <w:r>
        <w:t>HYD</w:t>
      </w:r>
      <w:r>
        <w:rPr>
          <w:spacing w:val="-14"/>
        </w:rPr>
        <w:t xml:space="preserve"> </w:t>
      </w:r>
      <w:r>
        <w:t>command and the three segment gamma function unit hydrograph, the time to peak (tp) equation</w:t>
      </w:r>
      <w:r>
        <w:rPr>
          <w:spacing w:val="-21"/>
        </w:rPr>
        <w:t xml:space="preserve"> </w:t>
      </w:r>
      <w:r>
        <w:t>is:</w:t>
      </w:r>
    </w:p>
    <w:p w:rsidR="00AF58A7" w:rsidRDefault="00AF58A7">
      <w:pPr>
        <w:pStyle w:val="BodyText"/>
        <w:spacing w:before="4"/>
      </w:pPr>
    </w:p>
    <w:p w:rsidR="00AF58A7" w:rsidRDefault="00EB71A8">
      <w:pPr>
        <w:tabs>
          <w:tab w:val="left" w:pos="8987"/>
        </w:tabs>
        <w:spacing w:before="1"/>
        <w:ind w:left="2320"/>
        <w:rPr>
          <w:i/>
        </w:rPr>
      </w:pPr>
      <w:r>
        <w:t>tp = (2/3)</w:t>
      </w:r>
      <w:r>
        <w:rPr>
          <w:spacing w:val="-1"/>
        </w:rPr>
        <w:t xml:space="preserve"> </w:t>
      </w:r>
      <w:r>
        <w:t>*</w:t>
      </w:r>
      <w:r>
        <w:rPr>
          <w:spacing w:val="-1"/>
        </w:rPr>
        <w:t xml:space="preserve"> </w:t>
      </w:r>
      <w:r>
        <w:t>tc</w:t>
      </w:r>
      <w:r>
        <w:tab/>
      </w:r>
      <w:r>
        <w:rPr>
          <w:i/>
        </w:rPr>
        <w:t>(g.21)</w:t>
      </w:r>
    </w:p>
    <w:p w:rsidR="00AF58A7" w:rsidRDefault="00AF58A7">
      <w:pPr>
        <w:pStyle w:val="BodyText"/>
        <w:spacing w:before="2"/>
        <w:rPr>
          <w:i/>
        </w:rPr>
      </w:pPr>
    </w:p>
    <w:p w:rsidR="00AF58A7" w:rsidRDefault="00EB71A8">
      <w:pPr>
        <w:ind w:left="3040" w:right="477" w:hanging="721"/>
        <w:rPr>
          <w:i/>
        </w:rPr>
      </w:pPr>
      <w:r>
        <w:rPr>
          <w:i/>
        </w:rPr>
        <w:t>Note: The KIRPICH method is included primarily because of its long history of use</w:t>
      </w:r>
      <w:r>
        <w:rPr>
          <w:i/>
          <w:spacing w:val="-13"/>
        </w:rPr>
        <w:t xml:space="preserve"> </w:t>
      </w:r>
      <w:r>
        <w:rPr>
          <w:i/>
        </w:rPr>
        <w:t>and</w:t>
      </w:r>
      <w:r>
        <w:rPr>
          <w:i/>
          <w:spacing w:val="-13"/>
        </w:rPr>
        <w:t xml:space="preserve"> </w:t>
      </w:r>
      <w:r>
        <w:rPr>
          <w:i/>
        </w:rPr>
        <w:t>to</w:t>
      </w:r>
      <w:r>
        <w:rPr>
          <w:i/>
          <w:spacing w:val="-13"/>
        </w:rPr>
        <w:t xml:space="preserve"> </w:t>
      </w:r>
      <w:r>
        <w:rPr>
          <w:i/>
        </w:rPr>
        <w:t>facilitate</w:t>
      </w:r>
      <w:r>
        <w:rPr>
          <w:i/>
          <w:spacing w:val="-13"/>
        </w:rPr>
        <w:t xml:space="preserve"> </w:t>
      </w:r>
      <w:r>
        <w:rPr>
          <w:i/>
        </w:rPr>
        <w:t>comparison</w:t>
      </w:r>
      <w:r>
        <w:rPr>
          <w:i/>
          <w:spacing w:val="-13"/>
        </w:rPr>
        <w:t xml:space="preserve"> </w:t>
      </w:r>
      <w:r>
        <w:rPr>
          <w:i/>
        </w:rPr>
        <w:t>with</w:t>
      </w:r>
      <w:r>
        <w:rPr>
          <w:i/>
          <w:spacing w:val="-14"/>
        </w:rPr>
        <w:t xml:space="preserve"> </w:t>
      </w:r>
      <w:r>
        <w:rPr>
          <w:i/>
        </w:rPr>
        <w:t>previous</w:t>
      </w:r>
      <w:r>
        <w:rPr>
          <w:i/>
          <w:spacing w:val="-13"/>
        </w:rPr>
        <w:t xml:space="preserve"> </w:t>
      </w:r>
      <w:r>
        <w:rPr>
          <w:i/>
        </w:rPr>
        <w:t>studies.</w:t>
      </w:r>
      <w:r>
        <w:rPr>
          <w:i/>
          <w:spacing w:val="-12"/>
        </w:rPr>
        <w:t xml:space="preserve"> </w:t>
      </w:r>
      <w:r>
        <w:rPr>
          <w:i/>
        </w:rPr>
        <w:t>This</w:t>
      </w:r>
      <w:r>
        <w:rPr>
          <w:i/>
          <w:spacing w:val="-13"/>
        </w:rPr>
        <w:t xml:space="preserve"> </w:t>
      </w:r>
      <w:r>
        <w:rPr>
          <w:i/>
        </w:rPr>
        <w:t>method</w:t>
      </w:r>
      <w:r>
        <w:rPr>
          <w:i/>
          <w:spacing w:val="-13"/>
        </w:rPr>
        <w:t xml:space="preserve"> </w:t>
      </w:r>
      <w:r>
        <w:rPr>
          <w:i/>
        </w:rPr>
        <w:t>should not be used for modeling urbanized conditions or basins with constructed channels. The development of the equation was based on an agricultural watershed</w:t>
      </w:r>
      <w:r>
        <w:rPr>
          <w:i/>
          <w:spacing w:val="-19"/>
        </w:rPr>
        <w:t xml:space="preserve"> </w:t>
      </w:r>
      <w:r>
        <w:rPr>
          <w:i/>
        </w:rPr>
        <w:t>in</w:t>
      </w:r>
      <w:r>
        <w:rPr>
          <w:i/>
          <w:spacing w:val="-18"/>
        </w:rPr>
        <w:t xml:space="preserve"> </w:t>
      </w:r>
      <w:r>
        <w:rPr>
          <w:i/>
        </w:rPr>
        <w:t>Tennessee</w:t>
      </w:r>
      <w:r>
        <w:rPr>
          <w:i/>
          <w:spacing w:val="-18"/>
        </w:rPr>
        <w:t xml:space="preserve"> </w:t>
      </w:r>
      <w:r>
        <w:rPr>
          <w:i/>
        </w:rPr>
        <w:t>and</w:t>
      </w:r>
      <w:r>
        <w:rPr>
          <w:i/>
          <w:spacing w:val="-18"/>
        </w:rPr>
        <w:t xml:space="preserve"> </w:t>
      </w:r>
      <w:r>
        <w:rPr>
          <w:i/>
        </w:rPr>
        <w:t>is</w:t>
      </w:r>
      <w:r>
        <w:rPr>
          <w:i/>
          <w:spacing w:val="-18"/>
        </w:rPr>
        <w:t xml:space="preserve"> </w:t>
      </w:r>
      <w:r>
        <w:rPr>
          <w:i/>
        </w:rPr>
        <w:t>not</w:t>
      </w:r>
      <w:r>
        <w:rPr>
          <w:i/>
          <w:spacing w:val="-18"/>
        </w:rPr>
        <w:t xml:space="preserve"> </w:t>
      </w:r>
      <w:r>
        <w:rPr>
          <w:i/>
        </w:rPr>
        <w:t>likely</w:t>
      </w:r>
      <w:r>
        <w:rPr>
          <w:i/>
          <w:spacing w:val="-18"/>
        </w:rPr>
        <w:t xml:space="preserve"> </w:t>
      </w:r>
      <w:r>
        <w:rPr>
          <w:i/>
        </w:rPr>
        <w:t>to</w:t>
      </w:r>
      <w:r>
        <w:rPr>
          <w:i/>
          <w:spacing w:val="-18"/>
        </w:rPr>
        <w:t xml:space="preserve"> </w:t>
      </w:r>
      <w:r>
        <w:rPr>
          <w:i/>
        </w:rPr>
        <w:t>be</w:t>
      </w:r>
      <w:r>
        <w:rPr>
          <w:i/>
          <w:spacing w:val="-18"/>
        </w:rPr>
        <w:t xml:space="preserve"> </w:t>
      </w:r>
      <w:r>
        <w:rPr>
          <w:i/>
        </w:rPr>
        <w:t>representative</w:t>
      </w:r>
      <w:r>
        <w:rPr>
          <w:i/>
          <w:spacing w:val="-19"/>
        </w:rPr>
        <w:t xml:space="preserve"> </w:t>
      </w:r>
      <w:r>
        <w:rPr>
          <w:i/>
        </w:rPr>
        <w:t>of</w:t>
      </w:r>
      <w:r>
        <w:rPr>
          <w:i/>
          <w:spacing w:val="-19"/>
        </w:rPr>
        <w:t xml:space="preserve"> </w:t>
      </w:r>
      <w:r>
        <w:rPr>
          <w:i/>
        </w:rPr>
        <w:t>the</w:t>
      </w:r>
      <w:r>
        <w:rPr>
          <w:i/>
          <w:spacing w:val="-19"/>
        </w:rPr>
        <w:t xml:space="preserve"> </w:t>
      </w:r>
      <w:r>
        <w:rPr>
          <w:i/>
        </w:rPr>
        <w:t>arid</w:t>
      </w:r>
      <w:r>
        <w:rPr>
          <w:i/>
          <w:spacing w:val="-19"/>
        </w:rPr>
        <w:t xml:space="preserve"> </w:t>
      </w:r>
      <w:r>
        <w:rPr>
          <w:i/>
        </w:rPr>
        <w:t>and semi-arid conditions commonly found in New</w:t>
      </w:r>
      <w:r>
        <w:rPr>
          <w:i/>
          <w:spacing w:val="-2"/>
        </w:rPr>
        <w:t xml:space="preserve"> </w:t>
      </w:r>
      <w:r>
        <w:rPr>
          <w:i/>
        </w:rPr>
        <w:t>Mexico.</w:t>
      </w:r>
    </w:p>
    <w:p w:rsidR="00AF58A7" w:rsidRDefault="00AF58A7">
      <w:pPr>
        <w:pStyle w:val="BodyText"/>
        <w:spacing w:before="3"/>
        <w:rPr>
          <w:i/>
        </w:rPr>
      </w:pPr>
    </w:p>
    <w:p w:rsidR="00AF58A7" w:rsidRDefault="00EB71A8">
      <w:pPr>
        <w:pStyle w:val="BodyText"/>
        <w:ind w:left="1600" w:right="477"/>
      </w:pPr>
      <w:r>
        <w:t>The</w:t>
      </w:r>
      <w:r>
        <w:rPr>
          <w:spacing w:val="-20"/>
        </w:rPr>
        <w:t xml:space="preserve"> </w:t>
      </w:r>
      <w:r>
        <w:t>KIRPICH</w:t>
      </w:r>
      <w:r>
        <w:rPr>
          <w:spacing w:val="-20"/>
        </w:rPr>
        <w:t xml:space="preserve"> </w:t>
      </w:r>
      <w:r>
        <w:t>method</w:t>
      </w:r>
      <w:r>
        <w:rPr>
          <w:spacing w:val="-20"/>
        </w:rPr>
        <w:t xml:space="preserve"> </w:t>
      </w:r>
      <w:r>
        <w:t>in</w:t>
      </w:r>
      <w:r>
        <w:rPr>
          <w:spacing w:val="-21"/>
        </w:rPr>
        <w:t xml:space="preserve"> </w:t>
      </w:r>
      <w:r>
        <w:t>the</w:t>
      </w:r>
      <w:r>
        <w:rPr>
          <w:spacing w:val="-21"/>
        </w:rPr>
        <w:t xml:space="preserve"> </w:t>
      </w:r>
      <w:r>
        <w:t>COMPUTE</w:t>
      </w:r>
      <w:r>
        <w:rPr>
          <w:spacing w:val="-20"/>
        </w:rPr>
        <w:t xml:space="preserve"> </w:t>
      </w:r>
      <w:r>
        <w:t>LT</w:t>
      </w:r>
      <w:r>
        <w:rPr>
          <w:spacing w:val="-20"/>
        </w:rPr>
        <w:t xml:space="preserve"> </w:t>
      </w:r>
      <w:r>
        <w:t>TP</w:t>
      </w:r>
      <w:r>
        <w:rPr>
          <w:spacing w:val="-20"/>
        </w:rPr>
        <w:t xml:space="preserve"> </w:t>
      </w:r>
      <w:r>
        <w:t>command</w:t>
      </w:r>
      <w:r>
        <w:rPr>
          <w:spacing w:val="-20"/>
        </w:rPr>
        <w:t xml:space="preserve"> </w:t>
      </w:r>
      <w:r>
        <w:t>is</w:t>
      </w:r>
      <w:r>
        <w:rPr>
          <w:spacing w:val="-20"/>
        </w:rPr>
        <w:t xml:space="preserve"> </w:t>
      </w:r>
      <w:r>
        <w:t>followed</w:t>
      </w:r>
      <w:r>
        <w:rPr>
          <w:spacing w:val="-20"/>
        </w:rPr>
        <w:t xml:space="preserve"> </w:t>
      </w:r>
      <w:r>
        <w:t>by</w:t>
      </w:r>
      <w:r>
        <w:rPr>
          <w:spacing w:val="-20"/>
        </w:rPr>
        <w:t xml:space="preserve"> </w:t>
      </w:r>
      <w:r>
        <w:t>the</w:t>
      </w:r>
      <w:r>
        <w:rPr>
          <w:spacing w:val="-20"/>
        </w:rPr>
        <w:t xml:space="preserve"> </w:t>
      </w:r>
      <w:r>
        <w:t>following</w:t>
      </w:r>
      <w:r>
        <w:rPr>
          <w:spacing w:val="-20"/>
        </w:rPr>
        <w:t xml:space="preserve"> </w:t>
      </w:r>
      <w:r>
        <w:t>data elements:</w:t>
      </w:r>
    </w:p>
    <w:p w:rsidR="00AF58A7" w:rsidRDefault="00AF58A7">
      <w:pPr>
        <w:pStyle w:val="BodyText"/>
        <w:spacing w:before="10"/>
      </w:pPr>
    </w:p>
    <w:tbl>
      <w:tblPr>
        <w:tblW w:w="0" w:type="auto"/>
        <w:tblInd w:w="1550" w:type="dxa"/>
        <w:tblLayout w:type="fixed"/>
        <w:tblCellMar>
          <w:left w:w="0" w:type="dxa"/>
          <w:right w:w="0" w:type="dxa"/>
        </w:tblCellMar>
        <w:tblLook w:val="01E0" w:firstRow="1" w:lastRow="1" w:firstColumn="1" w:lastColumn="1" w:noHBand="0" w:noVBand="0"/>
      </w:tblPr>
      <w:tblGrid>
        <w:gridCol w:w="1971"/>
        <w:gridCol w:w="660"/>
        <w:gridCol w:w="5388"/>
      </w:tblGrid>
      <w:tr w:rsidR="0005387D" w:rsidRPr="0005387D" w:rsidTr="00704982">
        <w:trPr>
          <w:trHeight w:val="376"/>
        </w:trPr>
        <w:tc>
          <w:tcPr>
            <w:tcW w:w="1971" w:type="dxa"/>
          </w:tcPr>
          <w:p w:rsidR="0005387D" w:rsidRPr="0005387D" w:rsidRDefault="0005387D" w:rsidP="0005387D">
            <w:pPr>
              <w:spacing w:line="245" w:lineRule="exact"/>
              <w:ind w:left="50" w:right="0"/>
              <w:jc w:val="left"/>
              <w:rPr>
                <w:rFonts w:ascii="Arial"/>
                <w:color w:val="auto"/>
              </w:rPr>
            </w:pPr>
            <w:r w:rsidRPr="0005387D">
              <w:rPr>
                <w:rFonts w:ascii="Arial"/>
                <w:color w:val="auto"/>
                <w:u w:val="single"/>
              </w:rPr>
              <w:t>DATA ELEMENT</w:t>
            </w:r>
          </w:p>
        </w:tc>
        <w:tc>
          <w:tcPr>
            <w:tcW w:w="660" w:type="dxa"/>
          </w:tcPr>
          <w:p w:rsidR="0005387D" w:rsidRPr="0005387D" w:rsidRDefault="0005387D" w:rsidP="0005387D">
            <w:pPr>
              <w:ind w:left="0" w:right="0"/>
              <w:jc w:val="left"/>
              <w:rPr>
                <w:color w:val="auto"/>
                <w:sz w:val="20"/>
              </w:rPr>
            </w:pPr>
          </w:p>
        </w:tc>
        <w:tc>
          <w:tcPr>
            <w:tcW w:w="5388" w:type="dxa"/>
          </w:tcPr>
          <w:p w:rsidR="0005387D" w:rsidRPr="0005387D" w:rsidRDefault="0005387D" w:rsidP="0005387D">
            <w:pPr>
              <w:spacing w:line="245" w:lineRule="exact"/>
              <w:ind w:left="1018" w:right="0"/>
              <w:jc w:val="left"/>
              <w:rPr>
                <w:rFonts w:ascii="Arial"/>
                <w:color w:val="auto"/>
              </w:rPr>
            </w:pPr>
            <w:r w:rsidRPr="0005387D">
              <w:rPr>
                <w:rFonts w:ascii="Arial"/>
                <w:color w:val="auto"/>
                <w:u w:val="single"/>
              </w:rPr>
              <w:t>DESCRIPTION</w:t>
            </w:r>
          </w:p>
        </w:tc>
      </w:tr>
      <w:tr w:rsidR="0005387D" w:rsidRPr="0005387D" w:rsidTr="00704982">
        <w:trPr>
          <w:trHeight w:val="508"/>
        </w:trPr>
        <w:tc>
          <w:tcPr>
            <w:tcW w:w="1971" w:type="dxa"/>
          </w:tcPr>
          <w:p w:rsidR="0005387D" w:rsidRPr="0005387D" w:rsidRDefault="0005387D" w:rsidP="0005387D">
            <w:pPr>
              <w:spacing w:before="123"/>
              <w:ind w:left="50" w:right="0"/>
              <w:jc w:val="left"/>
              <w:rPr>
                <w:rFonts w:ascii="Arial"/>
                <w:color w:val="auto"/>
              </w:rPr>
            </w:pPr>
            <w:r w:rsidRPr="0005387D">
              <w:rPr>
                <w:rFonts w:ascii="Arial"/>
                <w:color w:val="auto"/>
              </w:rPr>
              <w:t>LCODE</w:t>
            </w:r>
          </w:p>
        </w:tc>
        <w:tc>
          <w:tcPr>
            <w:tcW w:w="660" w:type="dxa"/>
          </w:tcPr>
          <w:p w:rsidR="0005387D" w:rsidRPr="0005387D" w:rsidRDefault="0005387D" w:rsidP="0005387D">
            <w:pPr>
              <w:spacing w:before="124"/>
              <w:ind w:left="0" w:right="56"/>
              <w:jc w:val="center"/>
              <w:rPr>
                <w:color w:val="auto"/>
              </w:rPr>
            </w:pPr>
            <w:r w:rsidRPr="0005387D">
              <w:rPr>
                <w:color w:val="auto"/>
                <w:w w:val="99"/>
              </w:rPr>
              <w:t>=</w:t>
            </w:r>
          </w:p>
        </w:tc>
        <w:tc>
          <w:tcPr>
            <w:tcW w:w="5388" w:type="dxa"/>
          </w:tcPr>
          <w:p w:rsidR="0005387D" w:rsidRPr="0005387D" w:rsidRDefault="0005387D" w:rsidP="0005387D">
            <w:pPr>
              <w:spacing w:before="124"/>
              <w:ind w:left="299" w:right="0"/>
              <w:jc w:val="left"/>
              <w:rPr>
                <w:color w:val="auto"/>
              </w:rPr>
            </w:pPr>
            <w:r w:rsidRPr="0005387D">
              <w:rPr>
                <w:color w:val="auto"/>
              </w:rPr>
              <w:t>6 (To identify the KIRPICH method.)</w:t>
            </w:r>
          </w:p>
        </w:tc>
      </w:tr>
      <w:tr w:rsidR="0005387D" w:rsidRPr="0005387D" w:rsidTr="00704982">
        <w:trPr>
          <w:trHeight w:val="631"/>
        </w:trPr>
        <w:tc>
          <w:tcPr>
            <w:tcW w:w="1971" w:type="dxa"/>
          </w:tcPr>
          <w:p w:rsidR="0005387D" w:rsidRPr="0005387D" w:rsidRDefault="0005387D" w:rsidP="0005387D">
            <w:pPr>
              <w:spacing w:before="123"/>
              <w:ind w:left="50" w:right="0"/>
              <w:jc w:val="left"/>
              <w:rPr>
                <w:rFonts w:ascii="Arial"/>
                <w:color w:val="auto"/>
              </w:rPr>
            </w:pPr>
            <w:r w:rsidRPr="0005387D">
              <w:rPr>
                <w:rFonts w:ascii="Arial"/>
                <w:color w:val="auto"/>
              </w:rPr>
              <w:t>NK</w:t>
            </w:r>
          </w:p>
        </w:tc>
        <w:tc>
          <w:tcPr>
            <w:tcW w:w="660" w:type="dxa"/>
          </w:tcPr>
          <w:p w:rsidR="0005387D" w:rsidRPr="0005387D" w:rsidRDefault="0005387D" w:rsidP="0005387D">
            <w:pPr>
              <w:spacing w:before="124"/>
              <w:ind w:left="0" w:right="56"/>
              <w:jc w:val="center"/>
              <w:rPr>
                <w:color w:val="auto"/>
              </w:rPr>
            </w:pPr>
            <w:r w:rsidRPr="0005387D">
              <w:rPr>
                <w:color w:val="auto"/>
                <w:w w:val="99"/>
              </w:rPr>
              <w:t>=</w:t>
            </w:r>
          </w:p>
        </w:tc>
        <w:tc>
          <w:tcPr>
            <w:tcW w:w="5388" w:type="dxa"/>
          </w:tcPr>
          <w:p w:rsidR="0005387D" w:rsidRPr="0005387D" w:rsidRDefault="0005387D" w:rsidP="0005387D">
            <w:pPr>
              <w:spacing w:before="124" w:line="250" w:lineRule="atLeast"/>
              <w:ind w:left="299" w:right="-2"/>
              <w:jc w:val="left"/>
              <w:rPr>
                <w:color w:val="auto"/>
              </w:rPr>
            </w:pPr>
            <w:r w:rsidRPr="0005387D">
              <w:rPr>
                <w:color w:val="auto"/>
              </w:rPr>
              <w:t>Number of sub-basin segments used to compute the time of concentration. (A number from 1 to 4 may be entered.)</w:t>
            </w:r>
          </w:p>
        </w:tc>
      </w:tr>
    </w:tbl>
    <w:p w:rsidR="00AF58A7" w:rsidRDefault="00AF58A7">
      <w:pPr>
        <w:pStyle w:val="BodyText"/>
        <w:spacing w:before="2"/>
      </w:pPr>
    </w:p>
    <w:p w:rsidR="00AF58A7" w:rsidRDefault="00EB71A8">
      <w:pPr>
        <w:pStyle w:val="BodyText"/>
        <w:spacing w:before="1"/>
        <w:ind w:left="1600"/>
      </w:pPr>
      <w:r>
        <w:t>For each sub-basin segment (NK) the following two data elements must be entered:</w:t>
      </w:r>
    </w:p>
    <w:p w:rsidR="00AF58A7" w:rsidRDefault="00AF58A7">
      <w:pPr>
        <w:sectPr w:rsidR="00AF58A7">
          <w:pgSz w:w="12240" w:h="15840"/>
          <w:pgMar w:top="1360" w:right="960" w:bottom="280" w:left="1280" w:header="720" w:footer="720" w:gutter="0"/>
          <w:cols w:space="720"/>
        </w:sectPr>
      </w:pPr>
    </w:p>
    <w:p w:rsidR="00AF58A7" w:rsidRDefault="00EB71A8">
      <w:pPr>
        <w:pStyle w:val="BodyText"/>
        <w:tabs>
          <w:tab w:val="left" w:pos="3759"/>
          <w:tab w:val="left" w:pos="4479"/>
        </w:tabs>
        <w:spacing w:before="1"/>
        <w:ind w:left="1600"/>
      </w:pPr>
      <w:r>
        <w:rPr>
          <w:rFonts w:ascii="Arial"/>
        </w:rPr>
        <w:lastRenderedPageBreak/>
        <w:t>LENGTH</w:t>
      </w:r>
      <w:r>
        <w:rPr>
          <w:rFonts w:ascii="Arial"/>
        </w:rPr>
        <w:tab/>
      </w:r>
      <w:r>
        <w:t>=</w:t>
      </w:r>
      <w:r>
        <w:tab/>
        <w:t>The segment length in</w:t>
      </w:r>
      <w:r>
        <w:rPr>
          <w:spacing w:val="-1"/>
        </w:rPr>
        <w:t xml:space="preserve"> </w:t>
      </w:r>
      <w:r>
        <w:t>feet.</w:t>
      </w:r>
    </w:p>
    <w:p w:rsidR="00AF58A7" w:rsidRDefault="00AF58A7">
      <w:pPr>
        <w:pStyle w:val="BodyText"/>
        <w:spacing w:before="1"/>
      </w:pPr>
    </w:p>
    <w:p w:rsidR="00AF58A7" w:rsidRDefault="00EB71A8">
      <w:pPr>
        <w:pStyle w:val="BodyText"/>
        <w:tabs>
          <w:tab w:val="left" w:pos="3759"/>
          <w:tab w:val="left" w:pos="4479"/>
        </w:tabs>
        <w:ind w:left="1600"/>
      </w:pPr>
      <w:r>
        <w:rPr>
          <w:rFonts w:ascii="Arial"/>
        </w:rPr>
        <w:t>SLOPE</w:t>
      </w:r>
      <w:r>
        <w:rPr>
          <w:rFonts w:ascii="Arial"/>
        </w:rPr>
        <w:tab/>
      </w:r>
      <w:r>
        <w:t>=</w:t>
      </w:r>
      <w:r>
        <w:tab/>
        <w:t>The segment slope in</w:t>
      </w:r>
      <w:r>
        <w:rPr>
          <w:spacing w:val="-1"/>
        </w:rPr>
        <w:t xml:space="preserve"> </w:t>
      </w:r>
      <w:r>
        <w:t>ft/ft.</w:t>
      </w:r>
    </w:p>
    <w:p w:rsidR="00AF58A7" w:rsidRDefault="00AF58A7">
      <w:pPr>
        <w:pStyle w:val="BodyText"/>
        <w:rPr>
          <w:sz w:val="24"/>
        </w:rPr>
      </w:pPr>
    </w:p>
    <w:p w:rsidR="00AF58A7" w:rsidRDefault="00AF58A7">
      <w:pPr>
        <w:pStyle w:val="BodyText"/>
        <w:spacing w:before="10"/>
        <w:rPr>
          <w:sz w:val="20"/>
        </w:rPr>
      </w:pPr>
    </w:p>
    <w:p w:rsidR="00AF58A7" w:rsidRDefault="00EB71A8">
      <w:pPr>
        <w:pStyle w:val="Heading3"/>
      </w:pPr>
      <w:bookmarkStart w:id="75" w:name="_Toc521651676"/>
      <w:r>
        <w:t>EXAMPLES FOR KIRPICH METHOD:</w:t>
      </w:r>
      <w:bookmarkEnd w:id="75"/>
    </w:p>
    <w:p w:rsidR="00AF58A7" w:rsidRDefault="00AF58A7">
      <w:pPr>
        <w:pStyle w:val="BodyText"/>
        <w:spacing w:before="5"/>
        <w:rPr>
          <w:rFonts w:ascii="Arial"/>
          <w:b/>
          <w:sz w:val="23"/>
        </w:rPr>
      </w:pPr>
    </w:p>
    <w:p w:rsidR="00AF58A7" w:rsidRDefault="00EB71A8" w:rsidP="0005387D">
      <w:pPr>
        <w:pStyle w:val="ListParagraph"/>
        <w:numPr>
          <w:ilvl w:val="0"/>
          <w:numId w:val="28"/>
        </w:numPr>
        <w:tabs>
          <w:tab w:val="left" w:pos="1145"/>
          <w:tab w:val="left" w:pos="3759"/>
        </w:tabs>
        <w:spacing w:line="211" w:lineRule="auto"/>
        <w:ind w:right="1725" w:firstLine="0"/>
        <w:jc w:val="left"/>
        <w:rPr>
          <w:rFonts w:ascii="Courier New"/>
        </w:rPr>
      </w:pPr>
      <w:r>
        <w:rPr>
          <w:rFonts w:ascii="Courier New"/>
        </w:rPr>
        <w:t>COMPUTE THE TIME OF CONCENTRATION FOR A SINGLE</w:t>
      </w:r>
      <w:r>
        <w:rPr>
          <w:rFonts w:ascii="Courier New"/>
          <w:spacing w:val="-12"/>
        </w:rPr>
        <w:t xml:space="preserve"> </w:t>
      </w:r>
      <w:r>
        <w:rPr>
          <w:rFonts w:ascii="Courier New"/>
        </w:rPr>
        <w:t>SEGMENT COMPUTE</w:t>
      </w:r>
      <w:r>
        <w:rPr>
          <w:rFonts w:ascii="Courier New"/>
          <w:spacing w:val="-1"/>
        </w:rPr>
        <w:t xml:space="preserve"> </w:t>
      </w:r>
      <w:r>
        <w:rPr>
          <w:rFonts w:ascii="Courier New"/>
        </w:rPr>
        <w:t>LT</w:t>
      </w:r>
      <w:r>
        <w:rPr>
          <w:rFonts w:ascii="Courier New"/>
          <w:spacing w:val="-1"/>
        </w:rPr>
        <w:t xml:space="preserve"> </w:t>
      </w:r>
      <w:r>
        <w:rPr>
          <w:rFonts w:ascii="Courier New"/>
        </w:rPr>
        <w:t>TP</w:t>
      </w:r>
      <w:r>
        <w:rPr>
          <w:rFonts w:ascii="Courier New"/>
        </w:rPr>
        <w:tab/>
        <w:t>LCODE=6 KIRPICH</w:t>
      </w:r>
      <w:r>
        <w:rPr>
          <w:rFonts w:ascii="Courier New"/>
          <w:spacing w:val="-1"/>
        </w:rPr>
        <w:t xml:space="preserve"> </w:t>
      </w:r>
      <w:r>
        <w:rPr>
          <w:rFonts w:ascii="Courier New"/>
        </w:rPr>
        <w:t>METHOD</w:t>
      </w:r>
    </w:p>
    <w:p w:rsidR="00AF58A7" w:rsidRDefault="00EB71A8" w:rsidP="0005387D">
      <w:pPr>
        <w:pStyle w:val="BodyText"/>
        <w:spacing w:line="213" w:lineRule="exact"/>
        <w:ind w:left="3760"/>
        <w:jc w:val="left"/>
        <w:rPr>
          <w:rFonts w:ascii="Courier New"/>
        </w:rPr>
      </w:pPr>
      <w:r>
        <w:rPr>
          <w:rFonts w:ascii="Courier New"/>
        </w:rPr>
        <w:t>NK=1</w:t>
      </w:r>
    </w:p>
    <w:p w:rsidR="00AF58A7" w:rsidRDefault="00EB71A8" w:rsidP="0005387D">
      <w:pPr>
        <w:pStyle w:val="BodyText"/>
        <w:tabs>
          <w:tab w:val="left" w:pos="6135"/>
        </w:tabs>
        <w:spacing w:line="234" w:lineRule="exact"/>
        <w:ind w:left="3760"/>
        <w:jc w:val="left"/>
        <w:rPr>
          <w:rFonts w:ascii="Courier New"/>
        </w:rPr>
      </w:pPr>
      <w:r>
        <w:rPr>
          <w:rFonts w:ascii="Courier New"/>
        </w:rPr>
        <w:t>LENGTH=12000</w:t>
      </w:r>
      <w:r>
        <w:rPr>
          <w:rFonts w:ascii="Courier New"/>
          <w:spacing w:val="-2"/>
        </w:rPr>
        <w:t xml:space="preserve"> </w:t>
      </w:r>
      <w:r>
        <w:rPr>
          <w:rFonts w:ascii="Courier New"/>
        </w:rPr>
        <w:t>FT</w:t>
      </w:r>
      <w:r>
        <w:rPr>
          <w:rFonts w:ascii="Courier New"/>
        </w:rPr>
        <w:tab/>
        <w:t>SLOPE=0.015</w:t>
      </w:r>
    </w:p>
    <w:p w:rsidR="00AF58A7" w:rsidRDefault="00AF58A7" w:rsidP="0005387D">
      <w:pPr>
        <w:pStyle w:val="BodyText"/>
        <w:jc w:val="left"/>
        <w:rPr>
          <w:rFonts w:ascii="Courier New"/>
        </w:rPr>
      </w:pPr>
    </w:p>
    <w:p w:rsidR="00AF58A7" w:rsidRDefault="00AF58A7" w:rsidP="0005387D">
      <w:pPr>
        <w:pStyle w:val="BodyText"/>
        <w:spacing w:before="2"/>
        <w:jc w:val="left"/>
        <w:rPr>
          <w:rFonts w:ascii="Courier New"/>
          <w:sz w:val="19"/>
        </w:rPr>
      </w:pPr>
    </w:p>
    <w:p w:rsidR="00AF58A7" w:rsidRDefault="00EB71A8" w:rsidP="0005387D">
      <w:pPr>
        <w:pStyle w:val="ListParagraph"/>
        <w:numPr>
          <w:ilvl w:val="0"/>
          <w:numId w:val="28"/>
        </w:numPr>
        <w:tabs>
          <w:tab w:val="left" w:pos="1145"/>
          <w:tab w:val="left" w:pos="3759"/>
        </w:tabs>
        <w:spacing w:line="211" w:lineRule="auto"/>
        <w:ind w:right="537" w:firstLine="0"/>
        <w:jc w:val="left"/>
        <w:rPr>
          <w:rFonts w:ascii="Courier New"/>
        </w:rPr>
      </w:pPr>
      <w:r>
        <w:rPr>
          <w:rFonts w:ascii="Courier New"/>
        </w:rPr>
        <w:t>COMPUTE THE TIME OF CONCENTRATION FOR A THREE SEGMENT</w:t>
      </w:r>
      <w:r>
        <w:rPr>
          <w:rFonts w:ascii="Courier New"/>
          <w:spacing w:val="-14"/>
        </w:rPr>
        <w:t xml:space="preserve"> </w:t>
      </w:r>
      <w:r>
        <w:rPr>
          <w:rFonts w:ascii="Courier New"/>
        </w:rPr>
        <w:t>SUB-BASIN COMPUTE</w:t>
      </w:r>
      <w:r>
        <w:rPr>
          <w:rFonts w:ascii="Courier New"/>
          <w:spacing w:val="-1"/>
        </w:rPr>
        <w:t xml:space="preserve"> </w:t>
      </w:r>
      <w:r>
        <w:rPr>
          <w:rFonts w:ascii="Courier New"/>
        </w:rPr>
        <w:t>LT</w:t>
      </w:r>
      <w:r>
        <w:rPr>
          <w:rFonts w:ascii="Courier New"/>
          <w:spacing w:val="-1"/>
        </w:rPr>
        <w:t xml:space="preserve"> </w:t>
      </w:r>
      <w:r>
        <w:rPr>
          <w:rFonts w:ascii="Courier New"/>
        </w:rPr>
        <w:t>TP</w:t>
      </w:r>
      <w:r>
        <w:rPr>
          <w:rFonts w:ascii="Courier New"/>
        </w:rPr>
        <w:tab/>
        <w:t>LCODE=6 KIRPICH</w:t>
      </w:r>
      <w:r>
        <w:rPr>
          <w:rFonts w:ascii="Courier New"/>
          <w:spacing w:val="-1"/>
        </w:rPr>
        <w:t xml:space="preserve"> </w:t>
      </w:r>
      <w:r>
        <w:rPr>
          <w:rFonts w:ascii="Courier New"/>
        </w:rPr>
        <w:t>METHOD</w:t>
      </w:r>
    </w:p>
    <w:p w:rsidR="00AF58A7" w:rsidRDefault="00EB71A8" w:rsidP="0005387D">
      <w:pPr>
        <w:pStyle w:val="BodyText"/>
        <w:spacing w:line="213" w:lineRule="exact"/>
        <w:ind w:left="3760"/>
        <w:jc w:val="left"/>
        <w:rPr>
          <w:rFonts w:ascii="Courier New"/>
        </w:rPr>
      </w:pPr>
      <w:r>
        <w:rPr>
          <w:rFonts w:ascii="Courier New"/>
        </w:rPr>
        <w:t>NK=3</w:t>
      </w:r>
    </w:p>
    <w:p w:rsidR="00AF58A7" w:rsidRDefault="00EB71A8" w:rsidP="0005387D">
      <w:pPr>
        <w:pStyle w:val="BodyText"/>
        <w:spacing w:before="7" w:line="211" w:lineRule="auto"/>
        <w:ind w:left="3760" w:right="2541"/>
        <w:jc w:val="left"/>
        <w:rPr>
          <w:rFonts w:ascii="Courier New"/>
        </w:rPr>
      </w:pPr>
      <w:r>
        <w:rPr>
          <w:rFonts w:ascii="Courier New"/>
        </w:rPr>
        <w:t xml:space="preserve">LENGTH=2000 FT </w:t>
      </w:r>
      <w:r w:rsidR="005603C3">
        <w:rPr>
          <w:rFonts w:ascii="Courier New"/>
        </w:rPr>
        <w:t xml:space="preserve"> </w:t>
      </w:r>
      <w:r>
        <w:rPr>
          <w:rFonts w:ascii="Courier New"/>
        </w:rPr>
        <w:t xml:space="preserve">SLOPE=0.050 LENGTH=4000 FT </w:t>
      </w:r>
      <w:r w:rsidR="005603C3">
        <w:rPr>
          <w:rFonts w:ascii="Courier New"/>
        </w:rPr>
        <w:t xml:space="preserve"> </w:t>
      </w:r>
      <w:r>
        <w:rPr>
          <w:rFonts w:ascii="Courier New"/>
        </w:rPr>
        <w:t>SLOPE=0.020 LENGTH=1000 FT</w:t>
      </w:r>
      <w:r>
        <w:rPr>
          <w:rFonts w:ascii="Courier New"/>
          <w:spacing w:val="125"/>
        </w:rPr>
        <w:t xml:space="preserve"> </w:t>
      </w:r>
      <w:r>
        <w:rPr>
          <w:rFonts w:ascii="Courier New"/>
        </w:rPr>
        <w:t>SLOPE=0.015</w:t>
      </w:r>
    </w:p>
    <w:p w:rsidR="00AF58A7" w:rsidRDefault="00AF58A7" w:rsidP="0005387D">
      <w:pPr>
        <w:spacing w:line="211" w:lineRule="auto"/>
        <w:jc w:val="left"/>
        <w:rPr>
          <w:rFonts w:ascii="Courier New"/>
        </w:rPr>
        <w:sectPr w:rsidR="00AF58A7">
          <w:pgSz w:w="12240" w:h="15840"/>
          <w:pgMar w:top="1360" w:right="960" w:bottom="280" w:left="1280" w:header="720" w:footer="720" w:gutter="0"/>
          <w:cols w:space="720"/>
        </w:sectPr>
      </w:pPr>
    </w:p>
    <w:p w:rsidR="00AF58A7" w:rsidRPr="005F6623" w:rsidRDefault="00EB71A8" w:rsidP="005F6623">
      <w:pPr>
        <w:pStyle w:val="Heading3"/>
      </w:pPr>
      <w:bookmarkStart w:id="76" w:name="_Toc521651677"/>
      <w:r w:rsidRPr="005F6623">
        <w:rPr>
          <w:rStyle w:val="Heading3Char"/>
          <w:b/>
          <w:bCs/>
        </w:rPr>
        <w:lastRenderedPageBreak/>
        <w:t xml:space="preserve">NRCS (SCS) CN-LAG METHOD </w:t>
      </w:r>
      <w:r w:rsidRPr="005F6623">
        <w:t>(LCODE=7)</w:t>
      </w:r>
      <w:bookmarkEnd w:id="76"/>
    </w:p>
    <w:p w:rsidR="00AF58A7" w:rsidRDefault="00AF58A7">
      <w:pPr>
        <w:pStyle w:val="BodyText"/>
        <w:spacing w:before="3"/>
        <w:rPr>
          <w:rFonts w:ascii="Arial"/>
          <w:b/>
        </w:rPr>
      </w:pPr>
    </w:p>
    <w:p w:rsidR="00AF58A7" w:rsidRDefault="00EB71A8">
      <w:pPr>
        <w:pStyle w:val="BodyText"/>
        <w:spacing w:before="1" w:line="237" w:lineRule="auto"/>
        <w:ind w:left="1599" w:right="477"/>
      </w:pPr>
      <w:r>
        <w:t>The</w:t>
      </w:r>
      <w:r>
        <w:rPr>
          <w:spacing w:val="-19"/>
        </w:rPr>
        <w:t xml:space="preserve"> </w:t>
      </w:r>
      <w:r>
        <w:t>NRCS</w:t>
      </w:r>
      <w:r>
        <w:rPr>
          <w:spacing w:val="-19"/>
        </w:rPr>
        <w:t xml:space="preserve"> </w:t>
      </w:r>
      <w:r>
        <w:t>CN-LAG</w:t>
      </w:r>
      <w:r>
        <w:rPr>
          <w:spacing w:val="-19"/>
        </w:rPr>
        <w:t xml:space="preserve"> </w:t>
      </w:r>
      <w:r>
        <w:t>method</w:t>
      </w:r>
      <w:r>
        <w:rPr>
          <w:spacing w:val="-19"/>
        </w:rPr>
        <w:t xml:space="preserve"> </w:t>
      </w:r>
      <w:r>
        <w:t>is</w:t>
      </w:r>
      <w:r>
        <w:rPr>
          <w:spacing w:val="-19"/>
        </w:rPr>
        <w:t xml:space="preserve"> </w:t>
      </w:r>
      <w:r>
        <w:t>based</w:t>
      </w:r>
      <w:r>
        <w:rPr>
          <w:spacing w:val="-19"/>
        </w:rPr>
        <w:t xml:space="preserve"> </w:t>
      </w:r>
      <w:r>
        <w:t>on</w:t>
      </w:r>
      <w:r>
        <w:rPr>
          <w:spacing w:val="-19"/>
        </w:rPr>
        <w:t xml:space="preserve"> </w:t>
      </w:r>
      <w:r>
        <w:t>the</w:t>
      </w:r>
      <w:r>
        <w:rPr>
          <w:spacing w:val="-19"/>
        </w:rPr>
        <w:t xml:space="preserve"> </w:t>
      </w:r>
      <w:r>
        <w:t>equation</w:t>
      </w:r>
      <w:r>
        <w:rPr>
          <w:spacing w:val="-18"/>
        </w:rPr>
        <w:t xml:space="preserve"> </w:t>
      </w:r>
      <w:r>
        <w:t>developed</w:t>
      </w:r>
      <w:r>
        <w:rPr>
          <w:spacing w:val="-18"/>
        </w:rPr>
        <w:t xml:space="preserve"> </w:t>
      </w:r>
      <w:r>
        <w:t>by</w:t>
      </w:r>
      <w:r>
        <w:rPr>
          <w:spacing w:val="-16"/>
        </w:rPr>
        <w:t xml:space="preserve"> </w:t>
      </w:r>
      <w:r>
        <w:t>the</w:t>
      </w:r>
      <w:r>
        <w:rPr>
          <w:spacing w:val="-19"/>
        </w:rPr>
        <w:t xml:space="preserve"> </w:t>
      </w:r>
      <w:r>
        <w:t>NRCS</w:t>
      </w:r>
      <w:r>
        <w:rPr>
          <w:spacing w:val="-19"/>
        </w:rPr>
        <w:t xml:space="preserve"> </w:t>
      </w:r>
      <w:r>
        <w:t>(formerly</w:t>
      </w:r>
      <w:r>
        <w:rPr>
          <w:spacing w:val="-17"/>
        </w:rPr>
        <w:t xml:space="preserve"> </w:t>
      </w:r>
      <w:r>
        <w:t>the SCS)</w:t>
      </w:r>
      <w:r>
        <w:rPr>
          <w:spacing w:val="-23"/>
        </w:rPr>
        <w:t xml:space="preserve"> </w:t>
      </w:r>
      <w:r>
        <w:t>for</w:t>
      </w:r>
      <w:r>
        <w:rPr>
          <w:spacing w:val="-23"/>
        </w:rPr>
        <w:t xml:space="preserve"> </w:t>
      </w:r>
      <w:r>
        <w:t>agricultural</w:t>
      </w:r>
      <w:r>
        <w:rPr>
          <w:spacing w:val="-23"/>
        </w:rPr>
        <w:t xml:space="preserve"> </w:t>
      </w:r>
      <w:r>
        <w:t>watersheds</w:t>
      </w:r>
      <w:r>
        <w:rPr>
          <w:spacing w:val="-23"/>
        </w:rPr>
        <w:t xml:space="preserve"> </w:t>
      </w:r>
      <w:r>
        <w:t>smaller</w:t>
      </w:r>
      <w:r>
        <w:rPr>
          <w:spacing w:val="-23"/>
        </w:rPr>
        <w:t xml:space="preserve"> </w:t>
      </w:r>
      <w:r>
        <w:t>than</w:t>
      </w:r>
      <w:r>
        <w:rPr>
          <w:spacing w:val="-23"/>
        </w:rPr>
        <w:t xml:space="preserve"> </w:t>
      </w:r>
      <w:r>
        <w:t>2000</w:t>
      </w:r>
      <w:r>
        <w:rPr>
          <w:spacing w:val="-23"/>
        </w:rPr>
        <w:t xml:space="preserve"> </w:t>
      </w:r>
      <w:r>
        <w:t>acres</w:t>
      </w:r>
      <w:r>
        <w:rPr>
          <w:spacing w:val="-23"/>
        </w:rPr>
        <w:t xml:space="preserve"> </w:t>
      </w:r>
      <w:r>
        <w:t>(USDA</w:t>
      </w:r>
      <w:r>
        <w:rPr>
          <w:spacing w:val="-22"/>
        </w:rPr>
        <w:t xml:space="preserve"> </w:t>
      </w:r>
      <w:r>
        <w:t>Soil</w:t>
      </w:r>
      <w:r>
        <w:rPr>
          <w:spacing w:val="-24"/>
        </w:rPr>
        <w:t xml:space="preserve"> </w:t>
      </w:r>
      <w:r>
        <w:t>Conservation</w:t>
      </w:r>
      <w:r>
        <w:rPr>
          <w:spacing w:val="-24"/>
        </w:rPr>
        <w:t xml:space="preserve"> </w:t>
      </w:r>
      <w:r>
        <w:t xml:space="preserve">Service, 1964, </w:t>
      </w:r>
      <w:r>
        <w:rPr>
          <w:i/>
        </w:rPr>
        <w:t>National Engineering Handbook, Section 4, Hydrology</w:t>
      </w:r>
      <w:r>
        <w:t xml:space="preserve">, </w:t>
      </w:r>
      <w:r w:rsidR="005603C3">
        <w:t>“</w:t>
      </w:r>
      <w:r>
        <w:t>Chapter 15. Travel Time, Time of Concentration and Lag”). The NRCS CN-LAG method is used to compute the NRCS lag time in hours (L</w:t>
      </w:r>
      <w:r>
        <w:rPr>
          <w:position w:val="-4"/>
          <w:sz w:val="13"/>
        </w:rPr>
        <w:t>SCS</w:t>
      </w:r>
      <w:r>
        <w:t>) with the following equation, where L is the length of the watershed</w:t>
      </w:r>
      <w:r>
        <w:rPr>
          <w:spacing w:val="-17"/>
        </w:rPr>
        <w:t xml:space="preserve"> </w:t>
      </w:r>
      <w:r>
        <w:t>in</w:t>
      </w:r>
      <w:r>
        <w:rPr>
          <w:spacing w:val="-16"/>
        </w:rPr>
        <w:t xml:space="preserve"> </w:t>
      </w:r>
      <w:r>
        <w:t>feet,</w:t>
      </w:r>
      <w:r>
        <w:rPr>
          <w:spacing w:val="-16"/>
        </w:rPr>
        <w:t xml:space="preserve"> </w:t>
      </w:r>
      <w:r>
        <w:t>S</w:t>
      </w:r>
      <w:r>
        <w:rPr>
          <w:spacing w:val="-17"/>
        </w:rPr>
        <w:t xml:space="preserve"> </w:t>
      </w:r>
      <w:r>
        <w:t>is</w:t>
      </w:r>
      <w:r>
        <w:rPr>
          <w:spacing w:val="-16"/>
        </w:rPr>
        <w:t xml:space="preserve"> </w:t>
      </w:r>
      <w:r>
        <w:t>the</w:t>
      </w:r>
      <w:r>
        <w:rPr>
          <w:spacing w:val="-17"/>
        </w:rPr>
        <w:t xml:space="preserve"> </w:t>
      </w:r>
      <w:r>
        <w:t>average</w:t>
      </w:r>
      <w:r>
        <w:rPr>
          <w:spacing w:val="-17"/>
        </w:rPr>
        <w:t xml:space="preserve"> </w:t>
      </w:r>
      <w:r>
        <w:t>watershed</w:t>
      </w:r>
      <w:r>
        <w:rPr>
          <w:spacing w:val="-17"/>
        </w:rPr>
        <w:t xml:space="preserve"> </w:t>
      </w:r>
      <w:r>
        <w:t>slope</w:t>
      </w:r>
      <w:r>
        <w:rPr>
          <w:spacing w:val="-17"/>
        </w:rPr>
        <w:t xml:space="preserve"> </w:t>
      </w:r>
      <w:r>
        <w:t>in</w:t>
      </w:r>
      <w:r>
        <w:rPr>
          <w:spacing w:val="-17"/>
        </w:rPr>
        <w:t xml:space="preserve"> </w:t>
      </w:r>
      <w:r>
        <w:t>ft/ft,</w:t>
      </w:r>
      <w:r>
        <w:rPr>
          <w:spacing w:val="-17"/>
        </w:rPr>
        <w:t xml:space="preserve"> </w:t>
      </w:r>
      <w:r>
        <w:t>and</w:t>
      </w:r>
      <w:r>
        <w:rPr>
          <w:spacing w:val="-17"/>
        </w:rPr>
        <w:t xml:space="preserve"> </w:t>
      </w:r>
      <w:r>
        <w:t>CN</w:t>
      </w:r>
      <w:r>
        <w:rPr>
          <w:spacing w:val="-17"/>
        </w:rPr>
        <w:t xml:space="preserve"> </w:t>
      </w:r>
      <w:r>
        <w:t>is</w:t>
      </w:r>
      <w:r>
        <w:rPr>
          <w:spacing w:val="-17"/>
        </w:rPr>
        <w:t xml:space="preserve"> </w:t>
      </w:r>
      <w:r>
        <w:t>the</w:t>
      </w:r>
      <w:r>
        <w:rPr>
          <w:spacing w:val="-16"/>
        </w:rPr>
        <w:t xml:space="preserve"> </w:t>
      </w:r>
      <w:r>
        <w:t>NRCS</w:t>
      </w:r>
      <w:r>
        <w:rPr>
          <w:spacing w:val="-17"/>
        </w:rPr>
        <w:t xml:space="preserve"> </w:t>
      </w:r>
      <w:r>
        <w:t>runoff</w:t>
      </w:r>
      <w:r>
        <w:rPr>
          <w:spacing w:val="-17"/>
        </w:rPr>
        <w:t xml:space="preserve"> </w:t>
      </w:r>
      <w:r>
        <w:t>curve number:</w:t>
      </w:r>
    </w:p>
    <w:p w:rsidR="00AF58A7" w:rsidRDefault="00AF58A7">
      <w:pPr>
        <w:pStyle w:val="BodyText"/>
        <w:spacing w:before="7"/>
        <w:rPr>
          <w:sz w:val="21"/>
        </w:rPr>
      </w:pPr>
    </w:p>
    <w:p w:rsidR="00AF58A7" w:rsidRDefault="00EB71A8">
      <w:pPr>
        <w:pStyle w:val="BodyText"/>
        <w:tabs>
          <w:tab w:val="left" w:pos="2743"/>
          <w:tab w:val="left" w:pos="8987"/>
        </w:tabs>
        <w:spacing w:before="1"/>
        <w:ind w:left="2319"/>
        <w:rPr>
          <w:i/>
        </w:rPr>
      </w:pPr>
      <w:r>
        <w:t>L</w:t>
      </w:r>
      <w:r w:rsidR="005603C3">
        <w:rPr>
          <w:vertAlign w:val="subscript"/>
        </w:rPr>
        <w:t>SCS</w:t>
      </w:r>
      <w:r>
        <w:tab/>
        <w:t>=</w:t>
      </w:r>
      <w:r>
        <w:rPr>
          <w:spacing w:val="-5"/>
        </w:rPr>
        <w:t xml:space="preserve"> </w:t>
      </w:r>
      <w:r>
        <w:t>L</w:t>
      </w:r>
      <w:r>
        <w:rPr>
          <w:vertAlign w:val="superscript"/>
        </w:rPr>
        <w:t>0.8</w:t>
      </w:r>
      <w:r>
        <w:rPr>
          <w:spacing w:val="-20"/>
        </w:rPr>
        <w:t xml:space="preserve"> </w:t>
      </w:r>
      <w:r>
        <w:t>*</w:t>
      </w:r>
      <w:r>
        <w:rPr>
          <w:spacing w:val="-5"/>
        </w:rPr>
        <w:t xml:space="preserve"> </w:t>
      </w:r>
      <w:r>
        <w:t>[(1000</w:t>
      </w:r>
      <w:r>
        <w:rPr>
          <w:spacing w:val="-5"/>
        </w:rPr>
        <w:t xml:space="preserve"> </w:t>
      </w:r>
      <w:r>
        <w:t>/</w:t>
      </w:r>
      <w:r>
        <w:rPr>
          <w:spacing w:val="-5"/>
        </w:rPr>
        <w:t xml:space="preserve"> </w:t>
      </w:r>
      <w:r>
        <w:t>CN)</w:t>
      </w:r>
      <w:r>
        <w:rPr>
          <w:spacing w:val="-5"/>
        </w:rPr>
        <w:t xml:space="preserve"> </w:t>
      </w:r>
      <w:r w:rsidR="005603C3">
        <w:t>-</w:t>
      </w:r>
      <w:r>
        <w:rPr>
          <w:spacing w:val="-5"/>
        </w:rPr>
        <w:t xml:space="preserve"> </w:t>
      </w:r>
      <w:r>
        <w:t>9]</w:t>
      </w:r>
      <w:r>
        <w:rPr>
          <w:vertAlign w:val="superscript"/>
        </w:rPr>
        <w:t>0.7</w:t>
      </w:r>
      <w:r>
        <w:rPr>
          <w:spacing w:val="-20"/>
        </w:rPr>
        <w:t xml:space="preserve"> </w:t>
      </w:r>
      <w:r>
        <w:t>/</w:t>
      </w:r>
      <w:r>
        <w:rPr>
          <w:spacing w:val="-5"/>
        </w:rPr>
        <w:t xml:space="preserve"> </w:t>
      </w:r>
      <w:r>
        <w:t>[</w:t>
      </w:r>
      <w:r>
        <w:rPr>
          <w:spacing w:val="-6"/>
        </w:rPr>
        <w:t xml:space="preserve"> </w:t>
      </w:r>
      <w:r>
        <w:t>1900</w:t>
      </w:r>
      <w:r>
        <w:rPr>
          <w:spacing w:val="-5"/>
        </w:rPr>
        <w:t xml:space="preserve"> </w:t>
      </w:r>
      <w:r>
        <w:t>*</w:t>
      </w:r>
      <w:r>
        <w:rPr>
          <w:spacing w:val="-5"/>
        </w:rPr>
        <w:t xml:space="preserve"> </w:t>
      </w:r>
      <w:r>
        <w:t>(S</w:t>
      </w:r>
      <w:r>
        <w:rPr>
          <w:spacing w:val="-5"/>
        </w:rPr>
        <w:t xml:space="preserve"> </w:t>
      </w:r>
      <w:r>
        <w:t>*</w:t>
      </w:r>
      <w:r>
        <w:rPr>
          <w:spacing w:val="-5"/>
        </w:rPr>
        <w:t xml:space="preserve"> </w:t>
      </w:r>
      <w:r>
        <w:t>100)</w:t>
      </w:r>
      <w:r>
        <w:rPr>
          <w:vertAlign w:val="superscript"/>
        </w:rPr>
        <w:t>0.5</w:t>
      </w:r>
      <w:r>
        <w:t>]</w:t>
      </w:r>
      <w:r>
        <w:tab/>
      </w:r>
      <w:r>
        <w:rPr>
          <w:i/>
        </w:rPr>
        <w:t>(g.22)</w:t>
      </w:r>
    </w:p>
    <w:p w:rsidR="00AF58A7" w:rsidRDefault="00AF58A7">
      <w:pPr>
        <w:pStyle w:val="BodyText"/>
        <w:spacing w:before="8"/>
        <w:rPr>
          <w:i/>
          <w:sz w:val="23"/>
        </w:rPr>
      </w:pPr>
    </w:p>
    <w:p w:rsidR="00AF58A7" w:rsidRDefault="00EB71A8">
      <w:pPr>
        <w:pStyle w:val="BodyText"/>
        <w:spacing w:line="216" w:lineRule="auto"/>
        <w:ind w:left="1600" w:right="477"/>
      </w:pPr>
      <w:r>
        <w:t>The</w:t>
      </w:r>
      <w:r>
        <w:rPr>
          <w:spacing w:val="-16"/>
        </w:rPr>
        <w:t xml:space="preserve"> </w:t>
      </w:r>
      <w:r>
        <w:t>time</w:t>
      </w:r>
      <w:r>
        <w:rPr>
          <w:spacing w:val="-18"/>
        </w:rPr>
        <w:t xml:space="preserve"> </w:t>
      </w:r>
      <w:r>
        <w:t>of</w:t>
      </w:r>
      <w:r>
        <w:rPr>
          <w:spacing w:val="-18"/>
        </w:rPr>
        <w:t xml:space="preserve"> </w:t>
      </w:r>
      <w:r>
        <w:t>concentration</w:t>
      </w:r>
      <w:r>
        <w:rPr>
          <w:spacing w:val="-18"/>
        </w:rPr>
        <w:t xml:space="preserve"> </w:t>
      </w:r>
      <w:r>
        <w:t>in</w:t>
      </w:r>
      <w:r>
        <w:rPr>
          <w:spacing w:val="-18"/>
        </w:rPr>
        <w:t xml:space="preserve"> </w:t>
      </w:r>
      <w:r>
        <w:t>hours</w:t>
      </w:r>
      <w:r>
        <w:rPr>
          <w:spacing w:val="-18"/>
        </w:rPr>
        <w:t xml:space="preserve"> </w:t>
      </w:r>
      <w:r>
        <w:t>(tc)</w:t>
      </w:r>
      <w:r>
        <w:rPr>
          <w:spacing w:val="-18"/>
        </w:rPr>
        <w:t xml:space="preserve"> </w:t>
      </w:r>
      <w:r>
        <w:t>is</w:t>
      </w:r>
      <w:r>
        <w:rPr>
          <w:spacing w:val="-18"/>
        </w:rPr>
        <w:t xml:space="preserve"> </w:t>
      </w:r>
      <w:r>
        <w:t>computed</w:t>
      </w:r>
      <w:r>
        <w:rPr>
          <w:spacing w:val="-18"/>
        </w:rPr>
        <w:t xml:space="preserve"> </w:t>
      </w:r>
      <w:r>
        <w:t>from</w:t>
      </w:r>
      <w:r>
        <w:rPr>
          <w:spacing w:val="-20"/>
        </w:rPr>
        <w:t xml:space="preserve"> </w:t>
      </w:r>
      <w:r>
        <w:t>the</w:t>
      </w:r>
      <w:r>
        <w:rPr>
          <w:spacing w:val="-16"/>
        </w:rPr>
        <w:t xml:space="preserve"> </w:t>
      </w:r>
      <w:r>
        <w:t>NRCS</w:t>
      </w:r>
      <w:r>
        <w:rPr>
          <w:spacing w:val="-17"/>
        </w:rPr>
        <w:t xml:space="preserve"> </w:t>
      </w:r>
      <w:r>
        <w:t>lag</w:t>
      </w:r>
      <w:r>
        <w:rPr>
          <w:spacing w:val="-17"/>
        </w:rPr>
        <w:t xml:space="preserve"> </w:t>
      </w:r>
      <w:r>
        <w:t>time</w:t>
      </w:r>
      <w:r>
        <w:rPr>
          <w:spacing w:val="-17"/>
        </w:rPr>
        <w:t xml:space="preserve"> </w:t>
      </w:r>
      <w:r>
        <w:t>(L</w:t>
      </w:r>
      <w:r>
        <w:rPr>
          <w:position w:val="-4"/>
          <w:sz w:val="13"/>
        </w:rPr>
        <w:t>SCS</w:t>
      </w:r>
      <w:r>
        <w:t>)</w:t>
      </w:r>
      <w:r>
        <w:rPr>
          <w:spacing w:val="-16"/>
        </w:rPr>
        <w:t xml:space="preserve"> </w:t>
      </w:r>
      <w:r>
        <w:t>using</w:t>
      </w:r>
      <w:r>
        <w:rPr>
          <w:spacing w:val="-16"/>
        </w:rPr>
        <w:t xml:space="preserve"> </w:t>
      </w:r>
      <w:r>
        <w:t>the following</w:t>
      </w:r>
      <w:r>
        <w:rPr>
          <w:spacing w:val="-1"/>
        </w:rPr>
        <w:t xml:space="preserve"> </w:t>
      </w:r>
      <w:r>
        <w:t>equation:</w:t>
      </w:r>
    </w:p>
    <w:p w:rsidR="00AF58A7" w:rsidRDefault="00AF58A7">
      <w:pPr>
        <w:pStyle w:val="BodyText"/>
        <w:spacing w:before="7"/>
      </w:pPr>
    </w:p>
    <w:p w:rsidR="00AF58A7" w:rsidRDefault="00EB71A8">
      <w:pPr>
        <w:tabs>
          <w:tab w:val="left" w:pos="8987"/>
        </w:tabs>
        <w:ind w:left="2320"/>
        <w:rPr>
          <w:i/>
        </w:rPr>
      </w:pPr>
      <w:r>
        <w:t>tc = L</w:t>
      </w:r>
      <w:r>
        <w:rPr>
          <w:position w:val="-4"/>
          <w:sz w:val="13"/>
        </w:rPr>
        <w:t>SCS</w:t>
      </w:r>
      <w:r>
        <w:rPr>
          <w:spacing w:val="-1"/>
          <w:position w:val="-4"/>
          <w:sz w:val="13"/>
        </w:rPr>
        <w:t xml:space="preserve"> </w:t>
      </w:r>
      <w:r>
        <w:t>/</w:t>
      </w:r>
      <w:r>
        <w:rPr>
          <w:spacing w:val="-1"/>
        </w:rPr>
        <w:t xml:space="preserve"> </w:t>
      </w:r>
      <w:r>
        <w:t>0.6</w:t>
      </w:r>
      <w:r>
        <w:tab/>
      </w:r>
      <w:r>
        <w:rPr>
          <w:i/>
        </w:rPr>
        <w:t>(g.23)</w:t>
      </w:r>
    </w:p>
    <w:p w:rsidR="00AF58A7" w:rsidRDefault="00EB71A8">
      <w:pPr>
        <w:pStyle w:val="BodyText"/>
        <w:spacing w:before="226"/>
        <w:ind w:left="1600" w:right="476"/>
      </w:pPr>
      <w:r>
        <w:t>If</w:t>
      </w:r>
      <w:r>
        <w:rPr>
          <w:spacing w:val="-6"/>
        </w:rPr>
        <w:t xml:space="preserve"> </w:t>
      </w:r>
      <w:r>
        <w:t>the</w:t>
      </w:r>
      <w:r>
        <w:rPr>
          <w:spacing w:val="-6"/>
        </w:rPr>
        <w:t xml:space="preserve"> </w:t>
      </w:r>
      <w:r>
        <w:t>computed</w:t>
      </w:r>
      <w:r>
        <w:rPr>
          <w:spacing w:val="-6"/>
        </w:rPr>
        <w:t xml:space="preserve"> </w:t>
      </w:r>
      <w:r>
        <w:t>time</w:t>
      </w:r>
      <w:r>
        <w:rPr>
          <w:spacing w:val="-6"/>
        </w:rPr>
        <w:t xml:space="preserve"> </w:t>
      </w:r>
      <w:r>
        <w:t>of</w:t>
      </w:r>
      <w:r>
        <w:rPr>
          <w:spacing w:val="-6"/>
        </w:rPr>
        <w:t xml:space="preserve"> </w:t>
      </w:r>
      <w:r>
        <w:t>concentration</w:t>
      </w:r>
      <w:r>
        <w:rPr>
          <w:spacing w:val="-5"/>
        </w:rPr>
        <w:t xml:space="preserve"> </w:t>
      </w:r>
      <w:r>
        <w:t>(tc)</w:t>
      </w:r>
      <w:r>
        <w:rPr>
          <w:spacing w:val="-5"/>
        </w:rPr>
        <w:t xml:space="preserve"> </w:t>
      </w:r>
      <w:r>
        <w:t>is</w:t>
      </w:r>
      <w:r>
        <w:rPr>
          <w:spacing w:val="-5"/>
        </w:rPr>
        <w:t xml:space="preserve"> </w:t>
      </w:r>
      <w:r>
        <w:t>used</w:t>
      </w:r>
      <w:r>
        <w:rPr>
          <w:spacing w:val="-6"/>
        </w:rPr>
        <w:t xml:space="preserve"> </w:t>
      </w:r>
      <w:r>
        <w:t>with</w:t>
      </w:r>
      <w:r>
        <w:rPr>
          <w:spacing w:val="-6"/>
        </w:rPr>
        <w:t xml:space="preserve"> </w:t>
      </w:r>
      <w:r>
        <w:t>the</w:t>
      </w:r>
      <w:r>
        <w:rPr>
          <w:spacing w:val="-6"/>
        </w:rPr>
        <w:t xml:space="preserve"> </w:t>
      </w:r>
      <w:r>
        <w:t>Curve</w:t>
      </w:r>
      <w:r>
        <w:rPr>
          <w:spacing w:val="-6"/>
        </w:rPr>
        <w:t xml:space="preserve"> </w:t>
      </w:r>
      <w:r>
        <w:t>Number</w:t>
      </w:r>
      <w:r>
        <w:rPr>
          <w:spacing w:val="-6"/>
        </w:rPr>
        <w:t xml:space="preserve"> </w:t>
      </w:r>
      <w:r>
        <w:t>procedure</w:t>
      </w:r>
      <w:r>
        <w:rPr>
          <w:spacing w:val="-6"/>
        </w:rPr>
        <w:t xml:space="preserve"> </w:t>
      </w:r>
      <w:r>
        <w:t>in</w:t>
      </w:r>
      <w:r>
        <w:rPr>
          <w:spacing w:val="-6"/>
        </w:rPr>
        <w:t xml:space="preserve"> </w:t>
      </w:r>
      <w:r>
        <w:t>the COMPUTE HYD command, the time to peak (tp) will be computed from the time of concentration (tc), and the incremental time (ΔD) using the following NRCS</w:t>
      </w:r>
      <w:r>
        <w:rPr>
          <w:spacing w:val="15"/>
        </w:rPr>
        <w:t xml:space="preserve"> </w:t>
      </w:r>
      <w:r>
        <w:t>(SCS) dimensionless unit hydrograph</w:t>
      </w:r>
      <w:r>
        <w:rPr>
          <w:spacing w:val="-1"/>
        </w:rPr>
        <w:t xml:space="preserve"> </w:t>
      </w:r>
      <w:r>
        <w:t>equation:</w:t>
      </w:r>
    </w:p>
    <w:p w:rsidR="00AF58A7" w:rsidRDefault="00AF58A7">
      <w:pPr>
        <w:pStyle w:val="BodyText"/>
        <w:spacing w:before="6"/>
      </w:pPr>
    </w:p>
    <w:p w:rsidR="00AF58A7" w:rsidRDefault="00EB71A8">
      <w:pPr>
        <w:pStyle w:val="BodyText"/>
        <w:tabs>
          <w:tab w:val="left" w:pos="8987"/>
        </w:tabs>
        <w:spacing w:before="1"/>
        <w:ind w:left="2320"/>
        <w:rPr>
          <w:i/>
        </w:rPr>
      </w:pPr>
      <w:r>
        <w:t>tp = (0.6 * tc) + (ΔD</w:t>
      </w:r>
      <w:r>
        <w:rPr>
          <w:spacing w:val="-3"/>
        </w:rPr>
        <w:t xml:space="preserve"> </w:t>
      </w:r>
      <w:r>
        <w:t>/</w:t>
      </w:r>
      <w:r>
        <w:rPr>
          <w:spacing w:val="-1"/>
        </w:rPr>
        <w:t xml:space="preserve"> </w:t>
      </w:r>
      <w:r>
        <w:t>2)</w:t>
      </w:r>
      <w:r>
        <w:tab/>
      </w:r>
      <w:r>
        <w:rPr>
          <w:i/>
        </w:rPr>
        <w:t>(g.24)</w:t>
      </w:r>
    </w:p>
    <w:p w:rsidR="00AF58A7" w:rsidRDefault="00AF58A7">
      <w:pPr>
        <w:pStyle w:val="BodyText"/>
        <w:spacing w:before="2"/>
        <w:rPr>
          <w:i/>
        </w:rPr>
      </w:pPr>
    </w:p>
    <w:p w:rsidR="00AF58A7" w:rsidRDefault="00EB71A8">
      <w:pPr>
        <w:pStyle w:val="BodyText"/>
        <w:ind w:left="1600" w:right="478"/>
      </w:pPr>
      <w:r>
        <w:t>If</w:t>
      </w:r>
      <w:r>
        <w:rPr>
          <w:spacing w:val="-14"/>
        </w:rPr>
        <w:t xml:space="preserve"> </w:t>
      </w:r>
      <w:r>
        <w:t>the</w:t>
      </w:r>
      <w:r>
        <w:rPr>
          <w:spacing w:val="-14"/>
        </w:rPr>
        <w:t xml:space="preserve"> </w:t>
      </w:r>
      <w:r>
        <w:t>computed</w:t>
      </w:r>
      <w:r>
        <w:rPr>
          <w:spacing w:val="-14"/>
        </w:rPr>
        <w:t xml:space="preserve"> </w:t>
      </w:r>
      <w:r>
        <w:t>time</w:t>
      </w:r>
      <w:r>
        <w:rPr>
          <w:spacing w:val="-14"/>
        </w:rPr>
        <w:t xml:space="preserve"> </w:t>
      </w:r>
      <w:r>
        <w:t>of</w:t>
      </w:r>
      <w:r>
        <w:rPr>
          <w:spacing w:val="-14"/>
        </w:rPr>
        <w:t xml:space="preserve"> </w:t>
      </w:r>
      <w:r>
        <w:t>concentration</w:t>
      </w:r>
      <w:r>
        <w:rPr>
          <w:spacing w:val="-14"/>
        </w:rPr>
        <w:t xml:space="preserve"> </w:t>
      </w:r>
      <w:r>
        <w:t>(tc)</w:t>
      </w:r>
      <w:r>
        <w:rPr>
          <w:spacing w:val="-14"/>
        </w:rPr>
        <w:t xml:space="preserve"> </w:t>
      </w:r>
      <w:r>
        <w:t>is</w:t>
      </w:r>
      <w:r>
        <w:rPr>
          <w:spacing w:val="-14"/>
        </w:rPr>
        <w:t xml:space="preserve"> </w:t>
      </w:r>
      <w:r>
        <w:t>used</w:t>
      </w:r>
      <w:r>
        <w:rPr>
          <w:spacing w:val="-13"/>
        </w:rPr>
        <w:t xml:space="preserve"> </w:t>
      </w:r>
      <w:r>
        <w:t>with</w:t>
      </w:r>
      <w:r>
        <w:rPr>
          <w:spacing w:val="-13"/>
        </w:rPr>
        <w:t xml:space="preserve"> </w:t>
      </w:r>
      <w:r>
        <w:t>the</w:t>
      </w:r>
      <w:r>
        <w:rPr>
          <w:spacing w:val="-13"/>
        </w:rPr>
        <w:t xml:space="preserve"> </w:t>
      </w:r>
      <w:r>
        <w:t>COMPUTE</w:t>
      </w:r>
      <w:r>
        <w:rPr>
          <w:spacing w:val="-13"/>
        </w:rPr>
        <w:t xml:space="preserve"> </w:t>
      </w:r>
      <w:r>
        <w:t>NM</w:t>
      </w:r>
      <w:r>
        <w:rPr>
          <w:spacing w:val="-13"/>
        </w:rPr>
        <w:t xml:space="preserve"> </w:t>
      </w:r>
      <w:r>
        <w:t>HYD</w:t>
      </w:r>
      <w:r>
        <w:rPr>
          <w:spacing w:val="-14"/>
        </w:rPr>
        <w:t xml:space="preserve"> </w:t>
      </w:r>
      <w:r>
        <w:t>command and the three segment gamma function unit hydrograph, the time to peak (tp) equation</w:t>
      </w:r>
      <w:r>
        <w:rPr>
          <w:spacing w:val="-21"/>
        </w:rPr>
        <w:t xml:space="preserve"> </w:t>
      </w:r>
      <w:r>
        <w:t>is:</w:t>
      </w:r>
    </w:p>
    <w:p w:rsidR="00AF58A7" w:rsidRDefault="00AF58A7">
      <w:pPr>
        <w:pStyle w:val="BodyText"/>
        <w:spacing w:before="5"/>
      </w:pPr>
    </w:p>
    <w:p w:rsidR="00AF58A7" w:rsidRDefault="00EB71A8">
      <w:pPr>
        <w:tabs>
          <w:tab w:val="left" w:pos="8987"/>
        </w:tabs>
        <w:ind w:left="2320"/>
        <w:rPr>
          <w:i/>
        </w:rPr>
      </w:pPr>
      <w:r>
        <w:t>tp = (2/3)</w:t>
      </w:r>
      <w:r>
        <w:rPr>
          <w:spacing w:val="-1"/>
        </w:rPr>
        <w:t xml:space="preserve"> </w:t>
      </w:r>
      <w:r>
        <w:t>*</w:t>
      </w:r>
      <w:r>
        <w:rPr>
          <w:spacing w:val="-1"/>
        </w:rPr>
        <w:t xml:space="preserve"> </w:t>
      </w:r>
      <w:r>
        <w:t>tc</w:t>
      </w:r>
      <w:r>
        <w:tab/>
      </w:r>
      <w:r>
        <w:rPr>
          <w:i/>
        </w:rPr>
        <w:t>(g.25)</w:t>
      </w:r>
    </w:p>
    <w:p w:rsidR="00AF58A7" w:rsidRDefault="00AF58A7">
      <w:pPr>
        <w:pStyle w:val="BodyText"/>
        <w:spacing w:before="2"/>
        <w:rPr>
          <w:i/>
        </w:rPr>
      </w:pPr>
    </w:p>
    <w:p w:rsidR="00AF58A7" w:rsidRDefault="00EB71A8">
      <w:pPr>
        <w:spacing w:before="1"/>
        <w:ind w:left="3040" w:right="476" w:hanging="721"/>
        <w:rPr>
          <w:i/>
        </w:rPr>
      </w:pPr>
      <w:r>
        <w:rPr>
          <w:i/>
        </w:rPr>
        <w:t>Note:</w:t>
      </w:r>
      <w:r>
        <w:rPr>
          <w:i/>
          <w:spacing w:val="38"/>
        </w:rPr>
        <w:t xml:space="preserve"> </w:t>
      </w:r>
      <w:r>
        <w:rPr>
          <w:i/>
        </w:rPr>
        <w:t>The NRCS CN-LAG method is included in the AHYMO program primarily because of its inclusion in the NRCS National Engineering Handbook. There</w:t>
      </w:r>
      <w:r>
        <w:rPr>
          <w:i/>
          <w:spacing w:val="-22"/>
        </w:rPr>
        <w:t xml:space="preserve"> </w:t>
      </w:r>
      <w:r>
        <w:rPr>
          <w:i/>
        </w:rPr>
        <w:t>is</w:t>
      </w:r>
      <w:r>
        <w:rPr>
          <w:i/>
          <w:spacing w:val="-22"/>
        </w:rPr>
        <w:t xml:space="preserve"> </w:t>
      </w:r>
      <w:r>
        <w:rPr>
          <w:i/>
        </w:rPr>
        <w:t>no</w:t>
      </w:r>
      <w:r>
        <w:rPr>
          <w:i/>
          <w:spacing w:val="-22"/>
        </w:rPr>
        <w:t xml:space="preserve"> </w:t>
      </w:r>
      <w:r>
        <w:rPr>
          <w:i/>
        </w:rPr>
        <w:t>known</w:t>
      </w:r>
      <w:r>
        <w:rPr>
          <w:i/>
          <w:spacing w:val="-22"/>
        </w:rPr>
        <w:t xml:space="preserve"> </w:t>
      </w:r>
      <w:r>
        <w:rPr>
          <w:i/>
        </w:rPr>
        <w:t>documented</w:t>
      </w:r>
      <w:r>
        <w:rPr>
          <w:i/>
          <w:spacing w:val="-22"/>
        </w:rPr>
        <w:t xml:space="preserve"> </w:t>
      </w:r>
      <w:r>
        <w:rPr>
          <w:i/>
        </w:rPr>
        <w:t>calibration</w:t>
      </w:r>
      <w:r>
        <w:rPr>
          <w:i/>
          <w:spacing w:val="-24"/>
        </w:rPr>
        <w:t xml:space="preserve"> </w:t>
      </w:r>
      <w:r>
        <w:rPr>
          <w:i/>
        </w:rPr>
        <w:t>for</w:t>
      </w:r>
      <w:r>
        <w:rPr>
          <w:i/>
          <w:spacing w:val="-22"/>
        </w:rPr>
        <w:t xml:space="preserve"> </w:t>
      </w:r>
      <w:r>
        <w:rPr>
          <w:i/>
        </w:rPr>
        <w:t>arid</w:t>
      </w:r>
      <w:r>
        <w:rPr>
          <w:i/>
          <w:spacing w:val="-23"/>
        </w:rPr>
        <w:t xml:space="preserve"> </w:t>
      </w:r>
      <w:r>
        <w:rPr>
          <w:i/>
        </w:rPr>
        <w:t>or</w:t>
      </w:r>
      <w:r>
        <w:rPr>
          <w:i/>
          <w:spacing w:val="-23"/>
        </w:rPr>
        <w:t xml:space="preserve"> </w:t>
      </w:r>
      <w:r>
        <w:rPr>
          <w:i/>
        </w:rPr>
        <w:t>semi-arid</w:t>
      </w:r>
      <w:r>
        <w:rPr>
          <w:i/>
          <w:spacing w:val="-23"/>
        </w:rPr>
        <w:t xml:space="preserve"> </w:t>
      </w:r>
      <w:r>
        <w:rPr>
          <w:i/>
        </w:rPr>
        <w:t xml:space="preserve">conditions. This method should not be used for new modeling studies except with specific authorization by approving agencies or with calibration studies based on study area conditions. Limited testing indicates that the NRCS CN-LAG will </w:t>
      </w:r>
      <w:r>
        <w:rPr>
          <w:b/>
          <w:i/>
        </w:rPr>
        <w:t xml:space="preserve">not </w:t>
      </w:r>
      <w:r>
        <w:rPr>
          <w:i/>
        </w:rPr>
        <w:t>provide accurate computation of lag time and time of concentration for arid and semi-arid</w:t>
      </w:r>
      <w:r>
        <w:rPr>
          <w:i/>
          <w:spacing w:val="-1"/>
        </w:rPr>
        <w:t xml:space="preserve"> </w:t>
      </w:r>
      <w:r>
        <w:rPr>
          <w:i/>
        </w:rPr>
        <w:t>conditions.</w:t>
      </w:r>
    </w:p>
    <w:p w:rsidR="00AF58A7" w:rsidRDefault="00AF58A7">
      <w:pPr>
        <w:sectPr w:rsidR="00AF58A7">
          <w:pgSz w:w="12240" w:h="15840"/>
          <w:pgMar w:top="1360" w:right="960" w:bottom="280" w:left="1280" w:header="720" w:footer="720" w:gutter="0"/>
          <w:cols w:space="720"/>
        </w:sectPr>
      </w:pPr>
    </w:p>
    <w:p w:rsidR="00AF58A7" w:rsidRDefault="00EB71A8">
      <w:pPr>
        <w:pStyle w:val="BodyText"/>
        <w:spacing w:before="1"/>
        <w:ind w:left="1600" w:right="462"/>
      </w:pPr>
      <w:r>
        <w:lastRenderedPageBreak/>
        <w:t>The NRCS CN-LAG method in the COMPUTE LT TP command is followed by the following data elements:</w:t>
      </w:r>
    </w:p>
    <w:p w:rsidR="00AF58A7" w:rsidRDefault="00AF58A7">
      <w:pPr>
        <w:pStyle w:val="BodyText"/>
        <w:spacing w:before="9"/>
      </w:pPr>
    </w:p>
    <w:tbl>
      <w:tblPr>
        <w:tblW w:w="0" w:type="auto"/>
        <w:tblInd w:w="1550" w:type="dxa"/>
        <w:tblLayout w:type="fixed"/>
        <w:tblCellMar>
          <w:left w:w="0" w:type="dxa"/>
          <w:right w:w="0" w:type="dxa"/>
        </w:tblCellMar>
        <w:tblLook w:val="01E0" w:firstRow="1" w:lastRow="1" w:firstColumn="1" w:lastColumn="1" w:noHBand="0" w:noVBand="0"/>
      </w:tblPr>
      <w:tblGrid>
        <w:gridCol w:w="1971"/>
        <w:gridCol w:w="660"/>
        <w:gridCol w:w="5387"/>
      </w:tblGrid>
      <w:tr w:rsidR="005F6623" w:rsidRPr="005F6623" w:rsidTr="00704982">
        <w:trPr>
          <w:trHeight w:val="376"/>
        </w:trPr>
        <w:tc>
          <w:tcPr>
            <w:tcW w:w="1971" w:type="dxa"/>
          </w:tcPr>
          <w:p w:rsidR="005F6623" w:rsidRPr="005F6623" w:rsidRDefault="005F6623" w:rsidP="005F6623">
            <w:pPr>
              <w:spacing w:line="245" w:lineRule="exact"/>
              <w:ind w:left="50" w:right="0"/>
              <w:jc w:val="left"/>
              <w:rPr>
                <w:rFonts w:ascii="Arial"/>
                <w:color w:val="auto"/>
              </w:rPr>
            </w:pPr>
            <w:r w:rsidRPr="005F6623">
              <w:rPr>
                <w:rFonts w:ascii="Arial"/>
                <w:color w:val="auto"/>
                <w:u w:val="single"/>
              </w:rPr>
              <w:t>DATA ELEMENT</w:t>
            </w:r>
          </w:p>
        </w:tc>
        <w:tc>
          <w:tcPr>
            <w:tcW w:w="660" w:type="dxa"/>
          </w:tcPr>
          <w:p w:rsidR="005F6623" w:rsidRPr="005F6623" w:rsidRDefault="005F6623" w:rsidP="005F6623">
            <w:pPr>
              <w:ind w:left="0" w:right="0"/>
              <w:jc w:val="left"/>
              <w:rPr>
                <w:color w:val="auto"/>
                <w:sz w:val="20"/>
              </w:rPr>
            </w:pPr>
          </w:p>
        </w:tc>
        <w:tc>
          <w:tcPr>
            <w:tcW w:w="5387" w:type="dxa"/>
          </w:tcPr>
          <w:p w:rsidR="005F6623" w:rsidRPr="005F6623" w:rsidRDefault="005F6623" w:rsidP="005F6623">
            <w:pPr>
              <w:spacing w:line="245" w:lineRule="exact"/>
              <w:ind w:left="1018" w:right="0"/>
              <w:jc w:val="left"/>
              <w:rPr>
                <w:rFonts w:ascii="Arial"/>
                <w:color w:val="auto"/>
              </w:rPr>
            </w:pPr>
            <w:r w:rsidRPr="005F6623">
              <w:rPr>
                <w:rFonts w:ascii="Arial"/>
                <w:color w:val="auto"/>
                <w:u w:val="single"/>
              </w:rPr>
              <w:t>DESCRIPTION</w:t>
            </w:r>
          </w:p>
        </w:tc>
      </w:tr>
      <w:tr w:rsidR="005F6623" w:rsidRPr="005F6623" w:rsidTr="00704982">
        <w:trPr>
          <w:trHeight w:val="508"/>
        </w:trPr>
        <w:tc>
          <w:tcPr>
            <w:tcW w:w="1971" w:type="dxa"/>
          </w:tcPr>
          <w:p w:rsidR="005F6623" w:rsidRPr="005F6623" w:rsidRDefault="005F6623" w:rsidP="005F6623">
            <w:pPr>
              <w:spacing w:before="123"/>
              <w:ind w:left="50" w:right="0"/>
              <w:jc w:val="left"/>
              <w:rPr>
                <w:rFonts w:ascii="Arial"/>
                <w:color w:val="auto"/>
              </w:rPr>
            </w:pPr>
            <w:r w:rsidRPr="005F6623">
              <w:rPr>
                <w:rFonts w:ascii="Arial"/>
                <w:color w:val="auto"/>
              </w:rPr>
              <w:t>LCODE</w:t>
            </w:r>
          </w:p>
        </w:tc>
        <w:tc>
          <w:tcPr>
            <w:tcW w:w="660" w:type="dxa"/>
          </w:tcPr>
          <w:p w:rsidR="005F6623" w:rsidRPr="005F6623" w:rsidRDefault="005F6623" w:rsidP="005F6623">
            <w:pPr>
              <w:spacing w:before="124"/>
              <w:ind w:left="0" w:right="56"/>
              <w:jc w:val="center"/>
              <w:rPr>
                <w:color w:val="auto"/>
              </w:rPr>
            </w:pPr>
            <w:r w:rsidRPr="005F6623">
              <w:rPr>
                <w:color w:val="auto"/>
                <w:w w:val="99"/>
              </w:rPr>
              <w:t>=</w:t>
            </w:r>
          </w:p>
        </w:tc>
        <w:tc>
          <w:tcPr>
            <w:tcW w:w="5387" w:type="dxa"/>
          </w:tcPr>
          <w:p w:rsidR="005F6623" w:rsidRPr="005F6623" w:rsidRDefault="005F6623" w:rsidP="005F6623">
            <w:pPr>
              <w:spacing w:before="124"/>
              <w:ind w:left="299" w:right="0"/>
              <w:jc w:val="left"/>
              <w:rPr>
                <w:color w:val="auto"/>
              </w:rPr>
            </w:pPr>
            <w:r w:rsidRPr="005F6623">
              <w:rPr>
                <w:color w:val="auto"/>
              </w:rPr>
              <w:t>7 (To identify the NRCS CN-LAG method.)</w:t>
            </w:r>
          </w:p>
        </w:tc>
      </w:tr>
      <w:tr w:rsidR="005F6623" w:rsidRPr="005F6623" w:rsidTr="00704982">
        <w:trPr>
          <w:trHeight w:val="886"/>
        </w:trPr>
        <w:tc>
          <w:tcPr>
            <w:tcW w:w="1971" w:type="dxa"/>
          </w:tcPr>
          <w:p w:rsidR="005F6623" w:rsidRPr="005F6623" w:rsidRDefault="005F6623" w:rsidP="005F6623">
            <w:pPr>
              <w:spacing w:before="123"/>
              <w:ind w:left="50" w:right="0"/>
              <w:jc w:val="left"/>
              <w:rPr>
                <w:rFonts w:ascii="Arial"/>
                <w:color w:val="auto"/>
              </w:rPr>
            </w:pPr>
            <w:r w:rsidRPr="005F6623">
              <w:rPr>
                <w:rFonts w:ascii="Arial"/>
                <w:color w:val="auto"/>
              </w:rPr>
              <w:t>NK</w:t>
            </w:r>
          </w:p>
        </w:tc>
        <w:tc>
          <w:tcPr>
            <w:tcW w:w="660" w:type="dxa"/>
          </w:tcPr>
          <w:p w:rsidR="005F6623" w:rsidRPr="005F6623" w:rsidRDefault="005F6623" w:rsidP="005F6623">
            <w:pPr>
              <w:spacing w:before="124"/>
              <w:ind w:left="0" w:right="56"/>
              <w:jc w:val="center"/>
              <w:rPr>
                <w:color w:val="auto"/>
              </w:rPr>
            </w:pPr>
            <w:r w:rsidRPr="005F6623">
              <w:rPr>
                <w:color w:val="auto"/>
                <w:w w:val="99"/>
              </w:rPr>
              <w:t>=</w:t>
            </w:r>
          </w:p>
        </w:tc>
        <w:tc>
          <w:tcPr>
            <w:tcW w:w="5387" w:type="dxa"/>
          </w:tcPr>
          <w:p w:rsidR="005F6623" w:rsidRPr="005F6623" w:rsidRDefault="005F6623" w:rsidP="005F6623">
            <w:pPr>
              <w:spacing w:before="124" w:line="250" w:lineRule="atLeast"/>
              <w:ind w:left="299" w:right="46"/>
              <w:rPr>
                <w:color w:val="auto"/>
              </w:rPr>
            </w:pPr>
            <w:r w:rsidRPr="005F6623">
              <w:rPr>
                <w:color w:val="auto"/>
              </w:rPr>
              <w:t>Number</w:t>
            </w:r>
            <w:r w:rsidRPr="005F6623">
              <w:rPr>
                <w:color w:val="auto"/>
                <w:spacing w:val="-21"/>
              </w:rPr>
              <w:t xml:space="preserve"> </w:t>
            </w:r>
            <w:r w:rsidRPr="005F6623">
              <w:rPr>
                <w:color w:val="auto"/>
              </w:rPr>
              <w:t>of</w:t>
            </w:r>
            <w:r w:rsidRPr="005F6623">
              <w:rPr>
                <w:color w:val="auto"/>
                <w:spacing w:val="-21"/>
              </w:rPr>
              <w:t xml:space="preserve"> </w:t>
            </w:r>
            <w:r w:rsidRPr="005F6623">
              <w:rPr>
                <w:color w:val="auto"/>
              </w:rPr>
              <w:t>sub-basin</w:t>
            </w:r>
            <w:r w:rsidRPr="005F6623">
              <w:rPr>
                <w:color w:val="auto"/>
                <w:spacing w:val="-20"/>
              </w:rPr>
              <w:t xml:space="preserve"> </w:t>
            </w:r>
            <w:r w:rsidRPr="005F6623">
              <w:rPr>
                <w:color w:val="auto"/>
              </w:rPr>
              <w:t>segments</w:t>
            </w:r>
            <w:r w:rsidRPr="005F6623">
              <w:rPr>
                <w:color w:val="auto"/>
                <w:spacing w:val="-20"/>
              </w:rPr>
              <w:t xml:space="preserve"> </w:t>
            </w:r>
            <w:r w:rsidRPr="005F6623">
              <w:rPr>
                <w:color w:val="auto"/>
              </w:rPr>
              <w:t>used</w:t>
            </w:r>
            <w:r w:rsidRPr="005F6623">
              <w:rPr>
                <w:color w:val="auto"/>
                <w:spacing w:val="-20"/>
              </w:rPr>
              <w:t xml:space="preserve"> </w:t>
            </w:r>
            <w:r w:rsidRPr="005F6623">
              <w:rPr>
                <w:color w:val="auto"/>
              </w:rPr>
              <w:t>to</w:t>
            </w:r>
            <w:r w:rsidRPr="005F6623">
              <w:rPr>
                <w:color w:val="auto"/>
                <w:spacing w:val="-20"/>
              </w:rPr>
              <w:t xml:space="preserve"> </w:t>
            </w:r>
            <w:r w:rsidRPr="005F6623">
              <w:rPr>
                <w:color w:val="auto"/>
              </w:rPr>
              <w:t>compute</w:t>
            </w:r>
            <w:r w:rsidRPr="005F6623">
              <w:rPr>
                <w:color w:val="auto"/>
                <w:spacing w:val="-20"/>
              </w:rPr>
              <w:t xml:space="preserve"> </w:t>
            </w:r>
            <w:r w:rsidRPr="005F6623">
              <w:rPr>
                <w:color w:val="auto"/>
              </w:rPr>
              <w:t>the</w:t>
            </w:r>
            <w:r w:rsidRPr="005F6623">
              <w:rPr>
                <w:color w:val="auto"/>
                <w:spacing w:val="-20"/>
              </w:rPr>
              <w:t xml:space="preserve"> </w:t>
            </w:r>
            <w:r w:rsidRPr="005F6623">
              <w:rPr>
                <w:color w:val="auto"/>
              </w:rPr>
              <w:t>NRCS lag</w:t>
            </w:r>
            <w:r w:rsidRPr="005F6623">
              <w:rPr>
                <w:color w:val="auto"/>
                <w:spacing w:val="-10"/>
              </w:rPr>
              <w:t xml:space="preserve"> </w:t>
            </w:r>
            <w:r w:rsidRPr="005F6623">
              <w:rPr>
                <w:color w:val="auto"/>
              </w:rPr>
              <w:t>time</w:t>
            </w:r>
            <w:r w:rsidRPr="005F6623">
              <w:rPr>
                <w:color w:val="auto"/>
                <w:spacing w:val="-10"/>
              </w:rPr>
              <w:t xml:space="preserve"> </w:t>
            </w:r>
            <w:r w:rsidRPr="005F6623">
              <w:rPr>
                <w:color w:val="auto"/>
              </w:rPr>
              <w:t>and</w:t>
            </w:r>
            <w:r w:rsidRPr="005F6623">
              <w:rPr>
                <w:color w:val="auto"/>
                <w:spacing w:val="-10"/>
              </w:rPr>
              <w:t xml:space="preserve"> </w:t>
            </w:r>
            <w:r w:rsidRPr="005F6623">
              <w:rPr>
                <w:color w:val="auto"/>
              </w:rPr>
              <w:t>time</w:t>
            </w:r>
            <w:r w:rsidRPr="005F6623">
              <w:rPr>
                <w:color w:val="auto"/>
                <w:spacing w:val="-10"/>
              </w:rPr>
              <w:t xml:space="preserve"> </w:t>
            </w:r>
            <w:r w:rsidRPr="005F6623">
              <w:rPr>
                <w:color w:val="auto"/>
              </w:rPr>
              <w:t>of</w:t>
            </w:r>
            <w:r w:rsidRPr="005F6623">
              <w:rPr>
                <w:color w:val="auto"/>
                <w:spacing w:val="-10"/>
              </w:rPr>
              <w:t xml:space="preserve"> </w:t>
            </w:r>
            <w:r w:rsidRPr="005F6623">
              <w:rPr>
                <w:color w:val="auto"/>
              </w:rPr>
              <w:t>concentration.</w:t>
            </w:r>
            <w:r w:rsidRPr="005F6623">
              <w:rPr>
                <w:color w:val="auto"/>
                <w:spacing w:val="-10"/>
              </w:rPr>
              <w:t xml:space="preserve"> </w:t>
            </w:r>
            <w:r w:rsidRPr="005F6623">
              <w:rPr>
                <w:color w:val="auto"/>
              </w:rPr>
              <w:t>(A</w:t>
            </w:r>
            <w:r w:rsidRPr="005F6623">
              <w:rPr>
                <w:color w:val="auto"/>
                <w:spacing w:val="-11"/>
              </w:rPr>
              <w:t xml:space="preserve"> </w:t>
            </w:r>
            <w:r w:rsidRPr="005F6623">
              <w:rPr>
                <w:color w:val="auto"/>
              </w:rPr>
              <w:t>number</w:t>
            </w:r>
            <w:r w:rsidRPr="005F6623">
              <w:rPr>
                <w:color w:val="auto"/>
                <w:spacing w:val="-9"/>
              </w:rPr>
              <w:t xml:space="preserve"> </w:t>
            </w:r>
            <w:r w:rsidRPr="005F6623">
              <w:rPr>
                <w:color w:val="auto"/>
              </w:rPr>
              <w:t>from</w:t>
            </w:r>
            <w:r w:rsidRPr="005F6623">
              <w:rPr>
                <w:color w:val="auto"/>
                <w:spacing w:val="-11"/>
              </w:rPr>
              <w:t xml:space="preserve"> </w:t>
            </w:r>
            <w:r w:rsidRPr="005F6623">
              <w:rPr>
                <w:color w:val="auto"/>
              </w:rPr>
              <w:t>1</w:t>
            </w:r>
            <w:r w:rsidRPr="005F6623">
              <w:rPr>
                <w:color w:val="auto"/>
                <w:spacing w:val="-9"/>
              </w:rPr>
              <w:t xml:space="preserve"> </w:t>
            </w:r>
            <w:r w:rsidRPr="005F6623">
              <w:rPr>
                <w:color w:val="auto"/>
              </w:rPr>
              <w:t>to</w:t>
            </w:r>
            <w:r w:rsidRPr="005F6623">
              <w:rPr>
                <w:color w:val="auto"/>
                <w:spacing w:val="-10"/>
              </w:rPr>
              <w:t xml:space="preserve"> </w:t>
            </w:r>
            <w:r w:rsidRPr="005F6623">
              <w:rPr>
                <w:color w:val="auto"/>
              </w:rPr>
              <w:t>4 may be entered.)</w:t>
            </w:r>
          </w:p>
        </w:tc>
      </w:tr>
      <w:tr w:rsidR="005F6623" w:rsidRPr="005F6623" w:rsidTr="00704982">
        <w:trPr>
          <w:trHeight w:val="640"/>
        </w:trPr>
        <w:tc>
          <w:tcPr>
            <w:tcW w:w="8018" w:type="dxa"/>
            <w:gridSpan w:val="3"/>
          </w:tcPr>
          <w:p w:rsidR="005F6623" w:rsidRPr="005F6623" w:rsidRDefault="005F6623" w:rsidP="005F6623">
            <w:pPr>
              <w:spacing w:before="2"/>
              <w:ind w:left="0" w:right="0"/>
              <w:jc w:val="left"/>
              <w:rPr>
                <w:color w:val="auto"/>
              </w:rPr>
            </w:pPr>
          </w:p>
          <w:p w:rsidR="005F6623" w:rsidRPr="005F6623" w:rsidRDefault="005F6623" w:rsidP="005F6623">
            <w:pPr>
              <w:spacing w:before="1"/>
              <w:ind w:left="50" w:right="0"/>
              <w:jc w:val="left"/>
              <w:rPr>
                <w:color w:val="auto"/>
              </w:rPr>
            </w:pPr>
            <w:r w:rsidRPr="005F6623">
              <w:rPr>
                <w:color w:val="auto"/>
              </w:rPr>
              <w:t>For each sub-basin segment (NK) the following three data elements must be entered:</w:t>
            </w:r>
          </w:p>
        </w:tc>
      </w:tr>
      <w:tr w:rsidR="005F6623" w:rsidRPr="005F6623" w:rsidTr="00704982">
        <w:trPr>
          <w:trHeight w:val="508"/>
        </w:trPr>
        <w:tc>
          <w:tcPr>
            <w:tcW w:w="1971" w:type="dxa"/>
          </w:tcPr>
          <w:p w:rsidR="005F6623" w:rsidRPr="005F6623" w:rsidRDefault="005F6623" w:rsidP="005F6623">
            <w:pPr>
              <w:spacing w:before="123"/>
              <w:ind w:left="50" w:right="0"/>
              <w:jc w:val="left"/>
              <w:rPr>
                <w:rFonts w:ascii="Arial"/>
                <w:color w:val="auto"/>
              </w:rPr>
            </w:pPr>
            <w:r w:rsidRPr="005F6623">
              <w:rPr>
                <w:rFonts w:ascii="Arial"/>
                <w:color w:val="auto"/>
              </w:rPr>
              <w:t>LENGTH</w:t>
            </w:r>
          </w:p>
        </w:tc>
        <w:tc>
          <w:tcPr>
            <w:tcW w:w="660" w:type="dxa"/>
          </w:tcPr>
          <w:p w:rsidR="005F6623" w:rsidRPr="005F6623" w:rsidRDefault="005F6623" w:rsidP="005F6623">
            <w:pPr>
              <w:spacing w:before="124"/>
              <w:ind w:left="0" w:right="56"/>
              <w:jc w:val="center"/>
              <w:rPr>
                <w:color w:val="auto"/>
              </w:rPr>
            </w:pPr>
            <w:r w:rsidRPr="005F6623">
              <w:rPr>
                <w:color w:val="auto"/>
                <w:w w:val="99"/>
              </w:rPr>
              <w:t>=</w:t>
            </w:r>
          </w:p>
        </w:tc>
        <w:tc>
          <w:tcPr>
            <w:tcW w:w="5387" w:type="dxa"/>
          </w:tcPr>
          <w:p w:rsidR="005F6623" w:rsidRPr="005F6623" w:rsidRDefault="005F6623" w:rsidP="005F6623">
            <w:pPr>
              <w:spacing w:before="124"/>
              <w:ind w:left="299" w:right="0"/>
              <w:jc w:val="left"/>
              <w:rPr>
                <w:color w:val="auto"/>
              </w:rPr>
            </w:pPr>
            <w:r w:rsidRPr="005F6623">
              <w:rPr>
                <w:color w:val="auto"/>
              </w:rPr>
              <w:t>The segment length in feet.</w:t>
            </w:r>
          </w:p>
        </w:tc>
      </w:tr>
      <w:tr w:rsidR="005F6623" w:rsidRPr="005F6623" w:rsidTr="00704982">
        <w:trPr>
          <w:trHeight w:val="508"/>
        </w:trPr>
        <w:tc>
          <w:tcPr>
            <w:tcW w:w="1971" w:type="dxa"/>
          </w:tcPr>
          <w:p w:rsidR="005F6623" w:rsidRPr="005F6623" w:rsidRDefault="005F6623" w:rsidP="005F6623">
            <w:pPr>
              <w:spacing w:before="123"/>
              <w:ind w:left="50" w:right="0"/>
              <w:jc w:val="left"/>
              <w:rPr>
                <w:rFonts w:ascii="Arial"/>
                <w:color w:val="auto"/>
              </w:rPr>
            </w:pPr>
            <w:r w:rsidRPr="005F6623">
              <w:rPr>
                <w:rFonts w:ascii="Arial"/>
                <w:color w:val="auto"/>
              </w:rPr>
              <w:t>SLOPE</w:t>
            </w:r>
          </w:p>
        </w:tc>
        <w:tc>
          <w:tcPr>
            <w:tcW w:w="660" w:type="dxa"/>
          </w:tcPr>
          <w:p w:rsidR="005F6623" w:rsidRPr="005F6623" w:rsidRDefault="005F6623" w:rsidP="005F6623">
            <w:pPr>
              <w:spacing w:before="124"/>
              <w:ind w:left="0" w:right="56"/>
              <w:jc w:val="center"/>
              <w:rPr>
                <w:color w:val="auto"/>
              </w:rPr>
            </w:pPr>
            <w:r w:rsidRPr="005F6623">
              <w:rPr>
                <w:color w:val="auto"/>
                <w:w w:val="99"/>
              </w:rPr>
              <w:t>=</w:t>
            </w:r>
          </w:p>
        </w:tc>
        <w:tc>
          <w:tcPr>
            <w:tcW w:w="5387" w:type="dxa"/>
          </w:tcPr>
          <w:p w:rsidR="005F6623" w:rsidRPr="005F6623" w:rsidRDefault="005F6623" w:rsidP="005F6623">
            <w:pPr>
              <w:spacing w:before="124"/>
              <w:ind w:left="299" w:right="0"/>
              <w:jc w:val="left"/>
              <w:rPr>
                <w:color w:val="auto"/>
              </w:rPr>
            </w:pPr>
            <w:r w:rsidRPr="005F6623">
              <w:rPr>
                <w:color w:val="auto"/>
              </w:rPr>
              <w:t>The segment slope in ft/ft.</w:t>
            </w:r>
          </w:p>
        </w:tc>
      </w:tr>
      <w:tr w:rsidR="005F6623" w:rsidRPr="005F6623" w:rsidTr="00704982">
        <w:trPr>
          <w:trHeight w:val="377"/>
        </w:trPr>
        <w:tc>
          <w:tcPr>
            <w:tcW w:w="1971" w:type="dxa"/>
          </w:tcPr>
          <w:p w:rsidR="005F6623" w:rsidRPr="005F6623" w:rsidRDefault="005F6623" w:rsidP="005F6623">
            <w:pPr>
              <w:spacing w:before="123" w:line="234" w:lineRule="exact"/>
              <w:ind w:left="50" w:right="0"/>
              <w:jc w:val="left"/>
              <w:rPr>
                <w:rFonts w:ascii="Arial"/>
                <w:color w:val="auto"/>
              </w:rPr>
            </w:pPr>
            <w:r w:rsidRPr="005F6623">
              <w:rPr>
                <w:rFonts w:ascii="Arial"/>
                <w:color w:val="auto"/>
              </w:rPr>
              <w:t>CN</w:t>
            </w:r>
          </w:p>
        </w:tc>
        <w:tc>
          <w:tcPr>
            <w:tcW w:w="660" w:type="dxa"/>
          </w:tcPr>
          <w:p w:rsidR="005F6623" w:rsidRPr="005F6623" w:rsidRDefault="005F6623" w:rsidP="005F6623">
            <w:pPr>
              <w:spacing w:before="124" w:line="233" w:lineRule="exact"/>
              <w:ind w:left="0" w:right="56"/>
              <w:jc w:val="center"/>
              <w:rPr>
                <w:color w:val="auto"/>
              </w:rPr>
            </w:pPr>
            <w:r w:rsidRPr="005F6623">
              <w:rPr>
                <w:color w:val="auto"/>
                <w:w w:val="99"/>
              </w:rPr>
              <w:t>=</w:t>
            </w:r>
          </w:p>
        </w:tc>
        <w:tc>
          <w:tcPr>
            <w:tcW w:w="5387" w:type="dxa"/>
          </w:tcPr>
          <w:p w:rsidR="005F6623" w:rsidRPr="005F6623" w:rsidRDefault="005F6623" w:rsidP="005F6623">
            <w:pPr>
              <w:spacing w:before="124" w:line="233" w:lineRule="exact"/>
              <w:ind w:left="299" w:right="0"/>
              <w:jc w:val="left"/>
              <w:rPr>
                <w:color w:val="auto"/>
              </w:rPr>
            </w:pPr>
            <w:r w:rsidRPr="005F6623">
              <w:rPr>
                <w:color w:val="auto"/>
              </w:rPr>
              <w:t>The segment runoff curve number (CN).</w:t>
            </w:r>
          </w:p>
        </w:tc>
      </w:tr>
    </w:tbl>
    <w:p w:rsidR="00AF58A7" w:rsidRDefault="00AF58A7">
      <w:pPr>
        <w:pStyle w:val="BodyText"/>
        <w:rPr>
          <w:sz w:val="24"/>
        </w:rPr>
      </w:pPr>
    </w:p>
    <w:p w:rsidR="00AF58A7" w:rsidRDefault="00AF58A7">
      <w:pPr>
        <w:pStyle w:val="BodyText"/>
        <w:spacing w:before="9"/>
        <w:rPr>
          <w:sz w:val="20"/>
        </w:rPr>
      </w:pPr>
    </w:p>
    <w:p w:rsidR="00AF58A7" w:rsidRDefault="00EB71A8" w:rsidP="007466C4">
      <w:pPr>
        <w:pStyle w:val="noTOCHeading1"/>
      </w:pPr>
      <w:r>
        <w:t>EXAMPLES FOR NRCS CN-LAG METHOD:</w:t>
      </w:r>
    </w:p>
    <w:p w:rsidR="00AF58A7" w:rsidRDefault="00AF58A7">
      <w:pPr>
        <w:pStyle w:val="BodyText"/>
        <w:spacing w:before="5"/>
        <w:rPr>
          <w:rFonts w:ascii="Arial"/>
          <w:b/>
          <w:sz w:val="23"/>
        </w:rPr>
      </w:pPr>
    </w:p>
    <w:p w:rsidR="00AF58A7" w:rsidRDefault="00EB71A8" w:rsidP="005F6623">
      <w:pPr>
        <w:pStyle w:val="ListParagraph"/>
        <w:numPr>
          <w:ilvl w:val="0"/>
          <w:numId w:val="28"/>
        </w:numPr>
        <w:tabs>
          <w:tab w:val="left" w:pos="1145"/>
          <w:tab w:val="left" w:pos="3759"/>
        </w:tabs>
        <w:spacing w:line="211" w:lineRule="auto"/>
        <w:ind w:right="669" w:firstLine="0"/>
        <w:jc w:val="left"/>
        <w:rPr>
          <w:rFonts w:ascii="Courier New"/>
        </w:rPr>
      </w:pPr>
      <w:r>
        <w:rPr>
          <w:rFonts w:ascii="Courier New"/>
        </w:rPr>
        <w:t>COMPUTE THE NRCS LAG TIME &amp; TIME OF CONC. FOR A SINGLE</w:t>
      </w:r>
      <w:r>
        <w:rPr>
          <w:rFonts w:ascii="Courier New"/>
          <w:spacing w:val="-13"/>
        </w:rPr>
        <w:t xml:space="preserve"> </w:t>
      </w:r>
      <w:r>
        <w:rPr>
          <w:rFonts w:ascii="Courier New"/>
        </w:rPr>
        <w:t>SEGMENT COMPUTE</w:t>
      </w:r>
      <w:r>
        <w:rPr>
          <w:rFonts w:ascii="Courier New"/>
          <w:spacing w:val="-1"/>
        </w:rPr>
        <w:t xml:space="preserve"> </w:t>
      </w:r>
      <w:r>
        <w:rPr>
          <w:rFonts w:ascii="Courier New"/>
        </w:rPr>
        <w:t>LT</w:t>
      </w:r>
      <w:r>
        <w:rPr>
          <w:rFonts w:ascii="Courier New"/>
          <w:spacing w:val="-1"/>
        </w:rPr>
        <w:t xml:space="preserve"> </w:t>
      </w:r>
      <w:r>
        <w:rPr>
          <w:rFonts w:ascii="Courier New"/>
        </w:rPr>
        <w:t>TP</w:t>
      </w:r>
      <w:r>
        <w:rPr>
          <w:rFonts w:ascii="Courier New"/>
        </w:rPr>
        <w:tab/>
        <w:t>LCODE=7 NRCS CN-LAG</w:t>
      </w:r>
      <w:r>
        <w:rPr>
          <w:rFonts w:ascii="Courier New"/>
          <w:spacing w:val="-1"/>
        </w:rPr>
        <w:t xml:space="preserve"> </w:t>
      </w:r>
      <w:r>
        <w:rPr>
          <w:rFonts w:ascii="Courier New"/>
        </w:rPr>
        <w:t>METHOD</w:t>
      </w:r>
    </w:p>
    <w:p w:rsidR="00AF58A7" w:rsidRDefault="00EB71A8" w:rsidP="005F6623">
      <w:pPr>
        <w:pStyle w:val="BodyText"/>
        <w:spacing w:line="213" w:lineRule="exact"/>
        <w:ind w:left="3760"/>
        <w:jc w:val="left"/>
        <w:rPr>
          <w:rFonts w:ascii="Courier New"/>
        </w:rPr>
      </w:pPr>
      <w:r>
        <w:rPr>
          <w:rFonts w:ascii="Courier New"/>
        </w:rPr>
        <w:t>NK=1</w:t>
      </w:r>
    </w:p>
    <w:p w:rsidR="00AF58A7" w:rsidRDefault="00EB71A8" w:rsidP="005F6623">
      <w:pPr>
        <w:pStyle w:val="BodyText"/>
        <w:tabs>
          <w:tab w:val="left" w:pos="6003"/>
        </w:tabs>
        <w:spacing w:line="234" w:lineRule="exact"/>
        <w:ind w:left="3760"/>
        <w:jc w:val="left"/>
        <w:rPr>
          <w:rFonts w:ascii="Courier New"/>
        </w:rPr>
      </w:pPr>
      <w:r>
        <w:rPr>
          <w:rFonts w:ascii="Courier New"/>
        </w:rPr>
        <w:t>LENGTH=2000</w:t>
      </w:r>
      <w:r>
        <w:rPr>
          <w:rFonts w:ascii="Courier New"/>
          <w:spacing w:val="-2"/>
        </w:rPr>
        <w:t xml:space="preserve"> </w:t>
      </w:r>
      <w:r>
        <w:rPr>
          <w:rFonts w:ascii="Courier New"/>
        </w:rPr>
        <w:t>FT</w:t>
      </w:r>
      <w:r>
        <w:rPr>
          <w:rFonts w:ascii="Courier New"/>
        </w:rPr>
        <w:tab/>
        <w:t>SLOPE=0.015</w:t>
      </w:r>
      <w:r>
        <w:rPr>
          <w:rFonts w:ascii="Courier New"/>
          <w:spacing w:val="-1"/>
        </w:rPr>
        <w:t xml:space="preserve"> </w:t>
      </w:r>
      <w:r>
        <w:rPr>
          <w:rFonts w:ascii="Courier New"/>
        </w:rPr>
        <w:t>CN=85</w:t>
      </w:r>
    </w:p>
    <w:p w:rsidR="00AF58A7" w:rsidRDefault="00AF58A7" w:rsidP="005F6623">
      <w:pPr>
        <w:pStyle w:val="BodyText"/>
        <w:jc w:val="left"/>
        <w:rPr>
          <w:rFonts w:ascii="Courier New"/>
        </w:rPr>
      </w:pPr>
    </w:p>
    <w:p w:rsidR="00AF58A7" w:rsidRDefault="00AF58A7" w:rsidP="005F6623">
      <w:pPr>
        <w:pStyle w:val="BodyText"/>
        <w:spacing w:before="2"/>
        <w:jc w:val="left"/>
        <w:rPr>
          <w:rFonts w:ascii="Courier New"/>
          <w:sz w:val="19"/>
        </w:rPr>
      </w:pPr>
    </w:p>
    <w:p w:rsidR="00AF58A7" w:rsidRDefault="00EB71A8" w:rsidP="005F6623">
      <w:pPr>
        <w:pStyle w:val="ListParagraph"/>
        <w:numPr>
          <w:ilvl w:val="0"/>
          <w:numId w:val="28"/>
        </w:numPr>
        <w:tabs>
          <w:tab w:val="left" w:pos="1145"/>
          <w:tab w:val="left" w:pos="3759"/>
        </w:tabs>
        <w:spacing w:line="211" w:lineRule="auto"/>
        <w:ind w:right="933" w:firstLine="0"/>
        <w:jc w:val="left"/>
        <w:rPr>
          <w:rFonts w:ascii="Courier New"/>
        </w:rPr>
      </w:pPr>
      <w:r>
        <w:rPr>
          <w:rFonts w:ascii="Courier New"/>
        </w:rPr>
        <w:t>COMPUTE THE NRCS LAG TIME &amp; TIME OF CONC. FOR THREE</w:t>
      </w:r>
      <w:r>
        <w:rPr>
          <w:rFonts w:ascii="Courier New"/>
          <w:spacing w:val="-13"/>
        </w:rPr>
        <w:t xml:space="preserve"> </w:t>
      </w:r>
      <w:r>
        <w:rPr>
          <w:rFonts w:ascii="Courier New"/>
        </w:rPr>
        <w:t>SEGMENTS COMPUTE</w:t>
      </w:r>
      <w:r>
        <w:rPr>
          <w:rFonts w:ascii="Courier New"/>
          <w:spacing w:val="-1"/>
        </w:rPr>
        <w:t xml:space="preserve"> </w:t>
      </w:r>
      <w:r>
        <w:rPr>
          <w:rFonts w:ascii="Courier New"/>
        </w:rPr>
        <w:t>LT</w:t>
      </w:r>
      <w:r>
        <w:rPr>
          <w:rFonts w:ascii="Courier New"/>
          <w:spacing w:val="-1"/>
        </w:rPr>
        <w:t xml:space="preserve"> </w:t>
      </w:r>
      <w:r>
        <w:rPr>
          <w:rFonts w:ascii="Courier New"/>
        </w:rPr>
        <w:t>TP</w:t>
      </w:r>
      <w:r>
        <w:rPr>
          <w:rFonts w:ascii="Courier New"/>
        </w:rPr>
        <w:tab/>
        <w:t>LCODE=7 NRCS CN-LAG</w:t>
      </w:r>
      <w:r>
        <w:rPr>
          <w:rFonts w:ascii="Courier New"/>
          <w:spacing w:val="-2"/>
        </w:rPr>
        <w:t xml:space="preserve"> </w:t>
      </w:r>
      <w:r>
        <w:rPr>
          <w:rFonts w:ascii="Courier New"/>
        </w:rPr>
        <w:t>METHOD</w:t>
      </w:r>
    </w:p>
    <w:p w:rsidR="00AF58A7" w:rsidRDefault="00EB71A8" w:rsidP="005F6623">
      <w:pPr>
        <w:pStyle w:val="BodyText"/>
        <w:spacing w:line="213" w:lineRule="exact"/>
        <w:ind w:left="3760"/>
        <w:jc w:val="left"/>
        <w:rPr>
          <w:rFonts w:ascii="Courier New"/>
        </w:rPr>
      </w:pPr>
      <w:r>
        <w:rPr>
          <w:rFonts w:ascii="Courier New"/>
        </w:rPr>
        <w:t>NK=3</w:t>
      </w:r>
    </w:p>
    <w:p w:rsidR="00AF58A7" w:rsidRDefault="00EB71A8" w:rsidP="005F6623">
      <w:pPr>
        <w:pStyle w:val="BodyText"/>
        <w:spacing w:before="7" w:line="211" w:lineRule="auto"/>
        <w:ind w:left="3760" w:right="1749"/>
        <w:jc w:val="left"/>
        <w:rPr>
          <w:rFonts w:ascii="Courier New"/>
        </w:rPr>
      </w:pPr>
      <w:r>
        <w:rPr>
          <w:rFonts w:ascii="Courier New"/>
        </w:rPr>
        <w:t xml:space="preserve">LENGTH=500 FT </w:t>
      </w:r>
      <w:r w:rsidR="00AF6809">
        <w:rPr>
          <w:rFonts w:ascii="Courier New"/>
        </w:rPr>
        <w:t xml:space="preserve">  </w:t>
      </w:r>
      <w:r>
        <w:rPr>
          <w:rFonts w:ascii="Courier New"/>
        </w:rPr>
        <w:t xml:space="preserve">SLOPE=0.050 CN=66 LENGTH=1000 FT </w:t>
      </w:r>
      <w:r w:rsidR="00AF6809">
        <w:rPr>
          <w:rFonts w:ascii="Courier New"/>
        </w:rPr>
        <w:t xml:space="preserve"> </w:t>
      </w:r>
      <w:r>
        <w:rPr>
          <w:rFonts w:ascii="Courier New"/>
        </w:rPr>
        <w:t xml:space="preserve">SLOPE=0.020 CN=75 LENGTH=2000 FT </w:t>
      </w:r>
      <w:r w:rsidR="00AF6809">
        <w:rPr>
          <w:rFonts w:ascii="Courier New"/>
        </w:rPr>
        <w:t xml:space="preserve"> </w:t>
      </w:r>
      <w:r>
        <w:rPr>
          <w:rFonts w:ascii="Courier New"/>
        </w:rPr>
        <w:t>SLOPE=0.015 CN=90</w:t>
      </w:r>
    </w:p>
    <w:p w:rsidR="00AF58A7" w:rsidRDefault="00AF58A7" w:rsidP="005F6623">
      <w:pPr>
        <w:spacing w:line="211" w:lineRule="auto"/>
        <w:jc w:val="left"/>
        <w:rPr>
          <w:rFonts w:ascii="Courier New"/>
        </w:rPr>
        <w:sectPr w:rsidR="00AF58A7">
          <w:pgSz w:w="12240" w:h="15840"/>
          <w:pgMar w:top="1360" w:right="960" w:bottom="280" w:left="1280" w:header="720" w:footer="720" w:gutter="0"/>
          <w:cols w:space="720"/>
        </w:sectPr>
      </w:pPr>
    </w:p>
    <w:p w:rsidR="00AF58A7" w:rsidRDefault="00EB71A8" w:rsidP="00367D07">
      <w:pPr>
        <w:pStyle w:val="Heading2"/>
      </w:pPr>
      <w:bookmarkStart w:id="77" w:name="_Toc521651678"/>
      <w:bookmarkStart w:id="78" w:name="_Toc523903473"/>
      <w:r>
        <w:lastRenderedPageBreak/>
        <w:t>ADD</w:t>
      </w:r>
      <w:r>
        <w:rPr>
          <w:spacing w:val="-2"/>
        </w:rPr>
        <w:t xml:space="preserve"> </w:t>
      </w:r>
      <w:r>
        <w:t>HYD</w:t>
      </w:r>
      <w:bookmarkEnd w:id="77"/>
      <w:bookmarkEnd w:id="78"/>
    </w:p>
    <w:p w:rsidR="00AF58A7" w:rsidRDefault="00AF58A7">
      <w:pPr>
        <w:pStyle w:val="BodyText"/>
        <w:spacing w:before="2"/>
        <w:rPr>
          <w:rFonts w:ascii="Arial"/>
          <w:b/>
          <w:sz w:val="14"/>
        </w:rPr>
      </w:pPr>
    </w:p>
    <w:p w:rsidR="00AF58A7" w:rsidRDefault="00EB71A8">
      <w:pPr>
        <w:pStyle w:val="BodyText"/>
        <w:spacing w:before="91" w:after="6" w:line="482" w:lineRule="auto"/>
        <w:ind w:left="880" w:right="3142"/>
      </w:pPr>
      <w:r>
        <w:t>The ADD HYD command is used to add two hydrographs together. The ADD HYD command contains by the following data elements:</w:t>
      </w:r>
    </w:p>
    <w:tbl>
      <w:tblPr>
        <w:tblW w:w="0" w:type="auto"/>
        <w:tblInd w:w="830" w:type="dxa"/>
        <w:tblLayout w:type="fixed"/>
        <w:tblCellMar>
          <w:left w:w="0" w:type="dxa"/>
          <w:right w:w="0" w:type="dxa"/>
        </w:tblCellMar>
        <w:tblLook w:val="01E0" w:firstRow="1" w:lastRow="1" w:firstColumn="1" w:lastColumn="1" w:noHBand="0" w:noVBand="0"/>
      </w:tblPr>
      <w:tblGrid>
        <w:gridCol w:w="1971"/>
        <w:gridCol w:w="660"/>
        <w:gridCol w:w="5926"/>
      </w:tblGrid>
      <w:tr w:rsidR="00AF58A7">
        <w:trPr>
          <w:trHeight w:val="376"/>
        </w:trPr>
        <w:tc>
          <w:tcPr>
            <w:tcW w:w="1971" w:type="dxa"/>
          </w:tcPr>
          <w:p w:rsidR="00AF58A7" w:rsidRDefault="00EB71A8" w:rsidP="00AF6809">
            <w:pPr>
              <w:pStyle w:val="TableParagraph"/>
              <w:spacing w:line="245" w:lineRule="exact"/>
              <w:ind w:left="50" w:right="-79"/>
              <w:rPr>
                <w:rFonts w:ascii="Arial"/>
              </w:rPr>
            </w:pPr>
            <w:r>
              <w:rPr>
                <w:rFonts w:ascii="Arial"/>
                <w:u w:val="single"/>
              </w:rPr>
              <w:t>DATA ELEMENT</w:t>
            </w:r>
          </w:p>
        </w:tc>
        <w:tc>
          <w:tcPr>
            <w:tcW w:w="660" w:type="dxa"/>
          </w:tcPr>
          <w:p w:rsidR="00AF58A7" w:rsidRDefault="00AF58A7">
            <w:pPr>
              <w:pStyle w:val="TableParagraph"/>
              <w:rPr>
                <w:sz w:val="20"/>
              </w:rPr>
            </w:pPr>
          </w:p>
        </w:tc>
        <w:tc>
          <w:tcPr>
            <w:tcW w:w="5926" w:type="dxa"/>
          </w:tcPr>
          <w:p w:rsidR="00AF58A7" w:rsidRDefault="00EB71A8" w:rsidP="00D97EEF">
            <w:pPr>
              <w:pStyle w:val="TableParagraph"/>
              <w:spacing w:line="245" w:lineRule="exact"/>
              <w:rPr>
                <w:rFonts w:ascii="Arial"/>
              </w:rPr>
            </w:pPr>
            <w:r>
              <w:rPr>
                <w:rFonts w:ascii="Arial"/>
                <w:u w:val="single"/>
              </w:rPr>
              <w:t>DESCRIPTION</w:t>
            </w:r>
          </w:p>
        </w:tc>
      </w:tr>
      <w:tr w:rsidR="00AF58A7">
        <w:trPr>
          <w:trHeight w:val="508"/>
        </w:trPr>
        <w:tc>
          <w:tcPr>
            <w:tcW w:w="1971" w:type="dxa"/>
          </w:tcPr>
          <w:p w:rsidR="00AF58A7" w:rsidRDefault="00EB71A8" w:rsidP="00AF6809">
            <w:pPr>
              <w:pStyle w:val="TableParagraph"/>
              <w:spacing w:before="123"/>
              <w:ind w:left="50" w:right="-79"/>
              <w:rPr>
                <w:rFonts w:ascii="Arial"/>
              </w:rPr>
            </w:pPr>
            <w:r>
              <w:rPr>
                <w:rFonts w:ascii="Arial"/>
              </w:rPr>
              <w:t>ID NUMBER</w:t>
            </w:r>
          </w:p>
        </w:tc>
        <w:tc>
          <w:tcPr>
            <w:tcW w:w="660" w:type="dxa"/>
          </w:tcPr>
          <w:p w:rsidR="00AF58A7" w:rsidRDefault="00EB71A8">
            <w:pPr>
              <w:pStyle w:val="TableParagraph"/>
              <w:spacing w:before="124"/>
              <w:ind w:right="56"/>
              <w:jc w:val="center"/>
            </w:pPr>
            <w:r>
              <w:rPr>
                <w:w w:val="99"/>
              </w:rPr>
              <w:t>=</w:t>
            </w:r>
          </w:p>
        </w:tc>
        <w:tc>
          <w:tcPr>
            <w:tcW w:w="5926" w:type="dxa"/>
          </w:tcPr>
          <w:p w:rsidR="00AF58A7" w:rsidRDefault="00EB71A8" w:rsidP="00D97EEF">
            <w:pPr>
              <w:pStyle w:val="TableParagraph"/>
              <w:spacing w:before="124"/>
              <w:ind w:right="0"/>
              <w:jc w:val="left"/>
            </w:pPr>
            <w:r>
              <w:t>Internal storage location of the combined hydrograph (1 to 99)</w:t>
            </w:r>
          </w:p>
        </w:tc>
      </w:tr>
      <w:tr w:rsidR="00AF58A7">
        <w:trPr>
          <w:trHeight w:val="508"/>
        </w:trPr>
        <w:tc>
          <w:tcPr>
            <w:tcW w:w="1971" w:type="dxa"/>
          </w:tcPr>
          <w:p w:rsidR="00AF58A7" w:rsidRDefault="00EB71A8" w:rsidP="00AF6809">
            <w:pPr>
              <w:pStyle w:val="TableParagraph"/>
              <w:spacing w:before="123"/>
              <w:ind w:left="50" w:right="-79"/>
              <w:rPr>
                <w:rFonts w:ascii="Arial"/>
              </w:rPr>
            </w:pPr>
            <w:r>
              <w:rPr>
                <w:rFonts w:ascii="Arial"/>
              </w:rPr>
              <w:t>HYD NUMBER</w:t>
            </w:r>
          </w:p>
        </w:tc>
        <w:tc>
          <w:tcPr>
            <w:tcW w:w="660" w:type="dxa"/>
          </w:tcPr>
          <w:p w:rsidR="00AF58A7" w:rsidRDefault="00EB71A8">
            <w:pPr>
              <w:pStyle w:val="TableParagraph"/>
              <w:spacing w:before="124"/>
              <w:ind w:right="56"/>
              <w:jc w:val="center"/>
            </w:pPr>
            <w:r>
              <w:rPr>
                <w:w w:val="99"/>
              </w:rPr>
              <w:t>=</w:t>
            </w:r>
          </w:p>
        </w:tc>
        <w:tc>
          <w:tcPr>
            <w:tcW w:w="5926" w:type="dxa"/>
          </w:tcPr>
          <w:p w:rsidR="00AF58A7" w:rsidRDefault="00EB71A8" w:rsidP="00D97EEF">
            <w:pPr>
              <w:pStyle w:val="TableParagraph"/>
              <w:spacing w:before="124"/>
              <w:ind w:right="0"/>
              <w:jc w:val="left"/>
            </w:pPr>
            <w:r>
              <w:t>Hydrograph identification number of the combined hydrograph</w:t>
            </w:r>
          </w:p>
        </w:tc>
      </w:tr>
      <w:tr w:rsidR="00AF58A7">
        <w:trPr>
          <w:trHeight w:val="508"/>
        </w:trPr>
        <w:tc>
          <w:tcPr>
            <w:tcW w:w="1971" w:type="dxa"/>
          </w:tcPr>
          <w:p w:rsidR="00AF58A7" w:rsidRDefault="00EB71A8" w:rsidP="00AF6809">
            <w:pPr>
              <w:pStyle w:val="TableParagraph"/>
              <w:spacing w:before="123"/>
              <w:ind w:left="50" w:right="-79"/>
              <w:rPr>
                <w:rFonts w:ascii="Arial"/>
              </w:rPr>
            </w:pPr>
            <w:r>
              <w:rPr>
                <w:rFonts w:ascii="Arial"/>
              </w:rPr>
              <w:t>ID ONE</w:t>
            </w:r>
          </w:p>
        </w:tc>
        <w:tc>
          <w:tcPr>
            <w:tcW w:w="660" w:type="dxa"/>
          </w:tcPr>
          <w:p w:rsidR="00AF58A7" w:rsidRDefault="00EB71A8">
            <w:pPr>
              <w:pStyle w:val="TableParagraph"/>
              <w:spacing w:before="124"/>
              <w:ind w:right="56"/>
              <w:jc w:val="center"/>
            </w:pPr>
            <w:r>
              <w:rPr>
                <w:w w:val="99"/>
              </w:rPr>
              <w:t>=</w:t>
            </w:r>
          </w:p>
        </w:tc>
        <w:tc>
          <w:tcPr>
            <w:tcW w:w="5926" w:type="dxa"/>
          </w:tcPr>
          <w:p w:rsidR="00AF58A7" w:rsidRDefault="00EB71A8" w:rsidP="00D97EEF">
            <w:pPr>
              <w:pStyle w:val="TableParagraph"/>
              <w:spacing w:before="124"/>
              <w:ind w:right="0"/>
              <w:jc w:val="left"/>
            </w:pPr>
            <w:r>
              <w:t>Internal storage number of the first existing hydrograph</w:t>
            </w:r>
          </w:p>
        </w:tc>
      </w:tr>
      <w:tr w:rsidR="00AF58A7">
        <w:trPr>
          <w:trHeight w:val="377"/>
        </w:trPr>
        <w:tc>
          <w:tcPr>
            <w:tcW w:w="1971" w:type="dxa"/>
          </w:tcPr>
          <w:p w:rsidR="00AF58A7" w:rsidRDefault="00EB71A8" w:rsidP="00AF6809">
            <w:pPr>
              <w:pStyle w:val="TableParagraph"/>
              <w:spacing w:before="123" w:line="234" w:lineRule="exact"/>
              <w:ind w:left="50" w:right="-79"/>
              <w:rPr>
                <w:rFonts w:ascii="Arial"/>
              </w:rPr>
            </w:pPr>
            <w:r>
              <w:rPr>
                <w:rFonts w:ascii="Arial"/>
              </w:rPr>
              <w:t>ID TWO</w:t>
            </w:r>
          </w:p>
        </w:tc>
        <w:tc>
          <w:tcPr>
            <w:tcW w:w="660" w:type="dxa"/>
          </w:tcPr>
          <w:p w:rsidR="00AF58A7" w:rsidRDefault="00EB71A8">
            <w:pPr>
              <w:pStyle w:val="TableParagraph"/>
              <w:spacing w:before="124" w:line="233" w:lineRule="exact"/>
              <w:ind w:right="56"/>
              <w:jc w:val="center"/>
            </w:pPr>
            <w:r>
              <w:rPr>
                <w:w w:val="99"/>
              </w:rPr>
              <w:t>=</w:t>
            </w:r>
          </w:p>
        </w:tc>
        <w:tc>
          <w:tcPr>
            <w:tcW w:w="5926" w:type="dxa"/>
          </w:tcPr>
          <w:p w:rsidR="00AF58A7" w:rsidRDefault="00EB71A8" w:rsidP="00D97EEF">
            <w:pPr>
              <w:pStyle w:val="TableParagraph"/>
              <w:tabs>
                <w:tab w:val="left" w:pos="5899"/>
              </w:tabs>
              <w:spacing w:before="124" w:line="233" w:lineRule="exact"/>
              <w:jc w:val="left"/>
            </w:pPr>
            <w:r>
              <w:t>Internal storage location of the second existing hydrograph</w:t>
            </w:r>
          </w:p>
        </w:tc>
      </w:tr>
    </w:tbl>
    <w:p w:rsidR="00AF58A7" w:rsidRDefault="00AF58A7">
      <w:pPr>
        <w:pStyle w:val="BodyText"/>
        <w:spacing w:before="2"/>
      </w:pPr>
    </w:p>
    <w:p w:rsidR="00AF58A7" w:rsidRDefault="00EB71A8">
      <w:pPr>
        <w:pStyle w:val="BodyText"/>
        <w:spacing w:before="1"/>
        <w:ind w:left="2320" w:right="3840" w:hanging="1441"/>
      </w:pPr>
      <w:r>
        <w:t>The ADD HYD command performs the following function: ID (new) = ID (first) + ID (second)</w:t>
      </w:r>
    </w:p>
    <w:p w:rsidR="00AF58A7" w:rsidRDefault="00AF58A7">
      <w:pPr>
        <w:pStyle w:val="BodyText"/>
        <w:spacing w:before="4"/>
      </w:pPr>
    </w:p>
    <w:p w:rsidR="00AF58A7" w:rsidRDefault="00EB71A8">
      <w:pPr>
        <w:pStyle w:val="BodyText"/>
        <w:ind w:left="880" w:right="462"/>
      </w:pPr>
      <w:r>
        <w:t>The ID of the new hydrograph may be equal to the ID of one of the two existing hydrographs. If more than two hydrographs are to be added, multiple ADD HYD commands must be used.</w:t>
      </w:r>
    </w:p>
    <w:p w:rsidR="00AF58A7" w:rsidRDefault="00AF58A7">
      <w:pPr>
        <w:pStyle w:val="BodyText"/>
        <w:spacing w:before="9"/>
      </w:pPr>
    </w:p>
    <w:p w:rsidR="00AF58A7" w:rsidRDefault="00EB71A8" w:rsidP="00D97EEF">
      <w:pPr>
        <w:pStyle w:val="Heading3"/>
      </w:pPr>
      <w:bookmarkStart w:id="79" w:name="_Toc521651679"/>
      <w:r>
        <w:t>Specifying the Incremental Time for the New Hydrograph</w:t>
      </w:r>
      <w:bookmarkEnd w:id="79"/>
    </w:p>
    <w:p w:rsidR="00AF58A7" w:rsidRDefault="00AF58A7">
      <w:pPr>
        <w:pStyle w:val="BodyText"/>
        <w:spacing w:before="1"/>
        <w:rPr>
          <w:rFonts w:ascii="Arial"/>
          <w:b/>
        </w:rPr>
      </w:pPr>
    </w:p>
    <w:p w:rsidR="00AF58A7" w:rsidRDefault="00EB71A8">
      <w:pPr>
        <w:pStyle w:val="BodyText"/>
        <w:spacing w:before="1"/>
        <w:ind w:left="880" w:right="476"/>
      </w:pPr>
      <w:r>
        <w:t>If the incremental times of the two existing hydrographs are different, the incremental time of the new</w:t>
      </w:r>
      <w:r>
        <w:rPr>
          <w:spacing w:val="-25"/>
        </w:rPr>
        <w:t xml:space="preserve"> </w:t>
      </w:r>
      <w:r>
        <w:t>hydrograph</w:t>
      </w:r>
      <w:r>
        <w:rPr>
          <w:spacing w:val="-25"/>
        </w:rPr>
        <w:t xml:space="preserve"> </w:t>
      </w:r>
      <w:r>
        <w:t>is</w:t>
      </w:r>
      <w:r>
        <w:rPr>
          <w:spacing w:val="-24"/>
        </w:rPr>
        <w:t xml:space="preserve"> </w:t>
      </w:r>
      <w:r>
        <w:t>normally</w:t>
      </w:r>
      <w:r>
        <w:rPr>
          <w:spacing w:val="-22"/>
        </w:rPr>
        <w:t xml:space="preserve"> </w:t>
      </w:r>
      <w:r>
        <w:t>set</w:t>
      </w:r>
      <w:r>
        <w:rPr>
          <w:spacing w:val="-24"/>
        </w:rPr>
        <w:t xml:space="preserve"> </w:t>
      </w:r>
      <w:r>
        <w:t>to</w:t>
      </w:r>
      <w:r>
        <w:rPr>
          <w:spacing w:val="-24"/>
        </w:rPr>
        <w:t xml:space="preserve"> </w:t>
      </w:r>
      <w:r>
        <w:t>the</w:t>
      </w:r>
      <w:r>
        <w:rPr>
          <w:spacing w:val="-24"/>
        </w:rPr>
        <w:t xml:space="preserve"> </w:t>
      </w:r>
      <w:r>
        <w:t>smallest</w:t>
      </w:r>
      <w:r>
        <w:rPr>
          <w:spacing w:val="-24"/>
        </w:rPr>
        <w:t xml:space="preserve"> </w:t>
      </w:r>
      <w:r>
        <w:t>incremental</w:t>
      </w:r>
      <w:r>
        <w:rPr>
          <w:spacing w:val="-24"/>
        </w:rPr>
        <w:t xml:space="preserve"> </w:t>
      </w:r>
      <w:r>
        <w:t>time</w:t>
      </w:r>
      <w:r>
        <w:rPr>
          <w:spacing w:val="-25"/>
        </w:rPr>
        <w:t xml:space="preserve"> </w:t>
      </w:r>
      <w:r>
        <w:t>of</w:t>
      </w:r>
      <w:r>
        <w:rPr>
          <w:spacing w:val="-24"/>
        </w:rPr>
        <w:t xml:space="preserve"> </w:t>
      </w:r>
      <w:r>
        <w:t>either</w:t>
      </w:r>
      <w:r>
        <w:rPr>
          <w:spacing w:val="-24"/>
        </w:rPr>
        <w:t xml:space="preserve"> </w:t>
      </w:r>
      <w:r>
        <w:t>of</w:t>
      </w:r>
      <w:r>
        <w:rPr>
          <w:spacing w:val="-25"/>
        </w:rPr>
        <w:t xml:space="preserve"> </w:t>
      </w:r>
      <w:r>
        <w:t>the</w:t>
      </w:r>
      <w:r>
        <w:rPr>
          <w:spacing w:val="-25"/>
        </w:rPr>
        <w:t xml:space="preserve"> </w:t>
      </w:r>
      <w:r>
        <w:t>existing</w:t>
      </w:r>
      <w:r>
        <w:rPr>
          <w:spacing w:val="-25"/>
        </w:rPr>
        <w:t xml:space="preserve"> </w:t>
      </w:r>
      <w:r>
        <w:t>hydrographs. This default procedure is specified by using positive values for the ID number of the existing hydrographs. The default procedure to use the smallest incremental time can be suppressed by specifying</w:t>
      </w:r>
      <w:r>
        <w:rPr>
          <w:spacing w:val="-7"/>
        </w:rPr>
        <w:t xml:space="preserve"> </w:t>
      </w:r>
      <w:r>
        <w:t>one</w:t>
      </w:r>
      <w:r>
        <w:rPr>
          <w:spacing w:val="-6"/>
        </w:rPr>
        <w:t xml:space="preserve"> </w:t>
      </w:r>
      <w:r>
        <w:t>of</w:t>
      </w:r>
      <w:r>
        <w:rPr>
          <w:spacing w:val="-6"/>
        </w:rPr>
        <w:t xml:space="preserve"> </w:t>
      </w:r>
      <w:r>
        <w:t>the</w:t>
      </w:r>
      <w:r>
        <w:rPr>
          <w:spacing w:val="-6"/>
        </w:rPr>
        <w:t xml:space="preserve"> </w:t>
      </w:r>
      <w:r>
        <w:t>ID</w:t>
      </w:r>
      <w:r>
        <w:rPr>
          <w:spacing w:val="-6"/>
        </w:rPr>
        <w:t xml:space="preserve"> </w:t>
      </w:r>
      <w:r>
        <w:t>numbers</w:t>
      </w:r>
      <w:r>
        <w:rPr>
          <w:spacing w:val="-6"/>
        </w:rPr>
        <w:t xml:space="preserve"> </w:t>
      </w:r>
      <w:r>
        <w:t>as</w:t>
      </w:r>
      <w:r>
        <w:rPr>
          <w:spacing w:val="-6"/>
        </w:rPr>
        <w:t xml:space="preserve"> </w:t>
      </w:r>
      <w:r>
        <w:t>the</w:t>
      </w:r>
      <w:r>
        <w:rPr>
          <w:spacing w:val="-6"/>
        </w:rPr>
        <w:t xml:space="preserve"> </w:t>
      </w:r>
      <w:r>
        <w:t>basis</w:t>
      </w:r>
      <w:r>
        <w:rPr>
          <w:spacing w:val="-6"/>
        </w:rPr>
        <w:t xml:space="preserve"> </w:t>
      </w:r>
      <w:r>
        <w:t>for</w:t>
      </w:r>
      <w:r>
        <w:rPr>
          <w:spacing w:val="-6"/>
        </w:rPr>
        <w:t xml:space="preserve"> </w:t>
      </w:r>
      <w:r>
        <w:t>time</w:t>
      </w:r>
      <w:r>
        <w:rPr>
          <w:spacing w:val="-6"/>
        </w:rPr>
        <w:t xml:space="preserve"> </w:t>
      </w:r>
      <w:r>
        <w:t>increment</w:t>
      </w:r>
      <w:r>
        <w:rPr>
          <w:spacing w:val="-6"/>
        </w:rPr>
        <w:t xml:space="preserve"> </w:t>
      </w:r>
      <w:r>
        <w:t>computation.</w:t>
      </w:r>
      <w:r>
        <w:rPr>
          <w:spacing w:val="-6"/>
        </w:rPr>
        <w:t xml:space="preserve"> </w:t>
      </w:r>
      <w:r>
        <w:t>The</w:t>
      </w:r>
      <w:r>
        <w:rPr>
          <w:spacing w:val="-6"/>
        </w:rPr>
        <w:t xml:space="preserve"> </w:t>
      </w:r>
      <w:r>
        <w:t>ID</w:t>
      </w:r>
      <w:r>
        <w:rPr>
          <w:spacing w:val="-7"/>
        </w:rPr>
        <w:t xml:space="preserve"> </w:t>
      </w:r>
      <w:r>
        <w:t>number</w:t>
      </w:r>
      <w:r>
        <w:rPr>
          <w:spacing w:val="-7"/>
        </w:rPr>
        <w:t xml:space="preserve"> </w:t>
      </w:r>
      <w:r>
        <w:t>that will be used for the incremental time can be specified by input if the ID number as a negative number. With this method, the largest incremental time of the two existing hydrographs can be specified with the ADD HYD</w:t>
      </w:r>
      <w:r>
        <w:rPr>
          <w:spacing w:val="-1"/>
        </w:rPr>
        <w:t xml:space="preserve"> </w:t>
      </w:r>
      <w:r>
        <w:t>computation.</w:t>
      </w:r>
    </w:p>
    <w:p w:rsidR="00AF58A7" w:rsidRDefault="00AF58A7">
      <w:pPr>
        <w:pStyle w:val="BodyText"/>
        <w:spacing w:before="6"/>
        <w:rPr>
          <w:sz w:val="23"/>
        </w:rPr>
      </w:pPr>
    </w:p>
    <w:p w:rsidR="00AF58A7" w:rsidRDefault="00EB71A8" w:rsidP="007466C4">
      <w:pPr>
        <w:pStyle w:val="noTOCHeading1"/>
      </w:pPr>
      <w:r>
        <w:t>EXAMPLES:</w:t>
      </w:r>
    </w:p>
    <w:p w:rsidR="00AF58A7" w:rsidRDefault="00AF58A7">
      <w:pPr>
        <w:pStyle w:val="BodyText"/>
        <w:spacing w:before="10"/>
        <w:rPr>
          <w:rFonts w:ascii="Arial"/>
          <w:b/>
          <w:sz w:val="21"/>
        </w:rPr>
      </w:pPr>
    </w:p>
    <w:p w:rsidR="00AF58A7" w:rsidRPr="00AF6809" w:rsidRDefault="00EB71A8">
      <w:pPr>
        <w:pStyle w:val="BodyText"/>
        <w:ind w:left="880"/>
        <w:rPr>
          <w:rFonts w:ascii="Courier New" w:hAnsi="Courier New"/>
        </w:rPr>
      </w:pPr>
      <w:r w:rsidRPr="00AF6809">
        <w:rPr>
          <w:rFonts w:ascii="Courier New" w:hAnsi="Courier New"/>
        </w:rPr>
        <w:t xml:space="preserve">ADD HYD </w:t>
      </w:r>
      <w:r w:rsidR="00AF6809">
        <w:rPr>
          <w:rFonts w:ascii="Courier New" w:hAnsi="Courier New"/>
        </w:rPr>
        <w:tab/>
      </w:r>
      <w:r w:rsidR="00AF6809">
        <w:rPr>
          <w:rFonts w:ascii="Courier New" w:hAnsi="Courier New"/>
        </w:rPr>
        <w:tab/>
      </w:r>
      <w:r w:rsidRPr="00AF6809">
        <w:rPr>
          <w:rFonts w:ascii="Courier New" w:hAnsi="Courier New"/>
        </w:rPr>
        <w:t>ID=4 HYD=103 ID I=2 ID</w:t>
      </w:r>
      <w:r w:rsidRPr="00AF6809">
        <w:rPr>
          <w:rFonts w:ascii="Courier New" w:hAnsi="Courier New"/>
          <w:spacing w:val="-88"/>
        </w:rPr>
        <w:t xml:space="preserve"> </w:t>
      </w:r>
      <w:r w:rsidRPr="00AF6809">
        <w:rPr>
          <w:rFonts w:ascii="Courier New" w:hAnsi="Courier New"/>
        </w:rPr>
        <w:t>II=4</w:t>
      </w:r>
    </w:p>
    <w:p w:rsidR="00AF58A7" w:rsidRPr="00AF6809" w:rsidRDefault="00EB71A8">
      <w:pPr>
        <w:pStyle w:val="BodyText"/>
        <w:spacing w:before="190"/>
        <w:ind w:left="880"/>
        <w:rPr>
          <w:rFonts w:ascii="Courier New" w:hAnsi="Courier New"/>
        </w:rPr>
      </w:pPr>
      <w:r w:rsidRPr="00AF6809">
        <w:rPr>
          <w:rFonts w:ascii="Courier New" w:hAnsi="Courier New"/>
        </w:rPr>
        <w:t xml:space="preserve">ADD HYD </w:t>
      </w:r>
      <w:r w:rsidR="00AF6809">
        <w:rPr>
          <w:rFonts w:ascii="Courier New" w:hAnsi="Courier New"/>
        </w:rPr>
        <w:tab/>
      </w:r>
      <w:r w:rsidR="00AF6809">
        <w:rPr>
          <w:rFonts w:ascii="Courier New" w:hAnsi="Courier New"/>
        </w:rPr>
        <w:tab/>
      </w:r>
      <w:r w:rsidRPr="00AF6809">
        <w:rPr>
          <w:rFonts w:ascii="Courier New" w:hAnsi="Courier New"/>
        </w:rPr>
        <w:t>ID=25 HYD NO=23NW.2B IDS=25 AND</w:t>
      </w:r>
      <w:r w:rsidRPr="00AF6809">
        <w:rPr>
          <w:rFonts w:ascii="Courier New" w:hAnsi="Courier New"/>
          <w:spacing w:val="-89"/>
        </w:rPr>
        <w:t xml:space="preserve"> </w:t>
      </w:r>
      <w:r w:rsidRPr="00AF6809">
        <w:rPr>
          <w:rFonts w:ascii="Courier New" w:hAnsi="Courier New"/>
        </w:rPr>
        <w:t>10</w:t>
      </w:r>
    </w:p>
    <w:p w:rsidR="00AF58A7" w:rsidRPr="00AF6809" w:rsidRDefault="00EB71A8">
      <w:pPr>
        <w:pStyle w:val="BodyText"/>
        <w:spacing w:before="190" w:line="234" w:lineRule="exact"/>
        <w:ind w:left="880"/>
        <w:rPr>
          <w:rFonts w:ascii="Courier New" w:hAnsi="Courier New"/>
        </w:rPr>
      </w:pPr>
      <w:r w:rsidRPr="00AF6809">
        <w:rPr>
          <w:rFonts w:ascii="Courier New" w:hAnsi="Courier New"/>
        </w:rPr>
        <w:t>*S USE THE TIME INCREMENT FROM ID 12</w:t>
      </w:r>
    </w:p>
    <w:p w:rsidR="00AF58A7" w:rsidRPr="00AF6809" w:rsidRDefault="00EB71A8">
      <w:pPr>
        <w:pStyle w:val="BodyText"/>
        <w:spacing w:line="234" w:lineRule="exact"/>
        <w:ind w:left="880"/>
        <w:rPr>
          <w:rFonts w:ascii="Courier New" w:hAnsi="Courier New"/>
        </w:rPr>
      </w:pPr>
      <w:r w:rsidRPr="00AF6809">
        <w:rPr>
          <w:rFonts w:ascii="Courier New" w:hAnsi="Courier New"/>
        </w:rPr>
        <w:t xml:space="preserve">ADD HYD </w:t>
      </w:r>
      <w:r w:rsidR="00AF6809">
        <w:rPr>
          <w:rFonts w:ascii="Courier New" w:hAnsi="Courier New"/>
        </w:rPr>
        <w:tab/>
      </w:r>
      <w:r w:rsidR="00AF6809">
        <w:rPr>
          <w:rFonts w:ascii="Courier New" w:hAnsi="Courier New"/>
        </w:rPr>
        <w:tab/>
      </w:r>
      <w:r w:rsidRPr="00AF6809">
        <w:rPr>
          <w:rFonts w:ascii="Courier New" w:hAnsi="Courier New"/>
        </w:rPr>
        <w:t>ID=16 HYD NO=USE</w:t>
      </w:r>
      <w:r w:rsidR="00AF6809">
        <w:t>_</w:t>
      </w:r>
      <w:r w:rsidRPr="00AF6809">
        <w:rPr>
          <w:rFonts w:ascii="Courier New" w:hAnsi="Courier New"/>
        </w:rPr>
        <w:t>LARGER</w:t>
      </w:r>
      <w:r w:rsidR="00AF6809">
        <w:t>_</w:t>
      </w:r>
      <w:r w:rsidRPr="00AF6809">
        <w:rPr>
          <w:rFonts w:ascii="Courier New" w:hAnsi="Courier New"/>
        </w:rPr>
        <w:t>DT IDS=6 AND</w:t>
      </w:r>
      <w:r w:rsidRPr="00AF6809">
        <w:rPr>
          <w:rFonts w:ascii="Courier New" w:hAnsi="Courier New"/>
          <w:spacing w:val="-90"/>
        </w:rPr>
        <w:t xml:space="preserve"> </w:t>
      </w:r>
      <w:r w:rsidRPr="00AF6809">
        <w:rPr>
          <w:rFonts w:ascii="Courier New" w:hAnsi="Courier New"/>
        </w:rPr>
        <w:t>-12</w:t>
      </w:r>
    </w:p>
    <w:p w:rsidR="00AF58A7" w:rsidRDefault="00AF58A7">
      <w:pPr>
        <w:spacing w:line="234" w:lineRule="exact"/>
        <w:rPr>
          <w:rFonts w:ascii="Courier New"/>
        </w:rPr>
        <w:sectPr w:rsidR="00AF58A7">
          <w:headerReference w:type="default" r:id="rId36"/>
          <w:pgSz w:w="12240" w:h="15840"/>
          <w:pgMar w:top="1360" w:right="960" w:bottom="280" w:left="1280" w:header="720" w:footer="720" w:gutter="0"/>
          <w:cols w:space="720"/>
        </w:sectPr>
      </w:pPr>
    </w:p>
    <w:p w:rsidR="00AF58A7" w:rsidRDefault="00EB71A8" w:rsidP="00367D07">
      <w:pPr>
        <w:pStyle w:val="Heading2"/>
      </w:pPr>
      <w:bookmarkStart w:id="80" w:name="_Toc521651680"/>
      <w:bookmarkStart w:id="81" w:name="_Toc523903474"/>
      <w:r>
        <w:lastRenderedPageBreak/>
        <w:t>DIVIDE</w:t>
      </w:r>
      <w:r>
        <w:rPr>
          <w:spacing w:val="-2"/>
        </w:rPr>
        <w:t xml:space="preserve"> </w:t>
      </w:r>
      <w:r>
        <w:t>HYD</w:t>
      </w:r>
      <w:bookmarkEnd w:id="80"/>
      <w:bookmarkEnd w:id="81"/>
    </w:p>
    <w:p w:rsidR="00AF58A7" w:rsidRDefault="00AF58A7">
      <w:pPr>
        <w:pStyle w:val="BodyText"/>
        <w:spacing w:before="2"/>
        <w:rPr>
          <w:rFonts w:ascii="Arial"/>
          <w:b/>
          <w:sz w:val="14"/>
        </w:rPr>
      </w:pPr>
    </w:p>
    <w:p w:rsidR="00AF58A7" w:rsidRDefault="00EB71A8">
      <w:pPr>
        <w:pStyle w:val="BodyText"/>
        <w:spacing w:before="91"/>
        <w:ind w:left="880" w:right="477"/>
      </w:pPr>
      <w:r>
        <w:t>The DIVIDE HYD command splits a single hydrograph into two separate hydrographs. The hydrograph</w:t>
      </w:r>
      <w:r>
        <w:rPr>
          <w:spacing w:val="-7"/>
        </w:rPr>
        <w:t xml:space="preserve"> </w:t>
      </w:r>
      <w:r>
        <w:t>can</w:t>
      </w:r>
      <w:r>
        <w:rPr>
          <w:spacing w:val="-7"/>
        </w:rPr>
        <w:t xml:space="preserve"> </w:t>
      </w:r>
      <w:r>
        <w:t>be</w:t>
      </w:r>
      <w:r>
        <w:rPr>
          <w:spacing w:val="-7"/>
        </w:rPr>
        <w:t xml:space="preserve"> </w:t>
      </w:r>
      <w:r>
        <w:t>split</w:t>
      </w:r>
      <w:r>
        <w:rPr>
          <w:spacing w:val="-7"/>
        </w:rPr>
        <w:t xml:space="preserve"> </w:t>
      </w:r>
      <w:r>
        <w:t>on</w:t>
      </w:r>
      <w:r>
        <w:rPr>
          <w:spacing w:val="-7"/>
        </w:rPr>
        <w:t xml:space="preserve"> </w:t>
      </w:r>
      <w:r>
        <w:t>a</w:t>
      </w:r>
      <w:r>
        <w:rPr>
          <w:spacing w:val="-7"/>
        </w:rPr>
        <w:t xml:space="preserve"> </w:t>
      </w:r>
      <w:r>
        <w:t>percentage</w:t>
      </w:r>
      <w:r>
        <w:rPr>
          <w:spacing w:val="-6"/>
        </w:rPr>
        <w:t xml:space="preserve"> </w:t>
      </w:r>
      <w:r>
        <w:t>basis,</w:t>
      </w:r>
      <w:r>
        <w:rPr>
          <w:spacing w:val="-6"/>
        </w:rPr>
        <w:t xml:space="preserve"> </w:t>
      </w:r>
      <w:r>
        <w:t>by</w:t>
      </w:r>
      <w:r>
        <w:rPr>
          <w:spacing w:val="-5"/>
        </w:rPr>
        <w:t xml:space="preserve"> </w:t>
      </w:r>
      <w:r>
        <w:t>a</w:t>
      </w:r>
      <w:r>
        <w:rPr>
          <w:spacing w:val="-6"/>
        </w:rPr>
        <w:t xml:space="preserve"> </w:t>
      </w:r>
      <w:r>
        <w:t>maximum</w:t>
      </w:r>
      <w:r>
        <w:rPr>
          <w:spacing w:val="-8"/>
        </w:rPr>
        <w:t xml:space="preserve"> </w:t>
      </w:r>
      <w:r>
        <w:t>flow</w:t>
      </w:r>
      <w:r>
        <w:rPr>
          <w:spacing w:val="-6"/>
        </w:rPr>
        <w:t xml:space="preserve"> </w:t>
      </w:r>
      <w:r>
        <w:t>rate</w:t>
      </w:r>
      <w:r>
        <w:rPr>
          <w:spacing w:val="-7"/>
        </w:rPr>
        <w:t xml:space="preserve"> </w:t>
      </w:r>
      <w:r>
        <w:t>for</w:t>
      </w:r>
      <w:r>
        <w:rPr>
          <w:spacing w:val="-7"/>
        </w:rPr>
        <w:t xml:space="preserve"> </w:t>
      </w:r>
      <w:r>
        <w:t>one</w:t>
      </w:r>
      <w:r>
        <w:rPr>
          <w:spacing w:val="-7"/>
        </w:rPr>
        <w:t xml:space="preserve"> </w:t>
      </w:r>
      <w:r>
        <w:t>of</w:t>
      </w:r>
      <w:r>
        <w:rPr>
          <w:spacing w:val="-7"/>
        </w:rPr>
        <w:t xml:space="preserve"> </w:t>
      </w:r>
      <w:r>
        <w:t>the</w:t>
      </w:r>
      <w:r>
        <w:rPr>
          <w:spacing w:val="-7"/>
        </w:rPr>
        <w:t xml:space="preserve"> </w:t>
      </w:r>
      <w:r>
        <w:t>hydrographs, or by specifying a rating curve.</w:t>
      </w:r>
    </w:p>
    <w:p w:rsidR="00AF58A7" w:rsidRDefault="00AF58A7">
      <w:pPr>
        <w:pStyle w:val="BodyText"/>
        <w:spacing w:before="5"/>
      </w:pPr>
    </w:p>
    <w:p w:rsidR="00AF58A7" w:rsidRDefault="00EB71A8">
      <w:pPr>
        <w:pStyle w:val="BodyText"/>
        <w:spacing w:before="1"/>
        <w:ind w:left="880"/>
      </w:pPr>
      <w:r>
        <w:t>The DIVIDE HYD command contains the following data elements:</w:t>
      </w:r>
    </w:p>
    <w:p w:rsidR="00AF58A7" w:rsidRDefault="00AF58A7">
      <w:pPr>
        <w:pStyle w:val="BodyText"/>
        <w:spacing w:before="8"/>
      </w:pPr>
    </w:p>
    <w:tbl>
      <w:tblPr>
        <w:tblW w:w="0" w:type="auto"/>
        <w:tblInd w:w="830" w:type="dxa"/>
        <w:tblLayout w:type="fixed"/>
        <w:tblCellMar>
          <w:left w:w="0" w:type="dxa"/>
          <w:right w:w="0" w:type="dxa"/>
        </w:tblCellMar>
        <w:tblLook w:val="01E0" w:firstRow="1" w:lastRow="1" w:firstColumn="1" w:lastColumn="1" w:noHBand="0" w:noVBand="0"/>
      </w:tblPr>
      <w:tblGrid>
        <w:gridCol w:w="1971"/>
        <w:gridCol w:w="660"/>
        <w:gridCol w:w="6114"/>
      </w:tblGrid>
      <w:tr w:rsidR="00D97EEF" w:rsidRPr="00D97EEF" w:rsidTr="00704982">
        <w:trPr>
          <w:trHeight w:val="376"/>
        </w:trPr>
        <w:tc>
          <w:tcPr>
            <w:tcW w:w="1971" w:type="dxa"/>
          </w:tcPr>
          <w:p w:rsidR="00D97EEF" w:rsidRPr="00D97EEF" w:rsidRDefault="00D97EEF" w:rsidP="00D97EEF">
            <w:pPr>
              <w:spacing w:line="245" w:lineRule="exact"/>
              <w:ind w:left="50" w:right="0"/>
              <w:jc w:val="left"/>
              <w:rPr>
                <w:rFonts w:ascii="Arial"/>
                <w:color w:val="auto"/>
              </w:rPr>
            </w:pPr>
            <w:r w:rsidRPr="00D97EEF">
              <w:rPr>
                <w:rFonts w:ascii="Arial"/>
                <w:color w:val="auto"/>
                <w:u w:val="single"/>
              </w:rPr>
              <w:t>DATA ELEMENT</w:t>
            </w:r>
          </w:p>
        </w:tc>
        <w:tc>
          <w:tcPr>
            <w:tcW w:w="660" w:type="dxa"/>
          </w:tcPr>
          <w:p w:rsidR="00D97EEF" w:rsidRPr="00D97EEF" w:rsidRDefault="00D97EEF" w:rsidP="00D97EEF">
            <w:pPr>
              <w:ind w:left="0" w:right="0"/>
              <w:jc w:val="left"/>
              <w:rPr>
                <w:color w:val="auto"/>
                <w:sz w:val="20"/>
              </w:rPr>
            </w:pPr>
          </w:p>
        </w:tc>
        <w:tc>
          <w:tcPr>
            <w:tcW w:w="6114" w:type="dxa"/>
          </w:tcPr>
          <w:p w:rsidR="00D97EEF" w:rsidRPr="00D97EEF" w:rsidRDefault="00D97EEF" w:rsidP="00D97EEF">
            <w:pPr>
              <w:spacing w:line="245" w:lineRule="exact"/>
              <w:ind w:left="298" w:right="0"/>
              <w:jc w:val="left"/>
              <w:rPr>
                <w:rFonts w:ascii="Arial"/>
                <w:color w:val="auto"/>
              </w:rPr>
            </w:pPr>
            <w:r w:rsidRPr="00D97EEF">
              <w:rPr>
                <w:rFonts w:ascii="Arial"/>
                <w:color w:val="auto"/>
                <w:u w:val="single"/>
              </w:rPr>
              <w:t>DESCRIPTION</w:t>
            </w:r>
          </w:p>
        </w:tc>
      </w:tr>
      <w:tr w:rsidR="00D97EEF" w:rsidRPr="00D97EEF" w:rsidTr="00704982">
        <w:trPr>
          <w:trHeight w:val="508"/>
        </w:trPr>
        <w:tc>
          <w:tcPr>
            <w:tcW w:w="1971" w:type="dxa"/>
          </w:tcPr>
          <w:p w:rsidR="00D97EEF" w:rsidRPr="00D97EEF" w:rsidRDefault="00D97EEF" w:rsidP="00D97EEF">
            <w:pPr>
              <w:spacing w:before="123"/>
              <w:ind w:left="50" w:right="0"/>
              <w:jc w:val="left"/>
              <w:rPr>
                <w:rFonts w:ascii="Arial"/>
                <w:color w:val="auto"/>
              </w:rPr>
            </w:pPr>
            <w:r w:rsidRPr="00D97EEF">
              <w:rPr>
                <w:rFonts w:ascii="Arial"/>
                <w:color w:val="auto"/>
              </w:rPr>
              <w:t>ID NUMBER</w:t>
            </w:r>
          </w:p>
        </w:tc>
        <w:tc>
          <w:tcPr>
            <w:tcW w:w="660" w:type="dxa"/>
          </w:tcPr>
          <w:p w:rsidR="00D97EEF" w:rsidRPr="00D97EEF" w:rsidRDefault="00D97EEF" w:rsidP="00D97EEF">
            <w:pPr>
              <w:spacing w:before="124"/>
              <w:ind w:left="0" w:right="56"/>
              <w:jc w:val="center"/>
              <w:rPr>
                <w:color w:val="auto"/>
              </w:rPr>
            </w:pPr>
            <w:r w:rsidRPr="00D97EEF">
              <w:rPr>
                <w:color w:val="auto"/>
                <w:w w:val="99"/>
              </w:rPr>
              <w:t>=</w:t>
            </w:r>
          </w:p>
        </w:tc>
        <w:tc>
          <w:tcPr>
            <w:tcW w:w="6114" w:type="dxa"/>
          </w:tcPr>
          <w:p w:rsidR="00D97EEF" w:rsidRPr="00D97EEF" w:rsidRDefault="00D97EEF" w:rsidP="00D97EEF">
            <w:pPr>
              <w:spacing w:before="124"/>
              <w:ind w:left="299" w:right="0"/>
              <w:jc w:val="left"/>
              <w:rPr>
                <w:color w:val="auto"/>
              </w:rPr>
            </w:pPr>
            <w:r w:rsidRPr="00D97EEF">
              <w:rPr>
                <w:color w:val="auto"/>
              </w:rPr>
              <w:t>Internal storage location of the hydrograph to be split</w:t>
            </w:r>
          </w:p>
        </w:tc>
      </w:tr>
      <w:tr w:rsidR="00D97EEF" w:rsidRPr="00D97EEF" w:rsidTr="00704982">
        <w:trPr>
          <w:trHeight w:val="635"/>
        </w:trPr>
        <w:tc>
          <w:tcPr>
            <w:tcW w:w="1971" w:type="dxa"/>
          </w:tcPr>
          <w:p w:rsidR="00D97EEF" w:rsidRPr="00D97EEF" w:rsidRDefault="00D97EEF" w:rsidP="00D97EEF">
            <w:pPr>
              <w:spacing w:before="123" w:line="250" w:lineRule="atLeast"/>
              <w:ind w:left="50" w:right="483"/>
              <w:jc w:val="left"/>
              <w:rPr>
                <w:rFonts w:ascii="Arial"/>
                <w:color w:val="auto"/>
              </w:rPr>
            </w:pPr>
            <w:r w:rsidRPr="00D97EEF">
              <w:rPr>
                <w:rFonts w:ascii="Arial"/>
                <w:color w:val="auto"/>
              </w:rPr>
              <w:t>Q or RATIO or CODE</w:t>
            </w:r>
          </w:p>
        </w:tc>
        <w:tc>
          <w:tcPr>
            <w:tcW w:w="660" w:type="dxa"/>
          </w:tcPr>
          <w:p w:rsidR="00D97EEF" w:rsidRPr="00D97EEF" w:rsidRDefault="00D97EEF" w:rsidP="00D97EEF">
            <w:pPr>
              <w:spacing w:before="9"/>
              <w:ind w:left="0" w:right="0"/>
              <w:jc w:val="left"/>
              <w:rPr>
                <w:color w:val="auto"/>
                <w:sz w:val="32"/>
              </w:rPr>
            </w:pPr>
          </w:p>
          <w:p w:rsidR="00D97EEF" w:rsidRPr="00D97EEF" w:rsidRDefault="00D97EEF" w:rsidP="00D97EEF">
            <w:pPr>
              <w:spacing w:line="239" w:lineRule="exact"/>
              <w:ind w:left="0" w:right="56"/>
              <w:jc w:val="center"/>
              <w:rPr>
                <w:color w:val="auto"/>
              </w:rPr>
            </w:pPr>
            <w:r w:rsidRPr="00D97EEF">
              <w:rPr>
                <w:color w:val="auto"/>
                <w:w w:val="99"/>
              </w:rPr>
              <w:t>=</w:t>
            </w:r>
          </w:p>
        </w:tc>
        <w:tc>
          <w:tcPr>
            <w:tcW w:w="6114" w:type="dxa"/>
          </w:tcPr>
          <w:p w:rsidR="00D97EEF" w:rsidRPr="00D97EEF" w:rsidRDefault="00D97EEF" w:rsidP="00D97EEF">
            <w:pPr>
              <w:spacing w:before="9"/>
              <w:ind w:left="0" w:right="0"/>
              <w:jc w:val="left"/>
              <w:rPr>
                <w:color w:val="auto"/>
                <w:sz w:val="32"/>
              </w:rPr>
            </w:pPr>
          </w:p>
          <w:p w:rsidR="00D97EEF" w:rsidRPr="00D97EEF" w:rsidRDefault="00D97EEF" w:rsidP="00D97EEF">
            <w:pPr>
              <w:spacing w:line="239" w:lineRule="exact"/>
              <w:ind w:left="299" w:right="0"/>
              <w:jc w:val="left"/>
              <w:rPr>
                <w:color w:val="auto"/>
              </w:rPr>
            </w:pPr>
            <w:r w:rsidRPr="00D97EEF">
              <w:rPr>
                <w:color w:val="auto"/>
              </w:rPr>
              <w:t>flow rate (cfs if positive) or ratio/percentage (if negative) or 999</w:t>
            </w:r>
          </w:p>
        </w:tc>
      </w:tr>
      <w:tr w:rsidR="00D97EEF" w:rsidRPr="00D97EEF" w:rsidTr="00704982">
        <w:trPr>
          <w:trHeight w:val="380"/>
        </w:trPr>
        <w:tc>
          <w:tcPr>
            <w:tcW w:w="1971" w:type="dxa"/>
          </w:tcPr>
          <w:p w:rsidR="00D97EEF" w:rsidRPr="00D97EEF" w:rsidRDefault="00D97EEF" w:rsidP="00D97EEF">
            <w:pPr>
              <w:ind w:left="0" w:right="0"/>
              <w:jc w:val="left"/>
              <w:rPr>
                <w:color w:val="auto"/>
                <w:sz w:val="20"/>
              </w:rPr>
            </w:pPr>
          </w:p>
        </w:tc>
        <w:tc>
          <w:tcPr>
            <w:tcW w:w="660" w:type="dxa"/>
          </w:tcPr>
          <w:p w:rsidR="00D97EEF" w:rsidRPr="00D97EEF" w:rsidRDefault="00D97EEF" w:rsidP="00D97EEF">
            <w:pPr>
              <w:ind w:left="0" w:right="0"/>
              <w:jc w:val="left"/>
              <w:rPr>
                <w:color w:val="auto"/>
                <w:sz w:val="20"/>
              </w:rPr>
            </w:pPr>
          </w:p>
        </w:tc>
        <w:tc>
          <w:tcPr>
            <w:tcW w:w="6114" w:type="dxa"/>
          </w:tcPr>
          <w:p w:rsidR="00D97EEF" w:rsidRPr="00D97EEF" w:rsidRDefault="00D97EEF" w:rsidP="00D97EEF">
            <w:pPr>
              <w:spacing w:line="249" w:lineRule="exact"/>
              <w:ind w:left="299" w:right="0"/>
              <w:jc w:val="left"/>
              <w:rPr>
                <w:color w:val="auto"/>
              </w:rPr>
            </w:pPr>
            <w:r w:rsidRPr="00D97EEF">
              <w:rPr>
                <w:color w:val="auto"/>
              </w:rPr>
              <w:t>(for a rating curve)</w:t>
            </w:r>
          </w:p>
        </w:tc>
      </w:tr>
      <w:tr w:rsidR="00D97EEF" w:rsidRPr="00D97EEF" w:rsidTr="00704982">
        <w:trPr>
          <w:trHeight w:val="508"/>
        </w:trPr>
        <w:tc>
          <w:tcPr>
            <w:tcW w:w="1971" w:type="dxa"/>
          </w:tcPr>
          <w:p w:rsidR="00D97EEF" w:rsidRPr="00D97EEF" w:rsidRDefault="00D97EEF" w:rsidP="00D97EEF">
            <w:pPr>
              <w:spacing w:before="123"/>
              <w:ind w:left="50" w:right="0"/>
              <w:jc w:val="left"/>
              <w:rPr>
                <w:rFonts w:ascii="Arial"/>
                <w:color w:val="auto"/>
              </w:rPr>
            </w:pPr>
            <w:r w:rsidRPr="00D97EEF">
              <w:rPr>
                <w:rFonts w:ascii="Arial"/>
                <w:color w:val="auto"/>
              </w:rPr>
              <w:t>ID ONE</w:t>
            </w:r>
          </w:p>
        </w:tc>
        <w:tc>
          <w:tcPr>
            <w:tcW w:w="660" w:type="dxa"/>
          </w:tcPr>
          <w:p w:rsidR="00D97EEF" w:rsidRPr="00D97EEF" w:rsidRDefault="00D97EEF" w:rsidP="00D97EEF">
            <w:pPr>
              <w:spacing w:before="124"/>
              <w:ind w:left="0" w:right="56"/>
              <w:jc w:val="center"/>
              <w:rPr>
                <w:color w:val="auto"/>
              </w:rPr>
            </w:pPr>
            <w:r w:rsidRPr="00D97EEF">
              <w:rPr>
                <w:color w:val="auto"/>
                <w:w w:val="99"/>
              </w:rPr>
              <w:t>=</w:t>
            </w:r>
          </w:p>
        </w:tc>
        <w:tc>
          <w:tcPr>
            <w:tcW w:w="6114" w:type="dxa"/>
          </w:tcPr>
          <w:p w:rsidR="00D97EEF" w:rsidRPr="00D97EEF" w:rsidRDefault="00D97EEF" w:rsidP="00D97EEF">
            <w:pPr>
              <w:spacing w:before="124"/>
              <w:ind w:left="299" w:right="0"/>
              <w:jc w:val="left"/>
              <w:rPr>
                <w:color w:val="auto"/>
              </w:rPr>
            </w:pPr>
            <w:r w:rsidRPr="00D97EEF">
              <w:rPr>
                <w:color w:val="auto"/>
              </w:rPr>
              <w:t>Internal storage number of the first outflow hydrograph (1 to 99)</w:t>
            </w:r>
          </w:p>
        </w:tc>
      </w:tr>
      <w:tr w:rsidR="00D97EEF" w:rsidRPr="00D97EEF" w:rsidTr="00704982">
        <w:trPr>
          <w:trHeight w:val="508"/>
        </w:trPr>
        <w:tc>
          <w:tcPr>
            <w:tcW w:w="1971" w:type="dxa"/>
          </w:tcPr>
          <w:p w:rsidR="00D97EEF" w:rsidRPr="00D97EEF" w:rsidRDefault="00D97EEF" w:rsidP="00D97EEF">
            <w:pPr>
              <w:spacing w:before="123"/>
              <w:ind w:left="50" w:right="0"/>
              <w:jc w:val="left"/>
              <w:rPr>
                <w:rFonts w:ascii="Arial"/>
                <w:color w:val="auto"/>
              </w:rPr>
            </w:pPr>
            <w:r w:rsidRPr="00D97EEF">
              <w:rPr>
                <w:rFonts w:ascii="Arial"/>
                <w:color w:val="auto"/>
              </w:rPr>
              <w:t>HYD ONE</w:t>
            </w:r>
          </w:p>
        </w:tc>
        <w:tc>
          <w:tcPr>
            <w:tcW w:w="660" w:type="dxa"/>
          </w:tcPr>
          <w:p w:rsidR="00D97EEF" w:rsidRPr="00D97EEF" w:rsidRDefault="00D97EEF" w:rsidP="00D97EEF">
            <w:pPr>
              <w:spacing w:before="124"/>
              <w:ind w:left="0" w:right="56"/>
              <w:jc w:val="center"/>
              <w:rPr>
                <w:color w:val="auto"/>
              </w:rPr>
            </w:pPr>
            <w:r w:rsidRPr="00D97EEF">
              <w:rPr>
                <w:color w:val="auto"/>
                <w:w w:val="99"/>
              </w:rPr>
              <w:t>=</w:t>
            </w:r>
          </w:p>
        </w:tc>
        <w:tc>
          <w:tcPr>
            <w:tcW w:w="6114" w:type="dxa"/>
          </w:tcPr>
          <w:p w:rsidR="00D97EEF" w:rsidRPr="00D97EEF" w:rsidRDefault="00D97EEF" w:rsidP="00D97EEF">
            <w:pPr>
              <w:spacing w:before="124"/>
              <w:ind w:left="299" w:right="0"/>
              <w:jc w:val="left"/>
              <w:rPr>
                <w:color w:val="auto"/>
              </w:rPr>
            </w:pPr>
            <w:r w:rsidRPr="00D97EEF">
              <w:rPr>
                <w:color w:val="auto"/>
              </w:rPr>
              <w:t>Hydrograph identification number of the first outflow hydrograph</w:t>
            </w:r>
          </w:p>
        </w:tc>
      </w:tr>
      <w:tr w:rsidR="00D97EEF" w:rsidRPr="00D97EEF" w:rsidTr="00704982">
        <w:trPr>
          <w:trHeight w:val="763"/>
        </w:trPr>
        <w:tc>
          <w:tcPr>
            <w:tcW w:w="1971" w:type="dxa"/>
          </w:tcPr>
          <w:p w:rsidR="00D97EEF" w:rsidRPr="00D97EEF" w:rsidRDefault="00D97EEF" w:rsidP="00D97EEF">
            <w:pPr>
              <w:spacing w:before="123"/>
              <w:ind w:left="50" w:right="0"/>
              <w:jc w:val="left"/>
              <w:rPr>
                <w:rFonts w:ascii="Arial"/>
                <w:color w:val="auto"/>
              </w:rPr>
            </w:pPr>
            <w:r w:rsidRPr="00D97EEF">
              <w:rPr>
                <w:rFonts w:ascii="Arial"/>
                <w:color w:val="auto"/>
              </w:rPr>
              <w:t>ID TWO</w:t>
            </w:r>
          </w:p>
        </w:tc>
        <w:tc>
          <w:tcPr>
            <w:tcW w:w="660" w:type="dxa"/>
          </w:tcPr>
          <w:p w:rsidR="00D97EEF" w:rsidRPr="00D97EEF" w:rsidRDefault="00D97EEF" w:rsidP="00D97EEF">
            <w:pPr>
              <w:spacing w:before="124"/>
              <w:ind w:left="0" w:right="56"/>
              <w:jc w:val="center"/>
              <w:rPr>
                <w:color w:val="auto"/>
              </w:rPr>
            </w:pPr>
            <w:r w:rsidRPr="00D97EEF">
              <w:rPr>
                <w:color w:val="auto"/>
                <w:w w:val="99"/>
              </w:rPr>
              <w:t>=</w:t>
            </w:r>
          </w:p>
        </w:tc>
        <w:tc>
          <w:tcPr>
            <w:tcW w:w="6114" w:type="dxa"/>
          </w:tcPr>
          <w:p w:rsidR="00D97EEF" w:rsidRPr="00D97EEF" w:rsidRDefault="00D97EEF" w:rsidP="00D97EEF">
            <w:pPr>
              <w:spacing w:before="124"/>
              <w:ind w:left="299" w:right="0"/>
              <w:jc w:val="left"/>
              <w:rPr>
                <w:color w:val="auto"/>
              </w:rPr>
            </w:pPr>
            <w:r w:rsidRPr="00D97EEF">
              <w:rPr>
                <w:color w:val="auto"/>
              </w:rPr>
              <w:t>Internal storage location of the second outflow hydrograph (1 to 99)</w:t>
            </w:r>
          </w:p>
        </w:tc>
      </w:tr>
      <w:tr w:rsidR="00D97EEF" w:rsidRPr="00D97EEF" w:rsidTr="00704982">
        <w:trPr>
          <w:trHeight w:val="631"/>
        </w:trPr>
        <w:tc>
          <w:tcPr>
            <w:tcW w:w="1971" w:type="dxa"/>
          </w:tcPr>
          <w:p w:rsidR="00D97EEF" w:rsidRPr="00D97EEF" w:rsidRDefault="00D97EEF" w:rsidP="00D97EEF">
            <w:pPr>
              <w:spacing w:before="123"/>
              <w:ind w:left="50" w:right="0"/>
              <w:jc w:val="left"/>
              <w:rPr>
                <w:rFonts w:ascii="Arial"/>
                <w:color w:val="auto"/>
              </w:rPr>
            </w:pPr>
            <w:r w:rsidRPr="00D97EEF">
              <w:rPr>
                <w:rFonts w:ascii="Arial"/>
                <w:color w:val="auto"/>
              </w:rPr>
              <w:t>HYD TWO</w:t>
            </w:r>
          </w:p>
        </w:tc>
        <w:tc>
          <w:tcPr>
            <w:tcW w:w="660" w:type="dxa"/>
          </w:tcPr>
          <w:p w:rsidR="00D97EEF" w:rsidRPr="00D97EEF" w:rsidRDefault="00D97EEF" w:rsidP="00D97EEF">
            <w:pPr>
              <w:spacing w:before="124"/>
              <w:ind w:left="0" w:right="56"/>
              <w:jc w:val="center"/>
              <w:rPr>
                <w:color w:val="auto"/>
              </w:rPr>
            </w:pPr>
            <w:r w:rsidRPr="00D97EEF">
              <w:rPr>
                <w:color w:val="auto"/>
                <w:w w:val="99"/>
              </w:rPr>
              <w:t>=</w:t>
            </w:r>
          </w:p>
        </w:tc>
        <w:tc>
          <w:tcPr>
            <w:tcW w:w="6114" w:type="dxa"/>
          </w:tcPr>
          <w:p w:rsidR="00D97EEF" w:rsidRPr="00D97EEF" w:rsidRDefault="00D97EEF" w:rsidP="00D97EEF">
            <w:pPr>
              <w:spacing w:before="124" w:line="250" w:lineRule="atLeast"/>
              <w:ind w:left="299" w:right="0"/>
              <w:jc w:val="left"/>
              <w:rPr>
                <w:color w:val="auto"/>
              </w:rPr>
            </w:pPr>
            <w:r w:rsidRPr="00D97EEF">
              <w:rPr>
                <w:color w:val="auto"/>
              </w:rPr>
              <w:t>Hydrograph identification number of the second outflow hydrograph</w:t>
            </w:r>
          </w:p>
        </w:tc>
      </w:tr>
    </w:tbl>
    <w:p w:rsidR="00AF58A7" w:rsidRDefault="00AF58A7">
      <w:pPr>
        <w:pStyle w:val="BodyText"/>
        <w:spacing w:before="2"/>
      </w:pPr>
    </w:p>
    <w:p w:rsidR="00AF58A7" w:rsidRDefault="00EB71A8">
      <w:pPr>
        <w:pStyle w:val="BodyText"/>
        <w:spacing w:before="1"/>
        <w:ind w:left="880" w:right="476"/>
      </w:pPr>
      <w:r>
        <w:t>If the second data element (CODE) is entered as 999, a table of up to 20 rating curve values are entered as follows:</w:t>
      </w:r>
    </w:p>
    <w:p w:rsidR="00AF58A7" w:rsidRDefault="00AF58A7">
      <w:pPr>
        <w:pStyle w:val="BodyText"/>
        <w:spacing w:before="10"/>
      </w:pPr>
    </w:p>
    <w:tbl>
      <w:tblPr>
        <w:tblW w:w="0" w:type="auto"/>
        <w:tblInd w:w="830" w:type="dxa"/>
        <w:tblLayout w:type="fixed"/>
        <w:tblCellMar>
          <w:left w:w="0" w:type="dxa"/>
          <w:right w:w="0" w:type="dxa"/>
        </w:tblCellMar>
        <w:tblLook w:val="01E0" w:firstRow="1" w:lastRow="1" w:firstColumn="1" w:lastColumn="1" w:noHBand="0" w:noVBand="0"/>
      </w:tblPr>
      <w:tblGrid>
        <w:gridCol w:w="1923"/>
        <w:gridCol w:w="709"/>
        <w:gridCol w:w="6109"/>
      </w:tblGrid>
      <w:tr w:rsidR="00AF58A7">
        <w:trPr>
          <w:trHeight w:val="377"/>
        </w:trPr>
        <w:tc>
          <w:tcPr>
            <w:tcW w:w="1923" w:type="dxa"/>
          </w:tcPr>
          <w:p w:rsidR="00AF58A7" w:rsidRDefault="00EB71A8">
            <w:pPr>
              <w:pStyle w:val="TableParagraph"/>
              <w:spacing w:line="245" w:lineRule="exact"/>
              <w:ind w:left="50"/>
              <w:rPr>
                <w:rFonts w:ascii="Arial"/>
              </w:rPr>
            </w:pPr>
            <w:r>
              <w:rPr>
                <w:rFonts w:ascii="Arial"/>
              </w:rPr>
              <w:t>TOTAL FLOW</w:t>
            </w:r>
          </w:p>
        </w:tc>
        <w:tc>
          <w:tcPr>
            <w:tcW w:w="709" w:type="dxa"/>
          </w:tcPr>
          <w:p w:rsidR="00AF58A7" w:rsidRDefault="00EB71A8">
            <w:pPr>
              <w:pStyle w:val="TableParagraph"/>
              <w:spacing w:line="246" w:lineRule="exact"/>
              <w:ind w:right="296"/>
              <w:jc w:val="right"/>
            </w:pPr>
            <w:r>
              <w:rPr>
                <w:w w:val="99"/>
              </w:rPr>
              <w:t>=</w:t>
            </w:r>
          </w:p>
        </w:tc>
        <w:tc>
          <w:tcPr>
            <w:tcW w:w="6109" w:type="dxa"/>
          </w:tcPr>
          <w:p w:rsidR="00AF58A7" w:rsidRDefault="00EB71A8">
            <w:pPr>
              <w:pStyle w:val="TableParagraph"/>
              <w:spacing w:line="246" w:lineRule="exact"/>
              <w:ind w:left="298"/>
            </w:pPr>
            <w:r>
              <w:t>The total inflow in CFS used by the rating table.</w:t>
            </w:r>
          </w:p>
        </w:tc>
      </w:tr>
      <w:tr w:rsidR="00AF58A7">
        <w:trPr>
          <w:trHeight w:val="886"/>
        </w:trPr>
        <w:tc>
          <w:tcPr>
            <w:tcW w:w="1923" w:type="dxa"/>
          </w:tcPr>
          <w:p w:rsidR="00AF58A7" w:rsidRDefault="00EB71A8">
            <w:pPr>
              <w:pStyle w:val="TableParagraph"/>
              <w:spacing w:before="123"/>
              <w:ind w:left="50"/>
              <w:rPr>
                <w:rFonts w:ascii="Arial"/>
              </w:rPr>
            </w:pPr>
            <w:r>
              <w:rPr>
                <w:rFonts w:ascii="Arial"/>
              </w:rPr>
              <w:t>DIVIDED FLOW</w:t>
            </w:r>
          </w:p>
        </w:tc>
        <w:tc>
          <w:tcPr>
            <w:tcW w:w="709" w:type="dxa"/>
          </w:tcPr>
          <w:p w:rsidR="00AF58A7" w:rsidRDefault="00EB71A8">
            <w:pPr>
              <w:pStyle w:val="TableParagraph"/>
              <w:spacing w:before="124"/>
              <w:ind w:right="296"/>
              <w:jc w:val="right"/>
            </w:pPr>
            <w:r>
              <w:rPr>
                <w:w w:val="99"/>
              </w:rPr>
              <w:t>=</w:t>
            </w:r>
          </w:p>
        </w:tc>
        <w:tc>
          <w:tcPr>
            <w:tcW w:w="6109" w:type="dxa"/>
          </w:tcPr>
          <w:p w:rsidR="00AF58A7" w:rsidRDefault="00EB71A8">
            <w:pPr>
              <w:pStyle w:val="TableParagraph"/>
              <w:spacing w:before="124" w:line="250" w:lineRule="atLeast"/>
              <w:ind w:left="297" w:right="48"/>
            </w:pPr>
            <w:r>
              <w:t>The portion of the flow in CFS that is sent to the first outflow hydrograph. The remainder of the flow (TOTAL FLOW - DIVIDED FLOW) is sent to the second outflow hydrograph.</w:t>
            </w:r>
          </w:p>
        </w:tc>
      </w:tr>
    </w:tbl>
    <w:p w:rsidR="00AF58A7" w:rsidRDefault="00AF58A7">
      <w:pPr>
        <w:pStyle w:val="BodyText"/>
        <w:spacing w:before="2"/>
      </w:pPr>
    </w:p>
    <w:p w:rsidR="00AF58A7" w:rsidRDefault="00EB71A8">
      <w:pPr>
        <w:pStyle w:val="BodyText"/>
        <w:spacing w:before="1"/>
        <w:ind w:left="880" w:right="476"/>
      </w:pPr>
      <w:r>
        <w:t>To</w:t>
      </w:r>
      <w:r>
        <w:rPr>
          <w:spacing w:val="-20"/>
        </w:rPr>
        <w:t xml:space="preserve"> </w:t>
      </w:r>
      <w:r>
        <w:t>divide</w:t>
      </w:r>
      <w:r>
        <w:rPr>
          <w:spacing w:val="-20"/>
        </w:rPr>
        <w:t xml:space="preserve"> </w:t>
      </w:r>
      <w:r>
        <w:t>a</w:t>
      </w:r>
      <w:r>
        <w:rPr>
          <w:spacing w:val="-20"/>
        </w:rPr>
        <w:t xml:space="preserve"> </w:t>
      </w:r>
      <w:r>
        <w:t>hydrograph</w:t>
      </w:r>
      <w:r>
        <w:rPr>
          <w:spacing w:val="-21"/>
        </w:rPr>
        <w:t xml:space="preserve"> </w:t>
      </w:r>
      <w:r>
        <w:t>by</w:t>
      </w:r>
      <w:r>
        <w:rPr>
          <w:spacing w:val="-20"/>
        </w:rPr>
        <w:t xml:space="preserve"> </w:t>
      </w:r>
      <w:r>
        <w:t>a</w:t>
      </w:r>
      <w:r>
        <w:rPr>
          <w:spacing w:val="-22"/>
        </w:rPr>
        <w:t xml:space="preserve"> </w:t>
      </w:r>
      <w:r>
        <w:t>maximum</w:t>
      </w:r>
      <w:r>
        <w:rPr>
          <w:spacing w:val="-23"/>
        </w:rPr>
        <w:t xml:space="preserve"> </w:t>
      </w:r>
      <w:r>
        <w:t>flow</w:t>
      </w:r>
      <w:r>
        <w:rPr>
          <w:spacing w:val="-21"/>
        </w:rPr>
        <w:t xml:space="preserve"> </w:t>
      </w:r>
      <w:r>
        <w:t>rate,</w:t>
      </w:r>
      <w:r>
        <w:rPr>
          <w:spacing w:val="-21"/>
        </w:rPr>
        <w:t xml:space="preserve"> </w:t>
      </w:r>
      <w:r>
        <w:t>the</w:t>
      </w:r>
      <w:r>
        <w:rPr>
          <w:spacing w:val="-21"/>
        </w:rPr>
        <w:t xml:space="preserve"> </w:t>
      </w:r>
      <w:r>
        <w:t>value</w:t>
      </w:r>
      <w:r>
        <w:rPr>
          <w:spacing w:val="-21"/>
        </w:rPr>
        <w:t xml:space="preserve"> </w:t>
      </w:r>
      <w:r>
        <w:t>of</w:t>
      </w:r>
      <w:r>
        <w:rPr>
          <w:spacing w:val="-21"/>
        </w:rPr>
        <w:t xml:space="preserve"> </w:t>
      </w:r>
      <w:r>
        <w:t>flow</w:t>
      </w:r>
      <w:r>
        <w:rPr>
          <w:spacing w:val="-20"/>
        </w:rPr>
        <w:t xml:space="preserve"> </w:t>
      </w:r>
      <w:r>
        <w:t>rate</w:t>
      </w:r>
      <w:r>
        <w:rPr>
          <w:spacing w:val="-20"/>
        </w:rPr>
        <w:t xml:space="preserve"> </w:t>
      </w:r>
      <w:r>
        <w:t>(second</w:t>
      </w:r>
      <w:r>
        <w:rPr>
          <w:spacing w:val="-20"/>
        </w:rPr>
        <w:t xml:space="preserve"> </w:t>
      </w:r>
      <w:r>
        <w:t>data</w:t>
      </w:r>
      <w:r>
        <w:rPr>
          <w:spacing w:val="-20"/>
        </w:rPr>
        <w:t xml:space="preserve"> </w:t>
      </w:r>
      <w:r>
        <w:t>element)</w:t>
      </w:r>
      <w:r>
        <w:rPr>
          <w:spacing w:val="-20"/>
        </w:rPr>
        <w:t xml:space="preserve"> </w:t>
      </w:r>
      <w:r>
        <w:t>is</w:t>
      </w:r>
      <w:r>
        <w:rPr>
          <w:spacing w:val="-20"/>
        </w:rPr>
        <w:t xml:space="preserve"> </w:t>
      </w:r>
      <w:r>
        <w:t>input as a positive value in units of cubic feet per second. The first hydrograph receives the flow in the original</w:t>
      </w:r>
      <w:r>
        <w:rPr>
          <w:spacing w:val="-24"/>
        </w:rPr>
        <w:t xml:space="preserve"> </w:t>
      </w:r>
      <w:r>
        <w:t>hydrograph</w:t>
      </w:r>
      <w:r>
        <w:rPr>
          <w:spacing w:val="-24"/>
        </w:rPr>
        <w:t xml:space="preserve"> </w:t>
      </w:r>
      <w:r>
        <w:t>up</w:t>
      </w:r>
      <w:r>
        <w:rPr>
          <w:spacing w:val="-24"/>
        </w:rPr>
        <w:t xml:space="preserve"> </w:t>
      </w:r>
      <w:r>
        <w:t>to</w:t>
      </w:r>
      <w:r>
        <w:rPr>
          <w:spacing w:val="-24"/>
        </w:rPr>
        <w:t xml:space="preserve"> </w:t>
      </w:r>
      <w:r>
        <w:t>the</w:t>
      </w:r>
      <w:r>
        <w:rPr>
          <w:spacing w:val="-24"/>
        </w:rPr>
        <w:t xml:space="preserve"> </w:t>
      </w:r>
      <w:r>
        <w:t>flow</w:t>
      </w:r>
      <w:r>
        <w:rPr>
          <w:spacing w:val="-24"/>
        </w:rPr>
        <w:t xml:space="preserve"> </w:t>
      </w:r>
      <w:r>
        <w:t>rate</w:t>
      </w:r>
      <w:r>
        <w:rPr>
          <w:spacing w:val="-24"/>
        </w:rPr>
        <w:t xml:space="preserve"> </w:t>
      </w:r>
      <w:r>
        <w:t>specified.</w:t>
      </w:r>
      <w:r>
        <w:rPr>
          <w:spacing w:val="-24"/>
        </w:rPr>
        <w:t xml:space="preserve"> </w:t>
      </w:r>
      <w:r>
        <w:t>The</w:t>
      </w:r>
      <w:r>
        <w:rPr>
          <w:spacing w:val="-24"/>
        </w:rPr>
        <w:t xml:space="preserve"> </w:t>
      </w:r>
      <w:r>
        <w:t>second</w:t>
      </w:r>
      <w:r>
        <w:rPr>
          <w:spacing w:val="-24"/>
        </w:rPr>
        <w:t xml:space="preserve"> </w:t>
      </w:r>
      <w:r>
        <w:t>hydrograph</w:t>
      </w:r>
      <w:r>
        <w:rPr>
          <w:spacing w:val="-24"/>
        </w:rPr>
        <w:t xml:space="preserve"> </w:t>
      </w:r>
      <w:r>
        <w:t>receives</w:t>
      </w:r>
      <w:r>
        <w:rPr>
          <w:spacing w:val="-24"/>
        </w:rPr>
        <w:t xml:space="preserve"> </w:t>
      </w:r>
      <w:r>
        <w:t>the</w:t>
      </w:r>
      <w:r>
        <w:rPr>
          <w:spacing w:val="-24"/>
        </w:rPr>
        <w:t xml:space="preserve"> </w:t>
      </w:r>
      <w:r>
        <w:t>amount</w:t>
      </w:r>
      <w:r>
        <w:rPr>
          <w:spacing w:val="-24"/>
        </w:rPr>
        <w:t xml:space="preserve"> </w:t>
      </w:r>
      <w:r>
        <w:t>of</w:t>
      </w:r>
      <w:r>
        <w:rPr>
          <w:spacing w:val="-24"/>
        </w:rPr>
        <w:t xml:space="preserve"> </w:t>
      </w:r>
      <w:r>
        <w:t>flow that</w:t>
      </w:r>
      <w:r>
        <w:rPr>
          <w:spacing w:val="-2"/>
        </w:rPr>
        <w:t xml:space="preserve"> </w:t>
      </w:r>
      <w:r>
        <w:t>exceeds</w:t>
      </w:r>
      <w:r>
        <w:rPr>
          <w:spacing w:val="-2"/>
        </w:rPr>
        <w:t xml:space="preserve"> </w:t>
      </w:r>
      <w:r>
        <w:t>the</w:t>
      </w:r>
      <w:r>
        <w:rPr>
          <w:spacing w:val="-2"/>
        </w:rPr>
        <w:t xml:space="preserve"> </w:t>
      </w:r>
      <w:r>
        <w:t>specified</w:t>
      </w:r>
      <w:r>
        <w:rPr>
          <w:spacing w:val="-5"/>
        </w:rPr>
        <w:t xml:space="preserve"> </w:t>
      </w:r>
      <w:r>
        <w:t>rate.</w:t>
      </w:r>
      <w:r>
        <w:rPr>
          <w:spacing w:val="-4"/>
        </w:rPr>
        <w:t xml:space="preserve"> </w:t>
      </w:r>
      <w:r>
        <w:t>To</w:t>
      </w:r>
      <w:r>
        <w:rPr>
          <w:spacing w:val="-5"/>
        </w:rPr>
        <w:t xml:space="preserve"> </w:t>
      </w:r>
      <w:r>
        <w:t>divide</w:t>
      </w:r>
      <w:r>
        <w:rPr>
          <w:spacing w:val="-5"/>
        </w:rPr>
        <w:t xml:space="preserve"> </w:t>
      </w:r>
      <w:r>
        <w:t>a</w:t>
      </w:r>
      <w:r>
        <w:rPr>
          <w:spacing w:val="-5"/>
        </w:rPr>
        <w:t xml:space="preserve"> </w:t>
      </w:r>
      <w:r>
        <w:t>hydrograph</w:t>
      </w:r>
      <w:r>
        <w:rPr>
          <w:spacing w:val="-5"/>
        </w:rPr>
        <w:t xml:space="preserve"> </w:t>
      </w:r>
      <w:r>
        <w:t>on</w:t>
      </w:r>
      <w:r>
        <w:rPr>
          <w:spacing w:val="-5"/>
        </w:rPr>
        <w:t xml:space="preserve"> </w:t>
      </w:r>
      <w:r>
        <w:t>a</w:t>
      </w:r>
      <w:r>
        <w:rPr>
          <w:spacing w:val="-4"/>
        </w:rPr>
        <w:t xml:space="preserve"> </w:t>
      </w:r>
      <w:r>
        <w:t>percentage</w:t>
      </w:r>
      <w:r>
        <w:rPr>
          <w:spacing w:val="-5"/>
        </w:rPr>
        <w:t xml:space="preserve"> </w:t>
      </w:r>
      <w:r>
        <w:t>basis,</w:t>
      </w:r>
      <w:r>
        <w:rPr>
          <w:spacing w:val="-5"/>
        </w:rPr>
        <w:t xml:space="preserve"> </w:t>
      </w:r>
      <w:r>
        <w:t>the</w:t>
      </w:r>
      <w:r>
        <w:rPr>
          <w:spacing w:val="-3"/>
        </w:rPr>
        <w:t xml:space="preserve"> </w:t>
      </w:r>
      <w:r>
        <w:t>percentage</w:t>
      </w:r>
      <w:r>
        <w:rPr>
          <w:spacing w:val="-3"/>
        </w:rPr>
        <w:t xml:space="preserve"> </w:t>
      </w:r>
      <w:r>
        <w:t>value (second</w:t>
      </w:r>
      <w:r>
        <w:rPr>
          <w:spacing w:val="-18"/>
        </w:rPr>
        <w:t xml:space="preserve"> </w:t>
      </w:r>
      <w:r>
        <w:t>element)</w:t>
      </w:r>
      <w:r>
        <w:rPr>
          <w:spacing w:val="-18"/>
        </w:rPr>
        <w:t xml:space="preserve"> </w:t>
      </w:r>
      <w:r>
        <w:t>is</w:t>
      </w:r>
      <w:r>
        <w:rPr>
          <w:spacing w:val="-18"/>
        </w:rPr>
        <w:t xml:space="preserve"> </w:t>
      </w:r>
      <w:r>
        <w:t>entered</w:t>
      </w:r>
      <w:r>
        <w:rPr>
          <w:spacing w:val="-18"/>
        </w:rPr>
        <w:t xml:space="preserve"> </w:t>
      </w:r>
      <w:r>
        <w:t>as</w:t>
      </w:r>
      <w:r>
        <w:rPr>
          <w:spacing w:val="-18"/>
        </w:rPr>
        <w:t xml:space="preserve"> </w:t>
      </w:r>
      <w:r>
        <w:t>a</w:t>
      </w:r>
      <w:r>
        <w:rPr>
          <w:spacing w:val="-18"/>
        </w:rPr>
        <w:t xml:space="preserve"> </w:t>
      </w:r>
      <w:r>
        <w:t>negative</w:t>
      </w:r>
      <w:r>
        <w:rPr>
          <w:spacing w:val="-18"/>
        </w:rPr>
        <w:t xml:space="preserve"> </w:t>
      </w:r>
      <w:r>
        <w:t>number</w:t>
      </w:r>
      <w:r>
        <w:rPr>
          <w:spacing w:val="-18"/>
        </w:rPr>
        <w:t xml:space="preserve"> </w:t>
      </w:r>
      <w:r>
        <w:t>in</w:t>
      </w:r>
      <w:r>
        <w:rPr>
          <w:spacing w:val="-18"/>
        </w:rPr>
        <w:t xml:space="preserve"> </w:t>
      </w:r>
      <w:r>
        <w:t>percent,</w:t>
      </w:r>
      <w:r>
        <w:rPr>
          <w:spacing w:val="-18"/>
        </w:rPr>
        <w:t xml:space="preserve"> </w:t>
      </w:r>
      <w:r>
        <w:t>or</w:t>
      </w:r>
      <w:r>
        <w:rPr>
          <w:spacing w:val="-20"/>
        </w:rPr>
        <w:t xml:space="preserve"> </w:t>
      </w:r>
      <w:r>
        <w:t>as</w:t>
      </w:r>
      <w:r>
        <w:rPr>
          <w:spacing w:val="-18"/>
        </w:rPr>
        <w:t xml:space="preserve"> </w:t>
      </w:r>
      <w:r>
        <w:t>a</w:t>
      </w:r>
      <w:r>
        <w:rPr>
          <w:spacing w:val="-18"/>
        </w:rPr>
        <w:t xml:space="preserve"> </w:t>
      </w:r>
      <w:r>
        <w:t>decimal.</w:t>
      </w:r>
      <w:r>
        <w:rPr>
          <w:spacing w:val="-18"/>
        </w:rPr>
        <w:t xml:space="preserve"> </w:t>
      </w:r>
      <w:r>
        <w:t>Values</w:t>
      </w:r>
      <w:r>
        <w:rPr>
          <w:spacing w:val="-18"/>
        </w:rPr>
        <w:t xml:space="preserve"> </w:t>
      </w:r>
      <w:r>
        <w:t>with</w:t>
      </w:r>
      <w:r>
        <w:rPr>
          <w:spacing w:val="-18"/>
        </w:rPr>
        <w:t xml:space="preserve"> </w:t>
      </w:r>
      <w:r>
        <w:t>an</w:t>
      </w:r>
      <w:r>
        <w:rPr>
          <w:spacing w:val="-18"/>
        </w:rPr>
        <w:t xml:space="preserve"> </w:t>
      </w:r>
      <w:r>
        <w:t>absolute value greater than or equal to 1.0 are assumed to be in percentage format; values with an absolute value less than 1.0 are assumed to be in decimal format. (i.e.: -44 is 44 percent, and -0.33 is 33 percent). The percentage value of the original hydrograph is stored in the first hydrograph and the remaining part is placed in the second</w:t>
      </w:r>
      <w:r>
        <w:rPr>
          <w:spacing w:val="-1"/>
        </w:rPr>
        <w:t xml:space="preserve"> </w:t>
      </w:r>
      <w:r>
        <w:t>hydrograph.</w:t>
      </w:r>
    </w:p>
    <w:p w:rsidR="00AF58A7" w:rsidRDefault="00AF58A7">
      <w:pPr>
        <w:sectPr w:rsidR="00AF58A7">
          <w:headerReference w:type="even" r:id="rId37"/>
          <w:pgSz w:w="12240" w:h="15840"/>
          <w:pgMar w:top="1360" w:right="960" w:bottom="280" w:left="1280" w:header="720" w:footer="720" w:gutter="0"/>
          <w:cols w:space="720"/>
        </w:sectPr>
      </w:pPr>
    </w:p>
    <w:p w:rsidR="00AF58A7" w:rsidRDefault="00EB71A8">
      <w:pPr>
        <w:pStyle w:val="BodyText"/>
        <w:spacing w:before="1"/>
        <w:ind w:left="879" w:right="476"/>
      </w:pPr>
      <w:r>
        <w:lastRenderedPageBreak/>
        <w:t>The percentage value (second element) may have an absolute value greater than 100 to multiply a hydrograph</w:t>
      </w:r>
      <w:r>
        <w:rPr>
          <w:spacing w:val="-7"/>
        </w:rPr>
        <w:t xml:space="preserve"> </w:t>
      </w:r>
      <w:r>
        <w:t>by</w:t>
      </w:r>
      <w:r>
        <w:rPr>
          <w:spacing w:val="-5"/>
        </w:rPr>
        <w:t xml:space="preserve"> </w:t>
      </w:r>
      <w:r>
        <w:t>a</w:t>
      </w:r>
      <w:r>
        <w:rPr>
          <w:spacing w:val="-7"/>
        </w:rPr>
        <w:t xml:space="preserve"> </w:t>
      </w:r>
      <w:r>
        <w:t>specified</w:t>
      </w:r>
      <w:r>
        <w:rPr>
          <w:spacing w:val="-7"/>
        </w:rPr>
        <w:t xml:space="preserve"> </w:t>
      </w:r>
      <w:r>
        <w:t>percentage.</w:t>
      </w:r>
      <w:r>
        <w:rPr>
          <w:spacing w:val="-8"/>
        </w:rPr>
        <w:t xml:space="preserve"> </w:t>
      </w:r>
      <w:r>
        <w:t>This</w:t>
      </w:r>
      <w:r>
        <w:rPr>
          <w:spacing w:val="-8"/>
        </w:rPr>
        <w:t xml:space="preserve"> </w:t>
      </w:r>
      <w:r>
        <w:t>capability</w:t>
      </w:r>
      <w:r>
        <w:rPr>
          <w:spacing w:val="-6"/>
        </w:rPr>
        <w:t xml:space="preserve"> </w:t>
      </w:r>
      <w:r>
        <w:t>may</w:t>
      </w:r>
      <w:r>
        <w:rPr>
          <w:spacing w:val="-6"/>
        </w:rPr>
        <w:t xml:space="preserve"> </w:t>
      </w:r>
      <w:r>
        <w:t>be</w:t>
      </w:r>
      <w:r>
        <w:rPr>
          <w:spacing w:val="-8"/>
        </w:rPr>
        <w:t xml:space="preserve"> </w:t>
      </w:r>
      <w:r>
        <w:t>useful</w:t>
      </w:r>
      <w:r>
        <w:rPr>
          <w:spacing w:val="-7"/>
        </w:rPr>
        <w:t xml:space="preserve"> </w:t>
      </w:r>
      <w:r>
        <w:t>for</w:t>
      </w:r>
      <w:r>
        <w:rPr>
          <w:spacing w:val="-7"/>
        </w:rPr>
        <w:t xml:space="preserve"> </w:t>
      </w:r>
      <w:r>
        <w:t>adding</w:t>
      </w:r>
      <w:r>
        <w:rPr>
          <w:spacing w:val="-7"/>
        </w:rPr>
        <w:t xml:space="preserve"> </w:t>
      </w:r>
      <w:r>
        <w:t>a</w:t>
      </w:r>
      <w:r>
        <w:rPr>
          <w:spacing w:val="-7"/>
        </w:rPr>
        <w:t xml:space="preserve"> </w:t>
      </w:r>
      <w:r>
        <w:t>sediment</w:t>
      </w:r>
      <w:r>
        <w:rPr>
          <w:spacing w:val="-7"/>
        </w:rPr>
        <w:t xml:space="preserve"> </w:t>
      </w:r>
      <w:r>
        <w:t>bulking factor to a single</w:t>
      </w:r>
      <w:r>
        <w:rPr>
          <w:spacing w:val="-1"/>
        </w:rPr>
        <w:t xml:space="preserve"> </w:t>
      </w:r>
      <w:r>
        <w:t>hydrograph.</w:t>
      </w:r>
    </w:p>
    <w:p w:rsidR="00AF58A7" w:rsidRDefault="00AF58A7">
      <w:pPr>
        <w:pStyle w:val="BodyText"/>
        <w:spacing w:before="5"/>
      </w:pPr>
    </w:p>
    <w:p w:rsidR="00AF58A7" w:rsidRDefault="00EB71A8">
      <w:pPr>
        <w:pStyle w:val="BodyText"/>
        <w:ind w:left="879" w:right="477"/>
      </w:pPr>
      <w:r>
        <w:t>To</w:t>
      </w:r>
      <w:r>
        <w:rPr>
          <w:spacing w:val="-9"/>
        </w:rPr>
        <w:t xml:space="preserve"> </w:t>
      </w:r>
      <w:r>
        <w:t>divide</w:t>
      </w:r>
      <w:r>
        <w:rPr>
          <w:spacing w:val="-9"/>
        </w:rPr>
        <w:t xml:space="preserve"> </w:t>
      </w:r>
      <w:r>
        <w:t>a</w:t>
      </w:r>
      <w:r>
        <w:rPr>
          <w:spacing w:val="-9"/>
        </w:rPr>
        <w:t xml:space="preserve"> </w:t>
      </w:r>
      <w:r>
        <w:t>hydrograph</w:t>
      </w:r>
      <w:r>
        <w:rPr>
          <w:spacing w:val="-9"/>
        </w:rPr>
        <w:t xml:space="preserve"> </w:t>
      </w:r>
      <w:r>
        <w:t>by</w:t>
      </w:r>
      <w:r>
        <w:rPr>
          <w:spacing w:val="-8"/>
        </w:rPr>
        <w:t xml:space="preserve"> </w:t>
      </w:r>
      <w:r>
        <w:t>a</w:t>
      </w:r>
      <w:r>
        <w:rPr>
          <w:spacing w:val="-10"/>
        </w:rPr>
        <w:t xml:space="preserve"> </w:t>
      </w:r>
      <w:r>
        <w:t>rating</w:t>
      </w:r>
      <w:r>
        <w:rPr>
          <w:spacing w:val="-11"/>
        </w:rPr>
        <w:t xml:space="preserve"> </w:t>
      </w:r>
      <w:r>
        <w:t>curve,</w:t>
      </w:r>
      <w:r>
        <w:rPr>
          <w:spacing w:val="-11"/>
        </w:rPr>
        <w:t xml:space="preserve"> </w:t>
      </w:r>
      <w:r>
        <w:t>the</w:t>
      </w:r>
      <w:r>
        <w:rPr>
          <w:spacing w:val="-11"/>
        </w:rPr>
        <w:t xml:space="preserve"> </w:t>
      </w:r>
      <w:r>
        <w:t>second</w:t>
      </w:r>
      <w:r>
        <w:rPr>
          <w:spacing w:val="-11"/>
        </w:rPr>
        <w:t xml:space="preserve"> </w:t>
      </w:r>
      <w:r>
        <w:t>element</w:t>
      </w:r>
      <w:r>
        <w:rPr>
          <w:spacing w:val="-11"/>
        </w:rPr>
        <w:t xml:space="preserve"> </w:t>
      </w:r>
      <w:r>
        <w:t>is</w:t>
      </w:r>
      <w:r>
        <w:rPr>
          <w:spacing w:val="-13"/>
        </w:rPr>
        <w:t xml:space="preserve"> </w:t>
      </w:r>
      <w:r>
        <w:t>entered</w:t>
      </w:r>
      <w:r>
        <w:rPr>
          <w:spacing w:val="-11"/>
        </w:rPr>
        <w:t xml:space="preserve"> </w:t>
      </w:r>
      <w:r>
        <w:t>as</w:t>
      </w:r>
      <w:r>
        <w:rPr>
          <w:spacing w:val="-11"/>
        </w:rPr>
        <w:t xml:space="preserve"> </w:t>
      </w:r>
      <w:r>
        <w:t>999.</w:t>
      </w:r>
      <w:r>
        <w:rPr>
          <w:spacing w:val="-11"/>
        </w:rPr>
        <w:t xml:space="preserve"> </w:t>
      </w:r>
      <w:r>
        <w:t>Values</w:t>
      </w:r>
      <w:r>
        <w:rPr>
          <w:spacing w:val="-11"/>
        </w:rPr>
        <w:t xml:space="preserve"> </w:t>
      </w:r>
      <w:r>
        <w:t>of</w:t>
      </w:r>
      <w:r>
        <w:rPr>
          <w:spacing w:val="-10"/>
        </w:rPr>
        <w:t xml:space="preserve"> </w:t>
      </w:r>
      <w:r>
        <w:t>total</w:t>
      </w:r>
      <w:r>
        <w:rPr>
          <w:spacing w:val="-10"/>
        </w:rPr>
        <w:t xml:space="preserve"> </w:t>
      </w:r>
      <w:r>
        <w:t>flow and divided flow (up to 20) are entered following the second outflow HYD</w:t>
      </w:r>
      <w:r>
        <w:rPr>
          <w:spacing w:val="-7"/>
        </w:rPr>
        <w:t xml:space="preserve"> </w:t>
      </w:r>
      <w:r>
        <w:t>number.</w:t>
      </w:r>
    </w:p>
    <w:p w:rsidR="00AF58A7" w:rsidRDefault="00AF58A7">
      <w:pPr>
        <w:pStyle w:val="BodyText"/>
        <w:rPr>
          <w:sz w:val="20"/>
        </w:rPr>
      </w:pPr>
    </w:p>
    <w:p w:rsidR="00AF58A7" w:rsidRDefault="00AF58A7">
      <w:pPr>
        <w:pStyle w:val="BodyText"/>
        <w:spacing w:before="7"/>
        <w:rPr>
          <w:sz w:val="25"/>
        </w:rPr>
      </w:pPr>
    </w:p>
    <w:tbl>
      <w:tblPr>
        <w:tblW w:w="0" w:type="auto"/>
        <w:tblInd w:w="830" w:type="dxa"/>
        <w:tblLayout w:type="fixed"/>
        <w:tblCellMar>
          <w:left w:w="0" w:type="dxa"/>
          <w:right w:w="0" w:type="dxa"/>
        </w:tblCellMar>
        <w:tblLook w:val="01E0" w:firstRow="1" w:lastRow="1" w:firstColumn="1" w:lastColumn="1" w:noHBand="0" w:noVBand="0"/>
      </w:tblPr>
      <w:tblGrid>
        <w:gridCol w:w="2876"/>
        <w:gridCol w:w="672"/>
        <w:gridCol w:w="1098"/>
        <w:gridCol w:w="1188"/>
        <w:gridCol w:w="1502"/>
      </w:tblGrid>
      <w:tr w:rsidR="00AF58A7">
        <w:trPr>
          <w:trHeight w:val="372"/>
        </w:trPr>
        <w:tc>
          <w:tcPr>
            <w:tcW w:w="2876" w:type="dxa"/>
          </w:tcPr>
          <w:p w:rsidR="00AF58A7" w:rsidRDefault="00EB71A8">
            <w:pPr>
              <w:pStyle w:val="TableParagraph"/>
              <w:spacing w:line="245" w:lineRule="exact"/>
              <w:ind w:left="50"/>
              <w:rPr>
                <w:rFonts w:ascii="Arial"/>
                <w:b/>
              </w:rPr>
            </w:pPr>
            <w:r>
              <w:rPr>
                <w:rFonts w:ascii="Arial"/>
                <w:b/>
              </w:rPr>
              <w:t>EXAMPLES:</w:t>
            </w:r>
          </w:p>
        </w:tc>
        <w:tc>
          <w:tcPr>
            <w:tcW w:w="4460" w:type="dxa"/>
            <w:gridSpan w:val="4"/>
          </w:tcPr>
          <w:p w:rsidR="00AF58A7" w:rsidRDefault="00AF58A7">
            <w:pPr>
              <w:pStyle w:val="TableParagraph"/>
              <w:rPr>
                <w:sz w:val="20"/>
              </w:rPr>
            </w:pPr>
          </w:p>
        </w:tc>
      </w:tr>
      <w:tr w:rsidR="00AF58A7">
        <w:trPr>
          <w:trHeight w:val="572"/>
        </w:trPr>
        <w:tc>
          <w:tcPr>
            <w:tcW w:w="2876" w:type="dxa"/>
          </w:tcPr>
          <w:p w:rsidR="00AF58A7" w:rsidRDefault="00EB71A8">
            <w:pPr>
              <w:pStyle w:val="TableParagraph"/>
              <w:spacing w:before="127" w:line="220" w:lineRule="exact"/>
              <w:ind w:left="50" w:right="33"/>
              <w:rPr>
                <w:rFonts w:ascii="Courier New"/>
              </w:rPr>
            </w:pPr>
            <w:r>
              <w:rPr>
                <w:rFonts w:ascii="Courier New"/>
              </w:rPr>
              <w:t>* DIVIDE BY A MAXIMUM DIVIDE HYD</w:t>
            </w:r>
          </w:p>
        </w:tc>
        <w:tc>
          <w:tcPr>
            <w:tcW w:w="672" w:type="dxa"/>
          </w:tcPr>
          <w:p w:rsidR="00AF58A7" w:rsidRDefault="00EB71A8">
            <w:pPr>
              <w:pStyle w:val="TableParagraph"/>
              <w:spacing w:before="127" w:line="220" w:lineRule="exact"/>
              <w:ind w:left="54" w:right="45" w:firstLine="24"/>
              <w:rPr>
                <w:rFonts w:ascii="Courier New"/>
              </w:rPr>
            </w:pPr>
            <w:r>
              <w:rPr>
                <w:rFonts w:ascii="Courier New"/>
              </w:rPr>
              <w:t>FLOW ID=5</w:t>
            </w:r>
          </w:p>
        </w:tc>
        <w:tc>
          <w:tcPr>
            <w:tcW w:w="1098" w:type="dxa"/>
          </w:tcPr>
          <w:p w:rsidR="00AF58A7" w:rsidRDefault="00EB71A8">
            <w:pPr>
              <w:pStyle w:val="TableParagraph"/>
              <w:spacing w:before="127" w:line="220" w:lineRule="exact"/>
              <w:ind w:left="174" w:right="111" w:hanging="108"/>
              <w:rPr>
                <w:rFonts w:ascii="Courier New"/>
              </w:rPr>
            </w:pPr>
            <w:r>
              <w:rPr>
                <w:rFonts w:ascii="Courier New"/>
              </w:rPr>
              <w:t>RATE Q=23.5</w:t>
            </w:r>
          </w:p>
        </w:tc>
        <w:tc>
          <w:tcPr>
            <w:tcW w:w="1188" w:type="dxa"/>
          </w:tcPr>
          <w:p w:rsidR="00AF58A7" w:rsidRDefault="00AF58A7" w:rsidP="00AF6809">
            <w:pPr>
              <w:pStyle w:val="TableParagraph"/>
              <w:spacing w:before="6"/>
              <w:ind w:right="4"/>
              <w:rPr>
                <w:sz w:val="29"/>
              </w:rPr>
            </w:pPr>
          </w:p>
          <w:p w:rsidR="00AF58A7" w:rsidRDefault="00EB71A8" w:rsidP="00AF6809">
            <w:pPr>
              <w:pStyle w:val="TableParagraph"/>
              <w:spacing w:line="212" w:lineRule="exact"/>
              <w:ind w:left="132" w:right="4"/>
              <w:rPr>
                <w:rFonts w:ascii="Courier New"/>
              </w:rPr>
            </w:pPr>
            <w:r>
              <w:rPr>
                <w:rFonts w:ascii="Courier New"/>
              </w:rPr>
              <w:t>ID I=6</w:t>
            </w:r>
          </w:p>
        </w:tc>
        <w:tc>
          <w:tcPr>
            <w:tcW w:w="1502" w:type="dxa"/>
          </w:tcPr>
          <w:p w:rsidR="00AF58A7" w:rsidRDefault="00AF58A7">
            <w:pPr>
              <w:pStyle w:val="TableParagraph"/>
              <w:spacing w:before="6"/>
              <w:rPr>
                <w:sz w:val="29"/>
              </w:rPr>
            </w:pPr>
          </w:p>
          <w:p w:rsidR="00AF58A7" w:rsidRDefault="00EB71A8">
            <w:pPr>
              <w:pStyle w:val="TableParagraph"/>
              <w:spacing w:line="212" w:lineRule="exact"/>
              <w:ind w:right="47"/>
              <w:jc w:val="right"/>
              <w:rPr>
                <w:rFonts w:ascii="Courier New"/>
              </w:rPr>
            </w:pPr>
            <w:r>
              <w:rPr>
                <w:rFonts w:ascii="Courier New"/>
              </w:rPr>
              <w:t>HYD NO=103</w:t>
            </w:r>
          </w:p>
        </w:tc>
      </w:tr>
      <w:tr w:rsidR="00AF58A7">
        <w:trPr>
          <w:trHeight w:val="225"/>
        </w:trPr>
        <w:tc>
          <w:tcPr>
            <w:tcW w:w="2876" w:type="dxa"/>
          </w:tcPr>
          <w:p w:rsidR="00AF58A7" w:rsidRDefault="00AF58A7">
            <w:pPr>
              <w:pStyle w:val="TableParagraph"/>
              <w:rPr>
                <w:sz w:val="16"/>
              </w:rPr>
            </w:pPr>
          </w:p>
        </w:tc>
        <w:tc>
          <w:tcPr>
            <w:tcW w:w="672" w:type="dxa"/>
          </w:tcPr>
          <w:p w:rsidR="00AF58A7" w:rsidRDefault="00AF58A7">
            <w:pPr>
              <w:pStyle w:val="TableParagraph"/>
              <w:rPr>
                <w:sz w:val="16"/>
              </w:rPr>
            </w:pPr>
          </w:p>
        </w:tc>
        <w:tc>
          <w:tcPr>
            <w:tcW w:w="1098" w:type="dxa"/>
          </w:tcPr>
          <w:p w:rsidR="00AF58A7" w:rsidRDefault="00AF58A7">
            <w:pPr>
              <w:pStyle w:val="TableParagraph"/>
              <w:rPr>
                <w:sz w:val="16"/>
              </w:rPr>
            </w:pPr>
          </w:p>
        </w:tc>
        <w:tc>
          <w:tcPr>
            <w:tcW w:w="1188" w:type="dxa"/>
          </w:tcPr>
          <w:p w:rsidR="00AF58A7" w:rsidRDefault="00EB71A8" w:rsidP="00AF6809">
            <w:pPr>
              <w:pStyle w:val="TableParagraph"/>
              <w:spacing w:line="205" w:lineRule="exact"/>
              <w:ind w:left="132" w:right="4"/>
              <w:rPr>
                <w:rFonts w:ascii="Courier New"/>
              </w:rPr>
            </w:pPr>
            <w:r>
              <w:rPr>
                <w:rFonts w:ascii="Courier New"/>
              </w:rPr>
              <w:t>ID II=7</w:t>
            </w:r>
          </w:p>
        </w:tc>
        <w:tc>
          <w:tcPr>
            <w:tcW w:w="1502" w:type="dxa"/>
          </w:tcPr>
          <w:p w:rsidR="00AF58A7" w:rsidRDefault="00EB71A8">
            <w:pPr>
              <w:pStyle w:val="TableParagraph"/>
              <w:spacing w:line="205" w:lineRule="exact"/>
              <w:ind w:right="47"/>
              <w:jc w:val="right"/>
              <w:rPr>
                <w:rFonts w:ascii="Courier New"/>
              </w:rPr>
            </w:pPr>
            <w:r>
              <w:rPr>
                <w:rFonts w:ascii="Courier New"/>
              </w:rPr>
              <w:t>HYD NO=104</w:t>
            </w:r>
          </w:p>
        </w:tc>
      </w:tr>
    </w:tbl>
    <w:p w:rsidR="00AF58A7" w:rsidRDefault="00AF58A7">
      <w:pPr>
        <w:pStyle w:val="BodyText"/>
        <w:spacing w:before="5"/>
        <w:rPr>
          <w:sz w:val="12"/>
        </w:rPr>
      </w:pPr>
    </w:p>
    <w:p w:rsidR="00AF58A7" w:rsidRDefault="00EB71A8">
      <w:pPr>
        <w:pStyle w:val="BodyText"/>
        <w:spacing w:before="93" w:line="234" w:lineRule="exact"/>
        <w:ind w:left="880"/>
        <w:rPr>
          <w:rFonts w:ascii="Courier New"/>
        </w:rPr>
      </w:pPr>
      <w:r>
        <w:rPr>
          <w:rFonts w:ascii="Courier New"/>
        </w:rPr>
        <w:t>* DIVIDE BY A RATIO</w:t>
      </w:r>
    </w:p>
    <w:p w:rsidR="00AF58A7" w:rsidRDefault="00EB71A8">
      <w:pPr>
        <w:pStyle w:val="BodyText"/>
        <w:tabs>
          <w:tab w:val="left" w:pos="3759"/>
          <w:tab w:val="left" w:pos="4683"/>
          <w:tab w:val="left" w:pos="6639"/>
          <w:tab w:val="left" w:pos="7827"/>
        </w:tabs>
        <w:spacing w:line="220" w:lineRule="exact"/>
        <w:ind w:left="880"/>
        <w:rPr>
          <w:rFonts w:ascii="Courier New"/>
        </w:rPr>
      </w:pPr>
      <w:r>
        <w:rPr>
          <w:rFonts w:ascii="Courier New"/>
        </w:rPr>
        <w:t>DIVIDE</w:t>
      </w:r>
      <w:r>
        <w:rPr>
          <w:rFonts w:ascii="Courier New"/>
          <w:spacing w:val="-2"/>
        </w:rPr>
        <w:t xml:space="preserve"> </w:t>
      </w:r>
      <w:r>
        <w:rPr>
          <w:rFonts w:ascii="Courier New"/>
        </w:rPr>
        <w:t>HYD</w:t>
      </w:r>
      <w:r>
        <w:rPr>
          <w:rFonts w:ascii="Courier New"/>
        </w:rPr>
        <w:tab/>
        <w:t>ID=5</w:t>
      </w:r>
      <w:r>
        <w:rPr>
          <w:rFonts w:ascii="Courier New"/>
        </w:rPr>
        <w:tab/>
        <w:t>RATIO=-0.85</w:t>
      </w:r>
      <w:r>
        <w:rPr>
          <w:rFonts w:ascii="Courier New"/>
        </w:rPr>
        <w:tab/>
        <w:t>ID</w:t>
      </w:r>
      <w:r>
        <w:rPr>
          <w:rFonts w:ascii="Courier New"/>
          <w:spacing w:val="-1"/>
        </w:rPr>
        <w:t xml:space="preserve"> </w:t>
      </w:r>
      <w:r>
        <w:rPr>
          <w:rFonts w:ascii="Courier New"/>
        </w:rPr>
        <w:t>I=6</w:t>
      </w:r>
      <w:r>
        <w:rPr>
          <w:rFonts w:ascii="Courier New"/>
        </w:rPr>
        <w:tab/>
        <w:t>HYD=103</w:t>
      </w:r>
    </w:p>
    <w:p w:rsidR="00AF58A7" w:rsidRDefault="00EB71A8">
      <w:pPr>
        <w:pStyle w:val="BodyText"/>
        <w:tabs>
          <w:tab w:val="left" w:pos="7827"/>
        </w:tabs>
        <w:spacing w:line="234" w:lineRule="exact"/>
        <w:ind w:left="6639"/>
        <w:rPr>
          <w:rFonts w:ascii="Courier New"/>
        </w:rPr>
      </w:pPr>
      <w:r>
        <w:rPr>
          <w:rFonts w:ascii="Courier New"/>
        </w:rPr>
        <w:t>ID</w:t>
      </w:r>
      <w:r>
        <w:rPr>
          <w:rFonts w:ascii="Courier New"/>
          <w:spacing w:val="-1"/>
        </w:rPr>
        <w:t xml:space="preserve"> </w:t>
      </w:r>
      <w:r>
        <w:rPr>
          <w:rFonts w:ascii="Courier New"/>
        </w:rPr>
        <w:t>II=7</w:t>
      </w:r>
      <w:r>
        <w:rPr>
          <w:rFonts w:ascii="Courier New"/>
        </w:rPr>
        <w:tab/>
        <w:t>HYD=104</w:t>
      </w:r>
    </w:p>
    <w:p w:rsidR="00AF58A7" w:rsidRDefault="00AF58A7">
      <w:pPr>
        <w:pStyle w:val="BodyText"/>
        <w:spacing w:before="9"/>
        <w:rPr>
          <w:rFonts w:ascii="Courier New"/>
          <w:sz w:val="19"/>
        </w:rPr>
      </w:pPr>
    </w:p>
    <w:p w:rsidR="00AF58A7" w:rsidRDefault="00EB71A8">
      <w:pPr>
        <w:pStyle w:val="BodyText"/>
        <w:ind w:left="880"/>
        <w:rPr>
          <w:rFonts w:ascii="Courier New"/>
        </w:rPr>
      </w:pPr>
      <w:r>
        <w:rPr>
          <w:rFonts w:ascii="Courier New"/>
        </w:rPr>
        <w:t>*DIVIDE BY A PERCENTAGE</w:t>
      </w:r>
    </w:p>
    <w:tbl>
      <w:tblPr>
        <w:tblW w:w="0" w:type="auto"/>
        <w:tblInd w:w="830" w:type="dxa"/>
        <w:tblLayout w:type="fixed"/>
        <w:tblCellMar>
          <w:left w:w="0" w:type="dxa"/>
          <w:right w:w="0" w:type="dxa"/>
        </w:tblCellMar>
        <w:tblLook w:val="01E0" w:firstRow="1" w:lastRow="1" w:firstColumn="1" w:lastColumn="1" w:noHBand="0" w:noVBand="0"/>
      </w:tblPr>
      <w:tblGrid>
        <w:gridCol w:w="2150"/>
        <w:gridCol w:w="1440"/>
        <w:gridCol w:w="1278"/>
        <w:gridCol w:w="552"/>
        <w:gridCol w:w="726"/>
        <w:gridCol w:w="2162"/>
      </w:tblGrid>
      <w:tr w:rsidR="00704982" w:rsidRPr="00704982" w:rsidTr="00704982">
        <w:trPr>
          <w:trHeight w:val="225"/>
        </w:trPr>
        <w:tc>
          <w:tcPr>
            <w:tcW w:w="2150" w:type="dxa"/>
          </w:tcPr>
          <w:p w:rsidR="00704982" w:rsidRPr="00704982" w:rsidRDefault="00704982" w:rsidP="00704982">
            <w:pPr>
              <w:spacing w:line="203" w:lineRule="exact"/>
              <w:ind w:left="50" w:right="0"/>
              <w:jc w:val="left"/>
              <w:rPr>
                <w:rFonts w:ascii="Courier New"/>
                <w:color w:val="auto"/>
              </w:rPr>
            </w:pPr>
            <w:r w:rsidRPr="00704982">
              <w:rPr>
                <w:rFonts w:ascii="Courier New"/>
                <w:color w:val="auto"/>
              </w:rPr>
              <w:t>DIVIDE HYD</w:t>
            </w:r>
          </w:p>
        </w:tc>
        <w:tc>
          <w:tcPr>
            <w:tcW w:w="1440" w:type="dxa"/>
          </w:tcPr>
          <w:p w:rsidR="00704982" w:rsidRPr="00704982" w:rsidRDefault="00704982" w:rsidP="00704982">
            <w:pPr>
              <w:spacing w:line="203" w:lineRule="exact"/>
              <w:ind w:left="780" w:right="0"/>
              <w:jc w:val="left"/>
              <w:rPr>
                <w:rFonts w:ascii="Courier New"/>
                <w:color w:val="auto"/>
              </w:rPr>
            </w:pPr>
            <w:r w:rsidRPr="00704982">
              <w:rPr>
                <w:rFonts w:ascii="Courier New"/>
                <w:color w:val="auto"/>
              </w:rPr>
              <w:t>ID=5</w:t>
            </w:r>
          </w:p>
        </w:tc>
        <w:tc>
          <w:tcPr>
            <w:tcW w:w="1278" w:type="dxa"/>
          </w:tcPr>
          <w:p w:rsidR="00704982" w:rsidRPr="00704982" w:rsidRDefault="00704982" w:rsidP="00704982">
            <w:pPr>
              <w:spacing w:line="203" w:lineRule="exact"/>
              <w:ind w:left="132" w:right="0"/>
              <w:jc w:val="left"/>
              <w:rPr>
                <w:rFonts w:ascii="Courier New"/>
                <w:color w:val="auto"/>
              </w:rPr>
            </w:pPr>
            <w:r w:rsidRPr="00704982">
              <w:rPr>
                <w:rFonts w:ascii="Courier New"/>
                <w:color w:val="auto"/>
              </w:rPr>
              <w:t>PER=-85</w:t>
            </w:r>
          </w:p>
        </w:tc>
        <w:tc>
          <w:tcPr>
            <w:tcW w:w="552" w:type="dxa"/>
          </w:tcPr>
          <w:p w:rsidR="00704982" w:rsidRPr="00704982" w:rsidRDefault="00704982" w:rsidP="00704982">
            <w:pPr>
              <w:spacing w:line="203" w:lineRule="exact"/>
              <w:ind w:left="0" w:right="63"/>
              <w:jc w:val="right"/>
              <w:rPr>
                <w:rFonts w:ascii="Courier New"/>
                <w:color w:val="auto"/>
              </w:rPr>
            </w:pPr>
            <w:r w:rsidRPr="00704982">
              <w:rPr>
                <w:rFonts w:ascii="Courier New"/>
                <w:color w:val="auto"/>
                <w:w w:val="95"/>
              </w:rPr>
              <w:t>ID</w:t>
            </w:r>
          </w:p>
        </w:tc>
        <w:tc>
          <w:tcPr>
            <w:tcW w:w="726" w:type="dxa"/>
          </w:tcPr>
          <w:p w:rsidR="00704982" w:rsidRPr="00704982" w:rsidRDefault="00704982" w:rsidP="00704982">
            <w:pPr>
              <w:spacing w:line="203" w:lineRule="exact"/>
              <w:ind w:left="66" w:right="0"/>
              <w:jc w:val="left"/>
              <w:rPr>
                <w:rFonts w:ascii="Courier New"/>
                <w:color w:val="auto"/>
              </w:rPr>
            </w:pPr>
            <w:r w:rsidRPr="00704982">
              <w:rPr>
                <w:rFonts w:ascii="Courier New"/>
                <w:color w:val="auto"/>
              </w:rPr>
              <w:t>I=6</w:t>
            </w:r>
          </w:p>
        </w:tc>
        <w:tc>
          <w:tcPr>
            <w:tcW w:w="2162" w:type="dxa"/>
          </w:tcPr>
          <w:p w:rsidR="00704982" w:rsidRPr="00704982" w:rsidRDefault="00704982" w:rsidP="00704982">
            <w:pPr>
              <w:spacing w:line="203" w:lineRule="exact"/>
              <w:ind w:left="0" w:right="47"/>
              <w:jc w:val="right"/>
              <w:rPr>
                <w:rFonts w:ascii="Courier New"/>
                <w:color w:val="auto"/>
              </w:rPr>
            </w:pPr>
            <w:r w:rsidRPr="00704982">
              <w:rPr>
                <w:rFonts w:ascii="Courier New"/>
                <w:color w:val="auto"/>
              </w:rPr>
              <w:t>HYD NO=103.PIPE</w:t>
            </w:r>
          </w:p>
        </w:tc>
      </w:tr>
      <w:tr w:rsidR="00704982" w:rsidRPr="00704982" w:rsidTr="00704982">
        <w:trPr>
          <w:trHeight w:val="225"/>
        </w:trPr>
        <w:tc>
          <w:tcPr>
            <w:tcW w:w="2150" w:type="dxa"/>
          </w:tcPr>
          <w:p w:rsidR="00704982" w:rsidRPr="00704982" w:rsidRDefault="00704982" w:rsidP="00704982">
            <w:pPr>
              <w:ind w:left="0" w:right="0"/>
              <w:jc w:val="left"/>
              <w:rPr>
                <w:color w:val="auto"/>
                <w:sz w:val="16"/>
              </w:rPr>
            </w:pPr>
          </w:p>
        </w:tc>
        <w:tc>
          <w:tcPr>
            <w:tcW w:w="1440" w:type="dxa"/>
          </w:tcPr>
          <w:p w:rsidR="00704982" w:rsidRPr="00704982" w:rsidRDefault="00704982" w:rsidP="00704982">
            <w:pPr>
              <w:ind w:left="0" w:right="0"/>
              <w:jc w:val="left"/>
              <w:rPr>
                <w:color w:val="auto"/>
                <w:sz w:val="16"/>
              </w:rPr>
            </w:pPr>
          </w:p>
        </w:tc>
        <w:tc>
          <w:tcPr>
            <w:tcW w:w="1278" w:type="dxa"/>
          </w:tcPr>
          <w:p w:rsidR="00704982" w:rsidRPr="00704982" w:rsidRDefault="00704982" w:rsidP="00704982">
            <w:pPr>
              <w:ind w:left="0" w:right="0"/>
              <w:jc w:val="left"/>
              <w:rPr>
                <w:color w:val="auto"/>
                <w:sz w:val="16"/>
              </w:rPr>
            </w:pPr>
          </w:p>
        </w:tc>
        <w:tc>
          <w:tcPr>
            <w:tcW w:w="552" w:type="dxa"/>
          </w:tcPr>
          <w:p w:rsidR="00704982" w:rsidRPr="00704982" w:rsidRDefault="00704982" w:rsidP="00704982">
            <w:pPr>
              <w:spacing w:line="203" w:lineRule="exact"/>
              <w:ind w:left="0" w:right="64"/>
              <w:jc w:val="right"/>
              <w:rPr>
                <w:rFonts w:ascii="Courier New"/>
                <w:color w:val="auto"/>
              </w:rPr>
            </w:pPr>
            <w:r w:rsidRPr="00704982">
              <w:rPr>
                <w:rFonts w:ascii="Courier New"/>
                <w:color w:val="auto"/>
                <w:w w:val="95"/>
              </w:rPr>
              <w:t>ID</w:t>
            </w:r>
          </w:p>
        </w:tc>
        <w:tc>
          <w:tcPr>
            <w:tcW w:w="726" w:type="dxa"/>
          </w:tcPr>
          <w:p w:rsidR="00704982" w:rsidRPr="00704982" w:rsidRDefault="00704982" w:rsidP="00704982">
            <w:pPr>
              <w:spacing w:line="203" w:lineRule="exact"/>
              <w:ind w:left="66" w:right="0"/>
              <w:jc w:val="left"/>
              <w:rPr>
                <w:rFonts w:ascii="Courier New"/>
                <w:color w:val="auto"/>
              </w:rPr>
            </w:pPr>
            <w:r w:rsidRPr="00704982">
              <w:rPr>
                <w:rFonts w:ascii="Courier New"/>
                <w:color w:val="auto"/>
              </w:rPr>
              <w:t>II=7</w:t>
            </w:r>
          </w:p>
        </w:tc>
        <w:tc>
          <w:tcPr>
            <w:tcW w:w="2162" w:type="dxa"/>
          </w:tcPr>
          <w:p w:rsidR="00704982" w:rsidRPr="00704982" w:rsidRDefault="00704982" w:rsidP="00704982">
            <w:pPr>
              <w:spacing w:line="203" w:lineRule="exact"/>
              <w:ind w:left="0" w:right="47"/>
              <w:jc w:val="right"/>
              <w:rPr>
                <w:rFonts w:ascii="Courier New"/>
                <w:color w:val="auto"/>
              </w:rPr>
            </w:pPr>
            <w:r w:rsidRPr="00704982">
              <w:rPr>
                <w:rFonts w:ascii="Courier New"/>
                <w:color w:val="auto"/>
              </w:rPr>
              <w:t>HYD =104.STREET</w:t>
            </w:r>
          </w:p>
        </w:tc>
      </w:tr>
    </w:tbl>
    <w:p w:rsidR="00AF58A7" w:rsidRDefault="00EB71A8">
      <w:pPr>
        <w:pStyle w:val="BodyText"/>
        <w:spacing w:before="179" w:line="234" w:lineRule="exact"/>
        <w:ind w:left="880"/>
        <w:rPr>
          <w:rFonts w:ascii="Courier New"/>
        </w:rPr>
      </w:pPr>
      <w:r>
        <w:rPr>
          <w:rFonts w:ascii="Courier New"/>
        </w:rPr>
        <w:t>*DIVIDE HYDROGRAPH BY A RATING CURVE</w:t>
      </w:r>
    </w:p>
    <w:p w:rsidR="00AF58A7" w:rsidRDefault="00EB71A8">
      <w:pPr>
        <w:pStyle w:val="BodyText"/>
        <w:tabs>
          <w:tab w:val="left" w:pos="3759"/>
          <w:tab w:val="left" w:pos="4551"/>
          <w:tab w:val="left" w:pos="6003"/>
          <w:tab w:val="left" w:pos="6927"/>
          <w:tab w:val="left" w:pos="6975"/>
        </w:tabs>
        <w:spacing w:before="7" w:line="211" w:lineRule="auto"/>
        <w:ind w:left="6051" w:right="1305" w:hanging="5172"/>
        <w:rPr>
          <w:rFonts w:ascii="Courier New"/>
        </w:rPr>
      </w:pPr>
      <w:r>
        <w:rPr>
          <w:rFonts w:ascii="Courier New"/>
        </w:rPr>
        <w:t>DIVIDE</w:t>
      </w:r>
      <w:r>
        <w:rPr>
          <w:rFonts w:ascii="Courier New"/>
          <w:spacing w:val="-2"/>
        </w:rPr>
        <w:t xml:space="preserve"> </w:t>
      </w:r>
      <w:r>
        <w:rPr>
          <w:rFonts w:ascii="Courier New"/>
        </w:rPr>
        <w:t>HYD</w:t>
      </w:r>
      <w:r>
        <w:rPr>
          <w:rFonts w:ascii="Courier New"/>
        </w:rPr>
        <w:tab/>
        <w:t>ID=1</w:t>
      </w:r>
      <w:r>
        <w:rPr>
          <w:rFonts w:ascii="Courier New"/>
        </w:rPr>
        <w:tab/>
        <w:t>CODE=999</w:t>
      </w:r>
      <w:r>
        <w:rPr>
          <w:rFonts w:ascii="Courier New"/>
        </w:rPr>
        <w:tab/>
        <w:t>ID=4</w:t>
      </w:r>
      <w:r>
        <w:rPr>
          <w:rFonts w:ascii="Courier New"/>
        </w:rPr>
        <w:tab/>
        <w:t>HYD NO=306.A1 ID=5</w:t>
      </w:r>
      <w:r>
        <w:rPr>
          <w:rFonts w:ascii="Courier New"/>
        </w:rPr>
        <w:tab/>
      </w:r>
      <w:r>
        <w:rPr>
          <w:rFonts w:ascii="Courier New"/>
        </w:rPr>
        <w:tab/>
        <w:t>HYD</w:t>
      </w:r>
      <w:r>
        <w:rPr>
          <w:rFonts w:ascii="Courier New"/>
          <w:spacing w:val="-3"/>
        </w:rPr>
        <w:t xml:space="preserve"> </w:t>
      </w:r>
      <w:r>
        <w:rPr>
          <w:rFonts w:ascii="Courier New"/>
        </w:rPr>
        <w:t>NO=306.82</w:t>
      </w:r>
    </w:p>
    <w:p w:rsidR="00AF58A7" w:rsidRDefault="00EB71A8" w:rsidP="00AF6809">
      <w:pPr>
        <w:pStyle w:val="BodyText"/>
        <w:tabs>
          <w:tab w:val="left" w:pos="5670"/>
          <w:tab w:val="left" w:pos="5919"/>
        </w:tabs>
        <w:spacing w:before="1" w:line="211" w:lineRule="auto"/>
        <w:ind w:left="3870" w:right="2710" w:hanging="307"/>
        <w:rPr>
          <w:rFonts w:ascii="Courier New"/>
        </w:rPr>
      </w:pPr>
      <w:r>
        <w:rPr>
          <w:rFonts w:ascii="Courier New"/>
        </w:rPr>
        <w:t>TOTAL</w:t>
      </w:r>
      <w:r>
        <w:rPr>
          <w:rFonts w:ascii="Courier New"/>
          <w:spacing w:val="-2"/>
        </w:rPr>
        <w:t xml:space="preserve"> </w:t>
      </w:r>
      <w:r>
        <w:rPr>
          <w:rFonts w:ascii="Courier New"/>
        </w:rPr>
        <w:t>FLOW</w:t>
      </w:r>
      <w:r>
        <w:rPr>
          <w:rFonts w:ascii="Courier New"/>
        </w:rPr>
        <w:tab/>
        <w:t>DIVIDED FLOW 78.0</w:t>
      </w:r>
      <w:r>
        <w:rPr>
          <w:rFonts w:ascii="Courier New"/>
        </w:rPr>
        <w:tab/>
        <w:t>78.0</w:t>
      </w:r>
    </w:p>
    <w:p w:rsidR="00AF58A7" w:rsidRDefault="00EB71A8">
      <w:pPr>
        <w:pStyle w:val="BodyText"/>
        <w:tabs>
          <w:tab w:val="left" w:pos="2367"/>
        </w:tabs>
        <w:spacing w:line="213" w:lineRule="exact"/>
        <w:ind w:left="603"/>
        <w:jc w:val="center"/>
        <w:rPr>
          <w:rFonts w:ascii="Courier New"/>
        </w:rPr>
      </w:pPr>
      <w:r>
        <w:rPr>
          <w:rFonts w:ascii="Courier New"/>
        </w:rPr>
        <w:t>78.9</w:t>
      </w:r>
      <w:r>
        <w:rPr>
          <w:rFonts w:ascii="Courier New"/>
        </w:rPr>
        <w:tab/>
        <w:t>78.4</w:t>
      </w:r>
    </w:p>
    <w:p w:rsidR="00AF58A7" w:rsidRDefault="00EB71A8">
      <w:pPr>
        <w:pStyle w:val="BodyText"/>
        <w:tabs>
          <w:tab w:val="left" w:pos="2367"/>
        </w:tabs>
        <w:spacing w:line="220" w:lineRule="exact"/>
        <w:ind w:left="471"/>
        <w:jc w:val="center"/>
        <w:rPr>
          <w:rFonts w:ascii="Courier New"/>
        </w:rPr>
      </w:pPr>
      <w:r>
        <w:rPr>
          <w:rFonts w:ascii="Courier New"/>
        </w:rPr>
        <w:t>112.0</w:t>
      </w:r>
      <w:r>
        <w:rPr>
          <w:rFonts w:ascii="Courier New"/>
        </w:rPr>
        <w:tab/>
        <w:t>84.8</w:t>
      </w:r>
    </w:p>
    <w:p w:rsidR="00AF58A7" w:rsidRDefault="00EB71A8">
      <w:pPr>
        <w:pStyle w:val="BodyText"/>
        <w:tabs>
          <w:tab w:val="left" w:pos="2367"/>
        </w:tabs>
        <w:spacing w:line="220" w:lineRule="exact"/>
        <w:ind w:left="471"/>
        <w:jc w:val="center"/>
        <w:rPr>
          <w:rFonts w:ascii="Courier New"/>
        </w:rPr>
      </w:pPr>
      <w:r>
        <w:rPr>
          <w:rFonts w:ascii="Courier New"/>
        </w:rPr>
        <w:t>183.0</w:t>
      </w:r>
      <w:r>
        <w:rPr>
          <w:rFonts w:ascii="Courier New"/>
        </w:rPr>
        <w:tab/>
        <w:t>91.0</w:t>
      </w:r>
    </w:p>
    <w:p w:rsidR="00AF58A7" w:rsidRDefault="00EB71A8">
      <w:pPr>
        <w:pStyle w:val="BodyText"/>
        <w:tabs>
          <w:tab w:val="left" w:pos="2367"/>
        </w:tabs>
        <w:spacing w:line="234" w:lineRule="exact"/>
        <w:ind w:left="471"/>
        <w:jc w:val="center"/>
        <w:rPr>
          <w:rFonts w:ascii="Courier New"/>
        </w:rPr>
      </w:pPr>
      <w:r>
        <w:rPr>
          <w:rFonts w:ascii="Courier New"/>
        </w:rPr>
        <w:t>286.0</w:t>
      </w:r>
      <w:r>
        <w:rPr>
          <w:rFonts w:ascii="Courier New"/>
        </w:rPr>
        <w:tab/>
        <w:t>95.0</w:t>
      </w:r>
    </w:p>
    <w:p w:rsidR="00AF58A7" w:rsidRDefault="00AF58A7">
      <w:pPr>
        <w:spacing w:line="234" w:lineRule="exact"/>
        <w:jc w:val="center"/>
        <w:rPr>
          <w:rFonts w:ascii="Courier New"/>
        </w:rPr>
        <w:sectPr w:rsidR="00AF58A7">
          <w:headerReference w:type="default" r:id="rId38"/>
          <w:pgSz w:w="12240" w:h="15840"/>
          <w:pgMar w:top="1360" w:right="960" w:bottom="280" w:left="1280" w:header="720" w:footer="720" w:gutter="0"/>
          <w:cols w:space="720"/>
        </w:sectPr>
      </w:pPr>
    </w:p>
    <w:p w:rsidR="00AF58A7" w:rsidRDefault="00AF58A7">
      <w:pPr>
        <w:pStyle w:val="BodyText"/>
        <w:spacing w:before="4"/>
        <w:rPr>
          <w:rFonts w:ascii="Arial"/>
          <w:b/>
          <w:sz w:val="19"/>
        </w:rPr>
      </w:pPr>
    </w:p>
    <w:p w:rsidR="00AF58A7" w:rsidRDefault="00EB71A8" w:rsidP="00367D07">
      <w:pPr>
        <w:pStyle w:val="Heading2"/>
      </w:pPr>
      <w:bookmarkStart w:id="82" w:name="_Toc521651681"/>
      <w:bookmarkStart w:id="83" w:name="_Toc523903475"/>
      <w:r>
        <w:t>MODIFY</w:t>
      </w:r>
      <w:r>
        <w:rPr>
          <w:spacing w:val="-2"/>
        </w:rPr>
        <w:t xml:space="preserve"> </w:t>
      </w:r>
      <w:r>
        <w:t>TIME</w:t>
      </w:r>
      <w:bookmarkEnd w:id="82"/>
      <w:bookmarkEnd w:id="83"/>
    </w:p>
    <w:p w:rsidR="00AF58A7" w:rsidRDefault="00AF58A7">
      <w:pPr>
        <w:pStyle w:val="BodyText"/>
        <w:spacing w:before="2"/>
        <w:rPr>
          <w:rFonts w:ascii="Arial"/>
          <w:b/>
          <w:sz w:val="14"/>
        </w:rPr>
      </w:pPr>
    </w:p>
    <w:p w:rsidR="00AF58A7" w:rsidRDefault="00EB71A8">
      <w:pPr>
        <w:pStyle w:val="BodyText"/>
        <w:spacing w:before="91"/>
        <w:ind w:left="880" w:right="476"/>
      </w:pPr>
      <w:r>
        <w:t>The</w:t>
      </w:r>
      <w:r>
        <w:rPr>
          <w:spacing w:val="-12"/>
        </w:rPr>
        <w:t xml:space="preserve"> </w:t>
      </w:r>
      <w:r>
        <w:t>MODIFY</w:t>
      </w:r>
      <w:r>
        <w:rPr>
          <w:spacing w:val="-12"/>
        </w:rPr>
        <w:t xml:space="preserve"> </w:t>
      </w:r>
      <w:r>
        <w:t>TIME</w:t>
      </w:r>
      <w:r>
        <w:rPr>
          <w:spacing w:val="-12"/>
        </w:rPr>
        <w:t xml:space="preserve"> </w:t>
      </w:r>
      <w:r>
        <w:t>command</w:t>
      </w:r>
      <w:r>
        <w:rPr>
          <w:spacing w:val="-12"/>
        </w:rPr>
        <w:t xml:space="preserve"> </w:t>
      </w:r>
      <w:r>
        <w:t>provides</w:t>
      </w:r>
      <w:r>
        <w:rPr>
          <w:spacing w:val="-12"/>
        </w:rPr>
        <w:t xml:space="preserve"> </w:t>
      </w:r>
      <w:r>
        <w:t>four</w:t>
      </w:r>
      <w:r>
        <w:rPr>
          <w:spacing w:val="-12"/>
        </w:rPr>
        <w:t xml:space="preserve"> </w:t>
      </w:r>
      <w:r>
        <w:t>(4)</w:t>
      </w:r>
      <w:r>
        <w:rPr>
          <w:spacing w:val="-12"/>
        </w:rPr>
        <w:t xml:space="preserve"> </w:t>
      </w:r>
      <w:r>
        <w:t>functions.</w:t>
      </w:r>
      <w:r>
        <w:rPr>
          <w:spacing w:val="-12"/>
        </w:rPr>
        <w:t xml:space="preserve"> </w:t>
      </w:r>
      <w:r>
        <w:t>It</w:t>
      </w:r>
      <w:r>
        <w:rPr>
          <w:spacing w:val="-12"/>
        </w:rPr>
        <w:t xml:space="preserve"> </w:t>
      </w:r>
      <w:r>
        <w:t>is</w:t>
      </w:r>
      <w:r>
        <w:rPr>
          <w:spacing w:val="-12"/>
        </w:rPr>
        <w:t xml:space="preserve"> </w:t>
      </w:r>
      <w:r>
        <w:t>used,</w:t>
      </w:r>
      <w:r>
        <w:rPr>
          <w:spacing w:val="-13"/>
        </w:rPr>
        <w:t xml:space="preserve"> </w:t>
      </w:r>
      <w:r>
        <w:t>(1)</w:t>
      </w:r>
      <w:r>
        <w:rPr>
          <w:spacing w:val="-13"/>
        </w:rPr>
        <w:t xml:space="preserve"> </w:t>
      </w:r>
      <w:r>
        <w:t>to</w:t>
      </w:r>
      <w:r>
        <w:rPr>
          <w:spacing w:val="-13"/>
        </w:rPr>
        <w:t xml:space="preserve"> </w:t>
      </w:r>
      <w:r>
        <w:t>change</w:t>
      </w:r>
      <w:r>
        <w:rPr>
          <w:spacing w:val="-13"/>
        </w:rPr>
        <w:t xml:space="preserve"> </w:t>
      </w:r>
      <w:r>
        <w:t>the</w:t>
      </w:r>
      <w:r>
        <w:rPr>
          <w:spacing w:val="-13"/>
        </w:rPr>
        <w:t xml:space="preserve"> </w:t>
      </w:r>
      <w:r>
        <w:t>incremental time for a hydrograph, (2) to shift a hydrograph by a specified time period, (3) to establish a minimum base flow value, and (4) to divide a hydrograph according to</w:t>
      </w:r>
      <w:r>
        <w:rPr>
          <w:spacing w:val="-7"/>
        </w:rPr>
        <w:t xml:space="preserve"> </w:t>
      </w:r>
      <w:r>
        <w:t>time.</w:t>
      </w:r>
    </w:p>
    <w:p w:rsidR="00AF58A7" w:rsidRDefault="00AF58A7">
      <w:pPr>
        <w:pStyle w:val="BodyText"/>
        <w:spacing w:before="10"/>
      </w:pPr>
    </w:p>
    <w:p w:rsidR="00AF58A7" w:rsidRDefault="00EB71A8" w:rsidP="00704982">
      <w:pPr>
        <w:pStyle w:val="Heading3"/>
      </w:pPr>
      <w:bookmarkStart w:id="84" w:name="_Toc521651682"/>
      <w:r>
        <w:t>Changing the Incremental Time</w:t>
      </w:r>
      <w:bookmarkEnd w:id="84"/>
    </w:p>
    <w:p w:rsidR="00AF58A7" w:rsidRDefault="00AF58A7">
      <w:pPr>
        <w:pStyle w:val="BodyText"/>
        <w:spacing w:before="1"/>
        <w:rPr>
          <w:rFonts w:ascii="Arial"/>
          <w:b/>
        </w:rPr>
      </w:pPr>
    </w:p>
    <w:p w:rsidR="00AF58A7" w:rsidRDefault="00EB71A8">
      <w:pPr>
        <w:pStyle w:val="BodyText"/>
        <w:ind w:left="880" w:right="462"/>
      </w:pPr>
      <w:r>
        <w:t>To change the incremental time of a hydrograph the MODIFY TIME command contains the following data elements:</w:t>
      </w:r>
    </w:p>
    <w:p w:rsidR="00AF58A7" w:rsidRDefault="00AF58A7">
      <w:pPr>
        <w:pStyle w:val="BodyText"/>
        <w:spacing w:before="10"/>
      </w:pPr>
    </w:p>
    <w:tbl>
      <w:tblPr>
        <w:tblW w:w="0" w:type="auto"/>
        <w:tblInd w:w="830" w:type="dxa"/>
        <w:tblLayout w:type="fixed"/>
        <w:tblCellMar>
          <w:left w:w="0" w:type="dxa"/>
          <w:right w:w="0" w:type="dxa"/>
        </w:tblCellMar>
        <w:tblLook w:val="01E0" w:firstRow="1" w:lastRow="1" w:firstColumn="1" w:lastColumn="1" w:noHBand="0" w:noVBand="0"/>
      </w:tblPr>
      <w:tblGrid>
        <w:gridCol w:w="1971"/>
        <w:gridCol w:w="660"/>
        <w:gridCol w:w="6109"/>
      </w:tblGrid>
      <w:tr w:rsidR="00AF58A7">
        <w:trPr>
          <w:trHeight w:val="376"/>
        </w:trPr>
        <w:tc>
          <w:tcPr>
            <w:tcW w:w="1971" w:type="dxa"/>
          </w:tcPr>
          <w:p w:rsidR="00AF58A7" w:rsidRDefault="00EB71A8" w:rsidP="00704982">
            <w:pPr>
              <w:pStyle w:val="TableParagraph"/>
              <w:spacing w:line="245" w:lineRule="exact"/>
              <w:ind w:left="50" w:right="191"/>
              <w:rPr>
                <w:rFonts w:ascii="Arial"/>
              </w:rPr>
            </w:pPr>
            <w:r>
              <w:rPr>
                <w:rFonts w:ascii="Arial"/>
                <w:u w:val="single"/>
              </w:rPr>
              <w:t>DATA ELEMENT</w:t>
            </w:r>
          </w:p>
        </w:tc>
        <w:tc>
          <w:tcPr>
            <w:tcW w:w="660" w:type="dxa"/>
          </w:tcPr>
          <w:p w:rsidR="00AF58A7" w:rsidRDefault="00AF58A7">
            <w:pPr>
              <w:pStyle w:val="TableParagraph"/>
              <w:rPr>
                <w:sz w:val="20"/>
              </w:rPr>
            </w:pPr>
          </w:p>
        </w:tc>
        <w:tc>
          <w:tcPr>
            <w:tcW w:w="6109" w:type="dxa"/>
          </w:tcPr>
          <w:p w:rsidR="00AF58A7" w:rsidRDefault="00EB71A8">
            <w:pPr>
              <w:pStyle w:val="TableParagraph"/>
              <w:spacing w:line="245" w:lineRule="exact"/>
              <w:ind w:left="298"/>
              <w:rPr>
                <w:rFonts w:ascii="Arial"/>
              </w:rPr>
            </w:pPr>
            <w:r>
              <w:rPr>
                <w:rFonts w:ascii="Arial"/>
                <w:u w:val="single"/>
              </w:rPr>
              <w:t>DESCRIPTION</w:t>
            </w:r>
          </w:p>
        </w:tc>
      </w:tr>
      <w:tr w:rsidR="00AF58A7">
        <w:trPr>
          <w:trHeight w:val="508"/>
        </w:trPr>
        <w:tc>
          <w:tcPr>
            <w:tcW w:w="1971" w:type="dxa"/>
          </w:tcPr>
          <w:p w:rsidR="00AF58A7" w:rsidRDefault="00EB71A8">
            <w:pPr>
              <w:pStyle w:val="TableParagraph"/>
              <w:spacing w:before="123"/>
              <w:ind w:left="50"/>
              <w:rPr>
                <w:rFonts w:ascii="Arial"/>
              </w:rPr>
            </w:pPr>
            <w:r>
              <w:rPr>
                <w:rFonts w:ascii="Arial"/>
              </w:rPr>
              <w:t>ID NUMBER</w:t>
            </w:r>
          </w:p>
        </w:tc>
        <w:tc>
          <w:tcPr>
            <w:tcW w:w="660" w:type="dxa"/>
          </w:tcPr>
          <w:p w:rsidR="00AF58A7" w:rsidRDefault="00EB71A8">
            <w:pPr>
              <w:pStyle w:val="TableParagraph"/>
              <w:spacing w:before="124"/>
              <w:ind w:right="56"/>
              <w:jc w:val="center"/>
            </w:pPr>
            <w:r>
              <w:rPr>
                <w:w w:val="99"/>
              </w:rPr>
              <w:t>=</w:t>
            </w:r>
          </w:p>
        </w:tc>
        <w:tc>
          <w:tcPr>
            <w:tcW w:w="6109" w:type="dxa"/>
          </w:tcPr>
          <w:p w:rsidR="00AF58A7" w:rsidRDefault="00EB71A8">
            <w:pPr>
              <w:pStyle w:val="TableParagraph"/>
              <w:spacing w:before="124"/>
              <w:ind w:left="299"/>
            </w:pPr>
            <w:r>
              <w:t>Internal storage location (1 to 99)</w:t>
            </w:r>
          </w:p>
        </w:tc>
      </w:tr>
      <w:tr w:rsidR="00AF58A7">
        <w:trPr>
          <w:trHeight w:val="763"/>
        </w:trPr>
        <w:tc>
          <w:tcPr>
            <w:tcW w:w="1971" w:type="dxa"/>
          </w:tcPr>
          <w:p w:rsidR="00AF58A7" w:rsidRDefault="00EB71A8">
            <w:pPr>
              <w:pStyle w:val="TableParagraph"/>
              <w:spacing w:before="123"/>
              <w:ind w:left="50"/>
              <w:rPr>
                <w:rFonts w:ascii="Arial"/>
              </w:rPr>
            </w:pPr>
            <w:r>
              <w:rPr>
                <w:rFonts w:ascii="Arial"/>
              </w:rPr>
              <w:t>DT</w:t>
            </w:r>
          </w:p>
        </w:tc>
        <w:tc>
          <w:tcPr>
            <w:tcW w:w="660" w:type="dxa"/>
          </w:tcPr>
          <w:p w:rsidR="00AF58A7" w:rsidRDefault="00EB71A8">
            <w:pPr>
              <w:pStyle w:val="TableParagraph"/>
              <w:spacing w:before="124"/>
              <w:ind w:right="56"/>
              <w:jc w:val="center"/>
            </w:pPr>
            <w:r>
              <w:rPr>
                <w:w w:val="99"/>
              </w:rPr>
              <w:t>=</w:t>
            </w:r>
          </w:p>
        </w:tc>
        <w:tc>
          <w:tcPr>
            <w:tcW w:w="6109" w:type="dxa"/>
          </w:tcPr>
          <w:p w:rsidR="00AF58A7" w:rsidRDefault="00EB71A8">
            <w:pPr>
              <w:pStyle w:val="TableParagraph"/>
              <w:spacing w:before="124"/>
              <w:ind w:left="299" w:right="16"/>
            </w:pPr>
            <w:r>
              <w:t>Incremental time (hours) for the modified hydrograph. This value must be less than 1.0 hours.</w:t>
            </w:r>
          </w:p>
        </w:tc>
      </w:tr>
      <w:tr w:rsidR="00AF58A7">
        <w:trPr>
          <w:trHeight w:val="510"/>
        </w:trPr>
        <w:tc>
          <w:tcPr>
            <w:tcW w:w="1971" w:type="dxa"/>
          </w:tcPr>
          <w:p w:rsidR="00AF58A7" w:rsidRDefault="00EB71A8">
            <w:pPr>
              <w:pStyle w:val="TableParagraph"/>
              <w:spacing w:before="123"/>
              <w:ind w:left="50"/>
              <w:rPr>
                <w:rFonts w:ascii="Arial"/>
              </w:rPr>
            </w:pPr>
            <w:r>
              <w:rPr>
                <w:rFonts w:ascii="Arial"/>
              </w:rPr>
              <w:t>CODE</w:t>
            </w:r>
          </w:p>
        </w:tc>
        <w:tc>
          <w:tcPr>
            <w:tcW w:w="660" w:type="dxa"/>
          </w:tcPr>
          <w:p w:rsidR="00AF58A7" w:rsidRDefault="00EB71A8">
            <w:pPr>
              <w:pStyle w:val="TableParagraph"/>
              <w:spacing w:before="124"/>
              <w:ind w:right="56"/>
              <w:jc w:val="center"/>
            </w:pPr>
            <w:r>
              <w:rPr>
                <w:w w:val="99"/>
              </w:rPr>
              <w:t>=</w:t>
            </w:r>
          </w:p>
        </w:tc>
        <w:tc>
          <w:tcPr>
            <w:tcW w:w="6109" w:type="dxa"/>
          </w:tcPr>
          <w:p w:rsidR="00AF58A7" w:rsidRDefault="00EB71A8">
            <w:pPr>
              <w:pStyle w:val="TableParagraph"/>
              <w:tabs>
                <w:tab w:val="left" w:pos="1018"/>
              </w:tabs>
              <w:spacing w:before="124"/>
              <w:ind w:left="299"/>
            </w:pPr>
            <w:r>
              <w:t>0</w:t>
            </w:r>
            <w:r>
              <w:tab/>
              <w:t>Interpolate incremental</w:t>
            </w:r>
            <w:r>
              <w:rPr>
                <w:spacing w:val="-1"/>
              </w:rPr>
              <w:t xml:space="preserve"> </w:t>
            </w:r>
            <w:r>
              <w:t>flows</w:t>
            </w:r>
          </w:p>
        </w:tc>
      </w:tr>
      <w:tr w:rsidR="00AF58A7">
        <w:trPr>
          <w:trHeight w:val="763"/>
        </w:trPr>
        <w:tc>
          <w:tcPr>
            <w:tcW w:w="2631" w:type="dxa"/>
            <w:gridSpan w:val="2"/>
            <w:vMerge w:val="restart"/>
          </w:tcPr>
          <w:p w:rsidR="00AF58A7" w:rsidRDefault="00AF58A7">
            <w:pPr>
              <w:pStyle w:val="TableParagraph"/>
              <w:rPr>
                <w:sz w:val="20"/>
              </w:rPr>
            </w:pPr>
          </w:p>
        </w:tc>
        <w:tc>
          <w:tcPr>
            <w:tcW w:w="6109" w:type="dxa"/>
          </w:tcPr>
          <w:p w:rsidR="00AF58A7" w:rsidRDefault="00EB71A8">
            <w:pPr>
              <w:pStyle w:val="TableParagraph"/>
              <w:tabs>
                <w:tab w:val="left" w:pos="1018"/>
              </w:tabs>
              <w:spacing w:before="123"/>
              <w:ind w:left="1019" w:right="48" w:hanging="721"/>
            </w:pPr>
            <w:r>
              <w:t>1</w:t>
            </w:r>
            <w:r>
              <w:tab/>
              <w:t>Interpolate</w:t>
            </w:r>
            <w:r>
              <w:rPr>
                <w:spacing w:val="-8"/>
              </w:rPr>
              <w:t xml:space="preserve"> </w:t>
            </w:r>
            <w:r>
              <w:t>incremental</w:t>
            </w:r>
            <w:r>
              <w:rPr>
                <w:spacing w:val="-7"/>
              </w:rPr>
              <w:t xml:space="preserve"> </w:t>
            </w:r>
            <w:r>
              <w:t>flows</w:t>
            </w:r>
            <w:r>
              <w:rPr>
                <w:spacing w:val="-7"/>
              </w:rPr>
              <w:t xml:space="preserve"> </w:t>
            </w:r>
            <w:r>
              <w:t>and</w:t>
            </w:r>
            <w:r>
              <w:rPr>
                <w:spacing w:val="-7"/>
              </w:rPr>
              <w:t xml:space="preserve"> </w:t>
            </w:r>
            <w:r>
              <w:t>then</w:t>
            </w:r>
            <w:r>
              <w:rPr>
                <w:spacing w:val="-7"/>
              </w:rPr>
              <w:t xml:space="preserve"> </w:t>
            </w:r>
            <w:r>
              <w:t>adjust</w:t>
            </w:r>
            <w:r>
              <w:rPr>
                <w:spacing w:val="-7"/>
              </w:rPr>
              <w:t xml:space="preserve"> </w:t>
            </w:r>
            <w:r>
              <w:t>so</w:t>
            </w:r>
            <w:r>
              <w:rPr>
                <w:spacing w:val="-8"/>
              </w:rPr>
              <w:t xml:space="preserve"> </w:t>
            </w:r>
            <w:r>
              <w:t>that</w:t>
            </w:r>
            <w:r>
              <w:rPr>
                <w:spacing w:val="-8"/>
              </w:rPr>
              <w:t xml:space="preserve"> </w:t>
            </w:r>
            <w:r>
              <w:t>peak flow equals previous</w:t>
            </w:r>
            <w:r>
              <w:rPr>
                <w:spacing w:val="-1"/>
              </w:rPr>
              <w:t xml:space="preserve"> </w:t>
            </w:r>
            <w:r>
              <w:t>peak.</w:t>
            </w:r>
          </w:p>
        </w:tc>
      </w:tr>
      <w:tr w:rsidR="00AF58A7">
        <w:trPr>
          <w:trHeight w:val="763"/>
        </w:trPr>
        <w:tc>
          <w:tcPr>
            <w:tcW w:w="2631" w:type="dxa"/>
            <w:gridSpan w:val="2"/>
            <w:vMerge/>
            <w:tcBorders>
              <w:top w:val="nil"/>
            </w:tcBorders>
          </w:tcPr>
          <w:p w:rsidR="00AF58A7" w:rsidRDefault="00AF58A7">
            <w:pPr>
              <w:rPr>
                <w:sz w:val="2"/>
                <w:szCs w:val="2"/>
              </w:rPr>
            </w:pPr>
          </w:p>
        </w:tc>
        <w:tc>
          <w:tcPr>
            <w:tcW w:w="6109" w:type="dxa"/>
          </w:tcPr>
          <w:p w:rsidR="00AF58A7" w:rsidRDefault="00EB71A8">
            <w:pPr>
              <w:pStyle w:val="TableParagraph"/>
              <w:tabs>
                <w:tab w:val="left" w:pos="1018"/>
              </w:tabs>
              <w:spacing w:before="123"/>
              <w:ind w:left="1019" w:right="47" w:hanging="721"/>
            </w:pPr>
            <w:r>
              <w:t>2</w:t>
            </w:r>
            <w:r>
              <w:tab/>
              <w:t>Interpolate incremental flows and then adjust so that</w:t>
            </w:r>
            <w:r>
              <w:rPr>
                <w:spacing w:val="-32"/>
              </w:rPr>
              <w:t xml:space="preserve"> </w:t>
            </w:r>
            <w:r>
              <w:t>total volume equals previous</w:t>
            </w:r>
            <w:r>
              <w:rPr>
                <w:spacing w:val="-1"/>
              </w:rPr>
              <w:t xml:space="preserve"> </w:t>
            </w:r>
            <w:r>
              <w:t>volume.</w:t>
            </w:r>
          </w:p>
        </w:tc>
      </w:tr>
      <w:tr w:rsidR="00AF58A7">
        <w:trPr>
          <w:trHeight w:val="1393"/>
        </w:trPr>
        <w:tc>
          <w:tcPr>
            <w:tcW w:w="2631" w:type="dxa"/>
            <w:gridSpan w:val="2"/>
            <w:vMerge/>
            <w:tcBorders>
              <w:top w:val="nil"/>
            </w:tcBorders>
          </w:tcPr>
          <w:p w:rsidR="00AF58A7" w:rsidRDefault="00AF58A7">
            <w:pPr>
              <w:rPr>
                <w:sz w:val="2"/>
                <w:szCs w:val="2"/>
              </w:rPr>
            </w:pPr>
          </w:p>
        </w:tc>
        <w:tc>
          <w:tcPr>
            <w:tcW w:w="6109" w:type="dxa"/>
          </w:tcPr>
          <w:p w:rsidR="00AF58A7" w:rsidRDefault="00EB71A8">
            <w:pPr>
              <w:pStyle w:val="TableParagraph"/>
              <w:tabs>
                <w:tab w:val="left" w:pos="1018"/>
              </w:tabs>
              <w:spacing w:before="123" w:line="250" w:lineRule="atLeast"/>
              <w:ind w:left="1019" w:right="46" w:hanging="721"/>
            </w:pPr>
            <w:r>
              <w:t>3</w:t>
            </w:r>
            <w:r>
              <w:tab/>
              <w:t>Interpolate</w:t>
            </w:r>
            <w:r>
              <w:rPr>
                <w:spacing w:val="-8"/>
              </w:rPr>
              <w:t xml:space="preserve"> </w:t>
            </w:r>
            <w:r>
              <w:t>incremental</w:t>
            </w:r>
            <w:r>
              <w:rPr>
                <w:spacing w:val="-7"/>
              </w:rPr>
              <w:t xml:space="preserve"> </w:t>
            </w:r>
            <w:r>
              <w:t>flows</w:t>
            </w:r>
            <w:r>
              <w:rPr>
                <w:spacing w:val="-7"/>
              </w:rPr>
              <w:t xml:space="preserve"> </w:t>
            </w:r>
            <w:r>
              <w:t>and</w:t>
            </w:r>
            <w:r>
              <w:rPr>
                <w:spacing w:val="-7"/>
              </w:rPr>
              <w:t xml:space="preserve"> </w:t>
            </w:r>
            <w:r>
              <w:t>then</w:t>
            </w:r>
            <w:r>
              <w:rPr>
                <w:spacing w:val="-7"/>
              </w:rPr>
              <w:t xml:space="preserve"> </w:t>
            </w:r>
            <w:r>
              <w:t>adjust</w:t>
            </w:r>
            <w:r>
              <w:rPr>
                <w:spacing w:val="-7"/>
              </w:rPr>
              <w:t xml:space="preserve"> </w:t>
            </w:r>
            <w:r>
              <w:t>so</w:t>
            </w:r>
            <w:r>
              <w:rPr>
                <w:spacing w:val="-8"/>
              </w:rPr>
              <w:t xml:space="preserve"> </w:t>
            </w:r>
            <w:r>
              <w:t>that</w:t>
            </w:r>
            <w:r>
              <w:rPr>
                <w:spacing w:val="-8"/>
              </w:rPr>
              <w:t xml:space="preserve"> </w:t>
            </w:r>
            <w:r>
              <w:t>peak flow and total volume equals previous values. If the flow rate is truncated by the 600 data point hydrograph maximum,</w:t>
            </w:r>
            <w:r>
              <w:rPr>
                <w:spacing w:val="-13"/>
              </w:rPr>
              <w:t xml:space="preserve"> </w:t>
            </w:r>
            <w:r>
              <w:t>only</w:t>
            </w:r>
            <w:r>
              <w:rPr>
                <w:spacing w:val="-10"/>
              </w:rPr>
              <w:t xml:space="preserve"> </w:t>
            </w:r>
            <w:r>
              <w:t>the</w:t>
            </w:r>
            <w:r>
              <w:rPr>
                <w:spacing w:val="-12"/>
              </w:rPr>
              <w:t xml:space="preserve"> </w:t>
            </w:r>
            <w:r>
              <w:t>time</w:t>
            </w:r>
            <w:r>
              <w:rPr>
                <w:spacing w:val="-12"/>
              </w:rPr>
              <w:t xml:space="preserve"> </w:t>
            </w:r>
            <w:r>
              <w:t>of</w:t>
            </w:r>
            <w:r>
              <w:rPr>
                <w:spacing w:val="-12"/>
              </w:rPr>
              <w:t xml:space="preserve"> </w:t>
            </w:r>
            <w:r>
              <w:t>the</w:t>
            </w:r>
            <w:r>
              <w:rPr>
                <w:spacing w:val="-12"/>
              </w:rPr>
              <w:t xml:space="preserve"> </w:t>
            </w:r>
            <w:r>
              <w:t>truncation</w:t>
            </w:r>
            <w:r>
              <w:rPr>
                <w:spacing w:val="-12"/>
              </w:rPr>
              <w:t xml:space="preserve"> </w:t>
            </w:r>
            <w:r>
              <w:t>is</w:t>
            </w:r>
            <w:r>
              <w:rPr>
                <w:spacing w:val="-12"/>
              </w:rPr>
              <w:t xml:space="preserve"> </w:t>
            </w:r>
            <w:r>
              <w:t>used</w:t>
            </w:r>
            <w:r>
              <w:rPr>
                <w:spacing w:val="-12"/>
              </w:rPr>
              <w:t xml:space="preserve"> </w:t>
            </w:r>
            <w:r>
              <w:t>to</w:t>
            </w:r>
            <w:r>
              <w:rPr>
                <w:spacing w:val="-12"/>
              </w:rPr>
              <w:t xml:space="preserve"> </w:t>
            </w:r>
            <w:r>
              <w:t>adjust the</w:t>
            </w:r>
            <w:r>
              <w:rPr>
                <w:spacing w:val="-1"/>
              </w:rPr>
              <w:t xml:space="preserve"> </w:t>
            </w:r>
            <w:r>
              <w:t>volume.</w:t>
            </w:r>
          </w:p>
        </w:tc>
      </w:tr>
    </w:tbl>
    <w:p w:rsidR="00AF58A7" w:rsidRDefault="00AF58A7">
      <w:pPr>
        <w:pStyle w:val="BodyText"/>
        <w:spacing w:before="7"/>
      </w:pPr>
    </w:p>
    <w:p w:rsidR="00AF58A7" w:rsidRDefault="00EB71A8" w:rsidP="00704982">
      <w:pPr>
        <w:pStyle w:val="Heading3"/>
      </w:pPr>
      <w:bookmarkStart w:id="85" w:name="_Toc521651683"/>
      <w:r>
        <w:t>To Shift a Hydrograph by a Specified Time or Set a Minimum Base Flow</w:t>
      </w:r>
      <w:bookmarkEnd w:id="85"/>
    </w:p>
    <w:p w:rsidR="00AF58A7" w:rsidRDefault="00AF58A7">
      <w:pPr>
        <w:pStyle w:val="BodyText"/>
        <w:spacing w:before="1"/>
        <w:rPr>
          <w:rFonts w:ascii="Arial"/>
          <w:b/>
        </w:rPr>
      </w:pPr>
    </w:p>
    <w:p w:rsidR="00AF58A7" w:rsidRDefault="00EB71A8">
      <w:pPr>
        <w:pStyle w:val="BodyText"/>
        <w:ind w:left="880"/>
      </w:pPr>
      <w:r>
        <w:t>To shift a hydrograph by a specified time period or set a minimum base flow, the MODIFY TIME command contains the following data elements:</w:t>
      </w:r>
    </w:p>
    <w:p w:rsidR="00AF58A7" w:rsidRDefault="00AF58A7">
      <w:pPr>
        <w:pStyle w:val="BodyText"/>
        <w:spacing w:before="10"/>
      </w:pPr>
    </w:p>
    <w:tbl>
      <w:tblPr>
        <w:tblW w:w="0" w:type="auto"/>
        <w:tblInd w:w="830" w:type="dxa"/>
        <w:tblLayout w:type="fixed"/>
        <w:tblCellMar>
          <w:left w:w="0" w:type="dxa"/>
          <w:right w:w="0" w:type="dxa"/>
        </w:tblCellMar>
        <w:tblLook w:val="01E0" w:firstRow="1" w:lastRow="1" w:firstColumn="1" w:lastColumn="1" w:noHBand="0" w:noVBand="0"/>
      </w:tblPr>
      <w:tblGrid>
        <w:gridCol w:w="1971"/>
        <w:gridCol w:w="660"/>
        <w:gridCol w:w="6109"/>
      </w:tblGrid>
      <w:tr w:rsidR="00AF58A7">
        <w:trPr>
          <w:trHeight w:val="376"/>
        </w:trPr>
        <w:tc>
          <w:tcPr>
            <w:tcW w:w="1971" w:type="dxa"/>
          </w:tcPr>
          <w:p w:rsidR="00AF58A7" w:rsidRDefault="00EB71A8">
            <w:pPr>
              <w:pStyle w:val="TableParagraph"/>
              <w:spacing w:line="245" w:lineRule="exact"/>
              <w:ind w:left="50"/>
              <w:rPr>
                <w:rFonts w:ascii="Arial"/>
              </w:rPr>
            </w:pPr>
            <w:r>
              <w:rPr>
                <w:rFonts w:ascii="Arial"/>
                <w:u w:val="single"/>
              </w:rPr>
              <w:t>DATA ELEMENT</w:t>
            </w:r>
          </w:p>
        </w:tc>
        <w:tc>
          <w:tcPr>
            <w:tcW w:w="660" w:type="dxa"/>
          </w:tcPr>
          <w:p w:rsidR="00AF58A7" w:rsidRDefault="00AF58A7">
            <w:pPr>
              <w:pStyle w:val="TableParagraph"/>
              <w:rPr>
                <w:sz w:val="20"/>
              </w:rPr>
            </w:pPr>
          </w:p>
        </w:tc>
        <w:tc>
          <w:tcPr>
            <w:tcW w:w="6109" w:type="dxa"/>
          </w:tcPr>
          <w:p w:rsidR="00AF58A7" w:rsidRDefault="00EB71A8">
            <w:pPr>
              <w:pStyle w:val="TableParagraph"/>
              <w:spacing w:line="245" w:lineRule="exact"/>
              <w:ind w:left="298"/>
              <w:rPr>
                <w:rFonts w:ascii="Arial"/>
              </w:rPr>
            </w:pPr>
            <w:r>
              <w:rPr>
                <w:rFonts w:ascii="Arial"/>
                <w:u w:val="single"/>
              </w:rPr>
              <w:t>DESCRIPTION</w:t>
            </w:r>
          </w:p>
        </w:tc>
      </w:tr>
      <w:tr w:rsidR="00AF58A7">
        <w:trPr>
          <w:trHeight w:val="508"/>
        </w:trPr>
        <w:tc>
          <w:tcPr>
            <w:tcW w:w="1971" w:type="dxa"/>
          </w:tcPr>
          <w:p w:rsidR="00AF58A7" w:rsidRDefault="00EB71A8">
            <w:pPr>
              <w:pStyle w:val="TableParagraph"/>
              <w:spacing w:before="123"/>
              <w:ind w:left="50"/>
              <w:rPr>
                <w:rFonts w:ascii="Arial"/>
              </w:rPr>
            </w:pPr>
            <w:r>
              <w:rPr>
                <w:rFonts w:ascii="Arial"/>
              </w:rPr>
              <w:t>ID NUMBER</w:t>
            </w:r>
          </w:p>
        </w:tc>
        <w:tc>
          <w:tcPr>
            <w:tcW w:w="660" w:type="dxa"/>
          </w:tcPr>
          <w:p w:rsidR="00AF58A7" w:rsidRDefault="00EB71A8">
            <w:pPr>
              <w:pStyle w:val="TableParagraph"/>
              <w:spacing w:before="124"/>
              <w:ind w:right="56"/>
              <w:jc w:val="center"/>
            </w:pPr>
            <w:r>
              <w:rPr>
                <w:w w:val="99"/>
              </w:rPr>
              <w:t>=</w:t>
            </w:r>
          </w:p>
        </w:tc>
        <w:tc>
          <w:tcPr>
            <w:tcW w:w="6109" w:type="dxa"/>
          </w:tcPr>
          <w:p w:rsidR="00AF58A7" w:rsidRDefault="00EB71A8">
            <w:pPr>
              <w:pStyle w:val="TableParagraph"/>
              <w:spacing w:before="124"/>
              <w:ind w:left="299"/>
            </w:pPr>
            <w:r>
              <w:t>Internal storage location (1 to 99)</w:t>
            </w:r>
          </w:p>
        </w:tc>
      </w:tr>
      <w:tr w:rsidR="00AF58A7">
        <w:trPr>
          <w:trHeight w:val="886"/>
        </w:trPr>
        <w:tc>
          <w:tcPr>
            <w:tcW w:w="1971" w:type="dxa"/>
          </w:tcPr>
          <w:p w:rsidR="00AF58A7" w:rsidRDefault="00EB71A8">
            <w:pPr>
              <w:pStyle w:val="TableParagraph"/>
              <w:spacing w:before="123"/>
              <w:ind w:left="50"/>
              <w:rPr>
                <w:rFonts w:ascii="Arial"/>
              </w:rPr>
            </w:pPr>
            <w:r>
              <w:rPr>
                <w:rFonts w:ascii="Arial"/>
              </w:rPr>
              <w:t>TIME</w:t>
            </w:r>
          </w:p>
        </w:tc>
        <w:tc>
          <w:tcPr>
            <w:tcW w:w="660" w:type="dxa"/>
          </w:tcPr>
          <w:p w:rsidR="00AF58A7" w:rsidRDefault="00EB71A8">
            <w:pPr>
              <w:pStyle w:val="TableParagraph"/>
              <w:spacing w:before="124"/>
              <w:ind w:right="56"/>
              <w:jc w:val="center"/>
            </w:pPr>
            <w:r>
              <w:rPr>
                <w:w w:val="99"/>
              </w:rPr>
              <w:t>=</w:t>
            </w:r>
          </w:p>
        </w:tc>
        <w:tc>
          <w:tcPr>
            <w:tcW w:w="6109" w:type="dxa"/>
          </w:tcPr>
          <w:p w:rsidR="00AF58A7" w:rsidRDefault="00EB71A8">
            <w:pPr>
              <w:pStyle w:val="TableParagraph"/>
              <w:spacing w:before="124" w:line="250" w:lineRule="atLeast"/>
              <w:ind w:left="299" w:right="47"/>
            </w:pPr>
            <w:r>
              <w:t>Time (in hours) to shift the hydrograph. The value must be a positive</w:t>
            </w:r>
            <w:r>
              <w:rPr>
                <w:spacing w:val="-9"/>
              </w:rPr>
              <w:t xml:space="preserve"> </w:t>
            </w:r>
            <w:r>
              <w:t>number</w:t>
            </w:r>
            <w:r>
              <w:rPr>
                <w:spacing w:val="-9"/>
              </w:rPr>
              <w:t xml:space="preserve"> </w:t>
            </w:r>
            <w:r>
              <w:t>greater</w:t>
            </w:r>
            <w:r>
              <w:rPr>
                <w:spacing w:val="-9"/>
              </w:rPr>
              <w:t xml:space="preserve"> </w:t>
            </w:r>
            <w:r>
              <w:t>than</w:t>
            </w:r>
            <w:r>
              <w:rPr>
                <w:spacing w:val="-9"/>
              </w:rPr>
              <w:t xml:space="preserve"> </w:t>
            </w:r>
            <w:r>
              <w:t>1.0</w:t>
            </w:r>
            <w:r>
              <w:rPr>
                <w:spacing w:val="-9"/>
              </w:rPr>
              <w:t xml:space="preserve"> </w:t>
            </w:r>
            <w:r>
              <w:t>or</w:t>
            </w:r>
            <w:r>
              <w:rPr>
                <w:spacing w:val="-8"/>
              </w:rPr>
              <w:t xml:space="preserve"> </w:t>
            </w:r>
            <w:r>
              <w:t>else</w:t>
            </w:r>
            <w:r>
              <w:rPr>
                <w:spacing w:val="-9"/>
              </w:rPr>
              <w:t xml:space="preserve"> </w:t>
            </w:r>
            <w:r>
              <w:t>CODE</w:t>
            </w:r>
            <w:r>
              <w:rPr>
                <w:spacing w:val="-9"/>
              </w:rPr>
              <w:t xml:space="preserve"> </w:t>
            </w:r>
            <w:r>
              <w:t>must</w:t>
            </w:r>
            <w:r>
              <w:rPr>
                <w:spacing w:val="-9"/>
              </w:rPr>
              <w:t xml:space="preserve"> </w:t>
            </w:r>
            <w:r>
              <w:t>be</w:t>
            </w:r>
            <w:r>
              <w:rPr>
                <w:spacing w:val="-9"/>
              </w:rPr>
              <w:t xml:space="preserve"> </w:t>
            </w:r>
            <w:r>
              <w:t>a</w:t>
            </w:r>
            <w:r>
              <w:rPr>
                <w:spacing w:val="-10"/>
              </w:rPr>
              <w:t xml:space="preserve"> </w:t>
            </w:r>
            <w:r>
              <w:t>negative number.</w:t>
            </w:r>
          </w:p>
        </w:tc>
      </w:tr>
    </w:tbl>
    <w:p w:rsidR="00AF58A7" w:rsidRDefault="00AF58A7">
      <w:pPr>
        <w:spacing w:line="250" w:lineRule="atLeast"/>
        <w:sectPr w:rsidR="00AF58A7">
          <w:headerReference w:type="even" r:id="rId39"/>
          <w:pgSz w:w="12240" w:h="15840"/>
          <w:pgMar w:top="1360" w:right="960" w:bottom="280" w:left="1280" w:header="720" w:footer="720" w:gutter="0"/>
          <w:cols w:space="720"/>
        </w:sectPr>
      </w:pPr>
    </w:p>
    <w:tbl>
      <w:tblPr>
        <w:tblW w:w="0" w:type="auto"/>
        <w:tblInd w:w="829" w:type="dxa"/>
        <w:tblLayout w:type="fixed"/>
        <w:tblCellMar>
          <w:left w:w="0" w:type="dxa"/>
          <w:right w:w="0" w:type="dxa"/>
        </w:tblCellMar>
        <w:tblLook w:val="01E0" w:firstRow="1" w:lastRow="1" w:firstColumn="1" w:lastColumn="1" w:noHBand="0" w:noVBand="0"/>
      </w:tblPr>
      <w:tblGrid>
        <w:gridCol w:w="1447"/>
        <w:gridCol w:w="1169"/>
        <w:gridCol w:w="6126"/>
      </w:tblGrid>
      <w:tr w:rsidR="00AF58A7">
        <w:trPr>
          <w:trHeight w:val="1641"/>
        </w:trPr>
        <w:tc>
          <w:tcPr>
            <w:tcW w:w="1447" w:type="dxa"/>
          </w:tcPr>
          <w:p w:rsidR="00AF58A7" w:rsidRDefault="00EB71A8">
            <w:pPr>
              <w:pStyle w:val="TableParagraph"/>
              <w:spacing w:before="115"/>
              <w:ind w:left="50"/>
              <w:rPr>
                <w:rFonts w:ascii="Arial"/>
              </w:rPr>
            </w:pPr>
            <w:r>
              <w:rPr>
                <w:rFonts w:ascii="Arial"/>
              </w:rPr>
              <w:lastRenderedPageBreak/>
              <w:t>CODE</w:t>
            </w:r>
          </w:p>
        </w:tc>
        <w:tc>
          <w:tcPr>
            <w:tcW w:w="1169" w:type="dxa"/>
          </w:tcPr>
          <w:p w:rsidR="00AF58A7" w:rsidRDefault="00EB71A8">
            <w:pPr>
              <w:pStyle w:val="TableParagraph"/>
              <w:spacing w:before="116"/>
              <w:ind w:left="763"/>
            </w:pPr>
            <w:r>
              <w:rPr>
                <w:w w:val="99"/>
              </w:rPr>
              <w:t>=</w:t>
            </w:r>
          </w:p>
        </w:tc>
        <w:tc>
          <w:tcPr>
            <w:tcW w:w="6126" w:type="dxa"/>
          </w:tcPr>
          <w:p w:rsidR="00AF58A7" w:rsidRDefault="00EB71A8">
            <w:pPr>
              <w:pStyle w:val="TableParagraph"/>
              <w:spacing w:before="116" w:line="250" w:lineRule="atLeast"/>
              <w:ind w:left="314" w:right="48"/>
            </w:pPr>
            <w:r>
              <w:t>To specify a time shift less than 1.0 hour, set CODE (third value) to</w:t>
            </w:r>
            <w:r>
              <w:rPr>
                <w:spacing w:val="-5"/>
              </w:rPr>
              <w:t xml:space="preserve"> </w:t>
            </w:r>
            <w:r>
              <w:t>negative</w:t>
            </w:r>
            <w:r>
              <w:rPr>
                <w:spacing w:val="-5"/>
              </w:rPr>
              <w:t xml:space="preserve"> </w:t>
            </w:r>
            <w:r>
              <w:t>one</w:t>
            </w:r>
            <w:r>
              <w:rPr>
                <w:spacing w:val="-5"/>
              </w:rPr>
              <w:t xml:space="preserve"> </w:t>
            </w:r>
            <w:r>
              <w:t>or</w:t>
            </w:r>
            <w:r>
              <w:rPr>
                <w:spacing w:val="-5"/>
              </w:rPr>
              <w:t xml:space="preserve"> </w:t>
            </w:r>
            <w:r>
              <w:t>less</w:t>
            </w:r>
            <w:r>
              <w:rPr>
                <w:spacing w:val="-5"/>
              </w:rPr>
              <w:t xml:space="preserve"> </w:t>
            </w:r>
            <w:r>
              <w:t>(CODE</w:t>
            </w:r>
            <w:r>
              <w:rPr>
                <w:spacing w:val="-4"/>
              </w:rPr>
              <w:t xml:space="preserve"> </w:t>
            </w:r>
            <w:r>
              <w:t>=</w:t>
            </w:r>
            <w:r>
              <w:rPr>
                <w:spacing w:val="-4"/>
              </w:rPr>
              <w:t xml:space="preserve"> </w:t>
            </w:r>
            <w:r>
              <w:t>-1).</w:t>
            </w:r>
            <w:r>
              <w:rPr>
                <w:spacing w:val="-4"/>
              </w:rPr>
              <w:t xml:space="preserve"> </w:t>
            </w:r>
            <w:r>
              <w:t>[If</w:t>
            </w:r>
            <w:r>
              <w:rPr>
                <w:spacing w:val="-4"/>
              </w:rPr>
              <w:t xml:space="preserve"> </w:t>
            </w:r>
            <w:r>
              <w:t>CODE</w:t>
            </w:r>
            <w:r>
              <w:rPr>
                <w:spacing w:val="-4"/>
              </w:rPr>
              <w:t xml:space="preserve"> </w:t>
            </w:r>
            <w:r>
              <w:t>is</w:t>
            </w:r>
            <w:r>
              <w:rPr>
                <w:spacing w:val="-5"/>
              </w:rPr>
              <w:t xml:space="preserve"> </w:t>
            </w:r>
            <w:r>
              <w:t>less</w:t>
            </w:r>
            <w:r>
              <w:rPr>
                <w:spacing w:val="-5"/>
              </w:rPr>
              <w:t xml:space="preserve"> </w:t>
            </w:r>
            <w:r>
              <w:t>than</w:t>
            </w:r>
            <w:r>
              <w:rPr>
                <w:spacing w:val="-5"/>
              </w:rPr>
              <w:t xml:space="preserve"> </w:t>
            </w:r>
            <w:r>
              <w:t>-1,</w:t>
            </w:r>
            <w:r>
              <w:rPr>
                <w:spacing w:val="-5"/>
              </w:rPr>
              <w:t xml:space="preserve"> </w:t>
            </w:r>
            <w:r>
              <w:t>the absolute value of the code is used as a minimum base flow value. The</w:t>
            </w:r>
            <w:r>
              <w:rPr>
                <w:spacing w:val="-20"/>
              </w:rPr>
              <w:t xml:space="preserve"> </w:t>
            </w:r>
            <w:r>
              <w:t>hydrograph</w:t>
            </w:r>
            <w:r>
              <w:rPr>
                <w:spacing w:val="-20"/>
              </w:rPr>
              <w:t xml:space="preserve"> </w:t>
            </w:r>
            <w:r>
              <w:t>is</w:t>
            </w:r>
            <w:r>
              <w:rPr>
                <w:spacing w:val="-21"/>
              </w:rPr>
              <w:t xml:space="preserve"> </w:t>
            </w:r>
            <w:r>
              <w:t>checked</w:t>
            </w:r>
            <w:r>
              <w:rPr>
                <w:spacing w:val="-21"/>
              </w:rPr>
              <w:t xml:space="preserve"> </w:t>
            </w:r>
            <w:r>
              <w:t>to</w:t>
            </w:r>
            <w:r>
              <w:rPr>
                <w:spacing w:val="-21"/>
              </w:rPr>
              <w:t xml:space="preserve"> </w:t>
            </w:r>
            <w:r>
              <w:t>see</w:t>
            </w:r>
            <w:r>
              <w:rPr>
                <w:spacing w:val="-21"/>
              </w:rPr>
              <w:t xml:space="preserve"> </w:t>
            </w:r>
            <w:r>
              <w:t>that</w:t>
            </w:r>
            <w:r>
              <w:rPr>
                <w:spacing w:val="-20"/>
              </w:rPr>
              <w:t xml:space="preserve"> </w:t>
            </w:r>
            <w:r>
              <w:t>all</w:t>
            </w:r>
            <w:r>
              <w:rPr>
                <w:spacing w:val="-20"/>
              </w:rPr>
              <w:t xml:space="preserve"> </w:t>
            </w:r>
            <w:r>
              <w:t>hydrograph</w:t>
            </w:r>
            <w:r>
              <w:rPr>
                <w:spacing w:val="-20"/>
              </w:rPr>
              <w:t xml:space="preserve"> </w:t>
            </w:r>
            <w:r>
              <w:t>points</w:t>
            </w:r>
            <w:r>
              <w:rPr>
                <w:spacing w:val="-20"/>
              </w:rPr>
              <w:t xml:space="preserve"> </w:t>
            </w:r>
            <w:r>
              <w:t>exceed this value; if not, the hydrograph points are set to the base flow value.]</w:t>
            </w:r>
          </w:p>
        </w:tc>
      </w:tr>
    </w:tbl>
    <w:p w:rsidR="00AF58A7" w:rsidRDefault="00AF58A7">
      <w:pPr>
        <w:pStyle w:val="BodyText"/>
        <w:spacing w:before="1"/>
        <w:rPr>
          <w:sz w:val="15"/>
        </w:rPr>
      </w:pPr>
    </w:p>
    <w:p w:rsidR="00AF58A7" w:rsidRDefault="00EB71A8">
      <w:pPr>
        <w:pStyle w:val="Heading3"/>
        <w:spacing w:before="92"/>
        <w:ind w:left="879"/>
      </w:pPr>
      <w:bookmarkStart w:id="86" w:name="_Toc521651684"/>
      <w:r>
        <w:t>To Save the Remainder of the Flow or Divide a Hydrograph According to Time</w:t>
      </w:r>
      <w:bookmarkEnd w:id="86"/>
    </w:p>
    <w:p w:rsidR="00AF58A7" w:rsidRDefault="00AF58A7">
      <w:pPr>
        <w:pStyle w:val="BodyText"/>
        <w:spacing w:before="2"/>
        <w:rPr>
          <w:rFonts w:ascii="Arial"/>
          <w:b/>
        </w:rPr>
      </w:pPr>
    </w:p>
    <w:p w:rsidR="00AF58A7" w:rsidRDefault="00EB71A8">
      <w:pPr>
        <w:pStyle w:val="BodyText"/>
        <w:ind w:left="879" w:right="476"/>
      </w:pPr>
      <w:r>
        <w:t>The use of a smaller incremental time or the shifting of a hydrograph by time may cause the hydrograph</w:t>
      </w:r>
      <w:r>
        <w:rPr>
          <w:spacing w:val="-6"/>
        </w:rPr>
        <w:t xml:space="preserve"> </w:t>
      </w:r>
      <w:r>
        <w:t>to</w:t>
      </w:r>
      <w:r>
        <w:rPr>
          <w:spacing w:val="-6"/>
        </w:rPr>
        <w:t xml:space="preserve"> </w:t>
      </w:r>
      <w:r w:rsidR="00356F54">
        <w:t>lose</w:t>
      </w:r>
      <w:r>
        <w:rPr>
          <w:spacing w:val="-6"/>
        </w:rPr>
        <w:t xml:space="preserve"> </w:t>
      </w:r>
      <w:r>
        <w:t>a</w:t>
      </w:r>
      <w:r>
        <w:rPr>
          <w:spacing w:val="-6"/>
        </w:rPr>
        <w:t xml:space="preserve"> </w:t>
      </w:r>
      <w:r>
        <w:t>portion</w:t>
      </w:r>
      <w:r>
        <w:rPr>
          <w:spacing w:val="-6"/>
        </w:rPr>
        <w:t xml:space="preserve"> </w:t>
      </w:r>
      <w:r>
        <w:t>of</w:t>
      </w:r>
      <w:r>
        <w:rPr>
          <w:spacing w:val="-6"/>
        </w:rPr>
        <w:t xml:space="preserve"> </w:t>
      </w:r>
      <w:r>
        <w:t>the</w:t>
      </w:r>
      <w:r>
        <w:rPr>
          <w:spacing w:val="-6"/>
        </w:rPr>
        <w:t xml:space="preserve"> </w:t>
      </w:r>
      <w:r>
        <w:t>flow</w:t>
      </w:r>
      <w:r>
        <w:rPr>
          <w:spacing w:val="-6"/>
        </w:rPr>
        <w:t xml:space="preserve"> </w:t>
      </w:r>
      <w:r>
        <w:t>volume</w:t>
      </w:r>
      <w:r>
        <w:rPr>
          <w:spacing w:val="-6"/>
        </w:rPr>
        <w:t xml:space="preserve"> </w:t>
      </w:r>
      <w:r>
        <w:t>that</w:t>
      </w:r>
      <w:r>
        <w:rPr>
          <w:spacing w:val="-6"/>
        </w:rPr>
        <w:t xml:space="preserve"> </w:t>
      </w:r>
      <w:r>
        <w:t>is</w:t>
      </w:r>
      <w:r>
        <w:rPr>
          <w:spacing w:val="-5"/>
        </w:rPr>
        <w:t xml:space="preserve"> </w:t>
      </w:r>
      <w:r>
        <w:t>not</w:t>
      </w:r>
      <w:r>
        <w:rPr>
          <w:spacing w:val="-6"/>
        </w:rPr>
        <w:t xml:space="preserve"> </w:t>
      </w:r>
      <w:r>
        <w:t>included</w:t>
      </w:r>
      <w:r>
        <w:rPr>
          <w:spacing w:val="-6"/>
        </w:rPr>
        <w:t xml:space="preserve"> </w:t>
      </w:r>
      <w:r>
        <w:t>in</w:t>
      </w:r>
      <w:r>
        <w:rPr>
          <w:spacing w:val="-6"/>
        </w:rPr>
        <w:t xml:space="preserve"> </w:t>
      </w:r>
      <w:r>
        <w:t>the</w:t>
      </w:r>
      <w:r>
        <w:rPr>
          <w:spacing w:val="-6"/>
        </w:rPr>
        <w:t xml:space="preserve"> </w:t>
      </w:r>
      <w:r>
        <w:t>600</w:t>
      </w:r>
      <w:r>
        <w:rPr>
          <w:spacing w:val="-6"/>
        </w:rPr>
        <w:t xml:space="preserve"> </w:t>
      </w:r>
      <w:r>
        <w:t>data</w:t>
      </w:r>
      <w:r>
        <w:rPr>
          <w:spacing w:val="-6"/>
        </w:rPr>
        <w:t xml:space="preserve"> </w:t>
      </w:r>
      <w:r>
        <w:t>point</w:t>
      </w:r>
      <w:r>
        <w:rPr>
          <w:spacing w:val="-6"/>
        </w:rPr>
        <w:t xml:space="preserve"> </w:t>
      </w:r>
      <w:r>
        <w:t>limit</w:t>
      </w:r>
      <w:r>
        <w:rPr>
          <w:spacing w:val="-6"/>
        </w:rPr>
        <w:t xml:space="preserve"> </w:t>
      </w:r>
      <w:r>
        <w:t>for hydrograph storage. The portion of the hydrograph volume, that would be lost, can be saved to an additional</w:t>
      </w:r>
      <w:r>
        <w:rPr>
          <w:spacing w:val="-18"/>
        </w:rPr>
        <w:t xml:space="preserve"> </w:t>
      </w:r>
      <w:r>
        <w:t>hydrograph.</w:t>
      </w:r>
      <w:r>
        <w:rPr>
          <w:spacing w:val="-19"/>
        </w:rPr>
        <w:t xml:space="preserve"> </w:t>
      </w:r>
      <w:r>
        <w:t>This</w:t>
      </w:r>
      <w:r>
        <w:rPr>
          <w:spacing w:val="-19"/>
        </w:rPr>
        <w:t xml:space="preserve"> </w:t>
      </w:r>
      <w:r>
        <w:t>saving</w:t>
      </w:r>
      <w:r>
        <w:rPr>
          <w:spacing w:val="-19"/>
        </w:rPr>
        <w:t xml:space="preserve"> </w:t>
      </w:r>
      <w:r>
        <w:t>of</w:t>
      </w:r>
      <w:r>
        <w:rPr>
          <w:spacing w:val="-19"/>
        </w:rPr>
        <w:t xml:space="preserve"> </w:t>
      </w:r>
      <w:r>
        <w:t>the</w:t>
      </w:r>
      <w:r>
        <w:rPr>
          <w:spacing w:val="-19"/>
        </w:rPr>
        <w:t xml:space="preserve"> </w:t>
      </w:r>
      <w:r>
        <w:t>flow</w:t>
      </w:r>
      <w:r>
        <w:rPr>
          <w:spacing w:val="-19"/>
        </w:rPr>
        <w:t xml:space="preserve"> </w:t>
      </w:r>
      <w:r>
        <w:t>volume</w:t>
      </w:r>
      <w:r>
        <w:rPr>
          <w:spacing w:val="-19"/>
        </w:rPr>
        <w:t xml:space="preserve"> </w:t>
      </w:r>
      <w:r>
        <w:t>is</w:t>
      </w:r>
      <w:r>
        <w:rPr>
          <w:spacing w:val="-19"/>
        </w:rPr>
        <w:t xml:space="preserve"> </w:t>
      </w:r>
      <w:r>
        <w:t>accomplished</w:t>
      </w:r>
      <w:r>
        <w:rPr>
          <w:spacing w:val="-19"/>
        </w:rPr>
        <w:t xml:space="preserve"> </w:t>
      </w:r>
      <w:r>
        <w:t>by</w:t>
      </w:r>
      <w:r>
        <w:rPr>
          <w:spacing w:val="-17"/>
        </w:rPr>
        <w:t xml:space="preserve"> </w:t>
      </w:r>
      <w:r>
        <w:t>specifying</w:t>
      </w:r>
      <w:r>
        <w:rPr>
          <w:spacing w:val="-19"/>
        </w:rPr>
        <w:t xml:space="preserve"> </w:t>
      </w:r>
      <w:r>
        <w:t>the</w:t>
      </w:r>
      <w:r>
        <w:rPr>
          <w:spacing w:val="-18"/>
        </w:rPr>
        <w:t xml:space="preserve"> </w:t>
      </w:r>
      <w:r>
        <w:t>ID</w:t>
      </w:r>
      <w:r>
        <w:rPr>
          <w:spacing w:val="-18"/>
        </w:rPr>
        <w:t xml:space="preserve"> </w:t>
      </w:r>
      <w:r>
        <w:t>number and the HYD number of the additional</w:t>
      </w:r>
      <w:r>
        <w:rPr>
          <w:spacing w:val="-1"/>
        </w:rPr>
        <w:t xml:space="preserve"> </w:t>
      </w:r>
      <w:r>
        <w:t>hydrograph.</w:t>
      </w:r>
    </w:p>
    <w:p w:rsidR="00AF58A7" w:rsidRDefault="00AF58A7">
      <w:pPr>
        <w:pStyle w:val="BodyText"/>
        <w:spacing w:before="8"/>
      </w:pPr>
    </w:p>
    <w:p w:rsidR="00AF58A7" w:rsidRDefault="00EB71A8">
      <w:pPr>
        <w:pStyle w:val="BodyText"/>
        <w:ind w:left="879" w:right="476"/>
      </w:pPr>
      <w:r>
        <w:t>The MODIFY TIME command will allow the specification of a time in hours to terminate the modified hydrograph, with the remaining flow quantity going to an additional hydrograph. This allows the division of a hydrograph by a specified time.</w:t>
      </w:r>
    </w:p>
    <w:p w:rsidR="00AF58A7" w:rsidRDefault="00AF58A7">
      <w:pPr>
        <w:pStyle w:val="BodyText"/>
        <w:spacing w:before="6"/>
      </w:pPr>
    </w:p>
    <w:p w:rsidR="00AF58A7" w:rsidRDefault="00EB71A8">
      <w:pPr>
        <w:pStyle w:val="BodyText"/>
        <w:ind w:left="879" w:right="476"/>
      </w:pPr>
      <w:r>
        <w:t>To specify that a hydrograph is to be divided by time, the MODIFY TIME command contains the following data elements:</w:t>
      </w:r>
    </w:p>
    <w:p w:rsidR="00AF58A7" w:rsidRDefault="00AF58A7">
      <w:pPr>
        <w:pStyle w:val="BodyText"/>
        <w:spacing w:before="9" w:after="1"/>
      </w:pPr>
    </w:p>
    <w:tbl>
      <w:tblPr>
        <w:tblW w:w="0" w:type="auto"/>
        <w:tblInd w:w="829" w:type="dxa"/>
        <w:tblLayout w:type="fixed"/>
        <w:tblCellMar>
          <w:left w:w="0" w:type="dxa"/>
          <w:right w:w="0" w:type="dxa"/>
        </w:tblCellMar>
        <w:tblLook w:val="01E0" w:firstRow="1" w:lastRow="1" w:firstColumn="1" w:lastColumn="1" w:noHBand="0" w:noVBand="0"/>
      </w:tblPr>
      <w:tblGrid>
        <w:gridCol w:w="2050"/>
        <w:gridCol w:w="581"/>
        <w:gridCol w:w="6111"/>
      </w:tblGrid>
      <w:tr w:rsidR="00AF58A7">
        <w:trPr>
          <w:trHeight w:val="376"/>
        </w:trPr>
        <w:tc>
          <w:tcPr>
            <w:tcW w:w="2050" w:type="dxa"/>
          </w:tcPr>
          <w:p w:rsidR="00AF58A7" w:rsidRDefault="00EB71A8" w:rsidP="00AA65C5">
            <w:pPr>
              <w:pStyle w:val="TableParagraph"/>
              <w:spacing w:line="245" w:lineRule="exact"/>
              <w:ind w:left="50" w:right="89"/>
              <w:rPr>
                <w:rFonts w:ascii="Arial"/>
              </w:rPr>
            </w:pPr>
            <w:r>
              <w:rPr>
                <w:rFonts w:ascii="Arial"/>
                <w:u w:val="single"/>
              </w:rPr>
              <w:t>DATA ELEMENT</w:t>
            </w:r>
          </w:p>
        </w:tc>
        <w:tc>
          <w:tcPr>
            <w:tcW w:w="581" w:type="dxa"/>
          </w:tcPr>
          <w:p w:rsidR="00AF58A7" w:rsidRDefault="00AF58A7">
            <w:pPr>
              <w:pStyle w:val="TableParagraph"/>
              <w:rPr>
                <w:sz w:val="20"/>
              </w:rPr>
            </w:pPr>
          </w:p>
        </w:tc>
        <w:tc>
          <w:tcPr>
            <w:tcW w:w="6111" w:type="dxa"/>
          </w:tcPr>
          <w:p w:rsidR="00AF58A7" w:rsidRDefault="00EB71A8">
            <w:pPr>
              <w:pStyle w:val="TableParagraph"/>
              <w:spacing w:line="245" w:lineRule="exact"/>
              <w:ind w:left="299"/>
              <w:rPr>
                <w:rFonts w:ascii="Arial"/>
              </w:rPr>
            </w:pPr>
            <w:r>
              <w:rPr>
                <w:rFonts w:ascii="Arial"/>
                <w:u w:val="single"/>
              </w:rPr>
              <w:t>DESCRIPTION</w:t>
            </w:r>
          </w:p>
        </w:tc>
      </w:tr>
      <w:tr w:rsidR="00AF58A7">
        <w:trPr>
          <w:trHeight w:val="508"/>
        </w:trPr>
        <w:tc>
          <w:tcPr>
            <w:tcW w:w="2050" w:type="dxa"/>
          </w:tcPr>
          <w:p w:rsidR="00AF58A7" w:rsidRDefault="00EB71A8" w:rsidP="00AA65C5">
            <w:pPr>
              <w:pStyle w:val="TableParagraph"/>
              <w:spacing w:before="123"/>
              <w:ind w:left="50" w:right="89"/>
              <w:rPr>
                <w:rFonts w:ascii="Arial"/>
              </w:rPr>
            </w:pPr>
            <w:r>
              <w:rPr>
                <w:rFonts w:ascii="Arial"/>
              </w:rPr>
              <w:t>ID NUMBER</w:t>
            </w:r>
          </w:p>
        </w:tc>
        <w:tc>
          <w:tcPr>
            <w:tcW w:w="581" w:type="dxa"/>
          </w:tcPr>
          <w:p w:rsidR="00AF58A7" w:rsidRDefault="00EB71A8">
            <w:pPr>
              <w:pStyle w:val="TableParagraph"/>
              <w:spacing w:before="124"/>
              <w:ind w:left="160"/>
            </w:pPr>
            <w:r>
              <w:rPr>
                <w:w w:val="99"/>
              </w:rPr>
              <w:t>=</w:t>
            </w:r>
          </w:p>
        </w:tc>
        <w:tc>
          <w:tcPr>
            <w:tcW w:w="6111" w:type="dxa"/>
          </w:tcPr>
          <w:p w:rsidR="00AF58A7" w:rsidRDefault="00EB71A8">
            <w:pPr>
              <w:pStyle w:val="TableParagraph"/>
              <w:spacing w:before="124"/>
              <w:ind w:left="299"/>
            </w:pPr>
            <w:r>
              <w:t>The primary internal storage location (1 to 99)</w:t>
            </w:r>
          </w:p>
        </w:tc>
      </w:tr>
      <w:tr w:rsidR="00AF58A7">
        <w:trPr>
          <w:trHeight w:val="763"/>
        </w:trPr>
        <w:tc>
          <w:tcPr>
            <w:tcW w:w="2050" w:type="dxa"/>
          </w:tcPr>
          <w:p w:rsidR="00AF58A7" w:rsidRDefault="00EB71A8" w:rsidP="00AA65C5">
            <w:pPr>
              <w:pStyle w:val="TableParagraph"/>
              <w:spacing w:before="123"/>
              <w:ind w:left="50" w:right="89"/>
              <w:rPr>
                <w:rFonts w:ascii="Arial"/>
              </w:rPr>
            </w:pPr>
            <w:r>
              <w:rPr>
                <w:rFonts w:ascii="Arial"/>
              </w:rPr>
              <w:t>TIME</w:t>
            </w:r>
          </w:p>
        </w:tc>
        <w:tc>
          <w:tcPr>
            <w:tcW w:w="581" w:type="dxa"/>
          </w:tcPr>
          <w:p w:rsidR="00AF58A7" w:rsidRDefault="00EB71A8">
            <w:pPr>
              <w:pStyle w:val="TableParagraph"/>
              <w:spacing w:before="124"/>
              <w:ind w:left="160"/>
            </w:pPr>
            <w:r>
              <w:rPr>
                <w:w w:val="99"/>
              </w:rPr>
              <w:t>=</w:t>
            </w:r>
          </w:p>
        </w:tc>
        <w:tc>
          <w:tcPr>
            <w:tcW w:w="6111" w:type="dxa"/>
          </w:tcPr>
          <w:p w:rsidR="00AF58A7" w:rsidRDefault="00EB71A8">
            <w:pPr>
              <w:pStyle w:val="TableParagraph"/>
              <w:spacing w:before="124"/>
              <w:ind w:left="299"/>
            </w:pPr>
            <w:r>
              <w:t>Same as required to change the incremental time or shift by a specified time.</w:t>
            </w:r>
          </w:p>
        </w:tc>
      </w:tr>
      <w:tr w:rsidR="00AF58A7">
        <w:trPr>
          <w:trHeight w:val="763"/>
        </w:trPr>
        <w:tc>
          <w:tcPr>
            <w:tcW w:w="2050" w:type="dxa"/>
          </w:tcPr>
          <w:p w:rsidR="00AF58A7" w:rsidRDefault="00EB71A8" w:rsidP="00AA65C5">
            <w:pPr>
              <w:pStyle w:val="TableParagraph"/>
              <w:spacing w:before="123"/>
              <w:ind w:left="50" w:right="89"/>
              <w:rPr>
                <w:rFonts w:ascii="Arial"/>
              </w:rPr>
            </w:pPr>
            <w:r>
              <w:rPr>
                <w:rFonts w:ascii="Arial"/>
              </w:rPr>
              <w:t>CODE</w:t>
            </w:r>
          </w:p>
        </w:tc>
        <w:tc>
          <w:tcPr>
            <w:tcW w:w="581" w:type="dxa"/>
          </w:tcPr>
          <w:p w:rsidR="00AF58A7" w:rsidRDefault="00EB71A8">
            <w:pPr>
              <w:pStyle w:val="TableParagraph"/>
              <w:spacing w:before="124"/>
              <w:ind w:left="160"/>
            </w:pPr>
            <w:r>
              <w:rPr>
                <w:w w:val="99"/>
              </w:rPr>
              <w:t>=</w:t>
            </w:r>
          </w:p>
        </w:tc>
        <w:tc>
          <w:tcPr>
            <w:tcW w:w="6111" w:type="dxa"/>
          </w:tcPr>
          <w:p w:rsidR="00AF58A7" w:rsidRDefault="00EB71A8">
            <w:pPr>
              <w:pStyle w:val="TableParagraph"/>
              <w:spacing w:before="124"/>
              <w:ind w:left="299"/>
            </w:pPr>
            <w:r>
              <w:t>Same as required to change the incremental time or shift by a specified time.</w:t>
            </w:r>
          </w:p>
        </w:tc>
      </w:tr>
      <w:tr w:rsidR="00AF58A7">
        <w:trPr>
          <w:trHeight w:val="763"/>
        </w:trPr>
        <w:tc>
          <w:tcPr>
            <w:tcW w:w="2050" w:type="dxa"/>
          </w:tcPr>
          <w:p w:rsidR="00AF58A7" w:rsidRDefault="00EB71A8" w:rsidP="00AA65C5">
            <w:pPr>
              <w:pStyle w:val="TableParagraph"/>
              <w:spacing w:before="123"/>
              <w:ind w:left="50" w:right="89"/>
              <w:rPr>
                <w:rFonts w:ascii="Arial"/>
              </w:rPr>
            </w:pPr>
            <w:r>
              <w:rPr>
                <w:rFonts w:ascii="Arial"/>
              </w:rPr>
              <w:t>ID REMAINDER</w:t>
            </w:r>
          </w:p>
        </w:tc>
        <w:tc>
          <w:tcPr>
            <w:tcW w:w="581" w:type="dxa"/>
          </w:tcPr>
          <w:p w:rsidR="00AF58A7" w:rsidRDefault="00EB71A8">
            <w:pPr>
              <w:pStyle w:val="TableParagraph"/>
              <w:spacing w:before="124"/>
              <w:ind w:left="160"/>
            </w:pPr>
            <w:r>
              <w:rPr>
                <w:w w:val="99"/>
              </w:rPr>
              <w:t>=</w:t>
            </w:r>
          </w:p>
        </w:tc>
        <w:tc>
          <w:tcPr>
            <w:tcW w:w="6111" w:type="dxa"/>
          </w:tcPr>
          <w:p w:rsidR="00AF58A7" w:rsidRDefault="00EB71A8">
            <w:pPr>
              <w:pStyle w:val="TableParagraph"/>
              <w:spacing w:before="124"/>
              <w:ind w:left="299"/>
            </w:pPr>
            <w:r>
              <w:t>The internal storage location (ID number) for the remaining flow not sent to the primary internal storage location.</w:t>
            </w:r>
          </w:p>
        </w:tc>
      </w:tr>
      <w:tr w:rsidR="00AF58A7">
        <w:trPr>
          <w:trHeight w:val="763"/>
        </w:trPr>
        <w:tc>
          <w:tcPr>
            <w:tcW w:w="2050" w:type="dxa"/>
          </w:tcPr>
          <w:p w:rsidR="00AF58A7" w:rsidRDefault="00EB71A8" w:rsidP="00AA65C5">
            <w:pPr>
              <w:pStyle w:val="TableParagraph"/>
              <w:spacing w:before="123"/>
              <w:ind w:left="50" w:right="89"/>
              <w:rPr>
                <w:rFonts w:ascii="Arial"/>
              </w:rPr>
            </w:pPr>
            <w:r>
              <w:rPr>
                <w:rFonts w:ascii="Arial"/>
              </w:rPr>
              <w:t>HYD REMAINDER</w:t>
            </w:r>
          </w:p>
        </w:tc>
        <w:tc>
          <w:tcPr>
            <w:tcW w:w="581" w:type="dxa"/>
          </w:tcPr>
          <w:p w:rsidR="00AF58A7" w:rsidRDefault="00EB71A8">
            <w:pPr>
              <w:pStyle w:val="TableParagraph"/>
              <w:spacing w:before="124"/>
              <w:ind w:left="160"/>
            </w:pPr>
            <w:r>
              <w:rPr>
                <w:w w:val="99"/>
              </w:rPr>
              <w:t>=</w:t>
            </w:r>
          </w:p>
        </w:tc>
        <w:tc>
          <w:tcPr>
            <w:tcW w:w="6111" w:type="dxa"/>
          </w:tcPr>
          <w:p w:rsidR="00AF58A7" w:rsidRDefault="00EB71A8">
            <w:pPr>
              <w:pStyle w:val="TableParagraph"/>
              <w:spacing w:before="124"/>
              <w:ind w:left="299"/>
            </w:pPr>
            <w:r>
              <w:t>The hydrograph name (HYD number) associated with the ID remainder.</w:t>
            </w:r>
          </w:p>
        </w:tc>
      </w:tr>
      <w:tr w:rsidR="00AF58A7">
        <w:trPr>
          <w:trHeight w:val="886"/>
        </w:trPr>
        <w:tc>
          <w:tcPr>
            <w:tcW w:w="2050" w:type="dxa"/>
          </w:tcPr>
          <w:p w:rsidR="00AF58A7" w:rsidRDefault="00EB71A8" w:rsidP="00AA65C5">
            <w:pPr>
              <w:pStyle w:val="TableParagraph"/>
              <w:spacing w:before="123"/>
              <w:ind w:left="50" w:right="89"/>
              <w:rPr>
                <w:rFonts w:ascii="Arial"/>
              </w:rPr>
            </w:pPr>
            <w:r>
              <w:rPr>
                <w:rFonts w:ascii="Arial"/>
              </w:rPr>
              <w:t>MAX TIME</w:t>
            </w:r>
          </w:p>
        </w:tc>
        <w:tc>
          <w:tcPr>
            <w:tcW w:w="581" w:type="dxa"/>
          </w:tcPr>
          <w:p w:rsidR="00AF58A7" w:rsidRDefault="00EB71A8">
            <w:pPr>
              <w:pStyle w:val="TableParagraph"/>
              <w:spacing w:before="124"/>
              <w:ind w:left="160"/>
            </w:pPr>
            <w:r>
              <w:rPr>
                <w:w w:val="99"/>
              </w:rPr>
              <w:t>=</w:t>
            </w:r>
          </w:p>
        </w:tc>
        <w:tc>
          <w:tcPr>
            <w:tcW w:w="6111" w:type="dxa"/>
          </w:tcPr>
          <w:p w:rsidR="00AF58A7" w:rsidRDefault="00EB71A8">
            <w:pPr>
              <w:pStyle w:val="TableParagraph"/>
              <w:spacing w:before="124" w:line="250" w:lineRule="atLeast"/>
              <w:ind w:left="299" w:right="46"/>
            </w:pPr>
            <w:r>
              <w:t>The time in hours when the original (primary) hydrograph will</w:t>
            </w:r>
            <w:r>
              <w:rPr>
                <w:spacing w:val="-31"/>
              </w:rPr>
              <w:t xml:space="preserve"> </w:t>
            </w:r>
            <w:r>
              <w:t>be terminated and the remainder hydrograph will receive the flow data.</w:t>
            </w:r>
          </w:p>
        </w:tc>
      </w:tr>
    </w:tbl>
    <w:p w:rsidR="00AF58A7" w:rsidRDefault="00AF58A7">
      <w:pPr>
        <w:spacing w:line="250" w:lineRule="atLeast"/>
        <w:sectPr w:rsidR="00AF58A7">
          <w:headerReference w:type="default" r:id="rId40"/>
          <w:pgSz w:w="12240" w:h="15840"/>
          <w:pgMar w:top="1440" w:right="960" w:bottom="280" w:left="1280" w:header="720" w:footer="720" w:gutter="0"/>
          <w:cols w:space="720"/>
        </w:sectPr>
      </w:pPr>
    </w:p>
    <w:p w:rsidR="00AF58A7" w:rsidRDefault="00AF58A7">
      <w:pPr>
        <w:pStyle w:val="BodyText"/>
        <w:spacing w:before="4"/>
        <w:rPr>
          <w:rFonts w:ascii="Arial"/>
          <w:b/>
          <w:sz w:val="19"/>
        </w:rPr>
      </w:pPr>
    </w:p>
    <w:p w:rsidR="00AF58A7" w:rsidRDefault="00EB71A8">
      <w:pPr>
        <w:spacing w:before="1"/>
        <w:ind w:left="880"/>
        <w:rPr>
          <w:rFonts w:ascii="Arial"/>
          <w:b/>
        </w:rPr>
      </w:pPr>
      <w:r>
        <w:rPr>
          <w:rFonts w:ascii="Arial"/>
          <w:b/>
        </w:rPr>
        <w:t>EXAMPLES:</w:t>
      </w:r>
    </w:p>
    <w:p w:rsidR="00AF58A7" w:rsidRDefault="00AF58A7">
      <w:pPr>
        <w:pStyle w:val="BodyText"/>
        <w:spacing w:before="6"/>
        <w:rPr>
          <w:rFonts w:ascii="Arial"/>
          <w:b/>
          <w:sz w:val="21"/>
        </w:rPr>
      </w:pPr>
    </w:p>
    <w:p w:rsidR="00AF58A7" w:rsidRDefault="00EB71A8" w:rsidP="00704982">
      <w:pPr>
        <w:pStyle w:val="ListParagraph"/>
        <w:numPr>
          <w:ilvl w:val="0"/>
          <w:numId w:val="27"/>
        </w:numPr>
        <w:tabs>
          <w:tab w:val="left" w:pos="1145"/>
        </w:tabs>
        <w:spacing w:line="234" w:lineRule="exact"/>
        <w:ind w:firstLine="0"/>
        <w:jc w:val="left"/>
        <w:rPr>
          <w:rFonts w:ascii="Courier New"/>
        </w:rPr>
      </w:pPr>
      <w:r>
        <w:rPr>
          <w:rFonts w:ascii="Courier New"/>
        </w:rPr>
        <w:t>MODIFY INCREMENTAL</w:t>
      </w:r>
      <w:r>
        <w:rPr>
          <w:rFonts w:ascii="Courier New"/>
          <w:spacing w:val="-1"/>
        </w:rPr>
        <w:t xml:space="preserve"> </w:t>
      </w:r>
      <w:r>
        <w:rPr>
          <w:rFonts w:ascii="Courier New"/>
        </w:rPr>
        <w:t>TIME</w:t>
      </w:r>
    </w:p>
    <w:p w:rsidR="00AF58A7" w:rsidRDefault="00EB71A8" w:rsidP="00704982">
      <w:pPr>
        <w:pStyle w:val="BodyText"/>
        <w:tabs>
          <w:tab w:val="left" w:pos="3759"/>
          <w:tab w:val="left" w:pos="4551"/>
          <w:tab w:val="left" w:pos="6135"/>
        </w:tabs>
        <w:spacing w:line="234" w:lineRule="exact"/>
        <w:ind w:left="880"/>
        <w:jc w:val="left"/>
        <w:rPr>
          <w:rFonts w:ascii="Courier New"/>
        </w:rPr>
      </w:pPr>
      <w:r>
        <w:rPr>
          <w:rFonts w:ascii="Courier New"/>
        </w:rPr>
        <w:t>MODIFY</w:t>
      </w:r>
      <w:r>
        <w:rPr>
          <w:rFonts w:ascii="Courier New"/>
          <w:spacing w:val="-2"/>
        </w:rPr>
        <w:t xml:space="preserve"> </w:t>
      </w:r>
      <w:r>
        <w:rPr>
          <w:rFonts w:ascii="Courier New"/>
        </w:rPr>
        <w:t>TIME</w:t>
      </w:r>
      <w:r>
        <w:rPr>
          <w:rFonts w:ascii="Courier New"/>
        </w:rPr>
        <w:tab/>
        <w:t>ID=2</w:t>
      </w:r>
      <w:r>
        <w:rPr>
          <w:rFonts w:ascii="Courier New"/>
        </w:rPr>
        <w:tab/>
        <w:t>DT=0.05</w:t>
      </w:r>
      <w:r>
        <w:rPr>
          <w:rFonts w:ascii="Courier New"/>
          <w:spacing w:val="-2"/>
        </w:rPr>
        <w:t xml:space="preserve"> </w:t>
      </w:r>
      <w:r>
        <w:rPr>
          <w:rFonts w:ascii="Courier New"/>
        </w:rPr>
        <w:t>HR</w:t>
      </w:r>
      <w:r>
        <w:rPr>
          <w:rFonts w:ascii="Courier New"/>
        </w:rPr>
        <w:tab/>
        <w:t>CODE=3</w:t>
      </w:r>
    </w:p>
    <w:p w:rsidR="00AF58A7" w:rsidRDefault="00EB71A8" w:rsidP="00704982">
      <w:pPr>
        <w:pStyle w:val="ListParagraph"/>
        <w:numPr>
          <w:ilvl w:val="0"/>
          <w:numId w:val="27"/>
        </w:numPr>
        <w:tabs>
          <w:tab w:val="left" w:pos="1145"/>
        </w:tabs>
        <w:spacing w:before="190" w:line="234" w:lineRule="exact"/>
        <w:ind w:firstLine="0"/>
        <w:jc w:val="left"/>
        <w:rPr>
          <w:rFonts w:ascii="Courier New"/>
        </w:rPr>
      </w:pPr>
      <w:r>
        <w:rPr>
          <w:rFonts w:ascii="Courier New"/>
        </w:rPr>
        <w:t>SHIFT HYDROGRAPH BY 2.0</w:t>
      </w:r>
      <w:r>
        <w:rPr>
          <w:rFonts w:ascii="Courier New"/>
          <w:spacing w:val="-1"/>
        </w:rPr>
        <w:t xml:space="preserve"> </w:t>
      </w:r>
      <w:r>
        <w:rPr>
          <w:rFonts w:ascii="Courier New"/>
        </w:rPr>
        <w:t>HOURS</w:t>
      </w:r>
    </w:p>
    <w:p w:rsidR="00AF58A7" w:rsidRDefault="00EB71A8" w:rsidP="00704982">
      <w:pPr>
        <w:pStyle w:val="BodyText"/>
        <w:tabs>
          <w:tab w:val="left" w:pos="3759"/>
          <w:tab w:val="left" w:pos="4551"/>
        </w:tabs>
        <w:spacing w:line="234" w:lineRule="exact"/>
        <w:ind w:left="880"/>
        <w:jc w:val="left"/>
        <w:rPr>
          <w:rFonts w:ascii="Courier New"/>
        </w:rPr>
      </w:pPr>
      <w:r>
        <w:rPr>
          <w:rFonts w:ascii="Courier New"/>
        </w:rPr>
        <w:t>MODIFY</w:t>
      </w:r>
      <w:r>
        <w:rPr>
          <w:rFonts w:ascii="Courier New"/>
          <w:spacing w:val="-2"/>
        </w:rPr>
        <w:t xml:space="preserve"> </w:t>
      </w:r>
      <w:r>
        <w:rPr>
          <w:rFonts w:ascii="Courier New"/>
        </w:rPr>
        <w:t>TIME</w:t>
      </w:r>
      <w:r>
        <w:rPr>
          <w:rFonts w:ascii="Courier New"/>
        </w:rPr>
        <w:tab/>
        <w:t>ID=3</w:t>
      </w:r>
      <w:r>
        <w:rPr>
          <w:rFonts w:ascii="Courier New"/>
        </w:rPr>
        <w:tab/>
        <w:t>TIME=2.0</w:t>
      </w:r>
      <w:r>
        <w:rPr>
          <w:rFonts w:ascii="Courier New"/>
          <w:spacing w:val="-1"/>
        </w:rPr>
        <w:t xml:space="preserve"> </w:t>
      </w:r>
      <w:r>
        <w:rPr>
          <w:rFonts w:ascii="Courier New"/>
        </w:rPr>
        <w:t>HRS</w:t>
      </w:r>
    </w:p>
    <w:p w:rsidR="00AF58A7" w:rsidRDefault="00EB71A8" w:rsidP="00704982">
      <w:pPr>
        <w:pStyle w:val="ListParagraph"/>
        <w:numPr>
          <w:ilvl w:val="0"/>
          <w:numId w:val="27"/>
        </w:numPr>
        <w:tabs>
          <w:tab w:val="left" w:pos="1145"/>
        </w:tabs>
        <w:spacing w:before="190" w:line="234" w:lineRule="exact"/>
        <w:ind w:firstLine="0"/>
        <w:jc w:val="left"/>
        <w:rPr>
          <w:rFonts w:ascii="Courier New"/>
        </w:rPr>
      </w:pPr>
      <w:r>
        <w:rPr>
          <w:rFonts w:ascii="Courier New"/>
        </w:rPr>
        <w:t>SHIFT HYDROGRAPH BY 30</w:t>
      </w:r>
      <w:r>
        <w:rPr>
          <w:rFonts w:ascii="Courier New"/>
          <w:spacing w:val="-1"/>
        </w:rPr>
        <w:t xml:space="preserve"> </w:t>
      </w:r>
      <w:r>
        <w:rPr>
          <w:rFonts w:ascii="Courier New"/>
        </w:rPr>
        <w:t>MINUTES</w:t>
      </w:r>
    </w:p>
    <w:p w:rsidR="00AF58A7" w:rsidRDefault="00EB71A8" w:rsidP="00704982">
      <w:pPr>
        <w:pStyle w:val="BodyText"/>
        <w:tabs>
          <w:tab w:val="left" w:pos="3759"/>
          <w:tab w:val="left" w:pos="4551"/>
          <w:tab w:val="left" w:pos="6399"/>
        </w:tabs>
        <w:spacing w:line="234" w:lineRule="exact"/>
        <w:ind w:left="880"/>
        <w:jc w:val="left"/>
        <w:rPr>
          <w:rFonts w:ascii="Courier New"/>
        </w:rPr>
      </w:pPr>
      <w:r>
        <w:rPr>
          <w:rFonts w:ascii="Courier New"/>
        </w:rPr>
        <w:t>MODIFY</w:t>
      </w:r>
      <w:r>
        <w:rPr>
          <w:rFonts w:ascii="Courier New"/>
          <w:spacing w:val="-2"/>
        </w:rPr>
        <w:t xml:space="preserve"> </w:t>
      </w:r>
      <w:r>
        <w:rPr>
          <w:rFonts w:ascii="Courier New"/>
        </w:rPr>
        <w:t>TIME</w:t>
      </w:r>
      <w:r>
        <w:rPr>
          <w:rFonts w:ascii="Courier New"/>
        </w:rPr>
        <w:tab/>
        <w:t>ID=3</w:t>
      </w:r>
      <w:r>
        <w:rPr>
          <w:rFonts w:ascii="Courier New"/>
        </w:rPr>
        <w:tab/>
        <w:t>TIME=0.5</w:t>
      </w:r>
      <w:r>
        <w:rPr>
          <w:rFonts w:ascii="Courier New"/>
          <w:spacing w:val="-2"/>
        </w:rPr>
        <w:t xml:space="preserve"> </w:t>
      </w:r>
      <w:r>
        <w:rPr>
          <w:rFonts w:ascii="Courier New"/>
        </w:rPr>
        <w:t>HRS</w:t>
      </w:r>
      <w:r>
        <w:rPr>
          <w:rFonts w:ascii="Courier New"/>
        </w:rPr>
        <w:tab/>
        <w:t>CODE=-1</w:t>
      </w:r>
    </w:p>
    <w:p w:rsidR="00AF58A7" w:rsidRDefault="00AF58A7" w:rsidP="00704982">
      <w:pPr>
        <w:pStyle w:val="BodyText"/>
        <w:spacing w:before="9"/>
        <w:jc w:val="left"/>
        <w:rPr>
          <w:rFonts w:ascii="Courier New"/>
          <w:sz w:val="21"/>
        </w:rPr>
      </w:pPr>
    </w:p>
    <w:p w:rsidR="00AF58A7" w:rsidRDefault="00EB71A8" w:rsidP="00704982">
      <w:pPr>
        <w:pStyle w:val="ListParagraph"/>
        <w:numPr>
          <w:ilvl w:val="0"/>
          <w:numId w:val="27"/>
        </w:numPr>
        <w:tabs>
          <w:tab w:val="left" w:pos="1145"/>
          <w:tab w:val="left" w:pos="3759"/>
          <w:tab w:val="left" w:pos="4551"/>
          <w:tab w:val="left" w:pos="6663"/>
        </w:tabs>
        <w:spacing w:line="211" w:lineRule="auto"/>
        <w:ind w:right="801" w:firstLine="0"/>
        <w:jc w:val="left"/>
        <w:rPr>
          <w:rFonts w:ascii="Courier New"/>
        </w:rPr>
      </w:pPr>
      <w:r>
        <w:rPr>
          <w:rFonts w:ascii="Courier New"/>
        </w:rPr>
        <w:t>CHANGE THE HYDROGRAPH SO IT HAS A MINIMUM BASE FLOW OF 70</w:t>
      </w:r>
      <w:r>
        <w:rPr>
          <w:rFonts w:ascii="Courier New"/>
          <w:spacing w:val="-13"/>
        </w:rPr>
        <w:t xml:space="preserve"> </w:t>
      </w:r>
      <w:r>
        <w:rPr>
          <w:rFonts w:ascii="Courier New"/>
        </w:rPr>
        <w:t>CFS MODIFY</w:t>
      </w:r>
      <w:r>
        <w:rPr>
          <w:rFonts w:ascii="Courier New"/>
          <w:spacing w:val="-2"/>
        </w:rPr>
        <w:t xml:space="preserve"> </w:t>
      </w:r>
      <w:r>
        <w:rPr>
          <w:rFonts w:ascii="Courier New"/>
        </w:rPr>
        <w:t>TIME</w:t>
      </w:r>
      <w:r>
        <w:rPr>
          <w:rFonts w:ascii="Courier New"/>
        </w:rPr>
        <w:tab/>
        <w:t>ID=5</w:t>
      </w:r>
      <w:r>
        <w:rPr>
          <w:rFonts w:ascii="Courier New"/>
        </w:rPr>
        <w:tab/>
        <w:t>TIME</w:t>
      </w:r>
      <w:r>
        <w:rPr>
          <w:rFonts w:ascii="Courier New"/>
          <w:spacing w:val="-2"/>
        </w:rPr>
        <w:t xml:space="preserve"> </w:t>
      </w:r>
      <w:r>
        <w:rPr>
          <w:rFonts w:ascii="Courier New"/>
        </w:rPr>
        <w:t>SHIFT=0.0</w:t>
      </w:r>
      <w:r>
        <w:rPr>
          <w:rFonts w:ascii="Courier New"/>
        </w:rPr>
        <w:tab/>
        <w:t>BASE FLOW=-70</w:t>
      </w:r>
      <w:r>
        <w:rPr>
          <w:rFonts w:ascii="Courier New"/>
          <w:spacing w:val="-2"/>
        </w:rPr>
        <w:t xml:space="preserve"> </w:t>
      </w:r>
      <w:r>
        <w:rPr>
          <w:rFonts w:ascii="Courier New"/>
        </w:rPr>
        <w:t>CFS</w:t>
      </w:r>
    </w:p>
    <w:p w:rsidR="00AF58A7" w:rsidRDefault="00AF58A7" w:rsidP="00704982">
      <w:pPr>
        <w:pStyle w:val="BodyText"/>
        <w:spacing w:before="6"/>
        <w:jc w:val="left"/>
        <w:rPr>
          <w:rFonts w:ascii="Courier New"/>
          <w:sz w:val="20"/>
        </w:rPr>
      </w:pPr>
    </w:p>
    <w:p w:rsidR="00AF58A7" w:rsidRDefault="00EB71A8" w:rsidP="00704982">
      <w:pPr>
        <w:pStyle w:val="ListParagraph"/>
        <w:numPr>
          <w:ilvl w:val="0"/>
          <w:numId w:val="27"/>
        </w:numPr>
        <w:tabs>
          <w:tab w:val="left" w:pos="1145"/>
        </w:tabs>
        <w:spacing w:line="234" w:lineRule="exact"/>
        <w:ind w:firstLine="0"/>
        <w:jc w:val="left"/>
        <w:rPr>
          <w:rFonts w:ascii="Courier New"/>
        </w:rPr>
      </w:pPr>
      <w:r>
        <w:rPr>
          <w:rFonts w:ascii="Courier New"/>
        </w:rPr>
        <w:t>COMPUTE A MINIMUM BASE FLOW OF 50 CFS AND</w:t>
      </w:r>
      <w:r>
        <w:rPr>
          <w:rFonts w:ascii="Courier New"/>
          <w:spacing w:val="-4"/>
        </w:rPr>
        <w:t xml:space="preserve"> </w:t>
      </w:r>
      <w:r>
        <w:rPr>
          <w:rFonts w:ascii="Courier New"/>
        </w:rPr>
        <w:t>SHIFT</w:t>
      </w:r>
    </w:p>
    <w:p w:rsidR="00AF58A7" w:rsidRDefault="00EB71A8" w:rsidP="00704982">
      <w:pPr>
        <w:pStyle w:val="ListParagraph"/>
        <w:numPr>
          <w:ilvl w:val="0"/>
          <w:numId w:val="27"/>
        </w:numPr>
        <w:tabs>
          <w:tab w:val="left" w:pos="2331"/>
          <w:tab w:val="left" w:pos="2333"/>
        </w:tabs>
        <w:spacing w:line="220" w:lineRule="exact"/>
        <w:ind w:left="2332" w:hanging="1452"/>
        <w:jc w:val="left"/>
        <w:rPr>
          <w:rFonts w:ascii="Courier New"/>
        </w:rPr>
      </w:pPr>
      <w:r>
        <w:rPr>
          <w:rFonts w:ascii="Courier New"/>
        </w:rPr>
        <w:t>TIME BY 30</w:t>
      </w:r>
      <w:r>
        <w:rPr>
          <w:rFonts w:ascii="Courier New"/>
          <w:spacing w:val="-1"/>
        </w:rPr>
        <w:t xml:space="preserve"> </w:t>
      </w:r>
      <w:r>
        <w:rPr>
          <w:rFonts w:ascii="Courier New"/>
        </w:rPr>
        <w:t>MINUTES</w:t>
      </w:r>
    </w:p>
    <w:p w:rsidR="00AF58A7" w:rsidRDefault="00EB71A8" w:rsidP="00704982">
      <w:pPr>
        <w:pStyle w:val="BodyText"/>
        <w:tabs>
          <w:tab w:val="left" w:pos="3759"/>
          <w:tab w:val="left" w:pos="4551"/>
          <w:tab w:val="left" w:pos="7059"/>
        </w:tabs>
        <w:spacing w:line="234" w:lineRule="exact"/>
        <w:ind w:left="880"/>
        <w:jc w:val="left"/>
        <w:rPr>
          <w:rFonts w:ascii="Courier New"/>
        </w:rPr>
      </w:pPr>
      <w:r>
        <w:rPr>
          <w:rFonts w:ascii="Courier New"/>
        </w:rPr>
        <w:t>MODIFY</w:t>
      </w:r>
      <w:r>
        <w:rPr>
          <w:rFonts w:ascii="Courier New"/>
          <w:spacing w:val="-2"/>
        </w:rPr>
        <w:t xml:space="preserve"> </w:t>
      </w:r>
      <w:r>
        <w:rPr>
          <w:rFonts w:ascii="Courier New"/>
        </w:rPr>
        <w:t>TIME</w:t>
      </w:r>
      <w:r>
        <w:rPr>
          <w:rFonts w:ascii="Courier New"/>
        </w:rPr>
        <w:tab/>
        <w:t>ID=4</w:t>
      </w:r>
      <w:r>
        <w:rPr>
          <w:rFonts w:ascii="Courier New"/>
        </w:rPr>
        <w:tab/>
        <w:t>TIME</w:t>
      </w:r>
      <w:r>
        <w:rPr>
          <w:rFonts w:ascii="Courier New"/>
          <w:spacing w:val="-2"/>
        </w:rPr>
        <w:t xml:space="preserve"> </w:t>
      </w:r>
      <w:r>
        <w:rPr>
          <w:rFonts w:ascii="Courier New"/>
        </w:rPr>
        <w:t>SHIFT=0.5</w:t>
      </w:r>
      <w:r>
        <w:rPr>
          <w:rFonts w:ascii="Courier New"/>
          <w:spacing w:val="-2"/>
        </w:rPr>
        <w:t xml:space="preserve"> </w:t>
      </w:r>
      <w:r>
        <w:rPr>
          <w:rFonts w:ascii="Courier New"/>
        </w:rPr>
        <w:t>HR</w:t>
      </w:r>
      <w:r>
        <w:rPr>
          <w:rFonts w:ascii="Courier New"/>
        </w:rPr>
        <w:tab/>
        <w:t>BASE</w:t>
      </w:r>
      <w:r>
        <w:rPr>
          <w:rFonts w:ascii="Courier New"/>
          <w:spacing w:val="-1"/>
        </w:rPr>
        <w:t xml:space="preserve"> </w:t>
      </w:r>
      <w:r>
        <w:rPr>
          <w:rFonts w:ascii="Courier New"/>
        </w:rPr>
        <w:t>FLOW=-50.0</w:t>
      </w:r>
    </w:p>
    <w:p w:rsidR="00AF58A7" w:rsidRDefault="00AF58A7" w:rsidP="00704982">
      <w:pPr>
        <w:pStyle w:val="BodyText"/>
        <w:spacing w:before="9"/>
        <w:jc w:val="left"/>
        <w:rPr>
          <w:rFonts w:ascii="Courier New"/>
          <w:sz w:val="21"/>
        </w:rPr>
      </w:pPr>
    </w:p>
    <w:p w:rsidR="00AF58A7" w:rsidRDefault="00EB71A8" w:rsidP="00704982">
      <w:pPr>
        <w:pStyle w:val="ListParagraph"/>
        <w:numPr>
          <w:ilvl w:val="0"/>
          <w:numId w:val="27"/>
        </w:numPr>
        <w:tabs>
          <w:tab w:val="left" w:pos="1145"/>
          <w:tab w:val="left" w:pos="3759"/>
          <w:tab w:val="left" w:pos="6663"/>
        </w:tabs>
        <w:spacing w:line="211" w:lineRule="auto"/>
        <w:ind w:right="933" w:firstLine="0"/>
        <w:jc w:val="left"/>
        <w:rPr>
          <w:rFonts w:ascii="Courier New"/>
        </w:rPr>
      </w:pPr>
      <w:r>
        <w:rPr>
          <w:rFonts w:ascii="Courier New"/>
        </w:rPr>
        <w:t>MODIFY THE INCREMENTAL TIME AND STORE THE REMAINDER IN</w:t>
      </w:r>
      <w:r>
        <w:rPr>
          <w:rFonts w:ascii="Courier New"/>
          <w:spacing w:val="-14"/>
        </w:rPr>
        <w:t xml:space="preserve"> </w:t>
      </w:r>
      <w:r>
        <w:rPr>
          <w:rFonts w:ascii="Courier New"/>
        </w:rPr>
        <w:t>ID=12 MODIFY</w:t>
      </w:r>
      <w:r>
        <w:rPr>
          <w:rFonts w:ascii="Courier New"/>
          <w:spacing w:val="-2"/>
        </w:rPr>
        <w:t xml:space="preserve"> </w:t>
      </w:r>
      <w:r>
        <w:rPr>
          <w:rFonts w:ascii="Courier New"/>
        </w:rPr>
        <w:t>TIME</w:t>
      </w:r>
      <w:r>
        <w:rPr>
          <w:rFonts w:ascii="Courier New"/>
        </w:rPr>
        <w:tab/>
        <w:t>ID=10</w:t>
      </w:r>
      <w:r>
        <w:rPr>
          <w:rFonts w:ascii="Courier New"/>
          <w:spacing w:val="-2"/>
        </w:rPr>
        <w:t xml:space="preserve"> </w:t>
      </w:r>
      <w:r>
        <w:rPr>
          <w:rFonts w:ascii="Courier New"/>
        </w:rPr>
        <w:t>DT=0.033333</w:t>
      </w:r>
      <w:r>
        <w:rPr>
          <w:rFonts w:ascii="Courier New"/>
          <w:spacing w:val="-2"/>
        </w:rPr>
        <w:t xml:space="preserve"> </w:t>
      </w:r>
      <w:r>
        <w:rPr>
          <w:rFonts w:ascii="Courier New"/>
        </w:rPr>
        <w:t>HR</w:t>
      </w:r>
      <w:r>
        <w:rPr>
          <w:rFonts w:ascii="Courier New"/>
        </w:rPr>
        <w:tab/>
        <w:t>CODE=3</w:t>
      </w:r>
    </w:p>
    <w:p w:rsidR="00AF58A7" w:rsidRDefault="00EB71A8" w:rsidP="00704982">
      <w:pPr>
        <w:pStyle w:val="BodyText"/>
        <w:spacing w:line="228" w:lineRule="exact"/>
        <w:ind w:left="3760"/>
        <w:jc w:val="left"/>
        <w:rPr>
          <w:rFonts w:ascii="Courier New"/>
        </w:rPr>
      </w:pPr>
      <w:r>
        <w:rPr>
          <w:rFonts w:ascii="Courier New"/>
        </w:rPr>
        <w:t>ID REMAINDER=12 HYD NO=THE.REMAINDER</w:t>
      </w:r>
    </w:p>
    <w:p w:rsidR="00AF58A7" w:rsidRDefault="00AF58A7" w:rsidP="00704982">
      <w:pPr>
        <w:pStyle w:val="BodyText"/>
        <w:spacing w:before="9"/>
        <w:jc w:val="left"/>
        <w:rPr>
          <w:rFonts w:ascii="Courier New"/>
          <w:sz w:val="21"/>
        </w:rPr>
      </w:pPr>
    </w:p>
    <w:p w:rsidR="00AF58A7" w:rsidRDefault="00EB71A8" w:rsidP="00704982">
      <w:pPr>
        <w:pStyle w:val="ListParagraph"/>
        <w:numPr>
          <w:ilvl w:val="0"/>
          <w:numId w:val="27"/>
        </w:numPr>
        <w:tabs>
          <w:tab w:val="left" w:pos="1145"/>
          <w:tab w:val="left" w:pos="3759"/>
          <w:tab w:val="left" w:pos="4683"/>
        </w:tabs>
        <w:spacing w:line="211" w:lineRule="auto"/>
        <w:ind w:right="1461" w:firstLine="0"/>
        <w:jc w:val="left"/>
        <w:rPr>
          <w:rFonts w:ascii="Courier New"/>
        </w:rPr>
      </w:pPr>
      <w:r>
        <w:rPr>
          <w:rFonts w:ascii="Courier New"/>
        </w:rPr>
        <w:t>SHIFT HYDROGRAPH BY 2.0 HRS AND STORE REMAINDER IN</w:t>
      </w:r>
      <w:r>
        <w:rPr>
          <w:rFonts w:ascii="Courier New"/>
          <w:spacing w:val="-13"/>
        </w:rPr>
        <w:t xml:space="preserve"> </w:t>
      </w:r>
      <w:r>
        <w:rPr>
          <w:rFonts w:ascii="Courier New"/>
        </w:rPr>
        <w:t>ID=12 MODIFY</w:t>
      </w:r>
      <w:r>
        <w:rPr>
          <w:rFonts w:ascii="Courier New"/>
          <w:spacing w:val="-2"/>
        </w:rPr>
        <w:t xml:space="preserve"> </w:t>
      </w:r>
      <w:r>
        <w:rPr>
          <w:rFonts w:ascii="Courier New"/>
        </w:rPr>
        <w:t>TIME</w:t>
      </w:r>
      <w:r>
        <w:rPr>
          <w:rFonts w:ascii="Courier New"/>
        </w:rPr>
        <w:tab/>
        <w:t>ID=10</w:t>
      </w:r>
      <w:r>
        <w:rPr>
          <w:rFonts w:ascii="Courier New"/>
        </w:rPr>
        <w:tab/>
        <w:t>TIME SHIFT=2.0 HR</w:t>
      </w:r>
      <w:r>
        <w:rPr>
          <w:rFonts w:ascii="Courier New"/>
          <w:spacing w:val="-2"/>
        </w:rPr>
        <w:t xml:space="preserve"> </w:t>
      </w:r>
      <w:r>
        <w:rPr>
          <w:rFonts w:ascii="Courier New"/>
        </w:rPr>
        <w:t>CODE=0</w:t>
      </w:r>
    </w:p>
    <w:p w:rsidR="00AF58A7" w:rsidRDefault="00EB71A8" w:rsidP="00704982">
      <w:pPr>
        <w:pStyle w:val="BodyText"/>
        <w:spacing w:line="228" w:lineRule="exact"/>
        <w:ind w:left="3760"/>
        <w:jc w:val="left"/>
        <w:rPr>
          <w:rFonts w:ascii="Courier New"/>
        </w:rPr>
      </w:pPr>
      <w:r>
        <w:rPr>
          <w:rFonts w:ascii="Courier New"/>
        </w:rPr>
        <w:t>ID REMAINDER=12 HYD NO=REMAINING.VOLUME</w:t>
      </w:r>
    </w:p>
    <w:p w:rsidR="00AF58A7" w:rsidRDefault="00AF58A7" w:rsidP="00704982">
      <w:pPr>
        <w:pStyle w:val="BodyText"/>
        <w:spacing w:before="9"/>
        <w:jc w:val="left"/>
        <w:rPr>
          <w:rFonts w:ascii="Courier New"/>
          <w:sz w:val="19"/>
        </w:rPr>
      </w:pPr>
    </w:p>
    <w:p w:rsidR="00AF58A7" w:rsidRDefault="00EB71A8" w:rsidP="00704982">
      <w:pPr>
        <w:pStyle w:val="ListParagraph"/>
        <w:numPr>
          <w:ilvl w:val="0"/>
          <w:numId w:val="27"/>
        </w:numPr>
        <w:tabs>
          <w:tab w:val="left" w:pos="1145"/>
        </w:tabs>
        <w:spacing w:line="234" w:lineRule="exact"/>
        <w:ind w:firstLine="0"/>
        <w:jc w:val="left"/>
        <w:rPr>
          <w:rFonts w:ascii="Courier New"/>
        </w:rPr>
      </w:pPr>
      <w:r>
        <w:rPr>
          <w:rFonts w:ascii="Courier New"/>
        </w:rPr>
        <w:t>MODIFY THE INCREMENTAL TIME, STORE THE REMAINDER IN ID=12</w:t>
      </w:r>
      <w:r>
        <w:rPr>
          <w:rFonts w:ascii="Courier New"/>
          <w:spacing w:val="-9"/>
        </w:rPr>
        <w:t xml:space="preserve"> </w:t>
      </w:r>
      <w:r>
        <w:rPr>
          <w:rFonts w:ascii="Courier New"/>
        </w:rPr>
        <w:t>AND</w:t>
      </w:r>
    </w:p>
    <w:p w:rsidR="00AF58A7" w:rsidRDefault="00EB71A8" w:rsidP="00704982">
      <w:pPr>
        <w:pStyle w:val="ListParagraph"/>
        <w:numPr>
          <w:ilvl w:val="0"/>
          <w:numId w:val="27"/>
        </w:numPr>
        <w:tabs>
          <w:tab w:val="left" w:pos="2331"/>
          <w:tab w:val="left" w:pos="2333"/>
          <w:tab w:val="left" w:pos="3759"/>
        </w:tabs>
        <w:spacing w:before="8" w:line="211" w:lineRule="auto"/>
        <w:ind w:right="1065" w:firstLine="0"/>
        <w:jc w:val="left"/>
        <w:rPr>
          <w:rFonts w:ascii="Courier New"/>
        </w:rPr>
      </w:pPr>
      <w:r>
        <w:rPr>
          <w:rFonts w:ascii="Courier New"/>
        </w:rPr>
        <w:t>SET THE TIME FOR HYDROGRAPH DIVISION AT 10.0</w:t>
      </w:r>
      <w:r>
        <w:rPr>
          <w:rFonts w:ascii="Courier New"/>
          <w:spacing w:val="-11"/>
        </w:rPr>
        <w:t xml:space="preserve"> </w:t>
      </w:r>
      <w:r>
        <w:rPr>
          <w:rFonts w:ascii="Courier New"/>
        </w:rPr>
        <w:t>HOURS MODIFY</w:t>
      </w:r>
      <w:r>
        <w:rPr>
          <w:rFonts w:ascii="Courier New"/>
          <w:spacing w:val="-3"/>
        </w:rPr>
        <w:t xml:space="preserve"> </w:t>
      </w:r>
      <w:r>
        <w:rPr>
          <w:rFonts w:ascii="Courier New"/>
        </w:rPr>
        <w:t>TIME</w:t>
      </w:r>
      <w:r>
        <w:rPr>
          <w:rFonts w:ascii="Courier New"/>
        </w:rPr>
        <w:tab/>
        <w:t>ID=10 DT=0.033333 HR</w:t>
      </w:r>
      <w:r>
        <w:rPr>
          <w:rFonts w:ascii="Courier New"/>
          <w:spacing w:val="-1"/>
        </w:rPr>
        <w:t xml:space="preserve"> </w:t>
      </w:r>
      <w:r>
        <w:rPr>
          <w:rFonts w:ascii="Courier New"/>
        </w:rPr>
        <w:t>CODE=0</w:t>
      </w:r>
    </w:p>
    <w:p w:rsidR="00AF58A7" w:rsidRDefault="00EB71A8" w:rsidP="00704982">
      <w:pPr>
        <w:pStyle w:val="BodyText"/>
        <w:spacing w:line="211" w:lineRule="auto"/>
        <w:ind w:left="3760" w:right="1731"/>
        <w:jc w:val="left"/>
        <w:rPr>
          <w:rFonts w:ascii="Courier New"/>
        </w:rPr>
      </w:pPr>
      <w:r>
        <w:rPr>
          <w:rFonts w:ascii="Courier New"/>
        </w:rPr>
        <w:t>ID REMAINDER=12 HYD NO=SECOND.PART MAX TIME=10.0 HOURS</w:t>
      </w:r>
    </w:p>
    <w:p w:rsidR="00AF58A7" w:rsidRDefault="00AF58A7">
      <w:pPr>
        <w:spacing w:line="211" w:lineRule="auto"/>
        <w:rPr>
          <w:rFonts w:ascii="Courier New"/>
        </w:rPr>
        <w:sectPr w:rsidR="00AF58A7">
          <w:pgSz w:w="12240" w:h="15840"/>
          <w:pgMar w:top="1360" w:right="960" w:bottom="280" w:left="1280" w:header="720" w:footer="720" w:gutter="0"/>
          <w:cols w:space="720"/>
        </w:sectPr>
      </w:pPr>
    </w:p>
    <w:p w:rsidR="00AF58A7" w:rsidRDefault="00EB71A8" w:rsidP="00367D07">
      <w:pPr>
        <w:pStyle w:val="Heading2"/>
      </w:pPr>
      <w:bookmarkStart w:id="87" w:name="_Toc521651685"/>
      <w:bookmarkStart w:id="88" w:name="_Toc523903476"/>
      <w:r>
        <w:lastRenderedPageBreak/>
        <w:t>STORE</w:t>
      </w:r>
      <w:r>
        <w:rPr>
          <w:spacing w:val="-2"/>
        </w:rPr>
        <w:t xml:space="preserve"> </w:t>
      </w:r>
      <w:r>
        <w:t>HYD</w:t>
      </w:r>
      <w:bookmarkEnd w:id="87"/>
      <w:bookmarkEnd w:id="88"/>
    </w:p>
    <w:p w:rsidR="00AF58A7" w:rsidRDefault="00AF58A7">
      <w:pPr>
        <w:pStyle w:val="BodyText"/>
        <w:spacing w:before="2"/>
        <w:rPr>
          <w:rFonts w:ascii="Arial"/>
          <w:b/>
          <w:sz w:val="14"/>
        </w:rPr>
      </w:pPr>
    </w:p>
    <w:p w:rsidR="00AF58A7" w:rsidRDefault="00EB71A8">
      <w:pPr>
        <w:pStyle w:val="BodyText"/>
        <w:spacing w:before="91"/>
        <w:ind w:left="880"/>
      </w:pPr>
      <w:r>
        <w:t>The STORE HYD command is used to store a runoff hydrograph into program memory. The hydrograph cannot contain over 4000 data points.</w:t>
      </w:r>
    </w:p>
    <w:p w:rsidR="00AF58A7" w:rsidRDefault="00AF58A7">
      <w:pPr>
        <w:pStyle w:val="BodyText"/>
        <w:spacing w:before="4"/>
      </w:pPr>
    </w:p>
    <w:p w:rsidR="00AF58A7" w:rsidRDefault="00EB71A8">
      <w:pPr>
        <w:pStyle w:val="BodyText"/>
        <w:ind w:left="879"/>
      </w:pPr>
      <w:r>
        <w:t>The STORE HYD command contains the following data elements:</w:t>
      </w:r>
    </w:p>
    <w:p w:rsidR="00AF58A7" w:rsidRDefault="00AF58A7">
      <w:pPr>
        <w:pStyle w:val="BodyText"/>
        <w:spacing w:before="8"/>
      </w:pPr>
    </w:p>
    <w:tbl>
      <w:tblPr>
        <w:tblW w:w="0" w:type="auto"/>
        <w:tblInd w:w="830" w:type="dxa"/>
        <w:tblLayout w:type="fixed"/>
        <w:tblCellMar>
          <w:left w:w="0" w:type="dxa"/>
          <w:right w:w="0" w:type="dxa"/>
        </w:tblCellMar>
        <w:tblLook w:val="01E0" w:firstRow="1" w:lastRow="1" w:firstColumn="1" w:lastColumn="1" w:noHBand="0" w:noVBand="0"/>
      </w:tblPr>
      <w:tblGrid>
        <w:gridCol w:w="1971"/>
        <w:gridCol w:w="660"/>
        <w:gridCol w:w="6109"/>
      </w:tblGrid>
      <w:tr w:rsidR="00AF58A7">
        <w:trPr>
          <w:trHeight w:val="376"/>
        </w:trPr>
        <w:tc>
          <w:tcPr>
            <w:tcW w:w="1971" w:type="dxa"/>
          </w:tcPr>
          <w:p w:rsidR="00AF58A7" w:rsidRDefault="00EB71A8">
            <w:pPr>
              <w:pStyle w:val="TableParagraph"/>
              <w:spacing w:line="245" w:lineRule="exact"/>
              <w:ind w:left="50"/>
              <w:rPr>
                <w:rFonts w:ascii="Arial"/>
              </w:rPr>
            </w:pPr>
            <w:r>
              <w:rPr>
                <w:rFonts w:ascii="Arial"/>
                <w:u w:val="single"/>
              </w:rPr>
              <w:t>DATA ELEMENT</w:t>
            </w:r>
          </w:p>
        </w:tc>
        <w:tc>
          <w:tcPr>
            <w:tcW w:w="660" w:type="dxa"/>
          </w:tcPr>
          <w:p w:rsidR="00AF58A7" w:rsidRDefault="00AF58A7">
            <w:pPr>
              <w:pStyle w:val="TableParagraph"/>
              <w:rPr>
                <w:sz w:val="20"/>
              </w:rPr>
            </w:pPr>
          </w:p>
        </w:tc>
        <w:tc>
          <w:tcPr>
            <w:tcW w:w="6109" w:type="dxa"/>
          </w:tcPr>
          <w:p w:rsidR="00AF58A7" w:rsidRDefault="00EB71A8">
            <w:pPr>
              <w:pStyle w:val="TableParagraph"/>
              <w:spacing w:line="245" w:lineRule="exact"/>
              <w:ind w:left="299"/>
              <w:rPr>
                <w:rFonts w:ascii="Arial"/>
              </w:rPr>
            </w:pPr>
            <w:r>
              <w:rPr>
                <w:rFonts w:ascii="Arial"/>
                <w:u w:val="single"/>
              </w:rPr>
              <w:t>DESCRIPTION</w:t>
            </w:r>
          </w:p>
        </w:tc>
      </w:tr>
      <w:tr w:rsidR="00AF58A7">
        <w:trPr>
          <w:trHeight w:val="508"/>
        </w:trPr>
        <w:tc>
          <w:tcPr>
            <w:tcW w:w="1971" w:type="dxa"/>
          </w:tcPr>
          <w:p w:rsidR="00AF58A7" w:rsidRDefault="00EB71A8">
            <w:pPr>
              <w:pStyle w:val="TableParagraph"/>
              <w:spacing w:before="123"/>
              <w:ind w:left="50"/>
              <w:rPr>
                <w:rFonts w:ascii="Arial"/>
              </w:rPr>
            </w:pPr>
            <w:r>
              <w:rPr>
                <w:rFonts w:ascii="Arial"/>
              </w:rPr>
              <w:t>ID NUMBER</w:t>
            </w:r>
          </w:p>
        </w:tc>
        <w:tc>
          <w:tcPr>
            <w:tcW w:w="660" w:type="dxa"/>
          </w:tcPr>
          <w:p w:rsidR="00AF58A7" w:rsidRDefault="00EB71A8">
            <w:pPr>
              <w:pStyle w:val="TableParagraph"/>
              <w:spacing w:before="124"/>
              <w:ind w:right="56"/>
              <w:jc w:val="center"/>
            </w:pPr>
            <w:r>
              <w:rPr>
                <w:w w:val="99"/>
              </w:rPr>
              <w:t>=</w:t>
            </w:r>
          </w:p>
        </w:tc>
        <w:tc>
          <w:tcPr>
            <w:tcW w:w="6109" w:type="dxa"/>
          </w:tcPr>
          <w:p w:rsidR="00AF58A7" w:rsidRDefault="00EB71A8">
            <w:pPr>
              <w:pStyle w:val="TableParagraph"/>
              <w:spacing w:before="124"/>
              <w:ind w:left="299"/>
            </w:pPr>
            <w:r>
              <w:t>Internal storage location (1 to 99).</w:t>
            </w:r>
          </w:p>
        </w:tc>
      </w:tr>
      <w:tr w:rsidR="00AF58A7">
        <w:trPr>
          <w:trHeight w:val="508"/>
        </w:trPr>
        <w:tc>
          <w:tcPr>
            <w:tcW w:w="1971" w:type="dxa"/>
          </w:tcPr>
          <w:p w:rsidR="00AF58A7" w:rsidRDefault="00EB71A8">
            <w:pPr>
              <w:pStyle w:val="TableParagraph"/>
              <w:spacing w:before="123"/>
              <w:ind w:left="50"/>
              <w:rPr>
                <w:rFonts w:ascii="Arial"/>
              </w:rPr>
            </w:pPr>
            <w:r>
              <w:rPr>
                <w:rFonts w:ascii="Arial"/>
              </w:rPr>
              <w:t>HYD NUMBER</w:t>
            </w:r>
          </w:p>
        </w:tc>
        <w:tc>
          <w:tcPr>
            <w:tcW w:w="660" w:type="dxa"/>
          </w:tcPr>
          <w:p w:rsidR="00AF58A7" w:rsidRDefault="00EB71A8">
            <w:pPr>
              <w:pStyle w:val="TableParagraph"/>
              <w:spacing w:before="124"/>
              <w:ind w:right="56"/>
              <w:jc w:val="center"/>
            </w:pPr>
            <w:r>
              <w:rPr>
                <w:w w:val="99"/>
              </w:rPr>
              <w:t>=</w:t>
            </w:r>
          </w:p>
        </w:tc>
        <w:tc>
          <w:tcPr>
            <w:tcW w:w="6109" w:type="dxa"/>
          </w:tcPr>
          <w:p w:rsidR="00AF58A7" w:rsidRDefault="00EB71A8">
            <w:pPr>
              <w:pStyle w:val="TableParagraph"/>
              <w:spacing w:before="124"/>
              <w:ind w:left="299"/>
            </w:pPr>
            <w:r>
              <w:t>Hydrograph identification number.</w:t>
            </w:r>
          </w:p>
        </w:tc>
      </w:tr>
      <w:tr w:rsidR="00AF58A7">
        <w:trPr>
          <w:trHeight w:val="508"/>
        </w:trPr>
        <w:tc>
          <w:tcPr>
            <w:tcW w:w="1971" w:type="dxa"/>
          </w:tcPr>
          <w:p w:rsidR="00AF58A7" w:rsidRDefault="00EB71A8">
            <w:pPr>
              <w:pStyle w:val="TableParagraph"/>
              <w:spacing w:before="123"/>
              <w:ind w:left="50"/>
              <w:rPr>
                <w:rFonts w:ascii="Arial"/>
              </w:rPr>
            </w:pPr>
            <w:r>
              <w:rPr>
                <w:rFonts w:ascii="Arial"/>
              </w:rPr>
              <w:t>DT</w:t>
            </w:r>
          </w:p>
        </w:tc>
        <w:tc>
          <w:tcPr>
            <w:tcW w:w="660" w:type="dxa"/>
          </w:tcPr>
          <w:p w:rsidR="00AF58A7" w:rsidRDefault="00EB71A8">
            <w:pPr>
              <w:pStyle w:val="TableParagraph"/>
              <w:spacing w:before="124"/>
              <w:ind w:right="56"/>
              <w:jc w:val="center"/>
            </w:pPr>
            <w:r>
              <w:rPr>
                <w:w w:val="99"/>
              </w:rPr>
              <w:t>=</w:t>
            </w:r>
          </w:p>
        </w:tc>
        <w:tc>
          <w:tcPr>
            <w:tcW w:w="6109" w:type="dxa"/>
          </w:tcPr>
          <w:p w:rsidR="00AF58A7" w:rsidRDefault="00EB71A8">
            <w:pPr>
              <w:pStyle w:val="TableParagraph"/>
              <w:spacing w:before="124"/>
              <w:ind w:left="299"/>
            </w:pPr>
            <w:r>
              <w:t>Incremental time (hours).</w:t>
            </w:r>
          </w:p>
        </w:tc>
      </w:tr>
      <w:tr w:rsidR="00AF58A7">
        <w:trPr>
          <w:trHeight w:val="508"/>
        </w:trPr>
        <w:tc>
          <w:tcPr>
            <w:tcW w:w="1971" w:type="dxa"/>
          </w:tcPr>
          <w:p w:rsidR="00AF58A7" w:rsidRDefault="00EB71A8">
            <w:pPr>
              <w:pStyle w:val="TableParagraph"/>
              <w:spacing w:before="123"/>
              <w:ind w:left="50"/>
              <w:rPr>
                <w:rFonts w:ascii="Arial"/>
              </w:rPr>
            </w:pPr>
            <w:r>
              <w:rPr>
                <w:rFonts w:ascii="Arial"/>
              </w:rPr>
              <w:t>DA</w:t>
            </w:r>
          </w:p>
        </w:tc>
        <w:tc>
          <w:tcPr>
            <w:tcW w:w="660" w:type="dxa"/>
          </w:tcPr>
          <w:p w:rsidR="00AF58A7" w:rsidRDefault="00EB71A8">
            <w:pPr>
              <w:pStyle w:val="TableParagraph"/>
              <w:spacing w:before="124"/>
              <w:ind w:right="56"/>
              <w:jc w:val="center"/>
            </w:pPr>
            <w:r>
              <w:rPr>
                <w:w w:val="99"/>
              </w:rPr>
              <w:t>=</w:t>
            </w:r>
          </w:p>
        </w:tc>
        <w:tc>
          <w:tcPr>
            <w:tcW w:w="6109" w:type="dxa"/>
          </w:tcPr>
          <w:p w:rsidR="00AF58A7" w:rsidRDefault="00EB71A8">
            <w:pPr>
              <w:pStyle w:val="TableParagraph"/>
              <w:spacing w:before="124"/>
              <w:ind w:left="299"/>
            </w:pPr>
            <w:r>
              <w:t>Drainage area in square miles.</w:t>
            </w:r>
          </w:p>
        </w:tc>
      </w:tr>
      <w:tr w:rsidR="00AF58A7">
        <w:trPr>
          <w:trHeight w:val="766"/>
        </w:trPr>
        <w:tc>
          <w:tcPr>
            <w:tcW w:w="1971" w:type="dxa"/>
          </w:tcPr>
          <w:p w:rsidR="00AF58A7" w:rsidRDefault="00EB71A8">
            <w:pPr>
              <w:pStyle w:val="TableParagraph"/>
              <w:spacing w:before="123"/>
              <w:ind w:left="50"/>
              <w:rPr>
                <w:rFonts w:ascii="Arial"/>
              </w:rPr>
            </w:pPr>
            <w:r>
              <w:rPr>
                <w:rFonts w:ascii="Arial"/>
              </w:rPr>
              <w:t>FLOW RATES</w:t>
            </w:r>
          </w:p>
        </w:tc>
        <w:tc>
          <w:tcPr>
            <w:tcW w:w="660" w:type="dxa"/>
          </w:tcPr>
          <w:p w:rsidR="00AF58A7" w:rsidRDefault="00EB71A8">
            <w:pPr>
              <w:pStyle w:val="TableParagraph"/>
              <w:spacing w:before="124"/>
              <w:ind w:right="56"/>
              <w:jc w:val="center"/>
            </w:pPr>
            <w:r>
              <w:rPr>
                <w:w w:val="99"/>
              </w:rPr>
              <w:t>=</w:t>
            </w:r>
          </w:p>
        </w:tc>
        <w:tc>
          <w:tcPr>
            <w:tcW w:w="6109" w:type="dxa"/>
          </w:tcPr>
          <w:p w:rsidR="00AF58A7" w:rsidRDefault="00EB71A8">
            <w:pPr>
              <w:pStyle w:val="TableParagraph"/>
              <w:spacing w:before="124"/>
              <w:ind w:left="299"/>
            </w:pPr>
            <w:r>
              <w:t>A table of hydrograph flow rates in CFS. Up to 600 data values may be used.</w:t>
            </w:r>
          </w:p>
        </w:tc>
      </w:tr>
      <w:tr w:rsidR="00AF58A7">
        <w:trPr>
          <w:trHeight w:val="506"/>
        </w:trPr>
        <w:tc>
          <w:tcPr>
            <w:tcW w:w="1971" w:type="dxa"/>
          </w:tcPr>
          <w:p w:rsidR="00AF58A7" w:rsidRDefault="00EB71A8">
            <w:pPr>
              <w:pStyle w:val="TableParagraph"/>
              <w:spacing w:before="126"/>
              <w:ind w:left="50"/>
              <w:rPr>
                <w:rFonts w:ascii="Arial"/>
                <w:b/>
              </w:rPr>
            </w:pPr>
            <w:r>
              <w:rPr>
                <w:rFonts w:ascii="Arial"/>
                <w:b/>
              </w:rPr>
              <w:t>EXAMPLE:</w:t>
            </w:r>
          </w:p>
        </w:tc>
        <w:tc>
          <w:tcPr>
            <w:tcW w:w="660" w:type="dxa"/>
          </w:tcPr>
          <w:p w:rsidR="00AF58A7" w:rsidRDefault="00AF58A7">
            <w:pPr>
              <w:pStyle w:val="TableParagraph"/>
              <w:rPr>
                <w:sz w:val="20"/>
              </w:rPr>
            </w:pPr>
          </w:p>
        </w:tc>
        <w:tc>
          <w:tcPr>
            <w:tcW w:w="6109" w:type="dxa"/>
          </w:tcPr>
          <w:p w:rsidR="00AF58A7" w:rsidRDefault="00AF58A7">
            <w:pPr>
              <w:pStyle w:val="TableParagraph"/>
              <w:rPr>
                <w:sz w:val="20"/>
              </w:rPr>
            </w:pPr>
          </w:p>
        </w:tc>
      </w:tr>
      <w:tr w:rsidR="00AF58A7">
        <w:trPr>
          <w:trHeight w:val="358"/>
        </w:trPr>
        <w:tc>
          <w:tcPr>
            <w:tcW w:w="1971" w:type="dxa"/>
          </w:tcPr>
          <w:p w:rsidR="00AF58A7" w:rsidRDefault="00EB71A8">
            <w:pPr>
              <w:pStyle w:val="TableParagraph"/>
              <w:spacing w:before="120" w:line="218" w:lineRule="exact"/>
              <w:ind w:left="50"/>
              <w:rPr>
                <w:rFonts w:ascii="Courier New"/>
              </w:rPr>
            </w:pPr>
            <w:r>
              <w:rPr>
                <w:rFonts w:ascii="Courier New"/>
              </w:rPr>
              <w:t>STORE HYD</w:t>
            </w:r>
          </w:p>
        </w:tc>
        <w:tc>
          <w:tcPr>
            <w:tcW w:w="660" w:type="dxa"/>
          </w:tcPr>
          <w:p w:rsidR="00AF58A7" w:rsidRDefault="00AF58A7">
            <w:pPr>
              <w:pStyle w:val="TableParagraph"/>
              <w:rPr>
                <w:sz w:val="20"/>
              </w:rPr>
            </w:pPr>
          </w:p>
        </w:tc>
        <w:tc>
          <w:tcPr>
            <w:tcW w:w="6109" w:type="dxa"/>
          </w:tcPr>
          <w:p w:rsidR="00AF58A7" w:rsidRDefault="00EB71A8">
            <w:pPr>
              <w:pStyle w:val="TableParagraph"/>
              <w:tabs>
                <w:tab w:val="left" w:pos="2542"/>
                <w:tab w:val="left" w:pos="3994"/>
              </w:tabs>
              <w:spacing w:before="120" w:line="218" w:lineRule="exact"/>
              <w:ind w:left="299"/>
              <w:rPr>
                <w:rFonts w:ascii="Courier New"/>
              </w:rPr>
            </w:pPr>
            <w:r>
              <w:rPr>
                <w:rFonts w:ascii="Courier New"/>
              </w:rPr>
              <w:t>ID=1</w:t>
            </w:r>
            <w:r>
              <w:rPr>
                <w:rFonts w:ascii="Courier New"/>
                <w:spacing w:val="-2"/>
              </w:rPr>
              <w:t xml:space="preserve"> </w:t>
            </w:r>
            <w:r>
              <w:rPr>
                <w:rFonts w:ascii="Courier New"/>
              </w:rPr>
              <w:t>HYD</w:t>
            </w:r>
            <w:r>
              <w:rPr>
                <w:rFonts w:ascii="Courier New"/>
                <w:spacing w:val="-2"/>
              </w:rPr>
              <w:t xml:space="preserve"> </w:t>
            </w:r>
            <w:r>
              <w:rPr>
                <w:rFonts w:ascii="Courier New"/>
              </w:rPr>
              <w:t>NO=ABC</w:t>
            </w:r>
            <w:r>
              <w:rPr>
                <w:rFonts w:ascii="Courier New"/>
              </w:rPr>
              <w:tab/>
              <w:t>DT=0.2</w:t>
            </w:r>
            <w:r>
              <w:rPr>
                <w:rFonts w:ascii="Courier New"/>
                <w:spacing w:val="-2"/>
              </w:rPr>
              <w:t xml:space="preserve"> </w:t>
            </w:r>
            <w:r>
              <w:rPr>
                <w:rFonts w:ascii="Courier New"/>
              </w:rPr>
              <w:t>HR</w:t>
            </w:r>
            <w:r>
              <w:rPr>
                <w:rFonts w:ascii="Courier New"/>
              </w:rPr>
              <w:tab/>
              <w:t>DA=1.5 SQ</w:t>
            </w:r>
            <w:r>
              <w:rPr>
                <w:rFonts w:ascii="Courier New"/>
                <w:spacing w:val="-1"/>
              </w:rPr>
              <w:t xml:space="preserve"> </w:t>
            </w:r>
            <w:r>
              <w:rPr>
                <w:rFonts w:ascii="Courier New"/>
              </w:rPr>
              <w:t>MI</w:t>
            </w:r>
          </w:p>
        </w:tc>
      </w:tr>
    </w:tbl>
    <w:p w:rsidR="00AF58A7" w:rsidRDefault="00EB71A8">
      <w:pPr>
        <w:pStyle w:val="BodyText"/>
        <w:spacing w:line="215" w:lineRule="exact"/>
        <w:ind w:left="3759"/>
        <w:rPr>
          <w:rFonts w:ascii="Courier New"/>
        </w:rPr>
      </w:pPr>
      <w:r>
        <w:rPr>
          <w:rFonts w:ascii="Courier New"/>
        </w:rPr>
        <w:t>FLOW RATES = 0 10 50 100 500 1000 1800</w:t>
      </w:r>
    </w:p>
    <w:p w:rsidR="00AF58A7" w:rsidRDefault="00EB71A8">
      <w:pPr>
        <w:pStyle w:val="BodyText"/>
        <w:spacing w:line="220" w:lineRule="exact"/>
        <w:ind w:left="3759"/>
        <w:rPr>
          <w:rFonts w:ascii="Courier New"/>
        </w:rPr>
      </w:pPr>
      <w:r>
        <w:rPr>
          <w:rFonts w:ascii="Courier New"/>
        </w:rPr>
        <w:t>2000 1900 1500 1200 1000 800 600 500 400</w:t>
      </w:r>
    </w:p>
    <w:p w:rsidR="00AF58A7" w:rsidRDefault="00EB71A8">
      <w:pPr>
        <w:pStyle w:val="BodyText"/>
        <w:spacing w:line="234" w:lineRule="exact"/>
        <w:ind w:left="424" w:right="133"/>
        <w:jc w:val="center"/>
        <w:rPr>
          <w:rFonts w:ascii="Courier New"/>
        </w:rPr>
      </w:pPr>
      <w:r>
        <w:rPr>
          <w:rFonts w:ascii="Courier New"/>
        </w:rPr>
        <w:t>300 200 100 50 10 1 0</w:t>
      </w:r>
    </w:p>
    <w:p w:rsidR="00AF58A7" w:rsidRDefault="00AF58A7">
      <w:pPr>
        <w:pStyle w:val="BodyText"/>
        <w:rPr>
          <w:rFonts w:ascii="Courier New"/>
        </w:rPr>
      </w:pPr>
    </w:p>
    <w:p w:rsidR="00AF58A7" w:rsidRDefault="00AF58A7">
      <w:pPr>
        <w:pStyle w:val="BodyText"/>
        <w:spacing w:before="3"/>
        <w:rPr>
          <w:rFonts w:ascii="Courier New"/>
          <w:sz w:val="21"/>
        </w:rPr>
      </w:pPr>
    </w:p>
    <w:p w:rsidR="00AF58A7" w:rsidRDefault="00EB71A8" w:rsidP="00367D07">
      <w:pPr>
        <w:pStyle w:val="Heading2"/>
      </w:pPr>
      <w:bookmarkStart w:id="89" w:name="_Toc521651686"/>
      <w:bookmarkStart w:id="90" w:name="_Toc523903477"/>
      <w:r>
        <w:t>PUNCH</w:t>
      </w:r>
      <w:r>
        <w:rPr>
          <w:spacing w:val="-2"/>
        </w:rPr>
        <w:t xml:space="preserve"> </w:t>
      </w:r>
      <w:r>
        <w:t>HYD</w:t>
      </w:r>
      <w:bookmarkEnd w:id="89"/>
      <w:bookmarkEnd w:id="90"/>
    </w:p>
    <w:p w:rsidR="00AF58A7" w:rsidRDefault="00AF58A7">
      <w:pPr>
        <w:pStyle w:val="BodyText"/>
        <w:spacing w:before="3"/>
        <w:rPr>
          <w:rFonts w:ascii="Arial"/>
          <w:b/>
          <w:sz w:val="14"/>
        </w:rPr>
      </w:pPr>
    </w:p>
    <w:p w:rsidR="00AF58A7" w:rsidRDefault="00EB71A8">
      <w:pPr>
        <w:pStyle w:val="BodyText"/>
        <w:spacing w:before="91"/>
        <w:ind w:left="880" w:right="476"/>
      </w:pPr>
      <w:r>
        <w:t>The</w:t>
      </w:r>
      <w:r>
        <w:rPr>
          <w:spacing w:val="-19"/>
        </w:rPr>
        <w:t xml:space="preserve"> </w:t>
      </w:r>
      <w:r>
        <w:t>PUNCH</w:t>
      </w:r>
      <w:r>
        <w:rPr>
          <w:spacing w:val="-19"/>
        </w:rPr>
        <w:t xml:space="preserve"> </w:t>
      </w:r>
      <w:r>
        <w:t>HYD</w:t>
      </w:r>
      <w:r>
        <w:rPr>
          <w:spacing w:val="-19"/>
        </w:rPr>
        <w:t xml:space="preserve"> </w:t>
      </w:r>
      <w:r>
        <w:t>command</w:t>
      </w:r>
      <w:r>
        <w:rPr>
          <w:spacing w:val="-19"/>
        </w:rPr>
        <w:t xml:space="preserve"> </w:t>
      </w:r>
      <w:r>
        <w:t>is</w:t>
      </w:r>
      <w:r>
        <w:rPr>
          <w:spacing w:val="-19"/>
        </w:rPr>
        <w:t xml:space="preserve"> </w:t>
      </w:r>
      <w:r>
        <w:t>used</w:t>
      </w:r>
      <w:r>
        <w:rPr>
          <w:spacing w:val="-19"/>
        </w:rPr>
        <w:t xml:space="preserve"> </w:t>
      </w:r>
      <w:r>
        <w:t>to</w:t>
      </w:r>
      <w:r>
        <w:rPr>
          <w:spacing w:val="-19"/>
        </w:rPr>
        <w:t xml:space="preserve"> </w:t>
      </w:r>
      <w:r>
        <w:t>send</w:t>
      </w:r>
      <w:r>
        <w:rPr>
          <w:spacing w:val="-19"/>
        </w:rPr>
        <w:t xml:space="preserve"> </w:t>
      </w:r>
      <w:r>
        <w:t>hydrograph</w:t>
      </w:r>
      <w:r>
        <w:rPr>
          <w:spacing w:val="-19"/>
        </w:rPr>
        <w:t xml:space="preserve"> </w:t>
      </w:r>
      <w:r>
        <w:t>output</w:t>
      </w:r>
      <w:r>
        <w:rPr>
          <w:spacing w:val="-19"/>
        </w:rPr>
        <w:t xml:space="preserve"> </w:t>
      </w:r>
      <w:r>
        <w:t>to</w:t>
      </w:r>
      <w:r>
        <w:rPr>
          <w:spacing w:val="-19"/>
        </w:rPr>
        <w:t xml:space="preserve"> </w:t>
      </w:r>
      <w:r>
        <w:t>a</w:t>
      </w:r>
      <w:r>
        <w:rPr>
          <w:spacing w:val="-19"/>
        </w:rPr>
        <w:t xml:space="preserve"> </w:t>
      </w:r>
      <w:r>
        <w:t>simulated</w:t>
      </w:r>
      <w:r>
        <w:rPr>
          <w:spacing w:val="-19"/>
        </w:rPr>
        <w:t xml:space="preserve"> </w:t>
      </w:r>
      <w:r>
        <w:t>output</w:t>
      </w:r>
      <w:r>
        <w:rPr>
          <w:spacing w:val="-20"/>
        </w:rPr>
        <w:t xml:space="preserve"> </w:t>
      </w:r>
      <w:r>
        <w:t>punch</w:t>
      </w:r>
      <w:r>
        <w:rPr>
          <w:spacing w:val="-19"/>
        </w:rPr>
        <w:t xml:space="preserve"> </w:t>
      </w:r>
      <w:r>
        <w:t>card</w:t>
      </w:r>
      <w:r>
        <w:rPr>
          <w:spacing w:val="-19"/>
        </w:rPr>
        <w:t xml:space="preserve"> </w:t>
      </w:r>
      <w:r>
        <w:t>file (80</w:t>
      </w:r>
      <w:r>
        <w:rPr>
          <w:spacing w:val="-9"/>
        </w:rPr>
        <w:t xml:space="preserve"> </w:t>
      </w:r>
      <w:r>
        <w:t>columns)</w:t>
      </w:r>
      <w:r>
        <w:rPr>
          <w:spacing w:val="-9"/>
        </w:rPr>
        <w:t xml:space="preserve"> </w:t>
      </w:r>
      <w:r>
        <w:t>in</w:t>
      </w:r>
      <w:r>
        <w:rPr>
          <w:spacing w:val="-9"/>
        </w:rPr>
        <w:t xml:space="preserve"> </w:t>
      </w:r>
      <w:r>
        <w:t>the</w:t>
      </w:r>
      <w:r>
        <w:rPr>
          <w:spacing w:val="-9"/>
        </w:rPr>
        <w:t xml:space="preserve"> </w:t>
      </w:r>
      <w:r>
        <w:t>proper</w:t>
      </w:r>
      <w:r>
        <w:rPr>
          <w:spacing w:val="-9"/>
        </w:rPr>
        <w:t xml:space="preserve"> </w:t>
      </w:r>
      <w:r>
        <w:t>form</w:t>
      </w:r>
      <w:r>
        <w:rPr>
          <w:spacing w:val="-11"/>
        </w:rPr>
        <w:t xml:space="preserve"> </w:t>
      </w:r>
      <w:r>
        <w:t>for</w:t>
      </w:r>
      <w:r>
        <w:rPr>
          <w:spacing w:val="-9"/>
        </w:rPr>
        <w:t xml:space="preserve"> </w:t>
      </w:r>
      <w:r>
        <w:t>the</w:t>
      </w:r>
      <w:r>
        <w:rPr>
          <w:spacing w:val="-9"/>
        </w:rPr>
        <w:t xml:space="preserve"> </w:t>
      </w:r>
      <w:r>
        <w:t>RECALL</w:t>
      </w:r>
      <w:r>
        <w:rPr>
          <w:spacing w:val="-9"/>
        </w:rPr>
        <w:t xml:space="preserve"> </w:t>
      </w:r>
      <w:r>
        <w:t>HYD</w:t>
      </w:r>
      <w:r>
        <w:rPr>
          <w:spacing w:val="-11"/>
        </w:rPr>
        <w:t xml:space="preserve"> </w:t>
      </w:r>
      <w:r>
        <w:t>command.</w:t>
      </w:r>
      <w:r>
        <w:rPr>
          <w:spacing w:val="-10"/>
        </w:rPr>
        <w:t xml:space="preserve"> </w:t>
      </w:r>
      <w:r>
        <w:t>Normally,</w:t>
      </w:r>
      <w:r>
        <w:rPr>
          <w:spacing w:val="-10"/>
        </w:rPr>
        <w:t xml:space="preserve"> </w:t>
      </w:r>
      <w:r>
        <w:t>the</w:t>
      </w:r>
      <w:r>
        <w:rPr>
          <w:spacing w:val="-9"/>
        </w:rPr>
        <w:t xml:space="preserve"> </w:t>
      </w:r>
      <w:r>
        <w:t>output</w:t>
      </w:r>
      <w:r>
        <w:rPr>
          <w:spacing w:val="-9"/>
        </w:rPr>
        <w:t xml:space="preserve"> </w:t>
      </w:r>
      <w:r>
        <w:t>file</w:t>
      </w:r>
      <w:r>
        <w:rPr>
          <w:spacing w:val="-9"/>
        </w:rPr>
        <w:t xml:space="preserve"> </w:t>
      </w:r>
      <w:r>
        <w:t>for</w:t>
      </w:r>
      <w:r>
        <w:rPr>
          <w:spacing w:val="-9"/>
        </w:rPr>
        <w:t xml:space="preserve"> </w:t>
      </w:r>
      <w:r>
        <w:t>the PUNCH HYD command is titled AHYMO.PUN. The command can be used to save a hydrograph for future use by a separate computer analysis.</w:t>
      </w:r>
    </w:p>
    <w:p w:rsidR="00AF58A7" w:rsidRDefault="00AF58A7">
      <w:pPr>
        <w:pStyle w:val="BodyText"/>
        <w:spacing w:before="7"/>
      </w:pPr>
    </w:p>
    <w:p w:rsidR="00AF58A7" w:rsidRDefault="00EB71A8">
      <w:pPr>
        <w:pStyle w:val="BodyText"/>
        <w:ind w:left="880"/>
      </w:pPr>
      <w:r>
        <w:t>The PUNCH HYD command is followed by the following data element:</w:t>
      </w:r>
    </w:p>
    <w:p w:rsidR="00AF58A7" w:rsidRDefault="00AF58A7">
      <w:pPr>
        <w:pStyle w:val="BodyText"/>
        <w:spacing w:before="8"/>
      </w:pPr>
    </w:p>
    <w:tbl>
      <w:tblPr>
        <w:tblW w:w="0" w:type="auto"/>
        <w:tblInd w:w="830" w:type="dxa"/>
        <w:tblLayout w:type="fixed"/>
        <w:tblCellMar>
          <w:left w:w="0" w:type="dxa"/>
          <w:right w:w="0" w:type="dxa"/>
        </w:tblCellMar>
        <w:tblLook w:val="01E0" w:firstRow="1" w:lastRow="1" w:firstColumn="1" w:lastColumn="1" w:noHBand="0" w:noVBand="0"/>
      </w:tblPr>
      <w:tblGrid>
        <w:gridCol w:w="1971"/>
        <w:gridCol w:w="660"/>
        <w:gridCol w:w="3357"/>
      </w:tblGrid>
      <w:tr w:rsidR="00AF58A7">
        <w:trPr>
          <w:trHeight w:val="376"/>
        </w:trPr>
        <w:tc>
          <w:tcPr>
            <w:tcW w:w="1971" w:type="dxa"/>
          </w:tcPr>
          <w:p w:rsidR="00AF58A7" w:rsidRDefault="00EB71A8">
            <w:pPr>
              <w:pStyle w:val="TableParagraph"/>
              <w:spacing w:line="245" w:lineRule="exact"/>
              <w:ind w:left="50"/>
              <w:rPr>
                <w:rFonts w:ascii="Arial"/>
              </w:rPr>
            </w:pPr>
            <w:r>
              <w:rPr>
                <w:rFonts w:ascii="Arial"/>
                <w:u w:val="single"/>
              </w:rPr>
              <w:t>DATA ELEMENT</w:t>
            </w:r>
          </w:p>
        </w:tc>
        <w:tc>
          <w:tcPr>
            <w:tcW w:w="660" w:type="dxa"/>
          </w:tcPr>
          <w:p w:rsidR="00AF58A7" w:rsidRDefault="00AF58A7">
            <w:pPr>
              <w:pStyle w:val="TableParagraph"/>
              <w:rPr>
                <w:sz w:val="20"/>
              </w:rPr>
            </w:pPr>
          </w:p>
        </w:tc>
        <w:tc>
          <w:tcPr>
            <w:tcW w:w="3357" w:type="dxa"/>
          </w:tcPr>
          <w:p w:rsidR="00AF58A7" w:rsidRDefault="00EB71A8">
            <w:pPr>
              <w:pStyle w:val="TableParagraph"/>
              <w:spacing w:line="245" w:lineRule="exact"/>
              <w:ind w:left="298"/>
              <w:rPr>
                <w:rFonts w:ascii="Arial"/>
              </w:rPr>
            </w:pPr>
            <w:r>
              <w:rPr>
                <w:rFonts w:ascii="Arial"/>
                <w:u w:val="single"/>
              </w:rPr>
              <w:t>DESCRIPTION</w:t>
            </w:r>
          </w:p>
        </w:tc>
      </w:tr>
      <w:tr w:rsidR="00AF58A7">
        <w:trPr>
          <w:trHeight w:val="511"/>
        </w:trPr>
        <w:tc>
          <w:tcPr>
            <w:tcW w:w="1971" w:type="dxa"/>
          </w:tcPr>
          <w:p w:rsidR="00AF58A7" w:rsidRDefault="00EB71A8">
            <w:pPr>
              <w:pStyle w:val="TableParagraph"/>
              <w:spacing w:before="123"/>
              <w:ind w:left="50"/>
              <w:rPr>
                <w:rFonts w:ascii="Arial"/>
              </w:rPr>
            </w:pPr>
            <w:r>
              <w:rPr>
                <w:rFonts w:ascii="Arial"/>
              </w:rPr>
              <w:t>ID NUMBER</w:t>
            </w:r>
          </w:p>
        </w:tc>
        <w:tc>
          <w:tcPr>
            <w:tcW w:w="660" w:type="dxa"/>
          </w:tcPr>
          <w:p w:rsidR="00AF58A7" w:rsidRDefault="00EB71A8">
            <w:pPr>
              <w:pStyle w:val="TableParagraph"/>
              <w:spacing w:before="124"/>
              <w:ind w:right="56"/>
              <w:jc w:val="center"/>
            </w:pPr>
            <w:r>
              <w:rPr>
                <w:w w:val="99"/>
              </w:rPr>
              <w:t>=</w:t>
            </w:r>
          </w:p>
        </w:tc>
        <w:tc>
          <w:tcPr>
            <w:tcW w:w="3357" w:type="dxa"/>
          </w:tcPr>
          <w:p w:rsidR="00AF58A7" w:rsidRDefault="00EB71A8">
            <w:pPr>
              <w:pStyle w:val="TableParagraph"/>
              <w:spacing w:before="124"/>
              <w:ind w:left="299"/>
            </w:pPr>
            <w:r>
              <w:t>Internal storage location (1 to 99).</w:t>
            </w:r>
          </w:p>
        </w:tc>
      </w:tr>
      <w:tr w:rsidR="00AF58A7">
        <w:trPr>
          <w:trHeight w:val="865"/>
        </w:trPr>
        <w:tc>
          <w:tcPr>
            <w:tcW w:w="1971" w:type="dxa"/>
          </w:tcPr>
          <w:p w:rsidR="00AF58A7" w:rsidRDefault="00EB71A8">
            <w:pPr>
              <w:pStyle w:val="TableParagraph"/>
              <w:spacing w:before="126"/>
              <w:ind w:left="50"/>
              <w:rPr>
                <w:rFonts w:ascii="Arial"/>
                <w:b/>
              </w:rPr>
            </w:pPr>
            <w:r>
              <w:rPr>
                <w:rFonts w:ascii="Arial"/>
                <w:b/>
              </w:rPr>
              <w:t>EXAMPLE:</w:t>
            </w:r>
          </w:p>
          <w:p w:rsidR="00AF58A7" w:rsidRDefault="00AF58A7">
            <w:pPr>
              <w:pStyle w:val="TableParagraph"/>
              <w:spacing w:before="7"/>
              <w:rPr>
                <w:sz w:val="21"/>
              </w:rPr>
            </w:pPr>
          </w:p>
          <w:p w:rsidR="00AF58A7" w:rsidRDefault="00EB71A8">
            <w:pPr>
              <w:pStyle w:val="TableParagraph"/>
              <w:spacing w:line="218" w:lineRule="exact"/>
              <w:ind w:left="50"/>
              <w:rPr>
                <w:rFonts w:ascii="Courier New"/>
              </w:rPr>
            </w:pPr>
            <w:r>
              <w:rPr>
                <w:rFonts w:ascii="Courier New"/>
              </w:rPr>
              <w:t>PUNCH HYD</w:t>
            </w:r>
          </w:p>
        </w:tc>
        <w:tc>
          <w:tcPr>
            <w:tcW w:w="660" w:type="dxa"/>
          </w:tcPr>
          <w:p w:rsidR="00AF58A7" w:rsidRDefault="00AF58A7">
            <w:pPr>
              <w:pStyle w:val="TableParagraph"/>
              <w:rPr>
                <w:sz w:val="20"/>
              </w:rPr>
            </w:pPr>
          </w:p>
        </w:tc>
        <w:tc>
          <w:tcPr>
            <w:tcW w:w="3357" w:type="dxa"/>
          </w:tcPr>
          <w:p w:rsidR="00AF58A7" w:rsidRDefault="00AF58A7">
            <w:pPr>
              <w:pStyle w:val="TableParagraph"/>
            </w:pPr>
          </w:p>
          <w:p w:rsidR="00AF58A7" w:rsidRDefault="00AF58A7">
            <w:pPr>
              <w:pStyle w:val="TableParagraph"/>
              <w:spacing w:before="6"/>
              <w:rPr>
                <w:sz w:val="32"/>
              </w:rPr>
            </w:pPr>
          </w:p>
          <w:p w:rsidR="00AF58A7" w:rsidRDefault="00EB71A8">
            <w:pPr>
              <w:pStyle w:val="TableParagraph"/>
              <w:spacing w:line="218" w:lineRule="exact"/>
              <w:ind w:left="299"/>
              <w:rPr>
                <w:rFonts w:ascii="Courier New"/>
              </w:rPr>
            </w:pPr>
            <w:r>
              <w:rPr>
                <w:rFonts w:ascii="Courier New"/>
              </w:rPr>
              <w:t>ID=17</w:t>
            </w:r>
          </w:p>
        </w:tc>
      </w:tr>
    </w:tbl>
    <w:p w:rsidR="00AF58A7" w:rsidRDefault="00AF58A7">
      <w:pPr>
        <w:spacing w:line="218" w:lineRule="exact"/>
        <w:rPr>
          <w:rFonts w:ascii="Courier New"/>
        </w:rPr>
        <w:sectPr w:rsidR="00AF58A7">
          <w:headerReference w:type="even" r:id="rId41"/>
          <w:headerReference w:type="default" r:id="rId42"/>
          <w:pgSz w:w="12240" w:h="15840"/>
          <w:pgMar w:top="1360" w:right="960" w:bottom="280" w:left="1280" w:header="720" w:footer="720" w:gutter="0"/>
          <w:cols w:space="720"/>
        </w:sectPr>
      </w:pPr>
    </w:p>
    <w:p w:rsidR="00AF58A7" w:rsidRDefault="00AF58A7">
      <w:pPr>
        <w:pStyle w:val="BodyText"/>
        <w:spacing w:before="4"/>
        <w:rPr>
          <w:rFonts w:ascii="Arial"/>
          <w:b/>
          <w:sz w:val="19"/>
        </w:rPr>
      </w:pPr>
    </w:p>
    <w:p w:rsidR="00AF58A7" w:rsidRDefault="00EB71A8" w:rsidP="00367D07">
      <w:pPr>
        <w:pStyle w:val="Heading2"/>
      </w:pPr>
      <w:bookmarkStart w:id="91" w:name="_Toc521651687"/>
      <w:bookmarkStart w:id="92" w:name="_Toc523903478"/>
      <w:r>
        <w:t>SAVE</w:t>
      </w:r>
      <w:r>
        <w:rPr>
          <w:spacing w:val="-2"/>
        </w:rPr>
        <w:t xml:space="preserve"> </w:t>
      </w:r>
      <w:r>
        <w:t>HYD</w:t>
      </w:r>
      <w:bookmarkEnd w:id="91"/>
      <w:bookmarkEnd w:id="92"/>
    </w:p>
    <w:p w:rsidR="00AF58A7" w:rsidRDefault="00AF58A7">
      <w:pPr>
        <w:pStyle w:val="BodyText"/>
        <w:spacing w:before="2"/>
        <w:rPr>
          <w:rFonts w:ascii="Arial"/>
          <w:b/>
          <w:sz w:val="14"/>
        </w:rPr>
      </w:pPr>
    </w:p>
    <w:p w:rsidR="00AF58A7" w:rsidRDefault="00EB71A8">
      <w:pPr>
        <w:pStyle w:val="BodyText"/>
        <w:spacing w:before="91"/>
        <w:ind w:left="880" w:right="477"/>
      </w:pPr>
      <w:r>
        <w:t>The SAVE HYD command is used to save a runoff hydrograph by placing it onto the Hydrograph input/output</w:t>
      </w:r>
      <w:r>
        <w:rPr>
          <w:spacing w:val="-6"/>
        </w:rPr>
        <w:t xml:space="preserve"> </w:t>
      </w:r>
      <w:r>
        <w:t>file</w:t>
      </w:r>
      <w:r>
        <w:rPr>
          <w:spacing w:val="-6"/>
        </w:rPr>
        <w:t xml:space="preserve"> </w:t>
      </w:r>
      <w:r>
        <w:t>(i.e.:</w:t>
      </w:r>
      <w:r>
        <w:rPr>
          <w:spacing w:val="-6"/>
        </w:rPr>
        <w:t xml:space="preserve"> </w:t>
      </w:r>
      <w:r>
        <w:t>AHYMO.HYD)</w:t>
      </w:r>
      <w:r>
        <w:rPr>
          <w:spacing w:val="-5"/>
        </w:rPr>
        <w:t xml:space="preserve"> </w:t>
      </w:r>
      <w:r>
        <w:t>for</w:t>
      </w:r>
      <w:r>
        <w:rPr>
          <w:spacing w:val="-5"/>
        </w:rPr>
        <w:t xml:space="preserve"> </w:t>
      </w:r>
      <w:r>
        <w:t>later</w:t>
      </w:r>
      <w:r>
        <w:rPr>
          <w:spacing w:val="-4"/>
        </w:rPr>
        <w:t xml:space="preserve"> </w:t>
      </w:r>
      <w:r>
        <w:t>input</w:t>
      </w:r>
      <w:r>
        <w:rPr>
          <w:spacing w:val="-5"/>
        </w:rPr>
        <w:t xml:space="preserve"> </w:t>
      </w:r>
      <w:r>
        <w:t>by</w:t>
      </w:r>
      <w:r>
        <w:rPr>
          <w:spacing w:val="-3"/>
        </w:rPr>
        <w:t xml:space="preserve"> </w:t>
      </w:r>
      <w:r>
        <w:t>the</w:t>
      </w:r>
      <w:r>
        <w:rPr>
          <w:spacing w:val="-6"/>
        </w:rPr>
        <w:t xml:space="preserve"> </w:t>
      </w:r>
      <w:r>
        <w:t>RECALL</w:t>
      </w:r>
      <w:r>
        <w:rPr>
          <w:spacing w:val="-6"/>
        </w:rPr>
        <w:t xml:space="preserve"> </w:t>
      </w:r>
      <w:r>
        <w:t>HYD</w:t>
      </w:r>
      <w:r>
        <w:rPr>
          <w:spacing w:val="-6"/>
        </w:rPr>
        <w:t xml:space="preserve"> </w:t>
      </w:r>
      <w:r>
        <w:t>command.</w:t>
      </w:r>
      <w:r>
        <w:rPr>
          <w:spacing w:val="-6"/>
        </w:rPr>
        <w:t xml:space="preserve"> </w:t>
      </w:r>
      <w:r>
        <w:t>The</w:t>
      </w:r>
      <w:r>
        <w:rPr>
          <w:spacing w:val="-6"/>
        </w:rPr>
        <w:t xml:space="preserve"> </w:t>
      </w:r>
      <w:r>
        <w:t>SAVE HYD command can be used to extend the number of hydrographs that can be saved beyond the limitation imposed by the maximum ID value (ID = 99). It is primarily included for compatibility with earlier versions of the program, when the number of hydrographs was more</w:t>
      </w:r>
      <w:r>
        <w:rPr>
          <w:spacing w:val="-10"/>
        </w:rPr>
        <w:t xml:space="preserve"> </w:t>
      </w:r>
      <w:r>
        <w:t>limited.</w:t>
      </w:r>
    </w:p>
    <w:p w:rsidR="00AF58A7" w:rsidRDefault="00AF58A7">
      <w:pPr>
        <w:pStyle w:val="BodyText"/>
        <w:spacing w:before="8"/>
      </w:pPr>
    </w:p>
    <w:p w:rsidR="00AF58A7" w:rsidRDefault="00EB71A8">
      <w:pPr>
        <w:pStyle w:val="BodyText"/>
        <w:ind w:left="880" w:right="476"/>
      </w:pPr>
      <w:r>
        <w:t>The HYD number of the hydrograph is used by the command to identify each hydrograph on the hydrograph input/output (AHYMO.HYD) file. Therefore, each hydrograph that is saved with the SAVE HYD command must have a unique HYD number.</w:t>
      </w:r>
    </w:p>
    <w:p w:rsidR="00AF58A7" w:rsidRDefault="00AF58A7">
      <w:pPr>
        <w:pStyle w:val="BodyText"/>
        <w:spacing w:before="6"/>
      </w:pPr>
    </w:p>
    <w:p w:rsidR="00AF58A7" w:rsidRDefault="00EB71A8">
      <w:pPr>
        <w:pStyle w:val="BodyText"/>
        <w:ind w:left="880"/>
      </w:pPr>
      <w:r>
        <w:t>The SAVE HYD command contains the following data elements:</w:t>
      </w:r>
    </w:p>
    <w:p w:rsidR="00AF58A7" w:rsidRDefault="00AF58A7">
      <w:pPr>
        <w:pStyle w:val="BodyText"/>
        <w:spacing w:before="8"/>
      </w:pPr>
    </w:p>
    <w:tbl>
      <w:tblPr>
        <w:tblW w:w="0" w:type="auto"/>
        <w:tblInd w:w="830" w:type="dxa"/>
        <w:tblLayout w:type="fixed"/>
        <w:tblCellMar>
          <w:left w:w="0" w:type="dxa"/>
          <w:right w:w="0" w:type="dxa"/>
        </w:tblCellMar>
        <w:tblLook w:val="01E0" w:firstRow="1" w:lastRow="1" w:firstColumn="1" w:lastColumn="1" w:noHBand="0" w:noVBand="0"/>
      </w:tblPr>
      <w:tblGrid>
        <w:gridCol w:w="1971"/>
        <w:gridCol w:w="661"/>
        <w:gridCol w:w="6109"/>
      </w:tblGrid>
      <w:tr w:rsidR="00AF58A7">
        <w:trPr>
          <w:trHeight w:val="376"/>
        </w:trPr>
        <w:tc>
          <w:tcPr>
            <w:tcW w:w="1971" w:type="dxa"/>
          </w:tcPr>
          <w:p w:rsidR="00AF58A7" w:rsidRDefault="00EB71A8" w:rsidP="00AA65C5">
            <w:pPr>
              <w:pStyle w:val="TableParagraph"/>
              <w:spacing w:line="245" w:lineRule="exact"/>
              <w:ind w:left="50" w:right="101"/>
              <w:rPr>
                <w:rFonts w:ascii="Arial"/>
              </w:rPr>
            </w:pPr>
            <w:r>
              <w:rPr>
                <w:rFonts w:ascii="Arial"/>
                <w:u w:val="single"/>
              </w:rPr>
              <w:t>DATA ELEMENT</w:t>
            </w:r>
          </w:p>
        </w:tc>
        <w:tc>
          <w:tcPr>
            <w:tcW w:w="661" w:type="dxa"/>
          </w:tcPr>
          <w:p w:rsidR="00AF58A7" w:rsidRDefault="00AF58A7">
            <w:pPr>
              <w:pStyle w:val="TableParagraph"/>
              <w:rPr>
                <w:sz w:val="20"/>
              </w:rPr>
            </w:pPr>
          </w:p>
        </w:tc>
        <w:tc>
          <w:tcPr>
            <w:tcW w:w="6109" w:type="dxa"/>
          </w:tcPr>
          <w:p w:rsidR="00AF58A7" w:rsidRDefault="00EB71A8">
            <w:pPr>
              <w:pStyle w:val="TableParagraph"/>
              <w:spacing w:line="245" w:lineRule="exact"/>
              <w:ind w:left="297"/>
              <w:rPr>
                <w:rFonts w:ascii="Arial"/>
              </w:rPr>
            </w:pPr>
            <w:r>
              <w:rPr>
                <w:rFonts w:ascii="Arial"/>
                <w:u w:val="single"/>
              </w:rPr>
              <w:t>DESCRIPTION</w:t>
            </w:r>
          </w:p>
        </w:tc>
      </w:tr>
      <w:tr w:rsidR="00AF58A7">
        <w:trPr>
          <w:trHeight w:val="1019"/>
        </w:trPr>
        <w:tc>
          <w:tcPr>
            <w:tcW w:w="1971" w:type="dxa"/>
          </w:tcPr>
          <w:p w:rsidR="00AF58A7" w:rsidRDefault="00EB71A8" w:rsidP="00AA65C5">
            <w:pPr>
              <w:pStyle w:val="TableParagraph"/>
              <w:spacing w:before="123"/>
              <w:ind w:left="50" w:right="101"/>
              <w:rPr>
                <w:rFonts w:ascii="Arial"/>
              </w:rPr>
            </w:pPr>
            <w:r>
              <w:rPr>
                <w:rFonts w:ascii="Arial"/>
              </w:rPr>
              <w:t>ID NUMBER</w:t>
            </w:r>
          </w:p>
        </w:tc>
        <w:tc>
          <w:tcPr>
            <w:tcW w:w="661" w:type="dxa"/>
          </w:tcPr>
          <w:p w:rsidR="00AF58A7" w:rsidRDefault="00EB71A8">
            <w:pPr>
              <w:pStyle w:val="TableParagraph"/>
              <w:spacing w:before="124"/>
              <w:ind w:right="57"/>
              <w:jc w:val="center"/>
            </w:pPr>
            <w:r>
              <w:rPr>
                <w:w w:val="99"/>
              </w:rPr>
              <w:t>=</w:t>
            </w:r>
          </w:p>
        </w:tc>
        <w:tc>
          <w:tcPr>
            <w:tcW w:w="6109" w:type="dxa"/>
          </w:tcPr>
          <w:p w:rsidR="00AF58A7" w:rsidRDefault="00EB71A8">
            <w:pPr>
              <w:pStyle w:val="TableParagraph"/>
              <w:spacing w:before="124"/>
              <w:ind w:left="298" w:right="47"/>
            </w:pPr>
            <w:r>
              <w:t>Internal storage location of the hydrograph to be saved. If a new HYD</w:t>
            </w:r>
            <w:r>
              <w:rPr>
                <w:spacing w:val="-18"/>
              </w:rPr>
              <w:t xml:space="preserve"> </w:t>
            </w:r>
            <w:r>
              <w:t>NUMBER</w:t>
            </w:r>
            <w:r>
              <w:rPr>
                <w:spacing w:val="-18"/>
              </w:rPr>
              <w:t xml:space="preserve"> </w:t>
            </w:r>
            <w:r>
              <w:t>(second</w:t>
            </w:r>
            <w:r>
              <w:rPr>
                <w:spacing w:val="-18"/>
              </w:rPr>
              <w:t xml:space="preserve"> </w:t>
            </w:r>
            <w:r>
              <w:t>data</w:t>
            </w:r>
            <w:r>
              <w:rPr>
                <w:spacing w:val="-18"/>
              </w:rPr>
              <w:t xml:space="preserve"> </w:t>
            </w:r>
            <w:r>
              <w:t>element)</w:t>
            </w:r>
            <w:r>
              <w:rPr>
                <w:spacing w:val="-18"/>
              </w:rPr>
              <w:t xml:space="preserve"> </w:t>
            </w:r>
            <w:r>
              <w:t>is</w:t>
            </w:r>
            <w:r>
              <w:rPr>
                <w:spacing w:val="-18"/>
              </w:rPr>
              <w:t xml:space="preserve"> </w:t>
            </w:r>
            <w:r>
              <w:t>not</w:t>
            </w:r>
            <w:r>
              <w:rPr>
                <w:spacing w:val="-18"/>
              </w:rPr>
              <w:t xml:space="preserve"> </w:t>
            </w:r>
            <w:r>
              <w:t>used,</w:t>
            </w:r>
            <w:r>
              <w:rPr>
                <w:spacing w:val="-18"/>
              </w:rPr>
              <w:t xml:space="preserve"> </w:t>
            </w:r>
            <w:r>
              <w:t>the</w:t>
            </w:r>
            <w:r>
              <w:rPr>
                <w:spacing w:val="-19"/>
              </w:rPr>
              <w:t xml:space="preserve"> </w:t>
            </w:r>
            <w:r>
              <w:t>hydrograph is saved with the HYD number associated with this ID</w:t>
            </w:r>
            <w:r>
              <w:rPr>
                <w:spacing w:val="-10"/>
              </w:rPr>
              <w:t xml:space="preserve"> </w:t>
            </w:r>
            <w:r>
              <w:t>number.</w:t>
            </w:r>
          </w:p>
        </w:tc>
      </w:tr>
      <w:tr w:rsidR="00AF58A7">
        <w:trPr>
          <w:trHeight w:val="1139"/>
        </w:trPr>
        <w:tc>
          <w:tcPr>
            <w:tcW w:w="1971" w:type="dxa"/>
          </w:tcPr>
          <w:p w:rsidR="00AF58A7" w:rsidRDefault="00EB71A8" w:rsidP="00AA65C5">
            <w:pPr>
              <w:pStyle w:val="TableParagraph"/>
              <w:spacing w:before="123"/>
              <w:ind w:left="50" w:right="101"/>
            </w:pPr>
            <w:r>
              <w:t>HYD NUMBER</w:t>
            </w:r>
          </w:p>
        </w:tc>
        <w:tc>
          <w:tcPr>
            <w:tcW w:w="661" w:type="dxa"/>
          </w:tcPr>
          <w:p w:rsidR="00AF58A7" w:rsidRDefault="00EB71A8">
            <w:pPr>
              <w:pStyle w:val="TableParagraph"/>
              <w:spacing w:before="123"/>
              <w:ind w:right="54"/>
              <w:jc w:val="center"/>
            </w:pPr>
            <w:r>
              <w:rPr>
                <w:w w:val="99"/>
              </w:rPr>
              <w:t>=</w:t>
            </w:r>
          </w:p>
        </w:tc>
        <w:tc>
          <w:tcPr>
            <w:tcW w:w="6109" w:type="dxa"/>
          </w:tcPr>
          <w:p w:rsidR="00AF58A7" w:rsidRDefault="00EB71A8">
            <w:pPr>
              <w:pStyle w:val="TableParagraph"/>
              <w:spacing w:before="123" w:line="250" w:lineRule="atLeast"/>
              <w:ind w:left="298" w:right="47" w:firstLine="1"/>
            </w:pPr>
            <w:r>
              <w:t>If a HYD number is also included with the command, this HYD number will be saved on the AHYMO.HYD file in place of the HYD number that was previously associated with the ID</w:t>
            </w:r>
            <w:r>
              <w:rPr>
                <w:spacing w:val="-13"/>
              </w:rPr>
              <w:t xml:space="preserve"> </w:t>
            </w:r>
            <w:r>
              <w:t>number. This data element is</w:t>
            </w:r>
            <w:r>
              <w:rPr>
                <w:spacing w:val="-1"/>
              </w:rPr>
              <w:t xml:space="preserve"> </w:t>
            </w:r>
            <w:r>
              <w:t>optional.</w:t>
            </w:r>
          </w:p>
        </w:tc>
      </w:tr>
    </w:tbl>
    <w:p w:rsidR="00AF58A7" w:rsidRDefault="00AF58A7">
      <w:pPr>
        <w:pStyle w:val="BodyText"/>
        <w:spacing w:before="2"/>
      </w:pPr>
    </w:p>
    <w:p w:rsidR="00AF58A7" w:rsidRDefault="00EB71A8" w:rsidP="00704982">
      <w:pPr>
        <w:pStyle w:val="BodyText"/>
        <w:spacing w:before="1"/>
        <w:ind w:left="1600" w:right="1042" w:hanging="721"/>
        <w:jc w:val="left"/>
      </w:pPr>
      <w:r>
        <w:t>The values that the program sends to the hydrograph input/output (AHYMO.HYD) file are: the HYD number,</w:t>
      </w:r>
    </w:p>
    <w:p w:rsidR="00AF58A7" w:rsidRDefault="00EB71A8" w:rsidP="00704982">
      <w:pPr>
        <w:pStyle w:val="BodyText"/>
        <w:spacing w:before="2"/>
        <w:ind w:left="1600" w:right="5870"/>
        <w:jc w:val="left"/>
      </w:pPr>
      <w:r>
        <w:t>incremental time (hours), area (square miles),</w:t>
      </w:r>
    </w:p>
    <w:p w:rsidR="00AF58A7" w:rsidRDefault="00EB71A8" w:rsidP="00704982">
      <w:pPr>
        <w:pStyle w:val="BodyText"/>
        <w:spacing w:before="3"/>
        <w:ind w:left="1600" w:right="6296"/>
        <w:jc w:val="left"/>
      </w:pPr>
      <w:r>
        <w:t>peak flow rate (cfs), runoff volume (inches),</w:t>
      </w:r>
    </w:p>
    <w:p w:rsidR="00AF58A7" w:rsidRDefault="00EB71A8" w:rsidP="00704982">
      <w:pPr>
        <w:pStyle w:val="BodyText"/>
        <w:spacing w:before="3"/>
        <w:ind w:left="1600"/>
        <w:jc w:val="left"/>
      </w:pPr>
      <w:r>
        <w:t>number of hydrograph points, and</w:t>
      </w:r>
    </w:p>
    <w:p w:rsidR="00AF58A7" w:rsidRDefault="00EB71A8" w:rsidP="00704982">
      <w:pPr>
        <w:pStyle w:val="BodyText"/>
        <w:spacing w:before="2"/>
        <w:ind w:left="1600"/>
        <w:jc w:val="left"/>
      </w:pPr>
      <w:r>
        <w:t>the incremental flow rates (cfs) of the hydrograph.</w:t>
      </w:r>
    </w:p>
    <w:p w:rsidR="00AF58A7" w:rsidRDefault="00AF58A7">
      <w:pPr>
        <w:pStyle w:val="BodyText"/>
        <w:spacing w:before="2"/>
      </w:pPr>
    </w:p>
    <w:p w:rsidR="00AF58A7" w:rsidRDefault="00EB71A8">
      <w:pPr>
        <w:pStyle w:val="BodyText"/>
        <w:ind w:left="880"/>
      </w:pPr>
      <w:r>
        <w:t>A</w:t>
      </w:r>
      <w:r>
        <w:rPr>
          <w:spacing w:val="-9"/>
        </w:rPr>
        <w:t xml:space="preserve"> </w:t>
      </w:r>
      <w:r>
        <w:t>maximum</w:t>
      </w:r>
      <w:r>
        <w:rPr>
          <w:spacing w:val="-11"/>
        </w:rPr>
        <w:t xml:space="preserve"> </w:t>
      </w:r>
      <w:r>
        <w:t>of</w:t>
      </w:r>
      <w:r>
        <w:rPr>
          <w:spacing w:val="-9"/>
        </w:rPr>
        <w:t xml:space="preserve"> </w:t>
      </w:r>
      <w:r>
        <w:t>10</w:t>
      </w:r>
      <w:r>
        <w:rPr>
          <w:spacing w:val="-9"/>
        </w:rPr>
        <w:t xml:space="preserve"> </w:t>
      </w:r>
      <w:r>
        <w:t>hydrographs</w:t>
      </w:r>
      <w:r>
        <w:rPr>
          <w:spacing w:val="-9"/>
        </w:rPr>
        <w:t xml:space="preserve"> </w:t>
      </w:r>
      <w:r>
        <w:t>may</w:t>
      </w:r>
      <w:r>
        <w:rPr>
          <w:spacing w:val="-8"/>
        </w:rPr>
        <w:t xml:space="preserve"> </w:t>
      </w:r>
      <w:r>
        <w:t>be</w:t>
      </w:r>
      <w:r>
        <w:rPr>
          <w:spacing w:val="-9"/>
        </w:rPr>
        <w:t xml:space="preserve"> </w:t>
      </w:r>
      <w:r>
        <w:t>saved</w:t>
      </w:r>
      <w:r>
        <w:rPr>
          <w:spacing w:val="-9"/>
        </w:rPr>
        <w:t xml:space="preserve"> </w:t>
      </w:r>
      <w:r>
        <w:t>at</w:t>
      </w:r>
      <w:r>
        <w:rPr>
          <w:spacing w:val="-8"/>
        </w:rPr>
        <w:t xml:space="preserve"> </w:t>
      </w:r>
      <w:r>
        <w:t>with</w:t>
      </w:r>
      <w:r>
        <w:rPr>
          <w:spacing w:val="-8"/>
        </w:rPr>
        <w:t xml:space="preserve"> </w:t>
      </w:r>
      <w:r>
        <w:t>a</w:t>
      </w:r>
      <w:r>
        <w:rPr>
          <w:spacing w:val="-9"/>
        </w:rPr>
        <w:t xml:space="preserve"> </w:t>
      </w:r>
      <w:r>
        <w:t>single</w:t>
      </w:r>
      <w:r>
        <w:rPr>
          <w:spacing w:val="-9"/>
        </w:rPr>
        <w:t xml:space="preserve"> </w:t>
      </w:r>
      <w:r>
        <w:t>input/output</w:t>
      </w:r>
      <w:r>
        <w:rPr>
          <w:spacing w:val="-9"/>
        </w:rPr>
        <w:t xml:space="preserve"> </w:t>
      </w:r>
      <w:r>
        <w:t>watershed</w:t>
      </w:r>
      <w:r>
        <w:rPr>
          <w:spacing w:val="-9"/>
        </w:rPr>
        <w:t xml:space="preserve"> </w:t>
      </w:r>
      <w:r>
        <w:t>file</w:t>
      </w:r>
      <w:r>
        <w:rPr>
          <w:spacing w:val="-9"/>
        </w:rPr>
        <w:t xml:space="preserve"> </w:t>
      </w:r>
      <w:r>
        <w:t>using</w:t>
      </w:r>
      <w:r>
        <w:rPr>
          <w:spacing w:val="-9"/>
        </w:rPr>
        <w:t xml:space="preserve"> </w:t>
      </w:r>
      <w:r>
        <w:t>this command. If this value is exceeded, a previous hydrograph value is overwritten. If a hydrograph value</w:t>
      </w:r>
      <w:r>
        <w:rPr>
          <w:spacing w:val="-8"/>
        </w:rPr>
        <w:t xml:space="preserve"> </w:t>
      </w:r>
      <w:r>
        <w:t>is</w:t>
      </w:r>
      <w:r>
        <w:rPr>
          <w:spacing w:val="-9"/>
        </w:rPr>
        <w:t xml:space="preserve"> </w:t>
      </w:r>
      <w:r>
        <w:t>restored</w:t>
      </w:r>
      <w:r>
        <w:rPr>
          <w:spacing w:val="-8"/>
        </w:rPr>
        <w:t xml:space="preserve"> </w:t>
      </w:r>
      <w:r>
        <w:t>using</w:t>
      </w:r>
      <w:r>
        <w:rPr>
          <w:spacing w:val="-8"/>
        </w:rPr>
        <w:t xml:space="preserve"> </w:t>
      </w:r>
      <w:r>
        <w:t>the</w:t>
      </w:r>
      <w:r>
        <w:rPr>
          <w:spacing w:val="-8"/>
        </w:rPr>
        <w:t xml:space="preserve"> </w:t>
      </w:r>
      <w:r>
        <w:t>RECALL</w:t>
      </w:r>
      <w:r>
        <w:rPr>
          <w:spacing w:val="-8"/>
        </w:rPr>
        <w:t xml:space="preserve"> </w:t>
      </w:r>
      <w:r>
        <w:t>HYD</w:t>
      </w:r>
      <w:r>
        <w:rPr>
          <w:spacing w:val="-8"/>
        </w:rPr>
        <w:t xml:space="preserve"> </w:t>
      </w:r>
      <w:r>
        <w:t>command,</w:t>
      </w:r>
      <w:r>
        <w:rPr>
          <w:spacing w:val="-8"/>
        </w:rPr>
        <w:t xml:space="preserve"> </w:t>
      </w:r>
      <w:r>
        <w:t>the</w:t>
      </w:r>
      <w:r>
        <w:rPr>
          <w:spacing w:val="-8"/>
        </w:rPr>
        <w:t xml:space="preserve"> </w:t>
      </w:r>
      <w:r>
        <w:t>storage</w:t>
      </w:r>
      <w:r>
        <w:rPr>
          <w:spacing w:val="-8"/>
        </w:rPr>
        <w:t xml:space="preserve"> </w:t>
      </w:r>
      <w:r>
        <w:t>space</w:t>
      </w:r>
      <w:r>
        <w:rPr>
          <w:spacing w:val="-8"/>
        </w:rPr>
        <w:t xml:space="preserve"> </w:t>
      </w:r>
      <w:r>
        <w:t>is</w:t>
      </w:r>
      <w:r>
        <w:rPr>
          <w:spacing w:val="-8"/>
        </w:rPr>
        <w:t xml:space="preserve"> </w:t>
      </w:r>
      <w:r>
        <w:t>cleared</w:t>
      </w:r>
      <w:r>
        <w:rPr>
          <w:spacing w:val="-8"/>
        </w:rPr>
        <w:t xml:space="preserve"> </w:t>
      </w:r>
      <w:r>
        <w:t>and</w:t>
      </w:r>
      <w:r>
        <w:rPr>
          <w:spacing w:val="-8"/>
        </w:rPr>
        <w:t xml:space="preserve"> </w:t>
      </w:r>
      <w:r>
        <w:t>an</w:t>
      </w:r>
      <w:r>
        <w:rPr>
          <w:spacing w:val="-8"/>
        </w:rPr>
        <w:t xml:space="preserve"> </w:t>
      </w:r>
      <w:r>
        <w:t>additional SAVE HYD command may be used.</w:t>
      </w:r>
    </w:p>
    <w:p w:rsidR="00AF58A7" w:rsidRDefault="00AF58A7">
      <w:pPr>
        <w:sectPr w:rsidR="00AF58A7">
          <w:pgSz w:w="12240" w:h="15840"/>
          <w:pgMar w:top="1360" w:right="960" w:bottom="280" w:left="1280" w:header="720" w:footer="720" w:gutter="0"/>
          <w:cols w:space="720"/>
        </w:sectPr>
      </w:pPr>
    </w:p>
    <w:p w:rsidR="00AF58A7" w:rsidRDefault="00EB71A8">
      <w:pPr>
        <w:ind w:left="2320" w:right="476" w:hanging="721"/>
        <w:rPr>
          <w:i/>
        </w:rPr>
      </w:pPr>
      <w:r>
        <w:rPr>
          <w:i/>
        </w:rPr>
        <w:lastRenderedPageBreak/>
        <w:t>Note: The use of the SAVE HYD command requires that a Hydrograph input/output file (commonly</w:t>
      </w:r>
      <w:r>
        <w:rPr>
          <w:i/>
          <w:spacing w:val="-7"/>
        </w:rPr>
        <w:t xml:space="preserve"> </w:t>
      </w:r>
      <w:r>
        <w:rPr>
          <w:i/>
        </w:rPr>
        <w:t>AHYMO.HYD)</w:t>
      </w:r>
      <w:r>
        <w:rPr>
          <w:i/>
          <w:spacing w:val="-6"/>
        </w:rPr>
        <w:t xml:space="preserve"> </w:t>
      </w:r>
      <w:r>
        <w:rPr>
          <w:i/>
        </w:rPr>
        <w:t>be</w:t>
      </w:r>
      <w:r>
        <w:rPr>
          <w:i/>
          <w:spacing w:val="-6"/>
        </w:rPr>
        <w:t xml:space="preserve"> </w:t>
      </w:r>
      <w:r>
        <w:rPr>
          <w:i/>
        </w:rPr>
        <w:t>specified</w:t>
      </w:r>
      <w:r>
        <w:rPr>
          <w:i/>
          <w:spacing w:val="-6"/>
        </w:rPr>
        <w:t xml:space="preserve"> </w:t>
      </w:r>
      <w:r>
        <w:rPr>
          <w:i/>
        </w:rPr>
        <w:t>with</w:t>
      </w:r>
      <w:r>
        <w:rPr>
          <w:i/>
          <w:spacing w:val="-6"/>
        </w:rPr>
        <w:t xml:space="preserve"> </w:t>
      </w:r>
      <w:r>
        <w:rPr>
          <w:i/>
        </w:rPr>
        <w:t>the</w:t>
      </w:r>
      <w:r>
        <w:rPr>
          <w:i/>
          <w:spacing w:val="-6"/>
        </w:rPr>
        <w:t xml:space="preserve"> </w:t>
      </w:r>
      <w:r>
        <w:rPr>
          <w:i/>
        </w:rPr>
        <w:t>AHYMO_IO.FIL.</w:t>
      </w:r>
      <w:r>
        <w:rPr>
          <w:i/>
          <w:spacing w:val="-6"/>
        </w:rPr>
        <w:t xml:space="preserve"> </w:t>
      </w:r>
      <w:r>
        <w:rPr>
          <w:i/>
        </w:rPr>
        <w:t>If</w:t>
      </w:r>
      <w:r>
        <w:rPr>
          <w:i/>
          <w:spacing w:val="-6"/>
        </w:rPr>
        <w:t xml:space="preserve"> </w:t>
      </w:r>
      <w:r>
        <w:rPr>
          <w:i/>
        </w:rPr>
        <w:t>this</w:t>
      </w:r>
      <w:r>
        <w:rPr>
          <w:i/>
          <w:spacing w:val="-7"/>
        </w:rPr>
        <w:t xml:space="preserve"> </w:t>
      </w:r>
      <w:r>
        <w:rPr>
          <w:i/>
        </w:rPr>
        <w:t>file</w:t>
      </w:r>
      <w:r>
        <w:rPr>
          <w:i/>
          <w:spacing w:val="-7"/>
        </w:rPr>
        <w:t xml:space="preserve"> </w:t>
      </w:r>
      <w:r>
        <w:rPr>
          <w:i/>
        </w:rPr>
        <w:t>is</w:t>
      </w:r>
      <w:r>
        <w:rPr>
          <w:i/>
          <w:spacing w:val="-7"/>
        </w:rPr>
        <w:t xml:space="preserve"> </w:t>
      </w:r>
      <w:r>
        <w:rPr>
          <w:i/>
        </w:rPr>
        <w:t>not specified, the program will create an error</w:t>
      </w:r>
      <w:r>
        <w:rPr>
          <w:i/>
          <w:spacing w:val="-2"/>
        </w:rPr>
        <w:t xml:space="preserve"> </w:t>
      </w:r>
      <w:r>
        <w:rPr>
          <w:i/>
        </w:rPr>
        <w:t>message.</w:t>
      </w:r>
    </w:p>
    <w:p w:rsidR="00AF58A7" w:rsidRDefault="00AF58A7">
      <w:pPr>
        <w:pStyle w:val="BodyText"/>
        <w:spacing w:before="7"/>
        <w:rPr>
          <w:i/>
        </w:rPr>
      </w:pPr>
    </w:p>
    <w:p w:rsidR="00AF58A7" w:rsidRDefault="00EB71A8" w:rsidP="007466C4">
      <w:pPr>
        <w:pStyle w:val="noTOCHeading1"/>
      </w:pPr>
      <w:r>
        <w:t>EXAMPLES:</w:t>
      </w:r>
    </w:p>
    <w:p w:rsidR="00AF58A7" w:rsidRDefault="00AF58A7">
      <w:pPr>
        <w:pStyle w:val="BodyText"/>
        <w:spacing w:before="5"/>
        <w:rPr>
          <w:rFonts w:ascii="Arial"/>
          <w:b/>
          <w:sz w:val="23"/>
        </w:rPr>
      </w:pPr>
    </w:p>
    <w:p w:rsidR="00AF58A7" w:rsidRDefault="00EB71A8" w:rsidP="00704982">
      <w:pPr>
        <w:pStyle w:val="BodyText"/>
        <w:tabs>
          <w:tab w:val="left" w:pos="4479"/>
        </w:tabs>
        <w:spacing w:line="211" w:lineRule="auto"/>
        <w:ind w:left="880" w:right="1329"/>
        <w:jc w:val="left"/>
        <w:rPr>
          <w:rFonts w:ascii="Courier New"/>
        </w:rPr>
      </w:pPr>
      <w:r>
        <w:rPr>
          <w:rFonts w:ascii="Courier New"/>
        </w:rPr>
        <w:t>SAVE A HYDROGRAPH AND USE THE HYD NUMBER PREVIOUSLY</w:t>
      </w:r>
      <w:r>
        <w:rPr>
          <w:rFonts w:ascii="Courier New"/>
          <w:spacing w:val="-13"/>
        </w:rPr>
        <w:t xml:space="preserve"> </w:t>
      </w:r>
      <w:r>
        <w:rPr>
          <w:rFonts w:ascii="Courier New"/>
        </w:rPr>
        <w:t>DEFINED SAVE</w:t>
      </w:r>
      <w:r>
        <w:rPr>
          <w:rFonts w:ascii="Courier New"/>
          <w:spacing w:val="-1"/>
        </w:rPr>
        <w:t xml:space="preserve"> </w:t>
      </w:r>
      <w:r>
        <w:rPr>
          <w:rFonts w:ascii="Courier New"/>
        </w:rPr>
        <w:t>HYD</w:t>
      </w:r>
      <w:r>
        <w:rPr>
          <w:rFonts w:ascii="Courier New"/>
        </w:rPr>
        <w:tab/>
        <w:t>ID=3</w:t>
      </w:r>
    </w:p>
    <w:p w:rsidR="00AF58A7" w:rsidRDefault="00AF58A7" w:rsidP="00704982">
      <w:pPr>
        <w:pStyle w:val="BodyText"/>
        <w:spacing w:before="5"/>
        <w:jc w:val="left"/>
        <w:rPr>
          <w:rFonts w:ascii="Courier New"/>
          <w:sz w:val="19"/>
        </w:rPr>
      </w:pPr>
    </w:p>
    <w:p w:rsidR="00AF58A7" w:rsidRDefault="00EB71A8" w:rsidP="00704982">
      <w:pPr>
        <w:pStyle w:val="BodyText"/>
        <w:tabs>
          <w:tab w:val="left" w:pos="4479"/>
          <w:tab w:val="left" w:pos="5667"/>
        </w:tabs>
        <w:spacing w:line="211" w:lineRule="auto"/>
        <w:ind w:left="880" w:right="2517"/>
        <w:jc w:val="left"/>
        <w:rPr>
          <w:rFonts w:ascii="Courier New"/>
        </w:rPr>
      </w:pPr>
      <w:r>
        <w:rPr>
          <w:rFonts w:ascii="Courier New"/>
        </w:rPr>
        <w:t>SAVE A HYDROGRAPH AND DEFINE WITH A NEW HYD</w:t>
      </w:r>
      <w:r>
        <w:rPr>
          <w:rFonts w:ascii="Courier New"/>
          <w:spacing w:val="-11"/>
        </w:rPr>
        <w:t xml:space="preserve"> </w:t>
      </w:r>
      <w:r>
        <w:rPr>
          <w:rFonts w:ascii="Courier New"/>
        </w:rPr>
        <w:t>NUMBER SAVE</w:t>
      </w:r>
      <w:r>
        <w:rPr>
          <w:rFonts w:ascii="Courier New"/>
          <w:spacing w:val="-1"/>
        </w:rPr>
        <w:t xml:space="preserve"> </w:t>
      </w:r>
      <w:r>
        <w:rPr>
          <w:rFonts w:ascii="Courier New"/>
        </w:rPr>
        <w:t>HYD</w:t>
      </w:r>
      <w:r>
        <w:rPr>
          <w:rFonts w:ascii="Courier New"/>
        </w:rPr>
        <w:tab/>
        <w:t>ID=4</w:t>
      </w:r>
      <w:r>
        <w:rPr>
          <w:rFonts w:ascii="Courier New"/>
        </w:rPr>
        <w:tab/>
        <w:t>HYD=101.21</w:t>
      </w:r>
    </w:p>
    <w:p w:rsidR="00AF58A7" w:rsidRDefault="00AF58A7" w:rsidP="00704982">
      <w:pPr>
        <w:pStyle w:val="BodyText"/>
        <w:spacing w:before="5"/>
        <w:jc w:val="left"/>
        <w:rPr>
          <w:rFonts w:ascii="Courier New"/>
          <w:sz w:val="19"/>
        </w:rPr>
      </w:pPr>
    </w:p>
    <w:p w:rsidR="00AF58A7" w:rsidRDefault="00EB71A8" w:rsidP="00704982">
      <w:pPr>
        <w:pStyle w:val="BodyText"/>
        <w:tabs>
          <w:tab w:val="left" w:pos="4479"/>
          <w:tab w:val="left" w:pos="5667"/>
        </w:tabs>
        <w:spacing w:line="211" w:lineRule="auto"/>
        <w:ind w:left="880" w:right="1725"/>
        <w:jc w:val="left"/>
        <w:rPr>
          <w:rFonts w:ascii="Courier New"/>
        </w:rPr>
      </w:pPr>
      <w:r>
        <w:rPr>
          <w:rFonts w:ascii="Courier New"/>
        </w:rPr>
        <w:t>SAVE A HYDROGRAPH AND USE A NEW ALPHA-NUMERIC HYD</w:t>
      </w:r>
      <w:r>
        <w:rPr>
          <w:rFonts w:ascii="Courier New"/>
          <w:spacing w:val="-13"/>
        </w:rPr>
        <w:t xml:space="preserve"> </w:t>
      </w:r>
      <w:r>
        <w:rPr>
          <w:rFonts w:ascii="Courier New"/>
        </w:rPr>
        <w:t>NUMBER SAVE</w:t>
      </w:r>
      <w:r>
        <w:rPr>
          <w:rFonts w:ascii="Courier New"/>
          <w:spacing w:val="-1"/>
        </w:rPr>
        <w:t xml:space="preserve"> </w:t>
      </w:r>
      <w:r>
        <w:rPr>
          <w:rFonts w:ascii="Courier New"/>
        </w:rPr>
        <w:t>HYD</w:t>
      </w:r>
      <w:r>
        <w:rPr>
          <w:rFonts w:ascii="Courier New"/>
        </w:rPr>
        <w:tab/>
        <w:t>ID=22</w:t>
      </w:r>
      <w:r>
        <w:rPr>
          <w:rFonts w:ascii="Courier New"/>
        </w:rPr>
        <w:tab/>
        <w:t>HYD=OUT.OF.BASIN.2A</w:t>
      </w:r>
    </w:p>
    <w:p w:rsidR="00AF58A7" w:rsidRDefault="00AF58A7">
      <w:pPr>
        <w:spacing w:line="211" w:lineRule="auto"/>
        <w:rPr>
          <w:rFonts w:ascii="Courier New"/>
        </w:rPr>
        <w:sectPr w:rsidR="00AF58A7">
          <w:headerReference w:type="default" r:id="rId43"/>
          <w:pgSz w:w="12240" w:h="15840"/>
          <w:pgMar w:top="1360" w:right="960" w:bottom="280" w:left="1280" w:header="720" w:footer="720" w:gutter="0"/>
          <w:cols w:space="720"/>
        </w:sectPr>
      </w:pPr>
    </w:p>
    <w:p w:rsidR="00AF58A7" w:rsidRDefault="00EB71A8" w:rsidP="00367D07">
      <w:pPr>
        <w:pStyle w:val="Heading2"/>
      </w:pPr>
      <w:bookmarkStart w:id="93" w:name="_Toc521651688"/>
      <w:bookmarkStart w:id="94" w:name="_Toc523903479"/>
      <w:r>
        <w:lastRenderedPageBreak/>
        <w:t>RECALL</w:t>
      </w:r>
      <w:r>
        <w:rPr>
          <w:spacing w:val="-2"/>
        </w:rPr>
        <w:t xml:space="preserve"> </w:t>
      </w:r>
      <w:r>
        <w:t>HYD</w:t>
      </w:r>
      <w:bookmarkEnd w:id="93"/>
      <w:bookmarkEnd w:id="94"/>
    </w:p>
    <w:p w:rsidR="00AF58A7" w:rsidRDefault="00AF58A7">
      <w:pPr>
        <w:pStyle w:val="BodyText"/>
        <w:spacing w:before="2"/>
        <w:rPr>
          <w:rFonts w:ascii="Arial"/>
          <w:b/>
          <w:sz w:val="14"/>
        </w:rPr>
      </w:pPr>
    </w:p>
    <w:p w:rsidR="00AF58A7" w:rsidRDefault="00EB71A8">
      <w:pPr>
        <w:pStyle w:val="BodyText"/>
        <w:spacing w:before="91"/>
        <w:ind w:left="879" w:right="477"/>
      </w:pPr>
      <w:r>
        <w:t>The RECALL HYD command is used to read hydrograph data that was produced by the PUNCH HYD</w:t>
      </w:r>
      <w:r>
        <w:rPr>
          <w:spacing w:val="-7"/>
        </w:rPr>
        <w:t xml:space="preserve"> </w:t>
      </w:r>
      <w:r>
        <w:t>command,</w:t>
      </w:r>
      <w:r>
        <w:rPr>
          <w:spacing w:val="-7"/>
        </w:rPr>
        <w:t xml:space="preserve"> </w:t>
      </w:r>
      <w:r>
        <w:t>or</w:t>
      </w:r>
      <w:r>
        <w:rPr>
          <w:spacing w:val="-7"/>
        </w:rPr>
        <w:t xml:space="preserve"> </w:t>
      </w:r>
      <w:r>
        <w:t>to</w:t>
      </w:r>
      <w:r>
        <w:rPr>
          <w:spacing w:val="-7"/>
        </w:rPr>
        <w:t xml:space="preserve"> </w:t>
      </w:r>
      <w:r>
        <w:t>recall</w:t>
      </w:r>
      <w:r>
        <w:rPr>
          <w:spacing w:val="-5"/>
        </w:rPr>
        <w:t xml:space="preserve"> </w:t>
      </w:r>
      <w:r>
        <w:t>data</w:t>
      </w:r>
      <w:r>
        <w:rPr>
          <w:spacing w:val="-5"/>
        </w:rPr>
        <w:t xml:space="preserve"> </w:t>
      </w:r>
      <w:r>
        <w:t>saved</w:t>
      </w:r>
      <w:r>
        <w:rPr>
          <w:spacing w:val="-5"/>
        </w:rPr>
        <w:t xml:space="preserve"> </w:t>
      </w:r>
      <w:r>
        <w:t>with</w:t>
      </w:r>
      <w:r>
        <w:rPr>
          <w:spacing w:val="-5"/>
        </w:rPr>
        <w:t xml:space="preserve"> </w:t>
      </w:r>
      <w:r>
        <w:t>the</w:t>
      </w:r>
      <w:r>
        <w:rPr>
          <w:spacing w:val="-5"/>
        </w:rPr>
        <w:t xml:space="preserve"> </w:t>
      </w:r>
      <w:r>
        <w:t>SAVE</w:t>
      </w:r>
      <w:r>
        <w:rPr>
          <w:spacing w:val="-5"/>
        </w:rPr>
        <w:t xml:space="preserve"> </w:t>
      </w:r>
      <w:r>
        <w:t>HYD</w:t>
      </w:r>
      <w:r>
        <w:rPr>
          <w:spacing w:val="-5"/>
        </w:rPr>
        <w:t xml:space="preserve"> </w:t>
      </w:r>
      <w:r>
        <w:t>command.</w:t>
      </w:r>
      <w:r>
        <w:rPr>
          <w:spacing w:val="-5"/>
        </w:rPr>
        <w:t xml:space="preserve"> </w:t>
      </w:r>
      <w:r>
        <w:t>The</w:t>
      </w:r>
      <w:r>
        <w:rPr>
          <w:spacing w:val="-7"/>
        </w:rPr>
        <w:t xml:space="preserve"> </w:t>
      </w:r>
      <w:r>
        <w:t>command</w:t>
      </w:r>
      <w:r>
        <w:rPr>
          <w:spacing w:val="-7"/>
        </w:rPr>
        <w:t xml:space="preserve"> </w:t>
      </w:r>
      <w:r>
        <w:t>has</w:t>
      </w:r>
      <w:r>
        <w:rPr>
          <w:spacing w:val="-7"/>
        </w:rPr>
        <w:t xml:space="preserve"> </w:t>
      </w:r>
      <w:r>
        <w:t>similar uses to the STORE HYD command, but the format is</w:t>
      </w:r>
      <w:r>
        <w:rPr>
          <w:spacing w:val="-3"/>
        </w:rPr>
        <w:t xml:space="preserve"> </w:t>
      </w:r>
      <w:r>
        <w:t>different.</w:t>
      </w:r>
    </w:p>
    <w:p w:rsidR="00AF58A7" w:rsidRDefault="00AF58A7">
      <w:pPr>
        <w:pStyle w:val="BodyText"/>
        <w:spacing w:before="5"/>
      </w:pPr>
    </w:p>
    <w:p w:rsidR="00AF58A7" w:rsidRDefault="00EB71A8">
      <w:pPr>
        <w:pStyle w:val="BodyText"/>
        <w:spacing w:before="1"/>
        <w:ind w:left="879"/>
      </w:pPr>
      <w:r>
        <w:t>For normal input, the RECALL HYD command contains the following data elements:</w:t>
      </w:r>
    </w:p>
    <w:p w:rsidR="00AF58A7" w:rsidRDefault="00AF58A7">
      <w:pPr>
        <w:pStyle w:val="BodyText"/>
        <w:spacing w:before="8"/>
      </w:pPr>
    </w:p>
    <w:tbl>
      <w:tblPr>
        <w:tblW w:w="0" w:type="auto"/>
        <w:tblInd w:w="830" w:type="dxa"/>
        <w:tblLayout w:type="fixed"/>
        <w:tblCellMar>
          <w:left w:w="0" w:type="dxa"/>
          <w:right w:w="0" w:type="dxa"/>
        </w:tblCellMar>
        <w:tblLook w:val="01E0" w:firstRow="1" w:lastRow="1" w:firstColumn="1" w:lastColumn="1" w:noHBand="0" w:noVBand="0"/>
      </w:tblPr>
      <w:tblGrid>
        <w:gridCol w:w="1971"/>
        <w:gridCol w:w="660"/>
        <w:gridCol w:w="6107"/>
      </w:tblGrid>
      <w:tr w:rsidR="00AF58A7">
        <w:trPr>
          <w:trHeight w:val="376"/>
        </w:trPr>
        <w:tc>
          <w:tcPr>
            <w:tcW w:w="1971" w:type="dxa"/>
          </w:tcPr>
          <w:p w:rsidR="00AF58A7" w:rsidRDefault="00EB71A8" w:rsidP="00AA65C5">
            <w:pPr>
              <w:pStyle w:val="TableParagraph"/>
              <w:spacing w:line="245" w:lineRule="exact"/>
              <w:ind w:left="50" w:right="11"/>
              <w:rPr>
                <w:rFonts w:ascii="Arial"/>
              </w:rPr>
            </w:pPr>
            <w:r>
              <w:rPr>
                <w:rFonts w:ascii="Arial"/>
                <w:u w:val="single"/>
              </w:rPr>
              <w:t>DATA ELEMENT</w:t>
            </w:r>
          </w:p>
        </w:tc>
        <w:tc>
          <w:tcPr>
            <w:tcW w:w="660" w:type="dxa"/>
          </w:tcPr>
          <w:p w:rsidR="00AF58A7" w:rsidRDefault="00AF58A7">
            <w:pPr>
              <w:pStyle w:val="TableParagraph"/>
              <w:rPr>
                <w:sz w:val="20"/>
              </w:rPr>
            </w:pPr>
          </w:p>
        </w:tc>
        <w:tc>
          <w:tcPr>
            <w:tcW w:w="6107" w:type="dxa"/>
          </w:tcPr>
          <w:p w:rsidR="00AF58A7" w:rsidRDefault="00EB71A8">
            <w:pPr>
              <w:pStyle w:val="TableParagraph"/>
              <w:spacing w:line="245" w:lineRule="exact"/>
              <w:ind w:left="299"/>
              <w:rPr>
                <w:rFonts w:ascii="Arial"/>
              </w:rPr>
            </w:pPr>
            <w:r>
              <w:rPr>
                <w:rFonts w:ascii="Arial"/>
                <w:u w:val="single"/>
              </w:rPr>
              <w:t>DESCRIPTION</w:t>
            </w:r>
          </w:p>
        </w:tc>
      </w:tr>
      <w:tr w:rsidR="00AF58A7">
        <w:trPr>
          <w:trHeight w:val="508"/>
        </w:trPr>
        <w:tc>
          <w:tcPr>
            <w:tcW w:w="1971" w:type="dxa"/>
          </w:tcPr>
          <w:p w:rsidR="00AF58A7" w:rsidRDefault="00EB71A8" w:rsidP="00AA65C5">
            <w:pPr>
              <w:pStyle w:val="TableParagraph"/>
              <w:spacing w:before="123"/>
              <w:ind w:left="50" w:right="11"/>
              <w:rPr>
                <w:rFonts w:ascii="Arial"/>
              </w:rPr>
            </w:pPr>
            <w:r>
              <w:rPr>
                <w:rFonts w:ascii="Arial"/>
              </w:rPr>
              <w:t>ID NUMBER</w:t>
            </w:r>
          </w:p>
        </w:tc>
        <w:tc>
          <w:tcPr>
            <w:tcW w:w="660" w:type="dxa"/>
          </w:tcPr>
          <w:p w:rsidR="00AF58A7" w:rsidRDefault="00EB71A8">
            <w:pPr>
              <w:pStyle w:val="TableParagraph"/>
              <w:spacing w:before="124"/>
              <w:ind w:right="56"/>
              <w:jc w:val="center"/>
            </w:pPr>
            <w:r>
              <w:rPr>
                <w:w w:val="99"/>
              </w:rPr>
              <w:t>=</w:t>
            </w:r>
          </w:p>
        </w:tc>
        <w:tc>
          <w:tcPr>
            <w:tcW w:w="6107" w:type="dxa"/>
          </w:tcPr>
          <w:p w:rsidR="00AF58A7" w:rsidRDefault="00EB71A8">
            <w:pPr>
              <w:pStyle w:val="TableParagraph"/>
              <w:spacing w:before="124"/>
              <w:ind w:left="299"/>
            </w:pPr>
            <w:r>
              <w:t>Internal storage location (1 to 99).</w:t>
            </w:r>
          </w:p>
        </w:tc>
      </w:tr>
      <w:tr w:rsidR="00AF58A7">
        <w:trPr>
          <w:trHeight w:val="508"/>
        </w:trPr>
        <w:tc>
          <w:tcPr>
            <w:tcW w:w="1971" w:type="dxa"/>
          </w:tcPr>
          <w:p w:rsidR="00AF58A7" w:rsidRDefault="00EB71A8" w:rsidP="00AA65C5">
            <w:pPr>
              <w:pStyle w:val="TableParagraph"/>
              <w:spacing w:before="123"/>
              <w:ind w:left="50" w:right="11"/>
              <w:rPr>
                <w:rFonts w:ascii="Arial"/>
              </w:rPr>
            </w:pPr>
            <w:r>
              <w:rPr>
                <w:rFonts w:ascii="Arial"/>
              </w:rPr>
              <w:t>HYD NUMBER</w:t>
            </w:r>
          </w:p>
        </w:tc>
        <w:tc>
          <w:tcPr>
            <w:tcW w:w="660" w:type="dxa"/>
          </w:tcPr>
          <w:p w:rsidR="00AF58A7" w:rsidRDefault="00EB71A8">
            <w:pPr>
              <w:pStyle w:val="TableParagraph"/>
              <w:spacing w:before="124"/>
              <w:ind w:right="56"/>
              <w:jc w:val="center"/>
            </w:pPr>
            <w:r>
              <w:rPr>
                <w:w w:val="99"/>
              </w:rPr>
              <w:t>=</w:t>
            </w:r>
          </w:p>
        </w:tc>
        <w:tc>
          <w:tcPr>
            <w:tcW w:w="6107" w:type="dxa"/>
          </w:tcPr>
          <w:p w:rsidR="00AF58A7" w:rsidRDefault="00EB71A8">
            <w:pPr>
              <w:pStyle w:val="TableParagraph"/>
              <w:spacing w:before="124"/>
              <w:ind w:left="299"/>
            </w:pPr>
            <w:r>
              <w:t>Hydrograph identification number.</w:t>
            </w:r>
          </w:p>
        </w:tc>
      </w:tr>
      <w:tr w:rsidR="00AF58A7">
        <w:trPr>
          <w:trHeight w:val="508"/>
        </w:trPr>
        <w:tc>
          <w:tcPr>
            <w:tcW w:w="1971" w:type="dxa"/>
          </w:tcPr>
          <w:p w:rsidR="00AF58A7" w:rsidRDefault="00EB71A8" w:rsidP="00AA65C5">
            <w:pPr>
              <w:pStyle w:val="TableParagraph"/>
              <w:spacing w:before="123"/>
              <w:ind w:left="50" w:right="11"/>
              <w:rPr>
                <w:rFonts w:ascii="Arial"/>
              </w:rPr>
            </w:pPr>
            <w:r>
              <w:rPr>
                <w:rFonts w:ascii="Arial"/>
              </w:rPr>
              <w:t>DT</w:t>
            </w:r>
          </w:p>
        </w:tc>
        <w:tc>
          <w:tcPr>
            <w:tcW w:w="660" w:type="dxa"/>
          </w:tcPr>
          <w:p w:rsidR="00AF58A7" w:rsidRDefault="00EB71A8">
            <w:pPr>
              <w:pStyle w:val="TableParagraph"/>
              <w:spacing w:before="124"/>
              <w:ind w:right="56"/>
              <w:jc w:val="center"/>
            </w:pPr>
            <w:r>
              <w:rPr>
                <w:w w:val="99"/>
              </w:rPr>
              <w:t>=</w:t>
            </w:r>
          </w:p>
        </w:tc>
        <w:tc>
          <w:tcPr>
            <w:tcW w:w="6107" w:type="dxa"/>
          </w:tcPr>
          <w:p w:rsidR="00AF58A7" w:rsidRDefault="00EB71A8">
            <w:pPr>
              <w:pStyle w:val="TableParagraph"/>
              <w:spacing w:before="124"/>
              <w:ind w:left="299"/>
            </w:pPr>
            <w:r>
              <w:t>Incremental time (hours).</w:t>
            </w:r>
          </w:p>
        </w:tc>
      </w:tr>
      <w:tr w:rsidR="00AF58A7">
        <w:trPr>
          <w:trHeight w:val="508"/>
        </w:trPr>
        <w:tc>
          <w:tcPr>
            <w:tcW w:w="1971" w:type="dxa"/>
          </w:tcPr>
          <w:p w:rsidR="00AF58A7" w:rsidRDefault="00EB71A8" w:rsidP="00AA65C5">
            <w:pPr>
              <w:pStyle w:val="TableParagraph"/>
              <w:spacing w:before="123"/>
              <w:ind w:left="50" w:right="11"/>
              <w:rPr>
                <w:rFonts w:ascii="Arial"/>
              </w:rPr>
            </w:pPr>
            <w:r>
              <w:rPr>
                <w:rFonts w:ascii="Arial"/>
              </w:rPr>
              <w:t>DA</w:t>
            </w:r>
          </w:p>
        </w:tc>
        <w:tc>
          <w:tcPr>
            <w:tcW w:w="660" w:type="dxa"/>
          </w:tcPr>
          <w:p w:rsidR="00AF58A7" w:rsidRDefault="00EB71A8">
            <w:pPr>
              <w:pStyle w:val="TableParagraph"/>
              <w:spacing w:before="124"/>
              <w:ind w:right="56"/>
              <w:jc w:val="center"/>
            </w:pPr>
            <w:r>
              <w:rPr>
                <w:w w:val="99"/>
              </w:rPr>
              <w:t>=</w:t>
            </w:r>
          </w:p>
        </w:tc>
        <w:tc>
          <w:tcPr>
            <w:tcW w:w="6107" w:type="dxa"/>
          </w:tcPr>
          <w:p w:rsidR="00AF58A7" w:rsidRDefault="00EB71A8">
            <w:pPr>
              <w:pStyle w:val="TableParagraph"/>
              <w:spacing w:before="124"/>
              <w:ind w:left="299"/>
            </w:pPr>
            <w:r>
              <w:t>Drainage area in square miles.</w:t>
            </w:r>
          </w:p>
        </w:tc>
      </w:tr>
      <w:tr w:rsidR="00AF58A7">
        <w:trPr>
          <w:trHeight w:val="508"/>
        </w:trPr>
        <w:tc>
          <w:tcPr>
            <w:tcW w:w="1971" w:type="dxa"/>
          </w:tcPr>
          <w:p w:rsidR="00AF58A7" w:rsidRDefault="00EB71A8" w:rsidP="00AA65C5">
            <w:pPr>
              <w:pStyle w:val="TableParagraph"/>
              <w:spacing w:before="123"/>
              <w:ind w:left="50" w:right="11"/>
              <w:rPr>
                <w:rFonts w:ascii="Arial"/>
              </w:rPr>
            </w:pPr>
            <w:r>
              <w:rPr>
                <w:rFonts w:ascii="Arial"/>
              </w:rPr>
              <w:t>PEAK Q</w:t>
            </w:r>
          </w:p>
        </w:tc>
        <w:tc>
          <w:tcPr>
            <w:tcW w:w="660" w:type="dxa"/>
          </w:tcPr>
          <w:p w:rsidR="00AF58A7" w:rsidRDefault="00EB71A8">
            <w:pPr>
              <w:pStyle w:val="TableParagraph"/>
              <w:spacing w:before="124"/>
              <w:ind w:right="56"/>
              <w:jc w:val="center"/>
            </w:pPr>
            <w:r>
              <w:rPr>
                <w:w w:val="99"/>
              </w:rPr>
              <w:t>=</w:t>
            </w:r>
          </w:p>
        </w:tc>
        <w:tc>
          <w:tcPr>
            <w:tcW w:w="6107" w:type="dxa"/>
          </w:tcPr>
          <w:p w:rsidR="00AF58A7" w:rsidRDefault="00EB71A8">
            <w:pPr>
              <w:pStyle w:val="TableParagraph"/>
              <w:spacing w:before="124"/>
              <w:ind w:left="299"/>
            </w:pPr>
            <w:r>
              <w:t>Peak flow rate in cfs.</w:t>
            </w:r>
          </w:p>
        </w:tc>
      </w:tr>
      <w:tr w:rsidR="00AF58A7">
        <w:trPr>
          <w:trHeight w:val="508"/>
        </w:trPr>
        <w:tc>
          <w:tcPr>
            <w:tcW w:w="1971" w:type="dxa"/>
          </w:tcPr>
          <w:p w:rsidR="00AF58A7" w:rsidRDefault="00EB71A8" w:rsidP="00AA65C5">
            <w:pPr>
              <w:pStyle w:val="TableParagraph"/>
              <w:spacing w:before="123"/>
              <w:ind w:left="50" w:right="11"/>
              <w:rPr>
                <w:rFonts w:ascii="Arial"/>
              </w:rPr>
            </w:pPr>
            <w:r>
              <w:rPr>
                <w:rFonts w:ascii="Arial"/>
              </w:rPr>
              <w:t>RUNOFF VOL</w:t>
            </w:r>
          </w:p>
        </w:tc>
        <w:tc>
          <w:tcPr>
            <w:tcW w:w="660" w:type="dxa"/>
          </w:tcPr>
          <w:p w:rsidR="00AF58A7" w:rsidRDefault="00EB71A8">
            <w:pPr>
              <w:pStyle w:val="TableParagraph"/>
              <w:spacing w:before="124"/>
              <w:ind w:right="56"/>
              <w:jc w:val="center"/>
            </w:pPr>
            <w:r>
              <w:rPr>
                <w:w w:val="99"/>
              </w:rPr>
              <w:t>=</w:t>
            </w:r>
          </w:p>
        </w:tc>
        <w:tc>
          <w:tcPr>
            <w:tcW w:w="6107" w:type="dxa"/>
          </w:tcPr>
          <w:p w:rsidR="00AF58A7" w:rsidRDefault="00EB71A8">
            <w:pPr>
              <w:pStyle w:val="TableParagraph"/>
              <w:spacing w:before="124"/>
              <w:ind w:left="299"/>
            </w:pPr>
            <w:r>
              <w:t>Runoff volume in inches.</w:t>
            </w:r>
          </w:p>
        </w:tc>
      </w:tr>
      <w:tr w:rsidR="00AF58A7">
        <w:trPr>
          <w:trHeight w:val="508"/>
        </w:trPr>
        <w:tc>
          <w:tcPr>
            <w:tcW w:w="1971" w:type="dxa"/>
          </w:tcPr>
          <w:p w:rsidR="00AF58A7" w:rsidRDefault="00EB71A8" w:rsidP="00AA65C5">
            <w:pPr>
              <w:pStyle w:val="TableParagraph"/>
              <w:spacing w:before="123"/>
              <w:ind w:left="50" w:right="11"/>
              <w:rPr>
                <w:rFonts w:ascii="Arial"/>
              </w:rPr>
            </w:pPr>
            <w:r>
              <w:rPr>
                <w:rFonts w:ascii="Arial"/>
              </w:rPr>
              <w:t>NO PTS</w:t>
            </w:r>
          </w:p>
        </w:tc>
        <w:tc>
          <w:tcPr>
            <w:tcW w:w="660" w:type="dxa"/>
          </w:tcPr>
          <w:p w:rsidR="00AF58A7" w:rsidRDefault="00EB71A8">
            <w:pPr>
              <w:pStyle w:val="TableParagraph"/>
              <w:spacing w:before="124"/>
              <w:ind w:right="56"/>
              <w:jc w:val="center"/>
            </w:pPr>
            <w:r>
              <w:rPr>
                <w:w w:val="99"/>
              </w:rPr>
              <w:t>=</w:t>
            </w:r>
          </w:p>
        </w:tc>
        <w:tc>
          <w:tcPr>
            <w:tcW w:w="6107" w:type="dxa"/>
          </w:tcPr>
          <w:p w:rsidR="00AF58A7" w:rsidRDefault="00EB71A8">
            <w:pPr>
              <w:pStyle w:val="TableParagraph"/>
              <w:spacing w:before="124"/>
              <w:ind w:left="299"/>
            </w:pPr>
            <w:r>
              <w:t>Number of hydrograph values to be entered in the flow rate table.</w:t>
            </w:r>
          </w:p>
        </w:tc>
      </w:tr>
      <w:tr w:rsidR="00AF58A7">
        <w:trPr>
          <w:trHeight w:val="631"/>
        </w:trPr>
        <w:tc>
          <w:tcPr>
            <w:tcW w:w="1971" w:type="dxa"/>
          </w:tcPr>
          <w:p w:rsidR="00AF58A7" w:rsidRDefault="00EB71A8" w:rsidP="00AA65C5">
            <w:pPr>
              <w:pStyle w:val="TableParagraph"/>
              <w:spacing w:before="123"/>
              <w:ind w:left="50" w:right="11"/>
              <w:rPr>
                <w:rFonts w:ascii="Arial"/>
              </w:rPr>
            </w:pPr>
            <w:r>
              <w:rPr>
                <w:rFonts w:ascii="Arial"/>
              </w:rPr>
              <w:t>FLOW RATES</w:t>
            </w:r>
          </w:p>
        </w:tc>
        <w:tc>
          <w:tcPr>
            <w:tcW w:w="660" w:type="dxa"/>
          </w:tcPr>
          <w:p w:rsidR="00AF58A7" w:rsidRDefault="00EB71A8">
            <w:pPr>
              <w:pStyle w:val="TableParagraph"/>
              <w:spacing w:before="124"/>
              <w:ind w:right="56"/>
              <w:jc w:val="center"/>
            </w:pPr>
            <w:r>
              <w:rPr>
                <w:w w:val="99"/>
              </w:rPr>
              <w:t>=</w:t>
            </w:r>
          </w:p>
        </w:tc>
        <w:tc>
          <w:tcPr>
            <w:tcW w:w="6107" w:type="dxa"/>
          </w:tcPr>
          <w:p w:rsidR="00AF58A7" w:rsidRDefault="00EB71A8">
            <w:pPr>
              <w:pStyle w:val="TableParagraph"/>
              <w:spacing w:before="124" w:line="250" w:lineRule="atLeast"/>
              <w:ind w:left="298" w:right="45"/>
            </w:pPr>
            <w:r>
              <w:t>A table of incremental hydrograph flow rates in CFS. Up to 4000 data values may be used.</w:t>
            </w:r>
          </w:p>
        </w:tc>
      </w:tr>
    </w:tbl>
    <w:p w:rsidR="00AF58A7" w:rsidRDefault="00AF58A7">
      <w:pPr>
        <w:pStyle w:val="BodyText"/>
        <w:spacing w:before="2"/>
      </w:pPr>
    </w:p>
    <w:p w:rsidR="00AF58A7" w:rsidRDefault="00EB71A8">
      <w:pPr>
        <w:pStyle w:val="BodyText"/>
        <w:spacing w:before="1"/>
        <w:ind w:left="879" w:right="477"/>
      </w:pPr>
      <w:r>
        <w:t>If</w:t>
      </w:r>
      <w:r>
        <w:rPr>
          <w:spacing w:val="-9"/>
        </w:rPr>
        <w:t xml:space="preserve"> </w:t>
      </w:r>
      <w:r>
        <w:t>the</w:t>
      </w:r>
      <w:r>
        <w:rPr>
          <w:spacing w:val="-9"/>
        </w:rPr>
        <w:t xml:space="preserve"> </w:t>
      </w:r>
      <w:r>
        <w:t>DT=0.0</w:t>
      </w:r>
      <w:r>
        <w:rPr>
          <w:spacing w:val="-9"/>
        </w:rPr>
        <w:t xml:space="preserve"> </w:t>
      </w:r>
      <w:r>
        <w:t>for</w:t>
      </w:r>
      <w:r>
        <w:rPr>
          <w:spacing w:val="-9"/>
        </w:rPr>
        <w:t xml:space="preserve"> </w:t>
      </w:r>
      <w:r>
        <w:t>the</w:t>
      </w:r>
      <w:r>
        <w:rPr>
          <w:spacing w:val="-9"/>
        </w:rPr>
        <w:t xml:space="preserve"> </w:t>
      </w:r>
      <w:r>
        <w:t>RECALL</w:t>
      </w:r>
      <w:r>
        <w:rPr>
          <w:spacing w:val="-9"/>
        </w:rPr>
        <w:t xml:space="preserve"> </w:t>
      </w:r>
      <w:r>
        <w:t>HYD</w:t>
      </w:r>
      <w:r>
        <w:rPr>
          <w:spacing w:val="-9"/>
        </w:rPr>
        <w:t xml:space="preserve"> </w:t>
      </w:r>
      <w:r>
        <w:t>command,</w:t>
      </w:r>
      <w:r>
        <w:rPr>
          <w:spacing w:val="-8"/>
        </w:rPr>
        <w:t xml:space="preserve"> </w:t>
      </w:r>
      <w:r>
        <w:t>the</w:t>
      </w:r>
      <w:r>
        <w:rPr>
          <w:spacing w:val="-8"/>
        </w:rPr>
        <w:t xml:space="preserve"> </w:t>
      </w:r>
      <w:r>
        <w:t>command</w:t>
      </w:r>
      <w:r>
        <w:rPr>
          <w:spacing w:val="-8"/>
        </w:rPr>
        <w:t xml:space="preserve"> </w:t>
      </w:r>
      <w:r>
        <w:t>will</w:t>
      </w:r>
      <w:r>
        <w:rPr>
          <w:spacing w:val="-8"/>
        </w:rPr>
        <w:t xml:space="preserve"> </w:t>
      </w:r>
      <w:r>
        <w:t>read</w:t>
      </w:r>
      <w:r>
        <w:rPr>
          <w:spacing w:val="-7"/>
        </w:rPr>
        <w:t xml:space="preserve"> </w:t>
      </w:r>
      <w:r>
        <w:t>the</w:t>
      </w:r>
      <w:r>
        <w:rPr>
          <w:spacing w:val="-8"/>
        </w:rPr>
        <w:t xml:space="preserve"> </w:t>
      </w:r>
      <w:r>
        <w:t>hydrograph</w:t>
      </w:r>
      <w:r>
        <w:rPr>
          <w:spacing w:val="-9"/>
        </w:rPr>
        <w:t xml:space="preserve"> </w:t>
      </w:r>
      <w:r>
        <w:t>values</w:t>
      </w:r>
      <w:r>
        <w:rPr>
          <w:spacing w:val="-9"/>
        </w:rPr>
        <w:t xml:space="preserve"> </w:t>
      </w:r>
      <w:r>
        <w:t>that were</w:t>
      </w:r>
      <w:r>
        <w:rPr>
          <w:spacing w:val="-14"/>
        </w:rPr>
        <w:t xml:space="preserve"> </w:t>
      </w:r>
      <w:r>
        <w:t>saved</w:t>
      </w:r>
      <w:r>
        <w:rPr>
          <w:spacing w:val="-14"/>
        </w:rPr>
        <w:t xml:space="preserve"> </w:t>
      </w:r>
      <w:r>
        <w:t>onto</w:t>
      </w:r>
      <w:r>
        <w:rPr>
          <w:spacing w:val="-14"/>
        </w:rPr>
        <w:t xml:space="preserve"> </w:t>
      </w:r>
      <w:r>
        <w:t>the</w:t>
      </w:r>
      <w:r>
        <w:rPr>
          <w:spacing w:val="-15"/>
        </w:rPr>
        <w:t xml:space="preserve"> </w:t>
      </w:r>
      <w:r>
        <w:t>hydrograph</w:t>
      </w:r>
      <w:r>
        <w:rPr>
          <w:spacing w:val="-15"/>
        </w:rPr>
        <w:t xml:space="preserve"> </w:t>
      </w:r>
      <w:r>
        <w:t>input/output</w:t>
      </w:r>
      <w:r>
        <w:rPr>
          <w:spacing w:val="-15"/>
        </w:rPr>
        <w:t xml:space="preserve"> </w:t>
      </w:r>
      <w:r>
        <w:t>(commonly</w:t>
      </w:r>
      <w:r>
        <w:rPr>
          <w:spacing w:val="-14"/>
        </w:rPr>
        <w:t xml:space="preserve"> </w:t>
      </w:r>
      <w:r>
        <w:t>AHYMO.HYD)</w:t>
      </w:r>
      <w:r>
        <w:rPr>
          <w:spacing w:val="-15"/>
        </w:rPr>
        <w:t xml:space="preserve"> </w:t>
      </w:r>
      <w:r>
        <w:t>file</w:t>
      </w:r>
      <w:r>
        <w:rPr>
          <w:spacing w:val="-15"/>
        </w:rPr>
        <w:t xml:space="preserve"> </w:t>
      </w:r>
      <w:r>
        <w:t>with</w:t>
      </w:r>
      <w:r>
        <w:rPr>
          <w:spacing w:val="-15"/>
        </w:rPr>
        <w:t xml:space="preserve"> </w:t>
      </w:r>
      <w:r>
        <w:t>the</w:t>
      </w:r>
      <w:r>
        <w:rPr>
          <w:spacing w:val="-15"/>
        </w:rPr>
        <w:t xml:space="preserve"> </w:t>
      </w:r>
      <w:r>
        <w:t>SAVE</w:t>
      </w:r>
      <w:r>
        <w:rPr>
          <w:spacing w:val="-14"/>
        </w:rPr>
        <w:t xml:space="preserve"> </w:t>
      </w:r>
      <w:r>
        <w:t>HYD command.</w:t>
      </w:r>
      <w:r>
        <w:rPr>
          <w:spacing w:val="-9"/>
        </w:rPr>
        <w:t xml:space="preserve"> </w:t>
      </w:r>
      <w:r>
        <w:t>The</w:t>
      </w:r>
      <w:r>
        <w:rPr>
          <w:spacing w:val="-9"/>
        </w:rPr>
        <w:t xml:space="preserve"> </w:t>
      </w:r>
      <w:r>
        <w:t>HYD</w:t>
      </w:r>
      <w:r>
        <w:rPr>
          <w:spacing w:val="-9"/>
        </w:rPr>
        <w:t xml:space="preserve"> </w:t>
      </w:r>
      <w:r>
        <w:t>number</w:t>
      </w:r>
      <w:r>
        <w:rPr>
          <w:spacing w:val="-9"/>
        </w:rPr>
        <w:t xml:space="preserve"> </w:t>
      </w:r>
      <w:r>
        <w:t>of</w:t>
      </w:r>
      <w:r>
        <w:rPr>
          <w:spacing w:val="-9"/>
        </w:rPr>
        <w:t xml:space="preserve"> </w:t>
      </w:r>
      <w:r>
        <w:t>the</w:t>
      </w:r>
      <w:r>
        <w:rPr>
          <w:spacing w:val="-9"/>
        </w:rPr>
        <w:t xml:space="preserve"> </w:t>
      </w:r>
      <w:r>
        <w:t>RECALL</w:t>
      </w:r>
      <w:r>
        <w:rPr>
          <w:spacing w:val="-8"/>
        </w:rPr>
        <w:t xml:space="preserve"> </w:t>
      </w:r>
      <w:r>
        <w:t>HYD</w:t>
      </w:r>
      <w:r>
        <w:rPr>
          <w:spacing w:val="-8"/>
        </w:rPr>
        <w:t xml:space="preserve"> </w:t>
      </w:r>
      <w:r>
        <w:t>command</w:t>
      </w:r>
      <w:r>
        <w:rPr>
          <w:spacing w:val="-8"/>
        </w:rPr>
        <w:t xml:space="preserve"> </w:t>
      </w:r>
      <w:r>
        <w:t>must</w:t>
      </w:r>
      <w:r>
        <w:rPr>
          <w:spacing w:val="-8"/>
        </w:rPr>
        <w:t xml:space="preserve"> </w:t>
      </w:r>
      <w:r>
        <w:t>be</w:t>
      </w:r>
      <w:r>
        <w:rPr>
          <w:spacing w:val="-8"/>
        </w:rPr>
        <w:t xml:space="preserve"> </w:t>
      </w:r>
      <w:r>
        <w:t>identical</w:t>
      </w:r>
      <w:r>
        <w:rPr>
          <w:spacing w:val="-8"/>
        </w:rPr>
        <w:t xml:space="preserve"> </w:t>
      </w:r>
      <w:r>
        <w:t>to</w:t>
      </w:r>
      <w:r>
        <w:rPr>
          <w:spacing w:val="-8"/>
        </w:rPr>
        <w:t xml:space="preserve"> </w:t>
      </w:r>
      <w:r>
        <w:t>one</w:t>
      </w:r>
      <w:r>
        <w:rPr>
          <w:spacing w:val="-8"/>
        </w:rPr>
        <w:t xml:space="preserve"> </w:t>
      </w:r>
      <w:r>
        <w:t>of</w:t>
      </w:r>
      <w:r>
        <w:rPr>
          <w:spacing w:val="-8"/>
        </w:rPr>
        <w:t xml:space="preserve"> </w:t>
      </w:r>
      <w:r>
        <w:t>the</w:t>
      </w:r>
      <w:r>
        <w:rPr>
          <w:spacing w:val="-9"/>
        </w:rPr>
        <w:t xml:space="preserve"> </w:t>
      </w:r>
      <w:r>
        <w:t>HYD numbers</w:t>
      </w:r>
      <w:r>
        <w:rPr>
          <w:spacing w:val="-17"/>
        </w:rPr>
        <w:t xml:space="preserve"> </w:t>
      </w:r>
      <w:r>
        <w:t>used</w:t>
      </w:r>
      <w:r>
        <w:rPr>
          <w:spacing w:val="-17"/>
        </w:rPr>
        <w:t xml:space="preserve"> </w:t>
      </w:r>
      <w:r>
        <w:t>with</w:t>
      </w:r>
      <w:r>
        <w:rPr>
          <w:spacing w:val="-17"/>
        </w:rPr>
        <w:t xml:space="preserve"> </w:t>
      </w:r>
      <w:r>
        <w:t>a</w:t>
      </w:r>
      <w:r>
        <w:rPr>
          <w:spacing w:val="-17"/>
        </w:rPr>
        <w:t xml:space="preserve"> </w:t>
      </w:r>
      <w:r>
        <w:t>previous</w:t>
      </w:r>
      <w:r>
        <w:rPr>
          <w:spacing w:val="-17"/>
        </w:rPr>
        <w:t xml:space="preserve"> </w:t>
      </w:r>
      <w:r>
        <w:t>SAVE</w:t>
      </w:r>
      <w:r>
        <w:rPr>
          <w:spacing w:val="-17"/>
        </w:rPr>
        <w:t xml:space="preserve"> </w:t>
      </w:r>
      <w:r>
        <w:t>HYD</w:t>
      </w:r>
      <w:r>
        <w:rPr>
          <w:spacing w:val="-16"/>
        </w:rPr>
        <w:t xml:space="preserve"> </w:t>
      </w:r>
      <w:r>
        <w:t>command.</w:t>
      </w:r>
      <w:r>
        <w:rPr>
          <w:spacing w:val="-16"/>
        </w:rPr>
        <w:t xml:space="preserve"> </w:t>
      </w:r>
      <w:r>
        <w:t>With</w:t>
      </w:r>
      <w:r>
        <w:rPr>
          <w:spacing w:val="-16"/>
        </w:rPr>
        <w:t xml:space="preserve"> </w:t>
      </w:r>
      <w:r>
        <w:t>this</w:t>
      </w:r>
      <w:r>
        <w:rPr>
          <w:spacing w:val="-17"/>
        </w:rPr>
        <w:t xml:space="preserve"> </w:t>
      </w:r>
      <w:r>
        <w:t>alternate</w:t>
      </w:r>
      <w:r>
        <w:rPr>
          <w:spacing w:val="-17"/>
        </w:rPr>
        <w:t xml:space="preserve"> </w:t>
      </w:r>
      <w:r>
        <w:t>command</w:t>
      </w:r>
      <w:r>
        <w:rPr>
          <w:spacing w:val="-17"/>
        </w:rPr>
        <w:t xml:space="preserve"> </w:t>
      </w:r>
      <w:r>
        <w:t>format,</w:t>
      </w:r>
      <w:r>
        <w:rPr>
          <w:spacing w:val="-17"/>
        </w:rPr>
        <w:t xml:space="preserve"> </w:t>
      </w:r>
      <w:r>
        <w:t>no</w:t>
      </w:r>
      <w:r>
        <w:rPr>
          <w:spacing w:val="-17"/>
        </w:rPr>
        <w:t xml:space="preserve"> </w:t>
      </w:r>
      <w:r>
        <w:t>other data follows the DT=0.0</w:t>
      </w:r>
      <w:r>
        <w:rPr>
          <w:spacing w:val="-1"/>
        </w:rPr>
        <w:t xml:space="preserve"> </w:t>
      </w:r>
      <w:r>
        <w:t>input.</w:t>
      </w:r>
    </w:p>
    <w:p w:rsidR="00AF58A7" w:rsidRDefault="00AF58A7">
      <w:pPr>
        <w:sectPr w:rsidR="00AF58A7">
          <w:headerReference w:type="even" r:id="rId44"/>
          <w:pgSz w:w="12240" w:h="15840"/>
          <w:pgMar w:top="1360" w:right="960" w:bottom="280" w:left="1280" w:header="720" w:footer="720" w:gutter="0"/>
          <w:cols w:space="720"/>
        </w:sectPr>
      </w:pPr>
    </w:p>
    <w:p w:rsidR="00AF58A7" w:rsidRDefault="00EB71A8">
      <w:pPr>
        <w:spacing w:before="1"/>
        <w:ind w:left="880"/>
        <w:rPr>
          <w:rFonts w:ascii="Arial"/>
          <w:b/>
        </w:rPr>
      </w:pPr>
      <w:r>
        <w:rPr>
          <w:rFonts w:ascii="Arial"/>
          <w:b/>
        </w:rPr>
        <w:lastRenderedPageBreak/>
        <w:t>EXAMPLES:</w:t>
      </w:r>
    </w:p>
    <w:p w:rsidR="00AF58A7" w:rsidRDefault="00AF58A7">
      <w:pPr>
        <w:pStyle w:val="BodyText"/>
        <w:spacing w:before="6"/>
        <w:rPr>
          <w:rFonts w:ascii="Arial"/>
          <w:b/>
          <w:sz w:val="21"/>
        </w:rPr>
      </w:pPr>
    </w:p>
    <w:p w:rsidR="00AA65C5" w:rsidRPr="00AA65C5" w:rsidRDefault="00AA65C5" w:rsidP="00AA65C5">
      <w:pPr>
        <w:spacing w:line="234" w:lineRule="exact"/>
        <w:ind w:left="880" w:right="0"/>
        <w:jc w:val="left"/>
        <w:rPr>
          <w:rFonts w:ascii="Courier New"/>
          <w:color w:val="auto"/>
        </w:rPr>
      </w:pPr>
      <w:r w:rsidRPr="00AA65C5">
        <w:rPr>
          <w:rFonts w:ascii="Courier New"/>
          <w:color w:val="auto"/>
        </w:rPr>
        <w:t>* READ A PUNCH HYD FORMAT</w:t>
      </w:r>
    </w:p>
    <w:p w:rsidR="00AA65C5" w:rsidRPr="00AA65C5" w:rsidRDefault="00AA65C5" w:rsidP="00AA65C5">
      <w:pPr>
        <w:tabs>
          <w:tab w:val="left" w:pos="3759"/>
          <w:tab w:val="left" w:pos="4815"/>
          <w:tab w:val="left" w:pos="6927"/>
        </w:tabs>
        <w:spacing w:line="220" w:lineRule="exact"/>
        <w:ind w:left="880" w:right="0"/>
        <w:jc w:val="left"/>
        <w:rPr>
          <w:rFonts w:ascii="Courier New"/>
          <w:color w:val="auto"/>
        </w:rPr>
      </w:pPr>
      <w:r w:rsidRPr="00AA65C5">
        <w:rPr>
          <w:rFonts w:ascii="Courier New"/>
          <w:color w:val="auto"/>
        </w:rPr>
        <w:t>RECALL</w:t>
      </w:r>
      <w:r w:rsidRPr="00AA65C5">
        <w:rPr>
          <w:rFonts w:ascii="Courier New"/>
          <w:color w:val="auto"/>
          <w:spacing w:val="-2"/>
        </w:rPr>
        <w:t xml:space="preserve"> </w:t>
      </w:r>
      <w:r w:rsidRPr="00AA65C5">
        <w:rPr>
          <w:rFonts w:ascii="Courier New"/>
          <w:color w:val="auto"/>
        </w:rPr>
        <w:t>HYD</w:t>
      </w:r>
      <w:r w:rsidRPr="00AA65C5">
        <w:rPr>
          <w:rFonts w:ascii="Courier New"/>
          <w:color w:val="auto"/>
        </w:rPr>
        <w:tab/>
        <w:t>ID=15</w:t>
      </w:r>
      <w:r w:rsidRPr="00AA65C5">
        <w:rPr>
          <w:rFonts w:ascii="Courier New"/>
          <w:color w:val="auto"/>
        </w:rPr>
        <w:tab/>
        <w:t>HYD</w:t>
      </w:r>
      <w:r w:rsidRPr="00AA65C5">
        <w:rPr>
          <w:rFonts w:ascii="Courier New"/>
          <w:color w:val="auto"/>
          <w:spacing w:val="-2"/>
        </w:rPr>
        <w:t xml:space="preserve"> </w:t>
      </w:r>
      <w:r w:rsidRPr="00AA65C5">
        <w:rPr>
          <w:rFonts w:ascii="Courier New"/>
          <w:color w:val="auto"/>
        </w:rPr>
        <w:t>NO=101.25</w:t>
      </w:r>
      <w:r w:rsidRPr="00AA65C5">
        <w:rPr>
          <w:rFonts w:ascii="Courier New"/>
          <w:color w:val="auto"/>
        </w:rPr>
        <w:tab/>
        <w:t>DT=0.133333</w:t>
      </w:r>
      <w:r w:rsidRPr="00AA65C5">
        <w:rPr>
          <w:rFonts w:ascii="Courier New"/>
          <w:color w:val="auto"/>
          <w:spacing w:val="-4"/>
        </w:rPr>
        <w:t xml:space="preserve"> </w:t>
      </w:r>
      <w:r w:rsidRPr="00AA65C5">
        <w:rPr>
          <w:rFonts w:ascii="Courier New"/>
          <w:color w:val="auto"/>
        </w:rPr>
        <w:t>HRS</w:t>
      </w:r>
    </w:p>
    <w:p w:rsidR="00AA65C5" w:rsidRPr="00AA65C5" w:rsidRDefault="00AA65C5" w:rsidP="00AA65C5">
      <w:pPr>
        <w:tabs>
          <w:tab w:val="left" w:pos="6003"/>
          <w:tab w:val="left" w:pos="6135"/>
        </w:tabs>
        <w:spacing w:before="7" w:line="211" w:lineRule="auto"/>
        <w:ind w:left="3760" w:right="1089"/>
        <w:jc w:val="left"/>
        <w:rPr>
          <w:rFonts w:ascii="Courier New"/>
          <w:color w:val="auto"/>
        </w:rPr>
      </w:pPr>
      <w:r w:rsidRPr="00AA65C5">
        <w:rPr>
          <w:rFonts w:ascii="Courier New"/>
          <w:color w:val="auto"/>
        </w:rPr>
        <w:t>DA=3.5000</w:t>
      </w:r>
      <w:r w:rsidRPr="00AA65C5">
        <w:rPr>
          <w:rFonts w:ascii="Courier New"/>
          <w:color w:val="auto"/>
          <w:spacing w:val="-2"/>
        </w:rPr>
        <w:t xml:space="preserve"> </w:t>
      </w:r>
      <w:r w:rsidRPr="00AA65C5">
        <w:rPr>
          <w:rFonts w:ascii="Courier New"/>
          <w:color w:val="auto"/>
        </w:rPr>
        <w:t>SQ</w:t>
      </w:r>
      <w:r w:rsidRPr="00AA65C5">
        <w:rPr>
          <w:rFonts w:ascii="Courier New"/>
          <w:color w:val="auto"/>
          <w:spacing w:val="-2"/>
        </w:rPr>
        <w:t xml:space="preserve"> </w:t>
      </w:r>
      <w:r w:rsidRPr="00AA65C5">
        <w:rPr>
          <w:rFonts w:ascii="Courier New"/>
          <w:color w:val="auto"/>
        </w:rPr>
        <w:t>MI</w:t>
      </w:r>
      <w:r w:rsidRPr="00AA65C5">
        <w:rPr>
          <w:rFonts w:ascii="Courier New"/>
          <w:color w:val="auto"/>
        </w:rPr>
        <w:tab/>
        <w:t>PEAK=1550.000 CFS RO=0.3333</w:t>
      </w:r>
      <w:r w:rsidRPr="00AA65C5">
        <w:rPr>
          <w:rFonts w:ascii="Courier New"/>
          <w:color w:val="auto"/>
          <w:spacing w:val="-3"/>
        </w:rPr>
        <w:t xml:space="preserve"> </w:t>
      </w:r>
      <w:r w:rsidRPr="00AA65C5">
        <w:rPr>
          <w:rFonts w:ascii="Courier New"/>
          <w:color w:val="auto"/>
        </w:rPr>
        <w:t>INCHES</w:t>
      </w:r>
      <w:r w:rsidRPr="00AA65C5">
        <w:rPr>
          <w:rFonts w:ascii="Courier New"/>
          <w:color w:val="auto"/>
        </w:rPr>
        <w:tab/>
      </w:r>
      <w:r w:rsidRPr="00AA65C5">
        <w:rPr>
          <w:rFonts w:ascii="Courier New"/>
          <w:color w:val="auto"/>
        </w:rPr>
        <w:tab/>
        <w:t>NO PTS=25 FLOW</w:t>
      </w:r>
      <w:r w:rsidRPr="00AA65C5">
        <w:rPr>
          <w:rFonts w:ascii="Courier New"/>
          <w:color w:val="auto"/>
          <w:spacing w:val="-5"/>
        </w:rPr>
        <w:t xml:space="preserve"> </w:t>
      </w:r>
      <w:r w:rsidRPr="00AA65C5">
        <w:rPr>
          <w:rFonts w:ascii="Courier New"/>
          <w:color w:val="auto"/>
        </w:rPr>
        <w:t>RATES=</w:t>
      </w:r>
    </w:p>
    <w:p w:rsidR="00AA65C5" w:rsidRPr="00AA65C5" w:rsidRDefault="00AA65C5" w:rsidP="00AA65C5">
      <w:pPr>
        <w:tabs>
          <w:tab w:val="left" w:pos="5079"/>
          <w:tab w:val="left" w:pos="6399"/>
          <w:tab w:val="left" w:pos="7719"/>
        </w:tabs>
        <w:spacing w:line="228" w:lineRule="exact"/>
        <w:ind w:left="4156" w:right="0"/>
        <w:jc w:val="left"/>
        <w:rPr>
          <w:rFonts w:ascii="Courier New"/>
          <w:color w:val="auto"/>
        </w:rPr>
      </w:pPr>
      <w:r w:rsidRPr="00AA65C5">
        <w:rPr>
          <w:rFonts w:ascii="Courier New"/>
          <w:color w:val="auto"/>
        </w:rPr>
        <w:t>0.000</w:t>
      </w:r>
      <w:r w:rsidRPr="00AA65C5">
        <w:rPr>
          <w:rFonts w:ascii="Courier New"/>
          <w:color w:val="auto"/>
        </w:rPr>
        <w:tab/>
        <w:t>120.000</w:t>
      </w:r>
      <w:r w:rsidRPr="00AA65C5">
        <w:rPr>
          <w:rFonts w:ascii="Courier New"/>
          <w:color w:val="auto"/>
        </w:rPr>
        <w:tab/>
        <w:t>250.000</w:t>
      </w:r>
      <w:r w:rsidRPr="00AA65C5">
        <w:rPr>
          <w:rFonts w:ascii="Courier New"/>
          <w:color w:val="auto"/>
        </w:rPr>
        <w:tab/>
        <w:t>380.000</w:t>
      </w:r>
    </w:p>
    <w:tbl>
      <w:tblPr>
        <w:tblW w:w="0" w:type="auto"/>
        <w:tblInd w:w="3710" w:type="dxa"/>
        <w:tblLayout w:type="fixed"/>
        <w:tblCellMar>
          <w:left w:w="0" w:type="dxa"/>
          <w:right w:w="0" w:type="dxa"/>
        </w:tblCellMar>
        <w:tblLook w:val="01E0" w:firstRow="1" w:lastRow="1" w:firstColumn="1" w:lastColumn="1" w:noHBand="0" w:noVBand="0"/>
      </w:tblPr>
      <w:tblGrid>
        <w:gridCol w:w="2426"/>
        <w:gridCol w:w="1320"/>
        <w:gridCol w:w="1238"/>
      </w:tblGrid>
      <w:tr w:rsidR="00AA65C5" w:rsidRPr="00AA65C5" w:rsidTr="003964DD">
        <w:trPr>
          <w:trHeight w:val="225"/>
        </w:trPr>
        <w:tc>
          <w:tcPr>
            <w:tcW w:w="2426" w:type="dxa"/>
          </w:tcPr>
          <w:p w:rsidR="00AA65C5" w:rsidRPr="00AA65C5" w:rsidRDefault="00AA65C5" w:rsidP="00AA65C5">
            <w:pPr>
              <w:tabs>
                <w:tab w:val="left" w:pos="1187"/>
              </w:tabs>
              <w:spacing w:line="203" w:lineRule="exact"/>
              <w:ind w:left="0" w:right="129"/>
              <w:jc w:val="right"/>
              <w:rPr>
                <w:rFonts w:ascii="Courier New"/>
                <w:color w:val="auto"/>
              </w:rPr>
            </w:pPr>
            <w:r w:rsidRPr="00AA65C5">
              <w:rPr>
                <w:rFonts w:ascii="Courier New"/>
                <w:color w:val="auto"/>
              </w:rPr>
              <w:t>520.000</w:t>
            </w:r>
            <w:r w:rsidRPr="00AA65C5">
              <w:rPr>
                <w:rFonts w:ascii="Courier New"/>
                <w:color w:val="auto"/>
              </w:rPr>
              <w:tab/>
            </w:r>
            <w:r w:rsidRPr="00AA65C5">
              <w:rPr>
                <w:rFonts w:ascii="Courier New"/>
                <w:color w:val="auto"/>
                <w:spacing w:val="-1"/>
              </w:rPr>
              <w:t>660.000</w:t>
            </w:r>
          </w:p>
        </w:tc>
        <w:tc>
          <w:tcPr>
            <w:tcW w:w="1320" w:type="dxa"/>
          </w:tcPr>
          <w:p w:rsidR="00AA65C5" w:rsidRPr="00AA65C5" w:rsidRDefault="00AA65C5" w:rsidP="00AA65C5">
            <w:pPr>
              <w:spacing w:line="203" w:lineRule="exact"/>
              <w:ind w:left="0" w:right="129"/>
              <w:jc w:val="right"/>
              <w:rPr>
                <w:rFonts w:ascii="Courier New"/>
                <w:color w:val="auto"/>
              </w:rPr>
            </w:pPr>
            <w:r w:rsidRPr="00AA65C5">
              <w:rPr>
                <w:rFonts w:ascii="Courier New"/>
                <w:color w:val="auto"/>
                <w:w w:val="95"/>
              </w:rPr>
              <w:t>810.000</w:t>
            </w:r>
          </w:p>
        </w:tc>
        <w:tc>
          <w:tcPr>
            <w:tcW w:w="1238" w:type="dxa"/>
          </w:tcPr>
          <w:p w:rsidR="00AA65C5" w:rsidRPr="00AA65C5" w:rsidRDefault="00AA65C5" w:rsidP="00AA65C5">
            <w:pPr>
              <w:spacing w:line="203" w:lineRule="exact"/>
              <w:ind w:left="0" w:right="47"/>
              <w:jc w:val="right"/>
              <w:rPr>
                <w:rFonts w:ascii="Courier New"/>
                <w:color w:val="auto"/>
              </w:rPr>
            </w:pPr>
            <w:r w:rsidRPr="00AA65C5">
              <w:rPr>
                <w:rFonts w:ascii="Courier New"/>
                <w:color w:val="auto"/>
                <w:w w:val="95"/>
              </w:rPr>
              <w:t>970.000</w:t>
            </w:r>
          </w:p>
        </w:tc>
      </w:tr>
      <w:tr w:rsidR="00AA65C5" w:rsidRPr="00AA65C5" w:rsidTr="003964DD">
        <w:trPr>
          <w:trHeight w:val="219"/>
        </w:trPr>
        <w:tc>
          <w:tcPr>
            <w:tcW w:w="2426" w:type="dxa"/>
          </w:tcPr>
          <w:p w:rsidR="00AA65C5" w:rsidRPr="00AA65C5" w:rsidRDefault="00AA65C5" w:rsidP="00AA65C5">
            <w:pPr>
              <w:spacing w:line="197" w:lineRule="exact"/>
              <w:ind w:left="0" w:right="129"/>
              <w:jc w:val="right"/>
              <w:rPr>
                <w:rFonts w:ascii="Courier New"/>
                <w:color w:val="auto"/>
              </w:rPr>
            </w:pPr>
            <w:r w:rsidRPr="00AA65C5">
              <w:rPr>
                <w:rFonts w:ascii="Courier New"/>
                <w:color w:val="auto"/>
              </w:rPr>
              <w:t>1130.000 1300.000</w:t>
            </w:r>
          </w:p>
        </w:tc>
        <w:tc>
          <w:tcPr>
            <w:tcW w:w="1320" w:type="dxa"/>
          </w:tcPr>
          <w:p w:rsidR="00AA65C5" w:rsidRPr="00AA65C5" w:rsidRDefault="00AA65C5" w:rsidP="00AA65C5">
            <w:pPr>
              <w:spacing w:line="197" w:lineRule="exact"/>
              <w:ind w:left="0" w:right="129"/>
              <w:jc w:val="right"/>
              <w:rPr>
                <w:rFonts w:ascii="Courier New"/>
                <w:color w:val="auto"/>
              </w:rPr>
            </w:pPr>
            <w:r w:rsidRPr="00AA65C5">
              <w:rPr>
                <w:rFonts w:ascii="Courier New"/>
                <w:color w:val="auto"/>
                <w:w w:val="95"/>
              </w:rPr>
              <w:t>1470.000</w:t>
            </w:r>
          </w:p>
        </w:tc>
        <w:tc>
          <w:tcPr>
            <w:tcW w:w="1238" w:type="dxa"/>
          </w:tcPr>
          <w:p w:rsidR="00AA65C5" w:rsidRPr="00AA65C5" w:rsidRDefault="00AA65C5" w:rsidP="00AA65C5">
            <w:pPr>
              <w:spacing w:line="197" w:lineRule="exact"/>
              <w:ind w:left="0" w:right="47"/>
              <w:jc w:val="right"/>
              <w:rPr>
                <w:rFonts w:ascii="Courier New"/>
                <w:color w:val="auto"/>
              </w:rPr>
            </w:pPr>
            <w:r w:rsidRPr="00AA65C5">
              <w:rPr>
                <w:rFonts w:ascii="Courier New"/>
                <w:color w:val="auto"/>
                <w:w w:val="95"/>
              </w:rPr>
              <w:t>1550.000</w:t>
            </w:r>
          </w:p>
        </w:tc>
      </w:tr>
      <w:tr w:rsidR="00AA65C5" w:rsidRPr="00AA65C5" w:rsidTr="003964DD">
        <w:trPr>
          <w:trHeight w:val="219"/>
        </w:trPr>
        <w:tc>
          <w:tcPr>
            <w:tcW w:w="2426" w:type="dxa"/>
          </w:tcPr>
          <w:p w:rsidR="00AA65C5" w:rsidRPr="00AA65C5" w:rsidRDefault="00AA65C5" w:rsidP="00AA65C5">
            <w:pPr>
              <w:spacing w:line="197" w:lineRule="exact"/>
              <w:ind w:left="0" w:right="129"/>
              <w:jc w:val="right"/>
              <w:rPr>
                <w:rFonts w:ascii="Courier New"/>
                <w:color w:val="auto"/>
              </w:rPr>
            </w:pPr>
            <w:r w:rsidRPr="00AA65C5">
              <w:rPr>
                <w:rFonts w:ascii="Courier New"/>
                <w:color w:val="auto"/>
              </w:rPr>
              <w:t>1500.000 1420.000</w:t>
            </w:r>
          </w:p>
        </w:tc>
        <w:tc>
          <w:tcPr>
            <w:tcW w:w="1320" w:type="dxa"/>
          </w:tcPr>
          <w:p w:rsidR="00AA65C5" w:rsidRPr="00AA65C5" w:rsidRDefault="00AA65C5" w:rsidP="00AA65C5">
            <w:pPr>
              <w:spacing w:line="197" w:lineRule="exact"/>
              <w:ind w:left="0" w:right="129"/>
              <w:jc w:val="right"/>
              <w:rPr>
                <w:rFonts w:ascii="Courier New"/>
                <w:color w:val="auto"/>
              </w:rPr>
            </w:pPr>
            <w:r w:rsidRPr="00AA65C5">
              <w:rPr>
                <w:rFonts w:ascii="Courier New"/>
                <w:color w:val="auto"/>
                <w:w w:val="95"/>
              </w:rPr>
              <w:t>1280.000</w:t>
            </w:r>
          </w:p>
        </w:tc>
        <w:tc>
          <w:tcPr>
            <w:tcW w:w="1238" w:type="dxa"/>
          </w:tcPr>
          <w:p w:rsidR="00AA65C5" w:rsidRPr="00AA65C5" w:rsidRDefault="00AA65C5" w:rsidP="00AA65C5">
            <w:pPr>
              <w:spacing w:line="197" w:lineRule="exact"/>
              <w:ind w:left="0" w:right="47"/>
              <w:jc w:val="right"/>
              <w:rPr>
                <w:rFonts w:ascii="Courier New"/>
                <w:color w:val="auto"/>
              </w:rPr>
            </w:pPr>
            <w:r w:rsidRPr="00AA65C5">
              <w:rPr>
                <w:rFonts w:ascii="Courier New"/>
                <w:color w:val="auto"/>
                <w:w w:val="95"/>
              </w:rPr>
              <w:t>1100.000</w:t>
            </w:r>
          </w:p>
        </w:tc>
      </w:tr>
      <w:tr w:rsidR="00AA65C5" w:rsidRPr="00AA65C5" w:rsidTr="003964DD">
        <w:trPr>
          <w:trHeight w:val="219"/>
        </w:trPr>
        <w:tc>
          <w:tcPr>
            <w:tcW w:w="2426" w:type="dxa"/>
          </w:tcPr>
          <w:p w:rsidR="00AA65C5" w:rsidRPr="00AA65C5" w:rsidRDefault="00AA65C5" w:rsidP="00AA65C5">
            <w:pPr>
              <w:tabs>
                <w:tab w:val="left" w:pos="1187"/>
              </w:tabs>
              <w:spacing w:line="197" w:lineRule="exact"/>
              <w:ind w:left="0" w:right="129"/>
              <w:jc w:val="right"/>
              <w:rPr>
                <w:rFonts w:ascii="Courier New"/>
                <w:color w:val="auto"/>
              </w:rPr>
            </w:pPr>
            <w:r w:rsidRPr="00AA65C5">
              <w:rPr>
                <w:rFonts w:ascii="Courier New"/>
                <w:color w:val="auto"/>
              </w:rPr>
              <w:t>930.000</w:t>
            </w:r>
            <w:r w:rsidRPr="00AA65C5">
              <w:rPr>
                <w:rFonts w:ascii="Courier New"/>
                <w:color w:val="auto"/>
              </w:rPr>
              <w:tab/>
            </w:r>
            <w:r w:rsidRPr="00AA65C5">
              <w:rPr>
                <w:rFonts w:ascii="Courier New"/>
                <w:color w:val="auto"/>
                <w:spacing w:val="-1"/>
              </w:rPr>
              <w:t>770.000</w:t>
            </w:r>
          </w:p>
        </w:tc>
        <w:tc>
          <w:tcPr>
            <w:tcW w:w="1320" w:type="dxa"/>
          </w:tcPr>
          <w:p w:rsidR="00AA65C5" w:rsidRPr="00AA65C5" w:rsidRDefault="00AA65C5" w:rsidP="00AA65C5">
            <w:pPr>
              <w:spacing w:line="197" w:lineRule="exact"/>
              <w:ind w:left="0" w:right="129"/>
              <w:jc w:val="right"/>
              <w:rPr>
                <w:rFonts w:ascii="Courier New"/>
                <w:color w:val="auto"/>
              </w:rPr>
            </w:pPr>
            <w:r w:rsidRPr="00AA65C5">
              <w:rPr>
                <w:rFonts w:ascii="Courier New"/>
                <w:color w:val="auto"/>
                <w:w w:val="95"/>
              </w:rPr>
              <w:t>610.000</w:t>
            </w:r>
          </w:p>
        </w:tc>
        <w:tc>
          <w:tcPr>
            <w:tcW w:w="1238" w:type="dxa"/>
          </w:tcPr>
          <w:p w:rsidR="00AA65C5" w:rsidRPr="00AA65C5" w:rsidRDefault="00AA65C5" w:rsidP="00AA65C5">
            <w:pPr>
              <w:spacing w:line="197" w:lineRule="exact"/>
              <w:ind w:left="0" w:right="47"/>
              <w:jc w:val="right"/>
              <w:rPr>
                <w:rFonts w:ascii="Courier New"/>
                <w:color w:val="auto"/>
              </w:rPr>
            </w:pPr>
            <w:r w:rsidRPr="00AA65C5">
              <w:rPr>
                <w:rFonts w:ascii="Courier New"/>
                <w:color w:val="auto"/>
                <w:w w:val="95"/>
              </w:rPr>
              <w:t>480.000</w:t>
            </w:r>
          </w:p>
        </w:tc>
      </w:tr>
      <w:tr w:rsidR="00AA65C5" w:rsidRPr="00AA65C5" w:rsidTr="003964DD">
        <w:trPr>
          <w:trHeight w:val="225"/>
        </w:trPr>
        <w:tc>
          <w:tcPr>
            <w:tcW w:w="2426" w:type="dxa"/>
          </w:tcPr>
          <w:p w:rsidR="00AA65C5" w:rsidRPr="00AA65C5" w:rsidRDefault="00AA65C5" w:rsidP="00AA65C5">
            <w:pPr>
              <w:tabs>
                <w:tab w:val="left" w:pos="1187"/>
              </w:tabs>
              <w:spacing w:line="203" w:lineRule="exact"/>
              <w:ind w:left="0" w:right="129"/>
              <w:jc w:val="right"/>
              <w:rPr>
                <w:rFonts w:ascii="Courier New"/>
                <w:color w:val="auto"/>
              </w:rPr>
            </w:pPr>
            <w:r w:rsidRPr="00AA65C5">
              <w:rPr>
                <w:rFonts w:ascii="Courier New"/>
                <w:color w:val="auto"/>
              </w:rPr>
              <w:t>380.000</w:t>
            </w:r>
            <w:r w:rsidRPr="00AA65C5">
              <w:rPr>
                <w:rFonts w:ascii="Courier New"/>
                <w:color w:val="auto"/>
              </w:rPr>
              <w:tab/>
            </w:r>
            <w:r w:rsidRPr="00AA65C5">
              <w:rPr>
                <w:rFonts w:ascii="Courier New"/>
                <w:color w:val="auto"/>
                <w:spacing w:val="-1"/>
              </w:rPr>
              <w:t>390.000</w:t>
            </w:r>
          </w:p>
        </w:tc>
        <w:tc>
          <w:tcPr>
            <w:tcW w:w="1320" w:type="dxa"/>
          </w:tcPr>
          <w:p w:rsidR="00AA65C5" w:rsidRPr="00AA65C5" w:rsidRDefault="00AA65C5" w:rsidP="00AA65C5">
            <w:pPr>
              <w:spacing w:line="203" w:lineRule="exact"/>
              <w:ind w:left="0" w:right="129"/>
              <w:jc w:val="right"/>
              <w:rPr>
                <w:rFonts w:ascii="Courier New"/>
                <w:color w:val="auto"/>
              </w:rPr>
            </w:pPr>
            <w:r w:rsidRPr="00AA65C5">
              <w:rPr>
                <w:rFonts w:ascii="Courier New"/>
                <w:color w:val="auto"/>
                <w:w w:val="95"/>
              </w:rPr>
              <w:t>200.000</w:t>
            </w:r>
          </w:p>
        </w:tc>
        <w:tc>
          <w:tcPr>
            <w:tcW w:w="1238" w:type="dxa"/>
          </w:tcPr>
          <w:p w:rsidR="00AA65C5" w:rsidRPr="00AA65C5" w:rsidRDefault="00AA65C5" w:rsidP="00AA65C5">
            <w:pPr>
              <w:spacing w:line="203" w:lineRule="exact"/>
              <w:ind w:left="0" w:right="47"/>
              <w:jc w:val="right"/>
              <w:rPr>
                <w:rFonts w:ascii="Courier New"/>
                <w:color w:val="auto"/>
              </w:rPr>
            </w:pPr>
            <w:r w:rsidRPr="00AA65C5">
              <w:rPr>
                <w:rFonts w:ascii="Courier New"/>
                <w:color w:val="auto"/>
                <w:w w:val="95"/>
              </w:rPr>
              <w:t>100.000</w:t>
            </w:r>
          </w:p>
        </w:tc>
      </w:tr>
    </w:tbl>
    <w:p w:rsidR="00AA65C5" w:rsidRPr="00AA65C5" w:rsidRDefault="00AA65C5" w:rsidP="00AA65C5">
      <w:pPr>
        <w:ind w:left="4156" w:right="0"/>
        <w:jc w:val="left"/>
        <w:rPr>
          <w:rFonts w:ascii="Courier New"/>
          <w:color w:val="auto"/>
        </w:rPr>
      </w:pPr>
      <w:r w:rsidRPr="00AA65C5">
        <w:rPr>
          <w:rFonts w:ascii="Courier New"/>
          <w:color w:val="auto"/>
        </w:rPr>
        <w:t>0.000</w:t>
      </w:r>
    </w:p>
    <w:p w:rsidR="00AA65C5" w:rsidRPr="00AA65C5" w:rsidRDefault="00AA65C5" w:rsidP="00AA65C5">
      <w:pPr>
        <w:spacing w:before="8"/>
        <w:ind w:left="0" w:right="0"/>
        <w:jc w:val="left"/>
        <w:rPr>
          <w:rFonts w:ascii="Courier New"/>
          <w:color w:val="auto"/>
          <w:sz w:val="18"/>
        </w:rPr>
      </w:pPr>
    </w:p>
    <w:p w:rsidR="00AA65C5" w:rsidRPr="00AA65C5" w:rsidRDefault="00AA65C5" w:rsidP="00AA65C5">
      <w:pPr>
        <w:tabs>
          <w:tab w:val="left" w:pos="3759"/>
          <w:tab w:val="left" w:pos="4683"/>
          <w:tab w:val="left" w:pos="7587"/>
        </w:tabs>
        <w:spacing w:line="211" w:lineRule="auto"/>
        <w:ind w:left="880" w:right="669"/>
        <w:jc w:val="left"/>
        <w:rPr>
          <w:rFonts w:ascii="Courier New"/>
          <w:color w:val="auto"/>
        </w:rPr>
      </w:pPr>
      <w:r w:rsidRPr="00AA65C5">
        <w:rPr>
          <w:rFonts w:ascii="Courier New"/>
          <w:color w:val="auto"/>
        </w:rPr>
        <w:t>* READ TWO HYDROGRAPHS THAT WERE SAVED WITH THE SAVE HYD</w:t>
      </w:r>
      <w:r w:rsidRPr="00AA65C5">
        <w:rPr>
          <w:rFonts w:ascii="Courier New"/>
          <w:color w:val="auto"/>
          <w:spacing w:val="-14"/>
        </w:rPr>
        <w:t xml:space="preserve"> </w:t>
      </w:r>
      <w:r w:rsidRPr="00AA65C5">
        <w:rPr>
          <w:rFonts w:ascii="Courier New"/>
          <w:color w:val="auto"/>
        </w:rPr>
        <w:t>COMMAND RECALL</w:t>
      </w:r>
      <w:r w:rsidRPr="00AA65C5">
        <w:rPr>
          <w:rFonts w:ascii="Courier New"/>
          <w:color w:val="auto"/>
          <w:spacing w:val="-2"/>
        </w:rPr>
        <w:t xml:space="preserve"> </w:t>
      </w:r>
      <w:r w:rsidRPr="00AA65C5">
        <w:rPr>
          <w:rFonts w:ascii="Courier New"/>
          <w:color w:val="auto"/>
        </w:rPr>
        <w:t>HYD</w:t>
      </w:r>
      <w:r w:rsidRPr="00AA65C5">
        <w:rPr>
          <w:rFonts w:ascii="Courier New"/>
          <w:color w:val="auto"/>
        </w:rPr>
        <w:tab/>
        <w:t>ID=15</w:t>
      </w:r>
      <w:r w:rsidRPr="00AA65C5">
        <w:rPr>
          <w:rFonts w:ascii="Courier New"/>
          <w:color w:val="auto"/>
        </w:rPr>
        <w:tab/>
        <w:t>HYD</w:t>
      </w:r>
      <w:r w:rsidRPr="00AA65C5">
        <w:rPr>
          <w:rFonts w:ascii="Courier New"/>
          <w:color w:val="auto"/>
          <w:spacing w:val="-2"/>
        </w:rPr>
        <w:t xml:space="preserve"> </w:t>
      </w:r>
      <w:r w:rsidRPr="00AA65C5">
        <w:rPr>
          <w:rFonts w:ascii="Courier New"/>
          <w:color w:val="auto"/>
        </w:rPr>
        <w:t>NO=101.21</w:t>
      </w:r>
      <w:r w:rsidRPr="00AA65C5">
        <w:rPr>
          <w:rFonts w:ascii="Courier New"/>
          <w:color w:val="auto"/>
        </w:rPr>
        <w:tab/>
        <w:t>DT=0.00</w:t>
      </w:r>
    </w:p>
    <w:p w:rsidR="00AF58A7" w:rsidRDefault="00AA65C5" w:rsidP="00AA65C5">
      <w:pPr>
        <w:pStyle w:val="BodyText"/>
        <w:tabs>
          <w:tab w:val="left" w:pos="3759"/>
          <w:tab w:val="left" w:pos="4683"/>
          <w:tab w:val="left" w:pos="7587"/>
        </w:tabs>
        <w:spacing w:line="228" w:lineRule="exact"/>
        <w:ind w:left="880"/>
        <w:jc w:val="left"/>
        <w:rPr>
          <w:rFonts w:ascii="Courier New"/>
        </w:rPr>
      </w:pPr>
      <w:r w:rsidRPr="00AA65C5">
        <w:rPr>
          <w:rFonts w:ascii="Courier New"/>
          <w:color w:val="auto"/>
        </w:rPr>
        <w:t>RECALL</w:t>
      </w:r>
      <w:r w:rsidRPr="00AA65C5">
        <w:rPr>
          <w:rFonts w:ascii="Courier New"/>
          <w:color w:val="auto"/>
          <w:spacing w:val="-2"/>
        </w:rPr>
        <w:t xml:space="preserve"> </w:t>
      </w:r>
      <w:r w:rsidRPr="00AA65C5">
        <w:rPr>
          <w:rFonts w:ascii="Courier New"/>
          <w:color w:val="auto"/>
        </w:rPr>
        <w:t>HYD</w:t>
      </w:r>
      <w:r w:rsidRPr="00AA65C5">
        <w:rPr>
          <w:rFonts w:ascii="Courier New"/>
          <w:color w:val="auto"/>
        </w:rPr>
        <w:tab/>
        <w:t>ID=30</w:t>
      </w:r>
      <w:r w:rsidRPr="00AA65C5">
        <w:rPr>
          <w:rFonts w:ascii="Courier New"/>
          <w:color w:val="auto"/>
        </w:rPr>
        <w:tab/>
        <w:t>HYD=OUT.OF.BASIN.2A</w:t>
      </w:r>
      <w:r w:rsidRPr="00AA65C5">
        <w:rPr>
          <w:rFonts w:ascii="Courier New"/>
          <w:color w:val="auto"/>
        </w:rPr>
        <w:tab/>
        <w:t>DT=0.00</w:t>
      </w:r>
    </w:p>
    <w:p w:rsidR="00AF58A7" w:rsidRDefault="00AF58A7">
      <w:pPr>
        <w:spacing w:line="228" w:lineRule="exact"/>
        <w:rPr>
          <w:rFonts w:ascii="Courier New"/>
        </w:rPr>
        <w:sectPr w:rsidR="00AF58A7">
          <w:headerReference w:type="default" r:id="rId45"/>
          <w:pgSz w:w="12240" w:h="15840"/>
          <w:pgMar w:top="1360" w:right="960" w:bottom="280" w:left="1280" w:header="720" w:footer="720" w:gutter="0"/>
          <w:cols w:space="720"/>
        </w:sectPr>
      </w:pPr>
    </w:p>
    <w:p w:rsidR="00AF58A7" w:rsidRDefault="00AF58A7">
      <w:pPr>
        <w:pStyle w:val="BodyText"/>
        <w:spacing w:before="4"/>
        <w:rPr>
          <w:rFonts w:ascii="Arial"/>
          <w:b/>
          <w:sz w:val="19"/>
        </w:rPr>
      </w:pPr>
    </w:p>
    <w:p w:rsidR="00AF58A7" w:rsidRDefault="00EB71A8" w:rsidP="00367D07">
      <w:pPr>
        <w:pStyle w:val="Heading2"/>
      </w:pPr>
      <w:bookmarkStart w:id="95" w:name="_Toc521651689"/>
      <w:bookmarkStart w:id="96" w:name="_Toc523903480"/>
      <w:r>
        <w:t>COMPUTE RATING</w:t>
      </w:r>
      <w:r>
        <w:rPr>
          <w:spacing w:val="-3"/>
        </w:rPr>
        <w:t xml:space="preserve"> </w:t>
      </w:r>
      <w:r>
        <w:t>CURVE</w:t>
      </w:r>
      <w:bookmarkEnd w:id="95"/>
      <w:bookmarkEnd w:id="96"/>
    </w:p>
    <w:p w:rsidR="00AF58A7" w:rsidRDefault="00AF58A7">
      <w:pPr>
        <w:pStyle w:val="BodyText"/>
        <w:spacing w:before="2"/>
        <w:rPr>
          <w:rFonts w:ascii="Arial"/>
          <w:b/>
          <w:sz w:val="14"/>
        </w:rPr>
      </w:pPr>
    </w:p>
    <w:p w:rsidR="00AF58A7" w:rsidRDefault="00EB71A8">
      <w:pPr>
        <w:pStyle w:val="BodyText"/>
        <w:spacing w:before="91"/>
        <w:ind w:left="880" w:right="477"/>
      </w:pPr>
      <w:r>
        <w:t>The</w:t>
      </w:r>
      <w:r>
        <w:rPr>
          <w:spacing w:val="-18"/>
        </w:rPr>
        <w:t xml:space="preserve"> </w:t>
      </w:r>
      <w:r>
        <w:t>COMPUTE</w:t>
      </w:r>
      <w:r>
        <w:rPr>
          <w:spacing w:val="-18"/>
        </w:rPr>
        <w:t xml:space="preserve"> </w:t>
      </w:r>
      <w:r>
        <w:t>RATING</w:t>
      </w:r>
      <w:r>
        <w:rPr>
          <w:spacing w:val="-18"/>
        </w:rPr>
        <w:t xml:space="preserve"> </w:t>
      </w:r>
      <w:r>
        <w:t>CURVE</w:t>
      </w:r>
      <w:r>
        <w:rPr>
          <w:spacing w:val="-17"/>
        </w:rPr>
        <w:t xml:space="preserve"> </w:t>
      </w:r>
      <w:r>
        <w:t>command</w:t>
      </w:r>
      <w:r>
        <w:rPr>
          <w:spacing w:val="-17"/>
        </w:rPr>
        <w:t xml:space="preserve"> </w:t>
      </w:r>
      <w:r>
        <w:t>is</w:t>
      </w:r>
      <w:r>
        <w:rPr>
          <w:spacing w:val="-16"/>
        </w:rPr>
        <w:t xml:space="preserve"> </w:t>
      </w:r>
      <w:r>
        <w:t>used</w:t>
      </w:r>
      <w:r>
        <w:rPr>
          <w:spacing w:val="-17"/>
        </w:rPr>
        <w:t xml:space="preserve"> </w:t>
      </w:r>
      <w:r>
        <w:t>to</w:t>
      </w:r>
      <w:r>
        <w:rPr>
          <w:spacing w:val="-17"/>
        </w:rPr>
        <w:t xml:space="preserve"> </w:t>
      </w:r>
      <w:r>
        <w:t>compute</w:t>
      </w:r>
      <w:r>
        <w:rPr>
          <w:spacing w:val="-17"/>
        </w:rPr>
        <w:t xml:space="preserve"> </w:t>
      </w:r>
      <w:r>
        <w:t>the</w:t>
      </w:r>
      <w:r>
        <w:rPr>
          <w:spacing w:val="-16"/>
        </w:rPr>
        <w:t xml:space="preserve"> </w:t>
      </w:r>
      <w:r>
        <w:t>rating</w:t>
      </w:r>
      <w:r>
        <w:rPr>
          <w:spacing w:val="-18"/>
        </w:rPr>
        <w:t xml:space="preserve"> </w:t>
      </w:r>
      <w:r>
        <w:t>curve</w:t>
      </w:r>
      <w:r>
        <w:rPr>
          <w:spacing w:val="-18"/>
        </w:rPr>
        <w:t xml:space="preserve"> </w:t>
      </w:r>
      <w:r>
        <w:t>of</w:t>
      </w:r>
      <w:r>
        <w:rPr>
          <w:spacing w:val="-18"/>
        </w:rPr>
        <w:t xml:space="preserve"> </w:t>
      </w:r>
      <w:r>
        <w:t>a</w:t>
      </w:r>
      <w:r>
        <w:rPr>
          <w:spacing w:val="-18"/>
        </w:rPr>
        <w:t xml:space="preserve"> </w:t>
      </w:r>
      <w:r>
        <w:t>drainage</w:t>
      </w:r>
      <w:r>
        <w:rPr>
          <w:spacing w:val="-18"/>
        </w:rPr>
        <w:t xml:space="preserve"> </w:t>
      </w:r>
      <w:r>
        <w:t>way. The</w:t>
      </w:r>
      <w:r>
        <w:rPr>
          <w:spacing w:val="-12"/>
        </w:rPr>
        <w:t xml:space="preserve"> </w:t>
      </w:r>
      <w:r>
        <w:t>program</w:t>
      </w:r>
      <w:r>
        <w:rPr>
          <w:spacing w:val="-12"/>
        </w:rPr>
        <w:t xml:space="preserve"> </w:t>
      </w:r>
      <w:r>
        <w:t>uses</w:t>
      </w:r>
      <w:r>
        <w:rPr>
          <w:spacing w:val="-11"/>
        </w:rPr>
        <w:t xml:space="preserve"> </w:t>
      </w:r>
      <w:r>
        <w:t>Manning's</w:t>
      </w:r>
      <w:r>
        <w:rPr>
          <w:spacing w:val="-11"/>
        </w:rPr>
        <w:t xml:space="preserve"> </w:t>
      </w:r>
      <w:r>
        <w:t>equation</w:t>
      </w:r>
      <w:r>
        <w:rPr>
          <w:spacing w:val="-10"/>
        </w:rPr>
        <w:t xml:space="preserve"> </w:t>
      </w:r>
      <w:r>
        <w:t>and</w:t>
      </w:r>
      <w:r>
        <w:rPr>
          <w:spacing w:val="-10"/>
        </w:rPr>
        <w:t xml:space="preserve"> </w:t>
      </w:r>
      <w:r>
        <w:t>will</w:t>
      </w:r>
      <w:r>
        <w:rPr>
          <w:spacing w:val="-11"/>
        </w:rPr>
        <w:t xml:space="preserve"> </w:t>
      </w:r>
      <w:r>
        <w:t>accept</w:t>
      </w:r>
      <w:r>
        <w:rPr>
          <w:spacing w:val="-10"/>
        </w:rPr>
        <w:t xml:space="preserve"> </w:t>
      </w:r>
      <w:r>
        <w:t>up</w:t>
      </w:r>
      <w:r>
        <w:rPr>
          <w:spacing w:val="-11"/>
        </w:rPr>
        <w:t xml:space="preserve"> </w:t>
      </w:r>
      <w:r>
        <w:t>to</w:t>
      </w:r>
      <w:r>
        <w:rPr>
          <w:spacing w:val="-10"/>
        </w:rPr>
        <w:t xml:space="preserve"> </w:t>
      </w:r>
      <w:r>
        <w:t>twenty</w:t>
      </w:r>
      <w:r>
        <w:rPr>
          <w:spacing w:val="-9"/>
        </w:rPr>
        <w:t xml:space="preserve"> </w:t>
      </w:r>
      <w:r>
        <w:t>"n"</w:t>
      </w:r>
      <w:r>
        <w:rPr>
          <w:spacing w:val="-11"/>
        </w:rPr>
        <w:t xml:space="preserve"> </w:t>
      </w:r>
      <w:r>
        <w:t>values</w:t>
      </w:r>
      <w:r>
        <w:rPr>
          <w:spacing w:val="-12"/>
        </w:rPr>
        <w:t xml:space="preserve"> </w:t>
      </w:r>
      <w:r>
        <w:t>for</w:t>
      </w:r>
      <w:r>
        <w:rPr>
          <w:spacing w:val="-12"/>
        </w:rPr>
        <w:t xml:space="preserve"> </w:t>
      </w:r>
      <w:r>
        <w:t>different</w:t>
      </w:r>
      <w:r>
        <w:rPr>
          <w:spacing w:val="-12"/>
        </w:rPr>
        <w:t xml:space="preserve"> </w:t>
      </w:r>
      <w:r>
        <w:t>portions of the cross-section. Each cross section segment, with a different "n" value, is defined by an offset from the cross-section initial point. The cross-section is defined by elevations and offsets from</w:t>
      </w:r>
      <w:r>
        <w:rPr>
          <w:spacing w:val="-23"/>
        </w:rPr>
        <w:t xml:space="preserve"> </w:t>
      </w:r>
      <w:r>
        <w:t>the cross-section initial</w:t>
      </w:r>
      <w:r>
        <w:rPr>
          <w:spacing w:val="-1"/>
        </w:rPr>
        <w:t xml:space="preserve"> </w:t>
      </w:r>
      <w:r>
        <w:t>point.</w:t>
      </w:r>
    </w:p>
    <w:p w:rsidR="00AF58A7" w:rsidRDefault="00AF58A7">
      <w:pPr>
        <w:pStyle w:val="BodyText"/>
        <w:spacing w:before="8"/>
      </w:pPr>
    </w:p>
    <w:p w:rsidR="00AF58A7" w:rsidRDefault="00EB71A8">
      <w:pPr>
        <w:pStyle w:val="BodyText"/>
        <w:ind w:left="880"/>
      </w:pPr>
      <w:r>
        <w:t>The COMPUTE RATING CURVE command contains the following data elements:</w:t>
      </w:r>
    </w:p>
    <w:p w:rsidR="00AF58A7" w:rsidRDefault="00AF58A7">
      <w:pPr>
        <w:pStyle w:val="BodyText"/>
        <w:spacing w:before="9"/>
      </w:pPr>
    </w:p>
    <w:tbl>
      <w:tblPr>
        <w:tblW w:w="0" w:type="auto"/>
        <w:tblInd w:w="720" w:type="dxa"/>
        <w:tblLayout w:type="fixed"/>
        <w:tblCellMar>
          <w:left w:w="0" w:type="dxa"/>
          <w:right w:w="0" w:type="dxa"/>
        </w:tblCellMar>
        <w:tblLook w:val="01E0" w:firstRow="1" w:lastRow="1" w:firstColumn="1" w:lastColumn="1" w:noHBand="0" w:noVBand="0"/>
      </w:tblPr>
      <w:tblGrid>
        <w:gridCol w:w="1971"/>
        <w:gridCol w:w="660"/>
        <w:gridCol w:w="6126"/>
      </w:tblGrid>
      <w:tr w:rsidR="00AF58A7" w:rsidTr="00704982">
        <w:trPr>
          <w:trHeight w:val="376"/>
        </w:trPr>
        <w:tc>
          <w:tcPr>
            <w:tcW w:w="1971" w:type="dxa"/>
          </w:tcPr>
          <w:p w:rsidR="00AF58A7" w:rsidRDefault="00EB71A8" w:rsidP="006D736B">
            <w:pPr>
              <w:pStyle w:val="TableParagraph"/>
              <w:spacing w:line="245" w:lineRule="exact"/>
              <w:ind w:left="50" w:right="-99"/>
              <w:rPr>
                <w:rFonts w:ascii="Arial"/>
              </w:rPr>
            </w:pPr>
            <w:r>
              <w:rPr>
                <w:rFonts w:ascii="Arial"/>
                <w:u w:val="single"/>
              </w:rPr>
              <w:t>DATA ELEMENT</w:t>
            </w:r>
          </w:p>
        </w:tc>
        <w:tc>
          <w:tcPr>
            <w:tcW w:w="660" w:type="dxa"/>
          </w:tcPr>
          <w:p w:rsidR="00AF58A7" w:rsidRDefault="00AF58A7">
            <w:pPr>
              <w:pStyle w:val="TableParagraph"/>
              <w:rPr>
                <w:sz w:val="20"/>
              </w:rPr>
            </w:pPr>
          </w:p>
        </w:tc>
        <w:tc>
          <w:tcPr>
            <w:tcW w:w="6126" w:type="dxa"/>
          </w:tcPr>
          <w:p w:rsidR="00AF58A7" w:rsidRDefault="00EB71A8" w:rsidP="00704982">
            <w:pPr>
              <w:pStyle w:val="TableParagraph"/>
              <w:spacing w:line="245" w:lineRule="exact"/>
              <w:ind w:left="69" w:right="297"/>
              <w:jc w:val="left"/>
              <w:rPr>
                <w:rFonts w:ascii="Arial"/>
              </w:rPr>
            </w:pPr>
            <w:r>
              <w:rPr>
                <w:rFonts w:ascii="Arial"/>
                <w:u w:val="single"/>
              </w:rPr>
              <w:t>DESCRIPTION</w:t>
            </w:r>
          </w:p>
        </w:tc>
      </w:tr>
      <w:tr w:rsidR="00AF58A7" w:rsidTr="00704982">
        <w:trPr>
          <w:trHeight w:val="763"/>
        </w:trPr>
        <w:tc>
          <w:tcPr>
            <w:tcW w:w="1971" w:type="dxa"/>
          </w:tcPr>
          <w:p w:rsidR="00AF58A7" w:rsidRDefault="00EB71A8" w:rsidP="006D736B">
            <w:pPr>
              <w:pStyle w:val="TableParagraph"/>
              <w:spacing w:before="123"/>
              <w:ind w:left="50" w:right="-99"/>
              <w:rPr>
                <w:rFonts w:ascii="Arial"/>
              </w:rPr>
            </w:pPr>
            <w:r>
              <w:rPr>
                <w:rFonts w:ascii="Arial"/>
              </w:rPr>
              <w:t>CID</w:t>
            </w:r>
          </w:p>
        </w:tc>
        <w:tc>
          <w:tcPr>
            <w:tcW w:w="660" w:type="dxa"/>
          </w:tcPr>
          <w:p w:rsidR="00AF58A7" w:rsidRDefault="00EB71A8">
            <w:pPr>
              <w:pStyle w:val="TableParagraph"/>
              <w:spacing w:before="124"/>
              <w:ind w:right="56"/>
              <w:jc w:val="center"/>
            </w:pPr>
            <w:r>
              <w:rPr>
                <w:w w:val="99"/>
              </w:rPr>
              <w:t>=</w:t>
            </w:r>
          </w:p>
        </w:tc>
        <w:tc>
          <w:tcPr>
            <w:tcW w:w="6126" w:type="dxa"/>
          </w:tcPr>
          <w:p w:rsidR="00AF58A7" w:rsidRDefault="00EB71A8" w:rsidP="00704982">
            <w:pPr>
              <w:pStyle w:val="TableParagraph"/>
              <w:spacing w:before="124"/>
              <w:ind w:left="69" w:right="297"/>
              <w:jc w:val="left"/>
            </w:pPr>
            <w:r>
              <w:t>Channel identification number used for internal parameter storage (1 to 6) For most applications use CID = 1.</w:t>
            </w:r>
          </w:p>
        </w:tc>
      </w:tr>
      <w:tr w:rsidR="00AF58A7" w:rsidTr="00704982">
        <w:trPr>
          <w:trHeight w:val="1017"/>
        </w:trPr>
        <w:tc>
          <w:tcPr>
            <w:tcW w:w="1971" w:type="dxa"/>
          </w:tcPr>
          <w:p w:rsidR="00AF58A7" w:rsidRDefault="00EB71A8" w:rsidP="006D736B">
            <w:pPr>
              <w:pStyle w:val="TableParagraph"/>
              <w:spacing w:before="123"/>
              <w:ind w:left="50" w:right="-99"/>
              <w:rPr>
                <w:rFonts w:ascii="Arial"/>
              </w:rPr>
            </w:pPr>
            <w:r>
              <w:rPr>
                <w:rFonts w:ascii="Arial"/>
              </w:rPr>
              <w:t>VS NUMBER</w:t>
            </w:r>
          </w:p>
        </w:tc>
        <w:tc>
          <w:tcPr>
            <w:tcW w:w="660" w:type="dxa"/>
          </w:tcPr>
          <w:p w:rsidR="00AF58A7" w:rsidRDefault="00EB71A8">
            <w:pPr>
              <w:pStyle w:val="TableParagraph"/>
              <w:spacing w:before="124"/>
              <w:ind w:right="56"/>
              <w:jc w:val="center"/>
            </w:pPr>
            <w:r>
              <w:rPr>
                <w:w w:val="99"/>
              </w:rPr>
              <w:t>=</w:t>
            </w:r>
          </w:p>
        </w:tc>
        <w:tc>
          <w:tcPr>
            <w:tcW w:w="6126" w:type="dxa"/>
          </w:tcPr>
          <w:p w:rsidR="00AF58A7" w:rsidRDefault="00EB71A8" w:rsidP="00704982">
            <w:pPr>
              <w:pStyle w:val="TableParagraph"/>
              <w:spacing w:before="124"/>
              <w:ind w:left="69" w:right="297"/>
              <w:jc w:val="left"/>
            </w:pPr>
            <w:r>
              <w:t>Valley</w:t>
            </w:r>
            <w:r>
              <w:rPr>
                <w:spacing w:val="-22"/>
              </w:rPr>
              <w:t xml:space="preserve"> </w:t>
            </w:r>
            <w:r>
              <w:t>section</w:t>
            </w:r>
            <w:r>
              <w:rPr>
                <w:spacing w:val="-23"/>
              </w:rPr>
              <w:t xml:space="preserve"> </w:t>
            </w:r>
            <w:r>
              <w:t>number.</w:t>
            </w:r>
            <w:r>
              <w:rPr>
                <w:spacing w:val="-23"/>
              </w:rPr>
              <w:t xml:space="preserve"> </w:t>
            </w:r>
            <w:r>
              <w:t>This</w:t>
            </w:r>
            <w:r>
              <w:rPr>
                <w:spacing w:val="-22"/>
              </w:rPr>
              <w:t xml:space="preserve"> </w:t>
            </w:r>
            <w:r>
              <w:t>is</w:t>
            </w:r>
            <w:r>
              <w:rPr>
                <w:spacing w:val="-22"/>
              </w:rPr>
              <w:t xml:space="preserve"> </w:t>
            </w:r>
            <w:r>
              <w:t>an</w:t>
            </w:r>
            <w:r>
              <w:rPr>
                <w:spacing w:val="-22"/>
              </w:rPr>
              <w:t xml:space="preserve"> </w:t>
            </w:r>
            <w:r>
              <w:t>identification</w:t>
            </w:r>
            <w:r>
              <w:rPr>
                <w:spacing w:val="-22"/>
              </w:rPr>
              <w:t xml:space="preserve"> </w:t>
            </w:r>
            <w:r>
              <w:t>number</w:t>
            </w:r>
            <w:r>
              <w:rPr>
                <w:spacing w:val="-22"/>
              </w:rPr>
              <w:t xml:space="preserve"> </w:t>
            </w:r>
            <w:r>
              <w:t>that</w:t>
            </w:r>
            <w:r>
              <w:rPr>
                <w:spacing w:val="-22"/>
              </w:rPr>
              <w:t xml:space="preserve"> </w:t>
            </w:r>
            <w:r>
              <w:t>is</w:t>
            </w:r>
            <w:r>
              <w:rPr>
                <w:spacing w:val="-5"/>
              </w:rPr>
              <w:t xml:space="preserve"> </w:t>
            </w:r>
            <w:r>
              <w:t>used to</w:t>
            </w:r>
            <w:r>
              <w:rPr>
                <w:spacing w:val="-22"/>
              </w:rPr>
              <w:t xml:space="preserve"> </w:t>
            </w:r>
            <w:r>
              <w:t>identify</w:t>
            </w:r>
            <w:r>
              <w:rPr>
                <w:spacing w:val="-22"/>
              </w:rPr>
              <w:t xml:space="preserve"> </w:t>
            </w:r>
            <w:r>
              <w:t>the</w:t>
            </w:r>
            <w:r>
              <w:rPr>
                <w:spacing w:val="-24"/>
              </w:rPr>
              <w:t xml:space="preserve"> </w:t>
            </w:r>
            <w:r>
              <w:t>unique</w:t>
            </w:r>
            <w:r>
              <w:rPr>
                <w:spacing w:val="-24"/>
              </w:rPr>
              <w:t xml:space="preserve"> </w:t>
            </w:r>
            <w:r>
              <w:t>channel</w:t>
            </w:r>
            <w:r>
              <w:rPr>
                <w:spacing w:val="-24"/>
              </w:rPr>
              <w:t xml:space="preserve"> </w:t>
            </w:r>
            <w:r>
              <w:t>segment</w:t>
            </w:r>
            <w:r>
              <w:rPr>
                <w:spacing w:val="-22"/>
              </w:rPr>
              <w:t xml:space="preserve"> </w:t>
            </w:r>
            <w:r>
              <w:t>or</w:t>
            </w:r>
            <w:r>
              <w:rPr>
                <w:spacing w:val="-22"/>
              </w:rPr>
              <w:t xml:space="preserve"> </w:t>
            </w:r>
            <w:r>
              <w:t>reach.</w:t>
            </w:r>
            <w:r>
              <w:rPr>
                <w:spacing w:val="-22"/>
              </w:rPr>
              <w:t xml:space="preserve"> </w:t>
            </w:r>
            <w:r>
              <w:t>A</w:t>
            </w:r>
            <w:r>
              <w:rPr>
                <w:spacing w:val="-23"/>
              </w:rPr>
              <w:t xml:space="preserve"> </w:t>
            </w:r>
            <w:r>
              <w:t>number</w:t>
            </w:r>
            <w:r>
              <w:rPr>
                <w:spacing w:val="-22"/>
              </w:rPr>
              <w:t xml:space="preserve"> </w:t>
            </w:r>
            <w:r>
              <w:t>between</w:t>
            </w:r>
          </w:p>
          <w:p w:rsidR="00AF58A7" w:rsidRDefault="00EB71A8" w:rsidP="00704982">
            <w:pPr>
              <w:pStyle w:val="TableParagraph"/>
              <w:spacing w:before="3"/>
              <w:ind w:left="69" w:right="297"/>
              <w:jc w:val="left"/>
            </w:pPr>
            <w:r>
              <w:t>0.1 and 999.9 may be used.</w:t>
            </w:r>
          </w:p>
        </w:tc>
      </w:tr>
      <w:tr w:rsidR="00AF58A7" w:rsidTr="00704982">
        <w:trPr>
          <w:trHeight w:val="763"/>
        </w:trPr>
        <w:tc>
          <w:tcPr>
            <w:tcW w:w="1971" w:type="dxa"/>
          </w:tcPr>
          <w:p w:rsidR="00AF58A7" w:rsidRDefault="00EB71A8" w:rsidP="006D736B">
            <w:pPr>
              <w:pStyle w:val="TableParagraph"/>
              <w:spacing w:before="123"/>
              <w:ind w:left="50" w:right="-99"/>
              <w:rPr>
                <w:rFonts w:ascii="Arial"/>
              </w:rPr>
            </w:pPr>
            <w:r>
              <w:rPr>
                <w:rFonts w:ascii="Arial"/>
              </w:rPr>
              <w:t>NO SEGS</w:t>
            </w:r>
          </w:p>
        </w:tc>
        <w:tc>
          <w:tcPr>
            <w:tcW w:w="660" w:type="dxa"/>
          </w:tcPr>
          <w:p w:rsidR="00AF58A7" w:rsidRDefault="00EB71A8">
            <w:pPr>
              <w:pStyle w:val="TableParagraph"/>
              <w:spacing w:before="124"/>
              <w:ind w:right="56"/>
              <w:jc w:val="center"/>
            </w:pPr>
            <w:r>
              <w:rPr>
                <w:w w:val="99"/>
              </w:rPr>
              <w:t>=</w:t>
            </w:r>
          </w:p>
        </w:tc>
        <w:tc>
          <w:tcPr>
            <w:tcW w:w="6126" w:type="dxa"/>
          </w:tcPr>
          <w:p w:rsidR="00AF58A7" w:rsidRDefault="00EB71A8" w:rsidP="00704982">
            <w:pPr>
              <w:pStyle w:val="TableParagraph"/>
              <w:spacing w:before="124"/>
              <w:ind w:left="69" w:right="297"/>
              <w:jc w:val="left"/>
            </w:pPr>
            <w:r>
              <w:t>the</w:t>
            </w:r>
            <w:r>
              <w:rPr>
                <w:spacing w:val="-18"/>
              </w:rPr>
              <w:t xml:space="preserve"> </w:t>
            </w:r>
            <w:r>
              <w:t>number</w:t>
            </w:r>
            <w:r>
              <w:rPr>
                <w:spacing w:val="-18"/>
              </w:rPr>
              <w:t xml:space="preserve"> </w:t>
            </w:r>
            <w:r>
              <w:t>of</w:t>
            </w:r>
            <w:r>
              <w:rPr>
                <w:spacing w:val="-18"/>
              </w:rPr>
              <w:t xml:space="preserve"> </w:t>
            </w:r>
            <w:r>
              <w:t>cross</w:t>
            </w:r>
            <w:r>
              <w:rPr>
                <w:spacing w:val="-18"/>
              </w:rPr>
              <w:t xml:space="preserve"> </w:t>
            </w:r>
            <w:r>
              <w:t>section</w:t>
            </w:r>
            <w:r>
              <w:rPr>
                <w:spacing w:val="-18"/>
              </w:rPr>
              <w:t xml:space="preserve"> </w:t>
            </w:r>
            <w:r>
              <w:t>segments</w:t>
            </w:r>
            <w:r>
              <w:rPr>
                <w:spacing w:val="-18"/>
              </w:rPr>
              <w:t xml:space="preserve"> </w:t>
            </w:r>
            <w:r>
              <w:t>with</w:t>
            </w:r>
            <w:r>
              <w:rPr>
                <w:spacing w:val="-19"/>
              </w:rPr>
              <w:t xml:space="preserve"> </w:t>
            </w:r>
            <w:r>
              <w:t>different</w:t>
            </w:r>
            <w:r>
              <w:rPr>
                <w:spacing w:val="-19"/>
              </w:rPr>
              <w:t xml:space="preserve"> </w:t>
            </w:r>
            <w:r>
              <w:t>Manning’s</w:t>
            </w:r>
            <w:r>
              <w:rPr>
                <w:spacing w:val="-4"/>
              </w:rPr>
              <w:t xml:space="preserve"> </w:t>
            </w:r>
            <w:r>
              <w:t>"n" values. A value from 1 to 20 may be</w:t>
            </w:r>
            <w:r>
              <w:rPr>
                <w:spacing w:val="-2"/>
              </w:rPr>
              <w:t xml:space="preserve"> </w:t>
            </w:r>
            <w:r>
              <w:t>used.</w:t>
            </w:r>
          </w:p>
        </w:tc>
      </w:tr>
      <w:tr w:rsidR="00AF58A7" w:rsidTr="00704982">
        <w:trPr>
          <w:trHeight w:val="763"/>
        </w:trPr>
        <w:tc>
          <w:tcPr>
            <w:tcW w:w="1971" w:type="dxa"/>
          </w:tcPr>
          <w:p w:rsidR="00AF58A7" w:rsidRDefault="00EB71A8" w:rsidP="006D736B">
            <w:pPr>
              <w:pStyle w:val="TableParagraph"/>
              <w:spacing w:before="123"/>
              <w:ind w:left="50" w:right="-99"/>
              <w:rPr>
                <w:rFonts w:ascii="Arial"/>
              </w:rPr>
            </w:pPr>
            <w:r>
              <w:rPr>
                <w:rFonts w:ascii="Arial"/>
              </w:rPr>
              <w:t>MIN ELEV</w:t>
            </w:r>
          </w:p>
        </w:tc>
        <w:tc>
          <w:tcPr>
            <w:tcW w:w="660" w:type="dxa"/>
          </w:tcPr>
          <w:p w:rsidR="00AF58A7" w:rsidRDefault="00EB71A8">
            <w:pPr>
              <w:pStyle w:val="TableParagraph"/>
              <w:spacing w:before="124"/>
              <w:ind w:right="56"/>
              <w:jc w:val="center"/>
            </w:pPr>
            <w:r>
              <w:rPr>
                <w:w w:val="99"/>
              </w:rPr>
              <w:t>=</w:t>
            </w:r>
          </w:p>
        </w:tc>
        <w:tc>
          <w:tcPr>
            <w:tcW w:w="6126" w:type="dxa"/>
          </w:tcPr>
          <w:p w:rsidR="00AF58A7" w:rsidRDefault="00EB71A8" w:rsidP="00704982">
            <w:pPr>
              <w:pStyle w:val="TableParagraph"/>
              <w:spacing w:before="124"/>
              <w:ind w:left="69" w:right="297"/>
              <w:jc w:val="left"/>
            </w:pPr>
            <w:r>
              <w:t>the minimum water surface elevation in feet, that is used to compute the cross-section rating curve</w:t>
            </w:r>
          </w:p>
        </w:tc>
      </w:tr>
      <w:tr w:rsidR="00AF58A7" w:rsidTr="00704982">
        <w:trPr>
          <w:trHeight w:val="1017"/>
        </w:trPr>
        <w:tc>
          <w:tcPr>
            <w:tcW w:w="1971" w:type="dxa"/>
          </w:tcPr>
          <w:p w:rsidR="00AF58A7" w:rsidRDefault="00EB71A8" w:rsidP="006D736B">
            <w:pPr>
              <w:pStyle w:val="TableParagraph"/>
              <w:spacing w:before="123"/>
              <w:ind w:left="50" w:right="-99"/>
              <w:rPr>
                <w:rFonts w:ascii="Arial"/>
              </w:rPr>
            </w:pPr>
            <w:r>
              <w:rPr>
                <w:rFonts w:ascii="Arial"/>
              </w:rPr>
              <w:t>MAX ELEV</w:t>
            </w:r>
          </w:p>
        </w:tc>
        <w:tc>
          <w:tcPr>
            <w:tcW w:w="660" w:type="dxa"/>
          </w:tcPr>
          <w:p w:rsidR="00AF58A7" w:rsidRDefault="00EB71A8">
            <w:pPr>
              <w:pStyle w:val="TableParagraph"/>
              <w:spacing w:before="124"/>
              <w:ind w:right="56"/>
              <w:jc w:val="center"/>
            </w:pPr>
            <w:r>
              <w:rPr>
                <w:w w:val="99"/>
              </w:rPr>
              <w:t>=</w:t>
            </w:r>
          </w:p>
        </w:tc>
        <w:tc>
          <w:tcPr>
            <w:tcW w:w="6126" w:type="dxa"/>
          </w:tcPr>
          <w:p w:rsidR="00AF58A7" w:rsidRDefault="00EB71A8" w:rsidP="00704982">
            <w:pPr>
              <w:pStyle w:val="TableParagraph"/>
              <w:spacing w:before="124"/>
              <w:ind w:left="69" w:right="297"/>
              <w:jc w:val="left"/>
            </w:pPr>
            <w:r>
              <w:t>the maximum water surface elevation in feet, that is used to compute the cross-section rating curve. This value may be lower than the maximum elevation of the cross section data.</w:t>
            </w:r>
          </w:p>
        </w:tc>
      </w:tr>
      <w:tr w:rsidR="00AF58A7" w:rsidTr="00704982">
        <w:trPr>
          <w:trHeight w:val="508"/>
        </w:trPr>
        <w:tc>
          <w:tcPr>
            <w:tcW w:w="1971" w:type="dxa"/>
          </w:tcPr>
          <w:p w:rsidR="00AF58A7" w:rsidRDefault="00EB71A8" w:rsidP="006D736B">
            <w:pPr>
              <w:pStyle w:val="TableParagraph"/>
              <w:spacing w:before="123"/>
              <w:ind w:left="50" w:right="-99"/>
              <w:rPr>
                <w:rFonts w:ascii="Arial"/>
              </w:rPr>
            </w:pPr>
            <w:r>
              <w:rPr>
                <w:rFonts w:ascii="Arial"/>
              </w:rPr>
              <w:t>CHANNEL SLP</w:t>
            </w:r>
          </w:p>
        </w:tc>
        <w:tc>
          <w:tcPr>
            <w:tcW w:w="660" w:type="dxa"/>
          </w:tcPr>
          <w:p w:rsidR="00AF58A7" w:rsidRDefault="00EB71A8">
            <w:pPr>
              <w:pStyle w:val="TableParagraph"/>
              <w:spacing w:before="124"/>
              <w:ind w:right="56"/>
              <w:jc w:val="center"/>
            </w:pPr>
            <w:r>
              <w:rPr>
                <w:w w:val="99"/>
              </w:rPr>
              <w:t>=</w:t>
            </w:r>
          </w:p>
        </w:tc>
        <w:tc>
          <w:tcPr>
            <w:tcW w:w="6126" w:type="dxa"/>
          </w:tcPr>
          <w:p w:rsidR="00AF58A7" w:rsidRDefault="00EB71A8" w:rsidP="00704982">
            <w:pPr>
              <w:pStyle w:val="TableParagraph"/>
              <w:spacing w:before="124"/>
              <w:ind w:left="69" w:right="297"/>
              <w:jc w:val="left"/>
            </w:pPr>
            <w:r>
              <w:t>the channel slope (foot per foot)</w:t>
            </w:r>
          </w:p>
        </w:tc>
      </w:tr>
      <w:tr w:rsidR="00AF58A7" w:rsidTr="00704982">
        <w:trPr>
          <w:trHeight w:val="377"/>
        </w:trPr>
        <w:tc>
          <w:tcPr>
            <w:tcW w:w="1971" w:type="dxa"/>
          </w:tcPr>
          <w:p w:rsidR="00AF58A7" w:rsidRDefault="00EB71A8" w:rsidP="006D736B">
            <w:pPr>
              <w:pStyle w:val="TableParagraph"/>
              <w:spacing w:before="123" w:line="234" w:lineRule="exact"/>
              <w:ind w:left="50" w:right="-99"/>
              <w:rPr>
                <w:rFonts w:ascii="Arial"/>
              </w:rPr>
            </w:pPr>
            <w:r>
              <w:rPr>
                <w:rFonts w:ascii="Arial"/>
              </w:rPr>
              <w:t>FP SLP</w:t>
            </w:r>
          </w:p>
        </w:tc>
        <w:tc>
          <w:tcPr>
            <w:tcW w:w="660" w:type="dxa"/>
          </w:tcPr>
          <w:p w:rsidR="00AF58A7" w:rsidRDefault="00EB71A8">
            <w:pPr>
              <w:pStyle w:val="TableParagraph"/>
              <w:spacing w:before="124" w:line="233" w:lineRule="exact"/>
              <w:ind w:right="56"/>
              <w:jc w:val="center"/>
            </w:pPr>
            <w:r>
              <w:rPr>
                <w:w w:val="99"/>
              </w:rPr>
              <w:t>=</w:t>
            </w:r>
          </w:p>
        </w:tc>
        <w:tc>
          <w:tcPr>
            <w:tcW w:w="6126" w:type="dxa"/>
          </w:tcPr>
          <w:p w:rsidR="00AF58A7" w:rsidRDefault="00EB71A8" w:rsidP="00704982">
            <w:pPr>
              <w:pStyle w:val="TableParagraph"/>
              <w:spacing w:before="124" w:line="233" w:lineRule="exact"/>
              <w:ind w:left="69" w:right="297"/>
              <w:jc w:val="left"/>
            </w:pPr>
            <w:r>
              <w:t>The flood plain or overbank slope (foot per foot)</w:t>
            </w:r>
          </w:p>
        </w:tc>
      </w:tr>
      <w:tr w:rsidR="00AF58A7" w:rsidTr="00704982">
        <w:trPr>
          <w:trHeight w:val="640"/>
        </w:trPr>
        <w:tc>
          <w:tcPr>
            <w:tcW w:w="8757" w:type="dxa"/>
            <w:gridSpan w:val="3"/>
          </w:tcPr>
          <w:p w:rsidR="00AF58A7" w:rsidRDefault="00AF58A7">
            <w:pPr>
              <w:pStyle w:val="TableParagraph"/>
              <w:spacing w:before="2"/>
            </w:pPr>
          </w:p>
          <w:p w:rsidR="00AF58A7" w:rsidRDefault="00EB71A8" w:rsidP="00704982">
            <w:pPr>
              <w:pStyle w:val="TableParagraph"/>
              <w:spacing w:before="1"/>
              <w:ind w:left="50" w:right="0"/>
              <w:jc w:val="left"/>
            </w:pPr>
            <w:r>
              <w:t>For each cross section segment (NO SEGS) the following two data elements must be entered:</w:t>
            </w:r>
          </w:p>
        </w:tc>
      </w:tr>
      <w:tr w:rsidR="00AF58A7" w:rsidTr="00704982">
        <w:trPr>
          <w:trHeight w:val="508"/>
        </w:trPr>
        <w:tc>
          <w:tcPr>
            <w:tcW w:w="1971" w:type="dxa"/>
          </w:tcPr>
          <w:p w:rsidR="00AF58A7" w:rsidRDefault="00EB71A8">
            <w:pPr>
              <w:pStyle w:val="TableParagraph"/>
              <w:spacing w:before="123"/>
              <w:ind w:left="50"/>
              <w:rPr>
                <w:rFonts w:ascii="Arial"/>
              </w:rPr>
            </w:pPr>
            <w:r>
              <w:rPr>
                <w:rFonts w:ascii="Arial"/>
                <w:w w:val="99"/>
              </w:rPr>
              <w:t>N</w:t>
            </w:r>
          </w:p>
        </w:tc>
        <w:tc>
          <w:tcPr>
            <w:tcW w:w="660" w:type="dxa"/>
          </w:tcPr>
          <w:p w:rsidR="00AF58A7" w:rsidRDefault="00EB71A8">
            <w:pPr>
              <w:pStyle w:val="TableParagraph"/>
              <w:spacing w:before="124"/>
              <w:ind w:right="56"/>
              <w:jc w:val="center"/>
            </w:pPr>
            <w:r>
              <w:rPr>
                <w:w w:val="99"/>
              </w:rPr>
              <w:t>=</w:t>
            </w:r>
          </w:p>
        </w:tc>
        <w:tc>
          <w:tcPr>
            <w:tcW w:w="6126" w:type="dxa"/>
          </w:tcPr>
          <w:p w:rsidR="00AF58A7" w:rsidRDefault="00EB71A8" w:rsidP="00776F55">
            <w:pPr>
              <w:pStyle w:val="TableParagraph"/>
              <w:spacing w:before="124"/>
              <w:ind w:right="27"/>
              <w:jc w:val="left"/>
            </w:pPr>
            <w:r>
              <w:t>Manning’s n for the cross section segment</w:t>
            </w:r>
          </w:p>
        </w:tc>
      </w:tr>
      <w:tr w:rsidR="00AF58A7" w:rsidTr="00704982">
        <w:trPr>
          <w:trHeight w:val="631"/>
        </w:trPr>
        <w:tc>
          <w:tcPr>
            <w:tcW w:w="1971" w:type="dxa"/>
          </w:tcPr>
          <w:p w:rsidR="00AF58A7" w:rsidRDefault="00EB71A8">
            <w:pPr>
              <w:pStyle w:val="TableParagraph"/>
              <w:spacing w:before="123"/>
              <w:ind w:left="50"/>
              <w:rPr>
                <w:rFonts w:ascii="Arial"/>
              </w:rPr>
            </w:pPr>
            <w:r>
              <w:rPr>
                <w:rFonts w:ascii="Arial"/>
              </w:rPr>
              <w:t>SEG DIST</w:t>
            </w:r>
          </w:p>
        </w:tc>
        <w:tc>
          <w:tcPr>
            <w:tcW w:w="660" w:type="dxa"/>
          </w:tcPr>
          <w:p w:rsidR="00AF58A7" w:rsidRDefault="00EB71A8">
            <w:pPr>
              <w:pStyle w:val="TableParagraph"/>
              <w:spacing w:before="124"/>
              <w:ind w:right="56"/>
              <w:jc w:val="center"/>
            </w:pPr>
            <w:r>
              <w:rPr>
                <w:w w:val="99"/>
              </w:rPr>
              <w:t>=</w:t>
            </w:r>
          </w:p>
        </w:tc>
        <w:tc>
          <w:tcPr>
            <w:tcW w:w="6126" w:type="dxa"/>
          </w:tcPr>
          <w:p w:rsidR="00AF58A7" w:rsidRDefault="00EB71A8" w:rsidP="00776F55">
            <w:pPr>
              <w:pStyle w:val="TableParagraph"/>
              <w:spacing w:before="124" w:line="250" w:lineRule="atLeast"/>
              <w:ind w:right="27"/>
              <w:jc w:val="left"/>
            </w:pPr>
            <w:r>
              <w:t>The offset distance for the cross section segment that defines the ending station of the segment (ft).</w:t>
            </w:r>
          </w:p>
        </w:tc>
      </w:tr>
    </w:tbl>
    <w:p w:rsidR="00AF58A7" w:rsidRDefault="00AF58A7">
      <w:pPr>
        <w:spacing w:line="250" w:lineRule="atLeast"/>
        <w:sectPr w:rsidR="00AF58A7">
          <w:headerReference w:type="even" r:id="rId46"/>
          <w:pgSz w:w="12240" w:h="15840"/>
          <w:pgMar w:top="1360" w:right="960" w:bottom="280" w:left="1280" w:header="720" w:footer="720" w:gutter="0"/>
          <w:cols w:space="720"/>
        </w:sectPr>
      </w:pPr>
    </w:p>
    <w:p w:rsidR="00AF58A7" w:rsidRDefault="00EB71A8">
      <w:pPr>
        <w:pStyle w:val="BodyText"/>
        <w:ind w:left="880" w:right="476"/>
      </w:pPr>
      <w:r>
        <w:lastRenderedPageBreak/>
        <w:t>The shape of the channel cross section is defined by a table of offsets and elevations. The cross section table can have a maximum of twenty (20) points that described by the following two data elements:</w:t>
      </w:r>
    </w:p>
    <w:p w:rsidR="00AF58A7" w:rsidRDefault="00AF58A7">
      <w:pPr>
        <w:pStyle w:val="BodyText"/>
        <w:spacing w:before="5"/>
      </w:pPr>
    </w:p>
    <w:p w:rsidR="00AF58A7" w:rsidRDefault="00EB71A8">
      <w:pPr>
        <w:pStyle w:val="BodyText"/>
        <w:tabs>
          <w:tab w:val="left" w:pos="3039"/>
          <w:tab w:val="left" w:pos="3759"/>
        </w:tabs>
        <w:ind w:left="880"/>
      </w:pPr>
      <w:r>
        <w:rPr>
          <w:rFonts w:ascii="Arial"/>
        </w:rPr>
        <w:t>DIST</w:t>
      </w:r>
      <w:r>
        <w:rPr>
          <w:rFonts w:ascii="Arial"/>
        </w:rPr>
        <w:tab/>
      </w:r>
      <w:r>
        <w:t>=</w:t>
      </w:r>
      <w:r>
        <w:tab/>
        <w:t>The offset distance for the cross section point</w:t>
      </w:r>
      <w:r>
        <w:rPr>
          <w:spacing w:val="-2"/>
        </w:rPr>
        <w:t xml:space="preserve"> </w:t>
      </w:r>
      <w:r>
        <w:t>(ft).</w:t>
      </w:r>
    </w:p>
    <w:p w:rsidR="00AF58A7" w:rsidRDefault="00AF58A7">
      <w:pPr>
        <w:pStyle w:val="BodyText"/>
        <w:spacing w:before="1"/>
      </w:pPr>
    </w:p>
    <w:p w:rsidR="00AF58A7" w:rsidRDefault="00EB71A8">
      <w:pPr>
        <w:pStyle w:val="BodyText"/>
        <w:tabs>
          <w:tab w:val="left" w:pos="3039"/>
          <w:tab w:val="left" w:pos="3759"/>
        </w:tabs>
        <w:spacing w:before="1"/>
        <w:ind w:left="880"/>
      </w:pPr>
      <w:r>
        <w:rPr>
          <w:rFonts w:ascii="Arial"/>
        </w:rPr>
        <w:t>ELEV</w:t>
      </w:r>
      <w:r>
        <w:rPr>
          <w:rFonts w:ascii="Arial"/>
        </w:rPr>
        <w:tab/>
      </w:r>
      <w:r>
        <w:t>=</w:t>
      </w:r>
      <w:r>
        <w:tab/>
        <w:t>The elevation for the cross section point</w:t>
      </w:r>
      <w:r>
        <w:rPr>
          <w:spacing w:val="-1"/>
        </w:rPr>
        <w:t xml:space="preserve"> </w:t>
      </w:r>
      <w:r>
        <w:t>(ft).</w:t>
      </w:r>
    </w:p>
    <w:p w:rsidR="00AF58A7" w:rsidRDefault="00AF58A7">
      <w:pPr>
        <w:pStyle w:val="BodyText"/>
        <w:spacing w:before="2"/>
      </w:pPr>
    </w:p>
    <w:p w:rsidR="00AF58A7" w:rsidRDefault="00EB71A8">
      <w:pPr>
        <w:pStyle w:val="BodyText"/>
        <w:ind w:left="880" w:right="478"/>
      </w:pPr>
      <w:r>
        <w:t>The sign of the Manning's "n" value will determine the slope used (+ for flood plain slope, - for channel slope).</w:t>
      </w:r>
    </w:p>
    <w:p w:rsidR="00AF58A7" w:rsidRDefault="00AF58A7">
      <w:pPr>
        <w:pStyle w:val="BodyText"/>
        <w:spacing w:before="4"/>
      </w:pPr>
    </w:p>
    <w:p w:rsidR="00AF58A7" w:rsidRDefault="00EB71A8">
      <w:pPr>
        <w:spacing w:before="1"/>
        <w:ind w:left="2319" w:right="476" w:hanging="720"/>
        <w:rPr>
          <w:i/>
        </w:rPr>
      </w:pPr>
      <w:r>
        <w:rPr>
          <w:i/>
        </w:rPr>
        <w:t>Note: The flood plain slope (FP SLP) should be input as a value equal to the channel slope</w:t>
      </w:r>
      <w:r>
        <w:rPr>
          <w:i/>
          <w:spacing w:val="-5"/>
        </w:rPr>
        <w:t xml:space="preserve"> </w:t>
      </w:r>
      <w:r>
        <w:rPr>
          <w:i/>
        </w:rPr>
        <w:t>(CHANNEL</w:t>
      </w:r>
      <w:r>
        <w:rPr>
          <w:i/>
          <w:spacing w:val="-3"/>
        </w:rPr>
        <w:t xml:space="preserve"> </w:t>
      </w:r>
      <w:r>
        <w:rPr>
          <w:i/>
        </w:rPr>
        <w:t>SLP)</w:t>
      </w:r>
      <w:r>
        <w:rPr>
          <w:i/>
          <w:spacing w:val="-3"/>
        </w:rPr>
        <w:t xml:space="preserve"> </w:t>
      </w:r>
      <w:r>
        <w:rPr>
          <w:i/>
        </w:rPr>
        <w:t>so</w:t>
      </w:r>
      <w:r>
        <w:rPr>
          <w:i/>
          <w:spacing w:val="-3"/>
        </w:rPr>
        <w:t xml:space="preserve"> </w:t>
      </w:r>
      <w:r>
        <w:rPr>
          <w:i/>
        </w:rPr>
        <w:t>that</w:t>
      </w:r>
      <w:r>
        <w:rPr>
          <w:i/>
          <w:spacing w:val="-3"/>
        </w:rPr>
        <w:t xml:space="preserve"> </w:t>
      </w:r>
      <w:r>
        <w:rPr>
          <w:i/>
        </w:rPr>
        <w:t>the</w:t>
      </w:r>
      <w:r>
        <w:rPr>
          <w:i/>
          <w:spacing w:val="-3"/>
        </w:rPr>
        <w:t xml:space="preserve"> </w:t>
      </w:r>
      <w:r>
        <w:rPr>
          <w:i/>
        </w:rPr>
        <w:t>sign</w:t>
      </w:r>
      <w:r>
        <w:rPr>
          <w:i/>
          <w:spacing w:val="-3"/>
        </w:rPr>
        <w:t xml:space="preserve"> </w:t>
      </w:r>
      <w:r>
        <w:rPr>
          <w:i/>
        </w:rPr>
        <w:t>of</w:t>
      </w:r>
      <w:r>
        <w:rPr>
          <w:i/>
          <w:spacing w:val="-3"/>
        </w:rPr>
        <w:t xml:space="preserve"> </w:t>
      </w:r>
      <w:r>
        <w:rPr>
          <w:i/>
        </w:rPr>
        <w:t>the</w:t>
      </w:r>
      <w:r>
        <w:rPr>
          <w:i/>
          <w:spacing w:val="-3"/>
        </w:rPr>
        <w:t xml:space="preserve"> </w:t>
      </w:r>
      <w:r>
        <w:rPr>
          <w:i/>
        </w:rPr>
        <w:t>Manning’s</w:t>
      </w:r>
      <w:r>
        <w:rPr>
          <w:i/>
          <w:spacing w:val="-5"/>
        </w:rPr>
        <w:t xml:space="preserve"> </w:t>
      </w:r>
      <w:r>
        <w:rPr>
          <w:i/>
        </w:rPr>
        <w:t>“n”</w:t>
      </w:r>
      <w:r>
        <w:rPr>
          <w:i/>
          <w:spacing w:val="-5"/>
        </w:rPr>
        <w:t xml:space="preserve"> </w:t>
      </w:r>
      <w:r>
        <w:rPr>
          <w:i/>
        </w:rPr>
        <w:t>value</w:t>
      </w:r>
      <w:r>
        <w:rPr>
          <w:i/>
          <w:spacing w:val="-5"/>
        </w:rPr>
        <w:t xml:space="preserve"> </w:t>
      </w:r>
      <w:r>
        <w:rPr>
          <w:i/>
        </w:rPr>
        <w:t>does</w:t>
      </w:r>
      <w:r>
        <w:rPr>
          <w:i/>
          <w:spacing w:val="-5"/>
        </w:rPr>
        <w:t xml:space="preserve"> </w:t>
      </w:r>
      <w:r>
        <w:rPr>
          <w:i/>
        </w:rPr>
        <w:t>not</w:t>
      </w:r>
      <w:r>
        <w:rPr>
          <w:i/>
          <w:spacing w:val="-5"/>
        </w:rPr>
        <w:t xml:space="preserve"> </w:t>
      </w:r>
      <w:r>
        <w:rPr>
          <w:i/>
        </w:rPr>
        <w:t>alter the slope used in the rating curve computation. It would be very unusual for the hydraulic slope of the floodplain to be different from the hydraulic slope of the channel.</w:t>
      </w:r>
    </w:p>
    <w:p w:rsidR="00AF58A7" w:rsidRDefault="00AF58A7">
      <w:pPr>
        <w:pStyle w:val="BodyText"/>
        <w:spacing w:before="2"/>
        <w:rPr>
          <w:i/>
        </w:rPr>
      </w:pPr>
    </w:p>
    <w:p w:rsidR="00AF58A7" w:rsidRDefault="00EB71A8">
      <w:pPr>
        <w:pStyle w:val="BodyText"/>
        <w:ind w:left="879" w:right="477"/>
      </w:pPr>
      <w:r>
        <w:t>A</w:t>
      </w:r>
      <w:r>
        <w:rPr>
          <w:spacing w:val="-7"/>
        </w:rPr>
        <w:t xml:space="preserve"> </w:t>
      </w:r>
      <w:r>
        <w:t>pipe</w:t>
      </w:r>
      <w:r>
        <w:rPr>
          <w:spacing w:val="-7"/>
        </w:rPr>
        <w:t xml:space="preserve"> </w:t>
      </w:r>
      <w:r>
        <w:t>section</w:t>
      </w:r>
      <w:r>
        <w:rPr>
          <w:spacing w:val="-7"/>
        </w:rPr>
        <w:t xml:space="preserve"> </w:t>
      </w:r>
      <w:r>
        <w:t>can</w:t>
      </w:r>
      <w:r>
        <w:rPr>
          <w:spacing w:val="-7"/>
        </w:rPr>
        <w:t xml:space="preserve"> </w:t>
      </w:r>
      <w:r>
        <w:t>be</w:t>
      </w:r>
      <w:r>
        <w:rPr>
          <w:spacing w:val="-7"/>
        </w:rPr>
        <w:t xml:space="preserve"> </w:t>
      </w:r>
      <w:r>
        <w:t>specified</w:t>
      </w:r>
      <w:r>
        <w:rPr>
          <w:spacing w:val="-7"/>
        </w:rPr>
        <w:t xml:space="preserve"> </w:t>
      </w:r>
      <w:r>
        <w:t>by</w:t>
      </w:r>
      <w:r>
        <w:rPr>
          <w:spacing w:val="-6"/>
        </w:rPr>
        <w:t xml:space="preserve"> </w:t>
      </w:r>
      <w:r>
        <w:t>placing</w:t>
      </w:r>
      <w:r>
        <w:rPr>
          <w:spacing w:val="-7"/>
        </w:rPr>
        <w:t xml:space="preserve"> </w:t>
      </w:r>
      <w:r>
        <w:t>a</w:t>
      </w:r>
      <w:r>
        <w:rPr>
          <w:spacing w:val="-7"/>
        </w:rPr>
        <w:t xml:space="preserve"> </w:t>
      </w:r>
      <w:r>
        <w:t>code</w:t>
      </w:r>
      <w:r>
        <w:rPr>
          <w:spacing w:val="-7"/>
        </w:rPr>
        <w:t xml:space="preserve"> </w:t>
      </w:r>
      <w:r>
        <w:t>of</w:t>
      </w:r>
      <w:r>
        <w:rPr>
          <w:spacing w:val="-7"/>
        </w:rPr>
        <w:t xml:space="preserve"> </w:t>
      </w:r>
      <w:r>
        <w:t>-1</w:t>
      </w:r>
      <w:r>
        <w:rPr>
          <w:spacing w:val="-7"/>
        </w:rPr>
        <w:t xml:space="preserve"> </w:t>
      </w:r>
      <w:r>
        <w:t>(CODE</w:t>
      </w:r>
      <w:r>
        <w:rPr>
          <w:spacing w:val="-7"/>
        </w:rPr>
        <w:t xml:space="preserve"> </w:t>
      </w:r>
      <w:r>
        <w:t>=</w:t>
      </w:r>
      <w:r>
        <w:rPr>
          <w:spacing w:val="-7"/>
        </w:rPr>
        <w:t xml:space="preserve"> </w:t>
      </w:r>
      <w:r>
        <w:t>-1)</w:t>
      </w:r>
      <w:r>
        <w:rPr>
          <w:spacing w:val="-7"/>
        </w:rPr>
        <w:t xml:space="preserve"> </w:t>
      </w:r>
      <w:r>
        <w:t>for</w:t>
      </w:r>
      <w:r>
        <w:rPr>
          <w:spacing w:val="-7"/>
        </w:rPr>
        <w:t xml:space="preserve"> </w:t>
      </w:r>
      <w:r>
        <w:t>the</w:t>
      </w:r>
      <w:r>
        <w:rPr>
          <w:spacing w:val="-7"/>
        </w:rPr>
        <w:t xml:space="preserve"> </w:t>
      </w:r>
      <w:r>
        <w:t>third</w:t>
      </w:r>
      <w:r>
        <w:rPr>
          <w:spacing w:val="-8"/>
        </w:rPr>
        <w:t xml:space="preserve"> </w:t>
      </w:r>
      <w:r>
        <w:t>data</w:t>
      </w:r>
      <w:r>
        <w:rPr>
          <w:spacing w:val="-8"/>
        </w:rPr>
        <w:t xml:space="preserve"> </w:t>
      </w:r>
      <w:r>
        <w:t>element</w:t>
      </w:r>
      <w:r>
        <w:rPr>
          <w:spacing w:val="-7"/>
        </w:rPr>
        <w:t xml:space="preserve"> </w:t>
      </w:r>
      <w:r>
        <w:t>(NO SEGS) in place of the number of segments. This option contains the following data</w:t>
      </w:r>
      <w:r>
        <w:rPr>
          <w:spacing w:val="-15"/>
        </w:rPr>
        <w:t xml:space="preserve"> </w:t>
      </w:r>
      <w:r>
        <w:t>elements:</w:t>
      </w:r>
    </w:p>
    <w:p w:rsidR="00AF58A7" w:rsidRDefault="00AF58A7">
      <w:pPr>
        <w:pStyle w:val="BodyText"/>
        <w:spacing w:before="10"/>
      </w:pPr>
    </w:p>
    <w:tbl>
      <w:tblPr>
        <w:tblW w:w="0" w:type="auto"/>
        <w:tblInd w:w="829" w:type="dxa"/>
        <w:tblLayout w:type="fixed"/>
        <w:tblCellMar>
          <w:left w:w="0" w:type="dxa"/>
          <w:right w:w="0" w:type="dxa"/>
        </w:tblCellMar>
        <w:tblLook w:val="01E0" w:firstRow="1" w:lastRow="1" w:firstColumn="1" w:lastColumn="1" w:noHBand="0" w:noVBand="0"/>
      </w:tblPr>
      <w:tblGrid>
        <w:gridCol w:w="1971"/>
        <w:gridCol w:w="660"/>
        <w:gridCol w:w="6108"/>
      </w:tblGrid>
      <w:tr w:rsidR="00AF58A7">
        <w:trPr>
          <w:trHeight w:val="376"/>
        </w:trPr>
        <w:tc>
          <w:tcPr>
            <w:tcW w:w="1971" w:type="dxa"/>
          </w:tcPr>
          <w:p w:rsidR="00AF58A7" w:rsidRDefault="00EB71A8" w:rsidP="006D736B">
            <w:pPr>
              <w:pStyle w:val="TableParagraph"/>
              <w:spacing w:line="245" w:lineRule="exact"/>
              <w:ind w:left="50" w:right="-80"/>
              <w:rPr>
                <w:rFonts w:ascii="Arial"/>
              </w:rPr>
            </w:pPr>
            <w:r>
              <w:rPr>
                <w:rFonts w:ascii="Arial"/>
                <w:u w:val="single"/>
              </w:rPr>
              <w:t>DATA ELEMENT</w:t>
            </w:r>
          </w:p>
        </w:tc>
        <w:tc>
          <w:tcPr>
            <w:tcW w:w="660" w:type="dxa"/>
          </w:tcPr>
          <w:p w:rsidR="00AF58A7" w:rsidRDefault="00AF58A7">
            <w:pPr>
              <w:pStyle w:val="TableParagraph"/>
              <w:rPr>
                <w:sz w:val="20"/>
              </w:rPr>
            </w:pPr>
          </w:p>
        </w:tc>
        <w:tc>
          <w:tcPr>
            <w:tcW w:w="6108" w:type="dxa"/>
          </w:tcPr>
          <w:p w:rsidR="00AF58A7" w:rsidRDefault="00EB71A8">
            <w:pPr>
              <w:pStyle w:val="TableParagraph"/>
              <w:spacing w:line="245" w:lineRule="exact"/>
              <w:ind w:left="299"/>
              <w:rPr>
                <w:rFonts w:ascii="Arial"/>
              </w:rPr>
            </w:pPr>
            <w:r>
              <w:rPr>
                <w:rFonts w:ascii="Arial"/>
                <w:u w:val="single"/>
              </w:rPr>
              <w:t>DESCRIPTION</w:t>
            </w:r>
          </w:p>
        </w:tc>
      </w:tr>
      <w:tr w:rsidR="00AF58A7">
        <w:trPr>
          <w:trHeight w:val="508"/>
        </w:trPr>
        <w:tc>
          <w:tcPr>
            <w:tcW w:w="1971" w:type="dxa"/>
          </w:tcPr>
          <w:p w:rsidR="00AF58A7" w:rsidRDefault="00EB71A8" w:rsidP="006D736B">
            <w:pPr>
              <w:pStyle w:val="TableParagraph"/>
              <w:spacing w:before="123"/>
              <w:ind w:left="50" w:right="-80"/>
              <w:rPr>
                <w:rFonts w:ascii="Arial"/>
              </w:rPr>
            </w:pPr>
            <w:r>
              <w:rPr>
                <w:rFonts w:ascii="Arial"/>
              </w:rPr>
              <w:t>SLP</w:t>
            </w:r>
          </w:p>
        </w:tc>
        <w:tc>
          <w:tcPr>
            <w:tcW w:w="660" w:type="dxa"/>
          </w:tcPr>
          <w:p w:rsidR="00AF58A7" w:rsidRDefault="00EB71A8">
            <w:pPr>
              <w:pStyle w:val="TableParagraph"/>
              <w:spacing w:before="124"/>
              <w:ind w:right="56"/>
              <w:jc w:val="center"/>
            </w:pPr>
            <w:r>
              <w:rPr>
                <w:w w:val="99"/>
              </w:rPr>
              <w:t>=</w:t>
            </w:r>
          </w:p>
        </w:tc>
        <w:tc>
          <w:tcPr>
            <w:tcW w:w="6108" w:type="dxa"/>
          </w:tcPr>
          <w:p w:rsidR="00AF58A7" w:rsidRDefault="00EB71A8">
            <w:pPr>
              <w:pStyle w:val="TableParagraph"/>
              <w:spacing w:before="124"/>
              <w:ind w:left="299"/>
            </w:pPr>
            <w:r>
              <w:t>Pipe slope (foot per foot)</w:t>
            </w:r>
          </w:p>
        </w:tc>
      </w:tr>
      <w:tr w:rsidR="00AF58A7">
        <w:trPr>
          <w:trHeight w:val="1017"/>
        </w:trPr>
        <w:tc>
          <w:tcPr>
            <w:tcW w:w="1971" w:type="dxa"/>
          </w:tcPr>
          <w:p w:rsidR="00AF58A7" w:rsidRDefault="00EB71A8" w:rsidP="006D736B">
            <w:pPr>
              <w:pStyle w:val="TableParagraph"/>
              <w:spacing w:before="123"/>
              <w:ind w:left="50" w:right="-80"/>
              <w:rPr>
                <w:rFonts w:ascii="Arial"/>
              </w:rPr>
            </w:pPr>
            <w:r>
              <w:rPr>
                <w:rFonts w:ascii="Arial"/>
              </w:rPr>
              <w:t>DIAMETER</w:t>
            </w:r>
          </w:p>
        </w:tc>
        <w:tc>
          <w:tcPr>
            <w:tcW w:w="660" w:type="dxa"/>
          </w:tcPr>
          <w:p w:rsidR="00AF58A7" w:rsidRDefault="00EB71A8">
            <w:pPr>
              <w:pStyle w:val="TableParagraph"/>
              <w:spacing w:before="124"/>
              <w:ind w:right="56"/>
              <w:jc w:val="center"/>
            </w:pPr>
            <w:r>
              <w:rPr>
                <w:w w:val="99"/>
              </w:rPr>
              <w:t>=</w:t>
            </w:r>
          </w:p>
        </w:tc>
        <w:tc>
          <w:tcPr>
            <w:tcW w:w="6108" w:type="dxa"/>
          </w:tcPr>
          <w:p w:rsidR="00AF58A7" w:rsidRDefault="00EB71A8">
            <w:pPr>
              <w:pStyle w:val="TableParagraph"/>
              <w:spacing w:before="124"/>
              <w:ind w:left="299" w:right="46"/>
            </w:pPr>
            <w:r>
              <w:t>Pipe diameter (inches or feet). If the pipe diameter value is less than</w:t>
            </w:r>
            <w:r>
              <w:rPr>
                <w:spacing w:val="-7"/>
              </w:rPr>
              <w:t xml:space="preserve"> </w:t>
            </w:r>
            <w:r>
              <w:t>12.0,</w:t>
            </w:r>
            <w:r>
              <w:rPr>
                <w:spacing w:val="-6"/>
              </w:rPr>
              <w:t xml:space="preserve"> </w:t>
            </w:r>
            <w:r>
              <w:t>units</w:t>
            </w:r>
            <w:r>
              <w:rPr>
                <w:spacing w:val="-6"/>
              </w:rPr>
              <w:t xml:space="preserve"> </w:t>
            </w:r>
            <w:r>
              <w:t>of</w:t>
            </w:r>
            <w:r>
              <w:rPr>
                <w:spacing w:val="-6"/>
              </w:rPr>
              <w:t xml:space="preserve"> </w:t>
            </w:r>
            <w:r>
              <w:t>feet</w:t>
            </w:r>
            <w:r>
              <w:rPr>
                <w:spacing w:val="-6"/>
              </w:rPr>
              <w:t xml:space="preserve"> </w:t>
            </w:r>
            <w:r>
              <w:t>are</w:t>
            </w:r>
            <w:r>
              <w:rPr>
                <w:spacing w:val="-6"/>
              </w:rPr>
              <w:t xml:space="preserve"> </w:t>
            </w:r>
            <w:r>
              <w:t>assumed;</w:t>
            </w:r>
            <w:r>
              <w:rPr>
                <w:spacing w:val="-6"/>
              </w:rPr>
              <w:t xml:space="preserve"> </w:t>
            </w:r>
            <w:r>
              <w:t>otherwise,</w:t>
            </w:r>
            <w:r>
              <w:rPr>
                <w:spacing w:val="-6"/>
              </w:rPr>
              <w:t xml:space="preserve"> </w:t>
            </w:r>
            <w:r>
              <w:t>units</w:t>
            </w:r>
            <w:r>
              <w:rPr>
                <w:spacing w:val="-6"/>
              </w:rPr>
              <w:t xml:space="preserve"> </w:t>
            </w:r>
            <w:r>
              <w:t>of</w:t>
            </w:r>
            <w:r>
              <w:rPr>
                <w:spacing w:val="-7"/>
              </w:rPr>
              <w:t xml:space="preserve"> </w:t>
            </w:r>
            <w:r>
              <w:t>inches</w:t>
            </w:r>
            <w:r>
              <w:rPr>
                <w:spacing w:val="-7"/>
              </w:rPr>
              <w:t xml:space="preserve"> </w:t>
            </w:r>
            <w:r>
              <w:t>are assumed.</w:t>
            </w:r>
          </w:p>
        </w:tc>
      </w:tr>
      <w:tr w:rsidR="00AF58A7">
        <w:trPr>
          <w:trHeight w:val="377"/>
        </w:trPr>
        <w:tc>
          <w:tcPr>
            <w:tcW w:w="1971" w:type="dxa"/>
          </w:tcPr>
          <w:p w:rsidR="00AF58A7" w:rsidRDefault="00EB71A8" w:rsidP="006D736B">
            <w:pPr>
              <w:pStyle w:val="TableParagraph"/>
              <w:spacing w:before="123" w:line="234" w:lineRule="exact"/>
              <w:ind w:left="50" w:right="-80"/>
              <w:rPr>
                <w:rFonts w:ascii="Arial"/>
              </w:rPr>
            </w:pPr>
            <w:r>
              <w:rPr>
                <w:rFonts w:ascii="Arial"/>
                <w:w w:val="99"/>
              </w:rPr>
              <w:t>N</w:t>
            </w:r>
          </w:p>
        </w:tc>
        <w:tc>
          <w:tcPr>
            <w:tcW w:w="660" w:type="dxa"/>
          </w:tcPr>
          <w:p w:rsidR="00AF58A7" w:rsidRDefault="00EB71A8">
            <w:pPr>
              <w:pStyle w:val="TableParagraph"/>
              <w:spacing w:before="124" w:line="233" w:lineRule="exact"/>
              <w:ind w:right="56"/>
              <w:jc w:val="center"/>
            </w:pPr>
            <w:r>
              <w:rPr>
                <w:w w:val="99"/>
              </w:rPr>
              <w:t>=</w:t>
            </w:r>
          </w:p>
        </w:tc>
        <w:tc>
          <w:tcPr>
            <w:tcW w:w="6108" w:type="dxa"/>
          </w:tcPr>
          <w:p w:rsidR="00AF58A7" w:rsidRDefault="00EB71A8">
            <w:pPr>
              <w:pStyle w:val="TableParagraph"/>
              <w:spacing w:before="124" w:line="233" w:lineRule="exact"/>
              <w:ind w:left="299"/>
            </w:pPr>
            <w:r>
              <w:t>Ma</w:t>
            </w:r>
            <w:r w:rsidR="006D736B">
              <w:t>nning's "n" value for the pipe.</w:t>
            </w:r>
          </w:p>
        </w:tc>
      </w:tr>
    </w:tbl>
    <w:p w:rsidR="00AF58A7" w:rsidRDefault="00AF58A7">
      <w:pPr>
        <w:pStyle w:val="BodyText"/>
        <w:spacing w:before="2"/>
      </w:pPr>
    </w:p>
    <w:p w:rsidR="00AF58A7" w:rsidRDefault="00EB71A8">
      <w:pPr>
        <w:pStyle w:val="BodyText"/>
        <w:spacing w:before="1"/>
        <w:ind w:left="880" w:right="477"/>
      </w:pPr>
      <w:r>
        <w:t>For</w:t>
      </w:r>
      <w:r>
        <w:rPr>
          <w:spacing w:val="-13"/>
        </w:rPr>
        <w:t xml:space="preserve"> </w:t>
      </w:r>
      <w:r>
        <w:t>a</w:t>
      </w:r>
      <w:r>
        <w:rPr>
          <w:spacing w:val="-13"/>
        </w:rPr>
        <w:t xml:space="preserve"> </w:t>
      </w:r>
      <w:r>
        <w:t>drainage</w:t>
      </w:r>
      <w:r>
        <w:rPr>
          <w:spacing w:val="-13"/>
        </w:rPr>
        <w:t xml:space="preserve"> </w:t>
      </w:r>
      <w:r>
        <w:t>way</w:t>
      </w:r>
      <w:r>
        <w:rPr>
          <w:spacing w:val="-12"/>
        </w:rPr>
        <w:t xml:space="preserve"> </w:t>
      </w:r>
      <w:r>
        <w:t>with</w:t>
      </w:r>
      <w:r>
        <w:rPr>
          <w:spacing w:val="-13"/>
        </w:rPr>
        <w:t xml:space="preserve"> </w:t>
      </w:r>
      <w:r>
        <w:t>a</w:t>
      </w:r>
      <w:r>
        <w:rPr>
          <w:spacing w:val="-14"/>
        </w:rPr>
        <w:t xml:space="preserve"> </w:t>
      </w:r>
      <w:r>
        <w:t>single</w:t>
      </w:r>
      <w:r>
        <w:rPr>
          <w:spacing w:val="-13"/>
        </w:rPr>
        <w:t xml:space="preserve"> </w:t>
      </w:r>
      <w:r>
        <w:t>rating</w:t>
      </w:r>
      <w:r>
        <w:rPr>
          <w:spacing w:val="-13"/>
        </w:rPr>
        <w:t xml:space="preserve"> </w:t>
      </w:r>
      <w:r>
        <w:t>curve</w:t>
      </w:r>
      <w:r>
        <w:rPr>
          <w:spacing w:val="-13"/>
        </w:rPr>
        <w:t xml:space="preserve"> </w:t>
      </w:r>
      <w:r>
        <w:t>(cross</w:t>
      </w:r>
      <w:r>
        <w:rPr>
          <w:spacing w:val="-13"/>
        </w:rPr>
        <w:t xml:space="preserve"> </w:t>
      </w:r>
      <w:r>
        <w:t>section),</w:t>
      </w:r>
      <w:r>
        <w:rPr>
          <w:spacing w:val="-13"/>
        </w:rPr>
        <w:t xml:space="preserve"> </w:t>
      </w:r>
      <w:r>
        <w:t>the</w:t>
      </w:r>
      <w:r>
        <w:rPr>
          <w:spacing w:val="-14"/>
        </w:rPr>
        <w:t xml:space="preserve"> </w:t>
      </w:r>
      <w:r>
        <w:t>CID</w:t>
      </w:r>
      <w:r>
        <w:rPr>
          <w:spacing w:val="-14"/>
        </w:rPr>
        <w:t xml:space="preserve"> </w:t>
      </w:r>
      <w:r>
        <w:t>is</w:t>
      </w:r>
      <w:r>
        <w:rPr>
          <w:spacing w:val="-14"/>
        </w:rPr>
        <w:t xml:space="preserve"> </w:t>
      </w:r>
      <w:r>
        <w:t>normally</w:t>
      </w:r>
      <w:r>
        <w:rPr>
          <w:spacing w:val="-13"/>
        </w:rPr>
        <w:t xml:space="preserve"> </w:t>
      </w:r>
      <w:r>
        <w:t>set</w:t>
      </w:r>
      <w:r>
        <w:rPr>
          <w:spacing w:val="-13"/>
        </w:rPr>
        <w:t xml:space="preserve"> </w:t>
      </w:r>
      <w:r>
        <w:t>to</w:t>
      </w:r>
      <w:r>
        <w:rPr>
          <w:spacing w:val="-13"/>
        </w:rPr>
        <w:t xml:space="preserve"> </w:t>
      </w:r>
      <w:r>
        <w:t>1.</w:t>
      </w:r>
      <w:r>
        <w:rPr>
          <w:spacing w:val="-13"/>
        </w:rPr>
        <w:t xml:space="preserve"> </w:t>
      </w:r>
      <w:r>
        <w:t>If</w:t>
      </w:r>
      <w:r>
        <w:rPr>
          <w:spacing w:val="-13"/>
        </w:rPr>
        <w:t xml:space="preserve"> </w:t>
      </w:r>
      <w:r>
        <w:t>the</w:t>
      </w:r>
      <w:r>
        <w:rPr>
          <w:spacing w:val="-13"/>
        </w:rPr>
        <w:t xml:space="preserve"> </w:t>
      </w:r>
      <w:r>
        <w:t>CID is</w:t>
      </w:r>
      <w:r>
        <w:rPr>
          <w:spacing w:val="-7"/>
        </w:rPr>
        <w:t xml:space="preserve"> </w:t>
      </w:r>
      <w:r>
        <w:t>set</w:t>
      </w:r>
      <w:r>
        <w:rPr>
          <w:spacing w:val="-8"/>
        </w:rPr>
        <w:t xml:space="preserve"> </w:t>
      </w:r>
      <w:r>
        <w:t>to</w:t>
      </w:r>
      <w:r>
        <w:rPr>
          <w:spacing w:val="-8"/>
        </w:rPr>
        <w:t xml:space="preserve"> </w:t>
      </w:r>
      <w:r>
        <w:t>a</w:t>
      </w:r>
      <w:r>
        <w:rPr>
          <w:spacing w:val="-8"/>
        </w:rPr>
        <w:t xml:space="preserve"> </w:t>
      </w:r>
      <w:r>
        <w:t>negative</w:t>
      </w:r>
      <w:r>
        <w:rPr>
          <w:spacing w:val="-8"/>
        </w:rPr>
        <w:t xml:space="preserve"> </w:t>
      </w:r>
      <w:r>
        <w:t>number,</w:t>
      </w:r>
      <w:r>
        <w:rPr>
          <w:spacing w:val="-8"/>
        </w:rPr>
        <w:t xml:space="preserve"> </w:t>
      </w:r>
      <w:r>
        <w:t>the</w:t>
      </w:r>
      <w:r>
        <w:rPr>
          <w:spacing w:val="-8"/>
        </w:rPr>
        <w:t xml:space="preserve"> </w:t>
      </w:r>
      <w:r>
        <w:t>program</w:t>
      </w:r>
      <w:r>
        <w:rPr>
          <w:spacing w:val="-10"/>
        </w:rPr>
        <w:t xml:space="preserve"> </w:t>
      </w:r>
      <w:r>
        <w:t>will</w:t>
      </w:r>
      <w:r>
        <w:rPr>
          <w:spacing w:val="-8"/>
        </w:rPr>
        <w:t xml:space="preserve"> </w:t>
      </w:r>
      <w:r>
        <w:t>compute</w:t>
      </w:r>
      <w:r>
        <w:rPr>
          <w:spacing w:val="-8"/>
        </w:rPr>
        <w:t xml:space="preserve"> </w:t>
      </w:r>
      <w:r>
        <w:t>but</w:t>
      </w:r>
      <w:r>
        <w:rPr>
          <w:spacing w:val="-8"/>
        </w:rPr>
        <w:t xml:space="preserve"> </w:t>
      </w:r>
      <w:r>
        <w:t>will</w:t>
      </w:r>
      <w:r>
        <w:rPr>
          <w:spacing w:val="-7"/>
        </w:rPr>
        <w:t xml:space="preserve"> </w:t>
      </w:r>
      <w:r>
        <w:t>not</w:t>
      </w:r>
      <w:r>
        <w:rPr>
          <w:spacing w:val="-8"/>
        </w:rPr>
        <w:t xml:space="preserve"> </w:t>
      </w:r>
      <w:r>
        <w:t>print</w:t>
      </w:r>
      <w:r>
        <w:rPr>
          <w:spacing w:val="-8"/>
        </w:rPr>
        <w:t xml:space="preserve"> </w:t>
      </w:r>
      <w:r>
        <w:t>out</w:t>
      </w:r>
      <w:r>
        <w:rPr>
          <w:spacing w:val="-8"/>
        </w:rPr>
        <w:t xml:space="preserve"> </w:t>
      </w:r>
      <w:r>
        <w:t>the</w:t>
      </w:r>
      <w:r>
        <w:rPr>
          <w:spacing w:val="-8"/>
        </w:rPr>
        <w:t xml:space="preserve"> </w:t>
      </w:r>
      <w:r>
        <w:t>drainage</w:t>
      </w:r>
      <w:r>
        <w:rPr>
          <w:spacing w:val="-8"/>
        </w:rPr>
        <w:t xml:space="preserve"> </w:t>
      </w:r>
      <w:r>
        <w:t>way</w:t>
      </w:r>
      <w:r>
        <w:rPr>
          <w:spacing w:val="-5"/>
        </w:rPr>
        <w:t xml:space="preserve"> </w:t>
      </w:r>
      <w:r>
        <w:t>rating curve</w:t>
      </w:r>
      <w:r>
        <w:rPr>
          <w:spacing w:val="-1"/>
        </w:rPr>
        <w:t xml:space="preserve"> </w:t>
      </w:r>
      <w:r>
        <w:t>table.</w:t>
      </w:r>
    </w:p>
    <w:p w:rsidR="00AF58A7" w:rsidRDefault="00AF58A7">
      <w:pPr>
        <w:pStyle w:val="BodyText"/>
        <w:spacing w:before="5"/>
      </w:pPr>
    </w:p>
    <w:p w:rsidR="00AF58A7" w:rsidRDefault="00EB71A8">
      <w:pPr>
        <w:pStyle w:val="BodyText"/>
        <w:ind w:left="880" w:right="477"/>
      </w:pPr>
      <w:r>
        <w:t>For a channel section, the offset distance for the "n" values must correspond with one of the offset distances for the cross section points. The offset distances should increase for each cross section point. Use a small increase (i.e.: 0.01 or 0.001) to specify a vertical channel section. The current version</w:t>
      </w:r>
      <w:r>
        <w:rPr>
          <w:spacing w:val="-9"/>
        </w:rPr>
        <w:t xml:space="preserve"> </w:t>
      </w:r>
      <w:r>
        <w:t>of</w:t>
      </w:r>
      <w:r>
        <w:rPr>
          <w:spacing w:val="-9"/>
        </w:rPr>
        <w:t xml:space="preserve"> </w:t>
      </w:r>
      <w:r>
        <w:t>the</w:t>
      </w:r>
      <w:r>
        <w:rPr>
          <w:spacing w:val="-9"/>
        </w:rPr>
        <w:t xml:space="preserve"> </w:t>
      </w:r>
      <w:r>
        <w:t>AHYMO</w:t>
      </w:r>
      <w:r>
        <w:rPr>
          <w:spacing w:val="-9"/>
        </w:rPr>
        <w:t xml:space="preserve"> </w:t>
      </w:r>
      <w:r>
        <w:t>program</w:t>
      </w:r>
      <w:r>
        <w:rPr>
          <w:spacing w:val="-11"/>
        </w:rPr>
        <w:t xml:space="preserve"> </w:t>
      </w:r>
      <w:r>
        <w:t>can</w:t>
      </w:r>
      <w:r>
        <w:rPr>
          <w:spacing w:val="-9"/>
        </w:rPr>
        <w:t xml:space="preserve"> </w:t>
      </w:r>
      <w:r>
        <w:t>compute</w:t>
      </w:r>
      <w:r>
        <w:rPr>
          <w:spacing w:val="-9"/>
        </w:rPr>
        <w:t xml:space="preserve"> </w:t>
      </w:r>
      <w:r>
        <w:t>rating</w:t>
      </w:r>
      <w:r>
        <w:rPr>
          <w:spacing w:val="-9"/>
        </w:rPr>
        <w:t xml:space="preserve"> </w:t>
      </w:r>
      <w:r>
        <w:t>curves</w:t>
      </w:r>
      <w:r>
        <w:rPr>
          <w:spacing w:val="-9"/>
        </w:rPr>
        <w:t xml:space="preserve"> </w:t>
      </w:r>
      <w:r>
        <w:t>for</w:t>
      </w:r>
      <w:r>
        <w:rPr>
          <w:spacing w:val="-8"/>
        </w:rPr>
        <w:t xml:space="preserve"> </w:t>
      </w:r>
      <w:r>
        <w:t>vertical</w:t>
      </w:r>
      <w:r>
        <w:rPr>
          <w:spacing w:val="-9"/>
        </w:rPr>
        <w:t xml:space="preserve"> </w:t>
      </w:r>
      <w:r>
        <w:t>sections</w:t>
      </w:r>
      <w:r>
        <w:rPr>
          <w:spacing w:val="-9"/>
        </w:rPr>
        <w:t xml:space="preserve"> </w:t>
      </w:r>
      <w:r>
        <w:t>(offsets</w:t>
      </w:r>
      <w:r>
        <w:rPr>
          <w:spacing w:val="-9"/>
        </w:rPr>
        <w:t xml:space="preserve"> </w:t>
      </w:r>
      <w:r>
        <w:t>of</w:t>
      </w:r>
      <w:r>
        <w:rPr>
          <w:spacing w:val="-9"/>
        </w:rPr>
        <w:t xml:space="preserve"> </w:t>
      </w:r>
      <w:r>
        <w:t>0.0)</w:t>
      </w:r>
      <w:r>
        <w:rPr>
          <w:spacing w:val="-9"/>
        </w:rPr>
        <w:t xml:space="preserve"> </w:t>
      </w:r>
      <w:r>
        <w:t>but increasing values should be used to clarify the section properties used in the rating curve computation.</w:t>
      </w:r>
    </w:p>
    <w:p w:rsidR="00AF58A7" w:rsidRDefault="00AF58A7">
      <w:pPr>
        <w:pStyle w:val="BodyText"/>
        <w:spacing w:before="10"/>
      </w:pPr>
    </w:p>
    <w:p w:rsidR="00AF58A7" w:rsidRDefault="00EB71A8">
      <w:pPr>
        <w:pStyle w:val="BodyText"/>
        <w:ind w:left="880" w:right="477"/>
      </w:pPr>
      <w:r>
        <w:t>The determination of the total flow conveyance for a channel cross section requires that the conveyance</w:t>
      </w:r>
      <w:r>
        <w:rPr>
          <w:spacing w:val="-16"/>
        </w:rPr>
        <w:t xml:space="preserve"> </w:t>
      </w:r>
      <w:r>
        <w:t>and</w:t>
      </w:r>
      <w:r>
        <w:rPr>
          <w:spacing w:val="-16"/>
        </w:rPr>
        <w:t xml:space="preserve"> </w:t>
      </w:r>
      <w:r>
        <w:t>velocity</w:t>
      </w:r>
      <w:r>
        <w:rPr>
          <w:spacing w:val="-15"/>
        </w:rPr>
        <w:t xml:space="preserve"> </w:t>
      </w:r>
      <w:r>
        <w:t>be</w:t>
      </w:r>
      <w:r>
        <w:rPr>
          <w:spacing w:val="-16"/>
        </w:rPr>
        <w:t xml:space="preserve"> </w:t>
      </w:r>
      <w:r>
        <w:t>computed</w:t>
      </w:r>
      <w:r>
        <w:rPr>
          <w:spacing w:val="-16"/>
        </w:rPr>
        <w:t xml:space="preserve"> </w:t>
      </w:r>
      <w:r>
        <w:t>for</w:t>
      </w:r>
      <w:r>
        <w:rPr>
          <w:spacing w:val="-16"/>
        </w:rPr>
        <w:t xml:space="preserve"> </w:t>
      </w:r>
      <w:r>
        <w:t>individual</w:t>
      </w:r>
      <w:r>
        <w:rPr>
          <w:spacing w:val="-16"/>
        </w:rPr>
        <w:t xml:space="preserve"> </w:t>
      </w:r>
      <w:r>
        <w:t>channel</w:t>
      </w:r>
      <w:r>
        <w:rPr>
          <w:spacing w:val="-16"/>
        </w:rPr>
        <w:t xml:space="preserve"> </w:t>
      </w:r>
      <w:r>
        <w:t>segments</w:t>
      </w:r>
      <w:r>
        <w:rPr>
          <w:spacing w:val="-16"/>
        </w:rPr>
        <w:t xml:space="preserve"> </w:t>
      </w:r>
      <w:r>
        <w:t>that</w:t>
      </w:r>
      <w:r>
        <w:rPr>
          <w:spacing w:val="-17"/>
        </w:rPr>
        <w:t xml:space="preserve"> </w:t>
      </w:r>
      <w:r>
        <w:t>have</w:t>
      </w:r>
      <w:r>
        <w:rPr>
          <w:spacing w:val="-15"/>
        </w:rPr>
        <w:t xml:space="preserve"> </w:t>
      </w:r>
      <w:r>
        <w:t>a</w:t>
      </w:r>
      <w:r>
        <w:rPr>
          <w:spacing w:val="-17"/>
        </w:rPr>
        <w:t xml:space="preserve"> </w:t>
      </w:r>
      <w:r>
        <w:t>uniform</w:t>
      </w:r>
      <w:r>
        <w:rPr>
          <w:spacing w:val="-18"/>
        </w:rPr>
        <w:t xml:space="preserve"> </w:t>
      </w:r>
      <w:r>
        <w:t>velocity. The COMPUTE RATING CURVE command uses the n-value break points as the basis for subdivision</w:t>
      </w:r>
      <w:r>
        <w:rPr>
          <w:spacing w:val="-13"/>
        </w:rPr>
        <w:t xml:space="preserve"> </w:t>
      </w:r>
      <w:r>
        <w:t>of</w:t>
      </w:r>
      <w:r>
        <w:rPr>
          <w:spacing w:val="-13"/>
        </w:rPr>
        <w:t xml:space="preserve"> </w:t>
      </w:r>
      <w:r>
        <w:t>the</w:t>
      </w:r>
      <w:r>
        <w:rPr>
          <w:spacing w:val="-13"/>
        </w:rPr>
        <w:t xml:space="preserve"> </w:t>
      </w:r>
      <w:r>
        <w:t>conveyance</w:t>
      </w:r>
      <w:r>
        <w:rPr>
          <w:spacing w:val="-13"/>
        </w:rPr>
        <w:t xml:space="preserve"> </w:t>
      </w:r>
      <w:r>
        <w:t>computation.</w:t>
      </w:r>
      <w:r>
        <w:rPr>
          <w:spacing w:val="-12"/>
        </w:rPr>
        <w:t xml:space="preserve"> </w:t>
      </w:r>
      <w:r>
        <w:t>The</w:t>
      </w:r>
      <w:r>
        <w:rPr>
          <w:spacing w:val="-12"/>
        </w:rPr>
        <w:t xml:space="preserve"> </w:t>
      </w:r>
      <w:r>
        <w:t>total</w:t>
      </w:r>
      <w:r>
        <w:rPr>
          <w:spacing w:val="-13"/>
        </w:rPr>
        <w:t xml:space="preserve"> </w:t>
      </w:r>
      <w:r>
        <w:t>flow</w:t>
      </w:r>
      <w:r>
        <w:rPr>
          <w:spacing w:val="-13"/>
        </w:rPr>
        <w:t xml:space="preserve"> </w:t>
      </w:r>
      <w:r>
        <w:t>conveyance</w:t>
      </w:r>
      <w:r>
        <w:rPr>
          <w:spacing w:val="-13"/>
        </w:rPr>
        <w:t xml:space="preserve"> </w:t>
      </w:r>
      <w:r>
        <w:t>for</w:t>
      </w:r>
      <w:r>
        <w:rPr>
          <w:spacing w:val="-13"/>
        </w:rPr>
        <w:t xml:space="preserve"> </w:t>
      </w:r>
      <w:r>
        <w:t>the</w:t>
      </w:r>
      <w:r>
        <w:rPr>
          <w:spacing w:val="-13"/>
        </w:rPr>
        <w:t xml:space="preserve"> </w:t>
      </w:r>
      <w:r>
        <w:t>channel</w:t>
      </w:r>
      <w:r>
        <w:rPr>
          <w:spacing w:val="-13"/>
        </w:rPr>
        <w:t xml:space="preserve"> </w:t>
      </w:r>
      <w:r>
        <w:t>is</w:t>
      </w:r>
      <w:r>
        <w:rPr>
          <w:spacing w:val="-13"/>
        </w:rPr>
        <w:t xml:space="preserve"> </w:t>
      </w:r>
      <w:r>
        <w:t>computed as the sum of the conveyances of the individual n-value segments. This approach</w:t>
      </w:r>
      <w:r>
        <w:rPr>
          <w:spacing w:val="11"/>
        </w:rPr>
        <w:t xml:space="preserve"> </w:t>
      </w:r>
      <w:r>
        <w:t>is similar to the</w:t>
      </w:r>
    </w:p>
    <w:p w:rsidR="00AF58A7" w:rsidRDefault="00AF58A7">
      <w:pPr>
        <w:sectPr w:rsidR="00AF58A7">
          <w:headerReference w:type="default" r:id="rId47"/>
          <w:pgSz w:w="12240" w:h="15840"/>
          <w:pgMar w:top="1360" w:right="960" w:bottom="280" w:left="1280" w:header="720" w:footer="720" w:gutter="0"/>
          <w:cols w:space="720"/>
        </w:sectPr>
      </w:pPr>
    </w:p>
    <w:p w:rsidR="00AF58A7" w:rsidRDefault="00EB71A8">
      <w:pPr>
        <w:pStyle w:val="BodyText"/>
        <w:spacing w:before="1"/>
        <w:ind w:left="880" w:right="476"/>
      </w:pPr>
      <w:r>
        <w:lastRenderedPageBreak/>
        <w:t xml:space="preserve">default conveyance method used with the </w:t>
      </w:r>
      <w:r>
        <w:rPr>
          <w:i/>
        </w:rPr>
        <w:t xml:space="preserve">HEC-RAS River Analysis System </w:t>
      </w:r>
      <w:r>
        <w:t>(US Army Corps of Engineers,</w:t>
      </w:r>
      <w:r>
        <w:rPr>
          <w:spacing w:val="-8"/>
        </w:rPr>
        <w:t xml:space="preserve"> </w:t>
      </w:r>
      <w:r>
        <w:t>Hydraulic</w:t>
      </w:r>
      <w:r>
        <w:rPr>
          <w:spacing w:val="-8"/>
        </w:rPr>
        <w:t xml:space="preserve"> </w:t>
      </w:r>
      <w:r>
        <w:t>Reference</w:t>
      </w:r>
      <w:r>
        <w:rPr>
          <w:spacing w:val="-8"/>
        </w:rPr>
        <w:t xml:space="preserve"> </w:t>
      </w:r>
      <w:r>
        <w:t>Manual,</w:t>
      </w:r>
      <w:r>
        <w:rPr>
          <w:spacing w:val="-8"/>
        </w:rPr>
        <w:t xml:space="preserve"> </w:t>
      </w:r>
      <w:r>
        <w:t>Version</w:t>
      </w:r>
      <w:r>
        <w:rPr>
          <w:spacing w:val="-8"/>
        </w:rPr>
        <w:t xml:space="preserve"> </w:t>
      </w:r>
      <w:r>
        <w:t>1.0,</w:t>
      </w:r>
      <w:r>
        <w:rPr>
          <w:spacing w:val="-8"/>
        </w:rPr>
        <w:t xml:space="preserve"> </w:t>
      </w:r>
      <w:r>
        <w:t>July</w:t>
      </w:r>
      <w:r>
        <w:rPr>
          <w:spacing w:val="-7"/>
        </w:rPr>
        <w:t xml:space="preserve"> </w:t>
      </w:r>
      <w:r>
        <w:t>1995).</w:t>
      </w:r>
      <w:r>
        <w:rPr>
          <w:spacing w:val="-9"/>
        </w:rPr>
        <w:t xml:space="preserve"> </w:t>
      </w:r>
      <w:r>
        <w:t>In</w:t>
      </w:r>
      <w:r>
        <w:rPr>
          <w:spacing w:val="-8"/>
        </w:rPr>
        <w:t xml:space="preserve"> </w:t>
      </w:r>
      <w:r>
        <w:t>order</w:t>
      </w:r>
      <w:r>
        <w:rPr>
          <w:spacing w:val="-8"/>
        </w:rPr>
        <w:t xml:space="preserve"> </w:t>
      </w:r>
      <w:r>
        <w:t>to</w:t>
      </w:r>
      <w:r>
        <w:rPr>
          <w:spacing w:val="-8"/>
        </w:rPr>
        <w:t xml:space="preserve"> </w:t>
      </w:r>
      <w:r>
        <w:t>follow</w:t>
      </w:r>
      <w:r>
        <w:rPr>
          <w:spacing w:val="-8"/>
        </w:rPr>
        <w:t xml:space="preserve"> </w:t>
      </w:r>
      <w:r>
        <w:t>the</w:t>
      </w:r>
      <w:r>
        <w:rPr>
          <w:spacing w:val="-8"/>
        </w:rPr>
        <w:t xml:space="preserve"> </w:t>
      </w:r>
      <w:r>
        <w:t>HEC-RAS computation</w:t>
      </w:r>
      <w:r>
        <w:rPr>
          <w:spacing w:val="-6"/>
        </w:rPr>
        <w:t xml:space="preserve"> </w:t>
      </w:r>
      <w:r>
        <w:t>convention,</w:t>
      </w:r>
      <w:r>
        <w:rPr>
          <w:spacing w:val="-6"/>
        </w:rPr>
        <w:t xml:space="preserve"> </w:t>
      </w:r>
      <w:r>
        <w:t>it</w:t>
      </w:r>
      <w:r>
        <w:rPr>
          <w:spacing w:val="-4"/>
        </w:rPr>
        <w:t xml:space="preserve"> </w:t>
      </w:r>
      <w:r>
        <w:t>is</w:t>
      </w:r>
      <w:r>
        <w:rPr>
          <w:spacing w:val="-4"/>
        </w:rPr>
        <w:t xml:space="preserve"> </w:t>
      </w:r>
      <w:r>
        <w:t>necessary</w:t>
      </w:r>
      <w:r>
        <w:rPr>
          <w:spacing w:val="-3"/>
        </w:rPr>
        <w:t xml:space="preserve"> </w:t>
      </w:r>
      <w:r>
        <w:t>for</w:t>
      </w:r>
      <w:r>
        <w:rPr>
          <w:spacing w:val="-5"/>
        </w:rPr>
        <w:t xml:space="preserve"> </w:t>
      </w:r>
      <w:r>
        <w:t>the</w:t>
      </w:r>
      <w:r>
        <w:rPr>
          <w:spacing w:val="-6"/>
        </w:rPr>
        <w:t xml:space="preserve"> </w:t>
      </w:r>
      <w:r>
        <w:t>AHYMO</w:t>
      </w:r>
      <w:r>
        <w:rPr>
          <w:spacing w:val="-6"/>
        </w:rPr>
        <w:t xml:space="preserve"> </w:t>
      </w:r>
      <w:r>
        <w:t>program</w:t>
      </w:r>
      <w:r>
        <w:rPr>
          <w:spacing w:val="-7"/>
        </w:rPr>
        <w:t xml:space="preserve"> </w:t>
      </w:r>
      <w:r>
        <w:t>input</w:t>
      </w:r>
      <w:r>
        <w:rPr>
          <w:spacing w:val="-6"/>
        </w:rPr>
        <w:t xml:space="preserve"> </w:t>
      </w:r>
      <w:r>
        <w:t>file</w:t>
      </w:r>
      <w:r>
        <w:rPr>
          <w:spacing w:val="-6"/>
        </w:rPr>
        <w:t xml:space="preserve"> </w:t>
      </w:r>
      <w:r>
        <w:t>to</w:t>
      </w:r>
      <w:r>
        <w:rPr>
          <w:spacing w:val="-6"/>
        </w:rPr>
        <w:t xml:space="preserve"> </w:t>
      </w:r>
      <w:r>
        <w:t>identify</w:t>
      </w:r>
      <w:r>
        <w:rPr>
          <w:spacing w:val="-4"/>
        </w:rPr>
        <w:t xml:space="preserve"> </w:t>
      </w:r>
      <w:r>
        <w:t>the</w:t>
      </w:r>
      <w:r>
        <w:rPr>
          <w:spacing w:val="-6"/>
        </w:rPr>
        <w:t xml:space="preserve"> </w:t>
      </w:r>
      <w:r>
        <w:t>channel and overbank areas as separate segments, even if the same n-value is specified for the separate segments.</w:t>
      </w:r>
      <w:r>
        <w:rPr>
          <w:spacing w:val="-8"/>
        </w:rPr>
        <w:t xml:space="preserve"> </w:t>
      </w:r>
      <w:r>
        <w:t>Specifying</w:t>
      </w:r>
      <w:r>
        <w:rPr>
          <w:spacing w:val="-8"/>
        </w:rPr>
        <w:t xml:space="preserve"> </w:t>
      </w:r>
      <w:r>
        <w:t>different</w:t>
      </w:r>
      <w:r>
        <w:rPr>
          <w:spacing w:val="-8"/>
        </w:rPr>
        <w:t xml:space="preserve"> </w:t>
      </w:r>
      <w:r>
        <w:t>n-values</w:t>
      </w:r>
      <w:r>
        <w:rPr>
          <w:spacing w:val="-8"/>
        </w:rPr>
        <w:t xml:space="preserve"> </w:t>
      </w:r>
      <w:r>
        <w:t>in</w:t>
      </w:r>
      <w:r>
        <w:rPr>
          <w:spacing w:val="-8"/>
        </w:rPr>
        <w:t xml:space="preserve"> </w:t>
      </w:r>
      <w:r>
        <w:t>the</w:t>
      </w:r>
      <w:r>
        <w:rPr>
          <w:spacing w:val="-8"/>
        </w:rPr>
        <w:t xml:space="preserve"> </w:t>
      </w:r>
      <w:r>
        <w:t>overbank</w:t>
      </w:r>
      <w:r>
        <w:rPr>
          <w:spacing w:val="-9"/>
        </w:rPr>
        <w:t xml:space="preserve"> </w:t>
      </w:r>
      <w:r>
        <w:t>area</w:t>
      </w:r>
      <w:r>
        <w:rPr>
          <w:spacing w:val="-9"/>
        </w:rPr>
        <w:t xml:space="preserve"> </w:t>
      </w:r>
      <w:r>
        <w:t>provides</w:t>
      </w:r>
      <w:r>
        <w:rPr>
          <w:spacing w:val="-9"/>
        </w:rPr>
        <w:t xml:space="preserve"> </w:t>
      </w:r>
      <w:r>
        <w:t>for</w:t>
      </w:r>
      <w:r>
        <w:rPr>
          <w:spacing w:val="-9"/>
        </w:rPr>
        <w:t xml:space="preserve"> </w:t>
      </w:r>
      <w:r>
        <w:t>the</w:t>
      </w:r>
      <w:r>
        <w:rPr>
          <w:spacing w:val="-9"/>
        </w:rPr>
        <w:t xml:space="preserve"> </w:t>
      </w:r>
      <w:r>
        <w:t>separate</w:t>
      </w:r>
      <w:r>
        <w:rPr>
          <w:spacing w:val="-8"/>
        </w:rPr>
        <w:t xml:space="preserve"> </w:t>
      </w:r>
      <w:r>
        <w:t>computation of overbank conveyance for each n-value</w:t>
      </w:r>
      <w:r>
        <w:rPr>
          <w:spacing w:val="-1"/>
        </w:rPr>
        <w:t xml:space="preserve"> </w:t>
      </w:r>
      <w:r>
        <w:t>location.</w:t>
      </w:r>
    </w:p>
    <w:p w:rsidR="00AF58A7" w:rsidRDefault="00AF58A7">
      <w:pPr>
        <w:pStyle w:val="BodyText"/>
        <w:spacing w:before="9"/>
      </w:pPr>
    </w:p>
    <w:p w:rsidR="00AF58A7" w:rsidRDefault="00EB71A8">
      <w:pPr>
        <w:pStyle w:val="BodyText"/>
        <w:spacing w:before="1"/>
        <w:ind w:left="880" w:right="477"/>
      </w:pPr>
      <w:r>
        <w:t>The</w:t>
      </w:r>
      <w:r>
        <w:rPr>
          <w:spacing w:val="-28"/>
        </w:rPr>
        <w:t xml:space="preserve"> </w:t>
      </w:r>
      <w:r>
        <w:rPr>
          <w:i/>
        </w:rPr>
        <w:t>HEC-2</w:t>
      </w:r>
      <w:r>
        <w:rPr>
          <w:i/>
          <w:spacing w:val="-28"/>
        </w:rPr>
        <w:t xml:space="preserve"> </w:t>
      </w:r>
      <w:r>
        <w:rPr>
          <w:i/>
        </w:rPr>
        <w:t>Water</w:t>
      </w:r>
      <w:r>
        <w:rPr>
          <w:i/>
          <w:spacing w:val="-28"/>
        </w:rPr>
        <w:t xml:space="preserve"> </w:t>
      </w:r>
      <w:r>
        <w:rPr>
          <w:i/>
        </w:rPr>
        <w:t>Surface</w:t>
      </w:r>
      <w:r>
        <w:rPr>
          <w:i/>
          <w:spacing w:val="-28"/>
        </w:rPr>
        <w:t xml:space="preserve"> </w:t>
      </w:r>
      <w:r>
        <w:rPr>
          <w:i/>
        </w:rPr>
        <w:t>Profiles</w:t>
      </w:r>
      <w:r>
        <w:rPr>
          <w:i/>
          <w:spacing w:val="-28"/>
        </w:rPr>
        <w:t xml:space="preserve"> </w:t>
      </w:r>
      <w:r>
        <w:t>computer</w:t>
      </w:r>
      <w:r>
        <w:rPr>
          <w:spacing w:val="-28"/>
        </w:rPr>
        <w:t xml:space="preserve"> </w:t>
      </w:r>
      <w:r>
        <w:t>program</w:t>
      </w:r>
      <w:r>
        <w:rPr>
          <w:spacing w:val="-29"/>
        </w:rPr>
        <w:t xml:space="preserve"> </w:t>
      </w:r>
      <w:r>
        <w:t>(US</w:t>
      </w:r>
      <w:r>
        <w:rPr>
          <w:spacing w:val="-28"/>
        </w:rPr>
        <w:t xml:space="preserve"> </w:t>
      </w:r>
      <w:r>
        <w:t>Army</w:t>
      </w:r>
      <w:r>
        <w:rPr>
          <w:spacing w:val="-28"/>
        </w:rPr>
        <w:t xml:space="preserve"> </w:t>
      </w:r>
      <w:r>
        <w:t>Corps</w:t>
      </w:r>
      <w:r>
        <w:rPr>
          <w:spacing w:val="-29"/>
        </w:rPr>
        <w:t xml:space="preserve"> </w:t>
      </w:r>
      <w:r>
        <w:t>of</w:t>
      </w:r>
      <w:r>
        <w:rPr>
          <w:spacing w:val="-28"/>
        </w:rPr>
        <w:t xml:space="preserve"> </w:t>
      </w:r>
      <w:r>
        <w:t>Engineers,</w:t>
      </w:r>
      <w:r>
        <w:rPr>
          <w:spacing w:val="-28"/>
        </w:rPr>
        <w:t xml:space="preserve"> </w:t>
      </w:r>
      <w:r>
        <w:t>User’s</w:t>
      </w:r>
      <w:r>
        <w:rPr>
          <w:spacing w:val="-29"/>
        </w:rPr>
        <w:t xml:space="preserve"> </w:t>
      </w:r>
      <w:r>
        <w:t>Manual, 1990)</w:t>
      </w:r>
      <w:r>
        <w:rPr>
          <w:spacing w:val="-6"/>
        </w:rPr>
        <w:t xml:space="preserve"> </w:t>
      </w:r>
      <w:r>
        <w:t>computes</w:t>
      </w:r>
      <w:r>
        <w:rPr>
          <w:spacing w:val="-6"/>
        </w:rPr>
        <w:t xml:space="preserve"> </w:t>
      </w:r>
      <w:r>
        <w:t>a</w:t>
      </w:r>
      <w:r>
        <w:rPr>
          <w:spacing w:val="-6"/>
        </w:rPr>
        <w:t xml:space="preserve"> </w:t>
      </w:r>
      <w:r>
        <w:t>separate</w:t>
      </w:r>
      <w:r>
        <w:rPr>
          <w:spacing w:val="-6"/>
        </w:rPr>
        <w:t xml:space="preserve"> </w:t>
      </w:r>
      <w:r>
        <w:t>conveyance</w:t>
      </w:r>
      <w:r>
        <w:rPr>
          <w:spacing w:val="-7"/>
        </w:rPr>
        <w:t xml:space="preserve"> </w:t>
      </w:r>
      <w:r>
        <w:t>for</w:t>
      </w:r>
      <w:r>
        <w:rPr>
          <w:spacing w:val="-7"/>
        </w:rPr>
        <w:t xml:space="preserve"> </w:t>
      </w:r>
      <w:r>
        <w:t>each</w:t>
      </w:r>
      <w:r>
        <w:rPr>
          <w:spacing w:val="-7"/>
        </w:rPr>
        <w:t xml:space="preserve"> </w:t>
      </w:r>
      <w:r>
        <w:t>overbank</w:t>
      </w:r>
      <w:r>
        <w:rPr>
          <w:spacing w:val="-7"/>
        </w:rPr>
        <w:t xml:space="preserve"> </w:t>
      </w:r>
      <w:r>
        <w:t>segment</w:t>
      </w:r>
      <w:r>
        <w:rPr>
          <w:spacing w:val="-6"/>
        </w:rPr>
        <w:t xml:space="preserve"> </w:t>
      </w:r>
      <w:r>
        <w:t>even</w:t>
      </w:r>
      <w:r>
        <w:rPr>
          <w:spacing w:val="-7"/>
        </w:rPr>
        <w:t xml:space="preserve"> </w:t>
      </w:r>
      <w:r>
        <w:t>when</w:t>
      </w:r>
      <w:r>
        <w:rPr>
          <w:spacing w:val="-7"/>
        </w:rPr>
        <w:t xml:space="preserve"> </w:t>
      </w:r>
      <w:r>
        <w:t>the</w:t>
      </w:r>
      <w:r>
        <w:rPr>
          <w:spacing w:val="-6"/>
        </w:rPr>
        <w:t xml:space="preserve"> </w:t>
      </w:r>
      <w:r>
        <w:t>n-value</w:t>
      </w:r>
      <w:r>
        <w:rPr>
          <w:spacing w:val="-6"/>
        </w:rPr>
        <w:t xml:space="preserve"> </w:t>
      </w:r>
      <w:r>
        <w:t>does</w:t>
      </w:r>
      <w:r>
        <w:rPr>
          <w:spacing w:val="-6"/>
        </w:rPr>
        <w:t xml:space="preserve"> </w:t>
      </w:r>
      <w:r>
        <w:t>not change. The main channel area is computed with a single conveyance factor with HEC-2. In order to</w:t>
      </w:r>
      <w:r>
        <w:rPr>
          <w:spacing w:val="-18"/>
        </w:rPr>
        <w:t xml:space="preserve"> </w:t>
      </w:r>
      <w:r>
        <w:t>follow</w:t>
      </w:r>
      <w:r>
        <w:rPr>
          <w:spacing w:val="-18"/>
        </w:rPr>
        <w:t xml:space="preserve"> </w:t>
      </w:r>
      <w:r>
        <w:t>the</w:t>
      </w:r>
      <w:r>
        <w:rPr>
          <w:spacing w:val="-18"/>
        </w:rPr>
        <w:t xml:space="preserve"> </w:t>
      </w:r>
      <w:r>
        <w:t>HEC-2</w:t>
      </w:r>
      <w:r>
        <w:rPr>
          <w:spacing w:val="-19"/>
        </w:rPr>
        <w:t xml:space="preserve"> </w:t>
      </w:r>
      <w:r>
        <w:t>method</w:t>
      </w:r>
      <w:r>
        <w:rPr>
          <w:spacing w:val="-19"/>
        </w:rPr>
        <w:t xml:space="preserve"> </w:t>
      </w:r>
      <w:r>
        <w:t>of</w:t>
      </w:r>
      <w:r>
        <w:rPr>
          <w:spacing w:val="-19"/>
        </w:rPr>
        <w:t xml:space="preserve"> </w:t>
      </w:r>
      <w:r>
        <w:t>conveyance</w:t>
      </w:r>
      <w:r>
        <w:rPr>
          <w:spacing w:val="-18"/>
        </w:rPr>
        <w:t xml:space="preserve"> </w:t>
      </w:r>
      <w:r>
        <w:t>computation</w:t>
      </w:r>
      <w:r>
        <w:rPr>
          <w:spacing w:val="-18"/>
        </w:rPr>
        <w:t xml:space="preserve"> </w:t>
      </w:r>
      <w:r>
        <w:t>with</w:t>
      </w:r>
      <w:r>
        <w:rPr>
          <w:spacing w:val="-18"/>
        </w:rPr>
        <w:t xml:space="preserve"> </w:t>
      </w:r>
      <w:r>
        <w:t>the</w:t>
      </w:r>
      <w:r>
        <w:rPr>
          <w:spacing w:val="-18"/>
        </w:rPr>
        <w:t xml:space="preserve"> </w:t>
      </w:r>
      <w:r>
        <w:t>AHYMO</w:t>
      </w:r>
      <w:r>
        <w:rPr>
          <w:spacing w:val="-18"/>
        </w:rPr>
        <w:t xml:space="preserve"> </w:t>
      </w:r>
      <w:r>
        <w:t>program,</w:t>
      </w:r>
      <w:r>
        <w:rPr>
          <w:spacing w:val="-18"/>
        </w:rPr>
        <w:t xml:space="preserve"> </w:t>
      </w:r>
      <w:r>
        <w:t>each</w:t>
      </w:r>
      <w:r>
        <w:rPr>
          <w:spacing w:val="-18"/>
        </w:rPr>
        <w:t xml:space="preserve"> </w:t>
      </w:r>
      <w:r>
        <w:t>overbank area</w:t>
      </w:r>
      <w:r>
        <w:rPr>
          <w:spacing w:val="-16"/>
        </w:rPr>
        <w:t xml:space="preserve"> </w:t>
      </w:r>
      <w:r>
        <w:t>segment</w:t>
      </w:r>
      <w:r>
        <w:rPr>
          <w:spacing w:val="-16"/>
        </w:rPr>
        <w:t xml:space="preserve"> </w:t>
      </w:r>
      <w:r>
        <w:t>must</w:t>
      </w:r>
      <w:r>
        <w:rPr>
          <w:spacing w:val="-16"/>
        </w:rPr>
        <w:t xml:space="preserve"> </w:t>
      </w:r>
      <w:r>
        <w:t>be</w:t>
      </w:r>
      <w:r>
        <w:rPr>
          <w:spacing w:val="-16"/>
        </w:rPr>
        <w:t xml:space="preserve"> </w:t>
      </w:r>
      <w:r>
        <w:t>identified</w:t>
      </w:r>
      <w:r>
        <w:rPr>
          <w:spacing w:val="-16"/>
        </w:rPr>
        <w:t xml:space="preserve"> </w:t>
      </w:r>
      <w:r>
        <w:t>as</w:t>
      </w:r>
      <w:r>
        <w:rPr>
          <w:spacing w:val="-16"/>
        </w:rPr>
        <w:t xml:space="preserve"> </w:t>
      </w:r>
      <w:r>
        <w:t>a</w:t>
      </w:r>
      <w:r>
        <w:rPr>
          <w:spacing w:val="-15"/>
        </w:rPr>
        <w:t xml:space="preserve"> </w:t>
      </w:r>
      <w:r>
        <w:t>separate</w:t>
      </w:r>
      <w:r>
        <w:rPr>
          <w:spacing w:val="-15"/>
        </w:rPr>
        <w:t xml:space="preserve"> </w:t>
      </w:r>
      <w:r>
        <w:t>n-value</w:t>
      </w:r>
      <w:r>
        <w:rPr>
          <w:spacing w:val="-16"/>
        </w:rPr>
        <w:t xml:space="preserve"> </w:t>
      </w:r>
      <w:r>
        <w:t>segment.</w:t>
      </w:r>
      <w:r>
        <w:rPr>
          <w:spacing w:val="-15"/>
        </w:rPr>
        <w:t xml:space="preserve"> </w:t>
      </w:r>
      <w:r>
        <w:t>The</w:t>
      </w:r>
      <w:r>
        <w:rPr>
          <w:spacing w:val="-16"/>
        </w:rPr>
        <w:t xml:space="preserve"> </w:t>
      </w:r>
      <w:r>
        <w:t>main</w:t>
      </w:r>
      <w:r>
        <w:rPr>
          <w:spacing w:val="-16"/>
        </w:rPr>
        <w:t xml:space="preserve"> </w:t>
      </w:r>
      <w:r>
        <w:t>channel</w:t>
      </w:r>
      <w:r>
        <w:rPr>
          <w:spacing w:val="-16"/>
        </w:rPr>
        <w:t xml:space="preserve"> </w:t>
      </w:r>
      <w:r>
        <w:t>segment</w:t>
      </w:r>
      <w:r>
        <w:rPr>
          <w:spacing w:val="-16"/>
        </w:rPr>
        <w:t xml:space="preserve"> </w:t>
      </w:r>
      <w:r>
        <w:t>should</w:t>
      </w:r>
      <w:r>
        <w:rPr>
          <w:spacing w:val="-16"/>
        </w:rPr>
        <w:t xml:space="preserve"> </w:t>
      </w:r>
      <w:r>
        <w:t>be included as one segment with a single</w:t>
      </w:r>
      <w:r>
        <w:rPr>
          <w:spacing w:val="-1"/>
        </w:rPr>
        <w:t xml:space="preserve"> </w:t>
      </w:r>
      <w:r>
        <w:t>n-value.</w:t>
      </w:r>
    </w:p>
    <w:p w:rsidR="00AF58A7" w:rsidRDefault="00AF58A7">
      <w:pPr>
        <w:pStyle w:val="BodyText"/>
        <w:rPr>
          <w:sz w:val="24"/>
        </w:rPr>
      </w:pPr>
    </w:p>
    <w:p w:rsidR="00AF58A7" w:rsidRDefault="00AF58A7">
      <w:pPr>
        <w:pStyle w:val="BodyText"/>
        <w:spacing w:before="4"/>
        <w:rPr>
          <w:sz w:val="21"/>
        </w:rPr>
      </w:pPr>
    </w:p>
    <w:p w:rsidR="00AF58A7" w:rsidRDefault="00EB71A8" w:rsidP="007466C4">
      <w:pPr>
        <w:pStyle w:val="noTOCHeading1"/>
      </w:pPr>
      <w:r>
        <w:t>CHANNEL EXAMPLES:</w:t>
      </w:r>
    </w:p>
    <w:p w:rsidR="00AF58A7" w:rsidRDefault="00AF58A7">
      <w:pPr>
        <w:pStyle w:val="BodyText"/>
        <w:spacing w:before="7"/>
        <w:rPr>
          <w:rFonts w:ascii="Arial"/>
          <w:b/>
          <w:sz w:val="21"/>
        </w:rPr>
      </w:pPr>
    </w:p>
    <w:p w:rsidR="00AF58A7" w:rsidRDefault="00EB71A8" w:rsidP="00F70B7B">
      <w:pPr>
        <w:pStyle w:val="ListParagraph"/>
        <w:numPr>
          <w:ilvl w:val="0"/>
          <w:numId w:val="26"/>
        </w:numPr>
        <w:tabs>
          <w:tab w:val="left" w:pos="1145"/>
        </w:tabs>
        <w:spacing w:line="234" w:lineRule="exact"/>
        <w:ind w:hanging="264"/>
        <w:jc w:val="left"/>
        <w:rPr>
          <w:rFonts w:ascii="Courier New"/>
        </w:rPr>
      </w:pPr>
      <w:r>
        <w:rPr>
          <w:rFonts w:ascii="Courier New"/>
        </w:rPr>
        <w:t>CHANNEL WITH THREE SEGMENTS &amp; DIFFERENT</w:t>
      </w:r>
      <w:r>
        <w:rPr>
          <w:rFonts w:ascii="Courier New"/>
          <w:spacing w:val="-3"/>
        </w:rPr>
        <w:t xml:space="preserve"> </w:t>
      </w:r>
      <w:r>
        <w:rPr>
          <w:rFonts w:ascii="Courier New"/>
        </w:rPr>
        <w:t>MAIN</w:t>
      </w:r>
    </w:p>
    <w:p w:rsidR="00AF58A7" w:rsidRDefault="00EB71A8" w:rsidP="00F70B7B">
      <w:pPr>
        <w:pStyle w:val="ListParagraph"/>
        <w:numPr>
          <w:ilvl w:val="0"/>
          <w:numId w:val="26"/>
        </w:numPr>
        <w:tabs>
          <w:tab w:val="left" w:pos="1145"/>
        </w:tabs>
        <w:spacing w:line="220" w:lineRule="exact"/>
        <w:ind w:hanging="264"/>
        <w:jc w:val="left"/>
        <w:rPr>
          <w:rFonts w:ascii="Courier New"/>
        </w:rPr>
      </w:pPr>
      <w:r>
        <w:rPr>
          <w:rFonts w:ascii="Courier New"/>
        </w:rPr>
        <w:t>AND OVERBANK</w:t>
      </w:r>
      <w:r>
        <w:rPr>
          <w:rFonts w:ascii="Courier New"/>
          <w:spacing w:val="-1"/>
        </w:rPr>
        <w:t xml:space="preserve"> </w:t>
      </w:r>
      <w:r>
        <w:rPr>
          <w:rFonts w:ascii="Courier New"/>
        </w:rPr>
        <w:t>SLOPES</w:t>
      </w:r>
    </w:p>
    <w:p w:rsidR="00AF58A7" w:rsidRDefault="00EB71A8" w:rsidP="00F70B7B">
      <w:pPr>
        <w:pStyle w:val="BodyText"/>
        <w:spacing w:line="220" w:lineRule="exact"/>
        <w:ind w:left="880"/>
        <w:jc w:val="left"/>
        <w:rPr>
          <w:rFonts w:ascii="Courier New"/>
        </w:rPr>
      </w:pPr>
      <w:r>
        <w:rPr>
          <w:rFonts w:ascii="Courier New"/>
        </w:rPr>
        <w:t>COMPUTE RATING CURVE CID=1 VS NO=10 NO SEGS=3</w:t>
      </w:r>
    </w:p>
    <w:p w:rsidR="00AF58A7" w:rsidRDefault="00EB71A8" w:rsidP="00F70B7B">
      <w:pPr>
        <w:pStyle w:val="BodyText"/>
        <w:tabs>
          <w:tab w:val="left" w:pos="6003"/>
        </w:tabs>
        <w:spacing w:line="220" w:lineRule="exact"/>
        <w:ind w:left="3760"/>
        <w:jc w:val="left"/>
        <w:rPr>
          <w:rFonts w:ascii="Courier New"/>
        </w:rPr>
      </w:pPr>
      <w:r>
        <w:rPr>
          <w:rFonts w:ascii="Courier New"/>
        </w:rPr>
        <w:t>MIN</w:t>
      </w:r>
      <w:r>
        <w:rPr>
          <w:rFonts w:ascii="Courier New"/>
          <w:spacing w:val="-2"/>
        </w:rPr>
        <w:t xml:space="preserve"> </w:t>
      </w:r>
      <w:r>
        <w:rPr>
          <w:rFonts w:ascii="Courier New"/>
        </w:rPr>
        <w:t>ELEV=482</w:t>
      </w:r>
      <w:r>
        <w:rPr>
          <w:rFonts w:ascii="Courier New"/>
          <w:spacing w:val="-2"/>
        </w:rPr>
        <w:t xml:space="preserve"> </w:t>
      </w:r>
      <w:r>
        <w:rPr>
          <w:rFonts w:ascii="Courier New"/>
        </w:rPr>
        <w:t>FT</w:t>
      </w:r>
      <w:r>
        <w:rPr>
          <w:rFonts w:ascii="Courier New"/>
        </w:rPr>
        <w:tab/>
        <w:t>MAX ELEV=492</w:t>
      </w:r>
      <w:r>
        <w:rPr>
          <w:rFonts w:ascii="Courier New"/>
          <w:spacing w:val="-1"/>
        </w:rPr>
        <w:t xml:space="preserve"> </w:t>
      </w:r>
      <w:r>
        <w:rPr>
          <w:rFonts w:ascii="Courier New"/>
        </w:rPr>
        <w:t>FT</w:t>
      </w:r>
    </w:p>
    <w:p w:rsidR="00AF58A7" w:rsidRDefault="00EB71A8" w:rsidP="00F70B7B">
      <w:pPr>
        <w:pStyle w:val="BodyText"/>
        <w:tabs>
          <w:tab w:val="left" w:pos="5475"/>
          <w:tab w:val="left" w:pos="5607"/>
          <w:tab w:val="left" w:pos="6663"/>
          <w:tab w:val="left" w:pos="7587"/>
          <w:tab w:val="left" w:pos="7983"/>
        </w:tabs>
        <w:spacing w:before="7" w:line="211" w:lineRule="auto"/>
        <w:ind w:left="3760" w:right="1221"/>
        <w:jc w:val="left"/>
        <w:rPr>
          <w:rFonts w:ascii="Courier New"/>
        </w:rPr>
      </w:pPr>
      <w:r>
        <w:rPr>
          <w:rFonts w:ascii="Courier New"/>
        </w:rPr>
        <w:t>CH</w:t>
      </w:r>
      <w:r>
        <w:rPr>
          <w:rFonts w:ascii="Courier New"/>
          <w:spacing w:val="-2"/>
        </w:rPr>
        <w:t xml:space="preserve"> </w:t>
      </w:r>
      <w:r>
        <w:rPr>
          <w:rFonts w:ascii="Courier New"/>
        </w:rPr>
        <w:t>SLP=0.006</w:t>
      </w:r>
      <w:r>
        <w:rPr>
          <w:rFonts w:ascii="Courier New"/>
        </w:rPr>
        <w:tab/>
      </w:r>
      <w:r>
        <w:rPr>
          <w:rFonts w:ascii="Courier New"/>
        </w:rPr>
        <w:tab/>
        <w:t>FP</w:t>
      </w:r>
      <w:r>
        <w:rPr>
          <w:rFonts w:ascii="Courier New"/>
          <w:spacing w:val="-2"/>
        </w:rPr>
        <w:t xml:space="preserve"> </w:t>
      </w:r>
      <w:r>
        <w:rPr>
          <w:rFonts w:ascii="Courier New"/>
        </w:rPr>
        <w:t>SLP=0.0075</w:t>
      </w:r>
      <w:r>
        <w:rPr>
          <w:rFonts w:ascii="Courier New"/>
        </w:rPr>
        <w:tab/>
        <w:t>N=0.05 DIST=175</w:t>
      </w:r>
      <w:r>
        <w:rPr>
          <w:rFonts w:ascii="Courier New"/>
          <w:spacing w:val="-2"/>
        </w:rPr>
        <w:t xml:space="preserve"> </w:t>
      </w:r>
      <w:r>
        <w:rPr>
          <w:rFonts w:ascii="Courier New"/>
        </w:rPr>
        <w:t>FT</w:t>
      </w:r>
      <w:r>
        <w:rPr>
          <w:rFonts w:ascii="Courier New"/>
        </w:rPr>
        <w:tab/>
        <w:t>N=-0.03</w:t>
      </w:r>
      <w:r>
        <w:rPr>
          <w:rFonts w:ascii="Courier New"/>
        </w:rPr>
        <w:tab/>
        <w:t>DIST=205</w:t>
      </w:r>
      <w:r>
        <w:rPr>
          <w:rFonts w:ascii="Courier New"/>
        </w:rPr>
        <w:tab/>
        <w:t>N=0.05 DIST=450</w:t>
      </w:r>
      <w:r>
        <w:rPr>
          <w:rFonts w:ascii="Courier New"/>
          <w:spacing w:val="-1"/>
        </w:rPr>
        <w:t xml:space="preserve"> </w:t>
      </w:r>
      <w:r>
        <w:rPr>
          <w:rFonts w:ascii="Courier New"/>
        </w:rPr>
        <w:t>FT</w:t>
      </w:r>
    </w:p>
    <w:tbl>
      <w:tblPr>
        <w:tblW w:w="0" w:type="auto"/>
        <w:tblInd w:w="3710" w:type="dxa"/>
        <w:tblLayout w:type="fixed"/>
        <w:tblCellMar>
          <w:left w:w="0" w:type="dxa"/>
          <w:right w:w="0" w:type="dxa"/>
        </w:tblCellMar>
        <w:tblLook w:val="01E0" w:firstRow="1" w:lastRow="1" w:firstColumn="1" w:lastColumn="1" w:noHBand="0" w:noVBand="0"/>
      </w:tblPr>
      <w:tblGrid>
        <w:gridCol w:w="1634"/>
        <w:gridCol w:w="1848"/>
        <w:gridCol w:w="1634"/>
      </w:tblGrid>
      <w:tr w:rsidR="00AF58A7">
        <w:trPr>
          <w:trHeight w:val="225"/>
        </w:trPr>
        <w:tc>
          <w:tcPr>
            <w:tcW w:w="1634" w:type="dxa"/>
          </w:tcPr>
          <w:p w:rsidR="00AF58A7" w:rsidRDefault="00EB71A8" w:rsidP="00F70B7B">
            <w:pPr>
              <w:pStyle w:val="TableParagraph"/>
              <w:tabs>
                <w:tab w:val="left" w:pos="791"/>
              </w:tabs>
              <w:spacing w:line="205" w:lineRule="exact"/>
              <w:ind w:right="261"/>
              <w:jc w:val="left"/>
              <w:rPr>
                <w:rFonts w:ascii="Courier New"/>
              </w:rPr>
            </w:pPr>
            <w:r>
              <w:rPr>
                <w:rFonts w:ascii="Courier New"/>
              </w:rPr>
              <w:t>DIST</w:t>
            </w:r>
            <w:r>
              <w:rPr>
                <w:rFonts w:ascii="Courier New"/>
              </w:rPr>
              <w:tab/>
            </w:r>
            <w:r>
              <w:rPr>
                <w:rFonts w:ascii="Courier New"/>
                <w:w w:val="95"/>
              </w:rPr>
              <w:t>ELEV</w:t>
            </w:r>
          </w:p>
        </w:tc>
        <w:tc>
          <w:tcPr>
            <w:tcW w:w="1848" w:type="dxa"/>
          </w:tcPr>
          <w:p w:rsidR="00AF58A7" w:rsidRDefault="00EB71A8" w:rsidP="00F70B7B">
            <w:pPr>
              <w:pStyle w:val="TableParagraph"/>
              <w:tabs>
                <w:tab w:val="left" w:pos="791"/>
              </w:tabs>
              <w:spacing w:line="205" w:lineRule="exact"/>
              <w:jc w:val="left"/>
              <w:rPr>
                <w:rFonts w:ascii="Courier New"/>
              </w:rPr>
            </w:pPr>
            <w:r>
              <w:rPr>
                <w:rFonts w:ascii="Courier New"/>
              </w:rPr>
              <w:t>DIST</w:t>
            </w:r>
            <w:r>
              <w:rPr>
                <w:rFonts w:ascii="Courier New"/>
              </w:rPr>
              <w:tab/>
              <w:t>ELEV</w:t>
            </w:r>
          </w:p>
        </w:tc>
        <w:tc>
          <w:tcPr>
            <w:tcW w:w="1634" w:type="dxa"/>
          </w:tcPr>
          <w:p w:rsidR="00AF58A7" w:rsidRDefault="00EB71A8" w:rsidP="00F70B7B">
            <w:pPr>
              <w:pStyle w:val="TableParagraph"/>
              <w:tabs>
                <w:tab w:val="left" w:pos="791"/>
              </w:tabs>
              <w:spacing w:line="205" w:lineRule="exact"/>
              <w:ind w:right="47"/>
              <w:jc w:val="left"/>
              <w:rPr>
                <w:rFonts w:ascii="Courier New"/>
              </w:rPr>
            </w:pPr>
            <w:r>
              <w:rPr>
                <w:rFonts w:ascii="Courier New"/>
              </w:rPr>
              <w:t>DIST</w:t>
            </w:r>
            <w:r>
              <w:rPr>
                <w:rFonts w:ascii="Courier New"/>
              </w:rPr>
              <w:tab/>
            </w:r>
            <w:r>
              <w:rPr>
                <w:rFonts w:ascii="Courier New"/>
                <w:w w:val="95"/>
              </w:rPr>
              <w:t>ELEV</w:t>
            </w:r>
          </w:p>
        </w:tc>
      </w:tr>
      <w:tr w:rsidR="00AF58A7">
        <w:trPr>
          <w:trHeight w:val="219"/>
        </w:trPr>
        <w:tc>
          <w:tcPr>
            <w:tcW w:w="1634" w:type="dxa"/>
          </w:tcPr>
          <w:p w:rsidR="00AF58A7" w:rsidRDefault="006D736B" w:rsidP="00F70B7B">
            <w:pPr>
              <w:pStyle w:val="TableParagraph"/>
              <w:tabs>
                <w:tab w:val="left" w:pos="395"/>
              </w:tabs>
              <w:spacing w:line="200" w:lineRule="exact"/>
              <w:ind w:right="261"/>
              <w:jc w:val="left"/>
              <w:rPr>
                <w:rFonts w:ascii="Courier New"/>
              </w:rPr>
            </w:pPr>
            <w:r>
              <w:rPr>
                <w:rFonts w:ascii="Courier New"/>
              </w:rPr>
              <w:t xml:space="preserve">  </w:t>
            </w:r>
            <w:r w:rsidR="00EB71A8">
              <w:rPr>
                <w:rFonts w:ascii="Courier New"/>
              </w:rPr>
              <w:t>0</w:t>
            </w:r>
            <w:r w:rsidR="00EB71A8">
              <w:rPr>
                <w:rFonts w:ascii="Courier New"/>
              </w:rPr>
              <w:tab/>
            </w:r>
            <w:r w:rsidR="00EB71A8">
              <w:rPr>
                <w:rFonts w:ascii="Courier New"/>
                <w:w w:val="95"/>
              </w:rPr>
              <w:t>492.0</w:t>
            </w:r>
          </w:p>
        </w:tc>
        <w:tc>
          <w:tcPr>
            <w:tcW w:w="1848" w:type="dxa"/>
          </w:tcPr>
          <w:p w:rsidR="00AF58A7" w:rsidRDefault="00EB71A8" w:rsidP="00F70B7B">
            <w:pPr>
              <w:pStyle w:val="TableParagraph"/>
              <w:tabs>
                <w:tab w:val="left" w:pos="659"/>
              </w:tabs>
              <w:spacing w:line="200" w:lineRule="exact"/>
              <w:jc w:val="left"/>
              <w:rPr>
                <w:rFonts w:ascii="Courier New"/>
              </w:rPr>
            </w:pPr>
            <w:r>
              <w:rPr>
                <w:rFonts w:ascii="Courier New"/>
              </w:rPr>
              <w:t>100</w:t>
            </w:r>
            <w:r>
              <w:rPr>
                <w:rFonts w:ascii="Courier New"/>
              </w:rPr>
              <w:tab/>
              <w:t>490.0</w:t>
            </w:r>
          </w:p>
        </w:tc>
        <w:tc>
          <w:tcPr>
            <w:tcW w:w="1634" w:type="dxa"/>
          </w:tcPr>
          <w:p w:rsidR="00AF58A7" w:rsidRDefault="00EB71A8" w:rsidP="00F70B7B">
            <w:pPr>
              <w:pStyle w:val="TableParagraph"/>
              <w:tabs>
                <w:tab w:val="left" w:pos="659"/>
              </w:tabs>
              <w:spacing w:line="200" w:lineRule="exact"/>
              <w:ind w:right="47"/>
              <w:jc w:val="left"/>
              <w:rPr>
                <w:rFonts w:ascii="Courier New"/>
              </w:rPr>
            </w:pPr>
            <w:r>
              <w:rPr>
                <w:rFonts w:ascii="Courier New"/>
              </w:rPr>
              <w:t>175</w:t>
            </w:r>
            <w:r>
              <w:rPr>
                <w:rFonts w:ascii="Courier New"/>
              </w:rPr>
              <w:tab/>
            </w:r>
            <w:r>
              <w:rPr>
                <w:rFonts w:ascii="Courier New"/>
                <w:w w:val="95"/>
              </w:rPr>
              <w:t>484.0</w:t>
            </w:r>
          </w:p>
        </w:tc>
      </w:tr>
      <w:tr w:rsidR="00AF58A7">
        <w:trPr>
          <w:trHeight w:val="219"/>
        </w:trPr>
        <w:tc>
          <w:tcPr>
            <w:tcW w:w="1634" w:type="dxa"/>
          </w:tcPr>
          <w:p w:rsidR="00AF58A7" w:rsidRDefault="00EB71A8" w:rsidP="00F70B7B">
            <w:pPr>
              <w:pStyle w:val="TableParagraph"/>
              <w:tabs>
                <w:tab w:val="left" w:pos="659"/>
              </w:tabs>
              <w:spacing w:line="200" w:lineRule="exact"/>
              <w:ind w:right="261"/>
              <w:jc w:val="left"/>
              <w:rPr>
                <w:rFonts w:ascii="Courier New"/>
              </w:rPr>
            </w:pPr>
            <w:r>
              <w:rPr>
                <w:rFonts w:ascii="Courier New"/>
              </w:rPr>
              <w:t>188</w:t>
            </w:r>
            <w:r>
              <w:rPr>
                <w:rFonts w:ascii="Courier New"/>
              </w:rPr>
              <w:tab/>
            </w:r>
            <w:r>
              <w:rPr>
                <w:rFonts w:ascii="Courier New"/>
                <w:w w:val="95"/>
              </w:rPr>
              <w:t>482.0</w:t>
            </w:r>
          </w:p>
        </w:tc>
        <w:tc>
          <w:tcPr>
            <w:tcW w:w="1848" w:type="dxa"/>
          </w:tcPr>
          <w:p w:rsidR="00AF58A7" w:rsidRDefault="00EB71A8" w:rsidP="00F70B7B">
            <w:pPr>
              <w:pStyle w:val="TableParagraph"/>
              <w:tabs>
                <w:tab w:val="left" w:pos="659"/>
              </w:tabs>
              <w:spacing w:line="200" w:lineRule="exact"/>
              <w:jc w:val="left"/>
              <w:rPr>
                <w:rFonts w:ascii="Courier New"/>
              </w:rPr>
            </w:pPr>
            <w:r>
              <w:rPr>
                <w:rFonts w:ascii="Courier New"/>
              </w:rPr>
              <w:t>190</w:t>
            </w:r>
            <w:r>
              <w:rPr>
                <w:rFonts w:ascii="Courier New"/>
              </w:rPr>
              <w:tab/>
              <w:t>482.0</w:t>
            </w:r>
          </w:p>
        </w:tc>
        <w:tc>
          <w:tcPr>
            <w:tcW w:w="1634" w:type="dxa"/>
          </w:tcPr>
          <w:p w:rsidR="00AF58A7" w:rsidRDefault="00EB71A8" w:rsidP="00F70B7B">
            <w:pPr>
              <w:pStyle w:val="TableParagraph"/>
              <w:tabs>
                <w:tab w:val="left" w:pos="659"/>
              </w:tabs>
              <w:spacing w:line="200" w:lineRule="exact"/>
              <w:ind w:right="47"/>
              <w:jc w:val="left"/>
              <w:rPr>
                <w:rFonts w:ascii="Courier New"/>
              </w:rPr>
            </w:pPr>
            <w:r>
              <w:rPr>
                <w:rFonts w:ascii="Courier New"/>
              </w:rPr>
              <w:t>205</w:t>
            </w:r>
            <w:r>
              <w:rPr>
                <w:rFonts w:ascii="Courier New"/>
              </w:rPr>
              <w:tab/>
            </w:r>
            <w:r>
              <w:rPr>
                <w:rFonts w:ascii="Courier New"/>
                <w:w w:val="95"/>
              </w:rPr>
              <w:t>484.0</w:t>
            </w:r>
          </w:p>
        </w:tc>
      </w:tr>
      <w:tr w:rsidR="00AF58A7">
        <w:trPr>
          <w:trHeight w:val="219"/>
        </w:trPr>
        <w:tc>
          <w:tcPr>
            <w:tcW w:w="1634" w:type="dxa"/>
          </w:tcPr>
          <w:p w:rsidR="00AF58A7" w:rsidRDefault="00EB71A8" w:rsidP="00F70B7B">
            <w:pPr>
              <w:pStyle w:val="TableParagraph"/>
              <w:tabs>
                <w:tab w:val="left" w:pos="659"/>
              </w:tabs>
              <w:spacing w:line="200" w:lineRule="exact"/>
              <w:ind w:right="261"/>
              <w:jc w:val="left"/>
              <w:rPr>
                <w:rFonts w:ascii="Courier New"/>
              </w:rPr>
            </w:pPr>
            <w:r>
              <w:rPr>
                <w:rFonts w:ascii="Courier New"/>
              </w:rPr>
              <w:t>250</w:t>
            </w:r>
            <w:r>
              <w:rPr>
                <w:rFonts w:ascii="Courier New"/>
              </w:rPr>
              <w:tab/>
            </w:r>
            <w:r>
              <w:rPr>
                <w:rFonts w:ascii="Courier New"/>
                <w:w w:val="95"/>
              </w:rPr>
              <w:t>486.0</w:t>
            </w:r>
          </w:p>
        </w:tc>
        <w:tc>
          <w:tcPr>
            <w:tcW w:w="1848" w:type="dxa"/>
          </w:tcPr>
          <w:p w:rsidR="00AF58A7" w:rsidRDefault="00EB71A8" w:rsidP="00F70B7B">
            <w:pPr>
              <w:pStyle w:val="TableParagraph"/>
              <w:tabs>
                <w:tab w:val="left" w:pos="659"/>
              </w:tabs>
              <w:spacing w:line="200" w:lineRule="exact"/>
              <w:jc w:val="left"/>
              <w:rPr>
                <w:rFonts w:ascii="Courier New"/>
              </w:rPr>
            </w:pPr>
            <w:r>
              <w:rPr>
                <w:rFonts w:ascii="Courier New"/>
              </w:rPr>
              <w:t>175</w:t>
            </w:r>
            <w:r>
              <w:rPr>
                <w:rFonts w:ascii="Courier New"/>
              </w:rPr>
              <w:tab/>
              <w:t>488.0</w:t>
            </w:r>
          </w:p>
        </w:tc>
        <w:tc>
          <w:tcPr>
            <w:tcW w:w="1634" w:type="dxa"/>
          </w:tcPr>
          <w:p w:rsidR="00AF58A7" w:rsidRDefault="00EB71A8" w:rsidP="00F70B7B">
            <w:pPr>
              <w:pStyle w:val="TableParagraph"/>
              <w:tabs>
                <w:tab w:val="left" w:pos="659"/>
              </w:tabs>
              <w:spacing w:line="200" w:lineRule="exact"/>
              <w:ind w:right="47"/>
              <w:jc w:val="left"/>
              <w:rPr>
                <w:rFonts w:ascii="Courier New"/>
              </w:rPr>
            </w:pPr>
            <w:r>
              <w:rPr>
                <w:rFonts w:ascii="Courier New"/>
              </w:rPr>
              <w:t>310</w:t>
            </w:r>
            <w:r>
              <w:rPr>
                <w:rFonts w:ascii="Courier New"/>
              </w:rPr>
              <w:tab/>
            </w:r>
            <w:r>
              <w:rPr>
                <w:rFonts w:ascii="Courier New"/>
                <w:w w:val="95"/>
              </w:rPr>
              <w:t>490.0</w:t>
            </w:r>
          </w:p>
        </w:tc>
      </w:tr>
      <w:tr w:rsidR="00AF58A7">
        <w:trPr>
          <w:trHeight w:val="225"/>
        </w:trPr>
        <w:tc>
          <w:tcPr>
            <w:tcW w:w="1634" w:type="dxa"/>
          </w:tcPr>
          <w:p w:rsidR="00AF58A7" w:rsidRDefault="00EB71A8" w:rsidP="00F70B7B">
            <w:pPr>
              <w:pStyle w:val="TableParagraph"/>
              <w:tabs>
                <w:tab w:val="left" w:pos="659"/>
              </w:tabs>
              <w:spacing w:line="205" w:lineRule="exact"/>
              <w:ind w:right="261"/>
              <w:jc w:val="left"/>
              <w:rPr>
                <w:rFonts w:ascii="Courier New"/>
              </w:rPr>
            </w:pPr>
            <w:r>
              <w:rPr>
                <w:rFonts w:ascii="Courier New"/>
              </w:rPr>
              <w:t>450</w:t>
            </w:r>
            <w:r>
              <w:rPr>
                <w:rFonts w:ascii="Courier New"/>
              </w:rPr>
              <w:tab/>
            </w:r>
            <w:r>
              <w:rPr>
                <w:rFonts w:ascii="Courier New"/>
                <w:w w:val="95"/>
              </w:rPr>
              <w:t>492.0</w:t>
            </w:r>
          </w:p>
        </w:tc>
        <w:tc>
          <w:tcPr>
            <w:tcW w:w="1848" w:type="dxa"/>
          </w:tcPr>
          <w:p w:rsidR="00AF58A7" w:rsidRDefault="00AF58A7" w:rsidP="00F70B7B">
            <w:pPr>
              <w:pStyle w:val="TableParagraph"/>
              <w:jc w:val="left"/>
              <w:rPr>
                <w:sz w:val="16"/>
              </w:rPr>
            </w:pPr>
          </w:p>
        </w:tc>
        <w:tc>
          <w:tcPr>
            <w:tcW w:w="1634" w:type="dxa"/>
          </w:tcPr>
          <w:p w:rsidR="00AF58A7" w:rsidRDefault="00AF58A7" w:rsidP="00F70B7B">
            <w:pPr>
              <w:pStyle w:val="TableParagraph"/>
              <w:jc w:val="left"/>
              <w:rPr>
                <w:sz w:val="16"/>
              </w:rPr>
            </w:pPr>
          </w:p>
        </w:tc>
      </w:tr>
    </w:tbl>
    <w:p w:rsidR="00AF58A7" w:rsidRDefault="00EB71A8" w:rsidP="00F70B7B">
      <w:pPr>
        <w:pStyle w:val="ListParagraph"/>
        <w:numPr>
          <w:ilvl w:val="0"/>
          <w:numId w:val="26"/>
        </w:numPr>
        <w:tabs>
          <w:tab w:val="left" w:pos="1145"/>
        </w:tabs>
        <w:spacing w:before="187" w:line="234" w:lineRule="exact"/>
        <w:ind w:hanging="264"/>
        <w:jc w:val="left"/>
        <w:rPr>
          <w:rFonts w:ascii="Courier New"/>
        </w:rPr>
      </w:pPr>
      <w:r>
        <w:rPr>
          <w:rFonts w:ascii="Courier New"/>
        </w:rPr>
        <w:t>CHANNEL WITH THREE SEGMENTS, AND WITH UNIFORM</w:t>
      </w:r>
      <w:r>
        <w:rPr>
          <w:rFonts w:ascii="Courier New"/>
          <w:spacing w:val="-5"/>
        </w:rPr>
        <w:t xml:space="preserve"> </w:t>
      </w:r>
      <w:r>
        <w:rPr>
          <w:rFonts w:ascii="Courier New"/>
        </w:rPr>
        <w:t>N-VALUES</w:t>
      </w:r>
    </w:p>
    <w:p w:rsidR="00AF58A7" w:rsidRDefault="00EB71A8" w:rsidP="00F70B7B">
      <w:pPr>
        <w:pStyle w:val="ListParagraph"/>
        <w:numPr>
          <w:ilvl w:val="0"/>
          <w:numId w:val="26"/>
        </w:numPr>
        <w:tabs>
          <w:tab w:val="left" w:pos="1145"/>
        </w:tabs>
        <w:spacing w:line="220" w:lineRule="exact"/>
        <w:ind w:hanging="264"/>
        <w:jc w:val="left"/>
        <w:rPr>
          <w:rFonts w:ascii="Courier New"/>
        </w:rPr>
      </w:pPr>
      <w:r>
        <w:rPr>
          <w:rFonts w:ascii="Courier New"/>
        </w:rPr>
        <w:t>AND</w:t>
      </w:r>
      <w:r>
        <w:rPr>
          <w:rFonts w:ascii="Courier New"/>
          <w:spacing w:val="-1"/>
        </w:rPr>
        <w:t xml:space="preserve"> </w:t>
      </w:r>
      <w:r>
        <w:rPr>
          <w:rFonts w:ascii="Courier New"/>
        </w:rPr>
        <w:t>SLOPES</w:t>
      </w:r>
    </w:p>
    <w:p w:rsidR="00AF58A7" w:rsidRDefault="00EB71A8" w:rsidP="00F70B7B">
      <w:pPr>
        <w:pStyle w:val="BodyText"/>
        <w:tabs>
          <w:tab w:val="left" w:pos="3759"/>
          <w:tab w:val="left" w:pos="4683"/>
          <w:tab w:val="left" w:pos="6003"/>
        </w:tabs>
        <w:spacing w:line="220" w:lineRule="exact"/>
        <w:ind w:left="880"/>
        <w:jc w:val="left"/>
        <w:rPr>
          <w:rFonts w:ascii="Courier New"/>
        </w:rPr>
      </w:pPr>
      <w:r>
        <w:rPr>
          <w:rFonts w:ascii="Courier New"/>
        </w:rPr>
        <w:t>COMPUTE</w:t>
      </w:r>
      <w:r>
        <w:rPr>
          <w:rFonts w:ascii="Courier New"/>
          <w:spacing w:val="-2"/>
        </w:rPr>
        <w:t xml:space="preserve"> </w:t>
      </w:r>
      <w:r>
        <w:rPr>
          <w:rFonts w:ascii="Courier New"/>
        </w:rPr>
        <w:t>RATING</w:t>
      </w:r>
      <w:r>
        <w:rPr>
          <w:rFonts w:ascii="Courier New"/>
          <w:spacing w:val="-2"/>
        </w:rPr>
        <w:t xml:space="preserve"> </w:t>
      </w:r>
      <w:r>
        <w:rPr>
          <w:rFonts w:ascii="Courier New"/>
        </w:rPr>
        <w:t>CURVE</w:t>
      </w:r>
      <w:r>
        <w:rPr>
          <w:rFonts w:ascii="Courier New"/>
        </w:rPr>
        <w:tab/>
        <w:t>CID=1</w:t>
      </w:r>
      <w:r>
        <w:rPr>
          <w:rFonts w:ascii="Courier New"/>
        </w:rPr>
        <w:tab/>
        <w:t>VS</w:t>
      </w:r>
      <w:r>
        <w:rPr>
          <w:rFonts w:ascii="Courier New"/>
          <w:spacing w:val="-1"/>
        </w:rPr>
        <w:t xml:space="preserve"> </w:t>
      </w:r>
      <w:r>
        <w:rPr>
          <w:rFonts w:ascii="Courier New"/>
        </w:rPr>
        <w:t>NO=11</w:t>
      </w:r>
      <w:r>
        <w:rPr>
          <w:rFonts w:ascii="Courier New"/>
        </w:rPr>
        <w:tab/>
        <w:t>NO</w:t>
      </w:r>
      <w:r>
        <w:rPr>
          <w:rFonts w:ascii="Courier New"/>
          <w:spacing w:val="-1"/>
        </w:rPr>
        <w:t xml:space="preserve"> </w:t>
      </w:r>
      <w:r>
        <w:rPr>
          <w:rFonts w:ascii="Courier New"/>
        </w:rPr>
        <w:t>SEGS=3</w:t>
      </w:r>
    </w:p>
    <w:p w:rsidR="00AF58A7" w:rsidRDefault="00EB71A8" w:rsidP="00F70B7B">
      <w:pPr>
        <w:pStyle w:val="BodyText"/>
        <w:tabs>
          <w:tab w:val="left" w:pos="5607"/>
          <w:tab w:val="left" w:pos="6003"/>
          <w:tab w:val="left" w:pos="7455"/>
        </w:tabs>
        <w:spacing w:before="7" w:line="211" w:lineRule="auto"/>
        <w:ind w:left="3760" w:right="1749"/>
        <w:jc w:val="left"/>
        <w:rPr>
          <w:rFonts w:ascii="Courier New"/>
        </w:rPr>
      </w:pPr>
      <w:r>
        <w:rPr>
          <w:rFonts w:ascii="Courier New"/>
        </w:rPr>
        <w:t>MIN</w:t>
      </w:r>
      <w:r>
        <w:rPr>
          <w:rFonts w:ascii="Courier New"/>
          <w:spacing w:val="-2"/>
        </w:rPr>
        <w:t xml:space="preserve"> </w:t>
      </w:r>
      <w:r>
        <w:rPr>
          <w:rFonts w:ascii="Courier New"/>
        </w:rPr>
        <w:t>ELEV=482</w:t>
      </w:r>
      <w:r>
        <w:rPr>
          <w:rFonts w:ascii="Courier New"/>
          <w:spacing w:val="-2"/>
        </w:rPr>
        <w:t xml:space="preserve"> </w:t>
      </w:r>
      <w:r>
        <w:rPr>
          <w:rFonts w:ascii="Courier New"/>
        </w:rPr>
        <w:t>FT</w:t>
      </w:r>
      <w:r>
        <w:rPr>
          <w:rFonts w:ascii="Courier New"/>
        </w:rPr>
        <w:tab/>
        <w:t>MAX ELEV=492 FT CH</w:t>
      </w:r>
      <w:r>
        <w:rPr>
          <w:rFonts w:ascii="Courier New"/>
          <w:spacing w:val="-2"/>
        </w:rPr>
        <w:t xml:space="preserve"> </w:t>
      </w:r>
      <w:r>
        <w:rPr>
          <w:rFonts w:ascii="Courier New"/>
        </w:rPr>
        <w:t>SLP=0.006</w:t>
      </w:r>
      <w:r>
        <w:rPr>
          <w:rFonts w:ascii="Courier New"/>
        </w:rPr>
        <w:tab/>
        <w:t>FP</w:t>
      </w:r>
      <w:r>
        <w:rPr>
          <w:rFonts w:ascii="Courier New"/>
          <w:spacing w:val="-2"/>
        </w:rPr>
        <w:t xml:space="preserve"> </w:t>
      </w:r>
      <w:r>
        <w:rPr>
          <w:rFonts w:ascii="Courier New"/>
        </w:rPr>
        <w:t>SLP=0.006</w:t>
      </w:r>
      <w:r>
        <w:rPr>
          <w:rFonts w:ascii="Courier New"/>
        </w:rPr>
        <w:tab/>
        <w:t>N=0.05</w:t>
      </w:r>
    </w:p>
    <w:p w:rsidR="00AF58A7" w:rsidRDefault="00EB71A8" w:rsidP="00F70B7B">
      <w:pPr>
        <w:pStyle w:val="BodyText"/>
        <w:tabs>
          <w:tab w:val="left" w:pos="5475"/>
          <w:tab w:val="left" w:pos="6531"/>
          <w:tab w:val="left" w:pos="7851"/>
        </w:tabs>
        <w:spacing w:before="1" w:line="211" w:lineRule="auto"/>
        <w:ind w:left="3760" w:right="1353"/>
        <w:jc w:val="left"/>
        <w:rPr>
          <w:rFonts w:ascii="Courier New"/>
        </w:rPr>
      </w:pPr>
      <w:r>
        <w:rPr>
          <w:rFonts w:ascii="Courier New"/>
        </w:rPr>
        <w:t>DIST=175</w:t>
      </w:r>
      <w:r>
        <w:rPr>
          <w:rFonts w:ascii="Courier New"/>
          <w:spacing w:val="-2"/>
        </w:rPr>
        <w:t xml:space="preserve"> </w:t>
      </w:r>
      <w:r>
        <w:rPr>
          <w:rFonts w:ascii="Courier New"/>
        </w:rPr>
        <w:t>FT</w:t>
      </w:r>
      <w:r>
        <w:rPr>
          <w:rFonts w:ascii="Courier New"/>
        </w:rPr>
        <w:tab/>
        <w:t>N=0.05</w:t>
      </w:r>
      <w:r>
        <w:rPr>
          <w:rFonts w:ascii="Courier New"/>
        </w:rPr>
        <w:tab/>
        <w:t>DIST=205</w:t>
      </w:r>
      <w:r>
        <w:rPr>
          <w:rFonts w:ascii="Courier New"/>
        </w:rPr>
        <w:tab/>
        <w:t>N=0.05 DIST=450</w:t>
      </w:r>
      <w:r>
        <w:rPr>
          <w:rFonts w:ascii="Courier New"/>
          <w:spacing w:val="-1"/>
        </w:rPr>
        <w:t xml:space="preserve"> </w:t>
      </w:r>
      <w:r>
        <w:rPr>
          <w:rFonts w:ascii="Courier New"/>
        </w:rPr>
        <w:t>FT</w:t>
      </w:r>
    </w:p>
    <w:p w:rsidR="00AF58A7" w:rsidRDefault="00EB71A8" w:rsidP="00F70B7B">
      <w:pPr>
        <w:pStyle w:val="BodyText"/>
        <w:tabs>
          <w:tab w:val="left" w:pos="4419"/>
          <w:tab w:val="left" w:pos="4551"/>
          <w:tab w:val="left" w:pos="5607"/>
          <w:tab w:val="left" w:pos="6267"/>
          <w:tab w:val="left" w:pos="6399"/>
          <w:tab w:val="left" w:pos="7455"/>
          <w:tab w:val="left" w:pos="8115"/>
          <w:tab w:val="left" w:pos="8247"/>
        </w:tabs>
        <w:spacing w:line="211" w:lineRule="auto"/>
        <w:ind w:left="4024" w:right="1221" w:hanging="265"/>
        <w:jc w:val="left"/>
        <w:rPr>
          <w:rFonts w:ascii="Courier New"/>
        </w:rPr>
      </w:pPr>
      <w:r>
        <w:rPr>
          <w:rFonts w:ascii="Courier New"/>
        </w:rPr>
        <w:t>DIST</w:t>
      </w:r>
      <w:r>
        <w:rPr>
          <w:rFonts w:ascii="Courier New"/>
        </w:rPr>
        <w:tab/>
      </w:r>
      <w:r>
        <w:rPr>
          <w:rFonts w:ascii="Courier New"/>
        </w:rPr>
        <w:tab/>
        <w:t>ELEV</w:t>
      </w:r>
      <w:r>
        <w:rPr>
          <w:rFonts w:ascii="Courier New"/>
        </w:rPr>
        <w:tab/>
        <w:t>DIST</w:t>
      </w:r>
      <w:r>
        <w:rPr>
          <w:rFonts w:ascii="Courier New"/>
        </w:rPr>
        <w:tab/>
      </w:r>
      <w:r>
        <w:rPr>
          <w:rFonts w:ascii="Courier New"/>
        </w:rPr>
        <w:tab/>
        <w:t>ELEV</w:t>
      </w:r>
      <w:r>
        <w:rPr>
          <w:rFonts w:ascii="Courier New"/>
        </w:rPr>
        <w:tab/>
        <w:t>DIST</w:t>
      </w:r>
      <w:r>
        <w:rPr>
          <w:rFonts w:ascii="Courier New"/>
        </w:rPr>
        <w:tab/>
      </w:r>
      <w:r>
        <w:rPr>
          <w:rFonts w:ascii="Courier New"/>
        </w:rPr>
        <w:tab/>
        <w:t>ELEV 0</w:t>
      </w:r>
      <w:r>
        <w:rPr>
          <w:rFonts w:ascii="Courier New"/>
        </w:rPr>
        <w:tab/>
        <w:t>492.0</w:t>
      </w:r>
      <w:r>
        <w:rPr>
          <w:rFonts w:ascii="Courier New"/>
        </w:rPr>
        <w:tab/>
        <w:t>100</w:t>
      </w:r>
      <w:r>
        <w:rPr>
          <w:rFonts w:ascii="Courier New"/>
        </w:rPr>
        <w:tab/>
        <w:t>490.0</w:t>
      </w:r>
      <w:r>
        <w:rPr>
          <w:rFonts w:ascii="Courier New"/>
        </w:rPr>
        <w:tab/>
        <w:t>175</w:t>
      </w:r>
      <w:r>
        <w:rPr>
          <w:rFonts w:ascii="Courier New"/>
        </w:rPr>
        <w:tab/>
        <w:t>484.0</w:t>
      </w:r>
    </w:p>
    <w:p w:rsidR="00AF58A7" w:rsidRDefault="00EB71A8" w:rsidP="00F70B7B">
      <w:pPr>
        <w:pStyle w:val="BodyText"/>
        <w:tabs>
          <w:tab w:val="left" w:pos="4419"/>
          <w:tab w:val="left" w:pos="5607"/>
          <w:tab w:val="left" w:pos="6267"/>
          <w:tab w:val="left" w:pos="7455"/>
          <w:tab w:val="left" w:pos="8115"/>
        </w:tabs>
        <w:spacing w:line="213" w:lineRule="exact"/>
        <w:ind w:left="3760"/>
        <w:jc w:val="left"/>
        <w:rPr>
          <w:rFonts w:ascii="Courier New"/>
        </w:rPr>
      </w:pPr>
      <w:r>
        <w:rPr>
          <w:rFonts w:ascii="Courier New"/>
        </w:rPr>
        <w:t>188</w:t>
      </w:r>
      <w:r>
        <w:rPr>
          <w:rFonts w:ascii="Courier New"/>
        </w:rPr>
        <w:tab/>
        <w:t>482.0</w:t>
      </w:r>
      <w:r>
        <w:rPr>
          <w:rFonts w:ascii="Courier New"/>
        </w:rPr>
        <w:tab/>
        <w:t>190</w:t>
      </w:r>
      <w:r>
        <w:rPr>
          <w:rFonts w:ascii="Courier New"/>
        </w:rPr>
        <w:tab/>
        <w:t>482.0</w:t>
      </w:r>
      <w:r>
        <w:rPr>
          <w:rFonts w:ascii="Courier New"/>
        </w:rPr>
        <w:tab/>
        <w:t>205</w:t>
      </w:r>
      <w:r>
        <w:rPr>
          <w:rFonts w:ascii="Courier New"/>
        </w:rPr>
        <w:tab/>
        <w:t>484.0</w:t>
      </w:r>
    </w:p>
    <w:p w:rsidR="00AF58A7" w:rsidRDefault="00EB71A8" w:rsidP="00F70B7B">
      <w:pPr>
        <w:pStyle w:val="BodyText"/>
        <w:tabs>
          <w:tab w:val="left" w:pos="4419"/>
          <w:tab w:val="left" w:pos="5607"/>
          <w:tab w:val="left" w:pos="6267"/>
          <w:tab w:val="left" w:pos="7455"/>
          <w:tab w:val="left" w:pos="8115"/>
        </w:tabs>
        <w:spacing w:line="220" w:lineRule="exact"/>
        <w:ind w:left="3760"/>
        <w:jc w:val="left"/>
        <w:rPr>
          <w:rFonts w:ascii="Courier New"/>
        </w:rPr>
      </w:pPr>
      <w:r>
        <w:rPr>
          <w:rFonts w:ascii="Courier New"/>
        </w:rPr>
        <w:t>250</w:t>
      </w:r>
      <w:r>
        <w:rPr>
          <w:rFonts w:ascii="Courier New"/>
        </w:rPr>
        <w:tab/>
        <w:t>486.0</w:t>
      </w:r>
      <w:r>
        <w:rPr>
          <w:rFonts w:ascii="Courier New"/>
        </w:rPr>
        <w:tab/>
        <w:t>175</w:t>
      </w:r>
      <w:r>
        <w:rPr>
          <w:rFonts w:ascii="Courier New"/>
        </w:rPr>
        <w:tab/>
        <w:t>488.0</w:t>
      </w:r>
      <w:r>
        <w:rPr>
          <w:rFonts w:ascii="Courier New"/>
        </w:rPr>
        <w:tab/>
        <w:t>310</w:t>
      </w:r>
      <w:r>
        <w:rPr>
          <w:rFonts w:ascii="Courier New"/>
        </w:rPr>
        <w:tab/>
        <w:t>490.0</w:t>
      </w:r>
    </w:p>
    <w:p w:rsidR="00AF58A7" w:rsidRDefault="00EB71A8" w:rsidP="006D736B">
      <w:pPr>
        <w:pStyle w:val="BodyText"/>
        <w:tabs>
          <w:tab w:val="left" w:pos="3780"/>
          <w:tab w:val="left" w:pos="4410"/>
        </w:tabs>
        <w:spacing w:line="234" w:lineRule="exact"/>
        <w:ind w:left="3780" w:right="1157"/>
        <w:jc w:val="left"/>
        <w:rPr>
          <w:rFonts w:ascii="Courier New"/>
        </w:rPr>
      </w:pPr>
      <w:r>
        <w:rPr>
          <w:rFonts w:ascii="Courier New"/>
        </w:rPr>
        <w:t>450</w:t>
      </w:r>
      <w:r>
        <w:rPr>
          <w:rFonts w:ascii="Courier New"/>
        </w:rPr>
        <w:tab/>
        <w:t>492.0</w:t>
      </w:r>
    </w:p>
    <w:p w:rsidR="00AF58A7" w:rsidRDefault="00AF58A7">
      <w:pPr>
        <w:pStyle w:val="BodyText"/>
        <w:spacing w:before="10"/>
        <w:rPr>
          <w:rFonts w:ascii="Courier New"/>
          <w:sz w:val="20"/>
        </w:rPr>
      </w:pPr>
    </w:p>
    <w:p w:rsidR="00AF58A7" w:rsidRDefault="00EB71A8" w:rsidP="007466C4">
      <w:pPr>
        <w:pStyle w:val="noTOCHeading1"/>
      </w:pPr>
      <w:r>
        <w:t>PIPE EXAMPLE:</w:t>
      </w:r>
    </w:p>
    <w:p w:rsidR="00AF58A7" w:rsidRDefault="00AF58A7">
      <w:pPr>
        <w:pStyle w:val="BodyText"/>
        <w:spacing w:before="10"/>
        <w:rPr>
          <w:rFonts w:ascii="Arial"/>
          <w:b/>
          <w:sz w:val="21"/>
        </w:rPr>
      </w:pPr>
    </w:p>
    <w:p w:rsidR="00AF58A7" w:rsidRDefault="00EB71A8">
      <w:pPr>
        <w:pStyle w:val="BodyText"/>
        <w:spacing w:line="234" w:lineRule="exact"/>
        <w:ind w:left="880"/>
        <w:rPr>
          <w:rFonts w:ascii="Courier New"/>
        </w:rPr>
      </w:pPr>
      <w:r>
        <w:rPr>
          <w:rFonts w:ascii="Courier New"/>
        </w:rPr>
        <w:t>COMPUTE RATING CURVE CID=1 VS NO=1 CODE=-1</w:t>
      </w:r>
      <w:r>
        <w:rPr>
          <w:rFonts w:ascii="Courier New"/>
          <w:spacing w:val="101"/>
        </w:rPr>
        <w:t xml:space="preserve"> </w:t>
      </w:r>
      <w:r>
        <w:rPr>
          <w:rFonts w:ascii="Courier New"/>
        </w:rPr>
        <w:t>SLP=0.005</w:t>
      </w:r>
    </w:p>
    <w:p w:rsidR="00AF58A7" w:rsidRDefault="00EB71A8">
      <w:pPr>
        <w:pStyle w:val="BodyText"/>
        <w:tabs>
          <w:tab w:val="left" w:pos="1612"/>
        </w:tabs>
        <w:spacing w:line="234" w:lineRule="exact"/>
        <w:ind w:left="28"/>
        <w:jc w:val="center"/>
        <w:rPr>
          <w:rFonts w:ascii="Courier New"/>
        </w:rPr>
      </w:pPr>
      <w:r>
        <w:rPr>
          <w:rFonts w:ascii="Courier New"/>
        </w:rPr>
        <w:t>DIA=4.0</w:t>
      </w:r>
      <w:r>
        <w:rPr>
          <w:rFonts w:ascii="Courier New"/>
          <w:spacing w:val="-2"/>
        </w:rPr>
        <w:t xml:space="preserve"> </w:t>
      </w:r>
      <w:r>
        <w:rPr>
          <w:rFonts w:ascii="Courier New"/>
        </w:rPr>
        <w:t>FT</w:t>
      </w:r>
      <w:r>
        <w:rPr>
          <w:rFonts w:ascii="Courier New"/>
        </w:rPr>
        <w:tab/>
        <w:t>N=0.015</w:t>
      </w:r>
    </w:p>
    <w:p w:rsidR="00AF58A7" w:rsidRDefault="00AF58A7">
      <w:pPr>
        <w:spacing w:line="234" w:lineRule="exact"/>
        <w:jc w:val="center"/>
        <w:rPr>
          <w:rFonts w:ascii="Courier New"/>
        </w:rPr>
        <w:sectPr w:rsidR="00AF58A7">
          <w:pgSz w:w="12240" w:h="15840"/>
          <w:pgMar w:top="1360" w:right="960" w:bottom="280" w:left="1280" w:header="720" w:footer="720" w:gutter="0"/>
          <w:cols w:space="720"/>
        </w:sectPr>
      </w:pPr>
    </w:p>
    <w:p w:rsidR="00AF58A7" w:rsidRDefault="00EB71A8" w:rsidP="00367D07">
      <w:pPr>
        <w:pStyle w:val="Heading2"/>
      </w:pPr>
      <w:bookmarkStart w:id="97" w:name="_Toc521651690"/>
      <w:bookmarkStart w:id="98" w:name="_Toc523903481"/>
      <w:r>
        <w:lastRenderedPageBreak/>
        <w:t>STORE RATING</w:t>
      </w:r>
      <w:r>
        <w:rPr>
          <w:spacing w:val="-3"/>
        </w:rPr>
        <w:t xml:space="preserve"> </w:t>
      </w:r>
      <w:r>
        <w:t>CURVE</w:t>
      </w:r>
      <w:bookmarkEnd w:id="97"/>
      <w:bookmarkEnd w:id="98"/>
    </w:p>
    <w:p w:rsidR="00AF58A7" w:rsidRDefault="00AF58A7">
      <w:pPr>
        <w:pStyle w:val="BodyText"/>
        <w:spacing w:before="2"/>
        <w:rPr>
          <w:rFonts w:ascii="Arial"/>
          <w:b/>
          <w:sz w:val="14"/>
        </w:rPr>
      </w:pPr>
    </w:p>
    <w:p w:rsidR="00AF58A7" w:rsidRDefault="00EB71A8">
      <w:pPr>
        <w:pStyle w:val="BodyText"/>
        <w:spacing w:before="91"/>
        <w:ind w:left="880" w:right="412"/>
      </w:pPr>
      <w:r>
        <w:t>The STORE RATING CURVE command is used to store the rating curve of a channel or drainage way cross-section.</w:t>
      </w:r>
    </w:p>
    <w:p w:rsidR="00AF58A7" w:rsidRDefault="00AF58A7">
      <w:pPr>
        <w:pStyle w:val="BodyText"/>
        <w:spacing w:before="4"/>
      </w:pPr>
    </w:p>
    <w:p w:rsidR="00AF58A7" w:rsidRDefault="00EB71A8">
      <w:pPr>
        <w:pStyle w:val="BodyText"/>
        <w:ind w:left="880"/>
      </w:pPr>
      <w:r>
        <w:t>The STORE RATING CURVE command contains the following data elements:</w:t>
      </w:r>
    </w:p>
    <w:p w:rsidR="00AF58A7" w:rsidRDefault="00AF58A7">
      <w:pPr>
        <w:pStyle w:val="BodyText"/>
        <w:spacing w:before="1"/>
      </w:pPr>
    </w:p>
    <w:p w:rsidR="00AF58A7" w:rsidRDefault="00EB71A8">
      <w:pPr>
        <w:pStyle w:val="BodyText"/>
        <w:tabs>
          <w:tab w:val="left" w:pos="3759"/>
        </w:tabs>
        <w:ind w:left="880"/>
        <w:rPr>
          <w:rFonts w:ascii="Arial"/>
        </w:rPr>
      </w:pPr>
      <w:r>
        <w:rPr>
          <w:rFonts w:ascii="Arial"/>
          <w:u w:val="single"/>
        </w:rPr>
        <w:t>DATA</w:t>
      </w:r>
      <w:r>
        <w:rPr>
          <w:rFonts w:ascii="Arial"/>
          <w:spacing w:val="-5"/>
          <w:u w:val="single"/>
        </w:rPr>
        <w:t xml:space="preserve"> </w:t>
      </w:r>
      <w:r>
        <w:rPr>
          <w:rFonts w:ascii="Arial"/>
          <w:u w:val="single"/>
        </w:rPr>
        <w:t>ELEMENT</w:t>
      </w:r>
      <w:r>
        <w:rPr>
          <w:rFonts w:ascii="Arial"/>
        </w:rPr>
        <w:tab/>
      </w:r>
      <w:r>
        <w:rPr>
          <w:rFonts w:ascii="Arial"/>
          <w:u w:val="single"/>
        </w:rPr>
        <w:t>DESCRIPTION</w:t>
      </w:r>
    </w:p>
    <w:p w:rsidR="00AF58A7" w:rsidRDefault="00AF58A7">
      <w:pPr>
        <w:pStyle w:val="BodyText"/>
        <w:spacing w:before="1"/>
        <w:rPr>
          <w:rFonts w:ascii="Arial"/>
          <w:sz w:val="14"/>
        </w:rPr>
      </w:pPr>
    </w:p>
    <w:p w:rsidR="00AF58A7" w:rsidRDefault="00EB71A8">
      <w:pPr>
        <w:pStyle w:val="BodyText"/>
        <w:tabs>
          <w:tab w:val="left" w:pos="3039"/>
          <w:tab w:val="left" w:pos="3759"/>
        </w:tabs>
        <w:spacing w:before="93"/>
        <w:ind w:left="3760" w:right="477" w:hanging="2881"/>
      </w:pPr>
      <w:r>
        <w:rPr>
          <w:rFonts w:ascii="Arial"/>
        </w:rPr>
        <w:t>CID</w:t>
      </w:r>
      <w:r>
        <w:rPr>
          <w:rFonts w:ascii="Arial"/>
        </w:rPr>
        <w:tab/>
      </w:r>
      <w:r>
        <w:t>=</w:t>
      </w:r>
      <w:r>
        <w:tab/>
        <w:t>Channel</w:t>
      </w:r>
      <w:r>
        <w:rPr>
          <w:spacing w:val="-10"/>
        </w:rPr>
        <w:t xml:space="preserve"> </w:t>
      </w:r>
      <w:r>
        <w:t>identification</w:t>
      </w:r>
      <w:r>
        <w:rPr>
          <w:spacing w:val="-9"/>
        </w:rPr>
        <w:t xml:space="preserve"> </w:t>
      </w:r>
      <w:r>
        <w:t>number</w:t>
      </w:r>
      <w:r>
        <w:rPr>
          <w:spacing w:val="-9"/>
        </w:rPr>
        <w:t xml:space="preserve"> </w:t>
      </w:r>
      <w:r>
        <w:t>used</w:t>
      </w:r>
      <w:r>
        <w:rPr>
          <w:spacing w:val="-9"/>
        </w:rPr>
        <w:t xml:space="preserve"> </w:t>
      </w:r>
      <w:r>
        <w:t>for</w:t>
      </w:r>
      <w:r>
        <w:rPr>
          <w:spacing w:val="-10"/>
        </w:rPr>
        <w:t xml:space="preserve"> </w:t>
      </w:r>
      <w:r>
        <w:t>internal</w:t>
      </w:r>
      <w:r>
        <w:rPr>
          <w:spacing w:val="-10"/>
        </w:rPr>
        <w:t xml:space="preserve"> </w:t>
      </w:r>
      <w:r>
        <w:t>parameter</w:t>
      </w:r>
      <w:r>
        <w:rPr>
          <w:spacing w:val="-10"/>
        </w:rPr>
        <w:t xml:space="preserve"> </w:t>
      </w:r>
      <w:r>
        <w:t>storage (1 to 6). For most applications use</w:t>
      </w:r>
      <w:r>
        <w:rPr>
          <w:spacing w:val="-2"/>
        </w:rPr>
        <w:t xml:space="preserve"> </w:t>
      </w:r>
      <w:r>
        <w:t>CID=1</w:t>
      </w:r>
    </w:p>
    <w:p w:rsidR="00AF58A7" w:rsidRDefault="00AF58A7">
      <w:pPr>
        <w:pStyle w:val="BodyText"/>
        <w:spacing w:before="3"/>
      </w:pPr>
    </w:p>
    <w:p w:rsidR="00AF58A7" w:rsidRDefault="00EB71A8">
      <w:pPr>
        <w:pStyle w:val="BodyText"/>
        <w:tabs>
          <w:tab w:val="left" w:pos="3039"/>
          <w:tab w:val="left" w:pos="3759"/>
        </w:tabs>
        <w:ind w:left="879"/>
      </w:pPr>
      <w:r>
        <w:rPr>
          <w:rFonts w:ascii="Arial"/>
        </w:rPr>
        <w:t>VS</w:t>
      </w:r>
      <w:r>
        <w:rPr>
          <w:rFonts w:ascii="Arial"/>
          <w:spacing w:val="-23"/>
        </w:rPr>
        <w:t xml:space="preserve"> </w:t>
      </w:r>
      <w:r>
        <w:rPr>
          <w:rFonts w:ascii="Arial"/>
        </w:rPr>
        <w:t>NUMBER</w:t>
      </w:r>
      <w:r>
        <w:rPr>
          <w:rFonts w:ascii="Arial"/>
        </w:rPr>
        <w:tab/>
      </w:r>
      <w:r>
        <w:t>=</w:t>
      </w:r>
      <w:r>
        <w:tab/>
        <w:t>Valley</w:t>
      </w:r>
      <w:r>
        <w:rPr>
          <w:spacing w:val="-21"/>
        </w:rPr>
        <w:t xml:space="preserve"> </w:t>
      </w:r>
      <w:r>
        <w:t>section</w:t>
      </w:r>
      <w:r>
        <w:rPr>
          <w:spacing w:val="-22"/>
        </w:rPr>
        <w:t xml:space="preserve"> </w:t>
      </w:r>
      <w:r>
        <w:t>number.</w:t>
      </w:r>
      <w:r>
        <w:rPr>
          <w:spacing w:val="-22"/>
        </w:rPr>
        <w:t xml:space="preserve"> </w:t>
      </w:r>
      <w:r>
        <w:t>This</w:t>
      </w:r>
      <w:r>
        <w:rPr>
          <w:spacing w:val="-23"/>
        </w:rPr>
        <w:t xml:space="preserve"> </w:t>
      </w:r>
      <w:r>
        <w:t>is</w:t>
      </w:r>
      <w:r>
        <w:rPr>
          <w:spacing w:val="-23"/>
        </w:rPr>
        <w:t xml:space="preserve"> </w:t>
      </w:r>
      <w:r>
        <w:t>an</w:t>
      </w:r>
      <w:r>
        <w:rPr>
          <w:spacing w:val="-23"/>
        </w:rPr>
        <w:t xml:space="preserve"> </w:t>
      </w:r>
      <w:r>
        <w:t>identification</w:t>
      </w:r>
      <w:r>
        <w:rPr>
          <w:spacing w:val="-23"/>
        </w:rPr>
        <w:t xml:space="preserve"> </w:t>
      </w:r>
      <w:r>
        <w:t>number</w:t>
      </w:r>
      <w:r>
        <w:rPr>
          <w:spacing w:val="-22"/>
        </w:rPr>
        <w:t xml:space="preserve"> </w:t>
      </w:r>
      <w:r>
        <w:t>that</w:t>
      </w:r>
      <w:r>
        <w:rPr>
          <w:spacing w:val="-22"/>
        </w:rPr>
        <w:t xml:space="preserve"> </w:t>
      </w:r>
      <w:r>
        <w:t>is</w:t>
      </w:r>
      <w:r>
        <w:rPr>
          <w:spacing w:val="-5"/>
        </w:rPr>
        <w:t xml:space="preserve"> </w:t>
      </w:r>
      <w:r>
        <w:t>used</w:t>
      </w:r>
    </w:p>
    <w:p w:rsidR="00AF58A7" w:rsidRDefault="00EB71A8">
      <w:pPr>
        <w:pStyle w:val="BodyText"/>
        <w:spacing w:before="1"/>
        <w:ind w:left="3760"/>
      </w:pPr>
      <w:r>
        <w:t>to identify the unique channel segment or reach. A number between</w:t>
      </w:r>
    </w:p>
    <w:p w:rsidR="00AF58A7" w:rsidRDefault="00EB71A8">
      <w:pPr>
        <w:pStyle w:val="BodyText"/>
        <w:spacing w:before="2"/>
        <w:ind w:left="3760" w:right="397"/>
      </w:pPr>
      <w:r>
        <w:t>0.1 and 999.9 may be used. A negative number will specify use of flow width in the channel rating table.</w:t>
      </w:r>
    </w:p>
    <w:p w:rsidR="00AF58A7" w:rsidRDefault="00AF58A7">
      <w:pPr>
        <w:pStyle w:val="BodyText"/>
        <w:spacing w:before="4"/>
      </w:pPr>
    </w:p>
    <w:p w:rsidR="00AF58A7" w:rsidRDefault="00EB71A8">
      <w:pPr>
        <w:pStyle w:val="BodyText"/>
        <w:ind w:left="879" w:right="462"/>
      </w:pPr>
      <w:r>
        <w:t>The</w:t>
      </w:r>
      <w:r>
        <w:rPr>
          <w:spacing w:val="-19"/>
        </w:rPr>
        <w:t xml:space="preserve"> </w:t>
      </w:r>
      <w:r>
        <w:t>remaining</w:t>
      </w:r>
      <w:r>
        <w:rPr>
          <w:spacing w:val="-19"/>
        </w:rPr>
        <w:t xml:space="preserve"> </w:t>
      </w:r>
      <w:r>
        <w:t>data</w:t>
      </w:r>
      <w:r>
        <w:rPr>
          <w:spacing w:val="-19"/>
        </w:rPr>
        <w:t xml:space="preserve"> </w:t>
      </w:r>
      <w:r>
        <w:t>is</w:t>
      </w:r>
      <w:r>
        <w:rPr>
          <w:spacing w:val="-19"/>
        </w:rPr>
        <w:t xml:space="preserve"> </w:t>
      </w:r>
      <w:r>
        <w:t>a</w:t>
      </w:r>
      <w:r>
        <w:rPr>
          <w:spacing w:val="-19"/>
        </w:rPr>
        <w:t xml:space="preserve"> </w:t>
      </w:r>
      <w:r>
        <w:t>channel</w:t>
      </w:r>
      <w:r>
        <w:rPr>
          <w:spacing w:val="-19"/>
        </w:rPr>
        <w:t xml:space="preserve"> </w:t>
      </w:r>
      <w:r>
        <w:t>rating</w:t>
      </w:r>
      <w:r>
        <w:rPr>
          <w:spacing w:val="-19"/>
        </w:rPr>
        <w:t xml:space="preserve"> </w:t>
      </w:r>
      <w:r>
        <w:t>table</w:t>
      </w:r>
      <w:r>
        <w:rPr>
          <w:spacing w:val="-19"/>
        </w:rPr>
        <w:t xml:space="preserve"> </w:t>
      </w:r>
      <w:r>
        <w:t>of</w:t>
      </w:r>
      <w:r>
        <w:rPr>
          <w:spacing w:val="-19"/>
        </w:rPr>
        <w:t xml:space="preserve"> </w:t>
      </w:r>
      <w:r>
        <w:t>twenty</w:t>
      </w:r>
      <w:r>
        <w:rPr>
          <w:spacing w:val="-17"/>
        </w:rPr>
        <w:t xml:space="preserve"> </w:t>
      </w:r>
      <w:r>
        <w:t>table</w:t>
      </w:r>
      <w:r>
        <w:rPr>
          <w:spacing w:val="-19"/>
        </w:rPr>
        <w:t xml:space="preserve"> </w:t>
      </w:r>
      <w:r>
        <w:t>elements,</w:t>
      </w:r>
      <w:r>
        <w:rPr>
          <w:spacing w:val="-19"/>
        </w:rPr>
        <w:t xml:space="preserve"> </w:t>
      </w:r>
      <w:r>
        <w:t>with</w:t>
      </w:r>
      <w:r>
        <w:rPr>
          <w:spacing w:val="-19"/>
        </w:rPr>
        <w:t xml:space="preserve"> </w:t>
      </w:r>
      <w:r>
        <w:t>each</w:t>
      </w:r>
      <w:r>
        <w:rPr>
          <w:spacing w:val="-19"/>
        </w:rPr>
        <w:t xml:space="preserve"> </w:t>
      </w:r>
      <w:r>
        <w:t>table</w:t>
      </w:r>
      <w:r>
        <w:rPr>
          <w:spacing w:val="-19"/>
        </w:rPr>
        <w:t xml:space="preserve"> </w:t>
      </w:r>
      <w:r>
        <w:t>element</w:t>
      </w:r>
      <w:r>
        <w:rPr>
          <w:spacing w:val="-19"/>
        </w:rPr>
        <w:t xml:space="preserve"> </w:t>
      </w:r>
      <w:r>
        <w:t>having the following data</w:t>
      </w:r>
      <w:r>
        <w:rPr>
          <w:spacing w:val="-1"/>
        </w:rPr>
        <w:t xml:space="preserve"> </w:t>
      </w:r>
      <w:r>
        <w:t>elements:</w:t>
      </w:r>
    </w:p>
    <w:p w:rsidR="00AF58A7" w:rsidRDefault="00AF58A7">
      <w:pPr>
        <w:pStyle w:val="BodyText"/>
        <w:spacing w:before="3"/>
      </w:pPr>
    </w:p>
    <w:p w:rsidR="00AF58A7" w:rsidRDefault="00EB71A8">
      <w:pPr>
        <w:pStyle w:val="BodyText"/>
        <w:tabs>
          <w:tab w:val="left" w:pos="3039"/>
          <w:tab w:val="left" w:pos="3759"/>
        </w:tabs>
        <w:ind w:left="879"/>
      </w:pPr>
      <w:r>
        <w:rPr>
          <w:rFonts w:ascii="Arial"/>
        </w:rPr>
        <w:t>ELEVATION</w:t>
      </w:r>
      <w:r>
        <w:rPr>
          <w:rFonts w:ascii="Arial"/>
        </w:rPr>
        <w:tab/>
      </w:r>
      <w:r>
        <w:t>=</w:t>
      </w:r>
      <w:r>
        <w:tab/>
        <w:t>elevation of water level in</w:t>
      </w:r>
      <w:r>
        <w:rPr>
          <w:spacing w:val="-1"/>
        </w:rPr>
        <w:t xml:space="preserve"> </w:t>
      </w:r>
      <w:r>
        <w:t>feet</w:t>
      </w:r>
    </w:p>
    <w:p w:rsidR="00AF58A7" w:rsidRDefault="00AF58A7">
      <w:pPr>
        <w:pStyle w:val="BodyText"/>
        <w:spacing w:before="2"/>
      </w:pPr>
    </w:p>
    <w:p w:rsidR="00AF58A7" w:rsidRDefault="00EB71A8">
      <w:pPr>
        <w:pStyle w:val="BodyText"/>
        <w:tabs>
          <w:tab w:val="left" w:pos="3039"/>
          <w:tab w:val="left" w:pos="3759"/>
        </w:tabs>
        <w:ind w:left="879"/>
      </w:pPr>
      <w:r>
        <w:rPr>
          <w:rFonts w:ascii="Arial"/>
        </w:rPr>
        <w:t>AREA</w:t>
      </w:r>
      <w:r>
        <w:rPr>
          <w:rFonts w:ascii="Arial"/>
        </w:rPr>
        <w:tab/>
      </w:r>
      <w:r>
        <w:t>=</w:t>
      </w:r>
      <w:r>
        <w:tab/>
        <w:t>cross-section area of flow (sq</w:t>
      </w:r>
      <w:r>
        <w:rPr>
          <w:spacing w:val="-1"/>
        </w:rPr>
        <w:t xml:space="preserve"> </w:t>
      </w:r>
      <w:r>
        <w:t>ft)</w:t>
      </w:r>
    </w:p>
    <w:p w:rsidR="00AF58A7" w:rsidRDefault="00AF58A7">
      <w:pPr>
        <w:pStyle w:val="BodyText"/>
        <w:spacing w:before="2"/>
      </w:pPr>
    </w:p>
    <w:p w:rsidR="00AF58A7" w:rsidRDefault="00EB71A8">
      <w:pPr>
        <w:pStyle w:val="BodyText"/>
        <w:tabs>
          <w:tab w:val="left" w:pos="3039"/>
          <w:tab w:val="left" w:pos="3759"/>
        </w:tabs>
        <w:ind w:left="879"/>
      </w:pPr>
      <w:r>
        <w:rPr>
          <w:rFonts w:ascii="Arial"/>
        </w:rPr>
        <w:t>FLOW</w:t>
      </w:r>
      <w:r>
        <w:rPr>
          <w:rFonts w:ascii="Arial"/>
        </w:rPr>
        <w:tab/>
      </w:r>
      <w:r>
        <w:t>=</w:t>
      </w:r>
      <w:r>
        <w:tab/>
        <w:t>flow rate</w:t>
      </w:r>
      <w:r>
        <w:rPr>
          <w:spacing w:val="-1"/>
        </w:rPr>
        <w:t xml:space="preserve"> </w:t>
      </w:r>
      <w:r>
        <w:t>(cfs).</w:t>
      </w:r>
    </w:p>
    <w:p w:rsidR="00AF58A7" w:rsidRDefault="00AF58A7">
      <w:pPr>
        <w:pStyle w:val="BodyText"/>
        <w:spacing w:before="3"/>
      </w:pPr>
    </w:p>
    <w:p w:rsidR="00AF58A7" w:rsidRDefault="00EB71A8">
      <w:pPr>
        <w:pStyle w:val="BodyText"/>
        <w:ind w:left="879" w:right="462"/>
      </w:pPr>
      <w:r>
        <w:t>If the valley section number (VS NUMBER) is input as a negative value, the channel rating table must have the following additional data element:</w:t>
      </w:r>
    </w:p>
    <w:p w:rsidR="00AF58A7" w:rsidRDefault="00AF58A7">
      <w:pPr>
        <w:pStyle w:val="BodyText"/>
        <w:spacing w:before="3"/>
      </w:pPr>
    </w:p>
    <w:p w:rsidR="00AF58A7" w:rsidRDefault="00EB71A8">
      <w:pPr>
        <w:pStyle w:val="BodyText"/>
        <w:tabs>
          <w:tab w:val="left" w:pos="3039"/>
          <w:tab w:val="left" w:pos="3759"/>
        </w:tabs>
        <w:ind w:left="879"/>
      </w:pPr>
      <w:r>
        <w:rPr>
          <w:rFonts w:ascii="Arial"/>
        </w:rPr>
        <w:t>F</w:t>
      </w:r>
      <w:r>
        <w:rPr>
          <w:rFonts w:ascii="Arial"/>
          <w:spacing w:val="-11"/>
        </w:rPr>
        <w:t xml:space="preserve"> </w:t>
      </w:r>
      <w:r>
        <w:rPr>
          <w:rFonts w:ascii="Arial"/>
        </w:rPr>
        <w:t>WIDTH</w:t>
      </w:r>
      <w:r>
        <w:rPr>
          <w:rFonts w:ascii="Arial"/>
        </w:rPr>
        <w:tab/>
      </w:r>
      <w:r>
        <w:t>=</w:t>
      </w:r>
      <w:r>
        <w:tab/>
        <w:t>width</w:t>
      </w:r>
      <w:r>
        <w:rPr>
          <w:spacing w:val="-11"/>
        </w:rPr>
        <w:t xml:space="preserve"> </w:t>
      </w:r>
      <w:r>
        <w:t>of</w:t>
      </w:r>
      <w:r>
        <w:rPr>
          <w:spacing w:val="-11"/>
        </w:rPr>
        <w:t xml:space="preserve"> </w:t>
      </w:r>
      <w:r>
        <w:t>the</w:t>
      </w:r>
      <w:r>
        <w:rPr>
          <w:spacing w:val="-11"/>
        </w:rPr>
        <w:t xml:space="preserve"> </w:t>
      </w:r>
      <w:r>
        <w:t>water</w:t>
      </w:r>
      <w:r>
        <w:rPr>
          <w:spacing w:val="-11"/>
        </w:rPr>
        <w:t xml:space="preserve"> </w:t>
      </w:r>
      <w:r>
        <w:t>surface</w:t>
      </w:r>
      <w:r>
        <w:rPr>
          <w:spacing w:val="-11"/>
        </w:rPr>
        <w:t xml:space="preserve"> </w:t>
      </w:r>
      <w:r>
        <w:t>in</w:t>
      </w:r>
      <w:r>
        <w:rPr>
          <w:spacing w:val="-11"/>
        </w:rPr>
        <w:t xml:space="preserve"> </w:t>
      </w:r>
      <w:r>
        <w:t>feet.</w:t>
      </w:r>
      <w:r>
        <w:rPr>
          <w:spacing w:val="-11"/>
        </w:rPr>
        <w:t xml:space="preserve"> </w:t>
      </w:r>
      <w:r>
        <w:t>This</w:t>
      </w:r>
      <w:r>
        <w:rPr>
          <w:spacing w:val="-11"/>
        </w:rPr>
        <w:t xml:space="preserve"> </w:t>
      </w:r>
      <w:r>
        <w:t>value</w:t>
      </w:r>
      <w:r>
        <w:rPr>
          <w:spacing w:val="-11"/>
        </w:rPr>
        <w:t xml:space="preserve"> </w:t>
      </w:r>
      <w:r>
        <w:t>is</w:t>
      </w:r>
      <w:r>
        <w:rPr>
          <w:spacing w:val="-12"/>
        </w:rPr>
        <w:t xml:space="preserve"> </w:t>
      </w:r>
      <w:r>
        <w:t>used</w:t>
      </w:r>
      <w:r>
        <w:rPr>
          <w:spacing w:val="-12"/>
        </w:rPr>
        <w:t xml:space="preserve"> </w:t>
      </w:r>
      <w:r>
        <w:t>only</w:t>
      </w:r>
      <w:r>
        <w:rPr>
          <w:spacing w:val="-10"/>
        </w:rPr>
        <w:t xml:space="preserve"> </w:t>
      </w:r>
      <w:r>
        <w:t>if</w:t>
      </w:r>
      <w:r>
        <w:rPr>
          <w:spacing w:val="-11"/>
        </w:rPr>
        <w:t xml:space="preserve"> </w:t>
      </w:r>
      <w:r>
        <w:t>the</w:t>
      </w:r>
      <w:r>
        <w:rPr>
          <w:spacing w:val="-2"/>
        </w:rPr>
        <w:t xml:space="preserve"> </w:t>
      </w:r>
      <w:r>
        <w:t>VS</w:t>
      </w:r>
    </w:p>
    <w:p w:rsidR="00AF58A7" w:rsidRDefault="00EB71A8">
      <w:pPr>
        <w:pStyle w:val="BodyText"/>
        <w:spacing w:before="2"/>
        <w:ind w:left="3760"/>
      </w:pPr>
      <w:r>
        <w:t>NUMBER is negative.</w:t>
      </w:r>
    </w:p>
    <w:p w:rsidR="00AF58A7" w:rsidRDefault="00AF58A7">
      <w:pPr>
        <w:pStyle w:val="BodyText"/>
        <w:spacing w:before="2"/>
      </w:pPr>
    </w:p>
    <w:p w:rsidR="00AF58A7" w:rsidRDefault="00EB71A8">
      <w:pPr>
        <w:pStyle w:val="BodyText"/>
        <w:ind w:left="879" w:right="477"/>
      </w:pPr>
      <w:r>
        <w:t>The</w:t>
      </w:r>
      <w:r>
        <w:rPr>
          <w:spacing w:val="-10"/>
        </w:rPr>
        <w:t xml:space="preserve"> </w:t>
      </w:r>
      <w:r>
        <w:t>ROUTE</w:t>
      </w:r>
      <w:r>
        <w:rPr>
          <w:spacing w:val="-11"/>
        </w:rPr>
        <w:t xml:space="preserve"> </w:t>
      </w:r>
      <w:r>
        <w:t>MCUNGE</w:t>
      </w:r>
      <w:r>
        <w:rPr>
          <w:spacing w:val="-11"/>
        </w:rPr>
        <w:t xml:space="preserve"> </w:t>
      </w:r>
      <w:r>
        <w:t>command</w:t>
      </w:r>
      <w:r>
        <w:rPr>
          <w:spacing w:val="-12"/>
        </w:rPr>
        <w:t xml:space="preserve"> </w:t>
      </w:r>
      <w:r>
        <w:t>requires</w:t>
      </w:r>
      <w:r>
        <w:rPr>
          <w:spacing w:val="-12"/>
        </w:rPr>
        <w:t xml:space="preserve"> </w:t>
      </w:r>
      <w:r>
        <w:t>the</w:t>
      </w:r>
      <w:r>
        <w:rPr>
          <w:spacing w:val="-12"/>
        </w:rPr>
        <w:t xml:space="preserve"> </w:t>
      </w:r>
      <w:r>
        <w:t>input</w:t>
      </w:r>
      <w:r>
        <w:rPr>
          <w:spacing w:val="-12"/>
        </w:rPr>
        <w:t xml:space="preserve"> </w:t>
      </w:r>
      <w:r>
        <w:t>of</w:t>
      </w:r>
      <w:r>
        <w:rPr>
          <w:spacing w:val="-11"/>
        </w:rPr>
        <w:t xml:space="preserve"> </w:t>
      </w:r>
      <w:r>
        <w:t>a</w:t>
      </w:r>
      <w:r>
        <w:rPr>
          <w:spacing w:val="-10"/>
        </w:rPr>
        <w:t xml:space="preserve"> </w:t>
      </w:r>
      <w:r>
        <w:t>flow</w:t>
      </w:r>
      <w:r>
        <w:rPr>
          <w:spacing w:val="-11"/>
        </w:rPr>
        <w:t xml:space="preserve"> </w:t>
      </w:r>
      <w:r>
        <w:t>width</w:t>
      </w:r>
      <w:r>
        <w:rPr>
          <w:spacing w:val="-10"/>
        </w:rPr>
        <w:t xml:space="preserve"> </w:t>
      </w:r>
      <w:r>
        <w:t>at</w:t>
      </w:r>
      <w:r>
        <w:rPr>
          <w:spacing w:val="-10"/>
        </w:rPr>
        <w:t xml:space="preserve"> </w:t>
      </w:r>
      <w:r>
        <w:t>each</w:t>
      </w:r>
      <w:r>
        <w:rPr>
          <w:spacing w:val="-11"/>
        </w:rPr>
        <w:t xml:space="preserve"> </w:t>
      </w:r>
      <w:r>
        <w:t>element</w:t>
      </w:r>
      <w:r>
        <w:rPr>
          <w:spacing w:val="-11"/>
        </w:rPr>
        <w:t xml:space="preserve"> </w:t>
      </w:r>
      <w:r>
        <w:t>of</w:t>
      </w:r>
      <w:r>
        <w:rPr>
          <w:spacing w:val="-11"/>
        </w:rPr>
        <w:t xml:space="preserve"> </w:t>
      </w:r>
      <w:r>
        <w:t>the</w:t>
      </w:r>
      <w:r>
        <w:rPr>
          <w:spacing w:val="-11"/>
        </w:rPr>
        <w:t xml:space="preserve"> </w:t>
      </w:r>
      <w:r>
        <w:t>channel rating</w:t>
      </w:r>
      <w:r>
        <w:rPr>
          <w:spacing w:val="-19"/>
        </w:rPr>
        <w:t xml:space="preserve"> </w:t>
      </w:r>
      <w:r>
        <w:t>table.</w:t>
      </w:r>
      <w:r>
        <w:rPr>
          <w:spacing w:val="-19"/>
        </w:rPr>
        <w:t xml:space="preserve"> </w:t>
      </w:r>
      <w:r>
        <w:t>If</w:t>
      </w:r>
      <w:r>
        <w:rPr>
          <w:spacing w:val="-19"/>
        </w:rPr>
        <w:t xml:space="preserve"> </w:t>
      </w:r>
      <w:r>
        <w:t>the</w:t>
      </w:r>
      <w:r>
        <w:rPr>
          <w:spacing w:val="-18"/>
        </w:rPr>
        <w:t xml:space="preserve"> </w:t>
      </w:r>
      <w:r>
        <w:t>STORE</w:t>
      </w:r>
      <w:r>
        <w:rPr>
          <w:spacing w:val="-18"/>
        </w:rPr>
        <w:t xml:space="preserve"> </w:t>
      </w:r>
      <w:r>
        <w:t>RATING</w:t>
      </w:r>
      <w:r>
        <w:rPr>
          <w:spacing w:val="-18"/>
        </w:rPr>
        <w:t xml:space="preserve"> </w:t>
      </w:r>
      <w:r>
        <w:t>CURVE</w:t>
      </w:r>
      <w:r>
        <w:rPr>
          <w:spacing w:val="-18"/>
        </w:rPr>
        <w:t xml:space="preserve"> </w:t>
      </w:r>
      <w:r>
        <w:t>command</w:t>
      </w:r>
      <w:r>
        <w:rPr>
          <w:spacing w:val="-18"/>
        </w:rPr>
        <w:t xml:space="preserve"> </w:t>
      </w:r>
      <w:r>
        <w:t>is</w:t>
      </w:r>
      <w:r>
        <w:rPr>
          <w:spacing w:val="-18"/>
        </w:rPr>
        <w:t xml:space="preserve"> </w:t>
      </w:r>
      <w:r>
        <w:t>used</w:t>
      </w:r>
      <w:r>
        <w:rPr>
          <w:spacing w:val="-18"/>
        </w:rPr>
        <w:t xml:space="preserve"> </w:t>
      </w:r>
      <w:r>
        <w:t>with</w:t>
      </w:r>
      <w:r>
        <w:rPr>
          <w:spacing w:val="-18"/>
        </w:rPr>
        <w:t xml:space="preserve"> </w:t>
      </w:r>
      <w:r>
        <w:t>input</w:t>
      </w:r>
      <w:r>
        <w:rPr>
          <w:spacing w:val="-18"/>
        </w:rPr>
        <w:t xml:space="preserve"> </w:t>
      </w:r>
      <w:r>
        <w:t>of</w:t>
      </w:r>
      <w:r>
        <w:rPr>
          <w:spacing w:val="-18"/>
        </w:rPr>
        <w:t xml:space="preserve"> </w:t>
      </w:r>
      <w:r>
        <w:t>only</w:t>
      </w:r>
      <w:r>
        <w:rPr>
          <w:spacing w:val="-16"/>
        </w:rPr>
        <w:t xml:space="preserve"> </w:t>
      </w:r>
      <w:r>
        <w:t>the</w:t>
      </w:r>
      <w:r>
        <w:rPr>
          <w:spacing w:val="-18"/>
        </w:rPr>
        <w:t xml:space="preserve"> </w:t>
      </w:r>
      <w:r>
        <w:t>elevation,</w:t>
      </w:r>
      <w:r>
        <w:rPr>
          <w:spacing w:val="-19"/>
        </w:rPr>
        <w:t xml:space="preserve"> </w:t>
      </w:r>
      <w:r>
        <w:t>area and flow values in the channel rating table, the AHYMO program will compute an estimate of the width of water surface (F WIDTH) using the elevation and area</w:t>
      </w:r>
      <w:r>
        <w:rPr>
          <w:spacing w:val="-4"/>
        </w:rPr>
        <w:t xml:space="preserve"> </w:t>
      </w:r>
      <w:r>
        <w:t>values.</w:t>
      </w:r>
    </w:p>
    <w:p w:rsidR="00AF58A7" w:rsidRDefault="00AF58A7">
      <w:pPr>
        <w:pStyle w:val="BodyText"/>
        <w:spacing w:before="7"/>
      </w:pPr>
    </w:p>
    <w:p w:rsidR="00AF58A7" w:rsidRDefault="00EB71A8">
      <w:pPr>
        <w:tabs>
          <w:tab w:val="left" w:pos="2320"/>
        </w:tabs>
        <w:ind w:left="2320" w:right="478" w:hanging="721"/>
        <w:rPr>
          <w:i/>
        </w:rPr>
      </w:pPr>
      <w:r>
        <w:rPr>
          <w:i/>
        </w:rPr>
        <w:t>Note:</w:t>
      </w:r>
      <w:r>
        <w:rPr>
          <w:i/>
        </w:rPr>
        <w:tab/>
        <w:t>The CID numbers for a channel rating curve are independent of the ID numbers used for</w:t>
      </w:r>
      <w:r>
        <w:rPr>
          <w:i/>
          <w:spacing w:val="-1"/>
        </w:rPr>
        <w:t xml:space="preserve"> </w:t>
      </w:r>
      <w:r>
        <w:rPr>
          <w:i/>
        </w:rPr>
        <w:t>hydrographs.</w:t>
      </w:r>
    </w:p>
    <w:p w:rsidR="00AF58A7" w:rsidRDefault="00AF58A7">
      <w:pPr>
        <w:pStyle w:val="BodyText"/>
        <w:spacing w:before="2"/>
        <w:rPr>
          <w:i/>
        </w:rPr>
      </w:pPr>
    </w:p>
    <w:p w:rsidR="00AF58A7" w:rsidRDefault="00EB71A8">
      <w:pPr>
        <w:pStyle w:val="BodyText"/>
        <w:ind w:left="879" w:right="477"/>
      </w:pPr>
      <w:r>
        <w:t>The program expects that 20 table elements will be input with this command. If less than 20 table elements</w:t>
      </w:r>
      <w:r>
        <w:rPr>
          <w:spacing w:val="-15"/>
        </w:rPr>
        <w:t xml:space="preserve"> </w:t>
      </w:r>
      <w:r>
        <w:t>are</w:t>
      </w:r>
      <w:r>
        <w:rPr>
          <w:spacing w:val="-15"/>
        </w:rPr>
        <w:t xml:space="preserve"> </w:t>
      </w:r>
      <w:r>
        <w:t>used,</w:t>
      </w:r>
      <w:r>
        <w:rPr>
          <w:spacing w:val="-15"/>
        </w:rPr>
        <w:t xml:space="preserve"> </w:t>
      </w:r>
      <w:r>
        <w:t>the</w:t>
      </w:r>
      <w:r>
        <w:rPr>
          <w:spacing w:val="-15"/>
        </w:rPr>
        <w:t xml:space="preserve"> </w:t>
      </w:r>
      <w:r>
        <w:t>program</w:t>
      </w:r>
      <w:r>
        <w:rPr>
          <w:spacing w:val="-17"/>
        </w:rPr>
        <w:t xml:space="preserve"> </w:t>
      </w:r>
      <w:r>
        <w:t>will</w:t>
      </w:r>
      <w:r>
        <w:rPr>
          <w:spacing w:val="-15"/>
        </w:rPr>
        <w:t xml:space="preserve"> </w:t>
      </w:r>
      <w:r>
        <w:t>fill</w:t>
      </w:r>
      <w:r>
        <w:rPr>
          <w:spacing w:val="-15"/>
        </w:rPr>
        <w:t xml:space="preserve"> </w:t>
      </w:r>
      <w:r>
        <w:t>the</w:t>
      </w:r>
      <w:r>
        <w:rPr>
          <w:spacing w:val="-15"/>
        </w:rPr>
        <w:t xml:space="preserve"> </w:t>
      </w:r>
      <w:r>
        <w:t>table</w:t>
      </w:r>
      <w:r>
        <w:rPr>
          <w:spacing w:val="-14"/>
        </w:rPr>
        <w:t xml:space="preserve"> </w:t>
      </w:r>
      <w:r>
        <w:t>with</w:t>
      </w:r>
      <w:r>
        <w:rPr>
          <w:spacing w:val="-15"/>
        </w:rPr>
        <w:t xml:space="preserve"> </w:t>
      </w:r>
      <w:r>
        <w:t>extrapolated</w:t>
      </w:r>
      <w:r>
        <w:rPr>
          <w:spacing w:val="-15"/>
        </w:rPr>
        <w:t xml:space="preserve"> </w:t>
      </w:r>
      <w:r>
        <w:t>values,</w:t>
      </w:r>
      <w:r>
        <w:rPr>
          <w:spacing w:val="-15"/>
        </w:rPr>
        <w:t xml:space="preserve"> </w:t>
      </w:r>
      <w:r>
        <w:t>which</w:t>
      </w:r>
      <w:r>
        <w:rPr>
          <w:spacing w:val="-15"/>
        </w:rPr>
        <w:t xml:space="preserve"> </w:t>
      </w:r>
      <w:r>
        <w:t>may</w:t>
      </w:r>
      <w:r>
        <w:rPr>
          <w:spacing w:val="-14"/>
        </w:rPr>
        <w:t xml:space="preserve"> </w:t>
      </w:r>
      <w:r>
        <w:t>not</w:t>
      </w:r>
      <w:r>
        <w:rPr>
          <w:spacing w:val="-15"/>
        </w:rPr>
        <w:t xml:space="preserve"> </w:t>
      </w:r>
      <w:r>
        <w:t>accurately represent the channel properties. Therefore, it is recommended that 20 elements be</w:t>
      </w:r>
      <w:r>
        <w:rPr>
          <w:spacing w:val="-11"/>
        </w:rPr>
        <w:t xml:space="preserve"> </w:t>
      </w:r>
      <w:r>
        <w:t>used.</w:t>
      </w:r>
    </w:p>
    <w:p w:rsidR="00AF58A7" w:rsidRDefault="00AF58A7">
      <w:pPr>
        <w:sectPr w:rsidR="00AF58A7">
          <w:headerReference w:type="default" r:id="rId48"/>
          <w:pgSz w:w="12240" w:h="15840"/>
          <w:pgMar w:top="1360" w:right="960" w:bottom="280" w:left="1280" w:header="720" w:footer="720" w:gutter="0"/>
          <w:cols w:space="720"/>
        </w:sectPr>
      </w:pPr>
    </w:p>
    <w:p w:rsidR="00AF58A7" w:rsidRDefault="00EB71A8">
      <w:pPr>
        <w:pStyle w:val="BodyText"/>
        <w:spacing w:before="1"/>
        <w:ind w:left="880" w:right="477"/>
      </w:pPr>
      <w:r>
        <w:lastRenderedPageBreak/>
        <w:t xml:space="preserve">The first element should be at the elevation of the channel low </w:t>
      </w:r>
      <w:r w:rsidR="006D736B">
        <w:t xml:space="preserve">point with area = 0.0 and flow </w:t>
      </w:r>
      <w:r>
        <w:t>rate = 0.0. For a channel or drainageway reach with a single rating curve, the CID is normally set to</w:t>
      </w:r>
      <w:r>
        <w:rPr>
          <w:spacing w:val="-1"/>
        </w:rPr>
        <w:t xml:space="preserve"> </w:t>
      </w:r>
      <w:r>
        <w:t>1.</w:t>
      </w:r>
    </w:p>
    <w:p w:rsidR="00AF58A7" w:rsidRDefault="00AF58A7">
      <w:pPr>
        <w:pStyle w:val="BodyText"/>
        <w:rPr>
          <w:sz w:val="24"/>
        </w:rPr>
      </w:pPr>
    </w:p>
    <w:p w:rsidR="00AF58A7" w:rsidRDefault="00AF58A7">
      <w:pPr>
        <w:pStyle w:val="BodyText"/>
        <w:rPr>
          <w:sz w:val="21"/>
        </w:rPr>
      </w:pPr>
    </w:p>
    <w:p w:rsidR="00AF58A7" w:rsidRDefault="00EB71A8" w:rsidP="007466C4">
      <w:pPr>
        <w:pStyle w:val="noTOCHeading1"/>
      </w:pPr>
      <w:r>
        <w:t>EXAMPLES:</w:t>
      </w:r>
    </w:p>
    <w:p w:rsidR="00AF58A7" w:rsidRDefault="00AF58A7">
      <w:pPr>
        <w:pStyle w:val="BodyText"/>
        <w:spacing w:before="6"/>
        <w:rPr>
          <w:rFonts w:ascii="Arial"/>
          <w:b/>
          <w:sz w:val="21"/>
        </w:rPr>
      </w:pPr>
    </w:p>
    <w:p w:rsidR="009E6C4E" w:rsidRPr="006D736B" w:rsidRDefault="009E6C4E" w:rsidP="009E6C4E">
      <w:pPr>
        <w:spacing w:before="1" w:line="234" w:lineRule="exact"/>
        <w:ind w:left="880" w:right="0"/>
        <w:rPr>
          <w:rFonts w:ascii="Courier New"/>
          <w:color w:val="auto"/>
        </w:rPr>
      </w:pPr>
      <w:r w:rsidRPr="006D736B">
        <w:rPr>
          <w:rFonts w:ascii="Courier New"/>
          <w:color w:val="auto"/>
        </w:rPr>
        <w:t>STORE RATING CURVE CID=1 VS NO=15</w:t>
      </w:r>
    </w:p>
    <w:p w:rsidR="009E6C4E" w:rsidRPr="006D736B" w:rsidRDefault="009E6C4E" w:rsidP="009E6C4E">
      <w:pPr>
        <w:tabs>
          <w:tab w:val="left" w:pos="1587"/>
          <w:tab w:val="left" w:pos="2895"/>
        </w:tabs>
        <w:spacing w:line="220" w:lineRule="exact"/>
        <w:ind w:left="352" w:right="0"/>
        <w:jc w:val="center"/>
        <w:rPr>
          <w:rFonts w:ascii="Courier New"/>
          <w:color w:val="auto"/>
        </w:rPr>
      </w:pPr>
      <w:r w:rsidRPr="006D736B">
        <w:rPr>
          <w:rFonts w:ascii="Courier New"/>
          <w:color w:val="auto"/>
        </w:rPr>
        <w:t>ELEV</w:t>
      </w:r>
      <w:r w:rsidRPr="006D736B">
        <w:rPr>
          <w:rFonts w:ascii="Courier New"/>
          <w:color w:val="auto"/>
        </w:rPr>
        <w:tab/>
        <w:t>AREA</w:t>
      </w:r>
      <w:r w:rsidRPr="006D736B">
        <w:rPr>
          <w:rFonts w:ascii="Courier New"/>
          <w:color w:val="auto"/>
        </w:rPr>
        <w:tab/>
        <w:t>FLOW</w:t>
      </w:r>
    </w:p>
    <w:p w:rsidR="009E6C4E" w:rsidRPr="006D736B" w:rsidRDefault="009E6C4E" w:rsidP="009E6C4E">
      <w:pPr>
        <w:tabs>
          <w:tab w:val="left" w:pos="4611"/>
          <w:tab w:val="left" w:pos="6183"/>
        </w:tabs>
        <w:spacing w:line="220" w:lineRule="exact"/>
        <w:ind w:left="3760" w:right="0"/>
        <w:jc w:val="left"/>
        <w:rPr>
          <w:rFonts w:ascii="Courier New"/>
          <w:color w:val="auto"/>
        </w:rPr>
      </w:pPr>
      <w:r w:rsidRPr="006D736B">
        <w:rPr>
          <w:rFonts w:ascii="Courier New"/>
          <w:color w:val="auto"/>
        </w:rPr>
        <w:t>(FT)</w:t>
      </w:r>
      <w:r w:rsidRPr="006D736B">
        <w:rPr>
          <w:rFonts w:ascii="Courier New"/>
          <w:color w:val="auto"/>
        </w:rPr>
        <w:tab/>
        <w:t>(SQ</w:t>
      </w:r>
      <w:r w:rsidRPr="006D736B">
        <w:rPr>
          <w:rFonts w:ascii="Courier New"/>
          <w:color w:val="auto"/>
          <w:spacing w:val="-1"/>
        </w:rPr>
        <w:t xml:space="preserve"> </w:t>
      </w:r>
      <w:r w:rsidRPr="006D736B">
        <w:rPr>
          <w:rFonts w:ascii="Courier New"/>
          <w:color w:val="auto"/>
        </w:rPr>
        <w:t>FT)</w:t>
      </w:r>
      <w:r w:rsidRPr="006D736B">
        <w:rPr>
          <w:rFonts w:ascii="Courier New"/>
          <w:color w:val="auto"/>
        </w:rPr>
        <w:tab/>
        <w:t>(CFS)</w:t>
      </w:r>
    </w:p>
    <w:p w:rsidR="009E6C4E" w:rsidRPr="006D736B" w:rsidRDefault="009E6C4E" w:rsidP="009E6C4E">
      <w:pPr>
        <w:tabs>
          <w:tab w:val="left" w:pos="1479"/>
          <w:tab w:val="left" w:pos="2667"/>
        </w:tabs>
        <w:spacing w:line="220" w:lineRule="exact"/>
        <w:ind w:left="159" w:right="0"/>
        <w:jc w:val="center"/>
        <w:rPr>
          <w:rFonts w:ascii="Courier New"/>
          <w:color w:val="auto"/>
        </w:rPr>
      </w:pPr>
      <w:r w:rsidRPr="006D736B">
        <w:rPr>
          <w:rFonts w:ascii="Courier New"/>
          <w:color w:val="auto"/>
        </w:rPr>
        <w:t>100</w:t>
      </w:r>
      <w:r w:rsidRPr="006D736B">
        <w:rPr>
          <w:rFonts w:ascii="Courier New"/>
          <w:color w:val="auto"/>
        </w:rPr>
        <w:tab/>
        <w:t>0</w:t>
      </w:r>
      <w:r w:rsidRPr="006D736B">
        <w:rPr>
          <w:rFonts w:ascii="Courier New"/>
          <w:color w:val="auto"/>
        </w:rPr>
        <w:tab/>
        <w:t>0</w:t>
      </w:r>
    </w:p>
    <w:p w:rsidR="009E6C4E" w:rsidRPr="006D736B" w:rsidRDefault="009E6C4E" w:rsidP="009E6C4E">
      <w:pPr>
        <w:tabs>
          <w:tab w:val="left" w:pos="5079"/>
          <w:tab w:val="left" w:pos="6267"/>
        </w:tabs>
        <w:spacing w:line="220" w:lineRule="exact"/>
        <w:ind w:left="3760" w:right="0"/>
        <w:jc w:val="left"/>
        <w:rPr>
          <w:rFonts w:ascii="Courier New"/>
          <w:color w:val="auto"/>
        </w:rPr>
      </w:pPr>
      <w:r w:rsidRPr="006D736B">
        <w:rPr>
          <w:rFonts w:ascii="Courier New"/>
          <w:color w:val="auto"/>
        </w:rPr>
        <w:t>100.4</w:t>
      </w:r>
      <w:r w:rsidRPr="006D736B">
        <w:rPr>
          <w:rFonts w:ascii="Courier New"/>
          <w:color w:val="auto"/>
        </w:rPr>
        <w:tab/>
        <w:t>2</w:t>
      </w:r>
      <w:r w:rsidRPr="006D736B">
        <w:rPr>
          <w:rFonts w:ascii="Courier New"/>
          <w:color w:val="auto"/>
        </w:rPr>
        <w:tab/>
        <w:t>1</w:t>
      </w:r>
    </w:p>
    <w:p w:rsidR="009E6C4E" w:rsidRPr="006D736B" w:rsidRDefault="009E6C4E" w:rsidP="009E6C4E">
      <w:pPr>
        <w:tabs>
          <w:tab w:val="left" w:pos="5079"/>
          <w:tab w:val="left" w:pos="6135"/>
        </w:tabs>
        <w:spacing w:line="220" w:lineRule="exact"/>
        <w:ind w:left="3760" w:right="0"/>
        <w:jc w:val="left"/>
        <w:rPr>
          <w:rFonts w:ascii="Courier New"/>
          <w:color w:val="auto"/>
        </w:rPr>
      </w:pPr>
      <w:r w:rsidRPr="006D736B">
        <w:rPr>
          <w:rFonts w:ascii="Courier New"/>
          <w:color w:val="auto"/>
        </w:rPr>
        <w:t>101.4</w:t>
      </w:r>
      <w:r w:rsidRPr="006D736B">
        <w:rPr>
          <w:rFonts w:ascii="Courier New"/>
          <w:color w:val="auto"/>
        </w:rPr>
        <w:tab/>
        <w:t>9</w:t>
      </w:r>
      <w:r w:rsidRPr="006D736B">
        <w:rPr>
          <w:rFonts w:ascii="Courier New"/>
          <w:color w:val="auto"/>
        </w:rPr>
        <w:tab/>
        <w:t>19</w:t>
      </w:r>
    </w:p>
    <w:p w:rsidR="009E6C4E" w:rsidRPr="006D736B" w:rsidRDefault="009E6C4E" w:rsidP="009E6C4E">
      <w:pPr>
        <w:tabs>
          <w:tab w:val="left" w:pos="1347"/>
          <w:tab w:val="left" w:pos="2535"/>
        </w:tabs>
        <w:spacing w:line="220" w:lineRule="exact"/>
        <w:ind w:left="160" w:right="0"/>
        <w:jc w:val="center"/>
        <w:rPr>
          <w:rFonts w:ascii="Courier New"/>
          <w:color w:val="auto"/>
        </w:rPr>
      </w:pPr>
      <w:r w:rsidRPr="006D736B">
        <w:rPr>
          <w:rFonts w:ascii="Courier New"/>
          <w:color w:val="auto"/>
        </w:rPr>
        <w:t>102.4</w:t>
      </w:r>
      <w:r w:rsidRPr="006D736B">
        <w:rPr>
          <w:rFonts w:ascii="Courier New"/>
          <w:color w:val="auto"/>
        </w:rPr>
        <w:tab/>
        <w:t>19</w:t>
      </w:r>
      <w:r w:rsidRPr="006D736B">
        <w:rPr>
          <w:rFonts w:ascii="Courier New"/>
          <w:color w:val="auto"/>
        </w:rPr>
        <w:tab/>
        <w:t>52</w:t>
      </w:r>
    </w:p>
    <w:p w:rsidR="009E6C4E" w:rsidRPr="006D736B" w:rsidRDefault="009E6C4E" w:rsidP="009E6C4E">
      <w:pPr>
        <w:tabs>
          <w:tab w:val="left" w:pos="1347"/>
          <w:tab w:val="left" w:pos="2535"/>
        </w:tabs>
        <w:spacing w:line="220" w:lineRule="exact"/>
        <w:ind w:left="160" w:right="0"/>
        <w:jc w:val="center"/>
        <w:rPr>
          <w:rFonts w:ascii="Courier New"/>
          <w:color w:val="auto"/>
        </w:rPr>
      </w:pPr>
      <w:r w:rsidRPr="006D736B">
        <w:rPr>
          <w:rFonts w:ascii="Courier New"/>
          <w:color w:val="auto"/>
        </w:rPr>
        <w:t>103.4</w:t>
      </w:r>
      <w:r w:rsidRPr="006D736B">
        <w:rPr>
          <w:rFonts w:ascii="Courier New"/>
          <w:color w:val="auto"/>
        </w:rPr>
        <w:tab/>
        <w:t>30</w:t>
      </w:r>
      <w:r w:rsidRPr="006D736B">
        <w:rPr>
          <w:rFonts w:ascii="Courier New"/>
          <w:color w:val="auto"/>
        </w:rPr>
        <w:tab/>
        <w:t>98</w:t>
      </w:r>
    </w:p>
    <w:p w:rsidR="009E6C4E" w:rsidRPr="006D736B" w:rsidRDefault="006D736B" w:rsidP="009E6C4E">
      <w:pPr>
        <w:numPr>
          <w:ilvl w:val="2"/>
          <w:numId w:val="34"/>
        </w:numPr>
        <w:tabs>
          <w:tab w:val="left" w:pos="5094"/>
          <w:tab w:val="left" w:pos="5095"/>
          <w:tab w:val="left" w:pos="6296"/>
          <w:tab w:val="left" w:pos="6971"/>
        </w:tabs>
        <w:spacing w:line="220" w:lineRule="exact"/>
        <w:ind w:right="0" w:hanging="938"/>
        <w:jc w:val="left"/>
        <w:rPr>
          <w:rFonts w:ascii="Courier New"/>
          <w:color w:val="auto"/>
        </w:rPr>
      </w:pPr>
      <w:r w:rsidRPr="006D736B">
        <w:rPr>
          <w:rFonts w:ascii="ESRI NIMA VMAP1&amp;2 PT" w:hAnsi="ESRI NIMA VMAP1&amp;2 PT"/>
          <w:color w:val="auto"/>
        </w:rPr>
        <w:t>&amp;</w:t>
      </w:r>
      <w:r w:rsidR="009E6C4E" w:rsidRPr="006D736B">
        <w:rPr>
          <w:rFonts w:ascii="WP TypographicSymbols"/>
          <w:color w:val="auto"/>
        </w:rPr>
        <w:tab/>
      </w:r>
      <w:r w:rsidRPr="006D736B">
        <w:rPr>
          <w:rFonts w:ascii="ESRI NIMA VMAP1&amp;2 PT" w:hAnsi="ESRI NIMA VMAP1&amp;2 PT"/>
          <w:color w:val="auto"/>
        </w:rPr>
        <w:t>&amp;</w:t>
      </w:r>
      <w:r w:rsidR="009E6C4E" w:rsidRPr="006D736B">
        <w:rPr>
          <w:rFonts w:ascii="WP TypographicSymbols"/>
          <w:color w:val="auto"/>
        </w:rPr>
        <w:tab/>
      </w:r>
      <w:r w:rsidR="009E6C4E" w:rsidRPr="006D736B">
        <w:rPr>
          <w:rFonts w:ascii="Courier New"/>
          <w:color w:val="auto"/>
        </w:rPr>
        <w:t>TWENTY</w:t>
      </w:r>
    </w:p>
    <w:p w:rsidR="009E6C4E" w:rsidRPr="006D736B" w:rsidRDefault="006D736B" w:rsidP="009E6C4E">
      <w:pPr>
        <w:numPr>
          <w:ilvl w:val="2"/>
          <w:numId w:val="34"/>
        </w:numPr>
        <w:tabs>
          <w:tab w:val="left" w:pos="5094"/>
          <w:tab w:val="left" w:pos="5095"/>
          <w:tab w:val="left" w:pos="6296"/>
          <w:tab w:val="left" w:pos="6971"/>
        </w:tabs>
        <w:spacing w:line="220" w:lineRule="exact"/>
        <w:ind w:right="0" w:hanging="938"/>
        <w:jc w:val="left"/>
        <w:rPr>
          <w:rFonts w:ascii="Courier New"/>
          <w:color w:val="auto"/>
        </w:rPr>
      </w:pPr>
      <w:r w:rsidRPr="006D736B">
        <w:rPr>
          <w:rFonts w:ascii="ESRI NIMA VMAP1&amp;2 PT" w:hAnsi="ESRI NIMA VMAP1&amp;2 PT"/>
          <w:color w:val="auto"/>
        </w:rPr>
        <w:t>&amp;</w:t>
      </w:r>
      <w:r w:rsidR="009E6C4E" w:rsidRPr="006D736B">
        <w:rPr>
          <w:rFonts w:ascii="WP TypographicSymbols"/>
          <w:color w:val="auto"/>
        </w:rPr>
        <w:tab/>
      </w:r>
      <w:r w:rsidRPr="006D736B">
        <w:rPr>
          <w:rFonts w:ascii="ESRI NIMA VMAP1&amp;2 PT" w:hAnsi="ESRI NIMA VMAP1&amp;2 PT"/>
          <w:color w:val="auto"/>
        </w:rPr>
        <w:t>&amp;</w:t>
      </w:r>
      <w:r w:rsidR="009E6C4E" w:rsidRPr="006D736B">
        <w:rPr>
          <w:rFonts w:ascii="WP TypographicSymbols"/>
          <w:color w:val="auto"/>
        </w:rPr>
        <w:tab/>
      </w:r>
      <w:r w:rsidR="009E6C4E" w:rsidRPr="006D736B">
        <w:rPr>
          <w:rFonts w:ascii="Courier New"/>
          <w:color w:val="auto"/>
        </w:rPr>
        <w:t>POINTS</w:t>
      </w:r>
    </w:p>
    <w:p w:rsidR="009E6C4E" w:rsidRPr="006D736B" w:rsidRDefault="006D736B" w:rsidP="009E6C4E">
      <w:pPr>
        <w:numPr>
          <w:ilvl w:val="2"/>
          <w:numId w:val="34"/>
        </w:numPr>
        <w:tabs>
          <w:tab w:val="left" w:pos="5094"/>
          <w:tab w:val="left" w:pos="5095"/>
          <w:tab w:val="left" w:pos="6296"/>
          <w:tab w:val="left" w:pos="6971"/>
        </w:tabs>
        <w:spacing w:line="220" w:lineRule="exact"/>
        <w:ind w:right="0" w:hanging="938"/>
        <w:jc w:val="left"/>
        <w:rPr>
          <w:rFonts w:ascii="Courier New"/>
          <w:color w:val="auto"/>
        </w:rPr>
      </w:pPr>
      <w:r w:rsidRPr="006D736B">
        <w:rPr>
          <w:rFonts w:ascii="ESRI NIMA VMAP1&amp;2 PT" w:hAnsi="ESRI NIMA VMAP1&amp;2 PT"/>
          <w:color w:val="auto"/>
        </w:rPr>
        <w:t>&amp;</w:t>
      </w:r>
      <w:r w:rsidR="009E6C4E" w:rsidRPr="006D736B">
        <w:rPr>
          <w:rFonts w:ascii="WP TypographicSymbols"/>
          <w:color w:val="auto"/>
        </w:rPr>
        <w:tab/>
      </w:r>
      <w:r w:rsidRPr="006D736B">
        <w:rPr>
          <w:rFonts w:ascii="ESRI NIMA VMAP1&amp;2 PT" w:hAnsi="ESRI NIMA VMAP1&amp;2 PT"/>
          <w:color w:val="auto"/>
        </w:rPr>
        <w:t>&amp;</w:t>
      </w:r>
      <w:r w:rsidR="009E6C4E" w:rsidRPr="006D736B">
        <w:rPr>
          <w:rFonts w:ascii="WP TypographicSymbols"/>
          <w:color w:val="auto"/>
        </w:rPr>
        <w:tab/>
      </w:r>
      <w:r w:rsidR="009E6C4E" w:rsidRPr="006D736B">
        <w:rPr>
          <w:rFonts w:ascii="Courier New"/>
          <w:color w:val="auto"/>
        </w:rPr>
        <w:t>ARE</w:t>
      </w:r>
    </w:p>
    <w:p w:rsidR="009E6C4E" w:rsidRPr="006D736B" w:rsidRDefault="009E6C4E" w:rsidP="009E6C4E">
      <w:pPr>
        <w:tabs>
          <w:tab w:val="left" w:pos="4815"/>
          <w:tab w:val="left" w:pos="6004"/>
          <w:tab w:val="left" w:pos="6928"/>
        </w:tabs>
        <w:spacing w:line="234" w:lineRule="exact"/>
        <w:ind w:left="3760" w:right="0"/>
        <w:jc w:val="left"/>
        <w:rPr>
          <w:rFonts w:ascii="Courier New"/>
          <w:color w:val="auto"/>
        </w:rPr>
      </w:pPr>
      <w:r w:rsidRPr="006D736B">
        <w:rPr>
          <w:rFonts w:ascii="Courier New"/>
          <w:color w:val="auto"/>
        </w:rPr>
        <w:t>118.4</w:t>
      </w:r>
      <w:r w:rsidRPr="006D736B">
        <w:rPr>
          <w:rFonts w:ascii="Courier New"/>
          <w:color w:val="auto"/>
        </w:rPr>
        <w:tab/>
        <w:t>300</w:t>
      </w:r>
      <w:r w:rsidRPr="006D736B">
        <w:rPr>
          <w:rFonts w:ascii="Courier New"/>
          <w:color w:val="auto"/>
        </w:rPr>
        <w:tab/>
        <w:t>500</w:t>
      </w:r>
      <w:r w:rsidRPr="006D736B">
        <w:rPr>
          <w:rFonts w:ascii="Courier New"/>
          <w:color w:val="auto"/>
        </w:rPr>
        <w:tab/>
        <w:t>RECOMMENDED</w:t>
      </w:r>
    </w:p>
    <w:p w:rsidR="00AF58A7" w:rsidRDefault="00AF58A7" w:rsidP="00F70B7B">
      <w:pPr>
        <w:pStyle w:val="BodyText"/>
        <w:ind w:left="3780"/>
        <w:jc w:val="left"/>
        <w:rPr>
          <w:rFonts w:ascii="Courier New"/>
        </w:rPr>
      </w:pPr>
    </w:p>
    <w:p w:rsidR="00AF58A7" w:rsidRDefault="00AF58A7">
      <w:pPr>
        <w:pStyle w:val="BodyText"/>
        <w:spacing w:before="3"/>
        <w:rPr>
          <w:rFonts w:ascii="Courier New"/>
          <w:sz w:val="20"/>
        </w:rPr>
      </w:pPr>
    </w:p>
    <w:p w:rsidR="00AF58A7" w:rsidRDefault="00EB71A8">
      <w:pPr>
        <w:pStyle w:val="BodyText"/>
        <w:ind w:left="880"/>
        <w:rPr>
          <w:rFonts w:ascii="Courier New"/>
        </w:rPr>
      </w:pPr>
      <w:r>
        <w:rPr>
          <w:noProof/>
        </w:rPr>
        <mc:AlternateContent>
          <mc:Choice Requires="wps">
            <w:drawing>
              <wp:anchor distT="0" distB="0" distL="114300" distR="114300" simplePos="0" relativeHeight="1192" behindDoc="0" locked="0" layoutInCell="1" allowOverlap="1" wp14:anchorId="423339AD" wp14:editId="42386715">
                <wp:simplePos x="0" y="0"/>
                <wp:positionH relativeFrom="page">
                  <wp:posOffset>3092450</wp:posOffset>
                </wp:positionH>
                <wp:positionV relativeFrom="paragraph">
                  <wp:posOffset>143510</wp:posOffset>
                </wp:positionV>
                <wp:extent cx="3272155" cy="2214880"/>
                <wp:effectExtent l="0" t="1905" r="0" b="254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155" cy="221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26"/>
                              <w:gridCol w:w="1188"/>
                              <w:gridCol w:w="1380"/>
                              <w:gridCol w:w="1658"/>
                            </w:tblGrid>
                            <w:tr w:rsidR="00FF0B28" w:rsidRPr="009E6C4E" w:rsidTr="00A26479">
                              <w:trPr>
                                <w:trHeight w:val="440"/>
                              </w:trPr>
                              <w:tc>
                                <w:tcPr>
                                  <w:tcW w:w="926" w:type="dxa"/>
                                </w:tcPr>
                                <w:p w:rsidR="00FF0B28" w:rsidRPr="009E6C4E" w:rsidRDefault="00FF0B28" w:rsidP="009E6C4E">
                                  <w:pPr>
                                    <w:spacing w:line="220" w:lineRule="exact"/>
                                    <w:ind w:left="169" w:right="208" w:hanging="120"/>
                                    <w:jc w:val="left"/>
                                    <w:rPr>
                                      <w:rFonts w:ascii="Courier New"/>
                                      <w:color w:val="auto"/>
                                    </w:rPr>
                                  </w:pPr>
                                  <w:r w:rsidRPr="009E6C4E">
                                    <w:rPr>
                                      <w:rFonts w:ascii="Courier New"/>
                                      <w:color w:val="auto"/>
                                    </w:rPr>
                                    <w:t>ELEV (FT)</w:t>
                                  </w:r>
                                </w:p>
                              </w:tc>
                              <w:tc>
                                <w:tcPr>
                                  <w:tcW w:w="1188" w:type="dxa"/>
                                </w:tcPr>
                                <w:p w:rsidR="00FF0B28" w:rsidRPr="009E6C4E" w:rsidRDefault="00FF0B28" w:rsidP="009E6C4E">
                                  <w:pPr>
                                    <w:spacing w:line="220" w:lineRule="exact"/>
                                    <w:ind w:left="95" w:right="148" w:firstLine="264"/>
                                    <w:jc w:val="left"/>
                                    <w:rPr>
                                      <w:rFonts w:ascii="Courier New"/>
                                      <w:color w:val="auto"/>
                                    </w:rPr>
                                  </w:pPr>
                                  <w:r w:rsidRPr="009E6C4E">
                                    <w:rPr>
                                      <w:rFonts w:ascii="Courier New"/>
                                      <w:color w:val="auto"/>
                                    </w:rPr>
                                    <w:t>AREA (SQ FT)</w:t>
                                  </w:r>
                                </w:p>
                              </w:tc>
                              <w:tc>
                                <w:tcPr>
                                  <w:tcW w:w="1380" w:type="dxa"/>
                                </w:tcPr>
                                <w:p w:rsidR="00FF0B28" w:rsidRPr="009E6C4E" w:rsidRDefault="00FF0B28" w:rsidP="009E6C4E">
                                  <w:pPr>
                                    <w:spacing w:line="220" w:lineRule="exact"/>
                                    <w:ind w:left="480" w:right="219"/>
                                    <w:jc w:val="left"/>
                                    <w:rPr>
                                      <w:rFonts w:ascii="Courier New"/>
                                      <w:color w:val="auto"/>
                                    </w:rPr>
                                  </w:pPr>
                                  <w:r w:rsidRPr="009E6C4E">
                                    <w:rPr>
                                      <w:rFonts w:ascii="Courier New"/>
                                      <w:color w:val="auto"/>
                                    </w:rPr>
                                    <w:t>FLOW (CFS)</w:t>
                                  </w:r>
                                </w:p>
                              </w:tc>
                              <w:tc>
                                <w:tcPr>
                                  <w:tcW w:w="1658" w:type="dxa"/>
                                </w:tcPr>
                                <w:p w:rsidR="00FF0B28" w:rsidRPr="009E6C4E" w:rsidRDefault="00FF0B28" w:rsidP="009E6C4E">
                                  <w:pPr>
                                    <w:spacing w:line="220" w:lineRule="exact"/>
                                    <w:ind w:left="420" w:right="29" w:hanging="132"/>
                                    <w:jc w:val="left"/>
                                    <w:rPr>
                                      <w:rFonts w:ascii="Courier New"/>
                                      <w:color w:val="auto"/>
                                    </w:rPr>
                                  </w:pPr>
                                  <w:r w:rsidRPr="009E6C4E">
                                    <w:rPr>
                                      <w:rFonts w:ascii="Courier New"/>
                                      <w:color w:val="auto"/>
                                    </w:rPr>
                                    <w:t>FLOW WIDTH (FT)</w:t>
                                  </w:r>
                                </w:p>
                              </w:tc>
                            </w:tr>
                            <w:tr w:rsidR="00FF0B28" w:rsidRPr="009E6C4E" w:rsidTr="00A26479">
                              <w:trPr>
                                <w:trHeight w:val="231"/>
                              </w:trPr>
                              <w:tc>
                                <w:tcPr>
                                  <w:tcW w:w="926" w:type="dxa"/>
                                </w:tcPr>
                                <w:p w:rsidR="00FF0B28" w:rsidRPr="009E6C4E" w:rsidRDefault="00FF0B28" w:rsidP="009E6C4E">
                                  <w:pPr>
                                    <w:spacing w:line="211" w:lineRule="exact"/>
                                    <w:ind w:left="169" w:right="0"/>
                                    <w:jc w:val="left"/>
                                    <w:rPr>
                                      <w:rFonts w:ascii="Courier New"/>
                                      <w:color w:val="auto"/>
                                    </w:rPr>
                                  </w:pPr>
                                  <w:r w:rsidRPr="009E6C4E">
                                    <w:rPr>
                                      <w:rFonts w:ascii="Courier New"/>
                                      <w:color w:val="auto"/>
                                    </w:rPr>
                                    <w:t>490.</w:t>
                                  </w:r>
                                </w:p>
                              </w:tc>
                              <w:tc>
                                <w:tcPr>
                                  <w:tcW w:w="1188" w:type="dxa"/>
                                </w:tcPr>
                                <w:p w:rsidR="00FF0B28" w:rsidRPr="009E6C4E" w:rsidRDefault="00FF0B28" w:rsidP="009E6C4E">
                                  <w:pPr>
                                    <w:spacing w:line="211" w:lineRule="exact"/>
                                    <w:ind w:left="564" w:right="0"/>
                                    <w:jc w:val="left"/>
                                    <w:rPr>
                                      <w:rFonts w:ascii="Courier New"/>
                                      <w:color w:val="auto"/>
                                    </w:rPr>
                                  </w:pPr>
                                  <w:r w:rsidRPr="009E6C4E">
                                    <w:rPr>
                                      <w:rFonts w:ascii="Courier New"/>
                                      <w:color w:val="auto"/>
                                    </w:rPr>
                                    <w:t>0.0</w:t>
                                  </w:r>
                                </w:p>
                              </w:tc>
                              <w:tc>
                                <w:tcPr>
                                  <w:tcW w:w="1380" w:type="dxa"/>
                                </w:tcPr>
                                <w:p w:rsidR="00FF0B28" w:rsidRPr="009E6C4E" w:rsidRDefault="00FF0B28" w:rsidP="009E6C4E">
                                  <w:pPr>
                                    <w:spacing w:line="211" w:lineRule="exact"/>
                                    <w:ind w:left="564" w:right="0"/>
                                    <w:jc w:val="left"/>
                                    <w:rPr>
                                      <w:rFonts w:ascii="Courier New"/>
                                      <w:color w:val="auto"/>
                                    </w:rPr>
                                  </w:pPr>
                                  <w:r w:rsidRPr="009E6C4E">
                                    <w:rPr>
                                      <w:rFonts w:ascii="Courier New"/>
                                      <w:color w:val="auto"/>
                                    </w:rPr>
                                    <w:t>0.0</w:t>
                                  </w:r>
                                </w:p>
                              </w:tc>
                              <w:tc>
                                <w:tcPr>
                                  <w:tcW w:w="1658" w:type="dxa"/>
                                </w:tcPr>
                                <w:p w:rsidR="00FF0B28" w:rsidRPr="009E6C4E" w:rsidRDefault="00FF0B28" w:rsidP="009E6C4E">
                                  <w:pPr>
                                    <w:spacing w:line="211" w:lineRule="exact"/>
                                    <w:ind w:left="372" w:right="0"/>
                                    <w:jc w:val="left"/>
                                    <w:rPr>
                                      <w:rFonts w:ascii="Courier New"/>
                                      <w:color w:val="auto"/>
                                    </w:rPr>
                                  </w:pPr>
                                  <w:r w:rsidRPr="009E6C4E">
                                    <w:rPr>
                                      <w:rFonts w:ascii="Courier New"/>
                                      <w:color w:val="auto"/>
                                    </w:rPr>
                                    <w:t>10.0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492.</w:t>
                                  </w:r>
                                </w:p>
                              </w:tc>
                              <w:tc>
                                <w:tcPr>
                                  <w:tcW w:w="1188" w:type="dxa"/>
                                </w:tcPr>
                                <w:p w:rsidR="00FF0B28" w:rsidRPr="009E6C4E" w:rsidRDefault="00FF0B28" w:rsidP="009E6C4E">
                                  <w:pPr>
                                    <w:spacing w:line="214" w:lineRule="exact"/>
                                    <w:ind w:left="432" w:right="0"/>
                                    <w:jc w:val="left"/>
                                    <w:rPr>
                                      <w:rFonts w:ascii="Courier New"/>
                                      <w:color w:val="auto"/>
                                    </w:rPr>
                                  </w:pPr>
                                  <w:r w:rsidRPr="009E6C4E">
                                    <w:rPr>
                                      <w:rFonts w:ascii="Courier New"/>
                                      <w:color w:val="auto"/>
                                    </w:rPr>
                                    <w:t>24.</w:t>
                                  </w:r>
                                </w:p>
                              </w:tc>
                              <w:tc>
                                <w:tcPr>
                                  <w:tcW w:w="1380" w:type="dxa"/>
                                </w:tcPr>
                                <w:p w:rsidR="00FF0B28" w:rsidRPr="009E6C4E" w:rsidRDefault="00FF0B28" w:rsidP="009E6C4E">
                                  <w:pPr>
                                    <w:spacing w:line="214" w:lineRule="exact"/>
                                    <w:ind w:left="432" w:right="0"/>
                                    <w:jc w:val="left"/>
                                    <w:rPr>
                                      <w:rFonts w:ascii="Courier New"/>
                                      <w:color w:val="auto"/>
                                    </w:rPr>
                                  </w:pPr>
                                  <w:r w:rsidRPr="009E6C4E">
                                    <w:rPr>
                                      <w:rFonts w:ascii="Courier New"/>
                                      <w:color w:val="auto"/>
                                    </w:rPr>
                                    <w:t>17.</w:t>
                                  </w:r>
                                </w:p>
                              </w:tc>
                              <w:tc>
                                <w:tcPr>
                                  <w:tcW w:w="1658" w:type="dxa"/>
                                </w:tcPr>
                                <w:p w:rsidR="00FF0B28" w:rsidRPr="009E6C4E" w:rsidRDefault="00FF0B28" w:rsidP="009E6C4E">
                                  <w:pPr>
                                    <w:spacing w:line="214" w:lineRule="exact"/>
                                    <w:ind w:left="372" w:right="0"/>
                                    <w:jc w:val="left"/>
                                    <w:rPr>
                                      <w:rFonts w:ascii="Courier New"/>
                                      <w:color w:val="auto"/>
                                    </w:rPr>
                                  </w:pPr>
                                  <w:r w:rsidRPr="009E6C4E">
                                    <w:rPr>
                                      <w:rFonts w:ascii="Courier New"/>
                                      <w:color w:val="auto"/>
                                    </w:rPr>
                                    <w:t>14.0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494.</w:t>
                                  </w:r>
                                </w:p>
                              </w:tc>
                              <w:tc>
                                <w:tcPr>
                                  <w:tcW w:w="1188" w:type="dxa"/>
                                </w:tcPr>
                                <w:p w:rsidR="00FF0B28" w:rsidRPr="009E6C4E" w:rsidRDefault="00FF0B28" w:rsidP="009E6C4E">
                                  <w:pPr>
                                    <w:spacing w:line="214" w:lineRule="exact"/>
                                    <w:ind w:left="432" w:right="0"/>
                                    <w:jc w:val="left"/>
                                    <w:rPr>
                                      <w:rFonts w:ascii="Courier New"/>
                                      <w:color w:val="auto"/>
                                    </w:rPr>
                                  </w:pPr>
                                  <w:r w:rsidRPr="009E6C4E">
                                    <w:rPr>
                                      <w:rFonts w:ascii="Courier New"/>
                                      <w:color w:val="auto"/>
                                    </w:rPr>
                                    <w:t>56.</w:t>
                                  </w:r>
                                </w:p>
                              </w:tc>
                              <w:tc>
                                <w:tcPr>
                                  <w:tcW w:w="1380" w:type="dxa"/>
                                </w:tcPr>
                                <w:p w:rsidR="00FF0B28" w:rsidRPr="009E6C4E" w:rsidRDefault="00FF0B28" w:rsidP="009E6C4E">
                                  <w:pPr>
                                    <w:spacing w:line="214" w:lineRule="exact"/>
                                    <w:ind w:left="432" w:right="0"/>
                                    <w:jc w:val="left"/>
                                    <w:rPr>
                                      <w:rFonts w:ascii="Courier New"/>
                                      <w:color w:val="auto"/>
                                    </w:rPr>
                                  </w:pPr>
                                  <w:r w:rsidRPr="009E6C4E">
                                    <w:rPr>
                                      <w:rFonts w:ascii="Courier New"/>
                                      <w:color w:val="auto"/>
                                    </w:rPr>
                                    <w:t>57.</w:t>
                                  </w:r>
                                </w:p>
                              </w:tc>
                              <w:tc>
                                <w:tcPr>
                                  <w:tcW w:w="1658" w:type="dxa"/>
                                </w:tcPr>
                                <w:p w:rsidR="00FF0B28" w:rsidRPr="009E6C4E" w:rsidRDefault="00FF0B28" w:rsidP="009E6C4E">
                                  <w:pPr>
                                    <w:spacing w:line="214" w:lineRule="exact"/>
                                    <w:ind w:left="372" w:right="0"/>
                                    <w:jc w:val="left"/>
                                    <w:rPr>
                                      <w:rFonts w:ascii="Courier New"/>
                                      <w:color w:val="auto"/>
                                    </w:rPr>
                                  </w:pPr>
                                  <w:r w:rsidRPr="009E6C4E">
                                    <w:rPr>
                                      <w:rFonts w:ascii="Courier New"/>
                                      <w:color w:val="auto"/>
                                    </w:rPr>
                                    <w:t>18.0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495.</w:t>
                                  </w:r>
                                </w:p>
                              </w:tc>
                              <w:tc>
                                <w:tcPr>
                                  <w:tcW w:w="1188" w:type="dxa"/>
                                </w:tcPr>
                                <w:p w:rsidR="00FF0B28" w:rsidRPr="009E6C4E" w:rsidRDefault="00FF0B28" w:rsidP="009E6C4E">
                                  <w:pPr>
                                    <w:spacing w:line="214" w:lineRule="exact"/>
                                    <w:ind w:left="432" w:right="0"/>
                                    <w:jc w:val="left"/>
                                    <w:rPr>
                                      <w:rFonts w:ascii="Courier New"/>
                                      <w:color w:val="auto"/>
                                    </w:rPr>
                                  </w:pPr>
                                  <w:r w:rsidRPr="009E6C4E">
                                    <w:rPr>
                                      <w:rFonts w:ascii="Courier New"/>
                                      <w:color w:val="auto"/>
                                    </w:rPr>
                                    <w:t>75.</w:t>
                                  </w:r>
                                </w:p>
                              </w:tc>
                              <w:tc>
                                <w:tcPr>
                                  <w:tcW w:w="1380" w:type="dxa"/>
                                </w:tcPr>
                                <w:p w:rsidR="00FF0B28" w:rsidRPr="009E6C4E" w:rsidRDefault="00FF0B28" w:rsidP="009E6C4E">
                                  <w:pPr>
                                    <w:spacing w:line="214" w:lineRule="exact"/>
                                    <w:ind w:left="432" w:right="0"/>
                                    <w:jc w:val="left"/>
                                    <w:rPr>
                                      <w:rFonts w:ascii="Courier New"/>
                                      <w:color w:val="auto"/>
                                    </w:rPr>
                                  </w:pPr>
                                  <w:r w:rsidRPr="009E6C4E">
                                    <w:rPr>
                                      <w:rFonts w:ascii="Courier New"/>
                                      <w:color w:val="auto"/>
                                    </w:rPr>
                                    <w:t>86.</w:t>
                                  </w:r>
                                </w:p>
                              </w:tc>
                              <w:tc>
                                <w:tcPr>
                                  <w:tcW w:w="1658" w:type="dxa"/>
                                </w:tcPr>
                                <w:p w:rsidR="00FF0B28" w:rsidRPr="009E6C4E" w:rsidRDefault="00FF0B28" w:rsidP="009E6C4E">
                                  <w:pPr>
                                    <w:spacing w:line="214" w:lineRule="exact"/>
                                    <w:ind w:left="372" w:right="0"/>
                                    <w:jc w:val="left"/>
                                    <w:rPr>
                                      <w:rFonts w:ascii="Courier New"/>
                                      <w:color w:val="auto"/>
                                    </w:rPr>
                                  </w:pPr>
                                  <w:r w:rsidRPr="009E6C4E">
                                    <w:rPr>
                                      <w:rFonts w:ascii="Courier New"/>
                                      <w:color w:val="auto"/>
                                    </w:rPr>
                                    <w:t>20.0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495.5</w:t>
                                  </w:r>
                                </w:p>
                              </w:tc>
                              <w:tc>
                                <w:tcPr>
                                  <w:tcW w:w="1188" w:type="dxa"/>
                                </w:tcPr>
                                <w:p w:rsidR="00FF0B28" w:rsidRPr="009E6C4E" w:rsidRDefault="00FF0B28" w:rsidP="009E6C4E">
                                  <w:pPr>
                                    <w:spacing w:line="214" w:lineRule="exact"/>
                                    <w:ind w:left="432" w:right="0"/>
                                    <w:jc w:val="left"/>
                                    <w:rPr>
                                      <w:rFonts w:ascii="Courier New"/>
                                      <w:color w:val="auto"/>
                                    </w:rPr>
                                  </w:pPr>
                                  <w:r w:rsidRPr="009E6C4E">
                                    <w:rPr>
                                      <w:rFonts w:ascii="Courier New"/>
                                      <w:color w:val="auto"/>
                                    </w:rPr>
                                    <w:t>96.</w:t>
                                  </w:r>
                                </w:p>
                              </w:tc>
                              <w:tc>
                                <w:tcPr>
                                  <w:tcW w:w="1380"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106.</w:t>
                                  </w:r>
                                </w:p>
                              </w:tc>
                              <w:tc>
                                <w:tcPr>
                                  <w:tcW w:w="1658" w:type="dxa"/>
                                </w:tcPr>
                                <w:p w:rsidR="00FF0B28" w:rsidRPr="009E6C4E" w:rsidRDefault="00FF0B28" w:rsidP="009E6C4E">
                                  <w:pPr>
                                    <w:spacing w:line="214" w:lineRule="exact"/>
                                    <w:ind w:left="372" w:right="0"/>
                                    <w:jc w:val="left"/>
                                    <w:rPr>
                                      <w:rFonts w:ascii="Courier New"/>
                                      <w:color w:val="auto"/>
                                    </w:rPr>
                                  </w:pPr>
                                  <w:r w:rsidRPr="009E6C4E">
                                    <w:rPr>
                                      <w:rFonts w:ascii="Courier New"/>
                                      <w:color w:val="auto"/>
                                    </w:rPr>
                                    <w:t>64.0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496.</w:t>
                                  </w:r>
                                </w:p>
                              </w:tc>
                              <w:tc>
                                <w:tcPr>
                                  <w:tcW w:w="1188"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138.</w:t>
                                  </w:r>
                                </w:p>
                              </w:tc>
                              <w:tc>
                                <w:tcPr>
                                  <w:tcW w:w="1380"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132.</w:t>
                                  </w:r>
                                </w:p>
                              </w:tc>
                              <w:tc>
                                <w:tcPr>
                                  <w:tcW w:w="1658" w:type="dxa"/>
                                </w:tcPr>
                                <w:p w:rsidR="00FF0B28" w:rsidRPr="009E6C4E" w:rsidRDefault="00FF0B28" w:rsidP="009E6C4E">
                                  <w:pPr>
                                    <w:spacing w:line="214" w:lineRule="exact"/>
                                    <w:ind w:left="240" w:right="0"/>
                                    <w:jc w:val="left"/>
                                    <w:rPr>
                                      <w:rFonts w:ascii="Courier New"/>
                                      <w:color w:val="auto"/>
                                    </w:rPr>
                                  </w:pPr>
                                  <w:r w:rsidRPr="009E6C4E">
                                    <w:rPr>
                                      <w:rFonts w:ascii="Courier New"/>
                                      <w:color w:val="auto"/>
                                    </w:rPr>
                                    <w:t>104.0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496.5</w:t>
                                  </w:r>
                                </w:p>
                              </w:tc>
                              <w:tc>
                                <w:tcPr>
                                  <w:tcW w:w="1188"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202.</w:t>
                                  </w:r>
                                </w:p>
                              </w:tc>
                              <w:tc>
                                <w:tcPr>
                                  <w:tcW w:w="1380"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164.</w:t>
                                  </w:r>
                                </w:p>
                              </w:tc>
                              <w:tc>
                                <w:tcPr>
                                  <w:tcW w:w="1658" w:type="dxa"/>
                                </w:tcPr>
                                <w:p w:rsidR="00FF0B28" w:rsidRPr="009E6C4E" w:rsidRDefault="00FF0B28" w:rsidP="009E6C4E">
                                  <w:pPr>
                                    <w:spacing w:line="214" w:lineRule="exact"/>
                                    <w:ind w:left="240" w:right="0"/>
                                    <w:jc w:val="left"/>
                                    <w:rPr>
                                      <w:rFonts w:ascii="Courier New"/>
                                      <w:color w:val="auto"/>
                                    </w:rPr>
                                  </w:pPr>
                                  <w:r w:rsidRPr="009E6C4E">
                                    <w:rPr>
                                      <w:rFonts w:ascii="Courier New"/>
                                      <w:color w:val="auto"/>
                                    </w:rPr>
                                    <w:t>152.0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497.</w:t>
                                  </w:r>
                                </w:p>
                              </w:tc>
                              <w:tc>
                                <w:tcPr>
                                  <w:tcW w:w="1188"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287.</w:t>
                                  </w:r>
                                </w:p>
                              </w:tc>
                              <w:tc>
                                <w:tcPr>
                                  <w:tcW w:w="1380"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205.</w:t>
                                  </w:r>
                                </w:p>
                              </w:tc>
                              <w:tc>
                                <w:tcPr>
                                  <w:tcW w:w="1658" w:type="dxa"/>
                                </w:tcPr>
                                <w:p w:rsidR="00FF0B28" w:rsidRPr="009E6C4E" w:rsidRDefault="00FF0B28" w:rsidP="009E6C4E">
                                  <w:pPr>
                                    <w:spacing w:line="214" w:lineRule="exact"/>
                                    <w:ind w:left="240" w:right="0"/>
                                    <w:jc w:val="left"/>
                                    <w:rPr>
                                      <w:rFonts w:ascii="Courier New"/>
                                      <w:color w:val="auto"/>
                                    </w:rPr>
                                  </w:pPr>
                                  <w:r w:rsidRPr="009E6C4E">
                                    <w:rPr>
                                      <w:rFonts w:ascii="Courier New"/>
                                      <w:color w:val="auto"/>
                                    </w:rPr>
                                    <w:t>188.0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498.</w:t>
                                  </w:r>
                                </w:p>
                              </w:tc>
                              <w:tc>
                                <w:tcPr>
                                  <w:tcW w:w="1188"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522.</w:t>
                                  </w:r>
                                </w:p>
                              </w:tc>
                              <w:tc>
                                <w:tcPr>
                                  <w:tcW w:w="1380"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319.</w:t>
                                  </w:r>
                                </w:p>
                              </w:tc>
                              <w:tc>
                                <w:tcPr>
                                  <w:tcW w:w="1658" w:type="dxa"/>
                                </w:tcPr>
                                <w:p w:rsidR="00FF0B28" w:rsidRPr="009E6C4E" w:rsidRDefault="00FF0B28" w:rsidP="009E6C4E">
                                  <w:pPr>
                                    <w:spacing w:line="214" w:lineRule="exact"/>
                                    <w:ind w:left="240" w:right="0"/>
                                    <w:jc w:val="left"/>
                                    <w:rPr>
                                      <w:rFonts w:ascii="Courier New"/>
                                      <w:color w:val="auto"/>
                                    </w:rPr>
                                  </w:pPr>
                                  <w:r w:rsidRPr="009E6C4E">
                                    <w:rPr>
                                      <w:rFonts w:ascii="Courier New"/>
                                      <w:color w:val="auto"/>
                                    </w:rPr>
                                    <w:t>282.0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499.</w:t>
                                  </w:r>
                                </w:p>
                              </w:tc>
                              <w:tc>
                                <w:tcPr>
                                  <w:tcW w:w="1188"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843.</w:t>
                                  </w:r>
                                </w:p>
                              </w:tc>
                              <w:tc>
                                <w:tcPr>
                                  <w:tcW w:w="1380"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482.</w:t>
                                  </w:r>
                                </w:p>
                              </w:tc>
                              <w:tc>
                                <w:tcPr>
                                  <w:tcW w:w="1658" w:type="dxa"/>
                                </w:tcPr>
                                <w:p w:rsidR="00FF0B28" w:rsidRPr="009E6C4E" w:rsidRDefault="00FF0B28" w:rsidP="009E6C4E">
                                  <w:pPr>
                                    <w:spacing w:line="214" w:lineRule="exact"/>
                                    <w:ind w:left="240" w:right="0"/>
                                    <w:jc w:val="left"/>
                                    <w:rPr>
                                      <w:rFonts w:ascii="Courier New"/>
                                      <w:color w:val="auto"/>
                                    </w:rPr>
                                  </w:pPr>
                                  <w:r w:rsidRPr="009E6C4E">
                                    <w:rPr>
                                      <w:rFonts w:ascii="Courier New"/>
                                      <w:color w:val="auto"/>
                                    </w:rPr>
                                    <w:t>360.0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500.</w:t>
                                  </w:r>
                                </w:p>
                              </w:tc>
                              <w:tc>
                                <w:tcPr>
                                  <w:tcW w:w="1188" w:type="dxa"/>
                                </w:tcPr>
                                <w:p w:rsidR="00FF0B28" w:rsidRPr="009E6C4E" w:rsidRDefault="00FF0B28" w:rsidP="009E6C4E">
                                  <w:pPr>
                                    <w:spacing w:line="214" w:lineRule="exact"/>
                                    <w:ind w:left="168" w:right="0"/>
                                    <w:jc w:val="left"/>
                                    <w:rPr>
                                      <w:rFonts w:ascii="Courier New"/>
                                      <w:color w:val="auto"/>
                                    </w:rPr>
                                  </w:pPr>
                                  <w:r w:rsidRPr="009E6C4E">
                                    <w:rPr>
                                      <w:rFonts w:ascii="Courier New"/>
                                      <w:color w:val="auto"/>
                                    </w:rPr>
                                    <w:t>1250.</w:t>
                                  </w:r>
                                </w:p>
                              </w:tc>
                              <w:tc>
                                <w:tcPr>
                                  <w:tcW w:w="1380"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705.</w:t>
                                  </w:r>
                                </w:p>
                              </w:tc>
                              <w:tc>
                                <w:tcPr>
                                  <w:tcW w:w="1658" w:type="dxa"/>
                                </w:tcPr>
                                <w:p w:rsidR="00FF0B28" w:rsidRPr="009E6C4E" w:rsidRDefault="00FF0B28" w:rsidP="009E6C4E">
                                  <w:pPr>
                                    <w:spacing w:line="214" w:lineRule="exact"/>
                                    <w:ind w:left="240" w:right="0"/>
                                    <w:jc w:val="left"/>
                                    <w:rPr>
                                      <w:rFonts w:ascii="Courier New"/>
                                      <w:color w:val="auto"/>
                                    </w:rPr>
                                  </w:pPr>
                                  <w:r w:rsidRPr="009E6C4E">
                                    <w:rPr>
                                      <w:rFonts w:ascii="Courier New"/>
                                      <w:color w:val="auto"/>
                                    </w:rPr>
                                    <w:t>454.0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502.</w:t>
                                  </w:r>
                                </w:p>
                              </w:tc>
                              <w:tc>
                                <w:tcPr>
                                  <w:tcW w:w="1188" w:type="dxa"/>
                                </w:tcPr>
                                <w:p w:rsidR="00FF0B28" w:rsidRPr="009E6C4E" w:rsidRDefault="00FF0B28" w:rsidP="009E6C4E">
                                  <w:pPr>
                                    <w:spacing w:line="214" w:lineRule="exact"/>
                                    <w:ind w:left="168" w:right="0"/>
                                    <w:jc w:val="left"/>
                                    <w:rPr>
                                      <w:rFonts w:ascii="Courier New"/>
                                      <w:color w:val="auto"/>
                                    </w:rPr>
                                  </w:pPr>
                                  <w:r w:rsidRPr="009E6C4E">
                                    <w:rPr>
                                      <w:rFonts w:ascii="Courier New"/>
                                      <w:color w:val="auto"/>
                                    </w:rPr>
                                    <w:t>2330.</w:t>
                                  </w:r>
                                </w:p>
                              </w:tc>
                              <w:tc>
                                <w:tcPr>
                                  <w:tcW w:w="1380" w:type="dxa"/>
                                </w:tcPr>
                                <w:p w:rsidR="00FF0B28" w:rsidRPr="009E6C4E" w:rsidRDefault="00FF0B28" w:rsidP="009E6C4E">
                                  <w:pPr>
                                    <w:spacing w:line="214" w:lineRule="exact"/>
                                    <w:ind w:left="168" w:right="0"/>
                                    <w:jc w:val="left"/>
                                    <w:rPr>
                                      <w:rFonts w:ascii="Courier New"/>
                                      <w:color w:val="auto"/>
                                    </w:rPr>
                                  </w:pPr>
                                  <w:r w:rsidRPr="009E6C4E">
                                    <w:rPr>
                                      <w:rFonts w:ascii="Courier New"/>
                                      <w:color w:val="auto"/>
                                    </w:rPr>
                                    <w:t>1362.</w:t>
                                  </w:r>
                                </w:p>
                              </w:tc>
                              <w:tc>
                                <w:tcPr>
                                  <w:tcW w:w="1658" w:type="dxa"/>
                                </w:tcPr>
                                <w:p w:rsidR="00FF0B28" w:rsidRPr="009E6C4E" w:rsidRDefault="00FF0B28" w:rsidP="009E6C4E">
                                  <w:pPr>
                                    <w:spacing w:line="214" w:lineRule="exact"/>
                                    <w:ind w:left="240" w:right="0"/>
                                    <w:jc w:val="left"/>
                                    <w:rPr>
                                      <w:rFonts w:ascii="Courier New"/>
                                      <w:color w:val="auto"/>
                                    </w:rPr>
                                  </w:pPr>
                                  <w:r w:rsidRPr="009E6C4E">
                                    <w:rPr>
                                      <w:rFonts w:ascii="Courier New"/>
                                      <w:color w:val="auto"/>
                                    </w:rPr>
                                    <w:t>626.0</w:t>
                                  </w:r>
                                </w:p>
                              </w:tc>
                            </w:tr>
                            <w:tr w:rsidR="00FF0B28" w:rsidRPr="009E6C4E" w:rsidTr="00A26479">
                              <w:trPr>
                                <w:trHeight w:val="241"/>
                              </w:trPr>
                              <w:tc>
                                <w:tcPr>
                                  <w:tcW w:w="926" w:type="dxa"/>
                                </w:tcPr>
                                <w:p w:rsidR="00FF0B28" w:rsidRPr="009E6C4E" w:rsidRDefault="00FF0B28" w:rsidP="009E6C4E">
                                  <w:pPr>
                                    <w:spacing w:line="221" w:lineRule="exact"/>
                                    <w:ind w:left="169" w:right="0"/>
                                    <w:jc w:val="left"/>
                                    <w:rPr>
                                      <w:rFonts w:ascii="Courier New"/>
                                      <w:color w:val="auto"/>
                                    </w:rPr>
                                  </w:pPr>
                                  <w:r w:rsidRPr="009E6C4E">
                                    <w:rPr>
                                      <w:rFonts w:ascii="Courier New"/>
                                      <w:color w:val="auto"/>
                                    </w:rPr>
                                    <w:t>504.</w:t>
                                  </w:r>
                                </w:p>
                              </w:tc>
                              <w:tc>
                                <w:tcPr>
                                  <w:tcW w:w="1188" w:type="dxa"/>
                                </w:tcPr>
                                <w:p w:rsidR="00FF0B28" w:rsidRPr="009E6C4E" w:rsidRDefault="00FF0B28" w:rsidP="009E6C4E">
                                  <w:pPr>
                                    <w:spacing w:line="221" w:lineRule="exact"/>
                                    <w:ind w:left="168" w:right="0"/>
                                    <w:jc w:val="left"/>
                                    <w:rPr>
                                      <w:rFonts w:ascii="Courier New"/>
                                      <w:color w:val="auto"/>
                                    </w:rPr>
                                  </w:pPr>
                                  <w:r w:rsidRPr="009E6C4E">
                                    <w:rPr>
                                      <w:rFonts w:ascii="Courier New"/>
                                      <w:color w:val="auto"/>
                                    </w:rPr>
                                    <w:t>3770.</w:t>
                                  </w:r>
                                </w:p>
                              </w:tc>
                              <w:tc>
                                <w:tcPr>
                                  <w:tcW w:w="1380" w:type="dxa"/>
                                </w:tcPr>
                                <w:p w:rsidR="00FF0B28" w:rsidRPr="009E6C4E" w:rsidRDefault="00FF0B28" w:rsidP="009E6C4E">
                                  <w:pPr>
                                    <w:spacing w:line="221" w:lineRule="exact"/>
                                    <w:ind w:left="168" w:right="0"/>
                                    <w:jc w:val="left"/>
                                    <w:rPr>
                                      <w:rFonts w:ascii="Courier New"/>
                                      <w:color w:val="auto"/>
                                    </w:rPr>
                                  </w:pPr>
                                  <w:r w:rsidRPr="009E6C4E">
                                    <w:rPr>
                                      <w:rFonts w:ascii="Courier New"/>
                                      <w:color w:val="auto"/>
                                    </w:rPr>
                                    <w:t>2361.</w:t>
                                  </w:r>
                                </w:p>
                              </w:tc>
                              <w:tc>
                                <w:tcPr>
                                  <w:tcW w:w="1658" w:type="dxa"/>
                                </w:tcPr>
                                <w:p w:rsidR="00FF0B28" w:rsidRPr="009E6C4E" w:rsidRDefault="00FF0B28" w:rsidP="009E6C4E">
                                  <w:pPr>
                                    <w:spacing w:line="221" w:lineRule="exact"/>
                                    <w:ind w:left="240" w:right="0"/>
                                    <w:jc w:val="left"/>
                                    <w:rPr>
                                      <w:rFonts w:ascii="Courier New"/>
                                      <w:color w:val="auto"/>
                                    </w:rPr>
                                  </w:pPr>
                                  <w:r w:rsidRPr="009E6C4E">
                                    <w:rPr>
                                      <w:rFonts w:ascii="Courier New"/>
                                      <w:color w:val="auto"/>
                                    </w:rPr>
                                    <w:t>814.0</w:t>
                                  </w:r>
                                </w:p>
                              </w:tc>
                            </w:tr>
                          </w:tbl>
                          <w:p w:rsidR="00FF0B28" w:rsidRDefault="00FF0B2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28" type="#_x0000_t202" style="position:absolute;left:0;text-align:left;margin-left:243.5pt;margin-top:11.3pt;width:257.65pt;height:174.4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tl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26"/>
                        <w:gridCol w:w="1188"/>
                        <w:gridCol w:w="1380"/>
                        <w:gridCol w:w="1658"/>
                      </w:tblGrid>
                      <w:tr w:rsidR="00FF0B28" w:rsidRPr="009E6C4E" w:rsidTr="00A26479">
                        <w:trPr>
                          <w:trHeight w:val="440"/>
                        </w:trPr>
                        <w:tc>
                          <w:tcPr>
                            <w:tcW w:w="926" w:type="dxa"/>
                          </w:tcPr>
                          <w:p w:rsidR="00FF0B28" w:rsidRPr="009E6C4E" w:rsidRDefault="00FF0B28" w:rsidP="009E6C4E">
                            <w:pPr>
                              <w:spacing w:line="220" w:lineRule="exact"/>
                              <w:ind w:left="169" w:right="208" w:hanging="120"/>
                              <w:jc w:val="left"/>
                              <w:rPr>
                                <w:rFonts w:ascii="Courier New"/>
                                <w:color w:val="auto"/>
                              </w:rPr>
                            </w:pPr>
                            <w:r w:rsidRPr="009E6C4E">
                              <w:rPr>
                                <w:rFonts w:ascii="Courier New"/>
                                <w:color w:val="auto"/>
                              </w:rPr>
                              <w:t>ELEV (FT)</w:t>
                            </w:r>
                          </w:p>
                        </w:tc>
                        <w:tc>
                          <w:tcPr>
                            <w:tcW w:w="1188" w:type="dxa"/>
                          </w:tcPr>
                          <w:p w:rsidR="00FF0B28" w:rsidRPr="009E6C4E" w:rsidRDefault="00FF0B28" w:rsidP="009E6C4E">
                            <w:pPr>
                              <w:spacing w:line="220" w:lineRule="exact"/>
                              <w:ind w:left="95" w:right="148" w:firstLine="264"/>
                              <w:jc w:val="left"/>
                              <w:rPr>
                                <w:rFonts w:ascii="Courier New"/>
                                <w:color w:val="auto"/>
                              </w:rPr>
                            </w:pPr>
                            <w:r w:rsidRPr="009E6C4E">
                              <w:rPr>
                                <w:rFonts w:ascii="Courier New"/>
                                <w:color w:val="auto"/>
                              </w:rPr>
                              <w:t>AREA (SQ FT)</w:t>
                            </w:r>
                          </w:p>
                        </w:tc>
                        <w:tc>
                          <w:tcPr>
                            <w:tcW w:w="1380" w:type="dxa"/>
                          </w:tcPr>
                          <w:p w:rsidR="00FF0B28" w:rsidRPr="009E6C4E" w:rsidRDefault="00FF0B28" w:rsidP="009E6C4E">
                            <w:pPr>
                              <w:spacing w:line="220" w:lineRule="exact"/>
                              <w:ind w:left="480" w:right="219"/>
                              <w:jc w:val="left"/>
                              <w:rPr>
                                <w:rFonts w:ascii="Courier New"/>
                                <w:color w:val="auto"/>
                              </w:rPr>
                            </w:pPr>
                            <w:r w:rsidRPr="009E6C4E">
                              <w:rPr>
                                <w:rFonts w:ascii="Courier New"/>
                                <w:color w:val="auto"/>
                              </w:rPr>
                              <w:t>FLOW (CFS)</w:t>
                            </w:r>
                          </w:p>
                        </w:tc>
                        <w:tc>
                          <w:tcPr>
                            <w:tcW w:w="1658" w:type="dxa"/>
                          </w:tcPr>
                          <w:p w:rsidR="00FF0B28" w:rsidRPr="009E6C4E" w:rsidRDefault="00FF0B28" w:rsidP="009E6C4E">
                            <w:pPr>
                              <w:spacing w:line="220" w:lineRule="exact"/>
                              <w:ind w:left="420" w:right="29" w:hanging="132"/>
                              <w:jc w:val="left"/>
                              <w:rPr>
                                <w:rFonts w:ascii="Courier New"/>
                                <w:color w:val="auto"/>
                              </w:rPr>
                            </w:pPr>
                            <w:r w:rsidRPr="009E6C4E">
                              <w:rPr>
                                <w:rFonts w:ascii="Courier New"/>
                                <w:color w:val="auto"/>
                              </w:rPr>
                              <w:t>FLOW WIDTH (FT)</w:t>
                            </w:r>
                          </w:p>
                        </w:tc>
                      </w:tr>
                      <w:tr w:rsidR="00FF0B28" w:rsidRPr="009E6C4E" w:rsidTr="00A26479">
                        <w:trPr>
                          <w:trHeight w:val="231"/>
                        </w:trPr>
                        <w:tc>
                          <w:tcPr>
                            <w:tcW w:w="926" w:type="dxa"/>
                          </w:tcPr>
                          <w:p w:rsidR="00FF0B28" w:rsidRPr="009E6C4E" w:rsidRDefault="00FF0B28" w:rsidP="009E6C4E">
                            <w:pPr>
                              <w:spacing w:line="211" w:lineRule="exact"/>
                              <w:ind w:left="169" w:right="0"/>
                              <w:jc w:val="left"/>
                              <w:rPr>
                                <w:rFonts w:ascii="Courier New"/>
                                <w:color w:val="auto"/>
                              </w:rPr>
                            </w:pPr>
                            <w:r w:rsidRPr="009E6C4E">
                              <w:rPr>
                                <w:rFonts w:ascii="Courier New"/>
                                <w:color w:val="auto"/>
                              </w:rPr>
                              <w:t>490.</w:t>
                            </w:r>
                          </w:p>
                        </w:tc>
                        <w:tc>
                          <w:tcPr>
                            <w:tcW w:w="1188" w:type="dxa"/>
                          </w:tcPr>
                          <w:p w:rsidR="00FF0B28" w:rsidRPr="009E6C4E" w:rsidRDefault="00FF0B28" w:rsidP="009E6C4E">
                            <w:pPr>
                              <w:spacing w:line="211" w:lineRule="exact"/>
                              <w:ind w:left="564" w:right="0"/>
                              <w:jc w:val="left"/>
                              <w:rPr>
                                <w:rFonts w:ascii="Courier New"/>
                                <w:color w:val="auto"/>
                              </w:rPr>
                            </w:pPr>
                            <w:r w:rsidRPr="009E6C4E">
                              <w:rPr>
                                <w:rFonts w:ascii="Courier New"/>
                                <w:color w:val="auto"/>
                              </w:rPr>
                              <w:t>0.0</w:t>
                            </w:r>
                          </w:p>
                        </w:tc>
                        <w:tc>
                          <w:tcPr>
                            <w:tcW w:w="1380" w:type="dxa"/>
                          </w:tcPr>
                          <w:p w:rsidR="00FF0B28" w:rsidRPr="009E6C4E" w:rsidRDefault="00FF0B28" w:rsidP="009E6C4E">
                            <w:pPr>
                              <w:spacing w:line="211" w:lineRule="exact"/>
                              <w:ind w:left="564" w:right="0"/>
                              <w:jc w:val="left"/>
                              <w:rPr>
                                <w:rFonts w:ascii="Courier New"/>
                                <w:color w:val="auto"/>
                              </w:rPr>
                            </w:pPr>
                            <w:r w:rsidRPr="009E6C4E">
                              <w:rPr>
                                <w:rFonts w:ascii="Courier New"/>
                                <w:color w:val="auto"/>
                              </w:rPr>
                              <w:t>0.0</w:t>
                            </w:r>
                          </w:p>
                        </w:tc>
                        <w:tc>
                          <w:tcPr>
                            <w:tcW w:w="1658" w:type="dxa"/>
                          </w:tcPr>
                          <w:p w:rsidR="00FF0B28" w:rsidRPr="009E6C4E" w:rsidRDefault="00FF0B28" w:rsidP="009E6C4E">
                            <w:pPr>
                              <w:spacing w:line="211" w:lineRule="exact"/>
                              <w:ind w:left="372" w:right="0"/>
                              <w:jc w:val="left"/>
                              <w:rPr>
                                <w:rFonts w:ascii="Courier New"/>
                                <w:color w:val="auto"/>
                              </w:rPr>
                            </w:pPr>
                            <w:r w:rsidRPr="009E6C4E">
                              <w:rPr>
                                <w:rFonts w:ascii="Courier New"/>
                                <w:color w:val="auto"/>
                              </w:rPr>
                              <w:t>10.0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492.</w:t>
                            </w:r>
                          </w:p>
                        </w:tc>
                        <w:tc>
                          <w:tcPr>
                            <w:tcW w:w="1188" w:type="dxa"/>
                          </w:tcPr>
                          <w:p w:rsidR="00FF0B28" w:rsidRPr="009E6C4E" w:rsidRDefault="00FF0B28" w:rsidP="009E6C4E">
                            <w:pPr>
                              <w:spacing w:line="214" w:lineRule="exact"/>
                              <w:ind w:left="432" w:right="0"/>
                              <w:jc w:val="left"/>
                              <w:rPr>
                                <w:rFonts w:ascii="Courier New"/>
                                <w:color w:val="auto"/>
                              </w:rPr>
                            </w:pPr>
                            <w:r w:rsidRPr="009E6C4E">
                              <w:rPr>
                                <w:rFonts w:ascii="Courier New"/>
                                <w:color w:val="auto"/>
                              </w:rPr>
                              <w:t>24.</w:t>
                            </w:r>
                          </w:p>
                        </w:tc>
                        <w:tc>
                          <w:tcPr>
                            <w:tcW w:w="1380" w:type="dxa"/>
                          </w:tcPr>
                          <w:p w:rsidR="00FF0B28" w:rsidRPr="009E6C4E" w:rsidRDefault="00FF0B28" w:rsidP="009E6C4E">
                            <w:pPr>
                              <w:spacing w:line="214" w:lineRule="exact"/>
                              <w:ind w:left="432" w:right="0"/>
                              <w:jc w:val="left"/>
                              <w:rPr>
                                <w:rFonts w:ascii="Courier New"/>
                                <w:color w:val="auto"/>
                              </w:rPr>
                            </w:pPr>
                            <w:r w:rsidRPr="009E6C4E">
                              <w:rPr>
                                <w:rFonts w:ascii="Courier New"/>
                                <w:color w:val="auto"/>
                              </w:rPr>
                              <w:t>17.</w:t>
                            </w:r>
                          </w:p>
                        </w:tc>
                        <w:tc>
                          <w:tcPr>
                            <w:tcW w:w="1658" w:type="dxa"/>
                          </w:tcPr>
                          <w:p w:rsidR="00FF0B28" w:rsidRPr="009E6C4E" w:rsidRDefault="00FF0B28" w:rsidP="009E6C4E">
                            <w:pPr>
                              <w:spacing w:line="214" w:lineRule="exact"/>
                              <w:ind w:left="372" w:right="0"/>
                              <w:jc w:val="left"/>
                              <w:rPr>
                                <w:rFonts w:ascii="Courier New"/>
                                <w:color w:val="auto"/>
                              </w:rPr>
                            </w:pPr>
                            <w:r w:rsidRPr="009E6C4E">
                              <w:rPr>
                                <w:rFonts w:ascii="Courier New"/>
                                <w:color w:val="auto"/>
                              </w:rPr>
                              <w:t>14.0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494.</w:t>
                            </w:r>
                          </w:p>
                        </w:tc>
                        <w:tc>
                          <w:tcPr>
                            <w:tcW w:w="1188" w:type="dxa"/>
                          </w:tcPr>
                          <w:p w:rsidR="00FF0B28" w:rsidRPr="009E6C4E" w:rsidRDefault="00FF0B28" w:rsidP="009E6C4E">
                            <w:pPr>
                              <w:spacing w:line="214" w:lineRule="exact"/>
                              <w:ind w:left="432" w:right="0"/>
                              <w:jc w:val="left"/>
                              <w:rPr>
                                <w:rFonts w:ascii="Courier New"/>
                                <w:color w:val="auto"/>
                              </w:rPr>
                            </w:pPr>
                            <w:r w:rsidRPr="009E6C4E">
                              <w:rPr>
                                <w:rFonts w:ascii="Courier New"/>
                                <w:color w:val="auto"/>
                              </w:rPr>
                              <w:t>56.</w:t>
                            </w:r>
                          </w:p>
                        </w:tc>
                        <w:tc>
                          <w:tcPr>
                            <w:tcW w:w="1380" w:type="dxa"/>
                          </w:tcPr>
                          <w:p w:rsidR="00FF0B28" w:rsidRPr="009E6C4E" w:rsidRDefault="00FF0B28" w:rsidP="009E6C4E">
                            <w:pPr>
                              <w:spacing w:line="214" w:lineRule="exact"/>
                              <w:ind w:left="432" w:right="0"/>
                              <w:jc w:val="left"/>
                              <w:rPr>
                                <w:rFonts w:ascii="Courier New"/>
                                <w:color w:val="auto"/>
                              </w:rPr>
                            </w:pPr>
                            <w:r w:rsidRPr="009E6C4E">
                              <w:rPr>
                                <w:rFonts w:ascii="Courier New"/>
                                <w:color w:val="auto"/>
                              </w:rPr>
                              <w:t>57.</w:t>
                            </w:r>
                          </w:p>
                        </w:tc>
                        <w:tc>
                          <w:tcPr>
                            <w:tcW w:w="1658" w:type="dxa"/>
                          </w:tcPr>
                          <w:p w:rsidR="00FF0B28" w:rsidRPr="009E6C4E" w:rsidRDefault="00FF0B28" w:rsidP="009E6C4E">
                            <w:pPr>
                              <w:spacing w:line="214" w:lineRule="exact"/>
                              <w:ind w:left="372" w:right="0"/>
                              <w:jc w:val="left"/>
                              <w:rPr>
                                <w:rFonts w:ascii="Courier New"/>
                                <w:color w:val="auto"/>
                              </w:rPr>
                            </w:pPr>
                            <w:r w:rsidRPr="009E6C4E">
                              <w:rPr>
                                <w:rFonts w:ascii="Courier New"/>
                                <w:color w:val="auto"/>
                              </w:rPr>
                              <w:t>18.0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495.</w:t>
                            </w:r>
                          </w:p>
                        </w:tc>
                        <w:tc>
                          <w:tcPr>
                            <w:tcW w:w="1188" w:type="dxa"/>
                          </w:tcPr>
                          <w:p w:rsidR="00FF0B28" w:rsidRPr="009E6C4E" w:rsidRDefault="00FF0B28" w:rsidP="009E6C4E">
                            <w:pPr>
                              <w:spacing w:line="214" w:lineRule="exact"/>
                              <w:ind w:left="432" w:right="0"/>
                              <w:jc w:val="left"/>
                              <w:rPr>
                                <w:rFonts w:ascii="Courier New"/>
                                <w:color w:val="auto"/>
                              </w:rPr>
                            </w:pPr>
                            <w:r w:rsidRPr="009E6C4E">
                              <w:rPr>
                                <w:rFonts w:ascii="Courier New"/>
                                <w:color w:val="auto"/>
                              </w:rPr>
                              <w:t>75.</w:t>
                            </w:r>
                          </w:p>
                        </w:tc>
                        <w:tc>
                          <w:tcPr>
                            <w:tcW w:w="1380" w:type="dxa"/>
                          </w:tcPr>
                          <w:p w:rsidR="00FF0B28" w:rsidRPr="009E6C4E" w:rsidRDefault="00FF0B28" w:rsidP="009E6C4E">
                            <w:pPr>
                              <w:spacing w:line="214" w:lineRule="exact"/>
                              <w:ind w:left="432" w:right="0"/>
                              <w:jc w:val="left"/>
                              <w:rPr>
                                <w:rFonts w:ascii="Courier New"/>
                                <w:color w:val="auto"/>
                              </w:rPr>
                            </w:pPr>
                            <w:r w:rsidRPr="009E6C4E">
                              <w:rPr>
                                <w:rFonts w:ascii="Courier New"/>
                                <w:color w:val="auto"/>
                              </w:rPr>
                              <w:t>86.</w:t>
                            </w:r>
                          </w:p>
                        </w:tc>
                        <w:tc>
                          <w:tcPr>
                            <w:tcW w:w="1658" w:type="dxa"/>
                          </w:tcPr>
                          <w:p w:rsidR="00FF0B28" w:rsidRPr="009E6C4E" w:rsidRDefault="00FF0B28" w:rsidP="009E6C4E">
                            <w:pPr>
                              <w:spacing w:line="214" w:lineRule="exact"/>
                              <w:ind w:left="372" w:right="0"/>
                              <w:jc w:val="left"/>
                              <w:rPr>
                                <w:rFonts w:ascii="Courier New"/>
                                <w:color w:val="auto"/>
                              </w:rPr>
                            </w:pPr>
                            <w:r w:rsidRPr="009E6C4E">
                              <w:rPr>
                                <w:rFonts w:ascii="Courier New"/>
                                <w:color w:val="auto"/>
                              </w:rPr>
                              <w:t>20.0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495.5</w:t>
                            </w:r>
                          </w:p>
                        </w:tc>
                        <w:tc>
                          <w:tcPr>
                            <w:tcW w:w="1188" w:type="dxa"/>
                          </w:tcPr>
                          <w:p w:rsidR="00FF0B28" w:rsidRPr="009E6C4E" w:rsidRDefault="00FF0B28" w:rsidP="009E6C4E">
                            <w:pPr>
                              <w:spacing w:line="214" w:lineRule="exact"/>
                              <w:ind w:left="432" w:right="0"/>
                              <w:jc w:val="left"/>
                              <w:rPr>
                                <w:rFonts w:ascii="Courier New"/>
                                <w:color w:val="auto"/>
                              </w:rPr>
                            </w:pPr>
                            <w:r w:rsidRPr="009E6C4E">
                              <w:rPr>
                                <w:rFonts w:ascii="Courier New"/>
                                <w:color w:val="auto"/>
                              </w:rPr>
                              <w:t>96.</w:t>
                            </w:r>
                          </w:p>
                        </w:tc>
                        <w:tc>
                          <w:tcPr>
                            <w:tcW w:w="1380"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106.</w:t>
                            </w:r>
                          </w:p>
                        </w:tc>
                        <w:tc>
                          <w:tcPr>
                            <w:tcW w:w="1658" w:type="dxa"/>
                          </w:tcPr>
                          <w:p w:rsidR="00FF0B28" w:rsidRPr="009E6C4E" w:rsidRDefault="00FF0B28" w:rsidP="009E6C4E">
                            <w:pPr>
                              <w:spacing w:line="214" w:lineRule="exact"/>
                              <w:ind w:left="372" w:right="0"/>
                              <w:jc w:val="left"/>
                              <w:rPr>
                                <w:rFonts w:ascii="Courier New"/>
                                <w:color w:val="auto"/>
                              </w:rPr>
                            </w:pPr>
                            <w:r w:rsidRPr="009E6C4E">
                              <w:rPr>
                                <w:rFonts w:ascii="Courier New"/>
                                <w:color w:val="auto"/>
                              </w:rPr>
                              <w:t>64.0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496.</w:t>
                            </w:r>
                          </w:p>
                        </w:tc>
                        <w:tc>
                          <w:tcPr>
                            <w:tcW w:w="1188"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138.</w:t>
                            </w:r>
                          </w:p>
                        </w:tc>
                        <w:tc>
                          <w:tcPr>
                            <w:tcW w:w="1380"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132.</w:t>
                            </w:r>
                          </w:p>
                        </w:tc>
                        <w:tc>
                          <w:tcPr>
                            <w:tcW w:w="1658" w:type="dxa"/>
                          </w:tcPr>
                          <w:p w:rsidR="00FF0B28" w:rsidRPr="009E6C4E" w:rsidRDefault="00FF0B28" w:rsidP="009E6C4E">
                            <w:pPr>
                              <w:spacing w:line="214" w:lineRule="exact"/>
                              <w:ind w:left="240" w:right="0"/>
                              <w:jc w:val="left"/>
                              <w:rPr>
                                <w:rFonts w:ascii="Courier New"/>
                                <w:color w:val="auto"/>
                              </w:rPr>
                            </w:pPr>
                            <w:r w:rsidRPr="009E6C4E">
                              <w:rPr>
                                <w:rFonts w:ascii="Courier New"/>
                                <w:color w:val="auto"/>
                              </w:rPr>
                              <w:t>104.0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496.5</w:t>
                            </w:r>
                          </w:p>
                        </w:tc>
                        <w:tc>
                          <w:tcPr>
                            <w:tcW w:w="1188"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202.</w:t>
                            </w:r>
                          </w:p>
                        </w:tc>
                        <w:tc>
                          <w:tcPr>
                            <w:tcW w:w="1380"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164.</w:t>
                            </w:r>
                          </w:p>
                        </w:tc>
                        <w:tc>
                          <w:tcPr>
                            <w:tcW w:w="1658" w:type="dxa"/>
                          </w:tcPr>
                          <w:p w:rsidR="00FF0B28" w:rsidRPr="009E6C4E" w:rsidRDefault="00FF0B28" w:rsidP="009E6C4E">
                            <w:pPr>
                              <w:spacing w:line="214" w:lineRule="exact"/>
                              <w:ind w:left="240" w:right="0"/>
                              <w:jc w:val="left"/>
                              <w:rPr>
                                <w:rFonts w:ascii="Courier New"/>
                                <w:color w:val="auto"/>
                              </w:rPr>
                            </w:pPr>
                            <w:r w:rsidRPr="009E6C4E">
                              <w:rPr>
                                <w:rFonts w:ascii="Courier New"/>
                                <w:color w:val="auto"/>
                              </w:rPr>
                              <w:t>152.0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497.</w:t>
                            </w:r>
                          </w:p>
                        </w:tc>
                        <w:tc>
                          <w:tcPr>
                            <w:tcW w:w="1188"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287.</w:t>
                            </w:r>
                          </w:p>
                        </w:tc>
                        <w:tc>
                          <w:tcPr>
                            <w:tcW w:w="1380"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205.</w:t>
                            </w:r>
                          </w:p>
                        </w:tc>
                        <w:tc>
                          <w:tcPr>
                            <w:tcW w:w="1658" w:type="dxa"/>
                          </w:tcPr>
                          <w:p w:rsidR="00FF0B28" w:rsidRPr="009E6C4E" w:rsidRDefault="00FF0B28" w:rsidP="009E6C4E">
                            <w:pPr>
                              <w:spacing w:line="214" w:lineRule="exact"/>
                              <w:ind w:left="240" w:right="0"/>
                              <w:jc w:val="left"/>
                              <w:rPr>
                                <w:rFonts w:ascii="Courier New"/>
                                <w:color w:val="auto"/>
                              </w:rPr>
                            </w:pPr>
                            <w:r w:rsidRPr="009E6C4E">
                              <w:rPr>
                                <w:rFonts w:ascii="Courier New"/>
                                <w:color w:val="auto"/>
                              </w:rPr>
                              <w:t>188.0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498.</w:t>
                            </w:r>
                          </w:p>
                        </w:tc>
                        <w:tc>
                          <w:tcPr>
                            <w:tcW w:w="1188"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522.</w:t>
                            </w:r>
                          </w:p>
                        </w:tc>
                        <w:tc>
                          <w:tcPr>
                            <w:tcW w:w="1380"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319.</w:t>
                            </w:r>
                          </w:p>
                        </w:tc>
                        <w:tc>
                          <w:tcPr>
                            <w:tcW w:w="1658" w:type="dxa"/>
                          </w:tcPr>
                          <w:p w:rsidR="00FF0B28" w:rsidRPr="009E6C4E" w:rsidRDefault="00FF0B28" w:rsidP="009E6C4E">
                            <w:pPr>
                              <w:spacing w:line="214" w:lineRule="exact"/>
                              <w:ind w:left="240" w:right="0"/>
                              <w:jc w:val="left"/>
                              <w:rPr>
                                <w:rFonts w:ascii="Courier New"/>
                                <w:color w:val="auto"/>
                              </w:rPr>
                            </w:pPr>
                            <w:r w:rsidRPr="009E6C4E">
                              <w:rPr>
                                <w:rFonts w:ascii="Courier New"/>
                                <w:color w:val="auto"/>
                              </w:rPr>
                              <w:t>282.0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499.</w:t>
                            </w:r>
                          </w:p>
                        </w:tc>
                        <w:tc>
                          <w:tcPr>
                            <w:tcW w:w="1188"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843.</w:t>
                            </w:r>
                          </w:p>
                        </w:tc>
                        <w:tc>
                          <w:tcPr>
                            <w:tcW w:w="1380"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482.</w:t>
                            </w:r>
                          </w:p>
                        </w:tc>
                        <w:tc>
                          <w:tcPr>
                            <w:tcW w:w="1658" w:type="dxa"/>
                          </w:tcPr>
                          <w:p w:rsidR="00FF0B28" w:rsidRPr="009E6C4E" w:rsidRDefault="00FF0B28" w:rsidP="009E6C4E">
                            <w:pPr>
                              <w:spacing w:line="214" w:lineRule="exact"/>
                              <w:ind w:left="240" w:right="0"/>
                              <w:jc w:val="left"/>
                              <w:rPr>
                                <w:rFonts w:ascii="Courier New"/>
                                <w:color w:val="auto"/>
                              </w:rPr>
                            </w:pPr>
                            <w:r w:rsidRPr="009E6C4E">
                              <w:rPr>
                                <w:rFonts w:ascii="Courier New"/>
                                <w:color w:val="auto"/>
                              </w:rPr>
                              <w:t>360.0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500.</w:t>
                            </w:r>
                          </w:p>
                        </w:tc>
                        <w:tc>
                          <w:tcPr>
                            <w:tcW w:w="1188" w:type="dxa"/>
                          </w:tcPr>
                          <w:p w:rsidR="00FF0B28" w:rsidRPr="009E6C4E" w:rsidRDefault="00FF0B28" w:rsidP="009E6C4E">
                            <w:pPr>
                              <w:spacing w:line="214" w:lineRule="exact"/>
                              <w:ind w:left="168" w:right="0"/>
                              <w:jc w:val="left"/>
                              <w:rPr>
                                <w:rFonts w:ascii="Courier New"/>
                                <w:color w:val="auto"/>
                              </w:rPr>
                            </w:pPr>
                            <w:r w:rsidRPr="009E6C4E">
                              <w:rPr>
                                <w:rFonts w:ascii="Courier New"/>
                                <w:color w:val="auto"/>
                              </w:rPr>
                              <w:t>1250.</w:t>
                            </w:r>
                          </w:p>
                        </w:tc>
                        <w:tc>
                          <w:tcPr>
                            <w:tcW w:w="1380" w:type="dxa"/>
                          </w:tcPr>
                          <w:p w:rsidR="00FF0B28" w:rsidRPr="009E6C4E" w:rsidRDefault="00FF0B28" w:rsidP="009E6C4E">
                            <w:pPr>
                              <w:spacing w:line="214" w:lineRule="exact"/>
                              <w:ind w:left="300" w:right="0"/>
                              <w:jc w:val="left"/>
                              <w:rPr>
                                <w:rFonts w:ascii="Courier New"/>
                                <w:color w:val="auto"/>
                              </w:rPr>
                            </w:pPr>
                            <w:r w:rsidRPr="009E6C4E">
                              <w:rPr>
                                <w:rFonts w:ascii="Courier New"/>
                                <w:color w:val="auto"/>
                              </w:rPr>
                              <w:t>705.</w:t>
                            </w:r>
                          </w:p>
                        </w:tc>
                        <w:tc>
                          <w:tcPr>
                            <w:tcW w:w="1658" w:type="dxa"/>
                          </w:tcPr>
                          <w:p w:rsidR="00FF0B28" w:rsidRPr="009E6C4E" w:rsidRDefault="00FF0B28" w:rsidP="009E6C4E">
                            <w:pPr>
                              <w:spacing w:line="214" w:lineRule="exact"/>
                              <w:ind w:left="240" w:right="0"/>
                              <w:jc w:val="left"/>
                              <w:rPr>
                                <w:rFonts w:ascii="Courier New"/>
                                <w:color w:val="auto"/>
                              </w:rPr>
                            </w:pPr>
                            <w:r w:rsidRPr="009E6C4E">
                              <w:rPr>
                                <w:rFonts w:ascii="Courier New"/>
                                <w:color w:val="auto"/>
                              </w:rPr>
                              <w:t>454.0</w:t>
                            </w:r>
                          </w:p>
                        </w:tc>
                      </w:tr>
                      <w:tr w:rsidR="00FF0B28" w:rsidRPr="009E6C4E" w:rsidTr="00A26479">
                        <w:trPr>
                          <w:trHeight w:val="234"/>
                        </w:trPr>
                        <w:tc>
                          <w:tcPr>
                            <w:tcW w:w="926" w:type="dxa"/>
                          </w:tcPr>
                          <w:p w:rsidR="00FF0B28" w:rsidRPr="009E6C4E" w:rsidRDefault="00FF0B28" w:rsidP="009E6C4E">
                            <w:pPr>
                              <w:spacing w:line="214" w:lineRule="exact"/>
                              <w:ind w:left="169" w:right="0"/>
                              <w:jc w:val="left"/>
                              <w:rPr>
                                <w:rFonts w:ascii="Courier New"/>
                                <w:color w:val="auto"/>
                              </w:rPr>
                            </w:pPr>
                            <w:r w:rsidRPr="009E6C4E">
                              <w:rPr>
                                <w:rFonts w:ascii="Courier New"/>
                                <w:color w:val="auto"/>
                              </w:rPr>
                              <w:t>502.</w:t>
                            </w:r>
                          </w:p>
                        </w:tc>
                        <w:tc>
                          <w:tcPr>
                            <w:tcW w:w="1188" w:type="dxa"/>
                          </w:tcPr>
                          <w:p w:rsidR="00FF0B28" w:rsidRPr="009E6C4E" w:rsidRDefault="00FF0B28" w:rsidP="009E6C4E">
                            <w:pPr>
                              <w:spacing w:line="214" w:lineRule="exact"/>
                              <w:ind w:left="168" w:right="0"/>
                              <w:jc w:val="left"/>
                              <w:rPr>
                                <w:rFonts w:ascii="Courier New"/>
                                <w:color w:val="auto"/>
                              </w:rPr>
                            </w:pPr>
                            <w:r w:rsidRPr="009E6C4E">
                              <w:rPr>
                                <w:rFonts w:ascii="Courier New"/>
                                <w:color w:val="auto"/>
                              </w:rPr>
                              <w:t>2330.</w:t>
                            </w:r>
                          </w:p>
                        </w:tc>
                        <w:tc>
                          <w:tcPr>
                            <w:tcW w:w="1380" w:type="dxa"/>
                          </w:tcPr>
                          <w:p w:rsidR="00FF0B28" w:rsidRPr="009E6C4E" w:rsidRDefault="00FF0B28" w:rsidP="009E6C4E">
                            <w:pPr>
                              <w:spacing w:line="214" w:lineRule="exact"/>
                              <w:ind w:left="168" w:right="0"/>
                              <w:jc w:val="left"/>
                              <w:rPr>
                                <w:rFonts w:ascii="Courier New"/>
                                <w:color w:val="auto"/>
                              </w:rPr>
                            </w:pPr>
                            <w:r w:rsidRPr="009E6C4E">
                              <w:rPr>
                                <w:rFonts w:ascii="Courier New"/>
                                <w:color w:val="auto"/>
                              </w:rPr>
                              <w:t>1362.</w:t>
                            </w:r>
                          </w:p>
                        </w:tc>
                        <w:tc>
                          <w:tcPr>
                            <w:tcW w:w="1658" w:type="dxa"/>
                          </w:tcPr>
                          <w:p w:rsidR="00FF0B28" w:rsidRPr="009E6C4E" w:rsidRDefault="00FF0B28" w:rsidP="009E6C4E">
                            <w:pPr>
                              <w:spacing w:line="214" w:lineRule="exact"/>
                              <w:ind w:left="240" w:right="0"/>
                              <w:jc w:val="left"/>
                              <w:rPr>
                                <w:rFonts w:ascii="Courier New"/>
                                <w:color w:val="auto"/>
                              </w:rPr>
                            </w:pPr>
                            <w:r w:rsidRPr="009E6C4E">
                              <w:rPr>
                                <w:rFonts w:ascii="Courier New"/>
                                <w:color w:val="auto"/>
                              </w:rPr>
                              <w:t>626.0</w:t>
                            </w:r>
                          </w:p>
                        </w:tc>
                      </w:tr>
                      <w:tr w:rsidR="00FF0B28" w:rsidRPr="009E6C4E" w:rsidTr="00A26479">
                        <w:trPr>
                          <w:trHeight w:val="241"/>
                        </w:trPr>
                        <w:tc>
                          <w:tcPr>
                            <w:tcW w:w="926" w:type="dxa"/>
                          </w:tcPr>
                          <w:p w:rsidR="00FF0B28" w:rsidRPr="009E6C4E" w:rsidRDefault="00FF0B28" w:rsidP="009E6C4E">
                            <w:pPr>
                              <w:spacing w:line="221" w:lineRule="exact"/>
                              <w:ind w:left="169" w:right="0"/>
                              <w:jc w:val="left"/>
                              <w:rPr>
                                <w:rFonts w:ascii="Courier New"/>
                                <w:color w:val="auto"/>
                              </w:rPr>
                            </w:pPr>
                            <w:r w:rsidRPr="009E6C4E">
                              <w:rPr>
                                <w:rFonts w:ascii="Courier New"/>
                                <w:color w:val="auto"/>
                              </w:rPr>
                              <w:t>504.</w:t>
                            </w:r>
                          </w:p>
                        </w:tc>
                        <w:tc>
                          <w:tcPr>
                            <w:tcW w:w="1188" w:type="dxa"/>
                          </w:tcPr>
                          <w:p w:rsidR="00FF0B28" w:rsidRPr="009E6C4E" w:rsidRDefault="00FF0B28" w:rsidP="009E6C4E">
                            <w:pPr>
                              <w:spacing w:line="221" w:lineRule="exact"/>
                              <w:ind w:left="168" w:right="0"/>
                              <w:jc w:val="left"/>
                              <w:rPr>
                                <w:rFonts w:ascii="Courier New"/>
                                <w:color w:val="auto"/>
                              </w:rPr>
                            </w:pPr>
                            <w:r w:rsidRPr="009E6C4E">
                              <w:rPr>
                                <w:rFonts w:ascii="Courier New"/>
                                <w:color w:val="auto"/>
                              </w:rPr>
                              <w:t>3770.</w:t>
                            </w:r>
                          </w:p>
                        </w:tc>
                        <w:tc>
                          <w:tcPr>
                            <w:tcW w:w="1380" w:type="dxa"/>
                          </w:tcPr>
                          <w:p w:rsidR="00FF0B28" w:rsidRPr="009E6C4E" w:rsidRDefault="00FF0B28" w:rsidP="009E6C4E">
                            <w:pPr>
                              <w:spacing w:line="221" w:lineRule="exact"/>
                              <w:ind w:left="168" w:right="0"/>
                              <w:jc w:val="left"/>
                              <w:rPr>
                                <w:rFonts w:ascii="Courier New"/>
                                <w:color w:val="auto"/>
                              </w:rPr>
                            </w:pPr>
                            <w:r w:rsidRPr="009E6C4E">
                              <w:rPr>
                                <w:rFonts w:ascii="Courier New"/>
                                <w:color w:val="auto"/>
                              </w:rPr>
                              <w:t>2361.</w:t>
                            </w:r>
                          </w:p>
                        </w:tc>
                        <w:tc>
                          <w:tcPr>
                            <w:tcW w:w="1658" w:type="dxa"/>
                          </w:tcPr>
                          <w:p w:rsidR="00FF0B28" w:rsidRPr="009E6C4E" w:rsidRDefault="00FF0B28" w:rsidP="009E6C4E">
                            <w:pPr>
                              <w:spacing w:line="221" w:lineRule="exact"/>
                              <w:ind w:left="240" w:right="0"/>
                              <w:jc w:val="left"/>
                              <w:rPr>
                                <w:rFonts w:ascii="Courier New"/>
                                <w:color w:val="auto"/>
                              </w:rPr>
                            </w:pPr>
                            <w:r w:rsidRPr="009E6C4E">
                              <w:rPr>
                                <w:rFonts w:ascii="Courier New"/>
                                <w:color w:val="auto"/>
                              </w:rPr>
                              <w:t>814.0</w:t>
                            </w:r>
                          </w:p>
                        </w:tc>
                      </w:tr>
                    </w:tbl>
                    <w:p w:rsidR="00FF0B28" w:rsidRDefault="00FF0B28">
                      <w:pPr>
                        <w:pStyle w:val="BodyText"/>
                      </w:pPr>
                    </w:p>
                  </w:txbxContent>
                </v:textbox>
                <w10:wrap anchorx="page"/>
              </v:shape>
            </w:pict>
          </mc:Fallback>
        </mc:AlternateContent>
      </w:r>
      <w:r>
        <w:rPr>
          <w:rFonts w:ascii="Courier New"/>
        </w:rPr>
        <w:t>STORE RATING CURVE CID=1 VS NO=-15</w:t>
      </w:r>
    </w:p>
    <w:p w:rsidR="00AF58A7" w:rsidRDefault="00AF58A7">
      <w:pPr>
        <w:rPr>
          <w:rFonts w:ascii="Courier New"/>
        </w:rPr>
        <w:sectPr w:rsidR="00AF58A7">
          <w:headerReference w:type="even" r:id="rId49"/>
          <w:pgSz w:w="12240" w:h="15840"/>
          <w:pgMar w:top="1360" w:right="960" w:bottom="280" w:left="1280" w:header="720" w:footer="720" w:gutter="0"/>
          <w:cols w:space="720"/>
        </w:sectPr>
      </w:pPr>
    </w:p>
    <w:p w:rsidR="00AF58A7" w:rsidRDefault="00EB71A8" w:rsidP="00367D07">
      <w:pPr>
        <w:pStyle w:val="Heading2"/>
      </w:pPr>
      <w:bookmarkStart w:id="99" w:name="_Toc521651691"/>
      <w:bookmarkStart w:id="100" w:name="_Toc523903482"/>
      <w:r>
        <w:lastRenderedPageBreak/>
        <w:t>COMPUTE TRAVEL</w:t>
      </w:r>
      <w:r>
        <w:rPr>
          <w:spacing w:val="-3"/>
        </w:rPr>
        <w:t xml:space="preserve"> </w:t>
      </w:r>
      <w:r>
        <w:t>TIME</w:t>
      </w:r>
      <w:bookmarkEnd w:id="99"/>
      <w:bookmarkEnd w:id="100"/>
    </w:p>
    <w:p w:rsidR="00AF58A7" w:rsidRDefault="00AF58A7">
      <w:pPr>
        <w:pStyle w:val="BodyText"/>
        <w:spacing w:before="2"/>
        <w:rPr>
          <w:rFonts w:ascii="Arial"/>
          <w:b/>
          <w:sz w:val="14"/>
        </w:rPr>
      </w:pPr>
    </w:p>
    <w:p w:rsidR="00AF58A7" w:rsidRDefault="00EB71A8">
      <w:pPr>
        <w:pStyle w:val="BodyText"/>
        <w:spacing w:before="91"/>
        <w:ind w:left="880" w:right="477"/>
      </w:pPr>
      <w:r>
        <w:t>The</w:t>
      </w:r>
      <w:r>
        <w:rPr>
          <w:spacing w:val="-22"/>
        </w:rPr>
        <w:t xml:space="preserve"> </w:t>
      </w:r>
      <w:r>
        <w:t>COMPUTE</w:t>
      </w:r>
      <w:r>
        <w:rPr>
          <w:spacing w:val="-23"/>
        </w:rPr>
        <w:t xml:space="preserve"> </w:t>
      </w:r>
      <w:r>
        <w:t>TRAVEL</w:t>
      </w:r>
      <w:r>
        <w:rPr>
          <w:spacing w:val="-22"/>
        </w:rPr>
        <w:t xml:space="preserve"> </w:t>
      </w:r>
      <w:r>
        <w:t>TIME</w:t>
      </w:r>
      <w:r>
        <w:rPr>
          <w:spacing w:val="-22"/>
        </w:rPr>
        <w:t xml:space="preserve"> </w:t>
      </w:r>
      <w:r>
        <w:t>command</w:t>
      </w:r>
      <w:r>
        <w:rPr>
          <w:spacing w:val="-23"/>
        </w:rPr>
        <w:t xml:space="preserve"> </w:t>
      </w:r>
      <w:r>
        <w:t>is</w:t>
      </w:r>
      <w:r>
        <w:rPr>
          <w:spacing w:val="-22"/>
        </w:rPr>
        <w:t xml:space="preserve"> </w:t>
      </w:r>
      <w:r>
        <w:t>used</w:t>
      </w:r>
      <w:r>
        <w:rPr>
          <w:spacing w:val="-23"/>
        </w:rPr>
        <w:t xml:space="preserve"> </w:t>
      </w:r>
      <w:r>
        <w:t>to</w:t>
      </w:r>
      <w:r>
        <w:rPr>
          <w:spacing w:val="-21"/>
        </w:rPr>
        <w:t xml:space="preserve"> </w:t>
      </w:r>
      <w:r>
        <w:t>compute</w:t>
      </w:r>
      <w:r>
        <w:rPr>
          <w:spacing w:val="-21"/>
        </w:rPr>
        <w:t xml:space="preserve"> </w:t>
      </w:r>
      <w:r>
        <w:t>a</w:t>
      </w:r>
      <w:r>
        <w:rPr>
          <w:spacing w:val="-21"/>
        </w:rPr>
        <w:t xml:space="preserve"> </w:t>
      </w:r>
      <w:r>
        <w:t>travel</w:t>
      </w:r>
      <w:r>
        <w:rPr>
          <w:spacing w:val="-21"/>
        </w:rPr>
        <w:t xml:space="preserve"> </w:t>
      </w:r>
      <w:r>
        <w:t>time</w:t>
      </w:r>
      <w:r>
        <w:rPr>
          <w:spacing w:val="-21"/>
        </w:rPr>
        <w:t xml:space="preserve"> </w:t>
      </w:r>
      <w:r>
        <w:t>table</w:t>
      </w:r>
      <w:r>
        <w:rPr>
          <w:spacing w:val="-21"/>
        </w:rPr>
        <w:t xml:space="preserve"> </w:t>
      </w:r>
      <w:r>
        <w:t>from</w:t>
      </w:r>
      <w:r>
        <w:rPr>
          <w:spacing w:val="-24"/>
        </w:rPr>
        <w:t xml:space="preserve"> </w:t>
      </w:r>
      <w:r>
        <w:t>a</w:t>
      </w:r>
      <w:r>
        <w:rPr>
          <w:spacing w:val="-23"/>
        </w:rPr>
        <w:t xml:space="preserve"> </w:t>
      </w:r>
      <w:r>
        <w:t>rating</w:t>
      </w:r>
      <w:r>
        <w:rPr>
          <w:spacing w:val="-23"/>
        </w:rPr>
        <w:t xml:space="preserve"> </w:t>
      </w:r>
      <w:r>
        <w:t>curve table. This command is only used with the ROUTE command; it is not used with the ROUTE MCUNGE</w:t>
      </w:r>
      <w:r>
        <w:rPr>
          <w:spacing w:val="-1"/>
        </w:rPr>
        <w:t xml:space="preserve"> </w:t>
      </w:r>
      <w:r>
        <w:t>command.</w:t>
      </w:r>
    </w:p>
    <w:p w:rsidR="00AF58A7" w:rsidRDefault="00AF58A7">
      <w:pPr>
        <w:pStyle w:val="BodyText"/>
        <w:spacing w:before="5"/>
      </w:pPr>
    </w:p>
    <w:p w:rsidR="00AF58A7" w:rsidRDefault="00EB71A8">
      <w:pPr>
        <w:pStyle w:val="BodyText"/>
        <w:spacing w:before="1"/>
        <w:ind w:left="880"/>
      </w:pPr>
      <w:r>
        <w:t>The COMPUTE TRAVEL TIME command contains the following data elements:</w:t>
      </w:r>
    </w:p>
    <w:p w:rsidR="00AF58A7" w:rsidRDefault="00AF58A7">
      <w:pPr>
        <w:pStyle w:val="BodyText"/>
        <w:spacing w:before="8"/>
      </w:pPr>
    </w:p>
    <w:tbl>
      <w:tblPr>
        <w:tblW w:w="0" w:type="auto"/>
        <w:tblInd w:w="829" w:type="dxa"/>
        <w:tblLayout w:type="fixed"/>
        <w:tblCellMar>
          <w:left w:w="0" w:type="dxa"/>
          <w:right w:w="0" w:type="dxa"/>
        </w:tblCellMar>
        <w:tblLook w:val="01E0" w:firstRow="1" w:lastRow="1" w:firstColumn="1" w:lastColumn="1" w:noHBand="0" w:noVBand="0"/>
      </w:tblPr>
      <w:tblGrid>
        <w:gridCol w:w="2020"/>
        <w:gridCol w:w="613"/>
        <w:gridCol w:w="6121"/>
      </w:tblGrid>
      <w:tr w:rsidR="00AF58A7">
        <w:trPr>
          <w:trHeight w:val="376"/>
        </w:trPr>
        <w:tc>
          <w:tcPr>
            <w:tcW w:w="2020" w:type="dxa"/>
          </w:tcPr>
          <w:p w:rsidR="00AF58A7" w:rsidRDefault="00EB71A8" w:rsidP="009E6C4E">
            <w:pPr>
              <w:pStyle w:val="TableParagraph"/>
              <w:spacing w:line="245" w:lineRule="exact"/>
              <w:ind w:left="50" w:right="0"/>
              <w:rPr>
                <w:rFonts w:ascii="Arial"/>
              </w:rPr>
            </w:pPr>
            <w:r>
              <w:rPr>
                <w:rFonts w:ascii="Arial"/>
                <w:u w:val="single"/>
              </w:rPr>
              <w:t>DATA ELEMENT</w:t>
            </w:r>
          </w:p>
        </w:tc>
        <w:tc>
          <w:tcPr>
            <w:tcW w:w="613" w:type="dxa"/>
          </w:tcPr>
          <w:p w:rsidR="00AF58A7" w:rsidRDefault="00AF58A7">
            <w:pPr>
              <w:pStyle w:val="TableParagraph"/>
              <w:rPr>
                <w:sz w:val="20"/>
              </w:rPr>
            </w:pPr>
          </w:p>
        </w:tc>
        <w:tc>
          <w:tcPr>
            <w:tcW w:w="6121" w:type="dxa"/>
          </w:tcPr>
          <w:p w:rsidR="00AF58A7" w:rsidRDefault="00EB71A8">
            <w:pPr>
              <w:pStyle w:val="TableParagraph"/>
              <w:spacing w:line="245" w:lineRule="exact"/>
              <w:ind w:left="297"/>
              <w:rPr>
                <w:rFonts w:ascii="Arial"/>
              </w:rPr>
            </w:pPr>
            <w:r>
              <w:rPr>
                <w:rFonts w:ascii="Arial"/>
                <w:u w:val="single"/>
              </w:rPr>
              <w:t>DESCRIPTION</w:t>
            </w:r>
          </w:p>
        </w:tc>
      </w:tr>
      <w:tr w:rsidR="00AF58A7">
        <w:trPr>
          <w:trHeight w:val="1017"/>
        </w:trPr>
        <w:tc>
          <w:tcPr>
            <w:tcW w:w="2020" w:type="dxa"/>
          </w:tcPr>
          <w:p w:rsidR="00AF58A7" w:rsidRDefault="00EB71A8">
            <w:pPr>
              <w:pStyle w:val="TableParagraph"/>
              <w:spacing w:before="123"/>
              <w:ind w:left="50"/>
              <w:rPr>
                <w:rFonts w:ascii="Arial"/>
              </w:rPr>
            </w:pPr>
            <w:r>
              <w:rPr>
                <w:rFonts w:ascii="Arial"/>
              </w:rPr>
              <w:t>ID NUMBER</w:t>
            </w:r>
          </w:p>
        </w:tc>
        <w:tc>
          <w:tcPr>
            <w:tcW w:w="613" w:type="dxa"/>
          </w:tcPr>
          <w:p w:rsidR="00AF58A7" w:rsidRDefault="00EB71A8">
            <w:pPr>
              <w:pStyle w:val="TableParagraph"/>
              <w:spacing w:before="124"/>
              <w:ind w:left="190"/>
            </w:pPr>
            <w:r>
              <w:rPr>
                <w:w w:val="99"/>
              </w:rPr>
              <w:t>=</w:t>
            </w:r>
          </w:p>
        </w:tc>
        <w:tc>
          <w:tcPr>
            <w:tcW w:w="6121" w:type="dxa"/>
          </w:tcPr>
          <w:p w:rsidR="00AF58A7" w:rsidRDefault="00EB71A8">
            <w:pPr>
              <w:pStyle w:val="TableParagraph"/>
              <w:spacing w:before="124"/>
              <w:ind w:left="297" w:right="50"/>
            </w:pPr>
            <w:r>
              <w:t>Internal</w:t>
            </w:r>
            <w:r>
              <w:rPr>
                <w:spacing w:val="-15"/>
              </w:rPr>
              <w:t xml:space="preserve"> </w:t>
            </w:r>
            <w:r>
              <w:t>storage</w:t>
            </w:r>
            <w:r>
              <w:rPr>
                <w:spacing w:val="-15"/>
              </w:rPr>
              <w:t xml:space="preserve"> </w:t>
            </w:r>
            <w:r>
              <w:t>location</w:t>
            </w:r>
            <w:r>
              <w:rPr>
                <w:spacing w:val="-15"/>
              </w:rPr>
              <w:t xml:space="preserve"> </w:t>
            </w:r>
            <w:r>
              <w:t>(1</w:t>
            </w:r>
            <w:r>
              <w:rPr>
                <w:spacing w:val="-14"/>
              </w:rPr>
              <w:t xml:space="preserve"> </w:t>
            </w:r>
            <w:r>
              <w:t>to</w:t>
            </w:r>
            <w:r>
              <w:rPr>
                <w:spacing w:val="-14"/>
              </w:rPr>
              <w:t xml:space="preserve"> </w:t>
            </w:r>
            <w:r>
              <w:t>99).</w:t>
            </w:r>
            <w:r>
              <w:rPr>
                <w:spacing w:val="-14"/>
              </w:rPr>
              <w:t xml:space="preserve"> </w:t>
            </w:r>
            <w:r>
              <w:t>The</w:t>
            </w:r>
            <w:r>
              <w:rPr>
                <w:spacing w:val="-14"/>
              </w:rPr>
              <w:t xml:space="preserve"> </w:t>
            </w:r>
            <w:r>
              <w:t>travel</w:t>
            </w:r>
            <w:r>
              <w:rPr>
                <w:spacing w:val="-14"/>
              </w:rPr>
              <w:t xml:space="preserve"> </w:t>
            </w:r>
            <w:r>
              <w:t>time</w:t>
            </w:r>
            <w:r>
              <w:rPr>
                <w:spacing w:val="-15"/>
              </w:rPr>
              <w:t xml:space="preserve"> </w:t>
            </w:r>
            <w:r>
              <w:t>ID</w:t>
            </w:r>
            <w:r>
              <w:rPr>
                <w:spacing w:val="-15"/>
              </w:rPr>
              <w:t xml:space="preserve"> </w:t>
            </w:r>
            <w:r>
              <w:t>number</w:t>
            </w:r>
            <w:r>
              <w:rPr>
                <w:spacing w:val="-5"/>
              </w:rPr>
              <w:t xml:space="preserve"> </w:t>
            </w:r>
            <w:r>
              <w:t>must equal the outflow hydrograph ID number used in the subsequent ROUTE</w:t>
            </w:r>
            <w:r>
              <w:rPr>
                <w:spacing w:val="-1"/>
              </w:rPr>
              <w:t xml:space="preserve"> </w:t>
            </w:r>
            <w:r>
              <w:t>command.</w:t>
            </w:r>
          </w:p>
        </w:tc>
      </w:tr>
      <w:tr w:rsidR="00AF58A7">
        <w:trPr>
          <w:trHeight w:val="1017"/>
        </w:trPr>
        <w:tc>
          <w:tcPr>
            <w:tcW w:w="2020" w:type="dxa"/>
          </w:tcPr>
          <w:p w:rsidR="00AF58A7" w:rsidRDefault="00EB71A8" w:rsidP="009E6C4E">
            <w:pPr>
              <w:pStyle w:val="TableParagraph"/>
              <w:spacing w:before="123"/>
              <w:ind w:left="50" w:right="0"/>
              <w:rPr>
                <w:rFonts w:ascii="Arial"/>
              </w:rPr>
            </w:pPr>
            <w:r>
              <w:rPr>
                <w:rFonts w:ascii="Arial"/>
              </w:rPr>
              <w:t>REACH NUMBER</w:t>
            </w:r>
          </w:p>
        </w:tc>
        <w:tc>
          <w:tcPr>
            <w:tcW w:w="613" w:type="dxa"/>
          </w:tcPr>
          <w:p w:rsidR="00AF58A7" w:rsidRDefault="00EB71A8">
            <w:pPr>
              <w:pStyle w:val="TableParagraph"/>
              <w:spacing w:before="124"/>
              <w:ind w:left="190"/>
            </w:pPr>
            <w:r>
              <w:rPr>
                <w:w w:val="99"/>
              </w:rPr>
              <w:t>=</w:t>
            </w:r>
          </w:p>
        </w:tc>
        <w:tc>
          <w:tcPr>
            <w:tcW w:w="6121" w:type="dxa"/>
          </w:tcPr>
          <w:p w:rsidR="00AF58A7" w:rsidRDefault="00EB71A8">
            <w:pPr>
              <w:pStyle w:val="TableParagraph"/>
              <w:spacing w:before="124"/>
              <w:ind w:left="297" w:right="62"/>
            </w:pPr>
            <w:r>
              <w:t>A channel reach identification number. The reach number is used by the program user to identify the travel time table; it is not</w:t>
            </w:r>
            <w:r>
              <w:rPr>
                <w:spacing w:val="-36"/>
              </w:rPr>
              <w:t xml:space="preserve"> </w:t>
            </w:r>
            <w:r>
              <w:t>used by the program for</w:t>
            </w:r>
            <w:r>
              <w:rPr>
                <w:spacing w:val="-1"/>
              </w:rPr>
              <w:t xml:space="preserve"> </w:t>
            </w:r>
            <w:r>
              <w:t>computation.</w:t>
            </w:r>
          </w:p>
        </w:tc>
      </w:tr>
      <w:tr w:rsidR="00AF58A7">
        <w:trPr>
          <w:trHeight w:val="2035"/>
        </w:trPr>
        <w:tc>
          <w:tcPr>
            <w:tcW w:w="2020" w:type="dxa"/>
          </w:tcPr>
          <w:p w:rsidR="00AF58A7" w:rsidRDefault="00EB71A8">
            <w:pPr>
              <w:pStyle w:val="TableParagraph"/>
              <w:spacing w:before="123"/>
              <w:ind w:left="50"/>
              <w:rPr>
                <w:rFonts w:ascii="Arial"/>
              </w:rPr>
            </w:pPr>
            <w:r>
              <w:rPr>
                <w:rFonts w:ascii="Arial"/>
              </w:rPr>
              <w:t>NO VS</w:t>
            </w:r>
          </w:p>
        </w:tc>
        <w:tc>
          <w:tcPr>
            <w:tcW w:w="613" w:type="dxa"/>
          </w:tcPr>
          <w:p w:rsidR="00AF58A7" w:rsidRDefault="00EB71A8">
            <w:pPr>
              <w:pStyle w:val="TableParagraph"/>
              <w:spacing w:before="124"/>
              <w:ind w:left="190"/>
            </w:pPr>
            <w:r>
              <w:rPr>
                <w:w w:val="99"/>
              </w:rPr>
              <w:t>=</w:t>
            </w:r>
          </w:p>
        </w:tc>
        <w:tc>
          <w:tcPr>
            <w:tcW w:w="6121" w:type="dxa"/>
          </w:tcPr>
          <w:p w:rsidR="00AF58A7" w:rsidRDefault="00EB71A8">
            <w:pPr>
              <w:pStyle w:val="TableParagraph"/>
              <w:spacing w:before="124"/>
              <w:ind w:left="297" w:right="60"/>
            </w:pPr>
            <w:r>
              <w:t>Number of valley sections. If the number of valley sections (NO VS) is greater than 1, the program looks for that many rating curves.</w:t>
            </w:r>
            <w:r>
              <w:rPr>
                <w:spacing w:val="-15"/>
              </w:rPr>
              <w:t xml:space="preserve"> </w:t>
            </w:r>
            <w:r>
              <w:t>If</w:t>
            </w:r>
            <w:r>
              <w:rPr>
                <w:spacing w:val="-15"/>
              </w:rPr>
              <w:t xml:space="preserve"> </w:t>
            </w:r>
            <w:r>
              <w:t>one</w:t>
            </w:r>
            <w:r>
              <w:rPr>
                <w:spacing w:val="-17"/>
              </w:rPr>
              <w:t xml:space="preserve"> </w:t>
            </w:r>
            <w:r>
              <w:t>(1)</w:t>
            </w:r>
            <w:r>
              <w:rPr>
                <w:spacing w:val="-17"/>
              </w:rPr>
              <w:t xml:space="preserve"> </w:t>
            </w:r>
            <w:r>
              <w:t>valley</w:t>
            </w:r>
            <w:r>
              <w:rPr>
                <w:spacing w:val="-15"/>
              </w:rPr>
              <w:t xml:space="preserve"> </w:t>
            </w:r>
            <w:r>
              <w:t>section</w:t>
            </w:r>
            <w:r>
              <w:rPr>
                <w:spacing w:val="-15"/>
              </w:rPr>
              <w:t xml:space="preserve"> </w:t>
            </w:r>
            <w:r>
              <w:t>is</w:t>
            </w:r>
            <w:r>
              <w:rPr>
                <w:spacing w:val="-15"/>
              </w:rPr>
              <w:t xml:space="preserve"> </w:t>
            </w:r>
            <w:r>
              <w:t>used,</w:t>
            </w:r>
            <w:r>
              <w:rPr>
                <w:spacing w:val="-15"/>
              </w:rPr>
              <w:t xml:space="preserve"> </w:t>
            </w:r>
            <w:r>
              <w:t>the</w:t>
            </w:r>
            <w:r>
              <w:rPr>
                <w:spacing w:val="-15"/>
              </w:rPr>
              <w:t xml:space="preserve"> </w:t>
            </w:r>
            <w:r>
              <w:t>program</w:t>
            </w:r>
            <w:r>
              <w:rPr>
                <w:spacing w:val="-17"/>
              </w:rPr>
              <w:t xml:space="preserve"> </w:t>
            </w:r>
            <w:r>
              <w:t>normally</w:t>
            </w:r>
            <w:r>
              <w:rPr>
                <w:spacing w:val="-14"/>
              </w:rPr>
              <w:t xml:space="preserve"> </w:t>
            </w:r>
            <w:r>
              <w:t>uses the</w:t>
            </w:r>
            <w:r>
              <w:rPr>
                <w:spacing w:val="-8"/>
              </w:rPr>
              <w:t xml:space="preserve"> </w:t>
            </w:r>
            <w:r>
              <w:t>rating</w:t>
            </w:r>
            <w:r>
              <w:rPr>
                <w:spacing w:val="-8"/>
              </w:rPr>
              <w:t xml:space="preserve"> </w:t>
            </w:r>
            <w:r>
              <w:t>curve</w:t>
            </w:r>
            <w:r>
              <w:rPr>
                <w:spacing w:val="-8"/>
              </w:rPr>
              <w:t xml:space="preserve"> </w:t>
            </w:r>
            <w:r>
              <w:t>from</w:t>
            </w:r>
            <w:r>
              <w:rPr>
                <w:spacing w:val="-10"/>
              </w:rPr>
              <w:t xml:space="preserve"> </w:t>
            </w:r>
            <w:r>
              <w:t>channel</w:t>
            </w:r>
            <w:r>
              <w:rPr>
                <w:spacing w:val="-8"/>
              </w:rPr>
              <w:t xml:space="preserve"> </w:t>
            </w:r>
            <w:r>
              <w:t>CID=1.</w:t>
            </w:r>
            <w:r>
              <w:rPr>
                <w:spacing w:val="-9"/>
              </w:rPr>
              <w:t xml:space="preserve"> </w:t>
            </w:r>
            <w:r>
              <w:t>If</w:t>
            </w:r>
            <w:r>
              <w:rPr>
                <w:spacing w:val="-9"/>
              </w:rPr>
              <w:t xml:space="preserve"> </w:t>
            </w:r>
            <w:r>
              <w:t>3</w:t>
            </w:r>
            <w:r>
              <w:rPr>
                <w:spacing w:val="-9"/>
              </w:rPr>
              <w:t xml:space="preserve"> </w:t>
            </w:r>
            <w:r>
              <w:t>valley</w:t>
            </w:r>
            <w:r>
              <w:rPr>
                <w:spacing w:val="-7"/>
              </w:rPr>
              <w:t xml:space="preserve"> </w:t>
            </w:r>
            <w:r>
              <w:t>sections</w:t>
            </w:r>
            <w:r>
              <w:rPr>
                <w:spacing w:val="-8"/>
              </w:rPr>
              <w:t xml:space="preserve"> </w:t>
            </w:r>
            <w:r>
              <w:t>are</w:t>
            </w:r>
            <w:r>
              <w:rPr>
                <w:spacing w:val="-8"/>
              </w:rPr>
              <w:t xml:space="preserve"> </w:t>
            </w:r>
            <w:r>
              <w:t>used in</w:t>
            </w:r>
            <w:r>
              <w:rPr>
                <w:spacing w:val="-14"/>
              </w:rPr>
              <w:t xml:space="preserve"> </w:t>
            </w:r>
            <w:r>
              <w:t>a</w:t>
            </w:r>
            <w:r>
              <w:rPr>
                <w:spacing w:val="-15"/>
              </w:rPr>
              <w:t xml:space="preserve"> </w:t>
            </w:r>
            <w:r>
              <w:t>reach,</w:t>
            </w:r>
            <w:r>
              <w:rPr>
                <w:spacing w:val="-14"/>
              </w:rPr>
              <w:t xml:space="preserve"> </w:t>
            </w:r>
            <w:r>
              <w:t>3</w:t>
            </w:r>
            <w:r>
              <w:rPr>
                <w:spacing w:val="-15"/>
              </w:rPr>
              <w:t xml:space="preserve"> </w:t>
            </w:r>
            <w:r>
              <w:t>rating</w:t>
            </w:r>
            <w:r>
              <w:rPr>
                <w:spacing w:val="-15"/>
              </w:rPr>
              <w:t xml:space="preserve"> </w:t>
            </w:r>
            <w:r>
              <w:t>curves</w:t>
            </w:r>
            <w:r>
              <w:rPr>
                <w:spacing w:val="-15"/>
              </w:rPr>
              <w:t xml:space="preserve"> </w:t>
            </w:r>
            <w:r>
              <w:t>identified</w:t>
            </w:r>
            <w:r>
              <w:rPr>
                <w:spacing w:val="-14"/>
              </w:rPr>
              <w:t xml:space="preserve"> </w:t>
            </w:r>
            <w:r>
              <w:t>with</w:t>
            </w:r>
            <w:r>
              <w:rPr>
                <w:spacing w:val="-14"/>
              </w:rPr>
              <w:t xml:space="preserve"> </w:t>
            </w:r>
            <w:r>
              <w:t>consecutive</w:t>
            </w:r>
            <w:r>
              <w:rPr>
                <w:spacing w:val="-14"/>
              </w:rPr>
              <w:t xml:space="preserve"> </w:t>
            </w:r>
            <w:r>
              <w:t>channel</w:t>
            </w:r>
            <w:r>
              <w:rPr>
                <w:spacing w:val="-17"/>
              </w:rPr>
              <w:t xml:space="preserve"> </w:t>
            </w:r>
            <w:r>
              <w:t>CID numbers</w:t>
            </w:r>
            <w:r>
              <w:rPr>
                <w:spacing w:val="-21"/>
              </w:rPr>
              <w:t xml:space="preserve"> </w:t>
            </w:r>
            <w:r>
              <w:t>(CID=1,</w:t>
            </w:r>
            <w:r>
              <w:rPr>
                <w:spacing w:val="-21"/>
              </w:rPr>
              <w:t xml:space="preserve"> </w:t>
            </w:r>
            <w:r>
              <w:t>CID=2,</w:t>
            </w:r>
            <w:r>
              <w:rPr>
                <w:spacing w:val="-23"/>
              </w:rPr>
              <w:t xml:space="preserve"> </w:t>
            </w:r>
            <w:r>
              <w:t>and</w:t>
            </w:r>
            <w:r>
              <w:rPr>
                <w:spacing w:val="-21"/>
              </w:rPr>
              <w:t xml:space="preserve"> </w:t>
            </w:r>
            <w:r>
              <w:t>CID=3)</w:t>
            </w:r>
            <w:r>
              <w:rPr>
                <w:spacing w:val="-21"/>
              </w:rPr>
              <w:t xml:space="preserve"> </w:t>
            </w:r>
            <w:r>
              <w:t>will</w:t>
            </w:r>
            <w:r>
              <w:rPr>
                <w:spacing w:val="-21"/>
              </w:rPr>
              <w:t xml:space="preserve"> </w:t>
            </w:r>
            <w:r>
              <w:t>be</w:t>
            </w:r>
            <w:r>
              <w:rPr>
                <w:spacing w:val="-21"/>
              </w:rPr>
              <w:t xml:space="preserve"> </w:t>
            </w:r>
            <w:r>
              <w:t>averaged</w:t>
            </w:r>
            <w:r>
              <w:rPr>
                <w:spacing w:val="-21"/>
              </w:rPr>
              <w:t xml:space="preserve"> </w:t>
            </w:r>
            <w:r>
              <w:t>to</w:t>
            </w:r>
            <w:r>
              <w:rPr>
                <w:spacing w:val="-21"/>
              </w:rPr>
              <w:t xml:space="preserve"> </w:t>
            </w:r>
            <w:r>
              <w:t>compute the travel time</w:t>
            </w:r>
            <w:r>
              <w:rPr>
                <w:spacing w:val="-1"/>
              </w:rPr>
              <w:t xml:space="preserve"> </w:t>
            </w:r>
            <w:r>
              <w:t>table.</w:t>
            </w:r>
          </w:p>
        </w:tc>
      </w:tr>
      <w:tr w:rsidR="00AF58A7">
        <w:trPr>
          <w:trHeight w:val="508"/>
        </w:trPr>
        <w:tc>
          <w:tcPr>
            <w:tcW w:w="2020" w:type="dxa"/>
          </w:tcPr>
          <w:p w:rsidR="00AF58A7" w:rsidRDefault="00EB71A8">
            <w:pPr>
              <w:pStyle w:val="TableParagraph"/>
              <w:spacing w:before="123"/>
              <w:ind w:left="50"/>
              <w:rPr>
                <w:rFonts w:ascii="Arial"/>
              </w:rPr>
            </w:pPr>
            <w:r>
              <w:rPr>
                <w:rFonts w:ascii="Arial"/>
              </w:rPr>
              <w:t>LENGTH</w:t>
            </w:r>
          </w:p>
        </w:tc>
        <w:tc>
          <w:tcPr>
            <w:tcW w:w="613" w:type="dxa"/>
          </w:tcPr>
          <w:p w:rsidR="00AF58A7" w:rsidRDefault="00EB71A8">
            <w:pPr>
              <w:pStyle w:val="TableParagraph"/>
              <w:spacing w:before="124"/>
              <w:ind w:left="190"/>
            </w:pPr>
            <w:r>
              <w:rPr>
                <w:w w:val="99"/>
              </w:rPr>
              <w:t>=</w:t>
            </w:r>
          </w:p>
        </w:tc>
        <w:tc>
          <w:tcPr>
            <w:tcW w:w="6121" w:type="dxa"/>
          </w:tcPr>
          <w:p w:rsidR="00AF58A7" w:rsidRDefault="00EB71A8">
            <w:pPr>
              <w:pStyle w:val="TableParagraph"/>
              <w:spacing w:before="124"/>
              <w:ind w:left="297"/>
            </w:pPr>
            <w:r>
              <w:t>Reach Length (feet).</w:t>
            </w:r>
          </w:p>
        </w:tc>
      </w:tr>
      <w:tr w:rsidR="00AF58A7">
        <w:trPr>
          <w:trHeight w:val="377"/>
        </w:trPr>
        <w:tc>
          <w:tcPr>
            <w:tcW w:w="2020" w:type="dxa"/>
          </w:tcPr>
          <w:p w:rsidR="00AF58A7" w:rsidRDefault="00EB71A8">
            <w:pPr>
              <w:pStyle w:val="TableParagraph"/>
              <w:spacing w:before="123" w:line="234" w:lineRule="exact"/>
              <w:ind w:left="50"/>
              <w:rPr>
                <w:rFonts w:ascii="Arial"/>
              </w:rPr>
            </w:pPr>
            <w:r>
              <w:rPr>
                <w:rFonts w:ascii="Arial"/>
              </w:rPr>
              <w:t>SLP</w:t>
            </w:r>
          </w:p>
        </w:tc>
        <w:tc>
          <w:tcPr>
            <w:tcW w:w="613" w:type="dxa"/>
          </w:tcPr>
          <w:p w:rsidR="00AF58A7" w:rsidRDefault="00EB71A8">
            <w:pPr>
              <w:pStyle w:val="TableParagraph"/>
              <w:spacing w:before="124" w:line="233" w:lineRule="exact"/>
              <w:ind w:left="190"/>
            </w:pPr>
            <w:r>
              <w:rPr>
                <w:w w:val="99"/>
              </w:rPr>
              <w:t>=</w:t>
            </w:r>
          </w:p>
        </w:tc>
        <w:tc>
          <w:tcPr>
            <w:tcW w:w="6121" w:type="dxa"/>
          </w:tcPr>
          <w:p w:rsidR="00AF58A7" w:rsidRDefault="00EB71A8">
            <w:pPr>
              <w:pStyle w:val="TableParagraph"/>
              <w:spacing w:before="124" w:line="233" w:lineRule="exact"/>
              <w:ind w:left="297"/>
            </w:pPr>
            <w:r>
              <w:t>Slope of the reach (foot per foot)</w:t>
            </w:r>
          </w:p>
        </w:tc>
      </w:tr>
    </w:tbl>
    <w:p w:rsidR="00AF58A7" w:rsidRDefault="00AF58A7">
      <w:pPr>
        <w:pStyle w:val="BodyText"/>
        <w:spacing w:before="2"/>
      </w:pPr>
    </w:p>
    <w:p w:rsidR="00AF58A7" w:rsidRDefault="00EB71A8">
      <w:pPr>
        <w:pStyle w:val="BodyText"/>
        <w:spacing w:before="1"/>
        <w:ind w:left="879" w:right="477"/>
      </w:pPr>
      <w:r>
        <w:t>If the "number of valley sections" (NO VS) is entered as a negative number, only a single rating curve is used with the rating curve CID equal to the absolute value of the valley section number specified.</w:t>
      </w:r>
      <w:r>
        <w:rPr>
          <w:spacing w:val="-12"/>
        </w:rPr>
        <w:t xml:space="preserve"> </w:t>
      </w:r>
      <w:r>
        <w:t>This</w:t>
      </w:r>
      <w:r>
        <w:rPr>
          <w:spacing w:val="-12"/>
        </w:rPr>
        <w:t xml:space="preserve"> </w:t>
      </w:r>
      <w:r>
        <w:t>allows</w:t>
      </w:r>
      <w:r>
        <w:rPr>
          <w:spacing w:val="-12"/>
        </w:rPr>
        <w:t xml:space="preserve"> </w:t>
      </w:r>
      <w:r>
        <w:t>the</w:t>
      </w:r>
      <w:r>
        <w:rPr>
          <w:spacing w:val="-12"/>
        </w:rPr>
        <w:t xml:space="preserve"> </w:t>
      </w:r>
      <w:r>
        <w:t>travel</w:t>
      </w:r>
      <w:r>
        <w:rPr>
          <w:spacing w:val="-13"/>
        </w:rPr>
        <w:t xml:space="preserve"> </w:t>
      </w:r>
      <w:r>
        <w:t>time</w:t>
      </w:r>
      <w:r>
        <w:rPr>
          <w:spacing w:val="-13"/>
        </w:rPr>
        <w:t xml:space="preserve"> </w:t>
      </w:r>
      <w:r>
        <w:t>computation</w:t>
      </w:r>
      <w:r>
        <w:rPr>
          <w:spacing w:val="-13"/>
        </w:rPr>
        <w:t xml:space="preserve"> </w:t>
      </w:r>
      <w:r>
        <w:t>to</w:t>
      </w:r>
      <w:r>
        <w:rPr>
          <w:spacing w:val="-13"/>
        </w:rPr>
        <w:t xml:space="preserve"> </w:t>
      </w:r>
      <w:r>
        <w:t>select</w:t>
      </w:r>
      <w:r>
        <w:rPr>
          <w:spacing w:val="-13"/>
        </w:rPr>
        <w:t xml:space="preserve"> </w:t>
      </w:r>
      <w:r>
        <w:t>a</w:t>
      </w:r>
      <w:r>
        <w:rPr>
          <w:spacing w:val="-14"/>
        </w:rPr>
        <w:t xml:space="preserve"> </w:t>
      </w:r>
      <w:r>
        <w:t>rating</w:t>
      </w:r>
      <w:r>
        <w:rPr>
          <w:spacing w:val="-13"/>
        </w:rPr>
        <w:t xml:space="preserve"> </w:t>
      </w:r>
      <w:r>
        <w:t>curve</w:t>
      </w:r>
      <w:r>
        <w:rPr>
          <w:spacing w:val="-13"/>
        </w:rPr>
        <w:t xml:space="preserve"> </w:t>
      </w:r>
      <w:r>
        <w:t>for</w:t>
      </w:r>
      <w:r>
        <w:rPr>
          <w:spacing w:val="-13"/>
        </w:rPr>
        <w:t xml:space="preserve"> </w:t>
      </w:r>
      <w:r>
        <w:t>a</w:t>
      </w:r>
      <w:r>
        <w:rPr>
          <w:spacing w:val="-13"/>
        </w:rPr>
        <w:t xml:space="preserve"> </w:t>
      </w:r>
      <w:r>
        <w:t>CID</w:t>
      </w:r>
      <w:r>
        <w:rPr>
          <w:spacing w:val="-13"/>
        </w:rPr>
        <w:t xml:space="preserve"> </w:t>
      </w:r>
      <w:r>
        <w:t>value</w:t>
      </w:r>
      <w:r>
        <w:rPr>
          <w:spacing w:val="-13"/>
        </w:rPr>
        <w:t xml:space="preserve"> </w:t>
      </w:r>
      <w:r>
        <w:t>other</w:t>
      </w:r>
      <w:r>
        <w:rPr>
          <w:spacing w:val="-13"/>
        </w:rPr>
        <w:t xml:space="preserve"> </w:t>
      </w:r>
      <w:r>
        <w:t>than 1.</w:t>
      </w:r>
    </w:p>
    <w:p w:rsidR="00AF58A7" w:rsidRDefault="00AF58A7">
      <w:pPr>
        <w:pStyle w:val="BodyText"/>
        <w:rPr>
          <w:sz w:val="23"/>
        </w:rPr>
      </w:pPr>
    </w:p>
    <w:p w:rsidR="00AF58A7" w:rsidRDefault="00EB71A8" w:rsidP="006D736B">
      <w:pPr>
        <w:ind w:left="879"/>
      </w:pPr>
      <w:r>
        <w:t xml:space="preserve">To avoid convergence problems with the ROUTE command use a </w:t>
      </w:r>
      <w:r>
        <w:rPr>
          <w:b/>
        </w:rPr>
        <w:t>length * slope greater than 0.030</w:t>
      </w:r>
      <w:r>
        <w:t>.</w:t>
      </w:r>
    </w:p>
    <w:p w:rsidR="00AF58A7" w:rsidRDefault="00AF58A7">
      <w:pPr>
        <w:pStyle w:val="BodyText"/>
        <w:spacing w:before="3"/>
      </w:pPr>
    </w:p>
    <w:p w:rsidR="00AF58A7" w:rsidRDefault="00EB71A8">
      <w:pPr>
        <w:pStyle w:val="BodyText"/>
        <w:ind w:left="879" w:right="478"/>
      </w:pPr>
      <w:r>
        <w:t>If the ID number is input as a negative number, the program will compute but not print out the drainage way "rating curve-travel time" table.</w:t>
      </w:r>
    </w:p>
    <w:p w:rsidR="00AF58A7" w:rsidRDefault="00AF58A7">
      <w:pPr>
        <w:sectPr w:rsidR="00AF58A7">
          <w:headerReference w:type="default" r:id="rId50"/>
          <w:pgSz w:w="12240" w:h="15840"/>
          <w:pgMar w:top="1360" w:right="960" w:bottom="280" w:left="1280" w:header="720" w:footer="720" w:gutter="0"/>
          <w:cols w:space="720"/>
        </w:sectPr>
      </w:pPr>
    </w:p>
    <w:p w:rsidR="00AF58A7" w:rsidRDefault="00AF58A7">
      <w:pPr>
        <w:pStyle w:val="BodyText"/>
        <w:spacing w:before="4"/>
        <w:rPr>
          <w:rFonts w:ascii="Arial"/>
          <w:b/>
          <w:sz w:val="19"/>
        </w:rPr>
      </w:pPr>
    </w:p>
    <w:p w:rsidR="00AF58A7" w:rsidRDefault="00EB71A8">
      <w:pPr>
        <w:spacing w:before="1"/>
        <w:ind w:left="880"/>
        <w:rPr>
          <w:rFonts w:ascii="Arial"/>
          <w:b/>
        </w:rPr>
      </w:pPr>
      <w:r>
        <w:rPr>
          <w:rFonts w:ascii="Arial"/>
          <w:b/>
        </w:rPr>
        <w:t>EXAMPLES:</w:t>
      </w:r>
    </w:p>
    <w:p w:rsidR="00AF58A7" w:rsidRDefault="00AF58A7">
      <w:pPr>
        <w:pStyle w:val="BodyText"/>
        <w:spacing w:before="6"/>
        <w:rPr>
          <w:rFonts w:ascii="Arial"/>
          <w:b/>
          <w:sz w:val="21"/>
        </w:rPr>
      </w:pPr>
    </w:p>
    <w:p w:rsidR="006D736B" w:rsidRPr="006D736B" w:rsidRDefault="006D736B" w:rsidP="006D736B">
      <w:pPr>
        <w:spacing w:line="234" w:lineRule="exact"/>
        <w:ind w:left="880" w:right="0"/>
        <w:jc w:val="left"/>
        <w:rPr>
          <w:rFonts w:ascii="Courier New"/>
          <w:color w:val="auto"/>
        </w:rPr>
      </w:pPr>
      <w:r w:rsidRPr="006D736B">
        <w:rPr>
          <w:rFonts w:ascii="Courier New"/>
          <w:color w:val="auto"/>
        </w:rPr>
        <w:t>*COMPUTE A TRAVEL TIME TABLE FROM 3 RATING CURVES</w:t>
      </w:r>
    </w:p>
    <w:p w:rsidR="006D736B" w:rsidRPr="006D736B" w:rsidRDefault="006D736B" w:rsidP="006D736B">
      <w:pPr>
        <w:tabs>
          <w:tab w:val="left" w:pos="3759"/>
          <w:tab w:val="left" w:pos="4551"/>
          <w:tab w:val="left" w:pos="6135"/>
          <w:tab w:val="left" w:pos="7323"/>
        </w:tabs>
        <w:spacing w:line="220" w:lineRule="exact"/>
        <w:ind w:left="880" w:right="0"/>
        <w:jc w:val="left"/>
        <w:rPr>
          <w:rFonts w:ascii="Courier New"/>
          <w:color w:val="auto"/>
        </w:rPr>
      </w:pPr>
      <w:r w:rsidRPr="006D736B">
        <w:rPr>
          <w:rFonts w:ascii="Courier New"/>
          <w:color w:val="auto"/>
        </w:rPr>
        <w:t>COMPUTE</w:t>
      </w:r>
      <w:r w:rsidRPr="006D736B">
        <w:rPr>
          <w:rFonts w:ascii="Courier New"/>
          <w:color w:val="auto"/>
          <w:spacing w:val="-2"/>
        </w:rPr>
        <w:t xml:space="preserve"> </w:t>
      </w:r>
      <w:r w:rsidRPr="006D736B">
        <w:rPr>
          <w:rFonts w:ascii="Courier New"/>
          <w:color w:val="auto"/>
        </w:rPr>
        <w:t>TRAVEL</w:t>
      </w:r>
      <w:r w:rsidRPr="006D736B">
        <w:rPr>
          <w:rFonts w:ascii="Courier New"/>
          <w:color w:val="auto"/>
          <w:spacing w:val="-2"/>
        </w:rPr>
        <w:t xml:space="preserve"> </w:t>
      </w:r>
      <w:r w:rsidRPr="006D736B">
        <w:rPr>
          <w:rFonts w:ascii="Courier New"/>
          <w:color w:val="auto"/>
        </w:rPr>
        <w:t>TIME</w:t>
      </w:r>
      <w:r w:rsidRPr="006D736B">
        <w:rPr>
          <w:rFonts w:ascii="Courier New"/>
          <w:color w:val="auto"/>
        </w:rPr>
        <w:tab/>
        <w:t>ID=3</w:t>
      </w:r>
      <w:r w:rsidRPr="006D736B">
        <w:rPr>
          <w:rFonts w:ascii="Courier New"/>
          <w:color w:val="auto"/>
        </w:rPr>
        <w:tab/>
        <w:t>REACH</w:t>
      </w:r>
      <w:r w:rsidRPr="006D736B">
        <w:rPr>
          <w:rFonts w:ascii="Courier New"/>
          <w:color w:val="auto"/>
          <w:spacing w:val="-2"/>
        </w:rPr>
        <w:t xml:space="preserve"> </w:t>
      </w:r>
      <w:r w:rsidRPr="006D736B">
        <w:rPr>
          <w:rFonts w:ascii="Courier New"/>
          <w:color w:val="auto"/>
        </w:rPr>
        <w:t>NO=8</w:t>
      </w:r>
      <w:r w:rsidRPr="006D736B">
        <w:rPr>
          <w:rFonts w:ascii="Courier New"/>
          <w:color w:val="auto"/>
        </w:rPr>
        <w:tab/>
        <w:t>NO</w:t>
      </w:r>
      <w:r w:rsidRPr="006D736B">
        <w:rPr>
          <w:rFonts w:ascii="Courier New"/>
          <w:color w:val="auto"/>
          <w:spacing w:val="-1"/>
        </w:rPr>
        <w:t xml:space="preserve"> </w:t>
      </w:r>
      <w:r w:rsidRPr="006D736B">
        <w:rPr>
          <w:rFonts w:ascii="Courier New"/>
          <w:color w:val="auto"/>
        </w:rPr>
        <w:t>VS=3</w:t>
      </w:r>
      <w:r w:rsidRPr="006D736B">
        <w:rPr>
          <w:rFonts w:ascii="Courier New"/>
          <w:color w:val="auto"/>
        </w:rPr>
        <w:tab/>
        <w:t>L=4500</w:t>
      </w:r>
      <w:r w:rsidRPr="006D736B">
        <w:rPr>
          <w:rFonts w:ascii="Courier New"/>
          <w:color w:val="auto"/>
          <w:spacing w:val="-1"/>
        </w:rPr>
        <w:t xml:space="preserve"> </w:t>
      </w:r>
      <w:r w:rsidRPr="006D736B">
        <w:rPr>
          <w:rFonts w:ascii="Courier New"/>
          <w:color w:val="auto"/>
        </w:rPr>
        <w:t>FT</w:t>
      </w:r>
    </w:p>
    <w:p w:rsidR="006D736B" w:rsidRPr="006D736B" w:rsidRDefault="006D736B" w:rsidP="006D736B">
      <w:pPr>
        <w:spacing w:line="234" w:lineRule="exact"/>
        <w:ind w:left="0" w:right="1157"/>
        <w:jc w:val="center"/>
        <w:rPr>
          <w:rFonts w:ascii="Courier New"/>
          <w:color w:val="auto"/>
        </w:rPr>
      </w:pPr>
      <w:r w:rsidRPr="006D736B">
        <w:rPr>
          <w:rFonts w:ascii="Courier New"/>
          <w:color w:val="auto"/>
        </w:rPr>
        <w:t>SLP=0.0075</w:t>
      </w:r>
    </w:p>
    <w:p w:rsidR="006D736B" w:rsidRPr="006D736B" w:rsidRDefault="006D736B" w:rsidP="006D736B">
      <w:pPr>
        <w:spacing w:before="8"/>
        <w:ind w:left="0" w:right="0"/>
        <w:jc w:val="left"/>
        <w:rPr>
          <w:rFonts w:ascii="Courier New"/>
          <w:color w:val="auto"/>
          <w:sz w:val="18"/>
        </w:rPr>
      </w:pPr>
    </w:p>
    <w:p w:rsidR="006D736B" w:rsidRPr="006D736B" w:rsidRDefault="006D736B" w:rsidP="006D736B">
      <w:pPr>
        <w:tabs>
          <w:tab w:val="left" w:pos="3759"/>
          <w:tab w:val="left" w:pos="4551"/>
          <w:tab w:val="left" w:pos="6135"/>
          <w:tab w:val="left" w:pos="7323"/>
        </w:tabs>
        <w:spacing w:line="211" w:lineRule="auto"/>
        <w:ind w:left="880" w:right="1485"/>
        <w:jc w:val="left"/>
        <w:rPr>
          <w:rFonts w:ascii="Courier New"/>
          <w:color w:val="auto"/>
        </w:rPr>
      </w:pPr>
      <w:r w:rsidRPr="006D736B">
        <w:rPr>
          <w:rFonts w:ascii="Courier New"/>
          <w:color w:val="auto"/>
        </w:rPr>
        <w:t>*COMPUTE A TRAVEL TIME TABLE FROM A SINGLE RATING CURVE COMPUTE</w:t>
      </w:r>
      <w:r w:rsidRPr="006D736B">
        <w:rPr>
          <w:rFonts w:ascii="Courier New"/>
          <w:color w:val="auto"/>
          <w:spacing w:val="-2"/>
        </w:rPr>
        <w:t xml:space="preserve"> </w:t>
      </w:r>
      <w:r w:rsidRPr="006D736B">
        <w:rPr>
          <w:rFonts w:ascii="Courier New"/>
          <w:color w:val="auto"/>
        </w:rPr>
        <w:t>TRAVEL</w:t>
      </w:r>
      <w:r w:rsidRPr="006D736B">
        <w:rPr>
          <w:rFonts w:ascii="Courier New"/>
          <w:color w:val="auto"/>
          <w:spacing w:val="-2"/>
        </w:rPr>
        <w:t xml:space="preserve"> </w:t>
      </w:r>
      <w:r w:rsidRPr="006D736B">
        <w:rPr>
          <w:rFonts w:ascii="Courier New"/>
          <w:color w:val="auto"/>
        </w:rPr>
        <w:t>TIME</w:t>
      </w:r>
      <w:r w:rsidRPr="006D736B">
        <w:rPr>
          <w:rFonts w:ascii="Courier New"/>
          <w:color w:val="auto"/>
        </w:rPr>
        <w:tab/>
        <w:t>ID=3</w:t>
      </w:r>
      <w:r w:rsidRPr="006D736B">
        <w:rPr>
          <w:rFonts w:ascii="Courier New"/>
          <w:color w:val="auto"/>
        </w:rPr>
        <w:tab/>
        <w:t>REACH</w:t>
      </w:r>
      <w:r w:rsidRPr="006D736B">
        <w:rPr>
          <w:rFonts w:ascii="Courier New"/>
          <w:color w:val="auto"/>
          <w:spacing w:val="-2"/>
        </w:rPr>
        <w:t xml:space="preserve"> </w:t>
      </w:r>
      <w:r w:rsidRPr="006D736B">
        <w:rPr>
          <w:rFonts w:ascii="Courier New"/>
          <w:color w:val="auto"/>
        </w:rPr>
        <w:t>NO=2</w:t>
      </w:r>
      <w:r w:rsidRPr="006D736B">
        <w:rPr>
          <w:rFonts w:ascii="Courier New"/>
          <w:color w:val="auto"/>
        </w:rPr>
        <w:tab/>
        <w:t>NO</w:t>
      </w:r>
      <w:r w:rsidRPr="006D736B">
        <w:rPr>
          <w:rFonts w:ascii="Courier New"/>
          <w:color w:val="auto"/>
          <w:spacing w:val="-1"/>
        </w:rPr>
        <w:t xml:space="preserve"> </w:t>
      </w:r>
      <w:r w:rsidRPr="006D736B">
        <w:rPr>
          <w:rFonts w:ascii="Courier New"/>
          <w:color w:val="auto"/>
        </w:rPr>
        <w:t>VS=1</w:t>
      </w:r>
      <w:r w:rsidRPr="006D736B">
        <w:rPr>
          <w:rFonts w:ascii="Courier New"/>
          <w:color w:val="auto"/>
        </w:rPr>
        <w:tab/>
        <w:t>L=2000</w:t>
      </w:r>
      <w:r w:rsidRPr="006D736B">
        <w:rPr>
          <w:rFonts w:ascii="Courier New"/>
          <w:color w:val="auto"/>
          <w:spacing w:val="-3"/>
        </w:rPr>
        <w:t xml:space="preserve"> </w:t>
      </w:r>
      <w:r w:rsidRPr="006D736B">
        <w:rPr>
          <w:rFonts w:ascii="Courier New"/>
          <w:color w:val="auto"/>
        </w:rPr>
        <w:t>FT</w:t>
      </w:r>
    </w:p>
    <w:p w:rsidR="006D736B" w:rsidRPr="006D736B" w:rsidRDefault="006D736B" w:rsidP="006D736B">
      <w:pPr>
        <w:spacing w:line="228" w:lineRule="exact"/>
        <w:ind w:left="0" w:right="1157"/>
        <w:jc w:val="center"/>
        <w:rPr>
          <w:rFonts w:ascii="Courier New"/>
          <w:color w:val="auto"/>
        </w:rPr>
      </w:pPr>
      <w:r w:rsidRPr="006D736B">
        <w:rPr>
          <w:rFonts w:ascii="Courier New"/>
          <w:color w:val="auto"/>
        </w:rPr>
        <w:t>SLP=0.0075</w:t>
      </w:r>
    </w:p>
    <w:p w:rsidR="006D736B" w:rsidRPr="006D736B" w:rsidRDefault="006D736B" w:rsidP="006D736B">
      <w:pPr>
        <w:spacing w:before="8"/>
        <w:ind w:left="0" w:right="0"/>
        <w:jc w:val="left"/>
        <w:rPr>
          <w:rFonts w:ascii="Courier New"/>
          <w:color w:val="auto"/>
          <w:sz w:val="18"/>
        </w:rPr>
      </w:pPr>
    </w:p>
    <w:p w:rsidR="006D736B" w:rsidRPr="006D736B" w:rsidRDefault="006D736B" w:rsidP="006D736B">
      <w:pPr>
        <w:tabs>
          <w:tab w:val="left" w:pos="3759"/>
          <w:tab w:val="left" w:pos="4551"/>
          <w:tab w:val="left" w:pos="6135"/>
          <w:tab w:val="left" w:pos="7455"/>
        </w:tabs>
        <w:spacing w:line="211" w:lineRule="auto"/>
        <w:ind w:left="880" w:right="1353"/>
        <w:jc w:val="left"/>
        <w:rPr>
          <w:rFonts w:ascii="Courier New"/>
          <w:color w:val="auto"/>
        </w:rPr>
      </w:pPr>
      <w:r w:rsidRPr="006D736B">
        <w:rPr>
          <w:rFonts w:ascii="Courier New"/>
          <w:color w:val="auto"/>
        </w:rPr>
        <w:t>*COMPUTE A TRAVEL TIME TABLE FROM A RATING CURVE W/ CID=4 COMPUTE</w:t>
      </w:r>
      <w:r w:rsidRPr="006D736B">
        <w:rPr>
          <w:rFonts w:ascii="Courier New"/>
          <w:color w:val="auto"/>
          <w:spacing w:val="-2"/>
        </w:rPr>
        <w:t xml:space="preserve"> </w:t>
      </w:r>
      <w:r w:rsidRPr="006D736B">
        <w:rPr>
          <w:rFonts w:ascii="Courier New"/>
          <w:color w:val="auto"/>
        </w:rPr>
        <w:t>TRAVEL</w:t>
      </w:r>
      <w:r w:rsidRPr="006D736B">
        <w:rPr>
          <w:rFonts w:ascii="Courier New"/>
          <w:color w:val="auto"/>
          <w:spacing w:val="-2"/>
        </w:rPr>
        <w:t xml:space="preserve"> </w:t>
      </w:r>
      <w:r w:rsidRPr="006D736B">
        <w:rPr>
          <w:rFonts w:ascii="Courier New"/>
          <w:color w:val="auto"/>
        </w:rPr>
        <w:t>TIME</w:t>
      </w:r>
      <w:r w:rsidRPr="006D736B">
        <w:rPr>
          <w:rFonts w:ascii="Courier New"/>
          <w:color w:val="auto"/>
        </w:rPr>
        <w:tab/>
        <w:t>ID=3</w:t>
      </w:r>
      <w:r w:rsidRPr="006D736B">
        <w:rPr>
          <w:rFonts w:ascii="Courier New"/>
          <w:color w:val="auto"/>
        </w:rPr>
        <w:tab/>
        <w:t>REACH</w:t>
      </w:r>
      <w:r w:rsidRPr="006D736B">
        <w:rPr>
          <w:rFonts w:ascii="Courier New"/>
          <w:color w:val="auto"/>
          <w:spacing w:val="-2"/>
        </w:rPr>
        <w:t xml:space="preserve"> </w:t>
      </w:r>
      <w:r w:rsidRPr="006D736B">
        <w:rPr>
          <w:rFonts w:ascii="Courier New"/>
          <w:color w:val="auto"/>
        </w:rPr>
        <w:t>NO=8</w:t>
      </w:r>
      <w:r w:rsidRPr="006D736B">
        <w:rPr>
          <w:rFonts w:ascii="Courier New"/>
          <w:color w:val="auto"/>
        </w:rPr>
        <w:tab/>
        <w:t>NO</w:t>
      </w:r>
      <w:r w:rsidRPr="006D736B">
        <w:rPr>
          <w:rFonts w:ascii="Courier New"/>
          <w:color w:val="auto"/>
          <w:spacing w:val="-1"/>
        </w:rPr>
        <w:t xml:space="preserve"> </w:t>
      </w:r>
      <w:r w:rsidRPr="006D736B">
        <w:rPr>
          <w:rFonts w:ascii="Courier New"/>
          <w:color w:val="auto"/>
        </w:rPr>
        <w:t>VS=-4</w:t>
      </w:r>
      <w:r w:rsidRPr="006D736B">
        <w:rPr>
          <w:rFonts w:ascii="Courier New"/>
          <w:color w:val="auto"/>
        </w:rPr>
        <w:tab/>
        <w:t>L=2500</w:t>
      </w:r>
      <w:r w:rsidRPr="006D736B">
        <w:rPr>
          <w:rFonts w:ascii="Courier New"/>
          <w:color w:val="auto"/>
          <w:spacing w:val="-3"/>
        </w:rPr>
        <w:t xml:space="preserve"> </w:t>
      </w:r>
      <w:r w:rsidRPr="006D736B">
        <w:rPr>
          <w:rFonts w:ascii="Courier New"/>
          <w:color w:val="auto"/>
        </w:rPr>
        <w:t>FT</w:t>
      </w:r>
    </w:p>
    <w:p w:rsidR="00AF58A7" w:rsidRDefault="006D736B" w:rsidP="006D736B">
      <w:pPr>
        <w:pStyle w:val="BodyText"/>
        <w:spacing w:line="228" w:lineRule="exact"/>
        <w:ind w:right="1157"/>
        <w:jc w:val="center"/>
        <w:rPr>
          <w:rFonts w:ascii="Courier New"/>
        </w:rPr>
      </w:pPr>
      <w:r w:rsidRPr="006D736B">
        <w:rPr>
          <w:rFonts w:ascii="Courier New"/>
          <w:color w:val="auto"/>
        </w:rPr>
        <w:t>SLP=0.0075</w:t>
      </w:r>
    </w:p>
    <w:p w:rsidR="00AF58A7" w:rsidRDefault="00AF58A7">
      <w:pPr>
        <w:spacing w:line="228" w:lineRule="exact"/>
        <w:jc w:val="center"/>
        <w:rPr>
          <w:rFonts w:ascii="Courier New"/>
        </w:rPr>
        <w:sectPr w:rsidR="00AF58A7">
          <w:headerReference w:type="even" r:id="rId51"/>
          <w:pgSz w:w="12240" w:h="15840"/>
          <w:pgMar w:top="1360" w:right="960" w:bottom="280" w:left="1280" w:header="720" w:footer="720" w:gutter="0"/>
          <w:cols w:space="720"/>
        </w:sectPr>
      </w:pPr>
    </w:p>
    <w:p w:rsidR="00AF58A7" w:rsidRDefault="00EB71A8" w:rsidP="00367D07">
      <w:pPr>
        <w:pStyle w:val="Heading2"/>
      </w:pPr>
      <w:bookmarkStart w:id="101" w:name="_Toc521651692"/>
      <w:bookmarkStart w:id="102" w:name="_Toc523903483"/>
      <w:r>
        <w:lastRenderedPageBreak/>
        <w:t>STORE TRAVEL</w:t>
      </w:r>
      <w:r>
        <w:rPr>
          <w:spacing w:val="-2"/>
        </w:rPr>
        <w:t xml:space="preserve"> </w:t>
      </w:r>
      <w:r>
        <w:t>TIME</w:t>
      </w:r>
      <w:bookmarkEnd w:id="101"/>
      <w:bookmarkEnd w:id="102"/>
    </w:p>
    <w:p w:rsidR="00AF58A7" w:rsidRDefault="00AF58A7">
      <w:pPr>
        <w:pStyle w:val="BodyText"/>
        <w:spacing w:before="2"/>
        <w:rPr>
          <w:rFonts w:ascii="Arial"/>
          <w:b/>
          <w:sz w:val="14"/>
        </w:rPr>
      </w:pPr>
    </w:p>
    <w:p w:rsidR="00AF58A7" w:rsidRDefault="00EB71A8">
      <w:pPr>
        <w:pStyle w:val="BodyText"/>
        <w:spacing w:before="91"/>
        <w:ind w:left="880" w:right="476"/>
      </w:pPr>
      <w:r>
        <w:t>The STORE TRAVEL TIME command is used to store a travel time table. A travel time table is required to route a hydrograph through a pipe or channel using the ROUTE command. This command is not required by the ROUTE MCUNGE command.</w:t>
      </w:r>
    </w:p>
    <w:p w:rsidR="00AF58A7" w:rsidRDefault="00AF58A7">
      <w:pPr>
        <w:pStyle w:val="BodyText"/>
        <w:spacing w:before="5"/>
      </w:pPr>
    </w:p>
    <w:p w:rsidR="00AF58A7" w:rsidRDefault="00EB71A8">
      <w:pPr>
        <w:pStyle w:val="BodyText"/>
        <w:spacing w:before="1"/>
        <w:ind w:left="880"/>
      </w:pPr>
      <w:r>
        <w:t>The STORE TRAVEL TIME command contains the following data elements:</w:t>
      </w:r>
    </w:p>
    <w:p w:rsidR="00AF58A7" w:rsidRDefault="00AF58A7">
      <w:pPr>
        <w:pStyle w:val="BodyText"/>
        <w:spacing w:before="8"/>
      </w:pPr>
    </w:p>
    <w:tbl>
      <w:tblPr>
        <w:tblW w:w="0" w:type="auto"/>
        <w:tblInd w:w="829" w:type="dxa"/>
        <w:tblLayout w:type="fixed"/>
        <w:tblCellMar>
          <w:left w:w="0" w:type="dxa"/>
          <w:right w:w="0" w:type="dxa"/>
        </w:tblCellMar>
        <w:tblLook w:val="01E0" w:firstRow="1" w:lastRow="1" w:firstColumn="1" w:lastColumn="1" w:noHBand="0" w:noVBand="0"/>
      </w:tblPr>
      <w:tblGrid>
        <w:gridCol w:w="2321"/>
        <w:gridCol w:w="312"/>
        <w:gridCol w:w="6121"/>
      </w:tblGrid>
      <w:tr w:rsidR="00AF58A7" w:rsidTr="009E6C4E">
        <w:trPr>
          <w:trHeight w:val="376"/>
        </w:trPr>
        <w:tc>
          <w:tcPr>
            <w:tcW w:w="2321" w:type="dxa"/>
          </w:tcPr>
          <w:p w:rsidR="00AF58A7" w:rsidRDefault="00EB71A8">
            <w:pPr>
              <w:pStyle w:val="TableParagraph"/>
              <w:spacing w:line="245" w:lineRule="exact"/>
              <w:ind w:left="50"/>
              <w:rPr>
                <w:rFonts w:ascii="Arial"/>
              </w:rPr>
            </w:pPr>
            <w:r>
              <w:rPr>
                <w:rFonts w:ascii="Arial"/>
                <w:u w:val="single"/>
              </w:rPr>
              <w:t>DATA ELEMENT</w:t>
            </w:r>
          </w:p>
        </w:tc>
        <w:tc>
          <w:tcPr>
            <w:tcW w:w="312" w:type="dxa"/>
          </w:tcPr>
          <w:p w:rsidR="00AF58A7" w:rsidRDefault="00AF58A7">
            <w:pPr>
              <w:pStyle w:val="TableParagraph"/>
              <w:rPr>
                <w:sz w:val="20"/>
              </w:rPr>
            </w:pPr>
          </w:p>
        </w:tc>
        <w:tc>
          <w:tcPr>
            <w:tcW w:w="6121" w:type="dxa"/>
          </w:tcPr>
          <w:p w:rsidR="00AF58A7" w:rsidRDefault="00EB71A8">
            <w:pPr>
              <w:pStyle w:val="TableParagraph"/>
              <w:spacing w:line="245" w:lineRule="exact"/>
              <w:ind w:left="297"/>
              <w:rPr>
                <w:rFonts w:ascii="Arial"/>
              </w:rPr>
            </w:pPr>
            <w:r>
              <w:rPr>
                <w:rFonts w:ascii="Arial"/>
                <w:u w:val="single"/>
              </w:rPr>
              <w:t>DESCRIPTION</w:t>
            </w:r>
          </w:p>
        </w:tc>
      </w:tr>
      <w:tr w:rsidR="00AF58A7" w:rsidTr="009E6C4E">
        <w:trPr>
          <w:trHeight w:val="1017"/>
        </w:trPr>
        <w:tc>
          <w:tcPr>
            <w:tcW w:w="2321" w:type="dxa"/>
          </w:tcPr>
          <w:p w:rsidR="00AF58A7" w:rsidRDefault="00EB71A8">
            <w:pPr>
              <w:pStyle w:val="TableParagraph"/>
              <w:spacing w:before="123"/>
              <w:ind w:left="50"/>
              <w:rPr>
                <w:rFonts w:ascii="Arial"/>
              </w:rPr>
            </w:pPr>
            <w:r>
              <w:rPr>
                <w:rFonts w:ascii="Arial"/>
              </w:rPr>
              <w:t>ID NUMBER</w:t>
            </w:r>
          </w:p>
        </w:tc>
        <w:tc>
          <w:tcPr>
            <w:tcW w:w="312" w:type="dxa"/>
          </w:tcPr>
          <w:p w:rsidR="00AF58A7" w:rsidRDefault="00EB71A8">
            <w:pPr>
              <w:pStyle w:val="TableParagraph"/>
              <w:spacing w:before="124"/>
              <w:ind w:left="190"/>
            </w:pPr>
            <w:r>
              <w:rPr>
                <w:w w:val="99"/>
              </w:rPr>
              <w:t>=</w:t>
            </w:r>
          </w:p>
        </w:tc>
        <w:tc>
          <w:tcPr>
            <w:tcW w:w="6121" w:type="dxa"/>
          </w:tcPr>
          <w:p w:rsidR="00AF58A7" w:rsidRDefault="00EB71A8">
            <w:pPr>
              <w:pStyle w:val="TableParagraph"/>
              <w:spacing w:before="124"/>
              <w:ind w:left="297" w:right="50"/>
            </w:pPr>
            <w:r>
              <w:t>Internal</w:t>
            </w:r>
            <w:r>
              <w:rPr>
                <w:spacing w:val="-15"/>
              </w:rPr>
              <w:t xml:space="preserve"> </w:t>
            </w:r>
            <w:r>
              <w:t>storage</w:t>
            </w:r>
            <w:r>
              <w:rPr>
                <w:spacing w:val="-15"/>
              </w:rPr>
              <w:t xml:space="preserve"> </w:t>
            </w:r>
            <w:r>
              <w:t>location</w:t>
            </w:r>
            <w:r>
              <w:rPr>
                <w:spacing w:val="-15"/>
              </w:rPr>
              <w:t xml:space="preserve"> </w:t>
            </w:r>
            <w:r>
              <w:t>(1</w:t>
            </w:r>
            <w:r>
              <w:rPr>
                <w:spacing w:val="-14"/>
              </w:rPr>
              <w:t xml:space="preserve"> </w:t>
            </w:r>
            <w:r>
              <w:t>to</w:t>
            </w:r>
            <w:r>
              <w:rPr>
                <w:spacing w:val="-14"/>
              </w:rPr>
              <w:t xml:space="preserve"> </w:t>
            </w:r>
            <w:r>
              <w:t>99).</w:t>
            </w:r>
            <w:r>
              <w:rPr>
                <w:spacing w:val="-14"/>
              </w:rPr>
              <w:t xml:space="preserve"> </w:t>
            </w:r>
            <w:r>
              <w:t>The</w:t>
            </w:r>
            <w:r>
              <w:rPr>
                <w:spacing w:val="-14"/>
              </w:rPr>
              <w:t xml:space="preserve"> </w:t>
            </w:r>
            <w:r>
              <w:t>travel</w:t>
            </w:r>
            <w:r>
              <w:rPr>
                <w:spacing w:val="-14"/>
              </w:rPr>
              <w:t xml:space="preserve"> </w:t>
            </w:r>
            <w:r>
              <w:t>time</w:t>
            </w:r>
            <w:r>
              <w:rPr>
                <w:spacing w:val="-15"/>
              </w:rPr>
              <w:t xml:space="preserve"> </w:t>
            </w:r>
            <w:r>
              <w:t>ID</w:t>
            </w:r>
            <w:r>
              <w:rPr>
                <w:spacing w:val="-15"/>
              </w:rPr>
              <w:t xml:space="preserve"> </w:t>
            </w:r>
            <w:r>
              <w:t>number</w:t>
            </w:r>
            <w:r>
              <w:rPr>
                <w:spacing w:val="-5"/>
              </w:rPr>
              <w:t xml:space="preserve"> </w:t>
            </w:r>
            <w:r>
              <w:t>must equal the outflow hydrograph ID number used in the subsequent ROUTE</w:t>
            </w:r>
            <w:r>
              <w:rPr>
                <w:spacing w:val="-1"/>
              </w:rPr>
              <w:t xml:space="preserve"> </w:t>
            </w:r>
            <w:r>
              <w:t>command.</w:t>
            </w:r>
          </w:p>
        </w:tc>
      </w:tr>
      <w:tr w:rsidR="00AF58A7" w:rsidTr="009E6C4E">
        <w:trPr>
          <w:trHeight w:val="1017"/>
        </w:trPr>
        <w:tc>
          <w:tcPr>
            <w:tcW w:w="2321" w:type="dxa"/>
          </w:tcPr>
          <w:p w:rsidR="00AF58A7" w:rsidRDefault="00EB71A8">
            <w:pPr>
              <w:pStyle w:val="TableParagraph"/>
              <w:spacing w:before="123"/>
              <w:ind w:left="50"/>
              <w:rPr>
                <w:rFonts w:ascii="Arial"/>
              </w:rPr>
            </w:pPr>
            <w:r>
              <w:rPr>
                <w:rFonts w:ascii="Arial"/>
              </w:rPr>
              <w:t>REACH NUMBER</w:t>
            </w:r>
          </w:p>
        </w:tc>
        <w:tc>
          <w:tcPr>
            <w:tcW w:w="312" w:type="dxa"/>
          </w:tcPr>
          <w:p w:rsidR="00AF58A7" w:rsidRDefault="00EB71A8">
            <w:pPr>
              <w:pStyle w:val="TableParagraph"/>
              <w:spacing w:before="124"/>
              <w:ind w:left="190"/>
            </w:pPr>
            <w:r>
              <w:rPr>
                <w:w w:val="99"/>
              </w:rPr>
              <w:t>=</w:t>
            </w:r>
          </w:p>
        </w:tc>
        <w:tc>
          <w:tcPr>
            <w:tcW w:w="6121" w:type="dxa"/>
          </w:tcPr>
          <w:p w:rsidR="00AF58A7" w:rsidRDefault="00EB71A8">
            <w:pPr>
              <w:pStyle w:val="TableParagraph"/>
              <w:spacing w:before="124"/>
              <w:ind w:left="297" w:right="62"/>
            </w:pPr>
            <w:r>
              <w:t>A channel reach identification number. The reach number is used by the program user to identify the travel time table; it is not</w:t>
            </w:r>
            <w:r>
              <w:rPr>
                <w:spacing w:val="-36"/>
              </w:rPr>
              <w:t xml:space="preserve"> </w:t>
            </w:r>
            <w:r>
              <w:t>used by the program for</w:t>
            </w:r>
            <w:r>
              <w:rPr>
                <w:spacing w:val="-1"/>
              </w:rPr>
              <w:t xml:space="preserve"> </w:t>
            </w:r>
            <w:r>
              <w:t>computation.</w:t>
            </w:r>
          </w:p>
        </w:tc>
      </w:tr>
      <w:tr w:rsidR="00AF58A7" w:rsidTr="009E6C4E">
        <w:trPr>
          <w:trHeight w:val="508"/>
        </w:trPr>
        <w:tc>
          <w:tcPr>
            <w:tcW w:w="2321" w:type="dxa"/>
          </w:tcPr>
          <w:p w:rsidR="00AF58A7" w:rsidRDefault="00EB71A8">
            <w:pPr>
              <w:pStyle w:val="TableParagraph"/>
              <w:spacing w:before="123"/>
              <w:ind w:left="50"/>
              <w:rPr>
                <w:rFonts w:ascii="Arial"/>
              </w:rPr>
            </w:pPr>
            <w:r>
              <w:rPr>
                <w:rFonts w:ascii="Arial"/>
              </w:rPr>
              <w:t>LENGTH</w:t>
            </w:r>
          </w:p>
        </w:tc>
        <w:tc>
          <w:tcPr>
            <w:tcW w:w="312" w:type="dxa"/>
          </w:tcPr>
          <w:p w:rsidR="00AF58A7" w:rsidRDefault="00EB71A8">
            <w:pPr>
              <w:pStyle w:val="TableParagraph"/>
              <w:spacing w:before="124"/>
              <w:ind w:left="190"/>
            </w:pPr>
            <w:r>
              <w:rPr>
                <w:w w:val="99"/>
              </w:rPr>
              <w:t>=</w:t>
            </w:r>
          </w:p>
        </w:tc>
        <w:tc>
          <w:tcPr>
            <w:tcW w:w="6121" w:type="dxa"/>
          </w:tcPr>
          <w:p w:rsidR="00AF58A7" w:rsidRDefault="00EB71A8">
            <w:pPr>
              <w:pStyle w:val="TableParagraph"/>
              <w:spacing w:before="124"/>
              <w:ind w:left="297"/>
            </w:pPr>
            <w:r>
              <w:t>Reach Length (feet).</w:t>
            </w:r>
          </w:p>
        </w:tc>
      </w:tr>
      <w:tr w:rsidR="00AF58A7" w:rsidTr="009E6C4E">
        <w:trPr>
          <w:trHeight w:val="377"/>
        </w:trPr>
        <w:tc>
          <w:tcPr>
            <w:tcW w:w="2321" w:type="dxa"/>
          </w:tcPr>
          <w:p w:rsidR="00AF58A7" w:rsidRDefault="00EB71A8">
            <w:pPr>
              <w:pStyle w:val="TableParagraph"/>
              <w:spacing w:before="123" w:line="234" w:lineRule="exact"/>
              <w:ind w:left="50"/>
              <w:rPr>
                <w:rFonts w:ascii="Arial"/>
              </w:rPr>
            </w:pPr>
            <w:r>
              <w:rPr>
                <w:rFonts w:ascii="Arial"/>
              </w:rPr>
              <w:t>SLP</w:t>
            </w:r>
          </w:p>
        </w:tc>
        <w:tc>
          <w:tcPr>
            <w:tcW w:w="312" w:type="dxa"/>
          </w:tcPr>
          <w:p w:rsidR="00AF58A7" w:rsidRDefault="00EB71A8">
            <w:pPr>
              <w:pStyle w:val="TableParagraph"/>
              <w:spacing w:before="124" w:line="233" w:lineRule="exact"/>
              <w:ind w:left="190"/>
            </w:pPr>
            <w:r>
              <w:rPr>
                <w:w w:val="99"/>
              </w:rPr>
              <w:t>=</w:t>
            </w:r>
          </w:p>
        </w:tc>
        <w:tc>
          <w:tcPr>
            <w:tcW w:w="6121" w:type="dxa"/>
          </w:tcPr>
          <w:p w:rsidR="00AF58A7" w:rsidRDefault="00EB71A8">
            <w:pPr>
              <w:pStyle w:val="TableParagraph"/>
              <w:spacing w:before="124" w:line="233" w:lineRule="exact"/>
              <w:ind w:left="297"/>
            </w:pPr>
            <w:r>
              <w:t>Slope of the reach (foot per foot)</w:t>
            </w:r>
          </w:p>
        </w:tc>
      </w:tr>
    </w:tbl>
    <w:p w:rsidR="00AF58A7" w:rsidRDefault="00AF58A7">
      <w:pPr>
        <w:pStyle w:val="BodyText"/>
        <w:spacing w:before="2"/>
      </w:pPr>
    </w:p>
    <w:p w:rsidR="00AF58A7" w:rsidRDefault="00EB71A8">
      <w:pPr>
        <w:pStyle w:val="BodyText"/>
        <w:spacing w:before="1"/>
        <w:ind w:left="879" w:right="462"/>
      </w:pPr>
      <w:r>
        <w:t>A table with up to nineteen table elements must be input, with each table element having the following data elements:</w:t>
      </w:r>
    </w:p>
    <w:p w:rsidR="00AF58A7" w:rsidRDefault="00AF58A7">
      <w:pPr>
        <w:pStyle w:val="BodyText"/>
        <w:spacing w:before="3"/>
      </w:pPr>
    </w:p>
    <w:p w:rsidR="00AF58A7" w:rsidRDefault="00EB71A8">
      <w:pPr>
        <w:pStyle w:val="BodyText"/>
        <w:tabs>
          <w:tab w:val="left" w:pos="3039"/>
          <w:tab w:val="left" w:pos="3759"/>
        </w:tabs>
        <w:ind w:left="879"/>
      </w:pPr>
      <w:r>
        <w:rPr>
          <w:rFonts w:ascii="Arial"/>
        </w:rPr>
        <w:t>DEPTH</w:t>
      </w:r>
      <w:r>
        <w:rPr>
          <w:rFonts w:ascii="Arial"/>
        </w:rPr>
        <w:tab/>
      </w:r>
      <w:r>
        <w:t>=</w:t>
      </w:r>
      <w:r>
        <w:tab/>
        <w:t>depth of flow</w:t>
      </w:r>
      <w:r>
        <w:rPr>
          <w:spacing w:val="-3"/>
        </w:rPr>
        <w:t xml:space="preserve"> </w:t>
      </w:r>
      <w:r>
        <w:t>(ft)</w:t>
      </w:r>
    </w:p>
    <w:p w:rsidR="00AF58A7" w:rsidRDefault="00AF58A7">
      <w:pPr>
        <w:pStyle w:val="BodyText"/>
        <w:spacing w:before="2"/>
      </w:pPr>
    </w:p>
    <w:p w:rsidR="00AF58A7" w:rsidRDefault="00EB71A8">
      <w:pPr>
        <w:pStyle w:val="BodyText"/>
        <w:tabs>
          <w:tab w:val="left" w:pos="3039"/>
          <w:tab w:val="left" w:pos="3759"/>
        </w:tabs>
        <w:ind w:left="879"/>
      </w:pPr>
      <w:r>
        <w:rPr>
          <w:rFonts w:ascii="Arial"/>
        </w:rPr>
        <w:t>FLOW</w:t>
      </w:r>
      <w:r>
        <w:rPr>
          <w:rFonts w:ascii="Arial"/>
        </w:rPr>
        <w:tab/>
      </w:r>
      <w:r>
        <w:t>=</w:t>
      </w:r>
      <w:r>
        <w:tab/>
        <w:t>rate of flow</w:t>
      </w:r>
      <w:r>
        <w:rPr>
          <w:spacing w:val="-3"/>
        </w:rPr>
        <w:t xml:space="preserve"> </w:t>
      </w:r>
      <w:r>
        <w:t>(cfs)</w:t>
      </w:r>
    </w:p>
    <w:p w:rsidR="00AF58A7" w:rsidRDefault="00AF58A7">
      <w:pPr>
        <w:pStyle w:val="BodyText"/>
        <w:spacing w:before="1"/>
      </w:pPr>
    </w:p>
    <w:p w:rsidR="00AF58A7" w:rsidRDefault="00EB71A8">
      <w:pPr>
        <w:pStyle w:val="BodyText"/>
        <w:tabs>
          <w:tab w:val="left" w:pos="3039"/>
          <w:tab w:val="left" w:pos="3759"/>
        </w:tabs>
        <w:spacing w:before="1"/>
        <w:ind w:left="879"/>
      </w:pPr>
      <w:r>
        <w:rPr>
          <w:rFonts w:ascii="Arial"/>
        </w:rPr>
        <w:t>TRAVEL</w:t>
      </w:r>
      <w:r>
        <w:rPr>
          <w:rFonts w:ascii="Arial"/>
          <w:spacing w:val="-1"/>
        </w:rPr>
        <w:t xml:space="preserve"> </w:t>
      </w:r>
      <w:r>
        <w:rPr>
          <w:rFonts w:ascii="Arial"/>
        </w:rPr>
        <w:t>TIME</w:t>
      </w:r>
      <w:r>
        <w:rPr>
          <w:rFonts w:ascii="Arial"/>
        </w:rPr>
        <w:tab/>
      </w:r>
      <w:r>
        <w:t>=</w:t>
      </w:r>
      <w:r>
        <w:tab/>
        <w:t>travel time</w:t>
      </w:r>
      <w:r>
        <w:rPr>
          <w:spacing w:val="-1"/>
        </w:rPr>
        <w:t xml:space="preserve"> </w:t>
      </w:r>
      <w:r>
        <w:t>(hr)</w:t>
      </w:r>
    </w:p>
    <w:p w:rsidR="00AF58A7" w:rsidRDefault="00AF58A7">
      <w:pPr>
        <w:pStyle w:val="BodyText"/>
        <w:spacing w:before="2"/>
      </w:pPr>
    </w:p>
    <w:p w:rsidR="00AF58A7" w:rsidRDefault="00EB71A8">
      <w:pPr>
        <w:pStyle w:val="BodyText"/>
        <w:spacing w:before="1"/>
        <w:ind w:left="879" w:right="477"/>
      </w:pPr>
      <w:r>
        <w:t>The</w:t>
      </w:r>
      <w:r>
        <w:rPr>
          <w:spacing w:val="-19"/>
        </w:rPr>
        <w:t xml:space="preserve"> </w:t>
      </w:r>
      <w:r>
        <w:t>program</w:t>
      </w:r>
      <w:r>
        <w:rPr>
          <w:spacing w:val="-21"/>
        </w:rPr>
        <w:t xml:space="preserve"> </w:t>
      </w:r>
      <w:r>
        <w:t>expects</w:t>
      </w:r>
      <w:r>
        <w:rPr>
          <w:spacing w:val="-19"/>
        </w:rPr>
        <w:t xml:space="preserve"> </w:t>
      </w:r>
      <w:r>
        <w:t>that</w:t>
      </w:r>
      <w:r>
        <w:rPr>
          <w:spacing w:val="-19"/>
        </w:rPr>
        <w:t xml:space="preserve"> </w:t>
      </w:r>
      <w:r>
        <w:t>19</w:t>
      </w:r>
      <w:r>
        <w:rPr>
          <w:spacing w:val="-19"/>
        </w:rPr>
        <w:t xml:space="preserve"> </w:t>
      </w:r>
      <w:r>
        <w:t>table</w:t>
      </w:r>
      <w:r>
        <w:rPr>
          <w:spacing w:val="-19"/>
        </w:rPr>
        <w:t xml:space="preserve"> </w:t>
      </w:r>
      <w:r>
        <w:t>elements</w:t>
      </w:r>
      <w:r>
        <w:rPr>
          <w:spacing w:val="-19"/>
        </w:rPr>
        <w:t xml:space="preserve"> </w:t>
      </w:r>
      <w:r>
        <w:t>will</w:t>
      </w:r>
      <w:r>
        <w:rPr>
          <w:spacing w:val="-19"/>
        </w:rPr>
        <w:t xml:space="preserve"> </w:t>
      </w:r>
      <w:r>
        <w:t>be</w:t>
      </w:r>
      <w:r>
        <w:rPr>
          <w:spacing w:val="-19"/>
        </w:rPr>
        <w:t xml:space="preserve"> </w:t>
      </w:r>
      <w:r>
        <w:t>input</w:t>
      </w:r>
      <w:r>
        <w:rPr>
          <w:spacing w:val="-19"/>
        </w:rPr>
        <w:t xml:space="preserve"> </w:t>
      </w:r>
      <w:r>
        <w:t>with</w:t>
      </w:r>
      <w:r>
        <w:rPr>
          <w:spacing w:val="-19"/>
        </w:rPr>
        <w:t xml:space="preserve"> </w:t>
      </w:r>
      <w:r>
        <w:t>this</w:t>
      </w:r>
      <w:r>
        <w:rPr>
          <w:spacing w:val="-19"/>
        </w:rPr>
        <w:t xml:space="preserve"> </w:t>
      </w:r>
      <w:r>
        <w:t>command.</w:t>
      </w:r>
      <w:r>
        <w:rPr>
          <w:spacing w:val="-19"/>
        </w:rPr>
        <w:t xml:space="preserve"> </w:t>
      </w:r>
      <w:r>
        <w:t>If</w:t>
      </w:r>
      <w:r>
        <w:rPr>
          <w:spacing w:val="-19"/>
        </w:rPr>
        <w:t xml:space="preserve"> </w:t>
      </w:r>
      <w:r>
        <w:t>less</w:t>
      </w:r>
      <w:r>
        <w:rPr>
          <w:spacing w:val="-19"/>
        </w:rPr>
        <w:t xml:space="preserve"> </w:t>
      </w:r>
      <w:r>
        <w:t>than</w:t>
      </w:r>
      <w:r>
        <w:rPr>
          <w:spacing w:val="-19"/>
        </w:rPr>
        <w:t xml:space="preserve"> </w:t>
      </w:r>
      <w:r>
        <w:t>19</w:t>
      </w:r>
      <w:r>
        <w:rPr>
          <w:spacing w:val="-19"/>
        </w:rPr>
        <w:t xml:space="preserve"> </w:t>
      </w:r>
      <w:r>
        <w:t>elements are used, the program will fill the table with extrapolated values that may not accurately represent the channel properties. Therefore, it is recommended that 19 elements be used. The first element input must contain non-zero depth, flow and travel time</w:t>
      </w:r>
      <w:r>
        <w:rPr>
          <w:spacing w:val="-2"/>
        </w:rPr>
        <w:t xml:space="preserve"> </w:t>
      </w:r>
      <w:r>
        <w:t>values.</w:t>
      </w:r>
    </w:p>
    <w:p w:rsidR="00AF58A7" w:rsidRDefault="00AF58A7">
      <w:pPr>
        <w:sectPr w:rsidR="00AF58A7">
          <w:headerReference w:type="default" r:id="rId52"/>
          <w:pgSz w:w="12240" w:h="15840"/>
          <w:pgMar w:top="1360" w:right="960" w:bottom="280" w:left="1280" w:header="720" w:footer="720" w:gutter="0"/>
          <w:cols w:space="720"/>
        </w:sectPr>
      </w:pPr>
    </w:p>
    <w:p w:rsidR="00AF58A7" w:rsidRDefault="00AF58A7">
      <w:pPr>
        <w:pStyle w:val="BodyText"/>
        <w:spacing w:before="4"/>
        <w:rPr>
          <w:rFonts w:ascii="Arial"/>
          <w:b/>
          <w:sz w:val="19"/>
        </w:rPr>
      </w:pPr>
    </w:p>
    <w:p w:rsidR="00AF58A7" w:rsidRDefault="00EB71A8">
      <w:pPr>
        <w:spacing w:before="1"/>
        <w:ind w:left="880"/>
        <w:rPr>
          <w:rFonts w:ascii="Arial"/>
          <w:b/>
        </w:rPr>
      </w:pPr>
      <w:r>
        <w:rPr>
          <w:rFonts w:ascii="Arial"/>
          <w:b/>
        </w:rPr>
        <w:t>EXAMPLE:</w:t>
      </w:r>
    </w:p>
    <w:p w:rsidR="00AF58A7" w:rsidRDefault="00AF58A7">
      <w:pPr>
        <w:pStyle w:val="BodyText"/>
        <w:spacing w:before="9"/>
        <w:rPr>
          <w:rFonts w:ascii="Arial"/>
          <w:b/>
          <w:sz w:val="21"/>
        </w:rPr>
      </w:pPr>
    </w:p>
    <w:p w:rsidR="00AF58A7" w:rsidRDefault="00EB71A8">
      <w:pPr>
        <w:pStyle w:val="BodyText"/>
        <w:tabs>
          <w:tab w:val="left" w:pos="3759"/>
          <w:tab w:val="left" w:pos="4551"/>
          <w:tab w:val="left" w:pos="6135"/>
        </w:tabs>
        <w:spacing w:line="234" w:lineRule="exact"/>
        <w:ind w:left="880"/>
        <w:rPr>
          <w:rFonts w:ascii="Courier New"/>
        </w:rPr>
      </w:pPr>
      <w:r>
        <w:rPr>
          <w:rFonts w:ascii="Courier New"/>
        </w:rPr>
        <w:t>STORE</w:t>
      </w:r>
      <w:r>
        <w:rPr>
          <w:rFonts w:ascii="Courier New"/>
          <w:spacing w:val="-2"/>
        </w:rPr>
        <w:t xml:space="preserve"> </w:t>
      </w:r>
      <w:r>
        <w:rPr>
          <w:rFonts w:ascii="Courier New"/>
        </w:rPr>
        <w:t>TRAVEL</w:t>
      </w:r>
      <w:r>
        <w:rPr>
          <w:rFonts w:ascii="Courier New"/>
          <w:spacing w:val="-2"/>
        </w:rPr>
        <w:t xml:space="preserve"> </w:t>
      </w:r>
      <w:r>
        <w:rPr>
          <w:rFonts w:ascii="Courier New"/>
        </w:rPr>
        <w:t>TIME</w:t>
      </w:r>
      <w:r>
        <w:rPr>
          <w:rFonts w:ascii="Courier New"/>
        </w:rPr>
        <w:tab/>
        <w:t>ID=2</w:t>
      </w:r>
      <w:r>
        <w:rPr>
          <w:rFonts w:ascii="Courier New"/>
        </w:rPr>
        <w:tab/>
        <w:t>REACH</w:t>
      </w:r>
      <w:r>
        <w:rPr>
          <w:rFonts w:ascii="Courier New"/>
          <w:spacing w:val="-2"/>
        </w:rPr>
        <w:t xml:space="preserve"> </w:t>
      </w:r>
      <w:r>
        <w:rPr>
          <w:rFonts w:ascii="Courier New"/>
        </w:rPr>
        <w:t>NO=7</w:t>
      </w:r>
      <w:r>
        <w:rPr>
          <w:rFonts w:ascii="Courier New"/>
        </w:rPr>
        <w:tab/>
        <w:t>L=1000</w:t>
      </w:r>
      <w:r>
        <w:rPr>
          <w:rFonts w:ascii="Courier New"/>
          <w:spacing w:val="-1"/>
        </w:rPr>
        <w:t xml:space="preserve"> </w:t>
      </w:r>
      <w:r>
        <w:rPr>
          <w:rFonts w:ascii="Courier New"/>
        </w:rPr>
        <w:t>FT</w:t>
      </w:r>
    </w:p>
    <w:p w:rsidR="00AF58A7" w:rsidRDefault="00EB71A8">
      <w:pPr>
        <w:pStyle w:val="BodyText"/>
        <w:spacing w:line="220" w:lineRule="exact"/>
        <w:ind w:right="761"/>
        <w:jc w:val="center"/>
        <w:rPr>
          <w:rFonts w:ascii="Courier New"/>
        </w:rPr>
      </w:pPr>
      <w:r>
        <w:rPr>
          <w:rFonts w:ascii="Courier New"/>
        </w:rPr>
        <w:t>SLOPE=0.00125</w:t>
      </w:r>
    </w:p>
    <w:p w:rsidR="00AF58A7" w:rsidRDefault="00EB71A8">
      <w:pPr>
        <w:pStyle w:val="BodyText"/>
        <w:tabs>
          <w:tab w:val="left" w:pos="5211"/>
          <w:tab w:val="right" w:pos="7323"/>
        </w:tabs>
        <w:spacing w:before="8" w:line="211" w:lineRule="auto"/>
        <w:ind w:left="3760" w:right="1221"/>
        <w:rPr>
          <w:rFonts w:ascii="Courier New"/>
        </w:rPr>
      </w:pPr>
      <w:r>
        <w:rPr>
          <w:rFonts w:ascii="Courier New"/>
        </w:rPr>
        <w:t>DEPTH (FT) FLOW (CFS) TRAVEL TIME (HR) 0.11</w:t>
      </w:r>
      <w:r>
        <w:rPr>
          <w:rFonts w:ascii="Courier New"/>
        </w:rPr>
        <w:tab/>
        <w:t>0.4</w:t>
      </w:r>
      <w:r>
        <w:rPr>
          <w:rFonts w:ascii="Courier New"/>
        </w:rPr>
        <w:tab/>
        <w:t>0.730</w:t>
      </w:r>
    </w:p>
    <w:p w:rsidR="00AF58A7" w:rsidRDefault="00EB71A8">
      <w:pPr>
        <w:pStyle w:val="BodyText"/>
        <w:tabs>
          <w:tab w:val="left" w:pos="5211"/>
          <w:tab w:val="left" w:pos="6663"/>
        </w:tabs>
        <w:spacing w:line="213" w:lineRule="exact"/>
        <w:ind w:left="3760"/>
        <w:rPr>
          <w:rFonts w:ascii="Courier New"/>
        </w:rPr>
      </w:pPr>
      <w:r>
        <w:rPr>
          <w:rFonts w:ascii="Courier New"/>
        </w:rPr>
        <w:t>0.53</w:t>
      </w:r>
      <w:r>
        <w:rPr>
          <w:rFonts w:ascii="Courier New"/>
        </w:rPr>
        <w:tab/>
        <w:t>6.3</w:t>
      </w:r>
      <w:r>
        <w:rPr>
          <w:rFonts w:ascii="Courier New"/>
        </w:rPr>
        <w:tab/>
        <w:t>0.267</w:t>
      </w:r>
    </w:p>
    <w:p w:rsidR="00AF58A7" w:rsidRDefault="00EB71A8">
      <w:pPr>
        <w:pStyle w:val="BodyText"/>
        <w:tabs>
          <w:tab w:val="left" w:pos="5079"/>
          <w:tab w:val="left" w:pos="6663"/>
        </w:tabs>
        <w:spacing w:line="220" w:lineRule="exact"/>
        <w:ind w:left="3760"/>
        <w:rPr>
          <w:rFonts w:ascii="Courier New"/>
        </w:rPr>
      </w:pPr>
      <w:r>
        <w:rPr>
          <w:rFonts w:ascii="Courier New"/>
        </w:rPr>
        <w:t>1.25</w:t>
      </w:r>
      <w:r>
        <w:rPr>
          <w:rFonts w:ascii="Courier New"/>
        </w:rPr>
        <w:tab/>
        <w:t>29.9</w:t>
      </w:r>
      <w:r>
        <w:rPr>
          <w:rFonts w:ascii="Courier New"/>
        </w:rPr>
        <w:tab/>
        <w:t>0.162</w:t>
      </w:r>
    </w:p>
    <w:p w:rsidR="00AF58A7" w:rsidRDefault="00EB71A8">
      <w:pPr>
        <w:pStyle w:val="BodyText"/>
        <w:tabs>
          <w:tab w:val="left" w:pos="5079"/>
          <w:tab w:val="left" w:pos="6663"/>
        </w:tabs>
        <w:spacing w:line="220" w:lineRule="exact"/>
        <w:ind w:left="3760"/>
        <w:rPr>
          <w:rFonts w:ascii="Courier New"/>
        </w:rPr>
      </w:pPr>
      <w:r>
        <w:rPr>
          <w:rFonts w:ascii="Courier New"/>
        </w:rPr>
        <w:t>1.79</w:t>
      </w:r>
      <w:r>
        <w:rPr>
          <w:rFonts w:ascii="Courier New"/>
        </w:rPr>
        <w:tab/>
        <w:t>57.1</w:t>
      </w:r>
      <w:r>
        <w:rPr>
          <w:rFonts w:ascii="Courier New"/>
        </w:rPr>
        <w:tab/>
        <w:t>0.134</w:t>
      </w:r>
    </w:p>
    <w:p w:rsidR="00AF58A7" w:rsidRDefault="00EB71A8">
      <w:pPr>
        <w:pStyle w:val="BodyText"/>
        <w:tabs>
          <w:tab w:val="left" w:pos="5079"/>
          <w:tab w:val="left" w:pos="6663"/>
        </w:tabs>
        <w:spacing w:line="222" w:lineRule="exact"/>
        <w:ind w:left="3760"/>
        <w:rPr>
          <w:rFonts w:ascii="Courier New"/>
        </w:rPr>
      </w:pPr>
      <w:r>
        <w:rPr>
          <w:rFonts w:ascii="Courier New"/>
        </w:rPr>
        <w:t>2.00</w:t>
      </w:r>
      <w:r>
        <w:rPr>
          <w:rFonts w:ascii="Courier New"/>
        </w:rPr>
        <w:tab/>
        <w:t>70.6</w:t>
      </w:r>
      <w:r>
        <w:rPr>
          <w:rFonts w:ascii="Courier New"/>
        </w:rPr>
        <w:tab/>
        <w:t>0.126</w:t>
      </w:r>
    </w:p>
    <w:p w:rsidR="00F24AED" w:rsidRPr="00F24AED" w:rsidRDefault="00F24AED" w:rsidP="00F24AED">
      <w:pPr>
        <w:pStyle w:val="ListParagraph"/>
        <w:numPr>
          <w:ilvl w:val="2"/>
          <w:numId w:val="34"/>
        </w:numPr>
        <w:tabs>
          <w:tab w:val="left" w:pos="2329"/>
          <w:tab w:val="left" w:pos="4060"/>
          <w:tab w:val="left" w:pos="5227"/>
          <w:tab w:val="left" w:pos="5227"/>
          <w:tab w:val="left" w:pos="6930"/>
          <w:tab w:val="left" w:pos="6956"/>
          <w:tab w:val="left" w:pos="7631"/>
        </w:tabs>
        <w:spacing w:line="228" w:lineRule="exact"/>
        <w:ind w:left="4050" w:hanging="1334"/>
        <w:rPr>
          <w:rFonts w:ascii="Courier New"/>
        </w:rPr>
      </w:pPr>
      <w:r w:rsidRPr="00F24AED">
        <w:rPr>
          <w:rFonts w:ascii="ESRI NIMA VMAP1&amp;2 PT" w:hAnsi="ESRI NIMA VMAP1&amp;2 PT"/>
          <w:w w:val="130"/>
        </w:rPr>
        <w:t>&amp;</w:t>
      </w:r>
      <w:r w:rsidR="00EB71A8" w:rsidRPr="00F24AED">
        <w:rPr>
          <w:rFonts w:ascii="WP TypographicSymbols"/>
          <w:w w:val="130"/>
        </w:rPr>
        <w:tab/>
      </w:r>
      <w:r w:rsidRPr="00F24AED">
        <w:rPr>
          <w:rFonts w:ascii="ESRI NIMA VMAP1&amp;2 PT" w:hAnsi="ESRI NIMA VMAP1&amp;2 PT"/>
          <w:w w:val="130"/>
        </w:rPr>
        <w:t>&amp;</w:t>
      </w:r>
      <w:r w:rsidRPr="00F24AED">
        <w:rPr>
          <w:rFonts w:ascii="WP TypographicSymbols"/>
          <w:w w:val="130"/>
        </w:rPr>
        <w:tab/>
      </w:r>
      <w:r w:rsidRPr="00F24AED">
        <w:rPr>
          <w:rFonts w:ascii="ESRI NIMA VMAP1&amp;2 PT" w:hAnsi="ESRI NIMA VMAP1&amp;2 PT"/>
          <w:w w:val="130"/>
        </w:rPr>
        <w:t>&amp;</w:t>
      </w:r>
    </w:p>
    <w:p w:rsidR="00AF58A7" w:rsidRPr="007655E8" w:rsidRDefault="00F24AED" w:rsidP="00F24AED">
      <w:pPr>
        <w:pStyle w:val="ListParagraph"/>
        <w:numPr>
          <w:ilvl w:val="2"/>
          <w:numId w:val="34"/>
        </w:numPr>
        <w:tabs>
          <w:tab w:val="left" w:pos="2329"/>
          <w:tab w:val="left" w:pos="4060"/>
          <w:tab w:val="left" w:pos="5227"/>
          <w:tab w:val="left" w:pos="5227"/>
          <w:tab w:val="left" w:pos="6930"/>
          <w:tab w:val="left" w:pos="6956"/>
          <w:tab w:val="left" w:pos="7631"/>
        </w:tabs>
        <w:spacing w:line="228" w:lineRule="exact"/>
        <w:ind w:left="4050" w:hanging="1334"/>
        <w:rPr>
          <w:rFonts w:ascii="Courier New"/>
        </w:rPr>
      </w:pPr>
      <w:r w:rsidRPr="007655E8">
        <w:rPr>
          <w:rFonts w:ascii="ESRI NIMA VMAP1&amp;2 PT" w:eastAsia="WP TypographicSymbols" w:hAnsi="ESRI NIMA VMAP1&amp;2 PT" w:cs="WP TypographicSymbols"/>
          <w:w w:val="133"/>
        </w:rPr>
        <w:t>&amp;</w:t>
      </w:r>
      <w:r w:rsidR="00EB71A8" w:rsidRPr="007655E8">
        <w:rPr>
          <w:rFonts w:ascii="WP TypographicSymbols"/>
          <w:w w:val="120"/>
        </w:rPr>
        <w:tab/>
      </w:r>
      <w:r w:rsidRPr="007655E8">
        <w:rPr>
          <w:rFonts w:ascii="ESRI NIMA VMAP1&amp;2 PT" w:hAnsi="ESRI NIMA VMAP1&amp;2 PT"/>
          <w:w w:val="120"/>
        </w:rPr>
        <w:t>&amp;</w:t>
      </w:r>
      <w:r w:rsidR="00EB71A8" w:rsidRPr="007655E8">
        <w:rPr>
          <w:rFonts w:ascii="WP TypographicSymbols"/>
          <w:w w:val="120"/>
        </w:rPr>
        <w:tab/>
      </w:r>
      <w:r w:rsidRPr="007655E8">
        <w:rPr>
          <w:rFonts w:ascii="ESRI NIMA VMAP1&amp;2 PT" w:hAnsi="ESRI NIMA VMAP1&amp;2 PT"/>
          <w:w w:val="120"/>
        </w:rPr>
        <w:t>&amp;</w:t>
      </w:r>
      <w:r w:rsidRPr="007655E8">
        <w:rPr>
          <w:rFonts w:ascii="WP TypographicSymbols"/>
          <w:w w:val="120"/>
        </w:rPr>
        <w:tab/>
      </w:r>
      <w:r w:rsidR="00EB71A8" w:rsidRPr="007655E8">
        <w:rPr>
          <w:rFonts w:ascii="Courier New"/>
          <w:w w:val="120"/>
        </w:rPr>
        <w:t>NINETEEN</w:t>
      </w:r>
    </w:p>
    <w:p w:rsidR="00AF58A7" w:rsidRPr="00F24AED" w:rsidRDefault="00F24AED" w:rsidP="00F24AED">
      <w:pPr>
        <w:tabs>
          <w:tab w:val="left" w:pos="5226"/>
          <w:tab w:val="left" w:pos="5227"/>
          <w:tab w:val="left" w:pos="6956"/>
          <w:tab w:val="left" w:pos="7631"/>
        </w:tabs>
        <w:spacing w:line="220" w:lineRule="exact"/>
        <w:ind w:left="4050"/>
        <w:rPr>
          <w:rFonts w:ascii="Courier New"/>
        </w:rPr>
      </w:pPr>
      <w:r w:rsidRPr="007655E8">
        <w:rPr>
          <w:rFonts w:ascii="ESRI NIMA VMAP1&amp;2 PT" w:eastAsia="WP TypographicSymbols" w:hAnsi="ESRI NIMA VMAP1&amp;2 PT" w:cs="WP TypographicSymbols"/>
          <w:w w:val="133"/>
        </w:rPr>
        <w:t>&amp;</w:t>
      </w:r>
      <w:r w:rsidR="00EB71A8" w:rsidRPr="00F24AED">
        <w:rPr>
          <w:rFonts w:ascii="WP TypographicSymbols"/>
          <w:w w:val="115"/>
        </w:rPr>
        <w:tab/>
      </w:r>
      <w:r>
        <w:rPr>
          <w:rFonts w:ascii="ESRI NIMA VMAP1&amp;2 PT" w:hAnsi="ESRI NIMA VMAP1&amp;2 PT"/>
          <w:w w:val="115"/>
        </w:rPr>
        <w:t>&amp;</w:t>
      </w:r>
      <w:r w:rsidR="00EB71A8" w:rsidRPr="00F24AED">
        <w:rPr>
          <w:rFonts w:ascii="WP TypographicSymbols"/>
          <w:w w:val="115"/>
        </w:rPr>
        <w:tab/>
      </w:r>
      <w:r>
        <w:rPr>
          <w:rFonts w:ascii="ESRI NIMA VMAP1&amp;2 PT" w:hAnsi="ESRI NIMA VMAP1&amp;2 PT"/>
          <w:w w:val="115"/>
        </w:rPr>
        <w:t>&amp;</w:t>
      </w:r>
      <w:r>
        <w:rPr>
          <w:rFonts w:ascii="WP TypographicSymbols"/>
          <w:w w:val="115"/>
        </w:rPr>
        <w:tab/>
      </w:r>
      <w:r w:rsidR="00EB71A8" w:rsidRPr="00F24AED">
        <w:rPr>
          <w:rFonts w:ascii="Courier New"/>
          <w:w w:val="115"/>
        </w:rPr>
        <w:t>POINTS</w:t>
      </w:r>
      <w:r w:rsidR="00EB71A8" w:rsidRPr="00F24AED">
        <w:rPr>
          <w:rFonts w:ascii="Courier New"/>
          <w:spacing w:val="-40"/>
          <w:w w:val="115"/>
        </w:rPr>
        <w:t xml:space="preserve"> </w:t>
      </w:r>
      <w:r w:rsidR="00EB71A8" w:rsidRPr="00F24AED">
        <w:rPr>
          <w:rFonts w:ascii="Courier New"/>
          <w:w w:val="115"/>
        </w:rPr>
        <w:t>ARE</w:t>
      </w:r>
    </w:p>
    <w:p w:rsidR="00AF58A7" w:rsidRDefault="00EB71A8">
      <w:pPr>
        <w:pStyle w:val="BodyText"/>
        <w:tabs>
          <w:tab w:val="left" w:pos="5079"/>
          <w:tab w:val="left" w:pos="6663"/>
          <w:tab w:val="left" w:pos="7588"/>
        </w:tabs>
        <w:spacing w:line="234" w:lineRule="exact"/>
        <w:ind w:left="3760"/>
        <w:rPr>
          <w:rFonts w:ascii="Courier New"/>
        </w:rPr>
      </w:pPr>
      <w:r>
        <w:rPr>
          <w:rFonts w:ascii="Courier New"/>
        </w:rPr>
        <w:t>5.00</w:t>
      </w:r>
      <w:r>
        <w:rPr>
          <w:rFonts w:ascii="Courier New"/>
        </w:rPr>
        <w:tab/>
        <w:t>125.8</w:t>
      </w:r>
      <w:r>
        <w:rPr>
          <w:rFonts w:ascii="Courier New"/>
        </w:rPr>
        <w:tab/>
        <w:t>0.034</w:t>
      </w:r>
      <w:r>
        <w:rPr>
          <w:rFonts w:ascii="Courier New"/>
        </w:rPr>
        <w:tab/>
        <w:t>RECOMMENDED</w:t>
      </w:r>
    </w:p>
    <w:p w:rsidR="00AF58A7" w:rsidRDefault="00AF58A7">
      <w:pPr>
        <w:spacing w:line="234" w:lineRule="exact"/>
        <w:rPr>
          <w:rFonts w:ascii="Courier New"/>
        </w:rPr>
        <w:sectPr w:rsidR="00AF58A7">
          <w:headerReference w:type="even" r:id="rId53"/>
          <w:pgSz w:w="12240" w:h="15840"/>
          <w:pgMar w:top="1360" w:right="960" w:bottom="280" w:left="1280" w:header="720" w:footer="720" w:gutter="0"/>
          <w:cols w:space="720"/>
        </w:sectPr>
      </w:pPr>
    </w:p>
    <w:p w:rsidR="00AF58A7" w:rsidRDefault="00EB71A8" w:rsidP="00367D07">
      <w:pPr>
        <w:pStyle w:val="Heading2"/>
      </w:pPr>
      <w:bookmarkStart w:id="103" w:name="_Toc521651693"/>
      <w:bookmarkStart w:id="104" w:name="_Toc523903484"/>
      <w:r>
        <w:lastRenderedPageBreak/>
        <w:t>ROUTE</w:t>
      </w:r>
      <w:bookmarkEnd w:id="103"/>
      <w:bookmarkEnd w:id="104"/>
    </w:p>
    <w:p w:rsidR="00AF58A7" w:rsidRDefault="00AF58A7">
      <w:pPr>
        <w:pStyle w:val="BodyText"/>
        <w:spacing w:before="2"/>
        <w:rPr>
          <w:rFonts w:ascii="Arial"/>
          <w:b/>
          <w:sz w:val="14"/>
        </w:rPr>
      </w:pPr>
    </w:p>
    <w:p w:rsidR="00AF58A7" w:rsidRDefault="00EB71A8">
      <w:pPr>
        <w:pStyle w:val="BodyText"/>
        <w:spacing w:before="91"/>
        <w:ind w:left="880" w:right="476"/>
      </w:pPr>
      <w:r>
        <w:t>The ROUTE command uses the previously computed or input travel time table (with the same ID number)</w:t>
      </w:r>
      <w:r>
        <w:rPr>
          <w:spacing w:val="-9"/>
        </w:rPr>
        <w:t xml:space="preserve"> </w:t>
      </w:r>
      <w:r>
        <w:t>to</w:t>
      </w:r>
      <w:r>
        <w:rPr>
          <w:spacing w:val="-9"/>
        </w:rPr>
        <w:t xml:space="preserve"> </w:t>
      </w:r>
      <w:r>
        <w:t>route</w:t>
      </w:r>
      <w:r>
        <w:rPr>
          <w:spacing w:val="-9"/>
        </w:rPr>
        <w:t xml:space="preserve"> </w:t>
      </w:r>
      <w:r>
        <w:t>a</w:t>
      </w:r>
      <w:r>
        <w:rPr>
          <w:spacing w:val="-9"/>
        </w:rPr>
        <w:t xml:space="preserve"> </w:t>
      </w:r>
      <w:r>
        <w:t>hydrograph</w:t>
      </w:r>
      <w:r>
        <w:rPr>
          <w:spacing w:val="-9"/>
        </w:rPr>
        <w:t xml:space="preserve"> </w:t>
      </w:r>
      <w:r>
        <w:t>through</w:t>
      </w:r>
      <w:r>
        <w:rPr>
          <w:spacing w:val="-9"/>
        </w:rPr>
        <w:t xml:space="preserve"> </w:t>
      </w:r>
      <w:r>
        <w:t>a</w:t>
      </w:r>
      <w:r>
        <w:rPr>
          <w:spacing w:val="-9"/>
        </w:rPr>
        <w:t xml:space="preserve"> </w:t>
      </w:r>
      <w:r>
        <w:t>channel</w:t>
      </w:r>
      <w:r>
        <w:rPr>
          <w:spacing w:val="-9"/>
        </w:rPr>
        <w:t xml:space="preserve"> </w:t>
      </w:r>
      <w:r>
        <w:t>reach</w:t>
      </w:r>
      <w:r>
        <w:rPr>
          <w:spacing w:val="-9"/>
        </w:rPr>
        <w:t xml:space="preserve"> </w:t>
      </w:r>
      <w:r>
        <w:t>and</w:t>
      </w:r>
      <w:r>
        <w:rPr>
          <w:spacing w:val="-9"/>
        </w:rPr>
        <w:t xml:space="preserve"> </w:t>
      </w:r>
      <w:r>
        <w:t>lag</w:t>
      </w:r>
      <w:r>
        <w:rPr>
          <w:spacing w:val="-9"/>
        </w:rPr>
        <w:t xml:space="preserve"> </w:t>
      </w:r>
      <w:r>
        <w:t>it</w:t>
      </w:r>
      <w:r>
        <w:rPr>
          <w:spacing w:val="-9"/>
        </w:rPr>
        <w:t xml:space="preserve"> </w:t>
      </w:r>
      <w:r>
        <w:t>by</w:t>
      </w:r>
      <w:r>
        <w:rPr>
          <w:spacing w:val="-9"/>
        </w:rPr>
        <w:t xml:space="preserve"> </w:t>
      </w:r>
      <w:r>
        <w:t>the</w:t>
      </w:r>
      <w:r>
        <w:rPr>
          <w:spacing w:val="-9"/>
        </w:rPr>
        <w:t xml:space="preserve"> </w:t>
      </w:r>
      <w:r>
        <w:t>travel</w:t>
      </w:r>
      <w:r>
        <w:rPr>
          <w:spacing w:val="-9"/>
        </w:rPr>
        <w:t xml:space="preserve"> </w:t>
      </w:r>
      <w:r>
        <w:t>time.</w:t>
      </w:r>
      <w:r>
        <w:rPr>
          <w:spacing w:val="-9"/>
        </w:rPr>
        <w:t xml:space="preserve"> </w:t>
      </w:r>
      <w:r>
        <w:t>This</w:t>
      </w:r>
      <w:r>
        <w:rPr>
          <w:spacing w:val="-9"/>
        </w:rPr>
        <w:t xml:space="preserve"> </w:t>
      </w:r>
      <w:r>
        <w:t>command uses</w:t>
      </w:r>
      <w:r>
        <w:rPr>
          <w:spacing w:val="-4"/>
        </w:rPr>
        <w:t xml:space="preserve"> </w:t>
      </w:r>
      <w:r>
        <w:t>the</w:t>
      </w:r>
      <w:r>
        <w:rPr>
          <w:spacing w:val="-4"/>
        </w:rPr>
        <w:t xml:space="preserve"> </w:t>
      </w:r>
      <w:r>
        <w:t>variable</w:t>
      </w:r>
      <w:r>
        <w:rPr>
          <w:spacing w:val="-4"/>
        </w:rPr>
        <w:t xml:space="preserve"> </w:t>
      </w:r>
      <w:r>
        <w:t>storage</w:t>
      </w:r>
      <w:r>
        <w:rPr>
          <w:spacing w:val="-4"/>
        </w:rPr>
        <w:t xml:space="preserve"> </w:t>
      </w:r>
      <w:r>
        <w:t>coefficient</w:t>
      </w:r>
      <w:r>
        <w:rPr>
          <w:spacing w:val="-4"/>
        </w:rPr>
        <w:t xml:space="preserve"> </w:t>
      </w:r>
      <w:r>
        <w:t>flood-routing</w:t>
      </w:r>
      <w:r>
        <w:rPr>
          <w:spacing w:val="-4"/>
        </w:rPr>
        <w:t xml:space="preserve"> </w:t>
      </w:r>
      <w:r>
        <w:t>method</w:t>
      </w:r>
      <w:r>
        <w:rPr>
          <w:spacing w:val="-4"/>
        </w:rPr>
        <w:t xml:space="preserve"> </w:t>
      </w:r>
      <w:r>
        <w:t>to</w:t>
      </w:r>
      <w:r>
        <w:rPr>
          <w:spacing w:val="-4"/>
        </w:rPr>
        <w:t xml:space="preserve"> </w:t>
      </w:r>
      <w:r>
        <w:t>account</w:t>
      </w:r>
      <w:r>
        <w:rPr>
          <w:spacing w:val="-4"/>
        </w:rPr>
        <w:t xml:space="preserve"> </w:t>
      </w:r>
      <w:r>
        <w:t>for</w:t>
      </w:r>
      <w:r>
        <w:rPr>
          <w:spacing w:val="-5"/>
        </w:rPr>
        <w:t xml:space="preserve"> </w:t>
      </w:r>
      <w:r>
        <w:t>variation</w:t>
      </w:r>
      <w:r>
        <w:rPr>
          <w:spacing w:val="-3"/>
        </w:rPr>
        <w:t xml:space="preserve"> </w:t>
      </w:r>
      <w:r>
        <w:t>in</w:t>
      </w:r>
      <w:r>
        <w:rPr>
          <w:spacing w:val="-3"/>
        </w:rPr>
        <w:t xml:space="preserve"> </w:t>
      </w:r>
      <w:r>
        <w:t>water</w:t>
      </w:r>
      <w:r>
        <w:rPr>
          <w:spacing w:val="-4"/>
        </w:rPr>
        <w:t xml:space="preserve"> </w:t>
      </w:r>
      <w:r>
        <w:t>surface slope</w:t>
      </w:r>
      <w:r>
        <w:rPr>
          <w:spacing w:val="-16"/>
        </w:rPr>
        <w:t xml:space="preserve"> </w:t>
      </w:r>
      <w:r>
        <w:t>during</w:t>
      </w:r>
      <w:r>
        <w:rPr>
          <w:spacing w:val="-17"/>
        </w:rPr>
        <w:t xml:space="preserve"> </w:t>
      </w:r>
      <w:r>
        <w:t>a</w:t>
      </w:r>
      <w:r>
        <w:rPr>
          <w:spacing w:val="-17"/>
        </w:rPr>
        <w:t xml:space="preserve"> </w:t>
      </w:r>
      <w:r>
        <w:t>flood.</w:t>
      </w:r>
      <w:r>
        <w:rPr>
          <w:spacing w:val="-17"/>
        </w:rPr>
        <w:t xml:space="preserve"> </w:t>
      </w:r>
      <w:r>
        <w:t>See</w:t>
      </w:r>
      <w:r>
        <w:rPr>
          <w:spacing w:val="-15"/>
        </w:rPr>
        <w:t xml:space="preserve"> </w:t>
      </w:r>
      <w:r>
        <w:t>the</w:t>
      </w:r>
      <w:r>
        <w:rPr>
          <w:spacing w:val="-15"/>
        </w:rPr>
        <w:t xml:space="preserve"> </w:t>
      </w:r>
      <w:r>
        <w:t>ARS</w:t>
      </w:r>
      <w:r>
        <w:rPr>
          <w:spacing w:val="-16"/>
        </w:rPr>
        <w:t xml:space="preserve"> </w:t>
      </w:r>
      <w:r>
        <w:t>HYMO</w:t>
      </w:r>
      <w:r>
        <w:rPr>
          <w:spacing w:val="-16"/>
        </w:rPr>
        <w:t xml:space="preserve"> </w:t>
      </w:r>
      <w:r>
        <w:t>Manual</w:t>
      </w:r>
      <w:r>
        <w:rPr>
          <w:spacing w:val="-16"/>
        </w:rPr>
        <w:t xml:space="preserve"> </w:t>
      </w:r>
      <w:r>
        <w:t>for</w:t>
      </w:r>
      <w:r>
        <w:rPr>
          <w:spacing w:val="-16"/>
        </w:rPr>
        <w:t xml:space="preserve"> </w:t>
      </w:r>
      <w:r>
        <w:t>further</w:t>
      </w:r>
      <w:r>
        <w:rPr>
          <w:spacing w:val="-16"/>
        </w:rPr>
        <w:t xml:space="preserve"> </w:t>
      </w:r>
      <w:r>
        <w:t>details</w:t>
      </w:r>
      <w:r>
        <w:rPr>
          <w:spacing w:val="-15"/>
        </w:rPr>
        <w:t xml:space="preserve"> </w:t>
      </w:r>
      <w:r>
        <w:t>on</w:t>
      </w:r>
      <w:r>
        <w:rPr>
          <w:spacing w:val="-16"/>
        </w:rPr>
        <w:t xml:space="preserve"> </w:t>
      </w:r>
      <w:r>
        <w:t>this</w:t>
      </w:r>
      <w:r>
        <w:rPr>
          <w:spacing w:val="-15"/>
        </w:rPr>
        <w:t xml:space="preserve"> </w:t>
      </w:r>
      <w:r>
        <w:t>procedure.</w:t>
      </w:r>
      <w:r>
        <w:rPr>
          <w:spacing w:val="-16"/>
        </w:rPr>
        <w:t xml:space="preserve"> </w:t>
      </w:r>
      <w:r>
        <w:t>The</w:t>
      </w:r>
      <w:r>
        <w:rPr>
          <w:spacing w:val="-16"/>
        </w:rPr>
        <w:t xml:space="preserve"> </w:t>
      </w:r>
      <w:r>
        <w:t>ROUTE command must follow the travel time</w:t>
      </w:r>
      <w:r>
        <w:rPr>
          <w:spacing w:val="-1"/>
        </w:rPr>
        <w:t xml:space="preserve"> </w:t>
      </w:r>
      <w:r>
        <w:t>table.</w:t>
      </w:r>
    </w:p>
    <w:p w:rsidR="00AF58A7" w:rsidRDefault="00AF58A7">
      <w:pPr>
        <w:pStyle w:val="BodyText"/>
        <w:spacing w:before="8"/>
      </w:pPr>
    </w:p>
    <w:p w:rsidR="00AF58A7" w:rsidRDefault="00EB71A8">
      <w:pPr>
        <w:pStyle w:val="BodyText"/>
        <w:ind w:left="880"/>
      </w:pPr>
      <w:r>
        <w:t>The ROUTE command contains the following data elements:</w:t>
      </w:r>
    </w:p>
    <w:p w:rsidR="00AF58A7" w:rsidRDefault="00AF58A7">
      <w:pPr>
        <w:pStyle w:val="BodyText"/>
        <w:spacing w:before="9"/>
      </w:pPr>
    </w:p>
    <w:tbl>
      <w:tblPr>
        <w:tblW w:w="0" w:type="auto"/>
        <w:tblInd w:w="830" w:type="dxa"/>
        <w:tblLayout w:type="fixed"/>
        <w:tblCellMar>
          <w:left w:w="0" w:type="dxa"/>
          <w:right w:w="0" w:type="dxa"/>
        </w:tblCellMar>
        <w:tblLook w:val="01E0" w:firstRow="1" w:lastRow="1" w:firstColumn="1" w:lastColumn="1" w:noHBand="0" w:noVBand="0"/>
      </w:tblPr>
      <w:tblGrid>
        <w:gridCol w:w="2320"/>
        <w:gridCol w:w="311"/>
        <w:gridCol w:w="6109"/>
      </w:tblGrid>
      <w:tr w:rsidR="00AF58A7" w:rsidTr="009E6C4E">
        <w:trPr>
          <w:trHeight w:val="376"/>
        </w:trPr>
        <w:tc>
          <w:tcPr>
            <w:tcW w:w="2320" w:type="dxa"/>
          </w:tcPr>
          <w:p w:rsidR="00AF58A7" w:rsidRDefault="00EB71A8">
            <w:pPr>
              <w:pStyle w:val="TableParagraph"/>
              <w:spacing w:line="245" w:lineRule="exact"/>
              <w:ind w:left="50"/>
              <w:rPr>
                <w:rFonts w:ascii="Arial"/>
              </w:rPr>
            </w:pPr>
            <w:r>
              <w:rPr>
                <w:rFonts w:ascii="Arial"/>
                <w:u w:val="single"/>
              </w:rPr>
              <w:t>DATA ELEMENT</w:t>
            </w:r>
          </w:p>
        </w:tc>
        <w:tc>
          <w:tcPr>
            <w:tcW w:w="311" w:type="dxa"/>
          </w:tcPr>
          <w:p w:rsidR="00AF58A7" w:rsidRDefault="00AF58A7">
            <w:pPr>
              <w:pStyle w:val="TableParagraph"/>
              <w:rPr>
                <w:sz w:val="20"/>
              </w:rPr>
            </w:pPr>
          </w:p>
        </w:tc>
        <w:tc>
          <w:tcPr>
            <w:tcW w:w="6109" w:type="dxa"/>
          </w:tcPr>
          <w:p w:rsidR="00AF58A7" w:rsidRDefault="00EB71A8" w:rsidP="00F24AED">
            <w:pPr>
              <w:pStyle w:val="TableParagraph"/>
              <w:tabs>
                <w:tab w:val="left" w:pos="5989"/>
              </w:tabs>
              <w:spacing w:line="245" w:lineRule="exact"/>
              <w:ind w:left="298" w:right="30"/>
              <w:rPr>
                <w:rFonts w:ascii="Arial"/>
              </w:rPr>
            </w:pPr>
            <w:r>
              <w:rPr>
                <w:rFonts w:ascii="Arial"/>
                <w:u w:val="single"/>
              </w:rPr>
              <w:t>DESCRIPTION</w:t>
            </w:r>
          </w:p>
        </w:tc>
      </w:tr>
      <w:tr w:rsidR="00AF58A7" w:rsidTr="009E6C4E">
        <w:trPr>
          <w:trHeight w:val="508"/>
        </w:trPr>
        <w:tc>
          <w:tcPr>
            <w:tcW w:w="2320" w:type="dxa"/>
          </w:tcPr>
          <w:p w:rsidR="00AF58A7" w:rsidRDefault="00EB71A8">
            <w:pPr>
              <w:pStyle w:val="TableParagraph"/>
              <w:spacing w:before="123"/>
              <w:ind w:left="50"/>
              <w:rPr>
                <w:rFonts w:ascii="Arial"/>
              </w:rPr>
            </w:pPr>
            <w:r>
              <w:rPr>
                <w:rFonts w:ascii="Arial"/>
              </w:rPr>
              <w:t>ID NUMBER</w:t>
            </w:r>
          </w:p>
        </w:tc>
        <w:tc>
          <w:tcPr>
            <w:tcW w:w="311" w:type="dxa"/>
          </w:tcPr>
          <w:p w:rsidR="00AF58A7" w:rsidRDefault="00EB71A8">
            <w:pPr>
              <w:pStyle w:val="TableParagraph"/>
              <w:spacing w:before="124"/>
              <w:ind w:right="56"/>
              <w:jc w:val="center"/>
            </w:pPr>
            <w:r>
              <w:rPr>
                <w:w w:val="99"/>
              </w:rPr>
              <w:t>=</w:t>
            </w:r>
          </w:p>
        </w:tc>
        <w:tc>
          <w:tcPr>
            <w:tcW w:w="6109" w:type="dxa"/>
          </w:tcPr>
          <w:p w:rsidR="00AF58A7" w:rsidRDefault="00EB71A8" w:rsidP="00F24AED">
            <w:pPr>
              <w:pStyle w:val="TableParagraph"/>
              <w:tabs>
                <w:tab w:val="left" w:pos="5989"/>
              </w:tabs>
              <w:spacing w:before="124"/>
              <w:ind w:left="299" w:right="30"/>
            </w:pPr>
            <w:r>
              <w:t>Internal storage location of the outflow hydrograph (1 to 99).</w:t>
            </w:r>
          </w:p>
        </w:tc>
      </w:tr>
      <w:tr w:rsidR="00AF58A7" w:rsidTr="009E6C4E">
        <w:trPr>
          <w:trHeight w:val="508"/>
        </w:trPr>
        <w:tc>
          <w:tcPr>
            <w:tcW w:w="2320" w:type="dxa"/>
          </w:tcPr>
          <w:p w:rsidR="00AF58A7" w:rsidRDefault="00EB71A8">
            <w:pPr>
              <w:pStyle w:val="TableParagraph"/>
              <w:spacing w:before="123"/>
              <w:ind w:left="50"/>
              <w:rPr>
                <w:rFonts w:ascii="Arial"/>
              </w:rPr>
            </w:pPr>
            <w:r>
              <w:rPr>
                <w:rFonts w:ascii="Arial"/>
              </w:rPr>
              <w:t>HYD NUMBER</w:t>
            </w:r>
          </w:p>
        </w:tc>
        <w:tc>
          <w:tcPr>
            <w:tcW w:w="311" w:type="dxa"/>
          </w:tcPr>
          <w:p w:rsidR="00AF58A7" w:rsidRDefault="00EB71A8">
            <w:pPr>
              <w:pStyle w:val="TableParagraph"/>
              <w:spacing w:before="124"/>
              <w:ind w:right="56"/>
              <w:jc w:val="center"/>
            </w:pPr>
            <w:r>
              <w:rPr>
                <w:w w:val="99"/>
              </w:rPr>
              <w:t>=</w:t>
            </w:r>
          </w:p>
        </w:tc>
        <w:tc>
          <w:tcPr>
            <w:tcW w:w="6109" w:type="dxa"/>
          </w:tcPr>
          <w:p w:rsidR="00AF58A7" w:rsidRDefault="00EB71A8" w:rsidP="00F24AED">
            <w:pPr>
              <w:pStyle w:val="TableParagraph"/>
              <w:tabs>
                <w:tab w:val="left" w:pos="5989"/>
              </w:tabs>
              <w:spacing w:before="124"/>
              <w:ind w:left="299" w:right="30"/>
            </w:pPr>
            <w:r>
              <w:t>Hydrograph identification number of the outflow hydrograph.</w:t>
            </w:r>
          </w:p>
        </w:tc>
      </w:tr>
      <w:tr w:rsidR="00AF58A7" w:rsidTr="009E6C4E">
        <w:trPr>
          <w:trHeight w:val="508"/>
        </w:trPr>
        <w:tc>
          <w:tcPr>
            <w:tcW w:w="2320" w:type="dxa"/>
          </w:tcPr>
          <w:p w:rsidR="00AF58A7" w:rsidRDefault="00EB71A8">
            <w:pPr>
              <w:pStyle w:val="TableParagraph"/>
              <w:spacing w:before="123"/>
              <w:ind w:left="50"/>
              <w:rPr>
                <w:rFonts w:ascii="Arial"/>
              </w:rPr>
            </w:pPr>
            <w:r>
              <w:rPr>
                <w:rFonts w:ascii="Arial"/>
              </w:rPr>
              <w:t>INFLOW ID</w:t>
            </w:r>
          </w:p>
        </w:tc>
        <w:tc>
          <w:tcPr>
            <w:tcW w:w="311" w:type="dxa"/>
          </w:tcPr>
          <w:p w:rsidR="00AF58A7" w:rsidRDefault="00EB71A8">
            <w:pPr>
              <w:pStyle w:val="TableParagraph"/>
              <w:spacing w:before="124"/>
              <w:ind w:right="56"/>
              <w:jc w:val="center"/>
            </w:pPr>
            <w:r>
              <w:rPr>
                <w:w w:val="99"/>
              </w:rPr>
              <w:t>=</w:t>
            </w:r>
          </w:p>
        </w:tc>
        <w:tc>
          <w:tcPr>
            <w:tcW w:w="6109" w:type="dxa"/>
          </w:tcPr>
          <w:p w:rsidR="00AF58A7" w:rsidRDefault="00EB71A8" w:rsidP="00F24AED">
            <w:pPr>
              <w:pStyle w:val="TableParagraph"/>
              <w:tabs>
                <w:tab w:val="left" w:pos="5989"/>
              </w:tabs>
              <w:spacing w:before="124"/>
              <w:ind w:left="299" w:right="30"/>
            </w:pPr>
            <w:r>
              <w:t>The internal storage location of the inflow hydrograph.</w:t>
            </w:r>
          </w:p>
        </w:tc>
      </w:tr>
      <w:tr w:rsidR="00AF58A7" w:rsidTr="009E6C4E">
        <w:trPr>
          <w:trHeight w:val="886"/>
        </w:trPr>
        <w:tc>
          <w:tcPr>
            <w:tcW w:w="2320" w:type="dxa"/>
          </w:tcPr>
          <w:p w:rsidR="00AF58A7" w:rsidRDefault="00EB71A8">
            <w:pPr>
              <w:pStyle w:val="TableParagraph"/>
              <w:spacing w:before="123"/>
              <w:ind w:left="50"/>
              <w:rPr>
                <w:rFonts w:ascii="Arial"/>
              </w:rPr>
            </w:pPr>
            <w:r>
              <w:rPr>
                <w:rFonts w:ascii="Arial"/>
              </w:rPr>
              <w:t>DT</w:t>
            </w:r>
          </w:p>
        </w:tc>
        <w:tc>
          <w:tcPr>
            <w:tcW w:w="311" w:type="dxa"/>
          </w:tcPr>
          <w:p w:rsidR="00AF58A7" w:rsidRDefault="00EB71A8">
            <w:pPr>
              <w:pStyle w:val="TableParagraph"/>
              <w:spacing w:before="124"/>
              <w:ind w:right="56"/>
              <w:jc w:val="center"/>
            </w:pPr>
            <w:r>
              <w:rPr>
                <w:w w:val="99"/>
              </w:rPr>
              <w:t>=</w:t>
            </w:r>
          </w:p>
        </w:tc>
        <w:tc>
          <w:tcPr>
            <w:tcW w:w="6109" w:type="dxa"/>
          </w:tcPr>
          <w:p w:rsidR="00AF58A7" w:rsidRDefault="00EB71A8" w:rsidP="00F24AED">
            <w:pPr>
              <w:pStyle w:val="TableParagraph"/>
              <w:tabs>
                <w:tab w:val="left" w:pos="5989"/>
              </w:tabs>
              <w:spacing w:before="124" w:line="250" w:lineRule="atLeast"/>
              <w:ind w:left="299" w:right="30"/>
            </w:pPr>
            <w:r>
              <w:t>Computation time step in hours. If the computation time (DT) is not changed from the inflow hydrograph, a DT=0.0 should be specified to use the DT from the inflow hydrograph.</w:t>
            </w:r>
          </w:p>
        </w:tc>
      </w:tr>
    </w:tbl>
    <w:p w:rsidR="00AF58A7" w:rsidRDefault="00AF58A7">
      <w:pPr>
        <w:pStyle w:val="BodyText"/>
        <w:spacing w:before="2"/>
      </w:pPr>
    </w:p>
    <w:p w:rsidR="00AF58A7" w:rsidRDefault="00EB71A8">
      <w:pPr>
        <w:pStyle w:val="BodyText"/>
        <w:spacing w:before="1"/>
        <w:ind w:left="880"/>
      </w:pPr>
      <w:r>
        <w:t>The ID number of the inflow hydrograph must be different from the ID number of the outflow hydrograph.</w:t>
      </w:r>
    </w:p>
    <w:p w:rsidR="00AF58A7" w:rsidRDefault="00AF58A7">
      <w:pPr>
        <w:pStyle w:val="BodyText"/>
        <w:spacing w:before="9"/>
      </w:pPr>
    </w:p>
    <w:p w:rsidR="00AF58A7" w:rsidRDefault="00EB71A8" w:rsidP="007466C4">
      <w:pPr>
        <w:pStyle w:val="noTOCHeading1"/>
      </w:pPr>
      <w:r>
        <w:t>EXAMPLES:</w:t>
      </w:r>
    </w:p>
    <w:p w:rsidR="00AF58A7" w:rsidRDefault="00AF58A7">
      <w:pPr>
        <w:pStyle w:val="BodyText"/>
        <w:spacing w:before="6"/>
        <w:rPr>
          <w:rFonts w:ascii="Arial"/>
          <w:b/>
          <w:sz w:val="21"/>
        </w:rPr>
      </w:pPr>
    </w:p>
    <w:p w:rsidR="00AF58A7" w:rsidRDefault="00EB71A8" w:rsidP="00E47D0F">
      <w:pPr>
        <w:pStyle w:val="BodyText"/>
        <w:tabs>
          <w:tab w:val="left" w:pos="3639"/>
        </w:tabs>
        <w:ind w:left="880"/>
        <w:jc w:val="left"/>
        <w:rPr>
          <w:rFonts w:ascii="Courier New"/>
        </w:rPr>
      </w:pPr>
      <w:r>
        <w:rPr>
          <w:rFonts w:ascii="Courier New"/>
        </w:rPr>
        <w:t>ROUTE</w:t>
      </w:r>
      <w:r>
        <w:rPr>
          <w:rFonts w:ascii="Courier New"/>
        </w:rPr>
        <w:tab/>
        <w:t>ID=7 HYD NO=120.3 INFLOW ID=15 DT=0.25</w:t>
      </w:r>
      <w:r>
        <w:rPr>
          <w:rFonts w:ascii="Courier New"/>
          <w:spacing w:val="-5"/>
        </w:rPr>
        <w:t xml:space="preserve"> </w:t>
      </w:r>
      <w:r>
        <w:rPr>
          <w:rFonts w:ascii="Courier New"/>
        </w:rPr>
        <w:t>HR</w:t>
      </w:r>
    </w:p>
    <w:p w:rsidR="00AF58A7" w:rsidRDefault="00EB71A8" w:rsidP="00E47D0F">
      <w:pPr>
        <w:pStyle w:val="BodyText"/>
        <w:tabs>
          <w:tab w:val="left" w:pos="3639"/>
          <w:tab w:val="left" w:pos="8127"/>
        </w:tabs>
        <w:spacing w:before="190"/>
        <w:ind w:left="880"/>
        <w:jc w:val="left"/>
        <w:rPr>
          <w:rFonts w:ascii="Courier New"/>
        </w:rPr>
      </w:pPr>
      <w:r>
        <w:rPr>
          <w:rFonts w:ascii="Courier New"/>
        </w:rPr>
        <w:t>ROUTE</w:t>
      </w:r>
      <w:r>
        <w:rPr>
          <w:rFonts w:ascii="Courier New"/>
        </w:rPr>
        <w:tab/>
        <w:t>ID=35 HYD NO=PARK.5A</w:t>
      </w:r>
      <w:r>
        <w:rPr>
          <w:rFonts w:ascii="Courier New"/>
          <w:spacing w:val="-5"/>
        </w:rPr>
        <w:t xml:space="preserve"> </w:t>
      </w:r>
      <w:r>
        <w:rPr>
          <w:rFonts w:ascii="Courier New"/>
        </w:rPr>
        <w:t>INFLOW</w:t>
      </w:r>
      <w:r>
        <w:rPr>
          <w:rFonts w:ascii="Courier New"/>
          <w:spacing w:val="-2"/>
        </w:rPr>
        <w:t xml:space="preserve"> </w:t>
      </w:r>
      <w:r>
        <w:rPr>
          <w:rFonts w:ascii="Courier New"/>
        </w:rPr>
        <w:t>ID=3</w:t>
      </w:r>
      <w:r>
        <w:rPr>
          <w:rFonts w:ascii="Courier New"/>
        </w:rPr>
        <w:tab/>
        <w:t>DT=0.0</w:t>
      </w:r>
    </w:p>
    <w:p w:rsidR="00AF58A7" w:rsidRDefault="00AF58A7">
      <w:pPr>
        <w:pStyle w:val="BodyText"/>
        <w:spacing w:before="5"/>
        <w:rPr>
          <w:rFonts w:ascii="Courier New"/>
          <w:sz w:val="20"/>
        </w:rPr>
      </w:pPr>
    </w:p>
    <w:p w:rsidR="00AF58A7" w:rsidRDefault="00EB71A8">
      <w:pPr>
        <w:ind w:left="3040" w:right="473" w:hanging="720"/>
        <w:rPr>
          <w:i/>
        </w:rPr>
      </w:pPr>
      <w:r>
        <w:rPr>
          <w:i/>
        </w:rPr>
        <w:t>Note: The ROUTE command uses the variable storage coefficient routing procedure that was a part of the Agricultural Research Service HYMO program.</w:t>
      </w:r>
      <w:r>
        <w:rPr>
          <w:i/>
          <w:spacing w:val="-8"/>
        </w:rPr>
        <w:t xml:space="preserve"> </w:t>
      </w:r>
      <w:r>
        <w:rPr>
          <w:i/>
        </w:rPr>
        <w:t>Program</w:t>
      </w:r>
      <w:r>
        <w:rPr>
          <w:i/>
          <w:spacing w:val="-8"/>
        </w:rPr>
        <w:t xml:space="preserve"> </w:t>
      </w:r>
      <w:r>
        <w:rPr>
          <w:i/>
        </w:rPr>
        <w:t>users</w:t>
      </w:r>
      <w:r>
        <w:rPr>
          <w:i/>
          <w:spacing w:val="-8"/>
        </w:rPr>
        <w:t xml:space="preserve"> </w:t>
      </w:r>
      <w:r>
        <w:rPr>
          <w:i/>
        </w:rPr>
        <w:t>should</w:t>
      </w:r>
      <w:r>
        <w:rPr>
          <w:i/>
          <w:spacing w:val="-7"/>
        </w:rPr>
        <w:t xml:space="preserve"> </w:t>
      </w:r>
      <w:r>
        <w:rPr>
          <w:i/>
        </w:rPr>
        <w:t>note</w:t>
      </w:r>
      <w:r>
        <w:rPr>
          <w:i/>
          <w:spacing w:val="-7"/>
        </w:rPr>
        <w:t xml:space="preserve"> </w:t>
      </w:r>
      <w:r>
        <w:rPr>
          <w:i/>
        </w:rPr>
        <w:t>the</w:t>
      </w:r>
      <w:r>
        <w:rPr>
          <w:i/>
          <w:spacing w:val="-8"/>
        </w:rPr>
        <w:t xml:space="preserve"> </w:t>
      </w:r>
      <w:r>
        <w:rPr>
          <w:i/>
        </w:rPr>
        <w:t>following</w:t>
      </w:r>
      <w:r>
        <w:rPr>
          <w:i/>
          <w:spacing w:val="-8"/>
        </w:rPr>
        <w:t xml:space="preserve"> </w:t>
      </w:r>
      <w:r>
        <w:rPr>
          <w:i/>
        </w:rPr>
        <w:t>statement</w:t>
      </w:r>
      <w:r>
        <w:rPr>
          <w:i/>
          <w:spacing w:val="-8"/>
        </w:rPr>
        <w:t xml:space="preserve"> </w:t>
      </w:r>
      <w:r>
        <w:rPr>
          <w:i/>
        </w:rPr>
        <w:t>contained</w:t>
      </w:r>
      <w:r>
        <w:rPr>
          <w:i/>
          <w:spacing w:val="-8"/>
        </w:rPr>
        <w:t xml:space="preserve"> </w:t>
      </w:r>
      <w:r>
        <w:rPr>
          <w:i/>
        </w:rPr>
        <w:t>in the conclusions of “Application of Muskingum-Cunge Routing to Steep Slope</w:t>
      </w:r>
      <w:r>
        <w:rPr>
          <w:i/>
          <w:spacing w:val="-7"/>
        </w:rPr>
        <w:t xml:space="preserve"> </w:t>
      </w:r>
      <w:r>
        <w:rPr>
          <w:i/>
        </w:rPr>
        <w:t>Arid</w:t>
      </w:r>
      <w:r>
        <w:rPr>
          <w:i/>
          <w:spacing w:val="-7"/>
        </w:rPr>
        <w:t xml:space="preserve"> </w:t>
      </w:r>
      <w:r>
        <w:rPr>
          <w:i/>
        </w:rPr>
        <w:t>Arroyos”</w:t>
      </w:r>
      <w:r>
        <w:rPr>
          <w:i/>
          <w:spacing w:val="-7"/>
        </w:rPr>
        <w:t xml:space="preserve"> </w:t>
      </w:r>
      <w:r>
        <w:rPr>
          <w:i/>
        </w:rPr>
        <w:t>(C.E.</w:t>
      </w:r>
      <w:r>
        <w:rPr>
          <w:i/>
          <w:spacing w:val="-7"/>
        </w:rPr>
        <w:t xml:space="preserve"> </w:t>
      </w:r>
      <w:r>
        <w:rPr>
          <w:i/>
        </w:rPr>
        <w:t>Anderson</w:t>
      </w:r>
      <w:r>
        <w:rPr>
          <w:i/>
          <w:spacing w:val="-8"/>
        </w:rPr>
        <w:t xml:space="preserve"> </w:t>
      </w:r>
      <w:r>
        <w:rPr>
          <w:i/>
        </w:rPr>
        <w:t>and</w:t>
      </w:r>
      <w:r>
        <w:rPr>
          <w:i/>
          <w:spacing w:val="-7"/>
        </w:rPr>
        <w:t xml:space="preserve"> </w:t>
      </w:r>
      <w:r>
        <w:rPr>
          <w:i/>
        </w:rPr>
        <w:t>R.J.</w:t>
      </w:r>
      <w:r>
        <w:rPr>
          <w:i/>
          <w:spacing w:val="-7"/>
        </w:rPr>
        <w:t xml:space="preserve"> </w:t>
      </w:r>
      <w:r>
        <w:rPr>
          <w:i/>
        </w:rPr>
        <w:t>Heggen,</w:t>
      </w:r>
      <w:r>
        <w:rPr>
          <w:i/>
          <w:spacing w:val="-7"/>
        </w:rPr>
        <w:t xml:space="preserve"> </w:t>
      </w:r>
      <w:r>
        <w:rPr>
          <w:i/>
        </w:rPr>
        <w:t>1995,</w:t>
      </w:r>
      <w:r>
        <w:rPr>
          <w:i/>
          <w:spacing w:val="-7"/>
        </w:rPr>
        <w:t xml:space="preserve"> </w:t>
      </w:r>
      <w:r>
        <w:rPr>
          <w:i/>
          <w:u w:val="single"/>
        </w:rPr>
        <w:t>Proceedings</w:t>
      </w:r>
      <w:r>
        <w:rPr>
          <w:i/>
        </w:rPr>
        <w:t xml:space="preserve"> </w:t>
      </w:r>
      <w:r>
        <w:rPr>
          <w:i/>
          <w:u w:val="single"/>
        </w:rPr>
        <w:t>of</w:t>
      </w:r>
      <w:r>
        <w:rPr>
          <w:i/>
          <w:spacing w:val="-22"/>
          <w:u w:val="single"/>
        </w:rPr>
        <w:t xml:space="preserve"> </w:t>
      </w:r>
      <w:r>
        <w:rPr>
          <w:i/>
          <w:u w:val="single"/>
        </w:rPr>
        <w:t>the</w:t>
      </w:r>
      <w:r>
        <w:rPr>
          <w:i/>
          <w:spacing w:val="-22"/>
          <w:u w:val="single"/>
        </w:rPr>
        <w:t xml:space="preserve"> </w:t>
      </w:r>
      <w:r>
        <w:rPr>
          <w:i/>
          <w:u w:val="single"/>
        </w:rPr>
        <w:t>Conference</w:t>
      </w:r>
      <w:r>
        <w:rPr>
          <w:i/>
          <w:spacing w:val="-24"/>
          <w:u w:val="single"/>
        </w:rPr>
        <w:t xml:space="preserve"> </w:t>
      </w:r>
      <w:r>
        <w:rPr>
          <w:i/>
          <w:u w:val="single"/>
        </w:rPr>
        <w:t>on</w:t>
      </w:r>
      <w:r>
        <w:rPr>
          <w:i/>
          <w:spacing w:val="-24"/>
          <w:u w:val="single"/>
        </w:rPr>
        <w:t xml:space="preserve"> </w:t>
      </w:r>
      <w:r>
        <w:rPr>
          <w:i/>
          <w:u w:val="single"/>
        </w:rPr>
        <w:t>Arid</w:t>
      </w:r>
      <w:r>
        <w:rPr>
          <w:i/>
          <w:spacing w:val="-24"/>
          <w:u w:val="single"/>
        </w:rPr>
        <w:t xml:space="preserve"> </w:t>
      </w:r>
      <w:r>
        <w:rPr>
          <w:i/>
          <w:u w:val="single"/>
        </w:rPr>
        <w:t>West</w:t>
      </w:r>
      <w:r>
        <w:rPr>
          <w:i/>
          <w:spacing w:val="-22"/>
          <w:u w:val="single"/>
        </w:rPr>
        <w:t xml:space="preserve"> </w:t>
      </w:r>
      <w:r>
        <w:rPr>
          <w:i/>
          <w:u w:val="single"/>
        </w:rPr>
        <w:t>Floodplain</w:t>
      </w:r>
      <w:r>
        <w:rPr>
          <w:i/>
          <w:spacing w:val="-22"/>
          <w:u w:val="single"/>
        </w:rPr>
        <w:t xml:space="preserve"> </w:t>
      </w:r>
      <w:r>
        <w:rPr>
          <w:i/>
          <w:u w:val="single"/>
        </w:rPr>
        <w:t>Management</w:t>
      </w:r>
      <w:r>
        <w:rPr>
          <w:i/>
          <w:spacing w:val="-22"/>
          <w:u w:val="single"/>
        </w:rPr>
        <w:t xml:space="preserve"> </w:t>
      </w:r>
      <w:r>
        <w:rPr>
          <w:i/>
          <w:u w:val="single"/>
        </w:rPr>
        <w:t>Issues,</w:t>
      </w:r>
      <w:r>
        <w:rPr>
          <w:i/>
          <w:spacing w:val="-22"/>
          <w:u w:val="single"/>
        </w:rPr>
        <w:t xml:space="preserve"> </w:t>
      </w:r>
      <w:r>
        <w:rPr>
          <w:i/>
          <w:u w:val="single"/>
        </w:rPr>
        <w:t>San</w:t>
      </w:r>
      <w:r>
        <w:rPr>
          <w:i/>
          <w:spacing w:val="-22"/>
          <w:u w:val="single"/>
        </w:rPr>
        <w:t xml:space="preserve"> </w:t>
      </w:r>
      <w:r>
        <w:rPr>
          <w:i/>
          <w:u w:val="single"/>
        </w:rPr>
        <w:t>Diego,</w:t>
      </w:r>
      <w:r>
        <w:rPr>
          <w:i/>
        </w:rPr>
        <w:t xml:space="preserve"> </w:t>
      </w:r>
      <w:r>
        <w:rPr>
          <w:i/>
          <w:u w:val="single"/>
        </w:rPr>
        <w:t>California</w:t>
      </w:r>
      <w:r>
        <w:rPr>
          <w:i/>
        </w:rPr>
        <w:t>, Association of State Flood Plain Managers and Arizona Floodplain Management Association) “The variable storage coefficient (VSC) routing procedure of AHYMO that has been commonly used in the Albuquerque area, may produce significant routing errors for sharply peaked hydrographs in natural arroyos. The Muskingum-Cunge method should be generally be (sic) used in preference to VSC</w:t>
      </w:r>
      <w:r>
        <w:rPr>
          <w:i/>
          <w:spacing w:val="-4"/>
        </w:rPr>
        <w:t xml:space="preserve"> </w:t>
      </w:r>
      <w:r>
        <w:rPr>
          <w:i/>
        </w:rPr>
        <w:t>routing.”</w:t>
      </w:r>
    </w:p>
    <w:p w:rsidR="00AF58A7" w:rsidRDefault="00AF58A7">
      <w:pPr>
        <w:sectPr w:rsidR="00AF58A7">
          <w:headerReference w:type="default" r:id="rId54"/>
          <w:pgSz w:w="12240" w:h="15840"/>
          <w:pgMar w:top="1360" w:right="960" w:bottom="280" w:left="1280" w:header="720" w:footer="720" w:gutter="0"/>
          <w:cols w:space="720"/>
        </w:sectPr>
      </w:pPr>
    </w:p>
    <w:p w:rsidR="00AF58A7" w:rsidRDefault="00AF58A7">
      <w:pPr>
        <w:pStyle w:val="BodyText"/>
        <w:spacing w:before="4"/>
        <w:rPr>
          <w:rFonts w:ascii="Arial"/>
          <w:b/>
          <w:sz w:val="19"/>
        </w:rPr>
      </w:pPr>
    </w:p>
    <w:p w:rsidR="00AF58A7" w:rsidRDefault="00EB71A8" w:rsidP="00367D07">
      <w:pPr>
        <w:pStyle w:val="Heading2"/>
      </w:pPr>
      <w:bookmarkStart w:id="105" w:name="_Toc521651694"/>
      <w:bookmarkStart w:id="106" w:name="_Toc523903485"/>
      <w:r>
        <w:t>ROUTE</w:t>
      </w:r>
      <w:r>
        <w:rPr>
          <w:spacing w:val="-2"/>
        </w:rPr>
        <w:t xml:space="preserve"> </w:t>
      </w:r>
      <w:r>
        <w:t>MCUNGE</w:t>
      </w:r>
      <w:bookmarkEnd w:id="105"/>
      <w:bookmarkEnd w:id="106"/>
    </w:p>
    <w:p w:rsidR="00AF58A7" w:rsidRDefault="00AF58A7">
      <w:pPr>
        <w:pStyle w:val="BodyText"/>
        <w:spacing w:before="2"/>
        <w:rPr>
          <w:rFonts w:ascii="Arial"/>
          <w:b/>
          <w:sz w:val="14"/>
        </w:rPr>
      </w:pPr>
    </w:p>
    <w:p w:rsidR="00AF58A7" w:rsidRDefault="00EB71A8">
      <w:pPr>
        <w:pStyle w:val="BodyText"/>
        <w:spacing w:before="91"/>
        <w:ind w:left="880" w:right="477"/>
      </w:pPr>
      <w:r>
        <w:t>The ROUTE MCUNGE command uses the Muskingum-Cunge procedure to route a hydrograph through a channel reach. “The Muskingum-Cunge routing technique is a non-linear coefficient method</w:t>
      </w:r>
      <w:r>
        <w:rPr>
          <w:spacing w:val="-16"/>
        </w:rPr>
        <w:t xml:space="preserve"> </w:t>
      </w:r>
      <w:r>
        <w:t>that</w:t>
      </w:r>
      <w:r>
        <w:rPr>
          <w:spacing w:val="-16"/>
        </w:rPr>
        <w:t xml:space="preserve"> </w:t>
      </w:r>
      <w:r>
        <w:t>accounts</w:t>
      </w:r>
      <w:r>
        <w:rPr>
          <w:spacing w:val="-16"/>
        </w:rPr>
        <w:t xml:space="preserve"> </w:t>
      </w:r>
      <w:r>
        <w:t>for</w:t>
      </w:r>
      <w:r>
        <w:rPr>
          <w:spacing w:val="-16"/>
        </w:rPr>
        <w:t xml:space="preserve"> </w:t>
      </w:r>
      <w:r>
        <w:t>hydraulic</w:t>
      </w:r>
      <w:r>
        <w:rPr>
          <w:spacing w:val="-16"/>
        </w:rPr>
        <w:t xml:space="preserve"> </w:t>
      </w:r>
      <w:r>
        <w:t>diffusion</w:t>
      </w:r>
      <w:r>
        <w:rPr>
          <w:spacing w:val="-16"/>
        </w:rPr>
        <w:t xml:space="preserve"> </w:t>
      </w:r>
      <w:r>
        <w:t>based</w:t>
      </w:r>
      <w:r>
        <w:rPr>
          <w:spacing w:val="-16"/>
        </w:rPr>
        <w:t xml:space="preserve"> </w:t>
      </w:r>
      <w:r>
        <w:t>on</w:t>
      </w:r>
      <w:r>
        <w:rPr>
          <w:spacing w:val="-16"/>
        </w:rPr>
        <w:t xml:space="preserve"> </w:t>
      </w:r>
      <w:r>
        <w:t>physical</w:t>
      </w:r>
      <w:r>
        <w:rPr>
          <w:spacing w:val="-19"/>
        </w:rPr>
        <w:t xml:space="preserve"> </w:t>
      </w:r>
      <w:r>
        <w:t>channel</w:t>
      </w:r>
      <w:r>
        <w:rPr>
          <w:spacing w:val="-15"/>
        </w:rPr>
        <w:t xml:space="preserve"> </w:t>
      </w:r>
      <w:r>
        <w:t>properties</w:t>
      </w:r>
      <w:r>
        <w:rPr>
          <w:spacing w:val="-15"/>
        </w:rPr>
        <w:t xml:space="preserve"> </w:t>
      </w:r>
      <w:r>
        <w:t>and</w:t>
      </w:r>
      <w:r>
        <w:rPr>
          <w:spacing w:val="-15"/>
        </w:rPr>
        <w:t xml:space="preserve"> </w:t>
      </w:r>
      <w:r>
        <w:t>the</w:t>
      </w:r>
      <w:r>
        <w:rPr>
          <w:spacing w:val="-16"/>
        </w:rPr>
        <w:t xml:space="preserve"> </w:t>
      </w:r>
      <w:r>
        <w:t>inflowing hydrograph.”</w:t>
      </w:r>
      <w:r>
        <w:rPr>
          <w:spacing w:val="-22"/>
        </w:rPr>
        <w:t xml:space="preserve"> </w:t>
      </w:r>
      <w:r>
        <w:t>(Ref:</w:t>
      </w:r>
      <w:r>
        <w:rPr>
          <w:spacing w:val="-24"/>
        </w:rPr>
        <w:t xml:space="preserve"> </w:t>
      </w:r>
      <w:r>
        <w:rPr>
          <w:i/>
        </w:rPr>
        <w:t>HEC-1</w:t>
      </w:r>
      <w:r>
        <w:rPr>
          <w:i/>
          <w:spacing w:val="-24"/>
        </w:rPr>
        <w:t xml:space="preserve"> </w:t>
      </w:r>
      <w:r>
        <w:rPr>
          <w:i/>
        </w:rPr>
        <w:t>Flood</w:t>
      </w:r>
      <w:r>
        <w:rPr>
          <w:i/>
          <w:spacing w:val="-24"/>
        </w:rPr>
        <w:t xml:space="preserve"> </w:t>
      </w:r>
      <w:r>
        <w:rPr>
          <w:i/>
        </w:rPr>
        <w:t>Hydrology</w:t>
      </w:r>
      <w:r>
        <w:rPr>
          <w:i/>
          <w:spacing w:val="-24"/>
        </w:rPr>
        <w:t xml:space="preserve"> </w:t>
      </w:r>
      <w:r>
        <w:rPr>
          <w:i/>
        </w:rPr>
        <w:t>Package</w:t>
      </w:r>
      <w:r>
        <w:rPr>
          <w:i/>
          <w:spacing w:val="-24"/>
        </w:rPr>
        <w:t xml:space="preserve"> </w:t>
      </w:r>
      <w:r>
        <w:rPr>
          <w:i/>
        </w:rPr>
        <w:t>User’s</w:t>
      </w:r>
      <w:r>
        <w:rPr>
          <w:i/>
          <w:spacing w:val="-24"/>
        </w:rPr>
        <w:t xml:space="preserve"> </w:t>
      </w:r>
      <w:r>
        <w:rPr>
          <w:i/>
        </w:rPr>
        <w:t>Manual</w:t>
      </w:r>
      <w:r>
        <w:t>,</w:t>
      </w:r>
      <w:r>
        <w:rPr>
          <w:spacing w:val="-24"/>
        </w:rPr>
        <w:t xml:space="preserve"> </w:t>
      </w:r>
      <w:r>
        <w:t>US</w:t>
      </w:r>
      <w:r>
        <w:rPr>
          <w:spacing w:val="-23"/>
        </w:rPr>
        <w:t xml:space="preserve"> </w:t>
      </w:r>
      <w:r>
        <w:t>Army</w:t>
      </w:r>
      <w:r>
        <w:rPr>
          <w:spacing w:val="-21"/>
        </w:rPr>
        <w:t xml:space="preserve"> </w:t>
      </w:r>
      <w:r>
        <w:t>Corps</w:t>
      </w:r>
      <w:r>
        <w:rPr>
          <w:spacing w:val="-23"/>
        </w:rPr>
        <w:t xml:space="preserve"> </w:t>
      </w:r>
      <w:r>
        <w:t>of</w:t>
      </w:r>
      <w:r>
        <w:rPr>
          <w:spacing w:val="-23"/>
        </w:rPr>
        <w:t xml:space="preserve"> </w:t>
      </w:r>
      <w:r>
        <w:t>Engineers, Davis California, 1990, p. 30) The ROUTE MCUNGE command must follow a COMPUTE RATING</w:t>
      </w:r>
      <w:r>
        <w:rPr>
          <w:spacing w:val="30"/>
        </w:rPr>
        <w:t xml:space="preserve"> </w:t>
      </w:r>
      <w:r>
        <w:t>CURVE</w:t>
      </w:r>
      <w:r>
        <w:rPr>
          <w:spacing w:val="32"/>
        </w:rPr>
        <w:t xml:space="preserve"> </w:t>
      </w:r>
      <w:r>
        <w:t>or</w:t>
      </w:r>
      <w:r>
        <w:rPr>
          <w:spacing w:val="32"/>
        </w:rPr>
        <w:t xml:space="preserve"> </w:t>
      </w:r>
      <w:r>
        <w:t>STORE</w:t>
      </w:r>
      <w:r>
        <w:rPr>
          <w:spacing w:val="30"/>
        </w:rPr>
        <w:t xml:space="preserve"> </w:t>
      </w:r>
      <w:r>
        <w:t>RATING</w:t>
      </w:r>
      <w:r>
        <w:rPr>
          <w:spacing w:val="30"/>
        </w:rPr>
        <w:t xml:space="preserve"> </w:t>
      </w:r>
      <w:r>
        <w:t>CURVE</w:t>
      </w:r>
      <w:r>
        <w:rPr>
          <w:spacing w:val="30"/>
        </w:rPr>
        <w:t xml:space="preserve"> </w:t>
      </w:r>
      <w:r>
        <w:t>command.</w:t>
      </w:r>
      <w:r>
        <w:rPr>
          <w:spacing w:val="30"/>
        </w:rPr>
        <w:t xml:space="preserve"> </w:t>
      </w:r>
      <w:r>
        <w:t>The</w:t>
      </w:r>
      <w:r>
        <w:rPr>
          <w:spacing w:val="30"/>
        </w:rPr>
        <w:t xml:space="preserve"> </w:t>
      </w:r>
      <w:r>
        <w:t>COMPUTE</w:t>
      </w:r>
      <w:r>
        <w:rPr>
          <w:spacing w:val="30"/>
        </w:rPr>
        <w:t xml:space="preserve"> </w:t>
      </w:r>
      <w:r>
        <w:t>TRAVEL</w:t>
      </w:r>
      <w:r>
        <w:rPr>
          <w:spacing w:val="31"/>
        </w:rPr>
        <w:t xml:space="preserve"> </w:t>
      </w:r>
      <w:r>
        <w:t>TIME</w:t>
      </w:r>
    </w:p>
    <w:p w:rsidR="00AF58A7" w:rsidRDefault="00EB71A8">
      <w:pPr>
        <w:pStyle w:val="BodyText"/>
        <w:spacing w:before="9"/>
        <w:ind w:left="879" w:right="478"/>
      </w:pPr>
      <w:r>
        <w:t>command</w:t>
      </w:r>
      <w:r>
        <w:rPr>
          <w:spacing w:val="-11"/>
        </w:rPr>
        <w:t xml:space="preserve"> </w:t>
      </w:r>
      <w:r>
        <w:t>is</w:t>
      </w:r>
      <w:r>
        <w:rPr>
          <w:spacing w:val="-11"/>
        </w:rPr>
        <w:t xml:space="preserve"> </w:t>
      </w:r>
      <w:r>
        <w:rPr>
          <w:u w:val="single"/>
        </w:rPr>
        <w:t>not</w:t>
      </w:r>
      <w:r>
        <w:rPr>
          <w:spacing w:val="-13"/>
        </w:rPr>
        <w:t xml:space="preserve"> </w:t>
      </w:r>
      <w:r>
        <w:t>used</w:t>
      </w:r>
      <w:r>
        <w:rPr>
          <w:spacing w:val="-12"/>
        </w:rPr>
        <w:t xml:space="preserve"> </w:t>
      </w:r>
      <w:r>
        <w:t>with</w:t>
      </w:r>
      <w:r>
        <w:rPr>
          <w:spacing w:val="-12"/>
        </w:rPr>
        <w:t xml:space="preserve"> </w:t>
      </w:r>
      <w:r>
        <w:t>this</w:t>
      </w:r>
      <w:r>
        <w:rPr>
          <w:spacing w:val="-12"/>
        </w:rPr>
        <w:t xml:space="preserve"> </w:t>
      </w:r>
      <w:r>
        <w:t>command.</w:t>
      </w:r>
      <w:r>
        <w:rPr>
          <w:spacing w:val="-12"/>
        </w:rPr>
        <w:t xml:space="preserve"> </w:t>
      </w:r>
      <w:r>
        <w:t>The</w:t>
      </w:r>
      <w:r>
        <w:rPr>
          <w:spacing w:val="-12"/>
        </w:rPr>
        <w:t xml:space="preserve"> </w:t>
      </w:r>
      <w:r>
        <w:t>ROUTE</w:t>
      </w:r>
      <w:r>
        <w:rPr>
          <w:spacing w:val="-12"/>
        </w:rPr>
        <w:t xml:space="preserve"> </w:t>
      </w:r>
      <w:r>
        <w:t>MCUNGE</w:t>
      </w:r>
      <w:r>
        <w:rPr>
          <w:spacing w:val="-12"/>
        </w:rPr>
        <w:t xml:space="preserve"> </w:t>
      </w:r>
      <w:r>
        <w:t>command</w:t>
      </w:r>
      <w:r>
        <w:rPr>
          <w:spacing w:val="-12"/>
        </w:rPr>
        <w:t xml:space="preserve"> </w:t>
      </w:r>
      <w:r>
        <w:t>always</w:t>
      </w:r>
      <w:r>
        <w:rPr>
          <w:spacing w:val="-12"/>
        </w:rPr>
        <w:t xml:space="preserve"> </w:t>
      </w:r>
      <w:r>
        <w:t>uses</w:t>
      </w:r>
      <w:r>
        <w:rPr>
          <w:spacing w:val="-12"/>
        </w:rPr>
        <w:t xml:space="preserve"> </w:t>
      </w:r>
      <w:r>
        <w:t>the</w:t>
      </w:r>
      <w:r>
        <w:rPr>
          <w:spacing w:val="-12"/>
        </w:rPr>
        <w:t xml:space="preserve"> </w:t>
      </w:r>
      <w:r>
        <w:t>rating data from the previously defined rating curve (as created by the COMPUTE RATING CURVE command or the STORE RATING CURVE</w:t>
      </w:r>
      <w:r>
        <w:rPr>
          <w:spacing w:val="-2"/>
        </w:rPr>
        <w:t xml:space="preserve"> </w:t>
      </w:r>
      <w:r>
        <w:t>command).</w:t>
      </w:r>
    </w:p>
    <w:p w:rsidR="00AF58A7" w:rsidRDefault="00AF58A7">
      <w:pPr>
        <w:pStyle w:val="BodyText"/>
        <w:spacing w:before="5"/>
      </w:pPr>
    </w:p>
    <w:p w:rsidR="00AF58A7" w:rsidRDefault="00EB71A8">
      <w:pPr>
        <w:pStyle w:val="BodyText"/>
        <w:ind w:left="879"/>
      </w:pPr>
      <w:r>
        <w:t>The ROUTE MCUNGE command requires the following data elements:</w:t>
      </w:r>
    </w:p>
    <w:p w:rsidR="00AF58A7" w:rsidRDefault="00AF58A7">
      <w:pPr>
        <w:pStyle w:val="BodyText"/>
        <w:spacing w:before="8"/>
      </w:pPr>
    </w:p>
    <w:tbl>
      <w:tblPr>
        <w:tblW w:w="0" w:type="auto"/>
        <w:tblInd w:w="829" w:type="dxa"/>
        <w:tblLayout w:type="fixed"/>
        <w:tblCellMar>
          <w:left w:w="0" w:type="dxa"/>
          <w:right w:w="0" w:type="dxa"/>
        </w:tblCellMar>
        <w:tblLook w:val="01E0" w:firstRow="1" w:lastRow="1" w:firstColumn="1" w:lastColumn="1" w:noHBand="0" w:noVBand="0"/>
      </w:tblPr>
      <w:tblGrid>
        <w:gridCol w:w="2108"/>
        <w:gridCol w:w="525"/>
        <w:gridCol w:w="6110"/>
      </w:tblGrid>
      <w:tr w:rsidR="00AF58A7">
        <w:trPr>
          <w:trHeight w:val="375"/>
        </w:trPr>
        <w:tc>
          <w:tcPr>
            <w:tcW w:w="2108" w:type="dxa"/>
          </w:tcPr>
          <w:p w:rsidR="00AF58A7" w:rsidRDefault="00EB71A8" w:rsidP="00F24AED">
            <w:pPr>
              <w:pStyle w:val="TableParagraph"/>
              <w:spacing w:line="245" w:lineRule="exact"/>
              <w:ind w:left="50" w:right="57"/>
              <w:jc w:val="left"/>
              <w:rPr>
                <w:rFonts w:ascii="Arial"/>
              </w:rPr>
            </w:pPr>
            <w:r>
              <w:rPr>
                <w:rFonts w:ascii="Arial"/>
                <w:u w:val="single"/>
              </w:rPr>
              <w:t>DATA ELEMENT</w:t>
            </w:r>
          </w:p>
        </w:tc>
        <w:tc>
          <w:tcPr>
            <w:tcW w:w="525" w:type="dxa"/>
          </w:tcPr>
          <w:p w:rsidR="00AF58A7" w:rsidRDefault="00AF58A7">
            <w:pPr>
              <w:pStyle w:val="TableParagraph"/>
              <w:rPr>
                <w:sz w:val="20"/>
              </w:rPr>
            </w:pPr>
          </w:p>
        </w:tc>
        <w:tc>
          <w:tcPr>
            <w:tcW w:w="6110" w:type="dxa"/>
          </w:tcPr>
          <w:p w:rsidR="00AF58A7" w:rsidRDefault="00EB71A8">
            <w:pPr>
              <w:pStyle w:val="TableParagraph"/>
              <w:spacing w:line="245" w:lineRule="exact"/>
              <w:ind w:left="297"/>
              <w:rPr>
                <w:rFonts w:ascii="Arial"/>
              </w:rPr>
            </w:pPr>
            <w:r>
              <w:rPr>
                <w:rFonts w:ascii="Arial"/>
                <w:u w:val="single"/>
              </w:rPr>
              <w:t>DESCRIPTION</w:t>
            </w:r>
          </w:p>
        </w:tc>
      </w:tr>
      <w:tr w:rsidR="00AF58A7">
        <w:trPr>
          <w:trHeight w:val="760"/>
        </w:trPr>
        <w:tc>
          <w:tcPr>
            <w:tcW w:w="2108" w:type="dxa"/>
          </w:tcPr>
          <w:p w:rsidR="00AF58A7" w:rsidRDefault="00EB71A8" w:rsidP="00F24AED">
            <w:pPr>
              <w:pStyle w:val="TableParagraph"/>
              <w:spacing w:before="123"/>
              <w:ind w:left="50" w:right="57"/>
              <w:jc w:val="left"/>
              <w:rPr>
                <w:rFonts w:ascii="Arial"/>
              </w:rPr>
            </w:pPr>
            <w:r>
              <w:rPr>
                <w:rFonts w:ascii="Arial"/>
              </w:rPr>
              <w:t>Outflow Hydrograph ID Number</w:t>
            </w:r>
          </w:p>
        </w:tc>
        <w:tc>
          <w:tcPr>
            <w:tcW w:w="525" w:type="dxa"/>
          </w:tcPr>
          <w:p w:rsidR="00AF58A7" w:rsidRDefault="00AF58A7">
            <w:pPr>
              <w:pStyle w:val="TableParagraph"/>
              <w:spacing w:before="9"/>
              <w:rPr>
                <w:sz w:val="32"/>
              </w:rPr>
            </w:pPr>
          </w:p>
          <w:p w:rsidR="00AF58A7" w:rsidRDefault="00EB71A8">
            <w:pPr>
              <w:pStyle w:val="TableParagraph"/>
              <w:ind w:left="102"/>
            </w:pPr>
            <w:r>
              <w:rPr>
                <w:w w:val="99"/>
              </w:rPr>
              <w:t>=</w:t>
            </w:r>
          </w:p>
        </w:tc>
        <w:tc>
          <w:tcPr>
            <w:tcW w:w="6110" w:type="dxa"/>
          </w:tcPr>
          <w:p w:rsidR="00AF58A7" w:rsidRDefault="00AF58A7">
            <w:pPr>
              <w:pStyle w:val="TableParagraph"/>
              <w:spacing w:before="9"/>
              <w:rPr>
                <w:sz w:val="32"/>
              </w:rPr>
            </w:pPr>
          </w:p>
          <w:p w:rsidR="00AF58A7" w:rsidRDefault="00EB71A8">
            <w:pPr>
              <w:pStyle w:val="TableParagraph"/>
              <w:ind w:left="297"/>
            </w:pPr>
            <w:r>
              <w:t>Internal storage location (1 to 99).</w:t>
            </w:r>
          </w:p>
        </w:tc>
      </w:tr>
      <w:tr w:rsidR="00AF58A7">
        <w:trPr>
          <w:trHeight w:val="760"/>
        </w:trPr>
        <w:tc>
          <w:tcPr>
            <w:tcW w:w="2108" w:type="dxa"/>
          </w:tcPr>
          <w:p w:rsidR="00AF58A7" w:rsidRDefault="00EB71A8" w:rsidP="00F24AED">
            <w:pPr>
              <w:pStyle w:val="TableParagraph"/>
              <w:spacing w:before="123"/>
              <w:ind w:left="50" w:right="57"/>
              <w:jc w:val="left"/>
              <w:rPr>
                <w:rFonts w:ascii="Arial"/>
              </w:rPr>
            </w:pPr>
            <w:r>
              <w:rPr>
                <w:rFonts w:ascii="Arial"/>
              </w:rPr>
              <w:t>Outflow</w:t>
            </w:r>
          </w:p>
          <w:p w:rsidR="00AF58A7" w:rsidRDefault="00EB71A8" w:rsidP="00F24AED">
            <w:pPr>
              <w:pStyle w:val="TableParagraph"/>
              <w:ind w:left="50" w:right="57"/>
              <w:jc w:val="left"/>
              <w:rPr>
                <w:rFonts w:ascii="Arial"/>
              </w:rPr>
            </w:pPr>
            <w:r>
              <w:rPr>
                <w:rFonts w:ascii="Arial"/>
              </w:rPr>
              <w:t>HYD Number</w:t>
            </w:r>
          </w:p>
        </w:tc>
        <w:tc>
          <w:tcPr>
            <w:tcW w:w="525" w:type="dxa"/>
          </w:tcPr>
          <w:p w:rsidR="00AF58A7" w:rsidRDefault="00AF58A7">
            <w:pPr>
              <w:pStyle w:val="TableParagraph"/>
              <w:spacing w:before="9"/>
              <w:rPr>
                <w:sz w:val="32"/>
              </w:rPr>
            </w:pPr>
          </w:p>
          <w:p w:rsidR="00AF58A7" w:rsidRDefault="00EB71A8">
            <w:pPr>
              <w:pStyle w:val="TableParagraph"/>
              <w:ind w:left="102"/>
            </w:pPr>
            <w:r>
              <w:rPr>
                <w:w w:val="99"/>
              </w:rPr>
              <w:t>=</w:t>
            </w:r>
          </w:p>
        </w:tc>
        <w:tc>
          <w:tcPr>
            <w:tcW w:w="6110" w:type="dxa"/>
          </w:tcPr>
          <w:p w:rsidR="00AF58A7" w:rsidRDefault="00AF58A7">
            <w:pPr>
              <w:pStyle w:val="TableParagraph"/>
              <w:spacing w:before="9"/>
              <w:rPr>
                <w:sz w:val="32"/>
              </w:rPr>
            </w:pPr>
          </w:p>
          <w:p w:rsidR="00AF58A7" w:rsidRDefault="00EB71A8">
            <w:pPr>
              <w:pStyle w:val="TableParagraph"/>
              <w:ind w:left="297"/>
            </w:pPr>
            <w:r>
              <w:t>Hydrograph identification number.</w:t>
            </w:r>
          </w:p>
        </w:tc>
      </w:tr>
      <w:tr w:rsidR="00AF58A7">
        <w:trPr>
          <w:trHeight w:val="761"/>
        </w:trPr>
        <w:tc>
          <w:tcPr>
            <w:tcW w:w="2108" w:type="dxa"/>
          </w:tcPr>
          <w:p w:rsidR="00AF58A7" w:rsidRDefault="00EB71A8" w:rsidP="00F24AED">
            <w:pPr>
              <w:pStyle w:val="TableParagraph"/>
              <w:spacing w:before="123"/>
              <w:ind w:left="50" w:right="57"/>
              <w:jc w:val="left"/>
              <w:rPr>
                <w:rFonts w:ascii="Arial"/>
              </w:rPr>
            </w:pPr>
            <w:r>
              <w:rPr>
                <w:rFonts w:ascii="Arial"/>
              </w:rPr>
              <w:t>Inflow Hydrograph ID Number</w:t>
            </w:r>
          </w:p>
        </w:tc>
        <w:tc>
          <w:tcPr>
            <w:tcW w:w="525" w:type="dxa"/>
          </w:tcPr>
          <w:p w:rsidR="00AF58A7" w:rsidRDefault="00AF58A7">
            <w:pPr>
              <w:pStyle w:val="TableParagraph"/>
              <w:spacing w:before="9"/>
              <w:rPr>
                <w:sz w:val="32"/>
              </w:rPr>
            </w:pPr>
          </w:p>
          <w:p w:rsidR="00AF58A7" w:rsidRDefault="00EB71A8">
            <w:pPr>
              <w:pStyle w:val="TableParagraph"/>
              <w:ind w:left="102"/>
            </w:pPr>
            <w:r>
              <w:rPr>
                <w:w w:val="99"/>
              </w:rPr>
              <w:t>=</w:t>
            </w:r>
          </w:p>
        </w:tc>
        <w:tc>
          <w:tcPr>
            <w:tcW w:w="6110" w:type="dxa"/>
          </w:tcPr>
          <w:p w:rsidR="00AF58A7" w:rsidRDefault="00AF58A7">
            <w:pPr>
              <w:pStyle w:val="TableParagraph"/>
              <w:spacing w:before="9"/>
              <w:rPr>
                <w:sz w:val="32"/>
              </w:rPr>
            </w:pPr>
          </w:p>
          <w:p w:rsidR="00AF58A7" w:rsidRDefault="00EB71A8">
            <w:pPr>
              <w:pStyle w:val="TableParagraph"/>
              <w:ind w:left="297"/>
            </w:pPr>
            <w:r>
              <w:t>Previously defined internal storage location (1 to 99).</w:t>
            </w:r>
          </w:p>
        </w:tc>
      </w:tr>
      <w:tr w:rsidR="00AF58A7">
        <w:trPr>
          <w:trHeight w:val="1780"/>
        </w:trPr>
        <w:tc>
          <w:tcPr>
            <w:tcW w:w="2108" w:type="dxa"/>
          </w:tcPr>
          <w:p w:rsidR="00AF58A7" w:rsidRDefault="00EB71A8" w:rsidP="00F24AED">
            <w:pPr>
              <w:pStyle w:val="TableParagraph"/>
              <w:spacing w:before="123"/>
              <w:ind w:left="50" w:right="57"/>
              <w:jc w:val="left"/>
              <w:rPr>
                <w:rFonts w:ascii="Arial"/>
              </w:rPr>
            </w:pPr>
            <w:r>
              <w:rPr>
                <w:rFonts w:ascii="Arial"/>
              </w:rPr>
              <w:t>DT</w:t>
            </w:r>
          </w:p>
        </w:tc>
        <w:tc>
          <w:tcPr>
            <w:tcW w:w="525" w:type="dxa"/>
          </w:tcPr>
          <w:p w:rsidR="00AF58A7" w:rsidRDefault="00EB71A8">
            <w:pPr>
              <w:pStyle w:val="TableParagraph"/>
              <w:spacing w:before="124"/>
              <w:ind w:left="102"/>
            </w:pPr>
            <w:r>
              <w:rPr>
                <w:w w:val="99"/>
              </w:rPr>
              <w:t>=</w:t>
            </w:r>
          </w:p>
        </w:tc>
        <w:tc>
          <w:tcPr>
            <w:tcW w:w="6110" w:type="dxa"/>
          </w:tcPr>
          <w:p w:rsidR="00AF58A7" w:rsidRDefault="00EB71A8">
            <w:pPr>
              <w:pStyle w:val="TableParagraph"/>
              <w:spacing w:before="124"/>
              <w:ind w:left="297" w:right="50"/>
            </w:pPr>
            <w:r>
              <w:t>Computation time step in hours. Suggested value is 0.0, and the time step from the inflow hydrograph is used. If the time step is positive, the minimum of that value or a value determined by the program</w:t>
            </w:r>
            <w:r>
              <w:rPr>
                <w:spacing w:val="-6"/>
              </w:rPr>
              <w:t xml:space="preserve"> </w:t>
            </w:r>
            <w:r>
              <w:t>is</w:t>
            </w:r>
            <w:r>
              <w:rPr>
                <w:spacing w:val="-5"/>
              </w:rPr>
              <w:t xml:space="preserve"> </w:t>
            </w:r>
            <w:r>
              <w:t>used.</w:t>
            </w:r>
            <w:r>
              <w:rPr>
                <w:spacing w:val="-5"/>
              </w:rPr>
              <w:t xml:space="preserve"> </w:t>
            </w:r>
            <w:r>
              <w:t>If</w:t>
            </w:r>
            <w:r>
              <w:rPr>
                <w:spacing w:val="-5"/>
              </w:rPr>
              <w:t xml:space="preserve"> </w:t>
            </w:r>
            <w:r>
              <w:t>the</w:t>
            </w:r>
            <w:r>
              <w:rPr>
                <w:spacing w:val="-5"/>
              </w:rPr>
              <w:t xml:space="preserve"> </w:t>
            </w:r>
            <w:r>
              <w:t>time</w:t>
            </w:r>
            <w:r>
              <w:rPr>
                <w:spacing w:val="-5"/>
              </w:rPr>
              <w:t xml:space="preserve"> </w:t>
            </w:r>
            <w:r>
              <w:t>step</w:t>
            </w:r>
            <w:r>
              <w:rPr>
                <w:spacing w:val="-5"/>
              </w:rPr>
              <w:t xml:space="preserve"> </w:t>
            </w:r>
            <w:r>
              <w:t>is</w:t>
            </w:r>
            <w:r>
              <w:rPr>
                <w:spacing w:val="-5"/>
              </w:rPr>
              <w:t xml:space="preserve"> </w:t>
            </w:r>
            <w:r>
              <w:t>negative,</w:t>
            </w:r>
            <w:r>
              <w:rPr>
                <w:spacing w:val="-4"/>
              </w:rPr>
              <w:t xml:space="preserve"> </w:t>
            </w:r>
            <w:r>
              <w:t>that</w:t>
            </w:r>
            <w:r>
              <w:rPr>
                <w:spacing w:val="-5"/>
              </w:rPr>
              <w:t xml:space="preserve"> </w:t>
            </w:r>
            <w:r>
              <w:t>absolute</w:t>
            </w:r>
            <w:r>
              <w:rPr>
                <w:spacing w:val="-5"/>
              </w:rPr>
              <w:t xml:space="preserve"> </w:t>
            </w:r>
            <w:r>
              <w:t>value</w:t>
            </w:r>
            <w:r>
              <w:rPr>
                <w:spacing w:val="-5"/>
              </w:rPr>
              <w:t xml:space="preserve"> </w:t>
            </w:r>
            <w:r>
              <w:t>is used.</w:t>
            </w:r>
            <w:r>
              <w:rPr>
                <w:spacing w:val="-10"/>
              </w:rPr>
              <w:t xml:space="preserve"> </w:t>
            </w:r>
            <w:r>
              <w:t>Unless</w:t>
            </w:r>
            <w:r>
              <w:rPr>
                <w:spacing w:val="-10"/>
              </w:rPr>
              <w:t xml:space="preserve"> </w:t>
            </w:r>
            <w:r>
              <w:t>there</w:t>
            </w:r>
            <w:r>
              <w:rPr>
                <w:spacing w:val="-9"/>
              </w:rPr>
              <w:t xml:space="preserve"> </w:t>
            </w:r>
            <w:r>
              <w:t>is</w:t>
            </w:r>
            <w:r>
              <w:rPr>
                <w:spacing w:val="-9"/>
              </w:rPr>
              <w:t xml:space="preserve"> </w:t>
            </w:r>
            <w:r>
              <w:t>a</w:t>
            </w:r>
            <w:r>
              <w:rPr>
                <w:spacing w:val="-10"/>
              </w:rPr>
              <w:t xml:space="preserve"> </w:t>
            </w:r>
            <w:r>
              <w:t>need</w:t>
            </w:r>
            <w:r>
              <w:rPr>
                <w:spacing w:val="-10"/>
              </w:rPr>
              <w:t xml:space="preserve"> </w:t>
            </w:r>
            <w:r>
              <w:t>to</w:t>
            </w:r>
            <w:r>
              <w:rPr>
                <w:spacing w:val="-10"/>
              </w:rPr>
              <w:t xml:space="preserve"> </w:t>
            </w:r>
            <w:r>
              <w:t>change</w:t>
            </w:r>
            <w:r>
              <w:rPr>
                <w:spacing w:val="-10"/>
              </w:rPr>
              <w:t xml:space="preserve"> </w:t>
            </w:r>
            <w:r>
              <w:t>the</w:t>
            </w:r>
            <w:r>
              <w:rPr>
                <w:spacing w:val="-11"/>
              </w:rPr>
              <w:t xml:space="preserve"> </w:t>
            </w:r>
            <w:r>
              <w:t>DT</w:t>
            </w:r>
            <w:r>
              <w:rPr>
                <w:spacing w:val="-11"/>
              </w:rPr>
              <w:t xml:space="preserve"> </w:t>
            </w:r>
            <w:r>
              <w:t>value</w:t>
            </w:r>
            <w:r>
              <w:rPr>
                <w:spacing w:val="-11"/>
              </w:rPr>
              <w:t xml:space="preserve"> </w:t>
            </w:r>
            <w:r>
              <w:t>from</w:t>
            </w:r>
            <w:r>
              <w:rPr>
                <w:spacing w:val="-12"/>
              </w:rPr>
              <w:t xml:space="preserve"> </w:t>
            </w:r>
            <w:r>
              <w:t>the</w:t>
            </w:r>
            <w:r>
              <w:rPr>
                <w:spacing w:val="-11"/>
              </w:rPr>
              <w:t xml:space="preserve"> </w:t>
            </w:r>
            <w:r>
              <w:t>value specified in the RAINFALL command, use DT =</w:t>
            </w:r>
            <w:r>
              <w:rPr>
                <w:spacing w:val="-4"/>
              </w:rPr>
              <w:t xml:space="preserve"> </w:t>
            </w:r>
            <w:r>
              <w:t>0.0.</w:t>
            </w:r>
          </w:p>
        </w:tc>
      </w:tr>
      <w:tr w:rsidR="00AF58A7">
        <w:trPr>
          <w:trHeight w:val="508"/>
        </w:trPr>
        <w:tc>
          <w:tcPr>
            <w:tcW w:w="2108" w:type="dxa"/>
          </w:tcPr>
          <w:p w:rsidR="00AF58A7" w:rsidRDefault="00EB71A8" w:rsidP="00F24AED">
            <w:pPr>
              <w:pStyle w:val="TableParagraph"/>
              <w:spacing w:before="123"/>
              <w:ind w:left="50" w:right="57"/>
              <w:jc w:val="left"/>
              <w:rPr>
                <w:rFonts w:ascii="Arial"/>
              </w:rPr>
            </w:pPr>
            <w:r>
              <w:rPr>
                <w:rFonts w:ascii="Arial"/>
              </w:rPr>
              <w:t>Length</w:t>
            </w:r>
          </w:p>
        </w:tc>
        <w:tc>
          <w:tcPr>
            <w:tcW w:w="525" w:type="dxa"/>
          </w:tcPr>
          <w:p w:rsidR="00AF58A7" w:rsidRDefault="00EB71A8">
            <w:pPr>
              <w:pStyle w:val="TableParagraph"/>
              <w:spacing w:before="124"/>
              <w:ind w:left="102"/>
            </w:pPr>
            <w:r>
              <w:rPr>
                <w:w w:val="99"/>
              </w:rPr>
              <w:t>=</w:t>
            </w:r>
          </w:p>
        </w:tc>
        <w:tc>
          <w:tcPr>
            <w:tcW w:w="6110" w:type="dxa"/>
          </w:tcPr>
          <w:p w:rsidR="00AF58A7" w:rsidRDefault="00EB71A8">
            <w:pPr>
              <w:pStyle w:val="TableParagraph"/>
              <w:spacing w:before="124"/>
              <w:ind w:left="297"/>
            </w:pPr>
            <w:r>
              <w:t>Length of the channel or arroyo reach in feet.</w:t>
            </w:r>
          </w:p>
        </w:tc>
      </w:tr>
      <w:tr w:rsidR="00AF58A7">
        <w:trPr>
          <w:trHeight w:val="635"/>
        </w:trPr>
        <w:tc>
          <w:tcPr>
            <w:tcW w:w="2108" w:type="dxa"/>
          </w:tcPr>
          <w:p w:rsidR="00AF58A7" w:rsidRDefault="00EB71A8" w:rsidP="00F24AED">
            <w:pPr>
              <w:pStyle w:val="TableParagraph"/>
              <w:spacing w:before="123" w:line="250" w:lineRule="atLeast"/>
              <w:ind w:left="50" w:right="57"/>
              <w:jc w:val="left"/>
              <w:rPr>
                <w:rFonts w:ascii="Arial"/>
              </w:rPr>
            </w:pPr>
            <w:r>
              <w:rPr>
                <w:rFonts w:ascii="Arial"/>
              </w:rPr>
              <w:t>Number of Subreaches</w:t>
            </w:r>
          </w:p>
        </w:tc>
        <w:tc>
          <w:tcPr>
            <w:tcW w:w="525" w:type="dxa"/>
          </w:tcPr>
          <w:p w:rsidR="00AF58A7" w:rsidRDefault="00AF58A7">
            <w:pPr>
              <w:pStyle w:val="TableParagraph"/>
              <w:spacing w:before="9"/>
              <w:rPr>
                <w:sz w:val="32"/>
              </w:rPr>
            </w:pPr>
          </w:p>
          <w:p w:rsidR="00AF58A7" w:rsidRDefault="00EB71A8">
            <w:pPr>
              <w:pStyle w:val="TableParagraph"/>
              <w:spacing w:line="239" w:lineRule="exact"/>
              <w:ind w:left="102"/>
            </w:pPr>
            <w:r>
              <w:rPr>
                <w:w w:val="99"/>
              </w:rPr>
              <w:t>=</w:t>
            </w:r>
          </w:p>
        </w:tc>
        <w:tc>
          <w:tcPr>
            <w:tcW w:w="6110" w:type="dxa"/>
          </w:tcPr>
          <w:p w:rsidR="00AF58A7" w:rsidRDefault="00AF58A7">
            <w:pPr>
              <w:pStyle w:val="TableParagraph"/>
              <w:spacing w:before="9"/>
              <w:rPr>
                <w:sz w:val="32"/>
              </w:rPr>
            </w:pPr>
          </w:p>
          <w:p w:rsidR="00AF58A7" w:rsidRDefault="00EB71A8">
            <w:pPr>
              <w:pStyle w:val="TableParagraph"/>
              <w:spacing w:line="239" w:lineRule="exact"/>
              <w:ind w:left="297"/>
            </w:pPr>
            <w:r>
              <w:t>Number into which the channel or arroyo reach is to be</w:t>
            </w:r>
          </w:p>
        </w:tc>
      </w:tr>
      <w:tr w:rsidR="00AF58A7">
        <w:trPr>
          <w:trHeight w:val="1397"/>
        </w:trPr>
        <w:tc>
          <w:tcPr>
            <w:tcW w:w="2108" w:type="dxa"/>
          </w:tcPr>
          <w:p w:rsidR="00AF58A7" w:rsidRDefault="00AF58A7" w:rsidP="00F24AED">
            <w:pPr>
              <w:pStyle w:val="TableParagraph"/>
              <w:ind w:right="57"/>
              <w:jc w:val="left"/>
              <w:rPr>
                <w:sz w:val="20"/>
              </w:rPr>
            </w:pPr>
          </w:p>
        </w:tc>
        <w:tc>
          <w:tcPr>
            <w:tcW w:w="525" w:type="dxa"/>
          </w:tcPr>
          <w:p w:rsidR="00AF58A7" w:rsidRDefault="00AF58A7">
            <w:pPr>
              <w:pStyle w:val="TableParagraph"/>
              <w:rPr>
                <w:sz w:val="20"/>
              </w:rPr>
            </w:pPr>
          </w:p>
        </w:tc>
        <w:tc>
          <w:tcPr>
            <w:tcW w:w="6110" w:type="dxa"/>
          </w:tcPr>
          <w:p w:rsidR="00AF58A7" w:rsidRDefault="00EB71A8">
            <w:pPr>
              <w:pStyle w:val="TableParagraph"/>
              <w:spacing w:line="242" w:lineRule="auto"/>
              <w:ind w:left="297" w:right="50"/>
            </w:pPr>
            <w:r>
              <w:t>computationally divided. Suggested value is 0, and the program determines the appropriate value. If the number of subreaches is positive, the maximum of that value or a value determined by the program is used. If the number is negative, that absolute value is used.</w:t>
            </w:r>
          </w:p>
        </w:tc>
      </w:tr>
      <w:tr w:rsidR="00AF58A7">
        <w:trPr>
          <w:trHeight w:val="631"/>
        </w:trPr>
        <w:tc>
          <w:tcPr>
            <w:tcW w:w="2108" w:type="dxa"/>
          </w:tcPr>
          <w:p w:rsidR="00AF58A7" w:rsidRDefault="00EB71A8" w:rsidP="00F24AED">
            <w:pPr>
              <w:pStyle w:val="TableParagraph"/>
              <w:spacing w:before="123"/>
              <w:ind w:left="50" w:right="57"/>
              <w:jc w:val="left"/>
              <w:rPr>
                <w:rFonts w:ascii="Arial"/>
              </w:rPr>
            </w:pPr>
            <w:r>
              <w:rPr>
                <w:rFonts w:ascii="Arial"/>
              </w:rPr>
              <w:t>Slope</w:t>
            </w:r>
          </w:p>
        </w:tc>
        <w:tc>
          <w:tcPr>
            <w:tcW w:w="525" w:type="dxa"/>
          </w:tcPr>
          <w:p w:rsidR="00AF58A7" w:rsidRDefault="00EB71A8">
            <w:pPr>
              <w:pStyle w:val="TableParagraph"/>
              <w:spacing w:before="124"/>
              <w:ind w:left="102"/>
            </w:pPr>
            <w:r>
              <w:rPr>
                <w:w w:val="99"/>
              </w:rPr>
              <w:t>=</w:t>
            </w:r>
          </w:p>
        </w:tc>
        <w:tc>
          <w:tcPr>
            <w:tcW w:w="6110" w:type="dxa"/>
          </w:tcPr>
          <w:p w:rsidR="00AF58A7" w:rsidRDefault="00EB71A8">
            <w:pPr>
              <w:pStyle w:val="TableParagraph"/>
              <w:spacing w:before="124" w:line="250" w:lineRule="atLeast"/>
              <w:ind w:left="296"/>
            </w:pPr>
            <w:r>
              <w:t>Slope</w:t>
            </w:r>
            <w:r>
              <w:rPr>
                <w:spacing w:val="-18"/>
              </w:rPr>
              <w:t xml:space="preserve"> </w:t>
            </w:r>
            <w:r>
              <w:t>of</w:t>
            </w:r>
            <w:r>
              <w:rPr>
                <w:spacing w:val="-18"/>
              </w:rPr>
              <w:t xml:space="preserve"> </w:t>
            </w:r>
            <w:r>
              <w:t>the</w:t>
            </w:r>
            <w:r>
              <w:rPr>
                <w:spacing w:val="-18"/>
              </w:rPr>
              <w:t xml:space="preserve"> </w:t>
            </w:r>
            <w:r>
              <w:t>channel</w:t>
            </w:r>
            <w:r>
              <w:rPr>
                <w:spacing w:val="-18"/>
              </w:rPr>
              <w:t xml:space="preserve"> </w:t>
            </w:r>
            <w:r>
              <w:t>or</w:t>
            </w:r>
            <w:r>
              <w:rPr>
                <w:spacing w:val="-18"/>
              </w:rPr>
              <w:t xml:space="preserve"> </w:t>
            </w:r>
            <w:r>
              <w:t>arroyo</w:t>
            </w:r>
            <w:r>
              <w:rPr>
                <w:spacing w:val="-17"/>
              </w:rPr>
              <w:t xml:space="preserve"> </w:t>
            </w:r>
            <w:r>
              <w:t>reach</w:t>
            </w:r>
            <w:r>
              <w:rPr>
                <w:spacing w:val="-18"/>
              </w:rPr>
              <w:t xml:space="preserve"> </w:t>
            </w:r>
            <w:r>
              <w:t>in</w:t>
            </w:r>
            <w:r>
              <w:rPr>
                <w:spacing w:val="-18"/>
              </w:rPr>
              <w:t xml:space="preserve"> </w:t>
            </w:r>
            <w:r>
              <w:t>foot</w:t>
            </w:r>
            <w:r>
              <w:rPr>
                <w:spacing w:val="-18"/>
              </w:rPr>
              <w:t xml:space="preserve"> </w:t>
            </w:r>
            <w:r>
              <w:t>per</w:t>
            </w:r>
            <w:r>
              <w:rPr>
                <w:spacing w:val="-19"/>
              </w:rPr>
              <w:t xml:space="preserve"> </w:t>
            </w:r>
            <w:r>
              <w:t>foot.</w:t>
            </w:r>
            <w:r>
              <w:rPr>
                <w:spacing w:val="-19"/>
              </w:rPr>
              <w:t xml:space="preserve"> </w:t>
            </w:r>
            <w:r>
              <w:t>For</w:t>
            </w:r>
            <w:r>
              <w:rPr>
                <w:spacing w:val="-18"/>
              </w:rPr>
              <w:t xml:space="preserve"> </w:t>
            </w:r>
            <w:r>
              <w:t>mild</w:t>
            </w:r>
            <w:r>
              <w:rPr>
                <w:spacing w:val="-18"/>
              </w:rPr>
              <w:t xml:space="preserve"> </w:t>
            </w:r>
            <w:r>
              <w:t>slope conditions, the slope of the energy grade should be</w:t>
            </w:r>
            <w:r>
              <w:rPr>
                <w:spacing w:val="-3"/>
              </w:rPr>
              <w:t xml:space="preserve"> </w:t>
            </w:r>
            <w:r>
              <w:t>used.</w:t>
            </w:r>
          </w:p>
        </w:tc>
      </w:tr>
    </w:tbl>
    <w:p w:rsidR="00AF58A7" w:rsidRDefault="00AF58A7">
      <w:pPr>
        <w:spacing w:line="250" w:lineRule="atLeast"/>
        <w:sectPr w:rsidR="00AF58A7">
          <w:headerReference w:type="even" r:id="rId55"/>
          <w:pgSz w:w="12240" w:h="15840"/>
          <w:pgMar w:top="1360" w:right="960" w:bottom="280" w:left="1280" w:header="720" w:footer="720" w:gutter="0"/>
          <w:cols w:space="720"/>
        </w:sectPr>
      </w:pPr>
    </w:p>
    <w:tbl>
      <w:tblPr>
        <w:tblW w:w="0" w:type="auto"/>
        <w:tblInd w:w="830" w:type="dxa"/>
        <w:tblLayout w:type="fixed"/>
        <w:tblCellMar>
          <w:left w:w="0" w:type="dxa"/>
          <w:right w:w="0" w:type="dxa"/>
        </w:tblCellMar>
        <w:tblLook w:val="01E0" w:firstRow="1" w:lastRow="1" w:firstColumn="1" w:lastColumn="1" w:noHBand="0" w:noVBand="0"/>
      </w:tblPr>
      <w:tblGrid>
        <w:gridCol w:w="1978"/>
        <w:gridCol w:w="654"/>
        <w:gridCol w:w="6112"/>
      </w:tblGrid>
      <w:tr w:rsidR="00AF58A7">
        <w:trPr>
          <w:trHeight w:val="1140"/>
        </w:trPr>
        <w:tc>
          <w:tcPr>
            <w:tcW w:w="1978" w:type="dxa"/>
          </w:tcPr>
          <w:p w:rsidR="00AF58A7" w:rsidRDefault="00EB71A8">
            <w:pPr>
              <w:pStyle w:val="TableParagraph"/>
              <w:spacing w:line="245" w:lineRule="exact"/>
              <w:ind w:left="50"/>
              <w:rPr>
                <w:rFonts w:ascii="Arial"/>
              </w:rPr>
            </w:pPr>
            <w:r>
              <w:rPr>
                <w:rFonts w:ascii="Arial"/>
              </w:rPr>
              <w:lastRenderedPageBreak/>
              <w:t>Matrix Code</w:t>
            </w:r>
          </w:p>
        </w:tc>
        <w:tc>
          <w:tcPr>
            <w:tcW w:w="654" w:type="dxa"/>
          </w:tcPr>
          <w:p w:rsidR="00AF58A7" w:rsidRDefault="00EB71A8">
            <w:pPr>
              <w:pStyle w:val="TableParagraph"/>
              <w:spacing w:line="246" w:lineRule="exact"/>
              <w:ind w:right="64"/>
              <w:jc w:val="center"/>
            </w:pPr>
            <w:r>
              <w:rPr>
                <w:w w:val="99"/>
              </w:rPr>
              <w:t>=</w:t>
            </w:r>
          </w:p>
        </w:tc>
        <w:tc>
          <w:tcPr>
            <w:tcW w:w="6112" w:type="dxa"/>
          </w:tcPr>
          <w:p w:rsidR="00AF58A7" w:rsidRDefault="00EB71A8">
            <w:pPr>
              <w:pStyle w:val="TableParagraph"/>
              <w:spacing w:line="242" w:lineRule="auto"/>
              <w:ind w:left="298" w:right="50"/>
            </w:pPr>
            <w:r>
              <w:t>The matrix code is 1 if detail of the routing solution is to be printed, 0 if it is not to be printed. The matrix may allow confirmation of numeric stability, but the printout will likely be very long. A value of 0 is normally used.</w:t>
            </w:r>
          </w:p>
        </w:tc>
      </w:tr>
      <w:tr w:rsidR="00AF58A7">
        <w:trPr>
          <w:trHeight w:val="3052"/>
        </w:trPr>
        <w:tc>
          <w:tcPr>
            <w:tcW w:w="1978" w:type="dxa"/>
          </w:tcPr>
          <w:p w:rsidR="00AF58A7" w:rsidRDefault="00EB71A8">
            <w:pPr>
              <w:pStyle w:val="TableParagraph"/>
              <w:spacing w:before="123"/>
              <w:ind w:left="50"/>
              <w:rPr>
                <w:rFonts w:ascii="Arial"/>
              </w:rPr>
            </w:pPr>
            <w:r>
              <w:rPr>
                <w:rFonts w:ascii="Arial"/>
              </w:rPr>
              <w:t>Regression Code</w:t>
            </w:r>
          </w:p>
        </w:tc>
        <w:tc>
          <w:tcPr>
            <w:tcW w:w="654" w:type="dxa"/>
          </w:tcPr>
          <w:p w:rsidR="00AF58A7" w:rsidRDefault="00EB71A8">
            <w:pPr>
              <w:pStyle w:val="TableParagraph"/>
              <w:spacing w:before="124"/>
              <w:ind w:right="64"/>
              <w:jc w:val="center"/>
            </w:pPr>
            <w:r>
              <w:rPr>
                <w:w w:val="99"/>
              </w:rPr>
              <w:t>=</w:t>
            </w:r>
          </w:p>
        </w:tc>
        <w:tc>
          <w:tcPr>
            <w:tcW w:w="6112" w:type="dxa"/>
          </w:tcPr>
          <w:p w:rsidR="00AF58A7" w:rsidRDefault="00EB71A8">
            <w:pPr>
              <w:pStyle w:val="TableParagraph"/>
              <w:spacing w:before="124"/>
              <w:ind w:left="298" w:right="48"/>
            </w:pPr>
            <w:r>
              <w:t>The</w:t>
            </w:r>
            <w:r>
              <w:rPr>
                <w:spacing w:val="-7"/>
              </w:rPr>
              <w:t xml:space="preserve"> </w:t>
            </w:r>
            <w:r>
              <w:t>regression</w:t>
            </w:r>
            <w:r>
              <w:rPr>
                <w:spacing w:val="-6"/>
              </w:rPr>
              <w:t xml:space="preserve"> </w:t>
            </w:r>
            <w:r>
              <w:t>code</w:t>
            </w:r>
            <w:r>
              <w:rPr>
                <w:spacing w:val="-6"/>
              </w:rPr>
              <w:t xml:space="preserve"> </w:t>
            </w:r>
            <w:r>
              <w:t>is</w:t>
            </w:r>
            <w:r>
              <w:rPr>
                <w:spacing w:val="-6"/>
              </w:rPr>
              <w:t xml:space="preserve"> </w:t>
            </w:r>
            <w:r>
              <w:t>0</w:t>
            </w:r>
            <w:r>
              <w:rPr>
                <w:spacing w:val="-6"/>
              </w:rPr>
              <w:t xml:space="preserve"> </w:t>
            </w:r>
            <w:r>
              <w:t>if</w:t>
            </w:r>
            <w:r>
              <w:rPr>
                <w:spacing w:val="-6"/>
              </w:rPr>
              <w:t xml:space="preserve"> </w:t>
            </w:r>
            <w:r>
              <w:t>the</w:t>
            </w:r>
            <w:r>
              <w:rPr>
                <w:spacing w:val="-8"/>
              </w:rPr>
              <w:t xml:space="preserve"> </w:t>
            </w:r>
            <w:r>
              <w:t>Muskingum-Cunge</w:t>
            </w:r>
            <w:r>
              <w:rPr>
                <w:spacing w:val="-6"/>
              </w:rPr>
              <w:t xml:space="preserve"> </w:t>
            </w:r>
            <w:r>
              <w:t>C's</w:t>
            </w:r>
            <w:r>
              <w:rPr>
                <w:spacing w:val="-6"/>
              </w:rPr>
              <w:t xml:space="preserve"> </w:t>
            </w:r>
            <w:r>
              <w:t>are</w:t>
            </w:r>
            <w:r>
              <w:rPr>
                <w:spacing w:val="-6"/>
              </w:rPr>
              <w:t xml:space="preserve"> </w:t>
            </w:r>
            <w:r>
              <w:t>to</w:t>
            </w:r>
            <w:r>
              <w:rPr>
                <w:spacing w:val="-7"/>
              </w:rPr>
              <w:t xml:space="preserve"> </w:t>
            </w:r>
            <w:r>
              <w:t>be</w:t>
            </w:r>
            <w:r>
              <w:rPr>
                <w:spacing w:val="-4"/>
              </w:rPr>
              <w:t xml:space="preserve"> </w:t>
            </w:r>
            <w:r>
              <w:t>fit to the rating curve using non-linear interpolation. Use 1 if the C's are to be fit to a logarithmic function of the Q values. Regression may smooth computational anomalies, but can mask hydraulic consequences of significant changes in adjacent roughness. Use</w:t>
            </w:r>
            <w:r>
              <w:rPr>
                <w:spacing w:val="-32"/>
              </w:rPr>
              <w:t xml:space="preserve"> </w:t>
            </w:r>
            <w:r>
              <w:t>2 if</w:t>
            </w:r>
            <w:r>
              <w:rPr>
                <w:spacing w:val="-10"/>
              </w:rPr>
              <w:t xml:space="preserve"> </w:t>
            </w:r>
            <w:r>
              <w:t>data</w:t>
            </w:r>
            <w:r>
              <w:rPr>
                <w:spacing w:val="-10"/>
              </w:rPr>
              <w:t xml:space="preserve"> </w:t>
            </w:r>
            <w:r>
              <w:t>is</w:t>
            </w:r>
            <w:r>
              <w:rPr>
                <w:spacing w:val="-11"/>
              </w:rPr>
              <w:t xml:space="preserve"> </w:t>
            </w:r>
            <w:r>
              <w:t>to</w:t>
            </w:r>
            <w:r>
              <w:rPr>
                <w:spacing w:val="-11"/>
              </w:rPr>
              <w:t xml:space="preserve"> </w:t>
            </w:r>
            <w:r>
              <w:t>be</w:t>
            </w:r>
            <w:r>
              <w:rPr>
                <w:spacing w:val="-11"/>
              </w:rPr>
              <w:t xml:space="preserve"> </w:t>
            </w:r>
            <w:r>
              <w:t>fit</w:t>
            </w:r>
            <w:r>
              <w:rPr>
                <w:spacing w:val="-11"/>
              </w:rPr>
              <w:t xml:space="preserve"> </w:t>
            </w:r>
            <w:r>
              <w:t>to</w:t>
            </w:r>
            <w:r>
              <w:rPr>
                <w:spacing w:val="-11"/>
              </w:rPr>
              <w:t xml:space="preserve"> </w:t>
            </w:r>
            <w:r>
              <w:t>the</w:t>
            </w:r>
            <w:r>
              <w:rPr>
                <w:spacing w:val="-11"/>
              </w:rPr>
              <w:t xml:space="preserve"> </w:t>
            </w:r>
            <w:r>
              <w:t>rating</w:t>
            </w:r>
            <w:r>
              <w:rPr>
                <w:spacing w:val="-11"/>
              </w:rPr>
              <w:t xml:space="preserve"> </w:t>
            </w:r>
            <w:r>
              <w:t>curve</w:t>
            </w:r>
            <w:r>
              <w:rPr>
                <w:spacing w:val="-11"/>
              </w:rPr>
              <w:t xml:space="preserve"> </w:t>
            </w:r>
            <w:r>
              <w:t>using</w:t>
            </w:r>
            <w:r>
              <w:rPr>
                <w:spacing w:val="-11"/>
              </w:rPr>
              <w:t xml:space="preserve"> </w:t>
            </w:r>
            <w:r>
              <w:t>linear</w:t>
            </w:r>
            <w:r>
              <w:rPr>
                <w:spacing w:val="-11"/>
              </w:rPr>
              <w:t xml:space="preserve"> </w:t>
            </w:r>
            <w:r>
              <w:t>interpolation.</w:t>
            </w:r>
            <w:r>
              <w:rPr>
                <w:spacing w:val="-10"/>
              </w:rPr>
              <w:t xml:space="preserve"> </w:t>
            </w:r>
            <w:r>
              <w:t>Use 3 if data is to be fit to the rating curve using a step function and</w:t>
            </w:r>
            <w:r>
              <w:rPr>
                <w:spacing w:val="-22"/>
              </w:rPr>
              <w:t xml:space="preserve"> </w:t>
            </w:r>
            <w:r>
              <w:t>if a non-iterative 3-point average will be used in the routing computation; this is similar to the function of the AHYMO194 computer</w:t>
            </w:r>
            <w:r>
              <w:rPr>
                <w:spacing w:val="-16"/>
              </w:rPr>
              <w:t xml:space="preserve"> </w:t>
            </w:r>
            <w:r>
              <w:t>program.</w:t>
            </w:r>
            <w:r>
              <w:rPr>
                <w:spacing w:val="-16"/>
              </w:rPr>
              <w:t xml:space="preserve"> </w:t>
            </w:r>
            <w:r>
              <w:t>A</w:t>
            </w:r>
            <w:r>
              <w:rPr>
                <w:spacing w:val="-17"/>
              </w:rPr>
              <w:t xml:space="preserve"> </w:t>
            </w:r>
            <w:r>
              <w:t>Regression</w:t>
            </w:r>
            <w:r>
              <w:rPr>
                <w:spacing w:val="-16"/>
              </w:rPr>
              <w:t xml:space="preserve"> </w:t>
            </w:r>
            <w:r>
              <w:t>Code</w:t>
            </w:r>
            <w:r>
              <w:rPr>
                <w:spacing w:val="-16"/>
              </w:rPr>
              <w:t xml:space="preserve"> </w:t>
            </w:r>
            <w:r>
              <w:t>of</w:t>
            </w:r>
            <w:r>
              <w:rPr>
                <w:spacing w:val="-18"/>
              </w:rPr>
              <w:t xml:space="preserve"> </w:t>
            </w:r>
            <w:r>
              <w:t>0</w:t>
            </w:r>
            <w:r>
              <w:rPr>
                <w:spacing w:val="-18"/>
              </w:rPr>
              <w:t xml:space="preserve"> </w:t>
            </w:r>
            <w:r>
              <w:t>should</w:t>
            </w:r>
            <w:r>
              <w:rPr>
                <w:spacing w:val="-18"/>
              </w:rPr>
              <w:t xml:space="preserve"> </w:t>
            </w:r>
            <w:r>
              <w:t>be</w:t>
            </w:r>
            <w:r>
              <w:rPr>
                <w:spacing w:val="-18"/>
              </w:rPr>
              <w:t xml:space="preserve"> </w:t>
            </w:r>
            <w:r>
              <w:t>used</w:t>
            </w:r>
            <w:r>
              <w:rPr>
                <w:spacing w:val="-18"/>
              </w:rPr>
              <w:t xml:space="preserve"> </w:t>
            </w:r>
            <w:r>
              <w:t>in</w:t>
            </w:r>
            <w:r>
              <w:rPr>
                <w:spacing w:val="-18"/>
              </w:rPr>
              <w:t xml:space="preserve"> </w:t>
            </w:r>
            <w:r>
              <w:t>most applications.</w:t>
            </w:r>
          </w:p>
        </w:tc>
      </w:tr>
      <w:tr w:rsidR="00AF58A7">
        <w:trPr>
          <w:trHeight w:val="3052"/>
        </w:trPr>
        <w:tc>
          <w:tcPr>
            <w:tcW w:w="1978" w:type="dxa"/>
          </w:tcPr>
          <w:p w:rsidR="00AF58A7" w:rsidRDefault="00EB71A8">
            <w:pPr>
              <w:pStyle w:val="TableParagraph"/>
              <w:spacing w:before="123"/>
              <w:ind w:left="50"/>
              <w:rPr>
                <w:rFonts w:ascii="Arial"/>
              </w:rPr>
            </w:pPr>
            <w:r>
              <w:rPr>
                <w:rFonts w:ascii="Arial"/>
              </w:rPr>
              <w:t>C Code</w:t>
            </w:r>
          </w:p>
        </w:tc>
        <w:tc>
          <w:tcPr>
            <w:tcW w:w="654" w:type="dxa"/>
          </w:tcPr>
          <w:p w:rsidR="00AF58A7" w:rsidRDefault="00EB71A8">
            <w:pPr>
              <w:pStyle w:val="TableParagraph"/>
              <w:spacing w:before="124"/>
              <w:ind w:right="64"/>
              <w:jc w:val="center"/>
            </w:pPr>
            <w:r>
              <w:rPr>
                <w:w w:val="99"/>
              </w:rPr>
              <w:t>=</w:t>
            </w:r>
          </w:p>
        </w:tc>
        <w:tc>
          <w:tcPr>
            <w:tcW w:w="6112" w:type="dxa"/>
          </w:tcPr>
          <w:p w:rsidR="00AF58A7" w:rsidRDefault="00EB71A8">
            <w:pPr>
              <w:pStyle w:val="TableParagraph"/>
              <w:spacing w:before="124"/>
              <w:ind w:left="298" w:right="48"/>
            </w:pPr>
            <w:r>
              <w:t>C</w:t>
            </w:r>
            <w:r>
              <w:rPr>
                <w:spacing w:val="-8"/>
              </w:rPr>
              <w:t xml:space="preserve"> </w:t>
            </w:r>
            <w:r>
              <w:t>code</w:t>
            </w:r>
            <w:r>
              <w:rPr>
                <w:spacing w:val="-8"/>
              </w:rPr>
              <w:t xml:space="preserve"> </w:t>
            </w:r>
            <w:r>
              <w:t>is</w:t>
            </w:r>
            <w:r>
              <w:rPr>
                <w:spacing w:val="-8"/>
              </w:rPr>
              <w:t xml:space="preserve"> </w:t>
            </w:r>
            <w:r>
              <w:t>1</w:t>
            </w:r>
            <w:r>
              <w:rPr>
                <w:spacing w:val="-8"/>
              </w:rPr>
              <w:t xml:space="preserve"> </w:t>
            </w:r>
            <w:r>
              <w:t>if</w:t>
            </w:r>
            <w:r>
              <w:rPr>
                <w:spacing w:val="-8"/>
              </w:rPr>
              <w:t xml:space="preserve"> </w:t>
            </w:r>
            <w:r>
              <w:t>the</w:t>
            </w:r>
            <w:r>
              <w:rPr>
                <w:spacing w:val="-8"/>
              </w:rPr>
              <w:t xml:space="preserve"> </w:t>
            </w:r>
            <w:r>
              <w:t>C's</w:t>
            </w:r>
            <w:r>
              <w:rPr>
                <w:spacing w:val="-9"/>
              </w:rPr>
              <w:t xml:space="preserve"> </w:t>
            </w:r>
            <w:r>
              <w:t>must</w:t>
            </w:r>
            <w:r>
              <w:rPr>
                <w:spacing w:val="-8"/>
              </w:rPr>
              <w:t xml:space="preserve"> </w:t>
            </w:r>
            <w:r>
              <w:t>each</w:t>
            </w:r>
            <w:r>
              <w:rPr>
                <w:spacing w:val="-8"/>
              </w:rPr>
              <w:t xml:space="preserve"> </w:t>
            </w:r>
            <w:r>
              <w:t>be</w:t>
            </w:r>
            <w:r>
              <w:rPr>
                <w:spacing w:val="-7"/>
              </w:rPr>
              <w:t xml:space="preserve"> </w:t>
            </w:r>
            <w:r>
              <w:t>nonnegative</w:t>
            </w:r>
            <w:r>
              <w:rPr>
                <w:spacing w:val="-8"/>
              </w:rPr>
              <w:t xml:space="preserve"> </w:t>
            </w:r>
            <w:r>
              <w:t>(Fread's</w:t>
            </w:r>
            <w:r>
              <w:rPr>
                <w:spacing w:val="-3"/>
              </w:rPr>
              <w:t xml:space="preserve"> </w:t>
            </w:r>
            <w:r>
              <w:t>suggested procedure), 2 if C1 must be nonnegative (Ponce's suggested procedure), and 3 if the C's may take any sign. If C code is 0 and the DT is larger than 0.015 hours, the program first routes with Ponce's suggested procedure; then, if the routing is unstable,</w:t>
            </w:r>
            <w:r>
              <w:rPr>
                <w:spacing w:val="-33"/>
              </w:rPr>
              <w:t xml:space="preserve"> </w:t>
            </w:r>
            <w:r>
              <w:t>flow is</w:t>
            </w:r>
            <w:r>
              <w:rPr>
                <w:spacing w:val="-14"/>
              </w:rPr>
              <w:t xml:space="preserve"> </w:t>
            </w:r>
            <w:r>
              <w:t>rerouted</w:t>
            </w:r>
            <w:r>
              <w:rPr>
                <w:spacing w:val="-14"/>
              </w:rPr>
              <w:t xml:space="preserve"> </w:t>
            </w:r>
            <w:r>
              <w:t>with</w:t>
            </w:r>
            <w:r>
              <w:rPr>
                <w:spacing w:val="-14"/>
              </w:rPr>
              <w:t xml:space="preserve"> </w:t>
            </w:r>
            <w:r>
              <w:t>Fread's</w:t>
            </w:r>
            <w:r>
              <w:rPr>
                <w:spacing w:val="-14"/>
              </w:rPr>
              <w:t xml:space="preserve"> </w:t>
            </w:r>
            <w:r>
              <w:t>suggested</w:t>
            </w:r>
            <w:r>
              <w:rPr>
                <w:spacing w:val="-14"/>
              </w:rPr>
              <w:t xml:space="preserve"> </w:t>
            </w:r>
            <w:r>
              <w:t>procedure.</w:t>
            </w:r>
            <w:r>
              <w:rPr>
                <w:spacing w:val="-14"/>
              </w:rPr>
              <w:t xml:space="preserve"> </w:t>
            </w:r>
            <w:r>
              <w:t>If</w:t>
            </w:r>
            <w:r>
              <w:rPr>
                <w:spacing w:val="-14"/>
              </w:rPr>
              <w:t xml:space="preserve"> </w:t>
            </w:r>
            <w:r>
              <w:t>C</w:t>
            </w:r>
            <w:r>
              <w:rPr>
                <w:spacing w:val="-14"/>
              </w:rPr>
              <w:t xml:space="preserve"> </w:t>
            </w:r>
            <w:r>
              <w:t>code</w:t>
            </w:r>
            <w:r>
              <w:rPr>
                <w:spacing w:val="-14"/>
              </w:rPr>
              <w:t xml:space="preserve"> </w:t>
            </w:r>
            <w:r>
              <w:t>is</w:t>
            </w:r>
            <w:r>
              <w:rPr>
                <w:spacing w:val="-14"/>
              </w:rPr>
              <w:t xml:space="preserve"> </w:t>
            </w:r>
            <w:r>
              <w:t>0</w:t>
            </w:r>
            <w:r>
              <w:rPr>
                <w:spacing w:val="-14"/>
              </w:rPr>
              <w:t xml:space="preserve"> </w:t>
            </w:r>
            <w:r>
              <w:t>and</w:t>
            </w:r>
            <w:r>
              <w:rPr>
                <w:spacing w:val="-14"/>
              </w:rPr>
              <w:t xml:space="preserve"> </w:t>
            </w:r>
            <w:r>
              <w:t>the DT is 0.015 hours or smaller, the program only uses Ponce's suggested</w:t>
            </w:r>
            <w:r>
              <w:rPr>
                <w:spacing w:val="-30"/>
              </w:rPr>
              <w:t xml:space="preserve"> </w:t>
            </w:r>
            <w:r>
              <w:t>procedure</w:t>
            </w:r>
            <w:r>
              <w:rPr>
                <w:spacing w:val="-30"/>
              </w:rPr>
              <w:t xml:space="preserve"> </w:t>
            </w:r>
            <w:r>
              <w:t>for</w:t>
            </w:r>
            <w:r>
              <w:rPr>
                <w:spacing w:val="-30"/>
              </w:rPr>
              <w:t xml:space="preserve"> </w:t>
            </w:r>
            <w:r>
              <w:t>routing.</w:t>
            </w:r>
            <w:r>
              <w:rPr>
                <w:spacing w:val="-29"/>
              </w:rPr>
              <w:t xml:space="preserve"> </w:t>
            </w:r>
            <w:r>
              <w:t>The</w:t>
            </w:r>
            <w:r>
              <w:rPr>
                <w:spacing w:val="-29"/>
              </w:rPr>
              <w:t xml:space="preserve"> </w:t>
            </w:r>
            <w:r>
              <w:t>program</w:t>
            </w:r>
            <w:r>
              <w:rPr>
                <w:spacing w:val="-30"/>
              </w:rPr>
              <w:t xml:space="preserve"> </w:t>
            </w:r>
            <w:r>
              <w:t>identifies</w:t>
            </w:r>
            <w:r>
              <w:rPr>
                <w:spacing w:val="-30"/>
              </w:rPr>
              <w:t xml:space="preserve"> </w:t>
            </w:r>
            <w:r>
              <w:t>an</w:t>
            </w:r>
            <w:r>
              <w:rPr>
                <w:spacing w:val="-30"/>
              </w:rPr>
              <w:t xml:space="preserve"> </w:t>
            </w:r>
            <w:r>
              <w:t>unstable condition</w:t>
            </w:r>
            <w:r>
              <w:rPr>
                <w:spacing w:val="-19"/>
              </w:rPr>
              <w:t xml:space="preserve"> </w:t>
            </w:r>
            <w:r>
              <w:t>as</w:t>
            </w:r>
            <w:r>
              <w:rPr>
                <w:spacing w:val="-19"/>
              </w:rPr>
              <w:t xml:space="preserve"> </w:t>
            </w:r>
            <w:r>
              <w:t>a</w:t>
            </w:r>
            <w:r>
              <w:rPr>
                <w:spacing w:val="-20"/>
              </w:rPr>
              <w:t xml:space="preserve"> </w:t>
            </w:r>
            <w:r>
              <w:t>negative</w:t>
            </w:r>
            <w:r>
              <w:rPr>
                <w:spacing w:val="-20"/>
              </w:rPr>
              <w:t xml:space="preserve"> </w:t>
            </w:r>
            <w:r>
              <w:t>flow</w:t>
            </w:r>
            <w:r>
              <w:rPr>
                <w:spacing w:val="-20"/>
              </w:rPr>
              <w:t xml:space="preserve"> </w:t>
            </w:r>
            <w:r>
              <w:t>rate,</w:t>
            </w:r>
            <w:r>
              <w:rPr>
                <w:spacing w:val="-20"/>
              </w:rPr>
              <w:t xml:space="preserve"> </w:t>
            </w:r>
            <w:r>
              <w:t>or</w:t>
            </w:r>
            <w:r>
              <w:rPr>
                <w:spacing w:val="-20"/>
              </w:rPr>
              <w:t xml:space="preserve"> </w:t>
            </w:r>
            <w:r>
              <w:t>as</w:t>
            </w:r>
            <w:r>
              <w:rPr>
                <w:spacing w:val="-20"/>
              </w:rPr>
              <w:t xml:space="preserve"> </w:t>
            </w:r>
            <w:r>
              <w:t>the</w:t>
            </w:r>
            <w:r>
              <w:rPr>
                <w:spacing w:val="-20"/>
              </w:rPr>
              <w:t xml:space="preserve"> </w:t>
            </w:r>
            <w:r>
              <w:t>outflow</w:t>
            </w:r>
            <w:r>
              <w:rPr>
                <w:spacing w:val="-19"/>
              </w:rPr>
              <w:t xml:space="preserve"> </w:t>
            </w:r>
            <w:r>
              <w:t>peak</w:t>
            </w:r>
            <w:r>
              <w:rPr>
                <w:spacing w:val="-19"/>
              </w:rPr>
              <w:t xml:space="preserve"> </w:t>
            </w:r>
            <w:r>
              <w:t>higher</w:t>
            </w:r>
            <w:r>
              <w:rPr>
                <w:spacing w:val="-19"/>
              </w:rPr>
              <w:t xml:space="preserve"> </w:t>
            </w:r>
            <w:r>
              <w:t>than the</w:t>
            </w:r>
            <w:r>
              <w:rPr>
                <w:spacing w:val="-3"/>
              </w:rPr>
              <w:t xml:space="preserve"> </w:t>
            </w:r>
            <w:r>
              <w:t>inflow</w:t>
            </w:r>
            <w:r>
              <w:rPr>
                <w:spacing w:val="-5"/>
              </w:rPr>
              <w:t xml:space="preserve"> </w:t>
            </w:r>
            <w:r>
              <w:t>peak.</w:t>
            </w:r>
            <w:r>
              <w:rPr>
                <w:spacing w:val="-5"/>
              </w:rPr>
              <w:t xml:space="preserve"> </w:t>
            </w:r>
            <w:r>
              <w:t>The</w:t>
            </w:r>
            <w:r>
              <w:rPr>
                <w:spacing w:val="-5"/>
              </w:rPr>
              <w:t xml:space="preserve"> </w:t>
            </w:r>
            <w:r>
              <w:t>usual</w:t>
            </w:r>
            <w:r>
              <w:rPr>
                <w:spacing w:val="-4"/>
              </w:rPr>
              <w:t xml:space="preserve"> </w:t>
            </w:r>
            <w:r>
              <w:t>suggested</w:t>
            </w:r>
            <w:r>
              <w:rPr>
                <w:spacing w:val="-4"/>
              </w:rPr>
              <w:t xml:space="preserve"> </w:t>
            </w:r>
            <w:r>
              <w:t>value</w:t>
            </w:r>
            <w:r>
              <w:rPr>
                <w:spacing w:val="-3"/>
              </w:rPr>
              <w:t xml:space="preserve"> </w:t>
            </w:r>
            <w:r>
              <w:t>for</w:t>
            </w:r>
            <w:r>
              <w:rPr>
                <w:spacing w:val="-4"/>
              </w:rPr>
              <w:t xml:space="preserve"> </w:t>
            </w:r>
            <w:r>
              <w:t>C</w:t>
            </w:r>
            <w:r>
              <w:rPr>
                <w:spacing w:val="-4"/>
              </w:rPr>
              <w:t xml:space="preserve"> </w:t>
            </w:r>
            <w:r>
              <w:t>Code</w:t>
            </w:r>
            <w:r>
              <w:rPr>
                <w:spacing w:val="-4"/>
              </w:rPr>
              <w:t xml:space="preserve"> </w:t>
            </w:r>
            <w:r>
              <w:t>is</w:t>
            </w:r>
            <w:r>
              <w:rPr>
                <w:spacing w:val="-4"/>
              </w:rPr>
              <w:t xml:space="preserve"> </w:t>
            </w:r>
            <w:r>
              <w:t>0</w:t>
            </w:r>
            <w:r>
              <w:rPr>
                <w:spacing w:val="-4"/>
              </w:rPr>
              <w:t xml:space="preserve"> </w:t>
            </w:r>
            <w:r>
              <w:t>with</w:t>
            </w:r>
            <w:r>
              <w:rPr>
                <w:spacing w:val="-3"/>
              </w:rPr>
              <w:t xml:space="preserve"> </w:t>
            </w:r>
            <w:r>
              <w:t>a DT = 0.01 or 0.005 hours specified in the RAINFALL</w:t>
            </w:r>
            <w:r>
              <w:rPr>
                <w:spacing w:val="-17"/>
              </w:rPr>
              <w:t xml:space="preserve"> </w:t>
            </w:r>
            <w:r>
              <w:t>command.</w:t>
            </w:r>
          </w:p>
        </w:tc>
      </w:tr>
      <w:tr w:rsidR="00AF58A7">
        <w:trPr>
          <w:trHeight w:val="2412"/>
        </w:trPr>
        <w:tc>
          <w:tcPr>
            <w:tcW w:w="1978" w:type="dxa"/>
          </w:tcPr>
          <w:p w:rsidR="00AF58A7" w:rsidRDefault="00EB71A8">
            <w:pPr>
              <w:pStyle w:val="TableParagraph"/>
              <w:spacing w:before="123"/>
              <w:ind w:left="50"/>
              <w:rPr>
                <w:rFonts w:ascii="Arial"/>
              </w:rPr>
            </w:pPr>
            <w:r>
              <w:rPr>
                <w:rFonts w:ascii="Arial"/>
              </w:rPr>
              <w:t>MM Code</w:t>
            </w:r>
          </w:p>
        </w:tc>
        <w:tc>
          <w:tcPr>
            <w:tcW w:w="654" w:type="dxa"/>
          </w:tcPr>
          <w:p w:rsidR="00AF58A7" w:rsidRDefault="00EB71A8">
            <w:pPr>
              <w:pStyle w:val="TableParagraph"/>
              <w:spacing w:before="124"/>
              <w:ind w:right="64"/>
              <w:jc w:val="center"/>
            </w:pPr>
            <w:r>
              <w:rPr>
                <w:w w:val="99"/>
              </w:rPr>
              <w:t>=</w:t>
            </w:r>
          </w:p>
        </w:tc>
        <w:tc>
          <w:tcPr>
            <w:tcW w:w="6112" w:type="dxa"/>
          </w:tcPr>
          <w:p w:rsidR="00AF58A7" w:rsidRDefault="00EB71A8">
            <w:pPr>
              <w:pStyle w:val="TableParagraph"/>
              <w:spacing w:before="124"/>
              <w:ind w:left="298" w:right="50"/>
            </w:pPr>
            <w:r>
              <w:t>This data item specifies the ratio between the minimum flow and the maximum flow that will be used in the computation of the incremental</w:t>
            </w:r>
            <w:r>
              <w:rPr>
                <w:spacing w:val="-3"/>
              </w:rPr>
              <w:t xml:space="preserve"> </w:t>
            </w:r>
            <w:r>
              <w:t>time</w:t>
            </w:r>
            <w:r>
              <w:rPr>
                <w:spacing w:val="-4"/>
              </w:rPr>
              <w:t xml:space="preserve"> </w:t>
            </w:r>
            <w:r>
              <w:t>of</w:t>
            </w:r>
            <w:r>
              <w:rPr>
                <w:spacing w:val="-5"/>
              </w:rPr>
              <w:t xml:space="preserve"> </w:t>
            </w:r>
            <w:r>
              <w:t>routing.</w:t>
            </w:r>
            <w:r>
              <w:rPr>
                <w:spacing w:val="-5"/>
              </w:rPr>
              <w:t xml:space="preserve"> </w:t>
            </w:r>
            <w:r>
              <w:t>If</w:t>
            </w:r>
            <w:r>
              <w:rPr>
                <w:spacing w:val="-5"/>
              </w:rPr>
              <w:t xml:space="preserve"> </w:t>
            </w:r>
            <w:r>
              <w:t>MM</w:t>
            </w:r>
            <w:r>
              <w:rPr>
                <w:spacing w:val="-5"/>
              </w:rPr>
              <w:t xml:space="preserve"> </w:t>
            </w:r>
            <w:r>
              <w:t>Code</w:t>
            </w:r>
            <w:r>
              <w:rPr>
                <w:spacing w:val="-5"/>
              </w:rPr>
              <w:t xml:space="preserve"> </w:t>
            </w:r>
            <w:r>
              <w:t>is</w:t>
            </w:r>
            <w:r>
              <w:rPr>
                <w:spacing w:val="-3"/>
              </w:rPr>
              <w:t xml:space="preserve"> </w:t>
            </w:r>
            <w:r>
              <w:t>1,</w:t>
            </w:r>
            <w:r>
              <w:rPr>
                <w:spacing w:val="-3"/>
              </w:rPr>
              <w:t xml:space="preserve"> </w:t>
            </w:r>
            <w:r>
              <w:t>the</w:t>
            </w:r>
            <w:r>
              <w:rPr>
                <w:spacing w:val="-3"/>
              </w:rPr>
              <w:t xml:space="preserve"> </w:t>
            </w:r>
            <w:r>
              <w:t>maximum</w:t>
            </w:r>
            <w:r>
              <w:rPr>
                <w:spacing w:val="-5"/>
              </w:rPr>
              <w:t xml:space="preserve"> </w:t>
            </w:r>
            <w:r>
              <w:t>flow rate will be used. If MM Code is less than 1, a ratio between the maximum and minimum value will be used. The default value</w:t>
            </w:r>
            <w:r>
              <w:rPr>
                <w:spacing w:val="11"/>
              </w:rPr>
              <w:t xml:space="preserve"> </w:t>
            </w:r>
            <w:r>
              <w:t>is</w:t>
            </w:r>
          </w:p>
          <w:p w:rsidR="00AF58A7" w:rsidRDefault="00EB71A8">
            <w:pPr>
              <w:pStyle w:val="TableParagraph"/>
              <w:spacing w:before="7" w:line="250" w:lineRule="atLeast"/>
              <w:ind w:left="298" w:right="51"/>
            </w:pPr>
            <w:r>
              <w:t>0.5. The usual suggested value is 0, and the program will use the default</w:t>
            </w:r>
            <w:r>
              <w:rPr>
                <w:spacing w:val="-6"/>
              </w:rPr>
              <w:t xml:space="preserve"> </w:t>
            </w:r>
            <w:r>
              <w:t>ratio</w:t>
            </w:r>
            <w:r>
              <w:rPr>
                <w:spacing w:val="-6"/>
              </w:rPr>
              <w:t xml:space="preserve"> </w:t>
            </w:r>
            <w:r>
              <w:t>of</w:t>
            </w:r>
            <w:r>
              <w:rPr>
                <w:spacing w:val="-6"/>
              </w:rPr>
              <w:t xml:space="preserve"> </w:t>
            </w:r>
            <w:r>
              <w:t>0.5.</w:t>
            </w:r>
            <w:r>
              <w:rPr>
                <w:spacing w:val="-6"/>
              </w:rPr>
              <w:t xml:space="preserve"> </w:t>
            </w:r>
            <w:r>
              <w:t>Since</w:t>
            </w:r>
            <w:r>
              <w:rPr>
                <w:spacing w:val="-6"/>
              </w:rPr>
              <w:t xml:space="preserve"> </w:t>
            </w:r>
            <w:r>
              <w:t>the</w:t>
            </w:r>
            <w:r>
              <w:rPr>
                <w:spacing w:val="-6"/>
              </w:rPr>
              <w:t xml:space="preserve"> </w:t>
            </w:r>
            <w:r>
              <w:t>MM</w:t>
            </w:r>
            <w:r>
              <w:rPr>
                <w:spacing w:val="-6"/>
              </w:rPr>
              <w:t xml:space="preserve"> </w:t>
            </w:r>
            <w:r>
              <w:t>Code</w:t>
            </w:r>
            <w:r>
              <w:rPr>
                <w:spacing w:val="-6"/>
              </w:rPr>
              <w:t xml:space="preserve"> </w:t>
            </w:r>
            <w:r>
              <w:t>is</w:t>
            </w:r>
            <w:r>
              <w:rPr>
                <w:spacing w:val="-6"/>
              </w:rPr>
              <w:t xml:space="preserve"> </w:t>
            </w:r>
            <w:r>
              <w:t>the</w:t>
            </w:r>
            <w:r>
              <w:rPr>
                <w:spacing w:val="-6"/>
              </w:rPr>
              <w:t xml:space="preserve"> </w:t>
            </w:r>
            <w:r>
              <w:t>last</w:t>
            </w:r>
            <w:r>
              <w:rPr>
                <w:spacing w:val="-6"/>
              </w:rPr>
              <w:t xml:space="preserve"> </w:t>
            </w:r>
            <w:r>
              <w:t>data</w:t>
            </w:r>
            <w:r>
              <w:rPr>
                <w:spacing w:val="-6"/>
              </w:rPr>
              <w:t xml:space="preserve"> </w:t>
            </w:r>
            <w:r>
              <w:t>element</w:t>
            </w:r>
            <w:r>
              <w:rPr>
                <w:spacing w:val="-6"/>
              </w:rPr>
              <w:t xml:space="preserve"> </w:t>
            </w:r>
            <w:r>
              <w:t>of the</w:t>
            </w:r>
            <w:r>
              <w:rPr>
                <w:spacing w:val="-8"/>
              </w:rPr>
              <w:t xml:space="preserve"> </w:t>
            </w:r>
            <w:r>
              <w:t>ROUTE</w:t>
            </w:r>
            <w:r>
              <w:rPr>
                <w:spacing w:val="-7"/>
              </w:rPr>
              <w:t xml:space="preserve"> </w:t>
            </w:r>
            <w:r>
              <w:t>MCUNGE</w:t>
            </w:r>
            <w:r>
              <w:rPr>
                <w:spacing w:val="-7"/>
              </w:rPr>
              <w:t xml:space="preserve"> </w:t>
            </w:r>
            <w:r>
              <w:t>command,</w:t>
            </w:r>
            <w:r>
              <w:rPr>
                <w:spacing w:val="-8"/>
              </w:rPr>
              <w:t xml:space="preserve"> </w:t>
            </w:r>
            <w:r>
              <w:t>the</w:t>
            </w:r>
            <w:r>
              <w:rPr>
                <w:spacing w:val="-8"/>
              </w:rPr>
              <w:t xml:space="preserve"> </w:t>
            </w:r>
            <w:r>
              <w:t>value</w:t>
            </w:r>
            <w:r>
              <w:rPr>
                <w:spacing w:val="-8"/>
              </w:rPr>
              <w:t xml:space="preserve"> </w:t>
            </w:r>
            <w:r>
              <w:t>need</w:t>
            </w:r>
            <w:r>
              <w:rPr>
                <w:spacing w:val="-8"/>
              </w:rPr>
              <w:t xml:space="preserve"> </w:t>
            </w:r>
            <w:r>
              <w:t>not</w:t>
            </w:r>
            <w:r>
              <w:rPr>
                <w:spacing w:val="-8"/>
              </w:rPr>
              <w:t xml:space="preserve"> </w:t>
            </w:r>
            <w:r>
              <w:t>be</w:t>
            </w:r>
            <w:r>
              <w:rPr>
                <w:spacing w:val="-8"/>
              </w:rPr>
              <w:t xml:space="preserve"> </w:t>
            </w:r>
            <w:r>
              <w:t>specified and the default value will be</w:t>
            </w:r>
            <w:r>
              <w:rPr>
                <w:spacing w:val="-1"/>
              </w:rPr>
              <w:t xml:space="preserve"> </w:t>
            </w:r>
            <w:r>
              <w:t>used.</w:t>
            </w:r>
          </w:p>
        </w:tc>
      </w:tr>
    </w:tbl>
    <w:p w:rsidR="00AF58A7" w:rsidRDefault="00AF58A7">
      <w:pPr>
        <w:pStyle w:val="BodyText"/>
        <w:spacing w:before="4"/>
        <w:rPr>
          <w:rFonts w:ascii="Arial"/>
          <w:b/>
          <w:sz w:val="14"/>
        </w:rPr>
      </w:pPr>
    </w:p>
    <w:p w:rsidR="00AF58A7" w:rsidRDefault="00EB71A8">
      <w:pPr>
        <w:pStyle w:val="BodyText"/>
        <w:spacing w:before="91"/>
        <w:ind w:left="880"/>
      </w:pPr>
      <w:r>
        <w:t>The ID number of the inflow hydrograph must be different from the ID number of the outflow hydrograph.</w:t>
      </w:r>
    </w:p>
    <w:p w:rsidR="00AF58A7" w:rsidRDefault="00AF58A7">
      <w:pPr>
        <w:sectPr w:rsidR="00AF58A7">
          <w:headerReference w:type="default" r:id="rId56"/>
          <w:pgSz w:w="12240" w:h="15840"/>
          <w:pgMar w:top="1360" w:right="960" w:bottom="280" w:left="1280" w:header="720" w:footer="720" w:gutter="0"/>
          <w:cols w:space="720"/>
        </w:sectPr>
      </w:pPr>
    </w:p>
    <w:p w:rsidR="00AF58A7" w:rsidRDefault="00EB71A8">
      <w:pPr>
        <w:pStyle w:val="BodyText"/>
        <w:spacing w:before="1"/>
        <w:ind w:left="880"/>
      </w:pPr>
      <w:r>
        <w:lastRenderedPageBreak/>
        <w:t>Further</w:t>
      </w:r>
      <w:r>
        <w:rPr>
          <w:spacing w:val="-15"/>
        </w:rPr>
        <w:t xml:space="preserve"> </w:t>
      </w:r>
      <w:r>
        <w:t>information</w:t>
      </w:r>
      <w:r>
        <w:rPr>
          <w:spacing w:val="-15"/>
        </w:rPr>
        <w:t xml:space="preserve"> </w:t>
      </w:r>
      <w:r>
        <w:t>on</w:t>
      </w:r>
      <w:r>
        <w:rPr>
          <w:spacing w:val="-15"/>
        </w:rPr>
        <w:t xml:space="preserve"> </w:t>
      </w:r>
      <w:r>
        <w:t>the</w:t>
      </w:r>
      <w:r>
        <w:rPr>
          <w:spacing w:val="-15"/>
        </w:rPr>
        <w:t xml:space="preserve"> </w:t>
      </w:r>
      <w:r>
        <w:t>Muskingum-Cunge</w:t>
      </w:r>
      <w:r>
        <w:rPr>
          <w:spacing w:val="-15"/>
        </w:rPr>
        <w:t xml:space="preserve"> </w:t>
      </w:r>
      <w:r>
        <w:t>method</w:t>
      </w:r>
      <w:r>
        <w:rPr>
          <w:spacing w:val="-15"/>
        </w:rPr>
        <w:t xml:space="preserve"> </w:t>
      </w:r>
      <w:r>
        <w:t>of</w:t>
      </w:r>
      <w:r>
        <w:rPr>
          <w:spacing w:val="-15"/>
        </w:rPr>
        <w:t xml:space="preserve"> </w:t>
      </w:r>
      <w:r>
        <w:t>flood</w:t>
      </w:r>
      <w:r>
        <w:rPr>
          <w:spacing w:val="-15"/>
        </w:rPr>
        <w:t xml:space="preserve"> </w:t>
      </w:r>
      <w:r>
        <w:t>routing</w:t>
      </w:r>
      <w:r>
        <w:rPr>
          <w:spacing w:val="-14"/>
        </w:rPr>
        <w:t xml:space="preserve"> </w:t>
      </w:r>
      <w:r>
        <w:t>is</w:t>
      </w:r>
      <w:r>
        <w:rPr>
          <w:spacing w:val="-14"/>
        </w:rPr>
        <w:t xml:space="preserve"> </w:t>
      </w:r>
      <w:r>
        <w:t>contained</w:t>
      </w:r>
      <w:r>
        <w:rPr>
          <w:spacing w:val="-14"/>
        </w:rPr>
        <w:t xml:space="preserve"> </w:t>
      </w:r>
      <w:r>
        <w:t>in</w:t>
      </w:r>
      <w:r>
        <w:rPr>
          <w:spacing w:val="-14"/>
        </w:rPr>
        <w:t xml:space="preserve"> </w:t>
      </w:r>
      <w:r>
        <w:t>Appendix</w:t>
      </w:r>
      <w:r>
        <w:rPr>
          <w:spacing w:val="-14"/>
        </w:rPr>
        <w:t xml:space="preserve"> </w:t>
      </w:r>
      <w:r>
        <w:t xml:space="preserve">A. The Fread and Ponce suggested procedures are further explained in </w:t>
      </w:r>
      <w:r>
        <w:rPr>
          <w:i/>
        </w:rPr>
        <w:t>Engineering Hydrology, Principles</w:t>
      </w:r>
      <w:r>
        <w:rPr>
          <w:i/>
          <w:spacing w:val="-8"/>
        </w:rPr>
        <w:t xml:space="preserve"> </w:t>
      </w:r>
      <w:r>
        <w:rPr>
          <w:i/>
        </w:rPr>
        <w:t>and</w:t>
      </w:r>
      <w:r>
        <w:rPr>
          <w:i/>
          <w:spacing w:val="-8"/>
        </w:rPr>
        <w:t xml:space="preserve"> </w:t>
      </w:r>
      <w:r>
        <w:rPr>
          <w:i/>
        </w:rPr>
        <w:t>Practices</w:t>
      </w:r>
      <w:r>
        <w:rPr>
          <w:i/>
          <w:spacing w:val="-8"/>
        </w:rPr>
        <w:t xml:space="preserve"> </w:t>
      </w:r>
      <w:r>
        <w:t>(V.M.</w:t>
      </w:r>
      <w:r>
        <w:rPr>
          <w:spacing w:val="-8"/>
        </w:rPr>
        <w:t xml:space="preserve"> </w:t>
      </w:r>
      <w:r>
        <w:t>Ponce,</w:t>
      </w:r>
      <w:r>
        <w:rPr>
          <w:spacing w:val="-8"/>
        </w:rPr>
        <w:t xml:space="preserve"> </w:t>
      </w:r>
      <w:r>
        <w:t>1989,</w:t>
      </w:r>
      <w:r>
        <w:rPr>
          <w:spacing w:val="-8"/>
        </w:rPr>
        <w:t xml:space="preserve"> </w:t>
      </w:r>
      <w:r>
        <w:t>Prentice</w:t>
      </w:r>
      <w:r>
        <w:rPr>
          <w:spacing w:val="-8"/>
        </w:rPr>
        <w:t xml:space="preserve"> </w:t>
      </w:r>
      <w:r>
        <w:t>Hall,</w:t>
      </w:r>
      <w:r>
        <w:rPr>
          <w:spacing w:val="-7"/>
        </w:rPr>
        <w:t xml:space="preserve"> </w:t>
      </w:r>
      <w:r>
        <w:t>Englewood</w:t>
      </w:r>
      <w:r>
        <w:rPr>
          <w:spacing w:val="-7"/>
        </w:rPr>
        <w:t xml:space="preserve"> </w:t>
      </w:r>
      <w:r>
        <w:t>Cliffs,</w:t>
      </w:r>
      <w:r>
        <w:rPr>
          <w:spacing w:val="-7"/>
        </w:rPr>
        <w:t xml:space="preserve"> </w:t>
      </w:r>
      <w:r>
        <w:t>NJ)</w:t>
      </w:r>
      <w:r>
        <w:rPr>
          <w:spacing w:val="-8"/>
        </w:rPr>
        <w:t xml:space="preserve"> </w:t>
      </w:r>
      <w:r>
        <w:t>and</w:t>
      </w:r>
      <w:r>
        <w:rPr>
          <w:spacing w:val="-8"/>
        </w:rPr>
        <w:t xml:space="preserve"> </w:t>
      </w:r>
      <w:r>
        <w:t>D.L.</w:t>
      </w:r>
      <w:r>
        <w:rPr>
          <w:spacing w:val="-8"/>
        </w:rPr>
        <w:t xml:space="preserve"> </w:t>
      </w:r>
      <w:r>
        <w:t>Fread, “Flow</w:t>
      </w:r>
      <w:r>
        <w:rPr>
          <w:spacing w:val="-16"/>
        </w:rPr>
        <w:t xml:space="preserve"> </w:t>
      </w:r>
      <w:r>
        <w:t>Routing”</w:t>
      </w:r>
      <w:r>
        <w:rPr>
          <w:spacing w:val="-16"/>
        </w:rPr>
        <w:t xml:space="preserve"> </w:t>
      </w:r>
      <w:r>
        <w:t>(Chapter</w:t>
      </w:r>
      <w:r>
        <w:rPr>
          <w:spacing w:val="-15"/>
        </w:rPr>
        <w:t xml:space="preserve"> </w:t>
      </w:r>
      <w:r>
        <w:t>10,</w:t>
      </w:r>
      <w:r>
        <w:rPr>
          <w:spacing w:val="-15"/>
        </w:rPr>
        <w:t xml:space="preserve"> </w:t>
      </w:r>
      <w:r>
        <w:rPr>
          <w:i/>
        </w:rPr>
        <w:t>Handbook</w:t>
      </w:r>
      <w:r>
        <w:rPr>
          <w:i/>
          <w:spacing w:val="-15"/>
        </w:rPr>
        <w:t xml:space="preserve"> </w:t>
      </w:r>
      <w:r>
        <w:rPr>
          <w:i/>
        </w:rPr>
        <w:t>of</w:t>
      </w:r>
      <w:r>
        <w:rPr>
          <w:i/>
          <w:spacing w:val="-15"/>
        </w:rPr>
        <w:t xml:space="preserve"> </w:t>
      </w:r>
      <w:r>
        <w:rPr>
          <w:i/>
        </w:rPr>
        <w:t>Hydrology</w:t>
      </w:r>
      <w:r>
        <w:t>,</w:t>
      </w:r>
      <w:r>
        <w:rPr>
          <w:spacing w:val="-15"/>
        </w:rPr>
        <w:t xml:space="preserve"> </w:t>
      </w:r>
      <w:r>
        <w:t>David</w:t>
      </w:r>
      <w:r>
        <w:rPr>
          <w:spacing w:val="-15"/>
        </w:rPr>
        <w:t xml:space="preserve"> </w:t>
      </w:r>
      <w:r>
        <w:t>R.</w:t>
      </w:r>
      <w:r>
        <w:rPr>
          <w:spacing w:val="-15"/>
        </w:rPr>
        <w:t xml:space="preserve"> </w:t>
      </w:r>
      <w:r>
        <w:t>Maidment,</w:t>
      </w:r>
      <w:r>
        <w:rPr>
          <w:spacing w:val="-15"/>
        </w:rPr>
        <w:t xml:space="preserve"> </w:t>
      </w:r>
      <w:r>
        <w:t>Editor,</w:t>
      </w:r>
      <w:r>
        <w:rPr>
          <w:spacing w:val="-16"/>
        </w:rPr>
        <w:t xml:space="preserve"> </w:t>
      </w:r>
      <w:r>
        <w:t>1992,</w:t>
      </w:r>
      <w:r>
        <w:rPr>
          <w:spacing w:val="-16"/>
        </w:rPr>
        <w:t xml:space="preserve"> </w:t>
      </w:r>
      <w:r>
        <w:t>McGraw- Hill, New York, NY). Testing of the AHYMO program in 2009 (Stantec, Inc. for SSCAFCA) indicated the use of Fread's suggested procedure shifted the peak intensity of the resulting hydrograph and that when the routed hydrographs were added to other hydrographs in a complex hydrologic model, the resulting peak flow rates were lower than should have been computed. The use of Ponce's suggested procedure did not produce this problem. In order to avoid numerical instability</w:t>
      </w:r>
      <w:r>
        <w:rPr>
          <w:spacing w:val="-27"/>
        </w:rPr>
        <w:t xml:space="preserve"> </w:t>
      </w:r>
      <w:r>
        <w:t>with</w:t>
      </w:r>
      <w:r>
        <w:rPr>
          <w:spacing w:val="-27"/>
        </w:rPr>
        <w:t xml:space="preserve"> </w:t>
      </w:r>
      <w:r>
        <w:t>Ponce's</w:t>
      </w:r>
      <w:r>
        <w:rPr>
          <w:spacing w:val="-27"/>
        </w:rPr>
        <w:t xml:space="preserve"> </w:t>
      </w:r>
      <w:r>
        <w:t>suggested</w:t>
      </w:r>
      <w:r>
        <w:rPr>
          <w:spacing w:val="-27"/>
        </w:rPr>
        <w:t xml:space="preserve"> </w:t>
      </w:r>
      <w:r>
        <w:t>procedure,</w:t>
      </w:r>
      <w:r>
        <w:rPr>
          <w:spacing w:val="-27"/>
        </w:rPr>
        <w:t xml:space="preserve"> </w:t>
      </w:r>
      <w:r>
        <w:t>it</w:t>
      </w:r>
      <w:r>
        <w:rPr>
          <w:spacing w:val="-27"/>
        </w:rPr>
        <w:t xml:space="preserve"> </w:t>
      </w:r>
      <w:r>
        <w:t>was</w:t>
      </w:r>
      <w:r>
        <w:rPr>
          <w:spacing w:val="-27"/>
        </w:rPr>
        <w:t xml:space="preserve"> </w:t>
      </w:r>
      <w:r>
        <w:t>necessary</w:t>
      </w:r>
      <w:r>
        <w:rPr>
          <w:spacing w:val="-25"/>
        </w:rPr>
        <w:t xml:space="preserve"> </w:t>
      </w:r>
      <w:r>
        <w:t>to</w:t>
      </w:r>
      <w:r>
        <w:rPr>
          <w:spacing w:val="-27"/>
        </w:rPr>
        <w:t xml:space="preserve"> </w:t>
      </w:r>
      <w:r>
        <w:t>reduce</w:t>
      </w:r>
      <w:r>
        <w:rPr>
          <w:spacing w:val="-27"/>
        </w:rPr>
        <w:t xml:space="preserve"> </w:t>
      </w:r>
      <w:r>
        <w:t>the</w:t>
      </w:r>
      <w:r>
        <w:rPr>
          <w:spacing w:val="-27"/>
        </w:rPr>
        <w:t xml:space="preserve"> </w:t>
      </w:r>
      <w:r>
        <w:t>computation</w:t>
      </w:r>
      <w:r>
        <w:rPr>
          <w:spacing w:val="-27"/>
        </w:rPr>
        <w:t xml:space="preserve"> </w:t>
      </w:r>
      <w:r>
        <w:t>time</w:t>
      </w:r>
      <w:r>
        <w:rPr>
          <w:spacing w:val="-27"/>
        </w:rPr>
        <w:t xml:space="preserve"> </w:t>
      </w:r>
      <w:r>
        <w:t>interval (DT) to 0.01 hours or less. Use of a small computation time interval required a large number of hydrograph</w:t>
      </w:r>
      <w:r>
        <w:rPr>
          <w:spacing w:val="-15"/>
        </w:rPr>
        <w:t xml:space="preserve"> </w:t>
      </w:r>
      <w:r>
        <w:t>points</w:t>
      </w:r>
      <w:r>
        <w:rPr>
          <w:spacing w:val="-15"/>
        </w:rPr>
        <w:t xml:space="preserve"> </w:t>
      </w:r>
      <w:r>
        <w:t>to</w:t>
      </w:r>
      <w:r>
        <w:rPr>
          <w:spacing w:val="-15"/>
        </w:rPr>
        <w:t xml:space="preserve"> </w:t>
      </w:r>
      <w:r>
        <w:t>represent</w:t>
      </w:r>
      <w:r>
        <w:rPr>
          <w:spacing w:val="-15"/>
        </w:rPr>
        <w:t xml:space="preserve"> </w:t>
      </w:r>
      <w:r>
        <w:t>the</w:t>
      </w:r>
      <w:r>
        <w:rPr>
          <w:spacing w:val="-15"/>
        </w:rPr>
        <w:t xml:space="preserve"> </w:t>
      </w:r>
      <w:r>
        <w:t>entire</w:t>
      </w:r>
      <w:r>
        <w:rPr>
          <w:spacing w:val="-15"/>
        </w:rPr>
        <w:t xml:space="preserve"> </w:t>
      </w:r>
      <w:r>
        <w:t>outflow</w:t>
      </w:r>
      <w:r>
        <w:rPr>
          <w:spacing w:val="-15"/>
        </w:rPr>
        <w:t xml:space="preserve"> </w:t>
      </w:r>
      <w:r>
        <w:t>hydrograph</w:t>
      </w:r>
      <w:r>
        <w:rPr>
          <w:spacing w:val="-15"/>
        </w:rPr>
        <w:t xml:space="preserve"> </w:t>
      </w:r>
      <w:r>
        <w:t>for</w:t>
      </w:r>
      <w:r>
        <w:rPr>
          <w:spacing w:val="-17"/>
        </w:rPr>
        <w:t xml:space="preserve"> </w:t>
      </w:r>
      <w:r>
        <w:t>a</w:t>
      </w:r>
      <w:r>
        <w:rPr>
          <w:spacing w:val="-17"/>
        </w:rPr>
        <w:t xml:space="preserve"> </w:t>
      </w:r>
      <w:r>
        <w:t>6-hour</w:t>
      </w:r>
      <w:r>
        <w:rPr>
          <w:spacing w:val="-17"/>
        </w:rPr>
        <w:t xml:space="preserve"> </w:t>
      </w:r>
      <w:r>
        <w:t>or</w:t>
      </w:r>
      <w:r>
        <w:rPr>
          <w:spacing w:val="-17"/>
        </w:rPr>
        <w:t xml:space="preserve"> </w:t>
      </w:r>
      <w:r>
        <w:t>24-hour</w:t>
      </w:r>
      <w:r>
        <w:rPr>
          <w:spacing w:val="-15"/>
        </w:rPr>
        <w:t xml:space="preserve"> </w:t>
      </w:r>
      <w:r>
        <w:t>store</w:t>
      </w:r>
      <w:r>
        <w:rPr>
          <w:spacing w:val="-15"/>
        </w:rPr>
        <w:t xml:space="preserve"> </w:t>
      </w:r>
      <w:r>
        <w:t>event.</w:t>
      </w:r>
      <w:r>
        <w:rPr>
          <w:spacing w:val="-15"/>
        </w:rPr>
        <w:t xml:space="preserve"> </w:t>
      </w:r>
      <w:r>
        <w:t>To meet this requirement, the current version of AHYMO can now accommodate 4000 data points in a</w:t>
      </w:r>
      <w:r>
        <w:rPr>
          <w:spacing w:val="-1"/>
        </w:rPr>
        <w:t xml:space="preserve"> </w:t>
      </w:r>
      <w:r>
        <w:t>hydrograph.</w:t>
      </w:r>
    </w:p>
    <w:p w:rsidR="00AF58A7" w:rsidRDefault="00AF58A7">
      <w:pPr>
        <w:pStyle w:val="BodyText"/>
        <w:spacing w:before="9"/>
        <w:rPr>
          <w:sz w:val="23"/>
        </w:rPr>
      </w:pPr>
    </w:p>
    <w:p w:rsidR="00AF58A7" w:rsidRDefault="00EB71A8">
      <w:pPr>
        <w:ind w:left="1600" w:right="477"/>
        <w:rPr>
          <w:i/>
        </w:rPr>
      </w:pPr>
      <w:r>
        <w:rPr>
          <w:i/>
        </w:rPr>
        <w:t>Recommendation:</w:t>
      </w:r>
      <w:r>
        <w:rPr>
          <w:i/>
          <w:spacing w:val="-17"/>
        </w:rPr>
        <w:t xml:space="preserve"> </w:t>
      </w:r>
      <w:r>
        <w:rPr>
          <w:i/>
        </w:rPr>
        <w:t>The</w:t>
      </w:r>
      <w:r>
        <w:rPr>
          <w:i/>
          <w:spacing w:val="-17"/>
        </w:rPr>
        <w:t xml:space="preserve"> </w:t>
      </w:r>
      <w:r>
        <w:rPr>
          <w:i/>
        </w:rPr>
        <w:t>ROUTE</w:t>
      </w:r>
      <w:r>
        <w:rPr>
          <w:i/>
          <w:spacing w:val="-17"/>
        </w:rPr>
        <w:t xml:space="preserve"> </w:t>
      </w:r>
      <w:r>
        <w:rPr>
          <w:i/>
        </w:rPr>
        <w:t>MCUNGE</w:t>
      </w:r>
      <w:r>
        <w:rPr>
          <w:i/>
          <w:spacing w:val="-17"/>
        </w:rPr>
        <w:t xml:space="preserve"> </w:t>
      </w:r>
      <w:r>
        <w:rPr>
          <w:i/>
        </w:rPr>
        <w:t>command</w:t>
      </w:r>
      <w:r>
        <w:rPr>
          <w:i/>
          <w:spacing w:val="-18"/>
        </w:rPr>
        <w:t xml:space="preserve"> </w:t>
      </w:r>
      <w:r>
        <w:rPr>
          <w:i/>
        </w:rPr>
        <w:t>should</w:t>
      </w:r>
      <w:r>
        <w:rPr>
          <w:i/>
          <w:spacing w:val="-15"/>
        </w:rPr>
        <w:t xml:space="preserve"> </w:t>
      </w:r>
      <w:r>
        <w:rPr>
          <w:i/>
        </w:rPr>
        <w:t>be</w:t>
      </w:r>
      <w:r>
        <w:rPr>
          <w:i/>
          <w:spacing w:val="-15"/>
        </w:rPr>
        <w:t xml:space="preserve"> </w:t>
      </w:r>
      <w:r>
        <w:rPr>
          <w:i/>
        </w:rPr>
        <w:t>specified</w:t>
      </w:r>
      <w:r>
        <w:rPr>
          <w:i/>
          <w:spacing w:val="-15"/>
        </w:rPr>
        <w:t xml:space="preserve"> </w:t>
      </w:r>
      <w:r>
        <w:rPr>
          <w:i/>
        </w:rPr>
        <w:t>for</w:t>
      </w:r>
      <w:r>
        <w:rPr>
          <w:i/>
          <w:spacing w:val="-16"/>
        </w:rPr>
        <w:t xml:space="preserve"> </w:t>
      </w:r>
      <w:r>
        <w:rPr>
          <w:i/>
        </w:rPr>
        <w:t>all</w:t>
      </w:r>
      <w:r>
        <w:rPr>
          <w:i/>
          <w:spacing w:val="-16"/>
        </w:rPr>
        <w:t xml:space="preserve"> </w:t>
      </w:r>
      <w:r>
        <w:rPr>
          <w:i/>
        </w:rPr>
        <w:t>natural</w:t>
      </w:r>
      <w:r>
        <w:rPr>
          <w:i/>
          <w:spacing w:val="-16"/>
        </w:rPr>
        <w:t xml:space="preserve"> </w:t>
      </w:r>
      <w:r>
        <w:rPr>
          <w:i/>
        </w:rPr>
        <w:t>and constructed</w:t>
      </w:r>
      <w:r>
        <w:rPr>
          <w:i/>
          <w:spacing w:val="-7"/>
        </w:rPr>
        <w:t xml:space="preserve"> </w:t>
      </w:r>
      <w:r>
        <w:rPr>
          <w:i/>
        </w:rPr>
        <w:t>open</w:t>
      </w:r>
      <w:r>
        <w:rPr>
          <w:i/>
          <w:spacing w:val="-7"/>
        </w:rPr>
        <w:t xml:space="preserve"> </w:t>
      </w:r>
      <w:r>
        <w:rPr>
          <w:i/>
        </w:rPr>
        <w:t>channels,</w:t>
      </w:r>
      <w:r>
        <w:rPr>
          <w:i/>
          <w:spacing w:val="-7"/>
        </w:rPr>
        <w:t xml:space="preserve"> </w:t>
      </w:r>
      <w:r>
        <w:rPr>
          <w:i/>
        </w:rPr>
        <w:t>with</w:t>
      </w:r>
      <w:r>
        <w:rPr>
          <w:i/>
          <w:spacing w:val="-8"/>
        </w:rPr>
        <w:t xml:space="preserve"> </w:t>
      </w:r>
      <w:r>
        <w:rPr>
          <w:i/>
        </w:rPr>
        <w:t>C</w:t>
      </w:r>
      <w:r>
        <w:rPr>
          <w:i/>
          <w:spacing w:val="-8"/>
        </w:rPr>
        <w:t xml:space="preserve"> </w:t>
      </w:r>
      <w:r>
        <w:rPr>
          <w:i/>
        </w:rPr>
        <w:t>CODE</w:t>
      </w:r>
      <w:r>
        <w:rPr>
          <w:i/>
          <w:spacing w:val="-8"/>
        </w:rPr>
        <w:t xml:space="preserve"> </w:t>
      </w:r>
      <w:r>
        <w:rPr>
          <w:i/>
        </w:rPr>
        <w:t>=</w:t>
      </w:r>
      <w:r>
        <w:rPr>
          <w:i/>
          <w:spacing w:val="-8"/>
        </w:rPr>
        <w:t xml:space="preserve"> </w:t>
      </w:r>
      <w:r>
        <w:rPr>
          <w:i/>
        </w:rPr>
        <w:t>0</w:t>
      </w:r>
      <w:r>
        <w:rPr>
          <w:i/>
          <w:spacing w:val="-8"/>
        </w:rPr>
        <w:t xml:space="preserve"> </w:t>
      </w:r>
      <w:r>
        <w:rPr>
          <w:i/>
        </w:rPr>
        <w:t>and</w:t>
      </w:r>
      <w:r>
        <w:rPr>
          <w:i/>
          <w:spacing w:val="-7"/>
        </w:rPr>
        <w:t xml:space="preserve"> </w:t>
      </w:r>
      <w:r>
        <w:rPr>
          <w:i/>
        </w:rPr>
        <w:t>with</w:t>
      </w:r>
      <w:r>
        <w:rPr>
          <w:i/>
          <w:spacing w:val="-7"/>
        </w:rPr>
        <w:t xml:space="preserve"> </w:t>
      </w:r>
      <w:r>
        <w:rPr>
          <w:i/>
        </w:rPr>
        <w:t>the</w:t>
      </w:r>
      <w:r>
        <w:rPr>
          <w:i/>
          <w:spacing w:val="-7"/>
        </w:rPr>
        <w:t xml:space="preserve"> </w:t>
      </w:r>
      <w:r>
        <w:rPr>
          <w:i/>
        </w:rPr>
        <w:t>RAINFALL</w:t>
      </w:r>
      <w:r>
        <w:rPr>
          <w:i/>
          <w:spacing w:val="-7"/>
        </w:rPr>
        <w:t xml:space="preserve"> </w:t>
      </w:r>
      <w:r>
        <w:rPr>
          <w:i/>
        </w:rPr>
        <w:t>command</w:t>
      </w:r>
      <w:r>
        <w:rPr>
          <w:i/>
          <w:spacing w:val="-7"/>
        </w:rPr>
        <w:t xml:space="preserve"> </w:t>
      </w:r>
      <w:r>
        <w:rPr>
          <w:i/>
        </w:rPr>
        <w:t>having</w:t>
      </w:r>
      <w:r>
        <w:rPr>
          <w:i/>
          <w:spacing w:val="-7"/>
        </w:rPr>
        <w:t xml:space="preserve"> </w:t>
      </w:r>
      <w:r>
        <w:rPr>
          <w:i/>
        </w:rPr>
        <w:t>a DT=</w:t>
      </w:r>
      <w:r>
        <w:rPr>
          <w:i/>
          <w:spacing w:val="-5"/>
        </w:rPr>
        <w:t xml:space="preserve"> </w:t>
      </w:r>
      <w:r>
        <w:rPr>
          <w:i/>
        </w:rPr>
        <w:t>0.01</w:t>
      </w:r>
      <w:r>
        <w:rPr>
          <w:i/>
          <w:spacing w:val="-5"/>
        </w:rPr>
        <w:t xml:space="preserve"> </w:t>
      </w:r>
      <w:r>
        <w:rPr>
          <w:i/>
        </w:rPr>
        <w:t>hours</w:t>
      </w:r>
      <w:r>
        <w:rPr>
          <w:i/>
          <w:spacing w:val="-5"/>
        </w:rPr>
        <w:t xml:space="preserve"> </w:t>
      </w:r>
      <w:r>
        <w:rPr>
          <w:i/>
        </w:rPr>
        <w:t>(or</w:t>
      </w:r>
      <w:r>
        <w:rPr>
          <w:i/>
          <w:spacing w:val="-5"/>
        </w:rPr>
        <w:t xml:space="preserve"> </w:t>
      </w:r>
      <w:r>
        <w:rPr>
          <w:i/>
        </w:rPr>
        <w:t>smaller)</w:t>
      </w:r>
      <w:r>
        <w:rPr>
          <w:i/>
          <w:spacing w:val="-4"/>
        </w:rPr>
        <w:t xml:space="preserve"> </w:t>
      </w:r>
      <w:r>
        <w:rPr>
          <w:i/>
        </w:rPr>
        <w:t>to</w:t>
      </w:r>
      <w:r>
        <w:rPr>
          <w:i/>
          <w:spacing w:val="-4"/>
        </w:rPr>
        <w:t xml:space="preserve"> </w:t>
      </w:r>
      <w:r>
        <w:rPr>
          <w:i/>
        </w:rPr>
        <w:t>restrict</w:t>
      </w:r>
      <w:r>
        <w:rPr>
          <w:i/>
          <w:spacing w:val="-4"/>
        </w:rPr>
        <w:t xml:space="preserve"> </w:t>
      </w:r>
      <w:r>
        <w:rPr>
          <w:i/>
        </w:rPr>
        <w:t>Muskingum-Cunge</w:t>
      </w:r>
      <w:r>
        <w:rPr>
          <w:i/>
          <w:spacing w:val="-3"/>
        </w:rPr>
        <w:t xml:space="preserve"> </w:t>
      </w:r>
      <w:r>
        <w:rPr>
          <w:i/>
        </w:rPr>
        <w:t>channel</w:t>
      </w:r>
      <w:r>
        <w:rPr>
          <w:i/>
          <w:spacing w:val="-3"/>
        </w:rPr>
        <w:t xml:space="preserve"> </w:t>
      </w:r>
      <w:r>
        <w:rPr>
          <w:i/>
        </w:rPr>
        <w:t>routing</w:t>
      </w:r>
      <w:r>
        <w:rPr>
          <w:i/>
          <w:spacing w:val="-3"/>
        </w:rPr>
        <w:t xml:space="preserve"> </w:t>
      </w:r>
      <w:r>
        <w:rPr>
          <w:i/>
        </w:rPr>
        <w:t>to</w:t>
      </w:r>
      <w:r>
        <w:rPr>
          <w:i/>
          <w:spacing w:val="-3"/>
        </w:rPr>
        <w:t xml:space="preserve"> </w:t>
      </w:r>
      <w:r>
        <w:rPr>
          <w:i/>
        </w:rPr>
        <w:t>the</w:t>
      </w:r>
      <w:r>
        <w:rPr>
          <w:i/>
          <w:spacing w:val="-3"/>
        </w:rPr>
        <w:t xml:space="preserve"> </w:t>
      </w:r>
      <w:r>
        <w:rPr>
          <w:i/>
        </w:rPr>
        <w:t>Ponce’s formulation.</w:t>
      </w:r>
    </w:p>
    <w:p w:rsidR="00AF58A7" w:rsidRDefault="00AF58A7">
      <w:pPr>
        <w:pStyle w:val="BodyText"/>
        <w:rPr>
          <w:i/>
          <w:sz w:val="24"/>
        </w:rPr>
      </w:pPr>
    </w:p>
    <w:p w:rsidR="00AF58A7" w:rsidRDefault="00AF58A7">
      <w:pPr>
        <w:pStyle w:val="BodyText"/>
        <w:spacing w:before="9"/>
        <w:rPr>
          <w:i/>
          <w:sz w:val="20"/>
        </w:rPr>
      </w:pPr>
    </w:p>
    <w:p w:rsidR="00AF58A7" w:rsidRDefault="00EB71A8" w:rsidP="007466C4">
      <w:pPr>
        <w:pStyle w:val="noTOCHeading1"/>
      </w:pPr>
      <w:r>
        <w:t>EXAMPLES:</w:t>
      </w:r>
    </w:p>
    <w:p w:rsidR="00F24AED" w:rsidRPr="00F24AED" w:rsidRDefault="00F24AED" w:rsidP="00F24AED">
      <w:pPr>
        <w:numPr>
          <w:ilvl w:val="0"/>
          <w:numId w:val="25"/>
        </w:numPr>
        <w:tabs>
          <w:tab w:val="left" w:pos="1145"/>
        </w:tabs>
        <w:spacing w:before="213" w:line="234" w:lineRule="exact"/>
        <w:ind w:right="0" w:hanging="264"/>
        <w:jc w:val="left"/>
        <w:rPr>
          <w:rFonts w:ascii="Courier New"/>
          <w:color w:val="auto"/>
        </w:rPr>
      </w:pPr>
      <w:r w:rsidRPr="00F24AED">
        <w:rPr>
          <w:rFonts w:ascii="Courier New"/>
          <w:color w:val="auto"/>
        </w:rPr>
        <w:t>SPECIFY VALUES FOR DT, MATRIX CODE, REGRESSION CODE, C</w:t>
      </w:r>
      <w:r w:rsidRPr="00F24AED">
        <w:rPr>
          <w:rFonts w:ascii="Courier New"/>
          <w:color w:val="auto"/>
          <w:spacing w:val="-7"/>
        </w:rPr>
        <w:t xml:space="preserve"> </w:t>
      </w:r>
      <w:r w:rsidRPr="00F24AED">
        <w:rPr>
          <w:rFonts w:ascii="Courier New"/>
          <w:color w:val="auto"/>
        </w:rPr>
        <w:t>CODE</w:t>
      </w:r>
    </w:p>
    <w:p w:rsidR="00F24AED" w:rsidRPr="00F24AED" w:rsidRDefault="00F24AED" w:rsidP="00F24AED">
      <w:pPr>
        <w:numPr>
          <w:ilvl w:val="0"/>
          <w:numId w:val="25"/>
        </w:numPr>
        <w:tabs>
          <w:tab w:val="left" w:pos="1805"/>
        </w:tabs>
        <w:spacing w:line="220" w:lineRule="exact"/>
        <w:ind w:left="1804" w:right="0" w:hanging="924"/>
        <w:jc w:val="left"/>
        <w:rPr>
          <w:rFonts w:ascii="Courier New"/>
          <w:color w:val="auto"/>
        </w:rPr>
      </w:pPr>
      <w:r w:rsidRPr="00F24AED">
        <w:rPr>
          <w:rFonts w:ascii="Courier New"/>
          <w:color w:val="auto"/>
        </w:rPr>
        <w:t>AND MM</w:t>
      </w:r>
      <w:r w:rsidRPr="00F24AED">
        <w:rPr>
          <w:rFonts w:ascii="Courier New"/>
          <w:color w:val="auto"/>
          <w:spacing w:val="-1"/>
        </w:rPr>
        <w:t xml:space="preserve"> </w:t>
      </w:r>
      <w:r w:rsidRPr="00F24AED">
        <w:rPr>
          <w:rFonts w:ascii="Courier New"/>
          <w:color w:val="auto"/>
        </w:rPr>
        <w:t>CODE</w:t>
      </w:r>
    </w:p>
    <w:p w:rsidR="00F24AED" w:rsidRPr="00F24AED" w:rsidRDefault="00F24AED" w:rsidP="00F24AED">
      <w:pPr>
        <w:spacing w:line="220" w:lineRule="exact"/>
        <w:ind w:left="880" w:right="0"/>
        <w:rPr>
          <w:rFonts w:ascii="Courier New"/>
          <w:color w:val="auto"/>
        </w:rPr>
      </w:pPr>
      <w:r w:rsidRPr="00F24AED">
        <w:rPr>
          <w:rFonts w:ascii="Courier New"/>
          <w:color w:val="auto"/>
        </w:rPr>
        <w:t>ROUTE MCUNGE ID=2 HYD NO=110 INFLOW ID=1</w:t>
      </w:r>
    </w:p>
    <w:p w:rsidR="00F24AED" w:rsidRPr="00F24AED" w:rsidRDefault="00F24AED" w:rsidP="00F24AED">
      <w:pPr>
        <w:tabs>
          <w:tab w:val="left" w:pos="4683"/>
          <w:tab w:val="left" w:pos="5211"/>
          <w:tab w:val="left" w:pos="5475"/>
          <w:tab w:val="left" w:pos="6531"/>
        </w:tabs>
        <w:spacing w:before="7" w:line="211" w:lineRule="auto"/>
        <w:ind w:left="3760" w:right="2013"/>
        <w:jc w:val="left"/>
        <w:rPr>
          <w:rFonts w:ascii="Courier New"/>
          <w:color w:val="auto"/>
        </w:rPr>
      </w:pPr>
      <w:r w:rsidRPr="00F24AED">
        <w:rPr>
          <w:rFonts w:ascii="Courier New"/>
          <w:color w:val="auto"/>
        </w:rPr>
        <w:t>DT=0.01</w:t>
      </w:r>
      <w:r w:rsidRPr="00F24AED">
        <w:rPr>
          <w:rFonts w:ascii="Courier New"/>
          <w:color w:val="auto"/>
          <w:spacing w:val="-2"/>
        </w:rPr>
        <w:t xml:space="preserve"> </w:t>
      </w:r>
      <w:r w:rsidRPr="00F24AED">
        <w:rPr>
          <w:rFonts w:ascii="Courier New"/>
          <w:color w:val="auto"/>
        </w:rPr>
        <w:t>HR</w:t>
      </w:r>
      <w:r w:rsidRPr="00F24AED">
        <w:rPr>
          <w:rFonts w:ascii="Courier New"/>
          <w:color w:val="auto"/>
        </w:rPr>
        <w:tab/>
      </w:r>
      <w:r w:rsidRPr="00F24AED">
        <w:rPr>
          <w:rFonts w:ascii="Courier New"/>
          <w:color w:val="auto"/>
        </w:rPr>
        <w:tab/>
        <w:t>LENGTH=20000 FT NS=0</w:t>
      </w:r>
      <w:r w:rsidRPr="00F24AED">
        <w:rPr>
          <w:rFonts w:ascii="Courier New"/>
          <w:color w:val="auto"/>
        </w:rPr>
        <w:tab/>
        <w:t>SLOPE=0.001</w:t>
      </w:r>
      <w:r w:rsidRPr="00F24AED">
        <w:rPr>
          <w:rFonts w:ascii="Courier New"/>
          <w:color w:val="auto"/>
        </w:rPr>
        <w:tab/>
        <w:t>MATCODE=1 REGCODE=3</w:t>
      </w:r>
      <w:r w:rsidRPr="00F24AED">
        <w:rPr>
          <w:rFonts w:ascii="Courier New"/>
          <w:color w:val="auto"/>
        </w:rPr>
        <w:tab/>
        <w:t>CCODE=2</w:t>
      </w:r>
      <w:r w:rsidRPr="00F24AED">
        <w:rPr>
          <w:rFonts w:ascii="Courier New"/>
          <w:color w:val="auto"/>
        </w:rPr>
        <w:tab/>
        <w:t>MM</w:t>
      </w:r>
      <w:r w:rsidRPr="00F24AED">
        <w:rPr>
          <w:rFonts w:ascii="Courier New"/>
          <w:color w:val="auto"/>
          <w:spacing w:val="-3"/>
        </w:rPr>
        <w:t xml:space="preserve"> </w:t>
      </w:r>
      <w:r w:rsidRPr="00F24AED">
        <w:rPr>
          <w:rFonts w:ascii="Courier New"/>
          <w:color w:val="auto"/>
        </w:rPr>
        <w:t>CODE=0.6</w:t>
      </w:r>
    </w:p>
    <w:p w:rsidR="00F24AED" w:rsidRPr="00F24AED" w:rsidRDefault="00F24AED" w:rsidP="00F24AED">
      <w:pPr>
        <w:spacing w:before="6"/>
        <w:ind w:left="0" w:right="0"/>
        <w:jc w:val="left"/>
        <w:rPr>
          <w:rFonts w:ascii="Courier New"/>
          <w:color w:val="auto"/>
          <w:sz w:val="17"/>
        </w:rPr>
      </w:pPr>
    </w:p>
    <w:p w:rsidR="00F24AED" w:rsidRPr="00F24AED" w:rsidRDefault="00F24AED" w:rsidP="00F24AED">
      <w:pPr>
        <w:numPr>
          <w:ilvl w:val="0"/>
          <w:numId w:val="25"/>
        </w:numPr>
        <w:tabs>
          <w:tab w:val="left" w:pos="1145"/>
        </w:tabs>
        <w:spacing w:line="234" w:lineRule="exact"/>
        <w:ind w:right="0" w:hanging="264"/>
        <w:jc w:val="left"/>
        <w:rPr>
          <w:rFonts w:ascii="Courier New"/>
          <w:color w:val="auto"/>
        </w:rPr>
      </w:pPr>
      <w:r w:rsidRPr="00F24AED">
        <w:rPr>
          <w:rFonts w:ascii="Courier New"/>
          <w:color w:val="auto"/>
        </w:rPr>
        <w:t>SPECIFY VALUES FOR MATRIX CODE, REGRESSION CODE AND C</w:t>
      </w:r>
      <w:r w:rsidRPr="00F24AED">
        <w:rPr>
          <w:rFonts w:ascii="Courier New"/>
          <w:color w:val="auto"/>
          <w:spacing w:val="-7"/>
        </w:rPr>
        <w:t xml:space="preserve"> </w:t>
      </w:r>
      <w:r w:rsidRPr="00F24AED">
        <w:rPr>
          <w:rFonts w:ascii="Courier New"/>
          <w:color w:val="auto"/>
        </w:rPr>
        <w:t>CODE,</w:t>
      </w:r>
    </w:p>
    <w:p w:rsidR="00F24AED" w:rsidRPr="00F24AED" w:rsidRDefault="00F24AED" w:rsidP="00F24AED">
      <w:pPr>
        <w:numPr>
          <w:ilvl w:val="0"/>
          <w:numId w:val="25"/>
        </w:numPr>
        <w:tabs>
          <w:tab w:val="left" w:pos="1673"/>
        </w:tabs>
        <w:spacing w:line="220" w:lineRule="exact"/>
        <w:ind w:left="1672" w:right="0" w:hanging="792"/>
        <w:jc w:val="left"/>
        <w:rPr>
          <w:rFonts w:ascii="Courier New"/>
          <w:color w:val="auto"/>
        </w:rPr>
      </w:pPr>
      <w:r w:rsidRPr="00F24AED">
        <w:rPr>
          <w:rFonts w:ascii="Courier New"/>
          <w:color w:val="auto"/>
        </w:rPr>
        <w:t>BUT NOT FOR MM</w:t>
      </w:r>
      <w:r w:rsidRPr="00F24AED">
        <w:rPr>
          <w:rFonts w:ascii="Courier New"/>
          <w:color w:val="auto"/>
          <w:spacing w:val="-1"/>
        </w:rPr>
        <w:t xml:space="preserve"> </w:t>
      </w:r>
      <w:r w:rsidRPr="00F24AED">
        <w:rPr>
          <w:rFonts w:ascii="Courier New"/>
          <w:color w:val="auto"/>
        </w:rPr>
        <w:t>CODE</w:t>
      </w:r>
    </w:p>
    <w:p w:rsidR="00F24AED" w:rsidRPr="00F24AED" w:rsidRDefault="00F24AED" w:rsidP="00F24AED">
      <w:pPr>
        <w:spacing w:line="220" w:lineRule="exact"/>
        <w:ind w:left="880" w:right="0"/>
        <w:rPr>
          <w:rFonts w:ascii="Courier New"/>
          <w:color w:val="auto"/>
        </w:rPr>
      </w:pPr>
      <w:r w:rsidRPr="00F24AED">
        <w:rPr>
          <w:rFonts w:ascii="Courier New"/>
          <w:color w:val="auto"/>
        </w:rPr>
        <w:t>ROUTE MCUNGE ID=3 HYD NO=113 INFLOW ID=1</w:t>
      </w:r>
    </w:p>
    <w:p w:rsidR="00F24AED" w:rsidRPr="00F24AED" w:rsidRDefault="00F24AED" w:rsidP="00F24AED">
      <w:pPr>
        <w:tabs>
          <w:tab w:val="left" w:pos="4947"/>
        </w:tabs>
        <w:spacing w:line="220" w:lineRule="exact"/>
        <w:ind w:left="3760" w:right="0"/>
        <w:jc w:val="left"/>
        <w:rPr>
          <w:rFonts w:ascii="Courier New"/>
          <w:color w:val="auto"/>
        </w:rPr>
      </w:pPr>
      <w:r w:rsidRPr="00F24AED">
        <w:rPr>
          <w:rFonts w:ascii="Courier New"/>
          <w:color w:val="auto"/>
        </w:rPr>
        <w:t>DT=0.0</w:t>
      </w:r>
      <w:r w:rsidRPr="00F24AED">
        <w:rPr>
          <w:rFonts w:ascii="Courier New"/>
          <w:color w:val="auto"/>
        </w:rPr>
        <w:tab/>
        <w:t>LENGTH=20000</w:t>
      </w:r>
      <w:r w:rsidRPr="00F24AED">
        <w:rPr>
          <w:rFonts w:ascii="Courier New"/>
          <w:color w:val="auto"/>
          <w:spacing w:val="-1"/>
        </w:rPr>
        <w:t xml:space="preserve"> </w:t>
      </w:r>
      <w:r w:rsidRPr="00F24AED">
        <w:rPr>
          <w:rFonts w:ascii="Courier New"/>
          <w:color w:val="auto"/>
        </w:rPr>
        <w:t>FT</w:t>
      </w:r>
    </w:p>
    <w:p w:rsidR="00F24AED" w:rsidRPr="00F24AED" w:rsidRDefault="00F24AED" w:rsidP="00F24AED">
      <w:pPr>
        <w:tabs>
          <w:tab w:val="left" w:pos="4683"/>
          <w:tab w:val="left" w:pos="5211"/>
          <w:tab w:val="left" w:pos="6531"/>
        </w:tabs>
        <w:spacing w:before="8" w:line="211" w:lineRule="auto"/>
        <w:ind w:left="3760" w:right="2277"/>
        <w:jc w:val="left"/>
        <w:rPr>
          <w:rFonts w:ascii="Courier New"/>
          <w:color w:val="auto"/>
        </w:rPr>
      </w:pPr>
      <w:r w:rsidRPr="00F24AED">
        <w:rPr>
          <w:rFonts w:ascii="Courier New"/>
          <w:color w:val="auto"/>
        </w:rPr>
        <w:t>NS=0</w:t>
      </w:r>
      <w:r w:rsidRPr="00F24AED">
        <w:rPr>
          <w:rFonts w:ascii="Courier New"/>
          <w:color w:val="auto"/>
        </w:rPr>
        <w:tab/>
        <w:t>SLOPE=0.001</w:t>
      </w:r>
      <w:r w:rsidRPr="00F24AED">
        <w:rPr>
          <w:rFonts w:ascii="Courier New"/>
          <w:color w:val="auto"/>
        </w:rPr>
        <w:tab/>
        <w:t>MATCODE=1 REGCODE=1</w:t>
      </w:r>
      <w:r w:rsidRPr="00F24AED">
        <w:rPr>
          <w:rFonts w:ascii="Courier New"/>
          <w:color w:val="auto"/>
        </w:rPr>
        <w:tab/>
        <w:t>CCODE=0</w:t>
      </w:r>
    </w:p>
    <w:p w:rsidR="00F24AED" w:rsidRPr="00F24AED" w:rsidRDefault="00F24AED" w:rsidP="00F24AED">
      <w:pPr>
        <w:spacing w:before="5"/>
        <w:ind w:left="0" w:right="0"/>
        <w:jc w:val="left"/>
        <w:rPr>
          <w:rFonts w:ascii="Courier New"/>
          <w:color w:val="auto"/>
          <w:sz w:val="17"/>
        </w:rPr>
      </w:pPr>
    </w:p>
    <w:p w:rsidR="00F24AED" w:rsidRPr="00F24AED" w:rsidRDefault="00F24AED" w:rsidP="00F24AED">
      <w:pPr>
        <w:numPr>
          <w:ilvl w:val="0"/>
          <w:numId w:val="25"/>
        </w:numPr>
        <w:tabs>
          <w:tab w:val="left" w:pos="1145"/>
        </w:tabs>
        <w:spacing w:line="234" w:lineRule="exact"/>
        <w:ind w:right="0" w:hanging="264"/>
        <w:jc w:val="left"/>
        <w:rPr>
          <w:rFonts w:ascii="Courier New"/>
          <w:color w:val="auto"/>
        </w:rPr>
      </w:pPr>
      <w:r w:rsidRPr="00F24AED">
        <w:rPr>
          <w:rFonts w:ascii="Courier New"/>
          <w:color w:val="auto"/>
        </w:rPr>
        <w:t>DO NOT SPECIFY VALUES FOR DT, MATRIX CODE, REGRESSION</w:t>
      </w:r>
      <w:r w:rsidRPr="00F24AED">
        <w:rPr>
          <w:rFonts w:ascii="Courier New"/>
          <w:color w:val="auto"/>
          <w:spacing w:val="-7"/>
        </w:rPr>
        <w:t xml:space="preserve"> </w:t>
      </w:r>
      <w:r w:rsidRPr="00F24AED">
        <w:rPr>
          <w:rFonts w:ascii="Courier New"/>
          <w:color w:val="auto"/>
        </w:rPr>
        <w:t>CODE,</w:t>
      </w:r>
    </w:p>
    <w:p w:rsidR="00F24AED" w:rsidRPr="00F24AED" w:rsidRDefault="00F24AED" w:rsidP="00F24AED">
      <w:pPr>
        <w:numPr>
          <w:ilvl w:val="0"/>
          <w:numId w:val="25"/>
        </w:numPr>
        <w:tabs>
          <w:tab w:val="left" w:pos="1805"/>
        </w:tabs>
        <w:spacing w:line="220" w:lineRule="exact"/>
        <w:ind w:left="1804" w:right="0" w:hanging="924"/>
        <w:jc w:val="left"/>
        <w:rPr>
          <w:rFonts w:ascii="Courier New"/>
          <w:color w:val="auto"/>
        </w:rPr>
      </w:pPr>
      <w:r w:rsidRPr="00F24AED">
        <w:rPr>
          <w:rFonts w:ascii="Courier New"/>
          <w:color w:val="auto"/>
        </w:rPr>
        <w:t>C CODE OR MM CODE (USE DEFAULT</w:t>
      </w:r>
      <w:r w:rsidRPr="00F24AED">
        <w:rPr>
          <w:rFonts w:ascii="Courier New"/>
          <w:color w:val="auto"/>
          <w:spacing w:val="-2"/>
        </w:rPr>
        <w:t xml:space="preserve"> </w:t>
      </w:r>
      <w:r w:rsidRPr="00F24AED">
        <w:rPr>
          <w:rFonts w:ascii="Courier New"/>
          <w:color w:val="auto"/>
        </w:rPr>
        <w:t>VALUES)</w:t>
      </w:r>
    </w:p>
    <w:p w:rsidR="00F24AED" w:rsidRPr="00F24AED" w:rsidRDefault="00F24AED" w:rsidP="00F24AED">
      <w:pPr>
        <w:spacing w:line="220" w:lineRule="exact"/>
        <w:ind w:left="880" w:right="0"/>
        <w:rPr>
          <w:rFonts w:ascii="Courier New"/>
          <w:color w:val="auto"/>
        </w:rPr>
      </w:pPr>
      <w:r w:rsidRPr="00F24AED">
        <w:rPr>
          <w:rFonts w:ascii="Courier New"/>
          <w:color w:val="auto"/>
        </w:rPr>
        <w:t>ROUTE MCUNGE ID=2 HYD NO=110 INFLOW ID=1</w:t>
      </w:r>
      <w:r w:rsidRPr="00F24AED">
        <w:rPr>
          <w:rFonts w:ascii="Courier New"/>
          <w:color w:val="auto"/>
          <w:spacing w:val="100"/>
        </w:rPr>
        <w:t xml:space="preserve"> </w:t>
      </w:r>
      <w:r w:rsidRPr="00F24AED">
        <w:rPr>
          <w:rFonts w:ascii="Courier New"/>
          <w:color w:val="auto"/>
        </w:rPr>
        <w:t>DT=0.0</w:t>
      </w:r>
    </w:p>
    <w:p w:rsidR="00AF58A7" w:rsidRDefault="00F24AED" w:rsidP="00F24AED">
      <w:pPr>
        <w:pStyle w:val="BodyText"/>
        <w:tabs>
          <w:tab w:val="left" w:pos="6135"/>
          <w:tab w:val="left" w:pos="7059"/>
        </w:tabs>
        <w:spacing w:line="234" w:lineRule="exact"/>
        <w:ind w:left="3760"/>
        <w:rPr>
          <w:rFonts w:ascii="Courier New"/>
        </w:rPr>
      </w:pPr>
      <w:r w:rsidRPr="00F24AED">
        <w:rPr>
          <w:rFonts w:ascii="Courier New"/>
          <w:color w:val="auto"/>
        </w:rPr>
        <w:t>LENGTH=20000</w:t>
      </w:r>
      <w:r w:rsidRPr="00F24AED">
        <w:rPr>
          <w:rFonts w:ascii="Courier New"/>
          <w:color w:val="auto"/>
          <w:spacing w:val="-2"/>
        </w:rPr>
        <w:t xml:space="preserve"> </w:t>
      </w:r>
      <w:r w:rsidRPr="00F24AED">
        <w:rPr>
          <w:rFonts w:ascii="Courier New"/>
          <w:color w:val="auto"/>
        </w:rPr>
        <w:t>FT</w:t>
      </w:r>
      <w:r w:rsidRPr="00F24AED">
        <w:rPr>
          <w:rFonts w:ascii="Courier New"/>
          <w:color w:val="auto"/>
        </w:rPr>
        <w:tab/>
        <w:t>NS=0</w:t>
      </w:r>
      <w:r w:rsidRPr="00F24AED">
        <w:rPr>
          <w:rFonts w:ascii="Courier New"/>
          <w:color w:val="auto"/>
        </w:rPr>
        <w:tab/>
        <w:t>SLOPE=0.001</w:t>
      </w:r>
    </w:p>
    <w:p w:rsidR="00AF58A7" w:rsidRDefault="00AF58A7">
      <w:pPr>
        <w:spacing w:line="234" w:lineRule="exact"/>
        <w:rPr>
          <w:rFonts w:ascii="Courier New"/>
        </w:rPr>
        <w:sectPr w:rsidR="00AF58A7">
          <w:pgSz w:w="12240" w:h="15840"/>
          <w:pgMar w:top="1360" w:right="960" w:bottom="280" w:left="1280" w:header="720" w:footer="720" w:gutter="0"/>
          <w:cols w:space="720"/>
        </w:sectPr>
      </w:pPr>
    </w:p>
    <w:p w:rsidR="00AF58A7" w:rsidRDefault="00EB71A8" w:rsidP="00367D07">
      <w:pPr>
        <w:pStyle w:val="Heading2"/>
      </w:pPr>
      <w:bookmarkStart w:id="107" w:name="_Toc521651695"/>
      <w:bookmarkStart w:id="108" w:name="_Toc523903486"/>
      <w:r>
        <w:lastRenderedPageBreak/>
        <w:t>ROUTE</w:t>
      </w:r>
      <w:r>
        <w:rPr>
          <w:spacing w:val="-2"/>
        </w:rPr>
        <w:t xml:space="preserve"> </w:t>
      </w:r>
      <w:r>
        <w:t>RESERVOIR</w:t>
      </w:r>
      <w:bookmarkEnd w:id="107"/>
      <w:bookmarkEnd w:id="108"/>
    </w:p>
    <w:p w:rsidR="00AF58A7" w:rsidRDefault="00AF58A7">
      <w:pPr>
        <w:pStyle w:val="BodyText"/>
        <w:spacing w:before="6"/>
        <w:rPr>
          <w:rFonts w:ascii="Arial"/>
          <w:b/>
          <w:sz w:val="14"/>
        </w:rPr>
      </w:pPr>
    </w:p>
    <w:p w:rsidR="00AF58A7" w:rsidRDefault="00EB71A8">
      <w:pPr>
        <w:pStyle w:val="BodyText"/>
        <w:spacing w:before="91"/>
        <w:ind w:left="880" w:right="477"/>
      </w:pPr>
      <w:r>
        <w:t>The</w:t>
      </w:r>
      <w:r>
        <w:rPr>
          <w:spacing w:val="-21"/>
        </w:rPr>
        <w:t xml:space="preserve"> </w:t>
      </w:r>
      <w:r>
        <w:t>ROUTE</w:t>
      </w:r>
      <w:r>
        <w:rPr>
          <w:spacing w:val="-21"/>
        </w:rPr>
        <w:t xml:space="preserve"> </w:t>
      </w:r>
      <w:r>
        <w:t>RESERVOIR</w:t>
      </w:r>
      <w:r>
        <w:rPr>
          <w:spacing w:val="-22"/>
        </w:rPr>
        <w:t xml:space="preserve"> </w:t>
      </w:r>
      <w:r>
        <w:t>command</w:t>
      </w:r>
      <w:r>
        <w:rPr>
          <w:spacing w:val="-21"/>
        </w:rPr>
        <w:t xml:space="preserve"> </w:t>
      </w:r>
      <w:r>
        <w:t>is</w:t>
      </w:r>
      <w:r>
        <w:rPr>
          <w:spacing w:val="-21"/>
        </w:rPr>
        <w:t xml:space="preserve"> </w:t>
      </w:r>
      <w:r>
        <w:t>used</w:t>
      </w:r>
      <w:r>
        <w:rPr>
          <w:spacing w:val="-21"/>
        </w:rPr>
        <w:t xml:space="preserve"> </w:t>
      </w:r>
      <w:r>
        <w:t>to</w:t>
      </w:r>
      <w:r>
        <w:rPr>
          <w:spacing w:val="-21"/>
        </w:rPr>
        <w:t xml:space="preserve"> </w:t>
      </w:r>
      <w:r>
        <w:t>route</w:t>
      </w:r>
      <w:r>
        <w:rPr>
          <w:spacing w:val="-21"/>
        </w:rPr>
        <w:t xml:space="preserve"> </w:t>
      </w:r>
      <w:r>
        <w:t>a</w:t>
      </w:r>
      <w:r>
        <w:rPr>
          <w:spacing w:val="-21"/>
        </w:rPr>
        <w:t xml:space="preserve"> </w:t>
      </w:r>
      <w:r>
        <w:t>hydrograph</w:t>
      </w:r>
      <w:r>
        <w:rPr>
          <w:spacing w:val="-21"/>
        </w:rPr>
        <w:t xml:space="preserve"> </w:t>
      </w:r>
      <w:r>
        <w:t>through</w:t>
      </w:r>
      <w:r>
        <w:rPr>
          <w:spacing w:val="-21"/>
        </w:rPr>
        <w:t xml:space="preserve"> </w:t>
      </w:r>
      <w:r>
        <w:t>a</w:t>
      </w:r>
      <w:r>
        <w:rPr>
          <w:spacing w:val="-21"/>
        </w:rPr>
        <w:t xml:space="preserve"> </w:t>
      </w:r>
      <w:r>
        <w:t>detention</w:t>
      </w:r>
      <w:r>
        <w:rPr>
          <w:spacing w:val="-21"/>
        </w:rPr>
        <w:t xml:space="preserve"> </w:t>
      </w:r>
      <w:r>
        <w:t>system</w:t>
      </w:r>
      <w:r>
        <w:rPr>
          <w:spacing w:val="-23"/>
        </w:rPr>
        <w:t xml:space="preserve"> </w:t>
      </w:r>
      <w:r>
        <w:t>using the storage-indication method. A table, containing a maximum of fifty points, defines the outflow and storage characteristics of the detention</w:t>
      </w:r>
      <w:r>
        <w:rPr>
          <w:spacing w:val="-1"/>
        </w:rPr>
        <w:t xml:space="preserve"> </w:t>
      </w:r>
      <w:r>
        <w:t>system.</w:t>
      </w:r>
    </w:p>
    <w:p w:rsidR="00AF58A7" w:rsidRDefault="00AF58A7">
      <w:pPr>
        <w:pStyle w:val="BodyText"/>
        <w:spacing w:before="5"/>
      </w:pPr>
    </w:p>
    <w:p w:rsidR="00AF58A7" w:rsidRDefault="00EB71A8">
      <w:pPr>
        <w:pStyle w:val="BodyText"/>
        <w:ind w:left="880"/>
      </w:pPr>
      <w:r>
        <w:t>The ROUTE RESERVOIR command contains the following data elements:</w:t>
      </w:r>
    </w:p>
    <w:p w:rsidR="00AF58A7" w:rsidRDefault="00AF58A7">
      <w:pPr>
        <w:pStyle w:val="BodyText"/>
        <w:spacing w:before="8"/>
      </w:pPr>
    </w:p>
    <w:tbl>
      <w:tblPr>
        <w:tblW w:w="0" w:type="auto"/>
        <w:tblInd w:w="830" w:type="dxa"/>
        <w:tblLayout w:type="fixed"/>
        <w:tblCellMar>
          <w:left w:w="0" w:type="dxa"/>
          <w:right w:w="0" w:type="dxa"/>
        </w:tblCellMar>
        <w:tblLook w:val="01E0" w:firstRow="1" w:lastRow="1" w:firstColumn="1" w:lastColumn="1" w:noHBand="0" w:noVBand="0"/>
      </w:tblPr>
      <w:tblGrid>
        <w:gridCol w:w="2320"/>
        <w:gridCol w:w="311"/>
        <w:gridCol w:w="6112"/>
      </w:tblGrid>
      <w:tr w:rsidR="00AF58A7" w:rsidTr="00E47D0F">
        <w:trPr>
          <w:trHeight w:val="376"/>
        </w:trPr>
        <w:tc>
          <w:tcPr>
            <w:tcW w:w="2320" w:type="dxa"/>
          </w:tcPr>
          <w:p w:rsidR="00AF58A7" w:rsidRDefault="00EB71A8">
            <w:pPr>
              <w:pStyle w:val="TableParagraph"/>
              <w:spacing w:line="245" w:lineRule="exact"/>
              <w:ind w:left="50"/>
              <w:rPr>
                <w:rFonts w:ascii="Arial"/>
              </w:rPr>
            </w:pPr>
            <w:r>
              <w:rPr>
                <w:rFonts w:ascii="Arial"/>
                <w:u w:val="single"/>
              </w:rPr>
              <w:t>DATA ELEMENT</w:t>
            </w:r>
          </w:p>
        </w:tc>
        <w:tc>
          <w:tcPr>
            <w:tcW w:w="311" w:type="dxa"/>
          </w:tcPr>
          <w:p w:rsidR="00AF58A7" w:rsidRDefault="00AF58A7">
            <w:pPr>
              <w:pStyle w:val="TableParagraph"/>
              <w:rPr>
                <w:sz w:val="20"/>
              </w:rPr>
            </w:pPr>
          </w:p>
        </w:tc>
        <w:tc>
          <w:tcPr>
            <w:tcW w:w="6112" w:type="dxa"/>
          </w:tcPr>
          <w:p w:rsidR="00AF58A7" w:rsidRDefault="00EB71A8">
            <w:pPr>
              <w:pStyle w:val="TableParagraph"/>
              <w:spacing w:line="245" w:lineRule="exact"/>
              <w:ind w:left="298"/>
              <w:rPr>
                <w:rFonts w:ascii="Arial"/>
              </w:rPr>
            </w:pPr>
            <w:r>
              <w:rPr>
                <w:rFonts w:ascii="Arial"/>
                <w:u w:val="single"/>
              </w:rPr>
              <w:t>DESCRIPTION</w:t>
            </w:r>
          </w:p>
        </w:tc>
      </w:tr>
      <w:tr w:rsidR="00AF58A7" w:rsidTr="00E47D0F">
        <w:trPr>
          <w:trHeight w:val="763"/>
        </w:trPr>
        <w:tc>
          <w:tcPr>
            <w:tcW w:w="2320" w:type="dxa"/>
          </w:tcPr>
          <w:p w:rsidR="00AF58A7" w:rsidRDefault="00EB71A8">
            <w:pPr>
              <w:pStyle w:val="TableParagraph"/>
              <w:spacing w:before="123"/>
              <w:ind w:left="50"/>
              <w:rPr>
                <w:rFonts w:ascii="Arial"/>
              </w:rPr>
            </w:pPr>
            <w:r>
              <w:rPr>
                <w:rFonts w:ascii="Arial"/>
              </w:rPr>
              <w:t>ID NUMBER</w:t>
            </w:r>
          </w:p>
        </w:tc>
        <w:tc>
          <w:tcPr>
            <w:tcW w:w="311" w:type="dxa"/>
          </w:tcPr>
          <w:p w:rsidR="00AF58A7" w:rsidRDefault="00EB71A8">
            <w:pPr>
              <w:pStyle w:val="TableParagraph"/>
              <w:spacing w:before="124"/>
              <w:ind w:right="56"/>
              <w:jc w:val="center"/>
            </w:pPr>
            <w:r>
              <w:rPr>
                <w:w w:val="99"/>
              </w:rPr>
              <w:t>=</w:t>
            </w:r>
          </w:p>
        </w:tc>
        <w:tc>
          <w:tcPr>
            <w:tcW w:w="6112" w:type="dxa"/>
          </w:tcPr>
          <w:p w:rsidR="00AF58A7" w:rsidRDefault="00B457E1" w:rsidP="00B457E1">
            <w:pPr>
              <w:pStyle w:val="TableParagraph"/>
              <w:spacing w:before="124"/>
              <w:ind w:left="299" w:right="137"/>
            </w:pPr>
            <w:r>
              <w:t xml:space="preserve">Internal storage location </w:t>
            </w:r>
            <w:r w:rsidR="00EB71A8">
              <w:t xml:space="preserve">of </w:t>
            </w:r>
            <w:r>
              <w:t>the outflow (routed) hydrograph</w:t>
            </w:r>
            <w:r w:rsidR="00EB71A8">
              <w:t xml:space="preserve"> (1 to</w:t>
            </w:r>
            <w:r w:rsidR="00EB71A8">
              <w:rPr>
                <w:spacing w:val="-1"/>
              </w:rPr>
              <w:t xml:space="preserve"> </w:t>
            </w:r>
            <w:r w:rsidR="00EB71A8">
              <w:t>99).</w:t>
            </w:r>
          </w:p>
        </w:tc>
      </w:tr>
      <w:tr w:rsidR="00AF58A7" w:rsidTr="00E47D0F">
        <w:trPr>
          <w:trHeight w:val="763"/>
        </w:trPr>
        <w:tc>
          <w:tcPr>
            <w:tcW w:w="2320" w:type="dxa"/>
          </w:tcPr>
          <w:p w:rsidR="00AF58A7" w:rsidRDefault="00EB71A8">
            <w:pPr>
              <w:pStyle w:val="TableParagraph"/>
              <w:spacing w:before="123"/>
              <w:ind w:left="50"/>
              <w:rPr>
                <w:rFonts w:ascii="Arial"/>
              </w:rPr>
            </w:pPr>
            <w:r>
              <w:rPr>
                <w:rFonts w:ascii="Arial"/>
              </w:rPr>
              <w:t>HYD NUMBER</w:t>
            </w:r>
          </w:p>
        </w:tc>
        <w:tc>
          <w:tcPr>
            <w:tcW w:w="311" w:type="dxa"/>
          </w:tcPr>
          <w:p w:rsidR="00AF58A7" w:rsidRDefault="00EB71A8">
            <w:pPr>
              <w:pStyle w:val="TableParagraph"/>
              <w:spacing w:before="124"/>
              <w:ind w:right="56"/>
              <w:jc w:val="center"/>
            </w:pPr>
            <w:r>
              <w:rPr>
                <w:w w:val="99"/>
              </w:rPr>
              <w:t>=</w:t>
            </w:r>
          </w:p>
        </w:tc>
        <w:tc>
          <w:tcPr>
            <w:tcW w:w="6112" w:type="dxa"/>
          </w:tcPr>
          <w:p w:rsidR="00AF58A7" w:rsidRDefault="00EB71A8">
            <w:pPr>
              <w:pStyle w:val="TableParagraph"/>
              <w:spacing w:before="124"/>
              <w:ind w:left="299"/>
            </w:pPr>
            <w:r>
              <w:t>Hydrograph identification number of the outflow (routed) hydrograph.</w:t>
            </w:r>
          </w:p>
        </w:tc>
      </w:tr>
      <w:tr w:rsidR="00AF58A7" w:rsidTr="00E47D0F">
        <w:trPr>
          <w:trHeight w:val="377"/>
        </w:trPr>
        <w:tc>
          <w:tcPr>
            <w:tcW w:w="2320" w:type="dxa"/>
          </w:tcPr>
          <w:p w:rsidR="00AF58A7" w:rsidRDefault="00EB71A8">
            <w:pPr>
              <w:pStyle w:val="TableParagraph"/>
              <w:spacing w:before="123" w:line="234" w:lineRule="exact"/>
              <w:ind w:left="50"/>
              <w:rPr>
                <w:rFonts w:ascii="Arial"/>
              </w:rPr>
            </w:pPr>
            <w:r>
              <w:rPr>
                <w:rFonts w:ascii="Arial"/>
              </w:rPr>
              <w:t>INFLOW ID</w:t>
            </w:r>
          </w:p>
        </w:tc>
        <w:tc>
          <w:tcPr>
            <w:tcW w:w="311" w:type="dxa"/>
          </w:tcPr>
          <w:p w:rsidR="00AF58A7" w:rsidRDefault="00EB71A8">
            <w:pPr>
              <w:pStyle w:val="TableParagraph"/>
              <w:spacing w:before="124" w:line="233" w:lineRule="exact"/>
              <w:ind w:right="56"/>
              <w:jc w:val="center"/>
            </w:pPr>
            <w:r>
              <w:rPr>
                <w:w w:val="99"/>
              </w:rPr>
              <w:t>=</w:t>
            </w:r>
          </w:p>
        </w:tc>
        <w:tc>
          <w:tcPr>
            <w:tcW w:w="6112" w:type="dxa"/>
          </w:tcPr>
          <w:p w:rsidR="00AF58A7" w:rsidRDefault="00EB71A8">
            <w:pPr>
              <w:pStyle w:val="TableParagraph"/>
              <w:spacing w:before="124" w:line="233" w:lineRule="exact"/>
              <w:ind w:left="299"/>
            </w:pPr>
            <w:r>
              <w:t>The internal storage location of the inflow hydrograph.</w:t>
            </w:r>
          </w:p>
        </w:tc>
      </w:tr>
    </w:tbl>
    <w:p w:rsidR="00AF58A7" w:rsidRDefault="00AF58A7">
      <w:pPr>
        <w:pStyle w:val="BodyText"/>
        <w:spacing w:before="2"/>
      </w:pPr>
    </w:p>
    <w:p w:rsidR="00AF58A7" w:rsidRDefault="00EB71A8">
      <w:pPr>
        <w:pStyle w:val="BodyText"/>
        <w:spacing w:before="1"/>
        <w:ind w:left="880" w:right="476"/>
      </w:pPr>
      <w:r>
        <w:t>This</w:t>
      </w:r>
      <w:r>
        <w:rPr>
          <w:spacing w:val="-14"/>
        </w:rPr>
        <w:t xml:space="preserve"> </w:t>
      </w:r>
      <w:r>
        <w:t>data</w:t>
      </w:r>
      <w:r>
        <w:rPr>
          <w:spacing w:val="-14"/>
        </w:rPr>
        <w:t xml:space="preserve"> </w:t>
      </w:r>
      <w:r>
        <w:t>is</w:t>
      </w:r>
      <w:r>
        <w:rPr>
          <w:spacing w:val="-13"/>
        </w:rPr>
        <w:t xml:space="preserve"> </w:t>
      </w:r>
      <w:r>
        <w:t>followed</w:t>
      </w:r>
      <w:r>
        <w:rPr>
          <w:spacing w:val="-13"/>
        </w:rPr>
        <w:t xml:space="preserve"> </w:t>
      </w:r>
      <w:r>
        <w:t>by</w:t>
      </w:r>
      <w:r>
        <w:rPr>
          <w:spacing w:val="-11"/>
        </w:rPr>
        <w:t xml:space="preserve"> </w:t>
      </w:r>
      <w:r>
        <w:t>a</w:t>
      </w:r>
      <w:r>
        <w:rPr>
          <w:spacing w:val="-13"/>
        </w:rPr>
        <w:t xml:space="preserve"> </w:t>
      </w:r>
      <w:r>
        <w:t>table</w:t>
      </w:r>
      <w:r>
        <w:rPr>
          <w:spacing w:val="-13"/>
        </w:rPr>
        <w:t xml:space="preserve"> </w:t>
      </w:r>
      <w:r>
        <w:t>of</w:t>
      </w:r>
      <w:r>
        <w:rPr>
          <w:spacing w:val="-13"/>
        </w:rPr>
        <w:t xml:space="preserve"> </w:t>
      </w:r>
      <w:r>
        <w:t>up</w:t>
      </w:r>
      <w:r>
        <w:rPr>
          <w:spacing w:val="-13"/>
        </w:rPr>
        <w:t xml:space="preserve"> </w:t>
      </w:r>
      <w:r>
        <w:t>to</w:t>
      </w:r>
      <w:r>
        <w:rPr>
          <w:spacing w:val="-14"/>
        </w:rPr>
        <w:t xml:space="preserve"> </w:t>
      </w:r>
      <w:r>
        <w:t>fifty</w:t>
      </w:r>
      <w:r>
        <w:rPr>
          <w:spacing w:val="-12"/>
        </w:rPr>
        <w:t xml:space="preserve"> </w:t>
      </w:r>
      <w:r>
        <w:t>(50)</w:t>
      </w:r>
      <w:r>
        <w:rPr>
          <w:spacing w:val="-14"/>
        </w:rPr>
        <w:t xml:space="preserve"> </w:t>
      </w:r>
      <w:r>
        <w:t>outflow-storage</w:t>
      </w:r>
      <w:r>
        <w:rPr>
          <w:spacing w:val="-14"/>
        </w:rPr>
        <w:t xml:space="preserve"> </w:t>
      </w:r>
      <w:r>
        <w:t>elements,</w:t>
      </w:r>
      <w:r>
        <w:rPr>
          <w:spacing w:val="-14"/>
        </w:rPr>
        <w:t xml:space="preserve"> </w:t>
      </w:r>
      <w:r>
        <w:t>with</w:t>
      </w:r>
      <w:r>
        <w:rPr>
          <w:spacing w:val="-14"/>
        </w:rPr>
        <w:t xml:space="preserve"> </w:t>
      </w:r>
      <w:r>
        <w:t>each</w:t>
      </w:r>
      <w:r>
        <w:rPr>
          <w:spacing w:val="-14"/>
        </w:rPr>
        <w:t xml:space="preserve"> </w:t>
      </w:r>
      <w:r>
        <w:t>table</w:t>
      </w:r>
      <w:r>
        <w:rPr>
          <w:spacing w:val="-14"/>
        </w:rPr>
        <w:t xml:space="preserve"> </w:t>
      </w:r>
      <w:r>
        <w:t>element having the following data</w:t>
      </w:r>
      <w:r>
        <w:rPr>
          <w:spacing w:val="-1"/>
        </w:rPr>
        <w:t xml:space="preserve"> </w:t>
      </w:r>
      <w:r>
        <w:t>elements:</w:t>
      </w:r>
    </w:p>
    <w:p w:rsidR="00AF58A7" w:rsidRDefault="00AF58A7">
      <w:pPr>
        <w:pStyle w:val="BodyText"/>
        <w:spacing w:before="3"/>
      </w:pPr>
    </w:p>
    <w:p w:rsidR="00AF58A7" w:rsidRDefault="00EB71A8">
      <w:pPr>
        <w:pStyle w:val="BodyText"/>
        <w:tabs>
          <w:tab w:val="left" w:pos="3039"/>
          <w:tab w:val="left" w:pos="3759"/>
        </w:tabs>
        <w:ind w:left="880"/>
      </w:pPr>
      <w:r>
        <w:rPr>
          <w:rFonts w:ascii="Arial"/>
        </w:rPr>
        <w:t>OUTFLOW</w:t>
      </w:r>
      <w:r>
        <w:rPr>
          <w:rFonts w:ascii="Arial"/>
        </w:rPr>
        <w:tab/>
      </w:r>
      <w:r>
        <w:t>=</w:t>
      </w:r>
      <w:r>
        <w:tab/>
        <w:t>Reservoir outflow</w:t>
      </w:r>
      <w:r>
        <w:rPr>
          <w:spacing w:val="-1"/>
        </w:rPr>
        <w:t xml:space="preserve"> </w:t>
      </w:r>
      <w:r>
        <w:t>(cfs).</w:t>
      </w:r>
    </w:p>
    <w:p w:rsidR="00AF58A7" w:rsidRDefault="00AF58A7">
      <w:pPr>
        <w:pStyle w:val="BodyText"/>
        <w:spacing w:before="2"/>
      </w:pPr>
    </w:p>
    <w:p w:rsidR="00AF58A7" w:rsidRDefault="00EB71A8">
      <w:pPr>
        <w:pStyle w:val="BodyText"/>
        <w:tabs>
          <w:tab w:val="left" w:pos="3039"/>
          <w:tab w:val="left" w:pos="3759"/>
        </w:tabs>
        <w:ind w:left="880"/>
      </w:pPr>
      <w:r>
        <w:rPr>
          <w:rFonts w:ascii="Arial"/>
        </w:rPr>
        <w:t>STORAGE</w:t>
      </w:r>
      <w:r>
        <w:rPr>
          <w:rFonts w:ascii="Arial"/>
        </w:rPr>
        <w:tab/>
      </w:r>
      <w:r>
        <w:t>=</w:t>
      </w:r>
      <w:r>
        <w:tab/>
        <w:t>Reservoir storage (ac</w:t>
      </w:r>
      <w:r>
        <w:rPr>
          <w:spacing w:val="-1"/>
        </w:rPr>
        <w:t xml:space="preserve"> </w:t>
      </w:r>
      <w:r>
        <w:t>ft).</w:t>
      </w:r>
    </w:p>
    <w:p w:rsidR="00AF58A7" w:rsidRDefault="00AF58A7">
      <w:pPr>
        <w:pStyle w:val="BodyText"/>
        <w:spacing w:before="2"/>
      </w:pPr>
    </w:p>
    <w:p w:rsidR="00AF58A7" w:rsidRDefault="00EB71A8">
      <w:pPr>
        <w:pStyle w:val="BodyText"/>
        <w:spacing w:before="1"/>
        <w:ind w:left="880" w:right="477"/>
      </w:pPr>
      <w:r>
        <w:t>The outflow and storage values must increase for each point in the outflow-storage table. The first line of the outflow-storage table must have 0.0 values for outflow and storage. A maximum of 50 outflow storage lines may be input.</w:t>
      </w:r>
    </w:p>
    <w:p w:rsidR="00AF58A7" w:rsidRDefault="00AF58A7">
      <w:pPr>
        <w:pStyle w:val="BodyText"/>
        <w:spacing w:before="5"/>
      </w:pPr>
    </w:p>
    <w:p w:rsidR="00AF58A7" w:rsidRDefault="00EB71A8">
      <w:pPr>
        <w:pStyle w:val="BodyText"/>
        <w:ind w:left="880" w:right="476"/>
      </w:pPr>
      <w:r>
        <w:t>If the HYD number (HYD NO) is input as a negative number, the inflow hydrograph values are transferred to the outflow hydrograph and reservoir routing is bypassed. This capability is useful when evaluating a watershed network with and without a reservoir in place.</w:t>
      </w:r>
    </w:p>
    <w:p w:rsidR="00AF58A7" w:rsidRDefault="00AF58A7">
      <w:pPr>
        <w:pStyle w:val="BodyText"/>
        <w:spacing w:before="7"/>
        <w:rPr>
          <w:sz w:val="23"/>
        </w:rPr>
      </w:pPr>
    </w:p>
    <w:tbl>
      <w:tblPr>
        <w:tblW w:w="0" w:type="auto"/>
        <w:tblInd w:w="830" w:type="dxa"/>
        <w:tblLayout w:type="fixed"/>
        <w:tblCellMar>
          <w:left w:w="0" w:type="dxa"/>
          <w:right w:w="0" w:type="dxa"/>
        </w:tblCellMar>
        <w:tblLook w:val="01E0" w:firstRow="1" w:lastRow="1" w:firstColumn="1" w:lastColumn="1" w:noHBand="0" w:noVBand="0"/>
      </w:tblPr>
      <w:tblGrid>
        <w:gridCol w:w="2480"/>
        <w:gridCol w:w="2810"/>
        <w:gridCol w:w="2430"/>
      </w:tblGrid>
      <w:tr w:rsidR="00AF58A7" w:rsidTr="00E47D0F">
        <w:trPr>
          <w:trHeight w:val="725"/>
        </w:trPr>
        <w:tc>
          <w:tcPr>
            <w:tcW w:w="2480" w:type="dxa"/>
          </w:tcPr>
          <w:p w:rsidR="00AF58A7" w:rsidRDefault="00EB71A8" w:rsidP="00E47D0F">
            <w:pPr>
              <w:pStyle w:val="TableParagraph"/>
              <w:spacing w:line="245" w:lineRule="exact"/>
              <w:ind w:left="50" w:right="0"/>
              <w:rPr>
                <w:rFonts w:ascii="Arial"/>
                <w:b/>
              </w:rPr>
            </w:pPr>
            <w:r>
              <w:rPr>
                <w:rFonts w:ascii="Arial"/>
                <w:b/>
              </w:rPr>
              <w:t>EXAMPLE:</w:t>
            </w:r>
          </w:p>
          <w:p w:rsidR="00AF58A7" w:rsidRDefault="00AF58A7" w:rsidP="00E47D0F">
            <w:pPr>
              <w:pStyle w:val="TableParagraph"/>
              <w:spacing w:before="6"/>
              <w:ind w:right="0"/>
              <w:rPr>
                <w:sz w:val="21"/>
              </w:rPr>
            </w:pPr>
          </w:p>
          <w:p w:rsidR="00AF58A7" w:rsidRDefault="00EB71A8" w:rsidP="00E47D0F">
            <w:pPr>
              <w:pStyle w:val="TableParagraph"/>
              <w:spacing w:line="212" w:lineRule="exact"/>
              <w:ind w:left="50" w:right="0"/>
              <w:rPr>
                <w:rFonts w:ascii="Courier New"/>
              </w:rPr>
            </w:pPr>
            <w:r>
              <w:rPr>
                <w:rFonts w:ascii="Courier New"/>
              </w:rPr>
              <w:t>ROUTE RESERVOIR</w:t>
            </w:r>
          </w:p>
        </w:tc>
        <w:tc>
          <w:tcPr>
            <w:tcW w:w="2810" w:type="dxa"/>
          </w:tcPr>
          <w:p w:rsidR="00AF58A7" w:rsidRDefault="00AF58A7" w:rsidP="00E47D0F">
            <w:pPr>
              <w:pStyle w:val="TableParagraph"/>
              <w:ind w:right="0"/>
              <w:jc w:val="left"/>
            </w:pPr>
          </w:p>
          <w:p w:rsidR="00AF58A7" w:rsidRDefault="00AF58A7" w:rsidP="00E47D0F">
            <w:pPr>
              <w:pStyle w:val="TableParagraph"/>
              <w:spacing w:before="10"/>
              <w:ind w:right="0"/>
              <w:jc w:val="left"/>
              <w:rPr>
                <w:sz w:val="20"/>
              </w:rPr>
            </w:pPr>
          </w:p>
          <w:p w:rsidR="00AF58A7" w:rsidRDefault="00EB71A8" w:rsidP="00E47D0F">
            <w:pPr>
              <w:pStyle w:val="TableParagraph"/>
              <w:tabs>
                <w:tab w:val="left" w:pos="1241"/>
              </w:tabs>
              <w:spacing w:line="212" w:lineRule="exact"/>
              <w:ind w:left="450" w:right="0"/>
              <w:jc w:val="left"/>
              <w:rPr>
                <w:rFonts w:ascii="Courier New"/>
              </w:rPr>
            </w:pPr>
            <w:r>
              <w:rPr>
                <w:rFonts w:ascii="Courier New"/>
              </w:rPr>
              <w:t>ID=5</w:t>
            </w:r>
            <w:r>
              <w:rPr>
                <w:rFonts w:ascii="Courier New"/>
              </w:rPr>
              <w:tab/>
              <w:t>HYD</w:t>
            </w:r>
            <w:r>
              <w:rPr>
                <w:rFonts w:ascii="Courier New"/>
                <w:spacing w:val="-2"/>
              </w:rPr>
              <w:t xml:space="preserve"> </w:t>
            </w:r>
            <w:r>
              <w:rPr>
                <w:rFonts w:ascii="Courier New"/>
              </w:rPr>
              <w:t>NO=501</w:t>
            </w:r>
          </w:p>
        </w:tc>
        <w:tc>
          <w:tcPr>
            <w:tcW w:w="2430" w:type="dxa"/>
          </w:tcPr>
          <w:p w:rsidR="00AF58A7" w:rsidRDefault="00AF58A7" w:rsidP="00E47D0F">
            <w:pPr>
              <w:pStyle w:val="TableParagraph"/>
              <w:ind w:right="0"/>
              <w:jc w:val="left"/>
            </w:pPr>
          </w:p>
          <w:p w:rsidR="00AF58A7" w:rsidRDefault="00AF58A7" w:rsidP="00E47D0F">
            <w:pPr>
              <w:pStyle w:val="TableParagraph"/>
              <w:spacing w:before="10"/>
              <w:ind w:right="0"/>
              <w:jc w:val="left"/>
              <w:rPr>
                <w:sz w:val="20"/>
              </w:rPr>
            </w:pPr>
          </w:p>
          <w:p w:rsidR="00AF58A7" w:rsidRDefault="00EB71A8" w:rsidP="00E47D0F">
            <w:pPr>
              <w:pStyle w:val="TableParagraph"/>
              <w:spacing w:line="212" w:lineRule="exact"/>
              <w:ind w:left="132" w:right="0"/>
              <w:jc w:val="left"/>
              <w:rPr>
                <w:rFonts w:ascii="Courier New"/>
              </w:rPr>
            </w:pPr>
            <w:r>
              <w:rPr>
                <w:rFonts w:ascii="Courier New"/>
              </w:rPr>
              <w:t>INFLOW ID=3</w:t>
            </w:r>
          </w:p>
        </w:tc>
      </w:tr>
      <w:tr w:rsidR="00AF58A7" w:rsidTr="00E47D0F">
        <w:trPr>
          <w:trHeight w:val="219"/>
        </w:trPr>
        <w:tc>
          <w:tcPr>
            <w:tcW w:w="2480" w:type="dxa"/>
          </w:tcPr>
          <w:p w:rsidR="00AF58A7" w:rsidRDefault="00AF58A7">
            <w:pPr>
              <w:pStyle w:val="TableParagraph"/>
              <w:rPr>
                <w:sz w:val="14"/>
              </w:rPr>
            </w:pPr>
          </w:p>
        </w:tc>
        <w:tc>
          <w:tcPr>
            <w:tcW w:w="2810" w:type="dxa"/>
          </w:tcPr>
          <w:p w:rsidR="00AF58A7" w:rsidRDefault="00EB71A8" w:rsidP="00E47D0F">
            <w:pPr>
              <w:pStyle w:val="TableParagraph"/>
              <w:spacing w:line="200" w:lineRule="exact"/>
              <w:ind w:left="450" w:right="0"/>
              <w:jc w:val="left"/>
              <w:rPr>
                <w:rFonts w:ascii="Courier New"/>
              </w:rPr>
            </w:pPr>
            <w:r>
              <w:rPr>
                <w:rFonts w:ascii="Courier New"/>
              </w:rPr>
              <w:t>OUTFLOW (CFS)</w:t>
            </w:r>
          </w:p>
        </w:tc>
        <w:tc>
          <w:tcPr>
            <w:tcW w:w="2430" w:type="dxa"/>
          </w:tcPr>
          <w:p w:rsidR="00AF58A7" w:rsidRDefault="00EB71A8" w:rsidP="00E47D0F">
            <w:pPr>
              <w:pStyle w:val="TableParagraph"/>
              <w:spacing w:line="200" w:lineRule="exact"/>
              <w:ind w:left="132" w:right="0"/>
              <w:jc w:val="left"/>
              <w:rPr>
                <w:rFonts w:ascii="Courier New"/>
              </w:rPr>
            </w:pPr>
            <w:r>
              <w:rPr>
                <w:rFonts w:ascii="Courier New"/>
              </w:rPr>
              <w:t>STORAGE (AC FT)</w:t>
            </w:r>
          </w:p>
        </w:tc>
      </w:tr>
      <w:tr w:rsidR="00AF58A7" w:rsidTr="00E47D0F">
        <w:trPr>
          <w:trHeight w:val="219"/>
        </w:trPr>
        <w:tc>
          <w:tcPr>
            <w:tcW w:w="2480" w:type="dxa"/>
          </w:tcPr>
          <w:p w:rsidR="00AF58A7" w:rsidRDefault="00AF58A7">
            <w:pPr>
              <w:pStyle w:val="TableParagraph"/>
              <w:rPr>
                <w:sz w:val="14"/>
              </w:rPr>
            </w:pPr>
          </w:p>
        </w:tc>
        <w:tc>
          <w:tcPr>
            <w:tcW w:w="2810" w:type="dxa"/>
          </w:tcPr>
          <w:p w:rsidR="00AF58A7" w:rsidRDefault="00EB71A8">
            <w:pPr>
              <w:pStyle w:val="TableParagraph"/>
              <w:spacing w:line="200" w:lineRule="exact"/>
              <w:ind w:left="846"/>
              <w:rPr>
                <w:rFonts w:ascii="Courier New"/>
              </w:rPr>
            </w:pPr>
            <w:r>
              <w:rPr>
                <w:rFonts w:ascii="Courier New"/>
                <w:w w:val="99"/>
              </w:rPr>
              <w:t>0</w:t>
            </w:r>
          </w:p>
        </w:tc>
        <w:tc>
          <w:tcPr>
            <w:tcW w:w="2430" w:type="dxa"/>
          </w:tcPr>
          <w:p w:rsidR="00AF58A7" w:rsidRDefault="00EB71A8">
            <w:pPr>
              <w:pStyle w:val="TableParagraph"/>
              <w:spacing w:line="200" w:lineRule="exact"/>
              <w:ind w:left="81"/>
              <w:jc w:val="center"/>
              <w:rPr>
                <w:rFonts w:ascii="Courier New"/>
              </w:rPr>
            </w:pPr>
            <w:r>
              <w:rPr>
                <w:rFonts w:ascii="Courier New"/>
                <w:w w:val="99"/>
              </w:rPr>
              <w:t>0</w:t>
            </w:r>
          </w:p>
        </w:tc>
      </w:tr>
      <w:tr w:rsidR="00AF58A7" w:rsidTr="00E47D0F">
        <w:trPr>
          <w:trHeight w:val="219"/>
        </w:trPr>
        <w:tc>
          <w:tcPr>
            <w:tcW w:w="2480" w:type="dxa"/>
          </w:tcPr>
          <w:p w:rsidR="00AF58A7" w:rsidRDefault="00AF58A7">
            <w:pPr>
              <w:pStyle w:val="TableParagraph"/>
              <w:rPr>
                <w:sz w:val="14"/>
              </w:rPr>
            </w:pPr>
          </w:p>
        </w:tc>
        <w:tc>
          <w:tcPr>
            <w:tcW w:w="2810" w:type="dxa"/>
          </w:tcPr>
          <w:p w:rsidR="00AF58A7" w:rsidRDefault="00EB71A8">
            <w:pPr>
              <w:pStyle w:val="TableParagraph"/>
              <w:spacing w:line="200" w:lineRule="exact"/>
              <w:ind w:left="714"/>
              <w:rPr>
                <w:rFonts w:ascii="Courier New"/>
              </w:rPr>
            </w:pPr>
            <w:r>
              <w:rPr>
                <w:rFonts w:ascii="Courier New"/>
              </w:rPr>
              <w:t>22</w:t>
            </w:r>
          </w:p>
        </w:tc>
        <w:tc>
          <w:tcPr>
            <w:tcW w:w="2430" w:type="dxa"/>
          </w:tcPr>
          <w:p w:rsidR="00AF58A7" w:rsidRDefault="00EB71A8">
            <w:pPr>
              <w:pStyle w:val="TableParagraph"/>
              <w:spacing w:line="200" w:lineRule="exact"/>
              <w:ind w:left="773" w:right="952"/>
              <w:jc w:val="center"/>
              <w:rPr>
                <w:rFonts w:ascii="Courier New"/>
              </w:rPr>
            </w:pPr>
            <w:r>
              <w:rPr>
                <w:rFonts w:ascii="Courier New"/>
              </w:rPr>
              <w:t>533</w:t>
            </w:r>
          </w:p>
        </w:tc>
      </w:tr>
      <w:tr w:rsidR="00AF58A7" w:rsidTr="00E47D0F">
        <w:trPr>
          <w:trHeight w:val="219"/>
        </w:trPr>
        <w:tc>
          <w:tcPr>
            <w:tcW w:w="2480" w:type="dxa"/>
          </w:tcPr>
          <w:p w:rsidR="00AF58A7" w:rsidRDefault="00AF58A7">
            <w:pPr>
              <w:pStyle w:val="TableParagraph"/>
              <w:rPr>
                <w:sz w:val="14"/>
              </w:rPr>
            </w:pPr>
          </w:p>
        </w:tc>
        <w:tc>
          <w:tcPr>
            <w:tcW w:w="2810" w:type="dxa"/>
          </w:tcPr>
          <w:p w:rsidR="00AF58A7" w:rsidRDefault="00EB71A8">
            <w:pPr>
              <w:pStyle w:val="TableParagraph"/>
              <w:spacing w:line="200" w:lineRule="exact"/>
              <w:ind w:left="582"/>
              <w:rPr>
                <w:rFonts w:ascii="Courier New"/>
              </w:rPr>
            </w:pPr>
            <w:r>
              <w:rPr>
                <w:rFonts w:ascii="Courier New"/>
              </w:rPr>
              <w:t>200</w:t>
            </w:r>
          </w:p>
        </w:tc>
        <w:tc>
          <w:tcPr>
            <w:tcW w:w="2430" w:type="dxa"/>
          </w:tcPr>
          <w:p w:rsidR="00AF58A7" w:rsidRDefault="00EB71A8">
            <w:pPr>
              <w:pStyle w:val="TableParagraph"/>
              <w:spacing w:line="200" w:lineRule="exact"/>
              <w:ind w:left="773" w:right="952"/>
              <w:jc w:val="center"/>
              <w:rPr>
                <w:rFonts w:ascii="Courier New"/>
              </w:rPr>
            </w:pPr>
            <w:r>
              <w:rPr>
                <w:rFonts w:ascii="Courier New"/>
              </w:rPr>
              <w:t>555</w:t>
            </w:r>
          </w:p>
        </w:tc>
      </w:tr>
      <w:tr w:rsidR="00AF58A7" w:rsidTr="00E47D0F">
        <w:trPr>
          <w:trHeight w:val="219"/>
        </w:trPr>
        <w:tc>
          <w:tcPr>
            <w:tcW w:w="2480" w:type="dxa"/>
          </w:tcPr>
          <w:p w:rsidR="00AF58A7" w:rsidRDefault="00AF58A7">
            <w:pPr>
              <w:pStyle w:val="TableParagraph"/>
              <w:rPr>
                <w:sz w:val="14"/>
              </w:rPr>
            </w:pPr>
          </w:p>
        </w:tc>
        <w:tc>
          <w:tcPr>
            <w:tcW w:w="2810" w:type="dxa"/>
          </w:tcPr>
          <w:p w:rsidR="00AF58A7" w:rsidRDefault="00EB71A8">
            <w:pPr>
              <w:pStyle w:val="TableParagraph"/>
              <w:spacing w:line="200" w:lineRule="exact"/>
              <w:ind w:left="450"/>
              <w:rPr>
                <w:rFonts w:ascii="Courier New"/>
              </w:rPr>
            </w:pPr>
            <w:r>
              <w:rPr>
                <w:rFonts w:ascii="Courier New"/>
              </w:rPr>
              <w:t>1000</w:t>
            </w:r>
          </w:p>
        </w:tc>
        <w:tc>
          <w:tcPr>
            <w:tcW w:w="2430" w:type="dxa"/>
          </w:tcPr>
          <w:p w:rsidR="00AF58A7" w:rsidRDefault="00EB71A8">
            <w:pPr>
              <w:pStyle w:val="TableParagraph"/>
              <w:spacing w:line="200" w:lineRule="exact"/>
              <w:ind w:left="773" w:right="952"/>
              <w:jc w:val="center"/>
              <w:rPr>
                <w:rFonts w:ascii="Courier New"/>
              </w:rPr>
            </w:pPr>
            <w:r>
              <w:rPr>
                <w:rFonts w:ascii="Courier New"/>
              </w:rPr>
              <w:t>601</w:t>
            </w:r>
          </w:p>
        </w:tc>
      </w:tr>
      <w:tr w:rsidR="00AF58A7" w:rsidTr="00E47D0F">
        <w:trPr>
          <w:trHeight w:val="219"/>
        </w:trPr>
        <w:tc>
          <w:tcPr>
            <w:tcW w:w="2480" w:type="dxa"/>
          </w:tcPr>
          <w:p w:rsidR="00AF58A7" w:rsidRDefault="00AF58A7">
            <w:pPr>
              <w:pStyle w:val="TableParagraph"/>
              <w:rPr>
                <w:sz w:val="14"/>
              </w:rPr>
            </w:pPr>
          </w:p>
        </w:tc>
        <w:tc>
          <w:tcPr>
            <w:tcW w:w="2810" w:type="dxa"/>
          </w:tcPr>
          <w:p w:rsidR="00AF58A7" w:rsidRDefault="00EB71A8">
            <w:pPr>
              <w:pStyle w:val="TableParagraph"/>
              <w:spacing w:line="200" w:lineRule="exact"/>
              <w:ind w:left="450"/>
              <w:rPr>
                <w:rFonts w:ascii="Courier New"/>
              </w:rPr>
            </w:pPr>
            <w:r>
              <w:rPr>
                <w:rFonts w:ascii="Courier New"/>
              </w:rPr>
              <w:t>2000</w:t>
            </w:r>
          </w:p>
        </w:tc>
        <w:tc>
          <w:tcPr>
            <w:tcW w:w="2430" w:type="dxa"/>
          </w:tcPr>
          <w:p w:rsidR="00AF58A7" w:rsidRDefault="00EB71A8">
            <w:pPr>
              <w:pStyle w:val="TableParagraph"/>
              <w:spacing w:line="200" w:lineRule="exact"/>
              <w:ind w:left="773" w:right="952"/>
              <w:jc w:val="center"/>
              <w:rPr>
                <w:rFonts w:ascii="Courier New"/>
              </w:rPr>
            </w:pPr>
            <w:r>
              <w:rPr>
                <w:rFonts w:ascii="Courier New"/>
              </w:rPr>
              <w:t>648</w:t>
            </w:r>
          </w:p>
        </w:tc>
      </w:tr>
      <w:tr w:rsidR="00AF58A7" w:rsidTr="00E47D0F">
        <w:trPr>
          <w:trHeight w:val="225"/>
        </w:trPr>
        <w:tc>
          <w:tcPr>
            <w:tcW w:w="2480" w:type="dxa"/>
          </w:tcPr>
          <w:p w:rsidR="00AF58A7" w:rsidRDefault="00AF58A7">
            <w:pPr>
              <w:pStyle w:val="TableParagraph"/>
              <w:rPr>
                <w:sz w:val="16"/>
              </w:rPr>
            </w:pPr>
          </w:p>
        </w:tc>
        <w:tc>
          <w:tcPr>
            <w:tcW w:w="2810" w:type="dxa"/>
          </w:tcPr>
          <w:p w:rsidR="00AF58A7" w:rsidRDefault="00EB71A8">
            <w:pPr>
              <w:pStyle w:val="TableParagraph"/>
              <w:spacing w:line="205" w:lineRule="exact"/>
              <w:ind w:left="450"/>
              <w:rPr>
                <w:rFonts w:ascii="Courier New"/>
              </w:rPr>
            </w:pPr>
            <w:r>
              <w:rPr>
                <w:rFonts w:ascii="Courier New"/>
              </w:rPr>
              <w:t>3000</w:t>
            </w:r>
          </w:p>
        </w:tc>
        <w:tc>
          <w:tcPr>
            <w:tcW w:w="2430" w:type="dxa"/>
          </w:tcPr>
          <w:p w:rsidR="00AF58A7" w:rsidRDefault="00EB71A8">
            <w:pPr>
              <w:pStyle w:val="TableParagraph"/>
              <w:spacing w:line="205" w:lineRule="exact"/>
              <w:ind w:left="773" w:right="952"/>
              <w:jc w:val="center"/>
              <w:rPr>
                <w:rFonts w:ascii="Courier New"/>
              </w:rPr>
            </w:pPr>
            <w:r>
              <w:rPr>
                <w:rFonts w:ascii="Courier New"/>
              </w:rPr>
              <w:t>694</w:t>
            </w:r>
          </w:p>
        </w:tc>
      </w:tr>
    </w:tbl>
    <w:p w:rsidR="00AF58A7" w:rsidRDefault="00AF58A7">
      <w:pPr>
        <w:spacing w:line="205" w:lineRule="exact"/>
        <w:jc w:val="center"/>
        <w:rPr>
          <w:rFonts w:ascii="Courier New"/>
        </w:rPr>
        <w:sectPr w:rsidR="00AF58A7">
          <w:headerReference w:type="even" r:id="rId57"/>
          <w:headerReference w:type="default" r:id="rId58"/>
          <w:pgSz w:w="12240" w:h="15840"/>
          <w:pgMar w:top="1360" w:right="960" w:bottom="280" w:left="1280" w:header="720" w:footer="720" w:gutter="0"/>
          <w:cols w:space="720"/>
        </w:sectPr>
      </w:pPr>
    </w:p>
    <w:p w:rsidR="00AF58A7" w:rsidRDefault="00EB71A8">
      <w:pPr>
        <w:pStyle w:val="BodyText"/>
        <w:spacing w:before="1"/>
        <w:ind w:left="880" w:right="476"/>
      </w:pPr>
      <w:r>
        <w:lastRenderedPageBreak/>
        <w:t>A preferred alternate form of the ROUTE RESERVOIR command allows the input and output of elevation data. If a code designation is added after the INFLOW ID (after the third data element, input of CODE = a number greater than 0.0), the reservoir table must contain the following data elements:</w:t>
      </w:r>
    </w:p>
    <w:p w:rsidR="00AF58A7" w:rsidRDefault="00AF58A7">
      <w:pPr>
        <w:pStyle w:val="BodyText"/>
        <w:spacing w:before="4"/>
      </w:pPr>
    </w:p>
    <w:p w:rsidR="00AF58A7" w:rsidRDefault="00EB71A8">
      <w:pPr>
        <w:pStyle w:val="BodyText"/>
        <w:tabs>
          <w:tab w:val="left" w:pos="3759"/>
        </w:tabs>
        <w:spacing w:before="1"/>
        <w:ind w:left="880"/>
        <w:rPr>
          <w:rFonts w:ascii="Arial"/>
        </w:rPr>
      </w:pPr>
      <w:r>
        <w:rPr>
          <w:rFonts w:ascii="Arial"/>
          <w:u w:val="single"/>
        </w:rPr>
        <w:t>DATA</w:t>
      </w:r>
      <w:r>
        <w:rPr>
          <w:rFonts w:ascii="Arial"/>
          <w:spacing w:val="-5"/>
          <w:u w:val="single"/>
        </w:rPr>
        <w:t xml:space="preserve"> </w:t>
      </w:r>
      <w:r>
        <w:rPr>
          <w:rFonts w:ascii="Arial"/>
          <w:u w:val="single"/>
        </w:rPr>
        <w:t>ELEMENT</w:t>
      </w:r>
      <w:r>
        <w:rPr>
          <w:rFonts w:ascii="Arial"/>
        </w:rPr>
        <w:tab/>
      </w:r>
      <w:r>
        <w:rPr>
          <w:rFonts w:ascii="Arial"/>
          <w:u w:val="single"/>
        </w:rPr>
        <w:t>DESCRIPTION</w:t>
      </w:r>
    </w:p>
    <w:p w:rsidR="00AF58A7" w:rsidRDefault="00AF58A7">
      <w:pPr>
        <w:pStyle w:val="BodyText"/>
        <w:spacing w:before="1"/>
        <w:rPr>
          <w:rFonts w:ascii="Arial"/>
          <w:sz w:val="14"/>
        </w:rPr>
      </w:pPr>
    </w:p>
    <w:p w:rsidR="00AF58A7" w:rsidRDefault="00EB71A8">
      <w:pPr>
        <w:pStyle w:val="BodyText"/>
        <w:tabs>
          <w:tab w:val="left" w:pos="3039"/>
          <w:tab w:val="left" w:pos="3759"/>
        </w:tabs>
        <w:spacing w:before="92"/>
        <w:ind w:left="880"/>
      </w:pPr>
      <w:r>
        <w:rPr>
          <w:rFonts w:ascii="Arial"/>
        </w:rPr>
        <w:t>OUTFLOW</w:t>
      </w:r>
      <w:r>
        <w:rPr>
          <w:rFonts w:ascii="Arial"/>
        </w:rPr>
        <w:tab/>
      </w:r>
      <w:r>
        <w:t>=</w:t>
      </w:r>
      <w:r>
        <w:tab/>
        <w:t>Reservoir outflow</w:t>
      </w:r>
      <w:r>
        <w:rPr>
          <w:spacing w:val="-1"/>
        </w:rPr>
        <w:t xml:space="preserve"> </w:t>
      </w:r>
      <w:r>
        <w:t>(cfs).</w:t>
      </w:r>
    </w:p>
    <w:p w:rsidR="00AF58A7" w:rsidRDefault="00AF58A7">
      <w:pPr>
        <w:pStyle w:val="BodyText"/>
        <w:spacing w:before="2"/>
      </w:pPr>
    </w:p>
    <w:p w:rsidR="00AF58A7" w:rsidRDefault="00EB71A8">
      <w:pPr>
        <w:pStyle w:val="BodyText"/>
        <w:tabs>
          <w:tab w:val="left" w:pos="3039"/>
          <w:tab w:val="left" w:pos="3759"/>
        </w:tabs>
        <w:ind w:left="880"/>
      </w:pPr>
      <w:r>
        <w:rPr>
          <w:rFonts w:ascii="Arial"/>
        </w:rPr>
        <w:t>STORAGE</w:t>
      </w:r>
      <w:r>
        <w:rPr>
          <w:rFonts w:ascii="Arial"/>
        </w:rPr>
        <w:tab/>
      </w:r>
      <w:r>
        <w:t>=</w:t>
      </w:r>
      <w:r>
        <w:tab/>
        <w:t>Reservoir storage (ac</w:t>
      </w:r>
      <w:r>
        <w:rPr>
          <w:spacing w:val="-1"/>
        </w:rPr>
        <w:t xml:space="preserve"> </w:t>
      </w:r>
      <w:r>
        <w:t>ft).</w:t>
      </w:r>
    </w:p>
    <w:p w:rsidR="00AF58A7" w:rsidRDefault="00AF58A7">
      <w:pPr>
        <w:pStyle w:val="BodyText"/>
        <w:spacing w:before="2"/>
      </w:pPr>
    </w:p>
    <w:p w:rsidR="00AF58A7" w:rsidRDefault="00EB71A8">
      <w:pPr>
        <w:pStyle w:val="BodyText"/>
        <w:tabs>
          <w:tab w:val="left" w:pos="3039"/>
          <w:tab w:val="left" w:pos="3759"/>
        </w:tabs>
        <w:ind w:left="880"/>
      </w:pPr>
      <w:r>
        <w:rPr>
          <w:rFonts w:ascii="Arial"/>
        </w:rPr>
        <w:t>ELEVATION</w:t>
      </w:r>
      <w:r>
        <w:rPr>
          <w:rFonts w:ascii="Arial"/>
        </w:rPr>
        <w:tab/>
      </w:r>
      <w:r>
        <w:t>=</w:t>
      </w:r>
      <w:r>
        <w:tab/>
        <w:t>Reservoir elevation</w:t>
      </w:r>
      <w:r>
        <w:rPr>
          <w:spacing w:val="-1"/>
        </w:rPr>
        <w:t xml:space="preserve"> </w:t>
      </w:r>
      <w:r>
        <w:t>(ft)</w:t>
      </w:r>
    </w:p>
    <w:p w:rsidR="00AF58A7" w:rsidRDefault="00AF58A7">
      <w:pPr>
        <w:pStyle w:val="BodyText"/>
        <w:spacing w:before="3"/>
      </w:pPr>
    </w:p>
    <w:p w:rsidR="00AF58A7" w:rsidRDefault="00EB71A8">
      <w:pPr>
        <w:pStyle w:val="BodyText"/>
        <w:ind w:left="880"/>
      </w:pPr>
      <w:r>
        <w:t>The following example shows the command format with input of elevation data:</w:t>
      </w:r>
    </w:p>
    <w:p w:rsidR="00AF58A7" w:rsidRDefault="00AF58A7">
      <w:pPr>
        <w:pStyle w:val="BodyText"/>
        <w:spacing w:before="7"/>
      </w:pPr>
    </w:p>
    <w:p w:rsidR="00AF58A7" w:rsidRDefault="00EB71A8" w:rsidP="007466C4">
      <w:pPr>
        <w:pStyle w:val="noTOCHeading1"/>
      </w:pPr>
      <w:r>
        <w:t>EXAMPLE:</w:t>
      </w:r>
    </w:p>
    <w:p w:rsidR="00AF58A7" w:rsidRDefault="00AF58A7">
      <w:pPr>
        <w:pStyle w:val="BodyText"/>
        <w:spacing w:before="6"/>
        <w:rPr>
          <w:rFonts w:ascii="Arial"/>
          <w:b/>
          <w:sz w:val="21"/>
        </w:rPr>
      </w:pPr>
    </w:p>
    <w:p w:rsidR="00AF58A7" w:rsidRDefault="00EB71A8">
      <w:pPr>
        <w:pStyle w:val="BodyText"/>
        <w:spacing w:line="234" w:lineRule="exact"/>
        <w:ind w:left="880"/>
        <w:rPr>
          <w:rFonts w:ascii="Courier New"/>
        </w:rPr>
      </w:pPr>
      <w:r>
        <w:rPr>
          <w:rFonts w:ascii="Courier New"/>
        </w:rPr>
        <w:t xml:space="preserve">ROUTE RESERVOIR </w:t>
      </w:r>
      <w:r w:rsidR="00B457E1">
        <w:rPr>
          <w:rFonts w:ascii="Courier New"/>
        </w:rPr>
        <w:tab/>
        <w:t xml:space="preserve"> </w:t>
      </w:r>
      <w:r>
        <w:rPr>
          <w:rFonts w:ascii="Courier New"/>
        </w:rPr>
        <w:t xml:space="preserve">ID=4 </w:t>
      </w:r>
      <w:r w:rsidR="00702F5F">
        <w:rPr>
          <w:rFonts w:ascii="Courier New"/>
        </w:rPr>
        <w:t xml:space="preserve"> </w:t>
      </w:r>
      <w:r>
        <w:rPr>
          <w:rFonts w:ascii="Courier New"/>
        </w:rPr>
        <w:t xml:space="preserve">HYD=POND.103 </w:t>
      </w:r>
      <w:r w:rsidR="00702F5F">
        <w:rPr>
          <w:rFonts w:ascii="Courier New"/>
        </w:rPr>
        <w:t xml:space="preserve"> </w:t>
      </w:r>
      <w:r>
        <w:rPr>
          <w:rFonts w:ascii="Courier New"/>
        </w:rPr>
        <w:t>INFLOW ID=3</w:t>
      </w:r>
      <w:r w:rsidR="00702F5F">
        <w:rPr>
          <w:rFonts w:ascii="Courier New"/>
        </w:rPr>
        <w:t xml:space="preserve"> </w:t>
      </w:r>
      <w:r>
        <w:rPr>
          <w:rFonts w:ascii="Courier New"/>
        </w:rPr>
        <w:t>CODE=5</w:t>
      </w:r>
    </w:p>
    <w:p w:rsidR="00AF58A7" w:rsidRDefault="00EB71A8">
      <w:pPr>
        <w:pStyle w:val="BodyText"/>
        <w:tabs>
          <w:tab w:val="left" w:pos="5607"/>
          <w:tab w:val="left" w:pos="7719"/>
        </w:tabs>
        <w:spacing w:line="234" w:lineRule="exact"/>
        <w:ind w:left="3760"/>
        <w:rPr>
          <w:rFonts w:ascii="Courier New"/>
        </w:rPr>
      </w:pPr>
      <w:r>
        <w:rPr>
          <w:rFonts w:ascii="Courier New"/>
        </w:rPr>
        <w:t>OUTFLOW(CFS)</w:t>
      </w:r>
      <w:r>
        <w:rPr>
          <w:rFonts w:ascii="Courier New"/>
        </w:rPr>
        <w:tab/>
        <w:t>STORAGE(AC</w:t>
      </w:r>
      <w:r>
        <w:rPr>
          <w:rFonts w:ascii="Courier New"/>
          <w:spacing w:val="-2"/>
        </w:rPr>
        <w:t xml:space="preserve"> </w:t>
      </w:r>
      <w:r>
        <w:rPr>
          <w:rFonts w:ascii="Courier New"/>
        </w:rPr>
        <w:t>FT)</w:t>
      </w:r>
      <w:r>
        <w:rPr>
          <w:rFonts w:ascii="Courier New"/>
        </w:rPr>
        <w:tab/>
        <w:t>ELEV(FT)</w:t>
      </w:r>
    </w:p>
    <w:tbl>
      <w:tblPr>
        <w:tblW w:w="0" w:type="auto"/>
        <w:tblInd w:w="3710" w:type="dxa"/>
        <w:tblLayout w:type="fixed"/>
        <w:tblCellMar>
          <w:left w:w="0" w:type="dxa"/>
          <w:right w:w="0" w:type="dxa"/>
        </w:tblCellMar>
        <w:tblLook w:val="01E0" w:firstRow="1" w:lastRow="1" w:firstColumn="1" w:lastColumn="1" w:noHBand="0" w:noVBand="0"/>
      </w:tblPr>
      <w:tblGrid>
        <w:gridCol w:w="1172"/>
        <w:gridCol w:w="2112"/>
        <w:gridCol w:w="1304"/>
      </w:tblGrid>
      <w:tr w:rsidR="00AF58A7">
        <w:trPr>
          <w:trHeight w:val="225"/>
        </w:trPr>
        <w:tc>
          <w:tcPr>
            <w:tcW w:w="1172" w:type="dxa"/>
          </w:tcPr>
          <w:p w:rsidR="00AF58A7" w:rsidRDefault="00EB71A8">
            <w:pPr>
              <w:pStyle w:val="TableParagraph"/>
              <w:spacing w:line="203" w:lineRule="exact"/>
              <w:ind w:right="856"/>
              <w:jc w:val="right"/>
              <w:rPr>
                <w:rFonts w:ascii="Courier New"/>
              </w:rPr>
            </w:pPr>
            <w:r>
              <w:rPr>
                <w:rFonts w:ascii="Courier New"/>
                <w:w w:val="99"/>
              </w:rPr>
              <w:t>0</w:t>
            </w:r>
          </w:p>
        </w:tc>
        <w:tc>
          <w:tcPr>
            <w:tcW w:w="2112" w:type="dxa"/>
          </w:tcPr>
          <w:p w:rsidR="00AF58A7" w:rsidRDefault="00EB71A8">
            <w:pPr>
              <w:pStyle w:val="TableParagraph"/>
              <w:spacing w:line="203" w:lineRule="exact"/>
              <w:ind w:left="858"/>
              <w:rPr>
                <w:rFonts w:ascii="Courier New"/>
              </w:rPr>
            </w:pPr>
            <w:r>
              <w:rPr>
                <w:rFonts w:ascii="Courier New"/>
                <w:w w:val="99"/>
              </w:rPr>
              <w:t>0</w:t>
            </w:r>
          </w:p>
        </w:tc>
        <w:tc>
          <w:tcPr>
            <w:tcW w:w="1304" w:type="dxa"/>
          </w:tcPr>
          <w:p w:rsidR="00AF58A7" w:rsidRDefault="00EB71A8">
            <w:pPr>
              <w:pStyle w:val="TableParagraph"/>
              <w:spacing w:line="203" w:lineRule="exact"/>
              <w:ind w:right="47"/>
              <w:jc w:val="right"/>
              <w:rPr>
                <w:rFonts w:ascii="Courier New"/>
              </w:rPr>
            </w:pPr>
            <w:r>
              <w:rPr>
                <w:rFonts w:ascii="Courier New"/>
              </w:rPr>
              <w:t>100</w:t>
            </w:r>
          </w:p>
        </w:tc>
      </w:tr>
      <w:tr w:rsidR="00AF58A7">
        <w:trPr>
          <w:trHeight w:val="219"/>
        </w:trPr>
        <w:tc>
          <w:tcPr>
            <w:tcW w:w="1172" w:type="dxa"/>
          </w:tcPr>
          <w:p w:rsidR="00AF58A7" w:rsidRDefault="00EB71A8">
            <w:pPr>
              <w:pStyle w:val="TableParagraph"/>
              <w:spacing w:line="197" w:lineRule="exact"/>
              <w:ind w:right="855"/>
              <w:jc w:val="right"/>
              <w:rPr>
                <w:rFonts w:ascii="Courier New"/>
              </w:rPr>
            </w:pPr>
            <w:r>
              <w:rPr>
                <w:rFonts w:ascii="Courier New"/>
                <w:w w:val="95"/>
              </w:rPr>
              <w:t>10</w:t>
            </w:r>
          </w:p>
        </w:tc>
        <w:tc>
          <w:tcPr>
            <w:tcW w:w="2112" w:type="dxa"/>
          </w:tcPr>
          <w:p w:rsidR="00AF58A7" w:rsidRDefault="00EB71A8">
            <w:pPr>
              <w:pStyle w:val="TableParagraph"/>
              <w:spacing w:line="197" w:lineRule="exact"/>
              <w:ind w:left="858"/>
              <w:rPr>
                <w:rFonts w:ascii="Courier New"/>
              </w:rPr>
            </w:pPr>
            <w:r>
              <w:rPr>
                <w:rFonts w:ascii="Courier New"/>
              </w:rPr>
              <w:t>0.5</w:t>
            </w:r>
          </w:p>
        </w:tc>
        <w:tc>
          <w:tcPr>
            <w:tcW w:w="1304" w:type="dxa"/>
          </w:tcPr>
          <w:p w:rsidR="00AF58A7" w:rsidRDefault="00EB71A8">
            <w:pPr>
              <w:pStyle w:val="TableParagraph"/>
              <w:spacing w:line="197" w:lineRule="exact"/>
              <w:ind w:right="47"/>
              <w:jc w:val="right"/>
              <w:rPr>
                <w:rFonts w:ascii="Courier New"/>
              </w:rPr>
            </w:pPr>
            <w:r>
              <w:rPr>
                <w:rFonts w:ascii="Courier New"/>
              </w:rPr>
              <w:t>102</w:t>
            </w:r>
          </w:p>
        </w:tc>
      </w:tr>
      <w:tr w:rsidR="00AF58A7">
        <w:trPr>
          <w:trHeight w:val="219"/>
        </w:trPr>
        <w:tc>
          <w:tcPr>
            <w:tcW w:w="1172" w:type="dxa"/>
          </w:tcPr>
          <w:p w:rsidR="00AF58A7" w:rsidRDefault="00EB71A8">
            <w:pPr>
              <w:pStyle w:val="TableParagraph"/>
              <w:spacing w:line="197" w:lineRule="exact"/>
              <w:ind w:right="855"/>
              <w:jc w:val="right"/>
              <w:rPr>
                <w:rFonts w:ascii="Courier New"/>
              </w:rPr>
            </w:pPr>
            <w:r>
              <w:rPr>
                <w:rFonts w:ascii="Courier New"/>
                <w:w w:val="95"/>
              </w:rPr>
              <w:t>15</w:t>
            </w:r>
          </w:p>
        </w:tc>
        <w:tc>
          <w:tcPr>
            <w:tcW w:w="2112" w:type="dxa"/>
          </w:tcPr>
          <w:p w:rsidR="00AF58A7" w:rsidRDefault="00EB71A8">
            <w:pPr>
              <w:pStyle w:val="TableParagraph"/>
              <w:spacing w:line="197" w:lineRule="exact"/>
              <w:ind w:left="858"/>
              <w:rPr>
                <w:rFonts w:ascii="Courier New"/>
              </w:rPr>
            </w:pPr>
            <w:r>
              <w:rPr>
                <w:rFonts w:ascii="Courier New"/>
              </w:rPr>
              <w:t>1.0</w:t>
            </w:r>
          </w:p>
        </w:tc>
        <w:tc>
          <w:tcPr>
            <w:tcW w:w="1304" w:type="dxa"/>
          </w:tcPr>
          <w:p w:rsidR="00AF58A7" w:rsidRDefault="00EB71A8">
            <w:pPr>
              <w:pStyle w:val="TableParagraph"/>
              <w:spacing w:line="197" w:lineRule="exact"/>
              <w:ind w:right="47"/>
              <w:jc w:val="right"/>
              <w:rPr>
                <w:rFonts w:ascii="Courier New"/>
              </w:rPr>
            </w:pPr>
            <w:r>
              <w:rPr>
                <w:rFonts w:ascii="Courier New"/>
              </w:rPr>
              <w:t>104</w:t>
            </w:r>
          </w:p>
        </w:tc>
      </w:tr>
      <w:tr w:rsidR="00AF58A7">
        <w:trPr>
          <w:trHeight w:val="219"/>
        </w:trPr>
        <w:tc>
          <w:tcPr>
            <w:tcW w:w="1172" w:type="dxa"/>
          </w:tcPr>
          <w:p w:rsidR="00AF58A7" w:rsidRDefault="00EB71A8">
            <w:pPr>
              <w:pStyle w:val="TableParagraph"/>
              <w:spacing w:line="197" w:lineRule="exact"/>
              <w:ind w:right="855"/>
              <w:jc w:val="right"/>
              <w:rPr>
                <w:rFonts w:ascii="Courier New"/>
              </w:rPr>
            </w:pPr>
            <w:r>
              <w:rPr>
                <w:rFonts w:ascii="Courier New"/>
                <w:w w:val="95"/>
              </w:rPr>
              <w:t>20</w:t>
            </w:r>
          </w:p>
        </w:tc>
        <w:tc>
          <w:tcPr>
            <w:tcW w:w="2112" w:type="dxa"/>
          </w:tcPr>
          <w:p w:rsidR="00AF58A7" w:rsidRDefault="00EB71A8">
            <w:pPr>
              <w:pStyle w:val="TableParagraph"/>
              <w:spacing w:line="197" w:lineRule="exact"/>
              <w:ind w:left="858"/>
              <w:rPr>
                <w:rFonts w:ascii="Courier New"/>
              </w:rPr>
            </w:pPr>
            <w:r>
              <w:rPr>
                <w:rFonts w:ascii="Courier New"/>
              </w:rPr>
              <w:t>2.0</w:t>
            </w:r>
          </w:p>
        </w:tc>
        <w:tc>
          <w:tcPr>
            <w:tcW w:w="1304" w:type="dxa"/>
          </w:tcPr>
          <w:p w:rsidR="00AF58A7" w:rsidRDefault="00EB71A8">
            <w:pPr>
              <w:pStyle w:val="TableParagraph"/>
              <w:spacing w:line="197" w:lineRule="exact"/>
              <w:ind w:right="47"/>
              <w:jc w:val="right"/>
              <w:rPr>
                <w:rFonts w:ascii="Courier New"/>
              </w:rPr>
            </w:pPr>
            <w:r>
              <w:rPr>
                <w:rFonts w:ascii="Courier New"/>
              </w:rPr>
              <w:t>106</w:t>
            </w:r>
          </w:p>
        </w:tc>
      </w:tr>
      <w:tr w:rsidR="00AF58A7">
        <w:trPr>
          <w:trHeight w:val="225"/>
        </w:trPr>
        <w:tc>
          <w:tcPr>
            <w:tcW w:w="1172" w:type="dxa"/>
          </w:tcPr>
          <w:p w:rsidR="00AF58A7" w:rsidRDefault="00EB71A8">
            <w:pPr>
              <w:pStyle w:val="TableParagraph"/>
              <w:spacing w:line="203" w:lineRule="exact"/>
              <w:ind w:right="855"/>
              <w:jc w:val="right"/>
              <w:rPr>
                <w:rFonts w:ascii="Courier New"/>
              </w:rPr>
            </w:pPr>
            <w:r>
              <w:rPr>
                <w:rFonts w:ascii="Courier New"/>
                <w:w w:val="95"/>
              </w:rPr>
              <w:t>25</w:t>
            </w:r>
          </w:p>
        </w:tc>
        <w:tc>
          <w:tcPr>
            <w:tcW w:w="2112" w:type="dxa"/>
          </w:tcPr>
          <w:p w:rsidR="00AF58A7" w:rsidRDefault="00EB71A8">
            <w:pPr>
              <w:pStyle w:val="TableParagraph"/>
              <w:spacing w:line="203" w:lineRule="exact"/>
              <w:ind w:left="858"/>
              <w:rPr>
                <w:rFonts w:ascii="Courier New"/>
              </w:rPr>
            </w:pPr>
            <w:r>
              <w:rPr>
                <w:rFonts w:ascii="Courier New"/>
              </w:rPr>
              <w:t>4.0</w:t>
            </w:r>
          </w:p>
        </w:tc>
        <w:tc>
          <w:tcPr>
            <w:tcW w:w="1304" w:type="dxa"/>
          </w:tcPr>
          <w:p w:rsidR="00AF58A7" w:rsidRDefault="00EB71A8">
            <w:pPr>
              <w:pStyle w:val="TableParagraph"/>
              <w:spacing w:line="203" w:lineRule="exact"/>
              <w:ind w:right="47"/>
              <w:jc w:val="right"/>
              <w:rPr>
                <w:rFonts w:ascii="Courier New"/>
              </w:rPr>
            </w:pPr>
            <w:r>
              <w:rPr>
                <w:rFonts w:ascii="Courier New"/>
              </w:rPr>
              <w:t>108</w:t>
            </w:r>
          </w:p>
        </w:tc>
      </w:tr>
    </w:tbl>
    <w:p w:rsidR="00AF58A7" w:rsidRDefault="00AF58A7">
      <w:pPr>
        <w:pStyle w:val="BodyText"/>
        <w:spacing w:before="4"/>
        <w:rPr>
          <w:rFonts w:ascii="Courier New"/>
          <w:sz w:val="19"/>
        </w:rPr>
      </w:pPr>
    </w:p>
    <w:p w:rsidR="00AF58A7" w:rsidRDefault="00EB71A8">
      <w:pPr>
        <w:pStyle w:val="BodyText"/>
        <w:spacing w:before="1"/>
        <w:ind w:left="880" w:right="462"/>
      </w:pPr>
      <w:r>
        <w:t>The</w:t>
      </w:r>
      <w:r>
        <w:rPr>
          <w:spacing w:val="-8"/>
        </w:rPr>
        <w:t xml:space="preserve"> </w:t>
      </w:r>
      <w:r>
        <w:t>outflow</w:t>
      </w:r>
      <w:r>
        <w:rPr>
          <w:spacing w:val="-8"/>
        </w:rPr>
        <w:t xml:space="preserve"> </w:t>
      </w:r>
      <w:r>
        <w:t>(cfs)</w:t>
      </w:r>
      <w:r>
        <w:rPr>
          <w:spacing w:val="-8"/>
        </w:rPr>
        <w:t xml:space="preserve"> </w:t>
      </w:r>
      <w:r>
        <w:t>and</w:t>
      </w:r>
      <w:r>
        <w:rPr>
          <w:spacing w:val="-8"/>
        </w:rPr>
        <w:t xml:space="preserve"> </w:t>
      </w:r>
      <w:r>
        <w:t>storage</w:t>
      </w:r>
      <w:r>
        <w:rPr>
          <w:spacing w:val="-8"/>
        </w:rPr>
        <w:t xml:space="preserve"> </w:t>
      </w:r>
      <w:r>
        <w:t>(ac</w:t>
      </w:r>
      <w:r>
        <w:rPr>
          <w:spacing w:val="-8"/>
        </w:rPr>
        <w:t xml:space="preserve"> </w:t>
      </w:r>
      <w:r>
        <w:t>ft)</w:t>
      </w:r>
      <w:r>
        <w:rPr>
          <w:spacing w:val="-8"/>
        </w:rPr>
        <w:t xml:space="preserve"> </w:t>
      </w:r>
      <w:r>
        <w:t>for</w:t>
      </w:r>
      <w:r>
        <w:rPr>
          <w:spacing w:val="-8"/>
        </w:rPr>
        <w:t xml:space="preserve"> </w:t>
      </w:r>
      <w:r>
        <w:t>the</w:t>
      </w:r>
      <w:r>
        <w:rPr>
          <w:spacing w:val="-8"/>
        </w:rPr>
        <w:t xml:space="preserve"> </w:t>
      </w:r>
      <w:r>
        <w:t>first</w:t>
      </w:r>
      <w:r>
        <w:rPr>
          <w:spacing w:val="-8"/>
        </w:rPr>
        <w:t xml:space="preserve"> </w:t>
      </w:r>
      <w:r>
        <w:t>line</w:t>
      </w:r>
      <w:r>
        <w:rPr>
          <w:spacing w:val="-8"/>
        </w:rPr>
        <w:t xml:space="preserve"> </w:t>
      </w:r>
      <w:r>
        <w:t>of</w:t>
      </w:r>
      <w:r>
        <w:rPr>
          <w:spacing w:val="-8"/>
        </w:rPr>
        <w:t xml:space="preserve"> </w:t>
      </w:r>
      <w:r>
        <w:t>the</w:t>
      </w:r>
      <w:r>
        <w:rPr>
          <w:spacing w:val="-8"/>
        </w:rPr>
        <w:t xml:space="preserve"> </w:t>
      </w:r>
      <w:r>
        <w:t>outflow-storage-elevation</w:t>
      </w:r>
      <w:r>
        <w:rPr>
          <w:spacing w:val="-8"/>
        </w:rPr>
        <w:t xml:space="preserve"> </w:t>
      </w:r>
      <w:r>
        <w:t>table</w:t>
      </w:r>
      <w:r>
        <w:rPr>
          <w:spacing w:val="-8"/>
        </w:rPr>
        <w:t xml:space="preserve"> </w:t>
      </w:r>
      <w:r>
        <w:t>must</w:t>
      </w:r>
      <w:r>
        <w:rPr>
          <w:spacing w:val="-8"/>
        </w:rPr>
        <w:t xml:space="preserve"> </w:t>
      </w:r>
      <w:r>
        <w:t>be input</w:t>
      </w:r>
      <w:r>
        <w:rPr>
          <w:spacing w:val="-6"/>
        </w:rPr>
        <w:t xml:space="preserve"> </w:t>
      </w:r>
      <w:r>
        <w:t>as</w:t>
      </w:r>
      <w:r>
        <w:rPr>
          <w:spacing w:val="-7"/>
        </w:rPr>
        <w:t xml:space="preserve"> </w:t>
      </w:r>
      <w:r>
        <w:t>0.0.</w:t>
      </w:r>
      <w:r>
        <w:rPr>
          <w:spacing w:val="-7"/>
        </w:rPr>
        <w:t xml:space="preserve"> </w:t>
      </w:r>
      <w:r>
        <w:t>A</w:t>
      </w:r>
      <w:r>
        <w:rPr>
          <w:spacing w:val="-7"/>
        </w:rPr>
        <w:t xml:space="preserve"> </w:t>
      </w:r>
      <w:r>
        <w:t>maximum</w:t>
      </w:r>
      <w:r>
        <w:rPr>
          <w:spacing w:val="-9"/>
        </w:rPr>
        <w:t xml:space="preserve"> </w:t>
      </w:r>
      <w:r>
        <w:t>of</w:t>
      </w:r>
      <w:r>
        <w:rPr>
          <w:spacing w:val="-7"/>
        </w:rPr>
        <w:t xml:space="preserve"> </w:t>
      </w:r>
      <w:r>
        <w:t>50</w:t>
      </w:r>
      <w:r>
        <w:rPr>
          <w:spacing w:val="-7"/>
        </w:rPr>
        <w:t xml:space="preserve"> </w:t>
      </w:r>
      <w:r>
        <w:t>outflow-storage-elevation</w:t>
      </w:r>
      <w:r>
        <w:rPr>
          <w:spacing w:val="-7"/>
        </w:rPr>
        <w:t xml:space="preserve"> </w:t>
      </w:r>
      <w:r>
        <w:t>lines</w:t>
      </w:r>
      <w:r>
        <w:rPr>
          <w:spacing w:val="-6"/>
        </w:rPr>
        <w:t xml:space="preserve"> </w:t>
      </w:r>
      <w:r>
        <w:t>may</w:t>
      </w:r>
      <w:r>
        <w:rPr>
          <w:spacing w:val="-4"/>
        </w:rPr>
        <w:t xml:space="preserve"> </w:t>
      </w:r>
      <w:r>
        <w:t>be</w:t>
      </w:r>
      <w:r>
        <w:rPr>
          <w:spacing w:val="-6"/>
        </w:rPr>
        <w:t xml:space="preserve"> </w:t>
      </w:r>
      <w:r>
        <w:t>included</w:t>
      </w:r>
      <w:r>
        <w:rPr>
          <w:spacing w:val="-6"/>
        </w:rPr>
        <w:t xml:space="preserve"> </w:t>
      </w:r>
      <w:r>
        <w:t>on</w:t>
      </w:r>
      <w:r>
        <w:rPr>
          <w:spacing w:val="-6"/>
        </w:rPr>
        <w:t xml:space="preserve"> </w:t>
      </w:r>
      <w:r>
        <w:t>the</w:t>
      </w:r>
      <w:r>
        <w:rPr>
          <w:spacing w:val="-6"/>
        </w:rPr>
        <w:t xml:space="preserve"> </w:t>
      </w:r>
      <w:r>
        <w:t>input</w:t>
      </w:r>
      <w:r>
        <w:rPr>
          <w:spacing w:val="-6"/>
        </w:rPr>
        <w:t xml:space="preserve"> </w:t>
      </w:r>
      <w:r>
        <w:t>table.</w:t>
      </w:r>
    </w:p>
    <w:p w:rsidR="00AF58A7" w:rsidRDefault="00AF58A7">
      <w:pPr>
        <w:pStyle w:val="BodyText"/>
        <w:spacing w:before="4"/>
      </w:pPr>
    </w:p>
    <w:p w:rsidR="00AF58A7" w:rsidRDefault="00EB71A8">
      <w:pPr>
        <w:pStyle w:val="BodyText"/>
        <w:ind w:left="880" w:right="477"/>
      </w:pPr>
      <w:r>
        <w:t>The</w:t>
      </w:r>
      <w:r>
        <w:rPr>
          <w:spacing w:val="-8"/>
        </w:rPr>
        <w:t xml:space="preserve"> </w:t>
      </w:r>
      <w:r>
        <w:t>value</w:t>
      </w:r>
      <w:r>
        <w:rPr>
          <w:spacing w:val="-8"/>
        </w:rPr>
        <w:t xml:space="preserve"> </w:t>
      </w:r>
      <w:r>
        <w:t>of</w:t>
      </w:r>
      <w:r>
        <w:rPr>
          <w:spacing w:val="-8"/>
        </w:rPr>
        <w:t xml:space="preserve"> </w:t>
      </w:r>
      <w:r>
        <w:t>the</w:t>
      </w:r>
      <w:r>
        <w:rPr>
          <w:spacing w:val="-8"/>
        </w:rPr>
        <w:t xml:space="preserve"> </w:t>
      </w:r>
      <w:r>
        <w:t>code</w:t>
      </w:r>
      <w:r>
        <w:rPr>
          <w:spacing w:val="-8"/>
        </w:rPr>
        <w:t xml:space="preserve"> </w:t>
      </w:r>
      <w:r>
        <w:t>designation</w:t>
      </w:r>
      <w:r>
        <w:rPr>
          <w:spacing w:val="-8"/>
        </w:rPr>
        <w:t xml:space="preserve"> </w:t>
      </w:r>
      <w:r>
        <w:t>refers</w:t>
      </w:r>
      <w:r>
        <w:rPr>
          <w:spacing w:val="-8"/>
        </w:rPr>
        <w:t xml:space="preserve"> </w:t>
      </w:r>
      <w:r>
        <w:t>to</w:t>
      </w:r>
      <w:r>
        <w:rPr>
          <w:spacing w:val="-7"/>
        </w:rPr>
        <w:t xml:space="preserve"> </w:t>
      </w:r>
      <w:r>
        <w:t>the</w:t>
      </w:r>
      <w:r>
        <w:rPr>
          <w:spacing w:val="-7"/>
        </w:rPr>
        <w:t xml:space="preserve"> </w:t>
      </w:r>
      <w:r>
        <w:t>number</w:t>
      </w:r>
      <w:r>
        <w:rPr>
          <w:spacing w:val="-7"/>
        </w:rPr>
        <w:t xml:space="preserve"> </w:t>
      </w:r>
      <w:r>
        <w:t>of</w:t>
      </w:r>
      <w:r>
        <w:rPr>
          <w:spacing w:val="-7"/>
        </w:rPr>
        <w:t xml:space="preserve"> </w:t>
      </w:r>
      <w:r>
        <w:t>points</w:t>
      </w:r>
      <w:r>
        <w:rPr>
          <w:spacing w:val="-8"/>
        </w:rPr>
        <w:t xml:space="preserve"> </w:t>
      </w:r>
      <w:r>
        <w:t>that</w:t>
      </w:r>
      <w:r>
        <w:rPr>
          <w:spacing w:val="-8"/>
        </w:rPr>
        <w:t xml:space="preserve"> </w:t>
      </w:r>
      <w:r>
        <w:t>will</w:t>
      </w:r>
      <w:r>
        <w:rPr>
          <w:spacing w:val="-8"/>
        </w:rPr>
        <w:t xml:space="preserve"> </w:t>
      </w:r>
      <w:r>
        <w:t>appear</w:t>
      </w:r>
      <w:r>
        <w:rPr>
          <w:spacing w:val="-8"/>
        </w:rPr>
        <w:t xml:space="preserve"> </w:t>
      </w:r>
      <w:r>
        <w:t>on</w:t>
      </w:r>
      <w:r>
        <w:rPr>
          <w:spacing w:val="-8"/>
        </w:rPr>
        <w:t xml:space="preserve"> </w:t>
      </w:r>
      <w:r>
        <w:t>the</w:t>
      </w:r>
      <w:r>
        <w:rPr>
          <w:spacing w:val="-8"/>
        </w:rPr>
        <w:t xml:space="preserve"> </w:t>
      </w:r>
      <w:r>
        <w:t>hydrograph routing</w:t>
      </w:r>
      <w:r>
        <w:rPr>
          <w:spacing w:val="-8"/>
        </w:rPr>
        <w:t xml:space="preserve"> </w:t>
      </w:r>
      <w:r>
        <w:t>table</w:t>
      </w:r>
      <w:r>
        <w:rPr>
          <w:spacing w:val="-8"/>
        </w:rPr>
        <w:t xml:space="preserve"> </w:t>
      </w:r>
      <w:r>
        <w:t>in</w:t>
      </w:r>
      <w:r>
        <w:rPr>
          <w:spacing w:val="-8"/>
        </w:rPr>
        <w:t xml:space="preserve"> </w:t>
      </w:r>
      <w:r>
        <w:t>the</w:t>
      </w:r>
      <w:r>
        <w:rPr>
          <w:spacing w:val="-8"/>
        </w:rPr>
        <w:t xml:space="preserve"> </w:t>
      </w:r>
      <w:r>
        <w:t>ROUTE</w:t>
      </w:r>
      <w:r>
        <w:rPr>
          <w:spacing w:val="-8"/>
        </w:rPr>
        <w:t xml:space="preserve"> </w:t>
      </w:r>
      <w:r>
        <w:t>RESERVOIR</w:t>
      </w:r>
      <w:r>
        <w:rPr>
          <w:spacing w:val="-8"/>
        </w:rPr>
        <w:t xml:space="preserve"> </w:t>
      </w:r>
      <w:r>
        <w:t>output.</w:t>
      </w:r>
      <w:r>
        <w:rPr>
          <w:spacing w:val="-8"/>
        </w:rPr>
        <w:t xml:space="preserve"> </w:t>
      </w:r>
      <w:r>
        <w:t>Integer</w:t>
      </w:r>
      <w:r>
        <w:rPr>
          <w:spacing w:val="-9"/>
        </w:rPr>
        <w:t xml:space="preserve"> </w:t>
      </w:r>
      <w:r>
        <w:t>codes,</w:t>
      </w:r>
      <w:r>
        <w:rPr>
          <w:spacing w:val="-9"/>
        </w:rPr>
        <w:t xml:space="preserve"> </w:t>
      </w:r>
      <w:r>
        <w:t>with</w:t>
      </w:r>
      <w:r>
        <w:rPr>
          <w:spacing w:val="-9"/>
        </w:rPr>
        <w:t xml:space="preserve"> </w:t>
      </w:r>
      <w:r>
        <w:t>values</w:t>
      </w:r>
      <w:r>
        <w:rPr>
          <w:spacing w:val="-9"/>
        </w:rPr>
        <w:t xml:space="preserve"> </w:t>
      </w:r>
      <w:r>
        <w:t>up</w:t>
      </w:r>
      <w:r>
        <w:rPr>
          <w:spacing w:val="-9"/>
        </w:rPr>
        <w:t xml:space="preserve"> </w:t>
      </w:r>
      <w:r>
        <w:t>to</w:t>
      </w:r>
      <w:r>
        <w:rPr>
          <w:spacing w:val="-9"/>
        </w:rPr>
        <w:t xml:space="preserve"> </w:t>
      </w:r>
      <w:r>
        <w:t>24,</w:t>
      </w:r>
      <w:r>
        <w:rPr>
          <w:spacing w:val="-9"/>
        </w:rPr>
        <w:t xml:space="preserve"> </w:t>
      </w:r>
      <w:r>
        <w:t>are</w:t>
      </w:r>
      <w:r>
        <w:rPr>
          <w:spacing w:val="-9"/>
        </w:rPr>
        <w:t xml:space="preserve"> </w:t>
      </w:r>
      <w:r>
        <w:t>accepted by the AHYMO program; for example:</w:t>
      </w:r>
    </w:p>
    <w:p w:rsidR="00AF58A7" w:rsidRDefault="00AF58A7">
      <w:pPr>
        <w:pStyle w:val="BodyText"/>
        <w:spacing w:before="3"/>
      </w:pPr>
    </w:p>
    <w:p w:rsidR="00AF58A7" w:rsidRDefault="00EB71A8">
      <w:pPr>
        <w:pStyle w:val="BodyText"/>
        <w:tabs>
          <w:tab w:val="left" w:pos="3759"/>
        </w:tabs>
        <w:ind w:left="1794"/>
        <w:rPr>
          <w:rFonts w:ascii="Arial"/>
        </w:rPr>
      </w:pPr>
      <w:r>
        <w:rPr>
          <w:rFonts w:ascii="Arial"/>
          <w:u w:val="single"/>
        </w:rPr>
        <w:t>Code</w:t>
      </w:r>
      <w:r>
        <w:rPr>
          <w:rFonts w:ascii="Arial"/>
        </w:rPr>
        <w:tab/>
      </w:r>
      <w:r>
        <w:rPr>
          <w:rFonts w:ascii="Arial"/>
          <w:u w:val="single"/>
        </w:rPr>
        <w:t>Meaning</w:t>
      </w:r>
    </w:p>
    <w:p w:rsidR="00AF58A7" w:rsidRDefault="00EB71A8">
      <w:pPr>
        <w:pStyle w:val="ListParagraph"/>
        <w:numPr>
          <w:ilvl w:val="0"/>
          <w:numId w:val="24"/>
        </w:numPr>
        <w:tabs>
          <w:tab w:val="left" w:pos="3759"/>
          <w:tab w:val="left" w:pos="3760"/>
        </w:tabs>
        <w:spacing w:before="2"/>
        <w:ind w:hanging="1550"/>
      </w:pPr>
      <w:r>
        <w:t>All points appear in</w:t>
      </w:r>
      <w:r>
        <w:rPr>
          <w:spacing w:val="-1"/>
        </w:rPr>
        <w:t xml:space="preserve"> </w:t>
      </w:r>
      <w:r>
        <w:t>output</w:t>
      </w:r>
    </w:p>
    <w:p w:rsidR="00AF58A7" w:rsidRDefault="00EB71A8">
      <w:pPr>
        <w:pStyle w:val="ListParagraph"/>
        <w:numPr>
          <w:ilvl w:val="0"/>
          <w:numId w:val="24"/>
        </w:numPr>
        <w:tabs>
          <w:tab w:val="left" w:pos="3759"/>
          <w:tab w:val="left" w:pos="3760"/>
        </w:tabs>
        <w:spacing w:before="1"/>
        <w:ind w:hanging="1550"/>
      </w:pPr>
      <w:r>
        <w:t>Every 2nd point appears in</w:t>
      </w:r>
      <w:r>
        <w:rPr>
          <w:spacing w:val="-3"/>
        </w:rPr>
        <w:t xml:space="preserve"> </w:t>
      </w:r>
      <w:r>
        <w:t>output</w:t>
      </w:r>
    </w:p>
    <w:p w:rsidR="00AF58A7" w:rsidRDefault="00EB71A8">
      <w:pPr>
        <w:pStyle w:val="ListParagraph"/>
        <w:numPr>
          <w:ilvl w:val="0"/>
          <w:numId w:val="24"/>
        </w:numPr>
        <w:tabs>
          <w:tab w:val="left" w:pos="3759"/>
          <w:tab w:val="left" w:pos="3760"/>
        </w:tabs>
        <w:spacing w:before="2"/>
        <w:ind w:hanging="1550"/>
      </w:pPr>
      <w:r>
        <w:t>Every 3rd point appears in</w:t>
      </w:r>
      <w:r>
        <w:rPr>
          <w:spacing w:val="-3"/>
        </w:rPr>
        <w:t xml:space="preserve"> </w:t>
      </w:r>
      <w:r>
        <w:t>output</w:t>
      </w:r>
    </w:p>
    <w:p w:rsidR="00AF58A7" w:rsidRDefault="00EB71A8">
      <w:pPr>
        <w:pStyle w:val="BodyText"/>
        <w:tabs>
          <w:tab w:val="left" w:pos="3759"/>
        </w:tabs>
        <w:spacing w:before="1"/>
        <w:ind w:left="2209"/>
      </w:pPr>
      <w:r>
        <w:t>5</w:t>
      </w:r>
      <w:r>
        <w:tab/>
        <w:t>Every 5th point appears in output</w:t>
      </w:r>
    </w:p>
    <w:p w:rsidR="00AF58A7" w:rsidRDefault="00EB71A8">
      <w:pPr>
        <w:pStyle w:val="BodyText"/>
        <w:tabs>
          <w:tab w:val="left" w:pos="3759"/>
        </w:tabs>
        <w:spacing w:before="1"/>
        <w:ind w:left="2099"/>
      </w:pPr>
      <w:r>
        <w:t>10</w:t>
      </w:r>
      <w:r>
        <w:tab/>
        <w:t>Every 10th point appears in</w:t>
      </w:r>
      <w:r>
        <w:rPr>
          <w:spacing w:val="-4"/>
        </w:rPr>
        <w:t xml:space="preserve"> </w:t>
      </w:r>
      <w:r>
        <w:t>output</w:t>
      </w:r>
    </w:p>
    <w:p w:rsidR="00AF58A7" w:rsidRDefault="00EB71A8">
      <w:pPr>
        <w:pStyle w:val="BodyText"/>
        <w:tabs>
          <w:tab w:val="left" w:pos="3759"/>
        </w:tabs>
        <w:spacing w:before="2"/>
        <w:ind w:left="2099"/>
      </w:pPr>
      <w:r>
        <w:t>24</w:t>
      </w:r>
      <w:r>
        <w:tab/>
        <w:t>Every 24th point appears in</w:t>
      </w:r>
      <w:r>
        <w:rPr>
          <w:spacing w:val="-4"/>
        </w:rPr>
        <w:t xml:space="preserve"> </w:t>
      </w:r>
      <w:r>
        <w:t>output</w:t>
      </w:r>
    </w:p>
    <w:p w:rsidR="00AF58A7" w:rsidRDefault="00AF58A7">
      <w:pPr>
        <w:pStyle w:val="BodyText"/>
        <w:spacing w:before="2"/>
      </w:pPr>
    </w:p>
    <w:p w:rsidR="00AF58A7" w:rsidRDefault="00EB71A8">
      <w:pPr>
        <w:pStyle w:val="BodyText"/>
        <w:spacing w:before="1"/>
        <w:ind w:left="880" w:right="396"/>
      </w:pPr>
      <w:r>
        <w:t>A CODE=0 is not permitted since this would show the original ROUTE RESERVOIR format with no elevation data.</w:t>
      </w:r>
    </w:p>
    <w:p w:rsidR="00AF58A7" w:rsidRDefault="00AF58A7">
      <w:pPr>
        <w:sectPr w:rsidR="00AF58A7">
          <w:pgSz w:w="12240" w:h="15840"/>
          <w:pgMar w:top="1360" w:right="960" w:bottom="280" w:left="1280" w:header="720" w:footer="720" w:gutter="0"/>
          <w:cols w:space="720"/>
        </w:sectPr>
      </w:pPr>
    </w:p>
    <w:p w:rsidR="00AF58A7" w:rsidRDefault="00EB71A8">
      <w:pPr>
        <w:pStyle w:val="BodyText"/>
        <w:ind w:left="879" w:right="476"/>
      </w:pPr>
      <w:r>
        <w:lastRenderedPageBreak/>
        <w:t>If a code number is entered as a real number with a non-zero number following the decimal point, the outflow hydrograph is given a DT (incremental time) equal to the inflow DT times the integer value in the "tenth position", to the right of the decimal point. "Tenth position" numbers from 1 to 8 are accepted by the program (i.e., 1.1 to 8.8). The "tenth position" number must be an even ratio of</w:t>
      </w:r>
      <w:r>
        <w:rPr>
          <w:spacing w:val="-6"/>
        </w:rPr>
        <w:t xml:space="preserve"> </w:t>
      </w:r>
      <w:r>
        <w:t>the</w:t>
      </w:r>
      <w:r>
        <w:rPr>
          <w:spacing w:val="-6"/>
        </w:rPr>
        <w:t xml:space="preserve"> </w:t>
      </w:r>
      <w:r>
        <w:t>whole</w:t>
      </w:r>
      <w:r>
        <w:rPr>
          <w:spacing w:val="-6"/>
        </w:rPr>
        <w:t xml:space="preserve"> </w:t>
      </w:r>
      <w:r>
        <w:t>number</w:t>
      </w:r>
      <w:r>
        <w:rPr>
          <w:spacing w:val="-6"/>
        </w:rPr>
        <w:t xml:space="preserve"> </w:t>
      </w:r>
      <w:r>
        <w:t>portion</w:t>
      </w:r>
      <w:r>
        <w:rPr>
          <w:spacing w:val="-6"/>
        </w:rPr>
        <w:t xml:space="preserve"> </w:t>
      </w:r>
      <w:r>
        <w:t>to</w:t>
      </w:r>
      <w:r>
        <w:rPr>
          <w:spacing w:val="-6"/>
        </w:rPr>
        <w:t xml:space="preserve"> </w:t>
      </w:r>
      <w:r>
        <w:t>the</w:t>
      </w:r>
      <w:r>
        <w:rPr>
          <w:spacing w:val="-6"/>
        </w:rPr>
        <w:t xml:space="preserve"> </w:t>
      </w:r>
      <w:r>
        <w:t>left</w:t>
      </w:r>
      <w:r>
        <w:rPr>
          <w:spacing w:val="-6"/>
        </w:rPr>
        <w:t xml:space="preserve"> </w:t>
      </w:r>
      <w:r>
        <w:t>of</w:t>
      </w:r>
      <w:r>
        <w:rPr>
          <w:spacing w:val="-6"/>
        </w:rPr>
        <w:t xml:space="preserve"> </w:t>
      </w:r>
      <w:r>
        <w:t>the</w:t>
      </w:r>
      <w:r>
        <w:rPr>
          <w:spacing w:val="-6"/>
        </w:rPr>
        <w:t xml:space="preserve"> </w:t>
      </w:r>
      <w:r>
        <w:t>decimal</w:t>
      </w:r>
      <w:r>
        <w:rPr>
          <w:spacing w:val="-6"/>
        </w:rPr>
        <w:t xml:space="preserve"> </w:t>
      </w:r>
      <w:r>
        <w:t>(i.e.,</w:t>
      </w:r>
      <w:r>
        <w:rPr>
          <w:spacing w:val="-6"/>
        </w:rPr>
        <w:t xml:space="preserve"> </w:t>
      </w:r>
      <w:r>
        <w:t>3.3,</w:t>
      </w:r>
      <w:r>
        <w:rPr>
          <w:spacing w:val="-7"/>
        </w:rPr>
        <w:t xml:space="preserve"> </w:t>
      </w:r>
      <w:r>
        <w:t>4.2,</w:t>
      </w:r>
      <w:r>
        <w:rPr>
          <w:spacing w:val="-7"/>
        </w:rPr>
        <w:t xml:space="preserve"> </w:t>
      </w:r>
      <w:r>
        <w:t>6.3,</w:t>
      </w:r>
      <w:r>
        <w:rPr>
          <w:spacing w:val="-7"/>
        </w:rPr>
        <w:t xml:space="preserve"> </w:t>
      </w:r>
      <w:r>
        <w:t>9.3,</w:t>
      </w:r>
      <w:r>
        <w:rPr>
          <w:spacing w:val="-7"/>
        </w:rPr>
        <w:t xml:space="preserve"> </w:t>
      </w:r>
      <w:r>
        <w:t>12.4,</w:t>
      </w:r>
      <w:r>
        <w:rPr>
          <w:spacing w:val="-7"/>
        </w:rPr>
        <w:t xml:space="preserve"> </w:t>
      </w:r>
      <w:r>
        <w:t>15.5,</w:t>
      </w:r>
      <w:r>
        <w:rPr>
          <w:spacing w:val="-5"/>
        </w:rPr>
        <w:t xml:space="preserve"> </w:t>
      </w:r>
      <w:r>
        <w:t>20.5,</w:t>
      </w:r>
      <w:r>
        <w:rPr>
          <w:spacing w:val="-5"/>
        </w:rPr>
        <w:t xml:space="preserve"> </w:t>
      </w:r>
      <w:r>
        <w:t>21.7, 24.8).</w:t>
      </w:r>
      <w:r>
        <w:rPr>
          <w:spacing w:val="-9"/>
        </w:rPr>
        <w:t xml:space="preserve"> </w:t>
      </w:r>
      <w:r>
        <w:t>If</w:t>
      </w:r>
      <w:r>
        <w:rPr>
          <w:spacing w:val="-9"/>
        </w:rPr>
        <w:t xml:space="preserve"> </w:t>
      </w:r>
      <w:r>
        <w:t>not,</w:t>
      </w:r>
      <w:r>
        <w:rPr>
          <w:spacing w:val="-9"/>
        </w:rPr>
        <w:t xml:space="preserve"> </w:t>
      </w:r>
      <w:r>
        <w:t>the</w:t>
      </w:r>
      <w:r>
        <w:rPr>
          <w:spacing w:val="-8"/>
        </w:rPr>
        <w:t xml:space="preserve"> </w:t>
      </w:r>
      <w:r>
        <w:t>code</w:t>
      </w:r>
      <w:r>
        <w:rPr>
          <w:spacing w:val="-9"/>
        </w:rPr>
        <w:t xml:space="preserve"> </w:t>
      </w:r>
      <w:r>
        <w:t>number</w:t>
      </w:r>
      <w:r>
        <w:rPr>
          <w:spacing w:val="-9"/>
        </w:rPr>
        <w:t xml:space="preserve"> </w:t>
      </w:r>
      <w:r>
        <w:t>will</w:t>
      </w:r>
      <w:r>
        <w:rPr>
          <w:spacing w:val="-9"/>
        </w:rPr>
        <w:t xml:space="preserve"> </w:t>
      </w:r>
      <w:r>
        <w:t>be</w:t>
      </w:r>
      <w:r>
        <w:rPr>
          <w:spacing w:val="-9"/>
        </w:rPr>
        <w:t xml:space="preserve"> </w:t>
      </w:r>
      <w:r>
        <w:t>adjusted</w:t>
      </w:r>
      <w:r>
        <w:rPr>
          <w:spacing w:val="-9"/>
        </w:rPr>
        <w:t xml:space="preserve"> </w:t>
      </w:r>
      <w:r>
        <w:t>by</w:t>
      </w:r>
      <w:r>
        <w:rPr>
          <w:spacing w:val="-8"/>
        </w:rPr>
        <w:t xml:space="preserve"> </w:t>
      </w:r>
      <w:r>
        <w:t>the</w:t>
      </w:r>
      <w:r>
        <w:rPr>
          <w:spacing w:val="-9"/>
        </w:rPr>
        <w:t xml:space="preserve"> </w:t>
      </w:r>
      <w:r>
        <w:t>program</w:t>
      </w:r>
      <w:r>
        <w:rPr>
          <w:spacing w:val="-11"/>
        </w:rPr>
        <w:t xml:space="preserve"> </w:t>
      </w:r>
      <w:r>
        <w:t>to</w:t>
      </w:r>
      <w:r>
        <w:rPr>
          <w:spacing w:val="-9"/>
        </w:rPr>
        <w:t xml:space="preserve"> </w:t>
      </w:r>
      <w:r>
        <w:t>meet</w:t>
      </w:r>
      <w:r>
        <w:rPr>
          <w:spacing w:val="-9"/>
        </w:rPr>
        <w:t xml:space="preserve"> </w:t>
      </w:r>
      <w:r>
        <w:t>this</w:t>
      </w:r>
      <w:r>
        <w:rPr>
          <w:spacing w:val="-9"/>
        </w:rPr>
        <w:t xml:space="preserve"> </w:t>
      </w:r>
      <w:r>
        <w:t>condition.</w:t>
      </w:r>
      <w:r>
        <w:rPr>
          <w:spacing w:val="-9"/>
        </w:rPr>
        <w:t xml:space="preserve"> </w:t>
      </w:r>
      <w:r>
        <w:t>This</w:t>
      </w:r>
      <w:r>
        <w:rPr>
          <w:spacing w:val="-9"/>
        </w:rPr>
        <w:t xml:space="preserve"> </w:t>
      </w:r>
      <w:r>
        <w:t>option</w:t>
      </w:r>
      <w:r>
        <w:rPr>
          <w:spacing w:val="-9"/>
        </w:rPr>
        <w:t xml:space="preserve"> </w:t>
      </w:r>
      <w:r>
        <w:t>is useful when the time to route through a reservoir exceeds the inflow hydrograph DT times</w:t>
      </w:r>
      <w:r>
        <w:rPr>
          <w:spacing w:val="-16"/>
        </w:rPr>
        <w:t xml:space="preserve"> </w:t>
      </w:r>
      <w:r>
        <w:t>4000.</w:t>
      </w:r>
    </w:p>
    <w:p w:rsidR="00AF58A7" w:rsidRDefault="00AF58A7">
      <w:pPr>
        <w:pStyle w:val="BodyText"/>
        <w:rPr>
          <w:sz w:val="23"/>
        </w:rPr>
      </w:pPr>
    </w:p>
    <w:p w:rsidR="00AF58A7" w:rsidRDefault="00EB71A8">
      <w:pPr>
        <w:pStyle w:val="BodyText"/>
        <w:ind w:left="879" w:right="477"/>
      </w:pPr>
      <w:r>
        <w:t>When</w:t>
      </w:r>
      <w:r>
        <w:rPr>
          <w:spacing w:val="-12"/>
        </w:rPr>
        <w:t xml:space="preserve"> </w:t>
      </w:r>
      <w:r>
        <w:t>the</w:t>
      </w:r>
      <w:r>
        <w:rPr>
          <w:spacing w:val="-12"/>
        </w:rPr>
        <w:t xml:space="preserve"> </w:t>
      </w:r>
      <w:r>
        <w:t>Route</w:t>
      </w:r>
      <w:r>
        <w:rPr>
          <w:spacing w:val="-12"/>
        </w:rPr>
        <w:t xml:space="preserve"> </w:t>
      </w:r>
      <w:r>
        <w:t>Reservoir</w:t>
      </w:r>
      <w:r>
        <w:rPr>
          <w:spacing w:val="-12"/>
        </w:rPr>
        <w:t xml:space="preserve"> </w:t>
      </w:r>
      <w:r>
        <w:t>command</w:t>
      </w:r>
      <w:r>
        <w:rPr>
          <w:spacing w:val="-12"/>
        </w:rPr>
        <w:t xml:space="preserve"> </w:t>
      </w:r>
      <w:r>
        <w:t>is</w:t>
      </w:r>
      <w:r>
        <w:rPr>
          <w:spacing w:val="-12"/>
        </w:rPr>
        <w:t xml:space="preserve"> </w:t>
      </w:r>
      <w:r>
        <w:t>used</w:t>
      </w:r>
      <w:r>
        <w:rPr>
          <w:spacing w:val="-12"/>
        </w:rPr>
        <w:t xml:space="preserve"> </w:t>
      </w:r>
      <w:r>
        <w:t>with</w:t>
      </w:r>
      <w:r>
        <w:rPr>
          <w:spacing w:val="-12"/>
        </w:rPr>
        <w:t xml:space="preserve"> </w:t>
      </w:r>
      <w:r>
        <w:t>the</w:t>
      </w:r>
      <w:r>
        <w:rPr>
          <w:spacing w:val="-11"/>
        </w:rPr>
        <w:t xml:space="preserve"> </w:t>
      </w:r>
      <w:r>
        <w:t>real</w:t>
      </w:r>
      <w:r>
        <w:rPr>
          <w:spacing w:val="-10"/>
        </w:rPr>
        <w:t xml:space="preserve"> </w:t>
      </w:r>
      <w:r>
        <w:t>number</w:t>
      </w:r>
      <w:r>
        <w:rPr>
          <w:spacing w:val="-12"/>
        </w:rPr>
        <w:t xml:space="preserve"> </w:t>
      </w:r>
      <w:r>
        <w:t>code</w:t>
      </w:r>
      <w:r>
        <w:rPr>
          <w:spacing w:val="-12"/>
        </w:rPr>
        <w:t xml:space="preserve"> </w:t>
      </w:r>
      <w:r>
        <w:t>option</w:t>
      </w:r>
      <w:r>
        <w:rPr>
          <w:spacing w:val="-12"/>
        </w:rPr>
        <w:t xml:space="preserve"> </w:t>
      </w:r>
      <w:r>
        <w:t>to</w:t>
      </w:r>
      <w:r>
        <w:rPr>
          <w:spacing w:val="-12"/>
        </w:rPr>
        <w:t xml:space="preserve"> </w:t>
      </w:r>
      <w:r>
        <w:t>increase</w:t>
      </w:r>
      <w:r>
        <w:rPr>
          <w:spacing w:val="-12"/>
        </w:rPr>
        <w:t xml:space="preserve"> </w:t>
      </w:r>
      <w:r>
        <w:t>the</w:t>
      </w:r>
      <w:r>
        <w:rPr>
          <w:spacing w:val="-12"/>
        </w:rPr>
        <w:t xml:space="preserve"> </w:t>
      </w:r>
      <w:r>
        <w:t>DT</w:t>
      </w:r>
      <w:r>
        <w:rPr>
          <w:spacing w:val="-12"/>
        </w:rPr>
        <w:t xml:space="preserve"> </w:t>
      </w:r>
      <w:r>
        <w:t>of the</w:t>
      </w:r>
      <w:r>
        <w:rPr>
          <w:spacing w:val="-24"/>
        </w:rPr>
        <w:t xml:space="preserve"> </w:t>
      </w:r>
      <w:r>
        <w:t>outflow</w:t>
      </w:r>
      <w:r>
        <w:rPr>
          <w:spacing w:val="-23"/>
        </w:rPr>
        <w:t xml:space="preserve"> </w:t>
      </w:r>
      <w:r>
        <w:t>hydrograph,</w:t>
      </w:r>
      <w:r>
        <w:rPr>
          <w:spacing w:val="-23"/>
        </w:rPr>
        <w:t xml:space="preserve"> </w:t>
      </w:r>
      <w:r>
        <w:t>this</w:t>
      </w:r>
      <w:r>
        <w:rPr>
          <w:spacing w:val="-23"/>
        </w:rPr>
        <w:t xml:space="preserve"> </w:t>
      </w:r>
      <w:r>
        <w:t>DT</w:t>
      </w:r>
      <w:r>
        <w:rPr>
          <w:spacing w:val="-23"/>
        </w:rPr>
        <w:t xml:space="preserve"> </w:t>
      </w:r>
      <w:r>
        <w:t>value</w:t>
      </w:r>
      <w:r>
        <w:rPr>
          <w:spacing w:val="-22"/>
        </w:rPr>
        <w:t xml:space="preserve"> </w:t>
      </w:r>
      <w:r>
        <w:t>may</w:t>
      </w:r>
      <w:r>
        <w:rPr>
          <w:spacing w:val="-21"/>
        </w:rPr>
        <w:t xml:space="preserve"> </w:t>
      </w:r>
      <w:r>
        <w:t>not</w:t>
      </w:r>
      <w:r>
        <w:rPr>
          <w:spacing w:val="-23"/>
        </w:rPr>
        <w:t xml:space="preserve"> </w:t>
      </w:r>
      <w:r>
        <w:t>be</w:t>
      </w:r>
      <w:r>
        <w:rPr>
          <w:spacing w:val="-22"/>
        </w:rPr>
        <w:t xml:space="preserve"> </w:t>
      </w:r>
      <w:r>
        <w:t>preserved</w:t>
      </w:r>
      <w:r>
        <w:rPr>
          <w:spacing w:val="-23"/>
        </w:rPr>
        <w:t xml:space="preserve"> </w:t>
      </w:r>
      <w:r>
        <w:t>with</w:t>
      </w:r>
      <w:r>
        <w:rPr>
          <w:spacing w:val="-21"/>
        </w:rPr>
        <w:t xml:space="preserve"> </w:t>
      </w:r>
      <w:r>
        <w:t>the</w:t>
      </w:r>
      <w:r>
        <w:rPr>
          <w:spacing w:val="-23"/>
        </w:rPr>
        <w:t xml:space="preserve"> </w:t>
      </w:r>
      <w:r>
        <w:t>next</w:t>
      </w:r>
      <w:r>
        <w:rPr>
          <w:spacing w:val="-23"/>
        </w:rPr>
        <w:t xml:space="preserve"> </w:t>
      </w:r>
      <w:r>
        <w:t>ADD</w:t>
      </w:r>
      <w:r>
        <w:rPr>
          <w:spacing w:val="-23"/>
        </w:rPr>
        <w:t xml:space="preserve"> </w:t>
      </w:r>
      <w:r>
        <w:t>HYD</w:t>
      </w:r>
      <w:r>
        <w:rPr>
          <w:spacing w:val="-24"/>
        </w:rPr>
        <w:t xml:space="preserve"> </w:t>
      </w:r>
      <w:r>
        <w:t>command.</w:t>
      </w:r>
      <w:r>
        <w:rPr>
          <w:spacing w:val="-24"/>
        </w:rPr>
        <w:t xml:space="preserve"> </w:t>
      </w:r>
      <w:r>
        <w:t>The ADD</w:t>
      </w:r>
      <w:r>
        <w:rPr>
          <w:spacing w:val="-11"/>
        </w:rPr>
        <w:t xml:space="preserve"> </w:t>
      </w:r>
      <w:r>
        <w:t>HYD</w:t>
      </w:r>
      <w:r>
        <w:rPr>
          <w:spacing w:val="-11"/>
        </w:rPr>
        <w:t xml:space="preserve"> </w:t>
      </w:r>
      <w:r>
        <w:t>command</w:t>
      </w:r>
      <w:r>
        <w:rPr>
          <w:spacing w:val="-11"/>
        </w:rPr>
        <w:t xml:space="preserve"> </w:t>
      </w:r>
      <w:r>
        <w:t>normally</w:t>
      </w:r>
      <w:r>
        <w:rPr>
          <w:spacing w:val="-8"/>
        </w:rPr>
        <w:t xml:space="preserve"> </w:t>
      </w:r>
      <w:r>
        <w:t>uses</w:t>
      </w:r>
      <w:r>
        <w:rPr>
          <w:spacing w:val="-9"/>
        </w:rPr>
        <w:t xml:space="preserve"> </w:t>
      </w:r>
      <w:r>
        <w:t>the</w:t>
      </w:r>
      <w:r>
        <w:rPr>
          <w:spacing w:val="-9"/>
        </w:rPr>
        <w:t xml:space="preserve"> </w:t>
      </w:r>
      <w:r>
        <w:t>smallest</w:t>
      </w:r>
      <w:r>
        <w:rPr>
          <w:spacing w:val="-9"/>
        </w:rPr>
        <w:t xml:space="preserve"> </w:t>
      </w:r>
      <w:r>
        <w:t>DT</w:t>
      </w:r>
      <w:r>
        <w:rPr>
          <w:spacing w:val="-9"/>
        </w:rPr>
        <w:t xml:space="preserve"> </w:t>
      </w:r>
      <w:r>
        <w:t>for</w:t>
      </w:r>
      <w:r>
        <w:rPr>
          <w:spacing w:val="-9"/>
        </w:rPr>
        <w:t xml:space="preserve"> </w:t>
      </w:r>
      <w:r>
        <w:t>the</w:t>
      </w:r>
      <w:r>
        <w:rPr>
          <w:spacing w:val="-9"/>
        </w:rPr>
        <w:t xml:space="preserve"> </w:t>
      </w:r>
      <w:r>
        <w:t>new</w:t>
      </w:r>
      <w:r>
        <w:rPr>
          <w:spacing w:val="-11"/>
        </w:rPr>
        <w:t xml:space="preserve"> </w:t>
      </w:r>
      <w:r>
        <w:t>hydrograph.</w:t>
      </w:r>
      <w:r>
        <w:rPr>
          <w:spacing w:val="-11"/>
        </w:rPr>
        <w:t xml:space="preserve"> </w:t>
      </w:r>
      <w:r>
        <w:t>The</w:t>
      </w:r>
      <w:r>
        <w:rPr>
          <w:spacing w:val="-11"/>
        </w:rPr>
        <w:t xml:space="preserve"> </w:t>
      </w:r>
      <w:r>
        <w:t>MODIFY</w:t>
      </w:r>
      <w:r>
        <w:rPr>
          <w:spacing w:val="-11"/>
        </w:rPr>
        <w:t xml:space="preserve"> </w:t>
      </w:r>
      <w:r>
        <w:t>TIME command</w:t>
      </w:r>
      <w:r>
        <w:rPr>
          <w:spacing w:val="-6"/>
        </w:rPr>
        <w:t xml:space="preserve"> </w:t>
      </w:r>
      <w:r>
        <w:t>can</w:t>
      </w:r>
      <w:r>
        <w:rPr>
          <w:spacing w:val="-6"/>
        </w:rPr>
        <w:t xml:space="preserve"> </w:t>
      </w:r>
      <w:r>
        <w:t>be</w:t>
      </w:r>
      <w:r>
        <w:rPr>
          <w:spacing w:val="-6"/>
        </w:rPr>
        <w:t xml:space="preserve"> </w:t>
      </w:r>
      <w:r>
        <w:t>used</w:t>
      </w:r>
      <w:r>
        <w:rPr>
          <w:spacing w:val="-6"/>
        </w:rPr>
        <w:t xml:space="preserve"> </w:t>
      </w:r>
      <w:r>
        <w:t>to</w:t>
      </w:r>
      <w:r>
        <w:rPr>
          <w:spacing w:val="-6"/>
        </w:rPr>
        <w:t xml:space="preserve"> </w:t>
      </w:r>
      <w:r>
        <w:t>change</w:t>
      </w:r>
      <w:r>
        <w:rPr>
          <w:spacing w:val="-6"/>
        </w:rPr>
        <w:t xml:space="preserve"> </w:t>
      </w:r>
      <w:r>
        <w:t>the</w:t>
      </w:r>
      <w:r>
        <w:rPr>
          <w:spacing w:val="-6"/>
        </w:rPr>
        <w:t xml:space="preserve"> </w:t>
      </w:r>
      <w:r>
        <w:t>DT</w:t>
      </w:r>
      <w:r>
        <w:rPr>
          <w:spacing w:val="-4"/>
        </w:rPr>
        <w:t xml:space="preserve"> </w:t>
      </w:r>
      <w:r>
        <w:t>for</w:t>
      </w:r>
      <w:r>
        <w:rPr>
          <w:spacing w:val="-4"/>
        </w:rPr>
        <w:t xml:space="preserve"> </w:t>
      </w:r>
      <w:r>
        <w:t>a</w:t>
      </w:r>
      <w:r>
        <w:rPr>
          <w:spacing w:val="-4"/>
        </w:rPr>
        <w:t xml:space="preserve"> </w:t>
      </w:r>
      <w:r>
        <w:t>hydrograph</w:t>
      </w:r>
      <w:r>
        <w:rPr>
          <w:spacing w:val="-4"/>
        </w:rPr>
        <w:t xml:space="preserve"> </w:t>
      </w:r>
      <w:r>
        <w:t>so</w:t>
      </w:r>
      <w:r>
        <w:rPr>
          <w:spacing w:val="-5"/>
        </w:rPr>
        <w:t xml:space="preserve"> </w:t>
      </w:r>
      <w:r>
        <w:t>that</w:t>
      </w:r>
      <w:r>
        <w:rPr>
          <w:spacing w:val="-4"/>
        </w:rPr>
        <w:t xml:space="preserve"> </w:t>
      </w:r>
      <w:r>
        <w:t>the</w:t>
      </w:r>
      <w:r>
        <w:rPr>
          <w:spacing w:val="-5"/>
        </w:rPr>
        <w:t xml:space="preserve"> </w:t>
      </w:r>
      <w:r>
        <w:t>longer</w:t>
      </w:r>
      <w:r>
        <w:rPr>
          <w:spacing w:val="-5"/>
        </w:rPr>
        <w:t xml:space="preserve"> </w:t>
      </w:r>
      <w:r>
        <w:t>DT</w:t>
      </w:r>
      <w:r>
        <w:rPr>
          <w:spacing w:val="-5"/>
        </w:rPr>
        <w:t xml:space="preserve"> </w:t>
      </w:r>
      <w:r>
        <w:t>can</w:t>
      </w:r>
      <w:r>
        <w:rPr>
          <w:spacing w:val="-6"/>
        </w:rPr>
        <w:t xml:space="preserve"> </w:t>
      </w:r>
      <w:r>
        <w:t>be</w:t>
      </w:r>
      <w:r>
        <w:rPr>
          <w:spacing w:val="-6"/>
        </w:rPr>
        <w:t xml:space="preserve"> </w:t>
      </w:r>
      <w:r>
        <w:t>maintained. The</w:t>
      </w:r>
      <w:r>
        <w:rPr>
          <w:spacing w:val="-7"/>
        </w:rPr>
        <w:t xml:space="preserve"> </w:t>
      </w:r>
      <w:r>
        <w:t>largest</w:t>
      </w:r>
      <w:r>
        <w:rPr>
          <w:spacing w:val="-7"/>
        </w:rPr>
        <w:t xml:space="preserve"> </w:t>
      </w:r>
      <w:r>
        <w:t>DT</w:t>
      </w:r>
      <w:r>
        <w:rPr>
          <w:spacing w:val="-7"/>
        </w:rPr>
        <w:t xml:space="preserve"> </w:t>
      </w:r>
      <w:r>
        <w:t>can</w:t>
      </w:r>
      <w:r>
        <w:rPr>
          <w:spacing w:val="-7"/>
        </w:rPr>
        <w:t xml:space="preserve"> </w:t>
      </w:r>
      <w:r>
        <w:t>be</w:t>
      </w:r>
      <w:r>
        <w:rPr>
          <w:spacing w:val="-7"/>
        </w:rPr>
        <w:t xml:space="preserve"> </w:t>
      </w:r>
      <w:r>
        <w:t>specified</w:t>
      </w:r>
      <w:r>
        <w:rPr>
          <w:spacing w:val="-7"/>
        </w:rPr>
        <w:t xml:space="preserve"> </w:t>
      </w:r>
      <w:r>
        <w:t>in</w:t>
      </w:r>
      <w:r>
        <w:rPr>
          <w:spacing w:val="-7"/>
        </w:rPr>
        <w:t xml:space="preserve"> </w:t>
      </w:r>
      <w:r>
        <w:t>the</w:t>
      </w:r>
      <w:r>
        <w:rPr>
          <w:spacing w:val="-7"/>
        </w:rPr>
        <w:t xml:space="preserve"> </w:t>
      </w:r>
      <w:r>
        <w:t>ADD</w:t>
      </w:r>
      <w:r>
        <w:rPr>
          <w:spacing w:val="-7"/>
        </w:rPr>
        <w:t xml:space="preserve"> </w:t>
      </w:r>
      <w:r>
        <w:t>HYD</w:t>
      </w:r>
      <w:r>
        <w:rPr>
          <w:spacing w:val="-7"/>
        </w:rPr>
        <w:t xml:space="preserve"> </w:t>
      </w:r>
      <w:r>
        <w:t>command</w:t>
      </w:r>
      <w:r>
        <w:rPr>
          <w:spacing w:val="-7"/>
        </w:rPr>
        <w:t xml:space="preserve"> </w:t>
      </w:r>
      <w:r>
        <w:t>by</w:t>
      </w:r>
      <w:r>
        <w:rPr>
          <w:spacing w:val="-5"/>
        </w:rPr>
        <w:t xml:space="preserve"> </w:t>
      </w:r>
      <w:r>
        <w:t>assigning</w:t>
      </w:r>
      <w:r>
        <w:rPr>
          <w:spacing w:val="-7"/>
        </w:rPr>
        <w:t xml:space="preserve"> </w:t>
      </w:r>
      <w:r>
        <w:t>a</w:t>
      </w:r>
      <w:r>
        <w:rPr>
          <w:spacing w:val="-8"/>
        </w:rPr>
        <w:t xml:space="preserve"> </w:t>
      </w:r>
      <w:r>
        <w:t>negative</w:t>
      </w:r>
      <w:r>
        <w:rPr>
          <w:spacing w:val="-8"/>
        </w:rPr>
        <w:t xml:space="preserve"> </w:t>
      </w:r>
      <w:r>
        <w:t>number</w:t>
      </w:r>
      <w:r>
        <w:rPr>
          <w:spacing w:val="-8"/>
        </w:rPr>
        <w:t xml:space="preserve"> </w:t>
      </w:r>
      <w:r>
        <w:t>to</w:t>
      </w:r>
      <w:r>
        <w:rPr>
          <w:spacing w:val="-8"/>
        </w:rPr>
        <w:t xml:space="preserve"> </w:t>
      </w:r>
      <w:r>
        <w:t>the ID number with the largest</w:t>
      </w:r>
      <w:r>
        <w:rPr>
          <w:spacing w:val="-1"/>
        </w:rPr>
        <w:t xml:space="preserve"> </w:t>
      </w:r>
      <w:r>
        <w:t>DT.</w:t>
      </w:r>
    </w:p>
    <w:p w:rsidR="00AF58A7" w:rsidRDefault="00AF58A7">
      <w:pPr>
        <w:sectPr w:rsidR="00AF58A7">
          <w:pgSz w:w="12240" w:h="15840"/>
          <w:pgMar w:top="1360" w:right="960" w:bottom="280" w:left="1280" w:header="720" w:footer="720" w:gutter="0"/>
          <w:cols w:space="720"/>
        </w:sectPr>
      </w:pPr>
    </w:p>
    <w:p w:rsidR="00AF58A7" w:rsidRDefault="00AF58A7">
      <w:pPr>
        <w:pStyle w:val="BodyText"/>
        <w:spacing w:before="4"/>
        <w:rPr>
          <w:rFonts w:ascii="Arial"/>
          <w:b/>
          <w:sz w:val="19"/>
        </w:rPr>
      </w:pPr>
    </w:p>
    <w:p w:rsidR="00AF58A7" w:rsidRDefault="00EB71A8" w:rsidP="00367D07">
      <w:pPr>
        <w:pStyle w:val="Heading2"/>
      </w:pPr>
      <w:bookmarkStart w:id="109" w:name="_Toc521651696"/>
      <w:bookmarkStart w:id="110" w:name="_Toc523903487"/>
      <w:r>
        <w:t>PRINT</w:t>
      </w:r>
      <w:r>
        <w:rPr>
          <w:spacing w:val="-2"/>
        </w:rPr>
        <w:t xml:space="preserve"> </w:t>
      </w:r>
      <w:r>
        <w:t>HYD</w:t>
      </w:r>
      <w:bookmarkEnd w:id="109"/>
      <w:bookmarkEnd w:id="110"/>
    </w:p>
    <w:p w:rsidR="00AF58A7" w:rsidRDefault="00AF58A7">
      <w:pPr>
        <w:pStyle w:val="BodyText"/>
        <w:spacing w:before="2"/>
        <w:rPr>
          <w:rFonts w:ascii="Arial"/>
          <w:b/>
          <w:sz w:val="14"/>
        </w:rPr>
      </w:pPr>
    </w:p>
    <w:p w:rsidR="00AF58A7" w:rsidRDefault="00EB71A8">
      <w:pPr>
        <w:pStyle w:val="BodyText"/>
        <w:spacing w:before="91"/>
        <w:ind w:left="880" w:right="411"/>
      </w:pPr>
      <w:r>
        <w:t>The print HYD command is used to print the 4000 points of a hydrograph, the peak flow rate, time of peak flow, runoff volume, and basin area.</w:t>
      </w:r>
    </w:p>
    <w:p w:rsidR="00AF58A7" w:rsidRDefault="00AF58A7">
      <w:pPr>
        <w:pStyle w:val="BodyText"/>
        <w:spacing w:before="4"/>
      </w:pPr>
    </w:p>
    <w:p w:rsidR="00AF58A7" w:rsidRDefault="00EB71A8">
      <w:pPr>
        <w:pStyle w:val="BodyText"/>
        <w:ind w:left="880"/>
      </w:pPr>
      <w:r>
        <w:t>The PRINT HYD command contains the following data elements:</w:t>
      </w:r>
    </w:p>
    <w:p w:rsidR="00AF58A7" w:rsidRDefault="00AF58A7">
      <w:pPr>
        <w:pStyle w:val="BodyText"/>
        <w:spacing w:before="8"/>
      </w:pPr>
    </w:p>
    <w:tbl>
      <w:tblPr>
        <w:tblW w:w="0" w:type="auto"/>
        <w:tblInd w:w="830" w:type="dxa"/>
        <w:tblLayout w:type="fixed"/>
        <w:tblCellMar>
          <w:left w:w="0" w:type="dxa"/>
          <w:right w:w="0" w:type="dxa"/>
        </w:tblCellMar>
        <w:tblLook w:val="01E0" w:firstRow="1" w:lastRow="1" w:firstColumn="1" w:lastColumn="1" w:noHBand="0" w:noVBand="0"/>
      </w:tblPr>
      <w:tblGrid>
        <w:gridCol w:w="1971"/>
        <w:gridCol w:w="661"/>
        <w:gridCol w:w="6107"/>
      </w:tblGrid>
      <w:tr w:rsidR="00AF58A7">
        <w:trPr>
          <w:trHeight w:val="376"/>
        </w:trPr>
        <w:tc>
          <w:tcPr>
            <w:tcW w:w="1971" w:type="dxa"/>
          </w:tcPr>
          <w:p w:rsidR="00AF58A7" w:rsidRDefault="00EB71A8" w:rsidP="00702F5F">
            <w:pPr>
              <w:pStyle w:val="TableParagraph"/>
              <w:spacing w:line="245" w:lineRule="exact"/>
              <w:ind w:left="50" w:right="11"/>
              <w:rPr>
                <w:rFonts w:ascii="Arial"/>
              </w:rPr>
            </w:pPr>
            <w:r>
              <w:rPr>
                <w:rFonts w:ascii="Arial"/>
                <w:u w:val="single"/>
              </w:rPr>
              <w:t>DATA ELEMENT</w:t>
            </w:r>
          </w:p>
        </w:tc>
        <w:tc>
          <w:tcPr>
            <w:tcW w:w="661" w:type="dxa"/>
          </w:tcPr>
          <w:p w:rsidR="00AF58A7" w:rsidRDefault="00AF58A7">
            <w:pPr>
              <w:pStyle w:val="TableParagraph"/>
              <w:rPr>
                <w:sz w:val="20"/>
              </w:rPr>
            </w:pPr>
          </w:p>
        </w:tc>
        <w:tc>
          <w:tcPr>
            <w:tcW w:w="6107" w:type="dxa"/>
          </w:tcPr>
          <w:p w:rsidR="00AF58A7" w:rsidRDefault="00EB71A8">
            <w:pPr>
              <w:pStyle w:val="TableParagraph"/>
              <w:spacing w:line="245" w:lineRule="exact"/>
              <w:ind w:left="297"/>
              <w:rPr>
                <w:rFonts w:ascii="Arial"/>
              </w:rPr>
            </w:pPr>
            <w:r>
              <w:rPr>
                <w:rFonts w:ascii="Arial"/>
                <w:u w:val="single"/>
              </w:rPr>
              <w:t>DESCRIPTION</w:t>
            </w:r>
          </w:p>
        </w:tc>
      </w:tr>
      <w:tr w:rsidR="00AF58A7">
        <w:trPr>
          <w:trHeight w:val="510"/>
        </w:trPr>
        <w:tc>
          <w:tcPr>
            <w:tcW w:w="1971" w:type="dxa"/>
          </w:tcPr>
          <w:p w:rsidR="00AF58A7" w:rsidRDefault="00EB71A8" w:rsidP="00702F5F">
            <w:pPr>
              <w:pStyle w:val="TableParagraph"/>
              <w:spacing w:before="123"/>
              <w:ind w:left="50" w:right="11"/>
              <w:rPr>
                <w:rFonts w:ascii="Arial"/>
              </w:rPr>
            </w:pPr>
            <w:r>
              <w:rPr>
                <w:rFonts w:ascii="Arial"/>
              </w:rPr>
              <w:t>ID NUMBER</w:t>
            </w:r>
          </w:p>
        </w:tc>
        <w:tc>
          <w:tcPr>
            <w:tcW w:w="661" w:type="dxa"/>
          </w:tcPr>
          <w:p w:rsidR="00AF58A7" w:rsidRDefault="00EB71A8">
            <w:pPr>
              <w:pStyle w:val="TableParagraph"/>
              <w:spacing w:before="124"/>
              <w:ind w:right="57"/>
              <w:jc w:val="center"/>
            </w:pPr>
            <w:r>
              <w:rPr>
                <w:w w:val="99"/>
              </w:rPr>
              <w:t>=</w:t>
            </w:r>
          </w:p>
        </w:tc>
        <w:tc>
          <w:tcPr>
            <w:tcW w:w="6107" w:type="dxa"/>
          </w:tcPr>
          <w:p w:rsidR="00AF58A7" w:rsidRDefault="00EB71A8">
            <w:pPr>
              <w:pStyle w:val="TableParagraph"/>
              <w:spacing w:before="124"/>
              <w:ind w:left="298"/>
            </w:pPr>
            <w:r>
              <w:t>Internal storage location of the hydrograph (1 to 99).</w:t>
            </w:r>
          </w:p>
        </w:tc>
      </w:tr>
      <w:tr w:rsidR="00AF58A7">
        <w:trPr>
          <w:trHeight w:val="630"/>
        </w:trPr>
        <w:tc>
          <w:tcPr>
            <w:tcW w:w="1971" w:type="dxa"/>
          </w:tcPr>
          <w:p w:rsidR="00AF58A7" w:rsidRDefault="00EB71A8" w:rsidP="00702F5F">
            <w:pPr>
              <w:pStyle w:val="TableParagraph"/>
              <w:spacing w:before="123"/>
              <w:ind w:left="50" w:right="11"/>
            </w:pPr>
            <w:r>
              <w:t>CODE</w:t>
            </w:r>
          </w:p>
        </w:tc>
        <w:tc>
          <w:tcPr>
            <w:tcW w:w="661" w:type="dxa"/>
          </w:tcPr>
          <w:p w:rsidR="00AF58A7" w:rsidRDefault="00EB71A8">
            <w:pPr>
              <w:pStyle w:val="TableParagraph"/>
              <w:spacing w:before="123"/>
              <w:ind w:right="54"/>
              <w:jc w:val="center"/>
            </w:pPr>
            <w:r>
              <w:rPr>
                <w:w w:val="99"/>
              </w:rPr>
              <w:t>=</w:t>
            </w:r>
          </w:p>
        </w:tc>
        <w:tc>
          <w:tcPr>
            <w:tcW w:w="6107" w:type="dxa"/>
          </w:tcPr>
          <w:p w:rsidR="00AF58A7" w:rsidRDefault="00EB71A8">
            <w:pPr>
              <w:pStyle w:val="TableParagraph"/>
              <w:spacing w:before="123" w:line="250" w:lineRule="atLeast"/>
              <w:ind w:left="298" w:firstLine="1"/>
            </w:pPr>
            <w:r>
              <w:t>A code number used to control the detail of the hydrograph printing.</w:t>
            </w:r>
          </w:p>
        </w:tc>
      </w:tr>
    </w:tbl>
    <w:p w:rsidR="00AF58A7" w:rsidRDefault="00AF58A7">
      <w:pPr>
        <w:pStyle w:val="BodyText"/>
        <w:spacing w:before="2"/>
      </w:pPr>
    </w:p>
    <w:p w:rsidR="00AF58A7" w:rsidRDefault="00EB71A8">
      <w:pPr>
        <w:pStyle w:val="BodyText"/>
        <w:spacing w:before="1"/>
        <w:ind w:left="880" w:right="462"/>
      </w:pPr>
      <w:r>
        <w:t>The code number indicates the number of points of the hydrograph to be printed based on the following table:</w:t>
      </w:r>
    </w:p>
    <w:p w:rsidR="00AF58A7" w:rsidRDefault="00AF58A7">
      <w:pPr>
        <w:pStyle w:val="BodyText"/>
        <w:spacing w:before="3"/>
      </w:pPr>
    </w:p>
    <w:p w:rsidR="00AF58A7" w:rsidRDefault="00EB71A8">
      <w:pPr>
        <w:pStyle w:val="BodyText"/>
        <w:tabs>
          <w:tab w:val="left" w:pos="3759"/>
        </w:tabs>
        <w:ind w:left="1600"/>
        <w:rPr>
          <w:rFonts w:ascii="Arial"/>
        </w:rPr>
      </w:pPr>
      <w:r>
        <w:rPr>
          <w:rFonts w:ascii="Arial"/>
          <w:u w:val="single"/>
        </w:rPr>
        <w:t>CODE</w:t>
      </w:r>
      <w:r>
        <w:rPr>
          <w:rFonts w:ascii="Arial"/>
        </w:rPr>
        <w:tab/>
      </w:r>
      <w:r>
        <w:rPr>
          <w:rFonts w:ascii="Arial"/>
          <w:u w:val="single"/>
        </w:rPr>
        <w:t>VALUES</w:t>
      </w:r>
    </w:p>
    <w:p w:rsidR="00AF58A7" w:rsidRDefault="00AF58A7">
      <w:pPr>
        <w:pStyle w:val="BodyText"/>
        <w:spacing w:before="5"/>
        <w:rPr>
          <w:rFonts w:ascii="Arial"/>
          <w:sz w:val="14"/>
        </w:rPr>
      </w:pPr>
    </w:p>
    <w:p w:rsidR="00AF58A7" w:rsidRDefault="00EB71A8">
      <w:pPr>
        <w:pStyle w:val="ListParagraph"/>
        <w:numPr>
          <w:ilvl w:val="0"/>
          <w:numId w:val="23"/>
        </w:numPr>
        <w:tabs>
          <w:tab w:val="left" w:pos="3039"/>
          <w:tab w:val="left" w:pos="3041"/>
        </w:tabs>
        <w:spacing w:before="91"/>
        <w:ind w:hanging="1440"/>
      </w:pPr>
      <w:r>
        <w:t>All values and</w:t>
      </w:r>
      <w:r>
        <w:rPr>
          <w:spacing w:val="-1"/>
        </w:rPr>
        <w:t xml:space="preserve"> </w:t>
      </w:r>
      <w:r>
        <w:t>totals</w:t>
      </w:r>
    </w:p>
    <w:p w:rsidR="00AF58A7" w:rsidRDefault="00EB71A8">
      <w:pPr>
        <w:pStyle w:val="ListParagraph"/>
        <w:numPr>
          <w:ilvl w:val="0"/>
          <w:numId w:val="23"/>
        </w:numPr>
        <w:tabs>
          <w:tab w:val="left" w:pos="3039"/>
          <w:tab w:val="left" w:pos="3041"/>
        </w:tabs>
        <w:spacing w:before="1"/>
        <w:ind w:hanging="1440"/>
      </w:pPr>
      <w:r>
        <w:t>Only totals</w:t>
      </w:r>
    </w:p>
    <w:p w:rsidR="00AF58A7" w:rsidRDefault="00EB71A8">
      <w:pPr>
        <w:pStyle w:val="ListParagraph"/>
        <w:numPr>
          <w:ilvl w:val="0"/>
          <w:numId w:val="23"/>
        </w:numPr>
        <w:tabs>
          <w:tab w:val="left" w:pos="3039"/>
          <w:tab w:val="left" w:pos="3041"/>
        </w:tabs>
        <w:spacing w:before="2"/>
        <w:ind w:hanging="1440"/>
      </w:pPr>
      <w:r>
        <w:t>Every 2nd value and</w:t>
      </w:r>
      <w:r>
        <w:rPr>
          <w:spacing w:val="-3"/>
        </w:rPr>
        <w:t xml:space="preserve"> </w:t>
      </w:r>
      <w:r>
        <w:t>totals</w:t>
      </w:r>
    </w:p>
    <w:p w:rsidR="00AF58A7" w:rsidRDefault="00EB71A8">
      <w:pPr>
        <w:pStyle w:val="ListParagraph"/>
        <w:numPr>
          <w:ilvl w:val="0"/>
          <w:numId w:val="23"/>
        </w:numPr>
        <w:tabs>
          <w:tab w:val="left" w:pos="3039"/>
          <w:tab w:val="left" w:pos="3041"/>
        </w:tabs>
        <w:spacing w:before="1"/>
        <w:ind w:hanging="1440"/>
      </w:pPr>
      <w:r>
        <w:t>Every 3rd value and</w:t>
      </w:r>
      <w:r>
        <w:rPr>
          <w:spacing w:val="-3"/>
        </w:rPr>
        <w:t xml:space="preserve"> </w:t>
      </w:r>
      <w:r>
        <w:t>totals</w:t>
      </w:r>
    </w:p>
    <w:p w:rsidR="00AF58A7" w:rsidRDefault="00EB71A8">
      <w:pPr>
        <w:pStyle w:val="BodyText"/>
        <w:tabs>
          <w:tab w:val="left" w:pos="3039"/>
        </w:tabs>
        <w:spacing w:before="1"/>
        <w:ind w:left="1600"/>
      </w:pPr>
      <w:r>
        <w:t>5</w:t>
      </w:r>
      <w:r>
        <w:tab/>
        <w:t>Every 5th value and totals</w:t>
      </w:r>
    </w:p>
    <w:p w:rsidR="00AF58A7" w:rsidRDefault="00EB71A8">
      <w:pPr>
        <w:pStyle w:val="BodyText"/>
        <w:tabs>
          <w:tab w:val="left" w:pos="3039"/>
        </w:tabs>
        <w:spacing w:before="2"/>
        <w:ind w:left="1600"/>
      </w:pPr>
      <w:r>
        <w:t>10</w:t>
      </w:r>
      <w:r>
        <w:tab/>
        <w:t>Every 10th value and</w:t>
      </w:r>
      <w:r>
        <w:rPr>
          <w:spacing w:val="-2"/>
        </w:rPr>
        <w:t xml:space="preserve"> </w:t>
      </w:r>
      <w:r>
        <w:t>totals</w:t>
      </w:r>
    </w:p>
    <w:p w:rsidR="00AF58A7" w:rsidRDefault="00EB71A8">
      <w:pPr>
        <w:pStyle w:val="BodyText"/>
        <w:tabs>
          <w:tab w:val="left" w:pos="3039"/>
        </w:tabs>
        <w:spacing w:before="1"/>
        <w:ind w:left="1600"/>
      </w:pPr>
      <w:r>
        <w:t>20</w:t>
      </w:r>
      <w:r>
        <w:tab/>
        <w:t>Every 20th value and</w:t>
      </w:r>
      <w:r>
        <w:rPr>
          <w:spacing w:val="-2"/>
        </w:rPr>
        <w:t xml:space="preserve"> </w:t>
      </w:r>
      <w:r>
        <w:t>totals</w:t>
      </w:r>
    </w:p>
    <w:p w:rsidR="00AF58A7" w:rsidRDefault="00AF58A7">
      <w:pPr>
        <w:pStyle w:val="BodyText"/>
        <w:spacing w:before="8"/>
      </w:pPr>
    </w:p>
    <w:p w:rsidR="00AF58A7" w:rsidRDefault="00EB71A8" w:rsidP="00367D07">
      <w:pPr>
        <w:pStyle w:val="noTOCHeading1"/>
      </w:pPr>
      <w:r>
        <w:t>EXAMPLES:</w:t>
      </w:r>
    </w:p>
    <w:p w:rsidR="00AF58A7" w:rsidRDefault="00AF58A7">
      <w:pPr>
        <w:pStyle w:val="BodyText"/>
        <w:spacing w:before="10"/>
        <w:rPr>
          <w:rFonts w:ascii="Arial"/>
          <w:b/>
          <w:sz w:val="21"/>
        </w:rPr>
      </w:pPr>
    </w:p>
    <w:p w:rsidR="00AF58A7" w:rsidRDefault="00EB71A8">
      <w:pPr>
        <w:pStyle w:val="BodyText"/>
        <w:tabs>
          <w:tab w:val="left" w:pos="3699"/>
        </w:tabs>
        <w:ind w:left="880"/>
        <w:rPr>
          <w:rFonts w:ascii="Courier New"/>
        </w:rPr>
      </w:pPr>
      <w:r>
        <w:rPr>
          <w:rFonts w:ascii="Courier New"/>
        </w:rPr>
        <w:t>PRINT</w:t>
      </w:r>
      <w:r>
        <w:rPr>
          <w:rFonts w:ascii="Courier New"/>
          <w:spacing w:val="-2"/>
        </w:rPr>
        <w:t xml:space="preserve"> </w:t>
      </w:r>
      <w:r>
        <w:rPr>
          <w:rFonts w:ascii="Courier New"/>
        </w:rPr>
        <w:t>HYD</w:t>
      </w:r>
      <w:r>
        <w:rPr>
          <w:rFonts w:ascii="Courier New"/>
        </w:rPr>
        <w:tab/>
        <w:t>ID=12</w:t>
      </w:r>
      <w:r>
        <w:rPr>
          <w:rFonts w:ascii="Courier New"/>
          <w:spacing w:val="-3"/>
        </w:rPr>
        <w:t xml:space="preserve"> </w:t>
      </w:r>
      <w:r>
        <w:rPr>
          <w:rFonts w:ascii="Courier New"/>
        </w:rPr>
        <w:t>CODE=1</w:t>
      </w:r>
    </w:p>
    <w:p w:rsidR="00AF58A7" w:rsidRDefault="00EB71A8">
      <w:pPr>
        <w:pStyle w:val="BodyText"/>
        <w:tabs>
          <w:tab w:val="left" w:pos="3699"/>
        </w:tabs>
        <w:spacing w:before="190"/>
        <w:ind w:left="880"/>
        <w:rPr>
          <w:rFonts w:ascii="Courier New"/>
        </w:rPr>
      </w:pPr>
      <w:r>
        <w:rPr>
          <w:rFonts w:ascii="Courier New"/>
        </w:rPr>
        <w:t>PRINT</w:t>
      </w:r>
      <w:r>
        <w:rPr>
          <w:rFonts w:ascii="Courier New"/>
          <w:spacing w:val="-2"/>
        </w:rPr>
        <w:t xml:space="preserve"> </w:t>
      </w:r>
      <w:r>
        <w:rPr>
          <w:rFonts w:ascii="Courier New"/>
        </w:rPr>
        <w:t>HYD</w:t>
      </w:r>
      <w:r>
        <w:rPr>
          <w:rFonts w:ascii="Courier New"/>
        </w:rPr>
        <w:tab/>
        <w:t>ID=50</w:t>
      </w:r>
      <w:r>
        <w:rPr>
          <w:rFonts w:ascii="Courier New"/>
          <w:spacing w:val="-3"/>
        </w:rPr>
        <w:t xml:space="preserve"> </w:t>
      </w:r>
      <w:r>
        <w:rPr>
          <w:rFonts w:ascii="Courier New"/>
        </w:rPr>
        <w:t>CODE=5</w:t>
      </w:r>
    </w:p>
    <w:p w:rsidR="00AF58A7" w:rsidRDefault="00AF58A7">
      <w:pPr>
        <w:pStyle w:val="BodyText"/>
        <w:rPr>
          <w:rFonts w:ascii="Courier New"/>
        </w:rPr>
      </w:pPr>
    </w:p>
    <w:p w:rsidR="00AF58A7" w:rsidRDefault="00AF58A7">
      <w:pPr>
        <w:pStyle w:val="BodyText"/>
        <w:spacing w:before="9"/>
        <w:rPr>
          <w:rFonts w:ascii="Courier New"/>
          <w:sz w:val="17"/>
        </w:rPr>
      </w:pPr>
    </w:p>
    <w:p w:rsidR="00AF58A7" w:rsidRDefault="00EB71A8">
      <w:pPr>
        <w:ind w:left="3040" w:hanging="721"/>
        <w:rPr>
          <w:i/>
        </w:rPr>
      </w:pPr>
      <w:r>
        <w:rPr>
          <w:i/>
        </w:rPr>
        <w:t>Note: It is good practice to include a PRINT HYD command after every hydrograph computation (COMPUTE HYD and COMPUTE NM HYD commands),</w:t>
      </w:r>
      <w:r>
        <w:rPr>
          <w:i/>
          <w:spacing w:val="-31"/>
        </w:rPr>
        <w:t xml:space="preserve"> </w:t>
      </w:r>
      <w:r>
        <w:rPr>
          <w:i/>
        </w:rPr>
        <w:t>after</w:t>
      </w:r>
      <w:r>
        <w:rPr>
          <w:i/>
          <w:spacing w:val="-31"/>
        </w:rPr>
        <w:t xml:space="preserve"> </w:t>
      </w:r>
      <w:r>
        <w:rPr>
          <w:i/>
        </w:rPr>
        <w:t>every</w:t>
      </w:r>
      <w:r>
        <w:rPr>
          <w:i/>
          <w:spacing w:val="-31"/>
        </w:rPr>
        <w:t xml:space="preserve"> </w:t>
      </w:r>
      <w:r>
        <w:rPr>
          <w:i/>
        </w:rPr>
        <w:t>routing</w:t>
      </w:r>
      <w:r>
        <w:rPr>
          <w:i/>
          <w:spacing w:val="-31"/>
        </w:rPr>
        <w:t xml:space="preserve"> </w:t>
      </w:r>
      <w:r>
        <w:rPr>
          <w:i/>
        </w:rPr>
        <w:t>command</w:t>
      </w:r>
      <w:r>
        <w:rPr>
          <w:i/>
          <w:spacing w:val="-29"/>
        </w:rPr>
        <w:t xml:space="preserve"> </w:t>
      </w:r>
      <w:r>
        <w:rPr>
          <w:i/>
        </w:rPr>
        <w:t>(ROUTE,</w:t>
      </w:r>
      <w:r>
        <w:rPr>
          <w:i/>
          <w:spacing w:val="-30"/>
        </w:rPr>
        <w:t xml:space="preserve"> </w:t>
      </w:r>
      <w:r>
        <w:rPr>
          <w:i/>
        </w:rPr>
        <w:t>ROUTE</w:t>
      </w:r>
      <w:r>
        <w:rPr>
          <w:i/>
          <w:spacing w:val="-30"/>
        </w:rPr>
        <w:t xml:space="preserve"> </w:t>
      </w:r>
      <w:r>
        <w:rPr>
          <w:i/>
        </w:rPr>
        <w:t>MCUNGE</w:t>
      </w:r>
      <w:r>
        <w:rPr>
          <w:i/>
          <w:spacing w:val="-31"/>
        </w:rPr>
        <w:t xml:space="preserve"> </w:t>
      </w:r>
      <w:r>
        <w:rPr>
          <w:i/>
        </w:rPr>
        <w:t>and ROUTE RESERVOIR), after every hydrograph addition (ADD HYD command) and after every hydrograph division (DIVIDE HYD and MODIFY TIME</w:t>
      </w:r>
      <w:r>
        <w:rPr>
          <w:i/>
          <w:spacing w:val="-1"/>
        </w:rPr>
        <w:t xml:space="preserve"> </w:t>
      </w:r>
      <w:r>
        <w:rPr>
          <w:i/>
        </w:rPr>
        <w:t>commands).</w:t>
      </w:r>
    </w:p>
    <w:p w:rsidR="00AF58A7" w:rsidRDefault="00AF58A7">
      <w:pPr>
        <w:sectPr w:rsidR="00AF58A7">
          <w:headerReference w:type="even" r:id="rId59"/>
          <w:pgSz w:w="12240" w:h="15840"/>
          <w:pgMar w:top="1360" w:right="960" w:bottom="280" w:left="1280" w:header="720" w:footer="720" w:gutter="0"/>
          <w:cols w:space="720"/>
        </w:sectPr>
      </w:pPr>
    </w:p>
    <w:p w:rsidR="00AF58A7" w:rsidRDefault="00EB71A8" w:rsidP="00367D07">
      <w:pPr>
        <w:pStyle w:val="Heading2"/>
      </w:pPr>
      <w:bookmarkStart w:id="111" w:name="_Toc521651697"/>
      <w:bookmarkStart w:id="112" w:name="_Toc523903488"/>
      <w:r>
        <w:lastRenderedPageBreak/>
        <w:t>PLOT</w:t>
      </w:r>
      <w:r>
        <w:rPr>
          <w:spacing w:val="-2"/>
        </w:rPr>
        <w:t xml:space="preserve"> </w:t>
      </w:r>
      <w:r>
        <w:t>HYD</w:t>
      </w:r>
      <w:bookmarkEnd w:id="111"/>
      <w:bookmarkEnd w:id="112"/>
    </w:p>
    <w:p w:rsidR="00AF58A7" w:rsidRDefault="00AF58A7">
      <w:pPr>
        <w:pStyle w:val="BodyText"/>
        <w:spacing w:before="6"/>
        <w:rPr>
          <w:rFonts w:ascii="Arial"/>
          <w:b/>
          <w:sz w:val="14"/>
        </w:rPr>
      </w:pPr>
    </w:p>
    <w:p w:rsidR="00AF58A7" w:rsidRDefault="00EB71A8">
      <w:pPr>
        <w:pStyle w:val="BodyText"/>
        <w:spacing w:before="91" w:line="482" w:lineRule="auto"/>
        <w:ind w:left="880" w:right="705"/>
      </w:pPr>
      <w:r>
        <w:t>The PLOT HYD command is used to plot one or two hydrographs using line printer characters. The PLOT HYD command contains the following data elements:</w:t>
      </w:r>
    </w:p>
    <w:p w:rsidR="00AF58A7" w:rsidRDefault="00EB71A8">
      <w:pPr>
        <w:pStyle w:val="BodyText"/>
        <w:tabs>
          <w:tab w:val="left" w:pos="3759"/>
        </w:tabs>
        <w:spacing w:line="251" w:lineRule="exact"/>
        <w:ind w:left="880"/>
        <w:rPr>
          <w:rFonts w:ascii="Arial"/>
        </w:rPr>
      </w:pPr>
      <w:r>
        <w:rPr>
          <w:rFonts w:ascii="Arial"/>
          <w:u w:val="single"/>
        </w:rPr>
        <w:t>DATA</w:t>
      </w:r>
      <w:r>
        <w:rPr>
          <w:rFonts w:ascii="Arial"/>
          <w:spacing w:val="-5"/>
          <w:u w:val="single"/>
        </w:rPr>
        <w:t xml:space="preserve"> </w:t>
      </w:r>
      <w:r>
        <w:rPr>
          <w:rFonts w:ascii="Arial"/>
          <w:u w:val="single"/>
        </w:rPr>
        <w:t>ELEMENT</w:t>
      </w:r>
      <w:r>
        <w:rPr>
          <w:rFonts w:ascii="Arial"/>
        </w:rPr>
        <w:tab/>
      </w:r>
      <w:r>
        <w:rPr>
          <w:rFonts w:ascii="Arial"/>
          <w:u w:val="single"/>
        </w:rPr>
        <w:t>DESCRIPTION</w:t>
      </w:r>
    </w:p>
    <w:p w:rsidR="00AF58A7" w:rsidRDefault="00AF58A7">
      <w:pPr>
        <w:pStyle w:val="BodyText"/>
        <w:spacing w:before="1"/>
        <w:rPr>
          <w:rFonts w:ascii="Arial"/>
          <w:sz w:val="14"/>
        </w:rPr>
      </w:pPr>
    </w:p>
    <w:p w:rsidR="00AF58A7" w:rsidRDefault="00EB71A8">
      <w:pPr>
        <w:pStyle w:val="BodyText"/>
        <w:tabs>
          <w:tab w:val="left" w:pos="3039"/>
          <w:tab w:val="left" w:pos="3759"/>
        </w:tabs>
        <w:spacing w:before="92"/>
        <w:ind w:left="880"/>
      </w:pPr>
      <w:r>
        <w:rPr>
          <w:rFonts w:ascii="Arial"/>
        </w:rPr>
        <w:t>ID</w:t>
      </w:r>
      <w:r>
        <w:rPr>
          <w:rFonts w:ascii="Arial"/>
          <w:spacing w:val="-3"/>
        </w:rPr>
        <w:t xml:space="preserve"> </w:t>
      </w:r>
      <w:r>
        <w:rPr>
          <w:rFonts w:ascii="Arial"/>
        </w:rPr>
        <w:t>ONE</w:t>
      </w:r>
      <w:r>
        <w:rPr>
          <w:rFonts w:ascii="Arial"/>
        </w:rPr>
        <w:tab/>
      </w:r>
      <w:r>
        <w:t>=</w:t>
      </w:r>
      <w:r>
        <w:tab/>
        <w:t>Internal storage location of the first</w:t>
      </w:r>
      <w:r>
        <w:rPr>
          <w:spacing w:val="-1"/>
        </w:rPr>
        <w:t xml:space="preserve"> </w:t>
      </w:r>
      <w:r>
        <w:t>hydrograph,</w:t>
      </w:r>
    </w:p>
    <w:p w:rsidR="00AF58A7" w:rsidRDefault="00AF58A7">
      <w:pPr>
        <w:pStyle w:val="BodyText"/>
        <w:spacing w:before="2"/>
      </w:pPr>
    </w:p>
    <w:p w:rsidR="00AF58A7" w:rsidRDefault="00EB71A8">
      <w:pPr>
        <w:pStyle w:val="BodyText"/>
        <w:tabs>
          <w:tab w:val="left" w:pos="3039"/>
          <w:tab w:val="left" w:pos="3759"/>
        </w:tabs>
        <w:ind w:left="3760" w:right="467" w:hanging="2881"/>
      </w:pPr>
      <w:r>
        <w:rPr>
          <w:rFonts w:ascii="Arial"/>
        </w:rPr>
        <w:t>ID</w:t>
      </w:r>
      <w:r>
        <w:rPr>
          <w:rFonts w:ascii="Arial"/>
          <w:spacing w:val="-13"/>
        </w:rPr>
        <w:t xml:space="preserve"> </w:t>
      </w:r>
      <w:r>
        <w:rPr>
          <w:rFonts w:ascii="Arial"/>
        </w:rPr>
        <w:t>TWO</w:t>
      </w:r>
      <w:r>
        <w:rPr>
          <w:rFonts w:ascii="Arial"/>
        </w:rPr>
        <w:tab/>
      </w:r>
      <w:r>
        <w:t>=</w:t>
      </w:r>
      <w:r>
        <w:tab/>
        <w:t>Internal</w:t>
      </w:r>
      <w:r>
        <w:rPr>
          <w:spacing w:val="-13"/>
        </w:rPr>
        <w:t xml:space="preserve"> </w:t>
      </w:r>
      <w:r>
        <w:t>storage</w:t>
      </w:r>
      <w:r>
        <w:rPr>
          <w:spacing w:val="-13"/>
        </w:rPr>
        <w:t xml:space="preserve"> </w:t>
      </w:r>
      <w:r>
        <w:t>location</w:t>
      </w:r>
      <w:r>
        <w:rPr>
          <w:spacing w:val="-13"/>
        </w:rPr>
        <w:t xml:space="preserve"> </w:t>
      </w:r>
      <w:r>
        <w:t>of</w:t>
      </w:r>
      <w:r>
        <w:rPr>
          <w:spacing w:val="-13"/>
        </w:rPr>
        <w:t xml:space="preserve"> </w:t>
      </w:r>
      <w:r>
        <w:t>the</w:t>
      </w:r>
      <w:r>
        <w:rPr>
          <w:spacing w:val="-13"/>
        </w:rPr>
        <w:t xml:space="preserve"> </w:t>
      </w:r>
      <w:r>
        <w:t>second</w:t>
      </w:r>
      <w:r>
        <w:rPr>
          <w:spacing w:val="-13"/>
        </w:rPr>
        <w:t xml:space="preserve"> </w:t>
      </w:r>
      <w:r>
        <w:t>hydrograph.</w:t>
      </w:r>
      <w:r>
        <w:rPr>
          <w:spacing w:val="-13"/>
        </w:rPr>
        <w:t xml:space="preserve"> </w:t>
      </w:r>
      <w:r>
        <w:t>Enter</w:t>
      </w:r>
      <w:r>
        <w:rPr>
          <w:spacing w:val="-13"/>
        </w:rPr>
        <w:t xml:space="preserve"> </w:t>
      </w:r>
      <w:r>
        <w:t>0</w:t>
      </w:r>
      <w:r>
        <w:rPr>
          <w:spacing w:val="-13"/>
        </w:rPr>
        <w:t xml:space="preserve"> </w:t>
      </w:r>
      <w:r>
        <w:t>of</w:t>
      </w:r>
      <w:r>
        <w:rPr>
          <w:spacing w:val="-2"/>
        </w:rPr>
        <w:t xml:space="preserve"> </w:t>
      </w:r>
      <w:r>
        <w:t>only one hydrograph is to be</w:t>
      </w:r>
      <w:r>
        <w:rPr>
          <w:spacing w:val="-1"/>
        </w:rPr>
        <w:t xml:space="preserve"> </w:t>
      </w:r>
      <w:r>
        <w:t>plotted.</w:t>
      </w:r>
    </w:p>
    <w:p w:rsidR="00AF58A7" w:rsidRDefault="00AF58A7">
      <w:pPr>
        <w:pStyle w:val="BodyText"/>
        <w:spacing w:before="3"/>
      </w:pPr>
    </w:p>
    <w:p w:rsidR="00AF58A7" w:rsidRDefault="00EB71A8">
      <w:pPr>
        <w:pStyle w:val="BodyText"/>
        <w:tabs>
          <w:tab w:val="left" w:pos="3039"/>
          <w:tab w:val="left" w:pos="3759"/>
        </w:tabs>
        <w:ind w:left="880"/>
      </w:pPr>
      <w:r>
        <w:rPr>
          <w:rFonts w:ascii="Arial"/>
        </w:rPr>
        <w:t>Q</w:t>
      </w:r>
      <w:r>
        <w:rPr>
          <w:rFonts w:ascii="Arial"/>
          <w:spacing w:val="-3"/>
        </w:rPr>
        <w:t xml:space="preserve"> </w:t>
      </w:r>
      <w:r>
        <w:rPr>
          <w:rFonts w:ascii="Arial"/>
        </w:rPr>
        <w:t>SCALE</w:t>
      </w:r>
      <w:r>
        <w:rPr>
          <w:rFonts w:ascii="Arial"/>
        </w:rPr>
        <w:tab/>
      </w:r>
      <w:r>
        <w:t>=</w:t>
      </w:r>
      <w:r>
        <w:tab/>
        <w:t>The scale of the ordinate (peak flow). Enter 0 if the scale will</w:t>
      </w:r>
      <w:r>
        <w:rPr>
          <w:spacing w:val="15"/>
        </w:rPr>
        <w:t xml:space="preserve"> </w:t>
      </w:r>
      <w:r>
        <w:t>be</w:t>
      </w:r>
    </w:p>
    <w:p w:rsidR="00AF58A7" w:rsidRDefault="00EB71A8">
      <w:pPr>
        <w:pStyle w:val="BodyText"/>
        <w:spacing w:before="2"/>
        <w:ind w:left="3760"/>
      </w:pPr>
      <w:r>
        <w:t>determined</w:t>
      </w:r>
      <w:r>
        <w:rPr>
          <w:spacing w:val="-26"/>
        </w:rPr>
        <w:t xml:space="preserve"> </w:t>
      </w:r>
      <w:r>
        <w:t>by</w:t>
      </w:r>
      <w:r>
        <w:rPr>
          <w:spacing w:val="-24"/>
        </w:rPr>
        <w:t xml:space="preserve"> </w:t>
      </w:r>
      <w:r>
        <w:t>the</w:t>
      </w:r>
      <w:r>
        <w:rPr>
          <w:spacing w:val="-26"/>
        </w:rPr>
        <w:t xml:space="preserve"> </w:t>
      </w:r>
      <w:r>
        <w:t>maximum</w:t>
      </w:r>
      <w:r>
        <w:rPr>
          <w:spacing w:val="-28"/>
        </w:rPr>
        <w:t xml:space="preserve"> </w:t>
      </w:r>
      <w:r>
        <w:t>hydrograph</w:t>
      </w:r>
      <w:r>
        <w:rPr>
          <w:spacing w:val="-26"/>
        </w:rPr>
        <w:t xml:space="preserve"> </w:t>
      </w:r>
      <w:r>
        <w:t>flow</w:t>
      </w:r>
      <w:r>
        <w:rPr>
          <w:spacing w:val="-26"/>
        </w:rPr>
        <w:t xml:space="preserve"> </w:t>
      </w:r>
      <w:r>
        <w:t>rate.</w:t>
      </w:r>
      <w:r>
        <w:rPr>
          <w:spacing w:val="-26"/>
        </w:rPr>
        <w:t xml:space="preserve"> </w:t>
      </w:r>
      <w:r>
        <w:t>If</w:t>
      </w:r>
      <w:r>
        <w:rPr>
          <w:spacing w:val="-26"/>
        </w:rPr>
        <w:t xml:space="preserve"> </w:t>
      </w:r>
      <w:r>
        <w:t>the</w:t>
      </w:r>
      <w:r>
        <w:rPr>
          <w:spacing w:val="-26"/>
        </w:rPr>
        <w:t xml:space="preserve"> </w:t>
      </w:r>
      <w:r>
        <w:t>maximum peak flow of either hydrograph exceeds the Q SCALE maximum value, this hydrograph value will override the specified</w:t>
      </w:r>
      <w:r>
        <w:rPr>
          <w:spacing w:val="-6"/>
        </w:rPr>
        <w:t xml:space="preserve"> </w:t>
      </w:r>
      <w:r>
        <w:t>value.</w:t>
      </w:r>
    </w:p>
    <w:p w:rsidR="00AF58A7" w:rsidRDefault="00AF58A7">
      <w:pPr>
        <w:pStyle w:val="BodyText"/>
        <w:spacing w:before="4"/>
      </w:pPr>
    </w:p>
    <w:p w:rsidR="00AF58A7" w:rsidRDefault="00EB71A8">
      <w:pPr>
        <w:pStyle w:val="BodyText"/>
        <w:tabs>
          <w:tab w:val="left" w:pos="3039"/>
          <w:tab w:val="left" w:pos="3759"/>
        </w:tabs>
        <w:ind w:left="880"/>
      </w:pPr>
      <w:r>
        <w:rPr>
          <w:rFonts w:ascii="Arial"/>
        </w:rPr>
        <w:t>T</w:t>
      </w:r>
      <w:r>
        <w:rPr>
          <w:rFonts w:ascii="Arial"/>
          <w:spacing w:val="-1"/>
        </w:rPr>
        <w:t xml:space="preserve"> </w:t>
      </w:r>
      <w:r>
        <w:rPr>
          <w:rFonts w:ascii="Arial"/>
        </w:rPr>
        <w:t>SCALE</w:t>
      </w:r>
      <w:r>
        <w:rPr>
          <w:rFonts w:ascii="Arial"/>
        </w:rPr>
        <w:tab/>
      </w:r>
      <w:r>
        <w:t>=</w:t>
      </w:r>
      <w:r>
        <w:tab/>
        <w:t>The</w:t>
      </w:r>
      <w:r>
        <w:rPr>
          <w:spacing w:val="17"/>
        </w:rPr>
        <w:t xml:space="preserve"> </w:t>
      </w:r>
      <w:r>
        <w:t>scale</w:t>
      </w:r>
      <w:r>
        <w:rPr>
          <w:spacing w:val="17"/>
        </w:rPr>
        <w:t xml:space="preserve"> </w:t>
      </w:r>
      <w:r>
        <w:t>of</w:t>
      </w:r>
      <w:r>
        <w:rPr>
          <w:spacing w:val="17"/>
        </w:rPr>
        <w:t xml:space="preserve"> </w:t>
      </w:r>
      <w:r>
        <w:t>the</w:t>
      </w:r>
      <w:r>
        <w:rPr>
          <w:spacing w:val="17"/>
        </w:rPr>
        <w:t xml:space="preserve"> </w:t>
      </w:r>
      <w:r>
        <w:t>abscissa</w:t>
      </w:r>
      <w:r>
        <w:rPr>
          <w:spacing w:val="17"/>
        </w:rPr>
        <w:t xml:space="preserve"> </w:t>
      </w:r>
      <w:r>
        <w:t>(time)</w:t>
      </w:r>
      <w:r>
        <w:rPr>
          <w:spacing w:val="17"/>
        </w:rPr>
        <w:t xml:space="preserve"> </w:t>
      </w:r>
      <w:r>
        <w:t>for</w:t>
      </w:r>
      <w:r>
        <w:rPr>
          <w:spacing w:val="17"/>
        </w:rPr>
        <w:t xml:space="preserve"> </w:t>
      </w:r>
      <w:r>
        <w:t>the</w:t>
      </w:r>
      <w:r>
        <w:rPr>
          <w:spacing w:val="17"/>
        </w:rPr>
        <w:t xml:space="preserve"> </w:t>
      </w:r>
      <w:r>
        <w:t>plot.</w:t>
      </w:r>
      <w:r>
        <w:rPr>
          <w:spacing w:val="18"/>
        </w:rPr>
        <w:t xml:space="preserve"> </w:t>
      </w:r>
      <w:r>
        <w:t>Enter</w:t>
      </w:r>
      <w:r>
        <w:rPr>
          <w:spacing w:val="20"/>
        </w:rPr>
        <w:t xml:space="preserve"> </w:t>
      </w:r>
      <w:r>
        <w:t>0</w:t>
      </w:r>
      <w:r>
        <w:rPr>
          <w:spacing w:val="20"/>
        </w:rPr>
        <w:t xml:space="preserve"> </w:t>
      </w:r>
      <w:r>
        <w:t>if</w:t>
      </w:r>
      <w:r>
        <w:rPr>
          <w:spacing w:val="20"/>
        </w:rPr>
        <w:t xml:space="preserve"> </w:t>
      </w:r>
      <w:r>
        <w:t>the time</w:t>
      </w:r>
    </w:p>
    <w:p w:rsidR="00AF58A7" w:rsidRDefault="00EB71A8">
      <w:pPr>
        <w:pStyle w:val="BodyText"/>
        <w:spacing w:before="2"/>
        <w:ind w:left="3760"/>
      </w:pPr>
      <w:r>
        <w:t>scale is to be established by the maximum time of hydrograph flow.</w:t>
      </w:r>
    </w:p>
    <w:p w:rsidR="00AF58A7" w:rsidRDefault="00AF58A7">
      <w:pPr>
        <w:pStyle w:val="BodyText"/>
        <w:spacing w:before="8"/>
      </w:pPr>
    </w:p>
    <w:p w:rsidR="00AF58A7" w:rsidRDefault="00EB71A8" w:rsidP="007466C4">
      <w:pPr>
        <w:pStyle w:val="noTOCHeading1"/>
      </w:pPr>
      <w:r>
        <w:t>EXAMPLES:</w:t>
      </w:r>
    </w:p>
    <w:p w:rsidR="00AF58A7" w:rsidRDefault="00AF58A7">
      <w:pPr>
        <w:pStyle w:val="BodyText"/>
        <w:spacing w:before="6"/>
        <w:rPr>
          <w:rFonts w:ascii="Arial"/>
          <w:b/>
          <w:sz w:val="21"/>
        </w:rPr>
      </w:pPr>
    </w:p>
    <w:p w:rsidR="00AF58A7" w:rsidRDefault="00EB71A8">
      <w:pPr>
        <w:pStyle w:val="ListParagraph"/>
        <w:numPr>
          <w:ilvl w:val="0"/>
          <w:numId w:val="22"/>
        </w:numPr>
        <w:tabs>
          <w:tab w:val="left" w:pos="1145"/>
        </w:tabs>
        <w:spacing w:line="234" w:lineRule="exact"/>
        <w:ind w:hanging="264"/>
        <w:rPr>
          <w:rFonts w:ascii="Courier New"/>
        </w:rPr>
      </w:pPr>
      <w:r>
        <w:rPr>
          <w:rFonts w:ascii="Courier New"/>
        </w:rPr>
        <w:t>PLOT ONE</w:t>
      </w:r>
      <w:r>
        <w:rPr>
          <w:rFonts w:ascii="Courier New"/>
          <w:spacing w:val="-1"/>
        </w:rPr>
        <w:t xml:space="preserve"> </w:t>
      </w:r>
      <w:r>
        <w:rPr>
          <w:rFonts w:ascii="Courier New"/>
        </w:rPr>
        <w:t>HYDROGRAPH</w:t>
      </w:r>
    </w:p>
    <w:p w:rsidR="00AF58A7" w:rsidRDefault="00EB71A8">
      <w:pPr>
        <w:pStyle w:val="BodyText"/>
        <w:tabs>
          <w:tab w:val="left" w:pos="3759"/>
        </w:tabs>
        <w:spacing w:line="234" w:lineRule="exact"/>
        <w:ind w:left="880"/>
        <w:rPr>
          <w:rFonts w:ascii="Courier New"/>
        </w:rPr>
      </w:pPr>
      <w:r>
        <w:rPr>
          <w:rFonts w:ascii="Courier New"/>
        </w:rPr>
        <w:t>PLOT</w:t>
      </w:r>
      <w:r>
        <w:rPr>
          <w:rFonts w:ascii="Courier New"/>
          <w:spacing w:val="-1"/>
        </w:rPr>
        <w:t xml:space="preserve"> </w:t>
      </w:r>
      <w:r>
        <w:rPr>
          <w:rFonts w:ascii="Courier New"/>
        </w:rPr>
        <w:t>HYD</w:t>
      </w:r>
      <w:r>
        <w:rPr>
          <w:rFonts w:ascii="Courier New"/>
        </w:rPr>
        <w:tab/>
        <w:t>ID=17</w:t>
      </w:r>
    </w:p>
    <w:p w:rsidR="00AF58A7" w:rsidRDefault="00EB71A8">
      <w:pPr>
        <w:pStyle w:val="ListParagraph"/>
        <w:numPr>
          <w:ilvl w:val="0"/>
          <w:numId w:val="22"/>
        </w:numPr>
        <w:tabs>
          <w:tab w:val="left" w:pos="1145"/>
        </w:tabs>
        <w:spacing w:before="190" w:line="234" w:lineRule="exact"/>
        <w:ind w:hanging="264"/>
        <w:rPr>
          <w:rFonts w:ascii="Courier New"/>
        </w:rPr>
      </w:pPr>
      <w:r>
        <w:rPr>
          <w:rFonts w:ascii="Courier New"/>
        </w:rPr>
        <w:t>PLOT TWO</w:t>
      </w:r>
      <w:r>
        <w:rPr>
          <w:rFonts w:ascii="Courier New"/>
          <w:spacing w:val="-1"/>
        </w:rPr>
        <w:t xml:space="preserve"> </w:t>
      </w:r>
      <w:r>
        <w:rPr>
          <w:rFonts w:ascii="Courier New"/>
        </w:rPr>
        <w:t>HYDROGRAPHS</w:t>
      </w:r>
    </w:p>
    <w:p w:rsidR="00AF58A7" w:rsidRDefault="00EB71A8">
      <w:pPr>
        <w:pStyle w:val="BodyText"/>
        <w:tabs>
          <w:tab w:val="left" w:pos="3759"/>
          <w:tab w:val="left" w:pos="4683"/>
        </w:tabs>
        <w:spacing w:line="234" w:lineRule="exact"/>
        <w:ind w:left="880"/>
        <w:rPr>
          <w:rFonts w:ascii="Courier New"/>
        </w:rPr>
      </w:pPr>
      <w:r>
        <w:rPr>
          <w:rFonts w:ascii="Courier New"/>
        </w:rPr>
        <w:t>PLOT</w:t>
      </w:r>
      <w:r>
        <w:rPr>
          <w:rFonts w:ascii="Courier New"/>
          <w:spacing w:val="-1"/>
        </w:rPr>
        <w:t xml:space="preserve"> </w:t>
      </w:r>
      <w:r>
        <w:rPr>
          <w:rFonts w:ascii="Courier New"/>
        </w:rPr>
        <w:t>HYD</w:t>
      </w:r>
      <w:r>
        <w:rPr>
          <w:rFonts w:ascii="Courier New"/>
        </w:rPr>
        <w:tab/>
        <w:t>ID=16</w:t>
      </w:r>
      <w:r>
        <w:rPr>
          <w:rFonts w:ascii="Courier New"/>
        </w:rPr>
        <w:tab/>
        <w:t>ID=17</w:t>
      </w:r>
    </w:p>
    <w:p w:rsidR="00AF58A7" w:rsidRDefault="00EB71A8">
      <w:pPr>
        <w:pStyle w:val="ListParagraph"/>
        <w:numPr>
          <w:ilvl w:val="0"/>
          <w:numId w:val="22"/>
        </w:numPr>
        <w:tabs>
          <w:tab w:val="left" w:pos="1145"/>
        </w:tabs>
        <w:spacing w:before="190" w:line="234" w:lineRule="exact"/>
        <w:ind w:hanging="264"/>
        <w:rPr>
          <w:rFonts w:ascii="Courier New"/>
        </w:rPr>
      </w:pPr>
      <w:r>
        <w:rPr>
          <w:rFonts w:ascii="Courier New"/>
        </w:rPr>
        <w:t>PLOT ONE HYDROGRAPH TO SPECIFIED</w:t>
      </w:r>
      <w:r>
        <w:rPr>
          <w:rFonts w:ascii="Courier New"/>
          <w:spacing w:val="-2"/>
        </w:rPr>
        <w:t xml:space="preserve"> </w:t>
      </w:r>
      <w:r>
        <w:rPr>
          <w:rFonts w:ascii="Courier New"/>
        </w:rPr>
        <w:t>SCALE</w:t>
      </w:r>
    </w:p>
    <w:p w:rsidR="00AF58A7" w:rsidRDefault="00EB71A8">
      <w:pPr>
        <w:pStyle w:val="BodyText"/>
        <w:tabs>
          <w:tab w:val="left" w:pos="3759"/>
          <w:tab w:val="left" w:pos="4683"/>
          <w:tab w:val="left" w:pos="5607"/>
          <w:tab w:val="left" w:pos="7323"/>
        </w:tabs>
        <w:spacing w:line="234" w:lineRule="exact"/>
        <w:ind w:left="880"/>
        <w:rPr>
          <w:rFonts w:ascii="Courier New"/>
        </w:rPr>
      </w:pPr>
      <w:r>
        <w:rPr>
          <w:rFonts w:ascii="Courier New"/>
        </w:rPr>
        <w:t>PLOT</w:t>
      </w:r>
      <w:r>
        <w:rPr>
          <w:rFonts w:ascii="Courier New"/>
          <w:spacing w:val="-1"/>
        </w:rPr>
        <w:t xml:space="preserve"> </w:t>
      </w:r>
      <w:r>
        <w:rPr>
          <w:rFonts w:ascii="Courier New"/>
        </w:rPr>
        <w:t>HYD</w:t>
      </w:r>
      <w:r>
        <w:rPr>
          <w:rFonts w:ascii="Courier New"/>
        </w:rPr>
        <w:tab/>
        <w:t>ID=16</w:t>
      </w:r>
      <w:r>
        <w:rPr>
          <w:rFonts w:ascii="Courier New"/>
        </w:rPr>
        <w:tab/>
        <w:t>ID=0</w:t>
      </w:r>
      <w:r>
        <w:rPr>
          <w:rFonts w:ascii="Courier New"/>
        </w:rPr>
        <w:tab/>
        <w:t>Q</w:t>
      </w:r>
      <w:r>
        <w:rPr>
          <w:rFonts w:ascii="Courier New"/>
          <w:spacing w:val="-2"/>
        </w:rPr>
        <w:t xml:space="preserve"> </w:t>
      </w:r>
      <w:r>
        <w:rPr>
          <w:rFonts w:ascii="Courier New"/>
        </w:rPr>
        <w:t>SCALE=500</w:t>
      </w:r>
      <w:r>
        <w:rPr>
          <w:rFonts w:ascii="Courier New"/>
        </w:rPr>
        <w:tab/>
        <w:t>T</w:t>
      </w:r>
      <w:r>
        <w:rPr>
          <w:rFonts w:ascii="Courier New"/>
          <w:spacing w:val="-1"/>
        </w:rPr>
        <w:t xml:space="preserve"> </w:t>
      </w:r>
      <w:r>
        <w:rPr>
          <w:rFonts w:ascii="Courier New"/>
        </w:rPr>
        <w:t>SCALE=6.0</w:t>
      </w:r>
    </w:p>
    <w:p w:rsidR="00AF58A7" w:rsidRDefault="00EB71A8">
      <w:pPr>
        <w:pStyle w:val="ListParagraph"/>
        <w:numPr>
          <w:ilvl w:val="0"/>
          <w:numId w:val="22"/>
        </w:numPr>
        <w:tabs>
          <w:tab w:val="left" w:pos="1145"/>
        </w:tabs>
        <w:spacing w:before="190" w:line="234" w:lineRule="exact"/>
        <w:ind w:hanging="264"/>
        <w:rPr>
          <w:rFonts w:ascii="Courier New"/>
        </w:rPr>
      </w:pPr>
      <w:r>
        <w:rPr>
          <w:rFonts w:ascii="Courier New"/>
        </w:rPr>
        <w:t>PLOT TWO HYDROGRAPHS TO SPECIFIED</w:t>
      </w:r>
      <w:r>
        <w:rPr>
          <w:rFonts w:ascii="Courier New"/>
          <w:spacing w:val="-2"/>
        </w:rPr>
        <w:t xml:space="preserve"> </w:t>
      </w:r>
      <w:r>
        <w:rPr>
          <w:rFonts w:ascii="Courier New"/>
        </w:rPr>
        <w:t>SCALE</w:t>
      </w:r>
    </w:p>
    <w:p w:rsidR="00AF58A7" w:rsidRDefault="00EB71A8">
      <w:pPr>
        <w:pStyle w:val="BodyText"/>
        <w:tabs>
          <w:tab w:val="left" w:pos="3759"/>
          <w:tab w:val="left" w:pos="4683"/>
          <w:tab w:val="left" w:pos="5607"/>
          <w:tab w:val="left" w:pos="7323"/>
        </w:tabs>
        <w:spacing w:line="234" w:lineRule="exact"/>
        <w:ind w:left="880"/>
        <w:rPr>
          <w:rFonts w:ascii="Courier New"/>
        </w:rPr>
      </w:pPr>
      <w:r>
        <w:rPr>
          <w:rFonts w:ascii="Courier New"/>
        </w:rPr>
        <w:t>PLOT</w:t>
      </w:r>
      <w:r>
        <w:rPr>
          <w:rFonts w:ascii="Courier New"/>
          <w:spacing w:val="-1"/>
        </w:rPr>
        <w:t xml:space="preserve"> </w:t>
      </w:r>
      <w:r>
        <w:rPr>
          <w:rFonts w:ascii="Courier New"/>
        </w:rPr>
        <w:t>HYD</w:t>
      </w:r>
      <w:r>
        <w:rPr>
          <w:rFonts w:ascii="Courier New"/>
        </w:rPr>
        <w:tab/>
        <w:t>ID=16</w:t>
      </w:r>
      <w:r>
        <w:rPr>
          <w:rFonts w:ascii="Courier New"/>
        </w:rPr>
        <w:tab/>
        <w:t>ID=17</w:t>
      </w:r>
      <w:r>
        <w:rPr>
          <w:rFonts w:ascii="Courier New"/>
        </w:rPr>
        <w:tab/>
        <w:t>Q</w:t>
      </w:r>
      <w:r>
        <w:rPr>
          <w:rFonts w:ascii="Courier New"/>
          <w:spacing w:val="-2"/>
        </w:rPr>
        <w:t xml:space="preserve"> </w:t>
      </w:r>
      <w:r>
        <w:rPr>
          <w:rFonts w:ascii="Courier New"/>
        </w:rPr>
        <w:t>SCALE=500</w:t>
      </w:r>
      <w:r>
        <w:rPr>
          <w:rFonts w:ascii="Courier New"/>
        </w:rPr>
        <w:tab/>
        <w:t>T</w:t>
      </w:r>
      <w:r>
        <w:rPr>
          <w:rFonts w:ascii="Courier New"/>
          <w:spacing w:val="-1"/>
        </w:rPr>
        <w:t xml:space="preserve"> </w:t>
      </w:r>
      <w:r>
        <w:rPr>
          <w:rFonts w:ascii="Courier New"/>
        </w:rPr>
        <w:t>SCALE=12.0</w:t>
      </w:r>
    </w:p>
    <w:p w:rsidR="00AF58A7" w:rsidRDefault="00AF58A7">
      <w:pPr>
        <w:spacing w:line="234" w:lineRule="exact"/>
        <w:rPr>
          <w:rFonts w:ascii="Courier New"/>
        </w:rPr>
        <w:sectPr w:rsidR="00AF58A7">
          <w:headerReference w:type="default" r:id="rId60"/>
          <w:pgSz w:w="12240" w:h="15840"/>
          <w:pgMar w:top="1360" w:right="960" w:bottom="280" w:left="1280" w:header="720" w:footer="720" w:gutter="0"/>
          <w:cols w:space="720"/>
        </w:sectPr>
      </w:pPr>
    </w:p>
    <w:p w:rsidR="00AF58A7" w:rsidRDefault="00EB71A8" w:rsidP="00367D07">
      <w:pPr>
        <w:pStyle w:val="Heading2"/>
      </w:pPr>
      <w:bookmarkStart w:id="113" w:name="_Toc521651698"/>
      <w:bookmarkStart w:id="114" w:name="_Toc523903489"/>
      <w:r>
        <w:lastRenderedPageBreak/>
        <w:t>COMPUTE K AND</w:t>
      </w:r>
      <w:r>
        <w:rPr>
          <w:spacing w:val="-4"/>
        </w:rPr>
        <w:t xml:space="preserve"> </w:t>
      </w:r>
      <w:r>
        <w:t>TP</w:t>
      </w:r>
      <w:bookmarkEnd w:id="113"/>
      <w:bookmarkEnd w:id="114"/>
    </w:p>
    <w:p w:rsidR="00AF58A7" w:rsidRDefault="00AF58A7">
      <w:pPr>
        <w:pStyle w:val="BodyText"/>
        <w:spacing w:before="2"/>
        <w:rPr>
          <w:rFonts w:ascii="Arial"/>
          <w:b/>
          <w:sz w:val="14"/>
        </w:rPr>
      </w:pPr>
    </w:p>
    <w:p w:rsidR="00AF58A7" w:rsidRDefault="00EB71A8">
      <w:pPr>
        <w:pStyle w:val="BodyText"/>
        <w:spacing w:before="91"/>
        <w:ind w:left="880" w:right="476"/>
      </w:pPr>
      <w:r>
        <w:t>The</w:t>
      </w:r>
      <w:r>
        <w:rPr>
          <w:spacing w:val="-21"/>
        </w:rPr>
        <w:t xml:space="preserve"> </w:t>
      </w:r>
      <w:r>
        <w:t>COMPUTE</w:t>
      </w:r>
      <w:r>
        <w:rPr>
          <w:spacing w:val="-21"/>
        </w:rPr>
        <w:t xml:space="preserve"> </w:t>
      </w:r>
      <w:r>
        <w:t>K</w:t>
      </w:r>
      <w:r>
        <w:rPr>
          <w:spacing w:val="-21"/>
        </w:rPr>
        <w:t xml:space="preserve"> </w:t>
      </w:r>
      <w:r>
        <w:t>AND</w:t>
      </w:r>
      <w:r>
        <w:rPr>
          <w:spacing w:val="-21"/>
        </w:rPr>
        <w:t xml:space="preserve"> </w:t>
      </w:r>
      <w:r>
        <w:t>TP</w:t>
      </w:r>
      <w:r>
        <w:rPr>
          <w:spacing w:val="-21"/>
        </w:rPr>
        <w:t xml:space="preserve"> </w:t>
      </w:r>
      <w:r>
        <w:t>command</w:t>
      </w:r>
      <w:r>
        <w:rPr>
          <w:spacing w:val="-21"/>
        </w:rPr>
        <w:t xml:space="preserve"> </w:t>
      </w:r>
      <w:r>
        <w:t>is</w:t>
      </w:r>
      <w:r>
        <w:rPr>
          <w:spacing w:val="-20"/>
        </w:rPr>
        <w:t xml:space="preserve"> </w:t>
      </w:r>
      <w:r>
        <w:t>used</w:t>
      </w:r>
      <w:r>
        <w:rPr>
          <w:spacing w:val="-20"/>
        </w:rPr>
        <w:t xml:space="preserve"> </w:t>
      </w:r>
      <w:r>
        <w:t>to</w:t>
      </w:r>
      <w:r>
        <w:rPr>
          <w:spacing w:val="-20"/>
        </w:rPr>
        <w:t xml:space="preserve"> </w:t>
      </w:r>
      <w:r>
        <w:t>calibrate</w:t>
      </w:r>
      <w:r>
        <w:rPr>
          <w:spacing w:val="-20"/>
        </w:rPr>
        <w:t xml:space="preserve"> </w:t>
      </w:r>
      <w:r>
        <w:t>the</w:t>
      </w:r>
      <w:r>
        <w:rPr>
          <w:spacing w:val="-21"/>
        </w:rPr>
        <w:t xml:space="preserve"> </w:t>
      </w:r>
      <w:r>
        <w:t>AHYMO</w:t>
      </w:r>
      <w:r>
        <w:rPr>
          <w:spacing w:val="-21"/>
        </w:rPr>
        <w:t xml:space="preserve"> </w:t>
      </w:r>
      <w:r>
        <w:t>unit</w:t>
      </w:r>
      <w:r>
        <w:rPr>
          <w:spacing w:val="-21"/>
        </w:rPr>
        <w:t xml:space="preserve"> </w:t>
      </w:r>
      <w:r>
        <w:t>hydrograph</w:t>
      </w:r>
      <w:r>
        <w:rPr>
          <w:spacing w:val="-21"/>
        </w:rPr>
        <w:t xml:space="preserve"> </w:t>
      </w:r>
      <w:r>
        <w:t>shape</w:t>
      </w:r>
      <w:r>
        <w:rPr>
          <w:spacing w:val="-21"/>
        </w:rPr>
        <w:t xml:space="preserve"> </w:t>
      </w:r>
      <w:r>
        <w:t>(three segment gamma function) so that the peak flow and/or time to peak of a hydrograph are equal to specified</w:t>
      </w:r>
      <w:r>
        <w:rPr>
          <w:spacing w:val="-7"/>
        </w:rPr>
        <w:t xml:space="preserve"> </w:t>
      </w:r>
      <w:r>
        <w:t>values.</w:t>
      </w:r>
      <w:r>
        <w:rPr>
          <w:spacing w:val="-7"/>
        </w:rPr>
        <w:t xml:space="preserve"> </w:t>
      </w:r>
      <w:r>
        <w:t>This</w:t>
      </w:r>
      <w:r>
        <w:rPr>
          <w:spacing w:val="-7"/>
        </w:rPr>
        <w:t xml:space="preserve"> </w:t>
      </w:r>
      <w:r>
        <w:t>is</w:t>
      </w:r>
      <w:r>
        <w:rPr>
          <w:spacing w:val="-7"/>
        </w:rPr>
        <w:t xml:space="preserve"> </w:t>
      </w:r>
      <w:r>
        <w:t>accomplished</w:t>
      </w:r>
      <w:r>
        <w:rPr>
          <w:spacing w:val="-7"/>
        </w:rPr>
        <w:t xml:space="preserve"> </w:t>
      </w:r>
      <w:r>
        <w:t>by</w:t>
      </w:r>
      <w:r>
        <w:rPr>
          <w:spacing w:val="-5"/>
        </w:rPr>
        <w:t xml:space="preserve"> </w:t>
      </w:r>
      <w:r>
        <w:t>modifying</w:t>
      </w:r>
      <w:r>
        <w:rPr>
          <w:spacing w:val="-7"/>
        </w:rPr>
        <w:t xml:space="preserve"> </w:t>
      </w:r>
      <w:r>
        <w:t>the</w:t>
      </w:r>
      <w:r>
        <w:rPr>
          <w:spacing w:val="-7"/>
        </w:rPr>
        <w:t xml:space="preserve"> </w:t>
      </w:r>
      <w:r>
        <w:t>K</w:t>
      </w:r>
      <w:r>
        <w:rPr>
          <w:spacing w:val="-7"/>
        </w:rPr>
        <w:t xml:space="preserve"> </w:t>
      </w:r>
      <w:r>
        <w:t>and</w:t>
      </w:r>
      <w:r>
        <w:rPr>
          <w:spacing w:val="-7"/>
        </w:rPr>
        <w:t xml:space="preserve"> </w:t>
      </w:r>
      <w:r>
        <w:t>TP</w:t>
      </w:r>
      <w:r>
        <w:rPr>
          <w:spacing w:val="-7"/>
        </w:rPr>
        <w:t xml:space="preserve"> </w:t>
      </w:r>
      <w:r>
        <w:t>values</w:t>
      </w:r>
      <w:r>
        <w:rPr>
          <w:spacing w:val="-7"/>
        </w:rPr>
        <w:t xml:space="preserve"> </w:t>
      </w:r>
      <w:r>
        <w:t>until</w:t>
      </w:r>
      <w:r>
        <w:rPr>
          <w:spacing w:val="-7"/>
        </w:rPr>
        <w:t xml:space="preserve"> </w:t>
      </w:r>
      <w:r>
        <w:t>the</w:t>
      </w:r>
      <w:r>
        <w:rPr>
          <w:spacing w:val="-8"/>
        </w:rPr>
        <w:t xml:space="preserve"> </w:t>
      </w:r>
      <w:r>
        <w:t>values</w:t>
      </w:r>
      <w:r>
        <w:rPr>
          <w:spacing w:val="-8"/>
        </w:rPr>
        <w:t xml:space="preserve"> </w:t>
      </w:r>
      <w:r>
        <w:t>are</w:t>
      </w:r>
      <w:r>
        <w:rPr>
          <w:spacing w:val="-8"/>
        </w:rPr>
        <w:t xml:space="preserve"> </w:t>
      </w:r>
      <w:r>
        <w:t>equal to the specified values. The shape of the HYMO unit hydrograph is determined by K/TP, and the peak flow will vary by the K/TP</w:t>
      </w:r>
      <w:r>
        <w:rPr>
          <w:spacing w:val="1"/>
        </w:rPr>
        <w:t xml:space="preserve"> </w:t>
      </w:r>
      <w:r>
        <w:t>ratio.</w:t>
      </w:r>
    </w:p>
    <w:p w:rsidR="00AF58A7" w:rsidRDefault="00AF58A7">
      <w:pPr>
        <w:pStyle w:val="BodyText"/>
        <w:spacing w:before="10"/>
      </w:pPr>
    </w:p>
    <w:p w:rsidR="00AF58A7" w:rsidRDefault="00EB71A8">
      <w:pPr>
        <w:pStyle w:val="BodyText"/>
        <w:spacing w:before="1" w:line="254" w:lineRule="exact"/>
        <w:ind w:left="880" w:right="476"/>
      </w:pPr>
      <w:r>
        <w:t>The</w:t>
      </w:r>
      <w:r>
        <w:rPr>
          <w:spacing w:val="-13"/>
        </w:rPr>
        <w:t xml:space="preserve"> </w:t>
      </w:r>
      <w:r>
        <w:t>COMPUTE</w:t>
      </w:r>
      <w:r>
        <w:rPr>
          <w:spacing w:val="-13"/>
        </w:rPr>
        <w:t xml:space="preserve"> </w:t>
      </w:r>
      <w:r>
        <w:t>K</w:t>
      </w:r>
      <w:r>
        <w:rPr>
          <w:spacing w:val="-13"/>
        </w:rPr>
        <w:t xml:space="preserve"> </w:t>
      </w:r>
      <w:r>
        <w:t>AND</w:t>
      </w:r>
      <w:r>
        <w:rPr>
          <w:spacing w:val="-13"/>
        </w:rPr>
        <w:t xml:space="preserve"> </w:t>
      </w:r>
      <w:r>
        <w:t>TP</w:t>
      </w:r>
      <w:r>
        <w:rPr>
          <w:spacing w:val="-13"/>
        </w:rPr>
        <w:t xml:space="preserve"> </w:t>
      </w:r>
      <w:r>
        <w:t>command</w:t>
      </w:r>
      <w:r>
        <w:rPr>
          <w:spacing w:val="-13"/>
        </w:rPr>
        <w:t xml:space="preserve"> </w:t>
      </w:r>
      <w:r>
        <w:t>makes</w:t>
      </w:r>
      <w:r>
        <w:rPr>
          <w:spacing w:val="-13"/>
        </w:rPr>
        <w:t xml:space="preserve"> </w:t>
      </w:r>
      <w:r>
        <w:t>calls</w:t>
      </w:r>
      <w:r>
        <w:rPr>
          <w:spacing w:val="-14"/>
        </w:rPr>
        <w:t xml:space="preserve"> </w:t>
      </w:r>
      <w:r>
        <w:t>to</w:t>
      </w:r>
      <w:r>
        <w:rPr>
          <w:spacing w:val="-14"/>
        </w:rPr>
        <w:t xml:space="preserve"> </w:t>
      </w:r>
      <w:r>
        <w:t>the</w:t>
      </w:r>
      <w:r>
        <w:rPr>
          <w:spacing w:val="-14"/>
        </w:rPr>
        <w:t xml:space="preserve"> </w:t>
      </w:r>
      <w:r>
        <w:t>COMPUTE</w:t>
      </w:r>
      <w:r>
        <w:rPr>
          <w:spacing w:val="-13"/>
        </w:rPr>
        <w:t xml:space="preserve"> </w:t>
      </w:r>
      <w:r>
        <w:t>HYD</w:t>
      </w:r>
      <w:r>
        <w:rPr>
          <w:spacing w:val="-13"/>
        </w:rPr>
        <w:t xml:space="preserve"> </w:t>
      </w:r>
      <w:r>
        <w:t>command</w:t>
      </w:r>
      <w:r>
        <w:rPr>
          <w:spacing w:val="-13"/>
        </w:rPr>
        <w:t xml:space="preserve"> </w:t>
      </w:r>
      <w:r>
        <w:t>and</w:t>
      </w:r>
      <w:r>
        <w:rPr>
          <w:spacing w:val="-13"/>
        </w:rPr>
        <w:t xml:space="preserve"> </w:t>
      </w:r>
      <w:r>
        <w:t>the</w:t>
      </w:r>
      <w:r>
        <w:rPr>
          <w:spacing w:val="-13"/>
        </w:rPr>
        <w:t xml:space="preserve"> </w:t>
      </w:r>
      <w:r>
        <w:t>input data</w:t>
      </w:r>
      <w:r>
        <w:rPr>
          <w:spacing w:val="-13"/>
        </w:rPr>
        <w:t xml:space="preserve"> </w:t>
      </w:r>
      <w:r>
        <w:t>includes</w:t>
      </w:r>
      <w:r>
        <w:rPr>
          <w:spacing w:val="-13"/>
        </w:rPr>
        <w:t xml:space="preserve"> </w:t>
      </w:r>
      <w:r>
        <w:t>the</w:t>
      </w:r>
      <w:r>
        <w:rPr>
          <w:spacing w:val="-12"/>
        </w:rPr>
        <w:t xml:space="preserve"> </w:t>
      </w:r>
      <w:r>
        <w:t>COMPUTE</w:t>
      </w:r>
      <w:r>
        <w:rPr>
          <w:spacing w:val="-12"/>
        </w:rPr>
        <w:t xml:space="preserve"> </w:t>
      </w:r>
      <w:r>
        <w:t>HYD</w:t>
      </w:r>
      <w:r>
        <w:rPr>
          <w:spacing w:val="-12"/>
        </w:rPr>
        <w:t xml:space="preserve"> </w:t>
      </w:r>
      <w:r>
        <w:t>command</w:t>
      </w:r>
      <w:r>
        <w:rPr>
          <w:spacing w:val="-12"/>
        </w:rPr>
        <w:t xml:space="preserve"> </w:t>
      </w:r>
      <w:r>
        <w:t>data</w:t>
      </w:r>
      <w:r>
        <w:rPr>
          <w:spacing w:val="-12"/>
        </w:rPr>
        <w:t xml:space="preserve"> </w:t>
      </w:r>
      <w:r>
        <w:t>elements,</w:t>
      </w:r>
      <w:r>
        <w:rPr>
          <w:spacing w:val="-12"/>
        </w:rPr>
        <w:t xml:space="preserve"> </w:t>
      </w:r>
      <w:r>
        <w:t>followed</w:t>
      </w:r>
      <w:r>
        <w:rPr>
          <w:spacing w:val="-12"/>
        </w:rPr>
        <w:t xml:space="preserve"> </w:t>
      </w:r>
      <w:r>
        <w:t>by</w:t>
      </w:r>
      <w:r>
        <w:rPr>
          <w:spacing w:val="-10"/>
        </w:rPr>
        <w:t xml:space="preserve"> </w:t>
      </w:r>
      <w:r>
        <w:t>the</w:t>
      </w:r>
      <w:r>
        <w:rPr>
          <w:spacing w:val="-12"/>
        </w:rPr>
        <w:t xml:space="preserve"> </w:t>
      </w:r>
      <w:r>
        <w:t>calibration</w:t>
      </w:r>
      <w:r>
        <w:rPr>
          <w:spacing w:val="-13"/>
        </w:rPr>
        <w:t xml:space="preserve"> </w:t>
      </w:r>
      <w:r>
        <w:t>data.</w:t>
      </w:r>
      <w:r>
        <w:rPr>
          <w:spacing w:val="-13"/>
        </w:rPr>
        <w:t xml:space="preserve"> </w:t>
      </w:r>
      <w:r>
        <w:t>If</w:t>
      </w:r>
      <w:r>
        <w:rPr>
          <w:spacing w:val="-13"/>
        </w:rPr>
        <w:t xml:space="preserve"> </w:t>
      </w:r>
      <w:r>
        <w:t>the calibration</w:t>
      </w:r>
      <w:r>
        <w:rPr>
          <w:spacing w:val="-18"/>
        </w:rPr>
        <w:t xml:space="preserve"> </w:t>
      </w:r>
      <w:r>
        <w:t>data</w:t>
      </w:r>
      <w:r>
        <w:rPr>
          <w:spacing w:val="-18"/>
        </w:rPr>
        <w:t xml:space="preserve"> </w:t>
      </w:r>
      <w:r>
        <w:t>only</w:t>
      </w:r>
      <w:r>
        <w:rPr>
          <w:spacing w:val="-16"/>
        </w:rPr>
        <w:t xml:space="preserve"> </w:t>
      </w:r>
      <w:r>
        <w:t>contains</w:t>
      </w:r>
      <w:r>
        <w:rPr>
          <w:spacing w:val="-18"/>
        </w:rPr>
        <w:t xml:space="preserve"> </w:t>
      </w:r>
      <w:r>
        <w:t>a</w:t>
      </w:r>
      <w:r>
        <w:rPr>
          <w:spacing w:val="-17"/>
        </w:rPr>
        <w:t xml:space="preserve"> </w:t>
      </w:r>
      <w:r>
        <w:t>peak</w:t>
      </w:r>
      <w:r>
        <w:rPr>
          <w:spacing w:val="-18"/>
        </w:rPr>
        <w:t xml:space="preserve"> </w:t>
      </w:r>
      <w:r>
        <w:t>flow</w:t>
      </w:r>
      <w:r>
        <w:rPr>
          <w:spacing w:val="-18"/>
        </w:rPr>
        <w:t xml:space="preserve"> </w:t>
      </w:r>
      <w:r>
        <w:t>quantity,</w:t>
      </w:r>
      <w:r>
        <w:rPr>
          <w:spacing w:val="-18"/>
        </w:rPr>
        <w:t xml:space="preserve"> </w:t>
      </w:r>
      <w:r>
        <w:t>only</w:t>
      </w:r>
      <w:r>
        <w:rPr>
          <w:spacing w:val="-16"/>
        </w:rPr>
        <w:t xml:space="preserve"> </w:t>
      </w:r>
      <w:r>
        <w:t>the</w:t>
      </w:r>
      <w:r>
        <w:rPr>
          <w:spacing w:val="-18"/>
        </w:rPr>
        <w:t xml:space="preserve"> </w:t>
      </w:r>
      <w:r>
        <w:t>K</w:t>
      </w:r>
      <w:r>
        <w:rPr>
          <w:spacing w:val="-20"/>
        </w:rPr>
        <w:t xml:space="preserve"> </w:t>
      </w:r>
      <w:r>
        <w:t>value</w:t>
      </w:r>
      <w:r>
        <w:rPr>
          <w:spacing w:val="-18"/>
        </w:rPr>
        <w:t xml:space="preserve"> </w:t>
      </w:r>
      <w:r>
        <w:t>is</w:t>
      </w:r>
      <w:r>
        <w:rPr>
          <w:spacing w:val="-18"/>
        </w:rPr>
        <w:t xml:space="preserve"> </w:t>
      </w:r>
      <w:r>
        <w:t>calibrated.</w:t>
      </w:r>
      <w:r>
        <w:rPr>
          <w:spacing w:val="-18"/>
        </w:rPr>
        <w:t xml:space="preserve"> </w:t>
      </w:r>
      <w:r>
        <w:t>If</w:t>
      </w:r>
      <w:r>
        <w:rPr>
          <w:spacing w:val="-18"/>
        </w:rPr>
        <w:t xml:space="preserve"> </w:t>
      </w:r>
      <w:r>
        <w:t>both</w:t>
      </w:r>
      <w:r>
        <w:rPr>
          <w:spacing w:val="-18"/>
        </w:rPr>
        <w:t xml:space="preserve"> </w:t>
      </w:r>
      <w:r>
        <w:t>a</w:t>
      </w:r>
      <w:r>
        <w:rPr>
          <w:spacing w:val="-18"/>
        </w:rPr>
        <w:t xml:space="preserve"> </w:t>
      </w:r>
      <w:r>
        <w:t>peak</w:t>
      </w:r>
      <w:r>
        <w:rPr>
          <w:spacing w:val="-18"/>
        </w:rPr>
        <w:t xml:space="preserve"> </w:t>
      </w:r>
      <w:r>
        <w:t>flow and</w:t>
      </w:r>
      <w:r>
        <w:rPr>
          <w:spacing w:val="-18"/>
        </w:rPr>
        <w:t xml:space="preserve"> </w:t>
      </w:r>
      <w:r>
        <w:t>a</w:t>
      </w:r>
      <w:r>
        <w:rPr>
          <w:spacing w:val="-18"/>
        </w:rPr>
        <w:t xml:space="preserve"> </w:t>
      </w:r>
      <w:r>
        <w:t>time</w:t>
      </w:r>
      <w:r>
        <w:rPr>
          <w:spacing w:val="-18"/>
        </w:rPr>
        <w:t xml:space="preserve"> </w:t>
      </w:r>
      <w:r>
        <w:t>to</w:t>
      </w:r>
      <w:r>
        <w:rPr>
          <w:spacing w:val="-18"/>
        </w:rPr>
        <w:t xml:space="preserve"> </w:t>
      </w:r>
      <w:r>
        <w:t>peak</w:t>
      </w:r>
      <w:r>
        <w:rPr>
          <w:spacing w:val="-18"/>
        </w:rPr>
        <w:t xml:space="preserve"> </w:t>
      </w:r>
      <w:r>
        <w:t>flow</w:t>
      </w:r>
      <w:r>
        <w:rPr>
          <w:spacing w:val="-18"/>
        </w:rPr>
        <w:t xml:space="preserve"> </w:t>
      </w:r>
      <w:r>
        <w:t>value</w:t>
      </w:r>
      <w:r>
        <w:rPr>
          <w:spacing w:val="-18"/>
        </w:rPr>
        <w:t xml:space="preserve"> </w:t>
      </w:r>
      <w:r>
        <w:t>is</w:t>
      </w:r>
      <w:r>
        <w:rPr>
          <w:spacing w:val="-18"/>
        </w:rPr>
        <w:t xml:space="preserve"> </w:t>
      </w:r>
      <w:r>
        <w:t>specified,</w:t>
      </w:r>
      <w:r>
        <w:rPr>
          <w:spacing w:val="-18"/>
        </w:rPr>
        <w:t xml:space="preserve"> </w:t>
      </w:r>
      <w:r>
        <w:t>both</w:t>
      </w:r>
      <w:r>
        <w:rPr>
          <w:spacing w:val="-17"/>
        </w:rPr>
        <w:t xml:space="preserve"> </w:t>
      </w:r>
      <w:r>
        <w:t>the</w:t>
      </w:r>
      <w:r>
        <w:rPr>
          <w:spacing w:val="-17"/>
        </w:rPr>
        <w:t xml:space="preserve"> </w:t>
      </w:r>
      <w:r>
        <w:t>K</w:t>
      </w:r>
      <w:r>
        <w:rPr>
          <w:spacing w:val="-17"/>
        </w:rPr>
        <w:t xml:space="preserve"> </w:t>
      </w:r>
      <w:r>
        <w:t>and</w:t>
      </w:r>
      <w:r>
        <w:rPr>
          <w:spacing w:val="-17"/>
        </w:rPr>
        <w:t xml:space="preserve"> </w:t>
      </w:r>
      <w:r>
        <w:t>TP</w:t>
      </w:r>
      <w:r>
        <w:rPr>
          <w:spacing w:val="-18"/>
        </w:rPr>
        <w:t xml:space="preserve"> </w:t>
      </w:r>
      <w:r>
        <w:t>values</w:t>
      </w:r>
      <w:r>
        <w:rPr>
          <w:spacing w:val="-18"/>
        </w:rPr>
        <w:t xml:space="preserve"> </w:t>
      </w:r>
      <w:r>
        <w:t>will</w:t>
      </w:r>
      <w:r>
        <w:rPr>
          <w:spacing w:val="-18"/>
        </w:rPr>
        <w:t xml:space="preserve"> </w:t>
      </w:r>
      <w:r>
        <w:t>be</w:t>
      </w:r>
      <w:r>
        <w:rPr>
          <w:spacing w:val="-18"/>
        </w:rPr>
        <w:t xml:space="preserve"> </w:t>
      </w:r>
      <w:r>
        <w:t>calibrated.</w:t>
      </w:r>
      <w:r>
        <w:rPr>
          <w:spacing w:val="-18"/>
        </w:rPr>
        <w:t xml:space="preserve"> </w:t>
      </w:r>
      <w:r>
        <w:t>If</w:t>
      </w:r>
      <w:r>
        <w:rPr>
          <w:spacing w:val="-18"/>
        </w:rPr>
        <w:t xml:space="preserve"> </w:t>
      </w:r>
      <w:r>
        <w:t>a</w:t>
      </w:r>
      <w:r>
        <w:rPr>
          <w:spacing w:val="-18"/>
        </w:rPr>
        <w:t xml:space="preserve"> </w:t>
      </w:r>
      <w:r>
        <w:t>previously computed</w:t>
      </w:r>
      <w:r>
        <w:rPr>
          <w:spacing w:val="-25"/>
        </w:rPr>
        <w:t xml:space="preserve"> </w:t>
      </w:r>
      <w:r>
        <w:t>hydrograph</w:t>
      </w:r>
      <w:r>
        <w:rPr>
          <w:spacing w:val="-25"/>
        </w:rPr>
        <w:t xml:space="preserve"> </w:t>
      </w:r>
      <w:r>
        <w:t>is</w:t>
      </w:r>
      <w:r>
        <w:rPr>
          <w:spacing w:val="-25"/>
        </w:rPr>
        <w:t xml:space="preserve"> </w:t>
      </w:r>
      <w:r>
        <w:t>specified</w:t>
      </w:r>
      <w:r>
        <w:rPr>
          <w:spacing w:val="-24"/>
        </w:rPr>
        <w:t xml:space="preserve"> </w:t>
      </w:r>
      <w:r>
        <w:t>by</w:t>
      </w:r>
      <w:r>
        <w:rPr>
          <w:spacing w:val="-22"/>
        </w:rPr>
        <w:t xml:space="preserve"> </w:t>
      </w:r>
      <w:r>
        <w:t>input</w:t>
      </w:r>
      <w:r>
        <w:rPr>
          <w:spacing w:val="-24"/>
        </w:rPr>
        <w:t xml:space="preserve"> </w:t>
      </w:r>
      <w:r>
        <w:t>of</w:t>
      </w:r>
      <w:r>
        <w:rPr>
          <w:spacing w:val="-24"/>
        </w:rPr>
        <w:t xml:space="preserve"> </w:t>
      </w:r>
      <w:r>
        <w:t>a</w:t>
      </w:r>
      <w:r>
        <w:rPr>
          <w:spacing w:val="-24"/>
        </w:rPr>
        <w:t xml:space="preserve"> </w:t>
      </w:r>
      <w:r>
        <w:t>negative</w:t>
      </w:r>
      <w:r>
        <w:rPr>
          <w:spacing w:val="-24"/>
        </w:rPr>
        <w:t xml:space="preserve"> </w:t>
      </w:r>
      <w:r>
        <w:t>number</w:t>
      </w:r>
      <w:r>
        <w:rPr>
          <w:spacing w:val="-24"/>
        </w:rPr>
        <w:t xml:space="preserve"> </w:t>
      </w:r>
      <w:r>
        <w:t>as</w:t>
      </w:r>
      <w:r>
        <w:rPr>
          <w:spacing w:val="-24"/>
        </w:rPr>
        <w:t xml:space="preserve"> </w:t>
      </w:r>
      <w:r>
        <w:t>the</w:t>
      </w:r>
      <w:r>
        <w:rPr>
          <w:spacing w:val="-24"/>
        </w:rPr>
        <w:t xml:space="preserve"> </w:t>
      </w:r>
      <w:r>
        <w:t>calibration</w:t>
      </w:r>
      <w:r>
        <w:rPr>
          <w:spacing w:val="-24"/>
        </w:rPr>
        <w:t xml:space="preserve"> </w:t>
      </w:r>
      <w:r>
        <w:t>value</w:t>
      </w:r>
      <w:r>
        <w:rPr>
          <w:spacing w:val="-24"/>
        </w:rPr>
        <w:t xml:space="preserve"> </w:t>
      </w:r>
      <w:r>
        <w:t>(the</w:t>
      </w:r>
      <w:r>
        <w:rPr>
          <w:spacing w:val="-24"/>
        </w:rPr>
        <w:t xml:space="preserve"> </w:t>
      </w:r>
      <w:r>
        <w:t>absolute value</w:t>
      </w:r>
      <w:r>
        <w:rPr>
          <w:spacing w:val="-10"/>
        </w:rPr>
        <w:t xml:space="preserve"> </w:t>
      </w:r>
      <w:r>
        <w:t>will</w:t>
      </w:r>
      <w:r>
        <w:rPr>
          <w:spacing w:val="-10"/>
        </w:rPr>
        <w:t xml:space="preserve"> </w:t>
      </w:r>
      <w:r>
        <w:t>represent</w:t>
      </w:r>
      <w:r>
        <w:rPr>
          <w:spacing w:val="-10"/>
        </w:rPr>
        <w:t xml:space="preserve"> </w:t>
      </w:r>
      <w:r>
        <w:t>the</w:t>
      </w:r>
      <w:r>
        <w:rPr>
          <w:spacing w:val="-9"/>
        </w:rPr>
        <w:t xml:space="preserve"> </w:t>
      </w:r>
      <w:r>
        <w:t>ID</w:t>
      </w:r>
      <w:r>
        <w:rPr>
          <w:spacing w:val="-10"/>
        </w:rPr>
        <w:t xml:space="preserve"> </w:t>
      </w:r>
      <w:r>
        <w:t>of</w:t>
      </w:r>
      <w:r>
        <w:rPr>
          <w:spacing w:val="-10"/>
        </w:rPr>
        <w:t xml:space="preserve"> </w:t>
      </w:r>
      <w:r>
        <w:t>a</w:t>
      </w:r>
      <w:r>
        <w:rPr>
          <w:spacing w:val="-9"/>
        </w:rPr>
        <w:t xml:space="preserve"> </w:t>
      </w:r>
      <w:r>
        <w:t>previously</w:t>
      </w:r>
      <w:r>
        <w:rPr>
          <w:spacing w:val="-9"/>
        </w:rPr>
        <w:t xml:space="preserve"> </w:t>
      </w:r>
      <w:r>
        <w:t>computed</w:t>
      </w:r>
      <w:r>
        <w:rPr>
          <w:spacing w:val="-11"/>
        </w:rPr>
        <w:t xml:space="preserve"> </w:t>
      </w:r>
      <w:r>
        <w:t>hydrograph),</w:t>
      </w:r>
      <w:r>
        <w:rPr>
          <w:spacing w:val="-11"/>
        </w:rPr>
        <w:t xml:space="preserve"> </w:t>
      </w:r>
      <w:r>
        <w:t>both</w:t>
      </w:r>
      <w:r>
        <w:rPr>
          <w:spacing w:val="-9"/>
        </w:rPr>
        <w:t xml:space="preserve"> </w:t>
      </w:r>
      <w:r>
        <w:t>the</w:t>
      </w:r>
      <w:r>
        <w:rPr>
          <w:spacing w:val="-9"/>
        </w:rPr>
        <w:t xml:space="preserve"> </w:t>
      </w:r>
      <w:r>
        <w:t>K</w:t>
      </w:r>
      <w:r>
        <w:rPr>
          <w:spacing w:val="-10"/>
        </w:rPr>
        <w:t xml:space="preserve"> </w:t>
      </w:r>
      <w:r>
        <w:t>(k)</w:t>
      </w:r>
      <w:r>
        <w:rPr>
          <w:spacing w:val="-9"/>
        </w:rPr>
        <w:t xml:space="preserve"> </w:t>
      </w:r>
      <w:r>
        <w:t>and</w:t>
      </w:r>
      <w:r>
        <w:rPr>
          <w:spacing w:val="-9"/>
        </w:rPr>
        <w:t xml:space="preserve"> </w:t>
      </w:r>
      <w:r>
        <w:t>TP</w:t>
      </w:r>
      <w:r>
        <w:rPr>
          <w:spacing w:val="-9"/>
        </w:rPr>
        <w:t xml:space="preserve"> </w:t>
      </w:r>
      <w:r>
        <w:t>(t</w:t>
      </w:r>
      <w:r>
        <w:rPr>
          <w:position w:val="-5"/>
          <w:sz w:val="16"/>
        </w:rPr>
        <w:t>p</w:t>
      </w:r>
      <w:r>
        <w:t>)</w:t>
      </w:r>
      <w:r>
        <w:rPr>
          <w:spacing w:val="-10"/>
        </w:rPr>
        <w:t xml:space="preserve"> </w:t>
      </w:r>
      <w:r>
        <w:t>values are</w:t>
      </w:r>
      <w:r>
        <w:rPr>
          <w:spacing w:val="-26"/>
        </w:rPr>
        <w:t xml:space="preserve"> </w:t>
      </w:r>
      <w:r>
        <w:t>calibrated</w:t>
      </w:r>
      <w:r>
        <w:rPr>
          <w:spacing w:val="-26"/>
        </w:rPr>
        <w:t xml:space="preserve"> </w:t>
      </w:r>
      <w:r>
        <w:t>so</w:t>
      </w:r>
      <w:r>
        <w:rPr>
          <w:spacing w:val="-26"/>
        </w:rPr>
        <w:t xml:space="preserve"> </w:t>
      </w:r>
      <w:r>
        <w:t>that</w:t>
      </w:r>
      <w:r>
        <w:rPr>
          <w:spacing w:val="-26"/>
        </w:rPr>
        <w:t xml:space="preserve"> </w:t>
      </w:r>
      <w:r>
        <w:t>the</w:t>
      </w:r>
      <w:r>
        <w:rPr>
          <w:spacing w:val="-26"/>
        </w:rPr>
        <w:t xml:space="preserve"> </w:t>
      </w:r>
      <w:r>
        <w:t>hydrograph</w:t>
      </w:r>
      <w:r>
        <w:rPr>
          <w:spacing w:val="-26"/>
        </w:rPr>
        <w:t xml:space="preserve"> </w:t>
      </w:r>
      <w:r>
        <w:t>values</w:t>
      </w:r>
      <w:r>
        <w:rPr>
          <w:spacing w:val="-26"/>
        </w:rPr>
        <w:t xml:space="preserve"> </w:t>
      </w:r>
      <w:r>
        <w:t>match</w:t>
      </w:r>
      <w:r>
        <w:rPr>
          <w:spacing w:val="-26"/>
        </w:rPr>
        <w:t xml:space="preserve"> </w:t>
      </w:r>
      <w:r>
        <w:t>the</w:t>
      </w:r>
      <w:r>
        <w:rPr>
          <w:spacing w:val="-26"/>
        </w:rPr>
        <w:t xml:space="preserve"> </w:t>
      </w:r>
      <w:r>
        <w:t>values</w:t>
      </w:r>
      <w:r>
        <w:rPr>
          <w:spacing w:val="-26"/>
        </w:rPr>
        <w:t xml:space="preserve"> </w:t>
      </w:r>
      <w:r>
        <w:t>of</w:t>
      </w:r>
      <w:r>
        <w:rPr>
          <w:spacing w:val="-26"/>
        </w:rPr>
        <w:t xml:space="preserve"> </w:t>
      </w:r>
      <w:r>
        <w:t>the</w:t>
      </w:r>
      <w:r>
        <w:rPr>
          <w:spacing w:val="-26"/>
        </w:rPr>
        <w:t xml:space="preserve"> </w:t>
      </w:r>
      <w:r>
        <w:t>previously</w:t>
      </w:r>
      <w:r>
        <w:rPr>
          <w:spacing w:val="-24"/>
        </w:rPr>
        <w:t xml:space="preserve"> </w:t>
      </w:r>
      <w:r>
        <w:t>computed</w:t>
      </w:r>
      <w:r>
        <w:rPr>
          <w:spacing w:val="-26"/>
        </w:rPr>
        <w:t xml:space="preserve"> </w:t>
      </w:r>
      <w:r>
        <w:t>hydrograph.</w:t>
      </w:r>
    </w:p>
    <w:p w:rsidR="00AF58A7" w:rsidRDefault="00AF58A7">
      <w:pPr>
        <w:pStyle w:val="BodyText"/>
        <w:spacing w:before="2"/>
      </w:pPr>
    </w:p>
    <w:p w:rsidR="00AF58A7" w:rsidRDefault="00EB71A8">
      <w:pPr>
        <w:ind w:left="3040" w:right="477" w:hanging="721"/>
        <w:rPr>
          <w:i/>
        </w:rPr>
      </w:pPr>
      <w:r>
        <w:rPr>
          <w:i/>
        </w:rPr>
        <w:t>Note:</w:t>
      </w:r>
      <w:r>
        <w:rPr>
          <w:i/>
          <w:spacing w:val="43"/>
        </w:rPr>
        <w:t xml:space="preserve"> </w:t>
      </w:r>
      <w:r>
        <w:rPr>
          <w:i/>
        </w:rPr>
        <w:t>This command will generate a large quantity of printout and its use should normally be used for specialized output. In addition to normal program output,</w:t>
      </w:r>
      <w:r>
        <w:rPr>
          <w:i/>
          <w:spacing w:val="-19"/>
        </w:rPr>
        <w:t xml:space="preserve"> </w:t>
      </w:r>
      <w:r>
        <w:rPr>
          <w:i/>
        </w:rPr>
        <w:t>calibration</w:t>
      </w:r>
      <w:r>
        <w:rPr>
          <w:i/>
          <w:spacing w:val="-19"/>
        </w:rPr>
        <w:t xml:space="preserve"> </w:t>
      </w:r>
      <w:r>
        <w:rPr>
          <w:i/>
        </w:rPr>
        <w:t>output</w:t>
      </w:r>
      <w:r>
        <w:rPr>
          <w:i/>
          <w:spacing w:val="-19"/>
        </w:rPr>
        <w:t xml:space="preserve"> </w:t>
      </w:r>
      <w:r>
        <w:rPr>
          <w:i/>
        </w:rPr>
        <w:t>is</w:t>
      </w:r>
      <w:r>
        <w:rPr>
          <w:i/>
          <w:spacing w:val="-19"/>
        </w:rPr>
        <w:t xml:space="preserve"> </w:t>
      </w:r>
      <w:r>
        <w:rPr>
          <w:i/>
        </w:rPr>
        <w:t>sent</w:t>
      </w:r>
      <w:r>
        <w:rPr>
          <w:i/>
          <w:spacing w:val="-19"/>
        </w:rPr>
        <w:t xml:space="preserve"> </w:t>
      </w:r>
      <w:r>
        <w:rPr>
          <w:i/>
        </w:rPr>
        <w:t>to</w:t>
      </w:r>
      <w:r>
        <w:rPr>
          <w:i/>
          <w:spacing w:val="-20"/>
        </w:rPr>
        <w:t xml:space="preserve"> </w:t>
      </w:r>
      <w:r>
        <w:rPr>
          <w:i/>
        </w:rPr>
        <w:t>the</w:t>
      </w:r>
      <w:r>
        <w:rPr>
          <w:i/>
          <w:spacing w:val="-20"/>
        </w:rPr>
        <w:t xml:space="preserve"> </w:t>
      </w:r>
      <w:r>
        <w:rPr>
          <w:i/>
        </w:rPr>
        <w:t>AHYMO.PUN</w:t>
      </w:r>
      <w:r>
        <w:rPr>
          <w:i/>
          <w:spacing w:val="-20"/>
        </w:rPr>
        <w:t xml:space="preserve"> </w:t>
      </w:r>
      <w:r>
        <w:rPr>
          <w:i/>
        </w:rPr>
        <w:t>file</w:t>
      </w:r>
      <w:r>
        <w:rPr>
          <w:i/>
          <w:spacing w:val="-20"/>
        </w:rPr>
        <w:t xml:space="preserve"> </w:t>
      </w:r>
      <w:r>
        <w:rPr>
          <w:i/>
        </w:rPr>
        <w:t>(simulated</w:t>
      </w:r>
      <w:r>
        <w:rPr>
          <w:i/>
          <w:spacing w:val="-20"/>
        </w:rPr>
        <w:t xml:space="preserve"> </w:t>
      </w:r>
      <w:r>
        <w:rPr>
          <w:i/>
        </w:rPr>
        <w:t>punch cards) to simplify acquisition of calibration</w:t>
      </w:r>
      <w:r>
        <w:rPr>
          <w:i/>
          <w:spacing w:val="-1"/>
        </w:rPr>
        <w:t xml:space="preserve"> </w:t>
      </w:r>
      <w:r>
        <w:rPr>
          <w:i/>
        </w:rPr>
        <w:t>data.</w:t>
      </w:r>
    </w:p>
    <w:p w:rsidR="00AF58A7" w:rsidRDefault="00AF58A7">
      <w:pPr>
        <w:pStyle w:val="BodyText"/>
        <w:spacing w:before="7"/>
        <w:rPr>
          <w:i/>
        </w:rPr>
      </w:pPr>
    </w:p>
    <w:p w:rsidR="00AF58A7" w:rsidRPr="007466C4" w:rsidRDefault="00EB71A8" w:rsidP="007466C4">
      <w:pPr>
        <w:pStyle w:val="noTOCHeading1"/>
      </w:pPr>
      <w:r w:rsidRPr="007466C4">
        <w:t>EXAMPLES:</w:t>
      </w:r>
    </w:p>
    <w:p w:rsidR="00AF58A7" w:rsidRDefault="00AF58A7">
      <w:pPr>
        <w:pStyle w:val="BodyText"/>
        <w:spacing w:before="6"/>
        <w:rPr>
          <w:rFonts w:ascii="Arial"/>
          <w:b/>
          <w:sz w:val="21"/>
        </w:rPr>
      </w:pPr>
    </w:p>
    <w:p w:rsidR="00AF58A7" w:rsidRDefault="00EB71A8">
      <w:pPr>
        <w:pStyle w:val="ListParagraph"/>
        <w:numPr>
          <w:ilvl w:val="0"/>
          <w:numId w:val="21"/>
        </w:numPr>
        <w:tabs>
          <w:tab w:val="left" w:pos="1145"/>
        </w:tabs>
        <w:spacing w:line="234" w:lineRule="exact"/>
        <w:ind w:firstLine="0"/>
        <w:rPr>
          <w:rFonts w:ascii="Courier New"/>
        </w:rPr>
      </w:pPr>
      <w:r>
        <w:rPr>
          <w:rFonts w:ascii="Courier New"/>
        </w:rPr>
        <w:t>CALIBRATE K TO A PEAK FLOW</w:t>
      </w:r>
      <w:r>
        <w:rPr>
          <w:rFonts w:ascii="Courier New"/>
          <w:spacing w:val="-1"/>
        </w:rPr>
        <w:t xml:space="preserve"> </w:t>
      </w:r>
      <w:r>
        <w:rPr>
          <w:rFonts w:ascii="Courier New"/>
        </w:rPr>
        <w:t>RATE</w:t>
      </w:r>
    </w:p>
    <w:p w:rsidR="00AF58A7" w:rsidRDefault="00EB71A8">
      <w:pPr>
        <w:pStyle w:val="BodyText"/>
        <w:tabs>
          <w:tab w:val="left" w:pos="3759"/>
          <w:tab w:val="left" w:pos="4683"/>
          <w:tab w:val="left" w:pos="6399"/>
        </w:tabs>
        <w:spacing w:line="220" w:lineRule="exact"/>
        <w:ind w:left="880"/>
        <w:rPr>
          <w:rFonts w:ascii="Courier New"/>
        </w:rPr>
      </w:pPr>
      <w:r>
        <w:rPr>
          <w:rFonts w:ascii="Courier New"/>
        </w:rPr>
        <w:t>COMPUTE K</w:t>
      </w:r>
      <w:r>
        <w:rPr>
          <w:rFonts w:ascii="Courier New"/>
          <w:spacing w:val="-2"/>
        </w:rPr>
        <w:t xml:space="preserve"> </w:t>
      </w:r>
      <w:r>
        <w:rPr>
          <w:rFonts w:ascii="Courier New"/>
        </w:rPr>
        <w:t>AND</w:t>
      </w:r>
      <w:r>
        <w:rPr>
          <w:rFonts w:ascii="Courier New"/>
          <w:spacing w:val="-1"/>
        </w:rPr>
        <w:t xml:space="preserve"> </w:t>
      </w:r>
      <w:r>
        <w:rPr>
          <w:rFonts w:ascii="Courier New"/>
        </w:rPr>
        <w:t>TP</w:t>
      </w:r>
      <w:r>
        <w:rPr>
          <w:rFonts w:ascii="Courier New"/>
        </w:rPr>
        <w:tab/>
        <w:t>ID=3</w:t>
      </w:r>
      <w:r>
        <w:rPr>
          <w:rFonts w:ascii="Courier New"/>
        </w:rPr>
        <w:tab/>
        <w:t>HYD</w:t>
      </w:r>
      <w:r>
        <w:rPr>
          <w:rFonts w:ascii="Courier New"/>
          <w:spacing w:val="-2"/>
        </w:rPr>
        <w:t xml:space="preserve"> </w:t>
      </w:r>
      <w:r>
        <w:rPr>
          <w:rFonts w:ascii="Courier New"/>
        </w:rPr>
        <w:t>NO=121</w:t>
      </w:r>
      <w:r>
        <w:rPr>
          <w:rFonts w:ascii="Courier New"/>
        </w:rPr>
        <w:tab/>
        <w:t>DT=0.01</w:t>
      </w:r>
      <w:r>
        <w:rPr>
          <w:rFonts w:ascii="Courier New"/>
          <w:spacing w:val="-1"/>
        </w:rPr>
        <w:t xml:space="preserve"> </w:t>
      </w:r>
      <w:r>
        <w:rPr>
          <w:rFonts w:ascii="Courier New"/>
        </w:rPr>
        <w:t>HR</w:t>
      </w:r>
    </w:p>
    <w:p w:rsidR="00AF58A7" w:rsidRDefault="00EB71A8">
      <w:pPr>
        <w:pStyle w:val="BodyText"/>
        <w:tabs>
          <w:tab w:val="left" w:pos="5607"/>
          <w:tab w:val="left" w:pos="5871"/>
          <w:tab w:val="left" w:pos="6927"/>
        </w:tabs>
        <w:spacing w:before="8" w:line="211" w:lineRule="auto"/>
        <w:ind w:left="3760" w:right="2145"/>
        <w:rPr>
          <w:rFonts w:ascii="Courier New"/>
        </w:rPr>
      </w:pPr>
      <w:r>
        <w:rPr>
          <w:rFonts w:ascii="Courier New"/>
        </w:rPr>
        <w:t>DA=0.15</w:t>
      </w:r>
      <w:r>
        <w:rPr>
          <w:rFonts w:ascii="Courier New"/>
          <w:spacing w:val="-1"/>
        </w:rPr>
        <w:t xml:space="preserve"> </w:t>
      </w:r>
      <w:r>
        <w:rPr>
          <w:rFonts w:ascii="Courier New"/>
        </w:rPr>
        <w:t>SQ</w:t>
      </w:r>
      <w:r>
        <w:rPr>
          <w:rFonts w:ascii="Courier New"/>
          <w:spacing w:val="-1"/>
        </w:rPr>
        <w:t xml:space="preserve"> </w:t>
      </w:r>
      <w:r>
        <w:rPr>
          <w:rFonts w:ascii="Courier New"/>
        </w:rPr>
        <w:t>MI</w:t>
      </w:r>
      <w:r>
        <w:rPr>
          <w:rFonts w:ascii="Courier New"/>
        </w:rPr>
        <w:tab/>
      </w:r>
      <w:r>
        <w:rPr>
          <w:rFonts w:ascii="Courier New"/>
        </w:rPr>
        <w:tab/>
        <w:t>CN=68</w:t>
      </w:r>
      <w:r>
        <w:rPr>
          <w:rFonts w:ascii="Courier New"/>
        </w:rPr>
        <w:tab/>
        <w:t>K=-0.08 TP=-0.16</w:t>
      </w:r>
      <w:r>
        <w:rPr>
          <w:rFonts w:ascii="Courier New"/>
          <w:spacing w:val="-2"/>
        </w:rPr>
        <w:t xml:space="preserve"> </w:t>
      </w:r>
      <w:r>
        <w:rPr>
          <w:rFonts w:ascii="Courier New"/>
        </w:rPr>
        <w:t>HR</w:t>
      </w:r>
      <w:r>
        <w:rPr>
          <w:rFonts w:ascii="Courier New"/>
        </w:rPr>
        <w:tab/>
        <w:t>MASS RAIN=-1 CALIBRATED PEAK=300</w:t>
      </w:r>
      <w:r>
        <w:rPr>
          <w:rFonts w:ascii="Courier New"/>
          <w:spacing w:val="-2"/>
        </w:rPr>
        <w:t xml:space="preserve"> </w:t>
      </w:r>
      <w:r>
        <w:rPr>
          <w:rFonts w:ascii="Courier New"/>
        </w:rPr>
        <w:t>CFS</w:t>
      </w:r>
    </w:p>
    <w:p w:rsidR="00AF58A7" w:rsidRDefault="00AF58A7">
      <w:pPr>
        <w:pStyle w:val="BodyText"/>
        <w:spacing w:before="5"/>
        <w:rPr>
          <w:rFonts w:ascii="Courier New"/>
          <w:sz w:val="19"/>
        </w:rPr>
      </w:pPr>
    </w:p>
    <w:p w:rsidR="00AF58A7" w:rsidRDefault="00EB71A8">
      <w:pPr>
        <w:pStyle w:val="ListParagraph"/>
        <w:numPr>
          <w:ilvl w:val="0"/>
          <w:numId w:val="21"/>
        </w:numPr>
        <w:tabs>
          <w:tab w:val="left" w:pos="1145"/>
          <w:tab w:val="left" w:pos="3759"/>
          <w:tab w:val="left" w:pos="4683"/>
          <w:tab w:val="left" w:pos="6399"/>
        </w:tabs>
        <w:spacing w:line="211" w:lineRule="auto"/>
        <w:ind w:right="1593" w:firstLine="0"/>
        <w:rPr>
          <w:rFonts w:ascii="Courier New"/>
        </w:rPr>
      </w:pPr>
      <w:r>
        <w:rPr>
          <w:rFonts w:ascii="Courier New"/>
        </w:rPr>
        <w:t>CALIBRATE K AND TP TO A PEAK FLOW RATE AND TIME OF</w:t>
      </w:r>
      <w:r>
        <w:rPr>
          <w:rFonts w:ascii="Courier New"/>
          <w:spacing w:val="-12"/>
        </w:rPr>
        <w:t xml:space="preserve"> </w:t>
      </w:r>
      <w:r>
        <w:rPr>
          <w:rFonts w:ascii="Courier New"/>
        </w:rPr>
        <w:t>PEAK COMPUTE K</w:t>
      </w:r>
      <w:r>
        <w:rPr>
          <w:rFonts w:ascii="Courier New"/>
          <w:spacing w:val="-2"/>
        </w:rPr>
        <w:t xml:space="preserve"> </w:t>
      </w:r>
      <w:r>
        <w:rPr>
          <w:rFonts w:ascii="Courier New"/>
        </w:rPr>
        <w:t>AND</w:t>
      </w:r>
      <w:r>
        <w:rPr>
          <w:rFonts w:ascii="Courier New"/>
          <w:spacing w:val="-1"/>
        </w:rPr>
        <w:t xml:space="preserve"> </w:t>
      </w:r>
      <w:r>
        <w:rPr>
          <w:rFonts w:ascii="Courier New"/>
        </w:rPr>
        <w:t>TP</w:t>
      </w:r>
      <w:r>
        <w:rPr>
          <w:rFonts w:ascii="Courier New"/>
        </w:rPr>
        <w:tab/>
        <w:t>ID=3</w:t>
      </w:r>
      <w:r>
        <w:rPr>
          <w:rFonts w:ascii="Courier New"/>
        </w:rPr>
        <w:tab/>
        <w:t>HYD</w:t>
      </w:r>
      <w:r>
        <w:rPr>
          <w:rFonts w:ascii="Courier New"/>
          <w:spacing w:val="-2"/>
        </w:rPr>
        <w:t xml:space="preserve"> </w:t>
      </w:r>
      <w:r>
        <w:rPr>
          <w:rFonts w:ascii="Courier New"/>
        </w:rPr>
        <w:t>NO=121</w:t>
      </w:r>
      <w:r>
        <w:rPr>
          <w:rFonts w:ascii="Courier New"/>
        </w:rPr>
        <w:tab/>
        <w:t>DT=0.01</w:t>
      </w:r>
      <w:r>
        <w:rPr>
          <w:rFonts w:ascii="Courier New"/>
          <w:spacing w:val="-1"/>
        </w:rPr>
        <w:t xml:space="preserve"> </w:t>
      </w:r>
      <w:r>
        <w:rPr>
          <w:rFonts w:ascii="Courier New"/>
        </w:rPr>
        <w:t>HR</w:t>
      </w:r>
    </w:p>
    <w:p w:rsidR="00AF58A7" w:rsidRDefault="00EB71A8">
      <w:pPr>
        <w:pStyle w:val="BodyText"/>
        <w:tabs>
          <w:tab w:val="left" w:pos="5079"/>
          <w:tab w:val="left" w:pos="5871"/>
          <w:tab w:val="left" w:pos="6399"/>
          <w:tab w:val="left" w:pos="7323"/>
        </w:tabs>
        <w:spacing w:line="211" w:lineRule="auto"/>
        <w:ind w:left="3760" w:right="1485"/>
        <w:rPr>
          <w:rFonts w:ascii="Courier New"/>
        </w:rPr>
      </w:pPr>
      <w:r>
        <w:rPr>
          <w:rFonts w:ascii="Courier New"/>
        </w:rPr>
        <w:t>DA=0.15</w:t>
      </w:r>
      <w:r>
        <w:rPr>
          <w:rFonts w:ascii="Courier New"/>
          <w:spacing w:val="-1"/>
        </w:rPr>
        <w:t xml:space="preserve"> </w:t>
      </w:r>
      <w:r>
        <w:rPr>
          <w:rFonts w:ascii="Courier New"/>
        </w:rPr>
        <w:t>SQ</w:t>
      </w:r>
      <w:r>
        <w:rPr>
          <w:rFonts w:ascii="Courier New"/>
          <w:spacing w:val="-1"/>
        </w:rPr>
        <w:t xml:space="preserve"> </w:t>
      </w:r>
      <w:r>
        <w:rPr>
          <w:rFonts w:ascii="Courier New"/>
        </w:rPr>
        <w:t>MI</w:t>
      </w:r>
      <w:r>
        <w:rPr>
          <w:rFonts w:ascii="Courier New"/>
        </w:rPr>
        <w:tab/>
        <w:t>IA=-0.05</w:t>
      </w:r>
      <w:r>
        <w:rPr>
          <w:rFonts w:ascii="Courier New"/>
        </w:rPr>
        <w:tab/>
        <w:t>INF=-0.85 K=-0.08</w:t>
      </w:r>
      <w:r>
        <w:rPr>
          <w:rFonts w:ascii="Courier New"/>
        </w:rPr>
        <w:tab/>
        <w:t>TP=0.16</w:t>
      </w:r>
      <w:r>
        <w:rPr>
          <w:rFonts w:ascii="Courier New"/>
        </w:rPr>
        <w:tab/>
        <w:t>MASS RAIN=-1 CALIBRATED PEAK=250</w:t>
      </w:r>
      <w:r>
        <w:rPr>
          <w:rFonts w:ascii="Courier New"/>
          <w:spacing w:val="-1"/>
        </w:rPr>
        <w:t xml:space="preserve"> </w:t>
      </w:r>
      <w:r>
        <w:rPr>
          <w:rFonts w:ascii="Courier New"/>
        </w:rPr>
        <w:t>CFS</w:t>
      </w:r>
    </w:p>
    <w:p w:rsidR="00AF58A7" w:rsidRDefault="00EB71A8">
      <w:pPr>
        <w:pStyle w:val="BodyText"/>
        <w:spacing w:line="228" w:lineRule="exact"/>
        <w:ind w:left="3760"/>
        <w:rPr>
          <w:rFonts w:ascii="Courier New"/>
        </w:rPr>
      </w:pPr>
      <w:r>
        <w:rPr>
          <w:rFonts w:ascii="Courier New"/>
        </w:rPr>
        <w:t>CALIBRATED TIME OF PEAK=1.75 HRS</w:t>
      </w:r>
    </w:p>
    <w:p w:rsidR="00AF58A7" w:rsidRDefault="00AF58A7">
      <w:pPr>
        <w:pStyle w:val="BodyText"/>
        <w:spacing w:before="8"/>
        <w:rPr>
          <w:rFonts w:ascii="Courier New"/>
          <w:sz w:val="18"/>
        </w:rPr>
      </w:pPr>
    </w:p>
    <w:p w:rsidR="00AF58A7" w:rsidRDefault="00EB71A8">
      <w:pPr>
        <w:pStyle w:val="ListParagraph"/>
        <w:numPr>
          <w:ilvl w:val="0"/>
          <w:numId w:val="21"/>
        </w:numPr>
        <w:tabs>
          <w:tab w:val="left" w:pos="1145"/>
          <w:tab w:val="left" w:pos="3759"/>
          <w:tab w:val="left" w:pos="4683"/>
          <w:tab w:val="left" w:pos="6399"/>
        </w:tabs>
        <w:spacing w:line="211" w:lineRule="auto"/>
        <w:ind w:right="801" w:firstLine="0"/>
        <w:rPr>
          <w:rFonts w:ascii="Courier New"/>
        </w:rPr>
      </w:pPr>
      <w:r>
        <w:rPr>
          <w:rFonts w:ascii="Courier New"/>
        </w:rPr>
        <w:t>CALIBRATE K AND TP TO PEAK AND TIME OF AN EXISTING</w:t>
      </w:r>
      <w:r>
        <w:rPr>
          <w:rFonts w:ascii="Courier New"/>
          <w:spacing w:val="-13"/>
        </w:rPr>
        <w:t xml:space="preserve"> </w:t>
      </w:r>
      <w:r>
        <w:rPr>
          <w:rFonts w:ascii="Courier New"/>
        </w:rPr>
        <w:t>HYDROGRAPH COMPUTE K</w:t>
      </w:r>
      <w:r>
        <w:rPr>
          <w:rFonts w:ascii="Courier New"/>
          <w:spacing w:val="-2"/>
        </w:rPr>
        <w:t xml:space="preserve"> </w:t>
      </w:r>
      <w:r>
        <w:rPr>
          <w:rFonts w:ascii="Courier New"/>
        </w:rPr>
        <w:t>AND</w:t>
      </w:r>
      <w:r>
        <w:rPr>
          <w:rFonts w:ascii="Courier New"/>
          <w:spacing w:val="-1"/>
        </w:rPr>
        <w:t xml:space="preserve"> </w:t>
      </w:r>
      <w:r>
        <w:rPr>
          <w:rFonts w:ascii="Courier New"/>
        </w:rPr>
        <w:t>TP</w:t>
      </w:r>
      <w:r>
        <w:rPr>
          <w:rFonts w:ascii="Courier New"/>
        </w:rPr>
        <w:tab/>
        <w:t>ID=4</w:t>
      </w:r>
      <w:r>
        <w:rPr>
          <w:rFonts w:ascii="Courier New"/>
        </w:rPr>
        <w:tab/>
        <w:t>HYD</w:t>
      </w:r>
      <w:r>
        <w:rPr>
          <w:rFonts w:ascii="Courier New"/>
          <w:spacing w:val="-2"/>
        </w:rPr>
        <w:t xml:space="preserve"> </w:t>
      </w:r>
      <w:r>
        <w:rPr>
          <w:rFonts w:ascii="Courier New"/>
        </w:rPr>
        <w:t>NO=153</w:t>
      </w:r>
      <w:r>
        <w:rPr>
          <w:rFonts w:ascii="Courier New"/>
        </w:rPr>
        <w:tab/>
        <w:t>DT=0.00</w:t>
      </w:r>
    </w:p>
    <w:p w:rsidR="00AF58A7" w:rsidRDefault="00EB71A8">
      <w:pPr>
        <w:pStyle w:val="BodyText"/>
        <w:tabs>
          <w:tab w:val="left" w:pos="5211"/>
          <w:tab w:val="left" w:pos="5739"/>
          <w:tab w:val="left" w:pos="6795"/>
        </w:tabs>
        <w:spacing w:before="1" w:line="211" w:lineRule="auto"/>
        <w:ind w:left="3760" w:right="2145"/>
        <w:rPr>
          <w:rFonts w:ascii="Courier New"/>
        </w:rPr>
      </w:pPr>
      <w:r>
        <w:rPr>
          <w:rFonts w:ascii="Courier New"/>
        </w:rPr>
        <w:t>DA=0.25</w:t>
      </w:r>
      <w:r>
        <w:rPr>
          <w:rFonts w:ascii="Courier New"/>
          <w:spacing w:val="-1"/>
        </w:rPr>
        <w:t xml:space="preserve"> </w:t>
      </w:r>
      <w:r>
        <w:rPr>
          <w:rFonts w:ascii="Courier New"/>
        </w:rPr>
        <w:t>SQ</w:t>
      </w:r>
      <w:r>
        <w:rPr>
          <w:rFonts w:ascii="Courier New"/>
          <w:spacing w:val="-1"/>
        </w:rPr>
        <w:t xml:space="preserve"> </w:t>
      </w:r>
      <w:r>
        <w:rPr>
          <w:rFonts w:ascii="Courier New"/>
        </w:rPr>
        <w:t>MI</w:t>
      </w:r>
      <w:r>
        <w:rPr>
          <w:rFonts w:ascii="Courier New"/>
        </w:rPr>
        <w:tab/>
        <w:t>CN=95</w:t>
      </w:r>
      <w:r>
        <w:rPr>
          <w:rFonts w:ascii="Courier New"/>
        </w:rPr>
        <w:tab/>
        <w:t>K=-0.125 TP=0.250</w:t>
      </w:r>
      <w:r>
        <w:rPr>
          <w:rFonts w:ascii="Courier New"/>
        </w:rPr>
        <w:tab/>
        <w:t>MASS RAIN=-1 CALIBRATE TO</w:t>
      </w:r>
      <w:r>
        <w:rPr>
          <w:rFonts w:ascii="Courier New"/>
          <w:spacing w:val="-1"/>
        </w:rPr>
        <w:t xml:space="preserve"> </w:t>
      </w:r>
      <w:r>
        <w:rPr>
          <w:rFonts w:ascii="Courier New"/>
        </w:rPr>
        <w:t>ID=-2</w:t>
      </w:r>
    </w:p>
    <w:p w:rsidR="00AF58A7" w:rsidRDefault="00AF58A7">
      <w:pPr>
        <w:spacing w:line="211" w:lineRule="auto"/>
        <w:rPr>
          <w:rFonts w:ascii="Courier New"/>
        </w:rPr>
        <w:sectPr w:rsidR="00AF58A7">
          <w:headerReference w:type="even" r:id="rId61"/>
          <w:pgSz w:w="12240" w:h="15840"/>
          <w:pgMar w:top="1360" w:right="960" w:bottom="280" w:left="1280" w:header="720" w:footer="720" w:gutter="0"/>
          <w:cols w:space="720"/>
        </w:sectPr>
      </w:pPr>
    </w:p>
    <w:p w:rsidR="00AF58A7" w:rsidRDefault="00EB71A8" w:rsidP="00367D07">
      <w:pPr>
        <w:pStyle w:val="Heading2"/>
      </w:pPr>
      <w:bookmarkStart w:id="115" w:name="_Toc521651699"/>
      <w:bookmarkStart w:id="116" w:name="_Toc523903490"/>
      <w:r>
        <w:lastRenderedPageBreak/>
        <w:t>ERROR</w:t>
      </w:r>
      <w:r>
        <w:rPr>
          <w:spacing w:val="-2"/>
        </w:rPr>
        <w:t xml:space="preserve"> </w:t>
      </w:r>
      <w:r>
        <w:t>ANALYSIS</w:t>
      </w:r>
      <w:bookmarkEnd w:id="115"/>
      <w:bookmarkEnd w:id="116"/>
    </w:p>
    <w:p w:rsidR="00AF58A7" w:rsidRDefault="00AF58A7">
      <w:pPr>
        <w:pStyle w:val="BodyText"/>
        <w:spacing w:before="2"/>
        <w:rPr>
          <w:rFonts w:ascii="Arial"/>
          <w:b/>
          <w:sz w:val="14"/>
        </w:rPr>
      </w:pPr>
    </w:p>
    <w:p w:rsidR="00AF58A7" w:rsidRDefault="00EB71A8">
      <w:pPr>
        <w:pStyle w:val="BodyText"/>
        <w:spacing w:before="91"/>
        <w:ind w:left="880"/>
      </w:pPr>
      <w:r>
        <w:t>The ERROR ANALYSIS command will determine the error at each hydrograph point, the error standard deviation and the percentage error in peak flows, between two hydrographs.</w:t>
      </w:r>
    </w:p>
    <w:p w:rsidR="00AF58A7" w:rsidRDefault="00AF58A7">
      <w:pPr>
        <w:pStyle w:val="BodyText"/>
        <w:spacing w:before="4"/>
      </w:pPr>
    </w:p>
    <w:p w:rsidR="00AF58A7" w:rsidRDefault="00EB71A8">
      <w:pPr>
        <w:pStyle w:val="BodyText"/>
        <w:ind w:left="880"/>
      </w:pPr>
      <w:r>
        <w:t>The ERROR ANALYSIS command contains the following data elements:</w:t>
      </w:r>
    </w:p>
    <w:p w:rsidR="00AF58A7" w:rsidRDefault="00AF58A7">
      <w:pPr>
        <w:pStyle w:val="BodyText"/>
        <w:spacing w:before="8"/>
      </w:pPr>
    </w:p>
    <w:tbl>
      <w:tblPr>
        <w:tblW w:w="0" w:type="auto"/>
        <w:tblInd w:w="830" w:type="dxa"/>
        <w:tblLayout w:type="fixed"/>
        <w:tblCellMar>
          <w:left w:w="0" w:type="dxa"/>
          <w:right w:w="0" w:type="dxa"/>
        </w:tblCellMar>
        <w:tblLook w:val="01E0" w:firstRow="1" w:lastRow="1" w:firstColumn="1" w:lastColumn="1" w:noHBand="0" w:noVBand="0"/>
      </w:tblPr>
      <w:tblGrid>
        <w:gridCol w:w="2054"/>
        <w:gridCol w:w="578"/>
        <w:gridCol w:w="5659"/>
      </w:tblGrid>
      <w:tr w:rsidR="00AF58A7">
        <w:trPr>
          <w:trHeight w:val="885"/>
        </w:trPr>
        <w:tc>
          <w:tcPr>
            <w:tcW w:w="2054" w:type="dxa"/>
          </w:tcPr>
          <w:p w:rsidR="00AF58A7" w:rsidRDefault="00EB71A8" w:rsidP="00970E6C">
            <w:pPr>
              <w:pStyle w:val="TableParagraph"/>
              <w:spacing w:line="245" w:lineRule="exact"/>
              <w:ind w:left="50" w:right="4"/>
              <w:rPr>
                <w:rFonts w:ascii="Arial"/>
              </w:rPr>
            </w:pPr>
            <w:r>
              <w:rPr>
                <w:rFonts w:ascii="Arial"/>
                <w:u w:val="single"/>
              </w:rPr>
              <w:t>DATA ELEMENT</w:t>
            </w:r>
          </w:p>
          <w:p w:rsidR="00AF58A7" w:rsidRDefault="00AF58A7" w:rsidP="00970E6C">
            <w:pPr>
              <w:pStyle w:val="TableParagraph"/>
              <w:spacing w:before="1"/>
              <w:ind w:right="4"/>
            </w:pPr>
          </w:p>
          <w:p w:rsidR="00AF58A7" w:rsidRDefault="00EB71A8" w:rsidP="00970E6C">
            <w:pPr>
              <w:pStyle w:val="TableParagraph"/>
              <w:ind w:left="50" w:right="4"/>
              <w:rPr>
                <w:rFonts w:ascii="Arial"/>
              </w:rPr>
            </w:pPr>
            <w:r>
              <w:rPr>
                <w:rFonts w:ascii="Arial"/>
              </w:rPr>
              <w:t>ID ONE</w:t>
            </w:r>
          </w:p>
        </w:tc>
        <w:tc>
          <w:tcPr>
            <w:tcW w:w="578" w:type="dxa"/>
          </w:tcPr>
          <w:p w:rsidR="00AF58A7" w:rsidRDefault="00AF58A7">
            <w:pPr>
              <w:pStyle w:val="TableParagraph"/>
              <w:rPr>
                <w:sz w:val="24"/>
              </w:rPr>
            </w:pPr>
          </w:p>
          <w:p w:rsidR="00AF58A7" w:rsidRDefault="00AF58A7">
            <w:pPr>
              <w:pStyle w:val="TableParagraph"/>
              <w:spacing w:before="6"/>
              <w:rPr>
                <w:sz w:val="19"/>
              </w:rPr>
            </w:pPr>
          </w:p>
          <w:p w:rsidR="00AF58A7" w:rsidRDefault="00EB71A8">
            <w:pPr>
              <w:pStyle w:val="TableParagraph"/>
              <w:ind w:left="156"/>
            </w:pPr>
            <w:r>
              <w:rPr>
                <w:w w:val="99"/>
              </w:rPr>
              <w:t>=</w:t>
            </w:r>
          </w:p>
        </w:tc>
        <w:tc>
          <w:tcPr>
            <w:tcW w:w="5659" w:type="dxa"/>
          </w:tcPr>
          <w:p w:rsidR="00AF58A7" w:rsidRDefault="00EB71A8" w:rsidP="00970E6C">
            <w:pPr>
              <w:pStyle w:val="TableParagraph"/>
              <w:spacing w:line="245" w:lineRule="exact"/>
              <w:ind w:left="138" w:right="121"/>
              <w:rPr>
                <w:rFonts w:ascii="Arial"/>
              </w:rPr>
            </w:pPr>
            <w:r>
              <w:rPr>
                <w:rFonts w:ascii="Arial"/>
                <w:u w:val="single"/>
              </w:rPr>
              <w:t>DESCRIPTION</w:t>
            </w:r>
          </w:p>
          <w:p w:rsidR="00AF58A7" w:rsidRDefault="00AF58A7" w:rsidP="00970E6C">
            <w:pPr>
              <w:pStyle w:val="TableParagraph"/>
              <w:spacing w:before="2"/>
              <w:ind w:left="138" w:right="121"/>
            </w:pPr>
          </w:p>
          <w:p w:rsidR="00AF58A7" w:rsidRDefault="00EB71A8" w:rsidP="00970E6C">
            <w:pPr>
              <w:pStyle w:val="TableParagraph"/>
              <w:ind w:left="138" w:right="121"/>
            </w:pPr>
            <w:r>
              <w:t>Internal storage location of the first hydrograph (1 to 99).</w:t>
            </w:r>
          </w:p>
        </w:tc>
      </w:tr>
      <w:tr w:rsidR="00AF58A7">
        <w:trPr>
          <w:trHeight w:val="638"/>
        </w:trPr>
        <w:tc>
          <w:tcPr>
            <w:tcW w:w="2054" w:type="dxa"/>
          </w:tcPr>
          <w:p w:rsidR="00AF58A7" w:rsidRDefault="00EB71A8" w:rsidP="00970E6C">
            <w:pPr>
              <w:pStyle w:val="TableParagraph"/>
              <w:spacing w:before="123"/>
              <w:ind w:left="50" w:right="4"/>
              <w:rPr>
                <w:rFonts w:ascii="Arial"/>
              </w:rPr>
            </w:pPr>
            <w:r>
              <w:rPr>
                <w:rFonts w:ascii="Arial"/>
              </w:rPr>
              <w:t>ID TWO</w:t>
            </w:r>
          </w:p>
        </w:tc>
        <w:tc>
          <w:tcPr>
            <w:tcW w:w="578" w:type="dxa"/>
          </w:tcPr>
          <w:p w:rsidR="00AF58A7" w:rsidRDefault="00EB71A8">
            <w:pPr>
              <w:pStyle w:val="TableParagraph"/>
              <w:spacing w:before="124"/>
              <w:ind w:left="156"/>
            </w:pPr>
            <w:r>
              <w:rPr>
                <w:w w:val="99"/>
              </w:rPr>
              <w:t>=</w:t>
            </w:r>
          </w:p>
        </w:tc>
        <w:tc>
          <w:tcPr>
            <w:tcW w:w="5659" w:type="dxa"/>
          </w:tcPr>
          <w:p w:rsidR="00AF58A7" w:rsidRDefault="00EB71A8" w:rsidP="00970E6C">
            <w:pPr>
              <w:pStyle w:val="TableParagraph"/>
              <w:spacing w:before="124"/>
              <w:ind w:left="138" w:right="121"/>
            </w:pPr>
            <w:r>
              <w:t>Internal storage location of the second hydrograph (1 to 99).</w:t>
            </w:r>
          </w:p>
        </w:tc>
      </w:tr>
      <w:tr w:rsidR="00AF58A7">
        <w:trPr>
          <w:trHeight w:val="996"/>
        </w:trPr>
        <w:tc>
          <w:tcPr>
            <w:tcW w:w="2054" w:type="dxa"/>
          </w:tcPr>
          <w:p w:rsidR="00AF58A7" w:rsidRDefault="00AF58A7" w:rsidP="00970E6C">
            <w:pPr>
              <w:pStyle w:val="TableParagraph"/>
              <w:ind w:right="4"/>
            </w:pPr>
          </w:p>
          <w:p w:rsidR="00AF58A7" w:rsidRDefault="00EB71A8" w:rsidP="00970E6C">
            <w:pPr>
              <w:pStyle w:val="TableParagraph"/>
              <w:spacing w:before="1"/>
              <w:ind w:left="50" w:right="4"/>
              <w:rPr>
                <w:rFonts w:ascii="Arial"/>
                <w:b/>
              </w:rPr>
            </w:pPr>
            <w:r>
              <w:rPr>
                <w:rFonts w:ascii="Arial"/>
                <w:b/>
              </w:rPr>
              <w:t>EXAMPLE:</w:t>
            </w:r>
          </w:p>
          <w:p w:rsidR="00AF58A7" w:rsidRDefault="00AF58A7" w:rsidP="00970E6C">
            <w:pPr>
              <w:pStyle w:val="TableParagraph"/>
              <w:spacing w:before="9"/>
              <w:ind w:right="4"/>
              <w:rPr>
                <w:sz w:val="21"/>
              </w:rPr>
            </w:pPr>
          </w:p>
          <w:p w:rsidR="00AF58A7" w:rsidRDefault="00EB71A8" w:rsidP="00970E6C">
            <w:pPr>
              <w:pStyle w:val="TableParagraph"/>
              <w:spacing w:before="1" w:line="218" w:lineRule="exact"/>
              <w:ind w:left="50" w:right="4"/>
              <w:rPr>
                <w:rFonts w:ascii="Courier New"/>
              </w:rPr>
            </w:pPr>
            <w:r>
              <w:rPr>
                <w:rFonts w:ascii="Courier New"/>
              </w:rPr>
              <w:t>ERROR ANALYSIS</w:t>
            </w:r>
          </w:p>
        </w:tc>
        <w:tc>
          <w:tcPr>
            <w:tcW w:w="578" w:type="dxa"/>
          </w:tcPr>
          <w:p w:rsidR="00AF58A7" w:rsidRDefault="00AF58A7">
            <w:pPr>
              <w:pStyle w:val="TableParagraph"/>
              <w:rPr>
                <w:sz w:val="20"/>
              </w:rPr>
            </w:pPr>
          </w:p>
        </w:tc>
        <w:tc>
          <w:tcPr>
            <w:tcW w:w="5659" w:type="dxa"/>
          </w:tcPr>
          <w:p w:rsidR="00AF58A7" w:rsidRDefault="00AF58A7" w:rsidP="00970E6C">
            <w:pPr>
              <w:pStyle w:val="TableParagraph"/>
              <w:ind w:left="138" w:right="121"/>
            </w:pPr>
          </w:p>
          <w:p w:rsidR="00AF58A7" w:rsidRDefault="00AF58A7" w:rsidP="00970E6C">
            <w:pPr>
              <w:pStyle w:val="TableParagraph"/>
              <w:ind w:left="138" w:right="121"/>
            </w:pPr>
          </w:p>
          <w:p w:rsidR="00AF58A7" w:rsidRDefault="00AF58A7" w:rsidP="00970E6C">
            <w:pPr>
              <w:pStyle w:val="TableParagraph"/>
              <w:spacing w:before="10"/>
              <w:ind w:left="138" w:right="121"/>
              <w:rPr>
                <w:sz w:val="21"/>
              </w:rPr>
            </w:pPr>
          </w:p>
          <w:p w:rsidR="00AF58A7" w:rsidRDefault="00EB71A8" w:rsidP="00970E6C">
            <w:pPr>
              <w:pStyle w:val="TableParagraph"/>
              <w:tabs>
                <w:tab w:val="left" w:pos="1089"/>
              </w:tabs>
              <w:spacing w:before="1" w:line="218" w:lineRule="exact"/>
              <w:ind w:left="138" w:right="121"/>
              <w:rPr>
                <w:rFonts w:ascii="Courier New"/>
              </w:rPr>
            </w:pPr>
            <w:r>
              <w:rPr>
                <w:rFonts w:ascii="Courier New"/>
              </w:rPr>
              <w:t>ID=5</w:t>
            </w:r>
            <w:r>
              <w:rPr>
                <w:rFonts w:ascii="Courier New"/>
              </w:rPr>
              <w:tab/>
              <w:t>ID=2</w:t>
            </w:r>
          </w:p>
        </w:tc>
      </w:tr>
    </w:tbl>
    <w:p w:rsidR="00AF58A7" w:rsidRDefault="00AF58A7">
      <w:pPr>
        <w:spacing w:line="218" w:lineRule="exact"/>
        <w:rPr>
          <w:rFonts w:ascii="Courier New"/>
        </w:rPr>
        <w:sectPr w:rsidR="00AF58A7">
          <w:headerReference w:type="default" r:id="rId62"/>
          <w:pgSz w:w="12240" w:h="15840"/>
          <w:pgMar w:top="1360" w:right="960" w:bottom="280" w:left="1280" w:header="720" w:footer="720" w:gutter="0"/>
          <w:cols w:space="720"/>
        </w:sectPr>
      </w:pPr>
    </w:p>
    <w:p w:rsidR="00AF58A7" w:rsidRDefault="00AF58A7">
      <w:pPr>
        <w:pStyle w:val="BodyText"/>
        <w:spacing w:before="4"/>
        <w:rPr>
          <w:rFonts w:ascii="Arial"/>
          <w:b/>
          <w:sz w:val="19"/>
        </w:rPr>
      </w:pPr>
    </w:p>
    <w:p w:rsidR="00AF58A7" w:rsidRDefault="00EB71A8" w:rsidP="00367D07">
      <w:pPr>
        <w:pStyle w:val="Heading2"/>
      </w:pPr>
      <w:bookmarkStart w:id="117" w:name="_Toc521651700"/>
      <w:bookmarkStart w:id="118" w:name="_Toc523903491"/>
      <w:r>
        <w:t>SEDIMENT</w:t>
      </w:r>
      <w:r>
        <w:rPr>
          <w:spacing w:val="-2"/>
        </w:rPr>
        <w:t xml:space="preserve"> </w:t>
      </w:r>
      <w:r>
        <w:t>BULK</w:t>
      </w:r>
      <w:bookmarkEnd w:id="117"/>
      <w:bookmarkEnd w:id="118"/>
    </w:p>
    <w:p w:rsidR="00AF58A7" w:rsidRDefault="00AF58A7">
      <w:pPr>
        <w:pStyle w:val="BodyText"/>
        <w:spacing w:before="6"/>
        <w:rPr>
          <w:rFonts w:ascii="Arial"/>
          <w:b/>
          <w:sz w:val="14"/>
        </w:rPr>
      </w:pPr>
    </w:p>
    <w:p w:rsidR="00AF58A7" w:rsidRDefault="00EB71A8">
      <w:pPr>
        <w:pStyle w:val="BodyText"/>
        <w:spacing w:before="91"/>
        <w:ind w:left="880" w:right="476"/>
      </w:pPr>
      <w:r>
        <w:t>The SEDIMENT BULK command multiplies the values of computed hydrographs by a factor to simulate the effects of sediment bulking (the increase in flow rate caused by the movement of sediment</w:t>
      </w:r>
      <w:r>
        <w:rPr>
          <w:spacing w:val="-19"/>
        </w:rPr>
        <w:t xml:space="preserve"> </w:t>
      </w:r>
      <w:r>
        <w:t>with</w:t>
      </w:r>
      <w:r>
        <w:rPr>
          <w:spacing w:val="-19"/>
        </w:rPr>
        <w:t xml:space="preserve"> </w:t>
      </w:r>
      <w:r>
        <w:t>the</w:t>
      </w:r>
      <w:r>
        <w:rPr>
          <w:spacing w:val="-19"/>
        </w:rPr>
        <w:t xml:space="preserve"> </w:t>
      </w:r>
      <w:r>
        <w:t>water).</w:t>
      </w:r>
      <w:r>
        <w:rPr>
          <w:spacing w:val="-18"/>
        </w:rPr>
        <w:t xml:space="preserve"> </w:t>
      </w:r>
      <w:r>
        <w:t>A</w:t>
      </w:r>
      <w:r>
        <w:rPr>
          <w:spacing w:val="-18"/>
        </w:rPr>
        <w:t xml:space="preserve"> </w:t>
      </w:r>
      <w:r>
        <w:t>single</w:t>
      </w:r>
      <w:r>
        <w:rPr>
          <w:spacing w:val="-18"/>
        </w:rPr>
        <w:t xml:space="preserve"> </w:t>
      </w:r>
      <w:r>
        <w:t>bulking</w:t>
      </w:r>
      <w:r>
        <w:rPr>
          <w:spacing w:val="-18"/>
        </w:rPr>
        <w:t xml:space="preserve"> </w:t>
      </w:r>
      <w:r>
        <w:t>factor</w:t>
      </w:r>
      <w:r>
        <w:rPr>
          <w:spacing w:val="-18"/>
        </w:rPr>
        <w:t xml:space="preserve"> </w:t>
      </w:r>
      <w:r>
        <w:t>or</w:t>
      </w:r>
      <w:r>
        <w:rPr>
          <w:spacing w:val="-18"/>
        </w:rPr>
        <w:t xml:space="preserve"> </w:t>
      </w:r>
      <w:r>
        <w:t>a</w:t>
      </w:r>
      <w:r>
        <w:rPr>
          <w:spacing w:val="-18"/>
        </w:rPr>
        <w:t xml:space="preserve"> </w:t>
      </w:r>
      <w:r>
        <w:t>table</w:t>
      </w:r>
      <w:r>
        <w:rPr>
          <w:spacing w:val="-18"/>
        </w:rPr>
        <w:t xml:space="preserve"> </w:t>
      </w:r>
      <w:r>
        <w:t>of</w:t>
      </w:r>
      <w:r>
        <w:rPr>
          <w:spacing w:val="-19"/>
        </w:rPr>
        <w:t xml:space="preserve"> </w:t>
      </w:r>
      <w:r>
        <w:t>bulking</w:t>
      </w:r>
      <w:r>
        <w:rPr>
          <w:spacing w:val="-18"/>
        </w:rPr>
        <w:t xml:space="preserve"> </w:t>
      </w:r>
      <w:r>
        <w:t>factors</w:t>
      </w:r>
      <w:r>
        <w:rPr>
          <w:spacing w:val="-18"/>
        </w:rPr>
        <w:t xml:space="preserve"> </w:t>
      </w:r>
      <w:r>
        <w:t>based</w:t>
      </w:r>
      <w:r>
        <w:rPr>
          <w:spacing w:val="-19"/>
        </w:rPr>
        <w:t xml:space="preserve"> </w:t>
      </w:r>
      <w:r>
        <w:t>on</w:t>
      </w:r>
      <w:r>
        <w:rPr>
          <w:spacing w:val="-19"/>
        </w:rPr>
        <w:t xml:space="preserve"> </w:t>
      </w:r>
      <w:r>
        <w:t>flow</w:t>
      </w:r>
      <w:r>
        <w:rPr>
          <w:spacing w:val="-19"/>
        </w:rPr>
        <w:t xml:space="preserve"> </w:t>
      </w:r>
      <w:r>
        <w:t>rate</w:t>
      </w:r>
      <w:r>
        <w:rPr>
          <w:spacing w:val="-19"/>
        </w:rPr>
        <w:t xml:space="preserve"> </w:t>
      </w:r>
      <w:r>
        <w:t>(cfs) may</w:t>
      </w:r>
      <w:r>
        <w:rPr>
          <w:spacing w:val="-7"/>
        </w:rPr>
        <w:t xml:space="preserve"> </w:t>
      </w:r>
      <w:r>
        <w:t>be</w:t>
      </w:r>
      <w:r>
        <w:rPr>
          <w:spacing w:val="-7"/>
        </w:rPr>
        <w:t xml:space="preserve"> </w:t>
      </w:r>
      <w:r>
        <w:t>input.</w:t>
      </w:r>
      <w:r>
        <w:rPr>
          <w:spacing w:val="-7"/>
        </w:rPr>
        <w:t xml:space="preserve"> </w:t>
      </w:r>
      <w:r>
        <w:t>The</w:t>
      </w:r>
      <w:r>
        <w:rPr>
          <w:spacing w:val="-7"/>
        </w:rPr>
        <w:t xml:space="preserve"> </w:t>
      </w:r>
      <w:r>
        <w:t>bulking</w:t>
      </w:r>
      <w:r>
        <w:rPr>
          <w:spacing w:val="-8"/>
        </w:rPr>
        <w:t xml:space="preserve"> </w:t>
      </w:r>
      <w:r>
        <w:t>factor</w:t>
      </w:r>
      <w:r>
        <w:rPr>
          <w:spacing w:val="-8"/>
        </w:rPr>
        <w:t xml:space="preserve"> </w:t>
      </w:r>
      <w:r>
        <w:t>is</w:t>
      </w:r>
      <w:r>
        <w:rPr>
          <w:spacing w:val="-8"/>
        </w:rPr>
        <w:t xml:space="preserve"> </w:t>
      </w:r>
      <w:r>
        <w:t>applied</w:t>
      </w:r>
      <w:r>
        <w:rPr>
          <w:spacing w:val="-8"/>
        </w:rPr>
        <w:t xml:space="preserve"> </w:t>
      </w:r>
      <w:r>
        <w:t>to</w:t>
      </w:r>
      <w:r>
        <w:rPr>
          <w:spacing w:val="-8"/>
        </w:rPr>
        <w:t xml:space="preserve"> </w:t>
      </w:r>
      <w:r>
        <w:t>the</w:t>
      </w:r>
      <w:r>
        <w:rPr>
          <w:spacing w:val="-8"/>
        </w:rPr>
        <w:t xml:space="preserve"> </w:t>
      </w:r>
      <w:r>
        <w:t>hydrographs</w:t>
      </w:r>
      <w:r>
        <w:rPr>
          <w:spacing w:val="-9"/>
        </w:rPr>
        <w:t xml:space="preserve"> </w:t>
      </w:r>
      <w:r>
        <w:t>computed</w:t>
      </w:r>
      <w:r>
        <w:rPr>
          <w:spacing w:val="-8"/>
        </w:rPr>
        <w:t xml:space="preserve"> </w:t>
      </w:r>
      <w:r>
        <w:t>by</w:t>
      </w:r>
      <w:r>
        <w:rPr>
          <w:spacing w:val="-7"/>
        </w:rPr>
        <w:t xml:space="preserve"> </w:t>
      </w:r>
      <w:r>
        <w:t>the</w:t>
      </w:r>
      <w:r>
        <w:rPr>
          <w:spacing w:val="-8"/>
        </w:rPr>
        <w:t xml:space="preserve"> </w:t>
      </w:r>
      <w:r>
        <w:t>COMPUTE</w:t>
      </w:r>
      <w:r>
        <w:rPr>
          <w:spacing w:val="-8"/>
        </w:rPr>
        <w:t xml:space="preserve"> </w:t>
      </w:r>
      <w:r>
        <w:t>HYD, COMPUTE</w:t>
      </w:r>
      <w:r>
        <w:rPr>
          <w:spacing w:val="-15"/>
        </w:rPr>
        <w:t xml:space="preserve"> </w:t>
      </w:r>
      <w:r>
        <w:t>NM</w:t>
      </w:r>
      <w:r>
        <w:rPr>
          <w:spacing w:val="-15"/>
        </w:rPr>
        <w:t xml:space="preserve"> </w:t>
      </w:r>
      <w:r>
        <w:t>HYD</w:t>
      </w:r>
      <w:r>
        <w:rPr>
          <w:spacing w:val="-15"/>
        </w:rPr>
        <w:t xml:space="preserve"> </w:t>
      </w:r>
      <w:r>
        <w:t>and</w:t>
      </w:r>
      <w:r>
        <w:rPr>
          <w:spacing w:val="-15"/>
        </w:rPr>
        <w:t xml:space="preserve"> </w:t>
      </w:r>
      <w:r>
        <w:t>COMPUTE</w:t>
      </w:r>
      <w:r>
        <w:rPr>
          <w:spacing w:val="-15"/>
        </w:rPr>
        <w:t xml:space="preserve"> </w:t>
      </w:r>
      <w:r>
        <w:t>ALB</w:t>
      </w:r>
      <w:r>
        <w:rPr>
          <w:spacing w:val="-15"/>
        </w:rPr>
        <w:t xml:space="preserve"> </w:t>
      </w:r>
      <w:r>
        <w:t>HYD</w:t>
      </w:r>
      <w:r>
        <w:rPr>
          <w:spacing w:val="-14"/>
        </w:rPr>
        <w:t xml:space="preserve"> </w:t>
      </w:r>
      <w:r>
        <w:t>commands.</w:t>
      </w:r>
      <w:r>
        <w:rPr>
          <w:spacing w:val="-14"/>
        </w:rPr>
        <w:t xml:space="preserve"> </w:t>
      </w:r>
      <w:r>
        <w:t>The</w:t>
      </w:r>
      <w:r>
        <w:rPr>
          <w:spacing w:val="-14"/>
        </w:rPr>
        <w:t xml:space="preserve"> </w:t>
      </w:r>
      <w:r>
        <w:t>factor</w:t>
      </w:r>
      <w:r>
        <w:rPr>
          <w:spacing w:val="-14"/>
        </w:rPr>
        <w:t xml:space="preserve"> </w:t>
      </w:r>
      <w:r>
        <w:t>is</w:t>
      </w:r>
      <w:r>
        <w:rPr>
          <w:spacing w:val="-15"/>
        </w:rPr>
        <w:t xml:space="preserve"> </w:t>
      </w:r>
      <w:r>
        <w:t>applied</w:t>
      </w:r>
      <w:r>
        <w:rPr>
          <w:spacing w:val="-15"/>
        </w:rPr>
        <w:t xml:space="preserve"> </w:t>
      </w:r>
      <w:r>
        <w:t>to</w:t>
      </w:r>
      <w:r>
        <w:rPr>
          <w:spacing w:val="-15"/>
        </w:rPr>
        <w:t xml:space="preserve"> </w:t>
      </w:r>
      <w:r>
        <w:t>hydrographs that are computed by commands that follow the SEDIMENT BULK</w:t>
      </w:r>
      <w:r>
        <w:rPr>
          <w:spacing w:val="-5"/>
        </w:rPr>
        <w:t xml:space="preserve"> </w:t>
      </w:r>
      <w:r>
        <w:t>command.</w:t>
      </w:r>
    </w:p>
    <w:p w:rsidR="00AF58A7" w:rsidRDefault="00AF58A7">
      <w:pPr>
        <w:pStyle w:val="BodyText"/>
        <w:spacing w:before="9"/>
      </w:pPr>
    </w:p>
    <w:p w:rsidR="00AF58A7" w:rsidRDefault="00EB71A8">
      <w:pPr>
        <w:pStyle w:val="BodyText"/>
        <w:spacing w:before="1"/>
        <w:ind w:left="880"/>
      </w:pPr>
      <w:r>
        <w:t>The SEDIMENT BULK command contains the following data elements:</w:t>
      </w:r>
    </w:p>
    <w:p w:rsidR="00AF58A7" w:rsidRDefault="00AF58A7">
      <w:pPr>
        <w:pStyle w:val="BodyText"/>
        <w:spacing w:before="8"/>
      </w:pPr>
    </w:p>
    <w:tbl>
      <w:tblPr>
        <w:tblW w:w="0" w:type="auto"/>
        <w:tblInd w:w="830" w:type="dxa"/>
        <w:tblLayout w:type="fixed"/>
        <w:tblCellMar>
          <w:left w:w="0" w:type="dxa"/>
          <w:right w:w="0" w:type="dxa"/>
        </w:tblCellMar>
        <w:tblLook w:val="01E0" w:firstRow="1" w:lastRow="1" w:firstColumn="1" w:lastColumn="1" w:noHBand="0" w:noVBand="0"/>
      </w:tblPr>
      <w:tblGrid>
        <w:gridCol w:w="2280"/>
        <w:gridCol w:w="351"/>
        <w:gridCol w:w="6108"/>
      </w:tblGrid>
      <w:tr w:rsidR="00AF58A7" w:rsidTr="007466C4">
        <w:trPr>
          <w:trHeight w:val="376"/>
        </w:trPr>
        <w:tc>
          <w:tcPr>
            <w:tcW w:w="2280" w:type="dxa"/>
          </w:tcPr>
          <w:p w:rsidR="00AF58A7" w:rsidRDefault="00EB71A8">
            <w:pPr>
              <w:pStyle w:val="TableParagraph"/>
              <w:spacing w:line="245" w:lineRule="exact"/>
              <w:ind w:left="50"/>
              <w:rPr>
                <w:rFonts w:ascii="Arial"/>
              </w:rPr>
            </w:pPr>
            <w:r>
              <w:rPr>
                <w:rFonts w:ascii="Arial"/>
                <w:u w:val="single"/>
              </w:rPr>
              <w:t>DATA ELEMENT</w:t>
            </w:r>
          </w:p>
        </w:tc>
        <w:tc>
          <w:tcPr>
            <w:tcW w:w="351" w:type="dxa"/>
          </w:tcPr>
          <w:p w:rsidR="00AF58A7" w:rsidRDefault="00AF58A7">
            <w:pPr>
              <w:pStyle w:val="TableParagraph"/>
              <w:rPr>
                <w:sz w:val="20"/>
              </w:rPr>
            </w:pPr>
          </w:p>
        </w:tc>
        <w:tc>
          <w:tcPr>
            <w:tcW w:w="6108" w:type="dxa"/>
          </w:tcPr>
          <w:p w:rsidR="00AF58A7" w:rsidRDefault="00EB71A8">
            <w:pPr>
              <w:pStyle w:val="TableParagraph"/>
              <w:spacing w:line="245" w:lineRule="exact"/>
              <w:ind w:left="298"/>
              <w:rPr>
                <w:rFonts w:ascii="Arial"/>
              </w:rPr>
            </w:pPr>
            <w:r>
              <w:rPr>
                <w:rFonts w:ascii="Arial"/>
                <w:u w:val="single"/>
              </w:rPr>
              <w:t>DESCRIPTION</w:t>
            </w:r>
          </w:p>
        </w:tc>
      </w:tr>
      <w:tr w:rsidR="00AF58A7" w:rsidTr="007466C4">
        <w:trPr>
          <w:trHeight w:val="1526"/>
        </w:trPr>
        <w:tc>
          <w:tcPr>
            <w:tcW w:w="2280" w:type="dxa"/>
          </w:tcPr>
          <w:p w:rsidR="00AF58A7" w:rsidRDefault="00EB71A8">
            <w:pPr>
              <w:pStyle w:val="TableParagraph"/>
              <w:spacing w:before="123"/>
              <w:ind w:left="50"/>
              <w:rPr>
                <w:rFonts w:ascii="Arial"/>
              </w:rPr>
            </w:pPr>
            <w:r>
              <w:rPr>
                <w:rFonts w:ascii="Arial"/>
              </w:rPr>
              <w:t>CODE</w:t>
            </w:r>
          </w:p>
        </w:tc>
        <w:tc>
          <w:tcPr>
            <w:tcW w:w="351" w:type="dxa"/>
          </w:tcPr>
          <w:p w:rsidR="00AF58A7" w:rsidRDefault="00EB71A8">
            <w:pPr>
              <w:pStyle w:val="TableParagraph"/>
              <w:spacing w:before="124"/>
              <w:ind w:right="56"/>
              <w:jc w:val="center"/>
            </w:pPr>
            <w:r>
              <w:rPr>
                <w:w w:val="99"/>
              </w:rPr>
              <w:t>=</w:t>
            </w:r>
          </w:p>
        </w:tc>
        <w:tc>
          <w:tcPr>
            <w:tcW w:w="6108" w:type="dxa"/>
          </w:tcPr>
          <w:p w:rsidR="00AF58A7" w:rsidRDefault="00EB71A8">
            <w:pPr>
              <w:pStyle w:val="TableParagraph"/>
              <w:spacing w:before="124"/>
              <w:ind w:left="299" w:right="46"/>
            </w:pPr>
            <w:r>
              <w:t>a code to specify a single bulking factor (CODE=1) or a table of flow rates and bulking factors (CODE=2). If CODE=1, the</w:t>
            </w:r>
            <w:r>
              <w:rPr>
                <w:spacing w:val="-14"/>
              </w:rPr>
              <w:t xml:space="preserve"> </w:t>
            </w:r>
            <w:r>
              <w:t>single bulking</w:t>
            </w:r>
            <w:r>
              <w:rPr>
                <w:spacing w:val="-17"/>
              </w:rPr>
              <w:t xml:space="preserve"> </w:t>
            </w:r>
            <w:r>
              <w:t>factor</w:t>
            </w:r>
            <w:r>
              <w:rPr>
                <w:spacing w:val="-17"/>
              </w:rPr>
              <w:t xml:space="preserve"> </w:t>
            </w:r>
            <w:r>
              <w:t>is</w:t>
            </w:r>
            <w:r>
              <w:rPr>
                <w:spacing w:val="-17"/>
              </w:rPr>
              <w:t xml:space="preserve"> </w:t>
            </w:r>
            <w:r>
              <w:t>the</w:t>
            </w:r>
            <w:r>
              <w:rPr>
                <w:spacing w:val="-17"/>
              </w:rPr>
              <w:t xml:space="preserve"> </w:t>
            </w:r>
            <w:r>
              <w:t>next</w:t>
            </w:r>
            <w:r>
              <w:rPr>
                <w:spacing w:val="-17"/>
              </w:rPr>
              <w:t xml:space="preserve"> </w:t>
            </w:r>
            <w:r>
              <w:t>input</w:t>
            </w:r>
            <w:r>
              <w:rPr>
                <w:spacing w:val="-17"/>
              </w:rPr>
              <w:t xml:space="preserve"> </w:t>
            </w:r>
            <w:r>
              <w:t>value.</w:t>
            </w:r>
            <w:r>
              <w:rPr>
                <w:spacing w:val="-17"/>
              </w:rPr>
              <w:t xml:space="preserve"> </w:t>
            </w:r>
            <w:r>
              <w:t>If</w:t>
            </w:r>
            <w:r>
              <w:rPr>
                <w:spacing w:val="-17"/>
              </w:rPr>
              <w:t xml:space="preserve"> </w:t>
            </w:r>
            <w:r>
              <w:t>CODE=2,</w:t>
            </w:r>
            <w:r>
              <w:rPr>
                <w:spacing w:val="-15"/>
              </w:rPr>
              <w:t xml:space="preserve"> </w:t>
            </w:r>
            <w:r>
              <w:t>the</w:t>
            </w:r>
            <w:r>
              <w:rPr>
                <w:spacing w:val="-15"/>
              </w:rPr>
              <w:t xml:space="preserve"> </w:t>
            </w:r>
            <w:r>
              <w:t>table</w:t>
            </w:r>
            <w:r>
              <w:rPr>
                <w:spacing w:val="-17"/>
              </w:rPr>
              <w:t xml:space="preserve"> </w:t>
            </w:r>
            <w:r>
              <w:t>of</w:t>
            </w:r>
            <w:r>
              <w:rPr>
                <w:spacing w:val="-18"/>
              </w:rPr>
              <w:t xml:space="preserve"> </w:t>
            </w:r>
            <w:r>
              <w:t>flow rates (cfs) and bulking factors is input. A table with up to 10 bulking factor elements may be included if</w:t>
            </w:r>
            <w:r>
              <w:rPr>
                <w:spacing w:val="-2"/>
              </w:rPr>
              <w:t xml:space="preserve"> </w:t>
            </w:r>
            <w:r>
              <w:t>CODE=2.</w:t>
            </w:r>
          </w:p>
        </w:tc>
      </w:tr>
      <w:tr w:rsidR="00AF58A7" w:rsidTr="007466C4">
        <w:trPr>
          <w:trHeight w:val="377"/>
        </w:trPr>
        <w:tc>
          <w:tcPr>
            <w:tcW w:w="2280" w:type="dxa"/>
          </w:tcPr>
          <w:p w:rsidR="00AF58A7" w:rsidRDefault="00EB71A8">
            <w:pPr>
              <w:pStyle w:val="TableParagraph"/>
              <w:spacing w:before="123" w:line="234" w:lineRule="exact"/>
              <w:ind w:left="50"/>
              <w:rPr>
                <w:rFonts w:ascii="Arial"/>
              </w:rPr>
            </w:pPr>
            <w:r>
              <w:rPr>
                <w:rFonts w:ascii="Arial"/>
              </w:rPr>
              <w:t>BULK FACTOR</w:t>
            </w:r>
          </w:p>
        </w:tc>
        <w:tc>
          <w:tcPr>
            <w:tcW w:w="351" w:type="dxa"/>
          </w:tcPr>
          <w:p w:rsidR="00AF58A7" w:rsidRDefault="00EB71A8">
            <w:pPr>
              <w:pStyle w:val="TableParagraph"/>
              <w:spacing w:before="124" w:line="233" w:lineRule="exact"/>
              <w:ind w:right="56"/>
              <w:jc w:val="center"/>
            </w:pPr>
            <w:r>
              <w:rPr>
                <w:w w:val="99"/>
              </w:rPr>
              <w:t>=</w:t>
            </w:r>
          </w:p>
        </w:tc>
        <w:tc>
          <w:tcPr>
            <w:tcW w:w="6108" w:type="dxa"/>
          </w:tcPr>
          <w:p w:rsidR="00AF58A7" w:rsidRDefault="00EB71A8">
            <w:pPr>
              <w:pStyle w:val="TableParagraph"/>
              <w:spacing w:before="124" w:line="233" w:lineRule="exact"/>
              <w:ind w:left="299"/>
            </w:pPr>
            <w:r>
              <w:t>the single bulking factor when CODE=1, or</w:t>
            </w:r>
          </w:p>
        </w:tc>
      </w:tr>
      <w:tr w:rsidR="00AF58A7">
        <w:trPr>
          <w:trHeight w:val="640"/>
        </w:trPr>
        <w:tc>
          <w:tcPr>
            <w:tcW w:w="8739" w:type="dxa"/>
            <w:gridSpan w:val="3"/>
          </w:tcPr>
          <w:p w:rsidR="00AF58A7" w:rsidRDefault="00AF58A7">
            <w:pPr>
              <w:pStyle w:val="TableParagraph"/>
              <w:spacing w:before="2"/>
            </w:pPr>
          </w:p>
          <w:p w:rsidR="00AF58A7" w:rsidRDefault="00EB71A8">
            <w:pPr>
              <w:pStyle w:val="TableParagraph"/>
              <w:spacing w:before="1"/>
              <w:ind w:left="50"/>
            </w:pPr>
            <w:r>
              <w:t>when CODE=2, enter a table of flow rates and bulking factors as follows:</w:t>
            </w:r>
          </w:p>
        </w:tc>
      </w:tr>
      <w:tr w:rsidR="00AF58A7" w:rsidTr="007466C4">
        <w:trPr>
          <w:trHeight w:val="508"/>
        </w:trPr>
        <w:tc>
          <w:tcPr>
            <w:tcW w:w="2280" w:type="dxa"/>
          </w:tcPr>
          <w:p w:rsidR="00AF58A7" w:rsidRDefault="00EB71A8">
            <w:pPr>
              <w:pStyle w:val="TableParagraph"/>
              <w:spacing w:before="123"/>
              <w:ind w:left="50"/>
              <w:rPr>
                <w:rFonts w:ascii="Arial"/>
              </w:rPr>
            </w:pPr>
            <w:r>
              <w:rPr>
                <w:rFonts w:ascii="Arial"/>
                <w:w w:val="99"/>
              </w:rPr>
              <w:t>Q</w:t>
            </w:r>
          </w:p>
        </w:tc>
        <w:tc>
          <w:tcPr>
            <w:tcW w:w="351" w:type="dxa"/>
          </w:tcPr>
          <w:p w:rsidR="00AF58A7" w:rsidRDefault="00EB71A8">
            <w:pPr>
              <w:pStyle w:val="TableParagraph"/>
              <w:spacing w:before="124"/>
              <w:ind w:right="56"/>
              <w:jc w:val="center"/>
            </w:pPr>
            <w:r>
              <w:rPr>
                <w:w w:val="99"/>
              </w:rPr>
              <w:t>=</w:t>
            </w:r>
          </w:p>
        </w:tc>
        <w:tc>
          <w:tcPr>
            <w:tcW w:w="6108" w:type="dxa"/>
          </w:tcPr>
          <w:p w:rsidR="00AF58A7" w:rsidRDefault="00EB71A8">
            <w:pPr>
              <w:pStyle w:val="TableParagraph"/>
              <w:spacing w:before="124"/>
              <w:ind w:left="299"/>
            </w:pPr>
            <w:r>
              <w:t>The flow rate in CFS associated with the bulking factor</w:t>
            </w:r>
          </w:p>
        </w:tc>
      </w:tr>
      <w:tr w:rsidR="00AF58A7" w:rsidTr="007466C4">
        <w:trPr>
          <w:trHeight w:val="377"/>
        </w:trPr>
        <w:tc>
          <w:tcPr>
            <w:tcW w:w="2280" w:type="dxa"/>
          </w:tcPr>
          <w:p w:rsidR="00AF58A7" w:rsidRDefault="00EB71A8">
            <w:pPr>
              <w:pStyle w:val="TableParagraph"/>
              <w:spacing w:before="123" w:line="234" w:lineRule="exact"/>
              <w:ind w:left="50"/>
              <w:rPr>
                <w:rFonts w:ascii="Arial"/>
              </w:rPr>
            </w:pPr>
            <w:r>
              <w:rPr>
                <w:rFonts w:ascii="Arial"/>
              </w:rPr>
              <w:t>BULK FACTOR</w:t>
            </w:r>
          </w:p>
        </w:tc>
        <w:tc>
          <w:tcPr>
            <w:tcW w:w="351" w:type="dxa"/>
          </w:tcPr>
          <w:p w:rsidR="00AF58A7" w:rsidRDefault="00EB71A8">
            <w:pPr>
              <w:pStyle w:val="TableParagraph"/>
              <w:spacing w:before="124" w:line="233" w:lineRule="exact"/>
              <w:ind w:right="56"/>
              <w:jc w:val="center"/>
            </w:pPr>
            <w:r>
              <w:rPr>
                <w:w w:val="99"/>
              </w:rPr>
              <w:t>=</w:t>
            </w:r>
          </w:p>
        </w:tc>
        <w:tc>
          <w:tcPr>
            <w:tcW w:w="6108" w:type="dxa"/>
          </w:tcPr>
          <w:p w:rsidR="00AF58A7" w:rsidRDefault="00EB71A8">
            <w:pPr>
              <w:pStyle w:val="TableParagraph"/>
              <w:spacing w:before="124" w:line="233" w:lineRule="exact"/>
              <w:ind w:left="299"/>
            </w:pPr>
            <w:r>
              <w:t>The bulking factor for the given flow rate.</w:t>
            </w:r>
          </w:p>
        </w:tc>
      </w:tr>
    </w:tbl>
    <w:p w:rsidR="00AF58A7" w:rsidRDefault="00AF58A7">
      <w:pPr>
        <w:pStyle w:val="BodyText"/>
        <w:spacing w:before="2"/>
      </w:pPr>
    </w:p>
    <w:p w:rsidR="00AF58A7" w:rsidRDefault="00EB71A8">
      <w:pPr>
        <w:spacing w:before="1"/>
        <w:ind w:left="2320" w:right="477" w:hanging="721"/>
        <w:rPr>
          <w:i/>
        </w:rPr>
      </w:pPr>
      <w:r>
        <w:rPr>
          <w:i/>
        </w:rPr>
        <w:t>Note: Program users are cautioned that the use of a SEDIMENT BULKING factor is frequently not sufficient to examine all concerns when addressing the ability of a structure</w:t>
      </w:r>
      <w:r>
        <w:rPr>
          <w:i/>
          <w:spacing w:val="-9"/>
        </w:rPr>
        <w:t xml:space="preserve"> </w:t>
      </w:r>
      <w:r>
        <w:rPr>
          <w:i/>
        </w:rPr>
        <w:t>or</w:t>
      </w:r>
      <w:r>
        <w:rPr>
          <w:i/>
          <w:spacing w:val="-9"/>
        </w:rPr>
        <w:t xml:space="preserve"> </w:t>
      </w:r>
      <w:r>
        <w:rPr>
          <w:i/>
        </w:rPr>
        <w:t>conveyance</w:t>
      </w:r>
      <w:r>
        <w:rPr>
          <w:i/>
          <w:spacing w:val="-9"/>
        </w:rPr>
        <w:t xml:space="preserve"> </w:t>
      </w:r>
      <w:r>
        <w:rPr>
          <w:i/>
        </w:rPr>
        <w:t>to</w:t>
      </w:r>
      <w:r>
        <w:rPr>
          <w:i/>
          <w:spacing w:val="-9"/>
        </w:rPr>
        <w:t xml:space="preserve"> </w:t>
      </w:r>
      <w:r>
        <w:rPr>
          <w:i/>
        </w:rPr>
        <w:t>safely</w:t>
      </w:r>
      <w:r>
        <w:rPr>
          <w:i/>
          <w:spacing w:val="-9"/>
        </w:rPr>
        <w:t xml:space="preserve"> </w:t>
      </w:r>
      <w:r>
        <w:rPr>
          <w:i/>
        </w:rPr>
        <w:t>transport</w:t>
      </w:r>
      <w:r>
        <w:rPr>
          <w:i/>
          <w:spacing w:val="-9"/>
        </w:rPr>
        <w:t xml:space="preserve"> </w:t>
      </w:r>
      <w:r>
        <w:rPr>
          <w:i/>
        </w:rPr>
        <w:t>sediment.</w:t>
      </w:r>
      <w:r>
        <w:rPr>
          <w:i/>
          <w:spacing w:val="-9"/>
        </w:rPr>
        <w:t xml:space="preserve"> </w:t>
      </w:r>
      <w:r>
        <w:rPr>
          <w:i/>
        </w:rPr>
        <w:t>When</w:t>
      </w:r>
      <w:r>
        <w:rPr>
          <w:i/>
          <w:spacing w:val="-9"/>
        </w:rPr>
        <w:t xml:space="preserve"> </w:t>
      </w:r>
      <w:r>
        <w:rPr>
          <w:i/>
        </w:rPr>
        <w:t>the</w:t>
      </w:r>
      <w:r>
        <w:rPr>
          <w:i/>
          <w:spacing w:val="-11"/>
        </w:rPr>
        <w:t xml:space="preserve"> </w:t>
      </w:r>
      <w:r>
        <w:rPr>
          <w:i/>
        </w:rPr>
        <w:t>sediment</w:t>
      </w:r>
      <w:r>
        <w:rPr>
          <w:i/>
          <w:spacing w:val="-9"/>
        </w:rPr>
        <w:t xml:space="preserve"> </w:t>
      </w:r>
      <w:r>
        <w:rPr>
          <w:i/>
        </w:rPr>
        <w:t>conveyed to a facility exceeds the transport capacity, aggradation (deposition) may significantly reduce the ability to convey water. This is particularly a concern at bridges, culverts and small ponding areas where headwater conditions may significantly</w:t>
      </w:r>
      <w:r>
        <w:rPr>
          <w:i/>
          <w:spacing w:val="-7"/>
        </w:rPr>
        <w:t xml:space="preserve"> </w:t>
      </w:r>
      <w:r>
        <w:rPr>
          <w:i/>
        </w:rPr>
        <w:t>reduce</w:t>
      </w:r>
      <w:r>
        <w:rPr>
          <w:i/>
          <w:spacing w:val="-8"/>
        </w:rPr>
        <w:t xml:space="preserve"> </w:t>
      </w:r>
      <w:r>
        <w:rPr>
          <w:i/>
        </w:rPr>
        <w:t>sediment</w:t>
      </w:r>
      <w:r>
        <w:rPr>
          <w:i/>
          <w:spacing w:val="-8"/>
        </w:rPr>
        <w:t xml:space="preserve"> </w:t>
      </w:r>
      <w:r>
        <w:rPr>
          <w:i/>
        </w:rPr>
        <w:t>transport</w:t>
      </w:r>
      <w:r>
        <w:rPr>
          <w:i/>
          <w:spacing w:val="-8"/>
        </w:rPr>
        <w:t xml:space="preserve"> </w:t>
      </w:r>
      <w:r>
        <w:rPr>
          <w:i/>
        </w:rPr>
        <w:t>capacity</w:t>
      </w:r>
      <w:r>
        <w:rPr>
          <w:i/>
          <w:spacing w:val="-8"/>
        </w:rPr>
        <w:t xml:space="preserve"> </w:t>
      </w:r>
      <w:r>
        <w:rPr>
          <w:i/>
        </w:rPr>
        <w:t>and</w:t>
      </w:r>
      <w:r>
        <w:rPr>
          <w:i/>
          <w:spacing w:val="-8"/>
        </w:rPr>
        <w:t xml:space="preserve"> </w:t>
      </w:r>
      <w:r>
        <w:rPr>
          <w:i/>
        </w:rPr>
        <w:t>cause</w:t>
      </w:r>
      <w:r>
        <w:rPr>
          <w:i/>
          <w:spacing w:val="-8"/>
        </w:rPr>
        <w:t xml:space="preserve"> </w:t>
      </w:r>
      <w:r>
        <w:rPr>
          <w:i/>
        </w:rPr>
        <w:t>plugging</w:t>
      </w:r>
      <w:r>
        <w:rPr>
          <w:i/>
          <w:spacing w:val="-7"/>
        </w:rPr>
        <w:t xml:space="preserve"> </w:t>
      </w:r>
      <w:r>
        <w:rPr>
          <w:i/>
        </w:rPr>
        <w:t>of</w:t>
      </w:r>
      <w:r>
        <w:rPr>
          <w:i/>
          <w:spacing w:val="-7"/>
        </w:rPr>
        <w:t xml:space="preserve"> </w:t>
      </w:r>
      <w:r>
        <w:rPr>
          <w:i/>
        </w:rPr>
        <w:t>structures.</w:t>
      </w:r>
    </w:p>
    <w:p w:rsidR="00AF58A7" w:rsidRDefault="00AF58A7">
      <w:pPr>
        <w:pStyle w:val="BodyText"/>
        <w:spacing w:before="7"/>
        <w:rPr>
          <w:i/>
        </w:rPr>
      </w:pPr>
    </w:p>
    <w:p w:rsidR="00AF58A7" w:rsidRDefault="00EB71A8" w:rsidP="007466C4">
      <w:pPr>
        <w:pStyle w:val="noTOCHeading1"/>
      </w:pPr>
      <w:r>
        <w:t>EXAMPLES:</w:t>
      </w:r>
    </w:p>
    <w:p w:rsidR="00AF58A7" w:rsidRDefault="00AF58A7">
      <w:pPr>
        <w:pStyle w:val="BodyText"/>
        <w:spacing w:before="6"/>
        <w:rPr>
          <w:rFonts w:ascii="Arial"/>
          <w:b/>
          <w:sz w:val="21"/>
        </w:rPr>
      </w:pPr>
    </w:p>
    <w:p w:rsidR="00AF58A7" w:rsidRDefault="00EB71A8">
      <w:pPr>
        <w:pStyle w:val="BodyText"/>
        <w:spacing w:line="234" w:lineRule="exact"/>
        <w:ind w:left="880"/>
        <w:rPr>
          <w:rFonts w:ascii="Courier New"/>
        </w:rPr>
      </w:pPr>
      <w:r>
        <w:rPr>
          <w:rFonts w:ascii="Courier New"/>
        </w:rPr>
        <w:t>* SINGLE FACTOR</w:t>
      </w:r>
    </w:p>
    <w:p w:rsidR="00AF58A7" w:rsidRDefault="00EB71A8">
      <w:pPr>
        <w:pStyle w:val="BodyText"/>
        <w:spacing w:line="234" w:lineRule="exact"/>
        <w:ind w:left="880"/>
        <w:rPr>
          <w:rFonts w:ascii="Courier New"/>
        </w:rPr>
      </w:pPr>
      <w:r>
        <w:rPr>
          <w:rFonts w:ascii="Courier New"/>
        </w:rPr>
        <w:t xml:space="preserve">SEDIMENT BULK CODE = 1 </w:t>
      </w:r>
      <w:r w:rsidR="00970E6C">
        <w:rPr>
          <w:rFonts w:ascii="Courier New"/>
        </w:rPr>
        <w:tab/>
      </w:r>
      <w:r>
        <w:rPr>
          <w:rFonts w:ascii="Courier New"/>
        </w:rPr>
        <w:t>BULK FACTOR = 1.10</w:t>
      </w:r>
    </w:p>
    <w:p w:rsidR="00AF58A7" w:rsidRDefault="00AF58A7">
      <w:pPr>
        <w:pStyle w:val="BodyText"/>
        <w:spacing w:before="4"/>
        <w:rPr>
          <w:rFonts w:ascii="Courier New"/>
          <w:sz w:val="17"/>
        </w:rPr>
      </w:pPr>
    </w:p>
    <w:tbl>
      <w:tblPr>
        <w:tblW w:w="0" w:type="auto"/>
        <w:tblInd w:w="830" w:type="dxa"/>
        <w:tblLayout w:type="fixed"/>
        <w:tblCellMar>
          <w:left w:w="0" w:type="dxa"/>
          <w:right w:w="0" w:type="dxa"/>
        </w:tblCellMar>
        <w:tblLook w:val="01E0" w:firstRow="1" w:lastRow="1" w:firstColumn="1" w:lastColumn="1" w:noHBand="0" w:noVBand="0"/>
      </w:tblPr>
      <w:tblGrid>
        <w:gridCol w:w="2744"/>
        <w:gridCol w:w="780"/>
        <w:gridCol w:w="264"/>
        <w:gridCol w:w="1254"/>
        <w:gridCol w:w="1898"/>
      </w:tblGrid>
      <w:tr w:rsidR="007466C4" w:rsidRPr="007466C4" w:rsidTr="00A26479">
        <w:trPr>
          <w:trHeight w:val="225"/>
        </w:trPr>
        <w:tc>
          <w:tcPr>
            <w:tcW w:w="2744" w:type="dxa"/>
          </w:tcPr>
          <w:p w:rsidR="007466C4" w:rsidRPr="007466C4" w:rsidRDefault="007466C4" w:rsidP="007466C4">
            <w:pPr>
              <w:spacing w:line="205" w:lineRule="exact"/>
              <w:ind w:left="50" w:right="0"/>
              <w:jc w:val="left"/>
              <w:rPr>
                <w:rFonts w:ascii="Courier New"/>
                <w:color w:val="auto"/>
              </w:rPr>
            </w:pPr>
            <w:r w:rsidRPr="007466C4">
              <w:rPr>
                <w:rFonts w:ascii="Courier New"/>
                <w:color w:val="auto"/>
              </w:rPr>
              <w:t>* BULK FACTOR TABLE</w:t>
            </w:r>
          </w:p>
        </w:tc>
        <w:tc>
          <w:tcPr>
            <w:tcW w:w="4196" w:type="dxa"/>
            <w:gridSpan w:val="4"/>
          </w:tcPr>
          <w:p w:rsidR="007466C4" w:rsidRPr="007466C4" w:rsidRDefault="007466C4" w:rsidP="007466C4">
            <w:pPr>
              <w:ind w:left="0" w:right="0"/>
              <w:jc w:val="left"/>
              <w:rPr>
                <w:color w:val="auto"/>
                <w:sz w:val="16"/>
              </w:rPr>
            </w:pPr>
          </w:p>
        </w:tc>
      </w:tr>
      <w:tr w:rsidR="007466C4" w:rsidRPr="007466C4" w:rsidTr="00A26479">
        <w:trPr>
          <w:trHeight w:val="219"/>
        </w:trPr>
        <w:tc>
          <w:tcPr>
            <w:tcW w:w="2744" w:type="dxa"/>
          </w:tcPr>
          <w:p w:rsidR="007466C4" w:rsidRPr="007466C4" w:rsidRDefault="007466C4" w:rsidP="007466C4">
            <w:pPr>
              <w:spacing w:line="200" w:lineRule="exact"/>
              <w:ind w:left="50" w:right="0"/>
              <w:jc w:val="left"/>
              <w:rPr>
                <w:rFonts w:ascii="Courier New"/>
                <w:color w:val="auto"/>
              </w:rPr>
            </w:pPr>
            <w:r w:rsidRPr="007466C4">
              <w:rPr>
                <w:rFonts w:ascii="Courier New"/>
                <w:color w:val="auto"/>
              </w:rPr>
              <w:t>SEDIMENT BULK</w:t>
            </w:r>
          </w:p>
        </w:tc>
        <w:tc>
          <w:tcPr>
            <w:tcW w:w="780" w:type="dxa"/>
          </w:tcPr>
          <w:p w:rsidR="007466C4" w:rsidRPr="007466C4" w:rsidRDefault="007466C4" w:rsidP="007466C4">
            <w:pPr>
              <w:spacing w:line="200" w:lineRule="exact"/>
              <w:ind w:left="0" w:right="63"/>
              <w:jc w:val="right"/>
              <w:rPr>
                <w:rFonts w:ascii="Courier New"/>
                <w:color w:val="auto"/>
              </w:rPr>
            </w:pPr>
            <w:r w:rsidRPr="007466C4">
              <w:rPr>
                <w:rFonts w:ascii="Courier New"/>
                <w:color w:val="auto"/>
                <w:w w:val="95"/>
              </w:rPr>
              <w:t>CODE</w:t>
            </w:r>
          </w:p>
        </w:tc>
        <w:tc>
          <w:tcPr>
            <w:tcW w:w="264" w:type="dxa"/>
          </w:tcPr>
          <w:p w:rsidR="007466C4" w:rsidRPr="007466C4" w:rsidRDefault="007466C4" w:rsidP="007466C4">
            <w:pPr>
              <w:spacing w:line="200" w:lineRule="exact"/>
              <w:ind w:left="0" w:right="0"/>
              <w:jc w:val="center"/>
              <w:rPr>
                <w:rFonts w:ascii="Courier New"/>
                <w:color w:val="auto"/>
              </w:rPr>
            </w:pPr>
            <w:r w:rsidRPr="007466C4">
              <w:rPr>
                <w:rFonts w:ascii="Courier New"/>
                <w:color w:val="auto"/>
                <w:w w:val="99"/>
              </w:rPr>
              <w:t>=</w:t>
            </w:r>
          </w:p>
        </w:tc>
        <w:tc>
          <w:tcPr>
            <w:tcW w:w="1254" w:type="dxa"/>
          </w:tcPr>
          <w:p w:rsidR="007466C4" w:rsidRPr="007466C4" w:rsidRDefault="007466C4" w:rsidP="007466C4">
            <w:pPr>
              <w:spacing w:line="200" w:lineRule="exact"/>
              <w:ind w:left="66" w:right="0"/>
              <w:jc w:val="left"/>
              <w:rPr>
                <w:rFonts w:ascii="Courier New"/>
                <w:color w:val="auto"/>
              </w:rPr>
            </w:pPr>
            <w:r w:rsidRPr="007466C4">
              <w:rPr>
                <w:rFonts w:ascii="Courier New"/>
                <w:color w:val="auto"/>
                <w:w w:val="99"/>
              </w:rPr>
              <w:t>2</w:t>
            </w:r>
          </w:p>
        </w:tc>
        <w:tc>
          <w:tcPr>
            <w:tcW w:w="1898" w:type="dxa"/>
          </w:tcPr>
          <w:p w:rsidR="007466C4" w:rsidRPr="007466C4" w:rsidRDefault="007466C4" w:rsidP="007466C4">
            <w:pPr>
              <w:ind w:left="0" w:right="0"/>
              <w:jc w:val="left"/>
              <w:rPr>
                <w:color w:val="auto"/>
                <w:sz w:val="14"/>
              </w:rPr>
            </w:pPr>
          </w:p>
        </w:tc>
      </w:tr>
      <w:tr w:rsidR="007466C4" w:rsidRPr="007466C4" w:rsidTr="00A26479">
        <w:trPr>
          <w:trHeight w:val="219"/>
        </w:trPr>
        <w:tc>
          <w:tcPr>
            <w:tcW w:w="2744" w:type="dxa"/>
          </w:tcPr>
          <w:p w:rsidR="007466C4" w:rsidRPr="007466C4" w:rsidRDefault="007466C4" w:rsidP="007466C4">
            <w:pPr>
              <w:ind w:left="0" w:right="0"/>
              <w:jc w:val="left"/>
              <w:rPr>
                <w:color w:val="auto"/>
                <w:sz w:val="14"/>
              </w:rPr>
            </w:pPr>
          </w:p>
        </w:tc>
        <w:tc>
          <w:tcPr>
            <w:tcW w:w="780" w:type="dxa"/>
          </w:tcPr>
          <w:p w:rsidR="007466C4" w:rsidRPr="007466C4" w:rsidRDefault="007466C4" w:rsidP="007466C4">
            <w:pPr>
              <w:spacing w:line="200" w:lineRule="exact"/>
              <w:ind w:left="0" w:right="64"/>
              <w:jc w:val="right"/>
              <w:rPr>
                <w:rFonts w:ascii="Courier New"/>
                <w:color w:val="auto"/>
              </w:rPr>
            </w:pPr>
            <w:r w:rsidRPr="007466C4">
              <w:rPr>
                <w:rFonts w:ascii="Courier New"/>
                <w:color w:val="auto"/>
              </w:rPr>
              <w:t>AT Q</w:t>
            </w:r>
          </w:p>
        </w:tc>
        <w:tc>
          <w:tcPr>
            <w:tcW w:w="264" w:type="dxa"/>
          </w:tcPr>
          <w:p w:rsidR="007466C4" w:rsidRPr="007466C4" w:rsidRDefault="007466C4" w:rsidP="007466C4">
            <w:pPr>
              <w:spacing w:line="200" w:lineRule="exact"/>
              <w:ind w:left="0" w:right="0"/>
              <w:jc w:val="center"/>
              <w:rPr>
                <w:rFonts w:ascii="Courier New"/>
                <w:color w:val="auto"/>
              </w:rPr>
            </w:pPr>
            <w:r w:rsidRPr="007466C4">
              <w:rPr>
                <w:rFonts w:ascii="Courier New"/>
                <w:color w:val="auto"/>
                <w:w w:val="99"/>
              </w:rPr>
              <w:t>=</w:t>
            </w:r>
          </w:p>
        </w:tc>
        <w:tc>
          <w:tcPr>
            <w:tcW w:w="1254" w:type="dxa"/>
          </w:tcPr>
          <w:p w:rsidR="007466C4" w:rsidRPr="007466C4" w:rsidRDefault="007466C4" w:rsidP="007466C4">
            <w:pPr>
              <w:spacing w:line="200" w:lineRule="exact"/>
              <w:ind w:left="66" w:right="0"/>
              <w:jc w:val="left"/>
              <w:rPr>
                <w:rFonts w:ascii="Courier New"/>
                <w:color w:val="auto"/>
              </w:rPr>
            </w:pPr>
            <w:r w:rsidRPr="007466C4">
              <w:rPr>
                <w:rFonts w:ascii="Courier New"/>
                <w:color w:val="auto"/>
              </w:rPr>
              <w:t>220 CFS</w:t>
            </w:r>
          </w:p>
        </w:tc>
        <w:tc>
          <w:tcPr>
            <w:tcW w:w="1898" w:type="dxa"/>
          </w:tcPr>
          <w:p w:rsidR="007466C4" w:rsidRPr="007466C4" w:rsidRDefault="007466C4" w:rsidP="007466C4">
            <w:pPr>
              <w:spacing w:line="200" w:lineRule="exact"/>
              <w:ind w:left="0" w:right="47"/>
              <w:jc w:val="right"/>
              <w:rPr>
                <w:rFonts w:ascii="Courier New"/>
                <w:color w:val="auto"/>
              </w:rPr>
            </w:pPr>
            <w:r w:rsidRPr="007466C4">
              <w:rPr>
                <w:rFonts w:ascii="Courier New"/>
                <w:color w:val="auto"/>
              </w:rPr>
              <w:t>FACTOR = 1.02</w:t>
            </w:r>
          </w:p>
        </w:tc>
      </w:tr>
      <w:tr w:rsidR="007466C4" w:rsidRPr="007466C4" w:rsidTr="00A26479">
        <w:trPr>
          <w:trHeight w:val="219"/>
        </w:trPr>
        <w:tc>
          <w:tcPr>
            <w:tcW w:w="2744" w:type="dxa"/>
          </w:tcPr>
          <w:p w:rsidR="007466C4" w:rsidRPr="007466C4" w:rsidRDefault="007466C4" w:rsidP="007466C4">
            <w:pPr>
              <w:ind w:left="0" w:right="0"/>
              <w:jc w:val="left"/>
              <w:rPr>
                <w:color w:val="auto"/>
                <w:sz w:val="14"/>
              </w:rPr>
            </w:pPr>
          </w:p>
        </w:tc>
        <w:tc>
          <w:tcPr>
            <w:tcW w:w="780" w:type="dxa"/>
          </w:tcPr>
          <w:p w:rsidR="007466C4" w:rsidRPr="007466C4" w:rsidRDefault="007466C4" w:rsidP="007466C4">
            <w:pPr>
              <w:spacing w:line="200" w:lineRule="exact"/>
              <w:ind w:left="0" w:right="64"/>
              <w:jc w:val="right"/>
              <w:rPr>
                <w:rFonts w:ascii="Courier New"/>
                <w:color w:val="auto"/>
              </w:rPr>
            </w:pPr>
            <w:r w:rsidRPr="007466C4">
              <w:rPr>
                <w:rFonts w:ascii="Courier New"/>
                <w:color w:val="auto"/>
              </w:rPr>
              <w:t>AT Q</w:t>
            </w:r>
          </w:p>
        </w:tc>
        <w:tc>
          <w:tcPr>
            <w:tcW w:w="264" w:type="dxa"/>
          </w:tcPr>
          <w:p w:rsidR="007466C4" w:rsidRPr="007466C4" w:rsidRDefault="007466C4" w:rsidP="007466C4">
            <w:pPr>
              <w:spacing w:line="200" w:lineRule="exact"/>
              <w:ind w:left="0" w:right="0"/>
              <w:jc w:val="center"/>
              <w:rPr>
                <w:rFonts w:ascii="Courier New"/>
                <w:color w:val="auto"/>
              </w:rPr>
            </w:pPr>
            <w:r w:rsidRPr="007466C4">
              <w:rPr>
                <w:rFonts w:ascii="Courier New"/>
                <w:color w:val="auto"/>
                <w:w w:val="99"/>
              </w:rPr>
              <w:t>=</w:t>
            </w:r>
          </w:p>
        </w:tc>
        <w:tc>
          <w:tcPr>
            <w:tcW w:w="1254" w:type="dxa"/>
          </w:tcPr>
          <w:p w:rsidR="007466C4" w:rsidRPr="007466C4" w:rsidRDefault="007466C4" w:rsidP="007466C4">
            <w:pPr>
              <w:spacing w:line="200" w:lineRule="exact"/>
              <w:ind w:left="66" w:right="0"/>
              <w:jc w:val="left"/>
              <w:rPr>
                <w:rFonts w:ascii="Courier New"/>
                <w:color w:val="auto"/>
              </w:rPr>
            </w:pPr>
            <w:r w:rsidRPr="007466C4">
              <w:rPr>
                <w:rFonts w:ascii="Courier New"/>
                <w:color w:val="auto"/>
              </w:rPr>
              <w:t>500 CFS</w:t>
            </w:r>
          </w:p>
        </w:tc>
        <w:tc>
          <w:tcPr>
            <w:tcW w:w="1898" w:type="dxa"/>
          </w:tcPr>
          <w:p w:rsidR="007466C4" w:rsidRPr="007466C4" w:rsidRDefault="007466C4" w:rsidP="007466C4">
            <w:pPr>
              <w:spacing w:line="200" w:lineRule="exact"/>
              <w:ind w:left="0" w:right="47"/>
              <w:jc w:val="right"/>
              <w:rPr>
                <w:rFonts w:ascii="Courier New"/>
                <w:color w:val="auto"/>
              </w:rPr>
            </w:pPr>
            <w:r w:rsidRPr="007466C4">
              <w:rPr>
                <w:rFonts w:ascii="Courier New"/>
                <w:color w:val="auto"/>
              </w:rPr>
              <w:t>FACTOR = 1.05</w:t>
            </w:r>
          </w:p>
        </w:tc>
      </w:tr>
      <w:tr w:rsidR="007466C4" w:rsidRPr="007466C4" w:rsidTr="00A26479">
        <w:trPr>
          <w:trHeight w:val="225"/>
        </w:trPr>
        <w:tc>
          <w:tcPr>
            <w:tcW w:w="2744" w:type="dxa"/>
          </w:tcPr>
          <w:p w:rsidR="007466C4" w:rsidRPr="007466C4" w:rsidRDefault="007466C4" w:rsidP="007466C4">
            <w:pPr>
              <w:ind w:left="0" w:right="0"/>
              <w:jc w:val="left"/>
              <w:rPr>
                <w:color w:val="auto"/>
                <w:sz w:val="16"/>
              </w:rPr>
            </w:pPr>
          </w:p>
        </w:tc>
        <w:tc>
          <w:tcPr>
            <w:tcW w:w="780" w:type="dxa"/>
          </w:tcPr>
          <w:p w:rsidR="007466C4" w:rsidRPr="007466C4" w:rsidRDefault="007466C4" w:rsidP="007466C4">
            <w:pPr>
              <w:spacing w:line="205" w:lineRule="exact"/>
              <w:ind w:left="0" w:right="64"/>
              <w:jc w:val="right"/>
              <w:rPr>
                <w:rFonts w:ascii="Courier New"/>
                <w:color w:val="auto"/>
              </w:rPr>
            </w:pPr>
            <w:r w:rsidRPr="007466C4">
              <w:rPr>
                <w:rFonts w:ascii="Courier New"/>
                <w:color w:val="auto"/>
              </w:rPr>
              <w:t>AT Q</w:t>
            </w:r>
          </w:p>
        </w:tc>
        <w:tc>
          <w:tcPr>
            <w:tcW w:w="264" w:type="dxa"/>
          </w:tcPr>
          <w:p w:rsidR="007466C4" w:rsidRPr="007466C4" w:rsidRDefault="007466C4" w:rsidP="007466C4">
            <w:pPr>
              <w:spacing w:line="205" w:lineRule="exact"/>
              <w:ind w:left="0" w:right="0"/>
              <w:jc w:val="center"/>
              <w:rPr>
                <w:rFonts w:ascii="Courier New"/>
                <w:color w:val="auto"/>
              </w:rPr>
            </w:pPr>
            <w:r w:rsidRPr="007466C4">
              <w:rPr>
                <w:rFonts w:ascii="Courier New"/>
                <w:color w:val="auto"/>
                <w:w w:val="99"/>
              </w:rPr>
              <w:t>=</w:t>
            </w:r>
          </w:p>
        </w:tc>
        <w:tc>
          <w:tcPr>
            <w:tcW w:w="1254" w:type="dxa"/>
          </w:tcPr>
          <w:p w:rsidR="007466C4" w:rsidRPr="007466C4" w:rsidRDefault="007466C4" w:rsidP="007466C4">
            <w:pPr>
              <w:spacing w:line="205" w:lineRule="exact"/>
              <w:ind w:left="66" w:right="0"/>
              <w:jc w:val="left"/>
              <w:rPr>
                <w:rFonts w:ascii="Courier New"/>
                <w:color w:val="auto"/>
              </w:rPr>
            </w:pPr>
            <w:r w:rsidRPr="007466C4">
              <w:rPr>
                <w:rFonts w:ascii="Courier New"/>
                <w:color w:val="auto"/>
              </w:rPr>
              <w:t>2000 CFS</w:t>
            </w:r>
          </w:p>
        </w:tc>
        <w:tc>
          <w:tcPr>
            <w:tcW w:w="1898" w:type="dxa"/>
          </w:tcPr>
          <w:p w:rsidR="007466C4" w:rsidRPr="007466C4" w:rsidRDefault="007466C4" w:rsidP="007466C4">
            <w:pPr>
              <w:spacing w:line="205" w:lineRule="exact"/>
              <w:ind w:left="0" w:right="47"/>
              <w:jc w:val="right"/>
              <w:rPr>
                <w:rFonts w:ascii="Courier New"/>
                <w:color w:val="auto"/>
              </w:rPr>
            </w:pPr>
            <w:r w:rsidRPr="007466C4">
              <w:rPr>
                <w:rFonts w:ascii="Courier New"/>
                <w:color w:val="auto"/>
              </w:rPr>
              <w:t>FACTOR = 1.15</w:t>
            </w:r>
          </w:p>
        </w:tc>
      </w:tr>
    </w:tbl>
    <w:p w:rsidR="00AF58A7" w:rsidRDefault="00AF58A7">
      <w:pPr>
        <w:spacing w:line="205" w:lineRule="exact"/>
        <w:jc w:val="right"/>
        <w:rPr>
          <w:rFonts w:ascii="Courier New"/>
        </w:rPr>
        <w:sectPr w:rsidR="00AF58A7">
          <w:headerReference w:type="even" r:id="rId63"/>
          <w:pgSz w:w="12240" w:h="15840"/>
          <w:pgMar w:top="1360" w:right="960" w:bottom="280" w:left="1280" w:header="720" w:footer="720" w:gutter="0"/>
          <w:cols w:space="720"/>
        </w:sectPr>
      </w:pPr>
    </w:p>
    <w:p w:rsidR="00AF58A7" w:rsidRDefault="00EB71A8" w:rsidP="00367D07">
      <w:pPr>
        <w:pStyle w:val="Heading2"/>
      </w:pPr>
      <w:bookmarkStart w:id="119" w:name="_Toc521651701"/>
      <w:bookmarkStart w:id="120" w:name="_Toc523903492"/>
      <w:r>
        <w:lastRenderedPageBreak/>
        <w:t>SED WASH LOAD (SEDIMENT</w:t>
      </w:r>
      <w:r>
        <w:rPr>
          <w:spacing w:val="-5"/>
        </w:rPr>
        <w:t xml:space="preserve"> </w:t>
      </w:r>
      <w:r>
        <w:t>YIELD)</w:t>
      </w:r>
      <w:bookmarkEnd w:id="119"/>
      <w:bookmarkEnd w:id="120"/>
    </w:p>
    <w:p w:rsidR="00AF58A7" w:rsidRDefault="00AF58A7">
      <w:pPr>
        <w:pStyle w:val="BodyText"/>
        <w:spacing w:before="2"/>
        <w:rPr>
          <w:rFonts w:ascii="Arial"/>
          <w:b/>
          <w:sz w:val="14"/>
        </w:rPr>
      </w:pPr>
    </w:p>
    <w:p w:rsidR="00AF58A7" w:rsidRDefault="00EB71A8">
      <w:pPr>
        <w:pStyle w:val="BodyText"/>
        <w:spacing w:before="91"/>
        <w:ind w:left="880" w:right="476"/>
      </w:pPr>
      <w:r>
        <w:t>The</w:t>
      </w:r>
      <w:r>
        <w:rPr>
          <w:spacing w:val="-23"/>
        </w:rPr>
        <w:t xml:space="preserve"> </w:t>
      </w:r>
      <w:r>
        <w:t>SED</w:t>
      </w:r>
      <w:r>
        <w:rPr>
          <w:spacing w:val="-23"/>
        </w:rPr>
        <w:t xml:space="preserve"> </w:t>
      </w:r>
      <w:r>
        <w:t>WASH</w:t>
      </w:r>
      <w:r>
        <w:rPr>
          <w:spacing w:val="-23"/>
        </w:rPr>
        <w:t xml:space="preserve"> </w:t>
      </w:r>
      <w:r>
        <w:t>LOAD</w:t>
      </w:r>
      <w:r>
        <w:rPr>
          <w:spacing w:val="-23"/>
        </w:rPr>
        <w:t xml:space="preserve"> </w:t>
      </w:r>
      <w:r>
        <w:t>command</w:t>
      </w:r>
      <w:r>
        <w:rPr>
          <w:spacing w:val="-23"/>
        </w:rPr>
        <w:t xml:space="preserve"> </w:t>
      </w:r>
      <w:r>
        <w:t>computes</w:t>
      </w:r>
      <w:r>
        <w:rPr>
          <w:spacing w:val="-23"/>
        </w:rPr>
        <w:t xml:space="preserve"> </w:t>
      </w:r>
      <w:r>
        <w:t>the</w:t>
      </w:r>
      <w:r>
        <w:rPr>
          <w:spacing w:val="-23"/>
        </w:rPr>
        <w:t xml:space="preserve"> </w:t>
      </w:r>
      <w:r>
        <w:t>wash</w:t>
      </w:r>
      <w:r>
        <w:rPr>
          <w:spacing w:val="-21"/>
        </w:rPr>
        <w:t xml:space="preserve"> </w:t>
      </w:r>
      <w:r>
        <w:t>load</w:t>
      </w:r>
      <w:r>
        <w:rPr>
          <w:spacing w:val="-21"/>
        </w:rPr>
        <w:t xml:space="preserve"> </w:t>
      </w:r>
      <w:r>
        <w:t>sediment</w:t>
      </w:r>
      <w:r>
        <w:rPr>
          <w:spacing w:val="-21"/>
        </w:rPr>
        <w:t xml:space="preserve"> </w:t>
      </w:r>
      <w:r>
        <w:t>yield,</w:t>
      </w:r>
      <w:r>
        <w:rPr>
          <w:spacing w:val="-23"/>
        </w:rPr>
        <w:t xml:space="preserve"> </w:t>
      </w:r>
      <w:r>
        <w:t>in</w:t>
      </w:r>
      <w:r>
        <w:rPr>
          <w:spacing w:val="-22"/>
        </w:rPr>
        <w:t xml:space="preserve"> </w:t>
      </w:r>
      <w:r>
        <w:t>tons,</w:t>
      </w:r>
      <w:r>
        <w:rPr>
          <w:spacing w:val="-23"/>
        </w:rPr>
        <w:t xml:space="preserve"> </w:t>
      </w:r>
      <w:r>
        <w:t>from</w:t>
      </w:r>
      <w:r>
        <w:rPr>
          <w:spacing w:val="-24"/>
        </w:rPr>
        <w:t xml:space="preserve"> </w:t>
      </w:r>
      <w:r>
        <w:t>a</w:t>
      </w:r>
      <w:r>
        <w:rPr>
          <w:spacing w:val="-22"/>
        </w:rPr>
        <w:t xml:space="preserve"> </w:t>
      </w:r>
      <w:r>
        <w:t>watershed area</w:t>
      </w:r>
      <w:r>
        <w:rPr>
          <w:spacing w:val="-6"/>
        </w:rPr>
        <w:t xml:space="preserve"> </w:t>
      </w:r>
      <w:r>
        <w:t>based</w:t>
      </w:r>
      <w:r>
        <w:rPr>
          <w:spacing w:val="-4"/>
        </w:rPr>
        <w:t xml:space="preserve"> </w:t>
      </w:r>
      <w:r>
        <w:t>on</w:t>
      </w:r>
      <w:r>
        <w:rPr>
          <w:spacing w:val="-4"/>
        </w:rPr>
        <w:t xml:space="preserve"> </w:t>
      </w:r>
      <w:r>
        <w:t>a</w:t>
      </w:r>
      <w:r>
        <w:rPr>
          <w:spacing w:val="-4"/>
        </w:rPr>
        <w:t xml:space="preserve"> </w:t>
      </w:r>
      <w:r>
        <w:t>basin</w:t>
      </w:r>
      <w:r>
        <w:rPr>
          <w:spacing w:val="-4"/>
        </w:rPr>
        <w:t xml:space="preserve"> </w:t>
      </w:r>
      <w:r>
        <w:t>hydrograph</w:t>
      </w:r>
      <w:r>
        <w:rPr>
          <w:spacing w:val="-4"/>
        </w:rPr>
        <w:t xml:space="preserve"> </w:t>
      </w:r>
      <w:r>
        <w:t>using</w:t>
      </w:r>
      <w:r>
        <w:rPr>
          <w:spacing w:val="-4"/>
        </w:rPr>
        <w:t xml:space="preserve"> </w:t>
      </w:r>
      <w:r>
        <w:t>the</w:t>
      </w:r>
      <w:r>
        <w:rPr>
          <w:spacing w:val="-4"/>
        </w:rPr>
        <w:t xml:space="preserve"> </w:t>
      </w:r>
      <w:r>
        <w:t>Modified</w:t>
      </w:r>
      <w:r>
        <w:rPr>
          <w:spacing w:val="-5"/>
        </w:rPr>
        <w:t xml:space="preserve"> </w:t>
      </w:r>
      <w:r>
        <w:t>Universal</w:t>
      </w:r>
      <w:r>
        <w:rPr>
          <w:spacing w:val="-4"/>
        </w:rPr>
        <w:t xml:space="preserve"> </w:t>
      </w:r>
      <w:r>
        <w:t>Soil</w:t>
      </w:r>
      <w:r>
        <w:rPr>
          <w:spacing w:val="-4"/>
        </w:rPr>
        <w:t xml:space="preserve"> </w:t>
      </w:r>
      <w:r>
        <w:t>Loss</w:t>
      </w:r>
      <w:r>
        <w:rPr>
          <w:spacing w:val="-4"/>
        </w:rPr>
        <w:t xml:space="preserve"> </w:t>
      </w:r>
      <w:r>
        <w:t>Equation</w:t>
      </w:r>
      <w:r>
        <w:rPr>
          <w:spacing w:val="-4"/>
        </w:rPr>
        <w:t xml:space="preserve"> </w:t>
      </w:r>
      <w:r>
        <w:t>(MUSLE,</w:t>
      </w:r>
      <w:r>
        <w:rPr>
          <w:spacing w:val="-6"/>
        </w:rPr>
        <w:t xml:space="preserve"> </w:t>
      </w:r>
      <w:r>
        <w:t>Ref:</w:t>
      </w:r>
    </w:p>
    <w:p w:rsidR="00AF58A7" w:rsidRDefault="00EB71A8">
      <w:pPr>
        <w:pStyle w:val="BodyText"/>
        <w:spacing w:before="3"/>
        <w:ind w:left="880" w:right="476"/>
      </w:pPr>
      <w:r>
        <w:t xml:space="preserve">J.R. Williams, 1975, “Sediment-Yield Prediction With Universal Equation Using Runoff Energy Factor”, in </w:t>
      </w:r>
      <w:r>
        <w:rPr>
          <w:i/>
        </w:rPr>
        <w:t>Present and Prospective Technology for Predicting Sediment Yields and Sources</w:t>
      </w:r>
      <w:r>
        <w:t>, US Dept.</w:t>
      </w:r>
      <w:r>
        <w:rPr>
          <w:spacing w:val="-12"/>
        </w:rPr>
        <w:t xml:space="preserve"> </w:t>
      </w:r>
      <w:r>
        <w:t>Agriculture,</w:t>
      </w:r>
      <w:r>
        <w:rPr>
          <w:spacing w:val="-12"/>
        </w:rPr>
        <w:t xml:space="preserve"> </w:t>
      </w:r>
      <w:r>
        <w:t>ARS-S-40,</w:t>
      </w:r>
      <w:r>
        <w:rPr>
          <w:spacing w:val="-12"/>
        </w:rPr>
        <w:t xml:space="preserve"> </w:t>
      </w:r>
      <w:r>
        <w:t>pp</w:t>
      </w:r>
      <w:r>
        <w:rPr>
          <w:spacing w:val="-12"/>
        </w:rPr>
        <w:t xml:space="preserve"> </w:t>
      </w:r>
      <w:r>
        <w:t>244-252)</w:t>
      </w:r>
      <w:r>
        <w:rPr>
          <w:spacing w:val="-12"/>
        </w:rPr>
        <w:t xml:space="preserve"> </w:t>
      </w:r>
      <w:r>
        <w:t>.</w:t>
      </w:r>
      <w:r>
        <w:rPr>
          <w:spacing w:val="-12"/>
        </w:rPr>
        <w:t xml:space="preserve"> </w:t>
      </w:r>
      <w:r>
        <w:t>The</w:t>
      </w:r>
      <w:r>
        <w:rPr>
          <w:spacing w:val="-12"/>
        </w:rPr>
        <w:t xml:space="preserve"> </w:t>
      </w:r>
      <w:r>
        <w:t>command</w:t>
      </w:r>
      <w:r>
        <w:rPr>
          <w:spacing w:val="-13"/>
        </w:rPr>
        <w:t xml:space="preserve"> </w:t>
      </w:r>
      <w:r>
        <w:t>was</w:t>
      </w:r>
      <w:r>
        <w:rPr>
          <w:spacing w:val="-12"/>
        </w:rPr>
        <w:t xml:space="preserve"> </w:t>
      </w:r>
      <w:r>
        <w:t>called</w:t>
      </w:r>
      <w:r>
        <w:rPr>
          <w:spacing w:val="-12"/>
        </w:rPr>
        <w:t xml:space="preserve"> </w:t>
      </w:r>
      <w:r>
        <w:t>SEDIMENT</w:t>
      </w:r>
      <w:r>
        <w:rPr>
          <w:spacing w:val="-12"/>
        </w:rPr>
        <w:t xml:space="preserve"> </w:t>
      </w:r>
      <w:r>
        <w:t>YIELD</w:t>
      </w:r>
      <w:r>
        <w:rPr>
          <w:spacing w:val="-12"/>
        </w:rPr>
        <w:t xml:space="preserve"> </w:t>
      </w:r>
      <w:r>
        <w:t>in</w:t>
      </w:r>
      <w:r>
        <w:rPr>
          <w:spacing w:val="-12"/>
        </w:rPr>
        <w:t xml:space="preserve"> </w:t>
      </w:r>
      <w:r>
        <w:t>ARS HYMO and in earlier versions of this program, but was renamed to more clearly identify the command</w:t>
      </w:r>
      <w:r>
        <w:rPr>
          <w:spacing w:val="-13"/>
        </w:rPr>
        <w:t xml:space="preserve"> </w:t>
      </w:r>
      <w:r>
        <w:t>applicability.</w:t>
      </w:r>
      <w:r>
        <w:rPr>
          <w:spacing w:val="-13"/>
        </w:rPr>
        <w:t xml:space="preserve"> </w:t>
      </w:r>
      <w:r>
        <w:t>The</w:t>
      </w:r>
      <w:r>
        <w:rPr>
          <w:spacing w:val="-14"/>
        </w:rPr>
        <w:t xml:space="preserve"> </w:t>
      </w:r>
      <w:r>
        <w:t>original</w:t>
      </w:r>
      <w:r>
        <w:rPr>
          <w:spacing w:val="-14"/>
        </w:rPr>
        <w:t xml:space="preserve"> </w:t>
      </w:r>
      <w:r>
        <w:t>command</w:t>
      </w:r>
      <w:r>
        <w:rPr>
          <w:spacing w:val="-13"/>
        </w:rPr>
        <w:t xml:space="preserve"> </w:t>
      </w:r>
      <w:r>
        <w:t>name</w:t>
      </w:r>
      <w:r>
        <w:rPr>
          <w:spacing w:val="-13"/>
        </w:rPr>
        <w:t xml:space="preserve"> </w:t>
      </w:r>
      <w:r>
        <w:t>may</w:t>
      </w:r>
      <w:r>
        <w:rPr>
          <w:spacing w:val="-11"/>
        </w:rPr>
        <w:t xml:space="preserve"> </w:t>
      </w:r>
      <w:r>
        <w:t>be</w:t>
      </w:r>
      <w:r>
        <w:rPr>
          <w:spacing w:val="-13"/>
        </w:rPr>
        <w:t xml:space="preserve"> </w:t>
      </w:r>
      <w:r>
        <w:t>used</w:t>
      </w:r>
      <w:r>
        <w:rPr>
          <w:spacing w:val="-13"/>
        </w:rPr>
        <w:t xml:space="preserve"> </w:t>
      </w:r>
      <w:r>
        <w:t>with</w:t>
      </w:r>
      <w:r>
        <w:rPr>
          <w:spacing w:val="-13"/>
        </w:rPr>
        <w:t xml:space="preserve"> </w:t>
      </w:r>
      <w:r>
        <w:t>the</w:t>
      </w:r>
      <w:r>
        <w:rPr>
          <w:spacing w:val="-13"/>
        </w:rPr>
        <w:t xml:space="preserve"> </w:t>
      </w:r>
      <w:r>
        <w:t>current</w:t>
      </w:r>
      <w:r>
        <w:rPr>
          <w:spacing w:val="-13"/>
        </w:rPr>
        <w:t xml:space="preserve"> </w:t>
      </w:r>
      <w:r>
        <w:t>program</w:t>
      </w:r>
      <w:r>
        <w:rPr>
          <w:spacing w:val="-15"/>
        </w:rPr>
        <w:t xml:space="preserve"> </w:t>
      </w:r>
      <w:r>
        <w:t>version to provide compatibility with previous input file</w:t>
      </w:r>
      <w:r>
        <w:rPr>
          <w:spacing w:val="-1"/>
        </w:rPr>
        <w:t xml:space="preserve"> </w:t>
      </w:r>
      <w:r>
        <w:t>structures.</w:t>
      </w:r>
    </w:p>
    <w:p w:rsidR="00AF58A7" w:rsidRDefault="00AF58A7">
      <w:pPr>
        <w:pStyle w:val="BodyText"/>
        <w:spacing w:before="10"/>
      </w:pPr>
    </w:p>
    <w:p w:rsidR="00AF58A7" w:rsidRDefault="00EB71A8">
      <w:pPr>
        <w:pStyle w:val="BodyText"/>
        <w:ind w:left="880"/>
      </w:pPr>
      <w:r>
        <w:t>The SED WASH LOAD command contains the following data elements:</w:t>
      </w:r>
    </w:p>
    <w:p w:rsidR="00AF58A7" w:rsidRDefault="00AF58A7">
      <w:pPr>
        <w:pStyle w:val="BodyText"/>
        <w:spacing w:before="8"/>
      </w:pPr>
    </w:p>
    <w:tbl>
      <w:tblPr>
        <w:tblW w:w="0" w:type="auto"/>
        <w:tblInd w:w="830" w:type="dxa"/>
        <w:tblLayout w:type="fixed"/>
        <w:tblCellMar>
          <w:left w:w="0" w:type="dxa"/>
          <w:right w:w="0" w:type="dxa"/>
        </w:tblCellMar>
        <w:tblLook w:val="01E0" w:firstRow="1" w:lastRow="1" w:firstColumn="1" w:lastColumn="1" w:noHBand="0" w:noVBand="0"/>
      </w:tblPr>
      <w:tblGrid>
        <w:gridCol w:w="2320"/>
        <w:gridCol w:w="311"/>
        <w:gridCol w:w="6109"/>
      </w:tblGrid>
      <w:tr w:rsidR="00AF58A7" w:rsidTr="007466C4">
        <w:trPr>
          <w:trHeight w:val="376"/>
        </w:trPr>
        <w:tc>
          <w:tcPr>
            <w:tcW w:w="2320" w:type="dxa"/>
          </w:tcPr>
          <w:p w:rsidR="00AF58A7" w:rsidRDefault="00EB71A8" w:rsidP="007466C4">
            <w:pPr>
              <w:pStyle w:val="TableParagraph"/>
              <w:spacing w:line="245" w:lineRule="exact"/>
              <w:ind w:left="50"/>
              <w:jc w:val="left"/>
              <w:rPr>
                <w:rFonts w:ascii="Arial"/>
              </w:rPr>
            </w:pPr>
            <w:r>
              <w:rPr>
                <w:rFonts w:ascii="Arial"/>
                <w:u w:val="single"/>
              </w:rPr>
              <w:t>DATA ELEMENT</w:t>
            </w:r>
          </w:p>
        </w:tc>
        <w:tc>
          <w:tcPr>
            <w:tcW w:w="311" w:type="dxa"/>
          </w:tcPr>
          <w:p w:rsidR="00AF58A7" w:rsidRDefault="00AF58A7">
            <w:pPr>
              <w:pStyle w:val="TableParagraph"/>
              <w:rPr>
                <w:sz w:val="20"/>
              </w:rPr>
            </w:pPr>
          </w:p>
        </w:tc>
        <w:tc>
          <w:tcPr>
            <w:tcW w:w="6109" w:type="dxa"/>
          </w:tcPr>
          <w:p w:rsidR="00AF58A7" w:rsidRDefault="00EB71A8" w:rsidP="007466C4">
            <w:pPr>
              <w:pStyle w:val="TableParagraph"/>
              <w:spacing w:line="245" w:lineRule="exact"/>
              <w:ind w:left="298" w:right="120"/>
              <w:jc w:val="left"/>
              <w:rPr>
                <w:rFonts w:ascii="Arial"/>
              </w:rPr>
            </w:pPr>
            <w:r>
              <w:rPr>
                <w:rFonts w:ascii="Arial"/>
                <w:u w:val="single"/>
              </w:rPr>
              <w:t>DESCRIPTION</w:t>
            </w:r>
          </w:p>
        </w:tc>
      </w:tr>
      <w:tr w:rsidR="00AF58A7" w:rsidTr="007466C4">
        <w:trPr>
          <w:trHeight w:val="508"/>
        </w:trPr>
        <w:tc>
          <w:tcPr>
            <w:tcW w:w="2320" w:type="dxa"/>
          </w:tcPr>
          <w:p w:rsidR="00AF58A7" w:rsidRDefault="00EB71A8" w:rsidP="007466C4">
            <w:pPr>
              <w:pStyle w:val="TableParagraph"/>
              <w:spacing w:before="123"/>
              <w:ind w:left="50"/>
              <w:jc w:val="left"/>
              <w:rPr>
                <w:rFonts w:ascii="Arial"/>
              </w:rPr>
            </w:pPr>
            <w:r>
              <w:rPr>
                <w:rFonts w:ascii="Arial"/>
              </w:rPr>
              <w:t>ID NUMBER</w:t>
            </w:r>
          </w:p>
        </w:tc>
        <w:tc>
          <w:tcPr>
            <w:tcW w:w="311" w:type="dxa"/>
          </w:tcPr>
          <w:p w:rsidR="00AF58A7" w:rsidRDefault="00EB71A8">
            <w:pPr>
              <w:pStyle w:val="TableParagraph"/>
              <w:spacing w:before="124"/>
              <w:ind w:right="56"/>
              <w:jc w:val="center"/>
            </w:pPr>
            <w:r>
              <w:rPr>
                <w:w w:val="99"/>
              </w:rPr>
              <w:t>=</w:t>
            </w:r>
          </w:p>
        </w:tc>
        <w:tc>
          <w:tcPr>
            <w:tcW w:w="6109" w:type="dxa"/>
          </w:tcPr>
          <w:p w:rsidR="00AF58A7" w:rsidRDefault="00EB71A8" w:rsidP="007466C4">
            <w:pPr>
              <w:pStyle w:val="TableParagraph"/>
              <w:spacing w:before="124"/>
              <w:ind w:left="299" w:right="120"/>
              <w:jc w:val="left"/>
            </w:pPr>
            <w:r>
              <w:t>Internal storage location of the watershed area (1 to 99).</w:t>
            </w:r>
          </w:p>
        </w:tc>
      </w:tr>
      <w:tr w:rsidR="00AF58A7" w:rsidTr="007466C4">
        <w:trPr>
          <w:trHeight w:val="508"/>
        </w:trPr>
        <w:tc>
          <w:tcPr>
            <w:tcW w:w="2320" w:type="dxa"/>
          </w:tcPr>
          <w:p w:rsidR="00AF58A7" w:rsidRDefault="00EB71A8" w:rsidP="007466C4">
            <w:pPr>
              <w:pStyle w:val="TableParagraph"/>
              <w:spacing w:before="123"/>
              <w:ind w:left="50"/>
              <w:jc w:val="left"/>
              <w:rPr>
                <w:rFonts w:ascii="Arial"/>
              </w:rPr>
            </w:pPr>
            <w:r>
              <w:rPr>
                <w:rFonts w:ascii="Arial"/>
              </w:rPr>
              <w:t>SOIL K</w:t>
            </w:r>
          </w:p>
        </w:tc>
        <w:tc>
          <w:tcPr>
            <w:tcW w:w="311" w:type="dxa"/>
          </w:tcPr>
          <w:p w:rsidR="00AF58A7" w:rsidRDefault="00EB71A8">
            <w:pPr>
              <w:pStyle w:val="TableParagraph"/>
              <w:spacing w:before="124"/>
              <w:ind w:right="56"/>
              <w:jc w:val="center"/>
            </w:pPr>
            <w:r>
              <w:rPr>
                <w:w w:val="99"/>
              </w:rPr>
              <w:t>=</w:t>
            </w:r>
          </w:p>
        </w:tc>
        <w:tc>
          <w:tcPr>
            <w:tcW w:w="6109" w:type="dxa"/>
          </w:tcPr>
          <w:p w:rsidR="00AF58A7" w:rsidRDefault="00EB71A8" w:rsidP="007466C4">
            <w:pPr>
              <w:pStyle w:val="TableParagraph"/>
              <w:spacing w:before="124"/>
              <w:ind w:left="299" w:right="120"/>
              <w:jc w:val="left"/>
            </w:pPr>
            <w:r>
              <w:t>A soil erodibility factor (K).</w:t>
            </w:r>
          </w:p>
        </w:tc>
      </w:tr>
      <w:tr w:rsidR="00AF58A7" w:rsidTr="007466C4">
        <w:trPr>
          <w:trHeight w:val="508"/>
        </w:trPr>
        <w:tc>
          <w:tcPr>
            <w:tcW w:w="2320" w:type="dxa"/>
          </w:tcPr>
          <w:p w:rsidR="00AF58A7" w:rsidRDefault="00EB71A8" w:rsidP="007466C4">
            <w:pPr>
              <w:pStyle w:val="TableParagraph"/>
              <w:spacing w:before="123"/>
              <w:ind w:left="50"/>
              <w:jc w:val="left"/>
              <w:rPr>
                <w:rFonts w:ascii="Arial"/>
              </w:rPr>
            </w:pPr>
            <w:r>
              <w:rPr>
                <w:rFonts w:ascii="Arial"/>
              </w:rPr>
              <w:t>CROP C</w:t>
            </w:r>
          </w:p>
        </w:tc>
        <w:tc>
          <w:tcPr>
            <w:tcW w:w="311" w:type="dxa"/>
          </w:tcPr>
          <w:p w:rsidR="00AF58A7" w:rsidRDefault="00EB71A8">
            <w:pPr>
              <w:pStyle w:val="TableParagraph"/>
              <w:spacing w:before="124"/>
              <w:ind w:right="56"/>
              <w:jc w:val="center"/>
            </w:pPr>
            <w:r>
              <w:rPr>
                <w:w w:val="99"/>
              </w:rPr>
              <w:t>=</w:t>
            </w:r>
          </w:p>
        </w:tc>
        <w:tc>
          <w:tcPr>
            <w:tcW w:w="6109" w:type="dxa"/>
          </w:tcPr>
          <w:p w:rsidR="00AF58A7" w:rsidRDefault="00EB71A8" w:rsidP="007466C4">
            <w:pPr>
              <w:pStyle w:val="TableParagraph"/>
              <w:spacing w:before="124"/>
              <w:ind w:left="299" w:right="120"/>
              <w:jc w:val="left"/>
            </w:pPr>
            <w:r>
              <w:t>A cropping management factor (C).</w:t>
            </w:r>
          </w:p>
        </w:tc>
      </w:tr>
      <w:tr w:rsidR="00AF58A7" w:rsidTr="007466C4">
        <w:trPr>
          <w:trHeight w:val="761"/>
        </w:trPr>
        <w:tc>
          <w:tcPr>
            <w:tcW w:w="2320" w:type="dxa"/>
          </w:tcPr>
          <w:p w:rsidR="00AF58A7" w:rsidRDefault="00EB71A8" w:rsidP="007466C4">
            <w:pPr>
              <w:pStyle w:val="TableParagraph"/>
              <w:spacing w:before="123"/>
              <w:ind w:left="50"/>
              <w:jc w:val="left"/>
              <w:rPr>
                <w:rFonts w:ascii="Arial"/>
              </w:rPr>
            </w:pPr>
            <w:r>
              <w:rPr>
                <w:rFonts w:ascii="Arial"/>
              </w:rPr>
              <w:t>EROSION PRACTICE P</w:t>
            </w:r>
          </w:p>
        </w:tc>
        <w:tc>
          <w:tcPr>
            <w:tcW w:w="311" w:type="dxa"/>
          </w:tcPr>
          <w:p w:rsidR="00AF58A7" w:rsidRDefault="00AF58A7">
            <w:pPr>
              <w:pStyle w:val="TableParagraph"/>
              <w:spacing w:before="9"/>
              <w:rPr>
                <w:sz w:val="32"/>
              </w:rPr>
            </w:pPr>
          </w:p>
          <w:p w:rsidR="00AF58A7" w:rsidRDefault="00EB71A8">
            <w:pPr>
              <w:pStyle w:val="TableParagraph"/>
              <w:ind w:right="56"/>
              <w:jc w:val="center"/>
            </w:pPr>
            <w:r>
              <w:rPr>
                <w:w w:val="99"/>
              </w:rPr>
              <w:t>=</w:t>
            </w:r>
          </w:p>
        </w:tc>
        <w:tc>
          <w:tcPr>
            <w:tcW w:w="6109" w:type="dxa"/>
          </w:tcPr>
          <w:p w:rsidR="00AF58A7" w:rsidRDefault="00AF58A7" w:rsidP="007466C4">
            <w:pPr>
              <w:pStyle w:val="TableParagraph"/>
              <w:spacing w:before="9"/>
              <w:ind w:right="120"/>
              <w:jc w:val="left"/>
              <w:rPr>
                <w:sz w:val="32"/>
              </w:rPr>
            </w:pPr>
          </w:p>
          <w:p w:rsidR="00AF58A7" w:rsidRDefault="00EB71A8" w:rsidP="007466C4">
            <w:pPr>
              <w:pStyle w:val="TableParagraph"/>
              <w:ind w:left="299" w:right="120"/>
              <w:jc w:val="left"/>
            </w:pPr>
            <w:r>
              <w:t>An erosion control practice factor (P).</w:t>
            </w:r>
          </w:p>
        </w:tc>
      </w:tr>
      <w:tr w:rsidR="00AF58A7" w:rsidTr="007466C4">
        <w:trPr>
          <w:trHeight w:val="508"/>
        </w:trPr>
        <w:tc>
          <w:tcPr>
            <w:tcW w:w="2320" w:type="dxa"/>
          </w:tcPr>
          <w:p w:rsidR="00AF58A7" w:rsidRDefault="00EB71A8" w:rsidP="007466C4">
            <w:pPr>
              <w:pStyle w:val="TableParagraph"/>
              <w:spacing w:before="123"/>
              <w:ind w:left="50"/>
              <w:jc w:val="left"/>
              <w:rPr>
                <w:rFonts w:ascii="Arial"/>
              </w:rPr>
            </w:pPr>
            <w:r>
              <w:rPr>
                <w:rFonts w:ascii="Arial"/>
              </w:rPr>
              <w:t>LS</w:t>
            </w:r>
          </w:p>
        </w:tc>
        <w:tc>
          <w:tcPr>
            <w:tcW w:w="311" w:type="dxa"/>
          </w:tcPr>
          <w:p w:rsidR="00AF58A7" w:rsidRDefault="00EB71A8">
            <w:pPr>
              <w:pStyle w:val="TableParagraph"/>
              <w:spacing w:before="124"/>
              <w:ind w:right="56"/>
              <w:jc w:val="center"/>
            </w:pPr>
            <w:r>
              <w:rPr>
                <w:w w:val="99"/>
              </w:rPr>
              <w:t>=</w:t>
            </w:r>
          </w:p>
        </w:tc>
        <w:tc>
          <w:tcPr>
            <w:tcW w:w="6109" w:type="dxa"/>
          </w:tcPr>
          <w:p w:rsidR="00AF58A7" w:rsidRDefault="00EB71A8" w:rsidP="007466C4">
            <w:pPr>
              <w:pStyle w:val="TableParagraph"/>
              <w:spacing w:before="124"/>
              <w:ind w:left="299" w:right="120"/>
              <w:jc w:val="left"/>
            </w:pPr>
            <w:r>
              <w:t>A watershed length and gradient factor (LS).</w:t>
            </w:r>
          </w:p>
        </w:tc>
      </w:tr>
      <w:tr w:rsidR="00AF58A7" w:rsidTr="007466C4">
        <w:trPr>
          <w:trHeight w:val="508"/>
        </w:trPr>
        <w:tc>
          <w:tcPr>
            <w:tcW w:w="2320" w:type="dxa"/>
          </w:tcPr>
          <w:p w:rsidR="00AF58A7" w:rsidRDefault="00EB71A8" w:rsidP="007466C4">
            <w:pPr>
              <w:pStyle w:val="TableParagraph"/>
              <w:spacing w:before="123"/>
              <w:ind w:left="50"/>
              <w:jc w:val="left"/>
              <w:rPr>
                <w:rFonts w:ascii="Arial"/>
              </w:rPr>
            </w:pPr>
            <w:r>
              <w:rPr>
                <w:rFonts w:ascii="Arial"/>
              </w:rPr>
              <w:t>PER IMPERV</w:t>
            </w:r>
          </w:p>
        </w:tc>
        <w:tc>
          <w:tcPr>
            <w:tcW w:w="311" w:type="dxa"/>
          </w:tcPr>
          <w:p w:rsidR="00AF58A7" w:rsidRDefault="00EB71A8">
            <w:pPr>
              <w:pStyle w:val="TableParagraph"/>
              <w:spacing w:before="124"/>
              <w:ind w:right="56"/>
              <w:jc w:val="center"/>
            </w:pPr>
            <w:r>
              <w:rPr>
                <w:w w:val="99"/>
              </w:rPr>
              <w:t>=</w:t>
            </w:r>
          </w:p>
        </w:tc>
        <w:tc>
          <w:tcPr>
            <w:tcW w:w="6109" w:type="dxa"/>
          </w:tcPr>
          <w:p w:rsidR="00AF58A7" w:rsidRDefault="00EB71A8" w:rsidP="007466C4">
            <w:pPr>
              <w:pStyle w:val="TableParagraph"/>
              <w:spacing w:before="124"/>
              <w:ind w:left="299" w:right="120"/>
              <w:jc w:val="left"/>
            </w:pPr>
            <w:r>
              <w:t>A percentage of impervious watershed treatment.</w:t>
            </w:r>
          </w:p>
        </w:tc>
      </w:tr>
      <w:tr w:rsidR="00AF58A7" w:rsidTr="007466C4">
        <w:trPr>
          <w:trHeight w:val="635"/>
        </w:trPr>
        <w:tc>
          <w:tcPr>
            <w:tcW w:w="2320" w:type="dxa"/>
          </w:tcPr>
          <w:p w:rsidR="00AF58A7" w:rsidRDefault="00EB71A8" w:rsidP="007466C4">
            <w:pPr>
              <w:pStyle w:val="TableParagraph"/>
              <w:spacing w:before="123" w:line="250" w:lineRule="atLeast"/>
              <w:ind w:left="50"/>
              <w:jc w:val="left"/>
              <w:rPr>
                <w:rFonts w:ascii="Arial"/>
              </w:rPr>
            </w:pPr>
            <w:r>
              <w:rPr>
                <w:rFonts w:ascii="Arial"/>
              </w:rPr>
              <w:t>WASH LOAD FACTOR</w:t>
            </w:r>
          </w:p>
        </w:tc>
        <w:tc>
          <w:tcPr>
            <w:tcW w:w="311" w:type="dxa"/>
          </w:tcPr>
          <w:p w:rsidR="00AF58A7" w:rsidRDefault="00AF58A7">
            <w:pPr>
              <w:pStyle w:val="TableParagraph"/>
              <w:spacing w:before="9"/>
              <w:rPr>
                <w:sz w:val="32"/>
              </w:rPr>
            </w:pPr>
          </w:p>
          <w:p w:rsidR="00AF58A7" w:rsidRDefault="00EB71A8">
            <w:pPr>
              <w:pStyle w:val="TableParagraph"/>
              <w:spacing w:line="239" w:lineRule="exact"/>
              <w:ind w:right="56"/>
              <w:jc w:val="center"/>
            </w:pPr>
            <w:r>
              <w:rPr>
                <w:w w:val="99"/>
              </w:rPr>
              <w:t>=</w:t>
            </w:r>
          </w:p>
        </w:tc>
        <w:tc>
          <w:tcPr>
            <w:tcW w:w="6109" w:type="dxa"/>
          </w:tcPr>
          <w:p w:rsidR="00AF58A7" w:rsidRDefault="00AF58A7" w:rsidP="007466C4">
            <w:pPr>
              <w:pStyle w:val="TableParagraph"/>
              <w:spacing w:before="9"/>
              <w:ind w:right="120"/>
              <w:jc w:val="left"/>
              <w:rPr>
                <w:sz w:val="32"/>
              </w:rPr>
            </w:pPr>
          </w:p>
          <w:p w:rsidR="00AF58A7" w:rsidRDefault="00EB71A8" w:rsidP="007466C4">
            <w:pPr>
              <w:pStyle w:val="TableParagraph"/>
              <w:spacing w:line="239" w:lineRule="exact"/>
              <w:ind w:left="299" w:right="120"/>
              <w:jc w:val="left"/>
            </w:pPr>
            <w:r>
              <w:t>A wash load factor that defines an adjustment for arid or local</w:t>
            </w:r>
          </w:p>
        </w:tc>
      </w:tr>
      <w:tr w:rsidR="00AF58A7" w:rsidTr="007466C4">
        <w:trPr>
          <w:trHeight w:val="757"/>
        </w:trPr>
        <w:tc>
          <w:tcPr>
            <w:tcW w:w="2320" w:type="dxa"/>
          </w:tcPr>
          <w:p w:rsidR="00AF58A7" w:rsidRDefault="00AF58A7" w:rsidP="007466C4">
            <w:pPr>
              <w:pStyle w:val="TableParagraph"/>
              <w:jc w:val="left"/>
              <w:rPr>
                <w:sz w:val="20"/>
              </w:rPr>
            </w:pPr>
          </w:p>
        </w:tc>
        <w:tc>
          <w:tcPr>
            <w:tcW w:w="311" w:type="dxa"/>
          </w:tcPr>
          <w:p w:rsidR="00AF58A7" w:rsidRDefault="00AF58A7">
            <w:pPr>
              <w:pStyle w:val="TableParagraph"/>
              <w:rPr>
                <w:sz w:val="20"/>
              </w:rPr>
            </w:pPr>
          </w:p>
        </w:tc>
        <w:tc>
          <w:tcPr>
            <w:tcW w:w="6109" w:type="dxa"/>
          </w:tcPr>
          <w:p w:rsidR="00AF58A7" w:rsidRDefault="00EB71A8" w:rsidP="007466C4">
            <w:pPr>
              <w:pStyle w:val="TableParagraph"/>
              <w:spacing w:line="249" w:lineRule="exact"/>
              <w:ind w:left="299" w:right="120"/>
              <w:jc w:val="left"/>
            </w:pPr>
            <w:r>
              <w:t>conditions. If a wash load factor of 0.0 is specified, the program</w:t>
            </w:r>
            <w:r w:rsidR="007466C4">
              <w:t xml:space="preserve"> </w:t>
            </w:r>
            <w:r>
              <w:t>uses the default value of 3.0. A value of 1.0 will negate the wash load factor. A value of 0 or 3 is recommended.</w:t>
            </w:r>
          </w:p>
        </w:tc>
      </w:tr>
    </w:tbl>
    <w:p w:rsidR="00AF58A7" w:rsidRDefault="00AF58A7">
      <w:pPr>
        <w:pStyle w:val="BodyText"/>
        <w:spacing w:before="2"/>
      </w:pPr>
    </w:p>
    <w:p w:rsidR="00AF58A7" w:rsidRDefault="00EB71A8">
      <w:pPr>
        <w:pStyle w:val="BodyText"/>
        <w:spacing w:before="1"/>
        <w:ind w:left="880" w:right="477"/>
      </w:pPr>
      <w:r>
        <w:t>Recent tests in New Mexico suggest that the MUSLE equation may be used to estimate wash load (suspended</w:t>
      </w:r>
      <w:r>
        <w:rPr>
          <w:spacing w:val="-4"/>
        </w:rPr>
        <w:t xml:space="preserve"> </w:t>
      </w:r>
      <w:r>
        <w:t>fine</w:t>
      </w:r>
      <w:r>
        <w:rPr>
          <w:spacing w:val="-6"/>
        </w:rPr>
        <w:t xml:space="preserve"> </w:t>
      </w:r>
      <w:r>
        <w:t>sediment</w:t>
      </w:r>
      <w:r>
        <w:rPr>
          <w:spacing w:val="-5"/>
        </w:rPr>
        <w:t xml:space="preserve"> </w:t>
      </w:r>
      <w:r>
        <w:t>load,</w:t>
      </w:r>
      <w:r>
        <w:rPr>
          <w:spacing w:val="-5"/>
        </w:rPr>
        <w:t xml:space="preserve"> </w:t>
      </w:r>
      <w:r>
        <w:t>but</w:t>
      </w:r>
      <w:r>
        <w:rPr>
          <w:spacing w:val="-4"/>
        </w:rPr>
        <w:t xml:space="preserve"> </w:t>
      </w:r>
      <w:r>
        <w:t>not</w:t>
      </w:r>
      <w:r>
        <w:rPr>
          <w:spacing w:val="-4"/>
        </w:rPr>
        <w:t xml:space="preserve"> </w:t>
      </w:r>
      <w:r>
        <w:t>including</w:t>
      </w:r>
      <w:r>
        <w:rPr>
          <w:spacing w:val="-4"/>
        </w:rPr>
        <w:t xml:space="preserve"> </w:t>
      </w:r>
      <w:r>
        <w:t>any</w:t>
      </w:r>
      <w:r>
        <w:rPr>
          <w:spacing w:val="-3"/>
        </w:rPr>
        <w:t xml:space="preserve"> </w:t>
      </w:r>
      <w:r>
        <w:t>transport</w:t>
      </w:r>
      <w:r>
        <w:rPr>
          <w:spacing w:val="-5"/>
        </w:rPr>
        <w:t xml:space="preserve"> </w:t>
      </w:r>
      <w:r>
        <w:t>of</w:t>
      </w:r>
      <w:r>
        <w:rPr>
          <w:spacing w:val="-4"/>
        </w:rPr>
        <w:t xml:space="preserve"> </w:t>
      </w:r>
      <w:r>
        <w:t>bed</w:t>
      </w:r>
      <w:r>
        <w:rPr>
          <w:spacing w:val="-4"/>
        </w:rPr>
        <w:t xml:space="preserve"> </w:t>
      </w:r>
      <w:r>
        <w:t>material)</w:t>
      </w:r>
      <w:r>
        <w:rPr>
          <w:spacing w:val="-4"/>
        </w:rPr>
        <w:t xml:space="preserve"> </w:t>
      </w:r>
      <w:r>
        <w:t>when</w:t>
      </w:r>
      <w:r>
        <w:rPr>
          <w:spacing w:val="-4"/>
        </w:rPr>
        <w:t xml:space="preserve"> </w:t>
      </w:r>
      <w:r>
        <w:t>the</w:t>
      </w:r>
      <w:r>
        <w:rPr>
          <w:spacing w:val="-4"/>
        </w:rPr>
        <w:t xml:space="preserve"> </w:t>
      </w:r>
      <w:r>
        <w:t>sediment yield from the MUSLE equation is multiplied by three (3.0). The WASH LOAD FACTOR in this command is used to input this multiplication</w:t>
      </w:r>
      <w:r>
        <w:rPr>
          <w:spacing w:val="-2"/>
        </w:rPr>
        <w:t xml:space="preserve"> </w:t>
      </w:r>
      <w:r>
        <w:t>value.</w:t>
      </w:r>
    </w:p>
    <w:p w:rsidR="00AF58A7" w:rsidRDefault="00AF58A7">
      <w:pPr>
        <w:sectPr w:rsidR="00AF58A7">
          <w:headerReference w:type="default" r:id="rId64"/>
          <w:pgSz w:w="12240" w:h="15840"/>
          <w:pgMar w:top="1360" w:right="960" w:bottom="280" w:left="1280" w:header="720" w:footer="720" w:gutter="0"/>
          <w:cols w:space="720"/>
        </w:sectPr>
      </w:pPr>
    </w:p>
    <w:p w:rsidR="00AF58A7" w:rsidRDefault="00AF58A7">
      <w:pPr>
        <w:pStyle w:val="BodyText"/>
        <w:spacing w:before="11"/>
        <w:rPr>
          <w:rFonts w:ascii="Arial"/>
          <w:b/>
          <w:sz w:val="18"/>
        </w:rPr>
      </w:pPr>
    </w:p>
    <w:p w:rsidR="00AF58A7" w:rsidRDefault="00EB71A8">
      <w:pPr>
        <w:pStyle w:val="BodyText"/>
        <w:ind w:left="880" w:right="476"/>
      </w:pPr>
      <w:r>
        <w:t>The</w:t>
      </w:r>
      <w:r>
        <w:rPr>
          <w:spacing w:val="-21"/>
        </w:rPr>
        <w:t xml:space="preserve"> </w:t>
      </w:r>
      <w:r>
        <w:t>SED</w:t>
      </w:r>
      <w:r>
        <w:rPr>
          <w:spacing w:val="-20"/>
        </w:rPr>
        <w:t xml:space="preserve"> </w:t>
      </w:r>
      <w:r>
        <w:t>WASH</w:t>
      </w:r>
      <w:r>
        <w:rPr>
          <w:spacing w:val="-20"/>
        </w:rPr>
        <w:t xml:space="preserve"> </w:t>
      </w:r>
      <w:r>
        <w:t>LOAD</w:t>
      </w:r>
      <w:r>
        <w:rPr>
          <w:spacing w:val="-21"/>
        </w:rPr>
        <w:t xml:space="preserve"> </w:t>
      </w:r>
      <w:r>
        <w:t>command</w:t>
      </w:r>
      <w:r>
        <w:rPr>
          <w:spacing w:val="-21"/>
        </w:rPr>
        <w:t xml:space="preserve"> </w:t>
      </w:r>
      <w:r>
        <w:t>is</w:t>
      </w:r>
      <w:r>
        <w:rPr>
          <w:spacing w:val="-21"/>
        </w:rPr>
        <w:t xml:space="preserve"> </w:t>
      </w:r>
      <w:r>
        <w:t>best</w:t>
      </w:r>
      <w:r>
        <w:rPr>
          <w:spacing w:val="-21"/>
        </w:rPr>
        <w:t xml:space="preserve"> </w:t>
      </w:r>
      <w:r>
        <w:t>applied</w:t>
      </w:r>
      <w:r>
        <w:rPr>
          <w:spacing w:val="-21"/>
        </w:rPr>
        <w:t xml:space="preserve"> </w:t>
      </w:r>
      <w:r>
        <w:t>when</w:t>
      </w:r>
      <w:r>
        <w:rPr>
          <w:spacing w:val="-21"/>
        </w:rPr>
        <w:t xml:space="preserve"> </w:t>
      </w:r>
      <w:r>
        <w:t>local</w:t>
      </w:r>
      <w:r>
        <w:rPr>
          <w:spacing w:val="-21"/>
        </w:rPr>
        <w:t xml:space="preserve"> </w:t>
      </w:r>
      <w:r>
        <w:t>calibration</w:t>
      </w:r>
      <w:r>
        <w:rPr>
          <w:spacing w:val="-21"/>
        </w:rPr>
        <w:t xml:space="preserve"> </w:t>
      </w:r>
      <w:r>
        <w:t>is</w:t>
      </w:r>
      <w:r>
        <w:rPr>
          <w:spacing w:val="-21"/>
        </w:rPr>
        <w:t xml:space="preserve"> </w:t>
      </w:r>
      <w:r>
        <w:t>available.</w:t>
      </w:r>
      <w:r>
        <w:rPr>
          <w:spacing w:val="-21"/>
        </w:rPr>
        <w:t xml:space="preserve"> </w:t>
      </w:r>
      <w:r>
        <w:t>It</w:t>
      </w:r>
      <w:r>
        <w:rPr>
          <w:spacing w:val="-21"/>
        </w:rPr>
        <w:t xml:space="preserve"> </w:t>
      </w:r>
      <w:r>
        <w:t>will</w:t>
      </w:r>
      <w:r>
        <w:rPr>
          <w:spacing w:val="-21"/>
        </w:rPr>
        <w:t xml:space="preserve"> </w:t>
      </w:r>
      <w:r>
        <w:t>compute total</w:t>
      </w:r>
      <w:r>
        <w:rPr>
          <w:spacing w:val="-13"/>
        </w:rPr>
        <w:t xml:space="preserve"> </w:t>
      </w:r>
      <w:r>
        <w:t>sediment</w:t>
      </w:r>
      <w:r>
        <w:rPr>
          <w:spacing w:val="-13"/>
        </w:rPr>
        <w:t xml:space="preserve"> </w:t>
      </w:r>
      <w:r>
        <w:t>load</w:t>
      </w:r>
      <w:r>
        <w:rPr>
          <w:spacing w:val="-13"/>
        </w:rPr>
        <w:t xml:space="preserve"> </w:t>
      </w:r>
      <w:r>
        <w:t>only</w:t>
      </w:r>
      <w:r>
        <w:rPr>
          <w:spacing w:val="-11"/>
        </w:rPr>
        <w:t xml:space="preserve"> </w:t>
      </w:r>
      <w:r>
        <w:t>for</w:t>
      </w:r>
      <w:r>
        <w:rPr>
          <w:spacing w:val="-13"/>
        </w:rPr>
        <w:t xml:space="preserve"> </w:t>
      </w:r>
      <w:r>
        <w:t>very</w:t>
      </w:r>
      <w:r>
        <w:rPr>
          <w:spacing w:val="-13"/>
        </w:rPr>
        <w:t xml:space="preserve"> </w:t>
      </w:r>
      <w:r>
        <w:t>mild</w:t>
      </w:r>
      <w:r>
        <w:rPr>
          <w:spacing w:val="-13"/>
        </w:rPr>
        <w:t xml:space="preserve"> </w:t>
      </w:r>
      <w:r>
        <w:t>slope</w:t>
      </w:r>
      <w:r>
        <w:rPr>
          <w:spacing w:val="-13"/>
        </w:rPr>
        <w:t xml:space="preserve"> </w:t>
      </w:r>
      <w:r>
        <w:t>conditions</w:t>
      </w:r>
      <w:r>
        <w:rPr>
          <w:spacing w:val="-13"/>
        </w:rPr>
        <w:t xml:space="preserve"> </w:t>
      </w:r>
      <w:r>
        <w:t>that</w:t>
      </w:r>
      <w:r>
        <w:rPr>
          <w:spacing w:val="-13"/>
        </w:rPr>
        <w:t xml:space="preserve"> </w:t>
      </w:r>
      <w:r>
        <w:t>are</w:t>
      </w:r>
      <w:r>
        <w:rPr>
          <w:spacing w:val="-13"/>
        </w:rPr>
        <w:t xml:space="preserve"> </w:t>
      </w:r>
      <w:r>
        <w:t>applicable</w:t>
      </w:r>
      <w:r>
        <w:rPr>
          <w:spacing w:val="-13"/>
        </w:rPr>
        <w:t xml:space="preserve"> </w:t>
      </w:r>
      <w:r>
        <w:t>for</w:t>
      </w:r>
      <w:r>
        <w:rPr>
          <w:spacing w:val="-13"/>
        </w:rPr>
        <w:t xml:space="preserve"> </w:t>
      </w:r>
      <w:r>
        <w:t>the</w:t>
      </w:r>
      <w:r>
        <w:rPr>
          <w:spacing w:val="-13"/>
        </w:rPr>
        <w:t xml:space="preserve"> </w:t>
      </w:r>
      <w:r>
        <w:t>MUSLE</w:t>
      </w:r>
      <w:r>
        <w:rPr>
          <w:spacing w:val="-13"/>
        </w:rPr>
        <w:t xml:space="preserve"> </w:t>
      </w:r>
      <w:r>
        <w:t>equation, where bed material is not a significant percentage of total sediment loading. In the arid southwest, sediment from bed load may be substantially greater than the wash load, so that the SED WASH LOAD</w:t>
      </w:r>
      <w:r>
        <w:rPr>
          <w:spacing w:val="-12"/>
        </w:rPr>
        <w:t xml:space="preserve"> </w:t>
      </w:r>
      <w:r>
        <w:t>command</w:t>
      </w:r>
      <w:r>
        <w:rPr>
          <w:spacing w:val="-12"/>
        </w:rPr>
        <w:t xml:space="preserve"> </w:t>
      </w:r>
      <w:r>
        <w:t>alone</w:t>
      </w:r>
      <w:r>
        <w:rPr>
          <w:spacing w:val="-12"/>
        </w:rPr>
        <w:t xml:space="preserve"> </w:t>
      </w:r>
      <w:r>
        <w:t>cannot</w:t>
      </w:r>
      <w:r>
        <w:rPr>
          <w:spacing w:val="-12"/>
        </w:rPr>
        <w:t xml:space="preserve"> </w:t>
      </w:r>
      <w:r>
        <w:t>be</w:t>
      </w:r>
      <w:r>
        <w:rPr>
          <w:spacing w:val="-12"/>
        </w:rPr>
        <w:t xml:space="preserve"> </w:t>
      </w:r>
      <w:r>
        <w:t>used</w:t>
      </w:r>
      <w:r>
        <w:rPr>
          <w:spacing w:val="-12"/>
        </w:rPr>
        <w:t xml:space="preserve"> </w:t>
      </w:r>
      <w:r>
        <w:t>to</w:t>
      </w:r>
      <w:r>
        <w:rPr>
          <w:spacing w:val="-12"/>
        </w:rPr>
        <w:t xml:space="preserve"> </w:t>
      </w:r>
      <w:r>
        <w:t>directly</w:t>
      </w:r>
      <w:r>
        <w:rPr>
          <w:spacing w:val="-10"/>
        </w:rPr>
        <w:t xml:space="preserve"> </w:t>
      </w:r>
      <w:r>
        <w:t>compute</w:t>
      </w:r>
      <w:r>
        <w:rPr>
          <w:spacing w:val="-12"/>
        </w:rPr>
        <w:t xml:space="preserve"> </w:t>
      </w:r>
      <w:r>
        <w:t>total</w:t>
      </w:r>
      <w:r>
        <w:rPr>
          <w:spacing w:val="-12"/>
        </w:rPr>
        <w:t xml:space="preserve"> </w:t>
      </w:r>
      <w:r>
        <w:t>sediment</w:t>
      </w:r>
      <w:r>
        <w:rPr>
          <w:spacing w:val="-12"/>
        </w:rPr>
        <w:t xml:space="preserve"> </w:t>
      </w:r>
      <w:r>
        <w:t>yield.</w:t>
      </w:r>
      <w:r>
        <w:rPr>
          <w:spacing w:val="-12"/>
        </w:rPr>
        <w:t xml:space="preserve"> </w:t>
      </w:r>
      <w:r>
        <w:t>If</w:t>
      </w:r>
      <w:r>
        <w:rPr>
          <w:spacing w:val="-13"/>
        </w:rPr>
        <w:t xml:space="preserve"> </w:t>
      </w:r>
      <w:r>
        <w:t>appropriate</w:t>
      </w:r>
      <w:r>
        <w:rPr>
          <w:spacing w:val="-13"/>
        </w:rPr>
        <w:t xml:space="preserve"> </w:t>
      </w:r>
      <w:r>
        <w:t>local factors are available, the SEDIMENT TRANS command may be combined with the SED WASH LOAD command to compute the bed material load and total sediment load that can be transported in a channel</w:t>
      </w:r>
      <w:r>
        <w:rPr>
          <w:spacing w:val="-1"/>
        </w:rPr>
        <w:t xml:space="preserve"> </w:t>
      </w:r>
      <w:r>
        <w:t>section.</w:t>
      </w:r>
    </w:p>
    <w:p w:rsidR="00AF58A7" w:rsidRDefault="00AF58A7">
      <w:pPr>
        <w:pStyle w:val="BodyText"/>
        <w:spacing w:before="6"/>
        <w:rPr>
          <w:sz w:val="23"/>
        </w:rPr>
      </w:pPr>
    </w:p>
    <w:p w:rsidR="00AF58A7" w:rsidRDefault="00EB71A8" w:rsidP="007466C4">
      <w:pPr>
        <w:pStyle w:val="noTOCHeading1"/>
      </w:pPr>
      <w:r>
        <w:t>EXAMPLES:</w:t>
      </w:r>
    </w:p>
    <w:p w:rsidR="00AF58A7" w:rsidRDefault="00AF58A7">
      <w:pPr>
        <w:pStyle w:val="BodyText"/>
        <w:spacing w:before="7"/>
        <w:rPr>
          <w:rFonts w:ascii="Arial"/>
          <w:b/>
          <w:sz w:val="21"/>
        </w:rPr>
      </w:pPr>
    </w:p>
    <w:p w:rsidR="00AF58A7" w:rsidRDefault="00EB71A8" w:rsidP="007466C4">
      <w:pPr>
        <w:pStyle w:val="BodyText"/>
        <w:spacing w:line="234" w:lineRule="exact"/>
        <w:ind w:left="880"/>
        <w:jc w:val="left"/>
        <w:rPr>
          <w:rFonts w:ascii="Courier New"/>
        </w:rPr>
      </w:pPr>
      <w:r>
        <w:rPr>
          <w:rFonts w:ascii="Courier New"/>
        </w:rPr>
        <w:t>* PREFERRED FORM OF COMMAND NAME</w:t>
      </w:r>
    </w:p>
    <w:p w:rsidR="00AF58A7" w:rsidRDefault="00EB71A8" w:rsidP="00330C04">
      <w:pPr>
        <w:pStyle w:val="BodyText"/>
        <w:tabs>
          <w:tab w:val="left" w:pos="3780"/>
        </w:tabs>
        <w:spacing w:line="220" w:lineRule="exact"/>
        <w:ind w:left="880"/>
        <w:jc w:val="left"/>
        <w:rPr>
          <w:rFonts w:ascii="Courier New"/>
        </w:rPr>
      </w:pPr>
      <w:r>
        <w:rPr>
          <w:rFonts w:ascii="Courier New"/>
        </w:rPr>
        <w:t xml:space="preserve">SED WASH LOAD </w:t>
      </w:r>
      <w:r w:rsidR="00330C04">
        <w:rPr>
          <w:rFonts w:ascii="Courier New"/>
        </w:rPr>
        <w:tab/>
      </w:r>
      <w:r>
        <w:rPr>
          <w:rFonts w:ascii="Courier New"/>
        </w:rPr>
        <w:t>ID=5</w:t>
      </w:r>
      <w:r w:rsidR="00330C04">
        <w:rPr>
          <w:rFonts w:ascii="Courier New"/>
        </w:rPr>
        <w:t xml:space="preserve">  </w:t>
      </w:r>
      <w:r>
        <w:rPr>
          <w:rFonts w:ascii="Courier New"/>
        </w:rPr>
        <w:t xml:space="preserve">SOIL K=0.34 </w:t>
      </w:r>
      <w:r w:rsidR="00330C04">
        <w:rPr>
          <w:rFonts w:ascii="Courier New"/>
        </w:rPr>
        <w:t xml:space="preserve"> </w:t>
      </w:r>
      <w:r>
        <w:rPr>
          <w:rFonts w:ascii="Courier New"/>
        </w:rPr>
        <w:t>CROP C=0.5</w:t>
      </w:r>
    </w:p>
    <w:p w:rsidR="00AF58A7" w:rsidRDefault="00EB71A8" w:rsidP="007466C4">
      <w:pPr>
        <w:pStyle w:val="BodyText"/>
        <w:tabs>
          <w:tab w:val="left" w:pos="6927"/>
        </w:tabs>
        <w:spacing w:line="220" w:lineRule="exact"/>
        <w:ind w:left="3760"/>
        <w:jc w:val="left"/>
        <w:rPr>
          <w:rFonts w:ascii="Courier New"/>
        </w:rPr>
      </w:pPr>
      <w:r>
        <w:rPr>
          <w:rFonts w:ascii="Courier New"/>
        </w:rPr>
        <w:t>EROSION</w:t>
      </w:r>
      <w:r>
        <w:rPr>
          <w:rFonts w:ascii="Courier New"/>
          <w:spacing w:val="-2"/>
        </w:rPr>
        <w:t xml:space="preserve"> </w:t>
      </w:r>
      <w:r>
        <w:rPr>
          <w:rFonts w:ascii="Courier New"/>
        </w:rPr>
        <w:t>PRACTICE</w:t>
      </w:r>
      <w:r>
        <w:rPr>
          <w:rFonts w:ascii="Courier New"/>
          <w:spacing w:val="-2"/>
        </w:rPr>
        <w:t xml:space="preserve"> </w:t>
      </w:r>
      <w:r>
        <w:rPr>
          <w:rFonts w:ascii="Courier New"/>
        </w:rPr>
        <w:t>P=0.6</w:t>
      </w:r>
      <w:r>
        <w:rPr>
          <w:rFonts w:ascii="Courier New"/>
        </w:rPr>
        <w:tab/>
        <w:t>LS=1.3</w:t>
      </w:r>
    </w:p>
    <w:p w:rsidR="00AF58A7" w:rsidRDefault="00EB71A8" w:rsidP="007466C4">
      <w:pPr>
        <w:pStyle w:val="BodyText"/>
        <w:tabs>
          <w:tab w:val="left" w:pos="5739"/>
        </w:tabs>
        <w:spacing w:line="234" w:lineRule="exact"/>
        <w:ind w:left="3760"/>
        <w:jc w:val="left"/>
        <w:rPr>
          <w:rFonts w:ascii="Courier New"/>
        </w:rPr>
      </w:pPr>
      <w:r>
        <w:rPr>
          <w:rFonts w:ascii="Courier New"/>
        </w:rPr>
        <w:t>PER</w:t>
      </w:r>
      <w:r>
        <w:rPr>
          <w:rFonts w:ascii="Courier New"/>
          <w:spacing w:val="-2"/>
        </w:rPr>
        <w:t xml:space="preserve"> </w:t>
      </w:r>
      <w:r>
        <w:rPr>
          <w:rFonts w:ascii="Courier New"/>
        </w:rPr>
        <w:t>IMPERV=10</w:t>
      </w:r>
      <w:r>
        <w:rPr>
          <w:rFonts w:ascii="Courier New"/>
        </w:rPr>
        <w:tab/>
        <w:t>WASH LOAD</w:t>
      </w:r>
      <w:r>
        <w:rPr>
          <w:rFonts w:ascii="Courier New"/>
          <w:spacing w:val="-1"/>
        </w:rPr>
        <w:t xml:space="preserve"> </w:t>
      </w:r>
      <w:r>
        <w:rPr>
          <w:rFonts w:ascii="Courier New"/>
        </w:rPr>
        <w:t>FACTOR=0.0</w:t>
      </w:r>
    </w:p>
    <w:p w:rsidR="00AF58A7" w:rsidRDefault="00EB71A8" w:rsidP="007466C4">
      <w:pPr>
        <w:pStyle w:val="BodyText"/>
        <w:spacing w:before="190" w:line="234" w:lineRule="exact"/>
        <w:ind w:left="880"/>
        <w:jc w:val="left"/>
        <w:rPr>
          <w:rFonts w:ascii="Courier New"/>
        </w:rPr>
      </w:pPr>
      <w:r>
        <w:rPr>
          <w:rFonts w:ascii="Courier New"/>
        </w:rPr>
        <w:t>* ALTERNATE FORM OF COMMAND NAME</w:t>
      </w:r>
    </w:p>
    <w:p w:rsidR="00AF58A7" w:rsidRDefault="00EB71A8" w:rsidP="00330C04">
      <w:pPr>
        <w:pStyle w:val="BodyText"/>
        <w:tabs>
          <w:tab w:val="left" w:pos="3780"/>
        </w:tabs>
        <w:spacing w:line="220" w:lineRule="exact"/>
        <w:ind w:left="880"/>
        <w:jc w:val="left"/>
        <w:rPr>
          <w:rFonts w:ascii="Courier New"/>
        </w:rPr>
      </w:pPr>
      <w:r>
        <w:rPr>
          <w:rFonts w:ascii="Courier New"/>
        </w:rPr>
        <w:t xml:space="preserve">SEDIMENT YIELD </w:t>
      </w:r>
      <w:r w:rsidR="00330C04">
        <w:rPr>
          <w:rFonts w:ascii="Courier New"/>
        </w:rPr>
        <w:tab/>
      </w:r>
      <w:r>
        <w:rPr>
          <w:rFonts w:ascii="Courier New"/>
        </w:rPr>
        <w:t xml:space="preserve">ID=5 </w:t>
      </w:r>
      <w:r w:rsidR="00330C04">
        <w:rPr>
          <w:rFonts w:ascii="Courier New"/>
        </w:rPr>
        <w:t xml:space="preserve"> </w:t>
      </w:r>
      <w:r>
        <w:rPr>
          <w:rFonts w:ascii="Courier New"/>
        </w:rPr>
        <w:t xml:space="preserve">SOIL K=0.34 </w:t>
      </w:r>
      <w:r w:rsidR="00330C04">
        <w:rPr>
          <w:rFonts w:ascii="Courier New"/>
        </w:rPr>
        <w:t xml:space="preserve"> </w:t>
      </w:r>
      <w:r>
        <w:rPr>
          <w:rFonts w:ascii="Courier New"/>
        </w:rPr>
        <w:t>CROP C=0.5</w:t>
      </w:r>
    </w:p>
    <w:p w:rsidR="00AF58A7" w:rsidRDefault="00EB71A8" w:rsidP="007466C4">
      <w:pPr>
        <w:pStyle w:val="BodyText"/>
        <w:tabs>
          <w:tab w:val="left" w:pos="6927"/>
        </w:tabs>
        <w:spacing w:line="220" w:lineRule="exact"/>
        <w:ind w:left="3760"/>
        <w:jc w:val="left"/>
        <w:rPr>
          <w:rFonts w:ascii="Courier New"/>
        </w:rPr>
      </w:pPr>
      <w:r>
        <w:rPr>
          <w:rFonts w:ascii="Courier New"/>
        </w:rPr>
        <w:t>EROSION</w:t>
      </w:r>
      <w:r>
        <w:rPr>
          <w:rFonts w:ascii="Courier New"/>
          <w:spacing w:val="-2"/>
        </w:rPr>
        <w:t xml:space="preserve"> </w:t>
      </w:r>
      <w:r>
        <w:rPr>
          <w:rFonts w:ascii="Courier New"/>
        </w:rPr>
        <w:t>PRACTICE</w:t>
      </w:r>
      <w:r>
        <w:rPr>
          <w:rFonts w:ascii="Courier New"/>
          <w:spacing w:val="-2"/>
        </w:rPr>
        <w:t xml:space="preserve"> </w:t>
      </w:r>
      <w:r>
        <w:rPr>
          <w:rFonts w:ascii="Courier New"/>
        </w:rPr>
        <w:t>P=0.6</w:t>
      </w:r>
      <w:r>
        <w:rPr>
          <w:rFonts w:ascii="Courier New"/>
        </w:rPr>
        <w:tab/>
        <w:t>LS=1.3</w:t>
      </w:r>
    </w:p>
    <w:p w:rsidR="00AF58A7" w:rsidRDefault="00EB71A8" w:rsidP="007466C4">
      <w:pPr>
        <w:pStyle w:val="BodyText"/>
        <w:tabs>
          <w:tab w:val="left" w:pos="5739"/>
        </w:tabs>
        <w:spacing w:line="234" w:lineRule="exact"/>
        <w:ind w:left="3760"/>
        <w:jc w:val="left"/>
        <w:rPr>
          <w:rFonts w:ascii="Courier New"/>
        </w:rPr>
      </w:pPr>
      <w:r>
        <w:rPr>
          <w:rFonts w:ascii="Courier New"/>
        </w:rPr>
        <w:t>PER</w:t>
      </w:r>
      <w:r>
        <w:rPr>
          <w:rFonts w:ascii="Courier New"/>
          <w:spacing w:val="-2"/>
        </w:rPr>
        <w:t xml:space="preserve"> </w:t>
      </w:r>
      <w:r>
        <w:rPr>
          <w:rFonts w:ascii="Courier New"/>
        </w:rPr>
        <w:t>IMPERV=10</w:t>
      </w:r>
      <w:r>
        <w:rPr>
          <w:rFonts w:ascii="Courier New"/>
        </w:rPr>
        <w:tab/>
        <w:t>WASH LOAD</w:t>
      </w:r>
      <w:r>
        <w:rPr>
          <w:rFonts w:ascii="Courier New"/>
          <w:spacing w:val="-1"/>
        </w:rPr>
        <w:t xml:space="preserve"> </w:t>
      </w:r>
      <w:r>
        <w:rPr>
          <w:rFonts w:ascii="Courier New"/>
        </w:rPr>
        <w:t>FACTOR=3.0</w:t>
      </w:r>
    </w:p>
    <w:p w:rsidR="00AF58A7" w:rsidRDefault="00AF58A7">
      <w:pPr>
        <w:spacing w:line="234" w:lineRule="exact"/>
        <w:rPr>
          <w:rFonts w:ascii="Courier New"/>
        </w:rPr>
        <w:sectPr w:rsidR="00AF58A7">
          <w:headerReference w:type="even" r:id="rId65"/>
          <w:pgSz w:w="12240" w:h="15840"/>
          <w:pgMar w:top="1360" w:right="960" w:bottom="280" w:left="1280" w:header="720" w:footer="720" w:gutter="0"/>
          <w:cols w:space="720"/>
        </w:sectPr>
      </w:pPr>
    </w:p>
    <w:p w:rsidR="00AF58A7" w:rsidRDefault="00EB71A8" w:rsidP="00367D07">
      <w:pPr>
        <w:pStyle w:val="Heading2"/>
      </w:pPr>
      <w:bookmarkStart w:id="121" w:name="_Toc521651702"/>
      <w:bookmarkStart w:id="122" w:name="_Toc523903493"/>
      <w:r>
        <w:lastRenderedPageBreak/>
        <w:t>SEDIMENT</w:t>
      </w:r>
      <w:r>
        <w:rPr>
          <w:spacing w:val="-2"/>
        </w:rPr>
        <w:t xml:space="preserve"> </w:t>
      </w:r>
      <w:r>
        <w:t>TRANS</w:t>
      </w:r>
      <w:bookmarkEnd w:id="121"/>
      <w:bookmarkEnd w:id="122"/>
    </w:p>
    <w:p w:rsidR="00AF58A7" w:rsidRDefault="00AF58A7">
      <w:pPr>
        <w:pStyle w:val="BodyText"/>
        <w:spacing w:before="2"/>
        <w:rPr>
          <w:rFonts w:ascii="Arial"/>
          <w:b/>
          <w:sz w:val="14"/>
        </w:rPr>
      </w:pPr>
    </w:p>
    <w:p w:rsidR="00AF58A7" w:rsidRDefault="00EB71A8">
      <w:pPr>
        <w:pStyle w:val="BodyText"/>
        <w:spacing w:before="91"/>
        <w:ind w:left="880" w:right="477"/>
      </w:pPr>
      <w:r>
        <w:t>The SEDIMENT TRANS command computes the bed material transport capacity of an arroyo or channel section. The command uses a power function of the following form:</w:t>
      </w:r>
    </w:p>
    <w:p w:rsidR="00AF58A7" w:rsidRDefault="00AF58A7">
      <w:pPr>
        <w:pStyle w:val="BodyText"/>
        <w:spacing w:before="4"/>
      </w:pPr>
    </w:p>
    <w:p w:rsidR="00AF58A7" w:rsidRPr="00720DCA" w:rsidRDefault="00EB71A8">
      <w:pPr>
        <w:tabs>
          <w:tab w:val="left" w:pos="8987"/>
        </w:tabs>
        <w:ind w:left="1600"/>
        <w:rPr>
          <w:i/>
        </w:rPr>
      </w:pPr>
      <w:r w:rsidRPr="00720DCA">
        <w:t>q</w:t>
      </w:r>
      <w:r w:rsidRPr="00720DCA">
        <w:rPr>
          <w:vertAlign w:val="subscript"/>
        </w:rPr>
        <w:t>s</w:t>
      </w:r>
      <w:r w:rsidRPr="00720DCA">
        <w:t xml:space="preserve"> </w:t>
      </w:r>
      <w:r w:rsidR="00720DCA" w:rsidRPr="00720DCA">
        <w:t>= a</w:t>
      </w:r>
      <w:r w:rsidRPr="00720DCA">
        <w:t xml:space="preserve"> V</w:t>
      </w:r>
      <w:r w:rsidRPr="00720DCA">
        <w:rPr>
          <w:vertAlign w:val="superscript"/>
        </w:rPr>
        <w:t>b</w:t>
      </w:r>
      <w:r w:rsidRPr="00720DCA">
        <w:t xml:space="preserve"> Y</w:t>
      </w:r>
      <w:r w:rsidRPr="00720DCA">
        <w:rPr>
          <w:vertAlign w:val="superscript"/>
        </w:rPr>
        <w:t>c</w:t>
      </w:r>
      <w:r w:rsidRPr="00720DCA">
        <w:t xml:space="preserve"> (1</w:t>
      </w:r>
      <w:r w:rsidRPr="00720DCA">
        <w:rPr>
          <w:spacing w:val="27"/>
        </w:rPr>
        <w:t xml:space="preserve"> </w:t>
      </w:r>
      <w:r w:rsidRPr="00720DCA">
        <w:t>-</w:t>
      </w:r>
      <w:r w:rsidRPr="00720DCA">
        <w:rPr>
          <w:spacing w:val="-3"/>
        </w:rPr>
        <w:t xml:space="preserve"> </w:t>
      </w:r>
      <w:r w:rsidRPr="00720DCA">
        <w:t>C</w:t>
      </w:r>
      <w:r w:rsidRPr="00720DCA">
        <w:rPr>
          <w:vertAlign w:val="subscript"/>
        </w:rPr>
        <w:t>f</w:t>
      </w:r>
      <w:r w:rsidRPr="00720DCA">
        <w:t>)</w:t>
      </w:r>
      <w:r w:rsidRPr="00720DCA">
        <w:rPr>
          <w:vertAlign w:val="superscript"/>
        </w:rPr>
        <w:t>d</w:t>
      </w:r>
      <w:r w:rsidRPr="00720DCA">
        <w:tab/>
      </w:r>
      <w:r w:rsidRPr="00720DCA">
        <w:rPr>
          <w:i/>
        </w:rPr>
        <w:t>(g.26)</w:t>
      </w:r>
    </w:p>
    <w:p w:rsidR="00AF58A7" w:rsidRDefault="00AF58A7">
      <w:pPr>
        <w:pStyle w:val="BodyText"/>
        <w:rPr>
          <w:i/>
          <w:sz w:val="19"/>
        </w:rPr>
      </w:pPr>
    </w:p>
    <w:tbl>
      <w:tblPr>
        <w:tblW w:w="0" w:type="auto"/>
        <w:tblInd w:w="1550" w:type="dxa"/>
        <w:tblLayout w:type="fixed"/>
        <w:tblCellMar>
          <w:left w:w="0" w:type="dxa"/>
          <w:right w:w="0" w:type="dxa"/>
        </w:tblCellMar>
        <w:tblLook w:val="01E0" w:firstRow="1" w:lastRow="1" w:firstColumn="1" w:lastColumn="1" w:noHBand="0" w:noVBand="0"/>
      </w:tblPr>
      <w:tblGrid>
        <w:gridCol w:w="1950"/>
        <w:gridCol w:w="683"/>
        <w:gridCol w:w="5389"/>
      </w:tblGrid>
      <w:tr w:rsidR="00AF58A7">
        <w:trPr>
          <w:trHeight w:val="270"/>
        </w:trPr>
        <w:tc>
          <w:tcPr>
            <w:tcW w:w="1950" w:type="dxa"/>
          </w:tcPr>
          <w:p w:rsidR="00AF58A7" w:rsidRDefault="00EB71A8">
            <w:pPr>
              <w:pStyle w:val="TableParagraph"/>
              <w:tabs>
                <w:tab w:val="left" w:pos="1439"/>
              </w:tabs>
              <w:spacing w:line="251" w:lineRule="exact"/>
              <w:ind w:right="285"/>
              <w:jc w:val="right"/>
              <w:rPr>
                <w:sz w:val="16"/>
              </w:rPr>
            </w:pPr>
            <w:r>
              <w:t>where:</w:t>
            </w:r>
            <w:r>
              <w:tab/>
            </w:r>
            <w:r>
              <w:rPr>
                <w:w w:val="95"/>
              </w:rPr>
              <w:t>q</w:t>
            </w:r>
            <w:r>
              <w:rPr>
                <w:w w:val="95"/>
                <w:position w:val="-5"/>
                <w:sz w:val="16"/>
              </w:rPr>
              <w:t>s</w:t>
            </w:r>
          </w:p>
        </w:tc>
        <w:tc>
          <w:tcPr>
            <w:tcW w:w="683" w:type="dxa"/>
          </w:tcPr>
          <w:p w:rsidR="00AF58A7" w:rsidRDefault="00EB71A8">
            <w:pPr>
              <w:pStyle w:val="TableParagraph"/>
              <w:spacing w:line="243" w:lineRule="exact"/>
              <w:ind w:right="37"/>
              <w:jc w:val="center"/>
            </w:pPr>
            <w:r>
              <w:rPr>
                <w:w w:val="99"/>
              </w:rPr>
              <w:t>=</w:t>
            </w:r>
          </w:p>
        </w:tc>
        <w:tc>
          <w:tcPr>
            <w:tcW w:w="5389" w:type="dxa"/>
          </w:tcPr>
          <w:p w:rsidR="00AF58A7" w:rsidRDefault="00EB71A8" w:rsidP="00F576FF">
            <w:pPr>
              <w:pStyle w:val="TableParagraph"/>
              <w:spacing w:line="243" w:lineRule="exact"/>
              <w:ind w:left="296" w:right="32"/>
              <w:jc w:val="left"/>
            </w:pPr>
            <w:r>
              <w:t>unit bed material load (cfs/ft)</w:t>
            </w:r>
          </w:p>
        </w:tc>
      </w:tr>
      <w:tr w:rsidR="00AF58A7">
        <w:trPr>
          <w:trHeight w:val="232"/>
        </w:trPr>
        <w:tc>
          <w:tcPr>
            <w:tcW w:w="1950" w:type="dxa"/>
          </w:tcPr>
          <w:p w:rsidR="00AF58A7" w:rsidRDefault="00EB71A8">
            <w:pPr>
              <w:pStyle w:val="TableParagraph"/>
              <w:spacing w:line="212" w:lineRule="exact"/>
              <w:ind w:right="299"/>
              <w:jc w:val="right"/>
            </w:pPr>
            <w:r>
              <w:rPr>
                <w:w w:val="99"/>
              </w:rPr>
              <w:t>V</w:t>
            </w:r>
          </w:p>
        </w:tc>
        <w:tc>
          <w:tcPr>
            <w:tcW w:w="683" w:type="dxa"/>
          </w:tcPr>
          <w:p w:rsidR="00AF58A7" w:rsidRDefault="00EB71A8">
            <w:pPr>
              <w:pStyle w:val="TableParagraph"/>
              <w:spacing w:line="212" w:lineRule="exact"/>
              <w:ind w:right="37"/>
              <w:jc w:val="center"/>
            </w:pPr>
            <w:r>
              <w:rPr>
                <w:w w:val="99"/>
              </w:rPr>
              <w:t>=</w:t>
            </w:r>
          </w:p>
        </w:tc>
        <w:tc>
          <w:tcPr>
            <w:tcW w:w="5389" w:type="dxa"/>
          </w:tcPr>
          <w:p w:rsidR="00AF58A7" w:rsidRDefault="00EB71A8" w:rsidP="00F576FF">
            <w:pPr>
              <w:pStyle w:val="TableParagraph"/>
              <w:spacing w:line="212" w:lineRule="exact"/>
              <w:ind w:left="296" w:right="32"/>
              <w:jc w:val="left"/>
            </w:pPr>
            <w:r>
              <w:t>average velocity (fps)</w:t>
            </w:r>
          </w:p>
        </w:tc>
      </w:tr>
      <w:tr w:rsidR="00AF58A7">
        <w:trPr>
          <w:trHeight w:val="254"/>
        </w:trPr>
        <w:tc>
          <w:tcPr>
            <w:tcW w:w="1950" w:type="dxa"/>
          </w:tcPr>
          <w:p w:rsidR="00AF58A7" w:rsidRDefault="00EB71A8">
            <w:pPr>
              <w:pStyle w:val="TableParagraph"/>
              <w:spacing w:line="234" w:lineRule="exact"/>
              <w:ind w:right="299"/>
              <w:jc w:val="right"/>
            </w:pPr>
            <w:r>
              <w:rPr>
                <w:w w:val="99"/>
              </w:rPr>
              <w:t>Y</w:t>
            </w:r>
          </w:p>
        </w:tc>
        <w:tc>
          <w:tcPr>
            <w:tcW w:w="683" w:type="dxa"/>
          </w:tcPr>
          <w:p w:rsidR="00AF58A7" w:rsidRDefault="00EB71A8">
            <w:pPr>
              <w:pStyle w:val="TableParagraph"/>
              <w:spacing w:line="234" w:lineRule="exact"/>
              <w:ind w:right="37"/>
              <w:jc w:val="center"/>
            </w:pPr>
            <w:r>
              <w:rPr>
                <w:w w:val="99"/>
              </w:rPr>
              <w:t>=</w:t>
            </w:r>
          </w:p>
        </w:tc>
        <w:tc>
          <w:tcPr>
            <w:tcW w:w="5389" w:type="dxa"/>
          </w:tcPr>
          <w:p w:rsidR="00AF58A7" w:rsidRDefault="00EB71A8" w:rsidP="00F576FF">
            <w:pPr>
              <w:pStyle w:val="TableParagraph"/>
              <w:spacing w:line="234" w:lineRule="exact"/>
              <w:ind w:left="296" w:right="32"/>
              <w:jc w:val="left"/>
            </w:pPr>
            <w:r>
              <w:t>hydraulic depth (feet) = area/top width</w:t>
            </w:r>
          </w:p>
        </w:tc>
      </w:tr>
      <w:tr w:rsidR="00AF58A7">
        <w:trPr>
          <w:trHeight w:val="503"/>
        </w:trPr>
        <w:tc>
          <w:tcPr>
            <w:tcW w:w="1950" w:type="dxa"/>
          </w:tcPr>
          <w:p w:rsidR="00AF58A7" w:rsidRDefault="00EB71A8">
            <w:pPr>
              <w:pStyle w:val="TableParagraph"/>
              <w:spacing w:line="296" w:lineRule="exact"/>
              <w:ind w:right="258"/>
              <w:jc w:val="right"/>
              <w:rPr>
                <w:sz w:val="16"/>
              </w:rPr>
            </w:pPr>
            <w:r>
              <w:t>C</w:t>
            </w:r>
            <w:r>
              <w:rPr>
                <w:position w:val="-5"/>
                <w:sz w:val="16"/>
              </w:rPr>
              <w:t>f</w:t>
            </w:r>
          </w:p>
        </w:tc>
        <w:tc>
          <w:tcPr>
            <w:tcW w:w="683" w:type="dxa"/>
          </w:tcPr>
          <w:p w:rsidR="00AF58A7" w:rsidRDefault="00EB71A8">
            <w:pPr>
              <w:pStyle w:val="TableParagraph"/>
              <w:spacing w:line="249" w:lineRule="exact"/>
              <w:ind w:right="37"/>
              <w:jc w:val="center"/>
            </w:pPr>
            <w:r>
              <w:rPr>
                <w:w w:val="99"/>
              </w:rPr>
              <w:t>=</w:t>
            </w:r>
          </w:p>
        </w:tc>
        <w:tc>
          <w:tcPr>
            <w:tcW w:w="5389" w:type="dxa"/>
          </w:tcPr>
          <w:p w:rsidR="00AF58A7" w:rsidRDefault="00EB71A8" w:rsidP="00F576FF">
            <w:pPr>
              <w:pStyle w:val="TableParagraph"/>
              <w:spacing w:line="249" w:lineRule="exact"/>
              <w:ind w:left="296" w:right="32"/>
              <w:jc w:val="left"/>
            </w:pPr>
            <w:r>
              <w:t>fine</w:t>
            </w:r>
            <w:r>
              <w:rPr>
                <w:spacing w:val="-15"/>
              </w:rPr>
              <w:t xml:space="preserve"> </w:t>
            </w:r>
            <w:r>
              <w:t>sediment</w:t>
            </w:r>
            <w:r>
              <w:rPr>
                <w:spacing w:val="-15"/>
              </w:rPr>
              <w:t xml:space="preserve"> </w:t>
            </w:r>
            <w:r>
              <w:t>or</w:t>
            </w:r>
            <w:r>
              <w:rPr>
                <w:spacing w:val="-16"/>
              </w:rPr>
              <w:t xml:space="preserve"> </w:t>
            </w:r>
            <w:r>
              <w:t>wash</w:t>
            </w:r>
            <w:r>
              <w:rPr>
                <w:spacing w:val="-15"/>
              </w:rPr>
              <w:t xml:space="preserve"> </w:t>
            </w:r>
            <w:r>
              <w:t>load</w:t>
            </w:r>
            <w:r>
              <w:rPr>
                <w:spacing w:val="-14"/>
              </w:rPr>
              <w:t xml:space="preserve"> </w:t>
            </w:r>
            <w:r>
              <w:t>(silt</w:t>
            </w:r>
            <w:r>
              <w:rPr>
                <w:spacing w:val="-14"/>
              </w:rPr>
              <w:t xml:space="preserve"> </w:t>
            </w:r>
            <w:r>
              <w:t>and</w:t>
            </w:r>
            <w:r>
              <w:rPr>
                <w:spacing w:val="-14"/>
              </w:rPr>
              <w:t xml:space="preserve"> </w:t>
            </w:r>
            <w:r>
              <w:t>clay)</w:t>
            </w:r>
            <w:r>
              <w:rPr>
                <w:spacing w:val="-14"/>
              </w:rPr>
              <w:t xml:space="preserve"> </w:t>
            </w:r>
            <w:r>
              <w:t>concentration</w:t>
            </w:r>
            <w:r>
              <w:rPr>
                <w:spacing w:val="-15"/>
              </w:rPr>
              <w:t xml:space="preserve"> </w:t>
            </w:r>
            <w:r>
              <w:t>by</w:t>
            </w:r>
            <w:r w:rsidR="00F576FF">
              <w:t xml:space="preserve"> </w:t>
            </w:r>
            <w:r>
              <w:t>weight expressed as a fraction (i.e.: 0.020)</w:t>
            </w:r>
          </w:p>
        </w:tc>
      </w:tr>
    </w:tbl>
    <w:p w:rsidR="00AF58A7" w:rsidRDefault="00EB71A8">
      <w:pPr>
        <w:pStyle w:val="BodyText"/>
        <w:tabs>
          <w:tab w:val="left" w:pos="3758"/>
          <w:tab w:val="left" w:pos="4478"/>
        </w:tabs>
        <w:spacing w:before="1"/>
        <w:ind w:left="2095"/>
      </w:pPr>
      <w:r>
        <w:t>a, b, c</w:t>
      </w:r>
      <w:r>
        <w:rPr>
          <w:spacing w:val="-1"/>
        </w:rPr>
        <w:t xml:space="preserve"> </w:t>
      </w:r>
      <w:r>
        <w:t>and</w:t>
      </w:r>
      <w:r>
        <w:rPr>
          <w:spacing w:val="-1"/>
        </w:rPr>
        <w:t xml:space="preserve"> </w:t>
      </w:r>
      <w:r>
        <w:t>d</w:t>
      </w:r>
      <w:r>
        <w:tab/>
        <w:t>=</w:t>
      </w:r>
      <w:r>
        <w:tab/>
        <w:t>factors or coefficients defined for local soil</w:t>
      </w:r>
      <w:r>
        <w:rPr>
          <w:spacing w:val="-4"/>
        </w:rPr>
        <w:t xml:space="preserve"> </w:t>
      </w:r>
      <w:r>
        <w:t>conditions.</w:t>
      </w:r>
    </w:p>
    <w:p w:rsidR="00AF58A7" w:rsidRDefault="00AF58A7">
      <w:pPr>
        <w:pStyle w:val="BodyText"/>
        <w:spacing w:before="3"/>
      </w:pPr>
    </w:p>
    <w:p w:rsidR="00AF58A7" w:rsidRDefault="00EB71A8">
      <w:pPr>
        <w:pStyle w:val="BodyText"/>
        <w:ind w:left="879" w:right="476"/>
      </w:pPr>
      <w:r>
        <w:t>For arid and semi-arid conditions similar to those in Albuquerque, New Mexico area, factors and coefficients</w:t>
      </w:r>
      <w:r>
        <w:rPr>
          <w:spacing w:val="-5"/>
        </w:rPr>
        <w:t xml:space="preserve"> </w:t>
      </w:r>
      <w:r>
        <w:t>(a,</w:t>
      </w:r>
      <w:r>
        <w:rPr>
          <w:spacing w:val="-5"/>
        </w:rPr>
        <w:t xml:space="preserve"> </w:t>
      </w:r>
      <w:r>
        <w:t>b,</w:t>
      </w:r>
      <w:r>
        <w:rPr>
          <w:spacing w:val="-5"/>
        </w:rPr>
        <w:t xml:space="preserve"> </w:t>
      </w:r>
      <w:r>
        <w:t>c</w:t>
      </w:r>
      <w:r>
        <w:rPr>
          <w:spacing w:val="-5"/>
        </w:rPr>
        <w:t xml:space="preserve"> </w:t>
      </w:r>
      <w:r>
        <w:t>and</w:t>
      </w:r>
      <w:r>
        <w:rPr>
          <w:spacing w:val="-5"/>
        </w:rPr>
        <w:t xml:space="preserve"> </w:t>
      </w:r>
      <w:r>
        <w:t>d)</w:t>
      </w:r>
      <w:r>
        <w:rPr>
          <w:spacing w:val="-5"/>
        </w:rPr>
        <w:t xml:space="preserve"> </w:t>
      </w:r>
      <w:r>
        <w:t>have</w:t>
      </w:r>
      <w:r>
        <w:rPr>
          <w:spacing w:val="-5"/>
        </w:rPr>
        <w:t xml:space="preserve"> </w:t>
      </w:r>
      <w:r>
        <w:t>been</w:t>
      </w:r>
      <w:r>
        <w:rPr>
          <w:spacing w:val="-5"/>
        </w:rPr>
        <w:t xml:space="preserve"> </w:t>
      </w:r>
      <w:r>
        <w:t>developed</w:t>
      </w:r>
      <w:r>
        <w:rPr>
          <w:spacing w:val="-5"/>
        </w:rPr>
        <w:t xml:space="preserve"> </w:t>
      </w:r>
      <w:r>
        <w:t>for</w:t>
      </w:r>
      <w:r>
        <w:rPr>
          <w:spacing w:val="-6"/>
        </w:rPr>
        <w:t xml:space="preserve"> </w:t>
      </w:r>
      <w:r>
        <w:t>the</w:t>
      </w:r>
      <w:r>
        <w:rPr>
          <w:spacing w:val="-6"/>
        </w:rPr>
        <w:t xml:space="preserve"> </w:t>
      </w:r>
      <w:r>
        <w:t>Meyer-Peter</w:t>
      </w:r>
      <w:r>
        <w:rPr>
          <w:spacing w:val="-6"/>
        </w:rPr>
        <w:t xml:space="preserve"> </w:t>
      </w:r>
      <w:r>
        <w:t>and</w:t>
      </w:r>
      <w:r>
        <w:rPr>
          <w:spacing w:val="-6"/>
        </w:rPr>
        <w:t xml:space="preserve"> </w:t>
      </w:r>
      <w:r>
        <w:t>Muller</w:t>
      </w:r>
      <w:r>
        <w:rPr>
          <w:spacing w:val="-6"/>
        </w:rPr>
        <w:t xml:space="preserve"> </w:t>
      </w:r>
      <w:r>
        <w:t>bed</w:t>
      </w:r>
      <w:r>
        <w:rPr>
          <w:spacing w:val="-6"/>
        </w:rPr>
        <w:t xml:space="preserve"> </w:t>
      </w:r>
      <w:r>
        <w:t>load</w:t>
      </w:r>
      <w:r>
        <w:rPr>
          <w:spacing w:val="-4"/>
        </w:rPr>
        <w:t xml:space="preserve"> </w:t>
      </w:r>
      <w:r>
        <w:t>equation, and Woo's modification to the H.A. Einstein method for computing suspended sediment concentration (R.A. Mussetter, P.F. Lagasse and M.D. Harvey for Resource Consultants &amp; Engineers,</w:t>
      </w:r>
      <w:r>
        <w:rPr>
          <w:spacing w:val="-15"/>
        </w:rPr>
        <w:t xml:space="preserve"> </w:t>
      </w:r>
      <w:r>
        <w:t>Inc.</w:t>
      </w:r>
      <w:r>
        <w:rPr>
          <w:spacing w:val="-15"/>
        </w:rPr>
        <w:t xml:space="preserve"> </w:t>
      </w:r>
      <w:r>
        <w:t>and</w:t>
      </w:r>
      <w:r>
        <w:rPr>
          <w:spacing w:val="-15"/>
        </w:rPr>
        <w:t xml:space="preserve"> </w:t>
      </w:r>
      <w:r>
        <w:t>C.E.</w:t>
      </w:r>
      <w:r>
        <w:rPr>
          <w:spacing w:val="-15"/>
        </w:rPr>
        <w:t xml:space="preserve"> </w:t>
      </w:r>
      <w:r>
        <w:t>Anderson</w:t>
      </w:r>
      <w:r>
        <w:rPr>
          <w:spacing w:val="-15"/>
        </w:rPr>
        <w:t xml:space="preserve"> </w:t>
      </w:r>
      <w:r>
        <w:t>contributing</w:t>
      </w:r>
      <w:r>
        <w:rPr>
          <w:spacing w:val="-15"/>
        </w:rPr>
        <w:t xml:space="preserve"> </w:t>
      </w:r>
      <w:r>
        <w:t>editor</w:t>
      </w:r>
      <w:r>
        <w:rPr>
          <w:spacing w:val="-15"/>
        </w:rPr>
        <w:t xml:space="preserve"> </w:t>
      </w:r>
      <w:r>
        <w:t>for</w:t>
      </w:r>
      <w:r>
        <w:rPr>
          <w:spacing w:val="-15"/>
        </w:rPr>
        <w:t xml:space="preserve"> </w:t>
      </w:r>
      <w:r>
        <w:t>AMAFCA,</w:t>
      </w:r>
      <w:r>
        <w:rPr>
          <w:spacing w:val="-15"/>
        </w:rPr>
        <w:t xml:space="preserve"> </w:t>
      </w:r>
      <w:r>
        <w:rPr>
          <w:i/>
        </w:rPr>
        <w:t>Sediment</w:t>
      </w:r>
      <w:r>
        <w:rPr>
          <w:i/>
          <w:spacing w:val="-15"/>
        </w:rPr>
        <w:t xml:space="preserve"> </w:t>
      </w:r>
      <w:r>
        <w:rPr>
          <w:i/>
        </w:rPr>
        <w:t>and</w:t>
      </w:r>
      <w:r>
        <w:rPr>
          <w:i/>
          <w:spacing w:val="-15"/>
        </w:rPr>
        <w:t xml:space="preserve"> </w:t>
      </w:r>
      <w:r>
        <w:rPr>
          <w:i/>
        </w:rPr>
        <w:t>Erosion</w:t>
      </w:r>
      <w:r>
        <w:rPr>
          <w:i/>
          <w:spacing w:val="-15"/>
        </w:rPr>
        <w:t xml:space="preserve"> </w:t>
      </w:r>
      <w:r>
        <w:rPr>
          <w:i/>
        </w:rPr>
        <w:t>Design Guide</w:t>
      </w:r>
      <w:r>
        <w:t>,</w:t>
      </w:r>
      <w:r>
        <w:rPr>
          <w:spacing w:val="-15"/>
        </w:rPr>
        <w:t xml:space="preserve"> </w:t>
      </w:r>
      <w:r>
        <w:t>November</w:t>
      </w:r>
      <w:r>
        <w:rPr>
          <w:spacing w:val="-14"/>
        </w:rPr>
        <w:t xml:space="preserve"> </w:t>
      </w:r>
      <w:r>
        <w:t>1994).</w:t>
      </w:r>
      <w:r>
        <w:rPr>
          <w:spacing w:val="-14"/>
        </w:rPr>
        <w:t xml:space="preserve"> </w:t>
      </w:r>
      <w:r>
        <w:t>The</w:t>
      </w:r>
      <w:r>
        <w:rPr>
          <w:spacing w:val="-14"/>
        </w:rPr>
        <w:t xml:space="preserve"> </w:t>
      </w:r>
      <w:r>
        <w:t>factors</w:t>
      </w:r>
      <w:r>
        <w:rPr>
          <w:spacing w:val="-14"/>
        </w:rPr>
        <w:t xml:space="preserve"> </w:t>
      </w:r>
      <w:r>
        <w:t>for</w:t>
      </w:r>
      <w:r>
        <w:rPr>
          <w:spacing w:val="-14"/>
        </w:rPr>
        <w:t xml:space="preserve"> </w:t>
      </w:r>
      <w:r>
        <w:t>the</w:t>
      </w:r>
      <w:r>
        <w:rPr>
          <w:spacing w:val="-14"/>
        </w:rPr>
        <w:t xml:space="preserve"> </w:t>
      </w:r>
      <w:r>
        <w:t>MPM-Woo</w:t>
      </w:r>
      <w:r>
        <w:rPr>
          <w:spacing w:val="-14"/>
        </w:rPr>
        <w:t xml:space="preserve"> </w:t>
      </w:r>
      <w:r>
        <w:t>Method</w:t>
      </w:r>
      <w:r>
        <w:rPr>
          <w:spacing w:val="-14"/>
        </w:rPr>
        <w:t xml:space="preserve"> </w:t>
      </w:r>
      <w:r>
        <w:t>will</w:t>
      </w:r>
      <w:r>
        <w:rPr>
          <w:spacing w:val="-14"/>
        </w:rPr>
        <w:t xml:space="preserve"> </w:t>
      </w:r>
      <w:r>
        <w:t>vary</w:t>
      </w:r>
      <w:r>
        <w:rPr>
          <w:spacing w:val="-10"/>
        </w:rPr>
        <w:t xml:space="preserve"> </w:t>
      </w:r>
      <w:r>
        <w:t>based</w:t>
      </w:r>
      <w:r>
        <w:rPr>
          <w:spacing w:val="-14"/>
        </w:rPr>
        <w:t xml:space="preserve"> </w:t>
      </w:r>
      <w:r>
        <w:t>on</w:t>
      </w:r>
      <w:r>
        <w:rPr>
          <w:spacing w:val="-14"/>
        </w:rPr>
        <w:t xml:space="preserve"> </w:t>
      </w:r>
      <w:r>
        <w:t>the</w:t>
      </w:r>
      <w:r>
        <w:rPr>
          <w:spacing w:val="-14"/>
        </w:rPr>
        <w:t xml:space="preserve"> </w:t>
      </w:r>
      <w:r>
        <w:t>gradation</w:t>
      </w:r>
      <w:r>
        <w:rPr>
          <w:spacing w:val="-15"/>
        </w:rPr>
        <w:t xml:space="preserve"> </w:t>
      </w:r>
      <w:r>
        <w:t xml:space="preserve">of the bed material. See Figure 3.10 of the </w:t>
      </w:r>
      <w:r>
        <w:rPr>
          <w:i/>
        </w:rPr>
        <w:t xml:space="preserve">Sediment and Erosion Design Guide </w:t>
      </w:r>
      <w:r>
        <w:t xml:space="preserve">(page 3-38) for a diagram of the a, b, c and d factors. Other forms of the equation coefficients are described in </w:t>
      </w:r>
      <w:r>
        <w:rPr>
          <w:i/>
        </w:rPr>
        <w:t>Engineering</w:t>
      </w:r>
      <w:r>
        <w:rPr>
          <w:i/>
          <w:spacing w:val="-24"/>
        </w:rPr>
        <w:t xml:space="preserve"> </w:t>
      </w:r>
      <w:r>
        <w:rPr>
          <w:i/>
        </w:rPr>
        <w:t>Analysis</w:t>
      </w:r>
      <w:r>
        <w:rPr>
          <w:i/>
          <w:spacing w:val="-24"/>
        </w:rPr>
        <w:t xml:space="preserve"> </w:t>
      </w:r>
      <w:r>
        <w:rPr>
          <w:i/>
        </w:rPr>
        <w:t>of</w:t>
      </w:r>
      <w:r>
        <w:rPr>
          <w:i/>
          <w:spacing w:val="-24"/>
        </w:rPr>
        <w:t xml:space="preserve"> </w:t>
      </w:r>
      <w:r>
        <w:rPr>
          <w:i/>
        </w:rPr>
        <w:t>Fluvial</w:t>
      </w:r>
      <w:r>
        <w:rPr>
          <w:i/>
          <w:spacing w:val="-24"/>
        </w:rPr>
        <w:t xml:space="preserve"> </w:t>
      </w:r>
      <w:r>
        <w:rPr>
          <w:i/>
        </w:rPr>
        <w:t>Systems</w:t>
      </w:r>
      <w:r>
        <w:rPr>
          <w:i/>
          <w:spacing w:val="-25"/>
        </w:rPr>
        <w:t xml:space="preserve"> </w:t>
      </w:r>
      <w:r>
        <w:t>(Simons,</w:t>
      </w:r>
      <w:r>
        <w:rPr>
          <w:spacing w:val="-24"/>
        </w:rPr>
        <w:t xml:space="preserve"> </w:t>
      </w:r>
      <w:r>
        <w:t>Li</w:t>
      </w:r>
      <w:r>
        <w:rPr>
          <w:spacing w:val="-25"/>
        </w:rPr>
        <w:t xml:space="preserve"> </w:t>
      </w:r>
      <w:r>
        <w:t>and</w:t>
      </w:r>
      <w:r>
        <w:rPr>
          <w:spacing w:val="-25"/>
        </w:rPr>
        <w:t xml:space="preserve"> </w:t>
      </w:r>
      <w:r>
        <w:t>Associates,</w:t>
      </w:r>
      <w:r>
        <w:rPr>
          <w:spacing w:val="-25"/>
        </w:rPr>
        <w:t xml:space="preserve"> </w:t>
      </w:r>
      <w:r>
        <w:t>1982)</w:t>
      </w:r>
      <w:r>
        <w:rPr>
          <w:spacing w:val="-25"/>
        </w:rPr>
        <w:t xml:space="preserve"> </w:t>
      </w:r>
      <w:r>
        <w:t>and</w:t>
      </w:r>
      <w:r>
        <w:rPr>
          <w:spacing w:val="-25"/>
        </w:rPr>
        <w:t xml:space="preserve"> </w:t>
      </w:r>
      <w:r>
        <w:t>in</w:t>
      </w:r>
      <w:r>
        <w:rPr>
          <w:spacing w:val="-25"/>
        </w:rPr>
        <w:t xml:space="preserve"> </w:t>
      </w:r>
      <w:r>
        <w:rPr>
          <w:i/>
        </w:rPr>
        <w:t>Design</w:t>
      </w:r>
      <w:r>
        <w:rPr>
          <w:i/>
          <w:spacing w:val="-24"/>
        </w:rPr>
        <w:t xml:space="preserve"> </w:t>
      </w:r>
      <w:r>
        <w:rPr>
          <w:i/>
        </w:rPr>
        <w:t>Guidelines for</w:t>
      </w:r>
      <w:r>
        <w:rPr>
          <w:i/>
          <w:spacing w:val="-12"/>
        </w:rPr>
        <w:t xml:space="preserve"> </w:t>
      </w:r>
      <w:r>
        <w:rPr>
          <w:i/>
        </w:rPr>
        <w:t>Channels</w:t>
      </w:r>
      <w:r>
        <w:rPr>
          <w:i/>
          <w:spacing w:val="-12"/>
        </w:rPr>
        <w:t xml:space="preserve"> </w:t>
      </w:r>
      <w:r>
        <w:rPr>
          <w:i/>
        </w:rPr>
        <w:t>and</w:t>
      </w:r>
      <w:r>
        <w:rPr>
          <w:i/>
          <w:spacing w:val="-12"/>
        </w:rPr>
        <w:t xml:space="preserve"> </w:t>
      </w:r>
      <w:r>
        <w:rPr>
          <w:i/>
        </w:rPr>
        <w:t>Hydraulic</w:t>
      </w:r>
      <w:r>
        <w:rPr>
          <w:i/>
          <w:spacing w:val="-12"/>
        </w:rPr>
        <w:t xml:space="preserve"> </w:t>
      </w:r>
      <w:r>
        <w:rPr>
          <w:i/>
        </w:rPr>
        <w:t>Structures</w:t>
      </w:r>
      <w:r>
        <w:rPr>
          <w:i/>
          <w:spacing w:val="-12"/>
        </w:rPr>
        <w:t xml:space="preserve"> </w:t>
      </w:r>
      <w:r>
        <w:rPr>
          <w:i/>
        </w:rPr>
        <w:t>on</w:t>
      </w:r>
      <w:r>
        <w:rPr>
          <w:i/>
          <w:spacing w:val="-12"/>
        </w:rPr>
        <w:t xml:space="preserve"> </w:t>
      </w:r>
      <w:r>
        <w:rPr>
          <w:i/>
        </w:rPr>
        <w:t>Sandy</w:t>
      </w:r>
      <w:r>
        <w:rPr>
          <w:i/>
          <w:spacing w:val="-12"/>
        </w:rPr>
        <w:t xml:space="preserve"> </w:t>
      </w:r>
      <w:r>
        <w:rPr>
          <w:i/>
        </w:rPr>
        <w:t>Soils</w:t>
      </w:r>
      <w:r>
        <w:rPr>
          <w:i/>
          <w:spacing w:val="-11"/>
        </w:rPr>
        <w:t xml:space="preserve"> </w:t>
      </w:r>
      <w:r>
        <w:t>(Simons,</w:t>
      </w:r>
      <w:r>
        <w:rPr>
          <w:spacing w:val="-12"/>
        </w:rPr>
        <w:t xml:space="preserve"> </w:t>
      </w:r>
      <w:r>
        <w:t>Li</w:t>
      </w:r>
      <w:r>
        <w:rPr>
          <w:spacing w:val="-12"/>
        </w:rPr>
        <w:t xml:space="preserve"> </w:t>
      </w:r>
      <w:r>
        <w:t>and</w:t>
      </w:r>
      <w:r>
        <w:rPr>
          <w:spacing w:val="-10"/>
        </w:rPr>
        <w:t xml:space="preserve"> </w:t>
      </w:r>
      <w:r>
        <w:t>Associates,</w:t>
      </w:r>
      <w:r>
        <w:rPr>
          <w:spacing w:val="-12"/>
        </w:rPr>
        <w:t xml:space="preserve"> </w:t>
      </w:r>
      <w:r>
        <w:t>1981,</w:t>
      </w:r>
      <w:r>
        <w:rPr>
          <w:spacing w:val="-12"/>
        </w:rPr>
        <w:t xml:space="preserve"> </w:t>
      </w:r>
      <w:r>
        <w:t>for</w:t>
      </w:r>
      <w:r>
        <w:rPr>
          <w:spacing w:val="-12"/>
        </w:rPr>
        <w:t xml:space="preserve"> </w:t>
      </w:r>
      <w:r>
        <w:t xml:space="preserve">Urban Drainage and Flood Control District, Denver, Colorado). Zeller and Fullerton developed a relationship for channels with very low fine sediment loads ("A Theoretically Derived Sediment Transport Equation for Sand-Bed Channels in Arid Regions" </w:t>
      </w:r>
      <w:r>
        <w:rPr>
          <w:i/>
        </w:rPr>
        <w:t>Proc. of the D.B. Simons</w:t>
      </w:r>
      <w:r>
        <w:rPr>
          <w:i/>
          <w:spacing w:val="-39"/>
        </w:rPr>
        <w:t xml:space="preserve"> </w:t>
      </w:r>
      <w:r>
        <w:rPr>
          <w:i/>
        </w:rPr>
        <w:t>Symposium on Erosion and Sedimentation</w:t>
      </w:r>
      <w:r>
        <w:t>, 1983) with the following</w:t>
      </w:r>
      <w:r>
        <w:rPr>
          <w:spacing w:val="-2"/>
        </w:rPr>
        <w:t xml:space="preserve"> </w:t>
      </w:r>
      <w:r>
        <w:t>form:</w:t>
      </w:r>
    </w:p>
    <w:p w:rsidR="00AF58A7" w:rsidRDefault="00AF58A7">
      <w:pPr>
        <w:pStyle w:val="BodyText"/>
        <w:spacing w:before="4"/>
        <w:rPr>
          <w:sz w:val="19"/>
        </w:rPr>
      </w:pPr>
    </w:p>
    <w:p w:rsidR="00AF58A7" w:rsidRPr="00720DCA" w:rsidRDefault="00EB71A8">
      <w:pPr>
        <w:tabs>
          <w:tab w:val="left" w:pos="8987"/>
        </w:tabs>
        <w:ind w:left="1600"/>
        <w:rPr>
          <w:i/>
        </w:rPr>
      </w:pPr>
      <w:r w:rsidRPr="00720DCA">
        <w:t>q</w:t>
      </w:r>
      <w:r w:rsidRPr="00720DCA">
        <w:rPr>
          <w:vertAlign w:val="subscript"/>
        </w:rPr>
        <w:t>s</w:t>
      </w:r>
      <w:r w:rsidRPr="00720DCA">
        <w:t xml:space="preserve"> = 0.0064 n</w:t>
      </w:r>
      <w:r w:rsidRPr="00720DCA">
        <w:rPr>
          <w:vertAlign w:val="superscript"/>
        </w:rPr>
        <w:t>1.77</w:t>
      </w:r>
      <w:r w:rsidR="00720DCA">
        <w:t xml:space="preserve"> </w:t>
      </w:r>
      <w:r w:rsidRPr="00720DCA">
        <w:t>V</w:t>
      </w:r>
      <w:r w:rsidRPr="00720DCA">
        <w:rPr>
          <w:vertAlign w:val="superscript"/>
        </w:rPr>
        <w:t>4.32</w:t>
      </w:r>
      <w:r w:rsidR="00720DCA">
        <w:t xml:space="preserve"> </w:t>
      </w:r>
      <w:r w:rsidRPr="00720DCA">
        <w:t>G</w:t>
      </w:r>
      <w:r w:rsidRPr="00720DCA">
        <w:rPr>
          <w:vertAlign w:val="superscript"/>
        </w:rPr>
        <w:t>0.45</w:t>
      </w:r>
      <w:r w:rsidR="00720DCA">
        <w:t xml:space="preserve"> </w:t>
      </w:r>
      <w:r w:rsidRPr="00720DCA">
        <w:t>Y</w:t>
      </w:r>
      <w:r w:rsidRPr="00720DCA">
        <w:rPr>
          <w:vertAlign w:val="superscript"/>
        </w:rPr>
        <w:t>-0.30</w:t>
      </w:r>
      <w:r w:rsidRPr="00720DCA">
        <w:rPr>
          <w:spacing w:val="26"/>
        </w:rPr>
        <w:t xml:space="preserve"> </w:t>
      </w:r>
      <w:r w:rsidRPr="00720DCA">
        <w:t>D</w:t>
      </w:r>
      <w:r w:rsidR="00720DCA">
        <w:rPr>
          <w:vertAlign w:val="subscript"/>
        </w:rPr>
        <w:t>50</w:t>
      </w:r>
      <w:r w:rsidRPr="00720DCA">
        <w:rPr>
          <w:vertAlign w:val="superscript"/>
        </w:rPr>
        <w:t>-0.61</w:t>
      </w:r>
      <w:r w:rsidRPr="00720DCA">
        <w:tab/>
      </w:r>
      <w:r w:rsidRPr="00720DCA">
        <w:rPr>
          <w:i/>
        </w:rPr>
        <w:t>(g.27)</w:t>
      </w:r>
    </w:p>
    <w:p w:rsidR="00AF58A7" w:rsidRDefault="00EB71A8">
      <w:pPr>
        <w:pStyle w:val="BodyText"/>
        <w:tabs>
          <w:tab w:val="left" w:pos="3040"/>
          <w:tab w:val="left" w:pos="3759"/>
          <w:tab w:val="left" w:pos="4479"/>
        </w:tabs>
        <w:spacing w:before="223" w:line="220" w:lineRule="auto"/>
        <w:ind w:left="3039" w:right="2200" w:hanging="1440"/>
      </w:pPr>
      <w:r>
        <w:t>where:</w:t>
      </w:r>
      <w:r>
        <w:tab/>
      </w:r>
      <w:r>
        <w:tab/>
        <w:t>n</w:t>
      </w:r>
      <w:r>
        <w:tab/>
        <w:t>=</w:t>
      </w:r>
      <w:r>
        <w:tab/>
        <w:t>Manning's Roughness Coefficient D</w:t>
      </w:r>
      <w:r>
        <w:rPr>
          <w:position w:val="-5"/>
          <w:sz w:val="16"/>
        </w:rPr>
        <w:t>50</w:t>
      </w:r>
      <w:r>
        <w:rPr>
          <w:position w:val="-5"/>
          <w:sz w:val="16"/>
        </w:rPr>
        <w:tab/>
      </w:r>
      <w:r>
        <w:t>=</w:t>
      </w:r>
      <w:r>
        <w:tab/>
        <w:t>Average bed material gradation</w:t>
      </w:r>
      <w:r>
        <w:rPr>
          <w:spacing w:val="-13"/>
        </w:rPr>
        <w:t xml:space="preserve"> </w:t>
      </w:r>
      <w:r>
        <w:t>(mm) G</w:t>
      </w:r>
      <w:r>
        <w:tab/>
        <w:t>=</w:t>
      </w:r>
      <w:r>
        <w:tab/>
        <w:t>gradation coefficient of bed</w:t>
      </w:r>
      <w:r>
        <w:rPr>
          <w:spacing w:val="-5"/>
        </w:rPr>
        <w:t xml:space="preserve"> </w:t>
      </w:r>
      <w:r>
        <w:t>material</w:t>
      </w:r>
    </w:p>
    <w:p w:rsidR="00AF58A7" w:rsidRDefault="00AF58A7">
      <w:pPr>
        <w:pStyle w:val="BodyText"/>
        <w:spacing w:before="3"/>
      </w:pPr>
    </w:p>
    <w:p w:rsidR="00AF58A7" w:rsidRPr="00720DCA" w:rsidRDefault="00EB71A8" w:rsidP="00720DCA">
      <w:pPr>
        <w:pStyle w:val="BodyText"/>
        <w:ind w:left="900"/>
      </w:pPr>
      <w:r>
        <w:t>The</w:t>
      </w:r>
      <w:r>
        <w:rPr>
          <w:spacing w:val="-16"/>
        </w:rPr>
        <w:t xml:space="preserve"> </w:t>
      </w:r>
      <w:r>
        <w:t>power</w:t>
      </w:r>
      <w:r>
        <w:rPr>
          <w:spacing w:val="-18"/>
        </w:rPr>
        <w:t xml:space="preserve"> </w:t>
      </w:r>
      <w:r>
        <w:t>function</w:t>
      </w:r>
      <w:r>
        <w:rPr>
          <w:spacing w:val="-18"/>
        </w:rPr>
        <w:t xml:space="preserve"> </w:t>
      </w:r>
      <w:r>
        <w:t>equation</w:t>
      </w:r>
      <w:r>
        <w:rPr>
          <w:spacing w:val="-18"/>
        </w:rPr>
        <w:t xml:space="preserve"> </w:t>
      </w:r>
      <w:r>
        <w:t>of</w:t>
      </w:r>
      <w:r>
        <w:rPr>
          <w:spacing w:val="-18"/>
        </w:rPr>
        <w:t xml:space="preserve"> </w:t>
      </w:r>
      <w:r>
        <w:t>the</w:t>
      </w:r>
      <w:r>
        <w:rPr>
          <w:spacing w:val="-18"/>
        </w:rPr>
        <w:t xml:space="preserve"> </w:t>
      </w:r>
      <w:r>
        <w:t>SEDIMENT</w:t>
      </w:r>
      <w:r>
        <w:rPr>
          <w:spacing w:val="-18"/>
        </w:rPr>
        <w:t xml:space="preserve"> </w:t>
      </w:r>
      <w:r>
        <w:t>TRANS</w:t>
      </w:r>
      <w:r>
        <w:rPr>
          <w:spacing w:val="-18"/>
        </w:rPr>
        <w:t xml:space="preserve"> </w:t>
      </w:r>
      <w:r>
        <w:t>command</w:t>
      </w:r>
      <w:r>
        <w:rPr>
          <w:spacing w:val="-16"/>
        </w:rPr>
        <w:t xml:space="preserve"> </w:t>
      </w:r>
      <w:r>
        <w:t>can</w:t>
      </w:r>
      <w:r>
        <w:rPr>
          <w:spacing w:val="-16"/>
        </w:rPr>
        <w:t xml:space="preserve"> </w:t>
      </w:r>
      <w:r>
        <w:t>then</w:t>
      </w:r>
      <w:r>
        <w:rPr>
          <w:spacing w:val="-16"/>
        </w:rPr>
        <w:t xml:space="preserve"> </w:t>
      </w:r>
      <w:r>
        <w:t>be</w:t>
      </w:r>
      <w:r>
        <w:rPr>
          <w:spacing w:val="-16"/>
        </w:rPr>
        <w:t xml:space="preserve"> </w:t>
      </w:r>
      <w:r>
        <w:t>applied</w:t>
      </w:r>
      <w:r>
        <w:rPr>
          <w:spacing w:val="-16"/>
        </w:rPr>
        <w:t xml:space="preserve"> </w:t>
      </w:r>
      <w:r>
        <w:t>to</w:t>
      </w:r>
      <w:r>
        <w:rPr>
          <w:spacing w:val="-16"/>
        </w:rPr>
        <w:t xml:space="preserve"> </w:t>
      </w:r>
      <w:r>
        <w:t>the</w:t>
      </w:r>
      <w:r>
        <w:rPr>
          <w:spacing w:val="-16"/>
        </w:rPr>
        <w:t xml:space="preserve"> </w:t>
      </w:r>
      <w:r>
        <w:t>Zeller and Fullerton equation by use of the following relation:</w:t>
      </w:r>
    </w:p>
    <w:p w:rsidR="00AF58A7" w:rsidRPr="00720DCA" w:rsidRDefault="00AF58A7" w:rsidP="00720DCA">
      <w:pPr>
        <w:pStyle w:val="BodyText"/>
        <w:ind w:left="900"/>
      </w:pPr>
    </w:p>
    <w:p w:rsidR="00AF58A7" w:rsidRPr="00720DCA" w:rsidRDefault="00EB71A8" w:rsidP="00720DCA">
      <w:pPr>
        <w:pStyle w:val="BodyText"/>
        <w:ind w:left="1620"/>
      </w:pPr>
      <w:r w:rsidRPr="00720DCA">
        <w:t>a = 0.00</w:t>
      </w:r>
      <w:r w:rsidR="00720DCA" w:rsidRPr="00720DCA">
        <w:t xml:space="preserve">64 </w:t>
      </w:r>
      <w:r w:rsidRPr="00720DCA">
        <w:t>n</w:t>
      </w:r>
      <w:r w:rsidRPr="00720DCA">
        <w:rPr>
          <w:vertAlign w:val="superscript"/>
        </w:rPr>
        <w:t>1.77</w:t>
      </w:r>
      <w:r w:rsidRPr="00720DCA">
        <w:t xml:space="preserve"> G</w:t>
      </w:r>
      <w:r w:rsidRPr="00720DCA">
        <w:rPr>
          <w:vertAlign w:val="superscript"/>
        </w:rPr>
        <w:t>0.45</w:t>
      </w:r>
      <w:r w:rsidRPr="00720DCA">
        <w:t xml:space="preserve"> </w:t>
      </w:r>
      <w:r w:rsidR="00720DCA" w:rsidRPr="00720DCA">
        <w:t>D</w:t>
      </w:r>
      <w:r w:rsidR="00720DCA" w:rsidRPr="00720DCA">
        <w:rPr>
          <w:vertAlign w:val="subscript"/>
        </w:rPr>
        <w:t>50</w:t>
      </w:r>
      <w:r w:rsidRPr="00720DCA">
        <w:rPr>
          <w:vertAlign w:val="superscript"/>
        </w:rPr>
        <w:t>-0.61</w:t>
      </w:r>
      <w:r w:rsidRPr="00720DCA">
        <w:tab/>
      </w:r>
      <w:r w:rsidR="00720DCA">
        <w:tab/>
      </w:r>
      <w:r w:rsidR="00720DCA">
        <w:tab/>
      </w:r>
      <w:r w:rsidR="00720DCA">
        <w:tab/>
      </w:r>
      <w:r w:rsidR="00720DCA">
        <w:tab/>
      </w:r>
      <w:r w:rsidR="00720DCA">
        <w:tab/>
      </w:r>
      <w:r w:rsidR="00720DCA">
        <w:tab/>
        <w:t xml:space="preserve">     </w:t>
      </w:r>
      <w:r w:rsidRPr="00720DCA">
        <w:t>(g.28)</w:t>
      </w:r>
    </w:p>
    <w:p w:rsidR="00AF58A7" w:rsidRPr="00720DCA" w:rsidRDefault="00EB71A8">
      <w:pPr>
        <w:pStyle w:val="BodyText"/>
        <w:spacing w:line="231" w:lineRule="exact"/>
        <w:ind w:left="1600"/>
      </w:pPr>
      <w:r w:rsidRPr="00720DCA">
        <w:t>b = 4.32</w:t>
      </w:r>
    </w:p>
    <w:p w:rsidR="00AF58A7" w:rsidRDefault="00EB71A8">
      <w:pPr>
        <w:pStyle w:val="BodyText"/>
        <w:spacing w:before="1"/>
        <w:ind w:left="1600"/>
      </w:pPr>
      <w:r>
        <w:t>c = -0.30</w:t>
      </w:r>
    </w:p>
    <w:p w:rsidR="00AF58A7" w:rsidRDefault="00EB71A8">
      <w:pPr>
        <w:pStyle w:val="BodyText"/>
        <w:spacing w:before="2"/>
        <w:ind w:left="1600"/>
      </w:pPr>
      <w:r>
        <w:t>d = 0.0</w:t>
      </w:r>
    </w:p>
    <w:p w:rsidR="00AF58A7" w:rsidRDefault="00AF58A7">
      <w:pPr>
        <w:sectPr w:rsidR="00AF58A7">
          <w:headerReference w:type="even" r:id="rId66"/>
          <w:headerReference w:type="default" r:id="rId67"/>
          <w:pgSz w:w="12240" w:h="15840"/>
          <w:pgMar w:top="1360" w:right="960" w:bottom="280" w:left="1280" w:header="720" w:footer="720" w:gutter="0"/>
          <w:cols w:space="720"/>
        </w:sectPr>
      </w:pPr>
    </w:p>
    <w:p w:rsidR="00AF58A7" w:rsidRDefault="00AF58A7">
      <w:pPr>
        <w:pStyle w:val="BodyText"/>
        <w:spacing w:before="11"/>
        <w:rPr>
          <w:rFonts w:ascii="Arial"/>
          <w:b/>
          <w:sz w:val="18"/>
        </w:rPr>
      </w:pPr>
    </w:p>
    <w:p w:rsidR="00AF58A7" w:rsidRDefault="00EB71A8">
      <w:pPr>
        <w:pStyle w:val="BodyText"/>
        <w:ind w:left="880" w:right="477"/>
      </w:pPr>
      <w:r>
        <w:t>For</w:t>
      </w:r>
      <w:r>
        <w:rPr>
          <w:spacing w:val="-27"/>
        </w:rPr>
        <w:t xml:space="preserve"> </w:t>
      </w:r>
      <w:r>
        <w:t>the</w:t>
      </w:r>
      <w:r>
        <w:rPr>
          <w:spacing w:val="-27"/>
        </w:rPr>
        <w:t xml:space="preserve"> </w:t>
      </w:r>
      <w:r>
        <w:t>Albuquerque</w:t>
      </w:r>
      <w:r>
        <w:rPr>
          <w:spacing w:val="-27"/>
        </w:rPr>
        <w:t xml:space="preserve"> </w:t>
      </w:r>
      <w:r>
        <w:t>area</w:t>
      </w:r>
      <w:r>
        <w:rPr>
          <w:spacing w:val="-27"/>
        </w:rPr>
        <w:t xml:space="preserve"> </w:t>
      </w:r>
      <w:r>
        <w:t>and</w:t>
      </w:r>
      <w:r>
        <w:rPr>
          <w:spacing w:val="-27"/>
        </w:rPr>
        <w:t xml:space="preserve"> </w:t>
      </w:r>
      <w:r>
        <w:t>similar</w:t>
      </w:r>
      <w:r>
        <w:rPr>
          <w:spacing w:val="-27"/>
        </w:rPr>
        <w:t xml:space="preserve"> </w:t>
      </w:r>
      <w:r>
        <w:t>New</w:t>
      </w:r>
      <w:r>
        <w:rPr>
          <w:spacing w:val="-27"/>
        </w:rPr>
        <w:t xml:space="preserve"> </w:t>
      </w:r>
      <w:r>
        <w:t>Mexico</w:t>
      </w:r>
      <w:r>
        <w:rPr>
          <w:spacing w:val="-27"/>
        </w:rPr>
        <w:t xml:space="preserve"> </w:t>
      </w:r>
      <w:r>
        <w:t>conditions,</w:t>
      </w:r>
      <w:r>
        <w:rPr>
          <w:spacing w:val="-27"/>
        </w:rPr>
        <w:t xml:space="preserve"> </w:t>
      </w:r>
      <w:r>
        <w:t>it</w:t>
      </w:r>
      <w:r>
        <w:rPr>
          <w:spacing w:val="-26"/>
        </w:rPr>
        <w:t xml:space="preserve"> </w:t>
      </w:r>
      <w:r>
        <w:t>is</w:t>
      </w:r>
      <w:r>
        <w:rPr>
          <w:spacing w:val="-27"/>
        </w:rPr>
        <w:t xml:space="preserve"> </w:t>
      </w:r>
      <w:r>
        <w:t>recommended</w:t>
      </w:r>
      <w:r>
        <w:rPr>
          <w:spacing w:val="-27"/>
        </w:rPr>
        <w:t xml:space="preserve"> </w:t>
      </w:r>
      <w:r>
        <w:t>that</w:t>
      </w:r>
      <w:r>
        <w:rPr>
          <w:spacing w:val="-27"/>
        </w:rPr>
        <w:t xml:space="preserve"> </w:t>
      </w:r>
      <w:r>
        <w:t>the</w:t>
      </w:r>
      <w:r>
        <w:rPr>
          <w:spacing w:val="-27"/>
        </w:rPr>
        <w:t xml:space="preserve"> </w:t>
      </w:r>
      <w:r>
        <w:t xml:space="preserve">MPM-Woo method be used and along with the coefficients from Figure 3.10 (p. 3-38) of the </w:t>
      </w:r>
      <w:r>
        <w:rPr>
          <w:i/>
        </w:rPr>
        <w:t>Sediment and Erosion Design</w:t>
      </w:r>
      <w:r>
        <w:rPr>
          <w:i/>
          <w:spacing w:val="-1"/>
        </w:rPr>
        <w:t xml:space="preserve"> </w:t>
      </w:r>
      <w:r>
        <w:rPr>
          <w:i/>
        </w:rPr>
        <w:t>Guide</w:t>
      </w:r>
      <w:r>
        <w:t>.</w:t>
      </w:r>
    </w:p>
    <w:p w:rsidR="00AF58A7" w:rsidRDefault="00AF58A7">
      <w:pPr>
        <w:pStyle w:val="BodyText"/>
        <w:spacing w:before="5"/>
      </w:pPr>
    </w:p>
    <w:p w:rsidR="00AF58A7" w:rsidRDefault="00EB71A8">
      <w:pPr>
        <w:pStyle w:val="BodyText"/>
        <w:tabs>
          <w:tab w:val="left" w:pos="8987"/>
        </w:tabs>
        <w:spacing w:before="1" w:line="482" w:lineRule="auto"/>
        <w:ind w:left="1599" w:right="477" w:hanging="720"/>
        <w:rPr>
          <w:i/>
        </w:rPr>
      </w:pPr>
      <w:r>
        <w:t>The change in sediment volume of a channel reach can be estimated from the following equation: dv = [q</w:t>
      </w:r>
      <w:r>
        <w:rPr>
          <w:position w:val="-5"/>
          <w:sz w:val="16"/>
        </w:rPr>
        <w:t>s</w:t>
      </w:r>
      <w:r>
        <w:t>(inflow) -</w:t>
      </w:r>
      <w:r>
        <w:rPr>
          <w:spacing w:val="-6"/>
        </w:rPr>
        <w:t xml:space="preserve"> </w:t>
      </w:r>
      <w:r>
        <w:t>q</w:t>
      </w:r>
      <w:r>
        <w:rPr>
          <w:position w:val="-5"/>
          <w:sz w:val="16"/>
        </w:rPr>
        <w:t>s</w:t>
      </w:r>
      <w:r>
        <w:t>(outflow)]</w:t>
      </w:r>
      <w:r>
        <w:rPr>
          <w:spacing w:val="-5"/>
        </w:rPr>
        <w:t xml:space="preserve"> </w:t>
      </w:r>
      <w:r>
        <w:t>dt</w:t>
      </w:r>
      <w:r>
        <w:tab/>
      </w:r>
      <w:r>
        <w:rPr>
          <w:i/>
        </w:rPr>
        <w:t>(g.29)</w:t>
      </w:r>
    </w:p>
    <w:tbl>
      <w:tblPr>
        <w:tblW w:w="0" w:type="auto"/>
        <w:tblInd w:w="1550" w:type="dxa"/>
        <w:tblLayout w:type="fixed"/>
        <w:tblCellMar>
          <w:left w:w="0" w:type="dxa"/>
          <w:right w:w="0" w:type="dxa"/>
        </w:tblCellMar>
        <w:tblLook w:val="01E0" w:firstRow="1" w:lastRow="1" w:firstColumn="1" w:lastColumn="1" w:noHBand="0" w:noVBand="0"/>
      </w:tblPr>
      <w:tblGrid>
        <w:gridCol w:w="2003"/>
        <w:gridCol w:w="629"/>
        <w:gridCol w:w="5389"/>
      </w:tblGrid>
      <w:tr w:rsidR="00AF58A7">
        <w:trPr>
          <w:trHeight w:val="248"/>
        </w:trPr>
        <w:tc>
          <w:tcPr>
            <w:tcW w:w="2003" w:type="dxa"/>
          </w:tcPr>
          <w:p w:rsidR="00AF58A7" w:rsidRPr="00720DCA" w:rsidRDefault="00EB71A8">
            <w:pPr>
              <w:pStyle w:val="TableParagraph"/>
              <w:tabs>
                <w:tab w:val="left" w:pos="1440"/>
              </w:tabs>
              <w:spacing w:line="207" w:lineRule="exact"/>
              <w:ind w:right="290"/>
              <w:jc w:val="right"/>
            </w:pPr>
            <w:r w:rsidRPr="00720DCA">
              <w:t>where:</w:t>
            </w:r>
            <w:r w:rsidRPr="00720DCA">
              <w:tab/>
              <w:t>dv</w:t>
            </w:r>
          </w:p>
        </w:tc>
        <w:tc>
          <w:tcPr>
            <w:tcW w:w="629" w:type="dxa"/>
          </w:tcPr>
          <w:p w:rsidR="00AF58A7" w:rsidRPr="00720DCA" w:rsidRDefault="00EB71A8">
            <w:pPr>
              <w:pStyle w:val="TableParagraph"/>
              <w:spacing w:line="207" w:lineRule="exact"/>
              <w:ind w:right="88"/>
              <w:jc w:val="center"/>
            </w:pPr>
            <w:r w:rsidRPr="00720DCA">
              <w:t>=</w:t>
            </w:r>
          </w:p>
        </w:tc>
        <w:tc>
          <w:tcPr>
            <w:tcW w:w="5389" w:type="dxa"/>
          </w:tcPr>
          <w:p w:rsidR="00AF58A7" w:rsidRPr="00720DCA" w:rsidRDefault="00EB71A8" w:rsidP="00720DCA">
            <w:pPr>
              <w:pStyle w:val="TableParagraph"/>
              <w:tabs>
                <w:tab w:val="left" w:pos="5088"/>
              </w:tabs>
              <w:spacing w:line="207" w:lineRule="exact"/>
              <w:ind w:left="48" w:right="301"/>
            </w:pPr>
            <w:r w:rsidRPr="00720DCA">
              <w:t>volume of sediment stored(+) or lost(-) in the channel</w:t>
            </w:r>
          </w:p>
        </w:tc>
      </w:tr>
      <w:tr w:rsidR="00AF58A7">
        <w:trPr>
          <w:trHeight w:val="254"/>
        </w:trPr>
        <w:tc>
          <w:tcPr>
            <w:tcW w:w="2003" w:type="dxa"/>
          </w:tcPr>
          <w:p w:rsidR="00AF58A7" w:rsidRPr="00720DCA" w:rsidRDefault="00AF58A7">
            <w:pPr>
              <w:pStyle w:val="TableParagraph"/>
              <w:rPr>
                <w:sz w:val="18"/>
              </w:rPr>
            </w:pPr>
          </w:p>
        </w:tc>
        <w:tc>
          <w:tcPr>
            <w:tcW w:w="629" w:type="dxa"/>
          </w:tcPr>
          <w:p w:rsidR="00AF58A7" w:rsidRPr="00720DCA" w:rsidRDefault="00AF58A7">
            <w:pPr>
              <w:pStyle w:val="TableParagraph"/>
              <w:rPr>
                <w:sz w:val="18"/>
              </w:rPr>
            </w:pPr>
          </w:p>
        </w:tc>
        <w:tc>
          <w:tcPr>
            <w:tcW w:w="5389" w:type="dxa"/>
          </w:tcPr>
          <w:p w:rsidR="00AF58A7" w:rsidRPr="00720DCA" w:rsidRDefault="00EB71A8" w:rsidP="00720DCA">
            <w:pPr>
              <w:pStyle w:val="TableParagraph"/>
              <w:tabs>
                <w:tab w:val="left" w:pos="5088"/>
              </w:tabs>
              <w:spacing w:line="212" w:lineRule="exact"/>
              <w:ind w:left="48" w:right="301"/>
            </w:pPr>
            <w:r w:rsidRPr="00720DCA">
              <w:t>reach.</w:t>
            </w:r>
          </w:p>
        </w:tc>
      </w:tr>
      <w:tr w:rsidR="00AF58A7">
        <w:trPr>
          <w:trHeight w:val="254"/>
        </w:trPr>
        <w:tc>
          <w:tcPr>
            <w:tcW w:w="2003" w:type="dxa"/>
          </w:tcPr>
          <w:p w:rsidR="00AF58A7" w:rsidRPr="00720DCA" w:rsidRDefault="00EB71A8">
            <w:pPr>
              <w:pStyle w:val="TableParagraph"/>
              <w:spacing w:line="212" w:lineRule="exact"/>
              <w:ind w:right="259"/>
              <w:jc w:val="right"/>
            </w:pPr>
            <w:r w:rsidRPr="00720DCA">
              <w:t>qs(inflow)</w:t>
            </w:r>
          </w:p>
        </w:tc>
        <w:tc>
          <w:tcPr>
            <w:tcW w:w="629" w:type="dxa"/>
          </w:tcPr>
          <w:p w:rsidR="00AF58A7" w:rsidRPr="00720DCA" w:rsidRDefault="00EB71A8">
            <w:pPr>
              <w:pStyle w:val="TableParagraph"/>
              <w:spacing w:line="212" w:lineRule="exact"/>
              <w:ind w:right="90"/>
              <w:jc w:val="center"/>
            </w:pPr>
            <w:r w:rsidRPr="00720DCA">
              <w:t>=</w:t>
            </w:r>
          </w:p>
        </w:tc>
        <w:tc>
          <w:tcPr>
            <w:tcW w:w="5389" w:type="dxa"/>
          </w:tcPr>
          <w:p w:rsidR="00AF58A7" w:rsidRPr="00720DCA" w:rsidRDefault="00EB71A8" w:rsidP="00720DCA">
            <w:pPr>
              <w:pStyle w:val="TableParagraph"/>
              <w:tabs>
                <w:tab w:val="left" w:pos="5088"/>
              </w:tabs>
              <w:spacing w:line="212" w:lineRule="exact"/>
              <w:ind w:left="48" w:right="301"/>
            </w:pPr>
            <w:r w:rsidRPr="00720DCA">
              <w:t>sediment transport rate into the reach from upstream and</w:t>
            </w:r>
          </w:p>
        </w:tc>
      </w:tr>
      <w:tr w:rsidR="00AF58A7">
        <w:trPr>
          <w:trHeight w:val="254"/>
        </w:trPr>
        <w:tc>
          <w:tcPr>
            <w:tcW w:w="2003" w:type="dxa"/>
          </w:tcPr>
          <w:p w:rsidR="00AF58A7" w:rsidRPr="00720DCA" w:rsidRDefault="00AF58A7">
            <w:pPr>
              <w:pStyle w:val="TableParagraph"/>
              <w:rPr>
                <w:sz w:val="18"/>
              </w:rPr>
            </w:pPr>
          </w:p>
        </w:tc>
        <w:tc>
          <w:tcPr>
            <w:tcW w:w="629" w:type="dxa"/>
          </w:tcPr>
          <w:p w:rsidR="00AF58A7" w:rsidRPr="00720DCA" w:rsidRDefault="00AF58A7">
            <w:pPr>
              <w:pStyle w:val="TableParagraph"/>
              <w:rPr>
                <w:sz w:val="18"/>
              </w:rPr>
            </w:pPr>
          </w:p>
        </w:tc>
        <w:tc>
          <w:tcPr>
            <w:tcW w:w="5389" w:type="dxa"/>
          </w:tcPr>
          <w:p w:rsidR="00AF58A7" w:rsidRPr="00720DCA" w:rsidRDefault="00EB71A8" w:rsidP="00720DCA">
            <w:pPr>
              <w:pStyle w:val="TableParagraph"/>
              <w:tabs>
                <w:tab w:val="left" w:pos="5088"/>
              </w:tabs>
              <w:spacing w:line="212" w:lineRule="exact"/>
              <w:ind w:left="48" w:right="301"/>
            </w:pPr>
            <w:r w:rsidRPr="00720DCA">
              <w:t>lateral sources.</w:t>
            </w:r>
          </w:p>
        </w:tc>
      </w:tr>
      <w:tr w:rsidR="00AF58A7">
        <w:trPr>
          <w:trHeight w:val="254"/>
        </w:trPr>
        <w:tc>
          <w:tcPr>
            <w:tcW w:w="2003" w:type="dxa"/>
          </w:tcPr>
          <w:p w:rsidR="00AF58A7" w:rsidRPr="00720DCA" w:rsidRDefault="00EB71A8">
            <w:pPr>
              <w:pStyle w:val="TableParagraph"/>
              <w:spacing w:line="212" w:lineRule="exact"/>
              <w:ind w:right="204"/>
              <w:jc w:val="right"/>
            </w:pPr>
            <w:r w:rsidRPr="00720DCA">
              <w:t>qs(outflow)</w:t>
            </w:r>
          </w:p>
        </w:tc>
        <w:tc>
          <w:tcPr>
            <w:tcW w:w="629" w:type="dxa"/>
          </w:tcPr>
          <w:p w:rsidR="00AF58A7" w:rsidRPr="00720DCA" w:rsidRDefault="00EB71A8">
            <w:pPr>
              <w:pStyle w:val="TableParagraph"/>
              <w:spacing w:line="212" w:lineRule="exact"/>
              <w:ind w:right="90"/>
              <w:jc w:val="center"/>
            </w:pPr>
            <w:r w:rsidRPr="00720DCA">
              <w:t>=</w:t>
            </w:r>
          </w:p>
        </w:tc>
        <w:tc>
          <w:tcPr>
            <w:tcW w:w="5389" w:type="dxa"/>
          </w:tcPr>
          <w:p w:rsidR="00AF58A7" w:rsidRPr="00720DCA" w:rsidRDefault="00EB71A8" w:rsidP="00720DCA">
            <w:pPr>
              <w:pStyle w:val="TableParagraph"/>
              <w:tabs>
                <w:tab w:val="left" w:pos="5088"/>
              </w:tabs>
              <w:spacing w:line="212" w:lineRule="exact"/>
              <w:ind w:left="48" w:right="301"/>
            </w:pPr>
            <w:r w:rsidRPr="00720DCA">
              <w:t>sediment transport rate out of reach.</w:t>
            </w:r>
          </w:p>
        </w:tc>
      </w:tr>
      <w:tr w:rsidR="00AF58A7">
        <w:trPr>
          <w:trHeight w:val="248"/>
        </w:trPr>
        <w:tc>
          <w:tcPr>
            <w:tcW w:w="2003" w:type="dxa"/>
          </w:tcPr>
          <w:p w:rsidR="00AF58A7" w:rsidRPr="00720DCA" w:rsidRDefault="00EB71A8">
            <w:pPr>
              <w:pStyle w:val="TableParagraph"/>
              <w:spacing w:line="212" w:lineRule="exact"/>
              <w:ind w:right="229"/>
              <w:jc w:val="right"/>
            </w:pPr>
            <w:r w:rsidRPr="00720DCA">
              <w:t>dt</w:t>
            </w:r>
          </w:p>
        </w:tc>
        <w:tc>
          <w:tcPr>
            <w:tcW w:w="629" w:type="dxa"/>
          </w:tcPr>
          <w:p w:rsidR="00AF58A7" w:rsidRPr="00720DCA" w:rsidRDefault="00EB71A8">
            <w:pPr>
              <w:pStyle w:val="TableParagraph"/>
              <w:spacing w:line="212" w:lineRule="exact"/>
              <w:ind w:right="90"/>
              <w:jc w:val="center"/>
            </w:pPr>
            <w:r w:rsidRPr="00720DCA">
              <w:t>=</w:t>
            </w:r>
          </w:p>
        </w:tc>
        <w:tc>
          <w:tcPr>
            <w:tcW w:w="5389" w:type="dxa"/>
          </w:tcPr>
          <w:p w:rsidR="00AF58A7" w:rsidRPr="00720DCA" w:rsidRDefault="00EB71A8" w:rsidP="00720DCA">
            <w:pPr>
              <w:pStyle w:val="TableParagraph"/>
              <w:tabs>
                <w:tab w:val="left" w:pos="5088"/>
              </w:tabs>
              <w:spacing w:line="212" w:lineRule="exact"/>
              <w:ind w:left="48" w:right="301"/>
            </w:pPr>
            <w:r w:rsidRPr="00720DCA">
              <w:t>incremental time for volume change</w:t>
            </w:r>
          </w:p>
        </w:tc>
      </w:tr>
    </w:tbl>
    <w:p w:rsidR="00AF58A7" w:rsidRDefault="00EB71A8">
      <w:pPr>
        <w:pStyle w:val="BodyText"/>
        <w:spacing w:before="219"/>
        <w:ind w:left="879"/>
      </w:pPr>
      <w:r>
        <w:t>The SEDIMENT TRANS command contains the following data elements:</w:t>
      </w:r>
    </w:p>
    <w:p w:rsidR="00AF58A7" w:rsidRDefault="00AF58A7">
      <w:pPr>
        <w:pStyle w:val="BodyText"/>
        <w:spacing w:before="8"/>
      </w:pPr>
    </w:p>
    <w:tbl>
      <w:tblPr>
        <w:tblW w:w="0" w:type="auto"/>
        <w:tblInd w:w="830" w:type="dxa"/>
        <w:tblLayout w:type="fixed"/>
        <w:tblCellMar>
          <w:left w:w="0" w:type="dxa"/>
          <w:right w:w="0" w:type="dxa"/>
        </w:tblCellMar>
        <w:tblLook w:val="01E0" w:firstRow="1" w:lastRow="1" w:firstColumn="1" w:lastColumn="1" w:noHBand="0" w:noVBand="0"/>
      </w:tblPr>
      <w:tblGrid>
        <w:gridCol w:w="2190"/>
        <w:gridCol w:w="442"/>
        <w:gridCol w:w="6141"/>
      </w:tblGrid>
      <w:tr w:rsidR="00AF58A7" w:rsidTr="00F576FF">
        <w:trPr>
          <w:trHeight w:val="376"/>
        </w:trPr>
        <w:tc>
          <w:tcPr>
            <w:tcW w:w="2190" w:type="dxa"/>
          </w:tcPr>
          <w:p w:rsidR="00AF58A7" w:rsidRDefault="00EB71A8" w:rsidP="00F576FF">
            <w:pPr>
              <w:pStyle w:val="TableParagraph"/>
              <w:spacing w:line="245" w:lineRule="exact"/>
              <w:ind w:left="50" w:right="219"/>
              <w:jc w:val="left"/>
              <w:rPr>
                <w:rFonts w:ascii="Arial"/>
              </w:rPr>
            </w:pPr>
            <w:r>
              <w:rPr>
                <w:rFonts w:ascii="Arial"/>
                <w:u w:val="single"/>
              </w:rPr>
              <w:t>DATA ELEMENT</w:t>
            </w:r>
          </w:p>
        </w:tc>
        <w:tc>
          <w:tcPr>
            <w:tcW w:w="442" w:type="dxa"/>
          </w:tcPr>
          <w:p w:rsidR="00AF58A7" w:rsidRDefault="00AF58A7" w:rsidP="00F576FF">
            <w:pPr>
              <w:pStyle w:val="TableParagraph"/>
              <w:ind w:right="219"/>
              <w:jc w:val="left"/>
              <w:rPr>
                <w:sz w:val="20"/>
              </w:rPr>
            </w:pPr>
          </w:p>
        </w:tc>
        <w:tc>
          <w:tcPr>
            <w:tcW w:w="6141" w:type="dxa"/>
          </w:tcPr>
          <w:p w:rsidR="00AF58A7" w:rsidRDefault="00EB71A8" w:rsidP="00F576FF">
            <w:pPr>
              <w:pStyle w:val="TableParagraph"/>
              <w:spacing w:line="245" w:lineRule="exact"/>
              <w:ind w:left="298" w:right="219"/>
              <w:jc w:val="left"/>
              <w:rPr>
                <w:rFonts w:ascii="Arial"/>
              </w:rPr>
            </w:pPr>
            <w:r>
              <w:rPr>
                <w:rFonts w:ascii="Arial"/>
                <w:u w:val="single"/>
              </w:rPr>
              <w:t>DESCRIPTION</w:t>
            </w:r>
          </w:p>
        </w:tc>
      </w:tr>
      <w:tr w:rsidR="00AF58A7" w:rsidTr="00F576FF">
        <w:trPr>
          <w:trHeight w:val="763"/>
        </w:trPr>
        <w:tc>
          <w:tcPr>
            <w:tcW w:w="2190" w:type="dxa"/>
          </w:tcPr>
          <w:p w:rsidR="00AF58A7" w:rsidRDefault="00EB71A8" w:rsidP="00F576FF">
            <w:pPr>
              <w:pStyle w:val="TableParagraph"/>
              <w:spacing w:before="123"/>
              <w:ind w:left="50" w:right="219"/>
              <w:jc w:val="left"/>
              <w:rPr>
                <w:rFonts w:ascii="Arial"/>
              </w:rPr>
            </w:pPr>
            <w:r>
              <w:rPr>
                <w:rFonts w:ascii="Arial"/>
              </w:rPr>
              <w:t>ID NUMBER</w:t>
            </w:r>
          </w:p>
        </w:tc>
        <w:tc>
          <w:tcPr>
            <w:tcW w:w="442" w:type="dxa"/>
          </w:tcPr>
          <w:p w:rsidR="00AF58A7" w:rsidRDefault="00EB71A8" w:rsidP="00F576FF">
            <w:pPr>
              <w:pStyle w:val="TableParagraph"/>
              <w:spacing w:before="124"/>
              <w:ind w:left="121" w:right="219"/>
              <w:jc w:val="left"/>
            </w:pPr>
            <w:r>
              <w:rPr>
                <w:w w:val="99"/>
              </w:rPr>
              <w:t>=</w:t>
            </w:r>
          </w:p>
        </w:tc>
        <w:tc>
          <w:tcPr>
            <w:tcW w:w="6141" w:type="dxa"/>
          </w:tcPr>
          <w:p w:rsidR="00AF58A7" w:rsidRDefault="00EB71A8" w:rsidP="00F576FF">
            <w:pPr>
              <w:pStyle w:val="TableParagraph"/>
              <w:spacing w:before="124"/>
              <w:ind w:left="298" w:right="219"/>
              <w:jc w:val="left"/>
            </w:pPr>
            <w:r>
              <w:t>Internal storage location of the hydrograph being routed through the channel (1 to 99).</w:t>
            </w:r>
          </w:p>
        </w:tc>
      </w:tr>
      <w:tr w:rsidR="00AF58A7" w:rsidTr="00F576FF">
        <w:trPr>
          <w:trHeight w:val="508"/>
        </w:trPr>
        <w:tc>
          <w:tcPr>
            <w:tcW w:w="2190" w:type="dxa"/>
          </w:tcPr>
          <w:p w:rsidR="00AF58A7" w:rsidRDefault="00EB71A8" w:rsidP="00F576FF">
            <w:pPr>
              <w:pStyle w:val="TableParagraph"/>
              <w:spacing w:before="123"/>
              <w:ind w:left="50" w:right="219"/>
              <w:jc w:val="left"/>
              <w:rPr>
                <w:rFonts w:ascii="Arial"/>
              </w:rPr>
            </w:pPr>
            <w:r>
              <w:rPr>
                <w:rFonts w:ascii="Arial"/>
              </w:rPr>
              <w:t>IDS</w:t>
            </w:r>
          </w:p>
        </w:tc>
        <w:tc>
          <w:tcPr>
            <w:tcW w:w="442" w:type="dxa"/>
          </w:tcPr>
          <w:p w:rsidR="00AF58A7" w:rsidRDefault="00EB71A8" w:rsidP="00F576FF">
            <w:pPr>
              <w:pStyle w:val="TableParagraph"/>
              <w:spacing w:before="124"/>
              <w:ind w:left="121" w:right="219"/>
              <w:jc w:val="left"/>
            </w:pPr>
            <w:r>
              <w:rPr>
                <w:w w:val="99"/>
              </w:rPr>
              <w:t>=</w:t>
            </w:r>
          </w:p>
        </w:tc>
        <w:tc>
          <w:tcPr>
            <w:tcW w:w="6141" w:type="dxa"/>
          </w:tcPr>
          <w:p w:rsidR="00AF58A7" w:rsidRDefault="00EB71A8" w:rsidP="00F576FF">
            <w:pPr>
              <w:pStyle w:val="TableParagraph"/>
              <w:spacing w:before="124"/>
              <w:ind w:left="298" w:right="219"/>
              <w:jc w:val="left"/>
            </w:pPr>
            <w:r>
              <w:t>A sediment storage location for sediment data (1 to 6).</w:t>
            </w:r>
          </w:p>
        </w:tc>
      </w:tr>
      <w:tr w:rsidR="00AF58A7" w:rsidTr="00F576FF">
        <w:trPr>
          <w:trHeight w:val="1017"/>
        </w:trPr>
        <w:tc>
          <w:tcPr>
            <w:tcW w:w="2190" w:type="dxa"/>
          </w:tcPr>
          <w:p w:rsidR="00AF58A7" w:rsidRDefault="00EB71A8" w:rsidP="00F576FF">
            <w:pPr>
              <w:pStyle w:val="TableParagraph"/>
              <w:spacing w:before="123"/>
              <w:ind w:left="50" w:right="219"/>
              <w:jc w:val="left"/>
              <w:rPr>
                <w:rFonts w:ascii="Arial"/>
              </w:rPr>
            </w:pPr>
            <w:r>
              <w:rPr>
                <w:rFonts w:ascii="Arial"/>
              </w:rPr>
              <w:t>CODE</w:t>
            </w:r>
          </w:p>
        </w:tc>
        <w:tc>
          <w:tcPr>
            <w:tcW w:w="442" w:type="dxa"/>
          </w:tcPr>
          <w:p w:rsidR="00AF58A7" w:rsidRDefault="00EB71A8" w:rsidP="00F576FF">
            <w:pPr>
              <w:pStyle w:val="TableParagraph"/>
              <w:spacing w:before="124"/>
              <w:ind w:left="121" w:right="219"/>
              <w:jc w:val="left"/>
            </w:pPr>
            <w:r>
              <w:rPr>
                <w:w w:val="99"/>
              </w:rPr>
              <w:t>=</w:t>
            </w:r>
          </w:p>
        </w:tc>
        <w:tc>
          <w:tcPr>
            <w:tcW w:w="6141" w:type="dxa"/>
          </w:tcPr>
          <w:p w:rsidR="00AF58A7" w:rsidRDefault="00EB71A8" w:rsidP="00F576FF">
            <w:pPr>
              <w:pStyle w:val="TableParagraph"/>
              <w:spacing w:before="124"/>
              <w:ind w:left="298" w:right="219"/>
              <w:jc w:val="left"/>
            </w:pPr>
            <w:r>
              <w:t>A code to determine the frequency of printing the hydrograph values</w:t>
            </w:r>
            <w:r>
              <w:rPr>
                <w:spacing w:val="-18"/>
              </w:rPr>
              <w:t xml:space="preserve"> </w:t>
            </w:r>
            <w:r>
              <w:t>and</w:t>
            </w:r>
            <w:r>
              <w:rPr>
                <w:spacing w:val="-18"/>
              </w:rPr>
              <w:t xml:space="preserve"> </w:t>
            </w:r>
            <w:r>
              <w:t>sediment</w:t>
            </w:r>
            <w:r>
              <w:rPr>
                <w:spacing w:val="-18"/>
              </w:rPr>
              <w:t xml:space="preserve"> </w:t>
            </w:r>
            <w:r>
              <w:t>transport</w:t>
            </w:r>
            <w:r>
              <w:rPr>
                <w:spacing w:val="-19"/>
              </w:rPr>
              <w:t xml:space="preserve"> </w:t>
            </w:r>
            <w:r>
              <w:t>factors</w:t>
            </w:r>
            <w:r>
              <w:rPr>
                <w:spacing w:val="-19"/>
              </w:rPr>
              <w:t xml:space="preserve"> </w:t>
            </w:r>
            <w:r>
              <w:t>(use</w:t>
            </w:r>
            <w:r>
              <w:rPr>
                <w:spacing w:val="-18"/>
              </w:rPr>
              <w:t xml:space="preserve"> </w:t>
            </w:r>
            <w:r>
              <w:t>CODE</w:t>
            </w:r>
            <w:r>
              <w:rPr>
                <w:spacing w:val="-18"/>
              </w:rPr>
              <w:t xml:space="preserve"> </w:t>
            </w:r>
            <w:r>
              <w:t>=</w:t>
            </w:r>
            <w:r>
              <w:rPr>
                <w:spacing w:val="-18"/>
              </w:rPr>
              <w:t xml:space="preserve"> </w:t>
            </w:r>
            <w:r>
              <w:t>1</w:t>
            </w:r>
            <w:r>
              <w:rPr>
                <w:spacing w:val="-17"/>
              </w:rPr>
              <w:t xml:space="preserve"> </w:t>
            </w:r>
            <w:r>
              <w:t>to</w:t>
            </w:r>
            <w:r>
              <w:rPr>
                <w:spacing w:val="-18"/>
              </w:rPr>
              <w:t xml:space="preserve"> </w:t>
            </w:r>
            <w:r>
              <w:t>print</w:t>
            </w:r>
            <w:r>
              <w:rPr>
                <w:spacing w:val="-18"/>
              </w:rPr>
              <w:t xml:space="preserve"> </w:t>
            </w:r>
            <w:r>
              <w:t>every hydrograph value, CODE = 2 prints every 2nd value,</w:t>
            </w:r>
            <w:r>
              <w:rPr>
                <w:spacing w:val="-2"/>
              </w:rPr>
              <w:t xml:space="preserve"> </w:t>
            </w:r>
            <w:r>
              <w:t>etc).</w:t>
            </w:r>
          </w:p>
        </w:tc>
      </w:tr>
      <w:tr w:rsidR="00AF58A7" w:rsidTr="00F576FF">
        <w:trPr>
          <w:trHeight w:val="1139"/>
        </w:trPr>
        <w:tc>
          <w:tcPr>
            <w:tcW w:w="2190" w:type="dxa"/>
          </w:tcPr>
          <w:p w:rsidR="00F576FF" w:rsidRDefault="00EB71A8" w:rsidP="00F576FF">
            <w:pPr>
              <w:pStyle w:val="TableParagraph"/>
              <w:ind w:left="50" w:right="219"/>
              <w:jc w:val="left"/>
              <w:rPr>
                <w:rFonts w:ascii="Arial"/>
              </w:rPr>
            </w:pPr>
            <w:r>
              <w:rPr>
                <w:rFonts w:ascii="Arial"/>
              </w:rPr>
              <w:t xml:space="preserve">a Coef </w:t>
            </w:r>
          </w:p>
          <w:p w:rsidR="00F576FF" w:rsidRDefault="00EB71A8" w:rsidP="00F576FF">
            <w:pPr>
              <w:pStyle w:val="TableParagraph"/>
              <w:ind w:left="50" w:right="219"/>
              <w:jc w:val="left"/>
              <w:rPr>
                <w:rFonts w:ascii="Arial"/>
              </w:rPr>
            </w:pPr>
            <w:r>
              <w:rPr>
                <w:rFonts w:ascii="Arial"/>
              </w:rPr>
              <w:t xml:space="preserve">b Exp </w:t>
            </w:r>
          </w:p>
          <w:p w:rsidR="00AF58A7" w:rsidRDefault="00EB71A8" w:rsidP="00F576FF">
            <w:pPr>
              <w:pStyle w:val="TableParagraph"/>
              <w:ind w:left="50" w:right="219"/>
              <w:jc w:val="left"/>
              <w:rPr>
                <w:rFonts w:ascii="Arial"/>
              </w:rPr>
            </w:pPr>
            <w:r>
              <w:rPr>
                <w:rFonts w:ascii="Arial"/>
              </w:rPr>
              <w:t>c Exp</w:t>
            </w:r>
          </w:p>
          <w:p w:rsidR="00AF58A7" w:rsidRDefault="00EB71A8" w:rsidP="00F576FF">
            <w:pPr>
              <w:pStyle w:val="TableParagraph"/>
              <w:spacing w:line="238" w:lineRule="exact"/>
              <w:ind w:left="50" w:right="219"/>
              <w:jc w:val="left"/>
              <w:rPr>
                <w:rFonts w:ascii="Arial"/>
              </w:rPr>
            </w:pPr>
            <w:r>
              <w:rPr>
                <w:rFonts w:ascii="Arial"/>
              </w:rPr>
              <w:t>d Exp</w:t>
            </w:r>
          </w:p>
        </w:tc>
        <w:tc>
          <w:tcPr>
            <w:tcW w:w="442" w:type="dxa"/>
          </w:tcPr>
          <w:p w:rsidR="00AF58A7" w:rsidRDefault="00AF58A7" w:rsidP="00F576FF">
            <w:pPr>
              <w:pStyle w:val="TableParagraph"/>
              <w:ind w:right="219"/>
              <w:jc w:val="left"/>
              <w:rPr>
                <w:sz w:val="24"/>
              </w:rPr>
            </w:pPr>
          </w:p>
          <w:p w:rsidR="00AF58A7" w:rsidRDefault="00AF58A7" w:rsidP="00F576FF">
            <w:pPr>
              <w:pStyle w:val="TableParagraph"/>
              <w:ind w:right="219"/>
              <w:jc w:val="left"/>
              <w:rPr>
                <w:sz w:val="24"/>
              </w:rPr>
            </w:pPr>
          </w:p>
          <w:p w:rsidR="00AF58A7" w:rsidRDefault="00AF58A7" w:rsidP="00F576FF">
            <w:pPr>
              <w:pStyle w:val="TableParagraph"/>
              <w:spacing w:before="7"/>
              <w:ind w:right="219"/>
              <w:jc w:val="left"/>
              <w:rPr>
                <w:sz w:val="28"/>
              </w:rPr>
            </w:pPr>
          </w:p>
          <w:p w:rsidR="00AF58A7" w:rsidRDefault="00EB71A8" w:rsidP="00F576FF">
            <w:pPr>
              <w:pStyle w:val="TableParagraph"/>
              <w:spacing w:line="239" w:lineRule="exact"/>
              <w:ind w:left="121" w:right="219"/>
              <w:jc w:val="left"/>
            </w:pPr>
            <w:r>
              <w:rPr>
                <w:w w:val="99"/>
              </w:rPr>
              <w:t>=</w:t>
            </w:r>
          </w:p>
        </w:tc>
        <w:tc>
          <w:tcPr>
            <w:tcW w:w="6141" w:type="dxa"/>
          </w:tcPr>
          <w:p w:rsidR="00AF58A7" w:rsidRDefault="00AF58A7" w:rsidP="00F576FF">
            <w:pPr>
              <w:pStyle w:val="TableParagraph"/>
              <w:ind w:right="219"/>
              <w:jc w:val="left"/>
              <w:rPr>
                <w:sz w:val="24"/>
              </w:rPr>
            </w:pPr>
          </w:p>
          <w:p w:rsidR="00AF58A7" w:rsidRDefault="00AF58A7" w:rsidP="00F576FF">
            <w:pPr>
              <w:pStyle w:val="TableParagraph"/>
              <w:ind w:right="219"/>
              <w:jc w:val="left"/>
              <w:rPr>
                <w:sz w:val="24"/>
              </w:rPr>
            </w:pPr>
          </w:p>
          <w:p w:rsidR="00AF58A7" w:rsidRDefault="00AF58A7" w:rsidP="00F576FF">
            <w:pPr>
              <w:pStyle w:val="TableParagraph"/>
              <w:spacing w:before="7"/>
              <w:ind w:right="219"/>
              <w:jc w:val="left"/>
              <w:rPr>
                <w:sz w:val="28"/>
              </w:rPr>
            </w:pPr>
          </w:p>
          <w:p w:rsidR="00AF58A7" w:rsidRDefault="00EB71A8" w:rsidP="00F576FF">
            <w:pPr>
              <w:pStyle w:val="TableParagraph"/>
              <w:spacing w:line="239" w:lineRule="exact"/>
              <w:ind w:left="298" w:right="219"/>
              <w:jc w:val="left"/>
            </w:pPr>
            <w:r>
              <w:t>The coefficient and exponent factors for the power function</w:t>
            </w:r>
          </w:p>
        </w:tc>
      </w:tr>
      <w:tr w:rsidR="00AF58A7" w:rsidTr="00F576FF">
        <w:trPr>
          <w:trHeight w:val="380"/>
        </w:trPr>
        <w:tc>
          <w:tcPr>
            <w:tcW w:w="2190" w:type="dxa"/>
          </w:tcPr>
          <w:p w:rsidR="00AF58A7" w:rsidRDefault="00AF58A7" w:rsidP="00F576FF">
            <w:pPr>
              <w:pStyle w:val="TableParagraph"/>
              <w:ind w:right="219"/>
              <w:jc w:val="left"/>
              <w:rPr>
                <w:sz w:val="20"/>
              </w:rPr>
            </w:pPr>
          </w:p>
        </w:tc>
        <w:tc>
          <w:tcPr>
            <w:tcW w:w="442" w:type="dxa"/>
          </w:tcPr>
          <w:p w:rsidR="00AF58A7" w:rsidRDefault="00AF58A7" w:rsidP="00F576FF">
            <w:pPr>
              <w:pStyle w:val="TableParagraph"/>
              <w:ind w:right="219"/>
              <w:jc w:val="left"/>
              <w:rPr>
                <w:sz w:val="20"/>
              </w:rPr>
            </w:pPr>
          </w:p>
        </w:tc>
        <w:tc>
          <w:tcPr>
            <w:tcW w:w="6141" w:type="dxa"/>
          </w:tcPr>
          <w:p w:rsidR="00AF58A7" w:rsidRDefault="00EB71A8" w:rsidP="00F576FF">
            <w:pPr>
              <w:pStyle w:val="TableParagraph"/>
              <w:spacing w:line="249" w:lineRule="exact"/>
              <w:ind w:left="298" w:right="219"/>
              <w:jc w:val="left"/>
            </w:pPr>
            <w:r>
              <w:t>equation.</w:t>
            </w:r>
          </w:p>
        </w:tc>
      </w:tr>
      <w:tr w:rsidR="00AF58A7" w:rsidTr="00F576FF">
        <w:trPr>
          <w:trHeight w:val="1272"/>
        </w:trPr>
        <w:tc>
          <w:tcPr>
            <w:tcW w:w="2190" w:type="dxa"/>
          </w:tcPr>
          <w:p w:rsidR="00AF58A7" w:rsidRDefault="00EB71A8" w:rsidP="00F576FF">
            <w:pPr>
              <w:pStyle w:val="TableParagraph"/>
              <w:spacing w:before="123"/>
              <w:ind w:left="50" w:right="219"/>
              <w:jc w:val="left"/>
              <w:rPr>
                <w:rFonts w:ascii="Arial"/>
              </w:rPr>
            </w:pPr>
            <w:r>
              <w:rPr>
                <w:rFonts w:ascii="Arial"/>
              </w:rPr>
              <w:t>NUMB WASH</w:t>
            </w:r>
          </w:p>
        </w:tc>
        <w:tc>
          <w:tcPr>
            <w:tcW w:w="442" w:type="dxa"/>
          </w:tcPr>
          <w:p w:rsidR="00AF58A7" w:rsidRDefault="00EB71A8" w:rsidP="00F576FF">
            <w:pPr>
              <w:pStyle w:val="TableParagraph"/>
              <w:spacing w:before="124"/>
              <w:ind w:left="121" w:right="219"/>
              <w:jc w:val="left"/>
            </w:pPr>
            <w:r>
              <w:rPr>
                <w:w w:val="99"/>
              </w:rPr>
              <w:t>=</w:t>
            </w:r>
          </w:p>
        </w:tc>
        <w:tc>
          <w:tcPr>
            <w:tcW w:w="6141" w:type="dxa"/>
          </w:tcPr>
          <w:p w:rsidR="00AF58A7" w:rsidRDefault="00EB71A8" w:rsidP="00F576FF">
            <w:pPr>
              <w:pStyle w:val="TableParagraph"/>
              <w:spacing w:before="124"/>
              <w:ind w:left="298" w:right="219"/>
              <w:jc w:val="left"/>
            </w:pPr>
            <w:r>
              <w:t>Number</w:t>
            </w:r>
            <w:r>
              <w:rPr>
                <w:spacing w:val="-19"/>
              </w:rPr>
              <w:t xml:space="preserve"> </w:t>
            </w:r>
            <w:r>
              <w:t>of</w:t>
            </w:r>
            <w:r>
              <w:rPr>
                <w:spacing w:val="-19"/>
              </w:rPr>
              <w:t xml:space="preserve"> </w:t>
            </w:r>
            <w:r>
              <w:t>elements</w:t>
            </w:r>
            <w:r>
              <w:rPr>
                <w:spacing w:val="-19"/>
              </w:rPr>
              <w:t xml:space="preserve"> </w:t>
            </w:r>
            <w:r>
              <w:t>in</w:t>
            </w:r>
            <w:r>
              <w:rPr>
                <w:spacing w:val="-19"/>
              </w:rPr>
              <w:t xml:space="preserve"> </w:t>
            </w:r>
            <w:r>
              <w:t>the</w:t>
            </w:r>
            <w:r>
              <w:rPr>
                <w:spacing w:val="-19"/>
              </w:rPr>
              <w:t xml:space="preserve"> </w:t>
            </w:r>
            <w:r>
              <w:t>table</w:t>
            </w:r>
            <w:r>
              <w:rPr>
                <w:spacing w:val="-19"/>
              </w:rPr>
              <w:t xml:space="preserve"> </w:t>
            </w:r>
            <w:r>
              <w:t>of</w:t>
            </w:r>
            <w:r>
              <w:rPr>
                <w:spacing w:val="-19"/>
              </w:rPr>
              <w:t xml:space="preserve"> </w:t>
            </w:r>
            <w:r>
              <w:t>wash</w:t>
            </w:r>
            <w:r>
              <w:rPr>
                <w:spacing w:val="-19"/>
              </w:rPr>
              <w:t xml:space="preserve"> </w:t>
            </w:r>
            <w:r>
              <w:t>load</w:t>
            </w:r>
            <w:r>
              <w:rPr>
                <w:spacing w:val="-3"/>
              </w:rPr>
              <w:t xml:space="preserve"> </w:t>
            </w:r>
            <w:r>
              <w:t>concentration</w:t>
            </w:r>
            <w:r>
              <w:rPr>
                <w:spacing w:val="-3"/>
              </w:rPr>
              <w:t xml:space="preserve"> </w:t>
            </w:r>
            <w:r>
              <w:t>values. If</w:t>
            </w:r>
            <w:r>
              <w:rPr>
                <w:spacing w:val="-5"/>
              </w:rPr>
              <w:t xml:space="preserve"> </w:t>
            </w:r>
            <w:r>
              <w:t>this</w:t>
            </w:r>
            <w:r>
              <w:rPr>
                <w:spacing w:val="-5"/>
              </w:rPr>
              <w:t xml:space="preserve"> </w:t>
            </w:r>
            <w:r>
              <w:t>value</w:t>
            </w:r>
            <w:r>
              <w:rPr>
                <w:spacing w:val="-5"/>
              </w:rPr>
              <w:t xml:space="preserve"> </w:t>
            </w:r>
            <w:r>
              <w:t>is</w:t>
            </w:r>
            <w:r>
              <w:rPr>
                <w:spacing w:val="-6"/>
              </w:rPr>
              <w:t xml:space="preserve"> </w:t>
            </w:r>
            <w:r>
              <w:t>1</w:t>
            </w:r>
            <w:r>
              <w:rPr>
                <w:spacing w:val="-6"/>
              </w:rPr>
              <w:t xml:space="preserve"> </w:t>
            </w:r>
            <w:r>
              <w:t>only</w:t>
            </w:r>
            <w:r>
              <w:rPr>
                <w:spacing w:val="-3"/>
              </w:rPr>
              <w:t xml:space="preserve"> </w:t>
            </w:r>
            <w:r>
              <w:t>a</w:t>
            </w:r>
            <w:r>
              <w:rPr>
                <w:spacing w:val="-5"/>
              </w:rPr>
              <w:t xml:space="preserve"> </w:t>
            </w:r>
            <w:r>
              <w:t>single</w:t>
            </w:r>
            <w:r>
              <w:rPr>
                <w:spacing w:val="-5"/>
              </w:rPr>
              <w:t xml:space="preserve"> </w:t>
            </w:r>
            <w:r>
              <w:t>concentration</w:t>
            </w:r>
            <w:r>
              <w:rPr>
                <w:spacing w:val="-5"/>
              </w:rPr>
              <w:t xml:space="preserve"> </w:t>
            </w:r>
            <w:r>
              <w:t>value</w:t>
            </w:r>
            <w:r>
              <w:rPr>
                <w:spacing w:val="-5"/>
              </w:rPr>
              <w:t xml:space="preserve"> </w:t>
            </w:r>
            <w:r>
              <w:t>is</w:t>
            </w:r>
            <w:r>
              <w:rPr>
                <w:spacing w:val="-5"/>
              </w:rPr>
              <w:t xml:space="preserve"> </w:t>
            </w:r>
            <w:r>
              <w:t>required,</w:t>
            </w:r>
            <w:r>
              <w:rPr>
                <w:spacing w:val="-5"/>
              </w:rPr>
              <w:t xml:space="preserve"> </w:t>
            </w:r>
            <w:r>
              <w:t>If</w:t>
            </w:r>
            <w:r>
              <w:rPr>
                <w:spacing w:val="-5"/>
              </w:rPr>
              <w:t xml:space="preserve"> </w:t>
            </w:r>
            <w:r>
              <w:t>it is</w:t>
            </w:r>
            <w:r>
              <w:rPr>
                <w:spacing w:val="-7"/>
              </w:rPr>
              <w:t xml:space="preserve"> </w:t>
            </w:r>
            <w:r>
              <w:t>-1,</w:t>
            </w:r>
            <w:r>
              <w:rPr>
                <w:spacing w:val="-7"/>
              </w:rPr>
              <w:t xml:space="preserve"> </w:t>
            </w:r>
            <w:r>
              <w:t>the</w:t>
            </w:r>
            <w:r>
              <w:rPr>
                <w:spacing w:val="-8"/>
              </w:rPr>
              <w:t xml:space="preserve"> </w:t>
            </w:r>
            <w:r>
              <w:t>concentration</w:t>
            </w:r>
            <w:r>
              <w:rPr>
                <w:spacing w:val="-8"/>
              </w:rPr>
              <w:t xml:space="preserve"> </w:t>
            </w:r>
            <w:r>
              <w:t>is</w:t>
            </w:r>
            <w:r>
              <w:rPr>
                <w:spacing w:val="-8"/>
              </w:rPr>
              <w:t xml:space="preserve"> </w:t>
            </w:r>
            <w:r>
              <w:t>obtained</w:t>
            </w:r>
            <w:r>
              <w:rPr>
                <w:spacing w:val="-7"/>
              </w:rPr>
              <w:t xml:space="preserve"> </w:t>
            </w:r>
            <w:r>
              <w:t>from</w:t>
            </w:r>
            <w:r>
              <w:rPr>
                <w:spacing w:val="-9"/>
              </w:rPr>
              <w:t xml:space="preserve"> </w:t>
            </w:r>
            <w:r>
              <w:t>the</w:t>
            </w:r>
            <w:r>
              <w:rPr>
                <w:spacing w:val="-7"/>
              </w:rPr>
              <w:t xml:space="preserve"> </w:t>
            </w:r>
            <w:r>
              <w:t>previous</w:t>
            </w:r>
            <w:r>
              <w:rPr>
                <w:spacing w:val="-7"/>
              </w:rPr>
              <w:t xml:space="preserve"> </w:t>
            </w:r>
            <w:r>
              <w:t>SED</w:t>
            </w:r>
            <w:r>
              <w:rPr>
                <w:spacing w:val="-7"/>
              </w:rPr>
              <w:t xml:space="preserve"> </w:t>
            </w:r>
            <w:r>
              <w:t>WASH LOAD command, and no concentration values are</w:t>
            </w:r>
            <w:r>
              <w:rPr>
                <w:spacing w:val="-7"/>
              </w:rPr>
              <w:t xml:space="preserve"> </w:t>
            </w:r>
            <w:r>
              <w:t>specified.</w:t>
            </w:r>
          </w:p>
        </w:tc>
      </w:tr>
      <w:tr w:rsidR="00AF58A7" w:rsidTr="00F576FF">
        <w:trPr>
          <w:trHeight w:val="886"/>
        </w:trPr>
        <w:tc>
          <w:tcPr>
            <w:tcW w:w="2190" w:type="dxa"/>
          </w:tcPr>
          <w:p w:rsidR="00AF58A7" w:rsidRDefault="00EB71A8" w:rsidP="00F576FF">
            <w:pPr>
              <w:pStyle w:val="TableParagraph"/>
              <w:spacing w:before="123"/>
              <w:ind w:left="50" w:right="219"/>
              <w:jc w:val="left"/>
              <w:rPr>
                <w:rFonts w:ascii="Arial"/>
              </w:rPr>
            </w:pPr>
            <w:r>
              <w:rPr>
                <w:rFonts w:ascii="Arial"/>
              </w:rPr>
              <w:t>WASH LOAD</w:t>
            </w:r>
          </w:p>
          <w:p w:rsidR="00AF58A7" w:rsidRDefault="00EB71A8" w:rsidP="00F576FF">
            <w:pPr>
              <w:pStyle w:val="TableParagraph"/>
              <w:spacing w:before="2"/>
              <w:ind w:left="50" w:right="219"/>
              <w:jc w:val="left"/>
              <w:rPr>
                <w:rFonts w:ascii="Arial"/>
              </w:rPr>
            </w:pPr>
            <w:r>
              <w:rPr>
                <w:rFonts w:ascii="Arial"/>
              </w:rPr>
              <w:t>concentration</w:t>
            </w:r>
            <w:r>
              <w:rPr>
                <w:rFonts w:ascii="Arial"/>
                <w:spacing w:val="53"/>
              </w:rPr>
              <w:t xml:space="preserve"> </w:t>
            </w:r>
            <w:r>
              <w:rPr>
                <w:rFonts w:ascii="Arial"/>
              </w:rPr>
              <w:t>table</w:t>
            </w:r>
          </w:p>
        </w:tc>
        <w:tc>
          <w:tcPr>
            <w:tcW w:w="442" w:type="dxa"/>
          </w:tcPr>
          <w:p w:rsidR="00AF58A7" w:rsidRDefault="00EB71A8" w:rsidP="00F576FF">
            <w:pPr>
              <w:pStyle w:val="TableParagraph"/>
              <w:spacing w:before="124"/>
              <w:ind w:left="121" w:right="219"/>
              <w:jc w:val="left"/>
            </w:pPr>
            <w:r>
              <w:rPr>
                <w:w w:val="99"/>
              </w:rPr>
              <w:t>=</w:t>
            </w:r>
          </w:p>
        </w:tc>
        <w:tc>
          <w:tcPr>
            <w:tcW w:w="6141" w:type="dxa"/>
          </w:tcPr>
          <w:p w:rsidR="00AF58A7" w:rsidRDefault="00EB71A8" w:rsidP="00F576FF">
            <w:pPr>
              <w:pStyle w:val="TableParagraph"/>
              <w:spacing w:before="124" w:line="250" w:lineRule="atLeast"/>
              <w:ind w:left="298" w:right="219"/>
              <w:jc w:val="left"/>
            </w:pPr>
            <w:r>
              <w:t>A table of flow rates and wash load concentrations (PPM-w). The first flow rate is set by the program to zero (0.0) and is not input. Up to 10 flow rate/concentration elements are</w:t>
            </w:r>
            <w:r>
              <w:rPr>
                <w:spacing w:val="-6"/>
              </w:rPr>
              <w:t xml:space="preserve"> </w:t>
            </w:r>
            <w:r>
              <w:t>allowed.</w:t>
            </w:r>
          </w:p>
        </w:tc>
      </w:tr>
    </w:tbl>
    <w:p w:rsidR="00AF58A7" w:rsidRDefault="00AF58A7">
      <w:pPr>
        <w:spacing w:line="250" w:lineRule="atLeast"/>
        <w:sectPr w:rsidR="00AF58A7">
          <w:pgSz w:w="12240" w:h="15840"/>
          <w:pgMar w:top="1360" w:right="960" w:bottom="280" w:left="1280" w:header="720" w:footer="720" w:gutter="0"/>
          <w:cols w:space="720"/>
        </w:sectPr>
      </w:pPr>
    </w:p>
    <w:p w:rsidR="00AF58A7" w:rsidRDefault="00EB71A8">
      <w:pPr>
        <w:pStyle w:val="BodyText"/>
        <w:ind w:left="880" w:right="8072"/>
        <w:rPr>
          <w:rFonts w:ascii="Arial"/>
        </w:rPr>
      </w:pPr>
      <w:r>
        <w:rPr>
          <w:rFonts w:ascii="Arial"/>
        </w:rPr>
        <w:lastRenderedPageBreak/>
        <w:t>Number of section</w:t>
      </w:r>
    </w:p>
    <w:p w:rsidR="00AF58A7" w:rsidRDefault="00EB71A8">
      <w:pPr>
        <w:pStyle w:val="BodyText"/>
        <w:tabs>
          <w:tab w:val="left" w:pos="3039"/>
          <w:tab w:val="left" w:pos="3759"/>
        </w:tabs>
        <w:spacing w:line="253" w:lineRule="exact"/>
        <w:ind w:left="880"/>
      </w:pPr>
      <w:r>
        <w:rPr>
          <w:rFonts w:ascii="Arial"/>
        </w:rPr>
        <w:t>elements</w:t>
      </w:r>
      <w:r>
        <w:rPr>
          <w:rFonts w:ascii="Arial"/>
        </w:rPr>
        <w:tab/>
      </w:r>
      <w:r>
        <w:t>=</w:t>
      </w:r>
      <w:r>
        <w:tab/>
        <w:t>Number</w:t>
      </w:r>
      <w:r>
        <w:rPr>
          <w:spacing w:val="-5"/>
        </w:rPr>
        <w:t xml:space="preserve"> </w:t>
      </w:r>
      <w:r>
        <w:t>of</w:t>
      </w:r>
      <w:r>
        <w:rPr>
          <w:spacing w:val="-6"/>
        </w:rPr>
        <w:t xml:space="preserve"> </w:t>
      </w:r>
      <w:r>
        <w:t>elements</w:t>
      </w:r>
      <w:r>
        <w:rPr>
          <w:spacing w:val="-5"/>
        </w:rPr>
        <w:t xml:space="preserve"> </w:t>
      </w:r>
      <w:r>
        <w:t>in</w:t>
      </w:r>
      <w:r>
        <w:rPr>
          <w:spacing w:val="-5"/>
        </w:rPr>
        <w:t xml:space="preserve"> </w:t>
      </w:r>
      <w:r>
        <w:t>the</w:t>
      </w:r>
      <w:r>
        <w:rPr>
          <w:spacing w:val="-5"/>
        </w:rPr>
        <w:t xml:space="preserve"> </w:t>
      </w:r>
      <w:r>
        <w:t>section</w:t>
      </w:r>
      <w:r>
        <w:rPr>
          <w:spacing w:val="-5"/>
        </w:rPr>
        <w:t xml:space="preserve"> </w:t>
      </w:r>
      <w:r>
        <w:t>properties</w:t>
      </w:r>
      <w:r>
        <w:rPr>
          <w:spacing w:val="-5"/>
        </w:rPr>
        <w:t xml:space="preserve"> </w:t>
      </w:r>
      <w:r>
        <w:t>table.</w:t>
      </w:r>
      <w:r>
        <w:rPr>
          <w:spacing w:val="-5"/>
        </w:rPr>
        <w:t xml:space="preserve"> </w:t>
      </w:r>
      <w:r>
        <w:t>If</w:t>
      </w:r>
      <w:r>
        <w:rPr>
          <w:spacing w:val="-5"/>
        </w:rPr>
        <w:t xml:space="preserve"> </w:t>
      </w:r>
      <w:r>
        <w:t>this</w:t>
      </w:r>
      <w:r>
        <w:rPr>
          <w:spacing w:val="-5"/>
        </w:rPr>
        <w:t xml:space="preserve"> </w:t>
      </w:r>
      <w:r>
        <w:t>value</w:t>
      </w:r>
      <w:r>
        <w:rPr>
          <w:spacing w:val="-5"/>
        </w:rPr>
        <w:t xml:space="preserve"> </w:t>
      </w:r>
      <w:r>
        <w:t>is</w:t>
      </w:r>
    </w:p>
    <w:p w:rsidR="00AF58A7" w:rsidRDefault="00EB71A8">
      <w:pPr>
        <w:pStyle w:val="BodyText"/>
        <w:spacing w:before="1"/>
        <w:ind w:left="3760" w:right="476"/>
      </w:pPr>
      <w:r>
        <w:t>negative,</w:t>
      </w:r>
      <w:r>
        <w:rPr>
          <w:spacing w:val="-6"/>
        </w:rPr>
        <w:t xml:space="preserve"> </w:t>
      </w:r>
      <w:r>
        <w:t>(CID</w:t>
      </w:r>
      <w:r>
        <w:rPr>
          <w:spacing w:val="-7"/>
        </w:rPr>
        <w:t xml:space="preserve"> </w:t>
      </w:r>
      <w:r>
        <w:t>=</w:t>
      </w:r>
      <w:r>
        <w:rPr>
          <w:spacing w:val="-7"/>
        </w:rPr>
        <w:t xml:space="preserve"> </w:t>
      </w:r>
      <w:r>
        <w:t>-1</w:t>
      </w:r>
      <w:r>
        <w:rPr>
          <w:spacing w:val="-7"/>
        </w:rPr>
        <w:t xml:space="preserve"> </w:t>
      </w:r>
      <w:r>
        <w:t>to</w:t>
      </w:r>
      <w:r>
        <w:rPr>
          <w:spacing w:val="-7"/>
        </w:rPr>
        <w:t xml:space="preserve"> </w:t>
      </w:r>
      <w:r>
        <w:t>-6)</w:t>
      </w:r>
      <w:r>
        <w:rPr>
          <w:spacing w:val="-6"/>
        </w:rPr>
        <w:t xml:space="preserve"> </w:t>
      </w:r>
      <w:r>
        <w:t>the</w:t>
      </w:r>
      <w:r>
        <w:rPr>
          <w:spacing w:val="-6"/>
        </w:rPr>
        <w:t xml:space="preserve"> </w:t>
      </w:r>
      <w:r>
        <w:t>section</w:t>
      </w:r>
      <w:r>
        <w:rPr>
          <w:spacing w:val="-6"/>
        </w:rPr>
        <w:t xml:space="preserve"> </w:t>
      </w:r>
      <w:r>
        <w:t>properties</w:t>
      </w:r>
      <w:r>
        <w:rPr>
          <w:spacing w:val="-6"/>
        </w:rPr>
        <w:t xml:space="preserve"> </w:t>
      </w:r>
      <w:r>
        <w:t>are</w:t>
      </w:r>
      <w:r>
        <w:rPr>
          <w:spacing w:val="-6"/>
        </w:rPr>
        <w:t xml:space="preserve"> </w:t>
      </w:r>
      <w:r>
        <w:t>obtained</w:t>
      </w:r>
      <w:r>
        <w:rPr>
          <w:spacing w:val="-6"/>
        </w:rPr>
        <w:t xml:space="preserve"> </w:t>
      </w:r>
      <w:r>
        <w:t>from the</w:t>
      </w:r>
      <w:r>
        <w:rPr>
          <w:spacing w:val="-21"/>
        </w:rPr>
        <w:t xml:space="preserve"> </w:t>
      </w:r>
      <w:r>
        <w:t>from</w:t>
      </w:r>
      <w:r>
        <w:rPr>
          <w:spacing w:val="-22"/>
        </w:rPr>
        <w:t xml:space="preserve"> </w:t>
      </w:r>
      <w:r>
        <w:t>the</w:t>
      </w:r>
      <w:r>
        <w:rPr>
          <w:spacing w:val="-20"/>
        </w:rPr>
        <w:t xml:space="preserve"> </w:t>
      </w:r>
      <w:r>
        <w:t>previous</w:t>
      </w:r>
      <w:r>
        <w:rPr>
          <w:spacing w:val="-20"/>
        </w:rPr>
        <w:t xml:space="preserve"> </w:t>
      </w:r>
      <w:r>
        <w:t>COMPUTE</w:t>
      </w:r>
      <w:r>
        <w:rPr>
          <w:spacing w:val="-20"/>
        </w:rPr>
        <w:t xml:space="preserve"> </w:t>
      </w:r>
      <w:r>
        <w:t>RATING</w:t>
      </w:r>
      <w:r>
        <w:rPr>
          <w:spacing w:val="-20"/>
        </w:rPr>
        <w:t xml:space="preserve"> </w:t>
      </w:r>
      <w:r>
        <w:t>CURVE</w:t>
      </w:r>
      <w:r>
        <w:rPr>
          <w:spacing w:val="-21"/>
        </w:rPr>
        <w:t xml:space="preserve"> </w:t>
      </w:r>
      <w:r>
        <w:t>command</w:t>
      </w:r>
      <w:r>
        <w:rPr>
          <w:spacing w:val="-21"/>
        </w:rPr>
        <w:t xml:space="preserve"> </w:t>
      </w:r>
      <w:r>
        <w:t>for the CID</w:t>
      </w:r>
      <w:r>
        <w:rPr>
          <w:spacing w:val="-1"/>
        </w:rPr>
        <w:t xml:space="preserve"> </w:t>
      </w:r>
      <w:r>
        <w:t>identified.</w:t>
      </w:r>
    </w:p>
    <w:p w:rsidR="00AF58A7" w:rsidRDefault="00AF58A7">
      <w:pPr>
        <w:pStyle w:val="BodyText"/>
        <w:spacing w:before="4"/>
      </w:pPr>
    </w:p>
    <w:p w:rsidR="00AF58A7" w:rsidRDefault="00EB71A8">
      <w:pPr>
        <w:pStyle w:val="BodyText"/>
        <w:ind w:left="880" w:right="7485"/>
        <w:rPr>
          <w:rFonts w:ascii="Arial"/>
        </w:rPr>
      </w:pPr>
      <w:r>
        <w:rPr>
          <w:rFonts w:ascii="Arial"/>
        </w:rPr>
        <w:t>Section Properties Table (Flow, Velocity</w:t>
      </w:r>
    </w:p>
    <w:p w:rsidR="00AF58A7" w:rsidRDefault="00EB71A8">
      <w:pPr>
        <w:pStyle w:val="BodyText"/>
        <w:tabs>
          <w:tab w:val="left" w:pos="3039"/>
          <w:tab w:val="left" w:pos="3759"/>
        </w:tabs>
        <w:spacing w:line="252" w:lineRule="exact"/>
        <w:ind w:left="880"/>
      </w:pPr>
      <w:r>
        <w:rPr>
          <w:rFonts w:ascii="Arial"/>
        </w:rPr>
        <w:t>&amp;</w:t>
      </w:r>
      <w:r>
        <w:rPr>
          <w:rFonts w:ascii="Arial"/>
          <w:spacing w:val="-1"/>
        </w:rPr>
        <w:t xml:space="preserve"> </w:t>
      </w:r>
      <w:r>
        <w:rPr>
          <w:rFonts w:ascii="Arial"/>
        </w:rPr>
        <w:t>Width)</w:t>
      </w:r>
      <w:r>
        <w:rPr>
          <w:rFonts w:ascii="Arial"/>
        </w:rPr>
        <w:tab/>
      </w:r>
      <w:r>
        <w:t>=</w:t>
      </w:r>
      <w:r>
        <w:tab/>
        <w:t>A</w:t>
      </w:r>
      <w:r>
        <w:rPr>
          <w:spacing w:val="15"/>
        </w:rPr>
        <w:t xml:space="preserve"> </w:t>
      </w:r>
      <w:r>
        <w:t>table</w:t>
      </w:r>
      <w:r>
        <w:rPr>
          <w:spacing w:val="15"/>
        </w:rPr>
        <w:t xml:space="preserve"> </w:t>
      </w:r>
      <w:r>
        <w:t>of</w:t>
      </w:r>
      <w:r>
        <w:rPr>
          <w:spacing w:val="17"/>
        </w:rPr>
        <w:t xml:space="preserve"> </w:t>
      </w:r>
      <w:r>
        <w:t>section</w:t>
      </w:r>
      <w:r>
        <w:rPr>
          <w:spacing w:val="17"/>
        </w:rPr>
        <w:t xml:space="preserve"> </w:t>
      </w:r>
      <w:r>
        <w:t>properties</w:t>
      </w:r>
      <w:r>
        <w:rPr>
          <w:spacing w:val="15"/>
        </w:rPr>
        <w:t xml:space="preserve"> </w:t>
      </w:r>
      <w:r>
        <w:t>used</w:t>
      </w:r>
      <w:r>
        <w:rPr>
          <w:spacing w:val="15"/>
        </w:rPr>
        <w:t xml:space="preserve"> </w:t>
      </w:r>
      <w:r>
        <w:t>to</w:t>
      </w:r>
      <w:r>
        <w:rPr>
          <w:spacing w:val="15"/>
        </w:rPr>
        <w:t xml:space="preserve"> </w:t>
      </w:r>
      <w:r>
        <w:t>describe</w:t>
      </w:r>
      <w:r>
        <w:rPr>
          <w:spacing w:val="15"/>
        </w:rPr>
        <w:t xml:space="preserve"> </w:t>
      </w:r>
      <w:r>
        <w:t>a</w:t>
      </w:r>
      <w:r>
        <w:rPr>
          <w:spacing w:val="15"/>
        </w:rPr>
        <w:t xml:space="preserve"> </w:t>
      </w:r>
      <w:r>
        <w:t>channel</w:t>
      </w:r>
      <w:r>
        <w:rPr>
          <w:spacing w:val="-1"/>
        </w:rPr>
        <w:t xml:space="preserve"> </w:t>
      </w:r>
      <w:r>
        <w:t>section,</w:t>
      </w:r>
    </w:p>
    <w:p w:rsidR="00AF58A7" w:rsidRDefault="00EB71A8">
      <w:pPr>
        <w:pStyle w:val="BodyText"/>
        <w:spacing w:before="1"/>
        <w:ind w:left="3760" w:right="476"/>
      </w:pPr>
      <w:r>
        <w:t>defined as flow (cfs), velocity (ft/sec) and top width (ft). It is recommended that the section properties be based on a channel analysis</w:t>
      </w:r>
      <w:r>
        <w:rPr>
          <w:spacing w:val="-9"/>
        </w:rPr>
        <w:t xml:space="preserve"> </w:t>
      </w:r>
      <w:r>
        <w:t>using</w:t>
      </w:r>
      <w:r>
        <w:rPr>
          <w:spacing w:val="-9"/>
        </w:rPr>
        <w:t xml:space="preserve"> </w:t>
      </w:r>
      <w:r>
        <w:t>various</w:t>
      </w:r>
      <w:r>
        <w:rPr>
          <w:spacing w:val="-9"/>
        </w:rPr>
        <w:t xml:space="preserve"> </w:t>
      </w:r>
      <w:r>
        <w:t>flow</w:t>
      </w:r>
      <w:r>
        <w:rPr>
          <w:spacing w:val="-9"/>
        </w:rPr>
        <w:t xml:space="preserve"> </w:t>
      </w:r>
      <w:r>
        <w:t>rates</w:t>
      </w:r>
      <w:r>
        <w:rPr>
          <w:spacing w:val="-11"/>
        </w:rPr>
        <w:t xml:space="preserve"> </w:t>
      </w:r>
      <w:r>
        <w:t>and</w:t>
      </w:r>
      <w:r>
        <w:rPr>
          <w:spacing w:val="-11"/>
        </w:rPr>
        <w:t xml:space="preserve"> </w:t>
      </w:r>
      <w:r>
        <w:t>a</w:t>
      </w:r>
      <w:r>
        <w:rPr>
          <w:spacing w:val="-11"/>
        </w:rPr>
        <w:t xml:space="preserve"> </w:t>
      </w:r>
      <w:r>
        <w:t>standard</w:t>
      </w:r>
      <w:r>
        <w:rPr>
          <w:spacing w:val="-11"/>
        </w:rPr>
        <w:t xml:space="preserve"> </w:t>
      </w:r>
      <w:r>
        <w:t>step</w:t>
      </w:r>
      <w:r>
        <w:rPr>
          <w:spacing w:val="-11"/>
        </w:rPr>
        <w:t xml:space="preserve"> </w:t>
      </w:r>
      <w:r>
        <w:t>water</w:t>
      </w:r>
      <w:r>
        <w:rPr>
          <w:spacing w:val="-11"/>
        </w:rPr>
        <w:t xml:space="preserve"> </w:t>
      </w:r>
      <w:r>
        <w:t>surface profile</w:t>
      </w:r>
      <w:r>
        <w:rPr>
          <w:spacing w:val="-17"/>
        </w:rPr>
        <w:t xml:space="preserve"> </w:t>
      </w:r>
      <w:r>
        <w:t>analysis</w:t>
      </w:r>
      <w:r>
        <w:rPr>
          <w:spacing w:val="-17"/>
        </w:rPr>
        <w:t xml:space="preserve"> </w:t>
      </w:r>
      <w:r>
        <w:t>(using</w:t>
      </w:r>
      <w:r>
        <w:rPr>
          <w:spacing w:val="-17"/>
        </w:rPr>
        <w:t xml:space="preserve"> </w:t>
      </w:r>
      <w:r>
        <w:t>HEC-RAS,</w:t>
      </w:r>
      <w:r>
        <w:rPr>
          <w:spacing w:val="22"/>
        </w:rPr>
        <w:t xml:space="preserve"> </w:t>
      </w:r>
      <w:r>
        <w:t>HEC-2</w:t>
      </w:r>
      <w:r>
        <w:rPr>
          <w:spacing w:val="-16"/>
        </w:rPr>
        <w:t xml:space="preserve"> </w:t>
      </w:r>
      <w:r>
        <w:t>or</w:t>
      </w:r>
      <w:r>
        <w:rPr>
          <w:spacing w:val="-17"/>
        </w:rPr>
        <w:t xml:space="preserve"> </w:t>
      </w:r>
      <w:r>
        <w:t>WSPRO).</w:t>
      </w:r>
      <w:r>
        <w:rPr>
          <w:spacing w:val="-16"/>
        </w:rPr>
        <w:t xml:space="preserve"> </w:t>
      </w:r>
      <w:r>
        <w:t>The</w:t>
      </w:r>
      <w:r>
        <w:rPr>
          <w:spacing w:val="-16"/>
        </w:rPr>
        <w:t xml:space="preserve"> </w:t>
      </w:r>
      <w:r>
        <w:t>use</w:t>
      </w:r>
      <w:r>
        <w:rPr>
          <w:spacing w:val="-17"/>
        </w:rPr>
        <w:t xml:space="preserve"> </w:t>
      </w:r>
      <w:r>
        <w:t>of section properties based on the Manning's equation in the COMPUTE RATING CURVE command may provide a less accurate estimate of the sediment transport capacity of a channel reach.</w:t>
      </w:r>
    </w:p>
    <w:p w:rsidR="00AF58A7" w:rsidRDefault="00AF58A7">
      <w:pPr>
        <w:pStyle w:val="BodyText"/>
        <w:rPr>
          <w:sz w:val="24"/>
        </w:rPr>
      </w:pPr>
    </w:p>
    <w:p w:rsidR="00AF58A7" w:rsidRDefault="00AF58A7">
      <w:pPr>
        <w:pStyle w:val="BodyText"/>
        <w:spacing w:before="3"/>
        <w:rPr>
          <w:sz w:val="21"/>
        </w:rPr>
      </w:pPr>
    </w:p>
    <w:p w:rsidR="00AF58A7" w:rsidRDefault="00EB71A8">
      <w:pPr>
        <w:pStyle w:val="BodyText"/>
        <w:ind w:left="880" w:right="476"/>
      </w:pPr>
      <w:r>
        <w:t>The SEDIMENT TRANS command uses a maximum wash load concentration of 60,000 PPM-w when</w:t>
      </w:r>
      <w:r>
        <w:rPr>
          <w:spacing w:val="-17"/>
        </w:rPr>
        <w:t xml:space="preserve"> </w:t>
      </w:r>
      <w:r>
        <w:t>computing</w:t>
      </w:r>
      <w:r>
        <w:rPr>
          <w:spacing w:val="-16"/>
        </w:rPr>
        <w:t xml:space="preserve"> </w:t>
      </w:r>
      <w:r>
        <w:t>bed</w:t>
      </w:r>
      <w:r>
        <w:rPr>
          <w:spacing w:val="-16"/>
        </w:rPr>
        <w:t xml:space="preserve"> </w:t>
      </w:r>
      <w:r>
        <w:t>material</w:t>
      </w:r>
      <w:r>
        <w:rPr>
          <w:spacing w:val="-16"/>
        </w:rPr>
        <w:t xml:space="preserve"> </w:t>
      </w:r>
      <w:r>
        <w:t>transport</w:t>
      </w:r>
      <w:r>
        <w:rPr>
          <w:spacing w:val="-15"/>
        </w:rPr>
        <w:t xml:space="preserve"> </w:t>
      </w:r>
      <w:r>
        <w:t>rate,</w:t>
      </w:r>
      <w:r>
        <w:rPr>
          <w:spacing w:val="-15"/>
        </w:rPr>
        <w:t xml:space="preserve"> </w:t>
      </w:r>
      <w:r>
        <w:t>when</w:t>
      </w:r>
      <w:r>
        <w:rPr>
          <w:spacing w:val="-15"/>
        </w:rPr>
        <w:t xml:space="preserve"> </w:t>
      </w:r>
      <w:r>
        <w:t>the</w:t>
      </w:r>
      <w:r>
        <w:rPr>
          <w:spacing w:val="-15"/>
        </w:rPr>
        <w:t xml:space="preserve"> </w:t>
      </w:r>
      <w:r>
        <w:t>wash</w:t>
      </w:r>
      <w:r>
        <w:rPr>
          <w:spacing w:val="-15"/>
        </w:rPr>
        <w:t xml:space="preserve"> </w:t>
      </w:r>
      <w:r>
        <w:t>load</w:t>
      </w:r>
      <w:r>
        <w:rPr>
          <w:spacing w:val="-17"/>
        </w:rPr>
        <w:t xml:space="preserve"> </w:t>
      </w:r>
      <w:r>
        <w:t>concentration</w:t>
      </w:r>
      <w:r>
        <w:rPr>
          <w:spacing w:val="-16"/>
        </w:rPr>
        <w:t xml:space="preserve"> </w:t>
      </w:r>
      <w:r>
        <w:t>comes</w:t>
      </w:r>
      <w:r>
        <w:rPr>
          <w:spacing w:val="-16"/>
        </w:rPr>
        <w:t xml:space="preserve"> </w:t>
      </w:r>
      <w:r>
        <w:t>from</w:t>
      </w:r>
      <w:r>
        <w:rPr>
          <w:spacing w:val="-18"/>
        </w:rPr>
        <w:t xml:space="preserve"> </w:t>
      </w:r>
      <w:r>
        <w:t>the</w:t>
      </w:r>
      <w:r>
        <w:rPr>
          <w:spacing w:val="-16"/>
        </w:rPr>
        <w:t xml:space="preserve"> </w:t>
      </w:r>
      <w:r>
        <w:t>SED WASH</w:t>
      </w:r>
      <w:r>
        <w:rPr>
          <w:spacing w:val="-15"/>
        </w:rPr>
        <w:t xml:space="preserve"> </w:t>
      </w:r>
      <w:r>
        <w:t>LOAD</w:t>
      </w:r>
      <w:r>
        <w:rPr>
          <w:spacing w:val="-15"/>
        </w:rPr>
        <w:t xml:space="preserve"> </w:t>
      </w:r>
      <w:r>
        <w:t>command</w:t>
      </w:r>
      <w:r>
        <w:rPr>
          <w:spacing w:val="-15"/>
        </w:rPr>
        <w:t xml:space="preserve"> </w:t>
      </w:r>
      <w:r>
        <w:t>(NUMB</w:t>
      </w:r>
      <w:r>
        <w:rPr>
          <w:spacing w:val="-15"/>
        </w:rPr>
        <w:t xml:space="preserve"> </w:t>
      </w:r>
      <w:r>
        <w:t>WASH</w:t>
      </w:r>
      <w:r>
        <w:rPr>
          <w:spacing w:val="-14"/>
        </w:rPr>
        <w:t xml:space="preserve"> </w:t>
      </w:r>
      <w:r>
        <w:t>=</w:t>
      </w:r>
      <w:r>
        <w:rPr>
          <w:spacing w:val="-15"/>
        </w:rPr>
        <w:t xml:space="preserve"> </w:t>
      </w:r>
      <w:r>
        <w:t>-1).</w:t>
      </w:r>
      <w:r>
        <w:rPr>
          <w:spacing w:val="-14"/>
        </w:rPr>
        <w:t xml:space="preserve"> </w:t>
      </w:r>
      <w:r>
        <w:t>In</w:t>
      </w:r>
      <w:r>
        <w:rPr>
          <w:spacing w:val="-14"/>
        </w:rPr>
        <w:t xml:space="preserve"> </w:t>
      </w:r>
      <w:r>
        <w:t>this</w:t>
      </w:r>
      <w:r>
        <w:rPr>
          <w:spacing w:val="-14"/>
        </w:rPr>
        <w:t xml:space="preserve"> </w:t>
      </w:r>
      <w:r>
        <w:t>case,</w:t>
      </w:r>
      <w:r>
        <w:rPr>
          <w:spacing w:val="-15"/>
        </w:rPr>
        <w:t xml:space="preserve"> </w:t>
      </w:r>
      <w:r>
        <w:t>higher</w:t>
      </w:r>
      <w:r>
        <w:rPr>
          <w:spacing w:val="-15"/>
        </w:rPr>
        <w:t xml:space="preserve"> </w:t>
      </w:r>
      <w:r>
        <w:t>concentrations</w:t>
      </w:r>
      <w:r>
        <w:rPr>
          <w:spacing w:val="-15"/>
        </w:rPr>
        <w:t xml:space="preserve"> </w:t>
      </w:r>
      <w:r>
        <w:t>are</w:t>
      </w:r>
      <w:r>
        <w:rPr>
          <w:spacing w:val="-15"/>
        </w:rPr>
        <w:t xml:space="preserve"> </w:t>
      </w:r>
      <w:r>
        <w:t>set</w:t>
      </w:r>
      <w:r>
        <w:rPr>
          <w:spacing w:val="-15"/>
        </w:rPr>
        <w:t xml:space="preserve"> </w:t>
      </w:r>
      <w:r>
        <w:t>to</w:t>
      </w:r>
      <w:r>
        <w:rPr>
          <w:spacing w:val="-15"/>
        </w:rPr>
        <w:t xml:space="preserve"> </w:t>
      </w:r>
      <w:r>
        <w:t>60,000 PPM-w</w:t>
      </w:r>
      <w:r>
        <w:rPr>
          <w:spacing w:val="-19"/>
        </w:rPr>
        <w:t xml:space="preserve"> </w:t>
      </w:r>
      <w:r>
        <w:t>in</w:t>
      </w:r>
      <w:r>
        <w:rPr>
          <w:spacing w:val="-19"/>
        </w:rPr>
        <w:t xml:space="preserve"> </w:t>
      </w:r>
      <w:r>
        <w:t>the</w:t>
      </w:r>
      <w:r>
        <w:rPr>
          <w:spacing w:val="-19"/>
        </w:rPr>
        <w:t xml:space="preserve"> </w:t>
      </w:r>
      <w:r>
        <w:t>power</w:t>
      </w:r>
      <w:r>
        <w:rPr>
          <w:spacing w:val="-19"/>
        </w:rPr>
        <w:t xml:space="preserve"> </w:t>
      </w:r>
      <w:r>
        <w:t>function</w:t>
      </w:r>
      <w:r>
        <w:rPr>
          <w:spacing w:val="-19"/>
        </w:rPr>
        <w:t xml:space="preserve"> </w:t>
      </w:r>
      <w:r>
        <w:t>equation,</w:t>
      </w:r>
      <w:r>
        <w:rPr>
          <w:spacing w:val="-19"/>
        </w:rPr>
        <w:t xml:space="preserve"> </w:t>
      </w:r>
      <w:r>
        <w:t>but</w:t>
      </w:r>
      <w:r>
        <w:rPr>
          <w:spacing w:val="-19"/>
        </w:rPr>
        <w:t xml:space="preserve"> </w:t>
      </w:r>
      <w:r>
        <w:t>the</w:t>
      </w:r>
      <w:r>
        <w:rPr>
          <w:spacing w:val="-18"/>
        </w:rPr>
        <w:t xml:space="preserve"> </w:t>
      </w:r>
      <w:r>
        <w:t>higher</w:t>
      </w:r>
      <w:r>
        <w:rPr>
          <w:spacing w:val="-18"/>
        </w:rPr>
        <w:t xml:space="preserve"> </w:t>
      </w:r>
      <w:r>
        <w:t>concentration</w:t>
      </w:r>
      <w:r>
        <w:rPr>
          <w:spacing w:val="-18"/>
        </w:rPr>
        <w:t xml:space="preserve"> </w:t>
      </w:r>
      <w:r>
        <w:t>is</w:t>
      </w:r>
      <w:r>
        <w:rPr>
          <w:spacing w:val="-18"/>
        </w:rPr>
        <w:t xml:space="preserve"> </w:t>
      </w:r>
      <w:r>
        <w:t>included</w:t>
      </w:r>
      <w:r>
        <w:rPr>
          <w:spacing w:val="-18"/>
        </w:rPr>
        <w:t xml:space="preserve"> </w:t>
      </w:r>
      <w:r>
        <w:t>in</w:t>
      </w:r>
      <w:r>
        <w:rPr>
          <w:spacing w:val="-18"/>
        </w:rPr>
        <w:t xml:space="preserve"> </w:t>
      </w:r>
      <w:r>
        <w:t>the</w:t>
      </w:r>
      <w:r>
        <w:rPr>
          <w:spacing w:val="-18"/>
        </w:rPr>
        <w:t xml:space="preserve"> </w:t>
      </w:r>
      <w:r>
        <w:t>wash</w:t>
      </w:r>
      <w:r>
        <w:rPr>
          <w:spacing w:val="-18"/>
        </w:rPr>
        <w:t xml:space="preserve"> </w:t>
      </w:r>
      <w:r>
        <w:t>load</w:t>
      </w:r>
      <w:r>
        <w:rPr>
          <w:spacing w:val="-18"/>
        </w:rPr>
        <w:t xml:space="preserve"> </w:t>
      </w:r>
      <w:r>
        <w:t>and total</w:t>
      </w:r>
      <w:r>
        <w:rPr>
          <w:spacing w:val="-13"/>
        </w:rPr>
        <w:t xml:space="preserve"> </w:t>
      </w:r>
      <w:r>
        <w:t>sediment</w:t>
      </w:r>
      <w:r>
        <w:rPr>
          <w:spacing w:val="-13"/>
        </w:rPr>
        <w:t xml:space="preserve"> </w:t>
      </w:r>
      <w:r>
        <w:t>computations.</w:t>
      </w:r>
      <w:r>
        <w:rPr>
          <w:spacing w:val="-12"/>
        </w:rPr>
        <w:t xml:space="preserve"> </w:t>
      </w:r>
      <w:r>
        <w:t>If</w:t>
      </w:r>
      <w:r>
        <w:rPr>
          <w:spacing w:val="-12"/>
        </w:rPr>
        <w:t xml:space="preserve"> </w:t>
      </w:r>
      <w:r>
        <w:t>wash</w:t>
      </w:r>
      <w:r>
        <w:rPr>
          <w:spacing w:val="-12"/>
        </w:rPr>
        <w:t xml:space="preserve"> </w:t>
      </w:r>
      <w:r>
        <w:t>load</w:t>
      </w:r>
      <w:r>
        <w:rPr>
          <w:spacing w:val="-13"/>
        </w:rPr>
        <w:t xml:space="preserve"> </w:t>
      </w:r>
      <w:r>
        <w:t>concentrations</w:t>
      </w:r>
      <w:r>
        <w:rPr>
          <w:spacing w:val="-13"/>
        </w:rPr>
        <w:t xml:space="preserve"> </w:t>
      </w:r>
      <w:r>
        <w:t>are</w:t>
      </w:r>
      <w:r>
        <w:rPr>
          <w:spacing w:val="-13"/>
        </w:rPr>
        <w:t xml:space="preserve"> </w:t>
      </w:r>
      <w:r>
        <w:t>directly</w:t>
      </w:r>
      <w:r>
        <w:rPr>
          <w:spacing w:val="-12"/>
        </w:rPr>
        <w:t xml:space="preserve"> </w:t>
      </w:r>
      <w:r>
        <w:t>input</w:t>
      </w:r>
      <w:r>
        <w:rPr>
          <w:spacing w:val="-13"/>
        </w:rPr>
        <w:t xml:space="preserve"> </w:t>
      </w:r>
      <w:r>
        <w:t>into</w:t>
      </w:r>
      <w:r>
        <w:rPr>
          <w:spacing w:val="-13"/>
        </w:rPr>
        <w:t xml:space="preserve"> </w:t>
      </w:r>
      <w:r>
        <w:t>the</w:t>
      </w:r>
      <w:r>
        <w:rPr>
          <w:spacing w:val="-13"/>
        </w:rPr>
        <w:t xml:space="preserve"> </w:t>
      </w:r>
      <w:r>
        <w:t>command,</w:t>
      </w:r>
      <w:r>
        <w:rPr>
          <w:spacing w:val="-13"/>
        </w:rPr>
        <w:t xml:space="preserve"> </w:t>
      </w:r>
      <w:r>
        <w:t>these input values are used even if they exceed 60,000 PPM-w. Bed material concentrations are not allowed</w:t>
      </w:r>
      <w:r>
        <w:rPr>
          <w:spacing w:val="-16"/>
        </w:rPr>
        <w:t xml:space="preserve"> </w:t>
      </w:r>
      <w:r>
        <w:t>to</w:t>
      </w:r>
      <w:r>
        <w:rPr>
          <w:spacing w:val="-16"/>
        </w:rPr>
        <w:t xml:space="preserve"> </w:t>
      </w:r>
      <w:r>
        <w:t>exceed</w:t>
      </w:r>
      <w:r>
        <w:rPr>
          <w:spacing w:val="-18"/>
        </w:rPr>
        <w:t xml:space="preserve"> </w:t>
      </w:r>
      <w:r>
        <w:t>650,000</w:t>
      </w:r>
      <w:r>
        <w:rPr>
          <w:spacing w:val="-18"/>
        </w:rPr>
        <w:t xml:space="preserve"> </w:t>
      </w:r>
      <w:r>
        <w:t>PPM-w.</w:t>
      </w:r>
      <w:r>
        <w:rPr>
          <w:spacing w:val="-18"/>
        </w:rPr>
        <w:t xml:space="preserve"> </w:t>
      </w:r>
      <w:r>
        <w:t>This</w:t>
      </w:r>
      <w:r>
        <w:rPr>
          <w:spacing w:val="-18"/>
        </w:rPr>
        <w:t xml:space="preserve"> </w:t>
      </w:r>
      <w:r>
        <w:t>is</w:t>
      </w:r>
      <w:r>
        <w:rPr>
          <w:spacing w:val="-18"/>
        </w:rPr>
        <w:t xml:space="preserve"> </w:t>
      </w:r>
      <w:r>
        <w:t>the</w:t>
      </w:r>
      <w:r>
        <w:rPr>
          <w:spacing w:val="-18"/>
        </w:rPr>
        <w:t xml:space="preserve"> </w:t>
      </w:r>
      <w:r>
        <w:t>approximate</w:t>
      </w:r>
      <w:r>
        <w:rPr>
          <w:spacing w:val="-16"/>
        </w:rPr>
        <w:t xml:space="preserve"> </w:t>
      </w:r>
      <w:r>
        <w:t>upper</w:t>
      </w:r>
      <w:r>
        <w:rPr>
          <w:spacing w:val="-18"/>
        </w:rPr>
        <w:t xml:space="preserve"> </w:t>
      </w:r>
      <w:r>
        <w:t>limit</w:t>
      </w:r>
      <w:r>
        <w:rPr>
          <w:spacing w:val="-16"/>
        </w:rPr>
        <w:t xml:space="preserve"> </w:t>
      </w:r>
      <w:r>
        <w:t>for</w:t>
      </w:r>
      <w:r>
        <w:rPr>
          <w:spacing w:val="-16"/>
        </w:rPr>
        <w:t xml:space="preserve"> </w:t>
      </w:r>
      <w:r>
        <w:t>mud</w:t>
      </w:r>
      <w:r>
        <w:rPr>
          <w:spacing w:val="-16"/>
        </w:rPr>
        <w:t xml:space="preserve"> </w:t>
      </w:r>
      <w:r>
        <w:t>flooding,</w:t>
      </w:r>
      <w:r>
        <w:rPr>
          <w:spacing w:val="-16"/>
        </w:rPr>
        <w:t xml:space="preserve"> </w:t>
      </w:r>
      <w:r>
        <w:t>and</w:t>
      </w:r>
      <w:r>
        <w:rPr>
          <w:spacing w:val="-16"/>
        </w:rPr>
        <w:t xml:space="preserve"> </w:t>
      </w:r>
      <w:r>
        <w:t>above this value, the water/sediment mixture is no longer a Newtonian Fluid and the basic hydraulic and sediment transport assumptions no longer</w:t>
      </w:r>
      <w:r>
        <w:rPr>
          <w:spacing w:val="-1"/>
        </w:rPr>
        <w:t xml:space="preserve"> </w:t>
      </w:r>
      <w:r>
        <w:t>apply.</w:t>
      </w:r>
    </w:p>
    <w:p w:rsidR="00AF58A7" w:rsidRDefault="00AF58A7">
      <w:pPr>
        <w:pStyle w:val="BodyText"/>
        <w:spacing w:before="8"/>
        <w:rPr>
          <w:sz w:val="23"/>
        </w:rPr>
      </w:pPr>
    </w:p>
    <w:p w:rsidR="00AF58A7" w:rsidRDefault="00EB71A8" w:rsidP="00F576FF">
      <w:pPr>
        <w:pStyle w:val="noTOCHeading1"/>
      </w:pPr>
      <w:r>
        <w:t>EXAMPLES:</w:t>
      </w:r>
    </w:p>
    <w:p w:rsidR="00AF58A7" w:rsidRDefault="00AF58A7">
      <w:pPr>
        <w:pStyle w:val="BodyText"/>
        <w:spacing w:before="6"/>
        <w:rPr>
          <w:rFonts w:ascii="Arial"/>
          <w:b/>
          <w:sz w:val="21"/>
        </w:rPr>
      </w:pPr>
    </w:p>
    <w:p w:rsidR="00AF58A7" w:rsidRPr="00720DCA" w:rsidRDefault="00EB71A8" w:rsidP="00F576FF">
      <w:pPr>
        <w:pStyle w:val="ListParagraph"/>
        <w:numPr>
          <w:ilvl w:val="0"/>
          <w:numId w:val="20"/>
        </w:numPr>
        <w:tabs>
          <w:tab w:val="left" w:pos="1145"/>
        </w:tabs>
        <w:spacing w:line="234" w:lineRule="exact"/>
        <w:ind w:firstLine="0"/>
        <w:jc w:val="left"/>
        <w:rPr>
          <w:rFonts w:ascii="Courier New" w:hAnsi="Courier New"/>
        </w:rPr>
      </w:pPr>
      <w:r w:rsidRPr="00720DCA">
        <w:rPr>
          <w:rFonts w:ascii="Courier New" w:hAnsi="Courier New"/>
        </w:rPr>
        <w:t>Using wash load concentration table</w:t>
      </w:r>
      <w:r w:rsidRPr="00720DCA">
        <w:rPr>
          <w:rFonts w:ascii="Courier New" w:hAnsi="Courier New"/>
          <w:spacing w:val="-2"/>
        </w:rPr>
        <w:t xml:space="preserve"> </w:t>
      </w:r>
      <w:r w:rsidRPr="00720DCA">
        <w:rPr>
          <w:rFonts w:ascii="Courier New" w:hAnsi="Courier New"/>
        </w:rPr>
        <w:t>and</w:t>
      </w:r>
    </w:p>
    <w:p w:rsidR="00AF58A7" w:rsidRPr="00720DCA" w:rsidRDefault="00EB71A8" w:rsidP="00F576FF">
      <w:pPr>
        <w:pStyle w:val="ListParagraph"/>
        <w:numPr>
          <w:ilvl w:val="0"/>
          <w:numId w:val="20"/>
        </w:numPr>
        <w:tabs>
          <w:tab w:val="left" w:pos="1145"/>
          <w:tab w:val="left" w:pos="3759"/>
          <w:tab w:val="left" w:pos="4815"/>
          <w:tab w:val="left" w:pos="5871"/>
        </w:tabs>
        <w:spacing w:before="7" w:line="211" w:lineRule="auto"/>
        <w:ind w:right="1989" w:firstLine="0"/>
        <w:jc w:val="left"/>
        <w:rPr>
          <w:rFonts w:ascii="Courier New" w:hAnsi="Courier New"/>
        </w:rPr>
      </w:pPr>
      <w:r w:rsidRPr="00720DCA">
        <w:rPr>
          <w:rFonts w:ascii="Courier New" w:hAnsi="Courier New"/>
        </w:rPr>
        <w:t>section properties from COMPUTE RATING CURVE</w:t>
      </w:r>
      <w:r w:rsidRPr="00720DCA">
        <w:rPr>
          <w:rFonts w:ascii="Courier New" w:hAnsi="Courier New"/>
          <w:spacing w:val="-12"/>
        </w:rPr>
        <w:t xml:space="preserve"> </w:t>
      </w:r>
      <w:r w:rsidRPr="00720DCA">
        <w:rPr>
          <w:rFonts w:ascii="Courier New" w:hAnsi="Courier New"/>
        </w:rPr>
        <w:t>command SEDIMENT</w:t>
      </w:r>
      <w:r w:rsidRPr="00720DCA">
        <w:rPr>
          <w:rFonts w:ascii="Courier New" w:hAnsi="Courier New"/>
          <w:spacing w:val="-2"/>
        </w:rPr>
        <w:t xml:space="preserve"> </w:t>
      </w:r>
      <w:r w:rsidRPr="00720DCA">
        <w:rPr>
          <w:rFonts w:ascii="Courier New" w:hAnsi="Courier New"/>
        </w:rPr>
        <w:t>TRANS</w:t>
      </w:r>
      <w:r w:rsidRPr="00720DCA">
        <w:rPr>
          <w:rFonts w:ascii="Courier New" w:hAnsi="Courier New"/>
        </w:rPr>
        <w:tab/>
        <w:t>ID=41</w:t>
      </w:r>
      <w:r w:rsidRPr="00720DCA">
        <w:rPr>
          <w:rFonts w:ascii="Courier New" w:hAnsi="Courier New"/>
        </w:rPr>
        <w:tab/>
        <w:t>IDS=2</w:t>
      </w:r>
      <w:r w:rsidRPr="00720DCA">
        <w:rPr>
          <w:rFonts w:ascii="Courier New" w:hAnsi="Courier New"/>
        </w:rPr>
        <w:tab/>
        <w:t>CODE=10</w:t>
      </w:r>
    </w:p>
    <w:p w:rsidR="00AF58A7" w:rsidRPr="00720DCA" w:rsidRDefault="00EB71A8" w:rsidP="00F576FF">
      <w:pPr>
        <w:pStyle w:val="BodyText"/>
        <w:tabs>
          <w:tab w:val="left" w:pos="6267"/>
        </w:tabs>
        <w:spacing w:line="213" w:lineRule="exact"/>
        <w:ind w:left="3760"/>
        <w:jc w:val="left"/>
        <w:rPr>
          <w:rFonts w:ascii="Courier New" w:hAnsi="Courier New"/>
        </w:rPr>
      </w:pPr>
      <w:r w:rsidRPr="00720DCA">
        <w:rPr>
          <w:rFonts w:ascii="Courier New" w:hAnsi="Courier New"/>
        </w:rPr>
        <w:t>A</w:t>
      </w:r>
      <w:r w:rsidRPr="00720DCA">
        <w:rPr>
          <w:rFonts w:ascii="Courier New" w:hAnsi="Courier New"/>
          <w:spacing w:val="-3"/>
        </w:rPr>
        <w:t xml:space="preserve"> </w:t>
      </w:r>
      <w:r w:rsidRPr="00720DCA">
        <w:rPr>
          <w:rFonts w:ascii="Courier New" w:hAnsi="Courier New"/>
        </w:rPr>
        <w:t>FACT=0.0000015</w:t>
      </w:r>
      <w:r w:rsidRPr="00720DCA">
        <w:rPr>
          <w:rFonts w:ascii="Courier New" w:hAnsi="Courier New"/>
        </w:rPr>
        <w:tab/>
        <w:t>B</w:t>
      </w:r>
      <w:r w:rsidRPr="00720DCA">
        <w:rPr>
          <w:rFonts w:ascii="Courier New" w:hAnsi="Courier New"/>
          <w:spacing w:val="-1"/>
        </w:rPr>
        <w:t xml:space="preserve"> </w:t>
      </w:r>
      <w:r w:rsidRPr="00720DCA">
        <w:rPr>
          <w:rFonts w:ascii="Courier New" w:hAnsi="Courier New"/>
        </w:rPr>
        <w:t>EXP=5.75</w:t>
      </w:r>
    </w:p>
    <w:p w:rsidR="00AF58A7" w:rsidRPr="00720DCA" w:rsidRDefault="00EB71A8" w:rsidP="00F576FF">
      <w:pPr>
        <w:pStyle w:val="BodyText"/>
        <w:tabs>
          <w:tab w:val="left" w:pos="5475"/>
          <w:tab w:val="left" w:pos="7191"/>
        </w:tabs>
        <w:spacing w:line="220" w:lineRule="exact"/>
        <w:ind w:left="3760"/>
        <w:jc w:val="left"/>
        <w:rPr>
          <w:rFonts w:ascii="Courier New" w:hAnsi="Courier New"/>
        </w:rPr>
      </w:pPr>
      <w:r w:rsidRPr="00720DCA">
        <w:rPr>
          <w:rFonts w:ascii="Courier New" w:hAnsi="Courier New"/>
        </w:rPr>
        <w:t>C</w:t>
      </w:r>
      <w:r w:rsidRPr="00720DCA">
        <w:rPr>
          <w:rFonts w:ascii="Courier New" w:hAnsi="Courier New"/>
          <w:spacing w:val="-2"/>
        </w:rPr>
        <w:t xml:space="preserve"> </w:t>
      </w:r>
      <w:r w:rsidRPr="00720DCA">
        <w:rPr>
          <w:rFonts w:ascii="Courier New" w:hAnsi="Courier New"/>
        </w:rPr>
        <w:t>EXP=-0.6</w:t>
      </w:r>
      <w:r w:rsidRPr="00720DCA">
        <w:rPr>
          <w:rFonts w:ascii="Courier New" w:hAnsi="Courier New"/>
        </w:rPr>
        <w:tab/>
        <w:t>D</w:t>
      </w:r>
      <w:r w:rsidRPr="00720DCA">
        <w:rPr>
          <w:rFonts w:ascii="Courier New" w:hAnsi="Courier New"/>
          <w:spacing w:val="-2"/>
        </w:rPr>
        <w:t xml:space="preserve"> </w:t>
      </w:r>
      <w:r w:rsidRPr="00720DCA">
        <w:rPr>
          <w:rFonts w:ascii="Courier New" w:hAnsi="Courier New"/>
        </w:rPr>
        <w:t>EXP=-2.1</w:t>
      </w:r>
      <w:r w:rsidRPr="00720DCA">
        <w:rPr>
          <w:rFonts w:ascii="Courier New" w:hAnsi="Courier New"/>
        </w:rPr>
        <w:tab/>
        <w:t>NUMBER</w:t>
      </w:r>
      <w:r w:rsidRPr="00720DCA">
        <w:rPr>
          <w:rFonts w:ascii="Courier New" w:hAnsi="Courier New"/>
          <w:spacing w:val="-1"/>
        </w:rPr>
        <w:t xml:space="preserve"> </w:t>
      </w:r>
      <w:r w:rsidRPr="00720DCA">
        <w:rPr>
          <w:rFonts w:ascii="Courier New" w:hAnsi="Courier New"/>
        </w:rPr>
        <w:t>WASH=4</w:t>
      </w:r>
    </w:p>
    <w:p w:rsidR="00AF58A7" w:rsidRPr="00720DCA" w:rsidRDefault="00EB71A8" w:rsidP="00F576FF">
      <w:pPr>
        <w:pStyle w:val="BodyText"/>
        <w:tabs>
          <w:tab w:val="left" w:pos="5871"/>
        </w:tabs>
        <w:spacing w:before="7" w:line="211" w:lineRule="auto"/>
        <w:ind w:left="3760" w:right="1221" w:firstLine="2112"/>
        <w:jc w:val="left"/>
        <w:rPr>
          <w:rFonts w:ascii="Courier New" w:hAnsi="Courier New"/>
        </w:rPr>
      </w:pPr>
      <w:r w:rsidRPr="00720DCA">
        <w:rPr>
          <w:rFonts w:ascii="Courier New" w:hAnsi="Courier New"/>
        </w:rPr>
        <w:t>CONC=10000 at ZERO cfs AT</w:t>
      </w:r>
      <w:r w:rsidRPr="00720DCA">
        <w:rPr>
          <w:rFonts w:ascii="Courier New" w:hAnsi="Courier New"/>
          <w:spacing w:val="-1"/>
        </w:rPr>
        <w:t xml:space="preserve"> </w:t>
      </w:r>
      <w:r w:rsidRPr="00720DCA">
        <w:rPr>
          <w:rFonts w:ascii="Courier New" w:hAnsi="Courier New"/>
        </w:rPr>
        <w:t>Q=1000</w:t>
      </w:r>
      <w:r w:rsidRPr="00720DCA">
        <w:rPr>
          <w:rFonts w:ascii="Courier New" w:hAnsi="Courier New"/>
          <w:spacing w:val="-1"/>
        </w:rPr>
        <w:t xml:space="preserve"> </w:t>
      </w:r>
      <w:r w:rsidRPr="00720DCA">
        <w:rPr>
          <w:rFonts w:ascii="Courier New" w:hAnsi="Courier New"/>
        </w:rPr>
        <w:t>cfs</w:t>
      </w:r>
      <w:r w:rsidRPr="00720DCA">
        <w:rPr>
          <w:rFonts w:ascii="Courier New" w:hAnsi="Courier New"/>
        </w:rPr>
        <w:tab/>
        <w:t>CONC=20000</w:t>
      </w:r>
      <w:r w:rsidRPr="00720DCA">
        <w:rPr>
          <w:rFonts w:ascii="Courier New" w:hAnsi="Courier New"/>
          <w:spacing w:val="-1"/>
        </w:rPr>
        <w:t xml:space="preserve"> </w:t>
      </w:r>
      <w:r w:rsidRPr="00720DCA">
        <w:rPr>
          <w:rFonts w:ascii="Courier New" w:hAnsi="Courier New"/>
        </w:rPr>
        <w:t>PPM</w:t>
      </w:r>
    </w:p>
    <w:p w:rsidR="00AF58A7" w:rsidRPr="00720DCA" w:rsidRDefault="00EB71A8" w:rsidP="00F576FF">
      <w:pPr>
        <w:pStyle w:val="BodyText"/>
        <w:spacing w:line="213" w:lineRule="exact"/>
        <w:ind w:left="3760"/>
        <w:jc w:val="left"/>
        <w:rPr>
          <w:rFonts w:ascii="Courier New" w:hAnsi="Courier New"/>
        </w:rPr>
      </w:pPr>
      <w:r w:rsidRPr="00720DCA">
        <w:rPr>
          <w:rFonts w:ascii="Courier New" w:hAnsi="Courier New"/>
        </w:rPr>
        <w:t>AT Q=3000 cfs   CONC=30000 PPM</w:t>
      </w:r>
    </w:p>
    <w:p w:rsidR="00AF58A7" w:rsidRPr="00720DCA" w:rsidRDefault="00EB71A8" w:rsidP="00F576FF">
      <w:pPr>
        <w:pStyle w:val="BodyText"/>
        <w:spacing w:line="234" w:lineRule="exact"/>
        <w:ind w:left="3760"/>
        <w:jc w:val="left"/>
        <w:rPr>
          <w:rFonts w:ascii="Courier New" w:hAnsi="Courier New"/>
        </w:rPr>
      </w:pPr>
      <w:r w:rsidRPr="00720DCA">
        <w:rPr>
          <w:rFonts w:ascii="Courier New" w:hAnsi="Courier New"/>
        </w:rPr>
        <w:t xml:space="preserve">AT Q=10000 cfs </w:t>
      </w:r>
      <w:r w:rsidR="00720DCA" w:rsidRPr="00720DCA">
        <w:rPr>
          <w:rFonts w:ascii="Courier New" w:hAnsi="Courier New"/>
        </w:rPr>
        <w:t xml:space="preserve"> </w:t>
      </w:r>
      <w:r w:rsidRPr="00720DCA">
        <w:rPr>
          <w:rFonts w:ascii="Courier New" w:hAnsi="Courier New"/>
        </w:rPr>
        <w:t>CONC=40000 PPM</w:t>
      </w:r>
      <w:r w:rsidRPr="00720DCA">
        <w:rPr>
          <w:rFonts w:ascii="Courier New" w:hAnsi="Courier New"/>
          <w:spacing w:val="127"/>
        </w:rPr>
        <w:t xml:space="preserve"> </w:t>
      </w:r>
      <w:r w:rsidRPr="00720DCA">
        <w:rPr>
          <w:rFonts w:ascii="Courier New" w:hAnsi="Courier New"/>
        </w:rPr>
        <w:t>CID=-1</w:t>
      </w:r>
    </w:p>
    <w:p w:rsidR="00AF58A7" w:rsidRDefault="00AF58A7">
      <w:pPr>
        <w:spacing w:line="234" w:lineRule="exact"/>
        <w:rPr>
          <w:rFonts w:ascii="Courier New"/>
        </w:rPr>
        <w:sectPr w:rsidR="00AF58A7">
          <w:pgSz w:w="12240" w:h="15840"/>
          <w:pgMar w:top="1360" w:right="960" w:bottom="280" w:left="1280" w:header="720" w:footer="720" w:gutter="0"/>
          <w:cols w:space="720"/>
        </w:sectPr>
      </w:pPr>
    </w:p>
    <w:p w:rsidR="00AF58A7" w:rsidRDefault="00EB71A8" w:rsidP="00F576FF">
      <w:pPr>
        <w:pStyle w:val="ListParagraph"/>
        <w:numPr>
          <w:ilvl w:val="0"/>
          <w:numId w:val="20"/>
        </w:numPr>
        <w:tabs>
          <w:tab w:val="left" w:pos="1145"/>
        </w:tabs>
        <w:spacing w:before="211" w:line="234" w:lineRule="exact"/>
        <w:ind w:firstLine="0"/>
        <w:jc w:val="left"/>
        <w:rPr>
          <w:rFonts w:ascii="Courier New"/>
        </w:rPr>
      </w:pPr>
      <w:r>
        <w:rPr>
          <w:rFonts w:ascii="Courier New"/>
        </w:rPr>
        <w:lastRenderedPageBreak/>
        <w:t>Using a single wash load concentration</w:t>
      </w:r>
      <w:r>
        <w:rPr>
          <w:rFonts w:ascii="Courier New"/>
          <w:spacing w:val="-10"/>
        </w:rPr>
        <w:t xml:space="preserve"> </w:t>
      </w:r>
      <w:r>
        <w:rPr>
          <w:rFonts w:ascii="Courier New"/>
        </w:rPr>
        <w:t>and</w:t>
      </w:r>
    </w:p>
    <w:p w:rsidR="00AF58A7" w:rsidRDefault="00EB71A8" w:rsidP="00F576FF">
      <w:pPr>
        <w:pStyle w:val="ListParagraph"/>
        <w:numPr>
          <w:ilvl w:val="0"/>
          <w:numId w:val="20"/>
        </w:numPr>
        <w:tabs>
          <w:tab w:val="left" w:pos="1145"/>
          <w:tab w:val="left" w:pos="3759"/>
          <w:tab w:val="left" w:pos="4683"/>
          <w:tab w:val="left" w:pos="5607"/>
        </w:tabs>
        <w:spacing w:before="8" w:line="211" w:lineRule="auto"/>
        <w:ind w:right="2253" w:firstLine="0"/>
        <w:jc w:val="left"/>
        <w:rPr>
          <w:rFonts w:ascii="Courier New"/>
        </w:rPr>
      </w:pPr>
      <w:r>
        <w:rPr>
          <w:rFonts w:ascii="Courier New"/>
        </w:rPr>
        <w:t>section properties table based on a HEC-2</w:t>
      </w:r>
      <w:r>
        <w:rPr>
          <w:rFonts w:ascii="Courier New"/>
          <w:spacing w:val="-12"/>
        </w:rPr>
        <w:t xml:space="preserve"> </w:t>
      </w:r>
      <w:r>
        <w:rPr>
          <w:rFonts w:ascii="Courier New"/>
        </w:rPr>
        <w:t>Analysis SEDIMENT</w:t>
      </w:r>
      <w:r>
        <w:rPr>
          <w:rFonts w:ascii="Courier New"/>
          <w:spacing w:val="-2"/>
        </w:rPr>
        <w:t xml:space="preserve"> </w:t>
      </w:r>
      <w:r>
        <w:rPr>
          <w:rFonts w:ascii="Courier New"/>
        </w:rPr>
        <w:t>TRANS</w:t>
      </w:r>
      <w:r>
        <w:rPr>
          <w:rFonts w:ascii="Courier New"/>
        </w:rPr>
        <w:tab/>
        <w:t>ID=41</w:t>
      </w:r>
      <w:r>
        <w:rPr>
          <w:rFonts w:ascii="Courier New"/>
        </w:rPr>
        <w:tab/>
        <w:t>IDS=1</w:t>
      </w:r>
      <w:r>
        <w:rPr>
          <w:rFonts w:ascii="Courier New"/>
        </w:rPr>
        <w:tab/>
        <w:t>Code=1</w:t>
      </w:r>
    </w:p>
    <w:p w:rsidR="00AF58A7" w:rsidRDefault="00EB71A8" w:rsidP="00F576FF">
      <w:pPr>
        <w:pStyle w:val="BodyText"/>
        <w:tabs>
          <w:tab w:val="left" w:pos="6135"/>
        </w:tabs>
        <w:spacing w:line="213" w:lineRule="exact"/>
        <w:ind w:left="3760"/>
        <w:jc w:val="left"/>
        <w:rPr>
          <w:rFonts w:ascii="Courier New"/>
        </w:rPr>
      </w:pPr>
      <w:r>
        <w:rPr>
          <w:rFonts w:ascii="Courier New"/>
        </w:rPr>
        <w:t>A</w:t>
      </w:r>
      <w:r>
        <w:rPr>
          <w:rFonts w:ascii="Courier New"/>
          <w:spacing w:val="-3"/>
        </w:rPr>
        <w:t xml:space="preserve"> </w:t>
      </w:r>
      <w:r>
        <w:rPr>
          <w:rFonts w:ascii="Courier New"/>
        </w:rPr>
        <w:t>FACT=0.0000015</w:t>
      </w:r>
      <w:r>
        <w:rPr>
          <w:rFonts w:ascii="Courier New"/>
        </w:rPr>
        <w:tab/>
        <w:t>B</w:t>
      </w:r>
      <w:r>
        <w:rPr>
          <w:rFonts w:ascii="Courier New"/>
          <w:spacing w:val="-1"/>
        </w:rPr>
        <w:t xml:space="preserve"> </w:t>
      </w:r>
      <w:r>
        <w:rPr>
          <w:rFonts w:ascii="Courier New"/>
        </w:rPr>
        <w:t>EXP=5.75</w:t>
      </w:r>
    </w:p>
    <w:p w:rsidR="00AF58A7" w:rsidRDefault="00EB71A8" w:rsidP="00F576FF">
      <w:pPr>
        <w:pStyle w:val="BodyText"/>
        <w:tabs>
          <w:tab w:val="left" w:pos="5211"/>
          <w:tab w:val="left" w:pos="6927"/>
        </w:tabs>
        <w:spacing w:line="220" w:lineRule="exact"/>
        <w:ind w:left="3760"/>
        <w:jc w:val="left"/>
        <w:rPr>
          <w:rFonts w:ascii="Courier New"/>
        </w:rPr>
      </w:pPr>
      <w:r>
        <w:rPr>
          <w:rFonts w:ascii="Courier New"/>
        </w:rPr>
        <w:t>C</w:t>
      </w:r>
      <w:r>
        <w:rPr>
          <w:rFonts w:ascii="Courier New"/>
          <w:spacing w:val="-2"/>
        </w:rPr>
        <w:t xml:space="preserve"> </w:t>
      </w:r>
      <w:r>
        <w:rPr>
          <w:rFonts w:ascii="Courier New"/>
        </w:rPr>
        <w:t>EXP=0.6</w:t>
      </w:r>
      <w:r>
        <w:rPr>
          <w:rFonts w:ascii="Courier New"/>
        </w:rPr>
        <w:tab/>
        <w:t>D</w:t>
      </w:r>
      <w:r>
        <w:rPr>
          <w:rFonts w:ascii="Courier New"/>
          <w:spacing w:val="-2"/>
        </w:rPr>
        <w:t xml:space="preserve"> </w:t>
      </w:r>
      <w:r>
        <w:rPr>
          <w:rFonts w:ascii="Courier New"/>
        </w:rPr>
        <w:t>EXP=-2.1</w:t>
      </w:r>
      <w:r>
        <w:rPr>
          <w:rFonts w:ascii="Courier New"/>
        </w:rPr>
        <w:tab/>
        <w:t>NUMBER</w:t>
      </w:r>
      <w:r>
        <w:rPr>
          <w:rFonts w:ascii="Courier New"/>
          <w:spacing w:val="-1"/>
        </w:rPr>
        <w:t xml:space="preserve"> </w:t>
      </w:r>
      <w:r>
        <w:rPr>
          <w:rFonts w:ascii="Courier New"/>
        </w:rPr>
        <w:t>WASH=1</w:t>
      </w:r>
    </w:p>
    <w:p w:rsidR="00AF58A7" w:rsidRDefault="00EB71A8" w:rsidP="00F576FF">
      <w:pPr>
        <w:pStyle w:val="BodyText"/>
        <w:tabs>
          <w:tab w:val="left" w:pos="6663"/>
        </w:tabs>
        <w:spacing w:line="234" w:lineRule="exact"/>
        <w:ind w:left="3760"/>
        <w:jc w:val="left"/>
        <w:rPr>
          <w:rFonts w:ascii="Courier New"/>
        </w:rPr>
      </w:pPr>
      <w:r>
        <w:rPr>
          <w:rFonts w:ascii="Courier New"/>
        </w:rPr>
        <w:t>WASH</w:t>
      </w:r>
      <w:r>
        <w:rPr>
          <w:rFonts w:ascii="Courier New"/>
          <w:spacing w:val="-2"/>
        </w:rPr>
        <w:t xml:space="preserve"> </w:t>
      </w:r>
      <w:r>
        <w:rPr>
          <w:rFonts w:ascii="Courier New"/>
        </w:rPr>
        <w:t>CONC=22000</w:t>
      </w:r>
      <w:r>
        <w:rPr>
          <w:rFonts w:ascii="Courier New"/>
          <w:spacing w:val="-2"/>
        </w:rPr>
        <w:t xml:space="preserve"> </w:t>
      </w:r>
      <w:r>
        <w:rPr>
          <w:rFonts w:ascii="Courier New"/>
        </w:rPr>
        <w:t>PPM</w:t>
      </w:r>
      <w:r>
        <w:rPr>
          <w:rFonts w:ascii="Courier New"/>
        </w:rPr>
        <w:tab/>
        <w:t>Number</w:t>
      </w:r>
      <w:r>
        <w:rPr>
          <w:rFonts w:ascii="Courier New"/>
          <w:spacing w:val="-5"/>
        </w:rPr>
        <w:t xml:space="preserve"> </w:t>
      </w:r>
      <w:r>
        <w:rPr>
          <w:rFonts w:ascii="Courier New"/>
        </w:rPr>
        <w:t>Sections=6</w:t>
      </w:r>
    </w:p>
    <w:tbl>
      <w:tblPr>
        <w:tblW w:w="0" w:type="auto"/>
        <w:tblInd w:w="3710" w:type="dxa"/>
        <w:tblLayout w:type="fixed"/>
        <w:tblCellMar>
          <w:left w:w="0" w:type="dxa"/>
          <w:right w:w="0" w:type="dxa"/>
        </w:tblCellMar>
        <w:tblLook w:val="01E0" w:firstRow="1" w:lastRow="1" w:firstColumn="1" w:lastColumn="1" w:noHBand="0" w:noVBand="0"/>
      </w:tblPr>
      <w:tblGrid>
        <w:gridCol w:w="1040"/>
        <w:gridCol w:w="1914"/>
        <w:gridCol w:w="1486"/>
      </w:tblGrid>
      <w:tr w:rsidR="00AF58A7" w:rsidTr="00F576FF">
        <w:trPr>
          <w:trHeight w:val="225"/>
        </w:trPr>
        <w:tc>
          <w:tcPr>
            <w:tcW w:w="1040" w:type="dxa"/>
          </w:tcPr>
          <w:p w:rsidR="00AF58A7" w:rsidRDefault="00EB71A8" w:rsidP="00F576FF">
            <w:pPr>
              <w:pStyle w:val="TableParagraph"/>
              <w:tabs>
                <w:tab w:val="left" w:pos="1040"/>
              </w:tabs>
              <w:spacing w:line="202" w:lineRule="exact"/>
              <w:ind w:left="50" w:right="250"/>
              <w:jc w:val="left"/>
              <w:rPr>
                <w:rFonts w:ascii="Courier New"/>
              </w:rPr>
            </w:pPr>
            <w:r>
              <w:rPr>
                <w:rFonts w:ascii="Courier New"/>
              </w:rPr>
              <w:t>Flow</w:t>
            </w:r>
          </w:p>
        </w:tc>
        <w:tc>
          <w:tcPr>
            <w:tcW w:w="1914" w:type="dxa"/>
          </w:tcPr>
          <w:p w:rsidR="00AF58A7" w:rsidRDefault="00EB71A8" w:rsidP="00F576FF">
            <w:pPr>
              <w:pStyle w:val="TableParagraph"/>
              <w:spacing w:line="202" w:lineRule="exact"/>
              <w:ind w:left="462" w:right="94"/>
              <w:jc w:val="left"/>
              <w:rPr>
                <w:rFonts w:ascii="Courier New"/>
              </w:rPr>
            </w:pPr>
            <w:r>
              <w:rPr>
                <w:rFonts w:ascii="Courier New"/>
              </w:rPr>
              <w:t>Velocity</w:t>
            </w:r>
          </w:p>
        </w:tc>
        <w:tc>
          <w:tcPr>
            <w:tcW w:w="1486" w:type="dxa"/>
          </w:tcPr>
          <w:p w:rsidR="00AF58A7" w:rsidRDefault="00EB71A8" w:rsidP="00F576FF">
            <w:pPr>
              <w:pStyle w:val="TableParagraph"/>
              <w:spacing w:line="202" w:lineRule="exact"/>
              <w:ind w:left="264"/>
              <w:jc w:val="left"/>
              <w:rPr>
                <w:rFonts w:ascii="Courier New"/>
              </w:rPr>
            </w:pPr>
            <w:r>
              <w:rPr>
                <w:rFonts w:ascii="Courier New"/>
              </w:rPr>
              <w:t>Width</w:t>
            </w:r>
          </w:p>
        </w:tc>
      </w:tr>
      <w:tr w:rsidR="00AF58A7" w:rsidTr="00F576FF">
        <w:trPr>
          <w:trHeight w:val="219"/>
        </w:trPr>
        <w:tc>
          <w:tcPr>
            <w:tcW w:w="1040" w:type="dxa"/>
          </w:tcPr>
          <w:p w:rsidR="00AF58A7" w:rsidRDefault="00EB71A8" w:rsidP="00F576FF">
            <w:pPr>
              <w:pStyle w:val="TableParagraph"/>
              <w:tabs>
                <w:tab w:val="left" w:pos="1040"/>
              </w:tabs>
              <w:spacing w:line="197" w:lineRule="exact"/>
              <w:ind w:left="50" w:right="250"/>
              <w:jc w:val="left"/>
              <w:rPr>
                <w:rFonts w:ascii="Courier New"/>
              </w:rPr>
            </w:pPr>
            <w:r>
              <w:rPr>
                <w:rFonts w:ascii="Courier New"/>
              </w:rPr>
              <w:t>(CFS)</w:t>
            </w:r>
          </w:p>
        </w:tc>
        <w:tc>
          <w:tcPr>
            <w:tcW w:w="1914" w:type="dxa"/>
          </w:tcPr>
          <w:p w:rsidR="00AF58A7" w:rsidRDefault="00EB71A8" w:rsidP="00F576FF">
            <w:pPr>
              <w:pStyle w:val="TableParagraph"/>
              <w:spacing w:line="197" w:lineRule="exact"/>
              <w:ind w:left="330" w:right="94"/>
              <w:jc w:val="left"/>
              <w:rPr>
                <w:rFonts w:ascii="Courier New"/>
              </w:rPr>
            </w:pPr>
            <w:r>
              <w:rPr>
                <w:rFonts w:ascii="Courier New"/>
              </w:rPr>
              <w:t>(Feet/Sec)</w:t>
            </w:r>
          </w:p>
        </w:tc>
        <w:tc>
          <w:tcPr>
            <w:tcW w:w="1486" w:type="dxa"/>
          </w:tcPr>
          <w:p w:rsidR="00AF58A7" w:rsidRDefault="00EB71A8" w:rsidP="00F576FF">
            <w:pPr>
              <w:pStyle w:val="TableParagraph"/>
              <w:spacing w:line="197" w:lineRule="exact"/>
              <w:ind w:left="264"/>
              <w:jc w:val="left"/>
              <w:rPr>
                <w:rFonts w:ascii="Courier New"/>
              </w:rPr>
            </w:pPr>
            <w:r>
              <w:rPr>
                <w:rFonts w:ascii="Courier New"/>
              </w:rPr>
              <w:t>(FT)</w:t>
            </w:r>
          </w:p>
        </w:tc>
      </w:tr>
      <w:tr w:rsidR="00AF58A7" w:rsidTr="00F576FF">
        <w:trPr>
          <w:trHeight w:val="219"/>
        </w:trPr>
        <w:tc>
          <w:tcPr>
            <w:tcW w:w="1040" w:type="dxa"/>
          </w:tcPr>
          <w:p w:rsidR="00AF58A7" w:rsidRDefault="00EB71A8" w:rsidP="00F576FF">
            <w:pPr>
              <w:pStyle w:val="TableParagraph"/>
              <w:tabs>
                <w:tab w:val="left" w:pos="1040"/>
              </w:tabs>
              <w:spacing w:line="197" w:lineRule="exact"/>
              <w:ind w:left="50" w:right="250"/>
              <w:jc w:val="left"/>
              <w:rPr>
                <w:rFonts w:ascii="Courier New"/>
              </w:rPr>
            </w:pPr>
            <w:r>
              <w:rPr>
                <w:rFonts w:ascii="Courier New"/>
              </w:rPr>
              <w:t>25</w:t>
            </w:r>
          </w:p>
        </w:tc>
        <w:tc>
          <w:tcPr>
            <w:tcW w:w="1914" w:type="dxa"/>
          </w:tcPr>
          <w:p w:rsidR="00AF58A7" w:rsidRDefault="00EB71A8" w:rsidP="00F576FF">
            <w:pPr>
              <w:pStyle w:val="TableParagraph"/>
              <w:spacing w:line="197" w:lineRule="exact"/>
              <w:ind w:left="705" w:right="94"/>
              <w:jc w:val="left"/>
              <w:rPr>
                <w:rFonts w:ascii="Courier New"/>
              </w:rPr>
            </w:pPr>
            <w:r>
              <w:rPr>
                <w:rFonts w:ascii="Courier New"/>
              </w:rPr>
              <w:t>4.02</w:t>
            </w:r>
          </w:p>
        </w:tc>
        <w:tc>
          <w:tcPr>
            <w:tcW w:w="1486" w:type="dxa"/>
          </w:tcPr>
          <w:p w:rsidR="00AF58A7" w:rsidRDefault="00EB71A8" w:rsidP="00F576FF">
            <w:pPr>
              <w:pStyle w:val="TableParagraph"/>
              <w:spacing w:line="197" w:lineRule="exact"/>
              <w:ind w:left="264"/>
              <w:jc w:val="left"/>
              <w:rPr>
                <w:rFonts w:ascii="Courier New"/>
              </w:rPr>
            </w:pPr>
            <w:r>
              <w:rPr>
                <w:rFonts w:ascii="Courier New"/>
              </w:rPr>
              <w:t>18.1</w:t>
            </w:r>
          </w:p>
        </w:tc>
      </w:tr>
      <w:tr w:rsidR="00AF58A7" w:rsidTr="00F576FF">
        <w:trPr>
          <w:trHeight w:val="219"/>
        </w:trPr>
        <w:tc>
          <w:tcPr>
            <w:tcW w:w="1040" w:type="dxa"/>
          </w:tcPr>
          <w:p w:rsidR="00AF58A7" w:rsidRDefault="00EB71A8" w:rsidP="00F576FF">
            <w:pPr>
              <w:pStyle w:val="TableParagraph"/>
              <w:tabs>
                <w:tab w:val="left" w:pos="1040"/>
              </w:tabs>
              <w:spacing w:line="197" w:lineRule="exact"/>
              <w:ind w:left="50" w:right="250"/>
              <w:jc w:val="left"/>
              <w:rPr>
                <w:rFonts w:ascii="Courier New"/>
              </w:rPr>
            </w:pPr>
            <w:r>
              <w:rPr>
                <w:rFonts w:ascii="Courier New"/>
              </w:rPr>
              <w:t>50</w:t>
            </w:r>
          </w:p>
        </w:tc>
        <w:tc>
          <w:tcPr>
            <w:tcW w:w="1914" w:type="dxa"/>
          </w:tcPr>
          <w:p w:rsidR="00AF58A7" w:rsidRDefault="00EB71A8" w:rsidP="00F576FF">
            <w:pPr>
              <w:pStyle w:val="TableParagraph"/>
              <w:spacing w:line="197" w:lineRule="exact"/>
              <w:ind w:left="705" w:right="94"/>
              <w:jc w:val="left"/>
              <w:rPr>
                <w:rFonts w:ascii="Courier New"/>
              </w:rPr>
            </w:pPr>
            <w:r>
              <w:rPr>
                <w:rFonts w:ascii="Courier New"/>
              </w:rPr>
              <w:t>5.22</w:t>
            </w:r>
          </w:p>
        </w:tc>
        <w:tc>
          <w:tcPr>
            <w:tcW w:w="1486" w:type="dxa"/>
          </w:tcPr>
          <w:p w:rsidR="00AF58A7" w:rsidRDefault="00EB71A8" w:rsidP="00F576FF">
            <w:pPr>
              <w:pStyle w:val="TableParagraph"/>
              <w:spacing w:line="197" w:lineRule="exact"/>
              <w:ind w:left="264"/>
              <w:jc w:val="left"/>
              <w:rPr>
                <w:rFonts w:ascii="Courier New"/>
              </w:rPr>
            </w:pPr>
            <w:r>
              <w:rPr>
                <w:rFonts w:ascii="Courier New"/>
              </w:rPr>
              <w:t>18.3</w:t>
            </w:r>
          </w:p>
        </w:tc>
      </w:tr>
      <w:tr w:rsidR="00AF58A7" w:rsidTr="00F576FF">
        <w:trPr>
          <w:trHeight w:val="219"/>
        </w:trPr>
        <w:tc>
          <w:tcPr>
            <w:tcW w:w="1040" w:type="dxa"/>
          </w:tcPr>
          <w:p w:rsidR="00AF58A7" w:rsidRDefault="00EB71A8" w:rsidP="00F576FF">
            <w:pPr>
              <w:pStyle w:val="TableParagraph"/>
              <w:tabs>
                <w:tab w:val="left" w:pos="1040"/>
              </w:tabs>
              <w:spacing w:line="197" w:lineRule="exact"/>
              <w:ind w:left="50" w:right="250"/>
              <w:jc w:val="left"/>
              <w:rPr>
                <w:rFonts w:ascii="Courier New"/>
              </w:rPr>
            </w:pPr>
            <w:r>
              <w:rPr>
                <w:rFonts w:ascii="Courier New"/>
              </w:rPr>
              <w:t>100</w:t>
            </w:r>
          </w:p>
        </w:tc>
        <w:tc>
          <w:tcPr>
            <w:tcW w:w="1914" w:type="dxa"/>
          </w:tcPr>
          <w:p w:rsidR="00AF58A7" w:rsidRDefault="00EB71A8" w:rsidP="00F576FF">
            <w:pPr>
              <w:pStyle w:val="TableParagraph"/>
              <w:spacing w:line="197" w:lineRule="exact"/>
              <w:ind w:left="705" w:right="94"/>
              <w:jc w:val="left"/>
              <w:rPr>
                <w:rFonts w:ascii="Courier New"/>
              </w:rPr>
            </w:pPr>
            <w:r>
              <w:rPr>
                <w:rFonts w:ascii="Courier New"/>
              </w:rPr>
              <w:t>6.68</w:t>
            </w:r>
          </w:p>
        </w:tc>
        <w:tc>
          <w:tcPr>
            <w:tcW w:w="1486" w:type="dxa"/>
          </w:tcPr>
          <w:p w:rsidR="00AF58A7" w:rsidRDefault="00EB71A8" w:rsidP="00F576FF">
            <w:pPr>
              <w:pStyle w:val="TableParagraph"/>
              <w:spacing w:line="197" w:lineRule="exact"/>
              <w:ind w:left="264"/>
              <w:jc w:val="left"/>
              <w:rPr>
                <w:rFonts w:ascii="Courier New"/>
              </w:rPr>
            </w:pPr>
            <w:r>
              <w:rPr>
                <w:rFonts w:ascii="Courier New"/>
              </w:rPr>
              <w:t>19.1</w:t>
            </w:r>
          </w:p>
        </w:tc>
      </w:tr>
      <w:tr w:rsidR="00AF58A7" w:rsidTr="00F576FF">
        <w:trPr>
          <w:trHeight w:val="219"/>
        </w:trPr>
        <w:tc>
          <w:tcPr>
            <w:tcW w:w="1040" w:type="dxa"/>
          </w:tcPr>
          <w:p w:rsidR="00AF58A7" w:rsidRDefault="00EB71A8" w:rsidP="00F576FF">
            <w:pPr>
              <w:pStyle w:val="TableParagraph"/>
              <w:tabs>
                <w:tab w:val="left" w:pos="1040"/>
              </w:tabs>
              <w:spacing w:line="197" w:lineRule="exact"/>
              <w:ind w:left="50" w:right="250"/>
              <w:jc w:val="left"/>
              <w:rPr>
                <w:rFonts w:ascii="Courier New"/>
              </w:rPr>
            </w:pPr>
            <w:r>
              <w:rPr>
                <w:rFonts w:ascii="Courier New"/>
              </w:rPr>
              <w:t>350</w:t>
            </w:r>
          </w:p>
        </w:tc>
        <w:tc>
          <w:tcPr>
            <w:tcW w:w="1914" w:type="dxa"/>
          </w:tcPr>
          <w:p w:rsidR="00AF58A7" w:rsidRDefault="00EB71A8" w:rsidP="00F576FF">
            <w:pPr>
              <w:pStyle w:val="TableParagraph"/>
              <w:spacing w:line="197" w:lineRule="exact"/>
              <w:ind w:left="705" w:right="94"/>
              <w:jc w:val="left"/>
              <w:rPr>
                <w:rFonts w:ascii="Courier New"/>
              </w:rPr>
            </w:pPr>
            <w:r>
              <w:rPr>
                <w:rFonts w:ascii="Courier New"/>
              </w:rPr>
              <w:t>9.96</w:t>
            </w:r>
          </w:p>
        </w:tc>
        <w:tc>
          <w:tcPr>
            <w:tcW w:w="1486" w:type="dxa"/>
          </w:tcPr>
          <w:p w:rsidR="00AF58A7" w:rsidRDefault="00EB71A8" w:rsidP="00F576FF">
            <w:pPr>
              <w:pStyle w:val="TableParagraph"/>
              <w:spacing w:line="197" w:lineRule="exact"/>
              <w:ind w:left="264"/>
              <w:jc w:val="left"/>
              <w:rPr>
                <w:rFonts w:ascii="Courier New"/>
              </w:rPr>
            </w:pPr>
            <w:r>
              <w:rPr>
                <w:rFonts w:ascii="Courier New"/>
              </w:rPr>
              <w:t>24.1</w:t>
            </w:r>
          </w:p>
        </w:tc>
      </w:tr>
      <w:tr w:rsidR="00AF58A7" w:rsidTr="00F576FF">
        <w:trPr>
          <w:trHeight w:val="219"/>
        </w:trPr>
        <w:tc>
          <w:tcPr>
            <w:tcW w:w="1040" w:type="dxa"/>
          </w:tcPr>
          <w:p w:rsidR="00AF58A7" w:rsidRDefault="00EB71A8" w:rsidP="00F576FF">
            <w:pPr>
              <w:pStyle w:val="TableParagraph"/>
              <w:tabs>
                <w:tab w:val="left" w:pos="1040"/>
              </w:tabs>
              <w:spacing w:line="197" w:lineRule="exact"/>
              <w:ind w:left="50" w:right="250"/>
              <w:jc w:val="left"/>
              <w:rPr>
                <w:rFonts w:ascii="Courier New"/>
              </w:rPr>
            </w:pPr>
            <w:r>
              <w:rPr>
                <w:rFonts w:ascii="Courier New"/>
              </w:rPr>
              <w:t>680</w:t>
            </w:r>
          </w:p>
        </w:tc>
        <w:tc>
          <w:tcPr>
            <w:tcW w:w="1914" w:type="dxa"/>
          </w:tcPr>
          <w:p w:rsidR="00AF58A7" w:rsidRDefault="00EB71A8" w:rsidP="00F576FF">
            <w:pPr>
              <w:pStyle w:val="TableParagraph"/>
              <w:spacing w:line="197" w:lineRule="exact"/>
              <w:ind w:left="594" w:right="94"/>
              <w:jc w:val="left"/>
              <w:rPr>
                <w:rFonts w:ascii="Courier New"/>
              </w:rPr>
            </w:pPr>
            <w:r>
              <w:rPr>
                <w:rFonts w:ascii="Courier New"/>
              </w:rPr>
              <w:t>12.18</w:t>
            </w:r>
          </w:p>
        </w:tc>
        <w:tc>
          <w:tcPr>
            <w:tcW w:w="1486" w:type="dxa"/>
          </w:tcPr>
          <w:p w:rsidR="00AF58A7" w:rsidRDefault="00EB71A8" w:rsidP="00F576FF">
            <w:pPr>
              <w:pStyle w:val="TableParagraph"/>
              <w:spacing w:line="197" w:lineRule="exact"/>
              <w:ind w:left="264"/>
              <w:jc w:val="left"/>
              <w:rPr>
                <w:rFonts w:ascii="Courier New"/>
              </w:rPr>
            </w:pPr>
            <w:r>
              <w:rPr>
                <w:rFonts w:ascii="Courier New"/>
              </w:rPr>
              <w:t>26.9</w:t>
            </w:r>
          </w:p>
        </w:tc>
      </w:tr>
      <w:tr w:rsidR="00AF58A7" w:rsidTr="00F576FF">
        <w:trPr>
          <w:trHeight w:val="225"/>
        </w:trPr>
        <w:tc>
          <w:tcPr>
            <w:tcW w:w="1040" w:type="dxa"/>
          </w:tcPr>
          <w:p w:rsidR="00AF58A7" w:rsidRDefault="00EB71A8" w:rsidP="00F576FF">
            <w:pPr>
              <w:pStyle w:val="TableParagraph"/>
              <w:tabs>
                <w:tab w:val="left" w:pos="1040"/>
              </w:tabs>
              <w:spacing w:line="202" w:lineRule="exact"/>
              <w:ind w:left="50" w:right="250"/>
              <w:jc w:val="left"/>
              <w:rPr>
                <w:rFonts w:ascii="Courier New"/>
              </w:rPr>
            </w:pPr>
            <w:r>
              <w:rPr>
                <w:rFonts w:ascii="Courier New"/>
              </w:rPr>
              <w:t>1050</w:t>
            </w:r>
          </w:p>
        </w:tc>
        <w:tc>
          <w:tcPr>
            <w:tcW w:w="1914" w:type="dxa"/>
          </w:tcPr>
          <w:p w:rsidR="00AF58A7" w:rsidRDefault="00EB71A8" w:rsidP="00F576FF">
            <w:pPr>
              <w:pStyle w:val="TableParagraph"/>
              <w:spacing w:line="202" w:lineRule="exact"/>
              <w:ind w:left="594" w:right="94"/>
              <w:jc w:val="left"/>
              <w:rPr>
                <w:rFonts w:ascii="Courier New"/>
              </w:rPr>
            </w:pPr>
            <w:r>
              <w:rPr>
                <w:rFonts w:ascii="Courier New"/>
              </w:rPr>
              <w:t>13.72</w:t>
            </w:r>
          </w:p>
        </w:tc>
        <w:tc>
          <w:tcPr>
            <w:tcW w:w="1486" w:type="dxa"/>
          </w:tcPr>
          <w:p w:rsidR="00AF58A7" w:rsidRDefault="00EB71A8" w:rsidP="00F576FF">
            <w:pPr>
              <w:pStyle w:val="TableParagraph"/>
              <w:spacing w:line="202" w:lineRule="exact"/>
              <w:ind w:left="264"/>
              <w:jc w:val="left"/>
              <w:rPr>
                <w:rFonts w:ascii="Courier New"/>
              </w:rPr>
            </w:pPr>
            <w:r>
              <w:rPr>
                <w:rFonts w:ascii="Courier New"/>
              </w:rPr>
              <w:t>28.6</w:t>
            </w:r>
          </w:p>
        </w:tc>
      </w:tr>
    </w:tbl>
    <w:p w:rsidR="00AF58A7" w:rsidRDefault="00AF58A7" w:rsidP="00F576FF">
      <w:pPr>
        <w:pStyle w:val="BodyText"/>
        <w:spacing w:before="9"/>
        <w:jc w:val="left"/>
        <w:rPr>
          <w:rFonts w:ascii="Courier New"/>
          <w:sz w:val="18"/>
        </w:rPr>
      </w:pPr>
    </w:p>
    <w:p w:rsidR="00AF58A7" w:rsidRDefault="00EB71A8" w:rsidP="00F576FF">
      <w:pPr>
        <w:pStyle w:val="ListParagraph"/>
        <w:numPr>
          <w:ilvl w:val="0"/>
          <w:numId w:val="20"/>
        </w:numPr>
        <w:tabs>
          <w:tab w:val="left" w:pos="1145"/>
        </w:tabs>
        <w:spacing w:line="234" w:lineRule="exact"/>
        <w:ind w:firstLine="0"/>
        <w:jc w:val="left"/>
        <w:rPr>
          <w:rFonts w:ascii="Courier New"/>
        </w:rPr>
      </w:pPr>
      <w:r>
        <w:rPr>
          <w:rFonts w:ascii="Courier New"/>
        </w:rPr>
        <w:t>Using wash load concentration from SED WASH LOAD</w:t>
      </w:r>
      <w:r>
        <w:rPr>
          <w:rFonts w:ascii="Courier New"/>
          <w:spacing w:val="-13"/>
        </w:rPr>
        <w:t xml:space="preserve"> </w:t>
      </w:r>
      <w:r>
        <w:rPr>
          <w:rFonts w:ascii="Courier New"/>
        </w:rPr>
        <w:t>command</w:t>
      </w:r>
    </w:p>
    <w:p w:rsidR="00AF58A7" w:rsidRDefault="00EB71A8" w:rsidP="00F576FF">
      <w:pPr>
        <w:pStyle w:val="ListParagraph"/>
        <w:numPr>
          <w:ilvl w:val="0"/>
          <w:numId w:val="20"/>
        </w:numPr>
        <w:tabs>
          <w:tab w:val="left" w:pos="1145"/>
          <w:tab w:val="left" w:pos="3759"/>
          <w:tab w:val="left" w:pos="4683"/>
          <w:tab w:val="left" w:pos="5739"/>
        </w:tabs>
        <w:spacing w:before="7" w:line="211" w:lineRule="auto"/>
        <w:ind w:right="1461" w:firstLine="0"/>
        <w:jc w:val="left"/>
        <w:rPr>
          <w:rFonts w:ascii="Courier New"/>
        </w:rPr>
      </w:pPr>
      <w:r>
        <w:rPr>
          <w:rFonts w:ascii="Courier New"/>
        </w:rPr>
        <w:t>and section properties from COMPUTE RATING CURVE</w:t>
      </w:r>
      <w:r>
        <w:rPr>
          <w:rFonts w:ascii="Courier New"/>
          <w:spacing w:val="-13"/>
        </w:rPr>
        <w:t xml:space="preserve"> </w:t>
      </w:r>
      <w:r>
        <w:rPr>
          <w:rFonts w:ascii="Courier New"/>
        </w:rPr>
        <w:t>command SEDIMENT</w:t>
      </w:r>
      <w:r>
        <w:rPr>
          <w:rFonts w:ascii="Courier New"/>
          <w:spacing w:val="-2"/>
        </w:rPr>
        <w:t xml:space="preserve"> </w:t>
      </w:r>
      <w:r>
        <w:rPr>
          <w:rFonts w:ascii="Courier New"/>
        </w:rPr>
        <w:t>TRANS</w:t>
      </w:r>
      <w:r>
        <w:rPr>
          <w:rFonts w:ascii="Courier New"/>
        </w:rPr>
        <w:tab/>
        <w:t>ID=25</w:t>
      </w:r>
      <w:r>
        <w:rPr>
          <w:rFonts w:ascii="Courier New"/>
        </w:rPr>
        <w:tab/>
        <w:t>IDS=3</w:t>
      </w:r>
      <w:r>
        <w:rPr>
          <w:rFonts w:ascii="Courier New"/>
        </w:rPr>
        <w:tab/>
        <w:t>CODE=20</w:t>
      </w:r>
    </w:p>
    <w:p w:rsidR="00AF58A7" w:rsidRDefault="00EB71A8" w:rsidP="00F576FF">
      <w:pPr>
        <w:pStyle w:val="BodyText"/>
        <w:tabs>
          <w:tab w:val="left" w:pos="5343"/>
          <w:tab w:val="left" w:pos="6003"/>
          <w:tab w:val="left" w:pos="6135"/>
        </w:tabs>
        <w:spacing w:before="1" w:line="211" w:lineRule="auto"/>
        <w:ind w:left="3760" w:right="2541"/>
        <w:jc w:val="left"/>
        <w:rPr>
          <w:rFonts w:ascii="Courier New"/>
        </w:rPr>
      </w:pPr>
      <w:r>
        <w:rPr>
          <w:rFonts w:ascii="Courier New"/>
        </w:rPr>
        <w:t>A</w:t>
      </w:r>
      <w:r>
        <w:rPr>
          <w:rFonts w:ascii="Courier New"/>
          <w:spacing w:val="-3"/>
        </w:rPr>
        <w:t xml:space="preserve"> </w:t>
      </w:r>
      <w:r>
        <w:rPr>
          <w:rFonts w:ascii="Courier New"/>
        </w:rPr>
        <w:t>COEF=0.0000015</w:t>
      </w:r>
      <w:r>
        <w:rPr>
          <w:rFonts w:ascii="Courier New"/>
        </w:rPr>
        <w:tab/>
      </w:r>
      <w:r>
        <w:rPr>
          <w:rFonts w:ascii="Courier New"/>
        </w:rPr>
        <w:tab/>
        <w:t>B EXP=5.75 C</w:t>
      </w:r>
      <w:r>
        <w:rPr>
          <w:rFonts w:ascii="Courier New"/>
          <w:spacing w:val="-2"/>
        </w:rPr>
        <w:t xml:space="preserve"> </w:t>
      </w:r>
      <w:r>
        <w:rPr>
          <w:rFonts w:ascii="Courier New"/>
        </w:rPr>
        <w:t>EXP=-0.6</w:t>
      </w:r>
      <w:r>
        <w:rPr>
          <w:rFonts w:ascii="Courier New"/>
        </w:rPr>
        <w:tab/>
        <w:t>D EXP=-2.1 NUMBER</w:t>
      </w:r>
      <w:r>
        <w:rPr>
          <w:rFonts w:ascii="Courier New"/>
          <w:spacing w:val="-2"/>
        </w:rPr>
        <w:t xml:space="preserve"> </w:t>
      </w:r>
      <w:r>
        <w:rPr>
          <w:rFonts w:ascii="Courier New"/>
        </w:rPr>
        <w:t>WASH=-1</w:t>
      </w:r>
      <w:r>
        <w:rPr>
          <w:rFonts w:ascii="Courier New"/>
        </w:rPr>
        <w:tab/>
        <w:t>CID=-1</w:t>
      </w:r>
    </w:p>
    <w:p w:rsidR="00AF58A7" w:rsidRDefault="00AF58A7" w:rsidP="00F576FF">
      <w:pPr>
        <w:spacing w:line="211" w:lineRule="auto"/>
        <w:jc w:val="left"/>
        <w:rPr>
          <w:rFonts w:ascii="Courier New"/>
        </w:rPr>
        <w:sectPr w:rsidR="00AF58A7">
          <w:pgSz w:w="12240" w:h="15840"/>
          <w:pgMar w:top="1360" w:right="960" w:bottom="280" w:left="1280" w:header="720" w:footer="720" w:gutter="0"/>
          <w:cols w:space="720"/>
        </w:sectPr>
      </w:pPr>
    </w:p>
    <w:p w:rsidR="00AF58A7" w:rsidRDefault="00EB71A8" w:rsidP="00367D07">
      <w:pPr>
        <w:pStyle w:val="Heading1"/>
      </w:pPr>
      <w:bookmarkStart w:id="123" w:name="_Toc521651703"/>
      <w:bookmarkStart w:id="124" w:name="_Toc523903494"/>
      <w:r>
        <w:lastRenderedPageBreak/>
        <w:t>PROGRAM</w:t>
      </w:r>
      <w:r>
        <w:rPr>
          <w:spacing w:val="-2"/>
        </w:rPr>
        <w:t xml:space="preserve"> </w:t>
      </w:r>
      <w:r>
        <w:t>ERRORS</w:t>
      </w:r>
      <w:bookmarkEnd w:id="123"/>
      <w:bookmarkEnd w:id="124"/>
    </w:p>
    <w:p w:rsidR="00AF58A7" w:rsidRDefault="00AF58A7">
      <w:pPr>
        <w:pStyle w:val="BodyText"/>
        <w:spacing w:before="1"/>
        <w:rPr>
          <w:rFonts w:ascii="Arial"/>
          <w:b/>
        </w:rPr>
      </w:pPr>
    </w:p>
    <w:p w:rsidR="00AF58A7" w:rsidRPr="003964DD" w:rsidRDefault="00EB71A8">
      <w:pPr>
        <w:pStyle w:val="BodyText"/>
        <w:ind w:left="880" w:right="476"/>
      </w:pPr>
      <w:r w:rsidRPr="003964DD">
        <w:t>Occasionally program execution will terminate abnormally due to input data errors. These may be in the form of messages generated by the program or by system errors generated by the operating system. When experiencing errors, the first step should be to check the output file. The program will frequently terminate immediately after an input error is detected in a command. Since the program only reads numbers, signs and the decimal point, in columns 21 through 79 (except at HYD NOs and the LOCATION command) these elements should be checked carefully. Some common errors experienced by users are:</w:t>
      </w:r>
    </w:p>
    <w:p w:rsidR="00AF58A7" w:rsidRPr="003964DD" w:rsidRDefault="00AF58A7">
      <w:pPr>
        <w:pStyle w:val="BodyText"/>
        <w:rPr>
          <w:sz w:val="23"/>
        </w:rPr>
      </w:pPr>
    </w:p>
    <w:p w:rsidR="00AF58A7" w:rsidRPr="003964DD" w:rsidRDefault="00EB71A8" w:rsidP="00C16D63">
      <w:pPr>
        <w:pStyle w:val="ListParagraph"/>
        <w:numPr>
          <w:ilvl w:val="0"/>
          <w:numId w:val="40"/>
        </w:numPr>
        <w:tabs>
          <w:tab w:val="left" w:pos="1784"/>
        </w:tabs>
        <w:ind w:right="476"/>
      </w:pPr>
      <w:r w:rsidRPr="003964DD">
        <w:t>Not spelling the command names exactly (in columns 1 through 20). Lowercase letters are allowed in the command field, in the numeric field and in comments.</w:t>
      </w:r>
    </w:p>
    <w:p w:rsidR="00AF58A7" w:rsidRPr="003964DD" w:rsidRDefault="00AF58A7" w:rsidP="00C16D63">
      <w:pPr>
        <w:pStyle w:val="BodyText"/>
        <w:spacing w:before="2"/>
      </w:pPr>
    </w:p>
    <w:p w:rsidR="00AF58A7" w:rsidRPr="003964DD" w:rsidRDefault="00EB71A8" w:rsidP="00C16D63">
      <w:pPr>
        <w:pStyle w:val="ListParagraph"/>
        <w:numPr>
          <w:ilvl w:val="0"/>
          <w:numId w:val="40"/>
        </w:numPr>
        <w:tabs>
          <w:tab w:val="left" w:pos="1802"/>
        </w:tabs>
      </w:pPr>
      <w:r w:rsidRPr="003964DD">
        <w:t>Placing numerical data in columns 1 through 20, except in comments.</w:t>
      </w:r>
    </w:p>
    <w:p w:rsidR="00AF58A7" w:rsidRPr="003964DD" w:rsidRDefault="00AF58A7" w:rsidP="00C16D63">
      <w:pPr>
        <w:pStyle w:val="BodyText"/>
      </w:pPr>
    </w:p>
    <w:p w:rsidR="00AF58A7" w:rsidRPr="003964DD" w:rsidRDefault="00EB71A8" w:rsidP="00C16D63">
      <w:pPr>
        <w:pStyle w:val="ListParagraph"/>
        <w:numPr>
          <w:ilvl w:val="0"/>
          <w:numId w:val="40"/>
        </w:numPr>
        <w:tabs>
          <w:tab w:val="left" w:pos="1834"/>
        </w:tabs>
        <w:spacing w:before="1"/>
        <w:ind w:right="478"/>
      </w:pPr>
      <w:r w:rsidRPr="003964DD">
        <w:t>Placing decimal points in text abbreviations in the numeric data fields (columns 21 through 79)</w:t>
      </w:r>
    </w:p>
    <w:p w:rsidR="00AF58A7" w:rsidRPr="003964DD" w:rsidRDefault="00EB71A8">
      <w:pPr>
        <w:pStyle w:val="BodyText"/>
        <w:tabs>
          <w:tab w:val="left" w:pos="3039"/>
        </w:tabs>
        <w:spacing w:before="17" w:line="218" w:lineRule="auto"/>
        <w:ind w:left="3040" w:right="4713" w:hanging="721"/>
        <w:rPr>
          <w:rFonts w:ascii="Courier New"/>
        </w:rPr>
      </w:pPr>
      <w:r w:rsidRPr="003964DD">
        <w:t>i.e.</w:t>
      </w:r>
      <w:r w:rsidRPr="003964DD">
        <w:tab/>
      </w:r>
      <w:r w:rsidRPr="003964DD">
        <w:rPr>
          <w:rFonts w:ascii="Courier New"/>
        </w:rPr>
        <w:t>ID No.=2 DIAM.=4.0 SQ. FT.</w:t>
      </w:r>
    </w:p>
    <w:p w:rsidR="00AF58A7" w:rsidRPr="003964DD" w:rsidRDefault="00EB71A8">
      <w:pPr>
        <w:pStyle w:val="BodyText"/>
        <w:spacing w:line="211" w:lineRule="auto"/>
        <w:ind w:left="3040" w:right="4563"/>
        <w:rPr>
          <w:rFonts w:ascii="Courier New"/>
        </w:rPr>
      </w:pPr>
      <w:r w:rsidRPr="003964DD">
        <w:rPr>
          <w:rFonts w:ascii="Courier New"/>
        </w:rPr>
        <w:t>AREA =1.25 SQ. MI. DIST.=125 HYD.NO.=125</w:t>
      </w:r>
    </w:p>
    <w:p w:rsidR="00AF58A7" w:rsidRPr="003964DD" w:rsidRDefault="00EB71A8">
      <w:pPr>
        <w:pStyle w:val="BodyText"/>
        <w:spacing w:line="238" w:lineRule="exact"/>
        <w:ind w:left="3040"/>
      </w:pPr>
      <w:r w:rsidRPr="003964DD">
        <w:t>are not allowed.</w:t>
      </w:r>
    </w:p>
    <w:p w:rsidR="00AF58A7" w:rsidRPr="003964DD" w:rsidRDefault="00AF58A7">
      <w:pPr>
        <w:pStyle w:val="BodyText"/>
      </w:pPr>
    </w:p>
    <w:p w:rsidR="00AF58A7" w:rsidRPr="003964DD" w:rsidRDefault="00EB71A8" w:rsidP="00C16D63">
      <w:pPr>
        <w:pStyle w:val="ListParagraph"/>
        <w:numPr>
          <w:ilvl w:val="0"/>
          <w:numId w:val="41"/>
        </w:numPr>
        <w:tabs>
          <w:tab w:val="left" w:pos="1802"/>
        </w:tabs>
        <w:spacing w:line="255" w:lineRule="exact"/>
        <w:ind w:left="1620"/>
      </w:pPr>
      <w:r w:rsidRPr="003964DD">
        <w:t>Mixing numeric characters in text comments.</w:t>
      </w:r>
    </w:p>
    <w:p w:rsidR="00AF58A7" w:rsidRPr="003964DD" w:rsidRDefault="00EB71A8">
      <w:pPr>
        <w:pStyle w:val="BodyText"/>
        <w:tabs>
          <w:tab w:val="left" w:pos="3039"/>
          <w:tab w:val="left" w:pos="5199"/>
          <w:tab w:val="left" w:pos="6639"/>
        </w:tabs>
        <w:spacing w:line="263" w:lineRule="exact"/>
        <w:ind w:left="2320"/>
        <w:rPr>
          <w:rFonts w:ascii="Courier New"/>
        </w:rPr>
      </w:pPr>
      <w:r w:rsidRPr="003964DD">
        <w:t>i.e.</w:t>
      </w:r>
      <w:r w:rsidRPr="003964DD">
        <w:tab/>
      </w:r>
      <w:r w:rsidRPr="003964DD">
        <w:rPr>
          <w:rFonts w:ascii="Courier New"/>
        </w:rPr>
        <w:t>ID N</w:t>
      </w:r>
      <w:r w:rsidRPr="003964DD">
        <w:rPr>
          <w:rFonts w:ascii="Courier New"/>
          <w:u w:val="single"/>
        </w:rPr>
        <w:t>0</w:t>
      </w:r>
      <w:r w:rsidRPr="003964DD">
        <w:rPr>
          <w:rFonts w:ascii="Courier New"/>
        </w:rPr>
        <w:t>=2</w:t>
      </w:r>
      <w:r w:rsidRPr="003964DD">
        <w:rPr>
          <w:rFonts w:ascii="Courier New"/>
        </w:rPr>
        <w:tab/>
      </w:r>
      <w:r w:rsidRPr="003964DD">
        <w:t>in place of</w:t>
      </w:r>
      <w:r w:rsidRPr="003964DD">
        <w:tab/>
      </w:r>
      <w:r w:rsidRPr="003964DD">
        <w:rPr>
          <w:rFonts w:ascii="Courier New"/>
        </w:rPr>
        <w:t>ID NO=2</w:t>
      </w:r>
    </w:p>
    <w:p w:rsidR="00AF58A7" w:rsidRPr="003964DD" w:rsidRDefault="00EB71A8">
      <w:pPr>
        <w:pStyle w:val="BodyText"/>
        <w:tabs>
          <w:tab w:val="left" w:pos="5199"/>
          <w:tab w:val="left" w:pos="6639"/>
        </w:tabs>
        <w:spacing w:before="3" w:line="225" w:lineRule="auto"/>
        <w:ind w:left="3039" w:right="2037"/>
        <w:rPr>
          <w:rFonts w:ascii="Courier New"/>
        </w:rPr>
      </w:pPr>
      <w:r w:rsidRPr="003964DD">
        <w:rPr>
          <w:rFonts w:ascii="Courier New"/>
          <w:u w:val="single"/>
        </w:rPr>
        <w:t>1</w:t>
      </w:r>
      <w:r w:rsidRPr="003964DD">
        <w:rPr>
          <w:rFonts w:ascii="Courier New"/>
        </w:rPr>
        <w:t>D NO=3</w:t>
      </w:r>
      <w:r w:rsidRPr="003964DD">
        <w:rPr>
          <w:rFonts w:ascii="Courier New"/>
        </w:rPr>
        <w:tab/>
      </w:r>
      <w:r w:rsidRPr="003964DD">
        <w:t>in place of</w:t>
      </w:r>
      <w:r w:rsidRPr="003964DD">
        <w:tab/>
      </w:r>
      <w:r w:rsidRPr="003964DD">
        <w:rPr>
          <w:rFonts w:ascii="Courier New"/>
        </w:rPr>
        <w:t>ID NO=3 FL</w:t>
      </w:r>
      <w:r w:rsidRPr="003964DD">
        <w:rPr>
          <w:rFonts w:ascii="Courier New"/>
          <w:u w:val="single"/>
        </w:rPr>
        <w:t>0</w:t>
      </w:r>
      <w:r w:rsidRPr="003964DD">
        <w:rPr>
          <w:rFonts w:ascii="Courier New"/>
        </w:rPr>
        <w:t>W RATES</w:t>
      </w:r>
      <w:r w:rsidRPr="003964DD">
        <w:rPr>
          <w:rFonts w:ascii="Courier New"/>
        </w:rPr>
        <w:tab/>
      </w:r>
      <w:r w:rsidRPr="003964DD">
        <w:t>in place of</w:t>
      </w:r>
      <w:r w:rsidRPr="003964DD">
        <w:tab/>
      </w:r>
      <w:r w:rsidRPr="003964DD">
        <w:rPr>
          <w:rFonts w:ascii="Courier New"/>
        </w:rPr>
        <w:t>FLOW RATES SQ M</w:t>
      </w:r>
      <w:r w:rsidRPr="003964DD">
        <w:rPr>
          <w:rFonts w:ascii="Courier New"/>
          <w:u w:val="single"/>
        </w:rPr>
        <w:t>1</w:t>
      </w:r>
      <w:r w:rsidRPr="003964DD">
        <w:rPr>
          <w:rFonts w:ascii="Courier New"/>
        </w:rPr>
        <w:tab/>
      </w:r>
      <w:r w:rsidRPr="003964DD">
        <w:t>in place of</w:t>
      </w:r>
      <w:r w:rsidRPr="003964DD">
        <w:tab/>
      </w:r>
      <w:r w:rsidRPr="003964DD">
        <w:rPr>
          <w:rFonts w:ascii="Courier New"/>
        </w:rPr>
        <w:t>SQ MI</w:t>
      </w:r>
    </w:p>
    <w:p w:rsidR="00AF58A7" w:rsidRPr="003964DD" w:rsidRDefault="00AF58A7">
      <w:pPr>
        <w:pStyle w:val="BodyText"/>
        <w:spacing w:before="11"/>
        <w:rPr>
          <w:rFonts w:ascii="Courier New"/>
          <w:sz w:val="20"/>
        </w:rPr>
      </w:pPr>
    </w:p>
    <w:p w:rsidR="00AF58A7" w:rsidRPr="003964DD" w:rsidRDefault="00EB71A8">
      <w:pPr>
        <w:pStyle w:val="BodyText"/>
        <w:ind w:left="2320"/>
      </w:pPr>
      <w:r w:rsidRPr="003964DD">
        <w:t>Note: The character with the error is underlined.</w:t>
      </w:r>
    </w:p>
    <w:p w:rsidR="00AF58A7" w:rsidRPr="003964DD" w:rsidRDefault="00AF58A7">
      <w:pPr>
        <w:pStyle w:val="BodyText"/>
        <w:spacing w:before="2"/>
      </w:pPr>
    </w:p>
    <w:p w:rsidR="00AF58A7" w:rsidRPr="003964DD" w:rsidRDefault="00EB71A8" w:rsidP="00C16D63">
      <w:pPr>
        <w:pStyle w:val="ListParagraph"/>
        <w:numPr>
          <w:ilvl w:val="0"/>
          <w:numId w:val="41"/>
        </w:numPr>
        <w:tabs>
          <w:tab w:val="left" w:pos="1802"/>
        </w:tabs>
        <w:spacing w:before="1" w:line="255" w:lineRule="exact"/>
        <w:ind w:left="1620"/>
      </w:pPr>
      <w:r w:rsidRPr="003964DD">
        <w:t>Placing extra spaces in numbers.</w:t>
      </w:r>
    </w:p>
    <w:p w:rsidR="00AF58A7" w:rsidRPr="003964DD" w:rsidRDefault="00EB71A8">
      <w:pPr>
        <w:pStyle w:val="BodyText"/>
        <w:tabs>
          <w:tab w:val="left" w:pos="3039"/>
          <w:tab w:val="left" w:pos="5199"/>
          <w:tab w:val="left" w:pos="6639"/>
        </w:tabs>
        <w:spacing w:line="271" w:lineRule="exact"/>
        <w:ind w:left="2320"/>
        <w:rPr>
          <w:rFonts w:ascii="Courier New"/>
        </w:rPr>
      </w:pPr>
      <w:r w:rsidRPr="003964DD">
        <w:t>i.e.:</w:t>
      </w:r>
      <w:r w:rsidRPr="003964DD">
        <w:tab/>
      </w:r>
      <w:r w:rsidRPr="003964DD">
        <w:rPr>
          <w:rFonts w:ascii="Courier New"/>
        </w:rPr>
        <w:t>10 1.0</w:t>
      </w:r>
      <w:r w:rsidRPr="003964DD">
        <w:rPr>
          <w:rFonts w:ascii="Courier New"/>
        </w:rPr>
        <w:tab/>
      </w:r>
      <w:r w:rsidRPr="003964DD">
        <w:t>in place of</w:t>
      </w:r>
      <w:r w:rsidRPr="003964DD">
        <w:tab/>
      </w:r>
      <w:r w:rsidRPr="003964DD">
        <w:rPr>
          <w:rFonts w:ascii="Courier New"/>
        </w:rPr>
        <w:t>101.0</w:t>
      </w:r>
    </w:p>
    <w:p w:rsidR="00AF58A7" w:rsidRPr="003964DD" w:rsidRDefault="00AF58A7">
      <w:pPr>
        <w:pStyle w:val="BodyText"/>
        <w:spacing w:before="10"/>
        <w:rPr>
          <w:rFonts w:ascii="Courier New"/>
          <w:sz w:val="20"/>
        </w:rPr>
      </w:pPr>
    </w:p>
    <w:p w:rsidR="00AF58A7" w:rsidRPr="003964DD" w:rsidRDefault="00EB71A8" w:rsidP="00C16D63">
      <w:pPr>
        <w:pStyle w:val="BodyText"/>
        <w:numPr>
          <w:ilvl w:val="0"/>
          <w:numId w:val="41"/>
        </w:numPr>
        <w:ind w:left="1620"/>
      </w:pPr>
      <w:r w:rsidRPr="003964DD">
        <w:t xml:space="preserve">Leaving out any required data element. Each data element must be included in </w:t>
      </w:r>
      <w:r w:rsidR="003964DD" w:rsidRPr="003964DD">
        <w:t>the s</w:t>
      </w:r>
      <w:r w:rsidRPr="003964DD">
        <w:t>equence specified, even if the input data has a value of 0.0.</w:t>
      </w:r>
    </w:p>
    <w:p w:rsidR="00AF58A7" w:rsidRPr="003964DD" w:rsidRDefault="00AF58A7">
      <w:pPr>
        <w:pStyle w:val="BodyText"/>
        <w:spacing w:before="2"/>
      </w:pPr>
    </w:p>
    <w:p w:rsidR="00AF58A7" w:rsidRPr="003964DD" w:rsidRDefault="00EB71A8" w:rsidP="003964DD">
      <w:pPr>
        <w:pStyle w:val="BodyText"/>
        <w:numPr>
          <w:ilvl w:val="0"/>
          <w:numId w:val="41"/>
        </w:numPr>
        <w:ind w:left="1620"/>
      </w:pPr>
      <w:r w:rsidRPr="003964DD">
        <w:t>Having hydrograph flow rates that exceed the peak flow values allowed in the channel ROUTE command and the ROUTE RESERVOIR command.</w:t>
      </w:r>
    </w:p>
    <w:p w:rsidR="00AF58A7" w:rsidRPr="003964DD" w:rsidRDefault="00AF58A7" w:rsidP="003964DD">
      <w:pPr>
        <w:pStyle w:val="BodyText"/>
        <w:ind w:left="1620"/>
      </w:pPr>
    </w:p>
    <w:p w:rsidR="00AF58A7" w:rsidRPr="003964DD" w:rsidRDefault="00EB71A8" w:rsidP="003964DD">
      <w:pPr>
        <w:pStyle w:val="BodyText"/>
        <w:numPr>
          <w:ilvl w:val="0"/>
          <w:numId w:val="41"/>
        </w:numPr>
        <w:ind w:left="1620"/>
      </w:pPr>
      <w:r w:rsidRPr="003964DD">
        <w:t>Specifying ID numbers larger than 99.</w:t>
      </w:r>
    </w:p>
    <w:p w:rsidR="00AF58A7" w:rsidRPr="003964DD" w:rsidRDefault="00AF58A7" w:rsidP="003964DD">
      <w:pPr>
        <w:pStyle w:val="BodyText"/>
        <w:ind w:left="1620"/>
        <w:rPr>
          <w:sz w:val="23"/>
        </w:rPr>
      </w:pPr>
    </w:p>
    <w:p w:rsidR="00AF58A7" w:rsidRPr="003964DD" w:rsidRDefault="00EB71A8" w:rsidP="003964DD">
      <w:pPr>
        <w:pStyle w:val="BodyText"/>
        <w:numPr>
          <w:ilvl w:val="0"/>
          <w:numId w:val="41"/>
        </w:numPr>
        <w:ind w:left="1620"/>
      </w:pPr>
      <w:r w:rsidRPr="003964DD">
        <w:t xml:space="preserve">Inputting numbers in the form: </w:t>
      </w:r>
      <w:r w:rsidRPr="003964DD">
        <w:rPr>
          <w:rFonts w:ascii="Courier New"/>
        </w:rPr>
        <w:t>1.2E6</w:t>
      </w:r>
      <w:r w:rsidRPr="003964DD">
        <w:t xml:space="preserve">. This exponential format is not allowed. Use the following form for input </w:t>
      </w:r>
      <w:r w:rsidRPr="003964DD">
        <w:rPr>
          <w:rFonts w:ascii="Courier New"/>
        </w:rPr>
        <w:t>1200000.0</w:t>
      </w:r>
      <w:r w:rsidRPr="003964DD">
        <w:t>.</w:t>
      </w:r>
    </w:p>
    <w:p w:rsidR="00AF58A7" w:rsidRDefault="00AF58A7">
      <w:pPr>
        <w:spacing w:line="225" w:lineRule="auto"/>
        <w:sectPr w:rsidR="00AF58A7">
          <w:headerReference w:type="default" r:id="rId68"/>
          <w:pgSz w:w="12240" w:h="15840"/>
          <w:pgMar w:top="1360" w:right="960" w:bottom="280" w:left="1280" w:header="720" w:footer="720" w:gutter="0"/>
          <w:cols w:space="720"/>
        </w:sectPr>
      </w:pPr>
    </w:p>
    <w:p w:rsidR="00AF58A7" w:rsidRPr="003964DD" w:rsidRDefault="00EB71A8" w:rsidP="003964DD">
      <w:pPr>
        <w:pStyle w:val="BodyText"/>
        <w:numPr>
          <w:ilvl w:val="0"/>
          <w:numId w:val="41"/>
        </w:numPr>
        <w:ind w:left="1620"/>
      </w:pPr>
      <w:r w:rsidRPr="003964DD">
        <w:lastRenderedPageBreak/>
        <w:t>Specifying a CID other than 1 when routing through a channel section with a single rating curve (single cross section).</w:t>
      </w:r>
    </w:p>
    <w:p w:rsidR="00AF58A7" w:rsidRDefault="00AF58A7">
      <w:pPr>
        <w:pStyle w:val="BodyText"/>
        <w:rPr>
          <w:sz w:val="24"/>
        </w:rPr>
      </w:pPr>
    </w:p>
    <w:p w:rsidR="00AF58A7" w:rsidRDefault="00AF58A7">
      <w:pPr>
        <w:pStyle w:val="BodyText"/>
        <w:spacing w:before="8"/>
        <w:rPr>
          <w:sz w:val="20"/>
        </w:rPr>
      </w:pPr>
    </w:p>
    <w:p w:rsidR="00AF58A7" w:rsidRDefault="00EB71A8" w:rsidP="00367D07">
      <w:pPr>
        <w:pStyle w:val="Heading1"/>
      </w:pPr>
      <w:bookmarkStart w:id="125" w:name="_Toc521651704"/>
      <w:bookmarkStart w:id="126" w:name="_Toc523903495"/>
      <w:r>
        <w:t>PROGRAM</w:t>
      </w:r>
      <w:r>
        <w:rPr>
          <w:spacing w:val="-2"/>
        </w:rPr>
        <w:t xml:space="preserve"> </w:t>
      </w:r>
      <w:r>
        <w:t>UNITS</w:t>
      </w:r>
      <w:bookmarkEnd w:id="125"/>
      <w:bookmarkEnd w:id="126"/>
    </w:p>
    <w:p w:rsidR="00AF58A7" w:rsidRDefault="00AF58A7">
      <w:pPr>
        <w:pStyle w:val="BodyText"/>
        <w:spacing w:before="1"/>
        <w:rPr>
          <w:rFonts w:ascii="Arial"/>
          <w:b/>
        </w:rPr>
      </w:pPr>
    </w:p>
    <w:p w:rsidR="00AF58A7" w:rsidRDefault="00EB71A8">
      <w:pPr>
        <w:pStyle w:val="BodyText"/>
        <w:tabs>
          <w:tab w:val="left" w:pos="4479"/>
        </w:tabs>
        <w:spacing w:before="1" w:line="482" w:lineRule="auto"/>
        <w:ind w:left="1600" w:right="2041" w:hanging="721"/>
      </w:pPr>
      <w:r>
        <w:t xml:space="preserve">The AHYMO program uses the following units of measure for input and output: </w:t>
      </w:r>
      <w:r>
        <w:rPr>
          <w:u w:val="single"/>
        </w:rPr>
        <w:t>MEASUREMENT</w:t>
      </w:r>
      <w:r>
        <w:tab/>
      </w:r>
      <w:r>
        <w:rPr>
          <w:u w:val="single"/>
        </w:rPr>
        <w:t>UNITS</w:t>
      </w:r>
    </w:p>
    <w:p w:rsidR="00AF58A7" w:rsidRDefault="00EB71A8">
      <w:pPr>
        <w:pStyle w:val="BodyText"/>
        <w:tabs>
          <w:tab w:val="left" w:pos="4479"/>
        </w:tabs>
        <w:ind w:left="1600"/>
      </w:pPr>
      <w:r>
        <w:t>Area</w:t>
      </w:r>
      <w:r>
        <w:rPr>
          <w:spacing w:val="-1"/>
        </w:rPr>
        <w:t xml:space="preserve"> </w:t>
      </w:r>
      <w:r>
        <w:t>(Cross</w:t>
      </w:r>
      <w:r>
        <w:rPr>
          <w:spacing w:val="-1"/>
        </w:rPr>
        <w:t xml:space="preserve"> </w:t>
      </w:r>
      <w:r>
        <w:t>Section)</w:t>
      </w:r>
      <w:r>
        <w:tab/>
        <w:t>square feet</w:t>
      </w:r>
      <w:r>
        <w:rPr>
          <w:spacing w:val="-1"/>
        </w:rPr>
        <w:t xml:space="preserve"> </w:t>
      </w:r>
      <w:r>
        <w:t>(FT)</w:t>
      </w:r>
    </w:p>
    <w:p w:rsidR="00AF58A7" w:rsidRDefault="00AF58A7">
      <w:pPr>
        <w:pStyle w:val="BodyText"/>
        <w:spacing w:before="3"/>
      </w:pPr>
    </w:p>
    <w:p w:rsidR="00AF58A7" w:rsidRDefault="00EB71A8">
      <w:pPr>
        <w:pStyle w:val="BodyText"/>
        <w:tabs>
          <w:tab w:val="left" w:pos="4479"/>
        </w:tabs>
        <w:ind w:left="1600"/>
      </w:pPr>
      <w:r>
        <w:t>Area</w:t>
      </w:r>
      <w:r>
        <w:rPr>
          <w:spacing w:val="-1"/>
        </w:rPr>
        <w:t xml:space="preserve"> </w:t>
      </w:r>
      <w:r>
        <w:t>(Land)</w:t>
      </w:r>
      <w:r>
        <w:tab/>
        <w:t>square miles (SQ</w:t>
      </w:r>
      <w:r>
        <w:rPr>
          <w:spacing w:val="-1"/>
        </w:rPr>
        <w:t xml:space="preserve"> </w:t>
      </w:r>
      <w:r>
        <w:t>MI)</w:t>
      </w:r>
    </w:p>
    <w:p w:rsidR="00AF58A7" w:rsidRDefault="00AF58A7">
      <w:pPr>
        <w:pStyle w:val="BodyText"/>
        <w:spacing w:before="3"/>
      </w:pPr>
    </w:p>
    <w:p w:rsidR="00AF58A7" w:rsidRDefault="00EB71A8">
      <w:pPr>
        <w:pStyle w:val="BodyText"/>
        <w:tabs>
          <w:tab w:val="left" w:pos="4480"/>
        </w:tabs>
        <w:ind w:left="1600"/>
      </w:pPr>
      <w:r>
        <w:t>Diameter</w:t>
      </w:r>
      <w:r>
        <w:rPr>
          <w:spacing w:val="-2"/>
        </w:rPr>
        <w:t xml:space="preserve"> </w:t>
      </w:r>
      <w:r>
        <w:t>(Pipe)</w:t>
      </w:r>
      <w:r>
        <w:tab/>
        <w:t>feet (FT) or inches</w:t>
      </w:r>
      <w:r>
        <w:rPr>
          <w:spacing w:val="-1"/>
        </w:rPr>
        <w:t xml:space="preserve"> </w:t>
      </w:r>
      <w:r>
        <w:t>(IN)</w:t>
      </w:r>
    </w:p>
    <w:p w:rsidR="00AF58A7" w:rsidRDefault="00AF58A7">
      <w:pPr>
        <w:pStyle w:val="BodyText"/>
        <w:spacing w:before="2"/>
      </w:pPr>
    </w:p>
    <w:p w:rsidR="00AF58A7" w:rsidRDefault="00EB71A8">
      <w:pPr>
        <w:pStyle w:val="BodyText"/>
        <w:tabs>
          <w:tab w:val="left" w:pos="4479"/>
        </w:tabs>
        <w:spacing w:before="1"/>
        <w:ind w:left="1600"/>
      </w:pPr>
      <w:r>
        <w:t>Distance</w:t>
      </w:r>
      <w:r>
        <w:tab/>
        <w:t>feet</w:t>
      </w:r>
      <w:r>
        <w:rPr>
          <w:spacing w:val="-3"/>
        </w:rPr>
        <w:t xml:space="preserve"> </w:t>
      </w:r>
      <w:r>
        <w:t>(FT)</w:t>
      </w:r>
    </w:p>
    <w:p w:rsidR="00AF58A7" w:rsidRDefault="00AF58A7">
      <w:pPr>
        <w:pStyle w:val="BodyText"/>
        <w:spacing w:before="2"/>
      </w:pPr>
    </w:p>
    <w:p w:rsidR="00AF58A7" w:rsidRDefault="00EB71A8">
      <w:pPr>
        <w:pStyle w:val="BodyText"/>
        <w:tabs>
          <w:tab w:val="left" w:pos="4479"/>
        </w:tabs>
        <w:spacing w:before="1"/>
        <w:ind w:left="1600"/>
      </w:pPr>
      <w:r>
        <w:t>Elevation</w:t>
      </w:r>
      <w:r>
        <w:tab/>
        <w:t>feet</w:t>
      </w:r>
      <w:r>
        <w:rPr>
          <w:spacing w:val="-2"/>
        </w:rPr>
        <w:t xml:space="preserve"> </w:t>
      </w:r>
      <w:r>
        <w:t>(FT)</w:t>
      </w:r>
    </w:p>
    <w:p w:rsidR="00AF58A7" w:rsidRDefault="00AF58A7">
      <w:pPr>
        <w:pStyle w:val="BodyText"/>
        <w:spacing w:before="2"/>
      </w:pPr>
    </w:p>
    <w:p w:rsidR="00AF58A7" w:rsidRDefault="00EB71A8">
      <w:pPr>
        <w:pStyle w:val="BodyText"/>
        <w:tabs>
          <w:tab w:val="left" w:pos="4479"/>
        </w:tabs>
        <w:ind w:left="1600"/>
      </w:pPr>
      <w:r>
        <w:t>Flow</w:t>
      </w:r>
      <w:r>
        <w:rPr>
          <w:spacing w:val="-1"/>
        </w:rPr>
        <w:t xml:space="preserve"> </w:t>
      </w:r>
      <w:r>
        <w:t>Rate</w:t>
      </w:r>
      <w:r>
        <w:tab/>
        <w:t>cubic feet per second</w:t>
      </w:r>
      <w:r>
        <w:rPr>
          <w:spacing w:val="-1"/>
        </w:rPr>
        <w:t xml:space="preserve"> </w:t>
      </w:r>
      <w:r>
        <w:t>(CFS)</w:t>
      </w:r>
    </w:p>
    <w:p w:rsidR="00AF58A7" w:rsidRDefault="00AF58A7">
      <w:pPr>
        <w:pStyle w:val="BodyText"/>
        <w:spacing w:before="3"/>
      </w:pPr>
    </w:p>
    <w:p w:rsidR="00AF58A7" w:rsidRDefault="00EB71A8">
      <w:pPr>
        <w:pStyle w:val="BodyText"/>
        <w:tabs>
          <w:tab w:val="left" w:pos="4479"/>
        </w:tabs>
        <w:ind w:left="1600"/>
      </w:pPr>
      <w:r>
        <w:t>Initial</w:t>
      </w:r>
      <w:r>
        <w:rPr>
          <w:spacing w:val="-1"/>
        </w:rPr>
        <w:t xml:space="preserve"> </w:t>
      </w:r>
      <w:r>
        <w:t>Abstraction</w:t>
      </w:r>
      <w:r>
        <w:tab/>
        <w:t>inches</w:t>
      </w:r>
      <w:r>
        <w:rPr>
          <w:spacing w:val="-1"/>
        </w:rPr>
        <w:t xml:space="preserve"> </w:t>
      </w:r>
      <w:r>
        <w:t>(IN)</w:t>
      </w:r>
    </w:p>
    <w:p w:rsidR="00AF58A7" w:rsidRDefault="00AF58A7">
      <w:pPr>
        <w:pStyle w:val="BodyText"/>
        <w:spacing w:before="3"/>
      </w:pPr>
    </w:p>
    <w:p w:rsidR="00AF58A7" w:rsidRDefault="00EB71A8">
      <w:pPr>
        <w:pStyle w:val="BodyText"/>
        <w:tabs>
          <w:tab w:val="left" w:pos="4480"/>
        </w:tabs>
        <w:ind w:left="1600"/>
      </w:pPr>
      <w:r>
        <w:t>Concentration</w:t>
      </w:r>
      <w:r>
        <w:tab/>
        <w:t>parts per million by weight (PPM-w)</w:t>
      </w:r>
    </w:p>
    <w:p w:rsidR="00AF58A7" w:rsidRDefault="00AF58A7">
      <w:pPr>
        <w:pStyle w:val="BodyText"/>
        <w:spacing w:before="3"/>
      </w:pPr>
    </w:p>
    <w:p w:rsidR="00AF58A7" w:rsidRDefault="00EB71A8">
      <w:pPr>
        <w:pStyle w:val="BodyText"/>
        <w:tabs>
          <w:tab w:val="left" w:pos="4480"/>
        </w:tabs>
        <w:ind w:left="1600"/>
      </w:pPr>
      <w:r>
        <w:t>Rainfall</w:t>
      </w:r>
      <w:r>
        <w:tab/>
        <w:t>inches</w:t>
      </w:r>
      <w:r>
        <w:rPr>
          <w:spacing w:val="-2"/>
        </w:rPr>
        <w:t xml:space="preserve"> </w:t>
      </w:r>
      <w:r>
        <w:t>(IN)</w:t>
      </w:r>
    </w:p>
    <w:p w:rsidR="00AF58A7" w:rsidRDefault="00AF58A7">
      <w:pPr>
        <w:pStyle w:val="BodyText"/>
        <w:spacing w:before="3"/>
      </w:pPr>
    </w:p>
    <w:p w:rsidR="00AF58A7" w:rsidRDefault="00EB71A8">
      <w:pPr>
        <w:pStyle w:val="BodyText"/>
        <w:tabs>
          <w:tab w:val="left" w:pos="4478"/>
        </w:tabs>
        <w:ind w:left="1600"/>
      </w:pPr>
      <w:r>
        <w:t>Runoff</w:t>
      </w:r>
      <w:r>
        <w:tab/>
        <w:t>inches</w:t>
      </w:r>
      <w:r>
        <w:rPr>
          <w:spacing w:val="-2"/>
        </w:rPr>
        <w:t xml:space="preserve"> </w:t>
      </w:r>
      <w:r>
        <w:t>(IN)</w:t>
      </w:r>
    </w:p>
    <w:p w:rsidR="00AF58A7" w:rsidRDefault="00AF58A7">
      <w:pPr>
        <w:pStyle w:val="BodyText"/>
        <w:spacing w:before="2"/>
      </w:pPr>
    </w:p>
    <w:p w:rsidR="00AF58A7" w:rsidRDefault="00EB71A8">
      <w:pPr>
        <w:pStyle w:val="BodyText"/>
        <w:tabs>
          <w:tab w:val="left" w:pos="4479"/>
        </w:tabs>
        <w:spacing w:before="1"/>
        <w:ind w:left="1600"/>
      </w:pPr>
      <w:r>
        <w:t>Sediment</w:t>
      </w:r>
      <w:r>
        <w:rPr>
          <w:spacing w:val="-2"/>
        </w:rPr>
        <w:t xml:space="preserve"> </w:t>
      </w:r>
      <w:r>
        <w:t>Yield</w:t>
      </w:r>
      <w:r>
        <w:tab/>
        <w:t>tons</w:t>
      </w:r>
      <w:r>
        <w:rPr>
          <w:spacing w:val="-1"/>
        </w:rPr>
        <w:t xml:space="preserve"> </w:t>
      </w:r>
      <w:r>
        <w:t>(T)</w:t>
      </w:r>
    </w:p>
    <w:p w:rsidR="00AF58A7" w:rsidRDefault="00AF58A7">
      <w:pPr>
        <w:pStyle w:val="BodyText"/>
        <w:spacing w:before="2"/>
      </w:pPr>
    </w:p>
    <w:p w:rsidR="00AF58A7" w:rsidRDefault="00EB71A8">
      <w:pPr>
        <w:pStyle w:val="BodyText"/>
        <w:tabs>
          <w:tab w:val="left" w:pos="4479"/>
        </w:tabs>
        <w:ind w:left="1600"/>
      </w:pPr>
      <w:r>
        <w:t>Slope</w:t>
      </w:r>
      <w:r>
        <w:tab/>
        <w:t>foot per foot (FT PER</w:t>
      </w:r>
      <w:r>
        <w:rPr>
          <w:spacing w:val="-1"/>
        </w:rPr>
        <w:t xml:space="preserve"> </w:t>
      </w:r>
      <w:r>
        <w:t>FT)</w:t>
      </w:r>
    </w:p>
    <w:p w:rsidR="00AF58A7" w:rsidRDefault="00AF58A7">
      <w:pPr>
        <w:pStyle w:val="BodyText"/>
        <w:spacing w:before="3"/>
      </w:pPr>
    </w:p>
    <w:p w:rsidR="00AF58A7" w:rsidRDefault="00EB71A8">
      <w:pPr>
        <w:pStyle w:val="BodyText"/>
        <w:tabs>
          <w:tab w:val="left" w:pos="4479"/>
        </w:tabs>
        <w:ind w:left="1600"/>
      </w:pPr>
      <w:r>
        <w:t>Time</w:t>
      </w:r>
      <w:r>
        <w:tab/>
        <w:t>hours</w:t>
      </w:r>
      <w:r>
        <w:rPr>
          <w:spacing w:val="-1"/>
        </w:rPr>
        <w:t xml:space="preserve"> </w:t>
      </w:r>
      <w:r>
        <w:t>(HRS)</w:t>
      </w:r>
    </w:p>
    <w:p w:rsidR="00AF58A7" w:rsidRDefault="00AF58A7">
      <w:pPr>
        <w:pStyle w:val="BodyText"/>
        <w:spacing w:before="3"/>
      </w:pPr>
    </w:p>
    <w:p w:rsidR="00AF58A7" w:rsidRDefault="00EB71A8">
      <w:pPr>
        <w:pStyle w:val="BodyText"/>
        <w:tabs>
          <w:tab w:val="left" w:pos="4479"/>
        </w:tabs>
        <w:ind w:left="1600"/>
      </w:pPr>
      <w:r>
        <w:t>Uniform</w:t>
      </w:r>
      <w:r>
        <w:rPr>
          <w:spacing w:val="-3"/>
        </w:rPr>
        <w:t xml:space="preserve"> </w:t>
      </w:r>
      <w:r>
        <w:t>Infiltration</w:t>
      </w:r>
      <w:r>
        <w:tab/>
        <w:t>inches per hour (IN PER</w:t>
      </w:r>
      <w:r>
        <w:rPr>
          <w:spacing w:val="-1"/>
        </w:rPr>
        <w:t xml:space="preserve"> </w:t>
      </w:r>
      <w:r>
        <w:t>HR)</w:t>
      </w:r>
    </w:p>
    <w:p w:rsidR="00AF58A7" w:rsidRDefault="00AF58A7">
      <w:pPr>
        <w:pStyle w:val="BodyText"/>
        <w:spacing w:before="3"/>
      </w:pPr>
    </w:p>
    <w:p w:rsidR="00AF58A7" w:rsidRDefault="00EB71A8">
      <w:pPr>
        <w:pStyle w:val="BodyText"/>
        <w:tabs>
          <w:tab w:val="left" w:pos="4480"/>
        </w:tabs>
        <w:ind w:left="1600"/>
      </w:pPr>
      <w:r>
        <w:t>Velocity</w:t>
      </w:r>
      <w:r>
        <w:tab/>
        <w:t>feet per second (FT PER</w:t>
      </w:r>
      <w:r>
        <w:rPr>
          <w:spacing w:val="-1"/>
        </w:rPr>
        <w:t xml:space="preserve"> </w:t>
      </w:r>
      <w:r>
        <w:t>SEC)</w:t>
      </w:r>
    </w:p>
    <w:p w:rsidR="00AF58A7" w:rsidRDefault="00AF58A7">
      <w:pPr>
        <w:pStyle w:val="BodyText"/>
        <w:spacing w:before="3"/>
      </w:pPr>
    </w:p>
    <w:p w:rsidR="00AF58A7" w:rsidRDefault="00EB71A8">
      <w:pPr>
        <w:pStyle w:val="BodyText"/>
        <w:tabs>
          <w:tab w:val="left" w:pos="4478"/>
        </w:tabs>
        <w:ind w:left="1600"/>
      </w:pPr>
      <w:r>
        <w:t>Volume</w:t>
      </w:r>
      <w:r>
        <w:tab/>
        <w:t>acre-feet (AC</w:t>
      </w:r>
      <w:r>
        <w:rPr>
          <w:spacing w:val="-1"/>
        </w:rPr>
        <w:t xml:space="preserve"> </w:t>
      </w:r>
      <w:r>
        <w:t>FT)</w:t>
      </w:r>
    </w:p>
    <w:p w:rsidR="00AF58A7" w:rsidRDefault="00AF58A7">
      <w:pPr>
        <w:sectPr w:rsidR="00AF58A7">
          <w:headerReference w:type="even" r:id="rId69"/>
          <w:pgSz w:w="12240" w:h="15840"/>
          <w:pgMar w:top="1360" w:right="960" w:bottom="280" w:left="1280" w:header="720" w:footer="720" w:gutter="0"/>
          <w:cols w:space="720"/>
        </w:sectPr>
      </w:pPr>
    </w:p>
    <w:p w:rsidR="00AF58A7" w:rsidRDefault="00EB71A8" w:rsidP="00367D07">
      <w:pPr>
        <w:pStyle w:val="Heading1"/>
      </w:pPr>
      <w:bookmarkStart w:id="127" w:name="_Toc521651705"/>
      <w:bookmarkStart w:id="128" w:name="_Toc523903496"/>
      <w:r>
        <w:lastRenderedPageBreak/>
        <w:t>DIFFERENCES BETWEEN OTHER VERSIONS OF THE</w:t>
      </w:r>
      <w:r>
        <w:rPr>
          <w:spacing w:val="-12"/>
        </w:rPr>
        <w:t xml:space="preserve"> </w:t>
      </w:r>
      <w:r>
        <w:t>PROGRAM</w:t>
      </w:r>
      <w:bookmarkEnd w:id="127"/>
      <w:bookmarkEnd w:id="128"/>
    </w:p>
    <w:p w:rsidR="00AF58A7" w:rsidRDefault="00AF58A7">
      <w:pPr>
        <w:pStyle w:val="BodyText"/>
        <w:spacing w:before="1"/>
        <w:rPr>
          <w:rFonts w:ascii="Arial"/>
          <w:b/>
        </w:rPr>
      </w:pPr>
    </w:p>
    <w:p w:rsidR="00AF58A7" w:rsidRPr="00D35C41" w:rsidRDefault="00EB71A8">
      <w:pPr>
        <w:pStyle w:val="BodyText"/>
        <w:ind w:left="879" w:right="476"/>
      </w:pPr>
      <w:r w:rsidRPr="00D35C41">
        <w:t>There are other versions of the HYMO program in general use, which may have some capabilities of the AHYMO</w:t>
      </w:r>
      <w:r w:rsidRPr="002E58A1">
        <w:rPr>
          <w:vertAlign w:val="superscript"/>
        </w:rPr>
        <w:t>TM</w:t>
      </w:r>
      <w:r w:rsidRPr="002E58A1">
        <w:t xml:space="preserve"> program or which may have functions not available with this version of HYMO. The program differences are summarized as follows:</w:t>
      </w:r>
    </w:p>
    <w:p w:rsidR="00AF58A7" w:rsidRDefault="00AF58A7">
      <w:pPr>
        <w:pStyle w:val="BodyText"/>
        <w:spacing w:before="10"/>
      </w:pPr>
    </w:p>
    <w:p w:rsidR="00AF58A7" w:rsidRPr="00367D07" w:rsidRDefault="00EB71A8" w:rsidP="00367D07">
      <w:pPr>
        <w:pStyle w:val="Heading2"/>
      </w:pPr>
      <w:bookmarkStart w:id="129" w:name="_Toc521651706"/>
      <w:bookmarkStart w:id="130" w:name="_Toc523903497"/>
      <w:r w:rsidRPr="00367D07">
        <w:t>USDA Agricultural Resource Service Version of HYMO (HYMO1548)</w:t>
      </w:r>
      <w:bookmarkEnd w:id="129"/>
      <w:bookmarkEnd w:id="130"/>
    </w:p>
    <w:p w:rsidR="00AF58A7" w:rsidRDefault="00AF58A7">
      <w:pPr>
        <w:pStyle w:val="BodyText"/>
        <w:spacing w:before="1"/>
        <w:rPr>
          <w:rFonts w:ascii="Arial"/>
          <w:b/>
        </w:rPr>
      </w:pPr>
    </w:p>
    <w:p w:rsidR="00AF58A7" w:rsidRDefault="00EB71A8">
      <w:pPr>
        <w:pStyle w:val="ListParagraph"/>
        <w:numPr>
          <w:ilvl w:val="2"/>
          <w:numId w:val="18"/>
        </w:numPr>
        <w:tabs>
          <w:tab w:val="left" w:pos="2320"/>
          <w:tab w:val="left" w:pos="2321"/>
        </w:tabs>
        <w:ind w:hanging="720"/>
      </w:pPr>
      <w:r>
        <w:t>A maximum of 6 ID numbers and 300 hydrograph data points are</w:t>
      </w:r>
      <w:r>
        <w:rPr>
          <w:spacing w:val="-9"/>
        </w:rPr>
        <w:t xml:space="preserve"> </w:t>
      </w:r>
      <w:r>
        <w:t>available.</w:t>
      </w:r>
    </w:p>
    <w:p w:rsidR="00AF58A7" w:rsidRDefault="00EB71A8">
      <w:pPr>
        <w:pStyle w:val="ListParagraph"/>
        <w:numPr>
          <w:ilvl w:val="2"/>
          <w:numId w:val="18"/>
        </w:numPr>
        <w:tabs>
          <w:tab w:val="left" w:pos="2319"/>
          <w:tab w:val="left" w:pos="2320"/>
        </w:tabs>
        <w:spacing w:before="1"/>
        <w:ind w:hanging="720"/>
      </w:pPr>
      <w:r>
        <w:t>HYD number may only have integer values and may not use other alphanumeric characters.</w:t>
      </w:r>
    </w:p>
    <w:p w:rsidR="00AF58A7" w:rsidRDefault="00EB71A8">
      <w:pPr>
        <w:pStyle w:val="ListParagraph"/>
        <w:numPr>
          <w:ilvl w:val="2"/>
          <w:numId w:val="18"/>
        </w:numPr>
        <w:tabs>
          <w:tab w:val="left" w:pos="2320"/>
          <w:tab w:val="left" w:pos="2321"/>
        </w:tabs>
        <w:spacing w:before="3"/>
        <w:ind w:right="478" w:hanging="720"/>
      </w:pPr>
      <w:r>
        <w:t>The</w:t>
      </w:r>
      <w:r>
        <w:rPr>
          <w:spacing w:val="-19"/>
        </w:rPr>
        <w:t xml:space="preserve"> </w:t>
      </w:r>
      <w:r>
        <w:t>COMPUTE</w:t>
      </w:r>
      <w:r>
        <w:rPr>
          <w:spacing w:val="-19"/>
        </w:rPr>
        <w:t xml:space="preserve"> </w:t>
      </w:r>
      <w:r>
        <w:t>HYD</w:t>
      </w:r>
      <w:r>
        <w:rPr>
          <w:spacing w:val="-19"/>
        </w:rPr>
        <w:t xml:space="preserve"> </w:t>
      </w:r>
      <w:r>
        <w:t>command</w:t>
      </w:r>
      <w:r>
        <w:rPr>
          <w:spacing w:val="-19"/>
        </w:rPr>
        <w:t xml:space="preserve"> </w:t>
      </w:r>
      <w:r>
        <w:t>cannot</w:t>
      </w:r>
      <w:r>
        <w:rPr>
          <w:spacing w:val="-18"/>
        </w:rPr>
        <w:t xml:space="preserve"> </w:t>
      </w:r>
      <w:r>
        <w:t>use</w:t>
      </w:r>
      <w:r>
        <w:rPr>
          <w:spacing w:val="-18"/>
        </w:rPr>
        <w:t xml:space="preserve"> </w:t>
      </w:r>
      <w:r>
        <w:t>IA</w:t>
      </w:r>
      <w:r>
        <w:rPr>
          <w:spacing w:val="-18"/>
        </w:rPr>
        <w:t xml:space="preserve"> </w:t>
      </w:r>
      <w:r>
        <w:t>and</w:t>
      </w:r>
      <w:r>
        <w:rPr>
          <w:spacing w:val="-18"/>
        </w:rPr>
        <w:t xml:space="preserve"> </w:t>
      </w:r>
      <w:r>
        <w:t>INF</w:t>
      </w:r>
      <w:r>
        <w:rPr>
          <w:spacing w:val="-19"/>
        </w:rPr>
        <w:t xml:space="preserve"> </w:t>
      </w:r>
      <w:r>
        <w:t>soil</w:t>
      </w:r>
      <w:r>
        <w:rPr>
          <w:spacing w:val="-19"/>
        </w:rPr>
        <w:t xml:space="preserve"> </w:t>
      </w:r>
      <w:r>
        <w:t>losses.</w:t>
      </w:r>
      <w:r>
        <w:rPr>
          <w:spacing w:val="-19"/>
        </w:rPr>
        <w:t xml:space="preserve"> </w:t>
      </w:r>
      <w:r>
        <w:t>Only</w:t>
      </w:r>
      <w:r>
        <w:rPr>
          <w:spacing w:val="-17"/>
        </w:rPr>
        <w:t xml:space="preserve"> </w:t>
      </w:r>
      <w:r>
        <w:t>the</w:t>
      </w:r>
      <w:r>
        <w:rPr>
          <w:spacing w:val="-19"/>
        </w:rPr>
        <w:t xml:space="preserve"> </w:t>
      </w:r>
      <w:r>
        <w:t>NRCS CN is allowable. The NRCS dimensionless unit hydrograph is not</w:t>
      </w:r>
      <w:r>
        <w:rPr>
          <w:spacing w:val="-9"/>
        </w:rPr>
        <w:t xml:space="preserve"> </w:t>
      </w:r>
      <w:r>
        <w:t>available.</w:t>
      </w:r>
    </w:p>
    <w:p w:rsidR="00AF58A7" w:rsidRDefault="00EB71A8">
      <w:pPr>
        <w:pStyle w:val="ListParagraph"/>
        <w:numPr>
          <w:ilvl w:val="2"/>
          <w:numId w:val="18"/>
        </w:numPr>
        <w:tabs>
          <w:tab w:val="left" w:pos="2319"/>
          <w:tab w:val="left" w:pos="2320"/>
        </w:tabs>
        <w:spacing w:before="3"/>
        <w:ind w:right="477" w:hanging="720"/>
      </w:pPr>
      <w:r>
        <w:t>The resultant hydrograph for the ADD HYD command must be different from</w:t>
      </w:r>
      <w:r>
        <w:rPr>
          <w:spacing w:val="-21"/>
        </w:rPr>
        <w:t xml:space="preserve"> </w:t>
      </w:r>
      <w:r>
        <w:t>the two existing</w:t>
      </w:r>
      <w:r>
        <w:rPr>
          <w:spacing w:val="-1"/>
        </w:rPr>
        <w:t xml:space="preserve"> </w:t>
      </w:r>
      <w:r>
        <w:t>hydrographs.</w:t>
      </w:r>
    </w:p>
    <w:p w:rsidR="00AF58A7" w:rsidRDefault="00EB71A8">
      <w:pPr>
        <w:pStyle w:val="ListParagraph"/>
        <w:numPr>
          <w:ilvl w:val="2"/>
          <w:numId w:val="18"/>
        </w:numPr>
        <w:tabs>
          <w:tab w:val="left" w:pos="2320"/>
          <w:tab w:val="left" w:pos="2321"/>
        </w:tabs>
        <w:spacing w:before="3"/>
        <w:ind w:hanging="720"/>
      </w:pPr>
      <w:r>
        <w:t>The PRINT HYD command can only use Code=0 or</w:t>
      </w:r>
      <w:r>
        <w:rPr>
          <w:spacing w:val="-1"/>
        </w:rPr>
        <w:t xml:space="preserve"> </w:t>
      </w:r>
      <w:r>
        <w:t>Code=1.</w:t>
      </w:r>
    </w:p>
    <w:p w:rsidR="00AF58A7" w:rsidRDefault="00EB71A8">
      <w:pPr>
        <w:pStyle w:val="ListParagraph"/>
        <w:numPr>
          <w:ilvl w:val="2"/>
          <w:numId w:val="18"/>
        </w:numPr>
        <w:tabs>
          <w:tab w:val="left" w:pos="2319"/>
          <w:tab w:val="left" w:pos="2321"/>
        </w:tabs>
        <w:spacing w:before="1"/>
        <w:ind w:hanging="720"/>
      </w:pPr>
      <w:r>
        <w:t>The PLOT HYD command cannot specify</w:t>
      </w:r>
      <w:r>
        <w:rPr>
          <w:spacing w:val="-1"/>
        </w:rPr>
        <w:t xml:space="preserve"> </w:t>
      </w:r>
      <w:r>
        <w:t>scale.</w:t>
      </w:r>
    </w:p>
    <w:p w:rsidR="00AF58A7" w:rsidRDefault="00EB71A8">
      <w:pPr>
        <w:pStyle w:val="ListParagraph"/>
        <w:numPr>
          <w:ilvl w:val="2"/>
          <w:numId w:val="18"/>
        </w:numPr>
        <w:tabs>
          <w:tab w:val="left" w:pos="2319"/>
          <w:tab w:val="left" w:pos="2320"/>
        </w:tabs>
        <w:spacing w:before="2"/>
        <w:ind w:right="477" w:hanging="720"/>
      </w:pPr>
      <w:r>
        <w:t>The ROUTE command may not be able to use some shorter or flatter channel sections.</w:t>
      </w:r>
    </w:p>
    <w:p w:rsidR="00AF58A7" w:rsidRDefault="00EB71A8">
      <w:pPr>
        <w:pStyle w:val="ListParagraph"/>
        <w:numPr>
          <w:ilvl w:val="2"/>
          <w:numId w:val="18"/>
        </w:numPr>
        <w:tabs>
          <w:tab w:val="left" w:pos="2319"/>
          <w:tab w:val="left" w:pos="2320"/>
        </w:tabs>
        <w:spacing w:before="3"/>
        <w:ind w:left="2319" w:right="478" w:hanging="719"/>
      </w:pPr>
      <w:r>
        <w:t>The</w:t>
      </w:r>
      <w:r>
        <w:rPr>
          <w:spacing w:val="-4"/>
        </w:rPr>
        <w:t xml:space="preserve"> </w:t>
      </w:r>
      <w:r>
        <w:t>COMPUTE</w:t>
      </w:r>
      <w:r>
        <w:rPr>
          <w:spacing w:val="-6"/>
        </w:rPr>
        <w:t xml:space="preserve"> </w:t>
      </w:r>
      <w:r>
        <w:t>RATING</w:t>
      </w:r>
      <w:r>
        <w:rPr>
          <w:spacing w:val="-6"/>
        </w:rPr>
        <w:t xml:space="preserve"> </w:t>
      </w:r>
      <w:r>
        <w:t>CURVE</w:t>
      </w:r>
      <w:r>
        <w:rPr>
          <w:spacing w:val="-6"/>
        </w:rPr>
        <w:t xml:space="preserve"> </w:t>
      </w:r>
      <w:r>
        <w:t>command</w:t>
      </w:r>
      <w:r>
        <w:rPr>
          <w:spacing w:val="-6"/>
        </w:rPr>
        <w:t xml:space="preserve"> </w:t>
      </w:r>
      <w:r>
        <w:t>cannot</w:t>
      </w:r>
      <w:r>
        <w:rPr>
          <w:spacing w:val="-6"/>
        </w:rPr>
        <w:t xml:space="preserve"> </w:t>
      </w:r>
      <w:r>
        <w:t>compute</w:t>
      </w:r>
      <w:r>
        <w:rPr>
          <w:spacing w:val="-5"/>
        </w:rPr>
        <w:t xml:space="preserve"> </w:t>
      </w:r>
      <w:r>
        <w:t>a</w:t>
      </w:r>
      <w:r>
        <w:rPr>
          <w:spacing w:val="-4"/>
        </w:rPr>
        <w:t xml:space="preserve"> </w:t>
      </w:r>
      <w:r>
        <w:t>rating</w:t>
      </w:r>
      <w:r>
        <w:rPr>
          <w:spacing w:val="-5"/>
        </w:rPr>
        <w:t xml:space="preserve"> </w:t>
      </w:r>
      <w:r>
        <w:t>curve</w:t>
      </w:r>
      <w:r>
        <w:rPr>
          <w:spacing w:val="-5"/>
        </w:rPr>
        <w:t xml:space="preserve"> </w:t>
      </w:r>
      <w:r>
        <w:t>for</w:t>
      </w:r>
      <w:r>
        <w:rPr>
          <w:spacing w:val="-5"/>
        </w:rPr>
        <w:t xml:space="preserve"> </w:t>
      </w:r>
      <w:r>
        <w:t>a pipe</w:t>
      </w:r>
      <w:r>
        <w:rPr>
          <w:spacing w:val="-1"/>
        </w:rPr>
        <w:t xml:space="preserve"> </w:t>
      </w:r>
      <w:r>
        <w:t>section.</w:t>
      </w:r>
    </w:p>
    <w:p w:rsidR="00AF58A7" w:rsidRDefault="00EB71A8">
      <w:pPr>
        <w:pStyle w:val="ListParagraph"/>
        <w:numPr>
          <w:ilvl w:val="2"/>
          <w:numId w:val="18"/>
        </w:numPr>
        <w:tabs>
          <w:tab w:val="left" w:pos="2319"/>
          <w:tab w:val="left" w:pos="2320"/>
        </w:tabs>
        <w:spacing w:before="3"/>
        <w:ind w:left="2319" w:right="477" w:hanging="720"/>
      </w:pPr>
      <w:r>
        <w:t>The STORE RATING CURVE command must use 20 table elements and the STORE TRAVEL TIME command must use 19 table</w:t>
      </w:r>
      <w:r>
        <w:rPr>
          <w:spacing w:val="-4"/>
        </w:rPr>
        <w:t xml:space="preserve"> </w:t>
      </w:r>
      <w:r>
        <w:t>elements.</w:t>
      </w:r>
    </w:p>
    <w:p w:rsidR="00AF58A7" w:rsidRDefault="00EB71A8">
      <w:pPr>
        <w:pStyle w:val="ListParagraph"/>
        <w:numPr>
          <w:ilvl w:val="2"/>
          <w:numId w:val="18"/>
        </w:numPr>
        <w:tabs>
          <w:tab w:val="left" w:pos="2319"/>
          <w:tab w:val="left" w:pos="2321"/>
        </w:tabs>
        <w:spacing w:before="2"/>
        <w:ind w:left="2319" w:right="477" w:hanging="720"/>
      </w:pPr>
      <w:r>
        <w:t>The ROUTE RESERVOIR command cannot use the elevation with the outflow- storage table. The incremental time for the output file cannot be modified. A maximum of 20 outflow storage values can be</w:t>
      </w:r>
      <w:r>
        <w:rPr>
          <w:spacing w:val="-4"/>
        </w:rPr>
        <w:t xml:space="preserve"> </w:t>
      </w:r>
      <w:r>
        <w:t>used.</w:t>
      </w:r>
    </w:p>
    <w:p w:rsidR="00AF58A7" w:rsidRDefault="00EB71A8">
      <w:pPr>
        <w:pStyle w:val="ListParagraph"/>
        <w:numPr>
          <w:ilvl w:val="2"/>
          <w:numId w:val="18"/>
        </w:numPr>
        <w:tabs>
          <w:tab w:val="left" w:pos="2319"/>
          <w:tab w:val="left" w:pos="2320"/>
        </w:tabs>
        <w:spacing w:before="5"/>
        <w:ind w:left="2319" w:hanging="720"/>
      </w:pPr>
      <w:r>
        <w:t>The summary table is not available.</w:t>
      </w:r>
    </w:p>
    <w:p w:rsidR="00AF58A7" w:rsidRDefault="00EB71A8">
      <w:pPr>
        <w:pStyle w:val="ListParagraph"/>
        <w:numPr>
          <w:ilvl w:val="2"/>
          <w:numId w:val="18"/>
        </w:numPr>
        <w:tabs>
          <w:tab w:val="left" w:pos="2319"/>
          <w:tab w:val="left" w:pos="2321"/>
        </w:tabs>
        <w:spacing w:before="1"/>
        <w:ind w:left="2319" w:right="477" w:hanging="720"/>
      </w:pPr>
      <w:r>
        <w:t>Only the SEDIMENT YIELD form of the SED WASH LOAD command is available. The percent of impervious and wash load factors are not</w:t>
      </w:r>
      <w:r>
        <w:rPr>
          <w:spacing w:val="-10"/>
        </w:rPr>
        <w:t xml:space="preserve"> </w:t>
      </w:r>
      <w:r>
        <w:t>available.</w:t>
      </w:r>
    </w:p>
    <w:p w:rsidR="00AF58A7" w:rsidRDefault="00EB71A8">
      <w:pPr>
        <w:pStyle w:val="ListParagraph"/>
        <w:numPr>
          <w:ilvl w:val="2"/>
          <w:numId w:val="18"/>
        </w:numPr>
        <w:tabs>
          <w:tab w:val="left" w:pos="2321"/>
        </w:tabs>
        <w:spacing w:before="3"/>
        <w:ind w:left="2319" w:right="477" w:hanging="720"/>
      </w:pPr>
      <w:r>
        <w:t>The</w:t>
      </w:r>
      <w:r>
        <w:rPr>
          <w:spacing w:val="-9"/>
        </w:rPr>
        <w:t xml:space="preserve"> </w:t>
      </w:r>
      <w:r>
        <w:t>DIVIDE</w:t>
      </w:r>
      <w:r>
        <w:rPr>
          <w:spacing w:val="-9"/>
        </w:rPr>
        <w:t xml:space="preserve"> </w:t>
      </w:r>
      <w:r>
        <w:t>HYD,</w:t>
      </w:r>
      <w:r>
        <w:rPr>
          <w:spacing w:val="-9"/>
        </w:rPr>
        <w:t xml:space="preserve"> </w:t>
      </w:r>
      <w:r>
        <w:t>RAINFALL,</w:t>
      </w:r>
      <w:r>
        <w:rPr>
          <w:spacing w:val="-9"/>
        </w:rPr>
        <w:t xml:space="preserve"> </w:t>
      </w:r>
      <w:r>
        <w:t>COMPUTE</w:t>
      </w:r>
      <w:r>
        <w:rPr>
          <w:spacing w:val="-9"/>
        </w:rPr>
        <w:t xml:space="preserve"> </w:t>
      </w:r>
      <w:r>
        <w:t>NM</w:t>
      </w:r>
      <w:r>
        <w:rPr>
          <w:spacing w:val="-9"/>
        </w:rPr>
        <w:t xml:space="preserve"> </w:t>
      </w:r>
      <w:r>
        <w:t>HYD,</w:t>
      </w:r>
      <w:r>
        <w:rPr>
          <w:spacing w:val="-9"/>
        </w:rPr>
        <w:t xml:space="preserve"> </w:t>
      </w:r>
      <w:r>
        <w:t>COMPUTE</w:t>
      </w:r>
      <w:r>
        <w:rPr>
          <w:spacing w:val="-7"/>
        </w:rPr>
        <w:t xml:space="preserve"> </w:t>
      </w:r>
      <w:r>
        <w:t>ALB</w:t>
      </w:r>
      <w:r>
        <w:rPr>
          <w:spacing w:val="-9"/>
        </w:rPr>
        <w:t xml:space="preserve"> </w:t>
      </w:r>
      <w:r>
        <w:t>HYD, LAND FACTORS, MODIFY TIME, SAVE HYD, COMPUTE K AND TP, SEDIMENT BULK, SEDIMENT TRANS, ROUTE MCUNGE, LOCATION</w:t>
      </w:r>
      <w:r>
        <w:rPr>
          <w:spacing w:val="-36"/>
        </w:rPr>
        <w:t xml:space="preserve"> </w:t>
      </w:r>
      <w:r>
        <w:t>and COMPUTE LT TP commands are not</w:t>
      </w:r>
      <w:r>
        <w:rPr>
          <w:spacing w:val="-2"/>
        </w:rPr>
        <w:t xml:space="preserve"> </w:t>
      </w:r>
      <w:r>
        <w:t>available.</w:t>
      </w:r>
    </w:p>
    <w:p w:rsidR="00AF58A7" w:rsidRDefault="00EB71A8">
      <w:pPr>
        <w:pStyle w:val="ListParagraph"/>
        <w:numPr>
          <w:ilvl w:val="2"/>
          <w:numId w:val="18"/>
        </w:numPr>
        <w:tabs>
          <w:tab w:val="left" w:pos="2319"/>
          <w:tab w:val="left" w:pos="2320"/>
        </w:tabs>
        <w:spacing w:before="6"/>
        <w:ind w:left="2319" w:hanging="720"/>
      </w:pPr>
      <w:r>
        <w:t>Only capital letters can be used in the command</w:t>
      </w:r>
      <w:r>
        <w:rPr>
          <w:spacing w:val="-2"/>
        </w:rPr>
        <w:t xml:space="preserve"> </w:t>
      </w:r>
      <w:r>
        <w:t>names.</w:t>
      </w:r>
    </w:p>
    <w:p w:rsidR="00AF58A7" w:rsidRDefault="00AF58A7">
      <w:pPr>
        <w:sectPr w:rsidR="00AF58A7">
          <w:pgSz w:w="12240" w:h="15840"/>
          <w:pgMar w:top="1360" w:right="960" w:bottom="280" w:left="1280" w:header="720" w:footer="720" w:gutter="0"/>
          <w:cols w:space="720"/>
        </w:sectPr>
      </w:pPr>
    </w:p>
    <w:p w:rsidR="00AF58A7" w:rsidRDefault="00EB71A8" w:rsidP="00367D07">
      <w:pPr>
        <w:pStyle w:val="Heading2"/>
      </w:pPr>
      <w:bookmarkStart w:id="131" w:name="_Toc521651707"/>
      <w:bookmarkStart w:id="132" w:name="_Toc523903498"/>
      <w:r>
        <w:lastRenderedPageBreak/>
        <w:t>The modified version of HYMO</w:t>
      </w:r>
      <w:r>
        <w:rPr>
          <w:spacing w:val="-1"/>
        </w:rPr>
        <w:t xml:space="preserve"> </w:t>
      </w:r>
      <w:r>
        <w:t>(HYMO103A)</w:t>
      </w:r>
      <w:bookmarkEnd w:id="131"/>
      <w:bookmarkEnd w:id="132"/>
    </w:p>
    <w:p w:rsidR="00AF58A7" w:rsidRDefault="00AF58A7">
      <w:pPr>
        <w:pStyle w:val="BodyText"/>
        <w:spacing w:before="1"/>
        <w:rPr>
          <w:rFonts w:ascii="Arial"/>
          <w:b/>
        </w:rPr>
      </w:pPr>
    </w:p>
    <w:p w:rsidR="00AF58A7" w:rsidRDefault="00EB71A8" w:rsidP="003964DD">
      <w:pPr>
        <w:pStyle w:val="ListParagraph"/>
        <w:numPr>
          <w:ilvl w:val="2"/>
          <w:numId w:val="42"/>
        </w:numPr>
        <w:tabs>
          <w:tab w:val="left" w:pos="2320"/>
          <w:tab w:val="left" w:pos="2321"/>
        </w:tabs>
      </w:pPr>
      <w:r>
        <w:t>A maximum of 6 ID numbers and 300 hydrograph data points are</w:t>
      </w:r>
      <w:r>
        <w:rPr>
          <w:spacing w:val="-9"/>
        </w:rPr>
        <w:t xml:space="preserve"> </w:t>
      </w:r>
      <w:r>
        <w:t>available.</w:t>
      </w:r>
    </w:p>
    <w:p w:rsidR="00AF58A7" w:rsidRDefault="00EB71A8" w:rsidP="003964DD">
      <w:pPr>
        <w:pStyle w:val="ListParagraph"/>
        <w:numPr>
          <w:ilvl w:val="2"/>
          <w:numId w:val="42"/>
        </w:numPr>
        <w:tabs>
          <w:tab w:val="left" w:pos="2320"/>
        </w:tabs>
        <w:spacing w:before="1"/>
        <w:ind w:right="478" w:hanging="720"/>
      </w:pPr>
      <w:r>
        <w:t>HYD numbers will only print out with integer values and may not use other alphanumeric</w:t>
      </w:r>
      <w:r>
        <w:rPr>
          <w:spacing w:val="-1"/>
        </w:rPr>
        <w:t xml:space="preserve"> </w:t>
      </w:r>
      <w:r>
        <w:t>characters.</w:t>
      </w:r>
    </w:p>
    <w:p w:rsidR="00AF58A7" w:rsidRDefault="00EB71A8" w:rsidP="003964DD">
      <w:pPr>
        <w:pStyle w:val="ListParagraph"/>
        <w:numPr>
          <w:ilvl w:val="2"/>
          <w:numId w:val="42"/>
        </w:numPr>
        <w:tabs>
          <w:tab w:val="left" w:pos="2321"/>
        </w:tabs>
        <w:spacing w:before="3"/>
        <w:ind w:right="477" w:hanging="720"/>
      </w:pPr>
      <w:r>
        <w:t>The COMPUTE HYD command does not have the NRCS dimensionless unit hydrograph.</w:t>
      </w:r>
    </w:p>
    <w:p w:rsidR="00AF58A7" w:rsidRDefault="00EB71A8" w:rsidP="003964DD">
      <w:pPr>
        <w:pStyle w:val="ListParagraph"/>
        <w:numPr>
          <w:ilvl w:val="2"/>
          <w:numId w:val="42"/>
        </w:numPr>
        <w:tabs>
          <w:tab w:val="left" w:pos="2320"/>
        </w:tabs>
        <w:spacing w:before="3"/>
        <w:ind w:right="478" w:hanging="720"/>
      </w:pPr>
      <w:r>
        <w:t>Items e, f, g, h, i, j, k, l, m and n, from the previous section J.1 (HYMO1548) also apply.</w:t>
      </w:r>
    </w:p>
    <w:p w:rsidR="00AF58A7" w:rsidRDefault="00AF58A7">
      <w:pPr>
        <w:pStyle w:val="BodyText"/>
        <w:spacing w:before="9"/>
      </w:pPr>
    </w:p>
    <w:p w:rsidR="00AF58A7" w:rsidRDefault="00EB71A8" w:rsidP="00367D07">
      <w:pPr>
        <w:pStyle w:val="Heading2"/>
      </w:pPr>
      <w:bookmarkStart w:id="133" w:name="_Toc521651708"/>
      <w:bookmarkStart w:id="134" w:name="_Toc523903499"/>
      <w:r>
        <w:t>HYMO_86,</w:t>
      </w:r>
      <w:r>
        <w:rPr>
          <w:spacing w:val="-12"/>
        </w:rPr>
        <w:t xml:space="preserve"> </w:t>
      </w:r>
      <w:r>
        <w:t>a</w:t>
      </w:r>
      <w:r>
        <w:rPr>
          <w:spacing w:val="-12"/>
        </w:rPr>
        <w:t xml:space="preserve"> </w:t>
      </w:r>
      <w:r>
        <w:t>version</w:t>
      </w:r>
      <w:r>
        <w:rPr>
          <w:spacing w:val="-11"/>
        </w:rPr>
        <w:t xml:space="preserve"> </w:t>
      </w:r>
      <w:r>
        <w:t>of</w:t>
      </w:r>
      <w:r>
        <w:rPr>
          <w:spacing w:val="-11"/>
        </w:rPr>
        <w:t xml:space="preserve"> </w:t>
      </w:r>
      <w:r>
        <w:t>HYMO</w:t>
      </w:r>
      <w:r>
        <w:rPr>
          <w:spacing w:val="-11"/>
        </w:rPr>
        <w:t xml:space="preserve"> </w:t>
      </w:r>
      <w:r>
        <w:t>with</w:t>
      </w:r>
      <w:r>
        <w:rPr>
          <w:spacing w:val="-11"/>
        </w:rPr>
        <w:t xml:space="preserve"> </w:t>
      </w:r>
      <w:r>
        <w:t>modifications</w:t>
      </w:r>
      <w:r>
        <w:rPr>
          <w:spacing w:val="-11"/>
        </w:rPr>
        <w:t xml:space="preserve"> </w:t>
      </w:r>
      <w:r>
        <w:t>and</w:t>
      </w:r>
      <w:r>
        <w:rPr>
          <w:spacing w:val="-11"/>
        </w:rPr>
        <w:t xml:space="preserve"> </w:t>
      </w:r>
      <w:r>
        <w:t>enhancements</w:t>
      </w:r>
      <w:r>
        <w:rPr>
          <w:spacing w:val="-11"/>
        </w:rPr>
        <w:t xml:space="preserve"> </w:t>
      </w:r>
      <w:r>
        <w:t>written</w:t>
      </w:r>
      <w:r>
        <w:rPr>
          <w:spacing w:val="-12"/>
        </w:rPr>
        <w:t xml:space="preserve"> </w:t>
      </w:r>
      <w:r>
        <w:t>by</w:t>
      </w:r>
      <w:r>
        <w:rPr>
          <w:spacing w:val="-14"/>
        </w:rPr>
        <w:t xml:space="preserve"> </w:t>
      </w:r>
      <w:r>
        <w:t>C.E. Anderson, and used in the Albuquerque area. (© C. E. Anderson,</w:t>
      </w:r>
      <w:r>
        <w:rPr>
          <w:spacing w:val="-8"/>
        </w:rPr>
        <w:t xml:space="preserve"> </w:t>
      </w:r>
      <w:r>
        <w:t>unpublished)</w:t>
      </w:r>
      <w:bookmarkEnd w:id="133"/>
      <w:bookmarkEnd w:id="134"/>
    </w:p>
    <w:p w:rsidR="00AF58A7" w:rsidRDefault="00AF58A7">
      <w:pPr>
        <w:pStyle w:val="BodyText"/>
        <w:spacing w:before="8"/>
        <w:rPr>
          <w:rFonts w:ascii="Arial"/>
          <w:b/>
          <w:sz w:val="21"/>
        </w:rPr>
      </w:pPr>
    </w:p>
    <w:p w:rsidR="00AF58A7" w:rsidRDefault="00EB71A8" w:rsidP="003964DD">
      <w:pPr>
        <w:pStyle w:val="ListParagraph"/>
        <w:numPr>
          <w:ilvl w:val="2"/>
          <w:numId w:val="43"/>
        </w:numPr>
        <w:tabs>
          <w:tab w:val="left" w:pos="2320"/>
          <w:tab w:val="left" w:pos="2321"/>
        </w:tabs>
      </w:pPr>
      <w:r>
        <w:t>A maximum of 12 ID numbers and 300 hydrograph data points are</w:t>
      </w:r>
      <w:r>
        <w:rPr>
          <w:spacing w:val="-11"/>
        </w:rPr>
        <w:t xml:space="preserve"> </w:t>
      </w:r>
      <w:r>
        <w:t>available.</w:t>
      </w:r>
    </w:p>
    <w:p w:rsidR="00AF58A7" w:rsidRDefault="00EB71A8" w:rsidP="003964DD">
      <w:pPr>
        <w:pStyle w:val="ListParagraph"/>
        <w:numPr>
          <w:ilvl w:val="2"/>
          <w:numId w:val="43"/>
        </w:numPr>
        <w:tabs>
          <w:tab w:val="left" w:pos="2320"/>
        </w:tabs>
        <w:spacing w:before="2"/>
        <w:ind w:right="477" w:hanging="720"/>
      </w:pPr>
      <w:r>
        <w:t>HYD numbers may use numbers with 2 decimal places but may not use other alphanumeric</w:t>
      </w:r>
      <w:r>
        <w:rPr>
          <w:spacing w:val="-1"/>
        </w:rPr>
        <w:t xml:space="preserve"> </w:t>
      </w:r>
      <w:r>
        <w:t>characters.</w:t>
      </w:r>
    </w:p>
    <w:p w:rsidR="00AF58A7" w:rsidRDefault="00EB71A8" w:rsidP="003964DD">
      <w:pPr>
        <w:pStyle w:val="ListParagraph"/>
        <w:numPr>
          <w:ilvl w:val="2"/>
          <w:numId w:val="43"/>
        </w:numPr>
        <w:tabs>
          <w:tab w:val="left" w:pos="2321"/>
        </w:tabs>
        <w:spacing w:before="2"/>
        <w:ind w:right="478" w:hanging="720"/>
      </w:pPr>
      <w:r>
        <w:t>The</w:t>
      </w:r>
      <w:r>
        <w:rPr>
          <w:spacing w:val="-19"/>
        </w:rPr>
        <w:t xml:space="preserve"> </w:t>
      </w:r>
      <w:r>
        <w:t>COMPUTE</w:t>
      </w:r>
      <w:r>
        <w:rPr>
          <w:spacing w:val="-18"/>
        </w:rPr>
        <w:t xml:space="preserve"> </w:t>
      </w:r>
      <w:r>
        <w:t>HYD</w:t>
      </w:r>
      <w:r>
        <w:rPr>
          <w:spacing w:val="-18"/>
        </w:rPr>
        <w:t xml:space="preserve"> </w:t>
      </w:r>
      <w:r>
        <w:t>command</w:t>
      </w:r>
      <w:r>
        <w:rPr>
          <w:spacing w:val="-18"/>
        </w:rPr>
        <w:t xml:space="preserve"> </w:t>
      </w:r>
      <w:r>
        <w:t>cannot</w:t>
      </w:r>
      <w:r>
        <w:rPr>
          <w:spacing w:val="-18"/>
        </w:rPr>
        <w:t xml:space="preserve"> </w:t>
      </w:r>
      <w:r>
        <w:t>use</w:t>
      </w:r>
      <w:r>
        <w:rPr>
          <w:spacing w:val="-19"/>
        </w:rPr>
        <w:t xml:space="preserve"> </w:t>
      </w:r>
      <w:r>
        <w:t>IA</w:t>
      </w:r>
      <w:r>
        <w:rPr>
          <w:spacing w:val="-19"/>
        </w:rPr>
        <w:t xml:space="preserve"> </w:t>
      </w:r>
      <w:r>
        <w:t>and</w:t>
      </w:r>
      <w:r>
        <w:rPr>
          <w:spacing w:val="-19"/>
        </w:rPr>
        <w:t xml:space="preserve"> </w:t>
      </w:r>
      <w:r>
        <w:t>INF</w:t>
      </w:r>
      <w:r>
        <w:rPr>
          <w:spacing w:val="-19"/>
        </w:rPr>
        <w:t xml:space="preserve"> </w:t>
      </w:r>
      <w:r>
        <w:t>soil</w:t>
      </w:r>
      <w:r>
        <w:rPr>
          <w:spacing w:val="-19"/>
        </w:rPr>
        <w:t xml:space="preserve"> </w:t>
      </w:r>
      <w:r>
        <w:t>losses.</w:t>
      </w:r>
      <w:r>
        <w:rPr>
          <w:spacing w:val="-19"/>
        </w:rPr>
        <w:t xml:space="preserve"> </w:t>
      </w:r>
      <w:r>
        <w:t>Only</w:t>
      </w:r>
      <w:r>
        <w:rPr>
          <w:spacing w:val="-17"/>
        </w:rPr>
        <w:t xml:space="preserve"> </w:t>
      </w:r>
      <w:r>
        <w:t>the</w:t>
      </w:r>
      <w:r>
        <w:rPr>
          <w:spacing w:val="-19"/>
        </w:rPr>
        <w:t xml:space="preserve"> </w:t>
      </w:r>
      <w:r>
        <w:t>NRCS CN is</w:t>
      </w:r>
      <w:r>
        <w:rPr>
          <w:spacing w:val="-2"/>
        </w:rPr>
        <w:t xml:space="preserve"> </w:t>
      </w:r>
      <w:r>
        <w:t>available.</w:t>
      </w:r>
    </w:p>
    <w:p w:rsidR="00AF58A7" w:rsidRDefault="00EB71A8" w:rsidP="003964DD">
      <w:pPr>
        <w:pStyle w:val="ListParagraph"/>
        <w:numPr>
          <w:ilvl w:val="2"/>
          <w:numId w:val="43"/>
        </w:numPr>
        <w:tabs>
          <w:tab w:val="left" w:pos="2320"/>
        </w:tabs>
        <w:spacing w:before="3"/>
        <w:ind w:right="476" w:hanging="720"/>
      </w:pPr>
      <w:r>
        <w:t>The RAINFALL, COMPUTE NM HYD, COMPUTE ALB HYD, LAND FACTORS,</w:t>
      </w:r>
      <w:r>
        <w:rPr>
          <w:spacing w:val="-6"/>
        </w:rPr>
        <w:t xml:space="preserve"> </w:t>
      </w:r>
      <w:r>
        <w:t>MODIFY</w:t>
      </w:r>
      <w:r>
        <w:rPr>
          <w:spacing w:val="-6"/>
        </w:rPr>
        <w:t xml:space="preserve"> </w:t>
      </w:r>
      <w:r>
        <w:t>TIME,</w:t>
      </w:r>
      <w:r>
        <w:rPr>
          <w:spacing w:val="-6"/>
        </w:rPr>
        <w:t xml:space="preserve"> </w:t>
      </w:r>
      <w:r>
        <w:t>SAVE</w:t>
      </w:r>
      <w:r>
        <w:rPr>
          <w:spacing w:val="-6"/>
        </w:rPr>
        <w:t xml:space="preserve"> </w:t>
      </w:r>
      <w:r>
        <w:t>HYD,</w:t>
      </w:r>
      <w:r>
        <w:rPr>
          <w:spacing w:val="-6"/>
        </w:rPr>
        <w:t xml:space="preserve"> </w:t>
      </w:r>
      <w:r>
        <w:t>COMPUTE</w:t>
      </w:r>
      <w:r>
        <w:rPr>
          <w:spacing w:val="-6"/>
        </w:rPr>
        <w:t xml:space="preserve"> </w:t>
      </w:r>
      <w:r>
        <w:t>K</w:t>
      </w:r>
      <w:r>
        <w:rPr>
          <w:spacing w:val="-6"/>
        </w:rPr>
        <w:t xml:space="preserve"> </w:t>
      </w:r>
      <w:r>
        <w:t>AND</w:t>
      </w:r>
      <w:r>
        <w:rPr>
          <w:spacing w:val="-6"/>
        </w:rPr>
        <w:t xml:space="preserve"> </w:t>
      </w:r>
      <w:r>
        <w:t>TP,</w:t>
      </w:r>
      <w:r>
        <w:rPr>
          <w:spacing w:val="-6"/>
        </w:rPr>
        <w:t xml:space="preserve"> </w:t>
      </w:r>
      <w:r>
        <w:t>SEDIMENT BULK, SEDIMENT TRANS, ROUTE MCUNGE, LOCATION and COMPUTE LT TP commands are not</w:t>
      </w:r>
      <w:r>
        <w:rPr>
          <w:spacing w:val="-1"/>
        </w:rPr>
        <w:t xml:space="preserve"> </w:t>
      </w:r>
      <w:r>
        <w:t>available.</w:t>
      </w:r>
    </w:p>
    <w:p w:rsidR="00AF58A7" w:rsidRDefault="00EB71A8" w:rsidP="003964DD">
      <w:pPr>
        <w:pStyle w:val="ListParagraph"/>
        <w:numPr>
          <w:ilvl w:val="2"/>
          <w:numId w:val="43"/>
        </w:numPr>
        <w:tabs>
          <w:tab w:val="left" w:pos="2321"/>
        </w:tabs>
        <w:spacing w:before="6"/>
        <w:ind w:right="478" w:hanging="720"/>
      </w:pPr>
      <w:r>
        <w:t>The HYMO_86 version of HYMO has a SUBTRACT HYD command that is not available</w:t>
      </w:r>
      <w:r>
        <w:rPr>
          <w:spacing w:val="-25"/>
        </w:rPr>
        <w:t xml:space="preserve"> </w:t>
      </w:r>
      <w:r>
        <w:t>on</w:t>
      </w:r>
      <w:r>
        <w:rPr>
          <w:spacing w:val="-25"/>
        </w:rPr>
        <w:t xml:space="preserve"> </w:t>
      </w:r>
      <w:r>
        <w:t>the</w:t>
      </w:r>
      <w:r>
        <w:rPr>
          <w:spacing w:val="-25"/>
        </w:rPr>
        <w:t xml:space="preserve"> </w:t>
      </w:r>
      <w:r>
        <w:t>AHYMO</w:t>
      </w:r>
      <w:r>
        <w:rPr>
          <w:spacing w:val="-25"/>
        </w:rPr>
        <w:t xml:space="preserve"> </w:t>
      </w:r>
      <w:r>
        <w:t>program.</w:t>
      </w:r>
      <w:r>
        <w:rPr>
          <w:spacing w:val="-25"/>
        </w:rPr>
        <w:t xml:space="preserve"> </w:t>
      </w:r>
      <w:r>
        <w:t>The</w:t>
      </w:r>
      <w:r>
        <w:rPr>
          <w:spacing w:val="-24"/>
        </w:rPr>
        <w:t xml:space="preserve"> </w:t>
      </w:r>
      <w:r>
        <w:t>rating</w:t>
      </w:r>
      <w:r>
        <w:rPr>
          <w:spacing w:val="-24"/>
        </w:rPr>
        <w:t xml:space="preserve"> </w:t>
      </w:r>
      <w:r>
        <w:t>curve</w:t>
      </w:r>
      <w:r>
        <w:rPr>
          <w:spacing w:val="-24"/>
        </w:rPr>
        <w:t xml:space="preserve"> </w:t>
      </w:r>
      <w:r>
        <w:t>capability</w:t>
      </w:r>
      <w:r>
        <w:rPr>
          <w:spacing w:val="-23"/>
        </w:rPr>
        <w:t xml:space="preserve"> </w:t>
      </w:r>
      <w:r>
        <w:t>of</w:t>
      </w:r>
      <w:r>
        <w:rPr>
          <w:spacing w:val="-25"/>
        </w:rPr>
        <w:t xml:space="preserve"> </w:t>
      </w:r>
      <w:r>
        <w:t>the</w:t>
      </w:r>
      <w:r>
        <w:rPr>
          <w:spacing w:val="-25"/>
        </w:rPr>
        <w:t xml:space="preserve"> </w:t>
      </w:r>
      <w:r>
        <w:t>DIVIDE</w:t>
      </w:r>
      <w:r>
        <w:rPr>
          <w:spacing w:val="-25"/>
        </w:rPr>
        <w:t xml:space="preserve"> </w:t>
      </w:r>
      <w:r>
        <w:t>HYD command in the AHYMO program can be used to provide a similar</w:t>
      </w:r>
      <w:r>
        <w:rPr>
          <w:spacing w:val="-14"/>
        </w:rPr>
        <w:t xml:space="preserve"> </w:t>
      </w:r>
      <w:r>
        <w:t>function.</w:t>
      </w:r>
    </w:p>
    <w:p w:rsidR="00AF58A7" w:rsidRDefault="00EB71A8" w:rsidP="003964DD">
      <w:pPr>
        <w:pStyle w:val="ListParagraph"/>
        <w:numPr>
          <w:ilvl w:val="2"/>
          <w:numId w:val="43"/>
        </w:numPr>
        <w:tabs>
          <w:tab w:val="left" w:pos="2319"/>
          <w:tab w:val="left" w:pos="2320"/>
        </w:tabs>
        <w:spacing w:before="4"/>
        <w:ind w:right="478" w:hanging="720"/>
      </w:pPr>
      <w:r>
        <w:t>The</w:t>
      </w:r>
      <w:r>
        <w:rPr>
          <w:spacing w:val="-28"/>
        </w:rPr>
        <w:t xml:space="preserve"> </w:t>
      </w:r>
      <w:r>
        <w:t>HYMO_86</w:t>
      </w:r>
      <w:r>
        <w:rPr>
          <w:spacing w:val="-28"/>
        </w:rPr>
        <w:t xml:space="preserve"> </w:t>
      </w:r>
      <w:r>
        <w:t>COMPUTE</w:t>
      </w:r>
      <w:r>
        <w:rPr>
          <w:spacing w:val="-28"/>
        </w:rPr>
        <w:t xml:space="preserve"> </w:t>
      </w:r>
      <w:r>
        <w:t>RATING</w:t>
      </w:r>
      <w:r>
        <w:rPr>
          <w:spacing w:val="-28"/>
        </w:rPr>
        <w:t xml:space="preserve"> </w:t>
      </w:r>
      <w:r>
        <w:t>CURVE</w:t>
      </w:r>
      <w:r>
        <w:rPr>
          <w:spacing w:val="-28"/>
        </w:rPr>
        <w:t xml:space="preserve"> </w:t>
      </w:r>
      <w:r>
        <w:t>command</w:t>
      </w:r>
      <w:r>
        <w:rPr>
          <w:spacing w:val="-28"/>
        </w:rPr>
        <w:t xml:space="preserve"> </w:t>
      </w:r>
      <w:r>
        <w:t>for</w:t>
      </w:r>
      <w:r>
        <w:rPr>
          <w:spacing w:val="-28"/>
        </w:rPr>
        <w:t xml:space="preserve"> </w:t>
      </w:r>
      <w:r>
        <w:t>pipes</w:t>
      </w:r>
      <w:r>
        <w:rPr>
          <w:spacing w:val="-28"/>
        </w:rPr>
        <w:t xml:space="preserve"> </w:t>
      </w:r>
      <w:r>
        <w:t>section</w:t>
      </w:r>
      <w:r>
        <w:rPr>
          <w:spacing w:val="-28"/>
        </w:rPr>
        <w:t xml:space="preserve"> </w:t>
      </w:r>
      <w:r>
        <w:t>must</w:t>
      </w:r>
      <w:r>
        <w:rPr>
          <w:spacing w:val="-28"/>
        </w:rPr>
        <w:t xml:space="preserve"> </w:t>
      </w:r>
      <w:r>
        <w:t>use a pipe diameter in feet. The AHYMO program can use feet or</w:t>
      </w:r>
      <w:r>
        <w:rPr>
          <w:spacing w:val="-8"/>
        </w:rPr>
        <w:t xml:space="preserve"> </w:t>
      </w:r>
      <w:r>
        <w:t>inches.</w:t>
      </w:r>
    </w:p>
    <w:p w:rsidR="00AF58A7" w:rsidRDefault="00EB71A8" w:rsidP="003964DD">
      <w:pPr>
        <w:pStyle w:val="ListParagraph"/>
        <w:numPr>
          <w:ilvl w:val="2"/>
          <w:numId w:val="43"/>
        </w:numPr>
        <w:tabs>
          <w:tab w:val="left" w:pos="2320"/>
        </w:tabs>
        <w:spacing w:before="3"/>
        <w:ind w:right="478" w:hanging="720"/>
      </w:pPr>
      <w:r>
        <w:t>A maximum of 20 outflow-storage values may be used with the ROUTE RESERVOIR</w:t>
      </w:r>
      <w:r>
        <w:rPr>
          <w:spacing w:val="-1"/>
        </w:rPr>
        <w:t xml:space="preserve"> </w:t>
      </w:r>
      <w:r>
        <w:t>command.</w:t>
      </w:r>
    </w:p>
    <w:p w:rsidR="00AF58A7" w:rsidRDefault="00EB71A8" w:rsidP="003964DD">
      <w:pPr>
        <w:pStyle w:val="ListParagraph"/>
        <w:numPr>
          <w:ilvl w:val="2"/>
          <w:numId w:val="43"/>
        </w:numPr>
        <w:tabs>
          <w:tab w:val="left" w:pos="2319"/>
          <w:tab w:val="left" w:pos="2320"/>
        </w:tabs>
        <w:spacing w:before="3"/>
        <w:ind w:left="2319" w:hanging="719"/>
      </w:pPr>
      <w:r>
        <w:t>Items f, i, j, k, l and n from the previous section J.1 (HYMO1548) also</w:t>
      </w:r>
      <w:r>
        <w:rPr>
          <w:spacing w:val="-9"/>
        </w:rPr>
        <w:t xml:space="preserve"> </w:t>
      </w:r>
      <w:r>
        <w:t>apply.</w:t>
      </w:r>
    </w:p>
    <w:p w:rsidR="00AF58A7" w:rsidRDefault="00AF58A7">
      <w:pPr>
        <w:sectPr w:rsidR="00AF58A7">
          <w:pgSz w:w="12240" w:h="15840"/>
          <w:pgMar w:top="1360" w:right="960" w:bottom="280" w:left="1280" w:header="720" w:footer="720" w:gutter="0"/>
          <w:cols w:space="720"/>
        </w:sectPr>
      </w:pPr>
    </w:p>
    <w:p w:rsidR="00AF58A7" w:rsidRDefault="00EB71A8" w:rsidP="00367D07">
      <w:pPr>
        <w:pStyle w:val="Heading1"/>
      </w:pPr>
      <w:bookmarkStart w:id="135" w:name="_Toc521651709"/>
      <w:bookmarkStart w:id="136" w:name="_Toc523903500"/>
      <w:r>
        <w:lastRenderedPageBreak/>
        <w:t>HISTORY OF AHYMO PROGRAM</w:t>
      </w:r>
      <w:r>
        <w:rPr>
          <w:spacing w:val="-7"/>
        </w:rPr>
        <w:t xml:space="preserve"> </w:t>
      </w:r>
      <w:r>
        <w:t>DEVELOPMENT</w:t>
      </w:r>
      <w:bookmarkEnd w:id="135"/>
      <w:bookmarkEnd w:id="136"/>
    </w:p>
    <w:p w:rsidR="00AF58A7" w:rsidRDefault="00AF58A7">
      <w:pPr>
        <w:pStyle w:val="BodyText"/>
        <w:rPr>
          <w:rFonts w:ascii="Arial"/>
          <w:b/>
          <w:sz w:val="24"/>
        </w:rPr>
      </w:pPr>
    </w:p>
    <w:p w:rsidR="00AF58A7" w:rsidRDefault="00AF58A7">
      <w:pPr>
        <w:pStyle w:val="BodyText"/>
        <w:spacing w:before="3"/>
        <w:rPr>
          <w:rFonts w:ascii="Arial"/>
          <w:b/>
          <w:sz w:val="21"/>
        </w:rPr>
      </w:pPr>
    </w:p>
    <w:p w:rsidR="00AF58A7" w:rsidRDefault="00EB71A8" w:rsidP="00367D07">
      <w:pPr>
        <w:pStyle w:val="Heading2"/>
      </w:pPr>
      <w:bookmarkStart w:id="137" w:name="_Toc521651710"/>
      <w:bookmarkStart w:id="138" w:name="_Toc523903501"/>
      <w:r>
        <w:t>AHYMO990 (© 1990, C. E.</w:t>
      </w:r>
      <w:r>
        <w:rPr>
          <w:spacing w:val="-1"/>
        </w:rPr>
        <w:t xml:space="preserve"> </w:t>
      </w:r>
      <w:r>
        <w:t>Anderson)</w:t>
      </w:r>
      <w:bookmarkEnd w:id="137"/>
      <w:bookmarkEnd w:id="138"/>
    </w:p>
    <w:p w:rsidR="00AF58A7" w:rsidRDefault="00AF58A7">
      <w:pPr>
        <w:pStyle w:val="BodyText"/>
        <w:spacing w:before="1"/>
        <w:rPr>
          <w:rFonts w:ascii="Arial"/>
          <w:b/>
        </w:rPr>
      </w:pPr>
    </w:p>
    <w:p w:rsidR="00AF58A7" w:rsidRDefault="00EB71A8">
      <w:pPr>
        <w:pStyle w:val="BodyText"/>
        <w:ind w:left="880" w:right="412"/>
      </w:pPr>
      <w:r>
        <w:t>This was the first publication and major release of the program and the first to be designated as the AHYMO program. This version included the following enhancements from ARS HYMO:</w:t>
      </w:r>
    </w:p>
    <w:p w:rsidR="00AF58A7" w:rsidRDefault="00AF58A7">
      <w:pPr>
        <w:pStyle w:val="BodyText"/>
        <w:spacing w:before="5"/>
      </w:pPr>
    </w:p>
    <w:p w:rsidR="00AF58A7" w:rsidRDefault="00EB71A8">
      <w:pPr>
        <w:pStyle w:val="ListParagraph"/>
        <w:numPr>
          <w:ilvl w:val="0"/>
          <w:numId w:val="17"/>
        </w:numPr>
        <w:tabs>
          <w:tab w:val="left" w:pos="1600"/>
          <w:tab w:val="left" w:pos="1601"/>
        </w:tabs>
        <w:ind w:right="478" w:hanging="720"/>
      </w:pPr>
      <w:r>
        <w:t>Ability</w:t>
      </w:r>
      <w:r>
        <w:rPr>
          <w:spacing w:val="-11"/>
        </w:rPr>
        <w:t xml:space="preserve"> </w:t>
      </w:r>
      <w:r>
        <w:t>of</w:t>
      </w:r>
      <w:r>
        <w:rPr>
          <w:spacing w:val="-13"/>
        </w:rPr>
        <w:t xml:space="preserve"> </w:t>
      </w:r>
      <w:r>
        <w:t>the</w:t>
      </w:r>
      <w:r>
        <w:rPr>
          <w:spacing w:val="-13"/>
        </w:rPr>
        <w:t xml:space="preserve"> </w:t>
      </w:r>
      <w:r>
        <w:t>COMPUTE</w:t>
      </w:r>
      <w:r>
        <w:rPr>
          <w:spacing w:val="-12"/>
        </w:rPr>
        <w:t xml:space="preserve"> </w:t>
      </w:r>
      <w:r>
        <w:t>HYD</w:t>
      </w:r>
      <w:r>
        <w:rPr>
          <w:spacing w:val="-12"/>
        </w:rPr>
        <w:t xml:space="preserve"> </w:t>
      </w:r>
      <w:r>
        <w:t>command</w:t>
      </w:r>
      <w:r>
        <w:rPr>
          <w:spacing w:val="-12"/>
        </w:rPr>
        <w:t xml:space="preserve"> </w:t>
      </w:r>
      <w:r>
        <w:t>to</w:t>
      </w:r>
      <w:r>
        <w:rPr>
          <w:spacing w:val="-12"/>
        </w:rPr>
        <w:t xml:space="preserve"> </w:t>
      </w:r>
      <w:r>
        <w:t>use</w:t>
      </w:r>
      <w:r>
        <w:rPr>
          <w:spacing w:val="-12"/>
        </w:rPr>
        <w:t xml:space="preserve"> </w:t>
      </w:r>
      <w:r>
        <w:t>initial</w:t>
      </w:r>
      <w:r>
        <w:rPr>
          <w:spacing w:val="-12"/>
        </w:rPr>
        <w:t xml:space="preserve"> </w:t>
      </w:r>
      <w:r>
        <w:t>abstraction</w:t>
      </w:r>
      <w:r>
        <w:rPr>
          <w:spacing w:val="-12"/>
        </w:rPr>
        <w:t xml:space="preserve"> </w:t>
      </w:r>
      <w:r>
        <w:t>and</w:t>
      </w:r>
      <w:r>
        <w:rPr>
          <w:spacing w:val="-12"/>
        </w:rPr>
        <w:t xml:space="preserve"> </w:t>
      </w:r>
      <w:r>
        <w:t>uniform</w:t>
      </w:r>
      <w:r>
        <w:rPr>
          <w:spacing w:val="-15"/>
        </w:rPr>
        <w:t xml:space="preserve"> </w:t>
      </w:r>
      <w:r>
        <w:t>infiltration in place of the standard NRCS Curve</w:t>
      </w:r>
      <w:r>
        <w:rPr>
          <w:spacing w:val="-1"/>
        </w:rPr>
        <w:t xml:space="preserve"> </w:t>
      </w:r>
      <w:r>
        <w:t>Number.</w:t>
      </w:r>
    </w:p>
    <w:p w:rsidR="00AF58A7" w:rsidRDefault="00EB71A8">
      <w:pPr>
        <w:pStyle w:val="ListParagraph"/>
        <w:numPr>
          <w:ilvl w:val="0"/>
          <w:numId w:val="17"/>
        </w:numPr>
        <w:tabs>
          <w:tab w:val="left" w:pos="1599"/>
          <w:tab w:val="left" w:pos="1600"/>
        </w:tabs>
        <w:spacing w:before="3"/>
        <w:ind w:left="1599" w:hanging="719"/>
      </w:pPr>
      <w:r>
        <w:t>Revisions to the channel ROUTE command to enhance routing</w:t>
      </w:r>
      <w:r>
        <w:rPr>
          <w:spacing w:val="-5"/>
        </w:rPr>
        <w:t xml:space="preserve"> </w:t>
      </w:r>
      <w:r>
        <w:t>accuracy.</w:t>
      </w:r>
    </w:p>
    <w:p w:rsidR="00AF58A7" w:rsidRDefault="00EB71A8">
      <w:pPr>
        <w:pStyle w:val="ListParagraph"/>
        <w:numPr>
          <w:ilvl w:val="0"/>
          <w:numId w:val="17"/>
        </w:numPr>
        <w:tabs>
          <w:tab w:val="left" w:pos="1600"/>
          <w:tab w:val="left" w:pos="1601"/>
        </w:tabs>
        <w:spacing w:before="1"/>
        <w:ind w:right="478" w:hanging="720"/>
      </w:pPr>
      <w:r>
        <w:t>Ability</w:t>
      </w:r>
      <w:r>
        <w:rPr>
          <w:spacing w:val="-5"/>
        </w:rPr>
        <w:t xml:space="preserve"> </w:t>
      </w:r>
      <w:r>
        <w:t>to</w:t>
      </w:r>
      <w:r>
        <w:rPr>
          <w:spacing w:val="-7"/>
        </w:rPr>
        <w:t xml:space="preserve"> </w:t>
      </w:r>
      <w:r>
        <w:t>use</w:t>
      </w:r>
      <w:r>
        <w:rPr>
          <w:spacing w:val="-7"/>
        </w:rPr>
        <w:t xml:space="preserve"> </w:t>
      </w:r>
      <w:r>
        <w:t>a</w:t>
      </w:r>
      <w:r>
        <w:rPr>
          <w:spacing w:val="-7"/>
        </w:rPr>
        <w:t xml:space="preserve"> </w:t>
      </w:r>
      <w:r>
        <w:t>standard</w:t>
      </w:r>
      <w:r>
        <w:rPr>
          <w:spacing w:val="-7"/>
        </w:rPr>
        <w:t xml:space="preserve"> </w:t>
      </w:r>
      <w:r>
        <w:t>NRCS</w:t>
      </w:r>
      <w:r>
        <w:rPr>
          <w:spacing w:val="-6"/>
        </w:rPr>
        <w:t xml:space="preserve"> </w:t>
      </w:r>
      <w:r>
        <w:t>dimensionless</w:t>
      </w:r>
      <w:r>
        <w:rPr>
          <w:spacing w:val="-6"/>
        </w:rPr>
        <w:t xml:space="preserve"> </w:t>
      </w:r>
      <w:r>
        <w:t>unit</w:t>
      </w:r>
      <w:r>
        <w:rPr>
          <w:spacing w:val="-7"/>
        </w:rPr>
        <w:t xml:space="preserve"> </w:t>
      </w:r>
      <w:r>
        <w:t>hydrograph</w:t>
      </w:r>
      <w:r>
        <w:rPr>
          <w:spacing w:val="-6"/>
        </w:rPr>
        <w:t xml:space="preserve"> </w:t>
      </w:r>
      <w:r>
        <w:t>in</w:t>
      </w:r>
      <w:r>
        <w:rPr>
          <w:spacing w:val="-7"/>
        </w:rPr>
        <w:t xml:space="preserve"> </w:t>
      </w:r>
      <w:r>
        <w:t>place</w:t>
      </w:r>
      <w:r>
        <w:rPr>
          <w:spacing w:val="-7"/>
        </w:rPr>
        <w:t xml:space="preserve"> </w:t>
      </w:r>
      <w:r>
        <w:t>of</w:t>
      </w:r>
      <w:r>
        <w:rPr>
          <w:spacing w:val="-7"/>
        </w:rPr>
        <w:t xml:space="preserve"> </w:t>
      </w:r>
      <w:r>
        <w:t>the</w:t>
      </w:r>
      <w:r>
        <w:rPr>
          <w:spacing w:val="-7"/>
        </w:rPr>
        <w:t xml:space="preserve"> </w:t>
      </w:r>
      <w:r>
        <w:t>HYMO</w:t>
      </w:r>
      <w:r>
        <w:rPr>
          <w:spacing w:val="-7"/>
        </w:rPr>
        <w:t xml:space="preserve"> </w:t>
      </w:r>
      <w:r>
        <w:t>unit hydrograph.</w:t>
      </w:r>
    </w:p>
    <w:p w:rsidR="00AF58A7" w:rsidRDefault="00EB71A8">
      <w:pPr>
        <w:pStyle w:val="ListParagraph"/>
        <w:numPr>
          <w:ilvl w:val="0"/>
          <w:numId w:val="17"/>
        </w:numPr>
        <w:tabs>
          <w:tab w:val="left" w:pos="1599"/>
          <w:tab w:val="left" w:pos="1600"/>
        </w:tabs>
        <w:spacing w:before="3"/>
        <w:ind w:left="1599" w:hanging="719"/>
      </w:pPr>
      <w:r>
        <w:t>A new RAINFALL command was added. Eight rainfall distribution types were</w:t>
      </w:r>
      <w:r>
        <w:rPr>
          <w:spacing w:val="-13"/>
        </w:rPr>
        <w:t xml:space="preserve"> </w:t>
      </w:r>
      <w:r>
        <w:t>available.</w:t>
      </w:r>
    </w:p>
    <w:p w:rsidR="00AF58A7" w:rsidRDefault="00EB71A8">
      <w:pPr>
        <w:pStyle w:val="ListParagraph"/>
        <w:numPr>
          <w:ilvl w:val="0"/>
          <w:numId w:val="17"/>
        </w:numPr>
        <w:tabs>
          <w:tab w:val="left" w:pos="1600"/>
          <w:tab w:val="left" w:pos="1601"/>
        </w:tabs>
        <w:spacing w:before="1"/>
        <w:ind w:right="478" w:hanging="720"/>
      </w:pPr>
      <w:r>
        <w:t>A</w:t>
      </w:r>
      <w:r>
        <w:rPr>
          <w:spacing w:val="-5"/>
        </w:rPr>
        <w:t xml:space="preserve"> </w:t>
      </w:r>
      <w:r>
        <w:t>new</w:t>
      </w:r>
      <w:r>
        <w:rPr>
          <w:spacing w:val="-5"/>
        </w:rPr>
        <w:t xml:space="preserve"> </w:t>
      </w:r>
      <w:r>
        <w:t>COMPUTE</w:t>
      </w:r>
      <w:r>
        <w:rPr>
          <w:spacing w:val="-5"/>
        </w:rPr>
        <w:t xml:space="preserve"> </w:t>
      </w:r>
      <w:r>
        <w:t>NM</w:t>
      </w:r>
      <w:r>
        <w:rPr>
          <w:spacing w:val="-5"/>
        </w:rPr>
        <w:t xml:space="preserve"> </w:t>
      </w:r>
      <w:r>
        <w:t>HYD</w:t>
      </w:r>
      <w:r>
        <w:rPr>
          <w:spacing w:val="-5"/>
        </w:rPr>
        <w:t xml:space="preserve"> </w:t>
      </w:r>
      <w:r>
        <w:t>command</w:t>
      </w:r>
      <w:r>
        <w:rPr>
          <w:spacing w:val="-5"/>
        </w:rPr>
        <w:t xml:space="preserve"> </w:t>
      </w:r>
      <w:r>
        <w:t>was</w:t>
      </w:r>
      <w:r>
        <w:rPr>
          <w:spacing w:val="-5"/>
        </w:rPr>
        <w:t xml:space="preserve"> </w:t>
      </w:r>
      <w:r>
        <w:t>added</w:t>
      </w:r>
      <w:r>
        <w:rPr>
          <w:spacing w:val="-5"/>
        </w:rPr>
        <w:t xml:space="preserve"> </w:t>
      </w:r>
      <w:r>
        <w:t>to</w:t>
      </w:r>
      <w:r>
        <w:rPr>
          <w:spacing w:val="-5"/>
        </w:rPr>
        <w:t xml:space="preserve"> </w:t>
      </w:r>
      <w:r>
        <w:t>simplify</w:t>
      </w:r>
      <w:r>
        <w:rPr>
          <w:spacing w:val="-3"/>
        </w:rPr>
        <w:t xml:space="preserve"> </w:t>
      </w:r>
      <w:r>
        <w:t>use</w:t>
      </w:r>
      <w:r>
        <w:rPr>
          <w:spacing w:val="-5"/>
        </w:rPr>
        <w:t xml:space="preserve"> </w:t>
      </w:r>
      <w:r>
        <w:t>of</w:t>
      </w:r>
      <w:r>
        <w:rPr>
          <w:spacing w:val="-5"/>
        </w:rPr>
        <w:t xml:space="preserve"> </w:t>
      </w:r>
      <w:r>
        <w:t>the</w:t>
      </w:r>
      <w:r>
        <w:rPr>
          <w:spacing w:val="-4"/>
        </w:rPr>
        <w:t xml:space="preserve"> </w:t>
      </w:r>
      <w:r>
        <w:t>split</w:t>
      </w:r>
      <w:r>
        <w:rPr>
          <w:spacing w:val="-4"/>
        </w:rPr>
        <w:t xml:space="preserve"> </w:t>
      </w:r>
      <w:r>
        <w:t>hydrograph procedure with initial abstraction and uniform infiltration soil</w:t>
      </w:r>
      <w:r>
        <w:rPr>
          <w:spacing w:val="-6"/>
        </w:rPr>
        <w:t xml:space="preserve"> </w:t>
      </w:r>
      <w:r>
        <w:t>losses.</w:t>
      </w:r>
    </w:p>
    <w:p w:rsidR="00AF58A7" w:rsidRDefault="00EB71A8">
      <w:pPr>
        <w:pStyle w:val="ListParagraph"/>
        <w:numPr>
          <w:ilvl w:val="0"/>
          <w:numId w:val="17"/>
        </w:numPr>
        <w:tabs>
          <w:tab w:val="left" w:pos="1599"/>
          <w:tab w:val="left" w:pos="1600"/>
        </w:tabs>
        <w:spacing w:before="3"/>
        <w:ind w:hanging="720"/>
      </w:pPr>
      <w:r>
        <w:t>A new DIVIDE HYD command was added to divide a flow by a percentage, a maximum flow rate or a rating</w:t>
      </w:r>
      <w:r>
        <w:rPr>
          <w:spacing w:val="-1"/>
        </w:rPr>
        <w:t xml:space="preserve"> </w:t>
      </w:r>
      <w:r>
        <w:t>curve.</w:t>
      </w:r>
    </w:p>
    <w:p w:rsidR="00AF58A7" w:rsidRDefault="00EB71A8">
      <w:pPr>
        <w:pStyle w:val="ListParagraph"/>
        <w:numPr>
          <w:ilvl w:val="0"/>
          <w:numId w:val="17"/>
        </w:numPr>
        <w:tabs>
          <w:tab w:val="left" w:pos="1599"/>
          <w:tab w:val="left" w:pos="1600"/>
        </w:tabs>
        <w:spacing w:before="3"/>
        <w:ind w:left="1599" w:right="476" w:hanging="719"/>
      </w:pPr>
      <w:r>
        <w:t>The</w:t>
      </w:r>
      <w:r>
        <w:rPr>
          <w:spacing w:val="-24"/>
        </w:rPr>
        <w:t xml:space="preserve"> </w:t>
      </w:r>
      <w:r>
        <w:t>ROUTE</w:t>
      </w:r>
      <w:r>
        <w:rPr>
          <w:spacing w:val="-24"/>
        </w:rPr>
        <w:t xml:space="preserve"> </w:t>
      </w:r>
      <w:r>
        <w:t>RESERVOIR</w:t>
      </w:r>
      <w:r>
        <w:rPr>
          <w:spacing w:val="-24"/>
        </w:rPr>
        <w:t xml:space="preserve"> </w:t>
      </w:r>
      <w:r>
        <w:t>command</w:t>
      </w:r>
      <w:r>
        <w:rPr>
          <w:spacing w:val="-25"/>
        </w:rPr>
        <w:t xml:space="preserve"> </w:t>
      </w:r>
      <w:r>
        <w:t>was</w:t>
      </w:r>
      <w:r>
        <w:rPr>
          <w:spacing w:val="-25"/>
        </w:rPr>
        <w:t xml:space="preserve"> </w:t>
      </w:r>
      <w:r>
        <w:t>revised</w:t>
      </w:r>
      <w:r>
        <w:rPr>
          <w:spacing w:val="-24"/>
        </w:rPr>
        <w:t xml:space="preserve"> </w:t>
      </w:r>
      <w:r>
        <w:t>to</w:t>
      </w:r>
      <w:r>
        <w:rPr>
          <w:spacing w:val="-24"/>
        </w:rPr>
        <w:t xml:space="preserve"> </w:t>
      </w:r>
      <w:r>
        <w:t>allow</w:t>
      </w:r>
      <w:r>
        <w:rPr>
          <w:spacing w:val="-24"/>
        </w:rPr>
        <w:t xml:space="preserve"> </w:t>
      </w:r>
      <w:r>
        <w:t>input</w:t>
      </w:r>
      <w:r>
        <w:rPr>
          <w:spacing w:val="-24"/>
        </w:rPr>
        <w:t xml:space="preserve"> </w:t>
      </w:r>
      <w:r>
        <w:t>and</w:t>
      </w:r>
      <w:r>
        <w:rPr>
          <w:spacing w:val="-24"/>
        </w:rPr>
        <w:t xml:space="preserve"> </w:t>
      </w:r>
      <w:r>
        <w:t>output</w:t>
      </w:r>
      <w:r>
        <w:rPr>
          <w:spacing w:val="-24"/>
        </w:rPr>
        <w:t xml:space="preserve"> </w:t>
      </w:r>
      <w:r>
        <w:t>of</w:t>
      </w:r>
      <w:r>
        <w:rPr>
          <w:spacing w:val="-24"/>
        </w:rPr>
        <w:t xml:space="preserve"> </w:t>
      </w:r>
      <w:r>
        <w:t>elevation</w:t>
      </w:r>
      <w:r>
        <w:rPr>
          <w:spacing w:val="-24"/>
        </w:rPr>
        <w:t xml:space="preserve"> </w:t>
      </w:r>
      <w:r>
        <w:t>data in addition to storage and discharge</w:t>
      </w:r>
      <w:r>
        <w:rPr>
          <w:spacing w:val="-1"/>
        </w:rPr>
        <w:t xml:space="preserve"> </w:t>
      </w:r>
      <w:r>
        <w:t>values.</w:t>
      </w:r>
    </w:p>
    <w:p w:rsidR="00AF58A7" w:rsidRDefault="00EB71A8">
      <w:pPr>
        <w:pStyle w:val="ListParagraph"/>
        <w:numPr>
          <w:ilvl w:val="0"/>
          <w:numId w:val="17"/>
        </w:numPr>
        <w:tabs>
          <w:tab w:val="left" w:pos="1599"/>
          <w:tab w:val="left" w:pos="1600"/>
        </w:tabs>
        <w:spacing w:before="3"/>
        <w:ind w:left="1599" w:hanging="720"/>
      </w:pPr>
      <w:r>
        <w:t>The PRINT HYD command was revised to allow printing in specified time</w:t>
      </w:r>
      <w:r>
        <w:rPr>
          <w:spacing w:val="-7"/>
        </w:rPr>
        <w:t xml:space="preserve"> </w:t>
      </w:r>
      <w:r>
        <w:t>steps.</w:t>
      </w:r>
    </w:p>
    <w:p w:rsidR="00AF58A7" w:rsidRDefault="00EB71A8">
      <w:pPr>
        <w:pStyle w:val="ListParagraph"/>
        <w:numPr>
          <w:ilvl w:val="0"/>
          <w:numId w:val="17"/>
        </w:numPr>
        <w:tabs>
          <w:tab w:val="left" w:pos="1599"/>
          <w:tab w:val="left" w:pos="1600"/>
        </w:tabs>
        <w:spacing w:before="1"/>
        <w:ind w:left="1599" w:right="477" w:hanging="720"/>
      </w:pPr>
      <w:r>
        <w:t>The COMPUTE RATING CURVE command was enhanced to allow a pipe section to be specified.</w:t>
      </w:r>
    </w:p>
    <w:p w:rsidR="00AF58A7" w:rsidRDefault="00EB71A8">
      <w:pPr>
        <w:pStyle w:val="ListParagraph"/>
        <w:numPr>
          <w:ilvl w:val="0"/>
          <w:numId w:val="17"/>
        </w:numPr>
        <w:tabs>
          <w:tab w:val="left" w:pos="1599"/>
          <w:tab w:val="left" w:pos="1600"/>
        </w:tabs>
        <w:spacing w:before="3"/>
        <w:ind w:left="1599" w:right="477" w:hanging="720"/>
      </w:pPr>
      <w:r>
        <w:t>The</w:t>
      </w:r>
      <w:r>
        <w:rPr>
          <w:spacing w:val="-12"/>
        </w:rPr>
        <w:t xml:space="preserve"> </w:t>
      </w:r>
      <w:r>
        <w:t>HYD</w:t>
      </w:r>
      <w:r>
        <w:rPr>
          <w:spacing w:val="-12"/>
        </w:rPr>
        <w:t xml:space="preserve"> </w:t>
      </w:r>
      <w:r>
        <w:t>NO</w:t>
      </w:r>
      <w:r>
        <w:rPr>
          <w:spacing w:val="-12"/>
        </w:rPr>
        <w:t xml:space="preserve"> </w:t>
      </w:r>
      <w:r>
        <w:t>element</w:t>
      </w:r>
      <w:r>
        <w:rPr>
          <w:spacing w:val="-13"/>
        </w:rPr>
        <w:t xml:space="preserve"> </w:t>
      </w:r>
      <w:r>
        <w:t>used</w:t>
      </w:r>
      <w:r>
        <w:rPr>
          <w:spacing w:val="-13"/>
        </w:rPr>
        <w:t xml:space="preserve"> </w:t>
      </w:r>
      <w:r>
        <w:t>for</w:t>
      </w:r>
      <w:r>
        <w:rPr>
          <w:spacing w:val="-13"/>
        </w:rPr>
        <w:t xml:space="preserve"> </w:t>
      </w:r>
      <w:r>
        <w:t>hydrograph</w:t>
      </w:r>
      <w:r>
        <w:rPr>
          <w:spacing w:val="-13"/>
        </w:rPr>
        <w:t xml:space="preserve"> </w:t>
      </w:r>
      <w:r>
        <w:t>labeling</w:t>
      </w:r>
      <w:r>
        <w:rPr>
          <w:spacing w:val="-13"/>
        </w:rPr>
        <w:t xml:space="preserve"> </w:t>
      </w:r>
      <w:r>
        <w:t>was</w:t>
      </w:r>
      <w:r>
        <w:rPr>
          <w:spacing w:val="-13"/>
        </w:rPr>
        <w:t xml:space="preserve"> </w:t>
      </w:r>
      <w:r>
        <w:t>revised</w:t>
      </w:r>
      <w:r>
        <w:rPr>
          <w:spacing w:val="-13"/>
        </w:rPr>
        <w:t xml:space="preserve"> </w:t>
      </w:r>
      <w:r>
        <w:t>so</w:t>
      </w:r>
      <w:r>
        <w:rPr>
          <w:spacing w:val="-13"/>
        </w:rPr>
        <w:t xml:space="preserve"> </w:t>
      </w:r>
      <w:r>
        <w:t>that</w:t>
      </w:r>
      <w:r>
        <w:rPr>
          <w:spacing w:val="-12"/>
        </w:rPr>
        <w:t xml:space="preserve"> </w:t>
      </w:r>
      <w:r>
        <w:t>two</w:t>
      </w:r>
      <w:r>
        <w:rPr>
          <w:spacing w:val="-12"/>
        </w:rPr>
        <w:t xml:space="preserve"> </w:t>
      </w:r>
      <w:r>
        <w:t>numbers</w:t>
      </w:r>
      <w:r>
        <w:rPr>
          <w:spacing w:val="-12"/>
        </w:rPr>
        <w:t xml:space="preserve"> </w:t>
      </w:r>
      <w:r>
        <w:t>could be input following the decimal point</w:t>
      </w:r>
      <w:r>
        <w:rPr>
          <w:spacing w:val="-1"/>
        </w:rPr>
        <w:t xml:space="preserve"> </w:t>
      </w:r>
      <w:r>
        <w:t>(ie:123.45)</w:t>
      </w:r>
    </w:p>
    <w:p w:rsidR="00AF58A7" w:rsidRDefault="00EB71A8">
      <w:pPr>
        <w:pStyle w:val="ListParagraph"/>
        <w:numPr>
          <w:ilvl w:val="0"/>
          <w:numId w:val="17"/>
        </w:numPr>
        <w:tabs>
          <w:tab w:val="left" w:pos="1599"/>
          <w:tab w:val="left" w:pos="1600"/>
        </w:tabs>
        <w:spacing w:before="3"/>
        <w:ind w:left="1599" w:right="476" w:hanging="720"/>
      </w:pPr>
      <w:r>
        <w:t>The</w:t>
      </w:r>
      <w:r>
        <w:rPr>
          <w:spacing w:val="-24"/>
        </w:rPr>
        <w:t xml:space="preserve"> </w:t>
      </w:r>
      <w:r>
        <w:t>program</w:t>
      </w:r>
      <w:r>
        <w:rPr>
          <w:spacing w:val="-24"/>
        </w:rPr>
        <w:t xml:space="preserve"> </w:t>
      </w:r>
      <w:r>
        <w:t>storage</w:t>
      </w:r>
      <w:r>
        <w:rPr>
          <w:spacing w:val="-22"/>
        </w:rPr>
        <w:t xml:space="preserve"> </w:t>
      </w:r>
      <w:r>
        <w:t>was</w:t>
      </w:r>
      <w:r>
        <w:rPr>
          <w:spacing w:val="-22"/>
        </w:rPr>
        <w:t xml:space="preserve"> </w:t>
      </w:r>
      <w:r>
        <w:t>expanded</w:t>
      </w:r>
      <w:r>
        <w:rPr>
          <w:spacing w:val="-22"/>
        </w:rPr>
        <w:t xml:space="preserve"> </w:t>
      </w:r>
      <w:r>
        <w:t>to</w:t>
      </w:r>
      <w:r>
        <w:rPr>
          <w:spacing w:val="-22"/>
        </w:rPr>
        <w:t xml:space="preserve"> </w:t>
      </w:r>
      <w:r>
        <w:t>allow</w:t>
      </w:r>
      <w:r>
        <w:rPr>
          <w:spacing w:val="-22"/>
        </w:rPr>
        <w:t xml:space="preserve"> </w:t>
      </w:r>
      <w:r>
        <w:t>storage</w:t>
      </w:r>
      <w:r>
        <w:rPr>
          <w:spacing w:val="-23"/>
        </w:rPr>
        <w:t xml:space="preserve"> </w:t>
      </w:r>
      <w:r>
        <w:t>of</w:t>
      </w:r>
      <w:r>
        <w:rPr>
          <w:spacing w:val="-22"/>
        </w:rPr>
        <w:t xml:space="preserve"> </w:t>
      </w:r>
      <w:r>
        <w:t>up</w:t>
      </w:r>
      <w:r>
        <w:rPr>
          <w:spacing w:val="-22"/>
        </w:rPr>
        <w:t xml:space="preserve"> </w:t>
      </w:r>
      <w:r>
        <w:t>to</w:t>
      </w:r>
      <w:r>
        <w:rPr>
          <w:spacing w:val="-22"/>
        </w:rPr>
        <w:t xml:space="preserve"> </w:t>
      </w:r>
      <w:r>
        <w:t>20</w:t>
      </w:r>
      <w:r>
        <w:rPr>
          <w:spacing w:val="-22"/>
        </w:rPr>
        <w:t xml:space="preserve"> </w:t>
      </w:r>
      <w:r>
        <w:t>hydrograph</w:t>
      </w:r>
      <w:r>
        <w:rPr>
          <w:spacing w:val="-22"/>
        </w:rPr>
        <w:t xml:space="preserve"> </w:t>
      </w:r>
      <w:r>
        <w:t>ID</w:t>
      </w:r>
      <w:r>
        <w:rPr>
          <w:spacing w:val="-22"/>
        </w:rPr>
        <w:t xml:space="preserve"> </w:t>
      </w:r>
      <w:r>
        <w:t>numbers.</w:t>
      </w:r>
      <w:r>
        <w:rPr>
          <w:spacing w:val="-22"/>
        </w:rPr>
        <w:t xml:space="preserve"> </w:t>
      </w:r>
      <w:r>
        <w:t>The hydrograph storage was expanded to accommodate 600 data</w:t>
      </w:r>
      <w:r>
        <w:rPr>
          <w:spacing w:val="-4"/>
        </w:rPr>
        <w:t xml:space="preserve"> </w:t>
      </w:r>
      <w:r>
        <w:t>points.</w:t>
      </w:r>
    </w:p>
    <w:p w:rsidR="00AF58A7" w:rsidRDefault="00AF58A7">
      <w:pPr>
        <w:pStyle w:val="BodyText"/>
        <w:spacing w:before="4"/>
      </w:pPr>
    </w:p>
    <w:p w:rsidR="00AF58A7" w:rsidRDefault="00EB71A8">
      <w:pPr>
        <w:pStyle w:val="BodyText"/>
        <w:ind w:left="879" w:right="477"/>
      </w:pPr>
      <w:r>
        <w:t>The sample data set from the original ARS HYMO program could be run on the AHYMO990 program. The only numerical change was in the channel ROUTE command, where computational accuracy and equation convergence was enhanced.</w:t>
      </w:r>
    </w:p>
    <w:p w:rsidR="00AF58A7" w:rsidRDefault="00AF58A7">
      <w:pPr>
        <w:sectPr w:rsidR="00AF58A7">
          <w:pgSz w:w="12240" w:h="15840"/>
          <w:pgMar w:top="1360" w:right="960" w:bottom="280" w:left="1280" w:header="720" w:footer="720" w:gutter="0"/>
          <w:cols w:space="720"/>
        </w:sectPr>
      </w:pPr>
    </w:p>
    <w:p w:rsidR="00AF58A7" w:rsidRDefault="00EB71A8" w:rsidP="00367D07">
      <w:pPr>
        <w:pStyle w:val="Heading2"/>
      </w:pPr>
      <w:bookmarkStart w:id="139" w:name="_Toc521651711"/>
      <w:bookmarkStart w:id="140" w:name="_Toc523903502"/>
      <w:r>
        <w:lastRenderedPageBreak/>
        <w:t>AHYMO991 (© 1991, C. E.</w:t>
      </w:r>
      <w:r>
        <w:rPr>
          <w:spacing w:val="-1"/>
        </w:rPr>
        <w:t xml:space="preserve"> </w:t>
      </w:r>
      <w:r>
        <w:t>Anderson)</w:t>
      </w:r>
      <w:bookmarkEnd w:id="139"/>
      <w:bookmarkEnd w:id="140"/>
    </w:p>
    <w:p w:rsidR="00AF58A7" w:rsidRDefault="00AF58A7">
      <w:pPr>
        <w:pStyle w:val="BodyText"/>
        <w:spacing w:before="1"/>
        <w:rPr>
          <w:rFonts w:ascii="Arial"/>
          <w:b/>
        </w:rPr>
      </w:pPr>
    </w:p>
    <w:p w:rsidR="00AF58A7" w:rsidRDefault="00EB71A8">
      <w:pPr>
        <w:pStyle w:val="BodyText"/>
        <w:ind w:left="880" w:right="476"/>
      </w:pPr>
      <w:r>
        <w:t>This update of the AHYMO program made revisions so that the program was consistent with the revision</w:t>
      </w:r>
      <w:r>
        <w:rPr>
          <w:spacing w:val="-15"/>
        </w:rPr>
        <w:t xml:space="preserve"> </w:t>
      </w:r>
      <w:r>
        <w:t>of</w:t>
      </w:r>
      <w:r>
        <w:rPr>
          <w:spacing w:val="-15"/>
        </w:rPr>
        <w:t xml:space="preserve"> </w:t>
      </w:r>
      <w:r>
        <w:t>the</w:t>
      </w:r>
      <w:r>
        <w:rPr>
          <w:spacing w:val="-15"/>
        </w:rPr>
        <w:t xml:space="preserve"> </w:t>
      </w:r>
      <w:r>
        <w:t>City</w:t>
      </w:r>
      <w:r>
        <w:rPr>
          <w:spacing w:val="-14"/>
        </w:rPr>
        <w:t xml:space="preserve"> </w:t>
      </w:r>
      <w:r>
        <w:t>of</w:t>
      </w:r>
      <w:r>
        <w:rPr>
          <w:spacing w:val="-15"/>
        </w:rPr>
        <w:t xml:space="preserve"> </w:t>
      </w:r>
      <w:r>
        <w:t>Albuquerque</w:t>
      </w:r>
      <w:r>
        <w:rPr>
          <w:spacing w:val="-15"/>
        </w:rPr>
        <w:t xml:space="preserve"> </w:t>
      </w:r>
      <w:r>
        <w:t>Development</w:t>
      </w:r>
      <w:r>
        <w:rPr>
          <w:spacing w:val="-15"/>
        </w:rPr>
        <w:t xml:space="preserve"> </w:t>
      </w:r>
      <w:r>
        <w:t>Process</w:t>
      </w:r>
      <w:r>
        <w:rPr>
          <w:spacing w:val="-17"/>
        </w:rPr>
        <w:t xml:space="preserve"> </w:t>
      </w:r>
      <w:r>
        <w:t>Manual</w:t>
      </w:r>
      <w:r>
        <w:rPr>
          <w:spacing w:val="-16"/>
        </w:rPr>
        <w:t xml:space="preserve"> </w:t>
      </w:r>
      <w:r>
        <w:t>that</w:t>
      </w:r>
      <w:r>
        <w:rPr>
          <w:spacing w:val="-15"/>
        </w:rPr>
        <w:t xml:space="preserve"> </w:t>
      </w:r>
      <w:r>
        <w:t>was</w:t>
      </w:r>
      <w:r>
        <w:rPr>
          <w:spacing w:val="-15"/>
        </w:rPr>
        <w:t xml:space="preserve"> </w:t>
      </w:r>
      <w:r>
        <w:t>being</w:t>
      </w:r>
      <w:r>
        <w:rPr>
          <w:spacing w:val="-15"/>
        </w:rPr>
        <w:t xml:space="preserve"> </w:t>
      </w:r>
      <w:r>
        <w:t>revised</w:t>
      </w:r>
      <w:r>
        <w:rPr>
          <w:spacing w:val="-15"/>
        </w:rPr>
        <w:t xml:space="preserve"> </w:t>
      </w:r>
      <w:r>
        <w:t>at</w:t>
      </w:r>
      <w:r>
        <w:rPr>
          <w:spacing w:val="-15"/>
        </w:rPr>
        <w:t xml:space="preserve"> </w:t>
      </w:r>
      <w:r>
        <w:t>the</w:t>
      </w:r>
      <w:r>
        <w:rPr>
          <w:spacing w:val="-15"/>
        </w:rPr>
        <w:t xml:space="preserve"> </w:t>
      </w:r>
      <w:r>
        <w:t>time (</w:t>
      </w:r>
      <w:r w:rsidR="000C7FEF">
        <w:t>August</w:t>
      </w:r>
      <w:r>
        <w:rPr>
          <w:spacing w:val="-6"/>
        </w:rPr>
        <w:t xml:space="preserve"> </w:t>
      </w:r>
      <w:r>
        <w:t>1991</w:t>
      </w:r>
      <w:r>
        <w:rPr>
          <w:spacing w:val="-6"/>
        </w:rPr>
        <w:t xml:space="preserve"> </w:t>
      </w:r>
      <w:r>
        <w:t>DPM).</w:t>
      </w:r>
      <w:r>
        <w:rPr>
          <w:spacing w:val="-6"/>
        </w:rPr>
        <w:t xml:space="preserve"> </w:t>
      </w:r>
      <w:r>
        <w:t>The</w:t>
      </w:r>
      <w:r>
        <w:rPr>
          <w:spacing w:val="-6"/>
        </w:rPr>
        <w:t xml:space="preserve"> </w:t>
      </w:r>
      <w:r>
        <w:t>following</w:t>
      </w:r>
      <w:r>
        <w:rPr>
          <w:spacing w:val="-5"/>
        </w:rPr>
        <w:t xml:space="preserve"> </w:t>
      </w:r>
      <w:r>
        <w:t>features</w:t>
      </w:r>
      <w:r>
        <w:rPr>
          <w:spacing w:val="-5"/>
        </w:rPr>
        <w:t xml:space="preserve"> </w:t>
      </w:r>
      <w:r>
        <w:t>were</w:t>
      </w:r>
      <w:r>
        <w:rPr>
          <w:spacing w:val="-6"/>
        </w:rPr>
        <w:t xml:space="preserve"> </w:t>
      </w:r>
      <w:r>
        <w:t>revised</w:t>
      </w:r>
      <w:r>
        <w:rPr>
          <w:spacing w:val="-6"/>
        </w:rPr>
        <w:t xml:space="preserve"> </w:t>
      </w:r>
      <w:r>
        <w:t>from</w:t>
      </w:r>
      <w:r>
        <w:rPr>
          <w:spacing w:val="-7"/>
        </w:rPr>
        <w:t xml:space="preserve"> </w:t>
      </w:r>
      <w:r>
        <w:t>the</w:t>
      </w:r>
      <w:r>
        <w:rPr>
          <w:spacing w:val="-7"/>
        </w:rPr>
        <w:t xml:space="preserve"> </w:t>
      </w:r>
      <w:r>
        <w:t>AHYMO990</w:t>
      </w:r>
      <w:r>
        <w:rPr>
          <w:spacing w:val="-6"/>
        </w:rPr>
        <w:t xml:space="preserve"> </w:t>
      </w:r>
      <w:r>
        <w:t>program</w:t>
      </w:r>
      <w:r>
        <w:rPr>
          <w:spacing w:val="-7"/>
        </w:rPr>
        <w:t xml:space="preserve"> </w:t>
      </w:r>
      <w:r>
        <w:t>version:</w:t>
      </w:r>
    </w:p>
    <w:p w:rsidR="00AF58A7" w:rsidRDefault="00AF58A7">
      <w:pPr>
        <w:pStyle w:val="BodyText"/>
        <w:spacing w:before="5"/>
      </w:pPr>
    </w:p>
    <w:p w:rsidR="00AF58A7" w:rsidRDefault="00EB71A8">
      <w:pPr>
        <w:pStyle w:val="ListParagraph"/>
        <w:numPr>
          <w:ilvl w:val="0"/>
          <w:numId w:val="16"/>
        </w:numPr>
        <w:tabs>
          <w:tab w:val="left" w:pos="1600"/>
          <w:tab w:val="left" w:pos="1601"/>
        </w:tabs>
        <w:spacing w:before="1"/>
        <w:ind w:right="476" w:hanging="720"/>
      </w:pPr>
      <w:r>
        <w:t>The RAINFALL command included three new rainfall distributions and renumbered the distribution</w:t>
      </w:r>
      <w:r>
        <w:rPr>
          <w:spacing w:val="-1"/>
        </w:rPr>
        <w:t xml:space="preserve"> </w:t>
      </w:r>
      <w:r>
        <w:t>types.</w:t>
      </w:r>
    </w:p>
    <w:p w:rsidR="00AF58A7" w:rsidRDefault="00EB71A8">
      <w:pPr>
        <w:pStyle w:val="ListParagraph"/>
        <w:numPr>
          <w:ilvl w:val="0"/>
          <w:numId w:val="16"/>
        </w:numPr>
        <w:tabs>
          <w:tab w:val="left" w:pos="1600"/>
        </w:tabs>
        <w:spacing w:before="2"/>
        <w:ind w:right="477" w:hanging="720"/>
      </w:pPr>
      <w:r>
        <w:t>The COMPUTE NM HYD command was revised to incorporate the unit hydrograph parameters from the August 1991 City of Albuquerque DPM. This changed the computational results of the</w:t>
      </w:r>
      <w:r>
        <w:rPr>
          <w:spacing w:val="-1"/>
        </w:rPr>
        <w:t xml:space="preserve"> </w:t>
      </w:r>
      <w:r>
        <w:t>command.</w:t>
      </w:r>
    </w:p>
    <w:p w:rsidR="00AF58A7" w:rsidRDefault="00EB71A8">
      <w:pPr>
        <w:pStyle w:val="ListParagraph"/>
        <w:numPr>
          <w:ilvl w:val="0"/>
          <w:numId w:val="16"/>
        </w:numPr>
        <w:tabs>
          <w:tab w:val="left" w:pos="1600"/>
          <w:tab w:val="left" w:pos="1601"/>
        </w:tabs>
        <w:spacing w:before="5"/>
        <w:ind w:right="478" w:hanging="720"/>
      </w:pPr>
      <w:r>
        <w:t>The</w:t>
      </w:r>
      <w:r>
        <w:rPr>
          <w:spacing w:val="-13"/>
        </w:rPr>
        <w:t xml:space="preserve"> </w:t>
      </w:r>
      <w:r>
        <w:t>mass</w:t>
      </w:r>
      <w:r>
        <w:rPr>
          <w:spacing w:val="-13"/>
        </w:rPr>
        <w:t xml:space="preserve"> </w:t>
      </w:r>
      <w:r>
        <w:t>rainfall</w:t>
      </w:r>
      <w:r>
        <w:rPr>
          <w:spacing w:val="-14"/>
        </w:rPr>
        <w:t xml:space="preserve"> </w:t>
      </w:r>
      <w:r>
        <w:t>storage</w:t>
      </w:r>
      <w:r>
        <w:rPr>
          <w:spacing w:val="-14"/>
        </w:rPr>
        <w:t xml:space="preserve"> </w:t>
      </w:r>
      <w:r>
        <w:t>of</w:t>
      </w:r>
      <w:r>
        <w:rPr>
          <w:spacing w:val="-14"/>
        </w:rPr>
        <w:t xml:space="preserve"> </w:t>
      </w:r>
      <w:r>
        <w:t>the</w:t>
      </w:r>
      <w:r>
        <w:rPr>
          <w:spacing w:val="-14"/>
        </w:rPr>
        <w:t xml:space="preserve"> </w:t>
      </w:r>
      <w:r>
        <w:t>RAINFALL,</w:t>
      </w:r>
      <w:r>
        <w:rPr>
          <w:spacing w:val="-14"/>
        </w:rPr>
        <w:t xml:space="preserve"> </w:t>
      </w:r>
      <w:r>
        <w:t>COMPUTE</w:t>
      </w:r>
      <w:r>
        <w:rPr>
          <w:spacing w:val="-13"/>
        </w:rPr>
        <w:t xml:space="preserve"> </w:t>
      </w:r>
      <w:r>
        <w:t>HYD</w:t>
      </w:r>
      <w:r>
        <w:rPr>
          <w:spacing w:val="-13"/>
        </w:rPr>
        <w:t xml:space="preserve"> </w:t>
      </w:r>
      <w:r>
        <w:t>and</w:t>
      </w:r>
      <w:r>
        <w:rPr>
          <w:spacing w:val="-13"/>
        </w:rPr>
        <w:t xml:space="preserve"> </w:t>
      </w:r>
      <w:r>
        <w:t>COMPUTE</w:t>
      </w:r>
      <w:r>
        <w:rPr>
          <w:spacing w:val="-13"/>
        </w:rPr>
        <w:t xml:space="preserve"> </w:t>
      </w:r>
      <w:r>
        <w:t>NM</w:t>
      </w:r>
      <w:r>
        <w:rPr>
          <w:spacing w:val="-13"/>
        </w:rPr>
        <w:t xml:space="preserve"> </w:t>
      </w:r>
      <w:r>
        <w:t>HYD commands were expanded to allow 600 incremental</w:t>
      </w:r>
      <w:r>
        <w:rPr>
          <w:spacing w:val="-2"/>
        </w:rPr>
        <w:t xml:space="preserve"> </w:t>
      </w:r>
      <w:r>
        <w:t>values.</w:t>
      </w:r>
    </w:p>
    <w:p w:rsidR="00AF58A7" w:rsidRDefault="00EB71A8">
      <w:pPr>
        <w:pStyle w:val="ListParagraph"/>
        <w:numPr>
          <w:ilvl w:val="0"/>
          <w:numId w:val="16"/>
        </w:numPr>
        <w:tabs>
          <w:tab w:val="left" w:pos="1599"/>
          <w:tab w:val="left" w:pos="1600"/>
        </w:tabs>
        <w:spacing w:before="3"/>
        <w:ind w:left="1599" w:hanging="719"/>
      </w:pPr>
      <w:r>
        <w:t>The PLOT HYD command was revised to allow specification of</w:t>
      </w:r>
      <w:r>
        <w:rPr>
          <w:spacing w:val="-5"/>
        </w:rPr>
        <w:t xml:space="preserve"> </w:t>
      </w:r>
      <w:r>
        <w:t>scales.</w:t>
      </w:r>
    </w:p>
    <w:p w:rsidR="00AF58A7" w:rsidRDefault="00EB71A8">
      <w:pPr>
        <w:pStyle w:val="ListParagraph"/>
        <w:numPr>
          <w:ilvl w:val="0"/>
          <w:numId w:val="16"/>
        </w:numPr>
        <w:tabs>
          <w:tab w:val="left" w:pos="1600"/>
          <w:tab w:val="left" w:pos="1601"/>
        </w:tabs>
        <w:spacing w:before="1"/>
        <w:ind w:hanging="720"/>
      </w:pPr>
      <w:r>
        <w:t>The ability to bypass the routing of the ROUTE RESERVOIR command was</w:t>
      </w:r>
      <w:r>
        <w:rPr>
          <w:spacing w:val="-6"/>
        </w:rPr>
        <w:t xml:space="preserve"> </w:t>
      </w:r>
      <w:r>
        <w:t>added.</w:t>
      </w:r>
    </w:p>
    <w:p w:rsidR="00AF58A7" w:rsidRDefault="00EB71A8">
      <w:pPr>
        <w:pStyle w:val="ListParagraph"/>
        <w:numPr>
          <w:ilvl w:val="0"/>
          <w:numId w:val="16"/>
        </w:numPr>
        <w:tabs>
          <w:tab w:val="left" w:pos="1599"/>
          <w:tab w:val="left" w:pos="1601"/>
        </w:tabs>
        <w:spacing w:before="1"/>
        <w:ind w:right="478" w:hanging="720"/>
      </w:pPr>
      <w:r>
        <w:t>A new LAND FACTORS command was added to allow specification of local infiltration rates. These variable rates were integrated into the COMPUTE NM HYD</w:t>
      </w:r>
      <w:r>
        <w:rPr>
          <w:spacing w:val="-12"/>
        </w:rPr>
        <w:t xml:space="preserve"> </w:t>
      </w:r>
      <w:r>
        <w:t>command.</w:t>
      </w:r>
    </w:p>
    <w:p w:rsidR="00AF58A7" w:rsidRDefault="00EB71A8">
      <w:pPr>
        <w:pStyle w:val="ListParagraph"/>
        <w:numPr>
          <w:ilvl w:val="0"/>
          <w:numId w:val="16"/>
        </w:numPr>
        <w:tabs>
          <w:tab w:val="left" w:pos="1600"/>
        </w:tabs>
        <w:spacing w:before="3"/>
        <w:ind w:hanging="720"/>
      </w:pPr>
      <w:r>
        <w:t>A new subroutine was developed to allow creation of a summary table during program execution. Each command that computes or modifies a hydrograph generates a line on the summary table.</w:t>
      </w:r>
    </w:p>
    <w:p w:rsidR="00AF58A7" w:rsidRDefault="00AF58A7">
      <w:pPr>
        <w:pStyle w:val="BodyText"/>
        <w:spacing w:before="6"/>
      </w:pPr>
    </w:p>
    <w:p w:rsidR="00AF58A7" w:rsidRDefault="00EB71A8">
      <w:pPr>
        <w:pStyle w:val="BodyText"/>
        <w:ind w:left="880" w:right="478"/>
      </w:pPr>
      <w:r>
        <w:t>This version of the AHYMO program was submitted to Federal Emergency Management Agency (FEMA) in conformance with National Flood Insurance Program Regulations (44 CFR Ch 1, Section 65.6).</w:t>
      </w:r>
    </w:p>
    <w:p w:rsidR="00AF58A7" w:rsidRDefault="00AF58A7">
      <w:pPr>
        <w:pStyle w:val="BodyText"/>
        <w:spacing w:before="11"/>
      </w:pPr>
    </w:p>
    <w:p w:rsidR="00AF58A7" w:rsidRDefault="00EB71A8" w:rsidP="00367D07">
      <w:pPr>
        <w:pStyle w:val="Heading2"/>
      </w:pPr>
      <w:bookmarkStart w:id="141" w:name="_Toc521651712"/>
      <w:bookmarkStart w:id="142" w:name="_Toc523903503"/>
      <w:r>
        <w:t>AHYMO392 (© 1992, C. E.</w:t>
      </w:r>
      <w:r>
        <w:rPr>
          <w:spacing w:val="-1"/>
        </w:rPr>
        <w:t xml:space="preserve"> </w:t>
      </w:r>
      <w:r>
        <w:t>Anderson)</w:t>
      </w:r>
      <w:bookmarkEnd w:id="141"/>
      <w:bookmarkEnd w:id="142"/>
    </w:p>
    <w:p w:rsidR="00AF58A7" w:rsidRDefault="00AF58A7">
      <w:pPr>
        <w:pStyle w:val="BodyText"/>
        <w:spacing w:before="1"/>
        <w:rPr>
          <w:rFonts w:ascii="Arial"/>
          <w:b/>
        </w:rPr>
      </w:pPr>
    </w:p>
    <w:p w:rsidR="00AF58A7" w:rsidRDefault="00EB71A8">
      <w:pPr>
        <w:pStyle w:val="BodyText"/>
        <w:ind w:left="880"/>
      </w:pPr>
      <w:r>
        <w:t>This</w:t>
      </w:r>
      <w:r>
        <w:rPr>
          <w:spacing w:val="-20"/>
        </w:rPr>
        <w:t xml:space="preserve"> </w:t>
      </w:r>
      <w:r>
        <w:t>version</w:t>
      </w:r>
      <w:r>
        <w:rPr>
          <w:spacing w:val="-20"/>
        </w:rPr>
        <w:t xml:space="preserve"> </w:t>
      </w:r>
      <w:r>
        <w:t>of</w:t>
      </w:r>
      <w:r>
        <w:rPr>
          <w:spacing w:val="-20"/>
        </w:rPr>
        <w:t xml:space="preserve"> </w:t>
      </w:r>
      <w:r>
        <w:t>the</w:t>
      </w:r>
      <w:r>
        <w:rPr>
          <w:spacing w:val="-20"/>
        </w:rPr>
        <w:t xml:space="preserve"> </w:t>
      </w:r>
      <w:r>
        <w:t>program</w:t>
      </w:r>
      <w:r>
        <w:rPr>
          <w:spacing w:val="-22"/>
        </w:rPr>
        <w:t xml:space="preserve"> </w:t>
      </w:r>
      <w:r>
        <w:t>did</w:t>
      </w:r>
      <w:r>
        <w:rPr>
          <w:spacing w:val="-20"/>
        </w:rPr>
        <w:t xml:space="preserve"> </w:t>
      </w:r>
      <w:r>
        <w:t>not</w:t>
      </w:r>
      <w:r>
        <w:rPr>
          <w:spacing w:val="-20"/>
        </w:rPr>
        <w:t xml:space="preserve"> </w:t>
      </w:r>
      <w:r>
        <w:t>incorporate</w:t>
      </w:r>
      <w:r>
        <w:rPr>
          <w:spacing w:val="-20"/>
        </w:rPr>
        <w:t xml:space="preserve"> </w:t>
      </w:r>
      <w:r>
        <w:t>major</w:t>
      </w:r>
      <w:r>
        <w:rPr>
          <w:spacing w:val="-20"/>
        </w:rPr>
        <w:t xml:space="preserve"> </w:t>
      </w:r>
      <w:r>
        <w:t>changes</w:t>
      </w:r>
      <w:r>
        <w:rPr>
          <w:spacing w:val="-20"/>
        </w:rPr>
        <w:t xml:space="preserve"> </w:t>
      </w:r>
      <w:r>
        <w:t>to</w:t>
      </w:r>
      <w:r>
        <w:rPr>
          <w:spacing w:val="-20"/>
        </w:rPr>
        <w:t xml:space="preserve"> </w:t>
      </w:r>
      <w:r>
        <w:t>the</w:t>
      </w:r>
      <w:r>
        <w:rPr>
          <w:spacing w:val="-20"/>
        </w:rPr>
        <w:t xml:space="preserve"> </w:t>
      </w:r>
      <w:r>
        <w:t>computational</w:t>
      </w:r>
      <w:r>
        <w:rPr>
          <w:spacing w:val="-20"/>
        </w:rPr>
        <w:t xml:space="preserve"> </w:t>
      </w:r>
      <w:r>
        <w:t>modules,</w:t>
      </w:r>
      <w:r>
        <w:rPr>
          <w:spacing w:val="-20"/>
        </w:rPr>
        <w:t xml:space="preserve"> </w:t>
      </w:r>
      <w:r>
        <w:t>but</w:t>
      </w:r>
      <w:r>
        <w:rPr>
          <w:spacing w:val="-20"/>
        </w:rPr>
        <w:t xml:space="preserve"> </w:t>
      </w:r>
      <w:r>
        <w:t>did change elements to enhance output. The following revisions were</w:t>
      </w:r>
      <w:r>
        <w:rPr>
          <w:spacing w:val="-4"/>
        </w:rPr>
        <w:t xml:space="preserve"> </w:t>
      </w:r>
      <w:r>
        <w:t>included:</w:t>
      </w:r>
    </w:p>
    <w:p w:rsidR="00AF58A7" w:rsidRDefault="00AF58A7">
      <w:pPr>
        <w:pStyle w:val="BodyText"/>
        <w:spacing w:before="4"/>
      </w:pPr>
    </w:p>
    <w:p w:rsidR="00AF58A7" w:rsidRDefault="00EB71A8">
      <w:pPr>
        <w:pStyle w:val="ListParagraph"/>
        <w:numPr>
          <w:ilvl w:val="0"/>
          <w:numId w:val="15"/>
        </w:numPr>
        <w:tabs>
          <w:tab w:val="left" w:pos="1600"/>
          <w:tab w:val="left" w:pos="1601"/>
        </w:tabs>
        <w:ind w:right="478" w:hanging="720"/>
      </w:pPr>
      <w:r>
        <w:t>The</w:t>
      </w:r>
      <w:r>
        <w:rPr>
          <w:spacing w:val="-8"/>
        </w:rPr>
        <w:t xml:space="preserve"> </w:t>
      </w:r>
      <w:r>
        <w:t>START</w:t>
      </w:r>
      <w:r>
        <w:rPr>
          <w:spacing w:val="-8"/>
        </w:rPr>
        <w:t xml:space="preserve"> </w:t>
      </w:r>
      <w:r>
        <w:t>command</w:t>
      </w:r>
      <w:r>
        <w:rPr>
          <w:spacing w:val="-8"/>
        </w:rPr>
        <w:t xml:space="preserve"> </w:t>
      </w:r>
      <w:r>
        <w:t>included</w:t>
      </w:r>
      <w:r>
        <w:rPr>
          <w:spacing w:val="-8"/>
        </w:rPr>
        <w:t xml:space="preserve"> </w:t>
      </w:r>
      <w:r>
        <w:t>a</w:t>
      </w:r>
      <w:r>
        <w:rPr>
          <w:spacing w:val="-8"/>
        </w:rPr>
        <w:t xml:space="preserve"> </w:t>
      </w:r>
      <w:r>
        <w:t>new</w:t>
      </w:r>
      <w:r>
        <w:rPr>
          <w:spacing w:val="-8"/>
        </w:rPr>
        <w:t xml:space="preserve"> </w:t>
      </w:r>
      <w:r>
        <w:t>capability</w:t>
      </w:r>
      <w:r>
        <w:rPr>
          <w:spacing w:val="-6"/>
        </w:rPr>
        <w:t xml:space="preserve"> </w:t>
      </w:r>
      <w:r>
        <w:t>to</w:t>
      </w:r>
      <w:r>
        <w:rPr>
          <w:spacing w:val="-8"/>
        </w:rPr>
        <w:t xml:space="preserve"> </w:t>
      </w:r>
      <w:r>
        <w:t>specify</w:t>
      </w:r>
      <w:r>
        <w:rPr>
          <w:spacing w:val="-6"/>
        </w:rPr>
        <w:t xml:space="preserve"> </w:t>
      </w:r>
      <w:r>
        <w:t>compressed</w:t>
      </w:r>
      <w:r>
        <w:rPr>
          <w:spacing w:val="-8"/>
        </w:rPr>
        <w:t xml:space="preserve"> </w:t>
      </w:r>
      <w:r>
        <w:t>mode</w:t>
      </w:r>
      <w:r>
        <w:rPr>
          <w:spacing w:val="-8"/>
        </w:rPr>
        <w:t xml:space="preserve"> </w:t>
      </w:r>
      <w:r>
        <w:t>printing</w:t>
      </w:r>
      <w:r>
        <w:rPr>
          <w:spacing w:val="-8"/>
        </w:rPr>
        <w:t xml:space="preserve"> </w:t>
      </w:r>
      <w:r>
        <w:t>(16 to 17 cpi) for many printers.</w:t>
      </w:r>
    </w:p>
    <w:p w:rsidR="00AF58A7" w:rsidRDefault="00EB71A8">
      <w:pPr>
        <w:pStyle w:val="ListParagraph"/>
        <w:numPr>
          <w:ilvl w:val="0"/>
          <w:numId w:val="15"/>
        </w:numPr>
        <w:tabs>
          <w:tab w:val="left" w:pos="1599"/>
          <w:tab w:val="left" w:pos="1600"/>
        </w:tabs>
        <w:spacing w:before="3"/>
        <w:ind w:left="1599" w:hanging="719"/>
      </w:pPr>
      <w:r>
        <w:t>The summary output table was enhanced to include additional</w:t>
      </w:r>
      <w:r>
        <w:rPr>
          <w:spacing w:val="-4"/>
        </w:rPr>
        <w:t xml:space="preserve"> </w:t>
      </w:r>
      <w:r>
        <w:t>information.</w:t>
      </w:r>
    </w:p>
    <w:p w:rsidR="00AF58A7" w:rsidRDefault="00AF58A7">
      <w:pPr>
        <w:pStyle w:val="BodyText"/>
        <w:spacing w:before="3"/>
      </w:pPr>
    </w:p>
    <w:p w:rsidR="00AF58A7" w:rsidRDefault="00EB71A8">
      <w:pPr>
        <w:pStyle w:val="BodyText"/>
        <w:ind w:left="880"/>
      </w:pPr>
      <w:r>
        <w:t xml:space="preserve">The AHYMO392 program included an enhanced </w:t>
      </w:r>
      <w:r w:rsidR="00356F54">
        <w:t>user’s manual</w:t>
      </w:r>
      <w:r>
        <w:t xml:space="preserve"> to explain program use.</w:t>
      </w:r>
    </w:p>
    <w:p w:rsidR="00AF58A7" w:rsidRDefault="00AF58A7">
      <w:pPr>
        <w:pStyle w:val="BodyText"/>
        <w:spacing w:before="8"/>
      </w:pPr>
    </w:p>
    <w:p w:rsidR="00AF58A7" w:rsidRDefault="00EB71A8" w:rsidP="00367D07">
      <w:pPr>
        <w:pStyle w:val="Heading2"/>
      </w:pPr>
      <w:bookmarkStart w:id="143" w:name="_Toc521651713"/>
      <w:bookmarkStart w:id="144" w:name="_Toc523903504"/>
      <w:r>
        <w:t>AHYMO993 (© 1993, C. E.</w:t>
      </w:r>
      <w:r>
        <w:rPr>
          <w:spacing w:val="-1"/>
        </w:rPr>
        <w:t xml:space="preserve"> </w:t>
      </w:r>
      <w:r>
        <w:t>Anderson)</w:t>
      </w:r>
      <w:bookmarkEnd w:id="143"/>
      <w:bookmarkEnd w:id="144"/>
    </w:p>
    <w:p w:rsidR="00AF58A7" w:rsidRDefault="00AF58A7">
      <w:pPr>
        <w:pStyle w:val="BodyText"/>
        <w:spacing w:before="1"/>
        <w:rPr>
          <w:rFonts w:ascii="Arial"/>
          <w:b/>
        </w:rPr>
      </w:pPr>
    </w:p>
    <w:p w:rsidR="00AF58A7" w:rsidRDefault="00EB71A8">
      <w:pPr>
        <w:pStyle w:val="BodyText"/>
        <w:ind w:left="880"/>
      </w:pPr>
      <w:r>
        <w:t>This version included major revisions to enhance program utility, but only minor revisions to the computational modules. The following revisions were included:</w:t>
      </w:r>
    </w:p>
    <w:p w:rsidR="00AF58A7" w:rsidRDefault="00AF58A7">
      <w:pPr>
        <w:pStyle w:val="BodyText"/>
        <w:spacing w:before="4"/>
      </w:pPr>
    </w:p>
    <w:p w:rsidR="00AF58A7" w:rsidRDefault="00EB71A8">
      <w:pPr>
        <w:pStyle w:val="ListParagraph"/>
        <w:numPr>
          <w:ilvl w:val="0"/>
          <w:numId w:val="14"/>
        </w:numPr>
        <w:tabs>
          <w:tab w:val="left" w:pos="1600"/>
          <w:tab w:val="left" w:pos="1601"/>
        </w:tabs>
        <w:spacing w:before="1"/>
        <w:ind w:right="479" w:hanging="720"/>
      </w:pPr>
      <w:r>
        <w:t>The name for the input-output specification file was changed from HYMO FILE.DAT to AHYMO_IO.FIL.</w:t>
      </w:r>
    </w:p>
    <w:p w:rsidR="00AF58A7" w:rsidRDefault="00EB71A8">
      <w:pPr>
        <w:pStyle w:val="ListParagraph"/>
        <w:numPr>
          <w:ilvl w:val="0"/>
          <w:numId w:val="14"/>
        </w:numPr>
        <w:tabs>
          <w:tab w:val="left" w:pos="1599"/>
          <w:tab w:val="left" w:pos="1600"/>
        </w:tabs>
        <w:spacing w:before="3"/>
        <w:ind w:right="478" w:hanging="720"/>
      </w:pPr>
      <w:r>
        <w:t>The</w:t>
      </w:r>
      <w:r>
        <w:rPr>
          <w:spacing w:val="-13"/>
        </w:rPr>
        <w:t xml:space="preserve"> </w:t>
      </w:r>
      <w:r>
        <w:t>creation</w:t>
      </w:r>
      <w:r>
        <w:rPr>
          <w:spacing w:val="-13"/>
        </w:rPr>
        <w:t xml:space="preserve"> </w:t>
      </w:r>
      <w:r>
        <w:t>of</w:t>
      </w:r>
      <w:r>
        <w:rPr>
          <w:spacing w:val="-13"/>
        </w:rPr>
        <w:t xml:space="preserve"> </w:t>
      </w:r>
      <w:r>
        <w:t>the</w:t>
      </w:r>
      <w:r>
        <w:rPr>
          <w:spacing w:val="-13"/>
        </w:rPr>
        <w:t xml:space="preserve"> </w:t>
      </w:r>
      <w:r>
        <w:t>external</w:t>
      </w:r>
      <w:r>
        <w:rPr>
          <w:spacing w:val="-13"/>
        </w:rPr>
        <w:t xml:space="preserve"> </w:t>
      </w:r>
      <w:r>
        <w:t>hydrograph</w:t>
      </w:r>
      <w:r>
        <w:rPr>
          <w:spacing w:val="-13"/>
        </w:rPr>
        <w:t xml:space="preserve"> </w:t>
      </w:r>
      <w:r>
        <w:t>storage</w:t>
      </w:r>
      <w:r>
        <w:rPr>
          <w:spacing w:val="-13"/>
        </w:rPr>
        <w:t xml:space="preserve"> </w:t>
      </w:r>
      <w:r>
        <w:t>file</w:t>
      </w:r>
      <w:r>
        <w:rPr>
          <w:spacing w:val="-13"/>
        </w:rPr>
        <w:t xml:space="preserve"> </w:t>
      </w:r>
      <w:r>
        <w:t>(commonly</w:t>
      </w:r>
      <w:r>
        <w:rPr>
          <w:spacing w:val="-11"/>
        </w:rPr>
        <w:t xml:space="preserve"> </w:t>
      </w:r>
      <w:r>
        <w:t>AHYMO.HYD)</w:t>
      </w:r>
      <w:r>
        <w:rPr>
          <w:spacing w:val="-12"/>
        </w:rPr>
        <w:t xml:space="preserve"> </w:t>
      </w:r>
      <w:r>
        <w:t>was</w:t>
      </w:r>
      <w:r>
        <w:rPr>
          <w:spacing w:val="-13"/>
        </w:rPr>
        <w:t xml:space="preserve"> </w:t>
      </w:r>
      <w:r>
        <w:t>made optional.</w:t>
      </w:r>
    </w:p>
    <w:p w:rsidR="00AF58A7" w:rsidRDefault="00AF58A7">
      <w:pPr>
        <w:sectPr w:rsidR="00AF58A7">
          <w:pgSz w:w="12240" w:h="15840"/>
          <w:pgMar w:top="1360" w:right="960" w:bottom="280" w:left="1280" w:header="720" w:footer="720" w:gutter="0"/>
          <w:cols w:space="720"/>
        </w:sectPr>
      </w:pPr>
    </w:p>
    <w:p w:rsidR="00AF58A7" w:rsidRDefault="00EB71A8">
      <w:pPr>
        <w:pStyle w:val="ListParagraph"/>
        <w:numPr>
          <w:ilvl w:val="0"/>
          <w:numId w:val="14"/>
        </w:numPr>
        <w:tabs>
          <w:tab w:val="left" w:pos="1601"/>
        </w:tabs>
        <w:ind w:left="1599" w:right="476" w:hanging="719"/>
      </w:pPr>
      <w:r>
        <w:lastRenderedPageBreak/>
        <w:t>The SEDIMENT YIELD command was renamed to SED WASH LOAD. The original command</w:t>
      </w:r>
      <w:r>
        <w:rPr>
          <w:spacing w:val="-23"/>
        </w:rPr>
        <w:t xml:space="preserve"> </w:t>
      </w:r>
      <w:r>
        <w:t>name</w:t>
      </w:r>
      <w:r>
        <w:rPr>
          <w:spacing w:val="-23"/>
        </w:rPr>
        <w:t xml:space="preserve"> </w:t>
      </w:r>
      <w:r>
        <w:t>can</w:t>
      </w:r>
      <w:r>
        <w:rPr>
          <w:spacing w:val="-23"/>
        </w:rPr>
        <w:t xml:space="preserve"> </w:t>
      </w:r>
      <w:r>
        <w:t>also</w:t>
      </w:r>
      <w:r>
        <w:rPr>
          <w:spacing w:val="-23"/>
        </w:rPr>
        <w:t xml:space="preserve"> </w:t>
      </w:r>
      <w:r>
        <w:t>be</w:t>
      </w:r>
      <w:r>
        <w:rPr>
          <w:spacing w:val="-23"/>
        </w:rPr>
        <w:t xml:space="preserve"> </w:t>
      </w:r>
      <w:r>
        <w:t>used.</w:t>
      </w:r>
      <w:r>
        <w:rPr>
          <w:spacing w:val="-23"/>
        </w:rPr>
        <w:t xml:space="preserve"> </w:t>
      </w:r>
      <w:r>
        <w:t>The</w:t>
      </w:r>
      <w:r>
        <w:rPr>
          <w:spacing w:val="-23"/>
        </w:rPr>
        <w:t xml:space="preserve"> </w:t>
      </w:r>
      <w:r>
        <w:t>command</w:t>
      </w:r>
      <w:r>
        <w:rPr>
          <w:spacing w:val="-23"/>
        </w:rPr>
        <w:t xml:space="preserve"> </w:t>
      </w:r>
      <w:r>
        <w:t>was</w:t>
      </w:r>
      <w:r>
        <w:rPr>
          <w:spacing w:val="-23"/>
        </w:rPr>
        <w:t xml:space="preserve"> </w:t>
      </w:r>
      <w:r>
        <w:t>revised</w:t>
      </w:r>
      <w:r>
        <w:rPr>
          <w:spacing w:val="-23"/>
        </w:rPr>
        <w:t xml:space="preserve"> </w:t>
      </w:r>
      <w:r>
        <w:t>to</w:t>
      </w:r>
      <w:r>
        <w:rPr>
          <w:spacing w:val="-23"/>
        </w:rPr>
        <w:t xml:space="preserve"> </w:t>
      </w:r>
      <w:r>
        <w:t>use</w:t>
      </w:r>
      <w:r>
        <w:rPr>
          <w:spacing w:val="-23"/>
        </w:rPr>
        <w:t xml:space="preserve"> </w:t>
      </w:r>
      <w:r>
        <w:t>percentage</w:t>
      </w:r>
      <w:r>
        <w:rPr>
          <w:spacing w:val="-23"/>
        </w:rPr>
        <w:t xml:space="preserve"> </w:t>
      </w:r>
      <w:r>
        <w:t>of</w:t>
      </w:r>
      <w:r>
        <w:rPr>
          <w:spacing w:val="-23"/>
        </w:rPr>
        <w:t xml:space="preserve"> </w:t>
      </w:r>
      <w:r>
        <w:t>impervious area and a wash load</w:t>
      </w:r>
      <w:r>
        <w:rPr>
          <w:spacing w:val="-1"/>
        </w:rPr>
        <w:t xml:space="preserve"> </w:t>
      </w:r>
      <w:r>
        <w:t>factor.</w:t>
      </w:r>
    </w:p>
    <w:p w:rsidR="00AF58A7" w:rsidRDefault="00EB71A8">
      <w:pPr>
        <w:pStyle w:val="ListParagraph"/>
        <w:numPr>
          <w:ilvl w:val="0"/>
          <w:numId w:val="14"/>
        </w:numPr>
        <w:tabs>
          <w:tab w:val="left" w:pos="1600"/>
        </w:tabs>
        <w:spacing w:before="4"/>
        <w:ind w:left="1599" w:right="476" w:hanging="720"/>
      </w:pPr>
      <w:r>
        <w:t>The input file interpreter was revised to use both upper and lower case letters in the command</w:t>
      </w:r>
      <w:r>
        <w:rPr>
          <w:spacing w:val="-1"/>
        </w:rPr>
        <w:t xml:space="preserve"> </w:t>
      </w:r>
      <w:r>
        <w:t>names.</w:t>
      </w:r>
    </w:p>
    <w:p w:rsidR="00AF58A7" w:rsidRDefault="00EB71A8">
      <w:pPr>
        <w:pStyle w:val="ListParagraph"/>
        <w:numPr>
          <w:ilvl w:val="0"/>
          <w:numId w:val="14"/>
        </w:numPr>
        <w:tabs>
          <w:tab w:val="left" w:pos="1601"/>
        </w:tabs>
        <w:spacing w:before="3"/>
        <w:ind w:left="1599" w:right="479" w:hanging="720"/>
      </w:pPr>
      <w:r>
        <w:t>A capability was added to allow alphanumeric characters in the HYD NO hydrograph designations. Up to 24 characters could be</w:t>
      </w:r>
      <w:r>
        <w:rPr>
          <w:spacing w:val="-1"/>
        </w:rPr>
        <w:t xml:space="preserve"> </w:t>
      </w:r>
      <w:r>
        <w:t>used.</w:t>
      </w:r>
    </w:p>
    <w:p w:rsidR="00AF58A7" w:rsidRDefault="00EB71A8">
      <w:pPr>
        <w:pStyle w:val="ListParagraph"/>
        <w:numPr>
          <w:ilvl w:val="0"/>
          <w:numId w:val="14"/>
        </w:numPr>
        <w:tabs>
          <w:tab w:val="left" w:pos="1599"/>
          <w:tab w:val="left" w:pos="1601"/>
        </w:tabs>
        <w:spacing w:before="3"/>
      </w:pPr>
      <w:r>
        <w:t>The program was revised to allow use of TAB characters (ASCII[9]) in input</w:t>
      </w:r>
      <w:r>
        <w:rPr>
          <w:spacing w:val="-10"/>
        </w:rPr>
        <w:t xml:space="preserve"> </w:t>
      </w:r>
      <w:r>
        <w:t>files.</w:t>
      </w:r>
    </w:p>
    <w:p w:rsidR="00AF58A7" w:rsidRDefault="00EB71A8">
      <w:pPr>
        <w:pStyle w:val="ListParagraph"/>
        <w:numPr>
          <w:ilvl w:val="0"/>
          <w:numId w:val="14"/>
        </w:numPr>
        <w:tabs>
          <w:tab w:val="left" w:pos="1600"/>
        </w:tabs>
        <w:spacing w:before="1"/>
        <w:ind w:left="1599" w:right="478" w:hanging="720"/>
      </w:pPr>
      <w:r>
        <w:t>The</w:t>
      </w:r>
      <w:r>
        <w:rPr>
          <w:spacing w:val="-12"/>
        </w:rPr>
        <w:t xml:space="preserve"> </w:t>
      </w:r>
      <w:r>
        <w:t>program</w:t>
      </w:r>
      <w:r>
        <w:rPr>
          <w:spacing w:val="-14"/>
        </w:rPr>
        <w:t xml:space="preserve"> </w:t>
      </w:r>
      <w:r>
        <w:t>was</w:t>
      </w:r>
      <w:r>
        <w:rPr>
          <w:spacing w:val="-12"/>
        </w:rPr>
        <w:t xml:space="preserve"> </w:t>
      </w:r>
      <w:r>
        <w:t>revised</w:t>
      </w:r>
      <w:r>
        <w:rPr>
          <w:spacing w:val="-12"/>
        </w:rPr>
        <w:t xml:space="preserve"> </w:t>
      </w:r>
      <w:r>
        <w:t>to</w:t>
      </w:r>
      <w:r>
        <w:rPr>
          <w:spacing w:val="-12"/>
        </w:rPr>
        <w:t xml:space="preserve"> </w:t>
      </w:r>
      <w:r>
        <w:t>allow</w:t>
      </w:r>
      <w:r>
        <w:rPr>
          <w:spacing w:val="-12"/>
        </w:rPr>
        <w:t xml:space="preserve"> </w:t>
      </w:r>
      <w:r>
        <w:t>use</w:t>
      </w:r>
      <w:r>
        <w:rPr>
          <w:spacing w:val="-12"/>
        </w:rPr>
        <w:t xml:space="preserve"> </w:t>
      </w:r>
      <w:r>
        <w:t>of</w:t>
      </w:r>
      <w:r>
        <w:rPr>
          <w:spacing w:val="-12"/>
        </w:rPr>
        <w:t xml:space="preserve"> </w:t>
      </w:r>
      <w:r>
        <w:t>up</w:t>
      </w:r>
      <w:r>
        <w:rPr>
          <w:spacing w:val="-12"/>
        </w:rPr>
        <w:t xml:space="preserve"> </w:t>
      </w:r>
      <w:r>
        <w:t>to</w:t>
      </w:r>
      <w:r>
        <w:rPr>
          <w:spacing w:val="-13"/>
        </w:rPr>
        <w:t xml:space="preserve"> </w:t>
      </w:r>
      <w:r>
        <w:t>99</w:t>
      </w:r>
      <w:r>
        <w:rPr>
          <w:spacing w:val="-13"/>
        </w:rPr>
        <w:t xml:space="preserve"> </w:t>
      </w:r>
      <w:r>
        <w:t>hydrograph</w:t>
      </w:r>
      <w:r>
        <w:rPr>
          <w:spacing w:val="-13"/>
        </w:rPr>
        <w:t xml:space="preserve"> </w:t>
      </w:r>
      <w:r>
        <w:t>ID</w:t>
      </w:r>
      <w:r>
        <w:rPr>
          <w:spacing w:val="-12"/>
        </w:rPr>
        <w:t xml:space="preserve"> </w:t>
      </w:r>
      <w:r>
        <w:t>numbers</w:t>
      </w:r>
      <w:r>
        <w:rPr>
          <w:spacing w:val="-12"/>
        </w:rPr>
        <w:t xml:space="preserve"> </w:t>
      </w:r>
      <w:r>
        <w:t>in</w:t>
      </w:r>
      <w:r>
        <w:rPr>
          <w:spacing w:val="-12"/>
        </w:rPr>
        <w:t xml:space="preserve"> </w:t>
      </w:r>
      <w:r>
        <w:t>place</w:t>
      </w:r>
      <w:r>
        <w:rPr>
          <w:spacing w:val="-12"/>
        </w:rPr>
        <w:t xml:space="preserve"> </w:t>
      </w:r>
      <w:r>
        <w:t>of</w:t>
      </w:r>
      <w:r>
        <w:rPr>
          <w:spacing w:val="-12"/>
        </w:rPr>
        <w:t xml:space="preserve"> </w:t>
      </w:r>
      <w:r>
        <w:t>the</w:t>
      </w:r>
      <w:r>
        <w:rPr>
          <w:spacing w:val="-12"/>
        </w:rPr>
        <w:t xml:space="preserve"> </w:t>
      </w:r>
      <w:r>
        <w:t>20 available with previous</w:t>
      </w:r>
      <w:r>
        <w:rPr>
          <w:spacing w:val="-1"/>
        </w:rPr>
        <w:t xml:space="preserve"> </w:t>
      </w:r>
      <w:r>
        <w:t>revisions.</w:t>
      </w:r>
    </w:p>
    <w:p w:rsidR="00AF58A7" w:rsidRDefault="00EB71A8">
      <w:pPr>
        <w:pStyle w:val="ListParagraph"/>
        <w:numPr>
          <w:ilvl w:val="0"/>
          <w:numId w:val="14"/>
        </w:numPr>
        <w:tabs>
          <w:tab w:val="left" w:pos="1600"/>
        </w:tabs>
        <w:spacing w:before="3"/>
        <w:ind w:left="1599" w:right="476" w:hanging="720"/>
      </w:pPr>
      <w:r>
        <w:t>The</w:t>
      </w:r>
      <w:r>
        <w:rPr>
          <w:spacing w:val="-19"/>
        </w:rPr>
        <w:t xml:space="preserve"> </w:t>
      </w:r>
      <w:r>
        <w:t>COMPUTE</w:t>
      </w:r>
      <w:r>
        <w:rPr>
          <w:spacing w:val="-19"/>
        </w:rPr>
        <w:t xml:space="preserve"> </w:t>
      </w:r>
      <w:r>
        <w:t>RATING</w:t>
      </w:r>
      <w:r>
        <w:rPr>
          <w:spacing w:val="-19"/>
        </w:rPr>
        <w:t xml:space="preserve"> </w:t>
      </w:r>
      <w:r>
        <w:t>CURVE</w:t>
      </w:r>
      <w:r>
        <w:rPr>
          <w:spacing w:val="-19"/>
        </w:rPr>
        <w:t xml:space="preserve"> </w:t>
      </w:r>
      <w:r>
        <w:t>command</w:t>
      </w:r>
      <w:r>
        <w:rPr>
          <w:spacing w:val="-19"/>
        </w:rPr>
        <w:t xml:space="preserve"> </w:t>
      </w:r>
      <w:r>
        <w:t>was</w:t>
      </w:r>
      <w:r>
        <w:rPr>
          <w:spacing w:val="-19"/>
        </w:rPr>
        <w:t xml:space="preserve"> </w:t>
      </w:r>
      <w:r>
        <w:t>revised</w:t>
      </w:r>
      <w:r>
        <w:rPr>
          <w:spacing w:val="-19"/>
        </w:rPr>
        <w:t xml:space="preserve"> </w:t>
      </w:r>
      <w:r>
        <w:t>to</w:t>
      </w:r>
      <w:r>
        <w:rPr>
          <w:spacing w:val="-20"/>
        </w:rPr>
        <w:t xml:space="preserve"> </w:t>
      </w:r>
      <w:r>
        <w:t>include</w:t>
      </w:r>
      <w:r>
        <w:rPr>
          <w:spacing w:val="-20"/>
        </w:rPr>
        <w:t xml:space="preserve"> </w:t>
      </w:r>
      <w:r>
        <w:t>a</w:t>
      </w:r>
      <w:r>
        <w:rPr>
          <w:spacing w:val="-21"/>
        </w:rPr>
        <w:t xml:space="preserve"> </w:t>
      </w:r>
      <w:r>
        <w:t>top</w:t>
      </w:r>
      <w:r>
        <w:rPr>
          <w:spacing w:val="-22"/>
        </w:rPr>
        <w:t xml:space="preserve"> </w:t>
      </w:r>
      <w:r>
        <w:t>width.</w:t>
      </w:r>
      <w:r>
        <w:rPr>
          <w:spacing w:val="-20"/>
        </w:rPr>
        <w:t xml:space="preserve"> </w:t>
      </w:r>
      <w:r>
        <w:t>This</w:t>
      </w:r>
      <w:r>
        <w:rPr>
          <w:spacing w:val="-20"/>
        </w:rPr>
        <w:t xml:space="preserve"> </w:t>
      </w:r>
      <w:r>
        <w:t>value is used by the sediment transportation function.</w:t>
      </w:r>
    </w:p>
    <w:p w:rsidR="00AF58A7" w:rsidRDefault="00EB71A8">
      <w:pPr>
        <w:pStyle w:val="ListParagraph"/>
        <w:numPr>
          <w:ilvl w:val="0"/>
          <w:numId w:val="14"/>
        </w:numPr>
        <w:tabs>
          <w:tab w:val="left" w:pos="1599"/>
          <w:tab w:val="left" w:pos="1601"/>
        </w:tabs>
        <w:spacing w:before="3"/>
        <w:ind w:left="1599" w:right="476" w:hanging="720"/>
      </w:pPr>
      <w:r>
        <w:t>A</w:t>
      </w:r>
      <w:r>
        <w:rPr>
          <w:spacing w:val="-11"/>
        </w:rPr>
        <w:t xml:space="preserve"> </w:t>
      </w:r>
      <w:r>
        <w:t>table</w:t>
      </w:r>
      <w:r>
        <w:rPr>
          <w:spacing w:val="-9"/>
        </w:rPr>
        <w:t xml:space="preserve"> </w:t>
      </w:r>
      <w:r>
        <w:t>of</w:t>
      </w:r>
      <w:r>
        <w:rPr>
          <w:spacing w:val="-9"/>
        </w:rPr>
        <w:t xml:space="preserve"> </w:t>
      </w:r>
      <w:r>
        <w:t>20</w:t>
      </w:r>
      <w:r>
        <w:rPr>
          <w:spacing w:val="-9"/>
        </w:rPr>
        <w:t xml:space="preserve"> </w:t>
      </w:r>
      <w:r>
        <w:t>elements</w:t>
      </w:r>
      <w:r>
        <w:rPr>
          <w:spacing w:val="-9"/>
        </w:rPr>
        <w:t xml:space="preserve"> </w:t>
      </w:r>
      <w:r>
        <w:t>was</w:t>
      </w:r>
      <w:r>
        <w:rPr>
          <w:spacing w:val="-9"/>
        </w:rPr>
        <w:t xml:space="preserve"> </w:t>
      </w:r>
      <w:r>
        <w:t>no</w:t>
      </w:r>
      <w:r>
        <w:rPr>
          <w:spacing w:val="-9"/>
        </w:rPr>
        <w:t xml:space="preserve"> </w:t>
      </w:r>
      <w:r>
        <w:t>longer</w:t>
      </w:r>
      <w:r>
        <w:rPr>
          <w:spacing w:val="-9"/>
        </w:rPr>
        <w:t xml:space="preserve"> </w:t>
      </w:r>
      <w:r>
        <w:t>required</w:t>
      </w:r>
      <w:r>
        <w:rPr>
          <w:spacing w:val="-9"/>
        </w:rPr>
        <w:t xml:space="preserve"> </w:t>
      </w:r>
      <w:r>
        <w:t>in</w:t>
      </w:r>
      <w:r>
        <w:rPr>
          <w:spacing w:val="-10"/>
        </w:rPr>
        <w:t xml:space="preserve"> </w:t>
      </w:r>
      <w:r>
        <w:t>the</w:t>
      </w:r>
      <w:r>
        <w:rPr>
          <w:spacing w:val="-11"/>
        </w:rPr>
        <w:t xml:space="preserve"> </w:t>
      </w:r>
      <w:r>
        <w:t>STORE</w:t>
      </w:r>
      <w:r>
        <w:rPr>
          <w:spacing w:val="-11"/>
        </w:rPr>
        <w:t xml:space="preserve"> </w:t>
      </w:r>
      <w:r>
        <w:t>RATING</w:t>
      </w:r>
      <w:r>
        <w:rPr>
          <w:spacing w:val="-11"/>
        </w:rPr>
        <w:t xml:space="preserve"> </w:t>
      </w:r>
      <w:r>
        <w:t>CURVE</w:t>
      </w:r>
      <w:r>
        <w:rPr>
          <w:spacing w:val="-11"/>
        </w:rPr>
        <w:t xml:space="preserve"> </w:t>
      </w:r>
      <w:r>
        <w:t>command, and</w:t>
      </w:r>
      <w:r>
        <w:rPr>
          <w:spacing w:val="-19"/>
        </w:rPr>
        <w:t xml:space="preserve"> </w:t>
      </w:r>
      <w:r>
        <w:t>a</w:t>
      </w:r>
      <w:r>
        <w:rPr>
          <w:spacing w:val="-19"/>
        </w:rPr>
        <w:t xml:space="preserve"> </w:t>
      </w:r>
      <w:r>
        <w:t>table</w:t>
      </w:r>
      <w:r>
        <w:rPr>
          <w:spacing w:val="-19"/>
        </w:rPr>
        <w:t xml:space="preserve"> </w:t>
      </w:r>
      <w:r>
        <w:t>of</w:t>
      </w:r>
      <w:r>
        <w:rPr>
          <w:spacing w:val="-19"/>
        </w:rPr>
        <w:t xml:space="preserve"> </w:t>
      </w:r>
      <w:r>
        <w:t>19</w:t>
      </w:r>
      <w:r>
        <w:rPr>
          <w:spacing w:val="-19"/>
        </w:rPr>
        <w:t xml:space="preserve"> </w:t>
      </w:r>
      <w:r>
        <w:t>elements</w:t>
      </w:r>
      <w:r>
        <w:rPr>
          <w:spacing w:val="-19"/>
        </w:rPr>
        <w:t xml:space="preserve"> </w:t>
      </w:r>
      <w:r>
        <w:t>was</w:t>
      </w:r>
      <w:r>
        <w:rPr>
          <w:spacing w:val="-18"/>
        </w:rPr>
        <w:t xml:space="preserve"> </w:t>
      </w:r>
      <w:r>
        <w:t>no</w:t>
      </w:r>
      <w:r>
        <w:rPr>
          <w:spacing w:val="-19"/>
        </w:rPr>
        <w:t xml:space="preserve"> </w:t>
      </w:r>
      <w:r>
        <w:t>longer</w:t>
      </w:r>
      <w:r>
        <w:rPr>
          <w:spacing w:val="-19"/>
        </w:rPr>
        <w:t xml:space="preserve"> </w:t>
      </w:r>
      <w:r>
        <w:t>required</w:t>
      </w:r>
      <w:r>
        <w:rPr>
          <w:spacing w:val="-19"/>
        </w:rPr>
        <w:t xml:space="preserve"> </w:t>
      </w:r>
      <w:r>
        <w:t>in</w:t>
      </w:r>
      <w:r>
        <w:rPr>
          <w:spacing w:val="-19"/>
        </w:rPr>
        <w:t xml:space="preserve"> </w:t>
      </w:r>
      <w:r>
        <w:t>the</w:t>
      </w:r>
      <w:r>
        <w:rPr>
          <w:spacing w:val="-19"/>
        </w:rPr>
        <w:t xml:space="preserve"> </w:t>
      </w:r>
      <w:r>
        <w:t>STORE</w:t>
      </w:r>
      <w:r>
        <w:rPr>
          <w:spacing w:val="-20"/>
        </w:rPr>
        <w:t xml:space="preserve"> </w:t>
      </w:r>
      <w:r>
        <w:t>TRAVEL</w:t>
      </w:r>
      <w:r>
        <w:rPr>
          <w:spacing w:val="-19"/>
        </w:rPr>
        <w:t xml:space="preserve"> </w:t>
      </w:r>
      <w:r>
        <w:t>TIME</w:t>
      </w:r>
      <w:r>
        <w:rPr>
          <w:spacing w:val="-19"/>
        </w:rPr>
        <w:t xml:space="preserve"> </w:t>
      </w:r>
      <w:r>
        <w:t>command.</w:t>
      </w:r>
    </w:p>
    <w:p w:rsidR="00AF58A7" w:rsidRDefault="00EB71A8">
      <w:pPr>
        <w:pStyle w:val="ListParagraph"/>
        <w:numPr>
          <w:ilvl w:val="0"/>
          <w:numId w:val="14"/>
        </w:numPr>
        <w:tabs>
          <w:tab w:val="left" w:pos="1599"/>
          <w:tab w:val="left" w:pos="1601"/>
        </w:tabs>
        <w:spacing w:before="3"/>
        <w:ind w:left="1599" w:right="478" w:hanging="720"/>
      </w:pPr>
      <w:r>
        <w:t>A new SEDIMENT BULK command was added. This command will multiply computed hydrographs by a sediment bulking factor, or table of factors.</w:t>
      </w:r>
    </w:p>
    <w:p w:rsidR="00AF58A7" w:rsidRDefault="00EB71A8">
      <w:pPr>
        <w:pStyle w:val="ListParagraph"/>
        <w:numPr>
          <w:ilvl w:val="0"/>
          <w:numId w:val="14"/>
        </w:numPr>
        <w:tabs>
          <w:tab w:val="left" w:pos="1600"/>
        </w:tabs>
        <w:spacing w:before="3"/>
        <w:ind w:left="1599" w:right="478" w:hanging="720"/>
      </w:pPr>
      <w:r>
        <w:t>A</w:t>
      </w:r>
      <w:r>
        <w:rPr>
          <w:spacing w:val="-14"/>
        </w:rPr>
        <w:t xml:space="preserve"> </w:t>
      </w:r>
      <w:r>
        <w:t>new</w:t>
      </w:r>
      <w:r>
        <w:rPr>
          <w:spacing w:val="-14"/>
        </w:rPr>
        <w:t xml:space="preserve"> </w:t>
      </w:r>
      <w:r>
        <w:t>SEDIMENT</w:t>
      </w:r>
      <w:r>
        <w:rPr>
          <w:spacing w:val="-14"/>
        </w:rPr>
        <w:t xml:space="preserve"> </w:t>
      </w:r>
      <w:r>
        <w:t>TRANS</w:t>
      </w:r>
      <w:r>
        <w:rPr>
          <w:spacing w:val="-14"/>
        </w:rPr>
        <w:t xml:space="preserve"> </w:t>
      </w:r>
      <w:r>
        <w:t>command</w:t>
      </w:r>
      <w:r>
        <w:rPr>
          <w:spacing w:val="-13"/>
        </w:rPr>
        <w:t xml:space="preserve"> </w:t>
      </w:r>
      <w:r>
        <w:t>was</w:t>
      </w:r>
      <w:r>
        <w:rPr>
          <w:spacing w:val="-13"/>
        </w:rPr>
        <w:t xml:space="preserve"> </w:t>
      </w:r>
      <w:r>
        <w:t>added.</w:t>
      </w:r>
      <w:r>
        <w:rPr>
          <w:spacing w:val="-13"/>
        </w:rPr>
        <w:t xml:space="preserve"> </w:t>
      </w:r>
      <w:r>
        <w:t>This</w:t>
      </w:r>
      <w:r>
        <w:rPr>
          <w:spacing w:val="-14"/>
        </w:rPr>
        <w:t xml:space="preserve"> </w:t>
      </w:r>
      <w:r>
        <w:t>command</w:t>
      </w:r>
      <w:r>
        <w:rPr>
          <w:spacing w:val="-14"/>
        </w:rPr>
        <w:t xml:space="preserve"> </w:t>
      </w:r>
      <w:r>
        <w:t>will</w:t>
      </w:r>
      <w:r>
        <w:rPr>
          <w:spacing w:val="-14"/>
        </w:rPr>
        <w:t xml:space="preserve"> </w:t>
      </w:r>
      <w:r>
        <w:t>compute</w:t>
      </w:r>
      <w:r>
        <w:rPr>
          <w:spacing w:val="-14"/>
        </w:rPr>
        <w:t xml:space="preserve"> </w:t>
      </w:r>
      <w:r>
        <w:t>a</w:t>
      </w:r>
      <w:r>
        <w:rPr>
          <w:spacing w:val="-14"/>
        </w:rPr>
        <w:t xml:space="preserve"> </w:t>
      </w:r>
      <w:r>
        <w:t>sediment transport capacity and volume for an arroyo or channel reach using a power function equation.</w:t>
      </w:r>
    </w:p>
    <w:p w:rsidR="00AF58A7" w:rsidRDefault="00AF58A7">
      <w:pPr>
        <w:pStyle w:val="BodyText"/>
        <w:spacing w:before="5"/>
      </w:pPr>
    </w:p>
    <w:p w:rsidR="00AF58A7" w:rsidRDefault="00EB71A8">
      <w:pPr>
        <w:pStyle w:val="BodyText"/>
        <w:spacing w:before="1"/>
        <w:ind w:left="879" w:right="477"/>
      </w:pPr>
      <w:r>
        <w:t>This</w:t>
      </w:r>
      <w:r>
        <w:rPr>
          <w:spacing w:val="-10"/>
        </w:rPr>
        <w:t xml:space="preserve"> </w:t>
      </w:r>
      <w:r>
        <w:t>version</w:t>
      </w:r>
      <w:r>
        <w:rPr>
          <w:spacing w:val="-10"/>
        </w:rPr>
        <w:t xml:space="preserve"> </w:t>
      </w:r>
      <w:r>
        <w:t>of</w:t>
      </w:r>
      <w:r>
        <w:rPr>
          <w:spacing w:val="-12"/>
        </w:rPr>
        <w:t xml:space="preserve"> </w:t>
      </w:r>
      <w:r>
        <w:t>the</w:t>
      </w:r>
      <w:r>
        <w:rPr>
          <w:spacing w:val="-12"/>
        </w:rPr>
        <w:t xml:space="preserve"> </w:t>
      </w:r>
      <w:r>
        <w:t>program</w:t>
      </w:r>
      <w:r>
        <w:rPr>
          <w:spacing w:val="-14"/>
        </w:rPr>
        <w:t xml:space="preserve"> </w:t>
      </w:r>
      <w:r>
        <w:t>did</w:t>
      </w:r>
      <w:r>
        <w:rPr>
          <w:spacing w:val="-12"/>
        </w:rPr>
        <w:t xml:space="preserve"> </w:t>
      </w:r>
      <w:r>
        <w:t>not</w:t>
      </w:r>
      <w:r>
        <w:rPr>
          <w:spacing w:val="-12"/>
        </w:rPr>
        <w:t xml:space="preserve"> </w:t>
      </w:r>
      <w:r>
        <w:t>change</w:t>
      </w:r>
      <w:r>
        <w:rPr>
          <w:spacing w:val="-12"/>
        </w:rPr>
        <w:t xml:space="preserve"> </w:t>
      </w:r>
      <w:r>
        <w:t>the</w:t>
      </w:r>
      <w:r>
        <w:rPr>
          <w:spacing w:val="-12"/>
        </w:rPr>
        <w:t xml:space="preserve"> </w:t>
      </w:r>
      <w:r>
        <w:t>computation</w:t>
      </w:r>
      <w:r>
        <w:rPr>
          <w:spacing w:val="-12"/>
        </w:rPr>
        <w:t xml:space="preserve"> </w:t>
      </w:r>
      <w:r>
        <w:t>of</w:t>
      </w:r>
      <w:r>
        <w:rPr>
          <w:spacing w:val="-10"/>
        </w:rPr>
        <w:t xml:space="preserve"> </w:t>
      </w:r>
      <w:r>
        <w:t>peak</w:t>
      </w:r>
      <w:r>
        <w:rPr>
          <w:spacing w:val="-11"/>
        </w:rPr>
        <w:t xml:space="preserve"> </w:t>
      </w:r>
      <w:r>
        <w:t>flow</w:t>
      </w:r>
      <w:r>
        <w:rPr>
          <w:spacing w:val="-11"/>
        </w:rPr>
        <w:t xml:space="preserve"> </w:t>
      </w:r>
      <w:r>
        <w:t>rates</w:t>
      </w:r>
      <w:r>
        <w:rPr>
          <w:spacing w:val="-11"/>
        </w:rPr>
        <w:t xml:space="preserve"> </w:t>
      </w:r>
      <w:r>
        <w:t>and</w:t>
      </w:r>
      <w:r>
        <w:rPr>
          <w:spacing w:val="-11"/>
        </w:rPr>
        <w:t xml:space="preserve"> </w:t>
      </w:r>
      <w:r>
        <w:t>volume</w:t>
      </w:r>
      <w:r>
        <w:rPr>
          <w:spacing w:val="-11"/>
        </w:rPr>
        <w:t xml:space="preserve"> </w:t>
      </w:r>
      <w:r>
        <w:t>of</w:t>
      </w:r>
      <w:r>
        <w:rPr>
          <w:spacing w:val="-11"/>
        </w:rPr>
        <w:t xml:space="preserve"> </w:t>
      </w:r>
      <w:r>
        <w:t>water from</w:t>
      </w:r>
      <w:r>
        <w:rPr>
          <w:spacing w:val="-9"/>
        </w:rPr>
        <w:t xml:space="preserve"> </w:t>
      </w:r>
      <w:r>
        <w:t>the</w:t>
      </w:r>
      <w:r>
        <w:rPr>
          <w:spacing w:val="-8"/>
        </w:rPr>
        <w:t xml:space="preserve"> </w:t>
      </w:r>
      <w:r>
        <w:t>AHYMO392</w:t>
      </w:r>
      <w:r>
        <w:rPr>
          <w:spacing w:val="-8"/>
        </w:rPr>
        <w:t xml:space="preserve"> </w:t>
      </w:r>
      <w:r>
        <w:t>version</w:t>
      </w:r>
      <w:r>
        <w:rPr>
          <w:spacing w:val="-8"/>
        </w:rPr>
        <w:t xml:space="preserve"> </w:t>
      </w:r>
      <w:r>
        <w:t>of</w:t>
      </w:r>
      <w:r>
        <w:rPr>
          <w:spacing w:val="-8"/>
        </w:rPr>
        <w:t xml:space="preserve"> </w:t>
      </w:r>
      <w:r>
        <w:t>the</w:t>
      </w:r>
      <w:r>
        <w:rPr>
          <w:spacing w:val="-8"/>
        </w:rPr>
        <w:t xml:space="preserve"> </w:t>
      </w:r>
      <w:r>
        <w:t>program,</w:t>
      </w:r>
      <w:r>
        <w:rPr>
          <w:spacing w:val="-8"/>
        </w:rPr>
        <w:t xml:space="preserve"> </w:t>
      </w:r>
      <w:r>
        <w:t>if</w:t>
      </w:r>
      <w:r>
        <w:rPr>
          <w:spacing w:val="-8"/>
        </w:rPr>
        <w:t xml:space="preserve"> </w:t>
      </w:r>
      <w:r>
        <w:t>the</w:t>
      </w:r>
      <w:r>
        <w:rPr>
          <w:spacing w:val="-8"/>
        </w:rPr>
        <w:t xml:space="preserve"> </w:t>
      </w:r>
      <w:r>
        <w:t>input</w:t>
      </w:r>
      <w:r>
        <w:rPr>
          <w:spacing w:val="-8"/>
        </w:rPr>
        <w:t xml:space="preserve"> </w:t>
      </w:r>
      <w:r>
        <w:t>files</w:t>
      </w:r>
      <w:r>
        <w:rPr>
          <w:spacing w:val="-8"/>
        </w:rPr>
        <w:t xml:space="preserve"> </w:t>
      </w:r>
      <w:r>
        <w:t>were</w:t>
      </w:r>
      <w:r>
        <w:rPr>
          <w:spacing w:val="-8"/>
        </w:rPr>
        <w:t xml:space="preserve"> </w:t>
      </w:r>
      <w:r>
        <w:t>not</w:t>
      </w:r>
      <w:r>
        <w:rPr>
          <w:spacing w:val="-8"/>
        </w:rPr>
        <w:t xml:space="preserve"> </w:t>
      </w:r>
      <w:r>
        <w:t>revised.</w:t>
      </w:r>
      <w:r>
        <w:rPr>
          <w:spacing w:val="-8"/>
        </w:rPr>
        <w:t xml:space="preserve"> </w:t>
      </w:r>
      <w:r>
        <w:t>Input</w:t>
      </w:r>
      <w:r>
        <w:rPr>
          <w:spacing w:val="-8"/>
        </w:rPr>
        <w:t xml:space="preserve"> </w:t>
      </w:r>
      <w:r>
        <w:t>files</w:t>
      </w:r>
      <w:r>
        <w:rPr>
          <w:spacing w:val="-8"/>
        </w:rPr>
        <w:t xml:space="preserve"> </w:t>
      </w:r>
      <w:r>
        <w:t>created with previous versions of the program could be used with the AHYMO993</w:t>
      </w:r>
      <w:r>
        <w:rPr>
          <w:spacing w:val="-8"/>
        </w:rPr>
        <w:t xml:space="preserve"> </w:t>
      </w:r>
      <w:r>
        <w:t>program.</w:t>
      </w:r>
    </w:p>
    <w:p w:rsidR="00AF58A7" w:rsidRDefault="00AF58A7">
      <w:pPr>
        <w:pStyle w:val="BodyText"/>
        <w:rPr>
          <w:sz w:val="24"/>
        </w:rPr>
      </w:pPr>
    </w:p>
    <w:p w:rsidR="00AF58A7" w:rsidRDefault="00AF58A7">
      <w:pPr>
        <w:pStyle w:val="BodyText"/>
        <w:rPr>
          <w:sz w:val="21"/>
        </w:rPr>
      </w:pPr>
    </w:p>
    <w:p w:rsidR="00AF58A7" w:rsidRDefault="00EB71A8" w:rsidP="00367D07">
      <w:pPr>
        <w:pStyle w:val="Heading2"/>
      </w:pPr>
      <w:bookmarkStart w:id="145" w:name="_Toc521651714"/>
      <w:bookmarkStart w:id="146" w:name="_Toc523903505"/>
      <w:r>
        <w:t>AHYMO194</w:t>
      </w:r>
      <w:bookmarkEnd w:id="145"/>
      <w:bookmarkEnd w:id="146"/>
    </w:p>
    <w:p w:rsidR="00AF58A7" w:rsidRDefault="00AF58A7">
      <w:pPr>
        <w:pStyle w:val="BodyText"/>
        <w:spacing w:before="1"/>
        <w:rPr>
          <w:rFonts w:ascii="Arial"/>
          <w:b/>
        </w:rPr>
      </w:pPr>
    </w:p>
    <w:p w:rsidR="00AF58A7" w:rsidRDefault="00EB71A8">
      <w:pPr>
        <w:pStyle w:val="BodyText"/>
        <w:spacing w:before="1"/>
        <w:ind w:left="879" w:right="477"/>
      </w:pPr>
      <w:r>
        <w:t>This</w:t>
      </w:r>
      <w:r>
        <w:rPr>
          <w:spacing w:val="-16"/>
        </w:rPr>
        <w:t xml:space="preserve"> </w:t>
      </w:r>
      <w:r>
        <w:t>version</w:t>
      </w:r>
      <w:r>
        <w:rPr>
          <w:spacing w:val="-16"/>
        </w:rPr>
        <w:t xml:space="preserve"> </w:t>
      </w:r>
      <w:r>
        <w:t>added</w:t>
      </w:r>
      <w:r>
        <w:rPr>
          <w:spacing w:val="-16"/>
        </w:rPr>
        <w:t xml:space="preserve"> </w:t>
      </w:r>
      <w:r>
        <w:t>the</w:t>
      </w:r>
      <w:r>
        <w:rPr>
          <w:spacing w:val="-16"/>
        </w:rPr>
        <w:t xml:space="preserve"> </w:t>
      </w:r>
      <w:r>
        <w:t>ROUTE</w:t>
      </w:r>
      <w:r>
        <w:rPr>
          <w:spacing w:val="-16"/>
        </w:rPr>
        <w:t xml:space="preserve"> </w:t>
      </w:r>
      <w:r>
        <w:t>MCUNGE</w:t>
      </w:r>
      <w:r>
        <w:rPr>
          <w:spacing w:val="-16"/>
        </w:rPr>
        <w:t xml:space="preserve"> </w:t>
      </w:r>
      <w:r>
        <w:t>command;</w:t>
      </w:r>
      <w:r>
        <w:rPr>
          <w:spacing w:val="-16"/>
        </w:rPr>
        <w:t xml:space="preserve"> </w:t>
      </w:r>
      <w:r>
        <w:t>this</w:t>
      </w:r>
      <w:r>
        <w:rPr>
          <w:spacing w:val="-16"/>
        </w:rPr>
        <w:t xml:space="preserve"> </w:t>
      </w:r>
      <w:r>
        <w:t>command</w:t>
      </w:r>
      <w:r>
        <w:rPr>
          <w:spacing w:val="-16"/>
        </w:rPr>
        <w:t xml:space="preserve"> </w:t>
      </w:r>
      <w:r>
        <w:t>implemented</w:t>
      </w:r>
      <w:r>
        <w:rPr>
          <w:spacing w:val="-16"/>
        </w:rPr>
        <w:t xml:space="preserve"> </w:t>
      </w:r>
      <w:r>
        <w:t>the</w:t>
      </w:r>
      <w:r>
        <w:rPr>
          <w:spacing w:val="-16"/>
        </w:rPr>
        <w:t xml:space="preserve"> </w:t>
      </w:r>
      <w:r>
        <w:t>Muskingum- Cunge</w:t>
      </w:r>
      <w:r>
        <w:rPr>
          <w:spacing w:val="-12"/>
        </w:rPr>
        <w:t xml:space="preserve"> </w:t>
      </w:r>
      <w:r>
        <w:t>flood</w:t>
      </w:r>
      <w:r>
        <w:rPr>
          <w:spacing w:val="-11"/>
        </w:rPr>
        <w:t xml:space="preserve"> </w:t>
      </w:r>
      <w:r>
        <w:t>routing</w:t>
      </w:r>
      <w:r>
        <w:rPr>
          <w:spacing w:val="-12"/>
        </w:rPr>
        <w:t xml:space="preserve"> </w:t>
      </w:r>
      <w:r>
        <w:t>method</w:t>
      </w:r>
      <w:r>
        <w:rPr>
          <w:spacing w:val="-11"/>
        </w:rPr>
        <w:t xml:space="preserve"> </w:t>
      </w:r>
      <w:r>
        <w:t>for</w:t>
      </w:r>
      <w:r>
        <w:rPr>
          <w:spacing w:val="-12"/>
        </w:rPr>
        <w:t xml:space="preserve"> </w:t>
      </w:r>
      <w:r>
        <w:t>channels</w:t>
      </w:r>
      <w:r>
        <w:rPr>
          <w:spacing w:val="-11"/>
        </w:rPr>
        <w:t xml:space="preserve"> </w:t>
      </w:r>
      <w:r>
        <w:t>and</w:t>
      </w:r>
      <w:r>
        <w:rPr>
          <w:spacing w:val="-11"/>
        </w:rPr>
        <w:t xml:space="preserve"> </w:t>
      </w:r>
      <w:r>
        <w:t>arroyos.</w:t>
      </w:r>
      <w:r>
        <w:rPr>
          <w:spacing w:val="-11"/>
        </w:rPr>
        <w:t xml:space="preserve"> </w:t>
      </w:r>
      <w:r>
        <w:t>This</w:t>
      </w:r>
      <w:r>
        <w:rPr>
          <w:spacing w:val="-11"/>
        </w:rPr>
        <w:t xml:space="preserve"> </w:t>
      </w:r>
      <w:r>
        <w:t>version</w:t>
      </w:r>
      <w:r>
        <w:rPr>
          <w:spacing w:val="-10"/>
        </w:rPr>
        <w:t xml:space="preserve"> </w:t>
      </w:r>
      <w:r>
        <w:t>did</w:t>
      </w:r>
      <w:r>
        <w:rPr>
          <w:spacing w:val="-10"/>
        </w:rPr>
        <w:t xml:space="preserve"> </w:t>
      </w:r>
      <w:r>
        <w:t>not</w:t>
      </w:r>
      <w:r>
        <w:rPr>
          <w:spacing w:val="-10"/>
        </w:rPr>
        <w:t xml:space="preserve"> </w:t>
      </w:r>
      <w:r>
        <w:t>change</w:t>
      </w:r>
      <w:r>
        <w:rPr>
          <w:spacing w:val="-10"/>
        </w:rPr>
        <w:t xml:space="preserve"> </w:t>
      </w:r>
      <w:r>
        <w:t>the</w:t>
      </w:r>
      <w:r>
        <w:rPr>
          <w:spacing w:val="-10"/>
        </w:rPr>
        <w:t xml:space="preserve"> </w:t>
      </w:r>
      <w:r>
        <w:t>computation of peak flow rates and volume of water from the AHYMO993 version of the program, if the input files</w:t>
      </w:r>
      <w:r>
        <w:rPr>
          <w:spacing w:val="-21"/>
        </w:rPr>
        <w:t xml:space="preserve"> </w:t>
      </w:r>
      <w:r>
        <w:t>were</w:t>
      </w:r>
      <w:r>
        <w:rPr>
          <w:spacing w:val="-22"/>
        </w:rPr>
        <w:t xml:space="preserve"> </w:t>
      </w:r>
      <w:r>
        <w:t>not</w:t>
      </w:r>
      <w:r>
        <w:rPr>
          <w:spacing w:val="-22"/>
        </w:rPr>
        <w:t xml:space="preserve"> </w:t>
      </w:r>
      <w:r>
        <w:t>revised.</w:t>
      </w:r>
      <w:r>
        <w:rPr>
          <w:spacing w:val="-22"/>
        </w:rPr>
        <w:t xml:space="preserve"> </w:t>
      </w:r>
      <w:r>
        <w:t>The</w:t>
      </w:r>
      <w:r>
        <w:rPr>
          <w:spacing w:val="-22"/>
        </w:rPr>
        <w:t xml:space="preserve"> </w:t>
      </w:r>
      <w:r>
        <w:t>AHYMO194</w:t>
      </w:r>
      <w:r>
        <w:rPr>
          <w:spacing w:val="-22"/>
        </w:rPr>
        <w:t xml:space="preserve"> </w:t>
      </w:r>
      <w:r>
        <w:t>program</w:t>
      </w:r>
      <w:r>
        <w:rPr>
          <w:spacing w:val="-23"/>
        </w:rPr>
        <w:t xml:space="preserve"> </w:t>
      </w:r>
      <w:r>
        <w:t>was</w:t>
      </w:r>
      <w:r>
        <w:rPr>
          <w:spacing w:val="-22"/>
        </w:rPr>
        <w:t xml:space="preserve"> </w:t>
      </w:r>
      <w:r>
        <w:t>a</w:t>
      </w:r>
      <w:r>
        <w:rPr>
          <w:spacing w:val="-22"/>
        </w:rPr>
        <w:t xml:space="preserve"> </w:t>
      </w:r>
      <w:r>
        <w:t>derivative</w:t>
      </w:r>
      <w:r>
        <w:rPr>
          <w:spacing w:val="-21"/>
        </w:rPr>
        <w:t xml:space="preserve"> </w:t>
      </w:r>
      <w:r>
        <w:t>product</w:t>
      </w:r>
      <w:r>
        <w:rPr>
          <w:spacing w:val="-21"/>
        </w:rPr>
        <w:t xml:space="preserve"> </w:t>
      </w:r>
      <w:r>
        <w:t>of</w:t>
      </w:r>
      <w:r>
        <w:rPr>
          <w:spacing w:val="-21"/>
        </w:rPr>
        <w:t xml:space="preserve"> </w:t>
      </w:r>
      <w:r>
        <w:t>previously</w:t>
      </w:r>
      <w:r>
        <w:rPr>
          <w:spacing w:val="-20"/>
        </w:rPr>
        <w:t xml:space="preserve"> </w:t>
      </w:r>
      <w:r>
        <w:t>copyrighted material by C. E. Anderson.</w:t>
      </w:r>
    </w:p>
    <w:p w:rsidR="00AF58A7" w:rsidRDefault="00AF58A7">
      <w:pPr>
        <w:pStyle w:val="BodyText"/>
        <w:rPr>
          <w:sz w:val="24"/>
        </w:rPr>
      </w:pPr>
    </w:p>
    <w:p w:rsidR="00AF58A7" w:rsidRDefault="00AF58A7">
      <w:pPr>
        <w:pStyle w:val="BodyText"/>
        <w:spacing w:before="3"/>
        <w:rPr>
          <w:sz w:val="21"/>
        </w:rPr>
      </w:pPr>
    </w:p>
    <w:p w:rsidR="00AF58A7" w:rsidRDefault="00EB71A8" w:rsidP="00367D07">
      <w:pPr>
        <w:pStyle w:val="Heading2"/>
      </w:pPr>
      <w:bookmarkStart w:id="147" w:name="_Toc521651715"/>
      <w:bookmarkStart w:id="148" w:name="_Toc523903506"/>
      <w:r>
        <w:t>AHYMO_97 (© 1997, C. E.</w:t>
      </w:r>
      <w:r>
        <w:rPr>
          <w:spacing w:val="-1"/>
        </w:rPr>
        <w:t xml:space="preserve"> </w:t>
      </w:r>
      <w:r>
        <w:t>Anderson)</w:t>
      </w:r>
      <w:bookmarkEnd w:id="147"/>
      <w:bookmarkEnd w:id="148"/>
    </w:p>
    <w:p w:rsidR="00AF58A7" w:rsidRDefault="00AF58A7">
      <w:pPr>
        <w:pStyle w:val="BodyText"/>
        <w:spacing w:before="1"/>
        <w:rPr>
          <w:rFonts w:ascii="Arial"/>
          <w:b/>
        </w:rPr>
      </w:pPr>
    </w:p>
    <w:p w:rsidR="00AF58A7" w:rsidRDefault="00EB71A8">
      <w:pPr>
        <w:pStyle w:val="BodyText"/>
        <w:spacing w:before="1"/>
        <w:ind w:left="879" w:right="477"/>
      </w:pPr>
      <w:r>
        <w:t>This</w:t>
      </w:r>
      <w:r>
        <w:rPr>
          <w:spacing w:val="-6"/>
        </w:rPr>
        <w:t xml:space="preserve"> </w:t>
      </w:r>
      <w:r>
        <w:t>version</w:t>
      </w:r>
      <w:r>
        <w:rPr>
          <w:spacing w:val="-6"/>
        </w:rPr>
        <w:t xml:space="preserve"> </w:t>
      </w:r>
      <w:r>
        <w:t>of</w:t>
      </w:r>
      <w:r>
        <w:rPr>
          <w:spacing w:val="-6"/>
        </w:rPr>
        <w:t xml:space="preserve"> </w:t>
      </w:r>
      <w:r>
        <w:t>the</w:t>
      </w:r>
      <w:r>
        <w:rPr>
          <w:spacing w:val="-6"/>
        </w:rPr>
        <w:t xml:space="preserve"> </w:t>
      </w:r>
      <w:r>
        <w:t>program</w:t>
      </w:r>
      <w:r>
        <w:rPr>
          <w:spacing w:val="-7"/>
        </w:rPr>
        <w:t xml:space="preserve"> </w:t>
      </w:r>
      <w:r>
        <w:t>implemented</w:t>
      </w:r>
      <w:r>
        <w:rPr>
          <w:spacing w:val="-6"/>
        </w:rPr>
        <w:t xml:space="preserve"> </w:t>
      </w:r>
      <w:r>
        <w:t>major</w:t>
      </w:r>
      <w:r>
        <w:rPr>
          <w:spacing w:val="-6"/>
        </w:rPr>
        <w:t xml:space="preserve"> </w:t>
      </w:r>
      <w:r>
        <w:t>revisions</w:t>
      </w:r>
      <w:r>
        <w:rPr>
          <w:spacing w:val="-4"/>
        </w:rPr>
        <w:t xml:space="preserve"> </w:t>
      </w:r>
      <w:r>
        <w:t>to</w:t>
      </w:r>
      <w:r>
        <w:rPr>
          <w:spacing w:val="-4"/>
        </w:rPr>
        <w:t xml:space="preserve"> </w:t>
      </w:r>
      <w:r>
        <w:t>enhance</w:t>
      </w:r>
      <w:r>
        <w:rPr>
          <w:spacing w:val="-4"/>
        </w:rPr>
        <w:t xml:space="preserve"> </w:t>
      </w:r>
      <w:r>
        <w:t>program</w:t>
      </w:r>
      <w:r>
        <w:rPr>
          <w:spacing w:val="-6"/>
        </w:rPr>
        <w:t xml:space="preserve"> </w:t>
      </w:r>
      <w:r>
        <w:t>utility</w:t>
      </w:r>
      <w:r>
        <w:rPr>
          <w:spacing w:val="-3"/>
        </w:rPr>
        <w:t xml:space="preserve"> </w:t>
      </w:r>
      <w:r>
        <w:t>and</w:t>
      </w:r>
      <w:r>
        <w:rPr>
          <w:spacing w:val="-4"/>
        </w:rPr>
        <w:t xml:space="preserve"> </w:t>
      </w:r>
      <w:r>
        <w:t>revisions to some computational modules. The following revisions were</w:t>
      </w:r>
      <w:r>
        <w:rPr>
          <w:spacing w:val="-3"/>
        </w:rPr>
        <w:t xml:space="preserve"> </w:t>
      </w:r>
      <w:r>
        <w:t>included:</w:t>
      </w:r>
    </w:p>
    <w:p w:rsidR="00AF58A7" w:rsidRDefault="00AF58A7">
      <w:pPr>
        <w:pStyle w:val="BodyText"/>
        <w:spacing w:before="4"/>
      </w:pPr>
    </w:p>
    <w:p w:rsidR="00AF58A7" w:rsidRDefault="00EB71A8">
      <w:pPr>
        <w:pStyle w:val="ListParagraph"/>
        <w:numPr>
          <w:ilvl w:val="0"/>
          <w:numId w:val="13"/>
        </w:numPr>
        <w:tabs>
          <w:tab w:val="left" w:pos="1600"/>
          <w:tab w:val="left" w:pos="1601"/>
        </w:tabs>
        <w:ind w:hanging="720"/>
      </w:pPr>
      <w:r>
        <w:t>A new user identification number system was</w:t>
      </w:r>
      <w:r>
        <w:rPr>
          <w:spacing w:val="-3"/>
        </w:rPr>
        <w:t xml:space="preserve"> </w:t>
      </w:r>
      <w:r>
        <w:t>initiated.</w:t>
      </w:r>
    </w:p>
    <w:p w:rsidR="00AF58A7" w:rsidRDefault="00EB71A8">
      <w:pPr>
        <w:pStyle w:val="ListParagraph"/>
        <w:numPr>
          <w:ilvl w:val="0"/>
          <w:numId w:val="13"/>
        </w:numPr>
        <w:tabs>
          <w:tab w:val="left" w:pos="1600"/>
        </w:tabs>
        <w:spacing w:before="1"/>
        <w:ind w:right="477" w:hanging="720"/>
      </w:pPr>
      <w:r>
        <w:t>A</w:t>
      </w:r>
      <w:r>
        <w:rPr>
          <w:spacing w:val="-7"/>
        </w:rPr>
        <w:t xml:space="preserve"> </w:t>
      </w:r>
      <w:r>
        <w:t>new</w:t>
      </w:r>
      <w:r>
        <w:rPr>
          <w:spacing w:val="-7"/>
        </w:rPr>
        <w:t xml:space="preserve"> </w:t>
      </w:r>
      <w:r>
        <w:t>LOCATION</w:t>
      </w:r>
      <w:r>
        <w:rPr>
          <w:spacing w:val="-7"/>
        </w:rPr>
        <w:t xml:space="preserve"> </w:t>
      </w:r>
      <w:r>
        <w:t>command</w:t>
      </w:r>
      <w:r>
        <w:rPr>
          <w:spacing w:val="-7"/>
        </w:rPr>
        <w:t xml:space="preserve"> </w:t>
      </w:r>
      <w:r>
        <w:t>was</w:t>
      </w:r>
      <w:r>
        <w:rPr>
          <w:spacing w:val="-7"/>
        </w:rPr>
        <w:t xml:space="preserve"> </w:t>
      </w:r>
      <w:r>
        <w:t>added</w:t>
      </w:r>
      <w:r>
        <w:rPr>
          <w:spacing w:val="-7"/>
        </w:rPr>
        <w:t xml:space="preserve"> </w:t>
      </w:r>
      <w:r>
        <w:t>to</w:t>
      </w:r>
      <w:r>
        <w:rPr>
          <w:spacing w:val="-8"/>
        </w:rPr>
        <w:t xml:space="preserve"> </w:t>
      </w:r>
      <w:r>
        <w:t>specify</w:t>
      </w:r>
      <w:r>
        <w:rPr>
          <w:spacing w:val="-6"/>
        </w:rPr>
        <w:t xml:space="preserve"> </w:t>
      </w:r>
      <w:r>
        <w:t>default</w:t>
      </w:r>
      <w:r>
        <w:rPr>
          <w:spacing w:val="-8"/>
        </w:rPr>
        <w:t xml:space="preserve"> </w:t>
      </w:r>
      <w:r>
        <w:t>computation</w:t>
      </w:r>
      <w:r>
        <w:rPr>
          <w:spacing w:val="-7"/>
        </w:rPr>
        <w:t xml:space="preserve"> </w:t>
      </w:r>
      <w:r>
        <w:t>parameters</w:t>
      </w:r>
      <w:r>
        <w:rPr>
          <w:spacing w:val="-7"/>
        </w:rPr>
        <w:t xml:space="preserve"> </w:t>
      </w:r>
      <w:r>
        <w:t>based on project</w:t>
      </w:r>
      <w:r>
        <w:rPr>
          <w:spacing w:val="-1"/>
        </w:rPr>
        <w:t xml:space="preserve"> </w:t>
      </w:r>
      <w:r>
        <w:t>location.</w:t>
      </w:r>
    </w:p>
    <w:p w:rsidR="00AF58A7" w:rsidRDefault="00EB71A8">
      <w:pPr>
        <w:pStyle w:val="ListParagraph"/>
        <w:numPr>
          <w:ilvl w:val="0"/>
          <w:numId w:val="13"/>
        </w:numPr>
        <w:tabs>
          <w:tab w:val="left" w:pos="1601"/>
        </w:tabs>
        <w:spacing w:before="3"/>
        <w:ind w:right="477" w:hanging="720"/>
      </w:pPr>
      <w:r>
        <w:t>A</w:t>
      </w:r>
      <w:r>
        <w:rPr>
          <w:spacing w:val="-7"/>
        </w:rPr>
        <w:t xml:space="preserve"> </w:t>
      </w:r>
      <w:r>
        <w:t>new</w:t>
      </w:r>
      <w:r>
        <w:rPr>
          <w:spacing w:val="-7"/>
        </w:rPr>
        <w:t xml:space="preserve"> </w:t>
      </w:r>
      <w:r>
        <w:t>COMPUTE</w:t>
      </w:r>
      <w:r>
        <w:rPr>
          <w:spacing w:val="-6"/>
        </w:rPr>
        <w:t xml:space="preserve"> </w:t>
      </w:r>
      <w:r>
        <w:t>LT</w:t>
      </w:r>
      <w:r>
        <w:rPr>
          <w:spacing w:val="-6"/>
        </w:rPr>
        <w:t xml:space="preserve"> </w:t>
      </w:r>
      <w:r>
        <w:t>TP</w:t>
      </w:r>
      <w:r>
        <w:rPr>
          <w:spacing w:val="-6"/>
        </w:rPr>
        <w:t xml:space="preserve"> </w:t>
      </w:r>
      <w:r>
        <w:t>command</w:t>
      </w:r>
      <w:r>
        <w:rPr>
          <w:spacing w:val="-6"/>
        </w:rPr>
        <w:t xml:space="preserve"> </w:t>
      </w:r>
      <w:r>
        <w:t>was</w:t>
      </w:r>
      <w:r>
        <w:rPr>
          <w:spacing w:val="-6"/>
        </w:rPr>
        <w:t xml:space="preserve"> </w:t>
      </w:r>
      <w:r>
        <w:t>added.</w:t>
      </w:r>
      <w:r>
        <w:rPr>
          <w:spacing w:val="-6"/>
        </w:rPr>
        <w:t xml:space="preserve"> </w:t>
      </w:r>
      <w:r>
        <w:t>This</w:t>
      </w:r>
      <w:r>
        <w:rPr>
          <w:spacing w:val="-6"/>
        </w:rPr>
        <w:t xml:space="preserve"> </w:t>
      </w:r>
      <w:r>
        <w:t>command</w:t>
      </w:r>
      <w:r>
        <w:rPr>
          <w:spacing w:val="-6"/>
        </w:rPr>
        <w:t xml:space="preserve"> </w:t>
      </w:r>
      <w:r>
        <w:t>will</w:t>
      </w:r>
      <w:r>
        <w:rPr>
          <w:spacing w:val="-6"/>
        </w:rPr>
        <w:t xml:space="preserve"> </w:t>
      </w:r>
      <w:r>
        <w:t>allow</w:t>
      </w:r>
      <w:r>
        <w:rPr>
          <w:spacing w:val="-7"/>
        </w:rPr>
        <w:t xml:space="preserve"> </w:t>
      </w:r>
      <w:r>
        <w:t>computation</w:t>
      </w:r>
      <w:r>
        <w:rPr>
          <w:spacing w:val="-7"/>
        </w:rPr>
        <w:t xml:space="preserve"> </w:t>
      </w:r>
      <w:r>
        <w:t>of lag</w:t>
      </w:r>
      <w:r>
        <w:rPr>
          <w:spacing w:val="-20"/>
        </w:rPr>
        <w:t xml:space="preserve"> </w:t>
      </w:r>
      <w:r>
        <w:t>time,</w:t>
      </w:r>
      <w:r>
        <w:rPr>
          <w:spacing w:val="-20"/>
        </w:rPr>
        <w:t xml:space="preserve"> </w:t>
      </w:r>
      <w:r>
        <w:t>time</w:t>
      </w:r>
      <w:r>
        <w:rPr>
          <w:spacing w:val="-20"/>
        </w:rPr>
        <w:t xml:space="preserve"> </w:t>
      </w:r>
      <w:r>
        <w:t>of</w:t>
      </w:r>
      <w:r>
        <w:rPr>
          <w:spacing w:val="-20"/>
        </w:rPr>
        <w:t xml:space="preserve"> </w:t>
      </w:r>
      <w:r>
        <w:t>concentration</w:t>
      </w:r>
      <w:r>
        <w:rPr>
          <w:spacing w:val="-20"/>
        </w:rPr>
        <w:t xml:space="preserve"> </w:t>
      </w:r>
      <w:r>
        <w:t>and</w:t>
      </w:r>
      <w:r>
        <w:rPr>
          <w:spacing w:val="-20"/>
        </w:rPr>
        <w:t xml:space="preserve"> </w:t>
      </w:r>
      <w:r>
        <w:t>time</w:t>
      </w:r>
      <w:r>
        <w:rPr>
          <w:spacing w:val="-20"/>
        </w:rPr>
        <w:t xml:space="preserve"> </w:t>
      </w:r>
      <w:r>
        <w:t>to</w:t>
      </w:r>
      <w:r>
        <w:rPr>
          <w:spacing w:val="-20"/>
        </w:rPr>
        <w:t xml:space="preserve"> </w:t>
      </w:r>
      <w:r>
        <w:t>peak</w:t>
      </w:r>
      <w:r>
        <w:rPr>
          <w:spacing w:val="-20"/>
        </w:rPr>
        <w:t xml:space="preserve"> </w:t>
      </w:r>
      <w:r>
        <w:t>by</w:t>
      </w:r>
      <w:r>
        <w:rPr>
          <w:spacing w:val="-18"/>
        </w:rPr>
        <w:t xml:space="preserve"> </w:t>
      </w:r>
      <w:r>
        <w:t>the</w:t>
      </w:r>
      <w:r>
        <w:rPr>
          <w:spacing w:val="-20"/>
        </w:rPr>
        <w:t xml:space="preserve"> </w:t>
      </w:r>
      <w:r>
        <w:t>Upland/Lag</w:t>
      </w:r>
      <w:r>
        <w:rPr>
          <w:spacing w:val="-20"/>
        </w:rPr>
        <w:t xml:space="preserve"> </w:t>
      </w:r>
      <w:r>
        <w:t>Time</w:t>
      </w:r>
      <w:r>
        <w:rPr>
          <w:spacing w:val="-21"/>
        </w:rPr>
        <w:t xml:space="preserve"> </w:t>
      </w:r>
      <w:r>
        <w:t>Method,</w:t>
      </w:r>
      <w:r>
        <w:rPr>
          <w:spacing w:val="-21"/>
        </w:rPr>
        <w:t xml:space="preserve"> </w:t>
      </w:r>
      <w:r>
        <w:t>the</w:t>
      </w:r>
      <w:r>
        <w:rPr>
          <w:spacing w:val="-20"/>
        </w:rPr>
        <w:t xml:space="preserve"> </w:t>
      </w:r>
      <w:r>
        <w:t>NRCS TR-55</w:t>
      </w:r>
      <w:r>
        <w:rPr>
          <w:spacing w:val="-20"/>
        </w:rPr>
        <w:t xml:space="preserve"> </w:t>
      </w:r>
      <w:r>
        <w:t>Method,</w:t>
      </w:r>
      <w:r>
        <w:rPr>
          <w:spacing w:val="-20"/>
        </w:rPr>
        <w:t xml:space="preserve"> </w:t>
      </w:r>
      <w:r>
        <w:t>the</w:t>
      </w:r>
      <w:r>
        <w:rPr>
          <w:spacing w:val="-20"/>
        </w:rPr>
        <w:t xml:space="preserve"> </w:t>
      </w:r>
      <w:r>
        <w:t>Lag</w:t>
      </w:r>
      <w:r>
        <w:rPr>
          <w:spacing w:val="-20"/>
        </w:rPr>
        <w:t xml:space="preserve"> </w:t>
      </w:r>
      <w:r>
        <w:t>Time</w:t>
      </w:r>
      <w:r>
        <w:rPr>
          <w:spacing w:val="-20"/>
        </w:rPr>
        <w:t xml:space="preserve"> </w:t>
      </w:r>
      <w:r>
        <w:t>Method,</w:t>
      </w:r>
      <w:r>
        <w:rPr>
          <w:spacing w:val="-19"/>
        </w:rPr>
        <w:t xml:space="preserve"> </w:t>
      </w:r>
      <w:r>
        <w:t>the</w:t>
      </w:r>
      <w:r>
        <w:rPr>
          <w:spacing w:val="-19"/>
        </w:rPr>
        <w:t xml:space="preserve"> </w:t>
      </w:r>
      <w:r>
        <w:t>Kirpich</w:t>
      </w:r>
      <w:r>
        <w:rPr>
          <w:spacing w:val="-19"/>
        </w:rPr>
        <w:t xml:space="preserve"> </w:t>
      </w:r>
      <w:r>
        <w:t>Method,</w:t>
      </w:r>
      <w:r>
        <w:rPr>
          <w:spacing w:val="-19"/>
        </w:rPr>
        <w:t xml:space="preserve"> </w:t>
      </w:r>
      <w:r>
        <w:t>and</w:t>
      </w:r>
      <w:r>
        <w:rPr>
          <w:spacing w:val="-19"/>
        </w:rPr>
        <w:t xml:space="preserve"> </w:t>
      </w:r>
      <w:r>
        <w:t>the</w:t>
      </w:r>
      <w:r>
        <w:rPr>
          <w:spacing w:val="-20"/>
        </w:rPr>
        <w:t xml:space="preserve"> </w:t>
      </w:r>
      <w:r>
        <w:t>NRCS</w:t>
      </w:r>
      <w:r>
        <w:rPr>
          <w:spacing w:val="-20"/>
        </w:rPr>
        <w:t xml:space="preserve"> </w:t>
      </w:r>
      <w:r>
        <w:t>CN-Lag</w:t>
      </w:r>
      <w:r>
        <w:rPr>
          <w:spacing w:val="-20"/>
        </w:rPr>
        <w:t xml:space="preserve"> </w:t>
      </w:r>
      <w:r>
        <w:t>Method.</w:t>
      </w:r>
    </w:p>
    <w:p w:rsidR="00AF58A7" w:rsidRDefault="00AF58A7">
      <w:pPr>
        <w:sectPr w:rsidR="00AF58A7">
          <w:pgSz w:w="12240" w:h="15840"/>
          <w:pgMar w:top="1360" w:right="960" w:bottom="280" w:left="1280" w:header="720" w:footer="720" w:gutter="0"/>
          <w:cols w:space="720"/>
        </w:sectPr>
      </w:pPr>
    </w:p>
    <w:p w:rsidR="00AF58A7" w:rsidRDefault="00EB71A8">
      <w:pPr>
        <w:pStyle w:val="ListParagraph"/>
        <w:numPr>
          <w:ilvl w:val="0"/>
          <w:numId w:val="13"/>
        </w:numPr>
        <w:tabs>
          <w:tab w:val="left" w:pos="1600"/>
        </w:tabs>
        <w:ind w:left="1600" w:right="477" w:hanging="720"/>
      </w:pPr>
      <w:r>
        <w:lastRenderedPageBreak/>
        <w:t>The</w:t>
      </w:r>
      <w:r>
        <w:rPr>
          <w:spacing w:val="-15"/>
        </w:rPr>
        <w:t xml:space="preserve"> </w:t>
      </w:r>
      <w:r>
        <w:t>COMPUTE</w:t>
      </w:r>
      <w:r>
        <w:rPr>
          <w:spacing w:val="-15"/>
        </w:rPr>
        <w:t xml:space="preserve"> </w:t>
      </w:r>
      <w:r>
        <w:t>HYD</w:t>
      </w:r>
      <w:r>
        <w:rPr>
          <w:spacing w:val="-15"/>
        </w:rPr>
        <w:t xml:space="preserve"> </w:t>
      </w:r>
      <w:r>
        <w:t>and</w:t>
      </w:r>
      <w:r>
        <w:rPr>
          <w:spacing w:val="-15"/>
        </w:rPr>
        <w:t xml:space="preserve"> </w:t>
      </w:r>
      <w:r>
        <w:t>COMPUTE</w:t>
      </w:r>
      <w:r>
        <w:rPr>
          <w:spacing w:val="-15"/>
        </w:rPr>
        <w:t xml:space="preserve"> </w:t>
      </w:r>
      <w:r>
        <w:t>NM</w:t>
      </w:r>
      <w:r>
        <w:rPr>
          <w:spacing w:val="-15"/>
        </w:rPr>
        <w:t xml:space="preserve"> </w:t>
      </w:r>
      <w:r>
        <w:t>HYD</w:t>
      </w:r>
      <w:r>
        <w:rPr>
          <w:spacing w:val="-15"/>
        </w:rPr>
        <w:t xml:space="preserve"> </w:t>
      </w:r>
      <w:r>
        <w:t>commands</w:t>
      </w:r>
      <w:r>
        <w:rPr>
          <w:spacing w:val="-15"/>
        </w:rPr>
        <w:t xml:space="preserve"> </w:t>
      </w:r>
      <w:r>
        <w:t>were</w:t>
      </w:r>
      <w:r>
        <w:rPr>
          <w:spacing w:val="-14"/>
        </w:rPr>
        <w:t xml:space="preserve"> </w:t>
      </w:r>
      <w:r>
        <w:t>revised</w:t>
      </w:r>
      <w:r>
        <w:rPr>
          <w:spacing w:val="-14"/>
        </w:rPr>
        <w:t xml:space="preserve"> </w:t>
      </w:r>
      <w:r>
        <w:t>to</w:t>
      </w:r>
      <w:r>
        <w:rPr>
          <w:spacing w:val="-15"/>
        </w:rPr>
        <w:t xml:space="preserve"> </w:t>
      </w:r>
      <w:r>
        <w:t>allow</w:t>
      </w:r>
      <w:r>
        <w:rPr>
          <w:spacing w:val="-15"/>
        </w:rPr>
        <w:t xml:space="preserve"> </w:t>
      </w:r>
      <w:r>
        <w:t>input</w:t>
      </w:r>
      <w:r>
        <w:rPr>
          <w:spacing w:val="-15"/>
        </w:rPr>
        <w:t xml:space="preserve"> </w:t>
      </w:r>
      <w:r>
        <w:t>of time to peak or time of concentration values that are computed by the COMPUTE LT TP command.</w:t>
      </w:r>
    </w:p>
    <w:p w:rsidR="00AF58A7" w:rsidRDefault="00EB71A8">
      <w:pPr>
        <w:pStyle w:val="ListParagraph"/>
        <w:numPr>
          <w:ilvl w:val="0"/>
          <w:numId w:val="13"/>
        </w:numPr>
        <w:tabs>
          <w:tab w:val="left" w:pos="1601"/>
        </w:tabs>
        <w:spacing w:before="5"/>
        <w:ind w:left="1600" w:right="477" w:hanging="720"/>
      </w:pPr>
      <w:r>
        <w:t>The</w:t>
      </w:r>
      <w:r>
        <w:rPr>
          <w:spacing w:val="-21"/>
        </w:rPr>
        <w:t xml:space="preserve"> </w:t>
      </w:r>
      <w:r>
        <w:t>ADD</w:t>
      </w:r>
      <w:r>
        <w:rPr>
          <w:spacing w:val="-21"/>
        </w:rPr>
        <w:t xml:space="preserve"> </w:t>
      </w:r>
      <w:r>
        <w:t>HYD</w:t>
      </w:r>
      <w:r>
        <w:rPr>
          <w:spacing w:val="-21"/>
        </w:rPr>
        <w:t xml:space="preserve"> </w:t>
      </w:r>
      <w:r>
        <w:t>command</w:t>
      </w:r>
      <w:r>
        <w:rPr>
          <w:spacing w:val="-21"/>
        </w:rPr>
        <w:t xml:space="preserve"> </w:t>
      </w:r>
      <w:r>
        <w:t>was</w:t>
      </w:r>
      <w:r>
        <w:rPr>
          <w:spacing w:val="-21"/>
        </w:rPr>
        <w:t xml:space="preserve"> </w:t>
      </w:r>
      <w:r>
        <w:t>revised</w:t>
      </w:r>
      <w:r>
        <w:rPr>
          <w:spacing w:val="-21"/>
        </w:rPr>
        <w:t xml:space="preserve"> </w:t>
      </w:r>
      <w:r>
        <w:t>to</w:t>
      </w:r>
      <w:r>
        <w:rPr>
          <w:spacing w:val="-21"/>
        </w:rPr>
        <w:t xml:space="preserve"> </w:t>
      </w:r>
      <w:r>
        <w:t>allow</w:t>
      </w:r>
      <w:r>
        <w:rPr>
          <w:spacing w:val="-22"/>
        </w:rPr>
        <w:t xml:space="preserve"> </w:t>
      </w:r>
      <w:r>
        <w:t>hydrograph</w:t>
      </w:r>
      <w:r>
        <w:rPr>
          <w:spacing w:val="-23"/>
        </w:rPr>
        <w:t xml:space="preserve"> </w:t>
      </w:r>
      <w:r>
        <w:t>addition</w:t>
      </w:r>
      <w:r>
        <w:rPr>
          <w:spacing w:val="-22"/>
        </w:rPr>
        <w:t xml:space="preserve"> </w:t>
      </w:r>
      <w:r>
        <w:t>based</w:t>
      </w:r>
      <w:r>
        <w:rPr>
          <w:spacing w:val="-23"/>
        </w:rPr>
        <w:t xml:space="preserve"> </w:t>
      </w:r>
      <w:r>
        <w:t>on</w:t>
      </w:r>
      <w:r>
        <w:rPr>
          <w:spacing w:val="-23"/>
        </w:rPr>
        <w:t xml:space="preserve"> </w:t>
      </w:r>
      <w:r>
        <w:t>the</w:t>
      </w:r>
      <w:r>
        <w:rPr>
          <w:spacing w:val="-22"/>
        </w:rPr>
        <w:t xml:space="preserve"> </w:t>
      </w:r>
      <w:r>
        <w:t>larger</w:t>
      </w:r>
      <w:r>
        <w:rPr>
          <w:spacing w:val="-21"/>
        </w:rPr>
        <w:t xml:space="preserve"> </w:t>
      </w:r>
      <w:r>
        <w:t>time increment, when the incremental times of the two hydrographs are</w:t>
      </w:r>
      <w:r>
        <w:rPr>
          <w:spacing w:val="-6"/>
        </w:rPr>
        <w:t xml:space="preserve"> </w:t>
      </w:r>
      <w:r>
        <w:t>different.</w:t>
      </w:r>
    </w:p>
    <w:p w:rsidR="00AF58A7" w:rsidRDefault="00EB71A8">
      <w:pPr>
        <w:pStyle w:val="ListParagraph"/>
        <w:numPr>
          <w:ilvl w:val="0"/>
          <w:numId w:val="13"/>
        </w:numPr>
        <w:tabs>
          <w:tab w:val="left" w:pos="1599"/>
          <w:tab w:val="left" w:pos="1600"/>
        </w:tabs>
        <w:spacing w:before="3"/>
        <w:ind w:right="477" w:hanging="719"/>
      </w:pPr>
      <w:r>
        <w:t>The</w:t>
      </w:r>
      <w:r>
        <w:rPr>
          <w:spacing w:val="-6"/>
        </w:rPr>
        <w:t xml:space="preserve"> </w:t>
      </w:r>
      <w:r>
        <w:t>COMPUTE</w:t>
      </w:r>
      <w:r>
        <w:rPr>
          <w:spacing w:val="-6"/>
        </w:rPr>
        <w:t xml:space="preserve"> </w:t>
      </w:r>
      <w:r>
        <w:t>RATING</w:t>
      </w:r>
      <w:r>
        <w:rPr>
          <w:spacing w:val="-6"/>
        </w:rPr>
        <w:t xml:space="preserve"> </w:t>
      </w:r>
      <w:r>
        <w:t>CURVE</w:t>
      </w:r>
      <w:r>
        <w:rPr>
          <w:spacing w:val="-6"/>
        </w:rPr>
        <w:t xml:space="preserve"> </w:t>
      </w:r>
      <w:r>
        <w:t>command</w:t>
      </w:r>
      <w:r>
        <w:rPr>
          <w:spacing w:val="-6"/>
        </w:rPr>
        <w:t xml:space="preserve"> </w:t>
      </w:r>
      <w:r>
        <w:t>was</w:t>
      </w:r>
      <w:r>
        <w:rPr>
          <w:spacing w:val="-6"/>
        </w:rPr>
        <w:t xml:space="preserve"> </w:t>
      </w:r>
      <w:r>
        <w:t>revised</w:t>
      </w:r>
      <w:r>
        <w:rPr>
          <w:spacing w:val="-5"/>
        </w:rPr>
        <w:t xml:space="preserve"> </w:t>
      </w:r>
      <w:r>
        <w:t>to</w:t>
      </w:r>
      <w:r>
        <w:rPr>
          <w:spacing w:val="-5"/>
        </w:rPr>
        <w:t xml:space="preserve"> </w:t>
      </w:r>
      <w:r>
        <w:t>recognize</w:t>
      </w:r>
      <w:r>
        <w:rPr>
          <w:spacing w:val="-5"/>
        </w:rPr>
        <w:t xml:space="preserve"> </w:t>
      </w:r>
      <w:r>
        <w:t>a</w:t>
      </w:r>
      <w:r>
        <w:rPr>
          <w:spacing w:val="-5"/>
        </w:rPr>
        <w:t xml:space="preserve"> </w:t>
      </w:r>
      <w:r>
        <w:t>flat</w:t>
      </w:r>
      <w:r>
        <w:rPr>
          <w:spacing w:val="-4"/>
        </w:rPr>
        <w:t xml:space="preserve"> </w:t>
      </w:r>
      <w:r>
        <w:t>bottom</w:t>
      </w:r>
      <w:r>
        <w:rPr>
          <w:spacing w:val="-7"/>
        </w:rPr>
        <w:t xml:space="preserve"> </w:t>
      </w:r>
      <w:r>
        <w:t>cross section,</w:t>
      </w:r>
      <w:r>
        <w:rPr>
          <w:spacing w:val="-11"/>
        </w:rPr>
        <w:t xml:space="preserve"> </w:t>
      </w:r>
      <w:r>
        <w:t>when</w:t>
      </w:r>
      <w:r>
        <w:rPr>
          <w:spacing w:val="-11"/>
        </w:rPr>
        <w:t xml:space="preserve"> </w:t>
      </w:r>
      <w:r>
        <w:t>computing</w:t>
      </w:r>
      <w:r>
        <w:rPr>
          <w:spacing w:val="-11"/>
        </w:rPr>
        <w:t xml:space="preserve"> </w:t>
      </w:r>
      <w:r>
        <w:t>flow</w:t>
      </w:r>
      <w:r>
        <w:rPr>
          <w:spacing w:val="-11"/>
        </w:rPr>
        <w:t xml:space="preserve"> </w:t>
      </w:r>
      <w:r>
        <w:t>widths.</w:t>
      </w:r>
      <w:r>
        <w:rPr>
          <w:spacing w:val="-11"/>
        </w:rPr>
        <w:t xml:space="preserve"> </w:t>
      </w:r>
      <w:r>
        <w:t>The</w:t>
      </w:r>
      <w:r>
        <w:rPr>
          <w:spacing w:val="-11"/>
        </w:rPr>
        <w:t xml:space="preserve"> </w:t>
      </w:r>
      <w:r>
        <w:t>command</w:t>
      </w:r>
      <w:r>
        <w:rPr>
          <w:spacing w:val="-11"/>
        </w:rPr>
        <w:t xml:space="preserve"> </w:t>
      </w:r>
      <w:r>
        <w:t>also</w:t>
      </w:r>
      <w:r>
        <w:rPr>
          <w:spacing w:val="-11"/>
        </w:rPr>
        <w:t xml:space="preserve"> </w:t>
      </w:r>
      <w:r>
        <w:t>allowed</w:t>
      </w:r>
      <w:r>
        <w:rPr>
          <w:spacing w:val="-11"/>
        </w:rPr>
        <w:t xml:space="preserve"> </w:t>
      </w:r>
      <w:r>
        <w:t>a</w:t>
      </w:r>
      <w:r>
        <w:rPr>
          <w:spacing w:val="-13"/>
        </w:rPr>
        <w:t xml:space="preserve"> </w:t>
      </w:r>
      <w:r>
        <w:t>larger</w:t>
      </w:r>
      <w:r>
        <w:rPr>
          <w:spacing w:val="-11"/>
        </w:rPr>
        <w:t xml:space="preserve"> </w:t>
      </w:r>
      <w:r>
        <w:t>number</w:t>
      </w:r>
      <w:r>
        <w:rPr>
          <w:spacing w:val="-11"/>
        </w:rPr>
        <w:t xml:space="preserve"> </w:t>
      </w:r>
      <w:r>
        <w:t>of</w:t>
      </w:r>
      <w:r>
        <w:rPr>
          <w:spacing w:val="-11"/>
        </w:rPr>
        <w:t xml:space="preserve"> </w:t>
      </w:r>
      <w:r>
        <w:t>cross section</w:t>
      </w:r>
      <w:r>
        <w:rPr>
          <w:spacing w:val="-1"/>
        </w:rPr>
        <w:t xml:space="preserve"> </w:t>
      </w:r>
      <w:r>
        <w:t>segments.</w:t>
      </w:r>
    </w:p>
    <w:p w:rsidR="00AF58A7" w:rsidRDefault="00EB71A8">
      <w:pPr>
        <w:pStyle w:val="ListParagraph"/>
        <w:numPr>
          <w:ilvl w:val="0"/>
          <w:numId w:val="13"/>
        </w:numPr>
        <w:tabs>
          <w:tab w:val="left" w:pos="1599"/>
          <w:tab w:val="left" w:pos="1600"/>
        </w:tabs>
        <w:spacing w:before="4"/>
        <w:ind w:hanging="720"/>
      </w:pPr>
      <w:r>
        <w:t>The MODIFY TIME command was revised to allow subdivision of a hydrograph by</w:t>
      </w:r>
      <w:r>
        <w:rPr>
          <w:spacing w:val="-37"/>
        </w:rPr>
        <w:t xml:space="preserve"> </w:t>
      </w:r>
      <w:r>
        <w:t>time.</w:t>
      </w:r>
    </w:p>
    <w:p w:rsidR="00AF58A7" w:rsidRDefault="00EB71A8">
      <w:pPr>
        <w:pStyle w:val="ListParagraph"/>
        <w:numPr>
          <w:ilvl w:val="0"/>
          <w:numId w:val="13"/>
        </w:numPr>
        <w:tabs>
          <w:tab w:val="left" w:pos="1600"/>
        </w:tabs>
        <w:spacing w:before="1"/>
        <w:ind w:right="477" w:hanging="720"/>
      </w:pPr>
      <w:r>
        <w:t>The</w:t>
      </w:r>
      <w:r>
        <w:rPr>
          <w:spacing w:val="-19"/>
        </w:rPr>
        <w:t xml:space="preserve"> </w:t>
      </w:r>
      <w:r>
        <w:t>Type</w:t>
      </w:r>
      <w:r>
        <w:rPr>
          <w:spacing w:val="-19"/>
        </w:rPr>
        <w:t xml:space="preserve"> </w:t>
      </w:r>
      <w:r>
        <w:t>5</w:t>
      </w:r>
      <w:r>
        <w:rPr>
          <w:spacing w:val="-18"/>
        </w:rPr>
        <w:t xml:space="preserve"> </w:t>
      </w:r>
      <w:r>
        <w:t>rainfall</w:t>
      </w:r>
      <w:r>
        <w:rPr>
          <w:spacing w:val="-19"/>
        </w:rPr>
        <w:t xml:space="preserve"> </w:t>
      </w:r>
      <w:r>
        <w:t>distribution</w:t>
      </w:r>
      <w:r>
        <w:rPr>
          <w:spacing w:val="-19"/>
        </w:rPr>
        <w:t xml:space="preserve"> </w:t>
      </w:r>
      <w:r>
        <w:t>of</w:t>
      </w:r>
      <w:r>
        <w:rPr>
          <w:spacing w:val="-19"/>
        </w:rPr>
        <w:t xml:space="preserve"> </w:t>
      </w:r>
      <w:r>
        <w:t>the</w:t>
      </w:r>
      <w:r>
        <w:rPr>
          <w:spacing w:val="-19"/>
        </w:rPr>
        <w:t xml:space="preserve"> </w:t>
      </w:r>
      <w:r>
        <w:t>RAINFALL</w:t>
      </w:r>
      <w:r>
        <w:rPr>
          <w:spacing w:val="-20"/>
        </w:rPr>
        <w:t xml:space="preserve"> </w:t>
      </w:r>
      <w:r>
        <w:t>command</w:t>
      </w:r>
      <w:r>
        <w:rPr>
          <w:spacing w:val="-20"/>
        </w:rPr>
        <w:t xml:space="preserve"> </w:t>
      </w:r>
      <w:r>
        <w:t>(NRCS</w:t>
      </w:r>
      <w:r>
        <w:rPr>
          <w:spacing w:val="-20"/>
        </w:rPr>
        <w:t xml:space="preserve"> </w:t>
      </w:r>
      <w:r>
        <w:t>Type</w:t>
      </w:r>
      <w:r>
        <w:rPr>
          <w:spacing w:val="-20"/>
        </w:rPr>
        <w:t xml:space="preserve"> </w:t>
      </w:r>
      <w:r>
        <w:t>II-a)</w:t>
      </w:r>
      <w:r>
        <w:rPr>
          <w:spacing w:val="-19"/>
        </w:rPr>
        <w:t xml:space="preserve"> </w:t>
      </w:r>
      <w:r>
        <w:t>was</w:t>
      </w:r>
      <w:r>
        <w:rPr>
          <w:spacing w:val="-19"/>
        </w:rPr>
        <w:t xml:space="preserve"> </w:t>
      </w:r>
      <w:r>
        <w:t>revised to</w:t>
      </w:r>
      <w:r>
        <w:rPr>
          <w:spacing w:val="-4"/>
        </w:rPr>
        <w:t xml:space="preserve"> </w:t>
      </w:r>
      <w:r>
        <w:t>provide</w:t>
      </w:r>
      <w:r>
        <w:rPr>
          <w:spacing w:val="-4"/>
        </w:rPr>
        <w:t xml:space="preserve"> </w:t>
      </w:r>
      <w:r>
        <w:t>a</w:t>
      </w:r>
      <w:r>
        <w:rPr>
          <w:spacing w:val="-6"/>
        </w:rPr>
        <w:t xml:space="preserve"> </w:t>
      </w:r>
      <w:r>
        <w:t>uniform</w:t>
      </w:r>
      <w:r>
        <w:rPr>
          <w:spacing w:val="-7"/>
        </w:rPr>
        <w:t xml:space="preserve"> </w:t>
      </w:r>
      <w:r>
        <w:t>distribution</w:t>
      </w:r>
      <w:r>
        <w:rPr>
          <w:spacing w:val="-6"/>
        </w:rPr>
        <w:t xml:space="preserve"> </w:t>
      </w:r>
      <w:r>
        <w:t>within</w:t>
      </w:r>
      <w:r>
        <w:rPr>
          <w:spacing w:val="-6"/>
        </w:rPr>
        <w:t xml:space="preserve"> </w:t>
      </w:r>
      <w:r>
        <w:t>the</w:t>
      </w:r>
      <w:r>
        <w:rPr>
          <w:spacing w:val="-6"/>
        </w:rPr>
        <w:t xml:space="preserve"> </w:t>
      </w:r>
      <w:r>
        <w:t>peak</w:t>
      </w:r>
      <w:r>
        <w:rPr>
          <w:spacing w:val="-6"/>
        </w:rPr>
        <w:t xml:space="preserve"> </w:t>
      </w:r>
      <w:r>
        <w:t>15</w:t>
      </w:r>
      <w:r>
        <w:rPr>
          <w:spacing w:val="-6"/>
        </w:rPr>
        <w:t xml:space="preserve"> </w:t>
      </w:r>
      <w:r>
        <w:t>minute</w:t>
      </w:r>
      <w:r>
        <w:rPr>
          <w:spacing w:val="-6"/>
        </w:rPr>
        <w:t xml:space="preserve"> </w:t>
      </w:r>
      <w:r>
        <w:t>period.</w:t>
      </w:r>
      <w:r>
        <w:rPr>
          <w:spacing w:val="-6"/>
        </w:rPr>
        <w:t xml:space="preserve"> </w:t>
      </w:r>
      <w:r>
        <w:t>This</w:t>
      </w:r>
      <w:r>
        <w:rPr>
          <w:spacing w:val="-6"/>
        </w:rPr>
        <w:t xml:space="preserve"> </w:t>
      </w:r>
      <w:r>
        <w:t>revision</w:t>
      </w:r>
      <w:r>
        <w:rPr>
          <w:spacing w:val="-4"/>
        </w:rPr>
        <w:t xml:space="preserve"> </w:t>
      </w:r>
      <w:r>
        <w:t>provided consistency with the NRCS Type II-a methodology that only provided rainfall data at 15 minute intervals and used linear interpolation for intermediate</w:t>
      </w:r>
      <w:r>
        <w:rPr>
          <w:spacing w:val="-6"/>
        </w:rPr>
        <w:t xml:space="preserve"> </w:t>
      </w:r>
      <w:r>
        <w:t>values.</w:t>
      </w:r>
    </w:p>
    <w:p w:rsidR="00AF58A7" w:rsidRDefault="00EB71A8">
      <w:pPr>
        <w:pStyle w:val="ListParagraph"/>
        <w:numPr>
          <w:ilvl w:val="0"/>
          <w:numId w:val="13"/>
        </w:numPr>
        <w:tabs>
          <w:tab w:val="left" w:pos="1599"/>
          <w:tab w:val="left" w:pos="1601"/>
        </w:tabs>
        <w:spacing w:before="6"/>
        <w:ind w:right="476" w:hanging="720"/>
      </w:pPr>
      <w:r>
        <w:t>The ROUTE MCUNGE command was entirely rewritten from the previous version. The routing parameters from the channel rating curve incorporated a parabolic curve fitting technique.</w:t>
      </w:r>
      <w:r>
        <w:rPr>
          <w:spacing w:val="-26"/>
        </w:rPr>
        <w:t xml:space="preserve"> </w:t>
      </w:r>
      <w:r>
        <w:t>An</w:t>
      </w:r>
      <w:r>
        <w:rPr>
          <w:spacing w:val="-26"/>
        </w:rPr>
        <w:t xml:space="preserve"> </w:t>
      </w:r>
      <w:r>
        <w:t>iterative</w:t>
      </w:r>
      <w:r>
        <w:rPr>
          <w:spacing w:val="-26"/>
        </w:rPr>
        <w:t xml:space="preserve"> </w:t>
      </w:r>
      <w:r>
        <w:t>four</w:t>
      </w:r>
      <w:r>
        <w:rPr>
          <w:spacing w:val="-26"/>
        </w:rPr>
        <w:t xml:space="preserve"> </w:t>
      </w:r>
      <w:r>
        <w:t>point</w:t>
      </w:r>
      <w:r>
        <w:rPr>
          <w:spacing w:val="-26"/>
        </w:rPr>
        <w:t xml:space="preserve"> </w:t>
      </w:r>
      <w:r>
        <w:t>averaging</w:t>
      </w:r>
      <w:r>
        <w:rPr>
          <w:spacing w:val="-26"/>
        </w:rPr>
        <w:t xml:space="preserve"> </w:t>
      </w:r>
      <w:r>
        <w:t>scheme</w:t>
      </w:r>
      <w:r>
        <w:rPr>
          <w:spacing w:val="-26"/>
        </w:rPr>
        <w:t xml:space="preserve"> </w:t>
      </w:r>
      <w:r>
        <w:t>was</w:t>
      </w:r>
      <w:r>
        <w:rPr>
          <w:spacing w:val="-26"/>
        </w:rPr>
        <w:t xml:space="preserve"> </w:t>
      </w:r>
      <w:r>
        <w:t>used</w:t>
      </w:r>
      <w:r>
        <w:rPr>
          <w:spacing w:val="-26"/>
        </w:rPr>
        <w:t xml:space="preserve"> </w:t>
      </w:r>
      <w:r>
        <w:t>to</w:t>
      </w:r>
      <w:r>
        <w:rPr>
          <w:spacing w:val="-26"/>
        </w:rPr>
        <w:t xml:space="preserve"> </w:t>
      </w:r>
      <w:r>
        <w:t>solve</w:t>
      </w:r>
      <w:r>
        <w:rPr>
          <w:spacing w:val="-26"/>
        </w:rPr>
        <w:t xml:space="preserve"> </w:t>
      </w:r>
      <w:r>
        <w:t>the</w:t>
      </w:r>
      <w:r>
        <w:rPr>
          <w:spacing w:val="-26"/>
        </w:rPr>
        <w:t xml:space="preserve"> </w:t>
      </w:r>
      <w:r>
        <w:t>routing</w:t>
      </w:r>
      <w:r>
        <w:rPr>
          <w:spacing w:val="-26"/>
        </w:rPr>
        <w:t xml:space="preserve"> </w:t>
      </w:r>
      <w:r>
        <w:t>differential equation.</w:t>
      </w:r>
      <w:r>
        <w:rPr>
          <w:spacing w:val="-20"/>
        </w:rPr>
        <w:t xml:space="preserve"> </w:t>
      </w:r>
      <w:r>
        <w:t>The</w:t>
      </w:r>
      <w:r>
        <w:rPr>
          <w:spacing w:val="-20"/>
        </w:rPr>
        <w:t xml:space="preserve"> </w:t>
      </w:r>
      <w:r>
        <w:t>Fread</w:t>
      </w:r>
      <w:r>
        <w:rPr>
          <w:spacing w:val="-20"/>
        </w:rPr>
        <w:t xml:space="preserve"> </w:t>
      </w:r>
      <w:r>
        <w:t>and</w:t>
      </w:r>
      <w:r>
        <w:rPr>
          <w:spacing w:val="-21"/>
        </w:rPr>
        <w:t xml:space="preserve"> </w:t>
      </w:r>
      <w:r>
        <w:t>Ponce</w:t>
      </w:r>
      <w:r>
        <w:rPr>
          <w:spacing w:val="-21"/>
        </w:rPr>
        <w:t xml:space="preserve"> </w:t>
      </w:r>
      <w:r>
        <w:t>limitations</w:t>
      </w:r>
      <w:r>
        <w:rPr>
          <w:spacing w:val="-21"/>
        </w:rPr>
        <w:t xml:space="preserve"> </w:t>
      </w:r>
      <w:r>
        <w:t>on</w:t>
      </w:r>
      <w:r>
        <w:rPr>
          <w:spacing w:val="-21"/>
        </w:rPr>
        <w:t xml:space="preserve"> </w:t>
      </w:r>
      <w:r>
        <w:t>routing</w:t>
      </w:r>
      <w:r>
        <w:rPr>
          <w:spacing w:val="-21"/>
        </w:rPr>
        <w:t xml:space="preserve"> </w:t>
      </w:r>
      <w:r>
        <w:t>coefficients</w:t>
      </w:r>
      <w:r>
        <w:rPr>
          <w:spacing w:val="-21"/>
        </w:rPr>
        <w:t xml:space="preserve"> </w:t>
      </w:r>
      <w:r>
        <w:t>were</w:t>
      </w:r>
      <w:r>
        <w:rPr>
          <w:spacing w:val="-21"/>
        </w:rPr>
        <w:t xml:space="preserve"> </w:t>
      </w:r>
      <w:r>
        <w:t>incorporated</w:t>
      </w:r>
      <w:r>
        <w:rPr>
          <w:spacing w:val="-21"/>
        </w:rPr>
        <w:t xml:space="preserve"> </w:t>
      </w:r>
      <w:r>
        <w:t>into</w:t>
      </w:r>
      <w:r>
        <w:rPr>
          <w:spacing w:val="-21"/>
        </w:rPr>
        <w:t xml:space="preserve"> </w:t>
      </w:r>
      <w:r>
        <w:t>the program.</w:t>
      </w:r>
    </w:p>
    <w:p w:rsidR="00AF58A7" w:rsidRDefault="00AF58A7">
      <w:pPr>
        <w:pStyle w:val="BodyText"/>
        <w:rPr>
          <w:sz w:val="24"/>
        </w:rPr>
      </w:pPr>
    </w:p>
    <w:p w:rsidR="00AF58A7" w:rsidRDefault="00AF58A7">
      <w:pPr>
        <w:pStyle w:val="BodyText"/>
        <w:spacing w:before="3"/>
        <w:rPr>
          <w:sz w:val="21"/>
        </w:rPr>
      </w:pPr>
    </w:p>
    <w:p w:rsidR="00AF58A7" w:rsidRDefault="00EB71A8" w:rsidP="00367D07">
      <w:pPr>
        <w:pStyle w:val="Heading2"/>
      </w:pPr>
      <w:bookmarkStart w:id="149" w:name="_Toc521651716"/>
      <w:bookmarkStart w:id="150" w:name="_Toc523903507"/>
      <w:r>
        <w:t>AHYMO-S4 (© 2009, C. E.</w:t>
      </w:r>
      <w:r>
        <w:rPr>
          <w:spacing w:val="-1"/>
        </w:rPr>
        <w:t xml:space="preserve"> </w:t>
      </w:r>
      <w:r>
        <w:t>Anderson)</w:t>
      </w:r>
      <w:bookmarkEnd w:id="149"/>
      <w:bookmarkEnd w:id="150"/>
    </w:p>
    <w:p w:rsidR="00AF58A7" w:rsidRDefault="00AF58A7">
      <w:pPr>
        <w:pStyle w:val="BodyText"/>
        <w:spacing w:before="1"/>
        <w:rPr>
          <w:rFonts w:ascii="Arial"/>
          <w:b/>
        </w:rPr>
      </w:pPr>
    </w:p>
    <w:p w:rsidR="00AF58A7" w:rsidRDefault="00EB71A8">
      <w:pPr>
        <w:pStyle w:val="BodyText"/>
        <w:ind w:left="879" w:right="477"/>
      </w:pPr>
      <w:r>
        <w:t>This version of the program implemented major revisions to enhance program utility and computational</w:t>
      </w:r>
      <w:r>
        <w:rPr>
          <w:spacing w:val="-18"/>
        </w:rPr>
        <w:t xml:space="preserve"> </w:t>
      </w:r>
      <w:r>
        <w:t>precision,</w:t>
      </w:r>
      <w:r>
        <w:rPr>
          <w:spacing w:val="-18"/>
        </w:rPr>
        <w:t xml:space="preserve"> </w:t>
      </w:r>
      <w:r>
        <w:t>add</w:t>
      </w:r>
      <w:r>
        <w:rPr>
          <w:spacing w:val="-19"/>
        </w:rPr>
        <w:t xml:space="preserve"> </w:t>
      </w:r>
      <w:r>
        <w:t>location</w:t>
      </w:r>
      <w:r>
        <w:rPr>
          <w:spacing w:val="-19"/>
        </w:rPr>
        <w:t xml:space="preserve"> </w:t>
      </w:r>
      <w:r>
        <w:t>specific</w:t>
      </w:r>
      <w:r>
        <w:rPr>
          <w:spacing w:val="-19"/>
        </w:rPr>
        <w:t xml:space="preserve"> </w:t>
      </w:r>
      <w:r>
        <w:t>program</w:t>
      </w:r>
      <w:r>
        <w:rPr>
          <w:spacing w:val="-21"/>
        </w:rPr>
        <w:t xml:space="preserve"> </w:t>
      </w:r>
      <w:r>
        <w:t>options,</w:t>
      </w:r>
      <w:r>
        <w:rPr>
          <w:spacing w:val="-19"/>
        </w:rPr>
        <w:t xml:space="preserve"> </w:t>
      </w:r>
      <w:r>
        <w:t>and</w:t>
      </w:r>
      <w:r>
        <w:rPr>
          <w:spacing w:val="-19"/>
        </w:rPr>
        <w:t xml:space="preserve"> </w:t>
      </w:r>
      <w:r>
        <w:t>allow</w:t>
      </w:r>
      <w:r>
        <w:rPr>
          <w:spacing w:val="-19"/>
        </w:rPr>
        <w:t xml:space="preserve"> </w:t>
      </w:r>
      <w:r>
        <w:t>the</w:t>
      </w:r>
      <w:r>
        <w:rPr>
          <w:spacing w:val="-18"/>
        </w:rPr>
        <w:t xml:space="preserve"> </w:t>
      </w:r>
      <w:r>
        <w:t>program</w:t>
      </w:r>
      <w:r>
        <w:rPr>
          <w:spacing w:val="-20"/>
        </w:rPr>
        <w:t xml:space="preserve"> </w:t>
      </w:r>
      <w:r>
        <w:t>to</w:t>
      </w:r>
      <w:r>
        <w:rPr>
          <w:spacing w:val="-18"/>
        </w:rPr>
        <w:t xml:space="preserve"> </w:t>
      </w:r>
      <w:r>
        <w:t>efficiently executed</w:t>
      </w:r>
      <w:r>
        <w:rPr>
          <w:spacing w:val="-20"/>
        </w:rPr>
        <w:t xml:space="preserve"> </w:t>
      </w:r>
      <w:r>
        <w:t>on</w:t>
      </w:r>
      <w:r>
        <w:rPr>
          <w:spacing w:val="-20"/>
        </w:rPr>
        <w:t xml:space="preserve"> </w:t>
      </w:r>
      <w:r>
        <w:t>Windows</w:t>
      </w:r>
      <w:r>
        <w:rPr>
          <w:spacing w:val="-20"/>
        </w:rPr>
        <w:t xml:space="preserve"> </w:t>
      </w:r>
      <w:r>
        <w:t>based</w:t>
      </w:r>
      <w:r>
        <w:rPr>
          <w:spacing w:val="-20"/>
        </w:rPr>
        <w:t xml:space="preserve"> </w:t>
      </w:r>
      <w:r>
        <w:t>computers:</w:t>
      </w:r>
      <w:r>
        <w:rPr>
          <w:spacing w:val="-21"/>
        </w:rPr>
        <w:t xml:space="preserve"> </w:t>
      </w:r>
      <w:r>
        <w:t>MS</w:t>
      </w:r>
      <w:r>
        <w:rPr>
          <w:spacing w:val="-21"/>
        </w:rPr>
        <w:t xml:space="preserve"> </w:t>
      </w:r>
      <w:r>
        <w:t>Windows</w:t>
      </w:r>
      <w:r>
        <w:rPr>
          <w:spacing w:val="-20"/>
        </w:rPr>
        <w:t xml:space="preserve"> </w:t>
      </w:r>
      <w:r>
        <w:t>XP,</w:t>
      </w:r>
      <w:r>
        <w:rPr>
          <w:spacing w:val="-20"/>
        </w:rPr>
        <w:t xml:space="preserve"> </w:t>
      </w:r>
      <w:r>
        <w:t>Vista,</w:t>
      </w:r>
      <w:r>
        <w:rPr>
          <w:spacing w:val="-20"/>
        </w:rPr>
        <w:t xml:space="preserve"> </w:t>
      </w:r>
      <w:r>
        <w:t>and</w:t>
      </w:r>
      <w:r>
        <w:rPr>
          <w:spacing w:val="-22"/>
        </w:rPr>
        <w:t xml:space="preserve"> </w:t>
      </w:r>
      <w:r>
        <w:t>Windows</w:t>
      </w:r>
      <w:r>
        <w:rPr>
          <w:spacing w:val="-20"/>
        </w:rPr>
        <w:t xml:space="preserve"> </w:t>
      </w:r>
      <w:r>
        <w:t>7</w:t>
      </w:r>
      <w:r>
        <w:rPr>
          <w:spacing w:val="-20"/>
        </w:rPr>
        <w:t xml:space="preserve"> </w:t>
      </w:r>
      <w:r>
        <w:t>(32</w:t>
      </w:r>
      <w:r>
        <w:rPr>
          <w:spacing w:val="-20"/>
        </w:rPr>
        <w:t xml:space="preserve"> </w:t>
      </w:r>
      <w:r>
        <w:t>or</w:t>
      </w:r>
      <w:r>
        <w:rPr>
          <w:spacing w:val="-20"/>
        </w:rPr>
        <w:t xml:space="preserve"> </w:t>
      </w:r>
      <w:r>
        <w:t>64-bit).</w:t>
      </w:r>
      <w:r>
        <w:rPr>
          <w:spacing w:val="-20"/>
        </w:rPr>
        <w:t xml:space="preserve"> </w:t>
      </w:r>
      <w:r>
        <w:t>The following revisions were</w:t>
      </w:r>
      <w:r>
        <w:rPr>
          <w:spacing w:val="-1"/>
        </w:rPr>
        <w:t xml:space="preserve"> </w:t>
      </w:r>
      <w:r>
        <w:t>included:</w:t>
      </w:r>
    </w:p>
    <w:p w:rsidR="00AF58A7" w:rsidRDefault="00AF58A7">
      <w:pPr>
        <w:pStyle w:val="BodyText"/>
        <w:spacing w:before="7"/>
      </w:pPr>
    </w:p>
    <w:p w:rsidR="00AF58A7" w:rsidRDefault="00EB71A8">
      <w:pPr>
        <w:pStyle w:val="ListParagraph"/>
        <w:numPr>
          <w:ilvl w:val="0"/>
          <w:numId w:val="12"/>
        </w:numPr>
        <w:tabs>
          <w:tab w:val="left" w:pos="1600"/>
          <w:tab w:val="left" w:pos="1601"/>
        </w:tabs>
        <w:ind w:hanging="720"/>
      </w:pPr>
      <w:r>
        <w:t>A revised user identification number system was</w:t>
      </w:r>
      <w:r>
        <w:rPr>
          <w:spacing w:val="-3"/>
        </w:rPr>
        <w:t xml:space="preserve"> </w:t>
      </w:r>
      <w:r>
        <w:t>initiated.</w:t>
      </w:r>
    </w:p>
    <w:p w:rsidR="00AF58A7" w:rsidRDefault="00EB71A8">
      <w:pPr>
        <w:pStyle w:val="ListParagraph"/>
        <w:numPr>
          <w:ilvl w:val="0"/>
          <w:numId w:val="12"/>
        </w:numPr>
        <w:tabs>
          <w:tab w:val="left" w:pos="1600"/>
        </w:tabs>
        <w:spacing w:before="2"/>
        <w:ind w:hanging="720"/>
      </w:pPr>
      <w:r>
        <w:t>The LOCATION command was revised to specify additional sites for custom program properties.</w:t>
      </w:r>
    </w:p>
    <w:p w:rsidR="00AF58A7" w:rsidRDefault="00EB71A8">
      <w:pPr>
        <w:pStyle w:val="ListParagraph"/>
        <w:numPr>
          <w:ilvl w:val="0"/>
          <w:numId w:val="12"/>
        </w:numPr>
        <w:tabs>
          <w:tab w:val="left" w:pos="1601"/>
        </w:tabs>
        <w:spacing w:before="2"/>
        <w:ind w:right="478" w:hanging="720"/>
      </w:pPr>
      <w:r>
        <w:t>The COMPUTE RATING CURVE command was revised to allow channel sections with vertical</w:t>
      </w:r>
      <w:r>
        <w:rPr>
          <w:spacing w:val="-1"/>
        </w:rPr>
        <w:t xml:space="preserve"> </w:t>
      </w:r>
      <w:r>
        <w:t>walls.</w:t>
      </w:r>
    </w:p>
    <w:p w:rsidR="00AF58A7" w:rsidRDefault="00EB71A8">
      <w:pPr>
        <w:pStyle w:val="ListParagraph"/>
        <w:numPr>
          <w:ilvl w:val="0"/>
          <w:numId w:val="12"/>
        </w:numPr>
        <w:tabs>
          <w:tab w:val="left" w:pos="1600"/>
        </w:tabs>
        <w:spacing w:before="3"/>
        <w:ind w:right="476" w:hanging="720"/>
      </w:pPr>
      <w:r>
        <w:t>The Type 12, 13, 14, 15, 16, 17, 20 and 21 rainfall distributions were added to the RAINFALL command. Several of these distributions addressed the requirement to use tabulated rainfall from NWS NOAA Atlas 14. The type 1 and 2 distributions were</w:t>
      </w:r>
      <w:r>
        <w:rPr>
          <w:spacing w:val="-17"/>
        </w:rPr>
        <w:t xml:space="preserve"> </w:t>
      </w:r>
      <w:r>
        <w:t>revised to</w:t>
      </w:r>
      <w:r>
        <w:rPr>
          <w:spacing w:val="-15"/>
        </w:rPr>
        <w:t xml:space="preserve"> </w:t>
      </w:r>
      <w:r>
        <w:t>provide</w:t>
      </w:r>
      <w:r>
        <w:rPr>
          <w:spacing w:val="-15"/>
        </w:rPr>
        <w:t xml:space="preserve"> </w:t>
      </w:r>
      <w:r>
        <w:t>for</w:t>
      </w:r>
      <w:r>
        <w:rPr>
          <w:spacing w:val="-15"/>
        </w:rPr>
        <w:t xml:space="preserve"> </w:t>
      </w:r>
      <w:r>
        <w:t>specification</w:t>
      </w:r>
      <w:r>
        <w:rPr>
          <w:spacing w:val="-15"/>
        </w:rPr>
        <w:t xml:space="preserve"> </w:t>
      </w:r>
      <w:r>
        <w:t>of</w:t>
      </w:r>
      <w:r>
        <w:rPr>
          <w:spacing w:val="-15"/>
        </w:rPr>
        <w:t xml:space="preserve"> </w:t>
      </w:r>
      <w:r>
        <w:t>the</w:t>
      </w:r>
      <w:r>
        <w:rPr>
          <w:spacing w:val="-15"/>
        </w:rPr>
        <w:t xml:space="preserve"> </w:t>
      </w:r>
      <w:r>
        <w:t>default</w:t>
      </w:r>
      <w:r>
        <w:rPr>
          <w:spacing w:val="-15"/>
        </w:rPr>
        <w:t xml:space="preserve"> </w:t>
      </w:r>
      <w:r>
        <w:t>distribution</w:t>
      </w:r>
      <w:r>
        <w:rPr>
          <w:spacing w:val="-15"/>
        </w:rPr>
        <w:t xml:space="preserve"> </w:t>
      </w:r>
      <w:r>
        <w:t>based</w:t>
      </w:r>
      <w:r>
        <w:rPr>
          <w:spacing w:val="-16"/>
        </w:rPr>
        <w:t xml:space="preserve"> </w:t>
      </w:r>
      <w:r>
        <w:t>on</w:t>
      </w:r>
      <w:r>
        <w:rPr>
          <w:spacing w:val="-16"/>
        </w:rPr>
        <w:t xml:space="preserve"> </w:t>
      </w:r>
      <w:r>
        <w:t>the</w:t>
      </w:r>
      <w:r>
        <w:rPr>
          <w:spacing w:val="-15"/>
        </w:rPr>
        <w:t xml:space="preserve"> </w:t>
      </w:r>
      <w:r>
        <w:t>value</w:t>
      </w:r>
      <w:r>
        <w:rPr>
          <w:spacing w:val="-15"/>
        </w:rPr>
        <w:t xml:space="preserve"> </w:t>
      </w:r>
      <w:r>
        <w:t>of</w:t>
      </w:r>
      <w:r>
        <w:rPr>
          <w:spacing w:val="-15"/>
        </w:rPr>
        <w:t xml:space="preserve"> </w:t>
      </w:r>
      <w:r>
        <w:t>the</w:t>
      </w:r>
      <w:r>
        <w:rPr>
          <w:spacing w:val="-15"/>
        </w:rPr>
        <w:t xml:space="preserve"> </w:t>
      </w:r>
      <w:r>
        <w:t>LOCATION command.</w:t>
      </w:r>
    </w:p>
    <w:p w:rsidR="00AF58A7" w:rsidRDefault="00EB71A8">
      <w:pPr>
        <w:pStyle w:val="ListParagraph"/>
        <w:numPr>
          <w:ilvl w:val="0"/>
          <w:numId w:val="12"/>
        </w:numPr>
        <w:tabs>
          <w:tab w:val="left" w:pos="1601"/>
        </w:tabs>
        <w:spacing w:before="7"/>
        <w:ind w:right="477" w:hanging="720"/>
      </w:pPr>
      <w:r>
        <w:t>The ROUTE MCUNGE command was rewritten to reduce use of Fread’s suggested procedure for routing coefficients in Muskingum-Cunge channel routing. The Fread procedure reduced numerical instability but changed the computed celerity for the routed hydrographs.</w:t>
      </w:r>
      <w:r>
        <w:rPr>
          <w:spacing w:val="-24"/>
        </w:rPr>
        <w:t xml:space="preserve"> </w:t>
      </w:r>
      <w:r>
        <w:t>For</w:t>
      </w:r>
      <w:r>
        <w:rPr>
          <w:spacing w:val="-24"/>
        </w:rPr>
        <w:t xml:space="preserve"> </w:t>
      </w:r>
      <w:r>
        <w:t>complex</w:t>
      </w:r>
      <w:r>
        <w:rPr>
          <w:spacing w:val="-22"/>
        </w:rPr>
        <w:t xml:space="preserve"> </w:t>
      </w:r>
      <w:r>
        <w:t>watersheds</w:t>
      </w:r>
      <w:r>
        <w:rPr>
          <w:spacing w:val="-23"/>
        </w:rPr>
        <w:t xml:space="preserve"> </w:t>
      </w:r>
      <w:r>
        <w:t>this</w:t>
      </w:r>
      <w:r>
        <w:rPr>
          <w:spacing w:val="-23"/>
        </w:rPr>
        <w:t xml:space="preserve"> </w:t>
      </w:r>
      <w:r>
        <w:t>caused</w:t>
      </w:r>
      <w:r>
        <w:rPr>
          <w:spacing w:val="-22"/>
        </w:rPr>
        <w:t xml:space="preserve"> </w:t>
      </w:r>
      <w:r>
        <w:t>loss</w:t>
      </w:r>
      <w:r>
        <w:rPr>
          <w:spacing w:val="-23"/>
        </w:rPr>
        <w:t xml:space="preserve"> </w:t>
      </w:r>
      <w:r>
        <w:t>of</w:t>
      </w:r>
      <w:r>
        <w:rPr>
          <w:spacing w:val="-23"/>
        </w:rPr>
        <w:t xml:space="preserve"> </w:t>
      </w:r>
      <w:r>
        <w:t>peak</w:t>
      </w:r>
      <w:r>
        <w:rPr>
          <w:spacing w:val="-22"/>
        </w:rPr>
        <w:t xml:space="preserve"> </w:t>
      </w:r>
      <w:r>
        <w:t>flow</w:t>
      </w:r>
      <w:r>
        <w:rPr>
          <w:spacing w:val="-23"/>
        </w:rPr>
        <w:t xml:space="preserve"> </w:t>
      </w:r>
      <w:r>
        <w:t>rates.</w:t>
      </w:r>
      <w:r>
        <w:rPr>
          <w:spacing w:val="-24"/>
        </w:rPr>
        <w:t xml:space="preserve"> </w:t>
      </w:r>
      <w:r>
        <w:t>The</w:t>
      </w:r>
      <w:r>
        <w:rPr>
          <w:spacing w:val="-24"/>
        </w:rPr>
        <w:t xml:space="preserve"> </w:t>
      </w:r>
      <w:r>
        <w:t>use</w:t>
      </w:r>
      <w:r>
        <w:rPr>
          <w:spacing w:val="-24"/>
        </w:rPr>
        <w:t xml:space="preserve"> </w:t>
      </w:r>
      <w:r>
        <w:t>of</w:t>
      </w:r>
      <w:r>
        <w:rPr>
          <w:spacing w:val="-24"/>
        </w:rPr>
        <w:t xml:space="preserve"> </w:t>
      </w:r>
      <w:r>
        <w:t>Ponce’s suggested procedure did not experience these problems but some numerical instability in hydrograph</w:t>
      </w:r>
      <w:r>
        <w:rPr>
          <w:spacing w:val="-5"/>
        </w:rPr>
        <w:t xml:space="preserve"> </w:t>
      </w:r>
      <w:r>
        <w:t>computations</w:t>
      </w:r>
      <w:r>
        <w:rPr>
          <w:spacing w:val="-7"/>
        </w:rPr>
        <w:t xml:space="preserve"> </w:t>
      </w:r>
      <w:r>
        <w:t>remained.</w:t>
      </w:r>
      <w:r>
        <w:rPr>
          <w:spacing w:val="-7"/>
        </w:rPr>
        <w:t xml:space="preserve"> </w:t>
      </w:r>
      <w:r>
        <w:t>The</w:t>
      </w:r>
      <w:r>
        <w:rPr>
          <w:spacing w:val="-5"/>
        </w:rPr>
        <w:t xml:space="preserve"> </w:t>
      </w:r>
      <w:r>
        <w:t>remaining</w:t>
      </w:r>
      <w:r>
        <w:rPr>
          <w:spacing w:val="-5"/>
        </w:rPr>
        <w:t xml:space="preserve"> </w:t>
      </w:r>
      <w:r>
        <w:t>instability</w:t>
      </w:r>
      <w:r>
        <w:rPr>
          <w:spacing w:val="-4"/>
        </w:rPr>
        <w:t xml:space="preserve"> </w:t>
      </w:r>
      <w:r>
        <w:t>was</w:t>
      </w:r>
      <w:r>
        <w:rPr>
          <w:spacing w:val="-7"/>
        </w:rPr>
        <w:t xml:space="preserve"> </w:t>
      </w:r>
      <w:r>
        <w:t>eliminated</w:t>
      </w:r>
      <w:r>
        <w:rPr>
          <w:spacing w:val="-5"/>
        </w:rPr>
        <w:t xml:space="preserve"> </w:t>
      </w:r>
      <w:r>
        <w:t>by</w:t>
      </w:r>
      <w:r>
        <w:rPr>
          <w:spacing w:val="-4"/>
        </w:rPr>
        <w:t xml:space="preserve"> </w:t>
      </w:r>
      <w:r>
        <w:t>allowing use of smaller computation time</w:t>
      </w:r>
      <w:r>
        <w:rPr>
          <w:spacing w:val="-1"/>
        </w:rPr>
        <w:t xml:space="preserve"> </w:t>
      </w:r>
      <w:r>
        <w:t>steps.</w:t>
      </w:r>
    </w:p>
    <w:p w:rsidR="00AF58A7" w:rsidRDefault="00AF58A7">
      <w:pPr>
        <w:sectPr w:rsidR="00AF58A7">
          <w:pgSz w:w="12240" w:h="15840"/>
          <w:pgMar w:top="1360" w:right="960" w:bottom="280" w:left="1280" w:header="720" w:footer="720" w:gutter="0"/>
          <w:cols w:space="720"/>
        </w:sectPr>
      </w:pPr>
    </w:p>
    <w:p w:rsidR="00AF58A7" w:rsidRDefault="00EB71A8">
      <w:pPr>
        <w:pStyle w:val="ListParagraph"/>
        <w:numPr>
          <w:ilvl w:val="0"/>
          <w:numId w:val="12"/>
        </w:numPr>
        <w:tabs>
          <w:tab w:val="left" w:pos="1600"/>
          <w:tab w:val="left" w:pos="1601"/>
        </w:tabs>
        <w:ind w:left="1600" w:right="476" w:hanging="720"/>
      </w:pPr>
      <w:r>
        <w:lastRenderedPageBreak/>
        <w:t>The computation of hydrographs was changed to use 4000 data values in hydrographs</w:t>
      </w:r>
      <w:r>
        <w:rPr>
          <w:spacing w:val="-38"/>
        </w:rPr>
        <w:t xml:space="preserve"> </w:t>
      </w:r>
      <w:r>
        <w:t>and rainfall distributions. This revision allowed time steps for hydrograph computations to be substantially reduced and eliminated numerical instability when using Ponce’s suggested procedure in Muskingum-Cunge channel routing. This revision changed most subroutines in the AHYMO source</w:t>
      </w:r>
      <w:r>
        <w:rPr>
          <w:spacing w:val="-1"/>
        </w:rPr>
        <w:t xml:space="preserve"> </w:t>
      </w:r>
      <w:r>
        <w:t>code.</w:t>
      </w:r>
    </w:p>
    <w:p w:rsidR="00AF58A7" w:rsidRDefault="00EB71A8">
      <w:pPr>
        <w:pStyle w:val="ListParagraph"/>
        <w:numPr>
          <w:ilvl w:val="0"/>
          <w:numId w:val="12"/>
        </w:numPr>
        <w:tabs>
          <w:tab w:val="left" w:pos="1600"/>
        </w:tabs>
        <w:spacing w:before="7"/>
        <w:ind w:left="1600" w:right="477" w:hanging="720"/>
      </w:pPr>
      <w:r>
        <w:t>The</w:t>
      </w:r>
      <w:r>
        <w:rPr>
          <w:spacing w:val="-21"/>
        </w:rPr>
        <w:t xml:space="preserve"> </w:t>
      </w:r>
      <w:r>
        <w:t>computation</w:t>
      </w:r>
      <w:r>
        <w:rPr>
          <w:spacing w:val="-21"/>
        </w:rPr>
        <w:t xml:space="preserve"> </w:t>
      </w:r>
      <w:r>
        <w:t>of</w:t>
      </w:r>
      <w:r>
        <w:rPr>
          <w:spacing w:val="-21"/>
        </w:rPr>
        <w:t xml:space="preserve"> </w:t>
      </w:r>
      <w:r>
        <w:t>the</w:t>
      </w:r>
      <w:r>
        <w:rPr>
          <w:spacing w:val="-21"/>
        </w:rPr>
        <w:t xml:space="preserve"> </w:t>
      </w:r>
      <w:r>
        <w:t>HYMO</w:t>
      </w:r>
      <w:r>
        <w:rPr>
          <w:spacing w:val="-21"/>
        </w:rPr>
        <w:t xml:space="preserve"> </w:t>
      </w:r>
      <w:r>
        <w:t>unit</w:t>
      </w:r>
      <w:r>
        <w:rPr>
          <w:spacing w:val="-21"/>
        </w:rPr>
        <w:t xml:space="preserve"> </w:t>
      </w:r>
      <w:r>
        <w:t>hydrograph</w:t>
      </w:r>
      <w:r>
        <w:rPr>
          <w:spacing w:val="-21"/>
        </w:rPr>
        <w:t xml:space="preserve"> </w:t>
      </w:r>
      <w:r>
        <w:t>was</w:t>
      </w:r>
      <w:r>
        <w:rPr>
          <w:spacing w:val="-21"/>
        </w:rPr>
        <w:t xml:space="preserve"> </w:t>
      </w:r>
      <w:r>
        <w:t>revised</w:t>
      </w:r>
      <w:r>
        <w:rPr>
          <w:spacing w:val="-21"/>
        </w:rPr>
        <w:t xml:space="preserve"> </w:t>
      </w:r>
      <w:r>
        <w:t>to</w:t>
      </w:r>
      <w:r>
        <w:rPr>
          <w:spacing w:val="-21"/>
        </w:rPr>
        <w:t xml:space="preserve"> </w:t>
      </w:r>
      <w:r>
        <w:t>improve</w:t>
      </w:r>
      <w:r>
        <w:rPr>
          <w:spacing w:val="-21"/>
        </w:rPr>
        <w:t xml:space="preserve"> </w:t>
      </w:r>
      <w:r>
        <w:t>numerical</w:t>
      </w:r>
      <w:r>
        <w:rPr>
          <w:spacing w:val="-21"/>
        </w:rPr>
        <w:t xml:space="preserve"> </w:t>
      </w:r>
      <w:r>
        <w:t>precision and eliminate numerical instability warnings that would occasional appear in some hydrograph</w:t>
      </w:r>
      <w:r>
        <w:rPr>
          <w:spacing w:val="-1"/>
        </w:rPr>
        <w:t xml:space="preserve"> </w:t>
      </w:r>
      <w:r>
        <w:t>computations.</w:t>
      </w:r>
    </w:p>
    <w:p w:rsidR="00AF58A7" w:rsidRDefault="00EB71A8">
      <w:pPr>
        <w:pStyle w:val="ListParagraph"/>
        <w:numPr>
          <w:ilvl w:val="0"/>
          <w:numId w:val="12"/>
        </w:numPr>
        <w:tabs>
          <w:tab w:val="left" w:pos="1600"/>
        </w:tabs>
        <w:spacing w:before="4"/>
        <w:ind w:left="1600" w:right="476" w:hanging="720"/>
      </w:pPr>
      <w:r>
        <w:t>Major</w:t>
      </w:r>
      <w:r>
        <w:rPr>
          <w:spacing w:val="-7"/>
        </w:rPr>
        <w:t xml:space="preserve"> </w:t>
      </w:r>
      <w:r>
        <w:t>sections</w:t>
      </w:r>
      <w:r>
        <w:rPr>
          <w:spacing w:val="-7"/>
        </w:rPr>
        <w:t xml:space="preserve"> </w:t>
      </w:r>
      <w:r>
        <w:t>of</w:t>
      </w:r>
      <w:r>
        <w:rPr>
          <w:spacing w:val="-7"/>
        </w:rPr>
        <w:t xml:space="preserve"> </w:t>
      </w:r>
      <w:r>
        <w:t>program</w:t>
      </w:r>
      <w:r>
        <w:rPr>
          <w:spacing w:val="-9"/>
        </w:rPr>
        <w:t xml:space="preserve"> </w:t>
      </w:r>
      <w:r>
        <w:t>code</w:t>
      </w:r>
      <w:r>
        <w:rPr>
          <w:spacing w:val="-7"/>
        </w:rPr>
        <w:t xml:space="preserve"> </w:t>
      </w:r>
      <w:r>
        <w:t>were</w:t>
      </w:r>
      <w:r>
        <w:rPr>
          <w:spacing w:val="-7"/>
        </w:rPr>
        <w:t xml:space="preserve"> </w:t>
      </w:r>
      <w:r>
        <w:t>rewritten</w:t>
      </w:r>
      <w:r>
        <w:rPr>
          <w:spacing w:val="-7"/>
        </w:rPr>
        <w:t xml:space="preserve"> </w:t>
      </w:r>
      <w:r>
        <w:t>to</w:t>
      </w:r>
      <w:r>
        <w:rPr>
          <w:spacing w:val="-7"/>
        </w:rPr>
        <w:t xml:space="preserve"> </w:t>
      </w:r>
      <w:r>
        <w:t>use</w:t>
      </w:r>
      <w:r>
        <w:rPr>
          <w:spacing w:val="-6"/>
        </w:rPr>
        <w:t xml:space="preserve"> </w:t>
      </w:r>
      <w:r>
        <w:t>the</w:t>
      </w:r>
      <w:r>
        <w:rPr>
          <w:spacing w:val="-6"/>
        </w:rPr>
        <w:t xml:space="preserve"> </w:t>
      </w:r>
      <w:r>
        <w:t>if/else/then,</w:t>
      </w:r>
      <w:r>
        <w:rPr>
          <w:spacing w:val="-6"/>
        </w:rPr>
        <w:t xml:space="preserve"> </w:t>
      </w:r>
      <w:r>
        <w:t>select</w:t>
      </w:r>
      <w:r>
        <w:rPr>
          <w:spacing w:val="-6"/>
        </w:rPr>
        <w:t xml:space="preserve"> </w:t>
      </w:r>
      <w:r>
        <w:t>case/case,</w:t>
      </w:r>
      <w:r>
        <w:rPr>
          <w:spacing w:val="-7"/>
        </w:rPr>
        <w:t xml:space="preserve"> </w:t>
      </w:r>
      <w:r>
        <w:t>and do/end do constructs that are available with modern Fortran</w:t>
      </w:r>
      <w:r>
        <w:rPr>
          <w:spacing w:val="-4"/>
        </w:rPr>
        <w:t xml:space="preserve"> </w:t>
      </w:r>
      <w:r>
        <w:t>compilers.</w:t>
      </w:r>
    </w:p>
    <w:p w:rsidR="00AF58A7" w:rsidRDefault="00EB71A8">
      <w:pPr>
        <w:pStyle w:val="ListParagraph"/>
        <w:numPr>
          <w:ilvl w:val="0"/>
          <w:numId w:val="12"/>
        </w:numPr>
        <w:tabs>
          <w:tab w:val="left" w:pos="1600"/>
          <w:tab w:val="left" w:pos="1601"/>
        </w:tabs>
        <w:spacing w:before="3"/>
        <w:ind w:left="1600" w:right="478" w:hanging="720"/>
      </w:pPr>
      <w:r>
        <w:t>The</w:t>
      </w:r>
      <w:r>
        <w:rPr>
          <w:spacing w:val="-14"/>
        </w:rPr>
        <w:t xml:space="preserve"> </w:t>
      </w:r>
      <w:r>
        <w:t>program</w:t>
      </w:r>
      <w:r>
        <w:rPr>
          <w:spacing w:val="-16"/>
        </w:rPr>
        <w:t xml:space="preserve"> </w:t>
      </w:r>
      <w:r>
        <w:t>was</w:t>
      </w:r>
      <w:r>
        <w:rPr>
          <w:spacing w:val="-14"/>
        </w:rPr>
        <w:t xml:space="preserve"> </w:t>
      </w:r>
      <w:r>
        <w:t>revised</w:t>
      </w:r>
      <w:r>
        <w:rPr>
          <w:spacing w:val="-14"/>
        </w:rPr>
        <w:t xml:space="preserve"> </w:t>
      </w:r>
      <w:r>
        <w:t>so</w:t>
      </w:r>
      <w:r>
        <w:rPr>
          <w:spacing w:val="-14"/>
        </w:rPr>
        <w:t xml:space="preserve"> </w:t>
      </w:r>
      <w:r>
        <w:t>it</w:t>
      </w:r>
      <w:r>
        <w:rPr>
          <w:spacing w:val="-15"/>
        </w:rPr>
        <w:t xml:space="preserve"> </w:t>
      </w:r>
      <w:r>
        <w:t>could</w:t>
      </w:r>
      <w:r>
        <w:rPr>
          <w:spacing w:val="-14"/>
        </w:rPr>
        <w:t xml:space="preserve"> </w:t>
      </w:r>
      <w:r>
        <w:t>be</w:t>
      </w:r>
      <w:r>
        <w:rPr>
          <w:spacing w:val="-14"/>
        </w:rPr>
        <w:t xml:space="preserve"> </w:t>
      </w:r>
      <w:r>
        <w:t>compiled</w:t>
      </w:r>
      <w:r>
        <w:rPr>
          <w:spacing w:val="-14"/>
        </w:rPr>
        <w:t xml:space="preserve"> </w:t>
      </w:r>
      <w:r>
        <w:t>using</w:t>
      </w:r>
      <w:r>
        <w:rPr>
          <w:spacing w:val="-14"/>
        </w:rPr>
        <w:t xml:space="preserve"> </w:t>
      </w:r>
      <w:r>
        <w:t>the</w:t>
      </w:r>
      <w:r>
        <w:rPr>
          <w:spacing w:val="-14"/>
        </w:rPr>
        <w:t xml:space="preserve"> </w:t>
      </w:r>
      <w:r>
        <w:t>Intel®</w:t>
      </w:r>
      <w:r>
        <w:rPr>
          <w:spacing w:val="-14"/>
        </w:rPr>
        <w:t xml:space="preserve"> </w:t>
      </w:r>
      <w:r>
        <w:t>Visual</w:t>
      </w:r>
      <w:r>
        <w:rPr>
          <w:spacing w:val="-14"/>
        </w:rPr>
        <w:t xml:space="preserve"> </w:t>
      </w:r>
      <w:r>
        <w:t>Fortran</w:t>
      </w:r>
      <w:r>
        <w:rPr>
          <w:spacing w:val="-14"/>
        </w:rPr>
        <w:t xml:space="preserve"> </w:t>
      </w:r>
      <w:r>
        <w:t>Compiler, Professional</w:t>
      </w:r>
      <w:r>
        <w:rPr>
          <w:spacing w:val="-12"/>
        </w:rPr>
        <w:t xml:space="preserve"> </w:t>
      </w:r>
      <w:r>
        <w:t>Edition</w:t>
      </w:r>
      <w:r>
        <w:rPr>
          <w:spacing w:val="-10"/>
        </w:rPr>
        <w:t xml:space="preserve"> </w:t>
      </w:r>
      <w:r>
        <w:t>11.1</w:t>
      </w:r>
      <w:r>
        <w:rPr>
          <w:spacing w:val="-10"/>
        </w:rPr>
        <w:t xml:space="preserve"> </w:t>
      </w:r>
      <w:r>
        <w:t>for</w:t>
      </w:r>
      <w:r>
        <w:rPr>
          <w:spacing w:val="-12"/>
        </w:rPr>
        <w:t xml:space="preserve"> </w:t>
      </w:r>
      <w:r>
        <w:t>Windows</w:t>
      </w:r>
      <w:r>
        <w:rPr>
          <w:spacing w:val="-12"/>
        </w:rPr>
        <w:t xml:space="preserve"> </w:t>
      </w:r>
      <w:r>
        <w:t>(June</w:t>
      </w:r>
      <w:r>
        <w:rPr>
          <w:spacing w:val="-12"/>
        </w:rPr>
        <w:t xml:space="preserve"> </w:t>
      </w:r>
      <w:r>
        <w:t>2009).</w:t>
      </w:r>
      <w:r>
        <w:rPr>
          <w:spacing w:val="-12"/>
        </w:rPr>
        <w:t xml:space="preserve"> </w:t>
      </w:r>
      <w:r>
        <w:t>This</w:t>
      </w:r>
      <w:r>
        <w:rPr>
          <w:spacing w:val="-12"/>
        </w:rPr>
        <w:t xml:space="preserve"> </w:t>
      </w:r>
      <w:r>
        <w:t>allowed</w:t>
      </w:r>
      <w:r>
        <w:rPr>
          <w:spacing w:val="-12"/>
        </w:rPr>
        <w:t xml:space="preserve"> </w:t>
      </w:r>
      <w:r>
        <w:t>the</w:t>
      </w:r>
      <w:r>
        <w:rPr>
          <w:spacing w:val="-12"/>
        </w:rPr>
        <w:t xml:space="preserve"> </w:t>
      </w:r>
      <w:r>
        <w:t>AHYMO</w:t>
      </w:r>
      <w:r>
        <w:rPr>
          <w:spacing w:val="-12"/>
        </w:rPr>
        <w:t xml:space="preserve"> </w:t>
      </w:r>
      <w:r>
        <w:t>program</w:t>
      </w:r>
      <w:r>
        <w:rPr>
          <w:spacing w:val="-14"/>
        </w:rPr>
        <w:t xml:space="preserve"> </w:t>
      </w:r>
      <w:r>
        <w:t>to be used with the latest Microsoft Windows operating</w:t>
      </w:r>
      <w:r>
        <w:rPr>
          <w:spacing w:val="-2"/>
        </w:rPr>
        <w:t xml:space="preserve"> </w:t>
      </w:r>
      <w:r>
        <w:t>systems.</w:t>
      </w:r>
    </w:p>
    <w:p w:rsidR="00AF58A7" w:rsidRDefault="00EB71A8">
      <w:pPr>
        <w:pStyle w:val="ListParagraph"/>
        <w:numPr>
          <w:ilvl w:val="0"/>
          <w:numId w:val="12"/>
        </w:numPr>
        <w:tabs>
          <w:tab w:val="left" w:pos="1599"/>
          <w:tab w:val="left" w:pos="1600"/>
        </w:tabs>
        <w:spacing w:before="5"/>
        <w:ind w:left="1600" w:right="478" w:hanging="720"/>
      </w:pPr>
      <w:r>
        <w:t>Data files from watersheds evaluated using earlier versions of AHYMO were re-executed to verify that they would run on the new AHYMO-S4 version. A new AHYMO97 designation was added to the LOCATION command to simplify emulation of legacy watershed analyses. Watershed data from the original ARS HYMO program can executed with</w:t>
      </w:r>
      <w:r>
        <w:rPr>
          <w:spacing w:val="-1"/>
        </w:rPr>
        <w:t xml:space="preserve"> </w:t>
      </w:r>
      <w:r>
        <w:t>AHYMO-S4.</w:t>
      </w:r>
    </w:p>
    <w:p w:rsidR="00AF58A7" w:rsidRDefault="00AF58A7">
      <w:pPr>
        <w:pStyle w:val="BodyText"/>
        <w:spacing w:before="2"/>
        <w:rPr>
          <w:sz w:val="23"/>
        </w:rPr>
      </w:pPr>
    </w:p>
    <w:p w:rsidR="00AF58A7" w:rsidRDefault="00EB71A8" w:rsidP="00367D07">
      <w:pPr>
        <w:pStyle w:val="Heading2"/>
      </w:pPr>
      <w:bookmarkStart w:id="151" w:name="_Toc521651717"/>
      <w:bookmarkStart w:id="152" w:name="_Toc523903508"/>
      <w:r>
        <w:t>AHYMO-S4-R2 (© 2018, the City of</w:t>
      </w:r>
      <w:r>
        <w:rPr>
          <w:spacing w:val="-4"/>
        </w:rPr>
        <w:t xml:space="preserve"> </w:t>
      </w:r>
      <w:r>
        <w:t>Albuquerque)</w:t>
      </w:r>
      <w:bookmarkEnd w:id="151"/>
      <w:bookmarkEnd w:id="152"/>
    </w:p>
    <w:p w:rsidR="00AF58A7" w:rsidRDefault="00AF58A7">
      <w:pPr>
        <w:pStyle w:val="BodyText"/>
        <w:spacing w:before="1"/>
        <w:rPr>
          <w:rFonts w:ascii="Arial"/>
          <w:b/>
        </w:rPr>
      </w:pPr>
    </w:p>
    <w:p w:rsidR="00AF58A7" w:rsidRDefault="00EB71A8">
      <w:pPr>
        <w:pStyle w:val="BodyText"/>
        <w:ind w:left="880"/>
      </w:pPr>
      <w:r>
        <w:t>This version of the program transferred ownership of the AHYMO-S4 program, source code, and user</w:t>
      </w:r>
      <w:r>
        <w:rPr>
          <w:spacing w:val="-11"/>
        </w:rPr>
        <w:t xml:space="preserve"> </w:t>
      </w:r>
      <w:r>
        <w:t>manual</w:t>
      </w:r>
      <w:r>
        <w:rPr>
          <w:spacing w:val="-11"/>
        </w:rPr>
        <w:t xml:space="preserve"> </w:t>
      </w:r>
      <w:r>
        <w:t>text</w:t>
      </w:r>
      <w:r>
        <w:rPr>
          <w:spacing w:val="-11"/>
        </w:rPr>
        <w:t xml:space="preserve"> </w:t>
      </w:r>
      <w:r>
        <w:t>by</w:t>
      </w:r>
      <w:r>
        <w:rPr>
          <w:spacing w:val="-10"/>
        </w:rPr>
        <w:t xml:space="preserve"> </w:t>
      </w:r>
      <w:r>
        <w:t>gift</w:t>
      </w:r>
      <w:r>
        <w:rPr>
          <w:spacing w:val="-11"/>
        </w:rPr>
        <w:t xml:space="preserve"> </w:t>
      </w:r>
      <w:r>
        <w:t>from</w:t>
      </w:r>
      <w:r>
        <w:rPr>
          <w:spacing w:val="-13"/>
        </w:rPr>
        <w:t xml:space="preserve"> </w:t>
      </w:r>
      <w:r>
        <w:t>C.</w:t>
      </w:r>
      <w:r>
        <w:rPr>
          <w:spacing w:val="-11"/>
        </w:rPr>
        <w:t xml:space="preserve"> </w:t>
      </w:r>
      <w:r>
        <w:t>E.</w:t>
      </w:r>
      <w:r>
        <w:rPr>
          <w:spacing w:val="-11"/>
        </w:rPr>
        <w:t xml:space="preserve"> </w:t>
      </w:r>
      <w:r>
        <w:t>Anderson</w:t>
      </w:r>
      <w:r>
        <w:rPr>
          <w:spacing w:val="-11"/>
        </w:rPr>
        <w:t xml:space="preserve"> </w:t>
      </w:r>
      <w:r>
        <w:t>to</w:t>
      </w:r>
      <w:r>
        <w:rPr>
          <w:spacing w:val="-11"/>
        </w:rPr>
        <w:t xml:space="preserve"> </w:t>
      </w:r>
      <w:r>
        <w:t>the</w:t>
      </w:r>
      <w:r>
        <w:rPr>
          <w:spacing w:val="-11"/>
        </w:rPr>
        <w:t xml:space="preserve"> </w:t>
      </w:r>
      <w:r>
        <w:t>City</w:t>
      </w:r>
      <w:r>
        <w:rPr>
          <w:spacing w:val="-11"/>
        </w:rPr>
        <w:t xml:space="preserve"> </w:t>
      </w:r>
      <w:r>
        <w:t>of</w:t>
      </w:r>
      <w:r>
        <w:rPr>
          <w:spacing w:val="-11"/>
        </w:rPr>
        <w:t xml:space="preserve"> </w:t>
      </w:r>
      <w:r>
        <w:t>Albuquerque.</w:t>
      </w:r>
      <w:r>
        <w:rPr>
          <w:spacing w:val="-11"/>
        </w:rPr>
        <w:t xml:space="preserve"> </w:t>
      </w:r>
      <w:r>
        <w:t>Program</w:t>
      </w:r>
      <w:r>
        <w:rPr>
          <w:spacing w:val="-13"/>
        </w:rPr>
        <w:t xml:space="preserve"> </w:t>
      </w:r>
      <w:r>
        <w:t>ownership information and copyright notices were updated. All the technical functions of the AHYMO-S4 program remained in release R2 (AHYMO-S4-R2). The program was recompiled using an Intel Fortran compiler and an updated program Install Shield installer dialog was created. The program can be executed on Windows based computers using MS Windows 8, 8.1 and</w:t>
      </w:r>
      <w:r>
        <w:rPr>
          <w:spacing w:val="-7"/>
        </w:rPr>
        <w:t xml:space="preserve"> </w:t>
      </w:r>
      <w:r>
        <w:t>10.</w:t>
      </w:r>
    </w:p>
    <w:p w:rsidR="00AF58A7" w:rsidRDefault="00AF58A7">
      <w:pPr>
        <w:sectPr w:rsidR="00AF58A7">
          <w:pgSz w:w="12240" w:h="15840"/>
          <w:pgMar w:top="1360" w:right="960" w:bottom="280" w:left="1280" w:header="720" w:footer="720" w:gutter="0"/>
          <w:cols w:space="720"/>
        </w:sectPr>
      </w:pPr>
    </w:p>
    <w:p w:rsidR="00AF58A7" w:rsidRDefault="00AF58A7">
      <w:pPr>
        <w:pStyle w:val="BodyText"/>
        <w:spacing w:before="4"/>
        <w:rPr>
          <w:rFonts w:ascii="Arial"/>
          <w:b/>
          <w:sz w:val="23"/>
        </w:rPr>
      </w:pPr>
    </w:p>
    <w:p w:rsidR="00AF58A7" w:rsidRDefault="00EB71A8" w:rsidP="007A1A1C">
      <w:pPr>
        <w:pStyle w:val="Heading1"/>
      </w:pPr>
      <w:bookmarkStart w:id="153" w:name="_Toc521651718"/>
      <w:bookmarkStart w:id="154" w:name="_Toc523903509"/>
      <w:r>
        <w:t>EXAMPLE</w:t>
      </w:r>
      <w:r>
        <w:rPr>
          <w:spacing w:val="-2"/>
        </w:rPr>
        <w:t xml:space="preserve"> </w:t>
      </w:r>
      <w:r>
        <w:t>PROBLEMS</w:t>
      </w:r>
      <w:bookmarkEnd w:id="153"/>
      <w:bookmarkEnd w:id="154"/>
    </w:p>
    <w:p w:rsidR="00AF58A7" w:rsidRDefault="00AF58A7">
      <w:pPr>
        <w:pStyle w:val="BodyText"/>
        <w:spacing w:before="6"/>
        <w:rPr>
          <w:rFonts w:ascii="Arial"/>
          <w:b/>
        </w:rPr>
      </w:pPr>
    </w:p>
    <w:p w:rsidR="00AF58A7" w:rsidRDefault="00EB71A8" w:rsidP="007A1A1C">
      <w:pPr>
        <w:pStyle w:val="Heading2"/>
      </w:pPr>
      <w:bookmarkStart w:id="155" w:name="_Toc521651719"/>
      <w:bookmarkStart w:id="156" w:name="_Toc523903510"/>
      <w:r>
        <w:t>Example 1- A Watershed with a Proposed Flood Control</w:t>
      </w:r>
      <w:r>
        <w:rPr>
          <w:spacing w:val="-3"/>
        </w:rPr>
        <w:t xml:space="preserve"> </w:t>
      </w:r>
      <w:r>
        <w:t>Reservoir</w:t>
      </w:r>
      <w:bookmarkEnd w:id="155"/>
      <w:bookmarkEnd w:id="156"/>
    </w:p>
    <w:p w:rsidR="00AF58A7" w:rsidRDefault="00AF58A7">
      <w:pPr>
        <w:pStyle w:val="BodyText"/>
        <w:spacing w:before="1"/>
        <w:rPr>
          <w:rFonts w:ascii="Arial"/>
          <w:b/>
        </w:rPr>
      </w:pPr>
    </w:p>
    <w:p w:rsidR="00AF58A7" w:rsidRDefault="00EB71A8">
      <w:pPr>
        <w:pStyle w:val="BodyText"/>
        <w:ind w:left="880" w:right="476"/>
      </w:pPr>
      <w:r>
        <w:rPr>
          <w:noProof/>
        </w:rPr>
        <mc:AlternateContent>
          <mc:Choice Requires="wpg">
            <w:drawing>
              <wp:anchor distT="0" distB="0" distL="114300" distR="114300" simplePos="0" relativeHeight="1264" behindDoc="0" locked="0" layoutInCell="1" allowOverlap="1" wp14:anchorId="722C42B3" wp14:editId="2707CECE">
                <wp:simplePos x="0" y="0"/>
                <wp:positionH relativeFrom="page">
                  <wp:posOffset>1613535</wp:posOffset>
                </wp:positionH>
                <wp:positionV relativeFrom="paragraph">
                  <wp:posOffset>1722120</wp:posOffset>
                </wp:positionV>
                <wp:extent cx="4538345" cy="3232150"/>
                <wp:effectExtent l="3810" t="0" r="127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3232150"/>
                          <a:chOff x="2541" y="2712"/>
                          <a:chExt cx="7147" cy="5090"/>
                        </a:xfrm>
                      </wpg:grpSpPr>
                      <pic:pic xmlns:pic="http://schemas.openxmlformats.org/drawingml/2006/picture">
                        <pic:nvPicPr>
                          <pic:cNvPr id="15" name="Picture 1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2541" y="2713"/>
                            <a:ext cx="3555"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150"/>
                        <wps:cNvSpPr>
                          <a:spLocks/>
                        </wps:cNvSpPr>
                        <wps:spPr bwMode="auto">
                          <a:xfrm>
                            <a:off x="3922" y="6975"/>
                            <a:ext cx="243" cy="56"/>
                          </a:xfrm>
                          <a:custGeom>
                            <a:avLst/>
                            <a:gdLst>
                              <a:gd name="T0" fmla="+- 0 4119 3922"/>
                              <a:gd name="T1" fmla="*/ T0 w 243"/>
                              <a:gd name="T2" fmla="+- 0 6975 6975"/>
                              <a:gd name="T3" fmla="*/ 6975 h 56"/>
                              <a:gd name="T4" fmla="+- 0 4120 3922"/>
                              <a:gd name="T5" fmla="*/ T4 w 243"/>
                              <a:gd name="T6" fmla="+- 0 6976 6975"/>
                              <a:gd name="T7" fmla="*/ 6976 h 56"/>
                              <a:gd name="T8" fmla="+- 0 4121 3922"/>
                              <a:gd name="T9" fmla="*/ T8 w 243"/>
                              <a:gd name="T10" fmla="+- 0 6978 6975"/>
                              <a:gd name="T11" fmla="*/ 6978 h 56"/>
                              <a:gd name="T12" fmla="+- 0 4123 3922"/>
                              <a:gd name="T13" fmla="*/ T12 w 243"/>
                              <a:gd name="T14" fmla="+- 0 6979 6975"/>
                              <a:gd name="T15" fmla="*/ 6979 h 56"/>
                              <a:gd name="T16" fmla="+- 0 4124 3922"/>
                              <a:gd name="T17" fmla="*/ T16 w 243"/>
                              <a:gd name="T18" fmla="+- 0 6980 6975"/>
                              <a:gd name="T19" fmla="*/ 6980 h 56"/>
                              <a:gd name="T20" fmla="+- 0 4124 3922"/>
                              <a:gd name="T21" fmla="*/ T20 w 243"/>
                              <a:gd name="T22" fmla="+- 0 6981 6975"/>
                              <a:gd name="T23" fmla="*/ 6981 h 56"/>
                              <a:gd name="T24" fmla="+- 0 4125 3922"/>
                              <a:gd name="T25" fmla="*/ T24 w 243"/>
                              <a:gd name="T26" fmla="+- 0 6982 6975"/>
                              <a:gd name="T27" fmla="*/ 6982 h 56"/>
                              <a:gd name="T28" fmla="+- 0 4126 3922"/>
                              <a:gd name="T29" fmla="*/ T28 w 243"/>
                              <a:gd name="T30" fmla="+- 0 6984 6975"/>
                              <a:gd name="T31" fmla="*/ 6984 h 56"/>
                              <a:gd name="T32" fmla="+- 0 4127 3922"/>
                              <a:gd name="T33" fmla="*/ T32 w 243"/>
                              <a:gd name="T34" fmla="+- 0 6985 6975"/>
                              <a:gd name="T35" fmla="*/ 6985 h 56"/>
                              <a:gd name="T36" fmla="+- 0 4129 3922"/>
                              <a:gd name="T37" fmla="*/ T36 w 243"/>
                              <a:gd name="T38" fmla="+- 0 6986 6975"/>
                              <a:gd name="T39" fmla="*/ 6986 h 56"/>
                              <a:gd name="T40" fmla="+- 0 4130 3922"/>
                              <a:gd name="T41" fmla="*/ T40 w 243"/>
                              <a:gd name="T42" fmla="+- 0 6987 6975"/>
                              <a:gd name="T43" fmla="*/ 6987 h 56"/>
                              <a:gd name="T44" fmla="+- 0 4130 3922"/>
                              <a:gd name="T45" fmla="*/ T44 w 243"/>
                              <a:gd name="T46" fmla="+- 0 6988 6975"/>
                              <a:gd name="T47" fmla="*/ 6988 h 56"/>
                              <a:gd name="T48" fmla="+- 0 4131 3922"/>
                              <a:gd name="T49" fmla="*/ T48 w 243"/>
                              <a:gd name="T50" fmla="+- 0 6990 6975"/>
                              <a:gd name="T51" fmla="*/ 6990 h 56"/>
                              <a:gd name="T52" fmla="+- 0 4132 3922"/>
                              <a:gd name="T53" fmla="*/ T52 w 243"/>
                              <a:gd name="T54" fmla="+- 0 6991 6975"/>
                              <a:gd name="T55" fmla="*/ 6991 h 56"/>
                              <a:gd name="T56" fmla="+- 0 4133 3922"/>
                              <a:gd name="T57" fmla="*/ T56 w 243"/>
                              <a:gd name="T58" fmla="+- 0 6992 6975"/>
                              <a:gd name="T59" fmla="*/ 6992 h 56"/>
                              <a:gd name="T60" fmla="+- 0 4135 3922"/>
                              <a:gd name="T61" fmla="*/ T60 w 243"/>
                              <a:gd name="T62" fmla="+- 0 6993 6975"/>
                              <a:gd name="T63" fmla="*/ 6993 h 56"/>
                              <a:gd name="T64" fmla="+- 0 4136 3922"/>
                              <a:gd name="T65" fmla="*/ T64 w 243"/>
                              <a:gd name="T66" fmla="+- 0 6994 6975"/>
                              <a:gd name="T67" fmla="*/ 6994 h 56"/>
                              <a:gd name="T68" fmla="+- 0 4136 3922"/>
                              <a:gd name="T69" fmla="*/ T68 w 243"/>
                              <a:gd name="T70" fmla="+- 0 6996 6975"/>
                              <a:gd name="T71" fmla="*/ 6996 h 56"/>
                              <a:gd name="T72" fmla="+- 0 4137 3922"/>
                              <a:gd name="T73" fmla="*/ T72 w 243"/>
                              <a:gd name="T74" fmla="+- 0 6997 6975"/>
                              <a:gd name="T75" fmla="*/ 6997 h 56"/>
                              <a:gd name="T76" fmla="+- 0 4138 3922"/>
                              <a:gd name="T77" fmla="*/ T76 w 243"/>
                              <a:gd name="T78" fmla="+- 0 6998 6975"/>
                              <a:gd name="T79" fmla="*/ 6998 h 56"/>
                              <a:gd name="T80" fmla="+- 0 4139 3922"/>
                              <a:gd name="T81" fmla="*/ T80 w 243"/>
                              <a:gd name="T82" fmla="+- 0 6999 6975"/>
                              <a:gd name="T83" fmla="*/ 6999 h 56"/>
                              <a:gd name="T84" fmla="+- 0 4141 3922"/>
                              <a:gd name="T85" fmla="*/ T84 w 243"/>
                              <a:gd name="T86" fmla="+- 0 7000 6975"/>
                              <a:gd name="T87" fmla="*/ 7000 h 56"/>
                              <a:gd name="T88" fmla="+- 0 4142 3922"/>
                              <a:gd name="T89" fmla="*/ T88 w 243"/>
                              <a:gd name="T90" fmla="+- 0 7002 6975"/>
                              <a:gd name="T91" fmla="*/ 7002 h 56"/>
                              <a:gd name="T92" fmla="+- 0 4143 3922"/>
                              <a:gd name="T93" fmla="*/ T92 w 243"/>
                              <a:gd name="T94" fmla="+- 0 7003 6975"/>
                              <a:gd name="T95" fmla="*/ 7003 h 56"/>
                              <a:gd name="T96" fmla="+- 0 4143 3922"/>
                              <a:gd name="T97" fmla="*/ T96 w 243"/>
                              <a:gd name="T98" fmla="+- 0 7004 6975"/>
                              <a:gd name="T99" fmla="*/ 7004 h 56"/>
                              <a:gd name="T100" fmla="+- 0 4144 3922"/>
                              <a:gd name="T101" fmla="*/ T100 w 243"/>
                              <a:gd name="T102" fmla="+- 0 7005 6975"/>
                              <a:gd name="T103" fmla="*/ 7005 h 56"/>
                              <a:gd name="T104" fmla="+- 0 4145 3922"/>
                              <a:gd name="T105" fmla="*/ T104 w 243"/>
                              <a:gd name="T106" fmla="+- 0 7006 6975"/>
                              <a:gd name="T107" fmla="*/ 7006 h 56"/>
                              <a:gd name="T108" fmla="+- 0 4147 3922"/>
                              <a:gd name="T109" fmla="*/ T108 w 243"/>
                              <a:gd name="T110" fmla="+- 0 7008 6975"/>
                              <a:gd name="T111" fmla="*/ 7008 h 56"/>
                              <a:gd name="T112" fmla="+- 0 4148 3922"/>
                              <a:gd name="T113" fmla="*/ T112 w 243"/>
                              <a:gd name="T114" fmla="+- 0 7009 6975"/>
                              <a:gd name="T115" fmla="*/ 7009 h 56"/>
                              <a:gd name="T116" fmla="+- 0 4149 3922"/>
                              <a:gd name="T117" fmla="*/ T116 w 243"/>
                              <a:gd name="T118" fmla="+- 0 7010 6975"/>
                              <a:gd name="T119" fmla="*/ 7010 h 56"/>
                              <a:gd name="T120" fmla="+- 0 4150 3922"/>
                              <a:gd name="T121" fmla="*/ T120 w 243"/>
                              <a:gd name="T122" fmla="+- 0 7011 6975"/>
                              <a:gd name="T123" fmla="*/ 7011 h 56"/>
                              <a:gd name="T124" fmla="+- 0 4150 3922"/>
                              <a:gd name="T125" fmla="*/ T124 w 243"/>
                              <a:gd name="T126" fmla="+- 0 7012 6975"/>
                              <a:gd name="T127" fmla="*/ 7012 h 56"/>
                              <a:gd name="T128" fmla="+- 0 4151 3922"/>
                              <a:gd name="T129" fmla="*/ T128 w 243"/>
                              <a:gd name="T130" fmla="+- 0 7014 6975"/>
                              <a:gd name="T131" fmla="*/ 7014 h 56"/>
                              <a:gd name="T132" fmla="+- 0 4153 3922"/>
                              <a:gd name="T133" fmla="*/ T132 w 243"/>
                              <a:gd name="T134" fmla="+- 0 7015 6975"/>
                              <a:gd name="T135" fmla="*/ 7015 h 56"/>
                              <a:gd name="T136" fmla="+- 0 4154 3922"/>
                              <a:gd name="T137" fmla="*/ T136 w 243"/>
                              <a:gd name="T138" fmla="+- 0 7016 6975"/>
                              <a:gd name="T139" fmla="*/ 7016 h 56"/>
                              <a:gd name="T140" fmla="+- 0 4155 3922"/>
                              <a:gd name="T141" fmla="*/ T140 w 243"/>
                              <a:gd name="T142" fmla="+- 0 7017 6975"/>
                              <a:gd name="T143" fmla="*/ 7017 h 56"/>
                              <a:gd name="T144" fmla="+- 0 4155 3922"/>
                              <a:gd name="T145" fmla="*/ T144 w 243"/>
                              <a:gd name="T146" fmla="+- 0 7018 6975"/>
                              <a:gd name="T147" fmla="*/ 7018 h 56"/>
                              <a:gd name="T148" fmla="+- 0 4156 3922"/>
                              <a:gd name="T149" fmla="*/ T148 w 243"/>
                              <a:gd name="T150" fmla="+- 0 7020 6975"/>
                              <a:gd name="T151" fmla="*/ 7020 h 56"/>
                              <a:gd name="T152" fmla="+- 0 4157 3922"/>
                              <a:gd name="T153" fmla="*/ T152 w 243"/>
                              <a:gd name="T154" fmla="+- 0 7021 6975"/>
                              <a:gd name="T155" fmla="*/ 7021 h 56"/>
                              <a:gd name="T156" fmla="+- 0 4159 3922"/>
                              <a:gd name="T157" fmla="*/ T156 w 243"/>
                              <a:gd name="T158" fmla="+- 0 7022 6975"/>
                              <a:gd name="T159" fmla="*/ 7022 h 56"/>
                              <a:gd name="T160" fmla="+- 0 4159 3922"/>
                              <a:gd name="T161" fmla="*/ T160 w 243"/>
                              <a:gd name="T162" fmla="+- 0 7023 6975"/>
                              <a:gd name="T163" fmla="*/ 7023 h 56"/>
                              <a:gd name="T164" fmla="+- 0 4160 3922"/>
                              <a:gd name="T165" fmla="*/ T164 w 243"/>
                              <a:gd name="T166" fmla="+- 0 7024 6975"/>
                              <a:gd name="T167" fmla="*/ 7024 h 56"/>
                              <a:gd name="T168" fmla="+- 0 4161 3922"/>
                              <a:gd name="T169" fmla="*/ T168 w 243"/>
                              <a:gd name="T170" fmla="+- 0 7026 6975"/>
                              <a:gd name="T171" fmla="*/ 7026 h 56"/>
                              <a:gd name="T172" fmla="+- 0 4162 3922"/>
                              <a:gd name="T173" fmla="*/ T172 w 243"/>
                              <a:gd name="T174" fmla="+- 0 7027 6975"/>
                              <a:gd name="T175" fmla="*/ 7027 h 56"/>
                              <a:gd name="T176" fmla="+- 0 4162 3922"/>
                              <a:gd name="T177" fmla="*/ T176 w 243"/>
                              <a:gd name="T178" fmla="+- 0 7028 6975"/>
                              <a:gd name="T179" fmla="*/ 7028 h 56"/>
                              <a:gd name="T180" fmla="+- 0 4163 3922"/>
                              <a:gd name="T181" fmla="*/ T180 w 243"/>
                              <a:gd name="T182" fmla="+- 0 7029 6975"/>
                              <a:gd name="T183" fmla="*/ 7029 h 56"/>
                              <a:gd name="T184" fmla="+- 0 4165 3922"/>
                              <a:gd name="T185" fmla="*/ T184 w 243"/>
                              <a:gd name="T186" fmla="+- 0 7030 6975"/>
                              <a:gd name="T187" fmla="*/ 703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43" h="56">
                                <a:moveTo>
                                  <a:pt x="61" y="0"/>
                                </a:moveTo>
                                <a:lnTo>
                                  <a:pt x="197" y="0"/>
                                </a:lnTo>
                                <a:moveTo>
                                  <a:pt x="59" y="1"/>
                                </a:moveTo>
                                <a:lnTo>
                                  <a:pt x="198" y="1"/>
                                </a:lnTo>
                                <a:moveTo>
                                  <a:pt x="58" y="3"/>
                                </a:moveTo>
                                <a:lnTo>
                                  <a:pt x="199" y="3"/>
                                </a:lnTo>
                                <a:moveTo>
                                  <a:pt x="55" y="4"/>
                                </a:moveTo>
                                <a:lnTo>
                                  <a:pt x="201" y="4"/>
                                </a:lnTo>
                                <a:moveTo>
                                  <a:pt x="53" y="5"/>
                                </a:moveTo>
                                <a:lnTo>
                                  <a:pt x="202" y="5"/>
                                </a:lnTo>
                                <a:moveTo>
                                  <a:pt x="51" y="6"/>
                                </a:moveTo>
                                <a:lnTo>
                                  <a:pt x="202" y="6"/>
                                </a:lnTo>
                                <a:moveTo>
                                  <a:pt x="49" y="7"/>
                                </a:moveTo>
                                <a:lnTo>
                                  <a:pt x="203" y="7"/>
                                </a:lnTo>
                                <a:moveTo>
                                  <a:pt x="47" y="9"/>
                                </a:moveTo>
                                <a:lnTo>
                                  <a:pt x="204" y="9"/>
                                </a:lnTo>
                                <a:moveTo>
                                  <a:pt x="45" y="10"/>
                                </a:moveTo>
                                <a:lnTo>
                                  <a:pt x="205" y="10"/>
                                </a:lnTo>
                                <a:moveTo>
                                  <a:pt x="42" y="11"/>
                                </a:moveTo>
                                <a:lnTo>
                                  <a:pt x="207" y="11"/>
                                </a:lnTo>
                                <a:moveTo>
                                  <a:pt x="41" y="12"/>
                                </a:moveTo>
                                <a:lnTo>
                                  <a:pt x="208" y="12"/>
                                </a:lnTo>
                                <a:moveTo>
                                  <a:pt x="40" y="13"/>
                                </a:moveTo>
                                <a:lnTo>
                                  <a:pt x="208" y="13"/>
                                </a:lnTo>
                                <a:moveTo>
                                  <a:pt x="39" y="15"/>
                                </a:moveTo>
                                <a:lnTo>
                                  <a:pt x="209" y="15"/>
                                </a:lnTo>
                                <a:moveTo>
                                  <a:pt x="36" y="16"/>
                                </a:moveTo>
                                <a:lnTo>
                                  <a:pt x="210" y="16"/>
                                </a:lnTo>
                                <a:moveTo>
                                  <a:pt x="35" y="17"/>
                                </a:moveTo>
                                <a:lnTo>
                                  <a:pt x="211" y="17"/>
                                </a:lnTo>
                                <a:moveTo>
                                  <a:pt x="34" y="18"/>
                                </a:moveTo>
                                <a:lnTo>
                                  <a:pt x="213" y="18"/>
                                </a:lnTo>
                                <a:moveTo>
                                  <a:pt x="33" y="19"/>
                                </a:moveTo>
                                <a:lnTo>
                                  <a:pt x="214" y="19"/>
                                </a:lnTo>
                                <a:moveTo>
                                  <a:pt x="31" y="21"/>
                                </a:moveTo>
                                <a:lnTo>
                                  <a:pt x="214" y="21"/>
                                </a:lnTo>
                                <a:moveTo>
                                  <a:pt x="29" y="22"/>
                                </a:moveTo>
                                <a:lnTo>
                                  <a:pt x="215" y="22"/>
                                </a:lnTo>
                                <a:moveTo>
                                  <a:pt x="28" y="23"/>
                                </a:moveTo>
                                <a:lnTo>
                                  <a:pt x="216" y="23"/>
                                </a:lnTo>
                                <a:moveTo>
                                  <a:pt x="27" y="24"/>
                                </a:moveTo>
                                <a:lnTo>
                                  <a:pt x="217" y="24"/>
                                </a:lnTo>
                                <a:moveTo>
                                  <a:pt x="25" y="25"/>
                                </a:moveTo>
                                <a:lnTo>
                                  <a:pt x="219" y="25"/>
                                </a:lnTo>
                                <a:moveTo>
                                  <a:pt x="24" y="27"/>
                                </a:moveTo>
                                <a:lnTo>
                                  <a:pt x="220" y="27"/>
                                </a:lnTo>
                                <a:moveTo>
                                  <a:pt x="23" y="28"/>
                                </a:moveTo>
                                <a:lnTo>
                                  <a:pt x="221" y="28"/>
                                </a:lnTo>
                                <a:moveTo>
                                  <a:pt x="22" y="29"/>
                                </a:moveTo>
                                <a:lnTo>
                                  <a:pt x="221" y="29"/>
                                </a:lnTo>
                                <a:moveTo>
                                  <a:pt x="19" y="30"/>
                                </a:moveTo>
                                <a:lnTo>
                                  <a:pt x="222" y="30"/>
                                </a:lnTo>
                                <a:moveTo>
                                  <a:pt x="18" y="31"/>
                                </a:moveTo>
                                <a:lnTo>
                                  <a:pt x="223" y="31"/>
                                </a:lnTo>
                                <a:moveTo>
                                  <a:pt x="17" y="33"/>
                                </a:moveTo>
                                <a:lnTo>
                                  <a:pt x="225" y="33"/>
                                </a:lnTo>
                                <a:moveTo>
                                  <a:pt x="16" y="34"/>
                                </a:moveTo>
                                <a:lnTo>
                                  <a:pt x="226" y="34"/>
                                </a:lnTo>
                                <a:moveTo>
                                  <a:pt x="15" y="35"/>
                                </a:moveTo>
                                <a:lnTo>
                                  <a:pt x="227" y="35"/>
                                </a:lnTo>
                                <a:moveTo>
                                  <a:pt x="13" y="36"/>
                                </a:moveTo>
                                <a:lnTo>
                                  <a:pt x="228" y="36"/>
                                </a:lnTo>
                                <a:moveTo>
                                  <a:pt x="12" y="37"/>
                                </a:moveTo>
                                <a:lnTo>
                                  <a:pt x="228" y="37"/>
                                </a:lnTo>
                                <a:moveTo>
                                  <a:pt x="12" y="39"/>
                                </a:moveTo>
                                <a:lnTo>
                                  <a:pt x="229" y="39"/>
                                </a:lnTo>
                                <a:moveTo>
                                  <a:pt x="11" y="40"/>
                                </a:moveTo>
                                <a:lnTo>
                                  <a:pt x="231" y="40"/>
                                </a:lnTo>
                                <a:moveTo>
                                  <a:pt x="10" y="41"/>
                                </a:moveTo>
                                <a:lnTo>
                                  <a:pt x="232" y="41"/>
                                </a:lnTo>
                                <a:moveTo>
                                  <a:pt x="9" y="42"/>
                                </a:moveTo>
                                <a:lnTo>
                                  <a:pt x="233" y="42"/>
                                </a:lnTo>
                                <a:moveTo>
                                  <a:pt x="7" y="43"/>
                                </a:moveTo>
                                <a:lnTo>
                                  <a:pt x="233" y="43"/>
                                </a:lnTo>
                                <a:moveTo>
                                  <a:pt x="7" y="45"/>
                                </a:moveTo>
                                <a:lnTo>
                                  <a:pt x="234" y="45"/>
                                </a:lnTo>
                                <a:moveTo>
                                  <a:pt x="6" y="46"/>
                                </a:moveTo>
                                <a:lnTo>
                                  <a:pt x="235" y="46"/>
                                </a:lnTo>
                                <a:moveTo>
                                  <a:pt x="5" y="47"/>
                                </a:moveTo>
                                <a:lnTo>
                                  <a:pt x="237" y="47"/>
                                </a:lnTo>
                                <a:moveTo>
                                  <a:pt x="4" y="48"/>
                                </a:moveTo>
                                <a:lnTo>
                                  <a:pt x="237" y="48"/>
                                </a:lnTo>
                                <a:moveTo>
                                  <a:pt x="4" y="49"/>
                                </a:moveTo>
                                <a:lnTo>
                                  <a:pt x="238" y="49"/>
                                </a:lnTo>
                                <a:moveTo>
                                  <a:pt x="3" y="51"/>
                                </a:moveTo>
                                <a:lnTo>
                                  <a:pt x="239" y="51"/>
                                </a:lnTo>
                                <a:moveTo>
                                  <a:pt x="3" y="52"/>
                                </a:moveTo>
                                <a:lnTo>
                                  <a:pt x="240" y="52"/>
                                </a:lnTo>
                                <a:moveTo>
                                  <a:pt x="1" y="53"/>
                                </a:moveTo>
                                <a:lnTo>
                                  <a:pt x="240" y="53"/>
                                </a:lnTo>
                                <a:moveTo>
                                  <a:pt x="0" y="54"/>
                                </a:moveTo>
                                <a:lnTo>
                                  <a:pt x="241" y="54"/>
                                </a:lnTo>
                                <a:moveTo>
                                  <a:pt x="0" y="55"/>
                                </a:moveTo>
                                <a:lnTo>
                                  <a:pt x="243" y="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149"/>
                        <wps:cNvCnPr>
                          <a:cxnSpLocks noChangeShapeType="1"/>
                        </wps:cNvCnPr>
                        <wps:spPr bwMode="auto">
                          <a:xfrm>
                            <a:off x="3921" y="7032"/>
                            <a:ext cx="245"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AutoShape 148"/>
                        <wps:cNvSpPr>
                          <a:spLocks/>
                        </wps:cNvSpPr>
                        <wps:spPr bwMode="auto">
                          <a:xfrm>
                            <a:off x="3913" y="7034"/>
                            <a:ext cx="264" cy="17"/>
                          </a:xfrm>
                          <a:custGeom>
                            <a:avLst/>
                            <a:gdLst>
                              <a:gd name="T0" fmla="+- 0 3920 3914"/>
                              <a:gd name="T1" fmla="*/ T0 w 264"/>
                              <a:gd name="T2" fmla="+- 0 7034 7034"/>
                              <a:gd name="T3" fmla="*/ 7034 h 17"/>
                              <a:gd name="T4" fmla="+- 0 4167 3914"/>
                              <a:gd name="T5" fmla="*/ T4 w 264"/>
                              <a:gd name="T6" fmla="+- 0 7034 7034"/>
                              <a:gd name="T7" fmla="*/ 7034 h 17"/>
                              <a:gd name="T8" fmla="+- 0 3920 3914"/>
                              <a:gd name="T9" fmla="*/ T8 w 264"/>
                              <a:gd name="T10" fmla="+- 0 7035 7034"/>
                              <a:gd name="T11" fmla="*/ 7035 h 17"/>
                              <a:gd name="T12" fmla="+- 0 4168 3914"/>
                              <a:gd name="T13" fmla="*/ T12 w 264"/>
                              <a:gd name="T14" fmla="+- 0 7035 7034"/>
                              <a:gd name="T15" fmla="*/ 7035 h 17"/>
                              <a:gd name="T16" fmla="+- 0 3919 3914"/>
                              <a:gd name="T17" fmla="*/ T16 w 264"/>
                              <a:gd name="T18" fmla="+- 0 7036 7034"/>
                              <a:gd name="T19" fmla="*/ 7036 h 17"/>
                              <a:gd name="T20" fmla="+- 0 4168 3914"/>
                              <a:gd name="T21" fmla="*/ T20 w 264"/>
                              <a:gd name="T22" fmla="+- 0 7036 7034"/>
                              <a:gd name="T23" fmla="*/ 7036 h 17"/>
                              <a:gd name="T24" fmla="+- 0 3919 3914"/>
                              <a:gd name="T25" fmla="*/ T24 w 264"/>
                              <a:gd name="T26" fmla="+- 0 7038 7034"/>
                              <a:gd name="T27" fmla="*/ 7038 h 17"/>
                              <a:gd name="T28" fmla="+- 0 4169 3914"/>
                              <a:gd name="T29" fmla="*/ T28 w 264"/>
                              <a:gd name="T30" fmla="+- 0 7038 7034"/>
                              <a:gd name="T31" fmla="*/ 7038 h 17"/>
                              <a:gd name="T32" fmla="+- 0 3919 3914"/>
                              <a:gd name="T33" fmla="*/ T32 w 264"/>
                              <a:gd name="T34" fmla="+- 0 7039 7034"/>
                              <a:gd name="T35" fmla="*/ 7039 h 17"/>
                              <a:gd name="T36" fmla="+- 0 4171 3914"/>
                              <a:gd name="T37" fmla="*/ T36 w 264"/>
                              <a:gd name="T38" fmla="+- 0 7039 7034"/>
                              <a:gd name="T39" fmla="*/ 7039 h 17"/>
                              <a:gd name="T40" fmla="+- 0 3917 3914"/>
                              <a:gd name="T41" fmla="*/ T40 w 264"/>
                              <a:gd name="T42" fmla="+- 0 7040 7034"/>
                              <a:gd name="T43" fmla="*/ 7040 h 17"/>
                              <a:gd name="T44" fmla="+- 0 4171 3914"/>
                              <a:gd name="T45" fmla="*/ T44 w 264"/>
                              <a:gd name="T46" fmla="+- 0 7040 7034"/>
                              <a:gd name="T47" fmla="*/ 7040 h 17"/>
                              <a:gd name="T48" fmla="+- 0 3917 3914"/>
                              <a:gd name="T49" fmla="*/ T48 w 264"/>
                              <a:gd name="T50" fmla="+- 0 7041 7034"/>
                              <a:gd name="T51" fmla="*/ 7041 h 17"/>
                              <a:gd name="T52" fmla="+- 0 4172 3914"/>
                              <a:gd name="T53" fmla="*/ T52 w 264"/>
                              <a:gd name="T54" fmla="+- 0 7041 7034"/>
                              <a:gd name="T55" fmla="*/ 7041 h 17"/>
                              <a:gd name="T56" fmla="+- 0 3917 3914"/>
                              <a:gd name="T57" fmla="*/ T56 w 264"/>
                              <a:gd name="T58" fmla="+- 0 7042 7034"/>
                              <a:gd name="T59" fmla="*/ 7042 h 17"/>
                              <a:gd name="T60" fmla="+- 0 4173 3914"/>
                              <a:gd name="T61" fmla="*/ T60 w 264"/>
                              <a:gd name="T62" fmla="+- 0 7042 7034"/>
                              <a:gd name="T63" fmla="*/ 7042 h 17"/>
                              <a:gd name="T64" fmla="+- 0 3916 3914"/>
                              <a:gd name="T65" fmla="*/ T64 w 264"/>
                              <a:gd name="T66" fmla="+- 0 7044 7034"/>
                              <a:gd name="T67" fmla="*/ 7044 h 17"/>
                              <a:gd name="T68" fmla="+- 0 4173 3914"/>
                              <a:gd name="T69" fmla="*/ T68 w 264"/>
                              <a:gd name="T70" fmla="+- 0 7044 7034"/>
                              <a:gd name="T71" fmla="*/ 7044 h 17"/>
                              <a:gd name="T72" fmla="+- 0 3916 3914"/>
                              <a:gd name="T73" fmla="*/ T72 w 264"/>
                              <a:gd name="T74" fmla="+- 0 7045 7034"/>
                              <a:gd name="T75" fmla="*/ 7045 h 17"/>
                              <a:gd name="T76" fmla="+- 0 4174 3914"/>
                              <a:gd name="T77" fmla="*/ T76 w 264"/>
                              <a:gd name="T78" fmla="+- 0 7045 7034"/>
                              <a:gd name="T79" fmla="*/ 7045 h 17"/>
                              <a:gd name="T80" fmla="+- 0 3916 3914"/>
                              <a:gd name="T81" fmla="*/ T80 w 264"/>
                              <a:gd name="T82" fmla="+- 0 7046 7034"/>
                              <a:gd name="T83" fmla="*/ 7046 h 17"/>
                              <a:gd name="T84" fmla="+- 0 4175 3914"/>
                              <a:gd name="T85" fmla="*/ T84 w 264"/>
                              <a:gd name="T86" fmla="+- 0 7046 7034"/>
                              <a:gd name="T87" fmla="*/ 7046 h 17"/>
                              <a:gd name="T88" fmla="+- 0 3915 3914"/>
                              <a:gd name="T89" fmla="*/ T88 w 264"/>
                              <a:gd name="T90" fmla="+- 0 7047 7034"/>
                              <a:gd name="T91" fmla="*/ 7047 h 17"/>
                              <a:gd name="T92" fmla="+- 0 4175 3914"/>
                              <a:gd name="T93" fmla="*/ T92 w 264"/>
                              <a:gd name="T94" fmla="+- 0 7047 7034"/>
                              <a:gd name="T95" fmla="*/ 7047 h 17"/>
                              <a:gd name="T96" fmla="+- 0 3915 3914"/>
                              <a:gd name="T97" fmla="*/ T96 w 264"/>
                              <a:gd name="T98" fmla="+- 0 7048 7034"/>
                              <a:gd name="T99" fmla="*/ 7048 h 17"/>
                              <a:gd name="T100" fmla="+- 0 4177 3914"/>
                              <a:gd name="T101" fmla="*/ T100 w 264"/>
                              <a:gd name="T102" fmla="+- 0 7048 7034"/>
                              <a:gd name="T103" fmla="*/ 7048 h 17"/>
                              <a:gd name="T104" fmla="+- 0 3915 3914"/>
                              <a:gd name="T105" fmla="*/ T104 w 264"/>
                              <a:gd name="T106" fmla="+- 0 7050 7034"/>
                              <a:gd name="T107" fmla="*/ 7050 h 17"/>
                              <a:gd name="T108" fmla="+- 0 4178 3914"/>
                              <a:gd name="T109" fmla="*/ T108 w 264"/>
                              <a:gd name="T110" fmla="+- 0 7050 7034"/>
                              <a:gd name="T111" fmla="*/ 7050 h 17"/>
                              <a:gd name="T112" fmla="+- 0 3914 3914"/>
                              <a:gd name="T113" fmla="*/ T112 w 264"/>
                              <a:gd name="T114" fmla="+- 0 7051 7034"/>
                              <a:gd name="T115" fmla="*/ 7051 h 17"/>
                              <a:gd name="T116" fmla="+- 0 4178 3914"/>
                              <a:gd name="T117" fmla="*/ T116 w 264"/>
                              <a:gd name="T118" fmla="+- 0 7051 7034"/>
                              <a:gd name="T119" fmla="*/ 7051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4" h="17">
                                <a:moveTo>
                                  <a:pt x="6" y="0"/>
                                </a:moveTo>
                                <a:lnTo>
                                  <a:pt x="253" y="0"/>
                                </a:lnTo>
                                <a:moveTo>
                                  <a:pt x="6" y="1"/>
                                </a:moveTo>
                                <a:lnTo>
                                  <a:pt x="254" y="1"/>
                                </a:lnTo>
                                <a:moveTo>
                                  <a:pt x="5" y="2"/>
                                </a:moveTo>
                                <a:lnTo>
                                  <a:pt x="254" y="2"/>
                                </a:lnTo>
                                <a:moveTo>
                                  <a:pt x="5" y="4"/>
                                </a:moveTo>
                                <a:lnTo>
                                  <a:pt x="255" y="4"/>
                                </a:lnTo>
                                <a:moveTo>
                                  <a:pt x="5" y="5"/>
                                </a:moveTo>
                                <a:lnTo>
                                  <a:pt x="257" y="5"/>
                                </a:lnTo>
                                <a:moveTo>
                                  <a:pt x="3" y="6"/>
                                </a:moveTo>
                                <a:lnTo>
                                  <a:pt x="257" y="6"/>
                                </a:lnTo>
                                <a:moveTo>
                                  <a:pt x="3" y="7"/>
                                </a:moveTo>
                                <a:lnTo>
                                  <a:pt x="258" y="7"/>
                                </a:lnTo>
                                <a:moveTo>
                                  <a:pt x="3" y="8"/>
                                </a:moveTo>
                                <a:lnTo>
                                  <a:pt x="259" y="8"/>
                                </a:lnTo>
                                <a:moveTo>
                                  <a:pt x="2" y="10"/>
                                </a:moveTo>
                                <a:lnTo>
                                  <a:pt x="259" y="10"/>
                                </a:lnTo>
                                <a:moveTo>
                                  <a:pt x="2" y="11"/>
                                </a:moveTo>
                                <a:lnTo>
                                  <a:pt x="260" y="11"/>
                                </a:lnTo>
                                <a:moveTo>
                                  <a:pt x="2" y="12"/>
                                </a:moveTo>
                                <a:lnTo>
                                  <a:pt x="261" y="12"/>
                                </a:lnTo>
                                <a:moveTo>
                                  <a:pt x="1" y="13"/>
                                </a:moveTo>
                                <a:lnTo>
                                  <a:pt x="261" y="13"/>
                                </a:lnTo>
                                <a:moveTo>
                                  <a:pt x="1" y="14"/>
                                </a:moveTo>
                                <a:lnTo>
                                  <a:pt x="263" y="14"/>
                                </a:lnTo>
                                <a:moveTo>
                                  <a:pt x="1" y="16"/>
                                </a:moveTo>
                                <a:lnTo>
                                  <a:pt x="264" y="16"/>
                                </a:lnTo>
                                <a:moveTo>
                                  <a:pt x="0" y="17"/>
                                </a:moveTo>
                                <a:lnTo>
                                  <a:pt x="264"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47"/>
                        <wps:cNvCnPr>
                          <a:cxnSpLocks noChangeShapeType="1"/>
                        </wps:cNvCnPr>
                        <wps:spPr bwMode="auto">
                          <a:xfrm>
                            <a:off x="3914" y="7053"/>
                            <a:ext cx="265"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46"/>
                        <wps:cNvCnPr>
                          <a:cxnSpLocks noChangeShapeType="1"/>
                        </wps:cNvCnPr>
                        <wps:spPr bwMode="auto">
                          <a:xfrm>
                            <a:off x="3913" y="7054"/>
                            <a:ext cx="26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AutoShape 145"/>
                        <wps:cNvSpPr>
                          <a:spLocks/>
                        </wps:cNvSpPr>
                        <wps:spPr bwMode="auto">
                          <a:xfrm>
                            <a:off x="3911" y="7056"/>
                            <a:ext cx="272" cy="3"/>
                          </a:xfrm>
                          <a:custGeom>
                            <a:avLst/>
                            <a:gdLst>
                              <a:gd name="T0" fmla="+- 0 3913 3911"/>
                              <a:gd name="T1" fmla="*/ T0 w 272"/>
                              <a:gd name="T2" fmla="+- 0 7056 7056"/>
                              <a:gd name="T3" fmla="*/ 7056 h 3"/>
                              <a:gd name="T4" fmla="+- 0 4181 3911"/>
                              <a:gd name="T5" fmla="*/ T4 w 272"/>
                              <a:gd name="T6" fmla="+- 0 7056 7056"/>
                              <a:gd name="T7" fmla="*/ 7056 h 3"/>
                              <a:gd name="T8" fmla="+- 0 3911 3911"/>
                              <a:gd name="T9" fmla="*/ T8 w 272"/>
                              <a:gd name="T10" fmla="+- 0 7059 7056"/>
                              <a:gd name="T11" fmla="*/ 7059 h 3"/>
                              <a:gd name="T12" fmla="+- 0 4183 3911"/>
                              <a:gd name="T13" fmla="*/ T12 w 272"/>
                              <a:gd name="T14" fmla="+- 0 7059 7056"/>
                              <a:gd name="T15" fmla="*/ 7059 h 3"/>
                            </a:gdLst>
                            <a:ahLst/>
                            <a:cxnLst>
                              <a:cxn ang="0">
                                <a:pos x="T1" y="T3"/>
                              </a:cxn>
                              <a:cxn ang="0">
                                <a:pos x="T5" y="T7"/>
                              </a:cxn>
                              <a:cxn ang="0">
                                <a:pos x="T9" y="T11"/>
                              </a:cxn>
                              <a:cxn ang="0">
                                <a:pos x="T13" y="T15"/>
                              </a:cxn>
                            </a:cxnLst>
                            <a:rect l="0" t="0" r="r" b="b"/>
                            <a:pathLst>
                              <a:path w="272" h="3">
                                <a:moveTo>
                                  <a:pt x="2" y="0"/>
                                </a:moveTo>
                                <a:lnTo>
                                  <a:pt x="270" y="0"/>
                                </a:lnTo>
                                <a:moveTo>
                                  <a:pt x="0" y="3"/>
                                </a:moveTo>
                                <a:lnTo>
                                  <a:pt x="272" y="3"/>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144"/>
                        <wps:cNvSpPr>
                          <a:spLocks/>
                        </wps:cNvSpPr>
                        <wps:spPr bwMode="auto">
                          <a:xfrm>
                            <a:off x="3910" y="7060"/>
                            <a:ext cx="274" cy="2"/>
                          </a:xfrm>
                          <a:custGeom>
                            <a:avLst/>
                            <a:gdLst>
                              <a:gd name="T0" fmla="+- 0 3911 3910"/>
                              <a:gd name="T1" fmla="*/ T0 w 274"/>
                              <a:gd name="T2" fmla="+- 0 7060 7060"/>
                              <a:gd name="T3" fmla="*/ 7060 h 2"/>
                              <a:gd name="T4" fmla="+- 0 4184 3910"/>
                              <a:gd name="T5" fmla="*/ T4 w 274"/>
                              <a:gd name="T6" fmla="+- 0 7060 7060"/>
                              <a:gd name="T7" fmla="*/ 7060 h 2"/>
                              <a:gd name="T8" fmla="+- 0 3910 3910"/>
                              <a:gd name="T9" fmla="*/ T8 w 274"/>
                              <a:gd name="T10" fmla="+- 0 7062 7060"/>
                              <a:gd name="T11" fmla="*/ 7062 h 2"/>
                              <a:gd name="T12" fmla="+- 0 4184 3910"/>
                              <a:gd name="T13" fmla="*/ T12 w 274"/>
                              <a:gd name="T14" fmla="+- 0 7062 7060"/>
                              <a:gd name="T15" fmla="*/ 7062 h 2"/>
                            </a:gdLst>
                            <a:ahLst/>
                            <a:cxnLst>
                              <a:cxn ang="0">
                                <a:pos x="T1" y="T3"/>
                              </a:cxn>
                              <a:cxn ang="0">
                                <a:pos x="T5" y="T7"/>
                              </a:cxn>
                              <a:cxn ang="0">
                                <a:pos x="T9" y="T11"/>
                              </a:cxn>
                              <a:cxn ang="0">
                                <a:pos x="T13" y="T15"/>
                              </a:cxn>
                            </a:cxnLst>
                            <a:rect l="0" t="0" r="r" b="b"/>
                            <a:pathLst>
                              <a:path w="274" h="2">
                                <a:moveTo>
                                  <a:pt x="1" y="0"/>
                                </a:moveTo>
                                <a:lnTo>
                                  <a:pt x="274" y="0"/>
                                </a:lnTo>
                                <a:moveTo>
                                  <a:pt x="0" y="2"/>
                                </a:moveTo>
                                <a:lnTo>
                                  <a:pt x="274" y="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143"/>
                        <wps:cNvCnPr>
                          <a:cxnSpLocks noChangeShapeType="1"/>
                        </wps:cNvCnPr>
                        <wps:spPr bwMode="auto">
                          <a:xfrm>
                            <a:off x="3910" y="7063"/>
                            <a:ext cx="275"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AutoShape 142"/>
                        <wps:cNvSpPr>
                          <a:spLocks/>
                        </wps:cNvSpPr>
                        <wps:spPr bwMode="auto">
                          <a:xfrm>
                            <a:off x="3909" y="7065"/>
                            <a:ext cx="278" cy="2"/>
                          </a:xfrm>
                          <a:custGeom>
                            <a:avLst/>
                            <a:gdLst>
                              <a:gd name="T0" fmla="+- 0 3910 3909"/>
                              <a:gd name="T1" fmla="*/ T0 w 278"/>
                              <a:gd name="T2" fmla="+- 0 7065 7065"/>
                              <a:gd name="T3" fmla="*/ 7065 h 2"/>
                              <a:gd name="T4" fmla="+- 0 4186 3909"/>
                              <a:gd name="T5" fmla="*/ T4 w 278"/>
                              <a:gd name="T6" fmla="+- 0 7065 7065"/>
                              <a:gd name="T7" fmla="*/ 7065 h 2"/>
                              <a:gd name="T8" fmla="+- 0 3909 3909"/>
                              <a:gd name="T9" fmla="*/ T8 w 278"/>
                              <a:gd name="T10" fmla="+- 0 7066 7065"/>
                              <a:gd name="T11" fmla="*/ 7066 h 2"/>
                              <a:gd name="T12" fmla="+- 0 4186 3909"/>
                              <a:gd name="T13" fmla="*/ T12 w 278"/>
                              <a:gd name="T14" fmla="+- 0 7066 7065"/>
                              <a:gd name="T15" fmla="*/ 7066 h 2"/>
                            </a:gdLst>
                            <a:ahLst/>
                            <a:cxnLst>
                              <a:cxn ang="0">
                                <a:pos x="T1" y="T3"/>
                              </a:cxn>
                              <a:cxn ang="0">
                                <a:pos x="T5" y="T7"/>
                              </a:cxn>
                              <a:cxn ang="0">
                                <a:pos x="T9" y="T11"/>
                              </a:cxn>
                              <a:cxn ang="0">
                                <a:pos x="T13" y="T15"/>
                              </a:cxn>
                            </a:cxnLst>
                            <a:rect l="0" t="0" r="r" b="b"/>
                            <a:pathLst>
                              <a:path w="278" h="2">
                                <a:moveTo>
                                  <a:pt x="1" y="0"/>
                                </a:moveTo>
                                <a:lnTo>
                                  <a:pt x="277" y="0"/>
                                </a:lnTo>
                                <a:moveTo>
                                  <a:pt x="0" y="1"/>
                                </a:moveTo>
                                <a:lnTo>
                                  <a:pt x="277" y="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141"/>
                        <wps:cNvSpPr>
                          <a:spLocks/>
                        </wps:cNvSpPr>
                        <wps:spPr bwMode="auto">
                          <a:xfrm>
                            <a:off x="3907" y="7068"/>
                            <a:ext cx="284" cy="8"/>
                          </a:xfrm>
                          <a:custGeom>
                            <a:avLst/>
                            <a:gdLst>
                              <a:gd name="T0" fmla="+- 0 3909 3908"/>
                              <a:gd name="T1" fmla="*/ T0 w 284"/>
                              <a:gd name="T2" fmla="+- 0 7068 7068"/>
                              <a:gd name="T3" fmla="*/ 7068 h 8"/>
                              <a:gd name="T4" fmla="+- 0 4187 3908"/>
                              <a:gd name="T5" fmla="*/ T4 w 284"/>
                              <a:gd name="T6" fmla="+- 0 7068 7068"/>
                              <a:gd name="T7" fmla="*/ 7068 h 8"/>
                              <a:gd name="T8" fmla="+- 0 3909 3908"/>
                              <a:gd name="T9" fmla="*/ T8 w 284"/>
                              <a:gd name="T10" fmla="+- 0 7071 7068"/>
                              <a:gd name="T11" fmla="*/ 7071 h 8"/>
                              <a:gd name="T12" fmla="+- 0 4189 3908"/>
                              <a:gd name="T13" fmla="*/ T12 w 284"/>
                              <a:gd name="T14" fmla="+- 0 7071 7068"/>
                              <a:gd name="T15" fmla="*/ 7071 h 8"/>
                              <a:gd name="T16" fmla="+- 0 3908 3908"/>
                              <a:gd name="T17" fmla="*/ T16 w 284"/>
                              <a:gd name="T18" fmla="+- 0 7073 7068"/>
                              <a:gd name="T19" fmla="*/ 7073 h 8"/>
                              <a:gd name="T20" fmla="+- 0 4190 3908"/>
                              <a:gd name="T21" fmla="*/ T20 w 284"/>
                              <a:gd name="T22" fmla="+- 0 7073 7068"/>
                              <a:gd name="T23" fmla="*/ 7073 h 8"/>
                              <a:gd name="T24" fmla="+- 0 3908 3908"/>
                              <a:gd name="T25" fmla="*/ T24 w 284"/>
                              <a:gd name="T26" fmla="+- 0 7075 7068"/>
                              <a:gd name="T27" fmla="*/ 7075 h 8"/>
                              <a:gd name="T28" fmla="+- 0 4191 3908"/>
                              <a:gd name="T29" fmla="*/ T28 w 284"/>
                              <a:gd name="T30" fmla="+- 0 7075 7068"/>
                              <a:gd name="T31" fmla="*/ 7075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8">
                                <a:moveTo>
                                  <a:pt x="1" y="0"/>
                                </a:moveTo>
                                <a:lnTo>
                                  <a:pt x="279" y="0"/>
                                </a:lnTo>
                                <a:moveTo>
                                  <a:pt x="1" y="3"/>
                                </a:moveTo>
                                <a:lnTo>
                                  <a:pt x="281" y="3"/>
                                </a:lnTo>
                                <a:moveTo>
                                  <a:pt x="0" y="5"/>
                                </a:moveTo>
                                <a:lnTo>
                                  <a:pt x="282" y="5"/>
                                </a:lnTo>
                                <a:moveTo>
                                  <a:pt x="0" y="7"/>
                                </a:moveTo>
                                <a:lnTo>
                                  <a:pt x="283" y="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140"/>
                        <wps:cNvCnPr>
                          <a:cxnSpLocks noChangeShapeType="1"/>
                        </wps:cNvCnPr>
                        <wps:spPr bwMode="auto">
                          <a:xfrm>
                            <a:off x="3908" y="7077"/>
                            <a:ext cx="2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39"/>
                        <wps:cNvCnPr>
                          <a:cxnSpLocks noChangeShapeType="1"/>
                        </wps:cNvCnPr>
                        <wps:spPr bwMode="auto">
                          <a:xfrm>
                            <a:off x="3907" y="7079"/>
                            <a:ext cx="285"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38"/>
                        <wps:cNvCnPr>
                          <a:cxnSpLocks noChangeShapeType="1"/>
                        </wps:cNvCnPr>
                        <wps:spPr bwMode="auto">
                          <a:xfrm>
                            <a:off x="3907" y="7082"/>
                            <a:ext cx="286"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137"/>
                        <wps:cNvCnPr>
                          <a:cxnSpLocks noChangeShapeType="1"/>
                        </wps:cNvCnPr>
                        <wps:spPr bwMode="auto">
                          <a:xfrm>
                            <a:off x="3905" y="7085"/>
                            <a:ext cx="29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136"/>
                        <wps:cNvCnPr>
                          <a:cxnSpLocks noChangeShapeType="1"/>
                        </wps:cNvCnPr>
                        <wps:spPr bwMode="auto">
                          <a:xfrm>
                            <a:off x="3905" y="7088"/>
                            <a:ext cx="2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35"/>
                        <wps:cNvCnPr>
                          <a:cxnSpLocks noChangeShapeType="1"/>
                        </wps:cNvCnPr>
                        <wps:spPr bwMode="auto">
                          <a:xfrm>
                            <a:off x="3904" y="7092"/>
                            <a:ext cx="29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134"/>
                        <wps:cNvCnPr>
                          <a:cxnSpLocks noChangeShapeType="1"/>
                        </wps:cNvCnPr>
                        <wps:spPr bwMode="auto">
                          <a:xfrm>
                            <a:off x="3904" y="7095"/>
                            <a:ext cx="29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133"/>
                        <wps:cNvCnPr>
                          <a:cxnSpLocks noChangeShapeType="1"/>
                        </wps:cNvCnPr>
                        <wps:spPr bwMode="auto">
                          <a:xfrm>
                            <a:off x="3903" y="7098"/>
                            <a:ext cx="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32"/>
                        <wps:cNvCnPr>
                          <a:cxnSpLocks noChangeShapeType="1"/>
                        </wps:cNvCnPr>
                        <wps:spPr bwMode="auto">
                          <a:xfrm>
                            <a:off x="3903" y="7101"/>
                            <a:ext cx="296" cy="0"/>
                          </a:xfrm>
                          <a:prstGeom prst="line">
                            <a:avLst/>
                          </a:prstGeom>
                          <a:noFill/>
                          <a:ln w="22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131"/>
                        <wps:cNvCnPr>
                          <a:cxnSpLocks noChangeShapeType="1"/>
                        </wps:cNvCnPr>
                        <wps:spPr bwMode="auto">
                          <a:xfrm>
                            <a:off x="3902" y="7105"/>
                            <a:ext cx="299" cy="0"/>
                          </a:xfrm>
                          <a:prstGeom prst="line">
                            <a:avLst/>
                          </a:prstGeom>
                          <a:noFill/>
                          <a:ln w="22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30"/>
                        <wps:cNvCnPr>
                          <a:cxnSpLocks noChangeShapeType="1"/>
                        </wps:cNvCnPr>
                        <wps:spPr bwMode="auto">
                          <a:xfrm>
                            <a:off x="3902" y="7108"/>
                            <a:ext cx="3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129"/>
                        <wps:cNvCnPr>
                          <a:cxnSpLocks noChangeShapeType="1"/>
                        </wps:cNvCnPr>
                        <wps:spPr bwMode="auto">
                          <a:xfrm>
                            <a:off x="3901" y="7112"/>
                            <a:ext cx="30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28"/>
                        <wps:cNvCnPr>
                          <a:cxnSpLocks noChangeShapeType="1"/>
                        </wps:cNvCnPr>
                        <wps:spPr bwMode="auto">
                          <a:xfrm>
                            <a:off x="3899" y="7117"/>
                            <a:ext cx="3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127"/>
                        <wps:cNvCnPr>
                          <a:cxnSpLocks noChangeShapeType="1"/>
                        </wps:cNvCnPr>
                        <wps:spPr bwMode="auto">
                          <a:xfrm>
                            <a:off x="3899" y="7120"/>
                            <a:ext cx="304"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26"/>
                        <wps:cNvCnPr>
                          <a:cxnSpLocks noChangeShapeType="1"/>
                        </wps:cNvCnPr>
                        <wps:spPr bwMode="auto">
                          <a:xfrm>
                            <a:off x="3898" y="7124"/>
                            <a:ext cx="30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125"/>
                        <wps:cNvCnPr>
                          <a:cxnSpLocks noChangeShapeType="1"/>
                        </wps:cNvCnPr>
                        <wps:spPr bwMode="auto">
                          <a:xfrm>
                            <a:off x="3897" y="7131"/>
                            <a:ext cx="306"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124"/>
                        <wps:cNvCnPr>
                          <a:cxnSpLocks noChangeShapeType="1"/>
                        </wps:cNvCnPr>
                        <wps:spPr bwMode="auto">
                          <a:xfrm>
                            <a:off x="3896" y="7135"/>
                            <a:ext cx="307"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123"/>
                        <wps:cNvCnPr>
                          <a:cxnSpLocks noChangeShapeType="1"/>
                        </wps:cNvCnPr>
                        <wps:spPr bwMode="auto">
                          <a:xfrm>
                            <a:off x="3896" y="7138"/>
                            <a:ext cx="30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22"/>
                        <wps:cNvCnPr>
                          <a:cxnSpLocks noChangeShapeType="1"/>
                        </wps:cNvCnPr>
                        <wps:spPr bwMode="auto">
                          <a:xfrm>
                            <a:off x="3895" y="7143"/>
                            <a:ext cx="309" cy="0"/>
                          </a:xfrm>
                          <a:prstGeom prst="line">
                            <a:avLst/>
                          </a:prstGeom>
                          <a:noFill/>
                          <a:ln w="22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121"/>
                        <wps:cNvCnPr>
                          <a:cxnSpLocks noChangeShapeType="1"/>
                        </wps:cNvCnPr>
                        <wps:spPr bwMode="auto">
                          <a:xfrm>
                            <a:off x="3893" y="7147"/>
                            <a:ext cx="311" cy="0"/>
                          </a:xfrm>
                          <a:prstGeom prst="line">
                            <a:avLst/>
                          </a:prstGeom>
                          <a:noFill/>
                          <a:ln w="22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120"/>
                        <wps:cNvCnPr>
                          <a:cxnSpLocks noChangeShapeType="1"/>
                        </wps:cNvCnPr>
                        <wps:spPr bwMode="auto">
                          <a:xfrm>
                            <a:off x="3892" y="7153"/>
                            <a:ext cx="31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119"/>
                        <wps:cNvCnPr>
                          <a:cxnSpLocks noChangeShapeType="1"/>
                        </wps:cNvCnPr>
                        <wps:spPr bwMode="auto">
                          <a:xfrm>
                            <a:off x="3891" y="7160"/>
                            <a:ext cx="312"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118"/>
                        <wps:cNvCnPr>
                          <a:cxnSpLocks noChangeShapeType="1"/>
                        </wps:cNvCnPr>
                        <wps:spPr bwMode="auto">
                          <a:xfrm>
                            <a:off x="3890" y="7167"/>
                            <a:ext cx="313"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117"/>
                        <wps:cNvCnPr>
                          <a:cxnSpLocks noChangeShapeType="1"/>
                        </wps:cNvCnPr>
                        <wps:spPr bwMode="auto">
                          <a:xfrm>
                            <a:off x="3890" y="7171"/>
                            <a:ext cx="312"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116"/>
                        <wps:cNvCnPr>
                          <a:cxnSpLocks noChangeShapeType="1"/>
                        </wps:cNvCnPr>
                        <wps:spPr bwMode="auto">
                          <a:xfrm>
                            <a:off x="3889" y="7176"/>
                            <a:ext cx="313"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115"/>
                        <wps:cNvCnPr>
                          <a:cxnSpLocks noChangeShapeType="1"/>
                        </wps:cNvCnPr>
                        <wps:spPr bwMode="auto">
                          <a:xfrm>
                            <a:off x="3889" y="7182"/>
                            <a:ext cx="31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114"/>
                        <wps:cNvCnPr>
                          <a:cxnSpLocks noChangeShapeType="1"/>
                        </wps:cNvCnPr>
                        <wps:spPr bwMode="auto">
                          <a:xfrm>
                            <a:off x="3887" y="7184"/>
                            <a:ext cx="31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113"/>
                        <wps:cNvCnPr>
                          <a:cxnSpLocks noChangeShapeType="1"/>
                        </wps:cNvCnPr>
                        <wps:spPr bwMode="auto">
                          <a:xfrm>
                            <a:off x="3887" y="7187"/>
                            <a:ext cx="314" cy="0"/>
                          </a:xfrm>
                          <a:prstGeom prst="line">
                            <a:avLst/>
                          </a:prstGeom>
                          <a:noFill/>
                          <a:ln w="22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112"/>
                        <wps:cNvCnPr>
                          <a:cxnSpLocks noChangeShapeType="1"/>
                        </wps:cNvCnPr>
                        <wps:spPr bwMode="auto">
                          <a:xfrm>
                            <a:off x="3887" y="7193"/>
                            <a:ext cx="312"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111"/>
                        <wps:cNvCnPr>
                          <a:cxnSpLocks noChangeShapeType="1"/>
                        </wps:cNvCnPr>
                        <wps:spPr bwMode="auto">
                          <a:xfrm>
                            <a:off x="3887" y="7197"/>
                            <a:ext cx="3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110"/>
                        <wps:cNvCnPr>
                          <a:cxnSpLocks noChangeShapeType="1"/>
                        </wps:cNvCnPr>
                        <wps:spPr bwMode="auto">
                          <a:xfrm>
                            <a:off x="3886" y="7201"/>
                            <a:ext cx="312"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109"/>
                        <wps:cNvCnPr>
                          <a:cxnSpLocks noChangeShapeType="1"/>
                        </wps:cNvCnPr>
                        <wps:spPr bwMode="auto">
                          <a:xfrm>
                            <a:off x="3886" y="7209"/>
                            <a:ext cx="31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108"/>
                        <wps:cNvCnPr>
                          <a:cxnSpLocks noChangeShapeType="1"/>
                        </wps:cNvCnPr>
                        <wps:spPr bwMode="auto">
                          <a:xfrm>
                            <a:off x="3885" y="7217"/>
                            <a:ext cx="311"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107"/>
                        <wps:cNvCnPr>
                          <a:cxnSpLocks noChangeShapeType="1"/>
                        </wps:cNvCnPr>
                        <wps:spPr bwMode="auto">
                          <a:xfrm>
                            <a:off x="3885" y="7224"/>
                            <a:ext cx="31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106"/>
                        <wps:cNvCnPr>
                          <a:cxnSpLocks noChangeShapeType="1"/>
                        </wps:cNvCnPr>
                        <wps:spPr bwMode="auto">
                          <a:xfrm>
                            <a:off x="3885" y="7228"/>
                            <a:ext cx="30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105"/>
                        <wps:cNvCnPr>
                          <a:cxnSpLocks noChangeShapeType="1"/>
                        </wps:cNvCnPr>
                        <wps:spPr bwMode="auto">
                          <a:xfrm>
                            <a:off x="3884" y="7231"/>
                            <a:ext cx="30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AutoShape 104"/>
                        <wps:cNvSpPr>
                          <a:spLocks/>
                        </wps:cNvSpPr>
                        <wps:spPr bwMode="auto">
                          <a:xfrm>
                            <a:off x="3883" y="7233"/>
                            <a:ext cx="309" cy="5"/>
                          </a:xfrm>
                          <a:custGeom>
                            <a:avLst/>
                            <a:gdLst>
                              <a:gd name="T0" fmla="+- 0 3884 3884"/>
                              <a:gd name="T1" fmla="*/ T0 w 309"/>
                              <a:gd name="T2" fmla="+- 0 7234 7234"/>
                              <a:gd name="T3" fmla="*/ 7234 h 5"/>
                              <a:gd name="T4" fmla="+- 0 4192 3884"/>
                              <a:gd name="T5" fmla="*/ T4 w 309"/>
                              <a:gd name="T6" fmla="+- 0 7234 7234"/>
                              <a:gd name="T7" fmla="*/ 7234 h 5"/>
                              <a:gd name="T8" fmla="+- 0 3884 3884"/>
                              <a:gd name="T9" fmla="*/ T8 w 309"/>
                              <a:gd name="T10" fmla="+- 0 7239 7234"/>
                              <a:gd name="T11" fmla="*/ 7239 h 5"/>
                              <a:gd name="T12" fmla="+- 0 4191 3884"/>
                              <a:gd name="T13" fmla="*/ T12 w 309"/>
                              <a:gd name="T14" fmla="+- 0 7239 7234"/>
                              <a:gd name="T15" fmla="*/ 7239 h 5"/>
                            </a:gdLst>
                            <a:ahLst/>
                            <a:cxnLst>
                              <a:cxn ang="0">
                                <a:pos x="T1" y="T3"/>
                              </a:cxn>
                              <a:cxn ang="0">
                                <a:pos x="T5" y="T7"/>
                              </a:cxn>
                              <a:cxn ang="0">
                                <a:pos x="T9" y="T11"/>
                              </a:cxn>
                              <a:cxn ang="0">
                                <a:pos x="T13" y="T15"/>
                              </a:cxn>
                            </a:cxnLst>
                            <a:rect l="0" t="0" r="r" b="b"/>
                            <a:pathLst>
                              <a:path w="309" h="5">
                                <a:moveTo>
                                  <a:pt x="0" y="0"/>
                                </a:moveTo>
                                <a:lnTo>
                                  <a:pt x="308" y="0"/>
                                </a:lnTo>
                                <a:moveTo>
                                  <a:pt x="0" y="5"/>
                                </a:moveTo>
                                <a:lnTo>
                                  <a:pt x="307" y="5"/>
                                </a:lnTo>
                              </a:path>
                            </a:pathLst>
                          </a:custGeom>
                          <a:noFill/>
                          <a:ln w="22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103"/>
                        <wps:cNvCnPr>
                          <a:cxnSpLocks noChangeShapeType="1"/>
                        </wps:cNvCnPr>
                        <wps:spPr bwMode="auto">
                          <a:xfrm>
                            <a:off x="3884" y="7243"/>
                            <a:ext cx="306" cy="0"/>
                          </a:xfrm>
                          <a:prstGeom prst="line">
                            <a:avLst/>
                          </a:prstGeom>
                          <a:noFill/>
                          <a:ln w="22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102"/>
                        <wps:cNvCnPr>
                          <a:cxnSpLocks noChangeShapeType="1"/>
                        </wps:cNvCnPr>
                        <wps:spPr bwMode="auto">
                          <a:xfrm>
                            <a:off x="3884" y="7248"/>
                            <a:ext cx="30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101"/>
                        <wps:cNvCnPr>
                          <a:cxnSpLocks noChangeShapeType="1"/>
                        </wps:cNvCnPr>
                        <wps:spPr bwMode="auto">
                          <a:xfrm>
                            <a:off x="3883" y="7251"/>
                            <a:ext cx="30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100"/>
                        <wps:cNvCnPr>
                          <a:cxnSpLocks noChangeShapeType="1"/>
                        </wps:cNvCnPr>
                        <wps:spPr bwMode="auto">
                          <a:xfrm>
                            <a:off x="3883" y="7255"/>
                            <a:ext cx="3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99"/>
                        <wps:cNvCnPr>
                          <a:cxnSpLocks noChangeShapeType="1"/>
                        </wps:cNvCnPr>
                        <wps:spPr bwMode="auto">
                          <a:xfrm>
                            <a:off x="3883" y="7258"/>
                            <a:ext cx="30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98"/>
                        <wps:cNvCnPr>
                          <a:cxnSpLocks noChangeShapeType="1"/>
                        </wps:cNvCnPr>
                        <wps:spPr bwMode="auto">
                          <a:xfrm>
                            <a:off x="3883" y="7262"/>
                            <a:ext cx="30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97"/>
                        <wps:cNvCnPr>
                          <a:cxnSpLocks noChangeShapeType="1"/>
                        </wps:cNvCnPr>
                        <wps:spPr bwMode="auto">
                          <a:xfrm>
                            <a:off x="3881" y="7266"/>
                            <a:ext cx="30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AutoShape 96"/>
                        <wps:cNvSpPr>
                          <a:spLocks/>
                        </wps:cNvSpPr>
                        <wps:spPr bwMode="auto">
                          <a:xfrm>
                            <a:off x="3881" y="7268"/>
                            <a:ext cx="300" cy="3"/>
                          </a:xfrm>
                          <a:custGeom>
                            <a:avLst/>
                            <a:gdLst>
                              <a:gd name="T0" fmla="+- 0 3881 3881"/>
                              <a:gd name="T1" fmla="*/ T0 w 300"/>
                              <a:gd name="T2" fmla="+- 0 7269 7269"/>
                              <a:gd name="T3" fmla="*/ 7269 h 3"/>
                              <a:gd name="T4" fmla="+- 0 4181 3881"/>
                              <a:gd name="T5" fmla="*/ T4 w 300"/>
                              <a:gd name="T6" fmla="+- 0 7269 7269"/>
                              <a:gd name="T7" fmla="*/ 7269 h 3"/>
                              <a:gd name="T8" fmla="+- 0 3881 3881"/>
                              <a:gd name="T9" fmla="*/ T8 w 300"/>
                              <a:gd name="T10" fmla="+- 0 7271 7269"/>
                              <a:gd name="T11" fmla="*/ 7271 h 3"/>
                              <a:gd name="T12" fmla="+- 0 4180 3881"/>
                              <a:gd name="T13" fmla="*/ T12 w 300"/>
                              <a:gd name="T14" fmla="+- 0 7271 7269"/>
                              <a:gd name="T15" fmla="*/ 7271 h 3"/>
                            </a:gdLst>
                            <a:ahLst/>
                            <a:cxnLst>
                              <a:cxn ang="0">
                                <a:pos x="T1" y="T3"/>
                              </a:cxn>
                              <a:cxn ang="0">
                                <a:pos x="T5" y="T7"/>
                              </a:cxn>
                              <a:cxn ang="0">
                                <a:pos x="T9" y="T11"/>
                              </a:cxn>
                              <a:cxn ang="0">
                                <a:pos x="T13" y="T15"/>
                              </a:cxn>
                            </a:cxnLst>
                            <a:rect l="0" t="0" r="r" b="b"/>
                            <a:pathLst>
                              <a:path w="300" h="3">
                                <a:moveTo>
                                  <a:pt x="0" y="0"/>
                                </a:moveTo>
                                <a:lnTo>
                                  <a:pt x="300" y="0"/>
                                </a:lnTo>
                                <a:moveTo>
                                  <a:pt x="0" y="2"/>
                                </a:moveTo>
                                <a:lnTo>
                                  <a:pt x="299" y="2"/>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95"/>
                        <wps:cNvCnPr>
                          <a:cxnSpLocks noChangeShapeType="1"/>
                        </wps:cNvCnPr>
                        <wps:spPr bwMode="auto">
                          <a:xfrm>
                            <a:off x="3880" y="7273"/>
                            <a:ext cx="3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94"/>
                        <wps:cNvCnPr>
                          <a:cxnSpLocks noChangeShapeType="1"/>
                        </wps:cNvCnPr>
                        <wps:spPr bwMode="auto">
                          <a:xfrm>
                            <a:off x="3880" y="7275"/>
                            <a:ext cx="29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93"/>
                        <wps:cNvCnPr>
                          <a:cxnSpLocks noChangeShapeType="1"/>
                        </wps:cNvCnPr>
                        <wps:spPr bwMode="auto">
                          <a:xfrm>
                            <a:off x="3880" y="7279"/>
                            <a:ext cx="29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AutoShape 92"/>
                        <wps:cNvSpPr>
                          <a:spLocks/>
                        </wps:cNvSpPr>
                        <wps:spPr bwMode="auto">
                          <a:xfrm>
                            <a:off x="3879" y="7281"/>
                            <a:ext cx="298" cy="2"/>
                          </a:xfrm>
                          <a:custGeom>
                            <a:avLst/>
                            <a:gdLst>
                              <a:gd name="T0" fmla="+- 0 3880 3879"/>
                              <a:gd name="T1" fmla="*/ T0 w 298"/>
                              <a:gd name="T2" fmla="+- 0 7281 7281"/>
                              <a:gd name="T3" fmla="*/ 7281 h 2"/>
                              <a:gd name="T4" fmla="+- 0 4177 3879"/>
                              <a:gd name="T5" fmla="*/ T4 w 298"/>
                              <a:gd name="T6" fmla="+- 0 7281 7281"/>
                              <a:gd name="T7" fmla="*/ 7281 h 2"/>
                              <a:gd name="T8" fmla="+- 0 3879 3879"/>
                              <a:gd name="T9" fmla="*/ T8 w 298"/>
                              <a:gd name="T10" fmla="+- 0 7282 7281"/>
                              <a:gd name="T11" fmla="*/ 7282 h 2"/>
                              <a:gd name="T12" fmla="+- 0 4177 3879"/>
                              <a:gd name="T13" fmla="*/ T12 w 298"/>
                              <a:gd name="T14" fmla="+- 0 7282 7281"/>
                              <a:gd name="T15" fmla="*/ 7282 h 2"/>
                            </a:gdLst>
                            <a:ahLst/>
                            <a:cxnLst>
                              <a:cxn ang="0">
                                <a:pos x="T1" y="T3"/>
                              </a:cxn>
                              <a:cxn ang="0">
                                <a:pos x="T5" y="T7"/>
                              </a:cxn>
                              <a:cxn ang="0">
                                <a:pos x="T9" y="T11"/>
                              </a:cxn>
                              <a:cxn ang="0">
                                <a:pos x="T13" y="T15"/>
                              </a:cxn>
                            </a:cxnLst>
                            <a:rect l="0" t="0" r="r" b="b"/>
                            <a:pathLst>
                              <a:path w="298" h="2">
                                <a:moveTo>
                                  <a:pt x="1" y="0"/>
                                </a:moveTo>
                                <a:lnTo>
                                  <a:pt x="298" y="0"/>
                                </a:lnTo>
                                <a:moveTo>
                                  <a:pt x="0" y="1"/>
                                </a:moveTo>
                                <a:lnTo>
                                  <a:pt x="298" y="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91"/>
                        <wps:cNvSpPr>
                          <a:spLocks/>
                        </wps:cNvSpPr>
                        <wps:spPr bwMode="auto">
                          <a:xfrm>
                            <a:off x="3879" y="7284"/>
                            <a:ext cx="297" cy="3"/>
                          </a:xfrm>
                          <a:custGeom>
                            <a:avLst/>
                            <a:gdLst>
                              <a:gd name="T0" fmla="+- 0 3879 3879"/>
                              <a:gd name="T1" fmla="*/ T0 w 297"/>
                              <a:gd name="T2" fmla="+- 0 7284 7284"/>
                              <a:gd name="T3" fmla="*/ 7284 h 3"/>
                              <a:gd name="T4" fmla="+- 0 4175 3879"/>
                              <a:gd name="T5" fmla="*/ T4 w 297"/>
                              <a:gd name="T6" fmla="+- 0 7284 7284"/>
                              <a:gd name="T7" fmla="*/ 7284 h 3"/>
                              <a:gd name="T8" fmla="+- 0 3879 3879"/>
                              <a:gd name="T9" fmla="*/ T8 w 297"/>
                              <a:gd name="T10" fmla="+- 0 7287 7284"/>
                              <a:gd name="T11" fmla="*/ 7287 h 3"/>
                              <a:gd name="T12" fmla="+- 0 4174 3879"/>
                              <a:gd name="T13" fmla="*/ T12 w 297"/>
                              <a:gd name="T14" fmla="+- 0 7287 7284"/>
                              <a:gd name="T15" fmla="*/ 7287 h 3"/>
                            </a:gdLst>
                            <a:ahLst/>
                            <a:cxnLst>
                              <a:cxn ang="0">
                                <a:pos x="T1" y="T3"/>
                              </a:cxn>
                              <a:cxn ang="0">
                                <a:pos x="T5" y="T7"/>
                              </a:cxn>
                              <a:cxn ang="0">
                                <a:pos x="T9" y="T11"/>
                              </a:cxn>
                              <a:cxn ang="0">
                                <a:pos x="T13" y="T15"/>
                              </a:cxn>
                            </a:cxnLst>
                            <a:rect l="0" t="0" r="r" b="b"/>
                            <a:pathLst>
                              <a:path w="297" h="3">
                                <a:moveTo>
                                  <a:pt x="0" y="0"/>
                                </a:moveTo>
                                <a:lnTo>
                                  <a:pt x="296" y="0"/>
                                </a:lnTo>
                                <a:moveTo>
                                  <a:pt x="0" y="3"/>
                                </a:moveTo>
                                <a:lnTo>
                                  <a:pt x="295" y="3"/>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90"/>
                        <wps:cNvCnPr>
                          <a:cxnSpLocks noChangeShapeType="1"/>
                        </wps:cNvCnPr>
                        <wps:spPr bwMode="auto">
                          <a:xfrm>
                            <a:off x="3879" y="7289"/>
                            <a:ext cx="294"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89"/>
                        <wps:cNvCnPr>
                          <a:cxnSpLocks noChangeShapeType="1"/>
                        </wps:cNvCnPr>
                        <wps:spPr bwMode="auto">
                          <a:xfrm>
                            <a:off x="3879" y="7291"/>
                            <a:ext cx="293"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88"/>
                        <wps:cNvCnPr>
                          <a:cxnSpLocks noChangeShapeType="1"/>
                        </wps:cNvCnPr>
                        <wps:spPr bwMode="auto">
                          <a:xfrm>
                            <a:off x="3878" y="7293"/>
                            <a:ext cx="2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AutoShape 87"/>
                        <wps:cNvSpPr>
                          <a:spLocks/>
                        </wps:cNvSpPr>
                        <wps:spPr bwMode="auto">
                          <a:xfrm>
                            <a:off x="3877" y="7295"/>
                            <a:ext cx="293" cy="8"/>
                          </a:xfrm>
                          <a:custGeom>
                            <a:avLst/>
                            <a:gdLst>
                              <a:gd name="T0" fmla="+- 0 3878 3878"/>
                              <a:gd name="T1" fmla="*/ T0 w 293"/>
                              <a:gd name="T2" fmla="+- 0 7295 7295"/>
                              <a:gd name="T3" fmla="*/ 7295 h 8"/>
                              <a:gd name="T4" fmla="+- 0 4171 3878"/>
                              <a:gd name="T5" fmla="*/ T4 w 293"/>
                              <a:gd name="T6" fmla="+- 0 7295 7295"/>
                              <a:gd name="T7" fmla="*/ 7295 h 8"/>
                              <a:gd name="T8" fmla="+- 0 3878 3878"/>
                              <a:gd name="T9" fmla="*/ T8 w 293"/>
                              <a:gd name="T10" fmla="+- 0 7297 7295"/>
                              <a:gd name="T11" fmla="*/ 7297 h 8"/>
                              <a:gd name="T12" fmla="+- 0 4169 3878"/>
                              <a:gd name="T13" fmla="*/ T12 w 293"/>
                              <a:gd name="T14" fmla="+- 0 7297 7295"/>
                              <a:gd name="T15" fmla="*/ 7297 h 8"/>
                              <a:gd name="T16" fmla="+- 0 3878 3878"/>
                              <a:gd name="T17" fmla="*/ T16 w 293"/>
                              <a:gd name="T18" fmla="+- 0 7300 7295"/>
                              <a:gd name="T19" fmla="*/ 7300 h 8"/>
                              <a:gd name="T20" fmla="+- 0 4168 3878"/>
                              <a:gd name="T21" fmla="*/ T20 w 293"/>
                              <a:gd name="T22" fmla="+- 0 7300 7295"/>
                              <a:gd name="T23" fmla="*/ 7300 h 8"/>
                              <a:gd name="T24" fmla="+- 0 3878 3878"/>
                              <a:gd name="T25" fmla="*/ T24 w 293"/>
                              <a:gd name="T26" fmla="+- 0 7302 7295"/>
                              <a:gd name="T27" fmla="*/ 7302 h 8"/>
                              <a:gd name="T28" fmla="+- 0 4167 3878"/>
                              <a:gd name="T29" fmla="*/ T28 w 293"/>
                              <a:gd name="T30" fmla="+- 0 7302 7295"/>
                              <a:gd name="T31" fmla="*/ 7302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3" h="8">
                                <a:moveTo>
                                  <a:pt x="0" y="0"/>
                                </a:moveTo>
                                <a:lnTo>
                                  <a:pt x="293" y="0"/>
                                </a:lnTo>
                                <a:moveTo>
                                  <a:pt x="0" y="2"/>
                                </a:moveTo>
                                <a:lnTo>
                                  <a:pt x="291" y="2"/>
                                </a:lnTo>
                                <a:moveTo>
                                  <a:pt x="0" y="5"/>
                                </a:moveTo>
                                <a:lnTo>
                                  <a:pt x="290" y="5"/>
                                </a:lnTo>
                                <a:moveTo>
                                  <a:pt x="0" y="7"/>
                                </a:moveTo>
                                <a:lnTo>
                                  <a:pt x="289" y="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86"/>
                        <wps:cNvCnPr>
                          <a:cxnSpLocks noChangeShapeType="1"/>
                        </wps:cNvCnPr>
                        <wps:spPr bwMode="auto">
                          <a:xfrm>
                            <a:off x="3877" y="7305"/>
                            <a:ext cx="28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AutoShape 85"/>
                        <wps:cNvSpPr>
                          <a:spLocks/>
                        </wps:cNvSpPr>
                        <wps:spPr bwMode="auto">
                          <a:xfrm>
                            <a:off x="3876" y="7308"/>
                            <a:ext cx="288" cy="8"/>
                          </a:xfrm>
                          <a:custGeom>
                            <a:avLst/>
                            <a:gdLst>
                              <a:gd name="T0" fmla="+- 0 3877 3877"/>
                              <a:gd name="T1" fmla="*/ T0 w 288"/>
                              <a:gd name="T2" fmla="+- 0 7308 7308"/>
                              <a:gd name="T3" fmla="*/ 7308 h 8"/>
                              <a:gd name="T4" fmla="+- 0 4165 3877"/>
                              <a:gd name="T5" fmla="*/ T4 w 288"/>
                              <a:gd name="T6" fmla="+- 0 7308 7308"/>
                              <a:gd name="T7" fmla="*/ 7308 h 8"/>
                              <a:gd name="T8" fmla="+- 0 3877 3877"/>
                              <a:gd name="T9" fmla="*/ T8 w 288"/>
                              <a:gd name="T10" fmla="+- 0 7311 7308"/>
                              <a:gd name="T11" fmla="*/ 7311 h 8"/>
                              <a:gd name="T12" fmla="+- 0 4163 3877"/>
                              <a:gd name="T13" fmla="*/ T12 w 288"/>
                              <a:gd name="T14" fmla="+- 0 7311 7308"/>
                              <a:gd name="T15" fmla="*/ 7311 h 8"/>
                              <a:gd name="T16" fmla="+- 0 3877 3877"/>
                              <a:gd name="T17" fmla="*/ T16 w 288"/>
                              <a:gd name="T18" fmla="+- 0 7313 7308"/>
                              <a:gd name="T19" fmla="*/ 7313 h 8"/>
                              <a:gd name="T20" fmla="+- 0 4162 3877"/>
                              <a:gd name="T21" fmla="*/ T20 w 288"/>
                              <a:gd name="T22" fmla="+- 0 7313 7308"/>
                              <a:gd name="T23" fmla="*/ 7313 h 8"/>
                              <a:gd name="T24" fmla="+- 0 3877 3877"/>
                              <a:gd name="T25" fmla="*/ T24 w 288"/>
                              <a:gd name="T26" fmla="+- 0 7315 7308"/>
                              <a:gd name="T27" fmla="*/ 7315 h 8"/>
                              <a:gd name="T28" fmla="+- 0 4161 3877"/>
                              <a:gd name="T29" fmla="*/ T28 w 288"/>
                              <a:gd name="T30" fmla="+- 0 7315 7308"/>
                              <a:gd name="T31" fmla="*/ 7315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 h="8">
                                <a:moveTo>
                                  <a:pt x="0" y="0"/>
                                </a:moveTo>
                                <a:lnTo>
                                  <a:pt x="288" y="0"/>
                                </a:lnTo>
                                <a:moveTo>
                                  <a:pt x="0" y="3"/>
                                </a:moveTo>
                                <a:lnTo>
                                  <a:pt x="286" y="3"/>
                                </a:lnTo>
                                <a:moveTo>
                                  <a:pt x="0" y="5"/>
                                </a:moveTo>
                                <a:lnTo>
                                  <a:pt x="285" y="5"/>
                                </a:lnTo>
                                <a:moveTo>
                                  <a:pt x="0" y="7"/>
                                </a:moveTo>
                                <a:lnTo>
                                  <a:pt x="284" y="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84"/>
                        <wps:cNvCnPr>
                          <a:cxnSpLocks noChangeShapeType="1"/>
                        </wps:cNvCnPr>
                        <wps:spPr bwMode="auto">
                          <a:xfrm>
                            <a:off x="3875" y="7318"/>
                            <a:ext cx="28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AutoShape 83"/>
                        <wps:cNvSpPr>
                          <a:spLocks/>
                        </wps:cNvSpPr>
                        <wps:spPr bwMode="auto">
                          <a:xfrm>
                            <a:off x="3875" y="7321"/>
                            <a:ext cx="284" cy="3"/>
                          </a:xfrm>
                          <a:custGeom>
                            <a:avLst/>
                            <a:gdLst>
                              <a:gd name="T0" fmla="+- 0 3875 3875"/>
                              <a:gd name="T1" fmla="*/ T0 w 284"/>
                              <a:gd name="T2" fmla="+- 0 7321 7321"/>
                              <a:gd name="T3" fmla="*/ 7321 h 3"/>
                              <a:gd name="T4" fmla="+- 0 4159 3875"/>
                              <a:gd name="T5" fmla="*/ T4 w 284"/>
                              <a:gd name="T6" fmla="+- 0 7321 7321"/>
                              <a:gd name="T7" fmla="*/ 7321 h 3"/>
                              <a:gd name="T8" fmla="+- 0 3875 3875"/>
                              <a:gd name="T9" fmla="*/ T8 w 284"/>
                              <a:gd name="T10" fmla="+- 0 7324 7321"/>
                              <a:gd name="T11" fmla="*/ 7324 h 3"/>
                              <a:gd name="T12" fmla="+- 0 4157 3875"/>
                              <a:gd name="T13" fmla="*/ T12 w 284"/>
                              <a:gd name="T14" fmla="+- 0 7324 7321"/>
                              <a:gd name="T15" fmla="*/ 7324 h 3"/>
                            </a:gdLst>
                            <a:ahLst/>
                            <a:cxnLst>
                              <a:cxn ang="0">
                                <a:pos x="T1" y="T3"/>
                              </a:cxn>
                              <a:cxn ang="0">
                                <a:pos x="T5" y="T7"/>
                              </a:cxn>
                              <a:cxn ang="0">
                                <a:pos x="T9" y="T11"/>
                              </a:cxn>
                              <a:cxn ang="0">
                                <a:pos x="T13" y="T15"/>
                              </a:cxn>
                            </a:cxnLst>
                            <a:rect l="0" t="0" r="r" b="b"/>
                            <a:pathLst>
                              <a:path w="284" h="3">
                                <a:moveTo>
                                  <a:pt x="0" y="0"/>
                                </a:moveTo>
                                <a:lnTo>
                                  <a:pt x="284" y="0"/>
                                </a:lnTo>
                                <a:moveTo>
                                  <a:pt x="0" y="3"/>
                                </a:moveTo>
                                <a:lnTo>
                                  <a:pt x="282" y="3"/>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82"/>
                        <wps:cNvCnPr>
                          <a:cxnSpLocks noChangeShapeType="1"/>
                        </wps:cNvCnPr>
                        <wps:spPr bwMode="auto">
                          <a:xfrm>
                            <a:off x="3875" y="7327"/>
                            <a:ext cx="28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81"/>
                        <wps:cNvCnPr>
                          <a:cxnSpLocks noChangeShapeType="1"/>
                        </wps:cNvCnPr>
                        <wps:spPr bwMode="auto">
                          <a:xfrm>
                            <a:off x="3875" y="7330"/>
                            <a:ext cx="28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AutoShape 80"/>
                        <wps:cNvSpPr>
                          <a:spLocks/>
                        </wps:cNvSpPr>
                        <wps:spPr bwMode="auto">
                          <a:xfrm>
                            <a:off x="3875" y="7332"/>
                            <a:ext cx="279" cy="4"/>
                          </a:xfrm>
                          <a:custGeom>
                            <a:avLst/>
                            <a:gdLst>
                              <a:gd name="T0" fmla="+- 0 3875 3875"/>
                              <a:gd name="T1" fmla="*/ T0 w 279"/>
                              <a:gd name="T2" fmla="+- 0 7333 7333"/>
                              <a:gd name="T3" fmla="*/ 7333 h 4"/>
                              <a:gd name="T4" fmla="+- 0 4154 3875"/>
                              <a:gd name="T5" fmla="*/ T4 w 279"/>
                              <a:gd name="T6" fmla="+- 0 7333 7333"/>
                              <a:gd name="T7" fmla="*/ 7333 h 4"/>
                              <a:gd name="T8" fmla="+- 0 3875 3875"/>
                              <a:gd name="T9" fmla="*/ T8 w 279"/>
                              <a:gd name="T10" fmla="+- 0 7336 7333"/>
                              <a:gd name="T11" fmla="*/ 7336 h 4"/>
                              <a:gd name="T12" fmla="+- 0 4153 3875"/>
                              <a:gd name="T13" fmla="*/ T12 w 279"/>
                              <a:gd name="T14" fmla="+- 0 7336 7333"/>
                              <a:gd name="T15" fmla="*/ 7336 h 4"/>
                            </a:gdLst>
                            <a:ahLst/>
                            <a:cxnLst>
                              <a:cxn ang="0">
                                <a:pos x="T1" y="T3"/>
                              </a:cxn>
                              <a:cxn ang="0">
                                <a:pos x="T5" y="T7"/>
                              </a:cxn>
                              <a:cxn ang="0">
                                <a:pos x="T9" y="T11"/>
                              </a:cxn>
                              <a:cxn ang="0">
                                <a:pos x="T13" y="T15"/>
                              </a:cxn>
                            </a:cxnLst>
                            <a:rect l="0" t="0" r="r" b="b"/>
                            <a:pathLst>
                              <a:path w="279" h="4">
                                <a:moveTo>
                                  <a:pt x="0" y="0"/>
                                </a:moveTo>
                                <a:lnTo>
                                  <a:pt x="279" y="0"/>
                                </a:lnTo>
                                <a:moveTo>
                                  <a:pt x="0" y="3"/>
                                </a:moveTo>
                                <a:lnTo>
                                  <a:pt x="278" y="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79"/>
                        <wps:cNvCnPr>
                          <a:cxnSpLocks noChangeShapeType="1"/>
                        </wps:cNvCnPr>
                        <wps:spPr bwMode="auto">
                          <a:xfrm>
                            <a:off x="3875" y="7339"/>
                            <a:ext cx="2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78"/>
                        <wps:cNvCnPr>
                          <a:cxnSpLocks noChangeShapeType="1"/>
                        </wps:cNvCnPr>
                        <wps:spPr bwMode="auto">
                          <a:xfrm>
                            <a:off x="3877" y="7341"/>
                            <a:ext cx="274"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77"/>
                        <wps:cNvCnPr>
                          <a:cxnSpLocks noChangeShapeType="1"/>
                        </wps:cNvCnPr>
                        <wps:spPr bwMode="auto">
                          <a:xfrm>
                            <a:off x="3877" y="7344"/>
                            <a:ext cx="273" cy="0"/>
                          </a:xfrm>
                          <a:prstGeom prst="line">
                            <a:avLst/>
                          </a:prstGeom>
                          <a:noFill/>
                          <a:ln w="22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76"/>
                        <wps:cNvCnPr>
                          <a:cxnSpLocks noChangeShapeType="1"/>
                        </wps:cNvCnPr>
                        <wps:spPr bwMode="auto">
                          <a:xfrm>
                            <a:off x="3877" y="7348"/>
                            <a:ext cx="27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75"/>
                        <wps:cNvCnPr>
                          <a:cxnSpLocks noChangeShapeType="1"/>
                        </wps:cNvCnPr>
                        <wps:spPr bwMode="auto">
                          <a:xfrm>
                            <a:off x="3878" y="7353"/>
                            <a:ext cx="270" cy="0"/>
                          </a:xfrm>
                          <a:prstGeom prst="line">
                            <a:avLst/>
                          </a:prstGeom>
                          <a:noFill/>
                          <a:ln w="22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74"/>
                        <wps:cNvCnPr>
                          <a:cxnSpLocks noChangeShapeType="1"/>
                        </wps:cNvCnPr>
                        <wps:spPr bwMode="auto">
                          <a:xfrm>
                            <a:off x="3878" y="7357"/>
                            <a:ext cx="269" cy="0"/>
                          </a:xfrm>
                          <a:prstGeom prst="line">
                            <a:avLst/>
                          </a:prstGeom>
                          <a:noFill/>
                          <a:ln w="22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73"/>
                        <wps:cNvCnPr>
                          <a:cxnSpLocks noChangeShapeType="1"/>
                        </wps:cNvCnPr>
                        <wps:spPr bwMode="auto">
                          <a:xfrm>
                            <a:off x="3878" y="7360"/>
                            <a:ext cx="26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AutoShape 72"/>
                        <wps:cNvSpPr>
                          <a:spLocks/>
                        </wps:cNvSpPr>
                        <wps:spPr bwMode="auto">
                          <a:xfrm>
                            <a:off x="3879" y="7362"/>
                            <a:ext cx="267" cy="4"/>
                          </a:xfrm>
                          <a:custGeom>
                            <a:avLst/>
                            <a:gdLst>
                              <a:gd name="T0" fmla="+- 0 3879 3879"/>
                              <a:gd name="T1" fmla="*/ T0 w 267"/>
                              <a:gd name="T2" fmla="+- 0 7363 7363"/>
                              <a:gd name="T3" fmla="*/ 7363 h 4"/>
                              <a:gd name="T4" fmla="+- 0 4145 3879"/>
                              <a:gd name="T5" fmla="*/ T4 w 267"/>
                              <a:gd name="T6" fmla="+- 0 7363 7363"/>
                              <a:gd name="T7" fmla="*/ 7363 h 4"/>
                              <a:gd name="T8" fmla="+- 0 3879 3879"/>
                              <a:gd name="T9" fmla="*/ T8 w 267"/>
                              <a:gd name="T10" fmla="+- 0 7366 7363"/>
                              <a:gd name="T11" fmla="*/ 7366 h 4"/>
                              <a:gd name="T12" fmla="+- 0 4144 3879"/>
                              <a:gd name="T13" fmla="*/ T12 w 267"/>
                              <a:gd name="T14" fmla="+- 0 7366 7363"/>
                              <a:gd name="T15" fmla="*/ 7366 h 4"/>
                            </a:gdLst>
                            <a:ahLst/>
                            <a:cxnLst>
                              <a:cxn ang="0">
                                <a:pos x="T1" y="T3"/>
                              </a:cxn>
                              <a:cxn ang="0">
                                <a:pos x="T5" y="T7"/>
                              </a:cxn>
                              <a:cxn ang="0">
                                <a:pos x="T9" y="T11"/>
                              </a:cxn>
                              <a:cxn ang="0">
                                <a:pos x="T13" y="T15"/>
                              </a:cxn>
                            </a:cxnLst>
                            <a:rect l="0" t="0" r="r" b="b"/>
                            <a:pathLst>
                              <a:path w="267" h="4">
                                <a:moveTo>
                                  <a:pt x="0" y="0"/>
                                </a:moveTo>
                                <a:lnTo>
                                  <a:pt x="266" y="0"/>
                                </a:lnTo>
                                <a:moveTo>
                                  <a:pt x="0" y="3"/>
                                </a:moveTo>
                                <a:lnTo>
                                  <a:pt x="265" y="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71"/>
                        <wps:cNvCnPr>
                          <a:cxnSpLocks noChangeShapeType="1"/>
                        </wps:cNvCnPr>
                        <wps:spPr bwMode="auto">
                          <a:xfrm>
                            <a:off x="3880" y="7369"/>
                            <a:ext cx="26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70"/>
                        <wps:cNvCnPr>
                          <a:cxnSpLocks noChangeShapeType="1"/>
                        </wps:cNvCnPr>
                        <wps:spPr bwMode="auto">
                          <a:xfrm>
                            <a:off x="3880" y="7371"/>
                            <a:ext cx="26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69"/>
                        <wps:cNvCnPr>
                          <a:cxnSpLocks noChangeShapeType="1"/>
                        </wps:cNvCnPr>
                        <wps:spPr bwMode="auto">
                          <a:xfrm>
                            <a:off x="3881" y="7374"/>
                            <a:ext cx="26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68"/>
                        <wps:cNvCnPr>
                          <a:cxnSpLocks noChangeShapeType="1"/>
                        </wps:cNvCnPr>
                        <wps:spPr bwMode="auto">
                          <a:xfrm>
                            <a:off x="3881" y="7376"/>
                            <a:ext cx="26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67"/>
                        <wps:cNvCnPr>
                          <a:cxnSpLocks noChangeShapeType="1"/>
                        </wps:cNvCnPr>
                        <wps:spPr bwMode="auto">
                          <a:xfrm>
                            <a:off x="3883" y="7378"/>
                            <a:ext cx="25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66"/>
                        <wps:cNvCnPr>
                          <a:cxnSpLocks noChangeShapeType="1"/>
                        </wps:cNvCnPr>
                        <wps:spPr bwMode="auto">
                          <a:xfrm>
                            <a:off x="3883" y="7380"/>
                            <a:ext cx="258"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AutoShape 65"/>
                        <wps:cNvSpPr>
                          <a:spLocks/>
                        </wps:cNvSpPr>
                        <wps:spPr bwMode="auto">
                          <a:xfrm>
                            <a:off x="3883" y="7383"/>
                            <a:ext cx="257" cy="5"/>
                          </a:xfrm>
                          <a:custGeom>
                            <a:avLst/>
                            <a:gdLst>
                              <a:gd name="T0" fmla="+- 0 3884 3884"/>
                              <a:gd name="T1" fmla="*/ T0 w 257"/>
                              <a:gd name="T2" fmla="+- 0 7384 7384"/>
                              <a:gd name="T3" fmla="*/ 7384 h 5"/>
                              <a:gd name="T4" fmla="+- 0 4141 3884"/>
                              <a:gd name="T5" fmla="*/ T4 w 257"/>
                              <a:gd name="T6" fmla="+- 0 7384 7384"/>
                              <a:gd name="T7" fmla="*/ 7384 h 5"/>
                              <a:gd name="T8" fmla="+- 0 3885 3884"/>
                              <a:gd name="T9" fmla="*/ T8 w 257"/>
                              <a:gd name="T10" fmla="+- 0 7389 7384"/>
                              <a:gd name="T11" fmla="*/ 7389 h 5"/>
                              <a:gd name="T12" fmla="+- 0 4139 3884"/>
                              <a:gd name="T13" fmla="*/ T12 w 257"/>
                              <a:gd name="T14" fmla="+- 0 7389 7384"/>
                              <a:gd name="T15" fmla="*/ 7389 h 5"/>
                            </a:gdLst>
                            <a:ahLst/>
                            <a:cxnLst>
                              <a:cxn ang="0">
                                <a:pos x="T1" y="T3"/>
                              </a:cxn>
                              <a:cxn ang="0">
                                <a:pos x="T5" y="T7"/>
                              </a:cxn>
                              <a:cxn ang="0">
                                <a:pos x="T9" y="T11"/>
                              </a:cxn>
                              <a:cxn ang="0">
                                <a:pos x="T13" y="T15"/>
                              </a:cxn>
                            </a:cxnLst>
                            <a:rect l="0" t="0" r="r" b="b"/>
                            <a:pathLst>
                              <a:path w="257" h="5">
                                <a:moveTo>
                                  <a:pt x="0" y="0"/>
                                </a:moveTo>
                                <a:lnTo>
                                  <a:pt x="257" y="0"/>
                                </a:lnTo>
                                <a:moveTo>
                                  <a:pt x="1" y="5"/>
                                </a:moveTo>
                                <a:lnTo>
                                  <a:pt x="255" y="5"/>
                                </a:lnTo>
                              </a:path>
                            </a:pathLst>
                          </a:custGeom>
                          <a:noFill/>
                          <a:ln w="22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64"/>
                        <wps:cNvCnPr>
                          <a:cxnSpLocks noChangeShapeType="1"/>
                        </wps:cNvCnPr>
                        <wps:spPr bwMode="auto">
                          <a:xfrm>
                            <a:off x="3886" y="7392"/>
                            <a:ext cx="253"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63"/>
                        <wps:cNvCnPr>
                          <a:cxnSpLocks noChangeShapeType="1"/>
                        </wps:cNvCnPr>
                        <wps:spPr bwMode="auto">
                          <a:xfrm>
                            <a:off x="3886" y="7395"/>
                            <a:ext cx="252"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AutoShape 62"/>
                        <wps:cNvSpPr>
                          <a:spLocks/>
                        </wps:cNvSpPr>
                        <wps:spPr bwMode="auto">
                          <a:xfrm>
                            <a:off x="3887" y="7397"/>
                            <a:ext cx="251" cy="3"/>
                          </a:xfrm>
                          <a:custGeom>
                            <a:avLst/>
                            <a:gdLst>
                              <a:gd name="T0" fmla="+- 0 3887 3887"/>
                              <a:gd name="T1" fmla="*/ T0 w 251"/>
                              <a:gd name="T2" fmla="+- 0 7397 7397"/>
                              <a:gd name="T3" fmla="*/ 7397 h 3"/>
                              <a:gd name="T4" fmla="+- 0 4138 3887"/>
                              <a:gd name="T5" fmla="*/ T4 w 251"/>
                              <a:gd name="T6" fmla="+- 0 7397 7397"/>
                              <a:gd name="T7" fmla="*/ 7397 h 3"/>
                              <a:gd name="T8" fmla="+- 0 3887 3887"/>
                              <a:gd name="T9" fmla="*/ T8 w 251"/>
                              <a:gd name="T10" fmla="+- 0 7399 7397"/>
                              <a:gd name="T11" fmla="*/ 7399 h 3"/>
                              <a:gd name="T12" fmla="+- 0 4137 3887"/>
                              <a:gd name="T13" fmla="*/ T12 w 251"/>
                              <a:gd name="T14" fmla="+- 0 7399 7397"/>
                              <a:gd name="T15" fmla="*/ 7399 h 3"/>
                            </a:gdLst>
                            <a:ahLst/>
                            <a:cxnLst>
                              <a:cxn ang="0">
                                <a:pos x="T1" y="T3"/>
                              </a:cxn>
                              <a:cxn ang="0">
                                <a:pos x="T5" y="T7"/>
                              </a:cxn>
                              <a:cxn ang="0">
                                <a:pos x="T9" y="T11"/>
                              </a:cxn>
                              <a:cxn ang="0">
                                <a:pos x="T13" y="T15"/>
                              </a:cxn>
                            </a:cxnLst>
                            <a:rect l="0" t="0" r="r" b="b"/>
                            <a:pathLst>
                              <a:path w="251" h="3">
                                <a:moveTo>
                                  <a:pt x="0" y="0"/>
                                </a:moveTo>
                                <a:lnTo>
                                  <a:pt x="251" y="0"/>
                                </a:lnTo>
                                <a:moveTo>
                                  <a:pt x="0" y="2"/>
                                </a:moveTo>
                                <a:lnTo>
                                  <a:pt x="250" y="2"/>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61"/>
                        <wps:cNvCnPr>
                          <a:cxnSpLocks noChangeShapeType="1"/>
                        </wps:cNvCnPr>
                        <wps:spPr bwMode="auto">
                          <a:xfrm>
                            <a:off x="3889" y="7402"/>
                            <a:ext cx="2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60"/>
                        <wps:cNvCnPr>
                          <a:cxnSpLocks noChangeShapeType="1"/>
                        </wps:cNvCnPr>
                        <wps:spPr bwMode="auto">
                          <a:xfrm>
                            <a:off x="3889" y="7405"/>
                            <a:ext cx="24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59"/>
                        <wps:cNvCnPr>
                          <a:cxnSpLocks noChangeShapeType="1"/>
                        </wps:cNvCnPr>
                        <wps:spPr bwMode="auto">
                          <a:xfrm>
                            <a:off x="3890" y="7408"/>
                            <a:ext cx="246" cy="0"/>
                          </a:xfrm>
                          <a:prstGeom prst="line">
                            <a:avLst/>
                          </a:prstGeom>
                          <a:noFill/>
                          <a:ln w="22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58"/>
                        <wps:cNvCnPr>
                          <a:cxnSpLocks noChangeShapeType="1"/>
                        </wps:cNvCnPr>
                        <wps:spPr bwMode="auto">
                          <a:xfrm>
                            <a:off x="3891" y="7412"/>
                            <a:ext cx="24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57"/>
                        <wps:cNvCnPr>
                          <a:cxnSpLocks noChangeShapeType="1"/>
                        </wps:cNvCnPr>
                        <wps:spPr bwMode="auto">
                          <a:xfrm>
                            <a:off x="3892" y="7414"/>
                            <a:ext cx="2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56"/>
                        <wps:cNvCnPr>
                          <a:cxnSpLocks noChangeShapeType="1"/>
                        </wps:cNvCnPr>
                        <wps:spPr bwMode="auto">
                          <a:xfrm>
                            <a:off x="3892" y="7417"/>
                            <a:ext cx="24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55"/>
                        <wps:cNvCnPr>
                          <a:cxnSpLocks noChangeShapeType="1"/>
                        </wps:cNvCnPr>
                        <wps:spPr bwMode="auto">
                          <a:xfrm>
                            <a:off x="3893" y="7420"/>
                            <a:ext cx="24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54"/>
                        <wps:cNvCnPr>
                          <a:cxnSpLocks noChangeShapeType="1"/>
                        </wps:cNvCnPr>
                        <wps:spPr bwMode="auto">
                          <a:xfrm>
                            <a:off x="3893" y="7422"/>
                            <a:ext cx="2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53"/>
                        <wps:cNvCnPr>
                          <a:cxnSpLocks noChangeShapeType="1"/>
                        </wps:cNvCnPr>
                        <wps:spPr bwMode="auto">
                          <a:xfrm>
                            <a:off x="3895" y="7423"/>
                            <a:ext cx="237"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AutoShape 52"/>
                        <wps:cNvSpPr>
                          <a:spLocks/>
                        </wps:cNvSpPr>
                        <wps:spPr bwMode="auto">
                          <a:xfrm>
                            <a:off x="3895" y="7425"/>
                            <a:ext cx="237" cy="2"/>
                          </a:xfrm>
                          <a:custGeom>
                            <a:avLst/>
                            <a:gdLst>
                              <a:gd name="T0" fmla="+- 0 3896 3896"/>
                              <a:gd name="T1" fmla="*/ T0 w 237"/>
                              <a:gd name="T2" fmla="+- 0 7425 7425"/>
                              <a:gd name="T3" fmla="*/ 7425 h 2"/>
                              <a:gd name="T4" fmla="+- 0 4132 3896"/>
                              <a:gd name="T5" fmla="*/ T4 w 237"/>
                              <a:gd name="T6" fmla="+- 0 7425 7425"/>
                              <a:gd name="T7" fmla="*/ 7425 h 2"/>
                              <a:gd name="T8" fmla="+- 0 3896 3896"/>
                              <a:gd name="T9" fmla="*/ T8 w 237"/>
                              <a:gd name="T10" fmla="+- 0 7426 7425"/>
                              <a:gd name="T11" fmla="*/ 7426 h 2"/>
                              <a:gd name="T12" fmla="+- 0 4131 3896"/>
                              <a:gd name="T13" fmla="*/ T12 w 237"/>
                              <a:gd name="T14" fmla="+- 0 7426 7425"/>
                              <a:gd name="T15" fmla="*/ 7426 h 2"/>
                            </a:gdLst>
                            <a:ahLst/>
                            <a:cxnLst>
                              <a:cxn ang="0">
                                <a:pos x="T1" y="T3"/>
                              </a:cxn>
                              <a:cxn ang="0">
                                <a:pos x="T5" y="T7"/>
                              </a:cxn>
                              <a:cxn ang="0">
                                <a:pos x="T9" y="T11"/>
                              </a:cxn>
                              <a:cxn ang="0">
                                <a:pos x="T13" y="T15"/>
                              </a:cxn>
                            </a:cxnLst>
                            <a:rect l="0" t="0" r="r" b="b"/>
                            <a:pathLst>
                              <a:path w="237" h="2">
                                <a:moveTo>
                                  <a:pt x="0" y="0"/>
                                </a:moveTo>
                                <a:lnTo>
                                  <a:pt x="236" y="0"/>
                                </a:lnTo>
                                <a:moveTo>
                                  <a:pt x="0" y="1"/>
                                </a:moveTo>
                                <a:lnTo>
                                  <a:pt x="235" y="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51"/>
                        <wps:cNvCnPr>
                          <a:cxnSpLocks noChangeShapeType="1"/>
                        </wps:cNvCnPr>
                        <wps:spPr bwMode="auto">
                          <a:xfrm>
                            <a:off x="3897" y="7428"/>
                            <a:ext cx="234"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50"/>
                        <wps:cNvCnPr>
                          <a:cxnSpLocks noChangeShapeType="1"/>
                        </wps:cNvCnPr>
                        <wps:spPr bwMode="auto">
                          <a:xfrm>
                            <a:off x="3898" y="7430"/>
                            <a:ext cx="2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49"/>
                        <wps:cNvCnPr>
                          <a:cxnSpLocks noChangeShapeType="1"/>
                        </wps:cNvCnPr>
                        <wps:spPr bwMode="auto">
                          <a:xfrm>
                            <a:off x="3898" y="7432"/>
                            <a:ext cx="232"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48"/>
                        <wps:cNvCnPr>
                          <a:cxnSpLocks noChangeShapeType="1"/>
                        </wps:cNvCnPr>
                        <wps:spPr bwMode="auto">
                          <a:xfrm>
                            <a:off x="3899" y="7434"/>
                            <a:ext cx="231"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47"/>
                        <wps:cNvCnPr>
                          <a:cxnSpLocks noChangeShapeType="1"/>
                        </wps:cNvCnPr>
                        <wps:spPr bwMode="auto">
                          <a:xfrm>
                            <a:off x="3901" y="7437"/>
                            <a:ext cx="22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46"/>
                        <wps:cNvCnPr>
                          <a:cxnSpLocks noChangeShapeType="1"/>
                        </wps:cNvCnPr>
                        <wps:spPr bwMode="auto">
                          <a:xfrm>
                            <a:off x="3902" y="7440"/>
                            <a:ext cx="2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45"/>
                        <wps:cNvCnPr>
                          <a:cxnSpLocks noChangeShapeType="1"/>
                        </wps:cNvCnPr>
                        <wps:spPr bwMode="auto">
                          <a:xfrm>
                            <a:off x="3902" y="7441"/>
                            <a:ext cx="225"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AutoShape 44"/>
                        <wps:cNvSpPr>
                          <a:spLocks/>
                        </wps:cNvSpPr>
                        <wps:spPr bwMode="auto">
                          <a:xfrm>
                            <a:off x="3903" y="7443"/>
                            <a:ext cx="225" cy="2"/>
                          </a:xfrm>
                          <a:custGeom>
                            <a:avLst/>
                            <a:gdLst>
                              <a:gd name="T0" fmla="+- 0 3903 3903"/>
                              <a:gd name="T1" fmla="*/ T0 w 225"/>
                              <a:gd name="T2" fmla="+- 0 7443 7443"/>
                              <a:gd name="T3" fmla="*/ 7443 h 2"/>
                              <a:gd name="T4" fmla="+- 0 4127 3903"/>
                              <a:gd name="T5" fmla="*/ T4 w 225"/>
                              <a:gd name="T6" fmla="+- 0 7443 7443"/>
                              <a:gd name="T7" fmla="*/ 7443 h 2"/>
                              <a:gd name="T8" fmla="+- 0 3903 3903"/>
                              <a:gd name="T9" fmla="*/ T8 w 225"/>
                              <a:gd name="T10" fmla="+- 0 7444 7443"/>
                              <a:gd name="T11" fmla="*/ 7444 h 2"/>
                              <a:gd name="T12" fmla="+- 0 4126 3903"/>
                              <a:gd name="T13" fmla="*/ T12 w 225"/>
                              <a:gd name="T14" fmla="+- 0 7444 7443"/>
                              <a:gd name="T15" fmla="*/ 7444 h 2"/>
                            </a:gdLst>
                            <a:ahLst/>
                            <a:cxnLst>
                              <a:cxn ang="0">
                                <a:pos x="T1" y="T3"/>
                              </a:cxn>
                              <a:cxn ang="0">
                                <a:pos x="T5" y="T7"/>
                              </a:cxn>
                              <a:cxn ang="0">
                                <a:pos x="T9" y="T11"/>
                              </a:cxn>
                              <a:cxn ang="0">
                                <a:pos x="T13" y="T15"/>
                              </a:cxn>
                            </a:cxnLst>
                            <a:rect l="0" t="0" r="r" b="b"/>
                            <a:pathLst>
                              <a:path w="225" h="2">
                                <a:moveTo>
                                  <a:pt x="0" y="0"/>
                                </a:moveTo>
                                <a:lnTo>
                                  <a:pt x="224" y="0"/>
                                </a:lnTo>
                                <a:moveTo>
                                  <a:pt x="0" y="1"/>
                                </a:moveTo>
                                <a:lnTo>
                                  <a:pt x="223" y="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43"/>
                        <wps:cNvCnPr>
                          <a:cxnSpLocks noChangeShapeType="1"/>
                        </wps:cNvCnPr>
                        <wps:spPr bwMode="auto">
                          <a:xfrm>
                            <a:off x="3904" y="7446"/>
                            <a:ext cx="222"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42"/>
                        <wps:cNvCnPr>
                          <a:cxnSpLocks noChangeShapeType="1"/>
                        </wps:cNvCnPr>
                        <wps:spPr bwMode="auto">
                          <a:xfrm>
                            <a:off x="3905" y="7449"/>
                            <a:ext cx="22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AutoShape 41"/>
                        <wps:cNvSpPr>
                          <a:spLocks/>
                        </wps:cNvSpPr>
                        <wps:spPr bwMode="auto">
                          <a:xfrm>
                            <a:off x="3906" y="7450"/>
                            <a:ext cx="219" cy="2"/>
                          </a:xfrm>
                          <a:custGeom>
                            <a:avLst/>
                            <a:gdLst>
                              <a:gd name="T0" fmla="+- 0 3907 3907"/>
                              <a:gd name="T1" fmla="*/ T0 w 219"/>
                              <a:gd name="T2" fmla="+- 0 7450 7450"/>
                              <a:gd name="T3" fmla="*/ 7450 h 2"/>
                              <a:gd name="T4" fmla="+- 0 4125 3907"/>
                              <a:gd name="T5" fmla="*/ T4 w 219"/>
                              <a:gd name="T6" fmla="+- 0 7450 7450"/>
                              <a:gd name="T7" fmla="*/ 7450 h 2"/>
                              <a:gd name="T8" fmla="+- 0 3907 3907"/>
                              <a:gd name="T9" fmla="*/ T8 w 219"/>
                              <a:gd name="T10" fmla="+- 0 7452 7450"/>
                              <a:gd name="T11" fmla="*/ 7452 h 2"/>
                              <a:gd name="T12" fmla="+- 0 4124 3907"/>
                              <a:gd name="T13" fmla="*/ T12 w 219"/>
                              <a:gd name="T14" fmla="+- 0 7452 7450"/>
                              <a:gd name="T15" fmla="*/ 7452 h 2"/>
                            </a:gdLst>
                            <a:ahLst/>
                            <a:cxnLst>
                              <a:cxn ang="0">
                                <a:pos x="T1" y="T3"/>
                              </a:cxn>
                              <a:cxn ang="0">
                                <a:pos x="T5" y="T7"/>
                              </a:cxn>
                              <a:cxn ang="0">
                                <a:pos x="T9" y="T11"/>
                              </a:cxn>
                              <a:cxn ang="0">
                                <a:pos x="T13" y="T15"/>
                              </a:cxn>
                            </a:cxnLst>
                            <a:rect l="0" t="0" r="r" b="b"/>
                            <a:pathLst>
                              <a:path w="219" h="2">
                                <a:moveTo>
                                  <a:pt x="0" y="0"/>
                                </a:moveTo>
                                <a:lnTo>
                                  <a:pt x="218" y="0"/>
                                </a:lnTo>
                                <a:moveTo>
                                  <a:pt x="0" y="2"/>
                                </a:moveTo>
                                <a:lnTo>
                                  <a:pt x="217" y="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40"/>
                        <wps:cNvCnPr>
                          <a:cxnSpLocks noChangeShapeType="1"/>
                        </wps:cNvCnPr>
                        <wps:spPr bwMode="auto">
                          <a:xfrm>
                            <a:off x="3908" y="7453"/>
                            <a:ext cx="216"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39"/>
                        <wps:cNvCnPr>
                          <a:cxnSpLocks noChangeShapeType="1"/>
                        </wps:cNvCnPr>
                        <wps:spPr bwMode="auto">
                          <a:xfrm>
                            <a:off x="3909" y="7456"/>
                            <a:ext cx="214"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AutoShape 38"/>
                        <wps:cNvSpPr>
                          <a:spLocks/>
                        </wps:cNvSpPr>
                        <wps:spPr bwMode="auto">
                          <a:xfrm>
                            <a:off x="3910" y="7457"/>
                            <a:ext cx="213" cy="6"/>
                          </a:xfrm>
                          <a:custGeom>
                            <a:avLst/>
                            <a:gdLst>
                              <a:gd name="T0" fmla="+- 0 3910 3910"/>
                              <a:gd name="T1" fmla="*/ T0 w 213"/>
                              <a:gd name="T2" fmla="+- 0 7458 7458"/>
                              <a:gd name="T3" fmla="*/ 7458 h 6"/>
                              <a:gd name="T4" fmla="+- 0 4123 3910"/>
                              <a:gd name="T5" fmla="*/ T4 w 213"/>
                              <a:gd name="T6" fmla="+- 0 7458 7458"/>
                              <a:gd name="T7" fmla="*/ 7458 h 6"/>
                              <a:gd name="T8" fmla="+- 0 3911 3910"/>
                              <a:gd name="T9" fmla="*/ T8 w 213"/>
                              <a:gd name="T10" fmla="+- 0 7459 7458"/>
                              <a:gd name="T11" fmla="*/ 7459 h 6"/>
                              <a:gd name="T12" fmla="+- 0 4123 3910"/>
                              <a:gd name="T13" fmla="*/ T12 w 213"/>
                              <a:gd name="T14" fmla="+- 0 7459 7458"/>
                              <a:gd name="T15" fmla="*/ 7459 h 6"/>
                              <a:gd name="T16" fmla="+- 0 3911 3910"/>
                              <a:gd name="T17" fmla="*/ T16 w 213"/>
                              <a:gd name="T18" fmla="+- 0 7460 7458"/>
                              <a:gd name="T19" fmla="*/ 7460 h 6"/>
                              <a:gd name="T20" fmla="+- 0 4121 3910"/>
                              <a:gd name="T21" fmla="*/ T20 w 213"/>
                              <a:gd name="T22" fmla="+- 0 7460 7458"/>
                              <a:gd name="T23" fmla="*/ 7460 h 6"/>
                              <a:gd name="T24" fmla="+- 0 3913 3910"/>
                              <a:gd name="T25" fmla="*/ T24 w 213"/>
                              <a:gd name="T26" fmla="+- 0 7461 7458"/>
                              <a:gd name="T27" fmla="*/ 7461 h 6"/>
                              <a:gd name="T28" fmla="+- 0 4121 3910"/>
                              <a:gd name="T29" fmla="*/ T28 w 213"/>
                              <a:gd name="T30" fmla="+- 0 7461 7458"/>
                              <a:gd name="T31" fmla="*/ 7461 h 6"/>
                              <a:gd name="T32" fmla="+- 0 3914 3910"/>
                              <a:gd name="T33" fmla="*/ T32 w 213"/>
                              <a:gd name="T34" fmla="+- 0 7462 7458"/>
                              <a:gd name="T35" fmla="*/ 7462 h 6"/>
                              <a:gd name="T36" fmla="+- 0 4121 3910"/>
                              <a:gd name="T37" fmla="*/ T36 w 213"/>
                              <a:gd name="T38" fmla="+- 0 7462 7458"/>
                              <a:gd name="T39" fmla="*/ 7462 h 6"/>
                              <a:gd name="T40" fmla="+- 0 3915 3910"/>
                              <a:gd name="T41" fmla="*/ T40 w 213"/>
                              <a:gd name="T42" fmla="+- 0 7464 7458"/>
                              <a:gd name="T43" fmla="*/ 7464 h 6"/>
                              <a:gd name="T44" fmla="+- 0 4121 3910"/>
                              <a:gd name="T45" fmla="*/ T44 w 213"/>
                              <a:gd name="T46" fmla="+- 0 7464 7458"/>
                              <a:gd name="T47" fmla="*/ 746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3" h="6">
                                <a:moveTo>
                                  <a:pt x="0" y="0"/>
                                </a:moveTo>
                                <a:lnTo>
                                  <a:pt x="213" y="0"/>
                                </a:lnTo>
                                <a:moveTo>
                                  <a:pt x="1" y="1"/>
                                </a:moveTo>
                                <a:lnTo>
                                  <a:pt x="213" y="1"/>
                                </a:lnTo>
                                <a:moveTo>
                                  <a:pt x="1" y="2"/>
                                </a:moveTo>
                                <a:lnTo>
                                  <a:pt x="211" y="2"/>
                                </a:lnTo>
                                <a:moveTo>
                                  <a:pt x="3" y="3"/>
                                </a:moveTo>
                                <a:lnTo>
                                  <a:pt x="211" y="3"/>
                                </a:lnTo>
                                <a:moveTo>
                                  <a:pt x="4" y="4"/>
                                </a:moveTo>
                                <a:lnTo>
                                  <a:pt x="211" y="4"/>
                                </a:lnTo>
                                <a:moveTo>
                                  <a:pt x="5" y="6"/>
                                </a:moveTo>
                                <a:lnTo>
                                  <a:pt x="211"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37"/>
                        <wps:cNvCnPr>
                          <a:cxnSpLocks noChangeShapeType="1"/>
                        </wps:cNvCnPr>
                        <wps:spPr bwMode="auto">
                          <a:xfrm>
                            <a:off x="3916" y="7465"/>
                            <a:ext cx="204"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AutoShape 36"/>
                        <wps:cNvSpPr>
                          <a:spLocks/>
                        </wps:cNvSpPr>
                        <wps:spPr bwMode="auto">
                          <a:xfrm>
                            <a:off x="3917" y="7467"/>
                            <a:ext cx="203" cy="29"/>
                          </a:xfrm>
                          <a:custGeom>
                            <a:avLst/>
                            <a:gdLst>
                              <a:gd name="T0" fmla="+- 0 3917 3917"/>
                              <a:gd name="T1" fmla="*/ T0 w 203"/>
                              <a:gd name="T2" fmla="+- 0 7467 7467"/>
                              <a:gd name="T3" fmla="*/ 7467 h 29"/>
                              <a:gd name="T4" fmla="+- 0 4120 3917"/>
                              <a:gd name="T5" fmla="*/ T4 w 203"/>
                              <a:gd name="T6" fmla="+- 0 7467 7467"/>
                              <a:gd name="T7" fmla="*/ 7467 h 29"/>
                              <a:gd name="T8" fmla="+- 0 3919 3917"/>
                              <a:gd name="T9" fmla="*/ T8 w 203"/>
                              <a:gd name="T10" fmla="+- 0 7468 7467"/>
                              <a:gd name="T11" fmla="*/ 7468 h 29"/>
                              <a:gd name="T12" fmla="+- 0 4119 3917"/>
                              <a:gd name="T13" fmla="*/ T12 w 203"/>
                              <a:gd name="T14" fmla="+- 0 7468 7467"/>
                              <a:gd name="T15" fmla="*/ 7468 h 29"/>
                              <a:gd name="T16" fmla="+- 0 3920 3917"/>
                              <a:gd name="T17" fmla="*/ T16 w 203"/>
                              <a:gd name="T18" fmla="+- 0 7470 7467"/>
                              <a:gd name="T19" fmla="*/ 7470 h 29"/>
                              <a:gd name="T20" fmla="+- 0 4119 3917"/>
                              <a:gd name="T21" fmla="*/ T20 w 203"/>
                              <a:gd name="T22" fmla="+- 0 7470 7467"/>
                              <a:gd name="T23" fmla="*/ 7470 h 29"/>
                              <a:gd name="T24" fmla="+- 0 3921 3917"/>
                              <a:gd name="T25" fmla="*/ T24 w 203"/>
                              <a:gd name="T26" fmla="+- 0 7471 7467"/>
                              <a:gd name="T27" fmla="*/ 7471 h 29"/>
                              <a:gd name="T28" fmla="+- 0 4118 3917"/>
                              <a:gd name="T29" fmla="*/ T28 w 203"/>
                              <a:gd name="T30" fmla="+- 0 7471 7467"/>
                              <a:gd name="T31" fmla="*/ 7471 h 29"/>
                              <a:gd name="T32" fmla="+- 0 3923 3917"/>
                              <a:gd name="T33" fmla="*/ T32 w 203"/>
                              <a:gd name="T34" fmla="+- 0 7472 7467"/>
                              <a:gd name="T35" fmla="*/ 7472 h 29"/>
                              <a:gd name="T36" fmla="+- 0 4118 3917"/>
                              <a:gd name="T37" fmla="*/ T36 w 203"/>
                              <a:gd name="T38" fmla="+- 0 7472 7467"/>
                              <a:gd name="T39" fmla="*/ 7472 h 29"/>
                              <a:gd name="T40" fmla="+- 0 3925 3917"/>
                              <a:gd name="T41" fmla="*/ T40 w 203"/>
                              <a:gd name="T42" fmla="+- 0 7473 7467"/>
                              <a:gd name="T43" fmla="*/ 7473 h 29"/>
                              <a:gd name="T44" fmla="+- 0 4117 3917"/>
                              <a:gd name="T45" fmla="*/ T44 w 203"/>
                              <a:gd name="T46" fmla="+- 0 7473 7467"/>
                              <a:gd name="T47" fmla="*/ 7473 h 29"/>
                              <a:gd name="T48" fmla="+- 0 3926 3917"/>
                              <a:gd name="T49" fmla="*/ T48 w 203"/>
                              <a:gd name="T50" fmla="+- 0 7474 7467"/>
                              <a:gd name="T51" fmla="*/ 7474 h 29"/>
                              <a:gd name="T52" fmla="+- 0 4117 3917"/>
                              <a:gd name="T53" fmla="*/ T52 w 203"/>
                              <a:gd name="T54" fmla="+- 0 7474 7467"/>
                              <a:gd name="T55" fmla="*/ 7474 h 29"/>
                              <a:gd name="T56" fmla="+- 0 3928 3917"/>
                              <a:gd name="T57" fmla="*/ T56 w 203"/>
                              <a:gd name="T58" fmla="+- 0 7476 7467"/>
                              <a:gd name="T59" fmla="*/ 7476 h 29"/>
                              <a:gd name="T60" fmla="+- 0 4115 3917"/>
                              <a:gd name="T61" fmla="*/ T60 w 203"/>
                              <a:gd name="T62" fmla="+- 0 7476 7467"/>
                              <a:gd name="T63" fmla="*/ 7476 h 29"/>
                              <a:gd name="T64" fmla="+- 0 3929 3917"/>
                              <a:gd name="T65" fmla="*/ T64 w 203"/>
                              <a:gd name="T66" fmla="+- 0 7477 7467"/>
                              <a:gd name="T67" fmla="*/ 7477 h 29"/>
                              <a:gd name="T68" fmla="+- 0 4115 3917"/>
                              <a:gd name="T69" fmla="*/ T68 w 203"/>
                              <a:gd name="T70" fmla="+- 0 7477 7467"/>
                              <a:gd name="T71" fmla="*/ 7477 h 29"/>
                              <a:gd name="T72" fmla="+- 0 3931 3917"/>
                              <a:gd name="T73" fmla="*/ T72 w 203"/>
                              <a:gd name="T74" fmla="+- 0 7478 7467"/>
                              <a:gd name="T75" fmla="*/ 7478 h 29"/>
                              <a:gd name="T76" fmla="+- 0 4114 3917"/>
                              <a:gd name="T77" fmla="*/ T76 w 203"/>
                              <a:gd name="T78" fmla="+- 0 7478 7467"/>
                              <a:gd name="T79" fmla="*/ 7478 h 29"/>
                              <a:gd name="T80" fmla="+- 0 3933 3917"/>
                              <a:gd name="T81" fmla="*/ T80 w 203"/>
                              <a:gd name="T82" fmla="+- 0 7479 7467"/>
                              <a:gd name="T83" fmla="*/ 7479 h 29"/>
                              <a:gd name="T84" fmla="+- 0 4114 3917"/>
                              <a:gd name="T85" fmla="*/ T84 w 203"/>
                              <a:gd name="T86" fmla="+- 0 7479 7467"/>
                              <a:gd name="T87" fmla="*/ 7479 h 29"/>
                              <a:gd name="T88" fmla="+- 0 3935 3917"/>
                              <a:gd name="T89" fmla="*/ T88 w 203"/>
                              <a:gd name="T90" fmla="+- 0 7480 7467"/>
                              <a:gd name="T91" fmla="*/ 7480 h 29"/>
                              <a:gd name="T92" fmla="+- 0 4113 3917"/>
                              <a:gd name="T93" fmla="*/ T92 w 203"/>
                              <a:gd name="T94" fmla="+- 0 7480 7467"/>
                              <a:gd name="T95" fmla="*/ 7480 h 29"/>
                              <a:gd name="T96" fmla="+- 0 3937 3917"/>
                              <a:gd name="T97" fmla="*/ T96 w 203"/>
                              <a:gd name="T98" fmla="+- 0 7482 7467"/>
                              <a:gd name="T99" fmla="*/ 7482 h 29"/>
                              <a:gd name="T100" fmla="+- 0 4113 3917"/>
                              <a:gd name="T101" fmla="*/ T100 w 203"/>
                              <a:gd name="T102" fmla="+- 0 7482 7467"/>
                              <a:gd name="T103" fmla="*/ 7482 h 29"/>
                              <a:gd name="T104" fmla="+- 0 3939 3917"/>
                              <a:gd name="T105" fmla="*/ T104 w 203"/>
                              <a:gd name="T106" fmla="+- 0 7483 7467"/>
                              <a:gd name="T107" fmla="*/ 7483 h 29"/>
                              <a:gd name="T108" fmla="+- 0 4112 3917"/>
                              <a:gd name="T109" fmla="*/ T108 w 203"/>
                              <a:gd name="T110" fmla="+- 0 7483 7467"/>
                              <a:gd name="T111" fmla="*/ 7483 h 29"/>
                              <a:gd name="T112" fmla="+- 0 3941 3917"/>
                              <a:gd name="T113" fmla="*/ T112 w 203"/>
                              <a:gd name="T114" fmla="+- 0 7484 7467"/>
                              <a:gd name="T115" fmla="*/ 7484 h 29"/>
                              <a:gd name="T116" fmla="+- 0 4112 3917"/>
                              <a:gd name="T117" fmla="*/ T116 w 203"/>
                              <a:gd name="T118" fmla="+- 0 7484 7467"/>
                              <a:gd name="T119" fmla="*/ 7484 h 29"/>
                              <a:gd name="T120" fmla="+- 0 3944 3917"/>
                              <a:gd name="T121" fmla="*/ T120 w 203"/>
                              <a:gd name="T122" fmla="+- 0 7485 7467"/>
                              <a:gd name="T123" fmla="*/ 7485 h 29"/>
                              <a:gd name="T124" fmla="+- 0 4111 3917"/>
                              <a:gd name="T125" fmla="*/ T124 w 203"/>
                              <a:gd name="T126" fmla="+- 0 7485 7467"/>
                              <a:gd name="T127" fmla="*/ 7485 h 29"/>
                              <a:gd name="T128" fmla="+- 0 3946 3917"/>
                              <a:gd name="T129" fmla="*/ T128 w 203"/>
                              <a:gd name="T130" fmla="+- 0 7486 7467"/>
                              <a:gd name="T131" fmla="*/ 7486 h 29"/>
                              <a:gd name="T132" fmla="+- 0 4111 3917"/>
                              <a:gd name="T133" fmla="*/ T132 w 203"/>
                              <a:gd name="T134" fmla="+- 0 7486 7467"/>
                              <a:gd name="T135" fmla="*/ 7486 h 29"/>
                              <a:gd name="T136" fmla="+- 0 3949 3917"/>
                              <a:gd name="T137" fmla="*/ T136 w 203"/>
                              <a:gd name="T138" fmla="+- 0 7488 7467"/>
                              <a:gd name="T139" fmla="*/ 7488 h 29"/>
                              <a:gd name="T140" fmla="+- 0 4109 3917"/>
                              <a:gd name="T141" fmla="*/ T140 w 203"/>
                              <a:gd name="T142" fmla="+- 0 7488 7467"/>
                              <a:gd name="T143" fmla="*/ 7488 h 29"/>
                              <a:gd name="T144" fmla="+- 0 3951 3917"/>
                              <a:gd name="T145" fmla="*/ T144 w 203"/>
                              <a:gd name="T146" fmla="+- 0 7489 7467"/>
                              <a:gd name="T147" fmla="*/ 7489 h 29"/>
                              <a:gd name="T148" fmla="+- 0 4109 3917"/>
                              <a:gd name="T149" fmla="*/ T148 w 203"/>
                              <a:gd name="T150" fmla="+- 0 7489 7467"/>
                              <a:gd name="T151" fmla="*/ 7489 h 29"/>
                              <a:gd name="T152" fmla="+- 0 3955 3917"/>
                              <a:gd name="T153" fmla="*/ T152 w 203"/>
                              <a:gd name="T154" fmla="+- 0 7490 7467"/>
                              <a:gd name="T155" fmla="*/ 7490 h 29"/>
                              <a:gd name="T156" fmla="+- 0 4109 3917"/>
                              <a:gd name="T157" fmla="*/ T156 w 203"/>
                              <a:gd name="T158" fmla="+- 0 7490 7467"/>
                              <a:gd name="T159" fmla="*/ 7490 h 29"/>
                              <a:gd name="T160" fmla="+- 0 3957 3917"/>
                              <a:gd name="T161" fmla="*/ T160 w 203"/>
                              <a:gd name="T162" fmla="+- 0 7491 7467"/>
                              <a:gd name="T163" fmla="*/ 7491 h 29"/>
                              <a:gd name="T164" fmla="+- 0 4108 3917"/>
                              <a:gd name="T165" fmla="*/ T164 w 203"/>
                              <a:gd name="T166" fmla="+- 0 7491 7467"/>
                              <a:gd name="T167" fmla="*/ 7491 h 29"/>
                              <a:gd name="T168" fmla="+- 0 3961 3917"/>
                              <a:gd name="T169" fmla="*/ T168 w 203"/>
                              <a:gd name="T170" fmla="+- 0 7492 7467"/>
                              <a:gd name="T171" fmla="*/ 7492 h 29"/>
                              <a:gd name="T172" fmla="+- 0 4108 3917"/>
                              <a:gd name="T173" fmla="*/ T172 w 203"/>
                              <a:gd name="T174" fmla="+- 0 7492 7467"/>
                              <a:gd name="T175" fmla="*/ 7492 h 29"/>
                              <a:gd name="T176" fmla="+- 0 3963 3917"/>
                              <a:gd name="T177" fmla="*/ T176 w 203"/>
                              <a:gd name="T178" fmla="+- 0 7494 7467"/>
                              <a:gd name="T179" fmla="*/ 7494 h 29"/>
                              <a:gd name="T180" fmla="+- 0 4107 3917"/>
                              <a:gd name="T181" fmla="*/ T180 w 203"/>
                              <a:gd name="T182" fmla="+- 0 7494 7467"/>
                              <a:gd name="T183" fmla="*/ 7494 h 29"/>
                              <a:gd name="T184" fmla="+- 0 3965 3917"/>
                              <a:gd name="T185" fmla="*/ T184 w 203"/>
                              <a:gd name="T186" fmla="+- 0 7495 7467"/>
                              <a:gd name="T187" fmla="*/ 7495 h 29"/>
                              <a:gd name="T188" fmla="+- 0 4107 3917"/>
                              <a:gd name="T189" fmla="*/ T188 w 203"/>
                              <a:gd name="T190" fmla="+- 0 7495 7467"/>
                              <a:gd name="T191" fmla="*/ 7495 h 29"/>
                              <a:gd name="T192" fmla="+- 0 3970 3917"/>
                              <a:gd name="T193" fmla="*/ T192 w 203"/>
                              <a:gd name="T194" fmla="+- 0 7496 7467"/>
                              <a:gd name="T195" fmla="*/ 7496 h 29"/>
                              <a:gd name="T196" fmla="+- 0 4106 3917"/>
                              <a:gd name="T197" fmla="*/ T196 w 203"/>
                              <a:gd name="T198" fmla="+- 0 7496 7467"/>
                              <a:gd name="T199" fmla="*/ 749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03" h="29">
                                <a:moveTo>
                                  <a:pt x="0" y="0"/>
                                </a:moveTo>
                                <a:lnTo>
                                  <a:pt x="203" y="0"/>
                                </a:lnTo>
                                <a:moveTo>
                                  <a:pt x="2" y="1"/>
                                </a:moveTo>
                                <a:lnTo>
                                  <a:pt x="202" y="1"/>
                                </a:lnTo>
                                <a:moveTo>
                                  <a:pt x="3" y="3"/>
                                </a:moveTo>
                                <a:lnTo>
                                  <a:pt x="202" y="3"/>
                                </a:lnTo>
                                <a:moveTo>
                                  <a:pt x="4" y="4"/>
                                </a:moveTo>
                                <a:lnTo>
                                  <a:pt x="201" y="4"/>
                                </a:lnTo>
                                <a:moveTo>
                                  <a:pt x="6" y="5"/>
                                </a:moveTo>
                                <a:lnTo>
                                  <a:pt x="201" y="5"/>
                                </a:lnTo>
                                <a:moveTo>
                                  <a:pt x="8" y="6"/>
                                </a:moveTo>
                                <a:lnTo>
                                  <a:pt x="200" y="6"/>
                                </a:lnTo>
                                <a:moveTo>
                                  <a:pt x="9" y="7"/>
                                </a:moveTo>
                                <a:lnTo>
                                  <a:pt x="200" y="7"/>
                                </a:lnTo>
                                <a:moveTo>
                                  <a:pt x="11" y="9"/>
                                </a:moveTo>
                                <a:lnTo>
                                  <a:pt x="198" y="9"/>
                                </a:lnTo>
                                <a:moveTo>
                                  <a:pt x="12" y="10"/>
                                </a:moveTo>
                                <a:lnTo>
                                  <a:pt x="198" y="10"/>
                                </a:lnTo>
                                <a:moveTo>
                                  <a:pt x="14" y="11"/>
                                </a:moveTo>
                                <a:lnTo>
                                  <a:pt x="197" y="11"/>
                                </a:lnTo>
                                <a:moveTo>
                                  <a:pt x="16" y="12"/>
                                </a:moveTo>
                                <a:lnTo>
                                  <a:pt x="197" y="12"/>
                                </a:lnTo>
                                <a:moveTo>
                                  <a:pt x="18" y="13"/>
                                </a:moveTo>
                                <a:lnTo>
                                  <a:pt x="196" y="13"/>
                                </a:lnTo>
                                <a:moveTo>
                                  <a:pt x="20" y="15"/>
                                </a:moveTo>
                                <a:lnTo>
                                  <a:pt x="196" y="15"/>
                                </a:lnTo>
                                <a:moveTo>
                                  <a:pt x="22" y="16"/>
                                </a:moveTo>
                                <a:lnTo>
                                  <a:pt x="195" y="16"/>
                                </a:lnTo>
                                <a:moveTo>
                                  <a:pt x="24" y="17"/>
                                </a:moveTo>
                                <a:lnTo>
                                  <a:pt x="195" y="17"/>
                                </a:lnTo>
                                <a:moveTo>
                                  <a:pt x="27" y="18"/>
                                </a:moveTo>
                                <a:lnTo>
                                  <a:pt x="194" y="18"/>
                                </a:lnTo>
                                <a:moveTo>
                                  <a:pt x="29" y="19"/>
                                </a:moveTo>
                                <a:lnTo>
                                  <a:pt x="194" y="19"/>
                                </a:lnTo>
                                <a:moveTo>
                                  <a:pt x="32" y="21"/>
                                </a:moveTo>
                                <a:lnTo>
                                  <a:pt x="192" y="21"/>
                                </a:lnTo>
                                <a:moveTo>
                                  <a:pt x="34" y="22"/>
                                </a:moveTo>
                                <a:lnTo>
                                  <a:pt x="192" y="22"/>
                                </a:lnTo>
                                <a:moveTo>
                                  <a:pt x="38" y="23"/>
                                </a:moveTo>
                                <a:lnTo>
                                  <a:pt x="192" y="23"/>
                                </a:lnTo>
                                <a:moveTo>
                                  <a:pt x="40" y="24"/>
                                </a:moveTo>
                                <a:lnTo>
                                  <a:pt x="191" y="24"/>
                                </a:lnTo>
                                <a:moveTo>
                                  <a:pt x="44" y="25"/>
                                </a:moveTo>
                                <a:lnTo>
                                  <a:pt x="191" y="25"/>
                                </a:lnTo>
                                <a:moveTo>
                                  <a:pt x="46" y="27"/>
                                </a:moveTo>
                                <a:lnTo>
                                  <a:pt x="190" y="27"/>
                                </a:lnTo>
                                <a:moveTo>
                                  <a:pt x="48" y="28"/>
                                </a:moveTo>
                                <a:lnTo>
                                  <a:pt x="190" y="28"/>
                                </a:lnTo>
                                <a:moveTo>
                                  <a:pt x="53" y="29"/>
                                </a:moveTo>
                                <a:lnTo>
                                  <a:pt x="189"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35"/>
                        <wps:cNvSpPr>
                          <a:spLocks/>
                        </wps:cNvSpPr>
                        <wps:spPr bwMode="auto">
                          <a:xfrm>
                            <a:off x="4013" y="7527"/>
                            <a:ext cx="78" cy="92"/>
                          </a:xfrm>
                          <a:custGeom>
                            <a:avLst/>
                            <a:gdLst>
                              <a:gd name="T0" fmla="+- 0 4060 4013"/>
                              <a:gd name="T1" fmla="*/ T0 w 78"/>
                              <a:gd name="T2" fmla="+- 0 7618 7527"/>
                              <a:gd name="T3" fmla="*/ 7618 h 92"/>
                              <a:gd name="T4" fmla="+- 0 4070 4013"/>
                              <a:gd name="T5" fmla="*/ T4 w 78"/>
                              <a:gd name="T6" fmla="+- 0 7615 7527"/>
                              <a:gd name="T7" fmla="*/ 7615 h 92"/>
                              <a:gd name="T8" fmla="+- 0 4070 4013"/>
                              <a:gd name="T9" fmla="*/ T8 w 78"/>
                              <a:gd name="T10" fmla="+- 0 7616 7527"/>
                              <a:gd name="T11" fmla="*/ 7616 h 92"/>
                              <a:gd name="T12" fmla="+- 0 4058 4013"/>
                              <a:gd name="T13" fmla="*/ T12 w 78"/>
                              <a:gd name="T14" fmla="+- 0 7612 7527"/>
                              <a:gd name="T15" fmla="*/ 7612 h 92"/>
                              <a:gd name="T16" fmla="+- 0 4070 4013"/>
                              <a:gd name="T17" fmla="*/ T16 w 78"/>
                              <a:gd name="T18" fmla="+- 0 7612 7527"/>
                              <a:gd name="T19" fmla="*/ 7612 h 92"/>
                              <a:gd name="T20" fmla="+- 0 4057 4013"/>
                              <a:gd name="T21" fmla="*/ T20 w 78"/>
                              <a:gd name="T22" fmla="+- 0 7611 7527"/>
                              <a:gd name="T23" fmla="*/ 7611 h 92"/>
                              <a:gd name="T24" fmla="+- 0 4070 4013"/>
                              <a:gd name="T25" fmla="*/ T24 w 78"/>
                              <a:gd name="T26" fmla="+- 0 7608 7527"/>
                              <a:gd name="T27" fmla="*/ 7608 h 92"/>
                              <a:gd name="T28" fmla="+- 0 4070 4013"/>
                              <a:gd name="T29" fmla="*/ T28 w 78"/>
                              <a:gd name="T30" fmla="+- 0 7609 7527"/>
                              <a:gd name="T31" fmla="*/ 7609 h 92"/>
                              <a:gd name="T32" fmla="+- 0 4053 4013"/>
                              <a:gd name="T33" fmla="*/ T32 w 78"/>
                              <a:gd name="T34" fmla="+- 0 7603 7527"/>
                              <a:gd name="T35" fmla="*/ 7603 h 92"/>
                              <a:gd name="T36" fmla="+- 0 4071 4013"/>
                              <a:gd name="T37" fmla="*/ T36 w 78"/>
                              <a:gd name="T38" fmla="+- 0 7603 7527"/>
                              <a:gd name="T39" fmla="*/ 7603 h 92"/>
                              <a:gd name="T40" fmla="+- 0 4052 4013"/>
                              <a:gd name="T41" fmla="*/ T40 w 78"/>
                              <a:gd name="T42" fmla="+- 0 7602 7527"/>
                              <a:gd name="T43" fmla="*/ 7602 h 92"/>
                              <a:gd name="T44" fmla="+- 0 4071 4013"/>
                              <a:gd name="T45" fmla="*/ T44 w 78"/>
                              <a:gd name="T46" fmla="+- 0 7598 7527"/>
                              <a:gd name="T47" fmla="*/ 7598 h 92"/>
                              <a:gd name="T48" fmla="+- 0 4071 4013"/>
                              <a:gd name="T49" fmla="*/ T48 w 78"/>
                              <a:gd name="T50" fmla="+- 0 7599 7527"/>
                              <a:gd name="T51" fmla="*/ 7599 h 92"/>
                              <a:gd name="T52" fmla="+- 0 4049 4013"/>
                              <a:gd name="T53" fmla="*/ T52 w 78"/>
                              <a:gd name="T54" fmla="+- 0 7596 7527"/>
                              <a:gd name="T55" fmla="*/ 7596 h 92"/>
                              <a:gd name="T56" fmla="+- 0 4071 4013"/>
                              <a:gd name="T57" fmla="*/ T56 w 78"/>
                              <a:gd name="T58" fmla="+- 0 7596 7527"/>
                              <a:gd name="T59" fmla="*/ 7596 h 92"/>
                              <a:gd name="T60" fmla="+- 0 4048 4013"/>
                              <a:gd name="T61" fmla="*/ T60 w 78"/>
                              <a:gd name="T62" fmla="+- 0 7593 7527"/>
                              <a:gd name="T63" fmla="*/ 7593 h 92"/>
                              <a:gd name="T64" fmla="+- 0 4072 4013"/>
                              <a:gd name="T65" fmla="*/ T64 w 78"/>
                              <a:gd name="T66" fmla="+- 0 7588 7527"/>
                              <a:gd name="T67" fmla="*/ 7588 h 92"/>
                              <a:gd name="T68" fmla="+- 0 4072 4013"/>
                              <a:gd name="T69" fmla="*/ T68 w 78"/>
                              <a:gd name="T70" fmla="+- 0 7591 7527"/>
                              <a:gd name="T71" fmla="*/ 7591 h 92"/>
                              <a:gd name="T72" fmla="+- 0 4046 4013"/>
                              <a:gd name="T73" fmla="*/ T72 w 78"/>
                              <a:gd name="T74" fmla="+- 0 7586 7527"/>
                              <a:gd name="T75" fmla="*/ 7586 h 92"/>
                              <a:gd name="T76" fmla="+- 0 4072 4013"/>
                              <a:gd name="T77" fmla="*/ T76 w 78"/>
                              <a:gd name="T78" fmla="+- 0 7586 7527"/>
                              <a:gd name="T79" fmla="*/ 7586 h 92"/>
                              <a:gd name="T80" fmla="+- 0 4045 4013"/>
                              <a:gd name="T81" fmla="*/ T80 w 78"/>
                              <a:gd name="T82" fmla="+- 0 7585 7527"/>
                              <a:gd name="T83" fmla="*/ 7585 h 92"/>
                              <a:gd name="T84" fmla="+- 0 4073 4013"/>
                              <a:gd name="T85" fmla="*/ T84 w 78"/>
                              <a:gd name="T86" fmla="+- 0 7581 7527"/>
                              <a:gd name="T87" fmla="*/ 7581 h 92"/>
                              <a:gd name="T88" fmla="+- 0 4073 4013"/>
                              <a:gd name="T89" fmla="*/ T88 w 78"/>
                              <a:gd name="T90" fmla="+- 0 7582 7527"/>
                              <a:gd name="T91" fmla="*/ 7582 h 92"/>
                              <a:gd name="T92" fmla="+- 0 4042 4013"/>
                              <a:gd name="T93" fmla="*/ T92 w 78"/>
                              <a:gd name="T94" fmla="+- 0 7579 7527"/>
                              <a:gd name="T95" fmla="*/ 7579 h 92"/>
                              <a:gd name="T96" fmla="+- 0 4073 4013"/>
                              <a:gd name="T97" fmla="*/ T96 w 78"/>
                              <a:gd name="T98" fmla="+- 0 7579 7527"/>
                              <a:gd name="T99" fmla="*/ 7579 h 92"/>
                              <a:gd name="T100" fmla="+- 0 4041 4013"/>
                              <a:gd name="T101" fmla="*/ T100 w 78"/>
                              <a:gd name="T102" fmla="+- 0 7578 7527"/>
                              <a:gd name="T103" fmla="*/ 7578 h 92"/>
                              <a:gd name="T104" fmla="+- 0 4075 4013"/>
                              <a:gd name="T105" fmla="*/ T104 w 78"/>
                              <a:gd name="T106" fmla="+- 0 7574 7527"/>
                              <a:gd name="T107" fmla="*/ 7574 h 92"/>
                              <a:gd name="T108" fmla="+- 0 4075 4013"/>
                              <a:gd name="T109" fmla="*/ T108 w 78"/>
                              <a:gd name="T110" fmla="+- 0 7575 7527"/>
                              <a:gd name="T111" fmla="*/ 7575 h 92"/>
                              <a:gd name="T112" fmla="+- 0 4039 4013"/>
                              <a:gd name="T113" fmla="*/ T112 w 78"/>
                              <a:gd name="T114" fmla="+- 0 7570 7527"/>
                              <a:gd name="T115" fmla="*/ 7570 h 92"/>
                              <a:gd name="T116" fmla="+- 0 4076 4013"/>
                              <a:gd name="T117" fmla="*/ T116 w 78"/>
                              <a:gd name="T118" fmla="+- 0 7570 7527"/>
                              <a:gd name="T119" fmla="*/ 7570 h 92"/>
                              <a:gd name="T120" fmla="+- 0 4036 4013"/>
                              <a:gd name="T121" fmla="*/ T120 w 78"/>
                              <a:gd name="T122" fmla="+- 0 7567 7527"/>
                              <a:gd name="T123" fmla="*/ 7567 h 92"/>
                              <a:gd name="T124" fmla="+- 0 4078 4013"/>
                              <a:gd name="T125" fmla="*/ T124 w 78"/>
                              <a:gd name="T126" fmla="+- 0 7563 7527"/>
                              <a:gd name="T127" fmla="*/ 7563 h 92"/>
                              <a:gd name="T128" fmla="+- 0 4078 4013"/>
                              <a:gd name="T129" fmla="*/ T128 w 78"/>
                              <a:gd name="T130" fmla="+- 0 7564 7527"/>
                              <a:gd name="T131" fmla="*/ 7564 h 92"/>
                              <a:gd name="T132" fmla="+- 0 4033 4013"/>
                              <a:gd name="T133" fmla="*/ T132 w 78"/>
                              <a:gd name="T134" fmla="+- 0 7558 7527"/>
                              <a:gd name="T135" fmla="*/ 7558 h 92"/>
                              <a:gd name="T136" fmla="+- 0 4079 4013"/>
                              <a:gd name="T137" fmla="*/ T136 w 78"/>
                              <a:gd name="T138" fmla="+- 0 7558 7527"/>
                              <a:gd name="T139" fmla="*/ 7558 h 92"/>
                              <a:gd name="T140" fmla="+- 0 4031 4013"/>
                              <a:gd name="T141" fmla="*/ T140 w 78"/>
                              <a:gd name="T142" fmla="+- 0 7557 7527"/>
                              <a:gd name="T143" fmla="*/ 7557 h 92"/>
                              <a:gd name="T144" fmla="+- 0 4082 4013"/>
                              <a:gd name="T145" fmla="*/ T144 w 78"/>
                              <a:gd name="T146" fmla="+- 0 7551 7527"/>
                              <a:gd name="T147" fmla="*/ 7551 h 92"/>
                              <a:gd name="T148" fmla="+- 0 4082 4013"/>
                              <a:gd name="T149" fmla="*/ T148 w 78"/>
                              <a:gd name="T150" fmla="+- 0 7552 7527"/>
                              <a:gd name="T151" fmla="*/ 7552 h 92"/>
                              <a:gd name="T152" fmla="+- 0 4025 4013"/>
                              <a:gd name="T153" fmla="*/ T152 w 78"/>
                              <a:gd name="T154" fmla="+- 0 7545 7527"/>
                              <a:gd name="T155" fmla="*/ 7545 h 92"/>
                              <a:gd name="T156" fmla="+- 0 4084 4013"/>
                              <a:gd name="T157" fmla="*/ T156 w 78"/>
                              <a:gd name="T158" fmla="+- 0 7545 7527"/>
                              <a:gd name="T159" fmla="*/ 7545 h 92"/>
                              <a:gd name="T160" fmla="+- 0 4024 4013"/>
                              <a:gd name="T161" fmla="*/ T160 w 78"/>
                              <a:gd name="T162" fmla="+- 0 7544 7527"/>
                              <a:gd name="T163" fmla="*/ 7544 h 92"/>
                              <a:gd name="T164" fmla="+- 0 4089 4013"/>
                              <a:gd name="T165" fmla="*/ T164 w 78"/>
                              <a:gd name="T166" fmla="+- 0 7533 7527"/>
                              <a:gd name="T167" fmla="*/ 7533 h 92"/>
                              <a:gd name="T168" fmla="+- 0 4089 4013"/>
                              <a:gd name="T169" fmla="*/ T168 w 78"/>
                              <a:gd name="T170" fmla="+- 0 7534 7527"/>
                              <a:gd name="T171" fmla="*/ 7534 h 92"/>
                              <a:gd name="T172" fmla="+- 0 4013 4013"/>
                              <a:gd name="T173" fmla="*/ T172 w 78"/>
                              <a:gd name="T174" fmla="+- 0 7527 7527"/>
                              <a:gd name="T175" fmla="*/ 7527 h 92"/>
                              <a:gd name="T176" fmla="+- 0 4091 4013"/>
                              <a:gd name="T177" fmla="*/ T176 w 78"/>
                              <a:gd name="T178" fmla="+- 0 7527 7527"/>
                              <a:gd name="T179" fmla="*/ 752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8" h="92">
                                <a:moveTo>
                                  <a:pt x="56" y="90"/>
                                </a:moveTo>
                                <a:lnTo>
                                  <a:pt x="47" y="90"/>
                                </a:lnTo>
                                <a:lnTo>
                                  <a:pt x="47" y="91"/>
                                </a:lnTo>
                                <a:lnTo>
                                  <a:pt x="56" y="91"/>
                                </a:lnTo>
                                <a:lnTo>
                                  <a:pt x="56" y="90"/>
                                </a:lnTo>
                                <a:moveTo>
                                  <a:pt x="57" y="88"/>
                                </a:moveTo>
                                <a:lnTo>
                                  <a:pt x="46" y="88"/>
                                </a:lnTo>
                                <a:lnTo>
                                  <a:pt x="46" y="89"/>
                                </a:lnTo>
                                <a:lnTo>
                                  <a:pt x="57" y="89"/>
                                </a:lnTo>
                                <a:lnTo>
                                  <a:pt x="57" y="88"/>
                                </a:lnTo>
                                <a:moveTo>
                                  <a:pt x="57" y="85"/>
                                </a:moveTo>
                                <a:lnTo>
                                  <a:pt x="45" y="85"/>
                                </a:lnTo>
                                <a:lnTo>
                                  <a:pt x="45" y="87"/>
                                </a:lnTo>
                                <a:lnTo>
                                  <a:pt x="57" y="87"/>
                                </a:lnTo>
                                <a:lnTo>
                                  <a:pt x="57" y="85"/>
                                </a:lnTo>
                                <a:moveTo>
                                  <a:pt x="57" y="83"/>
                                </a:moveTo>
                                <a:lnTo>
                                  <a:pt x="44" y="83"/>
                                </a:lnTo>
                                <a:lnTo>
                                  <a:pt x="44" y="84"/>
                                </a:lnTo>
                                <a:lnTo>
                                  <a:pt x="57" y="84"/>
                                </a:lnTo>
                                <a:lnTo>
                                  <a:pt x="57" y="83"/>
                                </a:lnTo>
                                <a:moveTo>
                                  <a:pt x="57" y="81"/>
                                </a:moveTo>
                                <a:lnTo>
                                  <a:pt x="42" y="81"/>
                                </a:lnTo>
                                <a:lnTo>
                                  <a:pt x="42" y="82"/>
                                </a:lnTo>
                                <a:lnTo>
                                  <a:pt x="57" y="82"/>
                                </a:lnTo>
                                <a:lnTo>
                                  <a:pt x="57" y="81"/>
                                </a:lnTo>
                                <a:moveTo>
                                  <a:pt x="58" y="76"/>
                                </a:moveTo>
                                <a:lnTo>
                                  <a:pt x="40" y="76"/>
                                </a:lnTo>
                                <a:lnTo>
                                  <a:pt x="40" y="77"/>
                                </a:lnTo>
                                <a:lnTo>
                                  <a:pt x="58" y="77"/>
                                </a:lnTo>
                                <a:lnTo>
                                  <a:pt x="58" y="76"/>
                                </a:lnTo>
                                <a:moveTo>
                                  <a:pt x="58" y="73"/>
                                </a:moveTo>
                                <a:lnTo>
                                  <a:pt x="39" y="73"/>
                                </a:lnTo>
                                <a:lnTo>
                                  <a:pt x="39" y="75"/>
                                </a:lnTo>
                                <a:lnTo>
                                  <a:pt x="58" y="75"/>
                                </a:lnTo>
                                <a:lnTo>
                                  <a:pt x="58" y="73"/>
                                </a:lnTo>
                                <a:moveTo>
                                  <a:pt x="58" y="71"/>
                                </a:moveTo>
                                <a:lnTo>
                                  <a:pt x="38" y="71"/>
                                </a:lnTo>
                                <a:lnTo>
                                  <a:pt x="38" y="72"/>
                                </a:lnTo>
                                <a:lnTo>
                                  <a:pt x="58" y="72"/>
                                </a:lnTo>
                                <a:lnTo>
                                  <a:pt x="58" y="71"/>
                                </a:lnTo>
                                <a:moveTo>
                                  <a:pt x="58" y="69"/>
                                </a:moveTo>
                                <a:lnTo>
                                  <a:pt x="36" y="69"/>
                                </a:lnTo>
                                <a:lnTo>
                                  <a:pt x="36" y="70"/>
                                </a:lnTo>
                                <a:lnTo>
                                  <a:pt x="58" y="70"/>
                                </a:lnTo>
                                <a:lnTo>
                                  <a:pt x="58" y="69"/>
                                </a:lnTo>
                                <a:moveTo>
                                  <a:pt x="59" y="65"/>
                                </a:moveTo>
                                <a:lnTo>
                                  <a:pt x="35" y="65"/>
                                </a:lnTo>
                                <a:lnTo>
                                  <a:pt x="35" y="66"/>
                                </a:lnTo>
                                <a:lnTo>
                                  <a:pt x="59" y="66"/>
                                </a:lnTo>
                                <a:lnTo>
                                  <a:pt x="59" y="65"/>
                                </a:lnTo>
                                <a:moveTo>
                                  <a:pt x="59" y="61"/>
                                </a:moveTo>
                                <a:lnTo>
                                  <a:pt x="34" y="61"/>
                                </a:lnTo>
                                <a:lnTo>
                                  <a:pt x="34" y="64"/>
                                </a:lnTo>
                                <a:lnTo>
                                  <a:pt x="59" y="64"/>
                                </a:lnTo>
                                <a:lnTo>
                                  <a:pt x="59" y="61"/>
                                </a:lnTo>
                                <a:moveTo>
                                  <a:pt x="59" y="59"/>
                                </a:moveTo>
                                <a:lnTo>
                                  <a:pt x="33" y="59"/>
                                </a:lnTo>
                                <a:lnTo>
                                  <a:pt x="33" y="60"/>
                                </a:lnTo>
                                <a:lnTo>
                                  <a:pt x="59" y="60"/>
                                </a:lnTo>
                                <a:lnTo>
                                  <a:pt x="59" y="59"/>
                                </a:lnTo>
                                <a:moveTo>
                                  <a:pt x="60" y="57"/>
                                </a:moveTo>
                                <a:lnTo>
                                  <a:pt x="32" y="57"/>
                                </a:lnTo>
                                <a:lnTo>
                                  <a:pt x="32" y="58"/>
                                </a:lnTo>
                                <a:lnTo>
                                  <a:pt x="60" y="58"/>
                                </a:lnTo>
                                <a:lnTo>
                                  <a:pt x="60" y="57"/>
                                </a:lnTo>
                                <a:moveTo>
                                  <a:pt x="60" y="54"/>
                                </a:moveTo>
                                <a:lnTo>
                                  <a:pt x="30" y="54"/>
                                </a:lnTo>
                                <a:lnTo>
                                  <a:pt x="30" y="55"/>
                                </a:lnTo>
                                <a:lnTo>
                                  <a:pt x="60" y="55"/>
                                </a:lnTo>
                                <a:lnTo>
                                  <a:pt x="60" y="54"/>
                                </a:lnTo>
                                <a:moveTo>
                                  <a:pt x="60" y="52"/>
                                </a:moveTo>
                                <a:lnTo>
                                  <a:pt x="29" y="52"/>
                                </a:lnTo>
                                <a:lnTo>
                                  <a:pt x="29" y="53"/>
                                </a:lnTo>
                                <a:lnTo>
                                  <a:pt x="60" y="53"/>
                                </a:lnTo>
                                <a:lnTo>
                                  <a:pt x="60" y="52"/>
                                </a:lnTo>
                                <a:moveTo>
                                  <a:pt x="62" y="49"/>
                                </a:moveTo>
                                <a:lnTo>
                                  <a:pt x="28" y="49"/>
                                </a:lnTo>
                                <a:lnTo>
                                  <a:pt x="28" y="51"/>
                                </a:lnTo>
                                <a:lnTo>
                                  <a:pt x="62" y="51"/>
                                </a:lnTo>
                                <a:lnTo>
                                  <a:pt x="62" y="49"/>
                                </a:lnTo>
                                <a:moveTo>
                                  <a:pt x="62" y="47"/>
                                </a:moveTo>
                                <a:lnTo>
                                  <a:pt x="27" y="47"/>
                                </a:lnTo>
                                <a:lnTo>
                                  <a:pt x="27" y="48"/>
                                </a:lnTo>
                                <a:lnTo>
                                  <a:pt x="62" y="48"/>
                                </a:lnTo>
                                <a:lnTo>
                                  <a:pt x="62" y="47"/>
                                </a:lnTo>
                                <a:moveTo>
                                  <a:pt x="63" y="43"/>
                                </a:moveTo>
                                <a:lnTo>
                                  <a:pt x="26" y="43"/>
                                </a:lnTo>
                                <a:lnTo>
                                  <a:pt x="26" y="46"/>
                                </a:lnTo>
                                <a:lnTo>
                                  <a:pt x="63" y="46"/>
                                </a:lnTo>
                                <a:lnTo>
                                  <a:pt x="63" y="43"/>
                                </a:lnTo>
                                <a:moveTo>
                                  <a:pt x="64" y="39"/>
                                </a:moveTo>
                                <a:lnTo>
                                  <a:pt x="23" y="39"/>
                                </a:lnTo>
                                <a:lnTo>
                                  <a:pt x="23" y="40"/>
                                </a:lnTo>
                                <a:lnTo>
                                  <a:pt x="64" y="40"/>
                                </a:lnTo>
                                <a:lnTo>
                                  <a:pt x="64" y="39"/>
                                </a:lnTo>
                                <a:moveTo>
                                  <a:pt x="65" y="36"/>
                                </a:moveTo>
                                <a:lnTo>
                                  <a:pt x="22" y="36"/>
                                </a:lnTo>
                                <a:lnTo>
                                  <a:pt x="22" y="37"/>
                                </a:lnTo>
                                <a:lnTo>
                                  <a:pt x="65" y="37"/>
                                </a:lnTo>
                                <a:lnTo>
                                  <a:pt x="65" y="36"/>
                                </a:lnTo>
                                <a:moveTo>
                                  <a:pt x="66" y="31"/>
                                </a:moveTo>
                                <a:lnTo>
                                  <a:pt x="20" y="31"/>
                                </a:lnTo>
                                <a:lnTo>
                                  <a:pt x="20" y="33"/>
                                </a:lnTo>
                                <a:lnTo>
                                  <a:pt x="66" y="33"/>
                                </a:lnTo>
                                <a:lnTo>
                                  <a:pt x="66" y="31"/>
                                </a:lnTo>
                                <a:moveTo>
                                  <a:pt x="68" y="29"/>
                                </a:moveTo>
                                <a:lnTo>
                                  <a:pt x="18" y="29"/>
                                </a:lnTo>
                                <a:lnTo>
                                  <a:pt x="18" y="30"/>
                                </a:lnTo>
                                <a:lnTo>
                                  <a:pt x="68" y="30"/>
                                </a:lnTo>
                                <a:lnTo>
                                  <a:pt x="68" y="29"/>
                                </a:lnTo>
                                <a:moveTo>
                                  <a:pt x="69" y="24"/>
                                </a:moveTo>
                                <a:lnTo>
                                  <a:pt x="16" y="24"/>
                                </a:lnTo>
                                <a:lnTo>
                                  <a:pt x="16" y="25"/>
                                </a:lnTo>
                                <a:lnTo>
                                  <a:pt x="69" y="25"/>
                                </a:lnTo>
                                <a:lnTo>
                                  <a:pt x="69" y="24"/>
                                </a:lnTo>
                                <a:moveTo>
                                  <a:pt x="71" y="18"/>
                                </a:moveTo>
                                <a:lnTo>
                                  <a:pt x="12" y="18"/>
                                </a:lnTo>
                                <a:lnTo>
                                  <a:pt x="12" y="19"/>
                                </a:lnTo>
                                <a:lnTo>
                                  <a:pt x="71" y="19"/>
                                </a:lnTo>
                                <a:lnTo>
                                  <a:pt x="71" y="18"/>
                                </a:lnTo>
                                <a:moveTo>
                                  <a:pt x="72" y="16"/>
                                </a:moveTo>
                                <a:lnTo>
                                  <a:pt x="11" y="16"/>
                                </a:lnTo>
                                <a:lnTo>
                                  <a:pt x="11" y="17"/>
                                </a:lnTo>
                                <a:lnTo>
                                  <a:pt x="72" y="17"/>
                                </a:lnTo>
                                <a:lnTo>
                                  <a:pt x="72" y="16"/>
                                </a:lnTo>
                                <a:moveTo>
                                  <a:pt x="76" y="6"/>
                                </a:moveTo>
                                <a:lnTo>
                                  <a:pt x="5" y="6"/>
                                </a:lnTo>
                                <a:lnTo>
                                  <a:pt x="5" y="7"/>
                                </a:lnTo>
                                <a:lnTo>
                                  <a:pt x="76" y="7"/>
                                </a:lnTo>
                                <a:lnTo>
                                  <a:pt x="76" y="6"/>
                                </a:lnTo>
                                <a:moveTo>
                                  <a:pt x="78" y="0"/>
                                </a:moveTo>
                                <a:lnTo>
                                  <a:pt x="0" y="0"/>
                                </a:lnTo>
                                <a:lnTo>
                                  <a:pt x="0" y="1"/>
                                </a:lnTo>
                                <a:lnTo>
                                  <a:pt x="78" y="1"/>
                                </a:lnTo>
                                <a:lnTo>
                                  <a:pt x="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874" y="6947"/>
                            <a:ext cx="330"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584" y="6921"/>
                            <a:ext cx="1643"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Freeform 32"/>
                        <wps:cNvSpPr>
                          <a:spLocks/>
                        </wps:cNvSpPr>
                        <wps:spPr bwMode="auto">
                          <a:xfrm>
                            <a:off x="2797" y="3972"/>
                            <a:ext cx="316" cy="317"/>
                          </a:xfrm>
                          <a:custGeom>
                            <a:avLst/>
                            <a:gdLst>
                              <a:gd name="T0" fmla="+- 0 3101 2797"/>
                              <a:gd name="T1" fmla="*/ T0 w 316"/>
                              <a:gd name="T2" fmla="+- 0 3972 3972"/>
                              <a:gd name="T3" fmla="*/ 3972 h 317"/>
                              <a:gd name="T4" fmla="+- 0 2809 2797"/>
                              <a:gd name="T5" fmla="*/ T4 w 316"/>
                              <a:gd name="T6" fmla="+- 0 3972 3972"/>
                              <a:gd name="T7" fmla="*/ 3972 h 317"/>
                              <a:gd name="T8" fmla="+- 0 2809 2797"/>
                              <a:gd name="T9" fmla="*/ T8 w 316"/>
                              <a:gd name="T10" fmla="+- 0 3996 3972"/>
                              <a:gd name="T11" fmla="*/ 3996 h 317"/>
                              <a:gd name="T12" fmla="+- 0 3089 2797"/>
                              <a:gd name="T13" fmla="*/ T12 w 316"/>
                              <a:gd name="T14" fmla="+- 0 3996 3972"/>
                              <a:gd name="T15" fmla="*/ 3996 h 317"/>
                              <a:gd name="T16" fmla="+- 0 3089 2797"/>
                              <a:gd name="T17" fmla="*/ T16 w 316"/>
                              <a:gd name="T18" fmla="+- 0 4265 3972"/>
                              <a:gd name="T19" fmla="*/ 4265 h 317"/>
                              <a:gd name="T20" fmla="+- 0 2809 2797"/>
                              <a:gd name="T21" fmla="*/ T20 w 316"/>
                              <a:gd name="T22" fmla="+- 0 4265 3972"/>
                              <a:gd name="T23" fmla="*/ 4265 h 317"/>
                              <a:gd name="T24" fmla="+- 0 2797 2797"/>
                              <a:gd name="T25" fmla="*/ T24 w 316"/>
                              <a:gd name="T26" fmla="+- 0 4277 3972"/>
                              <a:gd name="T27" fmla="*/ 4277 h 317"/>
                              <a:gd name="T28" fmla="+- 0 2809 2797"/>
                              <a:gd name="T29" fmla="*/ T28 w 316"/>
                              <a:gd name="T30" fmla="+- 0 4289 3972"/>
                              <a:gd name="T31" fmla="*/ 4289 h 317"/>
                              <a:gd name="T32" fmla="+- 0 3101 2797"/>
                              <a:gd name="T33" fmla="*/ T32 w 316"/>
                              <a:gd name="T34" fmla="+- 0 4289 3972"/>
                              <a:gd name="T35" fmla="*/ 4289 h 317"/>
                              <a:gd name="T36" fmla="+- 0 3113 2797"/>
                              <a:gd name="T37" fmla="*/ T36 w 316"/>
                              <a:gd name="T38" fmla="+- 0 4277 3972"/>
                              <a:gd name="T39" fmla="*/ 4277 h 317"/>
                              <a:gd name="T40" fmla="+- 0 3113 2797"/>
                              <a:gd name="T41" fmla="*/ T40 w 316"/>
                              <a:gd name="T42" fmla="+- 0 3984 3972"/>
                              <a:gd name="T43" fmla="*/ 3984 h 317"/>
                              <a:gd name="T44" fmla="+- 0 3101 2797"/>
                              <a:gd name="T45" fmla="*/ T44 w 316"/>
                              <a:gd name="T46" fmla="+- 0 3972 3972"/>
                              <a:gd name="T47" fmla="*/ 397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6" h="317">
                                <a:moveTo>
                                  <a:pt x="304" y="0"/>
                                </a:moveTo>
                                <a:lnTo>
                                  <a:pt x="12" y="0"/>
                                </a:lnTo>
                                <a:lnTo>
                                  <a:pt x="12" y="24"/>
                                </a:lnTo>
                                <a:lnTo>
                                  <a:pt x="292" y="24"/>
                                </a:lnTo>
                                <a:lnTo>
                                  <a:pt x="292" y="293"/>
                                </a:lnTo>
                                <a:lnTo>
                                  <a:pt x="12" y="293"/>
                                </a:lnTo>
                                <a:lnTo>
                                  <a:pt x="0" y="305"/>
                                </a:lnTo>
                                <a:lnTo>
                                  <a:pt x="12" y="317"/>
                                </a:lnTo>
                                <a:lnTo>
                                  <a:pt x="304" y="317"/>
                                </a:lnTo>
                                <a:lnTo>
                                  <a:pt x="316" y="305"/>
                                </a:lnTo>
                                <a:lnTo>
                                  <a:pt x="316" y="1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Line 31"/>
                        <wps:cNvCnPr>
                          <a:cxnSpLocks noChangeShapeType="1"/>
                        </wps:cNvCnPr>
                        <wps:spPr bwMode="auto">
                          <a:xfrm>
                            <a:off x="2809" y="3972"/>
                            <a:ext cx="0" cy="30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Freeform 30"/>
                        <wps:cNvSpPr>
                          <a:spLocks/>
                        </wps:cNvSpPr>
                        <wps:spPr bwMode="auto">
                          <a:xfrm>
                            <a:off x="4946" y="4754"/>
                            <a:ext cx="316" cy="316"/>
                          </a:xfrm>
                          <a:custGeom>
                            <a:avLst/>
                            <a:gdLst>
                              <a:gd name="T0" fmla="+- 0 5250 4946"/>
                              <a:gd name="T1" fmla="*/ T0 w 316"/>
                              <a:gd name="T2" fmla="+- 0 4755 4755"/>
                              <a:gd name="T3" fmla="*/ 4755 h 316"/>
                              <a:gd name="T4" fmla="+- 0 4958 4946"/>
                              <a:gd name="T5" fmla="*/ T4 w 316"/>
                              <a:gd name="T6" fmla="+- 0 4755 4755"/>
                              <a:gd name="T7" fmla="*/ 4755 h 316"/>
                              <a:gd name="T8" fmla="+- 0 4958 4946"/>
                              <a:gd name="T9" fmla="*/ T8 w 316"/>
                              <a:gd name="T10" fmla="+- 0 4779 4755"/>
                              <a:gd name="T11" fmla="*/ 4779 h 316"/>
                              <a:gd name="T12" fmla="+- 0 5238 4946"/>
                              <a:gd name="T13" fmla="*/ T12 w 316"/>
                              <a:gd name="T14" fmla="+- 0 4779 4755"/>
                              <a:gd name="T15" fmla="*/ 4779 h 316"/>
                              <a:gd name="T16" fmla="+- 0 5238 4946"/>
                              <a:gd name="T17" fmla="*/ T16 w 316"/>
                              <a:gd name="T18" fmla="+- 0 5046 4755"/>
                              <a:gd name="T19" fmla="*/ 5046 h 316"/>
                              <a:gd name="T20" fmla="+- 0 4958 4946"/>
                              <a:gd name="T21" fmla="*/ T20 w 316"/>
                              <a:gd name="T22" fmla="+- 0 5046 4755"/>
                              <a:gd name="T23" fmla="*/ 5046 h 316"/>
                              <a:gd name="T24" fmla="+- 0 4946 4946"/>
                              <a:gd name="T25" fmla="*/ T24 w 316"/>
                              <a:gd name="T26" fmla="+- 0 5058 4755"/>
                              <a:gd name="T27" fmla="*/ 5058 h 316"/>
                              <a:gd name="T28" fmla="+- 0 4958 4946"/>
                              <a:gd name="T29" fmla="*/ T28 w 316"/>
                              <a:gd name="T30" fmla="+- 0 5070 4755"/>
                              <a:gd name="T31" fmla="*/ 5070 h 316"/>
                              <a:gd name="T32" fmla="+- 0 5250 4946"/>
                              <a:gd name="T33" fmla="*/ T32 w 316"/>
                              <a:gd name="T34" fmla="+- 0 5070 4755"/>
                              <a:gd name="T35" fmla="*/ 5070 h 316"/>
                              <a:gd name="T36" fmla="+- 0 5262 4946"/>
                              <a:gd name="T37" fmla="*/ T36 w 316"/>
                              <a:gd name="T38" fmla="+- 0 5058 4755"/>
                              <a:gd name="T39" fmla="*/ 5058 h 316"/>
                              <a:gd name="T40" fmla="+- 0 5262 4946"/>
                              <a:gd name="T41" fmla="*/ T40 w 316"/>
                              <a:gd name="T42" fmla="+- 0 4767 4755"/>
                              <a:gd name="T43" fmla="*/ 4767 h 316"/>
                              <a:gd name="T44" fmla="+- 0 5250 4946"/>
                              <a:gd name="T45" fmla="*/ T44 w 316"/>
                              <a:gd name="T46" fmla="+- 0 4755 4755"/>
                              <a:gd name="T47" fmla="*/ 4755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6" h="316">
                                <a:moveTo>
                                  <a:pt x="304" y="0"/>
                                </a:moveTo>
                                <a:lnTo>
                                  <a:pt x="12" y="0"/>
                                </a:lnTo>
                                <a:lnTo>
                                  <a:pt x="12" y="24"/>
                                </a:lnTo>
                                <a:lnTo>
                                  <a:pt x="292" y="24"/>
                                </a:lnTo>
                                <a:lnTo>
                                  <a:pt x="292" y="291"/>
                                </a:lnTo>
                                <a:lnTo>
                                  <a:pt x="12" y="291"/>
                                </a:lnTo>
                                <a:lnTo>
                                  <a:pt x="0" y="303"/>
                                </a:lnTo>
                                <a:lnTo>
                                  <a:pt x="12" y="315"/>
                                </a:lnTo>
                                <a:lnTo>
                                  <a:pt x="304" y="315"/>
                                </a:lnTo>
                                <a:lnTo>
                                  <a:pt x="316" y="303"/>
                                </a:lnTo>
                                <a:lnTo>
                                  <a:pt x="316" y="1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29"/>
                        <wps:cNvCnPr>
                          <a:cxnSpLocks noChangeShapeType="1"/>
                        </wps:cNvCnPr>
                        <wps:spPr bwMode="auto">
                          <a:xfrm>
                            <a:off x="4958" y="4755"/>
                            <a:ext cx="0" cy="303"/>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Freeform 28"/>
                        <wps:cNvSpPr>
                          <a:spLocks/>
                        </wps:cNvSpPr>
                        <wps:spPr bwMode="auto">
                          <a:xfrm>
                            <a:off x="3429" y="5295"/>
                            <a:ext cx="317" cy="316"/>
                          </a:xfrm>
                          <a:custGeom>
                            <a:avLst/>
                            <a:gdLst>
                              <a:gd name="T0" fmla="+- 0 3734 3430"/>
                              <a:gd name="T1" fmla="*/ T0 w 317"/>
                              <a:gd name="T2" fmla="+- 0 5296 5296"/>
                              <a:gd name="T3" fmla="*/ 5296 h 316"/>
                              <a:gd name="T4" fmla="+- 0 3442 3430"/>
                              <a:gd name="T5" fmla="*/ T4 w 317"/>
                              <a:gd name="T6" fmla="+- 0 5296 5296"/>
                              <a:gd name="T7" fmla="*/ 5296 h 316"/>
                              <a:gd name="T8" fmla="+- 0 3442 3430"/>
                              <a:gd name="T9" fmla="*/ T8 w 317"/>
                              <a:gd name="T10" fmla="+- 0 5320 5296"/>
                              <a:gd name="T11" fmla="*/ 5320 h 316"/>
                              <a:gd name="T12" fmla="+- 0 3722 3430"/>
                              <a:gd name="T13" fmla="*/ T12 w 317"/>
                              <a:gd name="T14" fmla="+- 0 5320 5296"/>
                              <a:gd name="T15" fmla="*/ 5320 h 316"/>
                              <a:gd name="T16" fmla="+- 0 3722 3430"/>
                              <a:gd name="T17" fmla="*/ T16 w 317"/>
                              <a:gd name="T18" fmla="+- 0 5587 5296"/>
                              <a:gd name="T19" fmla="*/ 5587 h 316"/>
                              <a:gd name="T20" fmla="+- 0 3442 3430"/>
                              <a:gd name="T21" fmla="*/ T20 w 317"/>
                              <a:gd name="T22" fmla="+- 0 5587 5296"/>
                              <a:gd name="T23" fmla="*/ 5587 h 316"/>
                              <a:gd name="T24" fmla="+- 0 3430 3430"/>
                              <a:gd name="T25" fmla="*/ T24 w 317"/>
                              <a:gd name="T26" fmla="+- 0 5599 5296"/>
                              <a:gd name="T27" fmla="*/ 5599 h 316"/>
                              <a:gd name="T28" fmla="+- 0 3442 3430"/>
                              <a:gd name="T29" fmla="*/ T28 w 317"/>
                              <a:gd name="T30" fmla="+- 0 5611 5296"/>
                              <a:gd name="T31" fmla="*/ 5611 h 316"/>
                              <a:gd name="T32" fmla="+- 0 3734 3430"/>
                              <a:gd name="T33" fmla="*/ T32 w 317"/>
                              <a:gd name="T34" fmla="+- 0 5611 5296"/>
                              <a:gd name="T35" fmla="*/ 5611 h 316"/>
                              <a:gd name="T36" fmla="+- 0 3746 3430"/>
                              <a:gd name="T37" fmla="*/ T36 w 317"/>
                              <a:gd name="T38" fmla="+- 0 5599 5296"/>
                              <a:gd name="T39" fmla="*/ 5599 h 316"/>
                              <a:gd name="T40" fmla="+- 0 3746 3430"/>
                              <a:gd name="T41" fmla="*/ T40 w 317"/>
                              <a:gd name="T42" fmla="+- 0 5308 5296"/>
                              <a:gd name="T43" fmla="*/ 5308 h 316"/>
                              <a:gd name="T44" fmla="+- 0 3734 3430"/>
                              <a:gd name="T45" fmla="*/ T44 w 317"/>
                              <a:gd name="T46" fmla="+- 0 5296 5296"/>
                              <a:gd name="T47" fmla="*/ 5296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7" h="316">
                                <a:moveTo>
                                  <a:pt x="304" y="0"/>
                                </a:moveTo>
                                <a:lnTo>
                                  <a:pt x="12" y="0"/>
                                </a:lnTo>
                                <a:lnTo>
                                  <a:pt x="12" y="24"/>
                                </a:lnTo>
                                <a:lnTo>
                                  <a:pt x="292" y="24"/>
                                </a:lnTo>
                                <a:lnTo>
                                  <a:pt x="292" y="291"/>
                                </a:lnTo>
                                <a:lnTo>
                                  <a:pt x="12" y="291"/>
                                </a:lnTo>
                                <a:lnTo>
                                  <a:pt x="0" y="303"/>
                                </a:lnTo>
                                <a:lnTo>
                                  <a:pt x="12" y="315"/>
                                </a:lnTo>
                                <a:lnTo>
                                  <a:pt x="304" y="315"/>
                                </a:lnTo>
                                <a:lnTo>
                                  <a:pt x="316" y="303"/>
                                </a:lnTo>
                                <a:lnTo>
                                  <a:pt x="316" y="1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Line 27"/>
                        <wps:cNvCnPr>
                          <a:cxnSpLocks noChangeShapeType="1"/>
                        </wps:cNvCnPr>
                        <wps:spPr bwMode="auto">
                          <a:xfrm>
                            <a:off x="3442" y="5296"/>
                            <a:ext cx="0" cy="303"/>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672" y="6156"/>
                            <a:ext cx="1541"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Freeform 25"/>
                        <wps:cNvSpPr>
                          <a:spLocks/>
                        </wps:cNvSpPr>
                        <wps:spPr bwMode="auto">
                          <a:xfrm>
                            <a:off x="3465" y="6465"/>
                            <a:ext cx="317" cy="317"/>
                          </a:xfrm>
                          <a:custGeom>
                            <a:avLst/>
                            <a:gdLst>
                              <a:gd name="T0" fmla="+- 0 3770 3466"/>
                              <a:gd name="T1" fmla="*/ T0 w 317"/>
                              <a:gd name="T2" fmla="+- 0 6466 6466"/>
                              <a:gd name="T3" fmla="*/ 6466 h 317"/>
                              <a:gd name="T4" fmla="+- 0 3478 3466"/>
                              <a:gd name="T5" fmla="*/ T4 w 317"/>
                              <a:gd name="T6" fmla="+- 0 6466 6466"/>
                              <a:gd name="T7" fmla="*/ 6466 h 317"/>
                              <a:gd name="T8" fmla="+- 0 3478 3466"/>
                              <a:gd name="T9" fmla="*/ T8 w 317"/>
                              <a:gd name="T10" fmla="+- 0 6490 6466"/>
                              <a:gd name="T11" fmla="*/ 6490 h 317"/>
                              <a:gd name="T12" fmla="+- 0 3758 3466"/>
                              <a:gd name="T13" fmla="*/ T12 w 317"/>
                              <a:gd name="T14" fmla="+- 0 6490 6466"/>
                              <a:gd name="T15" fmla="*/ 6490 h 317"/>
                              <a:gd name="T16" fmla="+- 0 3758 3466"/>
                              <a:gd name="T17" fmla="*/ T16 w 317"/>
                              <a:gd name="T18" fmla="+- 0 6759 6466"/>
                              <a:gd name="T19" fmla="*/ 6759 h 317"/>
                              <a:gd name="T20" fmla="+- 0 3478 3466"/>
                              <a:gd name="T21" fmla="*/ T20 w 317"/>
                              <a:gd name="T22" fmla="+- 0 6759 6466"/>
                              <a:gd name="T23" fmla="*/ 6759 h 317"/>
                              <a:gd name="T24" fmla="+- 0 3466 3466"/>
                              <a:gd name="T25" fmla="*/ T24 w 317"/>
                              <a:gd name="T26" fmla="+- 0 6771 6466"/>
                              <a:gd name="T27" fmla="*/ 6771 h 317"/>
                              <a:gd name="T28" fmla="+- 0 3478 3466"/>
                              <a:gd name="T29" fmla="*/ T28 w 317"/>
                              <a:gd name="T30" fmla="+- 0 6783 6466"/>
                              <a:gd name="T31" fmla="*/ 6783 h 317"/>
                              <a:gd name="T32" fmla="+- 0 3770 3466"/>
                              <a:gd name="T33" fmla="*/ T32 w 317"/>
                              <a:gd name="T34" fmla="+- 0 6783 6466"/>
                              <a:gd name="T35" fmla="*/ 6783 h 317"/>
                              <a:gd name="T36" fmla="+- 0 3782 3466"/>
                              <a:gd name="T37" fmla="*/ T36 w 317"/>
                              <a:gd name="T38" fmla="+- 0 6771 6466"/>
                              <a:gd name="T39" fmla="*/ 6771 h 317"/>
                              <a:gd name="T40" fmla="+- 0 3782 3466"/>
                              <a:gd name="T41" fmla="*/ T40 w 317"/>
                              <a:gd name="T42" fmla="+- 0 6478 6466"/>
                              <a:gd name="T43" fmla="*/ 6478 h 317"/>
                              <a:gd name="T44" fmla="+- 0 3770 3466"/>
                              <a:gd name="T45" fmla="*/ T44 w 317"/>
                              <a:gd name="T46" fmla="+- 0 6466 6466"/>
                              <a:gd name="T47" fmla="*/ 6466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7" h="317">
                                <a:moveTo>
                                  <a:pt x="304" y="0"/>
                                </a:moveTo>
                                <a:lnTo>
                                  <a:pt x="12" y="0"/>
                                </a:lnTo>
                                <a:lnTo>
                                  <a:pt x="12" y="24"/>
                                </a:lnTo>
                                <a:lnTo>
                                  <a:pt x="292" y="24"/>
                                </a:lnTo>
                                <a:lnTo>
                                  <a:pt x="292" y="293"/>
                                </a:lnTo>
                                <a:lnTo>
                                  <a:pt x="12" y="293"/>
                                </a:lnTo>
                                <a:lnTo>
                                  <a:pt x="0" y="305"/>
                                </a:lnTo>
                                <a:lnTo>
                                  <a:pt x="12" y="317"/>
                                </a:lnTo>
                                <a:lnTo>
                                  <a:pt x="304" y="317"/>
                                </a:lnTo>
                                <a:lnTo>
                                  <a:pt x="316" y="305"/>
                                </a:lnTo>
                                <a:lnTo>
                                  <a:pt x="316" y="1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Line 24"/>
                        <wps:cNvCnPr>
                          <a:cxnSpLocks noChangeShapeType="1"/>
                        </wps:cNvCnPr>
                        <wps:spPr bwMode="auto">
                          <a:xfrm>
                            <a:off x="3478" y="6466"/>
                            <a:ext cx="0" cy="30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Freeform 23"/>
                        <wps:cNvSpPr>
                          <a:spLocks/>
                        </wps:cNvSpPr>
                        <wps:spPr bwMode="auto">
                          <a:xfrm>
                            <a:off x="5246" y="3162"/>
                            <a:ext cx="317" cy="317"/>
                          </a:xfrm>
                          <a:custGeom>
                            <a:avLst/>
                            <a:gdLst>
                              <a:gd name="T0" fmla="+- 0 5551 5246"/>
                              <a:gd name="T1" fmla="*/ T0 w 317"/>
                              <a:gd name="T2" fmla="+- 0 3162 3162"/>
                              <a:gd name="T3" fmla="*/ 3162 h 317"/>
                              <a:gd name="T4" fmla="+- 0 5258 5246"/>
                              <a:gd name="T5" fmla="*/ T4 w 317"/>
                              <a:gd name="T6" fmla="+- 0 3162 3162"/>
                              <a:gd name="T7" fmla="*/ 3162 h 317"/>
                              <a:gd name="T8" fmla="+- 0 5258 5246"/>
                              <a:gd name="T9" fmla="*/ T8 w 317"/>
                              <a:gd name="T10" fmla="+- 0 3186 3162"/>
                              <a:gd name="T11" fmla="*/ 3186 h 317"/>
                              <a:gd name="T12" fmla="+- 0 5539 5246"/>
                              <a:gd name="T13" fmla="*/ T12 w 317"/>
                              <a:gd name="T14" fmla="+- 0 3186 3162"/>
                              <a:gd name="T15" fmla="*/ 3186 h 317"/>
                              <a:gd name="T16" fmla="+- 0 5539 5246"/>
                              <a:gd name="T17" fmla="*/ T16 w 317"/>
                              <a:gd name="T18" fmla="+- 0 3455 3162"/>
                              <a:gd name="T19" fmla="*/ 3455 h 317"/>
                              <a:gd name="T20" fmla="+- 0 5258 5246"/>
                              <a:gd name="T21" fmla="*/ T20 w 317"/>
                              <a:gd name="T22" fmla="+- 0 3455 3162"/>
                              <a:gd name="T23" fmla="*/ 3455 h 317"/>
                              <a:gd name="T24" fmla="+- 0 5246 5246"/>
                              <a:gd name="T25" fmla="*/ T24 w 317"/>
                              <a:gd name="T26" fmla="+- 0 3467 3162"/>
                              <a:gd name="T27" fmla="*/ 3467 h 317"/>
                              <a:gd name="T28" fmla="+- 0 5258 5246"/>
                              <a:gd name="T29" fmla="*/ T28 w 317"/>
                              <a:gd name="T30" fmla="+- 0 3479 3162"/>
                              <a:gd name="T31" fmla="*/ 3479 h 317"/>
                              <a:gd name="T32" fmla="+- 0 5551 5246"/>
                              <a:gd name="T33" fmla="*/ T32 w 317"/>
                              <a:gd name="T34" fmla="+- 0 3479 3162"/>
                              <a:gd name="T35" fmla="*/ 3479 h 317"/>
                              <a:gd name="T36" fmla="+- 0 5563 5246"/>
                              <a:gd name="T37" fmla="*/ T36 w 317"/>
                              <a:gd name="T38" fmla="+- 0 3467 3162"/>
                              <a:gd name="T39" fmla="*/ 3467 h 317"/>
                              <a:gd name="T40" fmla="+- 0 5563 5246"/>
                              <a:gd name="T41" fmla="*/ T40 w 317"/>
                              <a:gd name="T42" fmla="+- 0 3174 3162"/>
                              <a:gd name="T43" fmla="*/ 3174 h 317"/>
                              <a:gd name="T44" fmla="+- 0 5551 5246"/>
                              <a:gd name="T45" fmla="*/ T44 w 317"/>
                              <a:gd name="T46" fmla="+- 0 3162 3162"/>
                              <a:gd name="T47" fmla="*/ 316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7" h="317">
                                <a:moveTo>
                                  <a:pt x="305" y="0"/>
                                </a:moveTo>
                                <a:lnTo>
                                  <a:pt x="12" y="0"/>
                                </a:lnTo>
                                <a:lnTo>
                                  <a:pt x="12" y="24"/>
                                </a:lnTo>
                                <a:lnTo>
                                  <a:pt x="293" y="24"/>
                                </a:lnTo>
                                <a:lnTo>
                                  <a:pt x="293" y="293"/>
                                </a:lnTo>
                                <a:lnTo>
                                  <a:pt x="12" y="293"/>
                                </a:lnTo>
                                <a:lnTo>
                                  <a:pt x="0" y="305"/>
                                </a:lnTo>
                                <a:lnTo>
                                  <a:pt x="12" y="317"/>
                                </a:lnTo>
                                <a:lnTo>
                                  <a:pt x="305" y="317"/>
                                </a:lnTo>
                                <a:lnTo>
                                  <a:pt x="317" y="305"/>
                                </a:lnTo>
                                <a:lnTo>
                                  <a:pt x="317" y="12"/>
                                </a:lnTo>
                                <a:lnTo>
                                  <a:pt x="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Line 22"/>
                        <wps:cNvCnPr>
                          <a:cxnSpLocks noChangeShapeType="1"/>
                        </wps:cNvCnPr>
                        <wps:spPr bwMode="auto">
                          <a:xfrm>
                            <a:off x="5258" y="3162"/>
                            <a:ext cx="0" cy="30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Freeform 21"/>
                        <wps:cNvSpPr>
                          <a:spLocks/>
                        </wps:cNvSpPr>
                        <wps:spPr bwMode="auto">
                          <a:xfrm>
                            <a:off x="4599" y="5289"/>
                            <a:ext cx="317" cy="317"/>
                          </a:xfrm>
                          <a:custGeom>
                            <a:avLst/>
                            <a:gdLst>
                              <a:gd name="T0" fmla="+- 0 4904 4600"/>
                              <a:gd name="T1" fmla="*/ T0 w 317"/>
                              <a:gd name="T2" fmla="+- 0 5290 5290"/>
                              <a:gd name="T3" fmla="*/ 5290 h 317"/>
                              <a:gd name="T4" fmla="+- 0 4612 4600"/>
                              <a:gd name="T5" fmla="*/ T4 w 317"/>
                              <a:gd name="T6" fmla="+- 0 5290 5290"/>
                              <a:gd name="T7" fmla="*/ 5290 h 317"/>
                              <a:gd name="T8" fmla="+- 0 4612 4600"/>
                              <a:gd name="T9" fmla="*/ T8 w 317"/>
                              <a:gd name="T10" fmla="+- 0 5314 5290"/>
                              <a:gd name="T11" fmla="*/ 5314 h 317"/>
                              <a:gd name="T12" fmla="+- 0 4892 4600"/>
                              <a:gd name="T13" fmla="*/ T12 w 317"/>
                              <a:gd name="T14" fmla="+- 0 5314 5290"/>
                              <a:gd name="T15" fmla="*/ 5314 h 317"/>
                              <a:gd name="T16" fmla="+- 0 4892 4600"/>
                              <a:gd name="T17" fmla="*/ T16 w 317"/>
                              <a:gd name="T18" fmla="+- 0 5583 5290"/>
                              <a:gd name="T19" fmla="*/ 5583 h 317"/>
                              <a:gd name="T20" fmla="+- 0 4612 4600"/>
                              <a:gd name="T21" fmla="*/ T20 w 317"/>
                              <a:gd name="T22" fmla="+- 0 5583 5290"/>
                              <a:gd name="T23" fmla="*/ 5583 h 317"/>
                              <a:gd name="T24" fmla="+- 0 4600 4600"/>
                              <a:gd name="T25" fmla="*/ T24 w 317"/>
                              <a:gd name="T26" fmla="+- 0 5595 5290"/>
                              <a:gd name="T27" fmla="*/ 5595 h 317"/>
                              <a:gd name="T28" fmla="+- 0 4612 4600"/>
                              <a:gd name="T29" fmla="*/ T28 w 317"/>
                              <a:gd name="T30" fmla="+- 0 5607 5290"/>
                              <a:gd name="T31" fmla="*/ 5607 h 317"/>
                              <a:gd name="T32" fmla="+- 0 4904 4600"/>
                              <a:gd name="T33" fmla="*/ T32 w 317"/>
                              <a:gd name="T34" fmla="+- 0 5607 5290"/>
                              <a:gd name="T35" fmla="*/ 5607 h 317"/>
                              <a:gd name="T36" fmla="+- 0 4916 4600"/>
                              <a:gd name="T37" fmla="*/ T36 w 317"/>
                              <a:gd name="T38" fmla="+- 0 5595 5290"/>
                              <a:gd name="T39" fmla="*/ 5595 h 317"/>
                              <a:gd name="T40" fmla="+- 0 4916 4600"/>
                              <a:gd name="T41" fmla="*/ T40 w 317"/>
                              <a:gd name="T42" fmla="+- 0 5302 5290"/>
                              <a:gd name="T43" fmla="*/ 5302 h 317"/>
                              <a:gd name="T44" fmla="+- 0 4904 4600"/>
                              <a:gd name="T45" fmla="*/ T44 w 317"/>
                              <a:gd name="T46" fmla="+- 0 5290 5290"/>
                              <a:gd name="T47" fmla="*/ 529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7" h="317">
                                <a:moveTo>
                                  <a:pt x="304" y="0"/>
                                </a:moveTo>
                                <a:lnTo>
                                  <a:pt x="12" y="0"/>
                                </a:lnTo>
                                <a:lnTo>
                                  <a:pt x="12" y="24"/>
                                </a:lnTo>
                                <a:lnTo>
                                  <a:pt x="292" y="24"/>
                                </a:lnTo>
                                <a:lnTo>
                                  <a:pt x="292" y="293"/>
                                </a:lnTo>
                                <a:lnTo>
                                  <a:pt x="12" y="293"/>
                                </a:lnTo>
                                <a:lnTo>
                                  <a:pt x="0" y="305"/>
                                </a:lnTo>
                                <a:lnTo>
                                  <a:pt x="12" y="317"/>
                                </a:lnTo>
                                <a:lnTo>
                                  <a:pt x="304" y="317"/>
                                </a:lnTo>
                                <a:lnTo>
                                  <a:pt x="316" y="305"/>
                                </a:lnTo>
                                <a:lnTo>
                                  <a:pt x="316" y="1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Line 20"/>
                        <wps:cNvCnPr>
                          <a:cxnSpLocks noChangeShapeType="1"/>
                        </wps:cNvCnPr>
                        <wps:spPr bwMode="auto">
                          <a:xfrm>
                            <a:off x="4612" y="5290"/>
                            <a:ext cx="0" cy="30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AutoShape 19"/>
                        <wps:cNvSpPr>
                          <a:spLocks/>
                        </wps:cNvSpPr>
                        <wps:spPr bwMode="auto">
                          <a:xfrm>
                            <a:off x="2871" y="3262"/>
                            <a:ext cx="4378" cy="3423"/>
                          </a:xfrm>
                          <a:custGeom>
                            <a:avLst/>
                            <a:gdLst>
                              <a:gd name="T0" fmla="+- 0 2917 2872"/>
                              <a:gd name="T1" fmla="*/ T0 w 4378"/>
                              <a:gd name="T2" fmla="+- 0 4085 3263"/>
                              <a:gd name="T3" fmla="*/ 4085 h 3423"/>
                              <a:gd name="T4" fmla="+- 0 2916 2872"/>
                              <a:gd name="T5" fmla="*/ T4 w 4378"/>
                              <a:gd name="T6" fmla="+- 0 4174 3263"/>
                              <a:gd name="T7" fmla="*/ 4174 h 3423"/>
                              <a:gd name="T8" fmla="+- 0 3019 2872"/>
                              <a:gd name="T9" fmla="*/ T8 w 4378"/>
                              <a:gd name="T10" fmla="+- 0 4081 3263"/>
                              <a:gd name="T11" fmla="*/ 4081 h 3423"/>
                              <a:gd name="T12" fmla="+- 0 3013 2872"/>
                              <a:gd name="T13" fmla="*/ T12 w 4378"/>
                              <a:gd name="T14" fmla="+- 0 4091 3263"/>
                              <a:gd name="T15" fmla="*/ 4091 h 3423"/>
                              <a:gd name="T16" fmla="+- 0 3569 2872"/>
                              <a:gd name="T17" fmla="*/ T16 w 4378"/>
                              <a:gd name="T18" fmla="+- 0 5421 3263"/>
                              <a:gd name="T19" fmla="*/ 5421 h 3423"/>
                              <a:gd name="T20" fmla="+- 0 3611 2872"/>
                              <a:gd name="T21" fmla="*/ T20 w 4378"/>
                              <a:gd name="T22" fmla="+- 0 6621 3263"/>
                              <a:gd name="T23" fmla="*/ 6621 h 3423"/>
                              <a:gd name="T24" fmla="+- 0 3598 2872"/>
                              <a:gd name="T25" fmla="*/ T24 w 4378"/>
                              <a:gd name="T26" fmla="+- 0 6624 3263"/>
                              <a:gd name="T27" fmla="*/ 6624 h 3423"/>
                              <a:gd name="T28" fmla="+- 0 3599 2872"/>
                              <a:gd name="T29" fmla="*/ T28 w 4378"/>
                              <a:gd name="T30" fmla="+- 0 6585 3263"/>
                              <a:gd name="T31" fmla="*/ 6585 h 3423"/>
                              <a:gd name="T32" fmla="+- 0 3546 2872"/>
                              <a:gd name="T33" fmla="*/ T32 w 4378"/>
                              <a:gd name="T34" fmla="+- 0 6643 3263"/>
                              <a:gd name="T35" fmla="*/ 6643 h 3423"/>
                              <a:gd name="T36" fmla="+- 0 3592 2872"/>
                              <a:gd name="T37" fmla="*/ T36 w 4378"/>
                              <a:gd name="T38" fmla="+- 0 4969 3263"/>
                              <a:gd name="T39" fmla="*/ 4969 h 3423"/>
                              <a:gd name="T40" fmla="+- 0 3627 2872"/>
                              <a:gd name="T41" fmla="*/ T40 w 4378"/>
                              <a:gd name="T42" fmla="+- 0 4998 3263"/>
                              <a:gd name="T43" fmla="*/ 4998 h 3423"/>
                              <a:gd name="T44" fmla="+- 0 3642 2872"/>
                              <a:gd name="T45" fmla="*/ T44 w 4378"/>
                              <a:gd name="T46" fmla="+- 0 4998 3263"/>
                              <a:gd name="T47" fmla="*/ 4998 h 3423"/>
                              <a:gd name="T48" fmla="+- 0 3635 2872"/>
                              <a:gd name="T49" fmla="*/ T48 w 4378"/>
                              <a:gd name="T50" fmla="+- 0 5407 3263"/>
                              <a:gd name="T51" fmla="*/ 5407 h 3423"/>
                              <a:gd name="T52" fmla="+- 0 3670 2872"/>
                              <a:gd name="T53" fmla="*/ T52 w 4378"/>
                              <a:gd name="T54" fmla="+- 0 5481 3263"/>
                              <a:gd name="T55" fmla="*/ 5481 h 3423"/>
                              <a:gd name="T56" fmla="+- 0 3683 2872"/>
                              <a:gd name="T57" fmla="*/ T56 w 4378"/>
                              <a:gd name="T58" fmla="+- 0 6580 3263"/>
                              <a:gd name="T59" fmla="*/ 6580 h 3423"/>
                              <a:gd name="T60" fmla="+- 0 3737 2872"/>
                              <a:gd name="T61" fmla="*/ T60 w 4378"/>
                              <a:gd name="T62" fmla="+- 0 4996 3263"/>
                              <a:gd name="T63" fmla="*/ 4996 h 3423"/>
                              <a:gd name="T64" fmla="+- 0 3657 2872"/>
                              <a:gd name="T65" fmla="*/ T64 w 4378"/>
                              <a:gd name="T66" fmla="+- 0 5119 3263"/>
                              <a:gd name="T67" fmla="*/ 5119 h 3423"/>
                              <a:gd name="T68" fmla="+- 0 3503 2872"/>
                              <a:gd name="T69" fmla="*/ T68 w 4378"/>
                              <a:gd name="T70" fmla="+- 0 5041 3263"/>
                              <a:gd name="T71" fmla="*/ 5041 h 3423"/>
                              <a:gd name="T72" fmla="+- 0 3628 2872"/>
                              <a:gd name="T73" fmla="*/ T72 w 4378"/>
                              <a:gd name="T74" fmla="+- 0 4917 3263"/>
                              <a:gd name="T75" fmla="*/ 4917 h 3423"/>
                              <a:gd name="T76" fmla="+- 0 3692 2872"/>
                              <a:gd name="T77" fmla="*/ T76 w 4378"/>
                              <a:gd name="T78" fmla="+- 0 4921 3263"/>
                              <a:gd name="T79" fmla="*/ 4921 h 3423"/>
                              <a:gd name="T80" fmla="+- 0 3516 2872"/>
                              <a:gd name="T81" fmla="*/ T80 w 4378"/>
                              <a:gd name="T82" fmla="+- 0 4929 3263"/>
                              <a:gd name="T83" fmla="*/ 4929 h 3423"/>
                              <a:gd name="T84" fmla="+- 0 3488 2872"/>
                              <a:gd name="T85" fmla="*/ T84 w 4378"/>
                              <a:gd name="T86" fmla="+- 0 5082 3263"/>
                              <a:gd name="T87" fmla="*/ 5082 h 3423"/>
                              <a:gd name="T88" fmla="+- 0 3647 2872"/>
                              <a:gd name="T89" fmla="*/ T88 w 4378"/>
                              <a:gd name="T90" fmla="+- 0 5147 3263"/>
                              <a:gd name="T91" fmla="*/ 5147 h 3423"/>
                              <a:gd name="T92" fmla="+- 0 3740 2872"/>
                              <a:gd name="T93" fmla="*/ T92 w 4378"/>
                              <a:gd name="T94" fmla="+- 0 5023 3263"/>
                              <a:gd name="T95" fmla="*/ 5023 h 3423"/>
                              <a:gd name="T96" fmla="+- 0 4132 2872"/>
                              <a:gd name="T97" fmla="*/ T96 w 4378"/>
                              <a:gd name="T98" fmla="+- 0 6331 3263"/>
                              <a:gd name="T99" fmla="*/ 6331 h 3423"/>
                              <a:gd name="T100" fmla="+- 0 4212 2872"/>
                              <a:gd name="T101" fmla="*/ T100 w 4378"/>
                              <a:gd name="T102" fmla="+- 0 6352 3263"/>
                              <a:gd name="T103" fmla="*/ 6352 h 3423"/>
                              <a:gd name="T104" fmla="+- 0 4016 2872"/>
                              <a:gd name="T105" fmla="*/ T104 w 4378"/>
                              <a:gd name="T106" fmla="+- 0 6344 3263"/>
                              <a:gd name="T107" fmla="*/ 6344 h 3423"/>
                              <a:gd name="T108" fmla="+- 0 4163 2872"/>
                              <a:gd name="T109" fmla="*/ T108 w 4378"/>
                              <a:gd name="T110" fmla="+- 0 6206 3263"/>
                              <a:gd name="T111" fmla="*/ 6206 h 3423"/>
                              <a:gd name="T112" fmla="+- 0 4189 2872"/>
                              <a:gd name="T113" fmla="*/ T112 w 4378"/>
                              <a:gd name="T114" fmla="+- 0 6193 3263"/>
                              <a:gd name="T115" fmla="*/ 6193 h 3423"/>
                              <a:gd name="T116" fmla="+- 0 3986 2872"/>
                              <a:gd name="T117" fmla="*/ T116 w 4378"/>
                              <a:gd name="T118" fmla="+- 0 6277 3263"/>
                              <a:gd name="T119" fmla="*/ 6277 h 3423"/>
                              <a:gd name="T120" fmla="+- 0 4201 2872"/>
                              <a:gd name="T121" fmla="*/ T120 w 4378"/>
                              <a:gd name="T122" fmla="+- 0 6399 3263"/>
                              <a:gd name="T123" fmla="*/ 6399 h 3423"/>
                              <a:gd name="T124" fmla="+- 0 4316 2872"/>
                              <a:gd name="T125" fmla="*/ T124 w 4378"/>
                              <a:gd name="T126" fmla="+- 0 5653 3263"/>
                              <a:gd name="T127" fmla="*/ 5653 h 3423"/>
                              <a:gd name="T128" fmla="+- 0 4350 2872"/>
                              <a:gd name="T129" fmla="*/ T128 w 4378"/>
                              <a:gd name="T130" fmla="+- 0 5697 3263"/>
                              <a:gd name="T131" fmla="*/ 5697 h 3423"/>
                              <a:gd name="T132" fmla="+- 0 4310 2872"/>
                              <a:gd name="T133" fmla="*/ T132 w 4378"/>
                              <a:gd name="T134" fmla="+- 0 5740 3263"/>
                              <a:gd name="T135" fmla="*/ 5740 h 3423"/>
                              <a:gd name="T136" fmla="+- 0 4458 2872"/>
                              <a:gd name="T137" fmla="*/ T136 w 4378"/>
                              <a:gd name="T138" fmla="+- 0 5674 3263"/>
                              <a:gd name="T139" fmla="*/ 5674 h 3423"/>
                              <a:gd name="T140" fmla="+- 0 4280 2872"/>
                              <a:gd name="T141" fmla="*/ T140 w 4378"/>
                              <a:gd name="T142" fmla="+- 0 5795 3263"/>
                              <a:gd name="T143" fmla="*/ 5795 h 3423"/>
                              <a:gd name="T144" fmla="+- 0 4240 2872"/>
                              <a:gd name="T145" fmla="*/ T144 w 4378"/>
                              <a:gd name="T146" fmla="+- 0 5639 3263"/>
                              <a:gd name="T147" fmla="*/ 5639 h 3423"/>
                              <a:gd name="T148" fmla="+- 0 4349 2872"/>
                              <a:gd name="T149" fmla="*/ T148 w 4378"/>
                              <a:gd name="T150" fmla="+- 0 5568 3263"/>
                              <a:gd name="T151" fmla="*/ 5568 h 3423"/>
                              <a:gd name="T152" fmla="+- 0 4212 2872"/>
                              <a:gd name="T153" fmla="*/ T152 w 4378"/>
                              <a:gd name="T154" fmla="+- 0 5637 3263"/>
                              <a:gd name="T155" fmla="*/ 5637 h 3423"/>
                              <a:gd name="T156" fmla="+- 0 4228 2872"/>
                              <a:gd name="T157" fmla="*/ T156 w 4378"/>
                              <a:gd name="T158" fmla="+- 0 5783 3263"/>
                              <a:gd name="T159" fmla="*/ 5783 h 3423"/>
                              <a:gd name="T160" fmla="+- 0 4554 2872"/>
                              <a:gd name="T161" fmla="*/ T160 w 4378"/>
                              <a:gd name="T162" fmla="+- 0 4578 3263"/>
                              <a:gd name="T163" fmla="*/ 4578 h 3423"/>
                              <a:gd name="T164" fmla="+- 0 4688 2872"/>
                              <a:gd name="T165" fmla="*/ T164 w 4378"/>
                              <a:gd name="T166" fmla="+- 0 4576 3263"/>
                              <a:gd name="T167" fmla="*/ 4576 h 3423"/>
                              <a:gd name="T168" fmla="+- 0 4585 2872"/>
                              <a:gd name="T169" fmla="*/ T168 w 4378"/>
                              <a:gd name="T170" fmla="+- 0 4732 3263"/>
                              <a:gd name="T171" fmla="*/ 4732 h 3423"/>
                              <a:gd name="T172" fmla="+- 0 4607 2872"/>
                              <a:gd name="T173" fmla="*/ T172 w 4378"/>
                              <a:gd name="T174" fmla="+- 0 4527 3263"/>
                              <a:gd name="T175" fmla="*/ 4527 h 3423"/>
                              <a:gd name="T176" fmla="+- 0 4450 2872"/>
                              <a:gd name="T177" fmla="*/ T176 w 4378"/>
                              <a:gd name="T178" fmla="+- 0 4564 3263"/>
                              <a:gd name="T179" fmla="*/ 4564 h 3423"/>
                              <a:gd name="T180" fmla="+- 0 4640 2872"/>
                              <a:gd name="T181" fmla="*/ T180 w 4378"/>
                              <a:gd name="T182" fmla="+- 0 4734 3263"/>
                              <a:gd name="T183" fmla="*/ 4734 h 3423"/>
                              <a:gd name="T184" fmla="+- 0 4733 2872"/>
                              <a:gd name="T185" fmla="*/ T184 w 4378"/>
                              <a:gd name="T186" fmla="+- 0 5429 3263"/>
                              <a:gd name="T187" fmla="*/ 5429 h 3423"/>
                              <a:gd name="T188" fmla="+- 0 4728 2872"/>
                              <a:gd name="T189" fmla="*/ T188 w 4378"/>
                              <a:gd name="T190" fmla="+- 0 5483 3263"/>
                              <a:gd name="T191" fmla="*/ 5483 h 3423"/>
                              <a:gd name="T192" fmla="+- 0 4745 2872"/>
                              <a:gd name="T193" fmla="*/ T192 w 4378"/>
                              <a:gd name="T194" fmla="+- 0 5482 3263"/>
                              <a:gd name="T195" fmla="*/ 5482 h 3423"/>
                              <a:gd name="T196" fmla="+- 0 4780 2872"/>
                              <a:gd name="T197" fmla="*/ T196 w 4378"/>
                              <a:gd name="T198" fmla="+- 0 5417 3263"/>
                              <a:gd name="T199" fmla="*/ 5417 h 3423"/>
                              <a:gd name="T200" fmla="+- 0 4806 2872"/>
                              <a:gd name="T201" fmla="*/ T200 w 4378"/>
                              <a:gd name="T202" fmla="+- 0 5502 3263"/>
                              <a:gd name="T203" fmla="*/ 5502 h 3423"/>
                              <a:gd name="T204" fmla="+- 0 5028 2872"/>
                              <a:gd name="T205" fmla="*/ T204 w 4378"/>
                              <a:gd name="T206" fmla="+- 0 4857 3263"/>
                              <a:gd name="T207" fmla="*/ 4857 h 3423"/>
                              <a:gd name="T208" fmla="+- 0 5068 2872"/>
                              <a:gd name="T209" fmla="*/ T208 w 4378"/>
                              <a:gd name="T210" fmla="+- 0 4895 3263"/>
                              <a:gd name="T211" fmla="*/ 4895 h 3423"/>
                              <a:gd name="T212" fmla="+- 0 5178 2872"/>
                              <a:gd name="T213" fmla="*/ T212 w 4378"/>
                              <a:gd name="T214" fmla="+- 0 4906 3263"/>
                              <a:gd name="T215" fmla="*/ 4906 h 3423"/>
                              <a:gd name="T216" fmla="+- 0 5118 2872"/>
                              <a:gd name="T217" fmla="*/ T216 w 4378"/>
                              <a:gd name="T218" fmla="+- 0 4891 3263"/>
                              <a:gd name="T219" fmla="*/ 4891 h 3423"/>
                              <a:gd name="T220" fmla="+- 0 5105 2872"/>
                              <a:gd name="T221" fmla="*/ T220 w 4378"/>
                              <a:gd name="T222" fmla="+- 0 4921 3263"/>
                              <a:gd name="T223" fmla="*/ 4921 h 3423"/>
                              <a:gd name="T224" fmla="+- 0 5364 2872"/>
                              <a:gd name="T225" fmla="*/ T224 w 4378"/>
                              <a:gd name="T226" fmla="+- 0 3263 3263"/>
                              <a:gd name="T227" fmla="*/ 3263 h 3423"/>
                              <a:gd name="T228" fmla="+- 0 5460 2872"/>
                              <a:gd name="T229" fmla="*/ T228 w 4378"/>
                              <a:gd name="T230" fmla="+- 0 3274 3263"/>
                              <a:gd name="T231" fmla="*/ 3274 h 3423"/>
                              <a:gd name="T232" fmla="+- 0 5422 2872"/>
                              <a:gd name="T233" fmla="*/ T232 w 4378"/>
                              <a:gd name="T234" fmla="+- 0 3282 3263"/>
                              <a:gd name="T235" fmla="*/ 3282 h 3423"/>
                              <a:gd name="T236" fmla="+- 0 5400 2872"/>
                              <a:gd name="T237" fmla="*/ T236 w 4378"/>
                              <a:gd name="T238" fmla="+- 0 3337 3263"/>
                              <a:gd name="T239" fmla="*/ 3337 h 3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378" h="3423">
                                <a:moveTo>
                                  <a:pt x="73" y="892"/>
                                </a:moveTo>
                                <a:lnTo>
                                  <a:pt x="59" y="866"/>
                                </a:lnTo>
                                <a:lnTo>
                                  <a:pt x="56" y="862"/>
                                </a:lnTo>
                                <a:lnTo>
                                  <a:pt x="51" y="860"/>
                                </a:lnTo>
                                <a:lnTo>
                                  <a:pt x="58" y="857"/>
                                </a:lnTo>
                                <a:lnTo>
                                  <a:pt x="66" y="829"/>
                                </a:lnTo>
                                <a:lnTo>
                                  <a:pt x="57" y="820"/>
                                </a:lnTo>
                                <a:lnTo>
                                  <a:pt x="49" y="811"/>
                                </a:lnTo>
                                <a:lnTo>
                                  <a:pt x="22" y="809"/>
                                </a:lnTo>
                                <a:lnTo>
                                  <a:pt x="2" y="830"/>
                                </a:lnTo>
                                <a:lnTo>
                                  <a:pt x="1" y="838"/>
                                </a:lnTo>
                                <a:lnTo>
                                  <a:pt x="14" y="839"/>
                                </a:lnTo>
                                <a:lnTo>
                                  <a:pt x="16" y="830"/>
                                </a:lnTo>
                                <a:lnTo>
                                  <a:pt x="21" y="824"/>
                                </a:lnTo>
                                <a:lnTo>
                                  <a:pt x="27" y="821"/>
                                </a:lnTo>
                                <a:lnTo>
                                  <a:pt x="34" y="820"/>
                                </a:lnTo>
                                <a:lnTo>
                                  <a:pt x="43" y="821"/>
                                </a:lnTo>
                                <a:lnTo>
                                  <a:pt x="45" y="822"/>
                                </a:lnTo>
                                <a:lnTo>
                                  <a:pt x="48" y="824"/>
                                </a:lnTo>
                                <a:lnTo>
                                  <a:pt x="52" y="830"/>
                                </a:lnTo>
                                <a:lnTo>
                                  <a:pt x="54" y="834"/>
                                </a:lnTo>
                                <a:lnTo>
                                  <a:pt x="55" y="848"/>
                                </a:lnTo>
                                <a:lnTo>
                                  <a:pt x="50" y="849"/>
                                </a:lnTo>
                                <a:lnTo>
                                  <a:pt x="39" y="854"/>
                                </a:lnTo>
                                <a:lnTo>
                                  <a:pt x="31" y="856"/>
                                </a:lnTo>
                                <a:lnTo>
                                  <a:pt x="28" y="856"/>
                                </a:lnTo>
                                <a:lnTo>
                                  <a:pt x="27" y="868"/>
                                </a:lnTo>
                                <a:lnTo>
                                  <a:pt x="32" y="866"/>
                                </a:lnTo>
                                <a:lnTo>
                                  <a:pt x="37" y="866"/>
                                </a:lnTo>
                                <a:lnTo>
                                  <a:pt x="48" y="869"/>
                                </a:lnTo>
                                <a:lnTo>
                                  <a:pt x="55" y="876"/>
                                </a:lnTo>
                                <a:lnTo>
                                  <a:pt x="58" y="886"/>
                                </a:lnTo>
                                <a:lnTo>
                                  <a:pt x="57" y="898"/>
                                </a:lnTo>
                                <a:lnTo>
                                  <a:pt x="52" y="905"/>
                                </a:lnTo>
                                <a:lnTo>
                                  <a:pt x="49" y="908"/>
                                </a:lnTo>
                                <a:lnTo>
                                  <a:pt x="44" y="911"/>
                                </a:lnTo>
                                <a:lnTo>
                                  <a:pt x="36" y="912"/>
                                </a:lnTo>
                                <a:lnTo>
                                  <a:pt x="27" y="911"/>
                                </a:lnTo>
                                <a:lnTo>
                                  <a:pt x="21" y="907"/>
                                </a:lnTo>
                                <a:lnTo>
                                  <a:pt x="16" y="900"/>
                                </a:lnTo>
                                <a:lnTo>
                                  <a:pt x="15" y="895"/>
                                </a:lnTo>
                                <a:lnTo>
                                  <a:pt x="14" y="889"/>
                                </a:lnTo>
                                <a:lnTo>
                                  <a:pt x="0" y="892"/>
                                </a:lnTo>
                                <a:lnTo>
                                  <a:pt x="0" y="895"/>
                                </a:lnTo>
                                <a:lnTo>
                                  <a:pt x="25" y="923"/>
                                </a:lnTo>
                                <a:lnTo>
                                  <a:pt x="56" y="917"/>
                                </a:lnTo>
                                <a:lnTo>
                                  <a:pt x="60" y="912"/>
                                </a:lnTo>
                                <a:lnTo>
                                  <a:pt x="73" y="892"/>
                                </a:lnTo>
                                <a:moveTo>
                                  <a:pt x="162" y="876"/>
                                </a:moveTo>
                                <a:lnTo>
                                  <a:pt x="161" y="857"/>
                                </a:lnTo>
                                <a:lnTo>
                                  <a:pt x="160" y="851"/>
                                </a:lnTo>
                                <a:lnTo>
                                  <a:pt x="148" y="820"/>
                                </a:lnTo>
                                <a:lnTo>
                                  <a:pt x="148" y="818"/>
                                </a:lnTo>
                                <a:lnTo>
                                  <a:pt x="147" y="818"/>
                                </a:lnTo>
                                <a:lnTo>
                                  <a:pt x="147" y="853"/>
                                </a:lnTo>
                                <a:lnTo>
                                  <a:pt x="147" y="878"/>
                                </a:lnTo>
                                <a:lnTo>
                                  <a:pt x="146" y="889"/>
                                </a:lnTo>
                                <a:lnTo>
                                  <a:pt x="138" y="907"/>
                                </a:lnTo>
                                <a:lnTo>
                                  <a:pt x="124" y="912"/>
                                </a:lnTo>
                                <a:lnTo>
                                  <a:pt x="111" y="907"/>
                                </a:lnTo>
                                <a:lnTo>
                                  <a:pt x="103" y="889"/>
                                </a:lnTo>
                                <a:lnTo>
                                  <a:pt x="102" y="878"/>
                                </a:lnTo>
                                <a:lnTo>
                                  <a:pt x="102" y="845"/>
                                </a:lnTo>
                                <a:lnTo>
                                  <a:pt x="104" y="839"/>
                                </a:lnTo>
                                <a:lnTo>
                                  <a:pt x="109" y="828"/>
                                </a:lnTo>
                                <a:lnTo>
                                  <a:pt x="111" y="824"/>
                                </a:lnTo>
                                <a:lnTo>
                                  <a:pt x="115" y="822"/>
                                </a:lnTo>
                                <a:lnTo>
                                  <a:pt x="120" y="820"/>
                                </a:lnTo>
                                <a:lnTo>
                                  <a:pt x="124" y="820"/>
                                </a:lnTo>
                                <a:lnTo>
                                  <a:pt x="133" y="822"/>
                                </a:lnTo>
                                <a:lnTo>
                                  <a:pt x="138" y="824"/>
                                </a:lnTo>
                                <a:lnTo>
                                  <a:pt x="141" y="828"/>
                                </a:lnTo>
                                <a:lnTo>
                                  <a:pt x="144" y="834"/>
                                </a:lnTo>
                                <a:lnTo>
                                  <a:pt x="146" y="842"/>
                                </a:lnTo>
                                <a:lnTo>
                                  <a:pt x="147" y="853"/>
                                </a:lnTo>
                                <a:lnTo>
                                  <a:pt x="147" y="818"/>
                                </a:lnTo>
                                <a:lnTo>
                                  <a:pt x="124" y="807"/>
                                </a:lnTo>
                                <a:lnTo>
                                  <a:pt x="100" y="818"/>
                                </a:lnTo>
                                <a:lnTo>
                                  <a:pt x="88" y="847"/>
                                </a:lnTo>
                                <a:lnTo>
                                  <a:pt x="87" y="857"/>
                                </a:lnTo>
                                <a:lnTo>
                                  <a:pt x="87" y="882"/>
                                </a:lnTo>
                                <a:lnTo>
                                  <a:pt x="88" y="890"/>
                                </a:lnTo>
                                <a:lnTo>
                                  <a:pt x="101" y="915"/>
                                </a:lnTo>
                                <a:lnTo>
                                  <a:pt x="125" y="923"/>
                                </a:lnTo>
                                <a:lnTo>
                                  <a:pt x="148" y="912"/>
                                </a:lnTo>
                                <a:lnTo>
                                  <a:pt x="149" y="912"/>
                                </a:lnTo>
                                <a:lnTo>
                                  <a:pt x="162" y="876"/>
                                </a:lnTo>
                                <a:moveTo>
                                  <a:pt x="712" y="2207"/>
                                </a:moveTo>
                                <a:lnTo>
                                  <a:pt x="697" y="2207"/>
                                </a:lnTo>
                                <a:lnTo>
                                  <a:pt x="697" y="2158"/>
                                </a:lnTo>
                                <a:lnTo>
                                  <a:pt x="697" y="2135"/>
                                </a:lnTo>
                                <a:lnTo>
                                  <a:pt x="686" y="2135"/>
                                </a:lnTo>
                                <a:lnTo>
                                  <a:pt x="684" y="2138"/>
                                </a:lnTo>
                                <a:lnTo>
                                  <a:pt x="684" y="2158"/>
                                </a:lnTo>
                                <a:lnTo>
                                  <a:pt x="684" y="2207"/>
                                </a:lnTo>
                                <a:lnTo>
                                  <a:pt x="648" y="2207"/>
                                </a:lnTo>
                                <a:lnTo>
                                  <a:pt x="684" y="2158"/>
                                </a:lnTo>
                                <a:lnTo>
                                  <a:pt x="684" y="2138"/>
                                </a:lnTo>
                                <a:lnTo>
                                  <a:pt x="634" y="2207"/>
                                </a:lnTo>
                                <a:lnTo>
                                  <a:pt x="634" y="2220"/>
                                </a:lnTo>
                                <a:lnTo>
                                  <a:pt x="684" y="2220"/>
                                </a:lnTo>
                                <a:lnTo>
                                  <a:pt x="684" y="2248"/>
                                </a:lnTo>
                                <a:lnTo>
                                  <a:pt x="697" y="2248"/>
                                </a:lnTo>
                                <a:lnTo>
                                  <a:pt x="697" y="2220"/>
                                </a:lnTo>
                                <a:lnTo>
                                  <a:pt x="712" y="2220"/>
                                </a:lnTo>
                                <a:lnTo>
                                  <a:pt x="712" y="2207"/>
                                </a:lnTo>
                                <a:moveTo>
                                  <a:pt x="749" y="3384"/>
                                </a:moveTo>
                                <a:lnTo>
                                  <a:pt x="739" y="3358"/>
                                </a:lnTo>
                                <a:lnTo>
                                  <a:pt x="737" y="3353"/>
                                </a:lnTo>
                                <a:lnTo>
                                  <a:pt x="735" y="3352"/>
                                </a:lnTo>
                                <a:lnTo>
                                  <a:pt x="735" y="3378"/>
                                </a:lnTo>
                                <a:lnTo>
                                  <a:pt x="735" y="3390"/>
                                </a:lnTo>
                                <a:lnTo>
                                  <a:pt x="734" y="3396"/>
                                </a:lnTo>
                                <a:lnTo>
                                  <a:pt x="726" y="3407"/>
                                </a:lnTo>
                                <a:lnTo>
                                  <a:pt x="714" y="3411"/>
                                </a:lnTo>
                                <a:lnTo>
                                  <a:pt x="701" y="3408"/>
                                </a:lnTo>
                                <a:lnTo>
                                  <a:pt x="692" y="3397"/>
                                </a:lnTo>
                                <a:lnTo>
                                  <a:pt x="690" y="3390"/>
                                </a:lnTo>
                                <a:lnTo>
                                  <a:pt x="690" y="3378"/>
                                </a:lnTo>
                                <a:lnTo>
                                  <a:pt x="691" y="3372"/>
                                </a:lnTo>
                                <a:lnTo>
                                  <a:pt x="696" y="3365"/>
                                </a:lnTo>
                                <a:lnTo>
                                  <a:pt x="703" y="3360"/>
                                </a:lnTo>
                                <a:lnTo>
                                  <a:pt x="708" y="3358"/>
                                </a:lnTo>
                                <a:lnTo>
                                  <a:pt x="712" y="3358"/>
                                </a:lnTo>
                                <a:lnTo>
                                  <a:pt x="721" y="3360"/>
                                </a:lnTo>
                                <a:lnTo>
                                  <a:pt x="726" y="3361"/>
                                </a:lnTo>
                                <a:lnTo>
                                  <a:pt x="729" y="3365"/>
                                </a:lnTo>
                                <a:lnTo>
                                  <a:pt x="734" y="3373"/>
                                </a:lnTo>
                                <a:lnTo>
                                  <a:pt x="735" y="3378"/>
                                </a:lnTo>
                                <a:lnTo>
                                  <a:pt x="735" y="3352"/>
                                </a:lnTo>
                                <a:lnTo>
                                  <a:pt x="699" y="3348"/>
                                </a:lnTo>
                                <a:lnTo>
                                  <a:pt x="692" y="3354"/>
                                </a:lnTo>
                                <a:lnTo>
                                  <a:pt x="687" y="3360"/>
                                </a:lnTo>
                                <a:lnTo>
                                  <a:pt x="687" y="3350"/>
                                </a:lnTo>
                                <a:lnTo>
                                  <a:pt x="688" y="3344"/>
                                </a:lnTo>
                                <a:lnTo>
                                  <a:pt x="690" y="3338"/>
                                </a:lnTo>
                                <a:lnTo>
                                  <a:pt x="691" y="3334"/>
                                </a:lnTo>
                                <a:lnTo>
                                  <a:pt x="693" y="3329"/>
                                </a:lnTo>
                                <a:lnTo>
                                  <a:pt x="696" y="3325"/>
                                </a:lnTo>
                                <a:lnTo>
                                  <a:pt x="700" y="3319"/>
                                </a:lnTo>
                                <a:lnTo>
                                  <a:pt x="706" y="3316"/>
                                </a:lnTo>
                                <a:lnTo>
                                  <a:pt x="714" y="3314"/>
                                </a:lnTo>
                                <a:lnTo>
                                  <a:pt x="724" y="3318"/>
                                </a:lnTo>
                                <a:lnTo>
                                  <a:pt x="727" y="3322"/>
                                </a:lnTo>
                                <a:lnTo>
                                  <a:pt x="730" y="3326"/>
                                </a:lnTo>
                                <a:lnTo>
                                  <a:pt x="733" y="3332"/>
                                </a:lnTo>
                                <a:lnTo>
                                  <a:pt x="747" y="3332"/>
                                </a:lnTo>
                                <a:lnTo>
                                  <a:pt x="747" y="3329"/>
                                </a:lnTo>
                                <a:lnTo>
                                  <a:pt x="746" y="3325"/>
                                </a:lnTo>
                                <a:lnTo>
                                  <a:pt x="745" y="3323"/>
                                </a:lnTo>
                                <a:lnTo>
                                  <a:pt x="739" y="3314"/>
                                </a:lnTo>
                                <a:lnTo>
                                  <a:pt x="738" y="3313"/>
                                </a:lnTo>
                                <a:lnTo>
                                  <a:pt x="729" y="3306"/>
                                </a:lnTo>
                                <a:lnTo>
                                  <a:pt x="718" y="3303"/>
                                </a:lnTo>
                                <a:lnTo>
                                  <a:pt x="705" y="3304"/>
                                </a:lnTo>
                                <a:lnTo>
                                  <a:pt x="698" y="3306"/>
                                </a:lnTo>
                                <a:lnTo>
                                  <a:pt x="691" y="3311"/>
                                </a:lnTo>
                                <a:lnTo>
                                  <a:pt x="685" y="3317"/>
                                </a:lnTo>
                                <a:lnTo>
                                  <a:pt x="679" y="3325"/>
                                </a:lnTo>
                                <a:lnTo>
                                  <a:pt x="675" y="3336"/>
                                </a:lnTo>
                                <a:lnTo>
                                  <a:pt x="673" y="3366"/>
                                </a:lnTo>
                                <a:lnTo>
                                  <a:pt x="674" y="3380"/>
                                </a:lnTo>
                                <a:lnTo>
                                  <a:pt x="675" y="3392"/>
                                </a:lnTo>
                                <a:lnTo>
                                  <a:pt x="679" y="3402"/>
                                </a:lnTo>
                                <a:lnTo>
                                  <a:pt x="684" y="3410"/>
                                </a:lnTo>
                                <a:lnTo>
                                  <a:pt x="690" y="3415"/>
                                </a:lnTo>
                                <a:lnTo>
                                  <a:pt x="697" y="3419"/>
                                </a:lnTo>
                                <a:lnTo>
                                  <a:pt x="736" y="3415"/>
                                </a:lnTo>
                                <a:lnTo>
                                  <a:pt x="738" y="3411"/>
                                </a:lnTo>
                                <a:lnTo>
                                  <a:pt x="749" y="3384"/>
                                </a:lnTo>
                                <a:moveTo>
                                  <a:pt x="770" y="1735"/>
                                </a:moveTo>
                                <a:lnTo>
                                  <a:pt x="768" y="1723"/>
                                </a:lnTo>
                                <a:lnTo>
                                  <a:pt x="764" y="1717"/>
                                </a:lnTo>
                                <a:lnTo>
                                  <a:pt x="762" y="1715"/>
                                </a:lnTo>
                                <a:lnTo>
                                  <a:pt x="760" y="1712"/>
                                </a:lnTo>
                                <a:lnTo>
                                  <a:pt x="756" y="1709"/>
                                </a:lnTo>
                                <a:lnTo>
                                  <a:pt x="750" y="1706"/>
                                </a:lnTo>
                                <a:lnTo>
                                  <a:pt x="742" y="1704"/>
                                </a:lnTo>
                                <a:lnTo>
                                  <a:pt x="727" y="1704"/>
                                </a:lnTo>
                                <a:lnTo>
                                  <a:pt x="720" y="1706"/>
                                </a:lnTo>
                                <a:lnTo>
                                  <a:pt x="714" y="1709"/>
                                </a:lnTo>
                                <a:lnTo>
                                  <a:pt x="709" y="1712"/>
                                </a:lnTo>
                                <a:lnTo>
                                  <a:pt x="702" y="1722"/>
                                </a:lnTo>
                                <a:lnTo>
                                  <a:pt x="699" y="1729"/>
                                </a:lnTo>
                                <a:lnTo>
                                  <a:pt x="698" y="1736"/>
                                </a:lnTo>
                                <a:lnTo>
                                  <a:pt x="711" y="1738"/>
                                </a:lnTo>
                                <a:lnTo>
                                  <a:pt x="711" y="1733"/>
                                </a:lnTo>
                                <a:lnTo>
                                  <a:pt x="712" y="1728"/>
                                </a:lnTo>
                                <a:lnTo>
                                  <a:pt x="717" y="1721"/>
                                </a:lnTo>
                                <a:lnTo>
                                  <a:pt x="724" y="1716"/>
                                </a:lnTo>
                                <a:lnTo>
                                  <a:pt x="729" y="1715"/>
                                </a:lnTo>
                                <a:lnTo>
                                  <a:pt x="734" y="1715"/>
                                </a:lnTo>
                                <a:lnTo>
                                  <a:pt x="742" y="1716"/>
                                </a:lnTo>
                                <a:lnTo>
                                  <a:pt x="750" y="1721"/>
                                </a:lnTo>
                                <a:lnTo>
                                  <a:pt x="752" y="1723"/>
                                </a:lnTo>
                                <a:lnTo>
                                  <a:pt x="754" y="1727"/>
                                </a:lnTo>
                                <a:lnTo>
                                  <a:pt x="755" y="1733"/>
                                </a:lnTo>
                                <a:lnTo>
                                  <a:pt x="755" y="1735"/>
                                </a:lnTo>
                                <a:lnTo>
                                  <a:pt x="754" y="1742"/>
                                </a:lnTo>
                                <a:lnTo>
                                  <a:pt x="748" y="1751"/>
                                </a:lnTo>
                                <a:lnTo>
                                  <a:pt x="735" y="1765"/>
                                </a:lnTo>
                                <a:lnTo>
                                  <a:pt x="720" y="1777"/>
                                </a:lnTo>
                                <a:lnTo>
                                  <a:pt x="707" y="1791"/>
                                </a:lnTo>
                                <a:lnTo>
                                  <a:pt x="697" y="1807"/>
                                </a:lnTo>
                                <a:lnTo>
                                  <a:pt x="696" y="1812"/>
                                </a:lnTo>
                                <a:lnTo>
                                  <a:pt x="696" y="1817"/>
                                </a:lnTo>
                                <a:lnTo>
                                  <a:pt x="770" y="1817"/>
                                </a:lnTo>
                                <a:lnTo>
                                  <a:pt x="770" y="1804"/>
                                </a:lnTo>
                                <a:lnTo>
                                  <a:pt x="718" y="1804"/>
                                </a:lnTo>
                                <a:lnTo>
                                  <a:pt x="716" y="1802"/>
                                </a:lnTo>
                                <a:lnTo>
                                  <a:pt x="715" y="1802"/>
                                </a:lnTo>
                                <a:lnTo>
                                  <a:pt x="717" y="1800"/>
                                </a:lnTo>
                                <a:lnTo>
                                  <a:pt x="720" y="1796"/>
                                </a:lnTo>
                                <a:lnTo>
                                  <a:pt x="751" y="1770"/>
                                </a:lnTo>
                                <a:lnTo>
                                  <a:pt x="763" y="1754"/>
                                </a:lnTo>
                                <a:lnTo>
                                  <a:pt x="770" y="1735"/>
                                </a:lnTo>
                                <a:moveTo>
                                  <a:pt x="800" y="2191"/>
                                </a:moveTo>
                                <a:lnTo>
                                  <a:pt x="792" y="2150"/>
                                </a:lnTo>
                                <a:lnTo>
                                  <a:pt x="787" y="2147"/>
                                </a:lnTo>
                                <a:lnTo>
                                  <a:pt x="787" y="2179"/>
                                </a:lnTo>
                                <a:lnTo>
                                  <a:pt x="787" y="2204"/>
                                </a:lnTo>
                                <a:lnTo>
                                  <a:pt x="786" y="2215"/>
                                </a:lnTo>
                                <a:lnTo>
                                  <a:pt x="777" y="2232"/>
                                </a:lnTo>
                                <a:lnTo>
                                  <a:pt x="763" y="2238"/>
                                </a:lnTo>
                                <a:lnTo>
                                  <a:pt x="750" y="2232"/>
                                </a:lnTo>
                                <a:lnTo>
                                  <a:pt x="742" y="2215"/>
                                </a:lnTo>
                                <a:lnTo>
                                  <a:pt x="740" y="2204"/>
                                </a:lnTo>
                                <a:lnTo>
                                  <a:pt x="740" y="2171"/>
                                </a:lnTo>
                                <a:lnTo>
                                  <a:pt x="742" y="2165"/>
                                </a:lnTo>
                                <a:lnTo>
                                  <a:pt x="744" y="2159"/>
                                </a:lnTo>
                                <a:lnTo>
                                  <a:pt x="747" y="2153"/>
                                </a:lnTo>
                                <a:lnTo>
                                  <a:pt x="754" y="2147"/>
                                </a:lnTo>
                                <a:lnTo>
                                  <a:pt x="758" y="2146"/>
                                </a:lnTo>
                                <a:lnTo>
                                  <a:pt x="763" y="2144"/>
                                </a:lnTo>
                                <a:lnTo>
                                  <a:pt x="772" y="2147"/>
                                </a:lnTo>
                                <a:lnTo>
                                  <a:pt x="780" y="2154"/>
                                </a:lnTo>
                                <a:lnTo>
                                  <a:pt x="783" y="2160"/>
                                </a:lnTo>
                                <a:lnTo>
                                  <a:pt x="786" y="2168"/>
                                </a:lnTo>
                                <a:lnTo>
                                  <a:pt x="787" y="2179"/>
                                </a:lnTo>
                                <a:lnTo>
                                  <a:pt x="787" y="2147"/>
                                </a:lnTo>
                                <a:lnTo>
                                  <a:pt x="783" y="2144"/>
                                </a:lnTo>
                                <a:lnTo>
                                  <a:pt x="768" y="2133"/>
                                </a:lnTo>
                                <a:lnTo>
                                  <a:pt x="742" y="2141"/>
                                </a:lnTo>
                                <a:lnTo>
                                  <a:pt x="728" y="2173"/>
                                </a:lnTo>
                                <a:lnTo>
                                  <a:pt x="727" y="2182"/>
                                </a:lnTo>
                                <a:lnTo>
                                  <a:pt x="727" y="2208"/>
                                </a:lnTo>
                                <a:lnTo>
                                  <a:pt x="728" y="2216"/>
                                </a:lnTo>
                                <a:lnTo>
                                  <a:pt x="740" y="2241"/>
                                </a:lnTo>
                                <a:lnTo>
                                  <a:pt x="762" y="2249"/>
                                </a:lnTo>
                                <a:lnTo>
                                  <a:pt x="785" y="2241"/>
                                </a:lnTo>
                                <a:lnTo>
                                  <a:pt x="787" y="2238"/>
                                </a:lnTo>
                                <a:lnTo>
                                  <a:pt x="798" y="2218"/>
                                </a:lnTo>
                                <a:lnTo>
                                  <a:pt x="800" y="2201"/>
                                </a:lnTo>
                                <a:lnTo>
                                  <a:pt x="800" y="2191"/>
                                </a:lnTo>
                                <a:moveTo>
                                  <a:pt x="840" y="3348"/>
                                </a:moveTo>
                                <a:lnTo>
                                  <a:pt x="829" y="3317"/>
                                </a:lnTo>
                                <a:lnTo>
                                  <a:pt x="826" y="3316"/>
                                </a:lnTo>
                                <a:lnTo>
                                  <a:pt x="826" y="3349"/>
                                </a:lnTo>
                                <a:lnTo>
                                  <a:pt x="826" y="3376"/>
                                </a:lnTo>
                                <a:lnTo>
                                  <a:pt x="825" y="3388"/>
                                </a:lnTo>
                                <a:lnTo>
                                  <a:pt x="817" y="3404"/>
                                </a:lnTo>
                                <a:lnTo>
                                  <a:pt x="803" y="3410"/>
                                </a:lnTo>
                                <a:lnTo>
                                  <a:pt x="788" y="3406"/>
                                </a:lnTo>
                                <a:lnTo>
                                  <a:pt x="780" y="3388"/>
                                </a:lnTo>
                                <a:lnTo>
                                  <a:pt x="778" y="3376"/>
                                </a:lnTo>
                                <a:lnTo>
                                  <a:pt x="778" y="3348"/>
                                </a:lnTo>
                                <a:lnTo>
                                  <a:pt x="782" y="3330"/>
                                </a:lnTo>
                                <a:lnTo>
                                  <a:pt x="796" y="3316"/>
                                </a:lnTo>
                                <a:lnTo>
                                  <a:pt x="811" y="3317"/>
                                </a:lnTo>
                                <a:lnTo>
                                  <a:pt x="822" y="3329"/>
                                </a:lnTo>
                                <a:lnTo>
                                  <a:pt x="826" y="3349"/>
                                </a:lnTo>
                                <a:lnTo>
                                  <a:pt x="826" y="3316"/>
                                </a:lnTo>
                                <a:lnTo>
                                  <a:pt x="807" y="3303"/>
                                </a:lnTo>
                                <a:lnTo>
                                  <a:pt x="783" y="3308"/>
                                </a:lnTo>
                                <a:lnTo>
                                  <a:pt x="766" y="3336"/>
                                </a:lnTo>
                                <a:lnTo>
                                  <a:pt x="764" y="3353"/>
                                </a:lnTo>
                                <a:lnTo>
                                  <a:pt x="764" y="3380"/>
                                </a:lnTo>
                                <a:lnTo>
                                  <a:pt x="765" y="3389"/>
                                </a:lnTo>
                                <a:lnTo>
                                  <a:pt x="780" y="3415"/>
                                </a:lnTo>
                                <a:lnTo>
                                  <a:pt x="804" y="3423"/>
                                </a:lnTo>
                                <a:lnTo>
                                  <a:pt x="828" y="3412"/>
                                </a:lnTo>
                                <a:lnTo>
                                  <a:pt x="828" y="3410"/>
                                </a:lnTo>
                                <a:lnTo>
                                  <a:pt x="838" y="3383"/>
                                </a:lnTo>
                                <a:lnTo>
                                  <a:pt x="840" y="3364"/>
                                </a:lnTo>
                                <a:lnTo>
                                  <a:pt x="840" y="3348"/>
                                </a:lnTo>
                                <a:moveTo>
                                  <a:pt x="868" y="1758"/>
                                </a:moveTo>
                                <a:lnTo>
                                  <a:pt x="865" y="1733"/>
                                </a:lnTo>
                                <a:lnTo>
                                  <a:pt x="860" y="1715"/>
                                </a:lnTo>
                                <a:lnTo>
                                  <a:pt x="858" y="1710"/>
                                </a:lnTo>
                                <a:lnTo>
                                  <a:pt x="858" y="1708"/>
                                </a:lnTo>
                                <a:lnTo>
                                  <a:pt x="846" y="1686"/>
                                </a:lnTo>
                                <a:lnTo>
                                  <a:pt x="846" y="1685"/>
                                </a:lnTo>
                                <a:lnTo>
                                  <a:pt x="844" y="1683"/>
                                </a:lnTo>
                                <a:lnTo>
                                  <a:pt x="844" y="1758"/>
                                </a:lnTo>
                                <a:lnTo>
                                  <a:pt x="844" y="1760"/>
                                </a:lnTo>
                                <a:lnTo>
                                  <a:pt x="842" y="1778"/>
                                </a:lnTo>
                                <a:lnTo>
                                  <a:pt x="838" y="1792"/>
                                </a:lnTo>
                                <a:lnTo>
                                  <a:pt x="833" y="1807"/>
                                </a:lnTo>
                                <a:lnTo>
                                  <a:pt x="832" y="1808"/>
                                </a:lnTo>
                                <a:lnTo>
                                  <a:pt x="826" y="1819"/>
                                </a:lnTo>
                                <a:lnTo>
                                  <a:pt x="819" y="1829"/>
                                </a:lnTo>
                                <a:lnTo>
                                  <a:pt x="812" y="1835"/>
                                </a:lnTo>
                                <a:lnTo>
                                  <a:pt x="806" y="1842"/>
                                </a:lnTo>
                                <a:lnTo>
                                  <a:pt x="796" y="1849"/>
                                </a:lnTo>
                                <a:lnTo>
                                  <a:pt x="785" y="1856"/>
                                </a:lnTo>
                                <a:lnTo>
                                  <a:pt x="769" y="1861"/>
                                </a:lnTo>
                                <a:lnTo>
                                  <a:pt x="756" y="1865"/>
                                </a:lnTo>
                                <a:lnTo>
                                  <a:pt x="736" y="1867"/>
                                </a:lnTo>
                                <a:lnTo>
                                  <a:pt x="717" y="1865"/>
                                </a:lnTo>
                                <a:lnTo>
                                  <a:pt x="704" y="1861"/>
                                </a:lnTo>
                                <a:lnTo>
                                  <a:pt x="694" y="1858"/>
                                </a:lnTo>
                                <a:lnTo>
                                  <a:pt x="688" y="1856"/>
                                </a:lnTo>
                                <a:lnTo>
                                  <a:pt x="688" y="1855"/>
                                </a:lnTo>
                                <a:lnTo>
                                  <a:pt x="676" y="1849"/>
                                </a:lnTo>
                                <a:lnTo>
                                  <a:pt x="668" y="1842"/>
                                </a:lnTo>
                                <a:lnTo>
                                  <a:pt x="661" y="1835"/>
                                </a:lnTo>
                                <a:lnTo>
                                  <a:pt x="654" y="1829"/>
                                </a:lnTo>
                                <a:lnTo>
                                  <a:pt x="648" y="1819"/>
                                </a:lnTo>
                                <a:lnTo>
                                  <a:pt x="641" y="1808"/>
                                </a:lnTo>
                                <a:lnTo>
                                  <a:pt x="640" y="1806"/>
                                </a:lnTo>
                                <a:lnTo>
                                  <a:pt x="639" y="1804"/>
                                </a:lnTo>
                                <a:lnTo>
                                  <a:pt x="634" y="1792"/>
                                </a:lnTo>
                                <a:lnTo>
                                  <a:pt x="631" y="1778"/>
                                </a:lnTo>
                                <a:lnTo>
                                  <a:pt x="629" y="1759"/>
                                </a:lnTo>
                                <a:lnTo>
                                  <a:pt x="631" y="1739"/>
                                </a:lnTo>
                                <a:lnTo>
                                  <a:pt x="634" y="1727"/>
                                </a:lnTo>
                                <a:lnTo>
                                  <a:pt x="639" y="1715"/>
                                </a:lnTo>
                                <a:lnTo>
                                  <a:pt x="640" y="1712"/>
                                </a:lnTo>
                                <a:lnTo>
                                  <a:pt x="641" y="1710"/>
                                </a:lnTo>
                                <a:lnTo>
                                  <a:pt x="648" y="1699"/>
                                </a:lnTo>
                                <a:lnTo>
                                  <a:pt x="654" y="1691"/>
                                </a:lnTo>
                                <a:lnTo>
                                  <a:pt x="668" y="1676"/>
                                </a:lnTo>
                                <a:lnTo>
                                  <a:pt x="676" y="1670"/>
                                </a:lnTo>
                                <a:lnTo>
                                  <a:pt x="688" y="1663"/>
                                </a:lnTo>
                                <a:lnTo>
                                  <a:pt x="689" y="1662"/>
                                </a:lnTo>
                                <a:lnTo>
                                  <a:pt x="694" y="1661"/>
                                </a:lnTo>
                                <a:lnTo>
                                  <a:pt x="704" y="1657"/>
                                </a:lnTo>
                                <a:lnTo>
                                  <a:pt x="717" y="1654"/>
                                </a:lnTo>
                                <a:lnTo>
                                  <a:pt x="736" y="1651"/>
                                </a:lnTo>
                                <a:lnTo>
                                  <a:pt x="756" y="1654"/>
                                </a:lnTo>
                                <a:lnTo>
                                  <a:pt x="769" y="1657"/>
                                </a:lnTo>
                                <a:lnTo>
                                  <a:pt x="783" y="1662"/>
                                </a:lnTo>
                                <a:lnTo>
                                  <a:pt x="806" y="1676"/>
                                </a:lnTo>
                                <a:lnTo>
                                  <a:pt x="812" y="1684"/>
                                </a:lnTo>
                                <a:lnTo>
                                  <a:pt x="819" y="1691"/>
                                </a:lnTo>
                                <a:lnTo>
                                  <a:pt x="826" y="1699"/>
                                </a:lnTo>
                                <a:lnTo>
                                  <a:pt x="833" y="1711"/>
                                </a:lnTo>
                                <a:lnTo>
                                  <a:pt x="838" y="1727"/>
                                </a:lnTo>
                                <a:lnTo>
                                  <a:pt x="842" y="1740"/>
                                </a:lnTo>
                                <a:lnTo>
                                  <a:pt x="844" y="1758"/>
                                </a:lnTo>
                                <a:lnTo>
                                  <a:pt x="844" y="1683"/>
                                </a:lnTo>
                                <a:lnTo>
                                  <a:pt x="838" y="1675"/>
                                </a:lnTo>
                                <a:lnTo>
                                  <a:pt x="837" y="1675"/>
                                </a:lnTo>
                                <a:lnTo>
                                  <a:pt x="830" y="1667"/>
                                </a:lnTo>
                                <a:lnTo>
                                  <a:pt x="829" y="1666"/>
                                </a:lnTo>
                                <a:lnTo>
                                  <a:pt x="826" y="1663"/>
                                </a:lnTo>
                                <a:lnTo>
                                  <a:pt x="823" y="1661"/>
                                </a:lnTo>
                                <a:lnTo>
                                  <a:pt x="820" y="1658"/>
                                </a:lnTo>
                                <a:lnTo>
                                  <a:pt x="820" y="1657"/>
                                </a:lnTo>
                                <a:lnTo>
                                  <a:pt x="812" y="1651"/>
                                </a:lnTo>
                                <a:lnTo>
                                  <a:pt x="811" y="1650"/>
                                </a:lnTo>
                                <a:lnTo>
                                  <a:pt x="810" y="1650"/>
                                </a:lnTo>
                                <a:lnTo>
                                  <a:pt x="794" y="1641"/>
                                </a:lnTo>
                                <a:lnTo>
                                  <a:pt x="775" y="1634"/>
                                </a:lnTo>
                                <a:lnTo>
                                  <a:pt x="755" y="1629"/>
                                </a:lnTo>
                                <a:lnTo>
                                  <a:pt x="738" y="1627"/>
                                </a:lnTo>
                                <a:lnTo>
                                  <a:pt x="735" y="1627"/>
                                </a:lnTo>
                                <a:lnTo>
                                  <a:pt x="711" y="1630"/>
                                </a:lnTo>
                                <a:lnTo>
                                  <a:pt x="698" y="1634"/>
                                </a:lnTo>
                                <a:lnTo>
                                  <a:pt x="686" y="1638"/>
                                </a:lnTo>
                                <a:lnTo>
                                  <a:pt x="675" y="1642"/>
                                </a:lnTo>
                                <a:lnTo>
                                  <a:pt x="663" y="1650"/>
                                </a:lnTo>
                                <a:lnTo>
                                  <a:pt x="662" y="1650"/>
                                </a:lnTo>
                                <a:lnTo>
                                  <a:pt x="652" y="1657"/>
                                </a:lnTo>
                                <a:lnTo>
                                  <a:pt x="652" y="1658"/>
                                </a:lnTo>
                                <a:lnTo>
                                  <a:pt x="644" y="1666"/>
                                </a:lnTo>
                                <a:lnTo>
                                  <a:pt x="643" y="1667"/>
                                </a:lnTo>
                                <a:lnTo>
                                  <a:pt x="636" y="1675"/>
                                </a:lnTo>
                                <a:lnTo>
                                  <a:pt x="634" y="1675"/>
                                </a:lnTo>
                                <a:lnTo>
                                  <a:pt x="627" y="1685"/>
                                </a:lnTo>
                                <a:lnTo>
                                  <a:pt x="627" y="1686"/>
                                </a:lnTo>
                                <a:lnTo>
                                  <a:pt x="621" y="1696"/>
                                </a:lnTo>
                                <a:lnTo>
                                  <a:pt x="620" y="1697"/>
                                </a:lnTo>
                                <a:lnTo>
                                  <a:pt x="615" y="1708"/>
                                </a:lnTo>
                                <a:lnTo>
                                  <a:pt x="615" y="1709"/>
                                </a:lnTo>
                                <a:lnTo>
                                  <a:pt x="612" y="1720"/>
                                </a:lnTo>
                                <a:lnTo>
                                  <a:pt x="608" y="1732"/>
                                </a:lnTo>
                                <a:lnTo>
                                  <a:pt x="607" y="1734"/>
                                </a:lnTo>
                                <a:lnTo>
                                  <a:pt x="604" y="1758"/>
                                </a:lnTo>
                                <a:lnTo>
                                  <a:pt x="604" y="1760"/>
                                </a:lnTo>
                                <a:lnTo>
                                  <a:pt x="607" y="1784"/>
                                </a:lnTo>
                                <a:lnTo>
                                  <a:pt x="608" y="1787"/>
                                </a:lnTo>
                                <a:lnTo>
                                  <a:pt x="610" y="1792"/>
                                </a:lnTo>
                                <a:lnTo>
                                  <a:pt x="616" y="1819"/>
                                </a:lnTo>
                                <a:lnTo>
                                  <a:pt x="621" y="1823"/>
                                </a:lnTo>
                                <a:lnTo>
                                  <a:pt x="627" y="1832"/>
                                </a:lnTo>
                                <a:lnTo>
                                  <a:pt x="627" y="1834"/>
                                </a:lnTo>
                                <a:lnTo>
                                  <a:pt x="634" y="1843"/>
                                </a:lnTo>
                                <a:lnTo>
                                  <a:pt x="636" y="1843"/>
                                </a:lnTo>
                                <a:lnTo>
                                  <a:pt x="643" y="1852"/>
                                </a:lnTo>
                                <a:lnTo>
                                  <a:pt x="644" y="1853"/>
                                </a:lnTo>
                                <a:lnTo>
                                  <a:pt x="652" y="1860"/>
                                </a:lnTo>
                                <a:lnTo>
                                  <a:pt x="652" y="1861"/>
                                </a:lnTo>
                                <a:lnTo>
                                  <a:pt x="662" y="1868"/>
                                </a:lnTo>
                                <a:lnTo>
                                  <a:pt x="663" y="1868"/>
                                </a:lnTo>
                                <a:lnTo>
                                  <a:pt x="679" y="1877"/>
                                </a:lnTo>
                                <a:lnTo>
                                  <a:pt x="698" y="1885"/>
                                </a:lnTo>
                                <a:lnTo>
                                  <a:pt x="718" y="1890"/>
                                </a:lnTo>
                                <a:lnTo>
                                  <a:pt x="735" y="1891"/>
                                </a:lnTo>
                                <a:lnTo>
                                  <a:pt x="738" y="1891"/>
                                </a:lnTo>
                                <a:lnTo>
                                  <a:pt x="762" y="1889"/>
                                </a:lnTo>
                                <a:lnTo>
                                  <a:pt x="775" y="1884"/>
                                </a:lnTo>
                                <a:lnTo>
                                  <a:pt x="786" y="1881"/>
                                </a:lnTo>
                                <a:lnTo>
                                  <a:pt x="798" y="1876"/>
                                </a:lnTo>
                                <a:lnTo>
                                  <a:pt x="810" y="1868"/>
                                </a:lnTo>
                                <a:lnTo>
                                  <a:pt x="811" y="1868"/>
                                </a:lnTo>
                                <a:lnTo>
                                  <a:pt x="812" y="1867"/>
                                </a:lnTo>
                                <a:lnTo>
                                  <a:pt x="820" y="1861"/>
                                </a:lnTo>
                                <a:lnTo>
                                  <a:pt x="820" y="1860"/>
                                </a:lnTo>
                                <a:lnTo>
                                  <a:pt x="823" y="1858"/>
                                </a:lnTo>
                                <a:lnTo>
                                  <a:pt x="826" y="1855"/>
                                </a:lnTo>
                                <a:lnTo>
                                  <a:pt x="829" y="1853"/>
                                </a:lnTo>
                                <a:lnTo>
                                  <a:pt x="840" y="1841"/>
                                </a:lnTo>
                                <a:lnTo>
                                  <a:pt x="849" y="1828"/>
                                </a:lnTo>
                                <a:lnTo>
                                  <a:pt x="856" y="1814"/>
                                </a:lnTo>
                                <a:lnTo>
                                  <a:pt x="860" y="1804"/>
                                </a:lnTo>
                                <a:lnTo>
                                  <a:pt x="861" y="1799"/>
                                </a:lnTo>
                                <a:lnTo>
                                  <a:pt x="865" y="1787"/>
                                </a:lnTo>
                                <a:lnTo>
                                  <a:pt x="866" y="1784"/>
                                </a:lnTo>
                                <a:lnTo>
                                  <a:pt x="868" y="1760"/>
                                </a:lnTo>
                                <a:lnTo>
                                  <a:pt x="868" y="1758"/>
                                </a:lnTo>
                                <a:moveTo>
                                  <a:pt x="1274" y="3055"/>
                                </a:moveTo>
                                <a:lnTo>
                                  <a:pt x="1260" y="3055"/>
                                </a:lnTo>
                                <a:lnTo>
                                  <a:pt x="1260" y="3006"/>
                                </a:lnTo>
                                <a:lnTo>
                                  <a:pt x="1260" y="2982"/>
                                </a:lnTo>
                                <a:lnTo>
                                  <a:pt x="1248" y="2982"/>
                                </a:lnTo>
                                <a:lnTo>
                                  <a:pt x="1245" y="2985"/>
                                </a:lnTo>
                                <a:lnTo>
                                  <a:pt x="1245" y="3006"/>
                                </a:lnTo>
                                <a:lnTo>
                                  <a:pt x="1245" y="3055"/>
                                </a:lnTo>
                                <a:lnTo>
                                  <a:pt x="1209" y="3055"/>
                                </a:lnTo>
                                <a:lnTo>
                                  <a:pt x="1245" y="3006"/>
                                </a:lnTo>
                                <a:lnTo>
                                  <a:pt x="1245" y="2985"/>
                                </a:lnTo>
                                <a:lnTo>
                                  <a:pt x="1196" y="3055"/>
                                </a:lnTo>
                                <a:lnTo>
                                  <a:pt x="1196" y="3068"/>
                                </a:lnTo>
                                <a:lnTo>
                                  <a:pt x="1245" y="3068"/>
                                </a:lnTo>
                                <a:lnTo>
                                  <a:pt x="1245" y="3095"/>
                                </a:lnTo>
                                <a:lnTo>
                                  <a:pt x="1260" y="3095"/>
                                </a:lnTo>
                                <a:lnTo>
                                  <a:pt x="1260" y="3068"/>
                                </a:lnTo>
                                <a:lnTo>
                                  <a:pt x="1274" y="3068"/>
                                </a:lnTo>
                                <a:lnTo>
                                  <a:pt x="1274" y="3055"/>
                                </a:lnTo>
                                <a:moveTo>
                                  <a:pt x="1376" y="3041"/>
                                </a:moveTo>
                                <a:lnTo>
                                  <a:pt x="1376" y="3038"/>
                                </a:lnTo>
                                <a:lnTo>
                                  <a:pt x="1374" y="3014"/>
                                </a:lnTo>
                                <a:lnTo>
                                  <a:pt x="1372" y="3012"/>
                                </a:lnTo>
                                <a:lnTo>
                                  <a:pt x="1369" y="3000"/>
                                </a:lnTo>
                                <a:lnTo>
                                  <a:pt x="1367" y="2995"/>
                                </a:lnTo>
                                <a:lnTo>
                                  <a:pt x="1366" y="2990"/>
                                </a:lnTo>
                                <a:lnTo>
                                  <a:pt x="1364" y="2985"/>
                                </a:lnTo>
                                <a:lnTo>
                                  <a:pt x="1356" y="2971"/>
                                </a:lnTo>
                                <a:lnTo>
                                  <a:pt x="1352" y="2964"/>
                                </a:lnTo>
                                <a:lnTo>
                                  <a:pt x="1352" y="3038"/>
                                </a:lnTo>
                                <a:lnTo>
                                  <a:pt x="1352" y="3041"/>
                                </a:lnTo>
                                <a:lnTo>
                                  <a:pt x="1350" y="3059"/>
                                </a:lnTo>
                                <a:lnTo>
                                  <a:pt x="1346" y="3072"/>
                                </a:lnTo>
                                <a:lnTo>
                                  <a:pt x="1340" y="3088"/>
                                </a:lnTo>
                                <a:lnTo>
                                  <a:pt x="1340" y="3089"/>
                                </a:lnTo>
                                <a:lnTo>
                                  <a:pt x="1334" y="3100"/>
                                </a:lnTo>
                                <a:lnTo>
                                  <a:pt x="1327" y="3109"/>
                                </a:lnTo>
                                <a:lnTo>
                                  <a:pt x="1320" y="3115"/>
                                </a:lnTo>
                                <a:lnTo>
                                  <a:pt x="1314" y="3122"/>
                                </a:lnTo>
                                <a:lnTo>
                                  <a:pt x="1304" y="3130"/>
                                </a:lnTo>
                                <a:lnTo>
                                  <a:pt x="1292" y="3136"/>
                                </a:lnTo>
                                <a:lnTo>
                                  <a:pt x="1276" y="3142"/>
                                </a:lnTo>
                                <a:lnTo>
                                  <a:pt x="1263" y="3145"/>
                                </a:lnTo>
                                <a:lnTo>
                                  <a:pt x="1244" y="3148"/>
                                </a:lnTo>
                                <a:lnTo>
                                  <a:pt x="1225" y="3145"/>
                                </a:lnTo>
                                <a:lnTo>
                                  <a:pt x="1212" y="3142"/>
                                </a:lnTo>
                                <a:lnTo>
                                  <a:pt x="1202" y="3138"/>
                                </a:lnTo>
                                <a:lnTo>
                                  <a:pt x="1196" y="3136"/>
                                </a:lnTo>
                                <a:lnTo>
                                  <a:pt x="1195" y="3136"/>
                                </a:lnTo>
                                <a:lnTo>
                                  <a:pt x="1184" y="3130"/>
                                </a:lnTo>
                                <a:lnTo>
                                  <a:pt x="1168" y="3115"/>
                                </a:lnTo>
                                <a:lnTo>
                                  <a:pt x="1154" y="3099"/>
                                </a:lnTo>
                                <a:lnTo>
                                  <a:pt x="1144" y="3081"/>
                                </a:lnTo>
                                <a:lnTo>
                                  <a:pt x="1138" y="3060"/>
                                </a:lnTo>
                                <a:lnTo>
                                  <a:pt x="1136" y="3040"/>
                                </a:lnTo>
                                <a:lnTo>
                                  <a:pt x="1138" y="3018"/>
                                </a:lnTo>
                                <a:lnTo>
                                  <a:pt x="1141" y="3006"/>
                                </a:lnTo>
                                <a:lnTo>
                                  <a:pt x="1148" y="2990"/>
                                </a:lnTo>
                                <a:lnTo>
                                  <a:pt x="1158" y="2975"/>
                                </a:lnTo>
                                <a:lnTo>
                                  <a:pt x="1170" y="2962"/>
                                </a:lnTo>
                                <a:lnTo>
                                  <a:pt x="1184" y="2951"/>
                                </a:lnTo>
                                <a:lnTo>
                                  <a:pt x="1196" y="2944"/>
                                </a:lnTo>
                                <a:lnTo>
                                  <a:pt x="1197" y="2943"/>
                                </a:lnTo>
                                <a:lnTo>
                                  <a:pt x="1202" y="2941"/>
                                </a:lnTo>
                                <a:lnTo>
                                  <a:pt x="1212" y="2938"/>
                                </a:lnTo>
                                <a:lnTo>
                                  <a:pt x="1225" y="2934"/>
                                </a:lnTo>
                                <a:lnTo>
                                  <a:pt x="1244" y="2932"/>
                                </a:lnTo>
                                <a:lnTo>
                                  <a:pt x="1263" y="2934"/>
                                </a:lnTo>
                                <a:lnTo>
                                  <a:pt x="1276" y="2938"/>
                                </a:lnTo>
                                <a:lnTo>
                                  <a:pt x="1291" y="2943"/>
                                </a:lnTo>
                                <a:lnTo>
                                  <a:pt x="1314" y="2957"/>
                                </a:lnTo>
                                <a:lnTo>
                                  <a:pt x="1320" y="2964"/>
                                </a:lnTo>
                                <a:lnTo>
                                  <a:pt x="1327" y="2971"/>
                                </a:lnTo>
                                <a:lnTo>
                                  <a:pt x="1334" y="2980"/>
                                </a:lnTo>
                                <a:lnTo>
                                  <a:pt x="1340" y="2991"/>
                                </a:lnTo>
                                <a:lnTo>
                                  <a:pt x="1346" y="3007"/>
                                </a:lnTo>
                                <a:lnTo>
                                  <a:pt x="1350" y="3020"/>
                                </a:lnTo>
                                <a:lnTo>
                                  <a:pt x="1352" y="3038"/>
                                </a:lnTo>
                                <a:lnTo>
                                  <a:pt x="1352" y="2964"/>
                                </a:lnTo>
                                <a:lnTo>
                                  <a:pt x="1347" y="2958"/>
                                </a:lnTo>
                                <a:lnTo>
                                  <a:pt x="1336" y="2946"/>
                                </a:lnTo>
                                <a:lnTo>
                                  <a:pt x="1334" y="2944"/>
                                </a:lnTo>
                                <a:lnTo>
                                  <a:pt x="1331" y="2941"/>
                                </a:lnTo>
                                <a:lnTo>
                                  <a:pt x="1328" y="2939"/>
                                </a:lnTo>
                                <a:lnTo>
                                  <a:pt x="1328" y="2938"/>
                                </a:lnTo>
                                <a:lnTo>
                                  <a:pt x="1320" y="2932"/>
                                </a:lnTo>
                                <a:lnTo>
                                  <a:pt x="1318" y="2930"/>
                                </a:lnTo>
                                <a:lnTo>
                                  <a:pt x="1317" y="2930"/>
                                </a:lnTo>
                                <a:lnTo>
                                  <a:pt x="1302" y="2921"/>
                                </a:lnTo>
                                <a:lnTo>
                                  <a:pt x="1283" y="2914"/>
                                </a:lnTo>
                                <a:lnTo>
                                  <a:pt x="1263" y="2909"/>
                                </a:lnTo>
                                <a:lnTo>
                                  <a:pt x="1245" y="2908"/>
                                </a:lnTo>
                                <a:lnTo>
                                  <a:pt x="1243" y="2908"/>
                                </a:lnTo>
                                <a:lnTo>
                                  <a:pt x="1219" y="2910"/>
                                </a:lnTo>
                                <a:lnTo>
                                  <a:pt x="1206" y="2914"/>
                                </a:lnTo>
                                <a:lnTo>
                                  <a:pt x="1194" y="2918"/>
                                </a:lnTo>
                                <a:lnTo>
                                  <a:pt x="1183" y="2923"/>
                                </a:lnTo>
                                <a:lnTo>
                                  <a:pt x="1171" y="2930"/>
                                </a:lnTo>
                                <a:lnTo>
                                  <a:pt x="1170" y="2930"/>
                                </a:lnTo>
                                <a:lnTo>
                                  <a:pt x="1160" y="2938"/>
                                </a:lnTo>
                                <a:lnTo>
                                  <a:pt x="1160" y="2939"/>
                                </a:lnTo>
                                <a:lnTo>
                                  <a:pt x="1144" y="2954"/>
                                </a:lnTo>
                                <a:lnTo>
                                  <a:pt x="1131" y="2972"/>
                                </a:lnTo>
                                <a:lnTo>
                                  <a:pt x="1121" y="2992"/>
                                </a:lnTo>
                                <a:lnTo>
                                  <a:pt x="1114" y="3013"/>
                                </a:lnTo>
                                <a:lnTo>
                                  <a:pt x="1114" y="3014"/>
                                </a:lnTo>
                                <a:lnTo>
                                  <a:pt x="1112" y="3038"/>
                                </a:lnTo>
                                <a:lnTo>
                                  <a:pt x="1112" y="3041"/>
                                </a:lnTo>
                                <a:lnTo>
                                  <a:pt x="1114" y="3065"/>
                                </a:lnTo>
                                <a:lnTo>
                                  <a:pt x="1114" y="3066"/>
                                </a:lnTo>
                                <a:lnTo>
                                  <a:pt x="1117" y="3078"/>
                                </a:lnTo>
                                <a:lnTo>
                                  <a:pt x="1118" y="3081"/>
                                </a:lnTo>
                                <a:lnTo>
                                  <a:pt x="1128" y="3102"/>
                                </a:lnTo>
                                <a:lnTo>
                                  <a:pt x="1129" y="3103"/>
                                </a:lnTo>
                                <a:lnTo>
                                  <a:pt x="1135" y="3113"/>
                                </a:lnTo>
                                <a:lnTo>
                                  <a:pt x="1135" y="3114"/>
                                </a:lnTo>
                                <a:lnTo>
                                  <a:pt x="1142" y="3124"/>
                                </a:lnTo>
                                <a:lnTo>
                                  <a:pt x="1143" y="3124"/>
                                </a:lnTo>
                                <a:lnTo>
                                  <a:pt x="1189" y="3159"/>
                                </a:lnTo>
                                <a:lnTo>
                                  <a:pt x="1244" y="3171"/>
                                </a:lnTo>
                                <a:lnTo>
                                  <a:pt x="1299" y="3159"/>
                                </a:lnTo>
                                <a:lnTo>
                                  <a:pt x="1314" y="3148"/>
                                </a:lnTo>
                                <a:lnTo>
                                  <a:pt x="1326" y="3138"/>
                                </a:lnTo>
                                <a:lnTo>
                                  <a:pt x="1329" y="3136"/>
                                </a:lnTo>
                                <a:lnTo>
                                  <a:pt x="1345" y="3124"/>
                                </a:lnTo>
                                <a:lnTo>
                                  <a:pt x="1346" y="3124"/>
                                </a:lnTo>
                                <a:lnTo>
                                  <a:pt x="1353" y="3114"/>
                                </a:lnTo>
                                <a:lnTo>
                                  <a:pt x="1353" y="3113"/>
                                </a:lnTo>
                                <a:lnTo>
                                  <a:pt x="1365" y="3090"/>
                                </a:lnTo>
                                <a:lnTo>
                                  <a:pt x="1367" y="3084"/>
                                </a:lnTo>
                                <a:lnTo>
                                  <a:pt x="1373" y="3066"/>
                                </a:lnTo>
                                <a:lnTo>
                                  <a:pt x="1376" y="3041"/>
                                </a:lnTo>
                                <a:moveTo>
                                  <a:pt x="1483" y="2399"/>
                                </a:moveTo>
                                <a:lnTo>
                                  <a:pt x="1474" y="2389"/>
                                </a:lnTo>
                                <a:lnTo>
                                  <a:pt x="1466" y="2381"/>
                                </a:lnTo>
                                <a:lnTo>
                                  <a:pt x="1439" y="2379"/>
                                </a:lnTo>
                                <a:lnTo>
                                  <a:pt x="1419" y="2400"/>
                                </a:lnTo>
                                <a:lnTo>
                                  <a:pt x="1418" y="2407"/>
                                </a:lnTo>
                                <a:lnTo>
                                  <a:pt x="1431" y="2408"/>
                                </a:lnTo>
                                <a:lnTo>
                                  <a:pt x="1434" y="2400"/>
                                </a:lnTo>
                                <a:lnTo>
                                  <a:pt x="1438" y="2394"/>
                                </a:lnTo>
                                <a:lnTo>
                                  <a:pt x="1444" y="2390"/>
                                </a:lnTo>
                                <a:lnTo>
                                  <a:pt x="1452" y="2389"/>
                                </a:lnTo>
                                <a:lnTo>
                                  <a:pt x="1460" y="2390"/>
                                </a:lnTo>
                                <a:lnTo>
                                  <a:pt x="1464" y="2392"/>
                                </a:lnTo>
                                <a:lnTo>
                                  <a:pt x="1466" y="2394"/>
                                </a:lnTo>
                                <a:lnTo>
                                  <a:pt x="1470" y="2400"/>
                                </a:lnTo>
                                <a:lnTo>
                                  <a:pt x="1471" y="2404"/>
                                </a:lnTo>
                                <a:lnTo>
                                  <a:pt x="1471" y="2412"/>
                                </a:lnTo>
                                <a:lnTo>
                                  <a:pt x="1470" y="2416"/>
                                </a:lnTo>
                                <a:lnTo>
                                  <a:pt x="1467" y="2419"/>
                                </a:lnTo>
                                <a:lnTo>
                                  <a:pt x="1464" y="2422"/>
                                </a:lnTo>
                                <a:lnTo>
                                  <a:pt x="1456" y="2425"/>
                                </a:lnTo>
                                <a:lnTo>
                                  <a:pt x="1476" y="2425"/>
                                </a:lnTo>
                                <a:lnTo>
                                  <a:pt x="1483" y="2399"/>
                                </a:lnTo>
                                <a:moveTo>
                                  <a:pt x="1490" y="2461"/>
                                </a:moveTo>
                                <a:lnTo>
                                  <a:pt x="1489" y="2451"/>
                                </a:lnTo>
                                <a:lnTo>
                                  <a:pt x="1486" y="2442"/>
                                </a:lnTo>
                                <a:lnTo>
                                  <a:pt x="1480" y="2436"/>
                                </a:lnTo>
                                <a:lnTo>
                                  <a:pt x="1478" y="2434"/>
                                </a:lnTo>
                                <a:lnTo>
                                  <a:pt x="1473" y="2431"/>
                                </a:lnTo>
                                <a:lnTo>
                                  <a:pt x="1468" y="2430"/>
                                </a:lnTo>
                                <a:lnTo>
                                  <a:pt x="1476" y="2426"/>
                                </a:lnTo>
                                <a:lnTo>
                                  <a:pt x="1448" y="2426"/>
                                </a:lnTo>
                                <a:lnTo>
                                  <a:pt x="1447" y="2426"/>
                                </a:lnTo>
                                <a:lnTo>
                                  <a:pt x="1445" y="2426"/>
                                </a:lnTo>
                                <a:lnTo>
                                  <a:pt x="1444" y="2438"/>
                                </a:lnTo>
                                <a:lnTo>
                                  <a:pt x="1454" y="2436"/>
                                </a:lnTo>
                                <a:lnTo>
                                  <a:pt x="1462" y="2437"/>
                                </a:lnTo>
                                <a:lnTo>
                                  <a:pt x="1476" y="2444"/>
                                </a:lnTo>
                                <a:lnTo>
                                  <a:pt x="1477" y="2454"/>
                                </a:lnTo>
                                <a:lnTo>
                                  <a:pt x="1474" y="2467"/>
                                </a:lnTo>
                                <a:lnTo>
                                  <a:pt x="1470" y="2476"/>
                                </a:lnTo>
                                <a:lnTo>
                                  <a:pt x="1461" y="2480"/>
                                </a:lnTo>
                                <a:lnTo>
                                  <a:pt x="1453" y="2482"/>
                                </a:lnTo>
                                <a:lnTo>
                                  <a:pt x="1444" y="2480"/>
                                </a:lnTo>
                                <a:lnTo>
                                  <a:pt x="1441" y="2479"/>
                                </a:lnTo>
                                <a:lnTo>
                                  <a:pt x="1438" y="2477"/>
                                </a:lnTo>
                                <a:lnTo>
                                  <a:pt x="1434" y="2470"/>
                                </a:lnTo>
                                <a:lnTo>
                                  <a:pt x="1431" y="2460"/>
                                </a:lnTo>
                                <a:lnTo>
                                  <a:pt x="1417" y="2461"/>
                                </a:lnTo>
                                <a:lnTo>
                                  <a:pt x="1417" y="2465"/>
                                </a:lnTo>
                                <a:lnTo>
                                  <a:pt x="1420" y="2476"/>
                                </a:lnTo>
                                <a:lnTo>
                                  <a:pt x="1428" y="2485"/>
                                </a:lnTo>
                                <a:lnTo>
                                  <a:pt x="1440" y="2491"/>
                                </a:lnTo>
                                <a:lnTo>
                                  <a:pt x="1446" y="2492"/>
                                </a:lnTo>
                                <a:lnTo>
                                  <a:pt x="1453" y="2494"/>
                                </a:lnTo>
                                <a:lnTo>
                                  <a:pt x="1467" y="2491"/>
                                </a:lnTo>
                                <a:lnTo>
                                  <a:pt x="1473" y="2488"/>
                                </a:lnTo>
                                <a:lnTo>
                                  <a:pt x="1479" y="2483"/>
                                </a:lnTo>
                                <a:lnTo>
                                  <a:pt x="1480" y="2482"/>
                                </a:lnTo>
                                <a:lnTo>
                                  <a:pt x="1484" y="2478"/>
                                </a:lnTo>
                                <a:lnTo>
                                  <a:pt x="1488" y="2472"/>
                                </a:lnTo>
                                <a:lnTo>
                                  <a:pt x="1490" y="2461"/>
                                </a:lnTo>
                                <a:moveTo>
                                  <a:pt x="1588" y="2435"/>
                                </a:moveTo>
                                <a:lnTo>
                                  <a:pt x="1586" y="2411"/>
                                </a:lnTo>
                                <a:lnTo>
                                  <a:pt x="1584" y="2398"/>
                                </a:lnTo>
                                <a:lnTo>
                                  <a:pt x="1579" y="2386"/>
                                </a:lnTo>
                                <a:lnTo>
                                  <a:pt x="1573" y="2374"/>
                                </a:lnTo>
                                <a:lnTo>
                                  <a:pt x="1566" y="2363"/>
                                </a:lnTo>
                                <a:lnTo>
                                  <a:pt x="1566" y="2362"/>
                                </a:lnTo>
                                <a:lnTo>
                                  <a:pt x="1565" y="2360"/>
                                </a:lnTo>
                                <a:lnTo>
                                  <a:pt x="1565" y="2426"/>
                                </a:lnTo>
                                <a:lnTo>
                                  <a:pt x="1556" y="2477"/>
                                </a:lnTo>
                                <a:lnTo>
                                  <a:pt x="1516" y="2526"/>
                                </a:lnTo>
                                <a:lnTo>
                                  <a:pt x="1505" y="2532"/>
                                </a:lnTo>
                                <a:lnTo>
                                  <a:pt x="1489" y="2538"/>
                                </a:lnTo>
                                <a:lnTo>
                                  <a:pt x="1476" y="2542"/>
                                </a:lnTo>
                                <a:lnTo>
                                  <a:pt x="1456" y="2544"/>
                                </a:lnTo>
                                <a:lnTo>
                                  <a:pt x="1437" y="2542"/>
                                </a:lnTo>
                                <a:lnTo>
                                  <a:pt x="1424" y="2538"/>
                                </a:lnTo>
                                <a:lnTo>
                                  <a:pt x="1414" y="2534"/>
                                </a:lnTo>
                                <a:lnTo>
                                  <a:pt x="1408" y="2532"/>
                                </a:lnTo>
                                <a:lnTo>
                                  <a:pt x="1396" y="2526"/>
                                </a:lnTo>
                                <a:lnTo>
                                  <a:pt x="1388" y="2519"/>
                                </a:lnTo>
                                <a:lnTo>
                                  <a:pt x="1381" y="2512"/>
                                </a:lnTo>
                                <a:lnTo>
                                  <a:pt x="1374" y="2506"/>
                                </a:lnTo>
                                <a:lnTo>
                                  <a:pt x="1368" y="2496"/>
                                </a:lnTo>
                                <a:lnTo>
                                  <a:pt x="1361" y="2485"/>
                                </a:lnTo>
                                <a:lnTo>
                                  <a:pt x="1360" y="2483"/>
                                </a:lnTo>
                                <a:lnTo>
                                  <a:pt x="1359" y="2480"/>
                                </a:lnTo>
                                <a:lnTo>
                                  <a:pt x="1354" y="2468"/>
                                </a:lnTo>
                                <a:lnTo>
                                  <a:pt x="1351" y="2455"/>
                                </a:lnTo>
                                <a:lnTo>
                                  <a:pt x="1349" y="2436"/>
                                </a:lnTo>
                                <a:lnTo>
                                  <a:pt x="1351" y="2416"/>
                                </a:lnTo>
                                <a:lnTo>
                                  <a:pt x="1354" y="2404"/>
                                </a:lnTo>
                                <a:lnTo>
                                  <a:pt x="1359" y="2392"/>
                                </a:lnTo>
                                <a:lnTo>
                                  <a:pt x="1360" y="2389"/>
                                </a:lnTo>
                                <a:lnTo>
                                  <a:pt x="1361" y="2387"/>
                                </a:lnTo>
                                <a:lnTo>
                                  <a:pt x="1368" y="2376"/>
                                </a:lnTo>
                                <a:lnTo>
                                  <a:pt x="1416" y="2336"/>
                                </a:lnTo>
                                <a:lnTo>
                                  <a:pt x="1467" y="2328"/>
                                </a:lnTo>
                                <a:lnTo>
                                  <a:pt x="1513" y="2345"/>
                                </a:lnTo>
                                <a:lnTo>
                                  <a:pt x="1548" y="2379"/>
                                </a:lnTo>
                                <a:lnTo>
                                  <a:pt x="1565" y="2426"/>
                                </a:lnTo>
                                <a:lnTo>
                                  <a:pt x="1565" y="2360"/>
                                </a:lnTo>
                                <a:lnTo>
                                  <a:pt x="1558" y="2352"/>
                                </a:lnTo>
                                <a:lnTo>
                                  <a:pt x="1557" y="2352"/>
                                </a:lnTo>
                                <a:lnTo>
                                  <a:pt x="1550" y="2344"/>
                                </a:lnTo>
                                <a:lnTo>
                                  <a:pt x="1549" y="2342"/>
                                </a:lnTo>
                                <a:lnTo>
                                  <a:pt x="1540" y="2335"/>
                                </a:lnTo>
                                <a:lnTo>
                                  <a:pt x="1540" y="2334"/>
                                </a:lnTo>
                                <a:lnTo>
                                  <a:pt x="1532" y="2328"/>
                                </a:lnTo>
                                <a:lnTo>
                                  <a:pt x="1531" y="2327"/>
                                </a:lnTo>
                                <a:lnTo>
                                  <a:pt x="1530" y="2327"/>
                                </a:lnTo>
                                <a:lnTo>
                                  <a:pt x="1513" y="2316"/>
                                </a:lnTo>
                                <a:lnTo>
                                  <a:pt x="1495" y="2309"/>
                                </a:lnTo>
                                <a:lnTo>
                                  <a:pt x="1477" y="2305"/>
                                </a:lnTo>
                                <a:lnTo>
                                  <a:pt x="1458" y="2304"/>
                                </a:lnTo>
                                <a:lnTo>
                                  <a:pt x="1455" y="2304"/>
                                </a:lnTo>
                                <a:lnTo>
                                  <a:pt x="1431" y="2306"/>
                                </a:lnTo>
                                <a:lnTo>
                                  <a:pt x="1419" y="2309"/>
                                </a:lnTo>
                                <a:lnTo>
                                  <a:pt x="1406" y="2314"/>
                                </a:lnTo>
                                <a:lnTo>
                                  <a:pt x="1394" y="2320"/>
                                </a:lnTo>
                                <a:lnTo>
                                  <a:pt x="1383" y="2327"/>
                                </a:lnTo>
                                <a:lnTo>
                                  <a:pt x="1382" y="2327"/>
                                </a:lnTo>
                                <a:lnTo>
                                  <a:pt x="1372" y="2334"/>
                                </a:lnTo>
                                <a:lnTo>
                                  <a:pt x="1372" y="2335"/>
                                </a:lnTo>
                                <a:lnTo>
                                  <a:pt x="1364" y="2342"/>
                                </a:lnTo>
                                <a:lnTo>
                                  <a:pt x="1363" y="2344"/>
                                </a:lnTo>
                                <a:lnTo>
                                  <a:pt x="1356" y="2352"/>
                                </a:lnTo>
                                <a:lnTo>
                                  <a:pt x="1354" y="2352"/>
                                </a:lnTo>
                                <a:lnTo>
                                  <a:pt x="1347" y="2362"/>
                                </a:lnTo>
                                <a:lnTo>
                                  <a:pt x="1347" y="2363"/>
                                </a:lnTo>
                                <a:lnTo>
                                  <a:pt x="1341" y="2372"/>
                                </a:lnTo>
                                <a:lnTo>
                                  <a:pt x="1340" y="2374"/>
                                </a:lnTo>
                                <a:lnTo>
                                  <a:pt x="1335" y="2384"/>
                                </a:lnTo>
                                <a:lnTo>
                                  <a:pt x="1335" y="2386"/>
                                </a:lnTo>
                                <a:lnTo>
                                  <a:pt x="1332" y="2396"/>
                                </a:lnTo>
                                <a:lnTo>
                                  <a:pt x="1328" y="2408"/>
                                </a:lnTo>
                                <a:lnTo>
                                  <a:pt x="1327" y="2411"/>
                                </a:lnTo>
                                <a:lnTo>
                                  <a:pt x="1324" y="2435"/>
                                </a:lnTo>
                                <a:lnTo>
                                  <a:pt x="1324" y="2437"/>
                                </a:lnTo>
                                <a:lnTo>
                                  <a:pt x="1327" y="2461"/>
                                </a:lnTo>
                                <a:lnTo>
                                  <a:pt x="1328" y="2464"/>
                                </a:lnTo>
                                <a:lnTo>
                                  <a:pt x="1332" y="2476"/>
                                </a:lnTo>
                                <a:lnTo>
                                  <a:pt x="1335" y="2486"/>
                                </a:lnTo>
                                <a:lnTo>
                                  <a:pt x="1335" y="2488"/>
                                </a:lnTo>
                                <a:lnTo>
                                  <a:pt x="1340" y="2498"/>
                                </a:lnTo>
                                <a:lnTo>
                                  <a:pt x="1341" y="2500"/>
                                </a:lnTo>
                                <a:lnTo>
                                  <a:pt x="1347" y="2509"/>
                                </a:lnTo>
                                <a:lnTo>
                                  <a:pt x="1347" y="2510"/>
                                </a:lnTo>
                                <a:lnTo>
                                  <a:pt x="1354" y="2520"/>
                                </a:lnTo>
                                <a:lnTo>
                                  <a:pt x="1356" y="2520"/>
                                </a:lnTo>
                                <a:lnTo>
                                  <a:pt x="1401" y="2556"/>
                                </a:lnTo>
                                <a:lnTo>
                                  <a:pt x="1456" y="2567"/>
                                </a:lnTo>
                                <a:lnTo>
                                  <a:pt x="1512" y="2556"/>
                                </a:lnTo>
                                <a:lnTo>
                                  <a:pt x="1527" y="2544"/>
                                </a:lnTo>
                                <a:lnTo>
                                  <a:pt x="1539" y="2534"/>
                                </a:lnTo>
                                <a:lnTo>
                                  <a:pt x="1542" y="2532"/>
                                </a:lnTo>
                                <a:lnTo>
                                  <a:pt x="1557" y="2520"/>
                                </a:lnTo>
                                <a:lnTo>
                                  <a:pt x="1558" y="2520"/>
                                </a:lnTo>
                                <a:lnTo>
                                  <a:pt x="1566" y="2510"/>
                                </a:lnTo>
                                <a:lnTo>
                                  <a:pt x="1566" y="2509"/>
                                </a:lnTo>
                                <a:lnTo>
                                  <a:pt x="1576" y="2492"/>
                                </a:lnTo>
                                <a:lnTo>
                                  <a:pt x="1583" y="2475"/>
                                </a:lnTo>
                                <a:lnTo>
                                  <a:pt x="1587" y="2457"/>
                                </a:lnTo>
                                <a:lnTo>
                                  <a:pt x="1588" y="2437"/>
                                </a:lnTo>
                                <a:lnTo>
                                  <a:pt x="1588" y="2435"/>
                                </a:lnTo>
                                <a:moveTo>
                                  <a:pt x="1696" y="1308"/>
                                </a:moveTo>
                                <a:lnTo>
                                  <a:pt x="1687" y="1308"/>
                                </a:lnTo>
                                <a:lnTo>
                                  <a:pt x="1682" y="1315"/>
                                </a:lnTo>
                                <a:lnTo>
                                  <a:pt x="1675" y="1324"/>
                                </a:lnTo>
                                <a:lnTo>
                                  <a:pt x="1665" y="1331"/>
                                </a:lnTo>
                                <a:lnTo>
                                  <a:pt x="1654" y="1336"/>
                                </a:lnTo>
                                <a:lnTo>
                                  <a:pt x="1654" y="1350"/>
                                </a:lnTo>
                                <a:lnTo>
                                  <a:pt x="1662" y="1348"/>
                                </a:lnTo>
                                <a:lnTo>
                                  <a:pt x="1669" y="1343"/>
                                </a:lnTo>
                                <a:lnTo>
                                  <a:pt x="1677" y="1338"/>
                                </a:lnTo>
                                <a:lnTo>
                                  <a:pt x="1682" y="1333"/>
                                </a:lnTo>
                                <a:lnTo>
                                  <a:pt x="1682" y="1422"/>
                                </a:lnTo>
                                <a:lnTo>
                                  <a:pt x="1696" y="1422"/>
                                </a:lnTo>
                                <a:lnTo>
                                  <a:pt x="1696" y="1333"/>
                                </a:lnTo>
                                <a:lnTo>
                                  <a:pt x="1696" y="1308"/>
                                </a:lnTo>
                                <a:moveTo>
                                  <a:pt x="1826" y="1362"/>
                                </a:moveTo>
                                <a:lnTo>
                                  <a:pt x="1824" y="1338"/>
                                </a:lnTo>
                                <a:lnTo>
                                  <a:pt x="1819" y="1325"/>
                                </a:lnTo>
                                <a:lnTo>
                                  <a:pt x="1817" y="1319"/>
                                </a:lnTo>
                                <a:lnTo>
                                  <a:pt x="1816" y="1314"/>
                                </a:lnTo>
                                <a:lnTo>
                                  <a:pt x="1816" y="1313"/>
                                </a:lnTo>
                                <a:lnTo>
                                  <a:pt x="1811" y="1302"/>
                                </a:lnTo>
                                <a:lnTo>
                                  <a:pt x="1803" y="1290"/>
                                </a:lnTo>
                                <a:lnTo>
                                  <a:pt x="1803" y="1289"/>
                                </a:lnTo>
                                <a:lnTo>
                                  <a:pt x="1802" y="1287"/>
                                </a:lnTo>
                                <a:lnTo>
                                  <a:pt x="1802" y="1362"/>
                                </a:lnTo>
                                <a:lnTo>
                                  <a:pt x="1802" y="1364"/>
                                </a:lnTo>
                                <a:lnTo>
                                  <a:pt x="1800" y="1382"/>
                                </a:lnTo>
                                <a:lnTo>
                                  <a:pt x="1796" y="1396"/>
                                </a:lnTo>
                                <a:lnTo>
                                  <a:pt x="1790" y="1411"/>
                                </a:lnTo>
                                <a:lnTo>
                                  <a:pt x="1790" y="1412"/>
                                </a:lnTo>
                                <a:lnTo>
                                  <a:pt x="1784" y="1423"/>
                                </a:lnTo>
                                <a:lnTo>
                                  <a:pt x="1777" y="1433"/>
                                </a:lnTo>
                                <a:lnTo>
                                  <a:pt x="1770" y="1439"/>
                                </a:lnTo>
                                <a:lnTo>
                                  <a:pt x="1764" y="1446"/>
                                </a:lnTo>
                                <a:lnTo>
                                  <a:pt x="1754" y="1453"/>
                                </a:lnTo>
                                <a:lnTo>
                                  <a:pt x="1742" y="1460"/>
                                </a:lnTo>
                                <a:lnTo>
                                  <a:pt x="1726" y="1465"/>
                                </a:lnTo>
                                <a:lnTo>
                                  <a:pt x="1713" y="1469"/>
                                </a:lnTo>
                                <a:lnTo>
                                  <a:pt x="1694" y="1471"/>
                                </a:lnTo>
                                <a:lnTo>
                                  <a:pt x="1675" y="1469"/>
                                </a:lnTo>
                                <a:lnTo>
                                  <a:pt x="1662" y="1465"/>
                                </a:lnTo>
                                <a:lnTo>
                                  <a:pt x="1652" y="1462"/>
                                </a:lnTo>
                                <a:lnTo>
                                  <a:pt x="1646" y="1460"/>
                                </a:lnTo>
                                <a:lnTo>
                                  <a:pt x="1645" y="1459"/>
                                </a:lnTo>
                                <a:lnTo>
                                  <a:pt x="1634" y="1453"/>
                                </a:lnTo>
                                <a:lnTo>
                                  <a:pt x="1618" y="1439"/>
                                </a:lnTo>
                                <a:lnTo>
                                  <a:pt x="1604" y="1423"/>
                                </a:lnTo>
                                <a:lnTo>
                                  <a:pt x="1594" y="1404"/>
                                </a:lnTo>
                                <a:lnTo>
                                  <a:pt x="1588" y="1384"/>
                                </a:lnTo>
                                <a:lnTo>
                                  <a:pt x="1586" y="1363"/>
                                </a:lnTo>
                                <a:lnTo>
                                  <a:pt x="1588" y="1342"/>
                                </a:lnTo>
                                <a:lnTo>
                                  <a:pt x="1591" y="1330"/>
                                </a:lnTo>
                                <a:lnTo>
                                  <a:pt x="1628" y="1279"/>
                                </a:lnTo>
                                <a:lnTo>
                                  <a:pt x="1679" y="1256"/>
                                </a:lnTo>
                                <a:lnTo>
                                  <a:pt x="1735" y="1264"/>
                                </a:lnTo>
                                <a:lnTo>
                                  <a:pt x="1784" y="1303"/>
                                </a:lnTo>
                                <a:lnTo>
                                  <a:pt x="1790" y="1315"/>
                                </a:lnTo>
                                <a:lnTo>
                                  <a:pt x="1796" y="1331"/>
                                </a:lnTo>
                                <a:lnTo>
                                  <a:pt x="1800" y="1344"/>
                                </a:lnTo>
                                <a:lnTo>
                                  <a:pt x="1802" y="1362"/>
                                </a:lnTo>
                                <a:lnTo>
                                  <a:pt x="1802" y="1287"/>
                                </a:lnTo>
                                <a:lnTo>
                                  <a:pt x="1796" y="1279"/>
                                </a:lnTo>
                                <a:lnTo>
                                  <a:pt x="1795" y="1279"/>
                                </a:lnTo>
                                <a:lnTo>
                                  <a:pt x="1766" y="1256"/>
                                </a:lnTo>
                                <a:lnTo>
                                  <a:pt x="1749" y="1243"/>
                                </a:lnTo>
                                <a:lnTo>
                                  <a:pt x="1694" y="1231"/>
                                </a:lnTo>
                                <a:lnTo>
                                  <a:pt x="1639" y="1243"/>
                                </a:lnTo>
                                <a:lnTo>
                                  <a:pt x="1593" y="1279"/>
                                </a:lnTo>
                                <a:lnTo>
                                  <a:pt x="1592" y="1279"/>
                                </a:lnTo>
                                <a:lnTo>
                                  <a:pt x="1585" y="1289"/>
                                </a:lnTo>
                                <a:lnTo>
                                  <a:pt x="1585" y="1290"/>
                                </a:lnTo>
                                <a:lnTo>
                                  <a:pt x="1579" y="1300"/>
                                </a:lnTo>
                                <a:lnTo>
                                  <a:pt x="1578" y="1301"/>
                                </a:lnTo>
                                <a:lnTo>
                                  <a:pt x="1568" y="1322"/>
                                </a:lnTo>
                                <a:lnTo>
                                  <a:pt x="1567" y="1325"/>
                                </a:lnTo>
                                <a:lnTo>
                                  <a:pt x="1564" y="1337"/>
                                </a:lnTo>
                                <a:lnTo>
                                  <a:pt x="1564" y="1338"/>
                                </a:lnTo>
                                <a:lnTo>
                                  <a:pt x="1562" y="1362"/>
                                </a:lnTo>
                                <a:lnTo>
                                  <a:pt x="1562" y="1364"/>
                                </a:lnTo>
                                <a:lnTo>
                                  <a:pt x="1564" y="1388"/>
                                </a:lnTo>
                                <a:lnTo>
                                  <a:pt x="1564" y="1390"/>
                                </a:lnTo>
                                <a:lnTo>
                                  <a:pt x="1574" y="1419"/>
                                </a:lnTo>
                                <a:lnTo>
                                  <a:pt x="1592" y="1446"/>
                                </a:lnTo>
                                <a:lnTo>
                                  <a:pt x="1615" y="1469"/>
                                </a:lnTo>
                                <a:lnTo>
                                  <a:pt x="1642" y="1484"/>
                                </a:lnTo>
                                <a:lnTo>
                                  <a:pt x="1644" y="1484"/>
                                </a:lnTo>
                                <a:lnTo>
                                  <a:pt x="1654" y="1488"/>
                                </a:lnTo>
                                <a:lnTo>
                                  <a:pt x="1689" y="1495"/>
                                </a:lnTo>
                                <a:lnTo>
                                  <a:pt x="1726" y="1491"/>
                                </a:lnTo>
                                <a:lnTo>
                                  <a:pt x="1760" y="1477"/>
                                </a:lnTo>
                                <a:lnTo>
                                  <a:pt x="1768" y="1471"/>
                                </a:lnTo>
                                <a:lnTo>
                                  <a:pt x="1780" y="1462"/>
                                </a:lnTo>
                                <a:lnTo>
                                  <a:pt x="1783" y="1459"/>
                                </a:lnTo>
                                <a:lnTo>
                                  <a:pt x="1788" y="1456"/>
                                </a:lnTo>
                                <a:lnTo>
                                  <a:pt x="1795" y="1447"/>
                                </a:lnTo>
                                <a:lnTo>
                                  <a:pt x="1796" y="1447"/>
                                </a:lnTo>
                                <a:lnTo>
                                  <a:pt x="1803" y="1438"/>
                                </a:lnTo>
                                <a:lnTo>
                                  <a:pt x="1803" y="1436"/>
                                </a:lnTo>
                                <a:lnTo>
                                  <a:pt x="1812" y="1421"/>
                                </a:lnTo>
                                <a:lnTo>
                                  <a:pt x="1817" y="1408"/>
                                </a:lnTo>
                                <a:lnTo>
                                  <a:pt x="1820" y="1402"/>
                                </a:lnTo>
                                <a:lnTo>
                                  <a:pt x="1824" y="1382"/>
                                </a:lnTo>
                                <a:lnTo>
                                  <a:pt x="1826" y="1364"/>
                                </a:lnTo>
                                <a:lnTo>
                                  <a:pt x="1826" y="1362"/>
                                </a:lnTo>
                                <a:moveTo>
                                  <a:pt x="1878" y="2195"/>
                                </a:moveTo>
                                <a:lnTo>
                                  <a:pt x="1873" y="2178"/>
                                </a:lnTo>
                                <a:lnTo>
                                  <a:pt x="1868" y="2173"/>
                                </a:lnTo>
                                <a:lnTo>
                                  <a:pt x="1863" y="2168"/>
                                </a:lnTo>
                                <a:lnTo>
                                  <a:pt x="1861" y="2166"/>
                                </a:lnTo>
                                <a:lnTo>
                                  <a:pt x="1843" y="2161"/>
                                </a:lnTo>
                                <a:lnTo>
                                  <a:pt x="1832" y="2164"/>
                                </a:lnTo>
                                <a:lnTo>
                                  <a:pt x="1821" y="2168"/>
                                </a:lnTo>
                                <a:lnTo>
                                  <a:pt x="1827" y="2138"/>
                                </a:lnTo>
                                <a:lnTo>
                                  <a:pt x="1872" y="2138"/>
                                </a:lnTo>
                                <a:lnTo>
                                  <a:pt x="1872" y="2125"/>
                                </a:lnTo>
                                <a:lnTo>
                                  <a:pt x="1818" y="2125"/>
                                </a:lnTo>
                                <a:lnTo>
                                  <a:pt x="1806" y="2183"/>
                                </a:lnTo>
                                <a:lnTo>
                                  <a:pt x="1819" y="2185"/>
                                </a:lnTo>
                                <a:lnTo>
                                  <a:pt x="1822" y="2180"/>
                                </a:lnTo>
                                <a:lnTo>
                                  <a:pt x="1826" y="2177"/>
                                </a:lnTo>
                                <a:lnTo>
                                  <a:pt x="1838" y="2173"/>
                                </a:lnTo>
                                <a:lnTo>
                                  <a:pt x="1849" y="2175"/>
                                </a:lnTo>
                                <a:lnTo>
                                  <a:pt x="1859" y="2182"/>
                                </a:lnTo>
                                <a:lnTo>
                                  <a:pt x="1863" y="2194"/>
                                </a:lnTo>
                                <a:lnTo>
                                  <a:pt x="1863" y="2206"/>
                                </a:lnTo>
                                <a:lnTo>
                                  <a:pt x="1862" y="2210"/>
                                </a:lnTo>
                                <a:lnTo>
                                  <a:pt x="1856" y="2220"/>
                                </a:lnTo>
                                <a:lnTo>
                                  <a:pt x="1852" y="2224"/>
                                </a:lnTo>
                                <a:lnTo>
                                  <a:pt x="1849" y="2226"/>
                                </a:lnTo>
                                <a:lnTo>
                                  <a:pt x="1844" y="2227"/>
                                </a:lnTo>
                                <a:lnTo>
                                  <a:pt x="1839" y="2227"/>
                                </a:lnTo>
                                <a:lnTo>
                                  <a:pt x="1831" y="2226"/>
                                </a:lnTo>
                                <a:lnTo>
                                  <a:pt x="1827" y="2225"/>
                                </a:lnTo>
                                <a:lnTo>
                                  <a:pt x="1825" y="2222"/>
                                </a:lnTo>
                                <a:lnTo>
                                  <a:pt x="1820" y="2215"/>
                                </a:lnTo>
                                <a:lnTo>
                                  <a:pt x="1818" y="2206"/>
                                </a:lnTo>
                                <a:lnTo>
                                  <a:pt x="1803" y="2207"/>
                                </a:lnTo>
                                <a:lnTo>
                                  <a:pt x="1803" y="2210"/>
                                </a:lnTo>
                                <a:lnTo>
                                  <a:pt x="1806" y="2218"/>
                                </a:lnTo>
                                <a:lnTo>
                                  <a:pt x="1816" y="2232"/>
                                </a:lnTo>
                                <a:lnTo>
                                  <a:pt x="1834" y="2239"/>
                                </a:lnTo>
                                <a:lnTo>
                                  <a:pt x="1853" y="2237"/>
                                </a:lnTo>
                                <a:lnTo>
                                  <a:pt x="1866" y="2227"/>
                                </a:lnTo>
                                <a:lnTo>
                                  <a:pt x="1869" y="2225"/>
                                </a:lnTo>
                                <a:lnTo>
                                  <a:pt x="1873" y="2219"/>
                                </a:lnTo>
                                <a:lnTo>
                                  <a:pt x="1875" y="2213"/>
                                </a:lnTo>
                                <a:lnTo>
                                  <a:pt x="1878" y="2195"/>
                                </a:lnTo>
                                <a:moveTo>
                                  <a:pt x="1965" y="2191"/>
                                </a:moveTo>
                                <a:lnTo>
                                  <a:pt x="1965" y="2172"/>
                                </a:lnTo>
                                <a:lnTo>
                                  <a:pt x="1964" y="2166"/>
                                </a:lnTo>
                                <a:lnTo>
                                  <a:pt x="1962" y="2154"/>
                                </a:lnTo>
                                <a:lnTo>
                                  <a:pt x="1951" y="2135"/>
                                </a:lnTo>
                                <a:lnTo>
                                  <a:pt x="1951" y="2168"/>
                                </a:lnTo>
                                <a:lnTo>
                                  <a:pt x="1951" y="2194"/>
                                </a:lnTo>
                                <a:lnTo>
                                  <a:pt x="1950" y="2204"/>
                                </a:lnTo>
                                <a:lnTo>
                                  <a:pt x="1942" y="2222"/>
                                </a:lnTo>
                                <a:lnTo>
                                  <a:pt x="1928" y="2228"/>
                                </a:lnTo>
                                <a:lnTo>
                                  <a:pt x="1914" y="2222"/>
                                </a:lnTo>
                                <a:lnTo>
                                  <a:pt x="1906" y="2204"/>
                                </a:lnTo>
                                <a:lnTo>
                                  <a:pt x="1905" y="2194"/>
                                </a:lnTo>
                                <a:lnTo>
                                  <a:pt x="1905" y="2160"/>
                                </a:lnTo>
                                <a:lnTo>
                                  <a:pt x="1908" y="2154"/>
                                </a:lnTo>
                                <a:lnTo>
                                  <a:pt x="1920" y="2136"/>
                                </a:lnTo>
                                <a:lnTo>
                                  <a:pt x="1934" y="2135"/>
                                </a:lnTo>
                                <a:lnTo>
                                  <a:pt x="1946" y="2147"/>
                                </a:lnTo>
                                <a:lnTo>
                                  <a:pt x="1951" y="2168"/>
                                </a:lnTo>
                                <a:lnTo>
                                  <a:pt x="1951" y="2135"/>
                                </a:lnTo>
                                <a:lnTo>
                                  <a:pt x="1948" y="2130"/>
                                </a:lnTo>
                                <a:lnTo>
                                  <a:pt x="1926" y="2123"/>
                                </a:lnTo>
                                <a:lnTo>
                                  <a:pt x="1904" y="2133"/>
                                </a:lnTo>
                                <a:lnTo>
                                  <a:pt x="1893" y="2162"/>
                                </a:lnTo>
                                <a:lnTo>
                                  <a:pt x="1892" y="2172"/>
                                </a:lnTo>
                                <a:lnTo>
                                  <a:pt x="1892" y="2197"/>
                                </a:lnTo>
                                <a:lnTo>
                                  <a:pt x="1893" y="2206"/>
                                </a:lnTo>
                                <a:lnTo>
                                  <a:pt x="1894" y="2213"/>
                                </a:lnTo>
                                <a:lnTo>
                                  <a:pt x="1900" y="2224"/>
                                </a:lnTo>
                                <a:lnTo>
                                  <a:pt x="1907" y="2232"/>
                                </a:lnTo>
                                <a:lnTo>
                                  <a:pt x="1916" y="2237"/>
                                </a:lnTo>
                                <a:lnTo>
                                  <a:pt x="1928" y="2239"/>
                                </a:lnTo>
                                <a:lnTo>
                                  <a:pt x="1934" y="2239"/>
                                </a:lnTo>
                                <a:lnTo>
                                  <a:pt x="1940" y="2238"/>
                                </a:lnTo>
                                <a:lnTo>
                                  <a:pt x="1952" y="2230"/>
                                </a:lnTo>
                                <a:lnTo>
                                  <a:pt x="1953" y="2228"/>
                                </a:lnTo>
                                <a:lnTo>
                                  <a:pt x="1959" y="2218"/>
                                </a:lnTo>
                                <a:lnTo>
                                  <a:pt x="1963" y="2205"/>
                                </a:lnTo>
                                <a:lnTo>
                                  <a:pt x="1965" y="2191"/>
                                </a:lnTo>
                                <a:moveTo>
                                  <a:pt x="2217" y="1616"/>
                                </a:moveTo>
                                <a:lnTo>
                                  <a:pt x="2216" y="1609"/>
                                </a:lnTo>
                                <a:lnTo>
                                  <a:pt x="2215" y="1603"/>
                                </a:lnTo>
                                <a:lnTo>
                                  <a:pt x="2209" y="1596"/>
                                </a:lnTo>
                                <a:lnTo>
                                  <a:pt x="2208" y="1594"/>
                                </a:lnTo>
                                <a:lnTo>
                                  <a:pt x="2203" y="1590"/>
                                </a:lnTo>
                                <a:lnTo>
                                  <a:pt x="2197" y="1586"/>
                                </a:lnTo>
                                <a:lnTo>
                                  <a:pt x="2190" y="1585"/>
                                </a:lnTo>
                                <a:lnTo>
                                  <a:pt x="2181" y="1584"/>
                                </a:lnTo>
                                <a:lnTo>
                                  <a:pt x="2167" y="1586"/>
                                </a:lnTo>
                                <a:lnTo>
                                  <a:pt x="2161" y="1590"/>
                                </a:lnTo>
                                <a:lnTo>
                                  <a:pt x="2156" y="1594"/>
                                </a:lnTo>
                                <a:lnTo>
                                  <a:pt x="2149" y="1603"/>
                                </a:lnTo>
                                <a:lnTo>
                                  <a:pt x="2146" y="1610"/>
                                </a:lnTo>
                                <a:lnTo>
                                  <a:pt x="2145" y="1618"/>
                                </a:lnTo>
                                <a:lnTo>
                                  <a:pt x="2158" y="1619"/>
                                </a:lnTo>
                                <a:lnTo>
                                  <a:pt x="2158" y="1614"/>
                                </a:lnTo>
                                <a:lnTo>
                                  <a:pt x="2160" y="1609"/>
                                </a:lnTo>
                                <a:lnTo>
                                  <a:pt x="2164" y="1602"/>
                                </a:lnTo>
                                <a:lnTo>
                                  <a:pt x="2172" y="1597"/>
                                </a:lnTo>
                                <a:lnTo>
                                  <a:pt x="2176" y="1596"/>
                                </a:lnTo>
                                <a:lnTo>
                                  <a:pt x="2181" y="1596"/>
                                </a:lnTo>
                                <a:lnTo>
                                  <a:pt x="2190" y="1597"/>
                                </a:lnTo>
                                <a:lnTo>
                                  <a:pt x="2197" y="1602"/>
                                </a:lnTo>
                                <a:lnTo>
                                  <a:pt x="2199" y="1604"/>
                                </a:lnTo>
                                <a:lnTo>
                                  <a:pt x="2202" y="1608"/>
                                </a:lnTo>
                                <a:lnTo>
                                  <a:pt x="2203" y="1615"/>
                                </a:lnTo>
                                <a:lnTo>
                                  <a:pt x="2203" y="1619"/>
                                </a:lnTo>
                                <a:lnTo>
                                  <a:pt x="2202" y="1624"/>
                                </a:lnTo>
                                <a:lnTo>
                                  <a:pt x="2196" y="1632"/>
                                </a:lnTo>
                                <a:lnTo>
                                  <a:pt x="2182" y="1646"/>
                                </a:lnTo>
                                <a:lnTo>
                                  <a:pt x="2168" y="1658"/>
                                </a:lnTo>
                                <a:lnTo>
                                  <a:pt x="2154" y="1672"/>
                                </a:lnTo>
                                <a:lnTo>
                                  <a:pt x="2144" y="1688"/>
                                </a:lnTo>
                                <a:lnTo>
                                  <a:pt x="2143" y="1693"/>
                                </a:lnTo>
                                <a:lnTo>
                                  <a:pt x="2143" y="1698"/>
                                </a:lnTo>
                                <a:lnTo>
                                  <a:pt x="2217" y="1698"/>
                                </a:lnTo>
                                <a:lnTo>
                                  <a:pt x="2217" y="1685"/>
                                </a:lnTo>
                                <a:lnTo>
                                  <a:pt x="2175" y="1685"/>
                                </a:lnTo>
                                <a:lnTo>
                                  <a:pt x="2169" y="1684"/>
                                </a:lnTo>
                                <a:lnTo>
                                  <a:pt x="2162" y="1684"/>
                                </a:lnTo>
                                <a:lnTo>
                                  <a:pt x="2164" y="1681"/>
                                </a:lnTo>
                                <a:lnTo>
                                  <a:pt x="2167" y="1678"/>
                                </a:lnTo>
                                <a:lnTo>
                                  <a:pt x="2182" y="1665"/>
                                </a:lnTo>
                                <a:lnTo>
                                  <a:pt x="2198" y="1650"/>
                                </a:lnTo>
                                <a:lnTo>
                                  <a:pt x="2211" y="1634"/>
                                </a:lnTo>
                                <a:lnTo>
                                  <a:pt x="2217" y="1616"/>
                                </a:lnTo>
                                <a:moveTo>
                                  <a:pt x="2306" y="1643"/>
                                </a:moveTo>
                                <a:lnTo>
                                  <a:pt x="2305" y="1628"/>
                                </a:lnTo>
                                <a:lnTo>
                                  <a:pt x="2296" y="1599"/>
                                </a:lnTo>
                                <a:lnTo>
                                  <a:pt x="2292" y="1596"/>
                                </a:lnTo>
                                <a:lnTo>
                                  <a:pt x="2292" y="1655"/>
                                </a:lnTo>
                                <a:lnTo>
                                  <a:pt x="2290" y="1666"/>
                                </a:lnTo>
                                <a:lnTo>
                                  <a:pt x="2288" y="1674"/>
                                </a:lnTo>
                                <a:lnTo>
                                  <a:pt x="2286" y="1680"/>
                                </a:lnTo>
                                <a:lnTo>
                                  <a:pt x="2282" y="1684"/>
                                </a:lnTo>
                                <a:lnTo>
                                  <a:pt x="2278" y="1686"/>
                                </a:lnTo>
                                <a:lnTo>
                                  <a:pt x="2274" y="1688"/>
                                </a:lnTo>
                                <a:lnTo>
                                  <a:pt x="2269" y="1688"/>
                                </a:lnTo>
                                <a:lnTo>
                                  <a:pt x="2260" y="1686"/>
                                </a:lnTo>
                                <a:lnTo>
                                  <a:pt x="2256" y="1684"/>
                                </a:lnTo>
                                <a:lnTo>
                                  <a:pt x="2252" y="1680"/>
                                </a:lnTo>
                                <a:lnTo>
                                  <a:pt x="2250" y="1674"/>
                                </a:lnTo>
                                <a:lnTo>
                                  <a:pt x="2247" y="1666"/>
                                </a:lnTo>
                                <a:lnTo>
                                  <a:pt x="2246" y="1655"/>
                                </a:lnTo>
                                <a:lnTo>
                                  <a:pt x="2246" y="1628"/>
                                </a:lnTo>
                                <a:lnTo>
                                  <a:pt x="2250" y="1610"/>
                                </a:lnTo>
                                <a:lnTo>
                                  <a:pt x="2253" y="1604"/>
                                </a:lnTo>
                                <a:lnTo>
                                  <a:pt x="2257" y="1601"/>
                                </a:lnTo>
                                <a:lnTo>
                                  <a:pt x="2264" y="1596"/>
                                </a:lnTo>
                                <a:lnTo>
                                  <a:pt x="2269" y="1596"/>
                                </a:lnTo>
                                <a:lnTo>
                                  <a:pt x="2278" y="1598"/>
                                </a:lnTo>
                                <a:lnTo>
                                  <a:pt x="2286" y="1606"/>
                                </a:lnTo>
                                <a:lnTo>
                                  <a:pt x="2288" y="1612"/>
                                </a:lnTo>
                                <a:lnTo>
                                  <a:pt x="2290" y="1619"/>
                                </a:lnTo>
                                <a:lnTo>
                                  <a:pt x="2291" y="1628"/>
                                </a:lnTo>
                                <a:lnTo>
                                  <a:pt x="2292" y="1655"/>
                                </a:lnTo>
                                <a:lnTo>
                                  <a:pt x="2292" y="1596"/>
                                </a:lnTo>
                                <a:lnTo>
                                  <a:pt x="2291" y="1596"/>
                                </a:lnTo>
                                <a:lnTo>
                                  <a:pt x="2274" y="1585"/>
                                </a:lnTo>
                                <a:lnTo>
                                  <a:pt x="2250" y="1589"/>
                                </a:lnTo>
                                <a:lnTo>
                                  <a:pt x="2235" y="1616"/>
                                </a:lnTo>
                                <a:lnTo>
                                  <a:pt x="2233" y="1633"/>
                                </a:lnTo>
                                <a:lnTo>
                                  <a:pt x="2233" y="1658"/>
                                </a:lnTo>
                                <a:lnTo>
                                  <a:pt x="2234" y="1667"/>
                                </a:lnTo>
                                <a:lnTo>
                                  <a:pt x="2235" y="1674"/>
                                </a:lnTo>
                                <a:lnTo>
                                  <a:pt x="2239" y="1681"/>
                                </a:lnTo>
                                <a:lnTo>
                                  <a:pt x="2244" y="1688"/>
                                </a:lnTo>
                                <a:lnTo>
                                  <a:pt x="2248" y="1694"/>
                                </a:lnTo>
                                <a:lnTo>
                                  <a:pt x="2254" y="1698"/>
                                </a:lnTo>
                                <a:lnTo>
                                  <a:pt x="2269" y="1700"/>
                                </a:lnTo>
                                <a:lnTo>
                                  <a:pt x="2275" y="1700"/>
                                </a:lnTo>
                                <a:lnTo>
                                  <a:pt x="2281" y="1699"/>
                                </a:lnTo>
                                <a:lnTo>
                                  <a:pt x="2286" y="1697"/>
                                </a:lnTo>
                                <a:lnTo>
                                  <a:pt x="2293" y="1690"/>
                                </a:lnTo>
                                <a:lnTo>
                                  <a:pt x="2294" y="1688"/>
                                </a:lnTo>
                                <a:lnTo>
                                  <a:pt x="2299" y="1681"/>
                                </a:lnTo>
                                <a:lnTo>
                                  <a:pt x="2303" y="1671"/>
                                </a:lnTo>
                                <a:lnTo>
                                  <a:pt x="2305" y="1661"/>
                                </a:lnTo>
                                <a:lnTo>
                                  <a:pt x="2306" y="1652"/>
                                </a:lnTo>
                                <a:lnTo>
                                  <a:pt x="2306" y="1643"/>
                                </a:lnTo>
                                <a:moveTo>
                                  <a:pt x="2492" y="0"/>
                                </a:moveTo>
                                <a:lnTo>
                                  <a:pt x="2484" y="0"/>
                                </a:lnTo>
                                <a:lnTo>
                                  <a:pt x="2479" y="7"/>
                                </a:lnTo>
                                <a:lnTo>
                                  <a:pt x="2470" y="16"/>
                                </a:lnTo>
                                <a:lnTo>
                                  <a:pt x="2461" y="23"/>
                                </a:lnTo>
                                <a:lnTo>
                                  <a:pt x="2451" y="28"/>
                                </a:lnTo>
                                <a:lnTo>
                                  <a:pt x="2451" y="42"/>
                                </a:lnTo>
                                <a:lnTo>
                                  <a:pt x="2457" y="40"/>
                                </a:lnTo>
                                <a:lnTo>
                                  <a:pt x="2464" y="35"/>
                                </a:lnTo>
                                <a:lnTo>
                                  <a:pt x="2473" y="30"/>
                                </a:lnTo>
                                <a:lnTo>
                                  <a:pt x="2479" y="25"/>
                                </a:lnTo>
                                <a:lnTo>
                                  <a:pt x="2479" y="114"/>
                                </a:lnTo>
                                <a:lnTo>
                                  <a:pt x="2492" y="114"/>
                                </a:lnTo>
                                <a:lnTo>
                                  <a:pt x="2492" y="25"/>
                                </a:lnTo>
                                <a:lnTo>
                                  <a:pt x="2492" y="0"/>
                                </a:lnTo>
                                <a:moveTo>
                                  <a:pt x="2602" y="58"/>
                                </a:moveTo>
                                <a:lnTo>
                                  <a:pt x="2601" y="43"/>
                                </a:lnTo>
                                <a:lnTo>
                                  <a:pt x="2600" y="36"/>
                                </a:lnTo>
                                <a:lnTo>
                                  <a:pt x="2588" y="11"/>
                                </a:lnTo>
                                <a:lnTo>
                                  <a:pt x="2588" y="46"/>
                                </a:lnTo>
                                <a:lnTo>
                                  <a:pt x="2588" y="71"/>
                                </a:lnTo>
                                <a:lnTo>
                                  <a:pt x="2587" y="82"/>
                                </a:lnTo>
                                <a:lnTo>
                                  <a:pt x="2584" y="89"/>
                                </a:lnTo>
                                <a:lnTo>
                                  <a:pt x="2582" y="95"/>
                                </a:lnTo>
                                <a:lnTo>
                                  <a:pt x="2578" y="98"/>
                                </a:lnTo>
                                <a:lnTo>
                                  <a:pt x="2574" y="102"/>
                                </a:lnTo>
                                <a:lnTo>
                                  <a:pt x="2570" y="103"/>
                                </a:lnTo>
                                <a:lnTo>
                                  <a:pt x="2565" y="104"/>
                                </a:lnTo>
                                <a:lnTo>
                                  <a:pt x="2556" y="102"/>
                                </a:lnTo>
                                <a:lnTo>
                                  <a:pt x="2548" y="95"/>
                                </a:lnTo>
                                <a:lnTo>
                                  <a:pt x="2546" y="89"/>
                                </a:lnTo>
                                <a:lnTo>
                                  <a:pt x="2544" y="82"/>
                                </a:lnTo>
                                <a:lnTo>
                                  <a:pt x="2542" y="71"/>
                                </a:lnTo>
                                <a:lnTo>
                                  <a:pt x="2542" y="37"/>
                                </a:lnTo>
                                <a:lnTo>
                                  <a:pt x="2545" y="31"/>
                                </a:lnTo>
                                <a:lnTo>
                                  <a:pt x="2546" y="25"/>
                                </a:lnTo>
                                <a:lnTo>
                                  <a:pt x="2550" y="19"/>
                                </a:lnTo>
                                <a:lnTo>
                                  <a:pt x="2552" y="16"/>
                                </a:lnTo>
                                <a:lnTo>
                                  <a:pt x="2556" y="13"/>
                                </a:lnTo>
                                <a:lnTo>
                                  <a:pt x="2565" y="11"/>
                                </a:lnTo>
                                <a:lnTo>
                                  <a:pt x="2570" y="12"/>
                                </a:lnTo>
                                <a:lnTo>
                                  <a:pt x="2574" y="13"/>
                                </a:lnTo>
                                <a:lnTo>
                                  <a:pt x="2578" y="17"/>
                                </a:lnTo>
                                <a:lnTo>
                                  <a:pt x="2582" y="20"/>
                                </a:lnTo>
                                <a:lnTo>
                                  <a:pt x="2584" y="26"/>
                                </a:lnTo>
                                <a:lnTo>
                                  <a:pt x="2587" y="35"/>
                                </a:lnTo>
                                <a:lnTo>
                                  <a:pt x="2588" y="46"/>
                                </a:lnTo>
                                <a:lnTo>
                                  <a:pt x="2588" y="11"/>
                                </a:lnTo>
                                <a:lnTo>
                                  <a:pt x="2587" y="8"/>
                                </a:lnTo>
                                <a:lnTo>
                                  <a:pt x="2563" y="0"/>
                                </a:lnTo>
                                <a:lnTo>
                                  <a:pt x="2541" y="10"/>
                                </a:lnTo>
                                <a:lnTo>
                                  <a:pt x="2529" y="40"/>
                                </a:lnTo>
                                <a:lnTo>
                                  <a:pt x="2528" y="48"/>
                                </a:lnTo>
                                <a:lnTo>
                                  <a:pt x="2528" y="74"/>
                                </a:lnTo>
                                <a:lnTo>
                                  <a:pt x="2529" y="82"/>
                                </a:lnTo>
                                <a:lnTo>
                                  <a:pt x="2548" y="112"/>
                                </a:lnTo>
                                <a:lnTo>
                                  <a:pt x="2575" y="114"/>
                                </a:lnTo>
                                <a:lnTo>
                                  <a:pt x="2585" y="104"/>
                                </a:lnTo>
                                <a:lnTo>
                                  <a:pt x="2597" y="93"/>
                                </a:lnTo>
                                <a:lnTo>
                                  <a:pt x="2602" y="58"/>
                                </a:lnTo>
                                <a:moveTo>
                                  <a:pt x="4377" y="3088"/>
                                </a:moveTo>
                                <a:lnTo>
                                  <a:pt x="4362" y="3088"/>
                                </a:lnTo>
                                <a:lnTo>
                                  <a:pt x="4362" y="3103"/>
                                </a:lnTo>
                                <a:lnTo>
                                  <a:pt x="4377" y="3103"/>
                                </a:lnTo>
                                <a:lnTo>
                                  <a:pt x="4377" y="30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694" y="7118"/>
                            <a:ext cx="164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707" y="7370"/>
                            <a:ext cx="165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AutoShape 16"/>
                        <wps:cNvSpPr>
                          <a:spLocks/>
                        </wps:cNvSpPr>
                        <wps:spPr bwMode="auto">
                          <a:xfrm>
                            <a:off x="7359" y="7226"/>
                            <a:ext cx="30" cy="280"/>
                          </a:xfrm>
                          <a:custGeom>
                            <a:avLst/>
                            <a:gdLst>
                              <a:gd name="T0" fmla="+- 0 7375 7360"/>
                              <a:gd name="T1" fmla="*/ T0 w 30"/>
                              <a:gd name="T2" fmla="+- 0 7227 7227"/>
                              <a:gd name="T3" fmla="*/ 7227 h 280"/>
                              <a:gd name="T4" fmla="+- 0 7360 7360"/>
                              <a:gd name="T5" fmla="*/ T4 w 30"/>
                              <a:gd name="T6" fmla="+- 0 7227 7227"/>
                              <a:gd name="T7" fmla="*/ 7227 h 280"/>
                              <a:gd name="T8" fmla="+- 0 7360 7360"/>
                              <a:gd name="T9" fmla="*/ T8 w 30"/>
                              <a:gd name="T10" fmla="+- 0 7242 7227"/>
                              <a:gd name="T11" fmla="*/ 7242 h 280"/>
                              <a:gd name="T12" fmla="+- 0 7375 7360"/>
                              <a:gd name="T13" fmla="*/ T12 w 30"/>
                              <a:gd name="T14" fmla="+- 0 7242 7227"/>
                              <a:gd name="T15" fmla="*/ 7242 h 280"/>
                              <a:gd name="T16" fmla="+- 0 7375 7360"/>
                              <a:gd name="T17" fmla="*/ T16 w 30"/>
                              <a:gd name="T18" fmla="+- 0 7227 7227"/>
                              <a:gd name="T19" fmla="*/ 7227 h 280"/>
                              <a:gd name="T20" fmla="+- 0 7390 7360"/>
                              <a:gd name="T21" fmla="*/ T20 w 30"/>
                              <a:gd name="T22" fmla="+- 0 7492 7227"/>
                              <a:gd name="T23" fmla="*/ 7492 h 280"/>
                              <a:gd name="T24" fmla="+- 0 7375 7360"/>
                              <a:gd name="T25" fmla="*/ T24 w 30"/>
                              <a:gd name="T26" fmla="+- 0 7492 7227"/>
                              <a:gd name="T27" fmla="*/ 7492 h 280"/>
                              <a:gd name="T28" fmla="+- 0 7375 7360"/>
                              <a:gd name="T29" fmla="*/ T28 w 30"/>
                              <a:gd name="T30" fmla="+- 0 7506 7227"/>
                              <a:gd name="T31" fmla="*/ 7506 h 280"/>
                              <a:gd name="T32" fmla="+- 0 7390 7360"/>
                              <a:gd name="T33" fmla="*/ T32 w 30"/>
                              <a:gd name="T34" fmla="+- 0 7506 7227"/>
                              <a:gd name="T35" fmla="*/ 7506 h 280"/>
                              <a:gd name="T36" fmla="+- 0 7390 7360"/>
                              <a:gd name="T37" fmla="*/ T36 w 30"/>
                              <a:gd name="T38" fmla="+- 0 7492 7227"/>
                              <a:gd name="T39" fmla="*/ 7492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 h="280">
                                <a:moveTo>
                                  <a:pt x="15" y="0"/>
                                </a:moveTo>
                                <a:lnTo>
                                  <a:pt x="0" y="0"/>
                                </a:lnTo>
                                <a:lnTo>
                                  <a:pt x="0" y="15"/>
                                </a:lnTo>
                                <a:lnTo>
                                  <a:pt x="15" y="15"/>
                                </a:lnTo>
                                <a:lnTo>
                                  <a:pt x="15" y="0"/>
                                </a:lnTo>
                                <a:moveTo>
                                  <a:pt x="30" y="265"/>
                                </a:moveTo>
                                <a:lnTo>
                                  <a:pt x="15" y="265"/>
                                </a:lnTo>
                                <a:lnTo>
                                  <a:pt x="15" y="279"/>
                                </a:lnTo>
                                <a:lnTo>
                                  <a:pt x="30" y="279"/>
                                </a:lnTo>
                                <a:lnTo>
                                  <a:pt x="30" y="2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297" y="2712"/>
                            <a:ext cx="2391" cy="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317AC6" id="Group 14" o:spid="_x0000_s1026" style="position:absolute;margin-left:127.05pt;margin-top:135.6pt;width:357.35pt;height:254.5pt;z-index:1264;mso-position-horizontal-relative:page" coordorigin="2541,2712" coordsize="7147,5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">
                <v:shape id="Picture 151" o:spid="_x0000_s1027" type="#_x0000_t75" style="position:absolute;left:2541;top:2713;width:3555;height: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">
                  <v:imagedata r:id="rId78" o:title=""/>
                </v:shape>
                <v:shape id="AutoShape 150" o:spid="_x0000_s1028" style="position:absolute;left:3922;top:6975;width:243;height:56;visibility:visible;mso-wrap-style:square;v-text-anchor:top" coordsize="2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" path="m61,l197,m59,1r139,m58,3r141,m55,4r146,m53,5r149,m51,6r151,m49,7r154,m47,9r157,m45,10r160,m42,11r165,m41,12r167,m40,13r168,m39,15r170,m36,16r174,m35,17r176,m34,18r179,m33,19r181,m31,21r183,m29,22r186,m28,23r188,m27,24r190,m25,25r194,m24,27r196,m23,28r198,m22,29r199,m19,30r203,m18,31r205,m17,33r208,m16,34r210,m15,35r212,m13,36r215,m12,37r216,m12,39r217,m11,40r220,m10,41r222,m9,42r224,m7,43r226,m7,45r227,m6,46r229,m5,47r232,m4,48r233,m4,49r234,m3,51r236,m3,52r237,m1,53r239,m,54r241,m,55r243,e" filled="f" strokeweight="0">
                  <v:path arrowok="t" o:connecttype="custom" o:connectlocs="197,6975;198,6976;199,6978;201,6979;202,6980;202,6981;203,6982;204,6984;205,6985;207,6986;208,6987;208,6988;209,6990;210,6991;211,6992;213,6993;214,6994;214,6996;215,6997;216,6998;217,6999;219,7000;220,7002;221,7003;221,7004;222,7005;223,7006;225,7008;226,7009;227,7010;228,7011;228,7012;229,7014;231,7015;232,7016;233,7017;233,7018;234,7020;235,7021;237,7022;237,7023;238,7024;239,7026;240,7027;240,7028;241,7029;243,7030" o:connectangles="0,0,0,0,0,0,0,0,0,0,0,0,0,0,0,0,0,0,0,0,0,0,0,0,0,0,0,0,0,0,0,0,0,0,0,0,0,0,0,0,0,0,0,0,0,0,0"/>
                </v:shape>
                <v:line id="Line 149" o:spid="_x0000_s1029" style="position:absolute;visibility:visible;mso-wrap-style:square" from="3921,7032" to="4166,7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" strokeweight=".06pt"/>
                <v:shape id="AutoShape 148" o:spid="_x0000_s1030" style="position:absolute;left:3913;top:7034;width:264;height:17;visibility:visible;mso-wrap-style:square;v-text-anchor:top" coordsize="2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" path="m6,l253,m6,1r248,m5,2r249,m5,4r250,m5,5r252,m3,6r254,m3,7r255,m3,8r256,m2,10r257,m2,11r258,m2,12r259,m1,13r260,m1,14r262,m1,16r263,m,17r264,e" filled="f" strokeweight="0">
                  <v:path arrowok="t" o:connecttype="custom" o:connectlocs="6,7034;253,7034;6,7035;254,7035;5,7036;254,7036;5,7038;255,7038;5,7039;257,7039;3,7040;257,7040;3,7041;258,7041;3,7042;259,7042;2,7044;259,7044;2,7045;260,7045;2,7046;261,7046;1,7047;261,7047;1,7048;263,7048;1,7050;264,7050;0,7051;264,7051" o:connectangles="0,0,0,0,0,0,0,0,0,0,0,0,0,0,0,0,0,0,0,0,0,0,0,0,0,0,0,0,0,0"/>
                </v:shape>
                <v:line id="Line 147" o:spid="_x0000_s1031" style="position:absolute;visibility:visible;mso-wrap-style:square" from="3914,7053" to="4179,7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" strokeweight=".06pt"/>
                <v:line id="Line 146" o:spid="_x0000_s1032" style="position:absolute;visibility:visible;mso-wrap-style:square" from="3913,7054" to="4180,7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" strokeweight="0"/>
                <v:shape id="AutoShape 145" o:spid="_x0000_s1033" style="position:absolute;left:3911;top:7056;width:272;height:3;visibility:visible;mso-wrap-style:square;v-text-anchor:top" coordsize="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" path="m2,l270,m,3r272,e" filled="f" strokeweight=".06pt">
                  <v:path arrowok="t" o:connecttype="custom" o:connectlocs="2,7056;270,7056;0,7059;272,7059" o:connectangles="0,0,0,0"/>
                </v:shape>
                <v:shape id="AutoShape 144" o:spid="_x0000_s1034" style="position:absolute;left:3910;top:7060;width:274;height:2;visibility:visible;mso-wrap-style:square;v-text-anchor:top" coordsize="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" path="m1,l274,m,2r274,e" filled="f" strokeweight="0">
                  <v:path arrowok="t" o:connecttype="custom" o:connectlocs="1,7060;274,7060;0,7062;274,7062" o:connectangles="0,0,0,0"/>
                </v:shape>
                <v:line id="Line 143" o:spid="_x0000_s1035" style="position:absolute;visibility:visible;mso-wrap-style:square" from="3910,7063" to="4185,7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" strokeweight=".06pt"/>
                <v:shape id="AutoShape 142" o:spid="_x0000_s1036" style="position:absolute;left:3909;top:7065;width:278;height:2;visibility:visible;mso-wrap-style:square;v-text-anchor:top" coordsize="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" path="m1,l277,m,1r277,e" filled="f" strokeweight="0">
                  <v:path arrowok="t" o:connecttype="custom" o:connectlocs="1,7065;277,7065;0,7066;277,7066" o:connectangles="0,0,0,0"/>
                </v:shape>
                <v:shape id="AutoShape 141" o:spid="_x0000_s1037" style="position:absolute;left:3907;top:7068;width:284;height:8;visibility:visible;mso-wrap-style:square;v-text-anchor:top" coordsize="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" path="m1,l279,m1,3r280,m,5r282,m,7r283,e" filled="f" strokeweight=".06pt">
                  <v:path arrowok="t" o:connecttype="custom" o:connectlocs="1,7068;279,7068;1,7071;281,7071;0,7073;282,7073;0,7075;283,7075" o:connectangles="0,0,0,0,0,0,0,0"/>
                </v:shape>
                <v:line id="Line 140" o:spid="_x0000_s1038" style="position:absolute;visibility:visible;mso-wrap-style:square" from="3908,7077" to="4192,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" strokeweight="0"/>
                <v:line id="Line 139" o:spid="_x0000_s1039" style="position:absolute;visibility:visible;mso-wrap-style:square" from="3907,7079" to="4192,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" strokeweight=".06pt"/>
                <v:line id="Line 138" o:spid="_x0000_s1040" style="position:absolute;visibility:visible;mso-wrap-style:square" from="3907,7082" to="4193,7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" strokeweight=".12pt"/>
                <v:line id="Line 137" o:spid="_x0000_s1041" style="position:absolute;visibility:visible;mso-wrap-style:square" from="3905,7085" to="4195,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" strokeweight=".06pt"/>
                <v:line id="Line 136" o:spid="_x0000_s1042" style="position:absolute;visibility:visible;mso-wrap-style:square" from="3905,7088" to="4196,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" strokeweight=".12pt"/>
                <v:line id="Line 135" o:spid="_x0000_s1043" style="position:absolute;visibility:visible;mso-wrap-style:square" from="3904,7092" to="4197,7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" strokeweight=".12pt"/>
                <v:line id="Line 134" o:spid="_x0000_s1044" style="position:absolute;visibility:visible;mso-wrap-style:square" from="3904,7095" to="4198,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" strokeweight=".12pt"/>
                <v:line id="Line 133" o:spid="_x0000_s1045" style="position:absolute;visibility:visible;mso-wrap-style:square" from="3903,7098" to="4198,7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E8/xAAAANsAAAAPAAAAZHJzL2Rvd25yZXYueG1sRI9Ba8JA&#10;FITvhf6H5Qm91Y2K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HjgTz/EAAAA2wAAAA8A&#10;AAAAAAAAAAAAAAAABwIAAGRycy9kb3ducmV2LnhtbFBLBQYAAAAAAwADALcAAAD4AgAAAAA=&#10;" strokeweight="0"/>
                <v:line id="Line 132" o:spid="_x0000_s1046" style="position:absolute;visibility:visible;mso-wrap-style:square" from="3903,7101" to="4199,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" strokeweight=".18pt"/>
                <v:line id="Line 131" o:spid="_x0000_s1047" style="position:absolute;visibility:visible;mso-wrap-style:square" from="3902,7105" to="4201,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" strokeweight=".18pt"/>
                <v:line id="Line 130" o:spid="_x0000_s1048" style="position:absolute;visibility:visible;mso-wrap-style:square" from="3902,7108" to="4202,7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n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mKVw/xJ/gFzeAAAA//8DAFBLAQItABQABgAIAAAAIQDb4fbL7gAAAIUBAAATAAAAAAAAAAAA&#10;AAAAAAAAAABbQ29udGVudF9UeXBlc10ueG1sUEsBAi0AFAAGAAgAAAAhAFr0LFu/AAAAFQEAAAsA&#10;AAAAAAAAAAAAAAAAHwEAAF9yZWxzLy5yZWxzUEsBAi0AFAAGAAgAAAAhAGiX7KfEAAAA2wAAAA8A&#10;AAAAAAAAAAAAAAAABwIAAGRycy9kb3ducmV2LnhtbFBLBQYAAAAAAwADALcAAAD4AgAAAAA=&#10;" strokeweight="0"/>
                <v:line id="Line 129" o:spid="_x0000_s1049" style="position:absolute;visibility:visible;mso-wrap-style:square" from="3901,7112" to="4202,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" strokeweight=".24pt"/>
                <v:line id="Line 128" o:spid="_x0000_s1050" style="position:absolute;visibility:visible;mso-wrap-style:square" from="3899,7117" to="4202,7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" strokeweight=".12pt"/>
                <v:line id="Line 127" o:spid="_x0000_s1051" style="position:absolute;visibility:visible;mso-wrap-style:square" from="3899,7120" to="4203,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" strokeweight=".06pt"/>
                <v:line id="Line 126" o:spid="_x0000_s1052" style="position:absolute;visibility:visible;mso-wrap-style:square" from="3898,7124" to="4203,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" strokeweight=".24pt"/>
                <v:line id="Line 125" o:spid="_x0000_s1053" style="position:absolute;visibility:visible;mso-wrap-style:square" from="3897,7131" to="4203,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" strokeweight=".3pt"/>
                <v:line id="Line 124" o:spid="_x0000_s1054" style="position:absolute;visibility:visible;mso-wrap-style:square" from="3896,7135" to="4203,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" strokeweight=".06pt"/>
                <v:line id="Line 123" o:spid="_x0000_s1055" style="position:absolute;visibility:visible;mso-wrap-style:square" from="3896,7138" to="4204,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" strokeweight=".12pt"/>
                <v:line id="Line 122" o:spid="_x0000_s1056" style="position:absolute;visibility:visible;mso-wrap-style:square" from="3895,7143" to="4204,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" strokeweight=".18pt"/>
                <v:line id="Line 121" o:spid="_x0000_s1057" style="position:absolute;visibility:visible;mso-wrap-style:square" from="3893,7147" to="4204,7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" strokeweight=".18pt"/>
                <v:line id="Line 120" o:spid="_x0000_s1058" style="position:absolute;visibility:visible;mso-wrap-style:square" from="3892,7153" to="4204,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" strokeweight=".24pt"/>
                <v:line id="Line 119" o:spid="_x0000_s1059" style="position:absolute;visibility:visible;mso-wrap-style:square" from="3891,7160" to="420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" strokeweight=".36pt"/>
                <v:line id="Line 118" o:spid="_x0000_s1060" style="position:absolute;visibility:visible;mso-wrap-style:square" from="3890,7167" to="4203,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" strokeweight=".24pt"/>
                <v:line id="Line 117" o:spid="_x0000_s1061" style="position:absolute;visibility:visible;mso-wrap-style:square" from="3890,7171" to="4202,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" strokeweight=".06pt"/>
                <v:line id="Line 116" o:spid="_x0000_s1062" style="position:absolute;visibility:visible;mso-wrap-style:square" from="3889,7176" to="4202,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" strokeweight=".3pt"/>
                <v:line id="Line 115" o:spid="_x0000_s1063" style="position:absolute;visibility:visible;mso-wrap-style:square" from="3889,7182" to="4201,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" strokeweight=".12pt"/>
                <v:line id="Line 114" o:spid="_x0000_s1064" style="position:absolute;visibility:visible;mso-wrap-style:square" from="3887,7184" to="4201,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" strokeweight="0"/>
                <v:line id="Line 113" o:spid="_x0000_s1065" style="position:absolute;visibility:visible;mso-wrap-style:square" from="3887,7187" to="4201,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" strokeweight=".18pt"/>
                <v:line id="Line 112" o:spid="_x0000_s1066" style="position:absolute;visibility:visible;mso-wrap-style:square" from="3887,7193" to="4199,7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" strokeweight=".3pt"/>
                <v:line id="Line 111" o:spid="_x0000_s1067" style="position:absolute;visibility:visible;mso-wrap-style:square" from="3887,7197" to="4198,7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line id="Line 110" o:spid="_x0000_s1068" style="position:absolute;visibility:visible;mso-wrap-style:square" from="3886,7201" to="4198,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" strokeweight=".3pt"/>
                <v:line id="Line 109" o:spid="_x0000_s1069" style="position:absolute;visibility:visible;mso-wrap-style:square" from="3886,7209" to="4197,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" strokeweight=".36pt"/>
                <v:line id="Line 108" o:spid="_x0000_s1070" style="position:absolute;visibility:visible;mso-wrap-style:square" from="3885,7217" to="4196,7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" strokeweight=".3pt"/>
                <v:line id="Line 107" o:spid="_x0000_s1071" style="position:absolute;visibility:visible;mso-wrap-style:square" from="3885,7224" to="4195,7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" strokeweight=".24pt"/>
                <v:line id="Line 106" o:spid="_x0000_s1072" style="position:absolute;visibility:visible;mso-wrap-style:square" from="3885,7228" to="4193,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" strokeweight=".12pt"/>
                <v:line id="Line 105" o:spid="_x0000_s1073" style="position:absolute;visibility:visible;mso-wrap-style:square" from="3884,7231" to="419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" strokeweight="0"/>
                <v:shape id="AutoShape 104" o:spid="_x0000_s1074" style="position:absolute;left:3883;top:7233;width:309;height:5;visibility:visible;mso-wrap-style:square;v-text-anchor:top" coordsize="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" path="m,l308,m,5r307,e" filled="f" strokeweight=".18pt">
                  <v:path arrowok="t" o:connecttype="custom" o:connectlocs="0,7234;308,7234;0,7239;307,7239" o:connectangles="0,0,0,0"/>
                </v:shape>
                <v:line id="Line 103" o:spid="_x0000_s1075" style="position:absolute;visibility:visible;mso-wrap-style:square" from="3884,7243" to="4190,7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" strokeweight=".18pt"/>
                <v:line id="Line 102" o:spid="_x0000_s1076" style="position:absolute;visibility:visible;mso-wrap-style:square" from="3884,7248" to="4189,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" strokeweight=".12pt"/>
                <v:line id="Line 101" o:spid="_x0000_s1077" style="position:absolute;visibility:visible;mso-wrap-style:square" from="3883,7251" to="4187,7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" strokeweight=".12pt"/>
                <v:line id="Line 100" o:spid="_x0000_s1078" style="position:absolute;visibility:visible;mso-wrap-style:square" from="3883,7255" to="4186,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" strokeweight=".12pt"/>
                <v:line id="Line 99" o:spid="_x0000_s1079" style="position:absolute;visibility:visible;mso-wrap-style:square" from="3883,7258" to="4185,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" strokeweight=".12pt"/>
                <v:line id="Line 98" o:spid="_x0000_s1080" style="position:absolute;visibility:visible;mso-wrap-style:square" from="3883,7262" to="4184,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" strokeweight=".12pt"/>
                <v:line id="Line 97" o:spid="_x0000_s1081" style="position:absolute;visibility:visible;mso-wrap-style:square" from="3881,7266" to="4183,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" strokeweight=".12pt"/>
                <v:shape id="AutoShape 96" o:spid="_x0000_s1082" style="position:absolute;left:3881;top:7268;width:300;height:3;visibility:visible;mso-wrap-style:square;v-text-anchor:top" coordsize="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" path="m,l300,m,2r299,e" filled="f" strokeweight=".06pt">
                  <v:path arrowok="t" o:connecttype="custom" o:connectlocs="0,7269;300,7269;0,7271;299,7271" o:connectangles="0,0,0,0"/>
                </v:shape>
                <v:line id="Line 95" o:spid="_x0000_s1083" style="position:absolute;visibility:visible;mso-wrap-style:square" from="3880,7273" to="4180,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" strokeweight="0"/>
                <v:line id="Line 94" o:spid="_x0000_s1084" style="position:absolute;visibility:visible;mso-wrap-style:square" from="3880,7275" to="4179,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" strokeweight=".12pt"/>
                <v:line id="Line 93" o:spid="_x0000_s1085" style="position:absolute;visibility:visible;mso-wrap-style:square" from="3880,7279" to="4178,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" strokeweight=".12pt"/>
                <v:shape id="AutoShape 92" o:spid="_x0000_s1086" style="position:absolute;left:3879;top:7281;width:298;height:2;visibility:visible;mso-wrap-style:square;v-text-anchor:top" coordsize="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" path="m1,l298,m,1r298,e" filled="f" strokeweight="0">
                  <v:path arrowok="t" o:connecttype="custom" o:connectlocs="1,7281;298,7281;0,7282;298,7282" o:connectangles="0,0,0,0"/>
                </v:shape>
                <v:shape id="AutoShape 91" o:spid="_x0000_s1087" style="position:absolute;left:3879;top:7284;width:297;height:3;visibility:visible;mso-wrap-style:square;v-text-anchor:top" coordsize="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" path="m,l296,m,3r295,e" filled="f" strokeweight=".06pt">
                  <v:path arrowok="t" o:connecttype="custom" o:connectlocs="0,7284;296,7284;0,7287;295,7287" o:connectangles="0,0,0,0"/>
                </v:shape>
                <v:line id="Line 90" o:spid="_x0000_s1088" style="position:absolute;visibility:visible;mso-wrap-style:square" from="3879,7289" to="4173,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" strokeweight=".06pt"/>
                <v:line id="Line 89" o:spid="_x0000_s1089" style="position:absolute;visibility:visible;mso-wrap-style:square" from="3879,7291" to="4172,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" strokeweight=".06pt"/>
                <v:line id="Line 88" o:spid="_x0000_s1090" style="position:absolute;visibility:visible;mso-wrap-style:square" from="3878,7293" to="4172,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" strokeweight="0"/>
                <v:shape id="AutoShape 87" o:spid="_x0000_s1091" style="position:absolute;left:3877;top:7295;width:293;height:8;visibility:visible;mso-wrap-style:square;v-text-anchor:top" coordsize="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" path="m,l293,m,2r291,m,5r290,m,7r289,e" filled="f" strokeweight=".06pt">
                  <v:path arrowok="t" o:connecttype="custom" o:connectlocs="0,7295;293,7295;0,7297;291,7297;0,7300;290,7300;0,7302;289,7302" o:connectangles="0,0,0,0,0,0,0,0"/>
                </v:shape>
                <v:line id="Line 86" o:spid="_x0000_s1092" style="position:absolute;visibility:visible;mso-wrap-style:square" from="3877,7305" to="4166,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" strokeweight=".12pt"/>
                <v:shape id="AutoShape 85" o:spid="_x0000_s1093" style="position:absolute;left:3876;top:7308;width:288;height:8;visibility:visible;mso-wrap-style:square;v-text-anchor:top" coordsize="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" path="m,l288,m,3r286,m,5r285,m,7r284,e" filled="f" strokeweight=".06pt">
                  <v:path arrowok="t" o:connecttype="custom" o:connectlocs="0,7308;288,7308;0,7311;286,7311;0,7313;285,7313;0,7315;284,7315" o:connectangles="0,0,0,0,0,0,0,0"/>
                </v:shape>
                <v:line id="Line 84" o:spid="_x0000_s1094" style="position:absolute;visibility:visible;mso-wrap-style:square" from="3875,7318" to="4160,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" strokeweight=".12pt"/>
                <v:shape id="AutoShape 83" o:spid="_x0000_s1095" style="position:absolute;left:3875;top:7321;width:284;height:3;visibility:visible;mso-wrap-style:square;v-text-anchor:top" coordsize="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" path="m,l284,m,3r282,e" filled="f" strokeweight=".06pt">
                  <v:path arrowok="t" o:connecttype="custom" o:connectlocs="0,7321;284,7321;0,7324;282,7324" o:connectangles="0,0,0,0"/>
                </v:shape>
                <v:line id="Line 82" o:spid="_x0000_s1096" style="position:absolute;visibility:visible;mso-wrap-style:square" from="3875,7327" to="4156,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" strokeweight=".12pt"/>
                <v:line id="Line 81" o:spid="_x0000_s1097" style="position:absolute;visibility:visible;mso-wrap-style:square" from="3875,7330" to="4155,7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" strokeweight=".06pt"/>
                <v:shape id="AutoShape 80" o:spid="_x0000_s1098" style="position:absolute;left:3875;top:7332;width:279;height:4;visibility:visible;mso-wrap-style:square;v-text-anchor:top" coordsize="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" path="m,l279,m,3r278,e" filled="f" strokeweight=".12pt">
                  <v:path arrowok="t" o:connecttype="custom" o:connectlocs="0,7333;279,7333;0,7336;278,7336" o:connectangles="0,0,0,0"/>
                </v:shape>
                <v:line id="Line 79" o:spid="_x0000_s1099" style="position:absolute;visibility:visible;mso-wrap-style:square" from="3875,7339" to="4151,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" strokeweight="0"/>
                <v:line id="Line 78" o:spid="_x0000_s1100" style="position:absolute;visibility:visible;mso-wrap-style:square" from="3877,7341" to="4151,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" strokeweight=".06pt"/>
                <v:line id="Line 77" o:spid="_x0000_s1101" style="position:absolute;visibility:visible;mso-wrap-style:square" from="3877,7344" to="415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" strokeweight=".18pt"/>
                <v:line id="Line 76" o:spid="_x0000_s1102" style="position:absolute;visibility:visible;mso-wrap-style:square" from="3877,7348" to="4149,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" strokeweight=".12pt"/>
                <v:line id="Line 75" o:spid="_x0000_s1103" style="position:absolute;visibility:visible;mso-wrap-style:square" from="3878,7353" to="4148,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" strokeweight=".18pt"/>
                <v:line id="Line 74" o:spid="_x0000_s1104" style="position:absolute;visibility:visible;mso-wrap-style:square" from="3878,7357" to="4147,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" strokeweight=".18pt"/>
                <v:line id="Line 73" o:spid="_x0000_s1105" style="position:absolute;visibility:visible;mso-wrap-style:square" from="3878,7360" to="4145,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" strokeweight="0"/>
                <v:shape id="AutoShape 72" o:spid="_x0000_s1106" style="position:absolute;left:3879;top:7362;width:267;height:4;visibility:visible;mso-wrap-style:square;v-text-anchor:top" coordsize="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" path="m,l266,m,3r265,e" filled="f" strokeweight=".12pt">
                  <v:path arrowok="t" o:connecttype="custom" o:connectlocs="0,7363;266,7363;0,7366;265,7366" o:connectangles="0,0,0,0"/>
                </v:shape>
                <v:line id="Line 71" o:spid="_x0000_s1107" style="position:absolute;visibility:visible;mso-wrap-style:square" from="3880,7369" to="4144,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" strokeweight="0"/>
                <v:line id="Line 70" o:spid="_x0000_s1108" style="position:absolute;visibility:visible;mso-wrap-style:square" from="3880,7371" to="4143,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" strokeweight=".12pt"/>
                <v:line id="Line 69" o:spid="_x0000_s1109" style="position:absolute;visibility:visible;mso-wrap-style:square" from="3881,7374" to="4143,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" strokeweight="0"/>
                <v:line id="Line 68" o:spid="_x0000_s1110" style="position:absolute;visibility:visible;mso-wrap-style:square" from="3881,7376" to="4142,7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" strokeweight=".12pt"/>
                <v:line id="Line 67" o:spid="_x0000_s1111" style="position:absolute;visibility:visible;mso-wrap-style:square" from="3883,7378" to="4142,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" strokeweight="0"/>
                <v:line id="Line 66" o:spid="_x0000_s1112" style="position:absolute;visibility:visible;mso-wrap-style:square" from="3883,7380" to="4141,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" strokeweight=".06pt"/>
                <v:shape id="AutoShape 65" o:spid="_x0000_s1113" style="position:absolute;left:3883;top:7383;width:257;height: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" path="m,l257,m1,5r254,e" filled="f" strokeweight=".18pt">
                  <v:path arrowok="t" o:connecttype="custom" o:connectlocs="0,7384;257,7384;1,7389;255,7389" o:connectangles="0,0,0,0"/>
                </v:shape>
                <v:line id="Line 64" o:spid="_x0000_s1114" style="position:absolute;visibility:visible;mso-wrap-style:square" from="3886,7392" to="4139,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" strokeweight=".06pt"/>
                <v:line id="Line 63" o:spid="_x0000_s1115" style="position:absolute;visibility:visible;mso-wrap-style:square" from="3886,7395" to="4138,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" strokeweight=".06pt"/>
                <v:shape id="AutoShape 62" o:spid="_x0000_s1116" style="position:absolute;left:3887;top:7397;width:251;height:3;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" path="m,l251,m,2r250,e" filled="f" strokeweight=".06pt">
                  <v:path arrowok="t" o:connecttype="custom" o:connectlocs="0,7397;251,7397;0,7399;250,7399" o:connectangles="0,0,0,0"/>
                </v:shape>
                <v:line id="Line 61" o:spid="_x0000_s1117" style="position:absolute;visibility:visible;mso-wrap-style:square" from="3889,7402" to="4137,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" strokeweight=".12pt"/>
                <v:line id="Line 60" o:spid="_x0000_s1118" style="position:absolute;visibility:visible;mso-wrap-style:square" from="3889,7405" to="4136,7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" strokeweight="0"/>
                <v:line id="Line 59" o:spid="_x0000_s1119" style="position:absolute;visibility:visible;mso-wrap-style:square" from="3890,7408" to="4136,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" strokeweight=".18pt"/>
                <v:line id="Line 58" o:spid="_x0000_s1120" style="position:absolute;visibility:visible;mso-wrap-style:square" from="3891,7412" to="4135,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" strokeweight=".12pt"/>
                <v:line id="Line 57" o:spid="_x0000_s1121" style="position:absolute;visibility:visible;mso-wrap-style:square" from="3892,7414" to="4135,7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" strokeweight="0"/>
                <v:line id="Line 56" o:spid="_x0000_s1122" style="position:absolute;visibility:visible;mso-wrap-style:square" from="3892,7417" to="413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" strokeweight=".12pt"/>
                <v:line id="Line 55" o:spid="_x0000_s1123" style="position:absolute;visibility:visible;mso-wrap-style:square" from="3893,7420" to="4133,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" strokeweight=".06pt"/>
                <v:line id="Line 54" o:spid="_x0000_s1124" style="position:absolute;visibility:visible;mso-wrap-style:square" from="3893,7422" to="4132,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" strokeweight="0"/>
                <v:line id="Line 53" o:spid="_x0000_s1125" style="position:absolute;visibility:visible;mso-wrap-style:square" from="3895,7423" to="4132,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" strokeweight=".06pt"/>
                <v:shape id="AutoShape 52" o:spid="_x0000_s1126" style="position:absolute;left:3895;top:7425;width:237;height:2;visibility:visible;mso-wrap-style:square;v-text-anchor:top"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" path="m,l236,m,1r235,e" filled="f" strokeweight="0">
                  <v:path arrowok="t" o:connecttype="custom" o:connectlocs="0,7425;236,7425;0,7426;235,7426" o:connectangles="0,0,0,0"/>
                </v:shape>
                <v:line id="Line 51" o:spid="_x0000_s1127" style="position:absolute;visibility:visible;mso-wrap-style:square" from="3897,7428" to="4131,7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" strokeweight=".06pt"/>
                <v:line id="Line 50" o:spid="_x0000_s1128" style="position:absolute;visibility:visible;mso-wrap-style:square" from="3898,7430" to="4131,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" strokeweight="0"/>
                <v:line id="Line 49" o:spid="_x0000_s1129" style="position:absolute;visibility:visible;mso-wrap-style:square" from="3898,7432" to="4130,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" strokeweight=".06pt"/>
                <v:line id="Line 48" o:spid="_x0000_s1130" style="position:absolute;visibility:visible;mso-wrap-style:square" from="3899,7434" to="4130,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" strokeweight=".06pt"/>
                <v:line id="Line 47" o:spid="_x0000_s1131" style="position:absolute;visibility:visible;mso-wrap-style:square" from="3901,7437" to="4129,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" strokeweight=".12pt"/>
                <v:line id="Line 46" o:spid="_x0000_s1132" style="position:absolute;visibility:visible;mso-wrap-style:square" from="3902,7440" to="4129,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Lg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" strokeweight="0"/>
                <v:line id="Line 45" o:spid="_x0000_s1133" style="position:absolute;visibility:visible;mso-wrap-style:square" from="3902,7441" to="4127,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" strokeweight=".06pt"/>
                <v:shape id="AutoShape 44" o:spid="_x0000_s1134" style="position:absolute;left:3903;top:7443;width:225;height: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" path="m,l224,m,1r223,e" filled="f" strokeweight="0">
                  <v:path arrowok="t" o:connecttype="custom" o:connectlocs="0,7443;224,7443;0,7444;223,7444" o:connectangles="0,0,0,0"/>
                </v:shape>
                <v:line id="Line 43" o:spid="_x0000_s1135" style="position:absolute;visibility:visible;mso-wrap-style:square" from="3904,7446" to="4126,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" strokeweight=".06pt"/>
                <v:line id="Line 42" o:spid="_x0000_s1136" style="position:absolute;visibility:visible;mso-wrap-style:square" from="3905,7449" to="4125,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" strokeweight=".06pt"/>
                <v:shape id="AutoShape 41" o:spid="_x0000_s1137" style="position:absolute;left:3906;top:7450;width:219;height:2;visibility:visible;mso-wrap-style:square;v-text-anchor:top" coordsize="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" path="m,l218,m,2r217,e" filled="f" strokeweight="0">
                  <v:path arrowok="t" o:connecttype="custom" o:connectlocs="0,7450;218,7450;0,7452;217,7452" o:connectangles="0,0,0,0"/>
                </v:shape>
                <v:line id="Line 40" o:spid="_x0000_s1138" style="position:absolute;visibility:visible;mso-wrap-style:square" from="3908,7453" to="4124,7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" strokeweight=".06pt"/>
                <v:line id="Line 39" o:spid="_x0000_s1139" style="position:absolute;visibility:visible;mso-wrap-style:square" from="3909,7456" to="4123,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" strokeweight=".06pt"/>
                <v:shape id="AutoShape 38" o:spid="_x0000_s1140" style="position:absolute;left:3910;top:7457;width:213;height:6;visibility:visible;mso-wrap-style:square;v-text-anchor:top" coordsize="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" path="m,l213,m1,1r212,m1,2r210,m3,3r208,m4,4r207,m5,6r206,e" filled="f" strokeweight="0">
                  <v:path arrowok="t" o:connecttype="custom" o:connectlocs="0,7458;213,7458;1,7459;213,7459;1,7460;211,7460;3,7461;211,7461;4,7462;211,7462;5,7464;211,7464" o:connectangles="0,0,0,0,0,0,0,0,0,0,0,0"/>
                </v:shape>
                <v:line id="Line 37" o:spid="_x0000_s1141" style="position:absolute;visibility:visible;mso-wrap-style:square" from="3916,7465" to="4120,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" strokeweight=".06pt"/>
                <v:shape id="AutoShape 36" o:spid="_x0000_s1142" style="position:absolute;left:3917;top:7467;width:203;height:29;visibility:visible;mso-wrap-style:square;v-text-anchor:top" coordsize="2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" path="m,l203,m2,1r200,m3,3r199,m4,4r197,m6,5r195,m8,6r192,m9,7r191,m11,9r187,m12,10r186,m14,11r183,m16,12r181,m18,13r178,m20,15r176,m22,16r173,m24,17r171,m27,18r167,m29,19r165,m32,21r160,m34,22r158,m38,23r154,m40,24r151,m44,25r147,m46,27r144,m48,28r142,m53,29r136,e" filled="f" strokeweight="0">
                  <v:path arrowok="t" o:connecttype="custom" o:connectlocs="0,7467;203,7467;2,7468;202,7468;3,7470;202,7470;4,7471;201,7471;6,7472;201,7472;8,7473;200,7473;9,7474;200,7474;11,7476;198,7476;12,7477;198,7477;14,7478;197,7478;16,7479;197,7479;18,7480;196,7480;20,7482;196,7482;22,7483;195,7483;24,7484;195,7484;27,7485;194,7485;29,7486;194,7486;32,7488;192,7488;34,7489;192,7489;38,7490;192,7490;40,7491;191,7491;44,7492;191,7492;46,7494;190,7494;48,7495;190,7495;53,7496;189,7496" o:connectangles="0,0,0,0,0,0,0,0,0,0,0,0,0,0,0,0,0,0,0,0,0,0,0,0,0,0,0,0,0,0,0,0,0,0,0,0,0,0,0,0,0,0,0,0,0,0,0,0,0,0"/>
                </v:shape>
                <v:shape id="AutoShape 35" o:spid="_x0000_s1143" style="position:absolute;left:4013;top:7527;width:78;height:92;visibility:visible;mso-wrap-style:square;v-text-anchor:top" coordsize="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" path="m56,90r-9,l47,91r9,l56,90t1,-2l46,88r,1l57,89r,-1m57,85r-12,l45,87r12,l57,85t,-2l44,83r,1l57,84r,-1m57,81r-15,l42,82r15,l57,81t1,-5l40,76r,1l58,77r,-1m58,73r-19,l39,75r19,l58,73t,-2l38,71r,1l58,72r,-1m58,69r-22,l36,70r22,l58,69t1,-4l35,65r,1l59,66r,-1m59,61r-25,l34,64r25,l59,61t,-2l33,59r,1l59,60r,-1m60,57r-28,l32,58r28,l60,57t,-3l30,54r,1l60,55r,-1m60,52r-31,l29,53r31,l60,52t2,-3l28,49r,2l62,51r,-2m62,47r-35,l27,48r35,l62,47t1,-4l26,43r,3l63,46r,-3m64,39r-41,l23,40r41,l64,39t1,-3l22,36r,1l65,37r,-1m66,31r-46,l20,33r46,l66,31t2,-2l18,29r,1l68,30r,-1m69,24r-53,l16,25r53,l69,24t2,-6l12,18r,1l71,19r,-1m72,16r-61,l11,17r61,l72,16m76,6l5,6r,1l76,7r,-1m78,l,,,1r78,l78,e" fillcolor="black" stroked="f">
                  <v:path arrowok="t" o:connecttype="custom" o:connectlocs="47,7618;57,7615;57,7616;45,7612;57,7612;44,7611;57,7608;57,7609;40,7603;58,7603;39,7602;58,7598;58,7599;36,7596;58,7596;35,7593;59,7588;59,7591;33,7586;59,7586;32,7585;60,7581;60,7582;29,7579;60,7579;28,7578;62,7574;62,7575;26,7570;63,7570;23,7567;65,7563;65,7564;20,7558;66,7558;18,7557;69,7551;69,7552;12,7545;71,7545;11,7544;76,7533;76,7534;0,7527;78,7527" o:connectangles="0,0,0,0,0,0,0,0,0,0,0,0,0,0,0,0,0,0,0,0,0,0,0,0,0,0,0,0,0,0,0,0,0,0,0,0,0,0,0,0,0,0,0,0,0"/>
                </v:shape>
                <v:shape id="Picture 34" o:spid="_x0000_s1144" type="#_x0000_t75" style="position:absolute;left:3874;top:6947;width:330;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">
                  <v:imagedata r:id="rId79" o:title=""/>
                </v:shape>
                <v:shape id="Picture 33" o:spid="_x0000_s1145" type="#_x0000_t75" style="position:absolute;left:2584;top:6921;width:1643;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">
                  <v:imagedata r:id="rId80" o:title=""/>
                </v:shape>
                <v:shape id="Freeform 32" o:spid="_x0000_s1146" style="position:absolute;left:2797;top:3972;width:316;height:317;visibility:visible;mso-wrap-style:square;v-text-anchor:top" coordsize="31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" path="m304,l12,r,24l292,24r,269l12,293,,305r12,12l304,317r12,-12l316,12,304,xe" fillcolor="black" stroked="f">
                  <v:path arrowok="t" o:connecttype="custom" o:connectlocs="304,3972;12,3972;12,3996;292,3996;292,4265;12,4265;0,4277;12,4289;304,4289;316,4277;316,3984;304,3972" o:connectangles="0,0,0,0,0,0,0,0,0,0,0,0"/>
                </v:shape>
                <v:line id="Line 31" o:spid="_x0000_s1147" style="position:absolute;visibility:visible;mso-wrap-style:square" from="2809,3972" to="2809,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" strokeweight="1.2pt"/>
                <v:shape id="Freeform 30" o:spid="_x0000_s1148" style="position:absolute;left:4946;top:4754;width:316;height:316;visibility:visible;mso-wrap-style:square;v-text-anchor:top" coordsize="31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" path="m304,l12,r,24l292,24r,267l12,291,,303r12,12l304,315r12,-12l316,12,304,xe" fillcolor="black" stroked="f">
                  <v:path arrowok="t" o:connecttype="custom" o:connectlocs="304,4755;12,4755;12,4779;292,4779;292,5046;12,5046;0,5058;12,5070;304,5070;316,5058;316,4767;304,4755" o:connectangles="0,0,0,0,0,0,0,0,0,0,0,0"/>
                </v:shape>
                <v:line id="Line 29" o:spid="_x0000_s1149" style="position:absolute;visibility:visible;mso-wrap-style:square" from="4958,4755" to="4958,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" strokeweight="1.2pt"/>
                <v:shape id="Freeform 28" o:spid="_x0000_s1150" style="position:absolute;left:3429;top:5295;width:317;height:316;visibility:visible;mso-wrap-style:square;v-text-anchor:top" coordsize="31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" path="m304,l12,r,24l292,24r,267l12,291,,303r12,12l304,315r12,-12l316,12,304,xe" fillcolor="black" stroked="f">
                  <v:path arrowok="t" o:connecttype="custom" o:connectlocs="304,5296;12,5296;12,5320;292,5320;292,5587;12,5587;0,5599;12,5611;304,5611;316,5599;316,5308;304,5296" o:connectangles="0,0,0,0,0,0,0,0,0,0,0,0"/>
                </v:shape>
                <v:line id="Line 27" o:spid="_x0000_s1151" style="position:absolute;visibility:visible;mso-wrap-style:square" from="3442,5296" to="3442,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" strokeweight="1.2pt"/>
                <v:shape id="Picture 26" o:spid="_x0000_s1152" type="#_x0000_t75" style="position:absolute;left:5672;top:6156;width:1541;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">
                  <v:imagedata r:id="rId81" o:title=""/>
                </v:shape>
                <v:shape id="Freeform 25" o:spid="_x0000_s1153" style="position:absolute;left:3465;top:6465;width:317;height:317;visibility:visible;mso-wrap-style:square;v-text-anchor:top" coordsize="31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" path="m304,l12,r,24l292,24r,269l12,293,,305r12,12l304,317r12,-12l316,12,304,xe" fillcolor="black" stroked="f">
                  <v:path arrowok="t" o:connecttype="custom" o:connectlocs="304,6466;12,6466;12,6490;292,6490;292,6759;12,6759;0,6771;12,6783;304,6783;316,6771;316,6478;304,6466" o:connectangles="0,0,0,0,0,0,0,0,0,0,0,0"/>
                </v:shape>
                <v:line id="Line 24" o:spid="_x0000_s1154" style="position:absolute;visibility:visible;mso-wrap-style:square" from="3478,6466" to="3478,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" strokeweight="1.2pt"/>
                <v:shape id="Freeform 23" o:spid="_x0000_s1155" style="position:absolute;left:5246;top:3162;width:317;height:317;visibility:visible;mso-wrap-style:square;v-text-anchor:top" coordsize="31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" path="m305,l12,r,24l293,24r,269l12,293,,305r12,12l305,317r12,-12l317,12,305,xe" fillcolor="black" stroked="f">
                  <v:path arrowok="t" o:connecttype="custom" o:connectlocs="305,3162;12,3162;12,3186;293,3186;293,3455;12,3455;0,3467;12,3479;305,3479;317,3467;317,3174;305,3162" o:connectangles="0,0,0,0,0,0,0,0,0,0,0,0"/>
                </v:shape>
                <v:line id="Line 22" o:spid="_x0000_s1156" style="position:absolute;visibility:visible;mso-wrap-style:square" from="5258,3162" to="5258,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" strokeweight="1.2pt"/>
                <v:shape id="Freeform 21" o:spid="_x0000_s1157" style="position:absolute;left:4599;top:5289;width:317;height:317;visibility:visible;mso-wrap-style:square;v-text-anchor:top" coordsize="31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" path="m304,l12,r,24l292,24r,269l12,293,,305r12,12l304,317r12,-12l316,12,304,xe" fillcolor="black" stroked="f">
                  <v:path arrowok="t" o:connecttype="custom" o:connectlocs="304,5290;12,5290;12,5314;292,5314;292,5583;12,5583;0,5595;12,5607;304,5607;316,5595;316,5302;304,5290" o:connectangles="0,0,0,0,0,0,0,0,0,0,0,0"/>
                </v:shape>
                <v:line id="Line 20" o:spid="_x0000_s1158" style="position:absolute;visibility:visible;mso-wrap-style:square" from="4612,5290" to="4612,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" strokeweight="1.2pt"/>
                <v:shape id="AutoShape 19" o:spid="_x0000_s1159" style="position:absolute;left:2871;top:3262;width:4378;height:3423;visibility:visible;mso-wrap-style:square;v-text-anchor:top" coordsize="4378,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" path="m73,892l59,866r-3,-4l51,860r7,-3l66,829r-9,-9l49,811,22,809,2,830r-1,8l14,839r2,-9l21,824r6,-3l34,820r9,1l45,822r3,2l52,830r2,4l55,848r-5,1l39,854r-8,2l28,856r-1,12l32,866r5,l48,869r7,7l58,886r-1,12l52,905r-3,3l44,911r-8,1l27,911r-6,-4l16,900r-1,-5l14,889,,892r,3l25,923r31,-6l60,912,73,892t89,-16l161,857r-1,-6l148,820r,-2l147,818r,35l147,878r-1,11l138,907r-14,5l111,907r-8,-18l102,878r,-33l104,839r5,-11l111,824r4,-2l120,820r4,l133,822r5,2l141,828r3,6l146,842r1,11l147,818,124,807r-24,11l88,847r-1,10l87,882r1,8l101,915r24,8l148,912r1,l162,876m712,2207r-15,l697,2158r,-23l686,2135r-2,3l684,2158r,49l648,2207r36,-49l684,2138r-50,69l634,2220r50,l684,2248r13,l697,2220r15,l712,2207t37,1177l739,3358r-2,-5l735,3352r,26l735,3390r-1,6l726,3407r-12,4l701,3408r-9,-11l690,3390r,-12l691,3372r5,-7l703,3360r5,-2l712,3358r9,2l726,3361r3,4l734,3373r1,5l735,3352r-36,-4l692,3354r-5,6l687,3350r1,-6l690,3338r1,-4l693,3329r3,-4l700,3319r6,-3l714,3314r10,4l727,3322r3,4l733,3332r14,l747,3329r-1,-4l745,3323r-6,-9l738,3313r-9,-7l718,3303r-13,1l698,3306r-7,5l685,3317r-6,8l675,3336r-2,30l674,3380r1,12l679,3402r5,8l690,3415r7,4l736,3415r2,-4l749,3384m770,1735r-2,-12l764,1717r-2,-2l760,1712r-4,-3l750,1706r-8,-2l727,1704r-7,2l714,1709r-5,3l702,1722r-3,7l698,1736r13,2l711,1733r1,-5l717,1721r7,-5l729,1715r5,l742,1716r8,5l752,1723r2,4l755,1733r,2l754,1742r-6,9l735,1765r-15,12l707,1791r-10,16l696,1812r,5l770,1817r,-13l718,1804r-2,-2l715,1802r2,-2l720,1796r31,-26l763,1754r7,-19m800,2191r-8,-41l787,2147r,32l787,2204r-1,11l777,2232r-14,6l750,2232r-8,-17l740,2204r,-33l742,2165r2,-6l747,2153r7,-6l758,2146r5,-2l772,2147r8,7l783,2160r3,8l787,2179r,-32l783,2144r-15,-11l742,2141r-14,32l727,2182r,26l728,2216r12,25l762,2249r23,-8l787,2238r11,-20l800,2201r,-10m840,3348r-11,-31l826,3316r,33l826,3376r-1,12l817,3404r-14,6l788,3406r-8,-18l778,3376r,-28l782,3330r14,-14l811,3317r11,12l826,3349r,-33l807,3303r-24,5l766,3336r-2,17l764,3380r1,9l780,3415r24,8l828,3412r,-2l838,3383r2,-19l840,3348m868,1758r-3,-25l860,1715r-2,-5l858,1708r-12,-22l846,1685r-2,-2l844,1758r,2l842,1778r-4,14l833,1807r-1,1l826,1819r-7,10l812,1835r-6,7l796,1849r-11,7l769,1861r-13,4l736,1867r-19,-2l704,1861r-10,-3l688,1856r,-1l676,1849r-8,-7l661,1835r-7,-6l648,1819r-7,-11l640,1806r-1,-2l634,1792r-3,-14l629,1759r2,-20l634,1727r5,-12l640,1712r1,-2l648,1699r6,-8l668,1676r8,-6l688,1663r1,-1l694,1661r10,-4l717,1654r19,-3l756,1654r13,3l783,1662r23,14l812,1684r7,7l826,1699r7,12l838,1727r4,13l844,1758r,-75l838,1675r-1,l830,1667r-1,-1l826,1663r-3,-2l820,1658r,-1l812,1651r-1,-1l810,1650r-16,-9l775,1634r-20,-5l738,1627r-3,l711,1630r-13,4l686,1638r-11,4l663,1650r-1,l652,1657r,1l644,1666r-1,1l636,1675r-2,l627,1685r,1l621,1696r-1,1l615,1708r,1l612,1720r-4,12l607,1734r-3,24l604,1760r3,24l608,1787r2,5l616,1819r5,4l627,1832r,2l634,1843r2,l643,1852r1,1l652,1860r,1l662,1868r1,l679,1877r19,8l718,1890r17,1l738,1891r24,-2l775,1884r11,-3l798,1876r12,-8l811,1868r1,-1l820,1861r,-1l823,1858r3,-3l829,1853r11,-12l849,1828r7,-14l860,1804r1,-5l865,1787r1,-3l868,1760r,-2m1274,3055r-14,l1260,3006r,-24l1248,2982r-3,3l1245,3006r,49l1209,3055r36,-49l1245,2985r-49,70l1196,3068r49,l1245,3095r15,l1260,3068r14,l1274,3055t102,-14l1376,3038r-2,-24l1372,3012r-3,-12l1367,2995r-1,-5l1364,2985r-8,-14l1352,2964r,74l1352,3041r-2,18l1346,3072r-6,16l1340,3089r-6,11l1327,3109r-7,6l1314,3122r-10,8l1292,3136r-16,6l1263,3145r-19,3l1225,3145r-13,-3l1202,3138r-6,-2l1195,3136r-11,-6l1168,3115r-14,-16l1144,3081r-6,-21l1136,3040r2,-22l1141,3006r7,-16l1158,2975r12,-13l1184,2951r12,-7l1197,2943r5,-2l1212,2938r13,-4l1244,2932r19,2l1276,2938r15,5l1314,2957r6,7l1327,2971r7,9l1340,2991r6,16l1350,3020r2,18l1352,2964r-5,-6l1336,2946r-2,-2l1331,2941r-3,-2l1328,2938r-8,-6l1318,2930r-1,l1302,2921r-19,-7l1263,2909r-18,-1l1243,2908r-24,2l1206,2914r-12,4l1183,2923r-12,7l1170,2930r-10,8l1160,2939r-16,15l1131,2972r-10,20l1114,3013r,1l1112,3038r,3l1114,3065r,1l1117,3078r1,3l1128,3102r1,1l1135,3113r,1l1142,3124r1,l1189,3159r55,12l1299,3159r15,-11l1326,3138r3,-2l1345,3124r1,l1353,3114r,-1l1365,3090r2,-6l1373,3066r3,-25m1483,2399r-9,-10l1466,2381r-27,-2l1419,2400r-1,7l1431,2408r3,-8l1438,2394r6,-4l1452,2389r8,1l1464,2392r2,2l1470,2400r1,4l1471,2412r-1,4l1467,2419r-3,3l1456,2425r20,l1483,2399t7,62l1489,2451r-3,-9l1480,2436r-2,-2l1473,2431r-5,-1l1476,2426r-28,l1447,2426r-2,l1444,2438r10,-2l1462,2437r14,7l1477,2454r-3,13l1470,2476r-9,4l1453,2482r-9,-2l1441,2479r-3,-2l1434,2470r-3,-10l1417,2461r,4l1420,2476r8,9l1440,2491r6,1l1453,2494r14,-3l1473,2488r6,-5l1480,2482r4,-4l1488,2472r2,-11m1588,2435r-2,-24l1584,2398r-5,-12l1573,2374r-7,-11l1566,2362r-1,-2l1565,2426r-9,51l1516,2526r-11,6l1489,2538r-13,4l1456,2544r-19,-2l1424,2538r-10,-4l1408,2532r-12,-6l1388,2519r-7,-7l1374,2506r-6,-10l1361,2485r-1,-2l1359,2480r-5,-12l1351,2455r-2,-19l1351,2416r3,-12l1359,2392r1,-3l1361,2387r7,-11l1416,2336r51,-8l1513,2345r35,34l1565,2426r,-66l1558,2352r-1,l1550,2344r-1,-2l1540,2335r,-1l1532,2328r-1,-1l1530,2327r-17,-11l1495,2309r-18,-4l1458,2304r-3,l1431,2306r-12,3l1406,2314r-12,6l1383,2327r-1,l1372,2334r,1l1364,2342r-1,2l1356,2352r-2,l1347,2362r,1l1341,2372r-1,2l1335,2384r,2l1332,2396r-4,12l1327,2411r-3,24l1324,2437r3,24l1328,2464r4,12l1335,2486r,2l1340,2498r1,2l1347,2509r,1l1354,2520r2,l1401,2556r55,11l1512,2556r15,-12l1539,2534r3,-2l1557,2520r1,l1566,2510r,-1l1576,2492r7,-17l1587,2457r1,-20l1588,2435m1696,1308r-9,l1682,1315r-7,9l1665,1331r-11,5l1654,1350r8,-2l1669,1343r8,-5l1682,1333r,89l1696,1422r,-89l1696,1308t130,54l1824,1338r-5,-13l1817,1319r-1,-5l1816,1313r-5,-11l1803,1290r,-1l1802,1287r,75l1802,1364r-2,18l1796,1396r-6,15l1790,1412r-6,11l1777,1433r-7,6l1764,1446r-10,7l1742,1460r-16,5l1713,1469r-19,2l1675,1469r-13,-4l1652,1462r-6,-2l1645,1459r-11,-6l1618,1439r-14,-16l1594,1404r-6,-20l1586,1363r2,-21l1591,1330r37,-51l1679,1256r56,8l1784,1303r6,12l1796,1331r4,13l1802,1362r,-75l1796,1279r-1,l1766,1256r-17,-13l1694,1231r-55,12l1593,1279r-1,l1585,1289r,1l1579,1300r-1,1l1568,1322r-1,3l1564,1337r,1l1562,1362r,2l1564,1388r,2l1574,1419r18,27l1615,1469r27,15l1644,1484r10,4l1689,1495r37,-4l1760,1477r8,-6l1780,1462r3,-3l1788,1456r7,-9l1796,1447r7,-9l1803,1436r9,-15l1817,1408r3,-6l1824,1382r2,-18l1826,1362t52,833l1873,2178r-5,-5l1863,2168r-2,-2l1843,2161r-11,3l1821,2168r6,-30l1872,2138r,-13l1818,2125r-12,58l1819,2185r3,-5l1826,2177r12,-4l1849,2175r10,7l1863,2194r,12l1862,2210r-6,10l1852,2224r-3,2l1844,2227r-5,l1831,2226r-4,-1l1825,2222r-5,-7l1818,2206r-15,1l1803,2210r3,8l1816,2232r18,7l1853,2237r13,-10l1869,2225r4,-6l1875,2213r3,-18m1965,2191r,-19l1964,2166r-2,-12l1951,2135r,33l1951,2194r-1,10l1942,2222r-14,6l1914,2222r-8,-18l1905,2194r,-34l1908,2154r12,-18l1934,2135r12,12l1951,2168r,-33l1948,2130r-22,-7l1904,2133r-11,29l1892,2172r,25l1893,2206r1,7l1900,2224r7,8l1916,2237r12,2l1934,2239r6,-1l1952,2230r1,-2l1959,2218r4,-13l1965,2191t252,-575l2216,1609r-1,-6l2209,1596r-1,-2l2203,1590r-6,-4l2190,1585r-9,-1l2167,1586r-6,4l2156,1594r-7,9l2146,1610r-1,8l2158,1619r,-5l2160,1609r4,-7l2172,1597r4,-1l2181,1596r9,1l2197,1602r2,2l2202,1608r1,7l2203,1619r-1,5l2196,1632r-14,14l2168,1658r-14,14l2144,1688r-1,5l2143,1698r74,l2217,1685r-42,l2169,1684r-7,l2164,1681r3,-3l2182,1665r16,-15l2211,1634r6,-18m2306,1643r-1,-15l2296,1599r-4,-3l2292,1655r-2,11l2288,1674r-2,6l2282,1684r-4,2l2274,1688r-5,l2260,1686r-4,-2l2252,1680r-2,-6l2247,1666r-1,-11l2246,1628r4,-18l2253,1604r4,-3l2264,1596r5,l2278,1598r8,8l2288,1612r2,7l2291,1628r1,27l2292,1596r-1,l2274,1585r-24,4l2235,1616r-2,17l2233,1658r1,9l2235,1674r4,7l2244,1688r4,6l2254,1698r15,2l2275,1700r6,-1l2286,1697r7,-7l2294,1688r5,-7l2303,1671r2,-10l2306,1652r,-9m2492,r-8,l2479,7r-9,9l2461,23r-10,5l2451,42r6,-2l2464,35r9,-5l2479,25r,89l2492,114r,-89l2492,t110,58l2601,43r-1,-7l2588,11r,35l2588,71r-1,11l2584,89r-2,6l2578,98r-4,4l2570,103r-5,1l2556,102r-8,-7l2546,89r-2,-7l2542,71r,-34l2545,31r1,-6l2550,19r2,-3l2556,13r9,-2l2570,12r4,1l2578,17r4,3l2584,26r3,9l2588,46r,-35l2587,8,2563,r-22,10l2529,40r-1,8l2528,74r1,8l2548,112r27,2l2585,104r12,-11l2602,58m4377,3088r-15,l4362,3103r15,l4377,3088e" fillcolor="black" stroked="f">
                  <v:path arrowok="t" o:connecttype="custom" o:connectlocs="45,4085;44,4174;147,4081;141,4091;697,5421;739,6621;726,6624;727,6585;674,6643;720,4969;755,4998;770,4998;763,5407;798,5481;811,6580;865,4996;785,5119;631,5041;756,4917;820,4921;644,4929;616,5082;775,5147;868,5023;1260,6331;1340,6352;1144,6344;1291,6206;1317,6193;1114,6277;1329,6399;1444,5653;1478,5697;1438,5740;1586,5674;1408,5795;1368,5639;1477,5568;1340,5637;1356,5783;1682,4578;1816,4576;1713,4732;1735,4527;1578,4564;1768,4734;1861,5429;1856,5483;1873,5482;1908,5417;1934,5502;2156,4857;2196,4895;2306,4906;2246,4891;2233,4921;2492,3263;2588,3274;2550,3282;2528,3337" o:connectangles="0,0,0,0,0,0,0,0,0,0,0,0,0,0,0,0,0,0,0,0,0,0,0,0,0,0,0,0,0,0,0,0,0,0,0,0,0,0,0,0,0,0,0,0,0,0,0,0,0,0,0,0,0,0,0,0,0,0,0,0"/>
                </v:shape>
                <v:shape id="Picture 18" o:spid="_x0000_s1160" type="#_x0000_t75" style="position:absolute;left:5694;top:7118;width:1649;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">
                  <v:imagedata r:id="rId82" o:title=""/>
                </v:shape>
                <v:shape id="Picture 17" o:spid="_x0000_s1161" type="#_x0000_t75" style="position:absolute;left:5707;top:7370;width:1653;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">
                  <v:imagedata r:id="rId83" o:title=""/>
                </v:shape>
                <v:shape id="AutoShape 16" o:spid="_x0000_s1162" style="position:absolute;left:7359;top:7226;width:30;height:280;visibility:visible;mso-wrap-style:square;v-text-anchor:top" coordsize="3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" path="m15,l,,,15r15,l15,m30,265r-15,l15,279r15,l30,265e" fillcolor="black" stroked="f">
                  <v:path arrowok="t" o:connecttype="custom" o:connectlocs="15,7227;0,7227;0,7242;15,7242;15,7227;30,7492;15,7492;15,7506;30,7506;30,7492" o:connectangles="0,0,0,0,0,0,0,0,0,0"/>
                </v:shape>
                <v:shape id="Picture 15" o:spid="_x0000_s1163" type="#_x0000_t75" style="position:absolute;left:7297;top:2712;width:2391;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">
                  <v:imagedata r:id="rId84" o:title=""/>
                </v:shape>
                <w10:wrap anchorx="page"/>
              </v:group>
            </w:pict>
          </mc:Fallback>
        </mc:AlternateContent>
      </w:r>
      <w:r>
        <w:t>A partially developed watershed is located at the base of a mountainous area. A topographic map of</w:t>
      </w:r>
      <w:r>
        <w:rPr>
          <w:spacing w:val="-9"/>
        </w:rPr>
        <w:t xml:space="preserve"> </w:t>
      </w:r>
      <w:r>
        <w:t>the</w:t>
      </w:r>
      <w:r>
        <w:rPr>
          <w:spacing w:val="-9"/>
        </w:rPr>
        <w:t xml:space="preserve"> </w:t>
      </w:r>
      <w:r>
        <w:t>area</w:t>
      </w:r>
      <w:r>
        <w:rPr>
          <w:spacing w:val="-9"/>
        </w:rPr>
        <w:t xml:space="preserve"> </w:t>
      </w:r>
      <w:r>
        <w:t>was</w:t>
      </w:r>
      <w:r>
        <w:rPr>
          <w:spacing w:val="-9"/>
        </w:rPr>
        <w:t xml:space="preserve"> </w:t>
      </w:r>
      <w:r>
        <w:t>used</w:t>
      </w:r>
      <w:r>
        <w:rPr>
          <w:spacing w:val="-9"/>
        </w:rPr>
        <w:t xml:space="preserve"> </w:t>
      </w:r>
      <w:r>
        <w:t>to</w:t>
      </w:r>
      <w:r>
        <w:rPr>
          <w:spacing w:val="-9"/>
        </w:rPr>
        <w:t xml:space="preserve"> </w:t>
      </w:r>
      <w:r>
        <w:t>define</w:t>
      </w:r>
      <w:r>
        <w:rPr>
          <w:spacing w:val="-9"/>
        </w:rPr>
        <w:t xml:space="preserve"> </w:t>
      </w:r>
      <w:r>
        <w:t>the</w:t>
      </w:r>
      <w:r>
        <w:rPr>
          <w:spacing w:val="-9"/>
        </w:rPr>
        <w:t xml:space="preserve"> </w:t>
      </w:r>
      <w:r>
        <w:t>watershed</w:t>
      </w:r>
      <w:r>
        <w:rPr>
          <w:spacing w:val="-9"/>
        </w:rPr>
        <w:t xml:space="preserve"> </w:t>
      </w:r>
      <w:r>
        <w:t>boundaries</w:t>
      </w:r>
      <w:r>
        <w:rPr>
          <w:spacing w:val="-9"/>
        </w:rPr>
        <w:t xml:space="preserve"> </w:t>
      </w:r>
      <w:r>
        <w:t>and</w:t>
      </w:r>
      <w:r>
        <w:rPr>
          <w:spacing w:val="-9"/>
        </w:rPr>
        <w:t xml:space="preserve"> </w:t>
      </w:r>
      <w:r>
        <w:t>the</w:t>
      </w:r>
      <w:r>
        <w:rPr>
          <w:spacing w:val="-10"/>
        </w:rPr>
        <w:t xml:space="preserve"> </w:t>
      </w:r>
      <w:r>
        <w:t>channel</w:t>
      </w:r>
      <w:r>
        <w:rPr>
          <w:spacing w:val="-9"/>
        </w:rPr>
        <w:t xml:space="preserve"> </w:t>
      </w:r>
      <w:r>
        <w:t>reaches.</w:t>
      </w:r>
      <w:r>
        <w:rPr>
          <w:spacing w:val="-9"/>
        </w:rPr>
        <w:t xml:space="preserve"> </w:t>
      </w:r>
      <w:r>
        <w:t>The</w:t>
      </w:r>
      <w:r>
        <w:rPr>
          <w:spacing w:val="-9"/>
        </w:rPr>
        <w:t xml:space="preserve"> </w:t>
      </w:r>
      <w:r>
        <w:t>upper</w:t>
      </w:r>
      <w:r>
        <w:rPr>
          <w:spacing w:val="-9"/>
        </w:rPr>
        <w:t xml:space="preserve"> </w:t>
      </w:r>
      <w:r>
        <w:t>portion of the watershed is undeveloped. The lower portion of the watershed is not yet developed, but is planned</w:t>
      </w:r>
      <w:r>
        <w:rPr>
          <w:spacing w:val="-20"/>
        </w:rPr>
        <w:t xml:space="preserve"> </w:t>
      </w:r>
      <w:r>
        <w:t>for</w:t>
      </w:r>
      <w:r>
        <w:rPr>
          <w:spacing w:val="-20"/>
        </w:rPr>
        <w:t xml:space="preserve"> </w:t>
      </w:r>
      <w:r>
        <w:t>high</w:t>
      </w:r>
      <w:r>
        <w:rPr>
          <w:spacing w:val="-20"/>
        </w:rPr>
        <w:t xml:space="preserve"> </w:t>
      </w:r>
      <w:r>
        <w:t>density</w:t>
      </w:r>
      <w:r>
        <w:rPr>
          <w:spacing w:val="-17"/>
        </w:rPr>
        <w:t xml:space="preserve"> </w:t>
      </w:r>
      <w:r>
        <w:t>housing.</w:t>
      </w:r>
      <w:r>
        <w:rPr>
          <w:spacing w:val="-19"/>
        </w:rPr>
        <w:t xml:space="preserve"> </w:t>
      </w:r>
      <w:r>
        <w:t>The</w:t>
      </w:r>
      <w:r>
        <w:rPr>
          <w:spacing w:val="-19"/>
        </w:rPr>
        <w:t xml:space="preserve"> </w:t>
      </w:r>
      <w:r>
        <w:t>middle</w:t>
      </w:r>
      <w:r>
        <w:rPr>
          <w:spacing w:val="-19"/>
        </w:rPr>
        <w:t xml:space="preserve"> </w:t>
      </w:r>
      <w:r>
        <w:t>portions</w:t>
      </w:r>
      <w:r>
        <w:rPr>
          <w:spacing w:val="-19"/>
        </w:rPr>
        <w:t xml:space="preserve"> </w:t>
      </w:r>
      <w:r>
        <w:t>of</w:t>
      </w:r>
      <w:r>
        <w:rPr>
          <w:spacing w:val="-20"/>
        </w:rPr>
        <w:t xml:space="preserve"> </w:t>
      </w:r>
      <w:r>
        <w:t>the</w:t>
      </w:r>
      <w:r>
        <w:rPr>
          <w:spacing w:val="-20"/>
        </w:rPr>
        <w:t xml:space="preserve"> </w:t>
      </w:r>
      <w:r>
        <w:t>watershed</w:t>
      </w:r>
      <w:r>
        <w:rPr>
          <w:spacing w:val="-20"/>
        </w:rPr>
        <w:t xml:space="preserve"> </w:t>
      </w:r>
      <w:r>
        <w:t>are</w:t>
      </w:r>
      <w:r>
        <w:rPr>
          <w:spacing w:val="-20"/>
        </w:rPr>
        <w:t xml:space="preserve"> </w:t>
      </w:r>
      <w:r>
        <w:t>developed</w:t>
      </w:r>
      <w:r>
        <w:rPr>
          <w:spacing w:val="-20"/>
        </w:rPr>
        <w:t xml:space="preserve"> </w:t>
      </w:r>
      <w:r>
        <w:t>as</w:t>
      </w:r>
      <w:r>
        <w:rPr>
          <w:spacing w:val="-20"/>
        </w:rPr>
        <w:t xml:space="preserve"> </w:t>
      </w:r>
      <w:r>
        <w:t>low</w:t>
      </w:r>
      <w:r>
        <w:rPr>
          <w:spacing w:val="-20"/>
        </w:rPr>
        <w:t xml:space="preserve"> </w:t>
      </w:r>
      <w:r>
        <w:t>density residential. A new flood control reservoir is proposed at the lower end of the watershed to protect properties</w:t>
      </w:r>
      <w:r>
        <w:rPr>
          <w:spacing w:val="-8"/>
        </w:rPr>
        <w:t xml:space="preserve"> </w:t>
      </w:r>
      <w:r>
        <w:t>further</w:t>
      </w:r>
      <w:r>
        <w:rPr>
          <w:spacing w:val="-7"/>
        </w:rPr>
        <w:t xml:space="preserve"> </w:t>
      </w:r>
      <w:r>
        <w:t>downstream.</w:t>
      </w:r>
      <w:r>
        <w:rPr>
          <w:spacing w:val="-7"/>
        </w:rPr>
        <w:t xml:space="preserve"> </w:t>
      </w:r>
      <w:r>
        <w:t>The</w:t>
      </w:r>
      <w:r>
        <w:rPr>
          <w:spacing w:val="-7"/>
        </w:rPr>
        <w:t xml:space="preserve"> </w:t>
      </w:r>
      <w:r>
        <w:t>watershed</w:t>
      </w:r>
      <w:r>
        <w:rPr>
          <w:spacing w:val="-7"/>
        </w:rPr>
        <w:t xml:space="preserve"> </w:t>
      </w:r>
      <w:r>
        <w:t>has</w:t>
      </w:r>
      <w:r>
        <w:rPr>
          <w:spacing w:val="-7"/>
        </w:rPr>
        <w:t xml:space="preserve"> </w:t>
      </w:r>
      <w:r>
        <w:t>a</w:t>
      </w:r>
      <w:r>
        <w:rPr>
          <w:spacing w:val="-7"/>
        </w:rPr>
        <w:t xml:space="preserve"> </w:t>
      </w:r>
      <w:r>
        <w:t>configuration</w:t>
      </w:r>
      <w:r>
        <w:rPr>
          <w:spacing w:val="-7"/>
        </w:rPr>
        <w:t xml:space="preserve"> </w:t>
      </w:r>
      <w:r>
        <w:t>and</w:t>
      </w:r>
      <w:r>
        <w:rPr>
          <w:spacing w:val="-7"/>
        </w:rPr>
        <w:t xml:space="preserve"> </w:t>
      </w:r>
      <w:r>
        <w:t>flow</w:t>
      </w:r>
      <w:r>
        <w:rPr>
          <w:spacing w:val="-8"/>
        </w:rPr>
        <w:t xml:space="preserve"> </w:t>
      </w:r>
      <w:r>
        <w:t>schematic</w:t>
      </w:r>
      <w:r>
        <w:rPr>
          <w:spacing w:val="-8"/>
        </w:rPr>
        <w:t xml:space="preserve"> </w:t>
      </w:r>
      <w:r>
        <w:t>as</w:t>
      </w:r>
      <w:r>
        <w:rPr>
          <w:spacing w:val="-8"/>
        </w:rPr>
        <w:t xml:space="preserve"> </w:t>
      </w:r>
      <w:r>
        <w:t>shown</w:t>
      </w:r>
      <w:r>
        <w:rPr>
          <w:spacing w:val="-8"/>
        </w:rPr>
        <w:t xml:space="preserve"> </w:t>
      </w:r>
      <w:r>
        <w:t>on Figure</w:t>
      </w:r>
      <w:r>
        <w:rPr>
          <w:spacing w:val="-1"/>
        </w:rPr>
        <w:t xml:space="preserve"> </w:t>
      </w:r>
      <w:r>
        <w:t>1.</w:t>
      </w:r>
    </w:p>
    <w:p w:rsidR="00AF58A7" w:rsidRDefault="00AF58A7">
      <w:pPr>
        <w:pStyle w:val="BodyText"/>
        <w:rPr>
          <w:sz w:val="20"/>
        </w:rPr>
      </w:pPr>
    </w:p>
    <w:p w:rsidR="00AF58A7" w:rsidRDefault="00AF58A7">
      <w:pPr>
        <w:pStyle w:val="BodyText"/>
        <w:rPr>
          <w:sz w:val="20"/>
        </w:rPr>
      </w:pPr>
    </w:p>
    <w:p w:rsidR="00AF58A7" w:rsidRDefault="00EB71A8">
      <w:pPr>
        <w:pStyle w:val="BodyText"/>
        <w:spacing w:before="2"/>
        <w:rPr>
          <w:sz w:val="17"/>
        </w:rPr>
      </w:pPr>
      <w:r>
        <w:rPr>
          <w:noProof/>
        </w:rPr>
        <mc:AlternateContent>
          <mc:Choice Requires="wpg">
            <w:drawing>
              <wp:anchor distT="0" distB="0" distL="0" distR="0" simplePos="0" relativeHeight="1240" behindDoc="0" locked="0" layoutInCell="1" allowOverlap="1" wp14:anchorId="71957F63" wp14:editId="0F44EEE8">
                <wp:simplePos x="0" y="0"/>
                <wp:positionH relativeFrom="page">
                  <wp:posOffset>1475105</wp:posOffset>
                </wp:positionH>
                <wp:positionV relativeFrom="paragraph">
                  <wp:posOffset>156845</wp:posOffset>
                </wp:positionV>
                <wp:extent cx="4853305" cy="3803650"/>
                <wp:effectExtent l="8255" t="13970" r="5715" b="1143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3305" cy="3803650"/>
                          <a:chOff x="2323" y="247"/>
                          <a:chExt cx="7643" cy="5990"/>
                        </a:xfrm>
                      </wpg:grpSpPr>
                      <wps:wsp>
                        <wps:cNvPr id="10" name="Line 13"/>
                        <wps:cNvCnPr>
                          <a:cxnSpLocks noChangeShapeType="1"/>
                        </wps:cNvCnPr>
                        <wps:spPr bwMode="auto">
                          <a:xfrm>
                            <a:off x="2333" y="247"/>
                            <a:ext cx="0" cy="598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a:off x="9956" y="247"/>
                            <a:ext cx="0" cy="5988"/>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11"/>
                        <wps:cNvCnPr>
                          <a:cxnSpLocks noChangeShapeType="1"/>
                        </wps:cNvCnPr>
                        <wps:spPr bwMode="auto">
                          <a:xfrm>
                            <a:off x="2323" y="256"/>
                            <a:ext cx="764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10"/>
                        <wps:cNvCnPr>
                          <a:cxnSpLocks noChangeShapeType="1"/>
                        </wps:cNvCnPr>
                        <wps:spPr bwMode="auto">
                          <a:xfrm>
                            <a:off x="2323" y="6226"/>
                            <a:ext cx="764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41B614" id="Group 9" o:spid="_x0000_s1026" style="position:absolute;margin-left:116.15pt;margin-top:12.35pt;width:382.15pt;height:299.5pt;z-index:1240;mso-wrap-distance-left:0;mso-wrap-distance-right:0;mso-position-horizontal-relative:page" coordorigin="2323,247" coordsize="7643,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">
                <v:line id="Line 13" o:spid="_x0000_s1027" style="position:absolute;visibility:visible;mso-wrap-style:square" from="2333,247" to="2333,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" strokeweight=".96pt"/>
                <v:line id="Line 12" o:spid="_x0000_s1028" style="position:absolute;visibility:visible;mso-wrap-style:square" from="9956,247" to="9956,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" strokeweight=".33864mm"/>
                <v:line id="Line 11" o:spid="_x0000_s1029" style="position:absolute;visibility:visible;mso-wrap-style:square" from="2323,256" to="996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" strokeweight=".96pt"/>
                <v:line id="Line 10" o:spid="_x0000_s1030" style="position:absolute;visibility:visible;mso-wrap-style:square" from="2323,6226" to="9965,6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" strokeweight=".96pt"/>
                <w10:wrap type="topAndBottom" anchorx="page"/>
              </v:group>
            </w:pict>
          </mc:Fallback>
        </mc:AlternateContent>
      </w:r>
    </w:p>
    <w:p w:rsidR="00AF58A7" w:rsidRDefault="00EB71A8">
      <w:pPr>
        <w:spacing w:line="354" w:lineRule="exact"/>
        <w:ind w:right="266"/>
        <w:jc w:val="center"/>
        <w:rPr>
          <w:rFonts w:ascii="Arial"/>
          <w:sz w:val="32"/>
        </w:rPr>
      </w:pPr>
      <w:r>
        <w:rPr>
          <w:rFonts w:ascii="Arial"/>
          <w:sz w:val="32"/>
        </w:rPr>
        <w:t>Figure 1</w:t>
      </w:r>
    </w:p>
    <w:p w:rsidR="00AF58A7" w:rsidRDefault="00AF58A7">
      <w:pPr>
        <w:spacing w:line="354" w:lineRule="exact"/>
        <w:jc w:val="center"/>
        <w:rPr>
          <w:rFonts w:ascii="Arial"/>
          <w:sz w:val="32"/>
        </w:rPr>
        <w:sectPr w:rsidR="00AF58A7">
          <w:headerReference w:type="even" r:id="rId85"/>
          <w:pgSz w:w="12240" w:h="15840"/>
          <w:pgMar w:top="1360" w:right="960" w:bottom="280" w:left="1280" w:header="720" w:footer="720" w:gutter="0"/>
          <w:cols w:space="720"/>
        </w:sectPr>
      </w:pPr>
    </w:p>
    <w:p w:rsidR="00AF58A7" w:rsidRDefault="00EB71A8">
      <w:pPr>
        <w:pStyle w:val="BodyText"/>
        <w:spacing w:before="90"/>
        <w:ind w:left="880" w:right="462"/>
      </w:pPr>
      <w:r>
        <w:lastRenderedPageBreak/>
        <w:t>The watershed is divided into six (6) sub-basins with the following future condition properties as shown on Table L1:</w:t>
      </w:r>
    </w:p>
    <w:p w:rsidR="00AF58A7" w:rsidRDefault="00AF58A7">
      <w:pPr>
        <w:pStyle w:val="BodyText"/>
        <w:spacing w:before="4" w:after="1"/>
      </w:pPr>
    </w:p>
    <w:tbl>
      <w:tblPr>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990"/>
        <w:gridCol w:w="1080"/>
        <w:gridCol w:w="900"/>
        <w:gridCol w:w="990"/>
        <w:gridCol w:w="1080"/>
        <w:gridCol w:w="2160"/>
        <w:gridCol w:w="1100"/>
      </w:tblGrid>
      <w:tr w:rsidR="00AF58A7" w:rsidTr="00BB4523">
        <w:trPr>
          <w:trHeight w:val="415"/>
        </w:trPr>
        <w:tc>
          <w:tcPr>
            <w:tcW w:w="9380" w:type="dxa"/>
            <w:gridSpan w:val="8"/>
          </w:tcPr>
          <w:p w:rsidR="00AF58A7" w:rsidRDefault="00EB71A8">
            <w:pPr>
              <w:pStyle w:val="TableParagraph"/>
              <w:tabs>
                <w:tab w:val="left" w:pos="1487"/>
              </w:tabs>
              <w:spacing w:before="105"/>
              <w:ind w:left="47"/>
              <w:rPr>
                <w:rFonts w:ascii="Arial"/>
                <w:b/>
              </w:rPr>
            </w:pPr>
            <w:r>
              <w:rPr>
                <w:rFonts w:ascii="Arial"/>
                <w:b/>
              </w:rPr>
              <w:t>Table</w:t>
            </w:r>
            <w:r>
              <w:rPr>
                <w:rFonts w:ascii="Arial"/>
                <w:b/>
                <w:spacing w:val="-1"/>
              </w:rPr>
              <w:t xml:space="preserve"> </w:t>
            </w:r>
            <w:r>
              <w:rPr>
                <w:rFonts w:ascii="Arial"/>
                <w:b/>
              </w:rPr>
              <w:t>L1.</w:t>
            </w:r>
            <w:r>
              <w:rPr>
                <w:rFonts w:ascii="Arial"/>
                <w:b/>
              </w:rPr>
              <w:tab/>
              <w:t>Sub-basin Properties for Example</w:t>
            </w:r>
            <w:r>
              <w:rPr>
                <w:rFonts w:ascii="Arial"/>
                <w:b/>
                <w:spacing w:val="-1"/>
              </w:rPr>
              <w:t xml:space="preserve"> </w:t>
            </w:r>
            <w:r>
              <w:rPr>
                <w:rFonts w:ascii="Arial"/>
                <w:b/>
              </w:rPr>
              <w:t>1</w:t>
            </w:r>
          </w:p>
        </w:tc>
      </w:tr>
      <w:tr w:rsidR="00AF58A7" w:rsidTr="00BB4523">
        <w:trPr>
          <w:trHeight w:val="852"/>
        </w:trPr>
        <w:tc>
          <w:tcPr>
            <w:tcW w:w="1080" w:type="dxa"/>
          </w:tcPr>
          <w:p w:rsidR="00AF58A7" w:rsidRPr="00BB4523" w:rsidRDefault="00EB71A8" w:rsidP="00BB4523">
            <w:pPr>
              <w:pStyle w:val="TableParagraph"/>
              <w:spacing w:before="99"/>
              <w:ind w:left="204" w:right="0" w:hanging="74"/>
              <w:jc w:val="center"/>
              <w:rPr>
                <w:sz w:val="20"/>
              </w:rPr>
            </w:pPr>
            <w:r w:rsidRPr="00BB4523">
              <w:rPr>
                <w:sz w:val="20"/>
              </w:rPr>
              <w:t>Sub-basin Number</w:t>
            </w:r>
          </w:p>
        </w:tc>
        <w:tc>
          <w:tcPr>
            <w:tcW w:w="990" w:type="dxa"/>
          </w:tcPr>
          <w:p w:rsidR="00AF58A7" w:rsidRPr="00BB4523" w:rsidRDefault="00EB71A8" w:rsidP="00BB4523">
            <w:pPr>
              <w:pStyle w:val="TableParagraph"/>
              <w:spacing w:before="99"/>
              <w:ind w:left="65" w:right="0"/>
              <w:jc w:val="center"/>
              <w:rPr>
                <w:sz w:val="20"/>
              </w:rPr>
            </w:pPr>
            <w:r w:rsidRPr="00BB4523">
              <w:rPr>
                <w:sz w:val="20"/>
              </w:rPr>
              <w:t>Sub-basin Area</w:t>
            </w:r>
          </w:p>
          <w:p w:rsidR="00AF58A7" w:rsidRPr="00BB4523" w:rsidRDefault="00EB71A8" w:rsidP="00BB4523">
            <w:pPr>
              <w:pStyle w:val="TableParagraph"/>
              <w:spacing w:before="4"/>
              <w:ind w:left="64" w:right="0"/>
              <w:jc w:val="center"/>
              <w:rPr>
                <w:sz w:val="20"/>
              </w:rPr>
            </w:pPr>
            <w:r w:rsidRPr="00BB4523">
              <w:rPr>
                <w:sz w:val="20"/>
              </w:rPr>
              <w:t>(sq mi)</w:t>
            </w:r>
          </w:p>
        </w:tc>
        <w:tc>
          <w:tcPr>
            <w:tcW w:w="1080" w:type="dxa"/>
          </w:tcPr>
          <w:p w:rsidR="00AF58A7" w:rsidRPr="00BB4523" w:rsidRDefault="00EB71A8" w:rsidP="00BB4523">
            <w:pPr>
              <w:pStyle w:val="TableParagraph"/>
              <w:spacing w:before="99"/>
              <w:ind w:left="96" w:right="0" w:hanging="5"/>
              <w:jc w:val="center"/>
              <w:rPr>
                <w:sz w:val="20"/>
              </w:rPr>
            </w:pPr>
            <w:r w:rsidRPr="00BB4523">
              <w:rPr>
                <w:sz w:val="20"/>
              </w:rPr>
              <w:t>Maximum Sub-basin Length (ft)</w:t>
            </w:r>
          </w:p>
        </w:tc>
        <w:tc>
          <w:tcPr>
            <w:tcW w:w="900" w:type="dxa"/>
          </w:tcPr>
          <w:p w:rsidR="00AF58A7" w:rsidRPr="00BB4523" w:rsidRDefault="00EB71A8" w:rsidP="00BB4523">
            <w:pPr>
              <w:pStyle w:val="TableParagraph"/>
              <w:spacing w:before="99"/>
              <w:ind w:left="92" w:right="0"/>
              <w:jc w:val="center"/>
              <w:rPr>
                <w:sz w:val="20"/>
              </w:rPr>
            </w:pPr>
            <w:r w:rsidRPr="00BB4523">
              <w:rPr>
                <w:sz w:val="20"/>
              </w:rPr>
              <w:t>Centroid Length (ft)</w:t>
            </w:r>
          </w:p>
        </w:tc>
        <w:tc>
          <w:tcPr>
            <w:tcW w:w="990" w:type="dxa"/>
          </w:tcPr>
          <w:p w:rsidR="00AF58A7" w:rsidRPr="00BB4523" w:rsidRDefault="00EB71A8" w:rsidP="00BB4523">
            <w:pPr>
              <w:pStyle w:val="TableParagraph"/>
              <w:spacing w:before="99"/>
              <w:ind w:left="269" w:right="0" w:hanging="184"/>
              <w:jc w:val="center"/>
              <w:rPr>
                <w:sz w:val="20"/>
              </w:rPr>
            </w:pPr>
            <w:r w:rsidRPr="00BB4523">
              <w:rPr>
                <w:sz w:val="20"/>
              </w:rPr>
              <w:t>Sub-basin slope (ft/ft)</w:t>
            </w:r>
          </w:p>
        </w:tc>
        <w:tc>
          <w:tcPr>
            <w:tcW w:w="1080" w:type="dxa"/>
          </w:tcPr>
          <w:p w:rsidR="00AF58A7" w:rsidRPr="00BB4523" w:rsidRDefault="00EB71A8" w:rsidP="00BB4523">
            <w:pPr>
              <w:pStyle w:val="TableParagraph"/>
              <w:spacing w:before="99"/>
              <w:ind w:left="121" w:right="0" w:hanging="1"/>
              <w:jc w:val="center"/>
              <w:rPr>
                <w:sz w:val="20"/>
              </w:rPr>
            </w:pPr>
            <w:r w:rsidRPr="00BB4523">
              <w:rPr>
                <w:sz w:val="20"/>
              </w:rPr>
              <w:t>Sub-basin Channel Treatment</w:t>
            </w:r>
          </w:p>
        </w:tc>
        <w:tc>
          <w:tcPr>
            <w:tcW w:w="2160" w:type="dxa"/>
          </w:tcPr>
          <w:p w:rsidR="00AF58A7" w:rsidRPr="00BB4523" w:rsidRDefault="00EB71A8" w:rsidP="00BB4523">
            <w:pPr>
              <w:pStyle w:val="TableParagraph"/>
              <w:tabs>
                <w:tab w:val="left" w:pos="2160"/>
              </w:tabs>
              <w:spacing w:before="99"/>
              <w:ind w:left="110" w:right="0"/>
              <w:jc w:val="left"/>
              <w:rPr>
                <w:sz w:val="20"/>
              </w:rPr>
            </w:pPr>
            <w:r w:rsidRPr="00BB4523">
              <w:rPr>
                <w:sz w:val="20"/>
              </w:rPr>
              <w:t>Sub-basin Land Cover</w:t>
            </w:r>
          </w:p>
        </w:tc>
        <w:tc>
          <w:tcPr>
            <w:tcW w:w="1100" w:type="dxa"/>
          </w:tcPr>
          <w:p w:rsidR="00AF58A7" w:rsidRPr="00BB4523" w:rsidRDefault="00EB71A8" w:rsidP="007A1A1C">
            <w:pPr>
              <w:pStyle w:val="TableParagraph"/>
              <w:spacing w:before="99"/>
              <w:ind w:left="77" w:right="56"/>
              <w:jc w:val="center"/>
              <w:rPr>
                <w:sz w:val="20"/>
              </w:rPr>
            </w:pPr>
            <w:r w:rsidRPr="00BB4523">
              <w:rPr>
                <w:sz w:val="20"/>
              </w:rPr>
              <w:t>Impervious Area (percent)</w:t>
            </w:r>
          </w:p>
        </w:tc>
      </w:tr>
      <w:tr w:rsidR="00AF58A7" w:rsidTr="00BB4523">
        <w:trPr>
          <w:trHeight w:val="920"/>
        </w:trPr>
        <w:tc>
          <w:tcPr>
            <w:tcW w:w="1080" w:type="dxa"/>
          </w:tcPr>
          <w:p w:rsidR="00AF58A7" w:rsidRPr="00BB4523" w:rsidRDefault="00EB71A8" w:rsidP="00BB4523">
            <w:pPr>
              <w:pStyle w:val="TableParagraph"/>
              <w:spacing w:before="100"/>
              <w:ind w:left="419" w:right="0"/>
              <w:jc w:val="center"/>
            </w:pPr>
            <w:r w:rsidRPr="00BB4523">
              <w:t>10</w:t>
            </w:r>
          </w:p>
        </w:tc>
        <w:tc>
          <w:tcPr>
            <w:tcW w:w="990" w:type="dxa"/>
          </w:tcPr>
          <w:p w:rsidR="00AF58A7" w:rsidRPr="00BB4523" w:rsidRDefault="00EB71A8" w:rsidP="00BB4523">
            <w:pPr>
              <w:pStyle w:val="TableParagraph"/>
              <w:spacing w:before="100"/>
              <w:ind w:left="290" w:right="0"/>
              <w:jc w:val="center"/>
            </w:pPr>
            <w:r w:rsidRPr="00BB4523">
              <w:t>1.31</w:t>
            </w:r>
          </w:p>
        </w:tc>
        <w:tc>
          <w:tcPr>
            <w:tcW w:w="1080" w:type="dxa"/>
          </w:tcPr>
          <w:p w:rsidR="00AF58A7" w:rsidRPr="00BB4523" w:rsidRDefault="00EB71A8" w:rsidP="00BB4523">
            <w:pPr>
              <w:pStyle w:val="TableParagraph"/>
              <w:spacing w:before="100"/>
              <w:ind w:right="0"/>
              <w:jc w:val="center"/>
            </w:pPr>
            <w:r w:rsidRPr="00BB4523">
              <w:t>7600</w:t>
            </w:r>
          </w:p>
        </w:tc>
        <w:tc>
          <w:tcPr>
            <w:tcW w:w="900" w:type="dxa"/>
          </w:tcPr>
          <w:p w:rsidR="00AF58A7" w:rsidRPr="00BB4523" w:rsidRDefault="00EB71A8" w:rsidP="00BB4523">
            <w:pPr>
              <w:pStyle w:val="TableParagraph"/>
              <w:spacing w:before="100"/>
              <w:ind w:left="58" w:right="0"/>
              <w:jc w:val="center"/>
            </w:pPr>
            <w:r w:rsidRPr="00BB4523">
              <w:t>3800</w:t>
            </w:r>
          </w:p>
        </w:tc>
        <w:tc>
          <w:tcPr>
            <w:tcW w:w="990" w:type="dxa"/>
          </w:tcPr>
          <w:p w:rsidR="00AF58A7" w:rsidRPr="00BB4523" w:rsidRDefault="00EB71A8" w:rsidP="00BB4523">
            <w:pPr>
              <w:pStyle w:val="TableParagraph"/>
              <w:spacing w:before="100"/>
              <w:ind w:left="45" w:right="0"/>
              <w:jc w:val="center"/>
            </w:pPr>
            <w:r w:rsidRPr="00BB4523">
              <w:t>0.084</w:t>
            </w:r>
          </w:p>
        </w:tc>
        <w:tc>
          <w:tcPr>
            <w:tcW w:w="1080" w:type="dxa"/>
          </w:tcPr>
          <w:p w:rsidR="00AF58A7" w:rsidRPr="00BB4523" w:rsidRDefault="00EB71A8" w:rsidP="00BB4523">
            <w:pPr>
              <w:pStyle w:val="TableParagraph"/>
              <w:spacing w:before="100"/>
              <w:ind w:left="45" w:right="0"/>
              <w:jc w:val="center"/>
            </w:pPr>
            <w:r w:rsidRPr="00BB4523">
              <w:t>Natural</w:t>
            </w:r>
          </w:p>
        </w:tc>
        <w:tc>
          <w:tcPr>
            <w:tcW w:w="2160" w:type="dxa"/>
          </w:tcPr>
          <w:p w:rsidR="00AF58A7" w:rsidRPr="00BB4523" w:rsidRDefault="00EB71A8" w:rsidP="007A1A1C">
            <w:pPr>
              <w:pStyle w:val="TableParagraph"/>
              <w:tabs>
                <w:tab w:val="left" w:pos="2160"/>
              </w:tabs>
              <w:spacing w:before="100"/>
              <w:ind w:left="110" w:right="0"/>
              <w:jc w:val="left"/>
            </w:pPr>
            <w:r w:rsidRPr="00BB4523">
              <w:t>Pinyon-juniper w/ 40% ground cover- Undevel.</w:t>
            </w:r>
          </w:p>
        </w:tc>
        <w:tc>
          <w:tcPr>
            <w:tcW w:w="1100" w:type="dxa"/>
          </w:tcPr>
          <w:p w:rsidR="00AF58A7" w:rsidRPr="00BB4523" w:rsidRDefault="00EB71A8" w:rsidP="007A1A1C">
            <w:pPr>
              <w:pStyle w:val="TableParagraph"/>
              <w:spacing w:before="100"/>
              <w:ind w:left="211" w:right="56"/>
              <w:jc w:val="center"/>
            </w:pPr>
            <w:r w:rsidRPr="00BB4523">
              <w:t>0</w:t>
            </w:r>
          </w:p>
        </w:tc>
      </w:tr>
      <w:tr w:rsidR="00AF58A7" w:rsidTr="00BB4523">
        <w:trPr>
          <w:trHeight w:val="920"/>
        </w:trPr>
        <w:tc>
          <w:tcPr>
            <w:tcW w:w="1080" w:type="dxa"/>
          </w:tcPr>
          <w:p w:rsidR="00AF58A7" w:rsidRPr="00BB4523" w:rsidRDefault="00EB71A8" w:rsidP="00BB4523">
            <w:pPr>
              <w:pStyle w:val="TableParagraph"/>
              <w:spacing w:before="100"/>
              <w:ind w:left="419" w:right="0"/>
              <w:jc w:val="center"/>
            </w:pPr>
            <w:r w:rsidRPr="00BB4523">
              <w:t>20</w:t>
            </w:r>
          </w:p>
        </w:tc>
        <w:tc>
          <w:tcPr>
            <w:tcW w:w="990" w:type="dxa"/>
          </w:tcPr>
          <w:p w:rsidR="00AF58A7" w:rsidRPr="00BB4523" w:rsidRDefault="00EB71A8" w:rsidP="00BB4523">
            <w:pPr>
              <w:pStyle w:val="TableParagraph"/>
              <w:spacing w:before="100"/>
              <w:ind w:left="290" w:right="0"/>
              <w:jc w:val="center"/>
            </w:pPr>
            <w:r w:rsidRPr="00BB4523">
              <w:t>1.36</w:t>
            </w:r>
          </w:p>
        </w:tc>
        <w:tc>
          <w:tcPr>
            <w:tcW w:w="1080" w:type="dxa"/>
          </w:tcPr>
          <w:p w:rsidR="00AF58A7" w:rsidRPr="00BB4523" w:rsidRDefault="00EB71A8" w:rsidP="00BB4523">
            <w:pPr>
              <w:pStyle w:val="TableParagraph"/>
              <w:spacing w:before="100"/>
              <w:ind w:right="0"/>
              <w:jc w:val="center"/>
            </w:pPr>
            <w:r w:rsidRPr="00BB4523">
              <w:t>8500</w:t>
            </w:r>
          </w:p>
        </w:tc>
        <w:tc>
          <w:tcPr>
            <w:tcW w:w="900" w:type="dxa"/>
          </w:tcPr>
          <w:p w:rsidR="00AF58A7" w:rsidRPr="00BB4523" w:rsidRDefault="00EB71A8" w:rsidP="00BB4523">
            <w:pPr>
              <w:pStyle w:val="TableParagraph"/>
              <w:spacing w:before="100"/>
              <w:ind w:left="58" w:right="0"/>
              <w:jc w:val="center"/>
            </w:pPr>
            <w:r w:rsidRPr="00BB4523">
              <w:t>4300</w:t>
            </w:r>
          </w:p>
        </w:tc>
        <w:tc>
          <w:tcPr>
            <w:tcW w:w="990" w:type="dxa"/>
          </w:tcPr>
          <w:p w:rsidR="00AF58A7" w:rsidRPr="00BB4523" w:rsidRDefault="00EB71A8" w:rsidP="00BB4523">
            <w:pPr>
              <w:pStyle w:val="TableParagraph"/>
              <w:spacing w:before="100"/>
              <w:ind w:left="45" w:right="0"/>
              <w:jc w:val="center"/>
            </w:pPr>
            <w:r w:rsidRPr="00BB4523">
              <w:t>0.044</w:t>
            </w:r>
          </w:p>
        </w:tc>
        <w:tc>
          <w:tcPr>
            <w:tcW w:w="1080" w:type="dxa"/>
          </w:tcPr>
          <w:p w:rsidR="00AF58A7" w:rsidRPr="00BB4523" w:rsidRDefault="00EB71A8" w:rsidP="00BB4523">
            <w:pPr>
              <w:pStyle w:val="TableParagraph"/>
              <w:spacing w:before="100"/>
              <w:ind w:left="44" w:right="0"/>
              <w:jc w:val="center"/>
            </w:pPr>
            <w:r w:rsidRPr="00BB4523">
              <w:t>Natural</w:t>
            </w:r>
          </w:p>
        </w:tc>
        <w:tc>
          <w:tcPr>
            <w:tcW w:w="2160" w:type="dxa"/>
          </w:tcPr>
          <w:p w:rsidR="00AF58A7" w:rsidRPr="00BB4523" w:rsidRDefault="00EB71A8" w:rsidP="007A1A1C">
            <w:pPr>
              <w:pStyle w:val="TableParagraph"/>
              <w:tabs>
                <w:tab w:val="left" w:pos="2160"/>
              </w:tabs>
              <w:spacing w:before="100"/>
              <w:ind w:left="110" w:right="0"/>
              <w:jc w:val="left"/>
            </w:pPr>
            <w:r w:rsidRPr="00BB4523">
              <w:t>Desert shrub</w:t>
            </w:r>
          </w:p>
          <w:p w:rsidR="00AF58A7" w:rsidRPr="00BB4523" w:rsidRDefault="00EB71A8" w:rsidP="007A1A1C">
            <w:pPr>
              <w:pStyle w:val="TableParagraph"/>
              <w:tabs>
                <w:tab w:val="left" w:pos="2160"/>
              </w:tabs>
              <w:spacing w:before="1"/>
              <w:ind w:left="110" w:right="0"/>
              <w:jc w:val="left"/>
            </w:pPr>
            <w:r w:rsidRPr="00BB4523">
              <w:t>w/ 20% ground cover Residential-1/3 DU/ac.</w:t>
            </w:r>
          </w:p>
        </w:tc>
        <w:tc>
          <w:tcPr>
            <w:tcW w:w="1100" w:type="dxa"/>
          </w:tcPr>
          <w:p w:rsidR="00AF58A7" w:rsidRPr="00BB4523" w:rsidRDefault="00EB71A8" w:rsidP="007A1A1C">
            <w:pPr>
              <w:pStyle w:val="TableParagraph"/>
              <w:spacing w:before="100"/>
              <w:ind w:left="157" w:right="56"/>
              <w:jc w:val="center"/>
            </w:pPr>
            <w:r w:rsidRPr="00BB4523">
              <w:t>10</w:t>
            </w:r>
          </w:p>
        </w:tc>
      </w:tr>
      <w:tr w:rsidR="00AF58A7" w:rsidTr="00BB4523">
        <w:trPr>
          <w:trHeight w:val="920"/>
        </w:trPr>
        <w:tc>
          <w:tcPr>
            <w:tcW w:w="1080" w:type="dxa"/>
          </w:tcPr>
          <w:p w:rsidR="00AF58A7" w:rsidRPr="00BB4523" w:rsidRDefault="00EB71A8" w:rsidP="00BB4523">
            <w:pPr>
              <w:pStyle w:val="TableParagraph"/>
              <w:spacing w:before="100"/>
              <w:ind w:left="419" w:right="0"/>
              <w:jc w:val="center"/>
            </w:pPr>
            <w:r w:rsidRPr="00BB4523">
              <w:t>30</w:t>
            </w:r>
          </w:p>
        </w:tc>
        <w:tc>
          <w:tcPr>
            <w:tcW w:w="990" w:type="dxa"/>
          </w:tcPr>
          <w:p w:rsidR="00AF58A7" w:rsidRPr="00BB4523" w:rsidRDefault="00EB71A8" w:rsidP="00BB4523">
            <w:pPr>
              <w:pStyle w:val="TableParagraph"/>
              <w:spacing w:before="100"/>
              <w:ind w:left="290" w:right="0"/>
              <w:jc w:val="center"/>
            </w:pPr>
            <w:r w:rsidRPr="00BB4523">
              <w:t>1.66</w:t>
            </w:r>
          </w:p>
        </w:tc>
        <w:tc>
          <w:tcPr>
            <w:tcW w:w="1080" w:type="dxa"/>
          </w:tcPr>
          <w:p w:rsidR="00AF58A7" w:rsidRPr="00BB4523" w:rsidRDefault="00EB71A8" w:rsidP="00BB4523">
            <w:pPr>
              <w:pStyle w:val="TableParagraph"/>
              <w:spacing w:before="100"/>
              <w:ind w:right="0"/>
              <w:jc w:val="center"/>
            </w:pPr>
            <w:r w:rsidRPr="00BB4523">
              <w:t>10800</w:t>
            </w:r>
          </w:p>
        </w:tc>
        <w:tc>
          <w:tcPr>
            <w:tcW w:w="900" w:type="dxa"/>
          </w:tcPr>
          <w:p w:rsidR="00AF58A7" w:rsidRPr="00BB4523" w:rsidRDefault="00EB71A8" w:rsidP="00BB4523">
            <w:pPr>
              <w:pStyle w:val="TableParagraph"/>
              <w:spacing w:before="100"/>
              <w:ind w:left="58" w:right="0"/>
              <w:jc w:val="center"/>
            </w:pPr>
            <w:r w:rsidRPr="00BB4523">
              <w:t>4400</w:t>
            </w:r>
          </w:p>
        </w:tc>
        <w:tc>
          <w:tcPr>
            <w:tcW w:w="990" w:type="dxa"/>
          </w:tcPr>
          <w:p w:rsidR="00AF58A7" w:rsidRPr="00BB4523" w:rsidRDefault="00EB71A8" w:rsidP="00BB4523">
            <w:pPr>
              <w:pStyle w:val="TableParagraph"/>
              <w:spacing w:before="100"/>
              <w:ind w:left="45" w:right="0"/>
              <w:jc w:val="center"/>
            </w:pPr>
            <w:r w:rsidRPr="00BB4523">
              <w:t>0.059</w:t>
            </w:r>
          </w:p>
        </w:tc>
        <w:tc>
          <w:tcPr>
            <w:tcW w:w="1080" w:type="dxa"/>
          </w:tcPr>
          <w:p w:rsidR="00AF58A7" w:rsidRPr="00BB4523" w:rsidRDefault="00EB71A8" w:rsidP="00BB4523">
            <w:pPr>
              <w:pStyle w:val="TableParagraph"/>
              <w:spacing w:before="100"/>
              <w:ind w:left="44" w:right="0"/>
              <w:jc w:val="center"/>
            </w:pPr>
            <w:r w:rsidRPr="00BB4523">
              <w:t>Natural</w:t>
            </w:r>
          </w:p>
        </w:tc>
        <w:tc>
          <w:tcPr>
            <w:tcW w:w="2160" w:type="dxa"/>
          </w:tcPr>
          <w:p w:rsidR="00AF58A7" w:rsidRPr="00BB4523" w:rsidRDefault="00EB71A8" w:rsidP="007A1A1C">
            <w:pPr>
              <w:pStyle w:val="TableParagraph"/>
              <w:tabs>
                <w:tab w:val="left" w:pos="2160"/>
              </w:tabs>
              <w:spacing w:before="100"/>
              <w:ind w:left="110" w:right="0"/>
              <w:jc w:val="left"/>
            </w:pPr>
            <w:r w:rsidRPr="00BB4523">
              <w:t>Pinyon-juniper w/ 40% ground cover- Undevel.</w:t>
            </w:r>
          </w:p>
        </w:tc>
        <w:tc>
          <w:tcPr>
            <w:tcW w:w="1100" w:type="dxa"/>
          </w:tcPr>
          <w:p w:rsidR="00AF58A7" w:rsidRPr="00BB4523" w:rsidRDefault="00EB71A8" w:rsidP="007A1A1C">
            <w:pPr>
              <w:pStyle w:val="TableParagraph"/>
              <w:spacing w:before="100"/>
              <w:ind w:left="211" w:right="56"/>
              <w:jc w:val="center"/>
            </w:pPr>
            <w:r w:rsidRPr="00BB4523">
              <w:t>5</w:t>
            </w:r>
          </w:p>
        </w:tc>
      </w:tr>
      <w:tr w:rsidR="00AF58A7" w:rsidTr="00BB4523">
        <w:trPr>
          <w:trHeight w:val="920"/>
        </w:trPr>
        <w:tc>
          <w:tcPr>
            <w:tcW w:w="1080" w:type="dxa"/>
          </w:tcPr>
          <w:p w:rsidR="00AF58A7" w:rsidRPr="00BB4523" w:rsidRDefault="00EB71A8" w:rsidP="00BB4523">
            <w:pPr>
              <w:pStyle w:val="TableParagraph"/>
              <w:spacing w:before="100"/>
              <w:ind w:left="419" w:right="0"/>
              <w:jc w:val="center"/>
            </w:pPr>
            <w:r w:rsidRPr="00BB4523">
              <w:t>40</w:t>
            </w:r>
          </w:p>
        </w:tc>
        <w:tc>
          <w:tcPr>
            <w:tcW w:w="990" w:type="dxa"/>
          </w:tcPr>
          <w:p w:rsidR="00AF58A7" w:rsidRPr="00BB4523" w:rsidRDefault="00EB71A8" w:rsidP="00BB4523">
            <w:pPr>
              <w:pStyle w:val="TableParagraph"/>
              <w:spacing w:before="100"/>
              <w:ind w:left="290" w:right="0"/>
              <w:jc w:val="center"/>
            </w:pPr>
            <w:r w:rsidRPr="00BB4523">
              <w:t>0.93</w:t>
            </w:r>
          </w:p>
        </w:tc>
        <w:tc>
          <w:tcPr>
            <w:tcW w:w="1080" w:type="dxa"/>
          </w:tcPr>
          <w:p w:rsidR="00AF58A7" w:rsidRPr="00BB4523" w:rsidRDefault="00EB71A8" w:rsidP="00BB4523">
            <w:pPr>
              <w:pStyle w:val="TableParagraph"/>
              <w:spacing w:before="100"/>
              <w:ind w:right="0"/>
              <w:jc w:val="center"/>
            </w:pPr>
            <w:r w:rsidRPr="00BB4523">
              <w:t>8600</w:t>
            </w:r>
          </w:p>
        </w:tc>
        <w:tc>
          <w:tcPr>
            <w:tcW w:w="900" w:type="dxa"/>
          </w:tcPr>
          <w:p w:rsidR="00AF58A7" w:rsidRPr="00BB4523" w:rsidRDefault="00EB71A8" w:rsidP="00BB4523">
            <w:pPr>
              <w:pStyle w:val="TableParagraph"/>
              <w:spacing w:before="100"/>
              <w:ind w:left="57" w:right="0"/>
              <w:jc w:val="center"/>
            </w:pPr>
            <w:r w:rsidRPr="00BB4523">
              <w:t>4800</w:t>
            </w:r>
          </w:p>
        </w:tc>
        <w:tc>
          <w:tcPr>
            <w:tcW w:w="990" w:type="dxa"/>
          </w:tcPr>
          <w:p w:rsidR="00AF58A7" w:rsidRPr="00BB4523" w:rsidRDefault="00EB71A8" w:rsidP="00BB4523">
            <w:pPr>
              <w:pStyle w:val="TableParagraph"/>
              <w:spacing w:before="100"/>
              <w:ind w:left="45" w:right="0"/>
              <w:jc w:val="center"/>
            </w:pPr>
            <w:r w:rsidRPr="00BB4523">
              <w:t>0.032</w:t>
            </w:r>
          </w:p>
        </w:tc>
        <w:tc>
          <w:tcPr>
            <w:tcW w:w="1080" w:type="dxa"/>
          </w:tcPr>
          <w:p w:rsidR="00AF58A7" w:rsidRPr="00BB4523" w:rsidRDefault="00EB71A8" w:rsidP="00BB4523">
            <w:pPr>
              <w:pStyle w:val="TableParagraph"/>
              <w:spacing w:before="100"/>
              <w:ind w:left="44" w:right="0"/>
              <w:jc w:val="center"/>
            </w:pPr>
            <w:r w:rsidRPr="00BB4523">
              <w:t>Stabilized</w:t>
            </w:r>
          </w:p>
        </w:tc>
        <w:tc>
          <w:tcPr>
            <w:tcW w:w="2160" w:type="dxa"/>
          </w:tcPr>
          <w:p w:rsidR="00AF58A7" w:rsidRPr="00BB4523" w:rsidRDefault="00EB71A8" w:rsidP="007A1A1C">
            <w:pPr>
              <w:pStyle w:val="TableParagraph"/>
              <w:tabs>
                <w:tab w:val="left" w:pos="2160"/>
              </w:tabs>
              <w:spacing w:before="100"/>
              <w:ind w:left="110" w:right="0"/>
              <w:jc w:val="left"/>
            </w:pPr>
            <w:r w:rsidRPr="00BB4523">
              <w:t>Desert shrub</w:t>
            </w:r>
          </w:p>
          <w:p w:rsidR="00AF58A7" w:rsidRPr="00BB4523" w:rsidRDefault="00EB71A8" w:rsidP="007A1A1C">
            <w:pPr>
              <w:pStyle w:val="TableParagraph"/>
              <w:tabs>
                <w:tab w:val="left" w:pos="2160"/>
              </w:tabs>
              <w:spacing w:before="1"/>
              <w:ind w:left="110" w:right="0"/>
              <w:jc w:val="left"/>
            </w:pPr>
            <w:r w:rsidRPr="00BB4523">
              <w:t>w/ 20% ground cover Residential-1DU/acre</w:t>
            </w:r>
          </w:p>
        </w:tc>
        <w:tc>
          <w:tcPr>
            <w:tcW w:w="1100" w:type="dxa"/>
          </w:tcPr>
          <w:p w:rsidR="00AF58A7" w:rsidRPr="00BB4523" w:rsidRDefault="00EB71A8" w:rsidP="007A1A1C">
            <w:pPr>
              <w:pStyle w:val="TableParagraph"/>
              <w:spacing w:before="100"/>
              <w:ind w:left="157" w:right="56"/>
              <w:jc w:val="center"/>
            </w:pPr>
            <w:r w:rsidRPr="00BB4523">
              <w:t>20</w:t>
            </w:r>
          </w:p>
        </w:tc>
      </w:tr>
      <w:tr w:rsidR="00AF58A7" w:rsidTr="00BB4523">
        <w:trPr>
          <w:trHeight w:val="920"/>
        </w:trPr>
        <w:tc>
          <w:tcPr>
            <w:tcW w:w="1080" w:type="dxa"/>
          </w:tcPr>
          <w:p w:rsidR="00AF58A7" w:rsidRPr="00BB4523" w:rsidRDefault="00EB71A8" w:rsidP="00BB4523">
            <w:pPr>
              <w:pStyle w:val="TableParagraph"/>
              <w:spacing w:before="100"/>
              <w:ind w:left="419" w:right="0"/>
              <w:jc w:val="center"/>
            </w:pPr>
            <w:r w:rsidRPr="00BB4523">
              <w:t>50</w:t>
            </w:r>
          </w:p>
        </w:tc>
        <w:tc>
          <w:tcPr>
            <w:tcW w:w="990" w:type="dxa"/>
          </w:tcPr>
          <w:p w:rsidR="00AF58A7" w:rsidRPr="00BB4523" w:rsidRDefault="00EB71A8" w:rsidP="00BB4523">
            <w:pPr>
              <w:pStyle w:val="TableParagraph"/>
              <w:spacing w:before="100"/>
              <w:ind w:left="290" w:right="0"/>
              <w:jc w:val="center"/>
            </w:pPr>
            <w:r w:rsidRPr="00BB4523">
              <w:t>0.77</w:t>
            </w:r>
          </w:p>
        </w:tc>
        <w:tc>
          <w:tcPr>
            <w:tcW w:w="1080" w:type="dxa"/>
          </w:tcPr>
          <w:p w:rsidR="00AF58A7" w:rsidRPr="00BB4523" w:rsidRDefault="00EB71A8" w:rsidP="00BB4523">
            <w:pPr>
              <w:pStyle w:val="TableParagraph"/>
              <w:spacing w:before="100"/>
              <w:ind w:right="0"/>
              <w:jc w:val="center"/>
            </w:pPr>
            <w:r w:rsidRPr="00BB4523">
              <w:t>6900</w:t>
            </w:r>
          </w:p>
        </w:tc>
        <w:tc>
          <w:tcPr>
            <w:tcW w:w="900" w:type="dxa"/>
          </w:tcPr>
          <w:p w:rsidR="00AF58A7" w:rsidRPr="00BB4523" w:rsidRDefault="00EB71A8" w:rsidP="00BB4523">
            <w:pPr>
              <w:pStyle w:val="TableParagraph"/>
              <w:spacing w:before="100"/>
              <w:ind w:left="58" w:right="0"/>
              <w:jc w:val="center"/>
            </w:pPr>
            <w:r w:rsidRPr="00BB4523">
              <w:t>2700</w:t>
            </w:r>
          </w:p>
        </w:tc>
        <w:tc>
          <w:tcPr>
            <w:tcW w:w="990" w:type="dxa"/>
          </w:tcPr>
          <w:p w:rsidR="00AF58A7" w:rsidRPr="00BB4523" w:rsidRDefault="00EB71A8" w:rsidP="00BB4523">
            <w:pPr>
              <w:pStyle w:val="TableParagraph"/>
              <w:spacing w:before="100"/>
              <w:ind w:left="45" w:right="0"/>
              <w:jc w:val="center"/>
            </w:pPr>
            <w:r w:rsidRPr="00BB4523">
              <w:t>0.031</w:t>
            </w:r>
          </w:p>
        </w:tc>
        <w:tc>
          <w:tcPr>
            <w:tcW w:w="1080" w:type="dxa"/>
          </w:tcPr>
          <w:p w:rsidR="00AF58A7" w:rsidRPr="00BB4523" w:rsidRDefault="00EB71A8" w:rsidP="00BB4523">
            <w:pPr>
              <w:pStyle w:val="TableParagraph"/>
              <w:spacing w:before="100"/>
              <w:ind w:left="44" w:right="0"/>
              <w:jc w:val="center"/>
            </w:pPr>
            <w:r w:rsidRPr="00BB4523">
              <w:t>Stabilized</w:t>
            </w:r>
          </w:p>
        </w:tc>
        <w:tc>
          <w:tcPr>
            <w:tcW w:w="2160" w:type="dxa"/>
          </w:tcPr>
          <w:p w:rsidR="00AF58A7" w:rsidRPr="00BB4523" w:rsidRDefault="00EB71A8" w:rsidP="007A1A1C">
            <w:pPr>
              <w:pStyle w:val="TableParagraph"/>
              <w:tabs>
                <w:tab w:val="left" w:pos="2160"/>
              </w:tabs>
              <w:spacing w:before="100"/>
              <w:ind w:left="110" w:right="0"/>
              <w:jc w:val="left"/>
            </w:pPr>
            <w:r w:rsidRPr="00BB4523">
              <w:t>Desert Shrub w/ 20% ground cover &amp; lawns Residential-2 DU/acre</w:t>
            </w:r>
          </w:p>
        </w:tc>
        <w:tc>
          <w:tcPr>
            <w:tcW w:w="1100" w:type="dxa"/>
          </w:tcPr>
          <w:p w:rsidR="00AF58A7" w:rsidRPr="00BB4523" w:rsidRDefault="00EB71A8" w:rsidP="007A1A1C">
            <w:pPr>
              <w:pStyle w:val="TableParagraph"/>
              <w:spacing w:before="100"/>
              <w:ind w:left="157" w:right="56"/>
              <w:jc w:val="center"/>
            </w:pPr>
            <w:r w:rsidRPr="00BB4523">
              <w:t>26</w:t>
            </w:r>
          </w:p>
        </w:tc>
      </w:tr>
      <w:tr w:rsidR="00AF58A7" w:rsidTr="00BB4523">
        <w:trPr>
          <w:trHeight w:val="901"/>
        </w:trPr>
        <w:tc>
          <w:tcPr>
            <w:tcW w:w="1080" w:type="dxa"/>
          </w:tcPr>
          <w:p w:rsidR="00AF58A7" w:rsidRPr="00BB4523" w:rsidRDefault="00EB71A8" w:rsidP="00BB4523">
            <w:pPr>
              <w:pStyle w:val="TableParagraph"/>
              <w:spacing w:before="100"/>
              <w:ind w:left="419" w:right="0"/>
              <w:jc w:val="center"/>
            </w:pPr>
            <w:r w:rsidRPr="00BB4523">
              <w:t>60</w:t>
            </w:r>
          </w:p>
        </w:tc>
        <w:tc>
          <w:tcPr>
            <w:tcW w:w="990" w:type="dxa"/>
          </w:tcPr>
          <w:p w:rsidR="00AF58A7" w:rsidRPr="00BB4523" w:rsidRDefault="00EB71A8" w:rsidP="00BB4523">
            <w:pPr>
              <w:pStyle w:val="TableParagraph"/>
              <w:spacing w:before="100"/>
              <w:ind w:left="291" w:right="0"/>
              <w:jc w:val="center"/>
            </w:pPr>
            <w:r w:rsidRPr="00BB4523">
              <w:t>1.23</w:t>
            </w:r>
          </w:p>
        </w:tc>
        <w:tc>
          <w:tcPr>
            <w:tcW w:w="1080" w:type="dxa"/>
          </w:tcPr>
          <w:p w:rsidR="00AF58A7" w:rsidRPr="00BB4523" w:rsidRDefault="00EB71A8" w:rsidP="00BB4523">
            <w:pPr>
              <w:pStyle w:val="TableParagraph"/>
              <w:spacing w:before="100"/>
              <w:ind w:right="0"/>
              <w:jc w:val="center"/>
            </w:pPr>
            <w:r w:rsidRPr="00BB4523">
              <w:t>8100</w:t>
            </w:r>
          </w:p>
        </w:tc>
        <w:tc>
          <w:tcPr>
            <w:tcW w:w="900" w:type="dxa"/>
          </w:tcPr>
          <w:p w:rsidR="00AF58A7" w:rsidRPr="00BB4523" w:rsidRDefault="00EB71A8" w:rsidP="00BB4523">
            <w:pPr>
              <w:pStyle w:val="TableParagraph"/>
              <w:spacing w:before="100"/>
              <w:ind w:left="58" w:right="0"/>
              <w:jc w:val="center"/>
            </w:pPr>
            <w:r w:rsidRPr="00BB4523">
              <w:t>5000</w:t>
            </w:r>
          </w:p>
        </w:tc>
        <w:tc>
          <w:tcPr>
            <w:tcW w:w="990" w:type="dxa"/>
          </w:tcPr>
          <w:p w:rsidR="00AF58A7" w:rsidRPr="00BB4523" w:rsidRDefault="00EB71A8" w:rsidP="00BB4523">
            <w:pPr>
              <w:pStyle w:val="TableParagraph"/>
              <w:spacing w:before="100"/>
              <w:ind w:left="45" w:right="0"/>
              <w:jc w:val="center"/>
            </w:pPr>
            <w:r w:rsidRPr="00BB4523">
              <w:t>0.024</w:t>
            </w:r>
          </w:p>
        </w:tc>
        <w:tc>
          <w:tcPr>
            <w:tcW w:w="1080" w:type="dxa"/>
          </w:tcPr>
          <w:p w:rsidR="00AF58A7" w:rsidRPr="00BB4523" w:rsidRDefault="00EB71A8" w:rsidP="00BB4523">
            <w:pPr>
              <w:pStyle w:val="TableParagraph"/>
              <w:spacing w:before="100"/>
              <w:ind w:left="45" w:right="0"/>
              <w:jc w:val="center"/>
            </w:pPr>
            <w:r w:rsidRPr="00BB4523">
              <w:t>Paved</w:t>
            </w:r>
          </w:p>
        </w:tc>
        <w:tc>
          <w:tcPr>
            <w:tcW w:w="2160" w:type="dxa"/>
          </w:tcPr>
          <w:p w:rsidR="00AF58A7" w:rsidRPr="00BB4523" w:rsidRDefault="00EB71A8" w:rsidP="007A1A1C">
            <w:pPr>
              <w:pStyle w:val="TableParagraph"/>
              <w:tabs>
                <w:tab w:val="left" w:pos="2160"/>
              </w:tabs>
              <w:spacing w:before="100"/>
              <w:ind w:left="110" w:right="0"/>
              <w:jc w:val="left"/>
            </w:pPr>
            <w:r w:rsidRPr="00BB4523">
              <w:t>Lawns and landscaping Residential-5 DU/acre</w:t>
            </w:r>
          </w:p>
        </w:tc>
        <w:tc>
          <w:tcPr>
            <w:tcW w:w="1100" w:type="dxa"/>
          </w:tcPr>
          <w:p w:rsidR="00AF58A7" w:rsidRPr="00BB4523" w:rsidRDefault="00EB71A8" w:rsidP="007A1A1C">
            <w:pPr>
              <w:pStyle w:val="TableParagraph"/>
              <w:spacing w:before="100"/>
              <w:ind w:left="157" w:right="56"/>
              <w:jc w:val="center"/>
            </w:pPr>
            <w:r w:rsidRPr="00BB4523">
              <w:t>50</w:t>
            </w:r>
          </w:p>
        </w:tc>
      </w:tr>
    </w:tbl>
    <w:p w:rsidR="00AF58A7" w:rsidRDefault="00AF58A7">
      <w:pPr>
        <w:jc w:val="center"/>
        <w:sectPr w:rsidR="00AF58A7">
          <w:headerReference w:type="default" r:id="rId86"/>
          <w:pgSz w:w="12240" w:h="15840"/>
          <w:pgMar w:top="1360" w:right="960" w:bottom="280" w:left="1280" w:header="720" w:footer="720" w:gutter="0"/>
          <w:cols w:space="720"/>
        </w:sectPr>
      </w:pPr>
    </w:p>
    <w:p w:rsidR="00AF58A7" w:rsidRDefault="00EB71A8">
      <w:pPr>
        <w:pStyle w:val="BodyText"/>
        <w:spacing w:before="90"/>
        <w:ind w:left="880" w:right="478"/>
      </w:pPr>
      <w:r>
        <w:lastRenderedPageBreak/>
        <w:t>The</w:t>
      </w:r>
      <w:r>
        <w:rPr>
          <w:spacing w:val="-17"/>
        </w:rPr>
        <w:t xml:space="preserve"> </w:t>
      </w:r>
      <w:r>
        <w:t>watershed</w:t>
      </w:r>
      <w:r>
        <w:rPr>
          <w:spacing w:val="-18"/>
        </w:rPr>
        <w:t xml:space="preserve"> </w:t>
      </w:r>
      <w:r>
        <w:t>has</w:t>
      </w:r>
      <w:r>
        <w:rPr>
          <w:spacing w:val="-18"/>
        </w:rPr>
        <w:t xml:space="preserve"> </w:t>
      </w:r>
      <w:r>
        <w:t>four</w:t>
      </w:r>
      <w:r>
        <w:rPr>
          <w:spacing w:val="-18"/>
        </w:rPr>
        <w:t xml:space="preserve"> </w:t>
      </w:r>
      <w:r>
        <w:t>channel</w:t>
      </w:r>
      <w:r>
        <w:rPr>
          <w:spacing w:val="-18"/>
        </w:rPr>
        <w:t xml:space="preserve"> </w:t>
      </w:r>
      <w:r>
        <w:t>segments</w:t>
      </w:r>
      <w:r>
        <w:rPr>
          <w:spacing w:val="-18"/>
        </w:rPr>
        <w:t xml:space="preserve"> </w:t>
      </w:r>
      <w:r>
        <w:t>where</w:t>
      </w:r>
      <w:r>
        <w:rPr>
          <w:spacing w:val="-17"/>
        </w:rPr>
        <w:t xml:space="preserve"> </w:t>
      </w:r>
      <w:r>
        <w:t>flow</w:t>
      </w:r>
      <w:r>
        <w:rPr>
          <w:spacing w:val="-17"/>
        </w:rPr>
        <w:t xml:space="preserve"> </w:t>
      </w:r>
      <w:r>
        <w:t>from</w:t>
      </w:r>
      <w:r>
        <w:rPr>
          <w:spacing w:val="-18"/>
        </w:rPr>
        <w:t xml:space="preserve"> </w:t>
      </w:r>
      <w:r>
        <w:t>one</w:t>
      </w:r>
      <w:r>
        <w:rPr>
          <w:spacing w:val="-17"/>
        </w:rPr>
        <w:t xml:space="preserve"> </w:t>
      </w:r>
      <w:r>
        <w:t>or</w:t>
      </w:r>
      <w:r>
        <w:rPr>
          <w:spacing w:val="-14"/>
        </w:rPr>
        <w:t xml:space="preserve"> </w:t>
      </w:r>
      <w:r>
        <w:t>more</w:t>
      </w:r>
      <w:r>
        <w:rPr>
          <w:spacing w:val="-16"/>
        </w:rPr>
        <w:t xml:space="preserve"> </w:t>
      </w:r>
      <w:r>
        <w:t>sub-basins</w:t>
      </w:r>
      <w:r>
        <w:rPr>
          <w:spacing w:val="-16"/>
        </w:rPr>
        <w:t xml:space="preserve"> </w:t>
      </w:r>
      <w:r>
        <w:t>is</w:t>
      </w:r>
      <w:r>
        <w:rPr>
          <w:spacing w:val="-17"/>
        </w:rPr>
        <w:t xml:space="preserve"> </w:t>
      </w:r>
      <w:r>
        <w:t>routed</w:t>
      </w:r>
      <w:r>
        <w:rPr>
          <w:spacing w:val="-16"/>
        </w:rPr>
        <w:t xml:space="preserve"> </w:t>
      </w:r>
      <w:r>
        <w:t>through another sub-basin. They are defined by the following Table L2:</w:t>
      </w:r>
    </w:p>
    <w:p w:rsidR="00AF58A7" w:rsidRDefault="00AF58A7">
      <w:pPr>
        <w:pStyle w:val="BodyText"/>
        <w:spacing w:before="4" w:after="1"/>
      </w:pPr>
    </w:p>
    <w:tbl>
      <w:tblPr>
        <w:tblW w:w="0" w:type="auto"/>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0"/>
        <w:gridCol w:w="900"/>
        <w:gridCol w:w="900"/>
        <w:gridCol w:w="1260"/>
        <w:gridCol w:w="1260"/>
        <w:gridCol w:w="1980"/>
        <w:gridCol w:w="1510"/>
      </w:tblGrid>
      <w:tr w:rsidR="00AF58A7">
        <w:trPr>
          <w:trHeight w:val="415"/>
        </w:trPr>
        <w:tc>
          <w:tcPr>
            <w:tcW w:w="8800" w:type="dxa"/>
            <w:gridSpan w:val="7"/>
          </w:tcPr>
          <w:p w:rsidR="00AF58A7" w:rsidRDefault="00EB71A8">
            <w:pPr>
              <w:pStyle w:val="TableParagraph"/>
              <w:tabs>
                <w:tab w:val="left" w:pos="1549"/>
              </w:tabs>
              <w:spacing w:before="105"/>
              <w:ind w:left="110"/>
              <w:rPr>
                <w:rFonts w:ascii="Arial"/>
                <w:b/>
              </w:rPr>
            </w:pPr>
            <w:r>
              <w:rPr>
                <w:rFonts w:ascii="Arial"/>
                <w:b/>
              </w:rPr>
              <w:t>Table</w:t>
            </w:r>
            <w:r>
              <w:rPr>
                <w:rFonts w:ascii="Arial"/>
                <w:b/>
                <w:spacing w:val="-1"/>
              </w:rPr>
              <w:t xml:space="preserve"> </w:t>
            </w:r>
            <w:r>
              <w:rPr>
                <w:rFonts w:ascii="Arial"/>
                <w:b/>
              </w:rPr>
              <w:t>L2.</w:t>
            </w:r>
            <w:r>
              <w:rPr>
                <w:rFonts w:ascii="Arial"/>
                <w:b/>
              </w:rPr>
              <w:tab/>
              <w:t>Channel Segment Properties for Example</w:t>
            </w:r>
            <w:r>
              <w:rPr>
                <w:rFonts w:ascii="Arial"/>
                <w:b/>
                <w:spacing w:val="-1"/>
              </w:rPr>
              <w:t xml:space="preserve"> </w:t>
            </w:r>
            <w:r>
              <w:rPr>
                <w:rFonts w:ascii="Arial"/>
                <w:b/>
              </w:rPr>
              <w:t>1</w:t>
            </w:r>
          </w:p>
        </w:tc>
      </w:tr>
      <w:tr w:rsidR="00AF58A7">
        <w:trPr>
          <w:trHeight w:val="920"/>
        </w:trPr>
        <w:tc>
          <w:tcPr>
            <w:tcW w:w="990" w:type="dxa"/>
          </w:tcPr>
          <w:p w:rsidR="00AF58A7" w:rsidRDefault="00EB71A8" w:rsidP="00BB4523">
            <w:pPr>
              <w:pStyle w:val="TableParagraph"/>
              <w:spacing w:before="100"/>
              <w:ind w:left="149" w:right="99" w:hanging="32"/>
              <w:jc w:val="center"/>
            </w:pPr>
            <w:r>
              <w:t>Channel number</w:t>
            </w:r>
          </w:p>
        </w:tc>
        <w:tc>
          <w:tcPr>
            <w:tcW w:w="900" w:type="dxa"/>
          </w:tcPr>
          <w:p w:rsidR="00AF58A7" w:rsidRDefault="00EB71A8" w:rsidP="00BB4523">
            <w:pPr>
              <w:pStyle w:val="TableParagraph"/>
              <w:spacing w:before="100"/>
              <w:ind w:left="299" w:right="0" w:hanging="172"/>
              <w:jc w:val="center"/>
            </w:pPr>
            <w:r>
              <w:t>Length (ft)</w:t>
            </w:r>
          </w:p>
        </w:tc>
        <w:tc>
          <w:tcPr>
            <w:tcW w:w="900" w:type="dxa"/>
          </w:tcPr>
          <w:p w:rsidR="00AF58A7" w:rsidRDefault="00EB71A8" w:rsidP="00BB4523">
            <w:pPr>
              <w:pStyle w:val="TableParagraph"/>
              <w:spacing w:before="100"/>
              <w:ind w:left="189" w:right="-20" w:firstLine="40"/>
              <w:jc w:val="center"/>
            </w:pPr>
            <w:r>
              <w:t>Ave. Slope (ft/ft)</w:t>
            </w:r>
          </w:p>
        </w:tc>
        <w:tc>
          <w:tcPr>
            <w:tcW w:w="1260" w:type="dxa"/>
          </w:tcPr>
          <w:p w:rsidR="00AF58A7" w:rsidRDefault="00EB71A8" w:rsidP="00BB4523">
            <w:pPr>
              <w:pStyle w:val="TableParagraph"/>
              <w:spacing w:before="100"/>
              <w:ind w:left="201" w:right="199"/>
              <w:jc w:val="center"/>
            </w:pPr>
            <w:r>
              <w:t>Ave. Bottom width (ft)</w:t>
            </w:r>
          </w:p>
        </w:tc>
        <w:tc>
          <w:tcPr>
            <w:tcW w:w="1260" w:type="dxa"/>
          </w:tcPr>
          <w:p w:rsidR="00AF58A7" w:rsidRDefault="00EB71A8" w:rsidP="00BB4523">
            <w:pPr>
              <w:pStyle w:val="TableParagraph"/>
              <w:spacing w:before="100"/>
              <w:ind w:left="200" w:right="-20" w:hanging="14"/>
              <w:jc w:val="center"/>
            </w:pPr>
            <w:r>
              <w:t>Ave. Side slope</w:t>
            </w:r>
          </w:p>
          <w:p w:rsidR="00AF58A7" w:rsidRDefault="00EB71A8" w:rsidP="00BB4523">
            <w:pPr>
              <w:pStyle w:val="TableParagraph"/>
              <w:spacing w:before="3"/>
              <w:ind w:left="200" w:right="-20" w:hanging="14"/>
              <w:jc w:val="center"/>
            </w:pPr>
            <w:r>
              <w:t>(H to V)</w:t>
            </w:r>
          </w:p>
        </w:tc>
        <w:tc>
          <w:tcPr>
            <w:tcW w:w="1980" w:type="dxa"/>
          </w:tcPr>
          <w:p w:rsidR="00AF58A7" w:rsidRDefault="00EB71A8" w:rsidP="00BB4523">
            <w:pPr>
              <w:pStyle w:val="TableParagraph"/>
              <w:spacing w:before="100"/>
              <w:ind w:left="135" w:right="160"/>
              <w:jc w:val="center"/>
            </w:pPr>
            <w:r>
              <w:t>Channel Treatment</w:t>
            </w:r>
          </w:p>
        </w:tc>
        <w:tc>
          <w:tcPr>
            <w:tcW w:w="1510" w:type="dxa"/>
          </w:tcPr>
          <w:p w:rsidR="00AF58A7" w:rsidRDefault="00EB71A8" w:rsidP="00BB4523">
            <w:pPr>
              <w:pStyle w:val="TableParagraph"/>
              <w:spacing w:before="100"/>
              <w:ind w:left="127" w:right="107"/>
              <w:jc w:val="center"/>
            </w:pPr>
            <w:r>
              <w:t>Ave.</w:t>
            </w:r>
          </w:p>
          <w:p w:rsidR="00AF58A7" w:rsidRDefault="00EB71A8" w:rsidP="00BB4523">
            <w:pPr>
              <w:pStyle w:val="TableParagraph"/>
              <w:spacing w:before="1"/>
              <w:ind w:left="127" w:right="107"/>
              <w:jc w:val="center"/>
            </w:pPr>
            <w:r>
              <w:t>Manning’s roughness (N)</w:t>
            </w:r>
          </w:p>
        </w:tc>
      </w:tr>
      <w:tr w:rsidR="00AF58A7">
        <w:trPr>
          <w:trHeight w:val="412"/>
        </w:trPr>
        <w:tc>
          <w:tcPr>
            <w:tcW w:w="990" w:type="dxa"/>
          </w:tcPr>
          <w:p w:rsidR="00AF58A7" w:rsidRDefault="00EB71A8" w:rsidP="007A1A1C">
            <w:pPr>
              <w:pStyle w:val="TableParagraph"/>
              <w:spacing w:before="100"/>
              <w:ind w:right="1"/>
              <w:jc w:val="center"/>
            </w:pPr>
            <w:r>
              <w:rPr>
                <w:w w:val="99"/>
              </w:rPr>
              <w:t>1</w:t>
            </w:r>
          </w:p>
        </w:tc>
        <w:tc>
          <w:tcPr>
            <w:tcW w:w="900" w:type="dxa"/>
          </w:tcPr>
          <w:p w:rsidR="00AF58A7" w:rsidRDefault="00EB71A8" w:rsidP="007A1A1C">
            <w:pPr>
              <w:pStyle w:val="TableParagraph"/>
              <w:spacing w:before="100"/>
              <w:ind w:left="109" w:right="0"/>
              <w:jc w:val="center"/>
            </w:pPr>
            <w:r>
              <w:t>4900</w:t>
            </w:r>
          </w:p>
        </w:tc>
        <w:tc>
          <w:tcPr>
            <w:tcW w:w="900" w:type="dxa"/>
          </w:tcPr>
          <w:p w:rsidR="00AF58A7" w:rsidRDefault="00EB71A8" w:rsidP="007A1A1C">
            <w:pPr>
              <w:pStyle w:val="TableParagraph"/>
              <w:spacing w:before="100"/>
              <w:ind w:left="109" w:right="-20"/>
              <w:jc w:val="center"/>
            </w:pPr>
            <w:r>
              <w:t>0.038</w:t>
            </w:r>
          </w:p>
        </w:tc>
        <w:tc>
          <w:tcPr>
            <w:tcW w:w="1260" w:type="dxa"/>
          </w:tcPr>
          <w:p w:rsidR="00AF58A7" w:rsidRDefault="00EB71A8" w:rsidP="007A1A1C">
            <w:pPr>
              <w:pStyle w:val="TableParagraph"/>
              <w:spacing w:before="100"/>
              <w:ind w:left="199" w:right="199"/>
              <w:jc w:val="center"/>
            </w:pPr>
            <w:r>
              <w:t>20</w:t>
            </w:r>
          </w:p>
        </w:tc>
        <w:tc>
          <w:tcPr>
            <w:tcW w:w="1260" w:type="dxa"/>
          </w:tcPr>
          <w:p w:rsidR="00AF58A7" w:rsidRDefault="00EB71A8" w:rsidP="007A1A1C">
            <w:pPr>
              <w:pStyle w:val="TableParagraph"/>
              <w:spacing w:before="100"/>
              <w:ind w:left="108" w:right="-20"/>
              <w:jc w:val="center"/>
            </w:pPr>
            <w:r>
              <w:t>1.2 to 1</w:t>
            </w:r>
          </w:p>
        </w:tc>
        <w:tc>
          <w:tcPr>
            <w:tcW w:w="1980" w:type="dxa"/>
          </w:tcPr>
          <w:p w:rsidR="00AF58A7" w:rsidRDefault="00EB71A8" w:rsidP="007A1A1C">
            <w:pPr>
              <w:pStyle w:val="TableParagraph"/>
              <w:spacing w:before="100"/>
              <w:ind w:left="108" w:right="160"/>
              <w:jc w:val="center"/>
            </w:pPr>
            <w:r>
              <w:t>Natural</w:t>
            </w:r>
          </w:p>
        </w:tc>
        <w:tc>
          <w:tcPr>
            <w:tcW w:w="1510" w:type="dxa"/>
          </w:tcPr>
          <w:p w:rsidR="00AF58A7" w:rsidRDefault="00EB71A8" w:rsidP="007A1A1C">
            <w:pPr>
              <w:pStyle w:val="TableParagraph"/>
              <w:spacing w:before="100"/>
              <w:ind w:left="126" w:right="107"/>
              <w:jc w:val="center"/>
            </w:pPr>
            <w:r>
              <w:t>0.038</w:t>
            </w:r>
          </w:p>
        </w:tc>
      </w:tr>
      <w:tr w:rsidR="00AF58A7">
        <w:trPr>
          <w:trHeight w:val="412"/>
        </w:trPr>
        <w:tc>
          <w:tcPr>
            <w:tcW w:w="990" w:type="dxa"/>
          </w:tcPr>
          <w:p w:rsidR="00AF58A7" w:rsidRDefault="00EB71A8" w:rsidP="007A1A1C">
            <w:pPr>
              <w:pStyle w:val="TableParagraph"/>
              <w:spacing w:before="100"/>
              <w:ind w:right="1"/>
              <w:jc w:val="center"/>
            </w:pPr>
            <w:r>
              <w:rPr>
                <w:w w:val="99"/>
              </w:rPr>
              <w:t>2</w:t>
            </w:r>
          </w:p>
        </w:tc>
        <w:tc>
          <w:tcPr>
            <w:tcW w:w="900" w:type="dxa"/>
          </w:tcPr>
          <w:p w:rsidR="00AF58A7" w:rsidRDefault="00EB71A8" w:rsidP="007A1A1C">
            <w:pPr>
              <w:pStyle w:val="TableParagraph"/>
              <w:spacing w:before="100"/>
              <w:ind w:left="109" w:right="0"/>
              <w:jc w:val="center"/>
            </w:pPr>
            <w:r>
              <w:t>5500</w:t>
            </w:r>
          </w:p>
        </w:tc>
        <w:tc>
          <w:tcPr>
            <w:tcW w:w="900" w:type="dxa"/>
          </w:tcPr>
          <w:p w:rsidR="00AF58A7" w:rsidRDefault="00EB71A8" w:rsidP="007A1A1C">
            <w:pPr>
              <w:pStyle w:val="TableParagraph"/>
              <w:spacing w:before="100"/>
              <w:ind w:left="109" w:right="-20"/>
              <w:jc w:val="center"/>
            </w:pPr>
            <w:r>
              <w:t>0.033</w:t>
            </w:r>
          </w:p>
        </w:tc>
        <w:tc>
          <w:tcPr>
            <w:tcW w:w="1260" w:type="dxa"/>
          </w:tcPr>
          <w:p w:rsidR="00AF58A7" w:rsidRDefault="00EB71A8" w:rsidP="007A1A1C">
            <w:pPr>
              <w:pStyle w:val="TableParagraph"/>
              <w:spacing w:before="100"/>
              <w:ind w:left="197" w:right="199"/>
              <w:jc w:val="center"/>
            </w:pPr>
            <w:r>
              <w:t>25</w:t>
            </w:r>
          </w:p>
        </w:tc>
        <w:tc>
          <w:tcPr>
            <w:tcW w:w="1260" w:type="dxa"/>
          </w:tcPr>
          <w:p w:rsidR="00AF58A7" w:rsidRDefault="00EB71A8" w:rsidP="007A1A1C">
            <w:pPr>
              <w:pStyle w:val="TableParagraph"/>
              <w:spacing w:before="100"/>
              <w:ind w:left="107" w:right="-20"/>
              <w:jc w:val="center"/>
            </w:pPr>
            <w:r>
              <w:t>1.8 to 1</w:t>
            </w:r>
          </w:p>
        </w:tc>
        <w:tc>
          <w:tcPr>
            <w:tcW w:w="1980" w:type="dxa"/>
          </w:tcPr>
          <w:p w:rsidR="00AF58A7" w:rsidRDefault="00EB71A8" w:rsidP="007A1A1C">
            <w:pPr>
              <w:pStyle w:val="TableParagraph"/>
              <w:spacing w:before="100"/>
              <w:ind w:left="107" w:right="160"/>
              <w:jc w:val="center"/>
            </w:pPr>
            <w:r>
              <w:t>Natural - stabilized</w:t>
            </w:r>
          </w:p>
        </w:tc>
        <w:tc>
          <w:tcPr>
            <w:tcW w:w="1510" w:type="dxa"/>
          </w:tcPr>
          <w:p w:rsidR="00AF58A7" w:rsidRDefault="00EB71A8" w:rsidP="007A1A1C">
            <w:pPr>
              <w:pStyle w:val="TableParagraph"/>
              <w:spacing w:before="100"/>
              <w:ind w:left="126" w:right="107"/>
              <w:jc w:val="center"/>
            </w:pPr>
            <w:r>
              <w:t>0.032</w:t>
            </w:r>
          </w:p>
        </w:tc>
      </w:tr>
      <w:tr w:rsidR="00AF58A7">
        <w:trPr>
          <w:trHeight w:val="411"/>
        </w:trPr>
        <w:tc>
          <w:tcPr>
            <w:tcW w:w="990" w:type="dxa"/>
          </w:tcPr>
          <w:p w:rsidR="00AF58A7" w:rsidRDefault="00EB71A8" w:rsidP="007A1A1C">
            <w:pPr>
              <w:pStyle w:val="TableParagraph"/>
              <w:spacing w:before="100"/>
              <w:ind w:right="1"/>
              <w:jc w:val="center"/>
            </w:pPr>
            <w:r>
              <w:rPr>
                <w:w w:val="99"/>
              </w:rPr>
              <w:t>3</w:t>
            </w:r>
          </w:p>
        </w:tc>
        <w:tc>
          <w:tcPr>
            <w:tcW w:w="900" w:type="dxa"/>
          </w:tcPr>
          <w:p w:rsidR="00AF58A7" w:rsidRDefault="00EB71A8" w:rsidP="007A1A1C">
            <w:pPr>
              <w:pStyle w:val="TableParagraph"/>
              <w:spacing w:before="100"/>
              <w:ind w:left="109" w:right="0"/>
              <w:jc w:val="center"/>
            </w:pPr>
            <w:r>
              <w:t>3400</w:t>
            </w:r>
          </w:p>
        </w:tc>
        <w:tc>
          <w:tcPr>
            <w:tcW w:w="900" w:type="dxa"/>
          </w:tcPr>
          <w:p w:rsidR="00AF58A7" w:rsidRDefault="00EB71A8" w:rsidP="007A1A1C">
            <w:pPr>
              <w:pStyle w:val="TableParagraph"/>
              <w:spacing w:before="100"/>
              <w:ind w:left="109" w:right="-20"/>
              <w:jc w:val="center"/>
            </w:pPr>
            <w:r>
              <w:t>0.027</w:t>
            </w:r>
          </w:p>
        </w:tc>
        <w:tc>
          <w:tcPr>
            <w:tcW w:w="1260" w:type="dxa"/>
          </w:tcPr>
          <w:p w:rsidR="00AF58A7" w:rsidRDefault="00EB71A8" w:rsidP="007A1A1C">
            <w:pPr>
              <w:pStyle w:val="TableParagraph"/>
              <w:spacing w:before="100"/>
              <w:ind w:left="197" w:right="199"/>
              <w:jc w:val="center"/>
            </w:pPr>
            <w:r>
              <w:t>30</w:t>
            </w:r>
          </w:p>
        </w:tc>
        <w:tc>
          <w:tcPr>
            <w:tcW w:w="1260" w:type="dxa"/>
          </w:tcPr>
          <w:p w:rsidR="00AF58A7" w:rsidRDefault="00EB71A8" w:rsidP="007A1A1C">
            <w:pPr>
              <w:pStyle w:val="TableParagraph"/>
              <w:spacing w:before="100"/>
              <w:ind w:left="107" w:right="-20"/>
              <w:jc w:val="center"/>
            </w:pPr>
            <w:r>
              <w:t>2.5 to 1</w:t>
            </w:r>
          </w:p>
        </w:tc>
        <w:tc>
          <w:tcPr>
            <w:tcW w:w="1980" w:type="dxa"/>
          </w:tcPr>
          <w:p w:rsidR="00AF58A7" w:rsidRDefault="00EB71A8" w:rsidP="007A1A1C">
            <w:pPr>
              <w:pStyle w:val="TableParagraph"/>
              <w:spacing w:before="100"/>
              <w:ind w:left="107" w:right="160"/>
              <w:jc w:val="center"/>
            </w:pPr>
            <w:r>
              <w:t>Natural - stabilized</w:t>
            </w:r>
          </w:p>
        </w:tc>
        <w:tc>
          <w:tcPr>
            <w:tcW w:w="1510" w:type="dxa"/>
          </w:tcPr>
          <w:p w:rsidR="00AF58A7" w:rsidRDefault="00EB71A8" w:rsidP="007A1A1C">
            <w:pPr>
              <w:pStyle w:val="TableParagraph"/>
              <w:spacing w:before="100"/>
              <w:ind w:left="126" w:right="107"/>
              <w:jc w:val="center"/>
            </w:pPr>
            <w:r>
              <w:t>0.035</w:t>
            </w:r>
          </w:p>
        </w:tc>
      </w:tr>
      <w:tr w:rsidR="00AF58A7">
        <w:trPr>
          <w:trHeight w:val="392"/>
        </w:trPr>
        <w:tc>
          <w:tcPr>
            <w:tcW w:w="990" w:type="dxa"/>
          </w:tcPr>
          <w:p w:rsidR="00AF58A7" w:rsidRDefault="00EB71A8" w:rsidP="007A1A1C">
            <w:pPr>
              <w:pStyle w:val="TableParagraph"/>
              <w:spacing w:before="100"/>
              <w:ind w:right="1"/>
              <w:jc w:val="center"/>
            </w:pPr>
            <w:r>
              <w:rPr>
                <w:w w:val="99"/>
              </w:rPr>
              <w:t>4</w:t>
            </w:r>
          </w:p>
        </w:tc>
        <w:tc>
          <w:tcPr>
            <w:tcW w:w="900" w:type="dxa"/>
          </w:tcPr>
          <w:p w:rsidR="00AF58A7" w:rsidRDefault="00EB71A8" w:rsidP="007A1A1C">
            <w:pPr>
              <w:pStyle w:val="TableParagraph"/>
              <w:spacing w:before="100"/>
              <w:ind w:left="109" w:right="0"/>
              <w:jc w:val="center"/>
            </w:pPr>
            <w:r>
              <w:t>4700</w:t>
            </w:r>
          </w:p>
        </w:tc>
        <w:tc>
          <w:tcPr>
            <w:tcW w:w="900" w:type="dxa"/>
          </w:tcPr>
          <w:p w:rsidR="00AF58A7" w:rsidRDefault="00EB71A8" w:rsidP="007A1A1C">
            <w:pPr>
              <w:pStyle w:val="TableParagraph"/>
              <w:spacing w:before="100"/>
              <w:ind w:left="109" w:right="-20"/>
              <w:jc w:val="center"/>
            </w:pPr>
            <w:r>
              <w:t>0.018</w:t>
            </w:r>
          </w:p>
        </w:tc>
        <w:tc>
          <w:tcPr>
            <w:tcW w:w="1260" w:type="dxa"/>
          </w:tcPr>
          <w:p w:rsidR="00AF58A7" w:rsidRDefault="00EB71A8" w:rsidP="007A1A1C">
            <w:pPr>
              <w:pStyle w:val="TableParagraph"/>
              <w:spacing w:before="100"/>
              <w:ind w:left="198" w:right="199"/>
              <w:jc w:val="center"/>
            </w:pPr>
            <w:r>
              <w:t>12</w:t>
            </w:r>
          </w:p>
        </w:tc>
        <w:tc>
          <w:tcPr>
            <w:tcW w:w="1260" w:type="dxa"/>
          </w:tcPr>
          <w:p w:rsidR="00AF58A7" w:rsidRDefault="00EB71A8" w:rsidP="007A1A1C">
            <w:pPr>
              <w:pStyle w:val="TableParagraph"/>
              <w:spacing w:before="100"/>
              <w:ind w:left="108" w:right="-20"/>
              <w:jc w:val="center"/>
            </w:pPr>
            <w:r>
              <w:t>2 to 1</w:t>
            </w:r>
          </w:p>
        </w:tc>
        <w:tc>
          <w:tcPr>
            <w:tcW w:w="1980" w:type="dxa"/>
          </w:tcPr>
          <w:p w:rsidR="00AF58A7" w:rsidRDefault="00EB71A8" w:rsidP="007A1A1C">
            <w:pPr>
              <w:pStyle w:val="TableParagraph"/>
              <w:spacing w:before="100"/>
              <w:ind w:left="108" w:right="160"/>
              <w:jc w:val="center"/>
            </w:pPr>
            <w:r>
              <w:t>Hard lined</w:t>
            </w:r>
          </w:p>
        </w:tc>
        <w:tc>
          <w:tcPr>
            <w:tcW w:w="1510" w:type="dxa"/>
          </w:tcPr>
          <w:p w:rsidR="00AF58A7" w:rsidRDefault="00EB71A8" w:rsidP="007A1A1C">
            <w:pPr>
              <w:pStyle w:val="TableParagraph"/>
              <w:spacing w:before="100"/>
              <w:ind w:left="126" w:right="107"/>
              <w:jc w:val="center"/>
            </w:pPr>
            <w:r>
              <w:t>0.013</w:t>
            </w:r>
          </w:p>
        </w:tc>
      </w:tr>
    </w:tbl>
    <w:p w:rsidR="00AF58A7" w:rsidRDefault="00AF58A7">
      <w:pPr>
        <w:pStyle w:val="BodyText"/>
        <w:spacing w:before="1"/>
      </w:pPr>
    </w:p>
    <w:p w:rsidR="00AF58A7" w:rsidRDefault="00EB71A8">
      <w:pPr>
        <w:pStyle w:val="BodyText"/>
        <w:ind w:left="879" w:right="476"/>
      </w:pPr>
      <w:r>
        <w:t>The proposed flood control reservoir at the downstream portion of the watershed must be able to carry</w:t>
      </w:r>
      <w:r>
        <w:rPr>
          <w:spacing w:val="-15"/>
        </w:rPr>
        <w:t xml:space="preserve"> </w:t>
      </w:r>
      <w:r>
        <w:t>the</w:t>
      </w:r>
      <w:r>
        <w:rPr>
          <w:spacing w:val="-16"/>
        </w:rPr>
        <w:t xml:space="preserve"> </w:t>
      </w:r>
      <w:r>
        <w:t>inflow</w:t>
      </w:r>
      <w:r>
        <w:rPr>
          <w:spacing w:val="-16"/>
        </w:rPr>
        <w:t xml:space="preserve"> </w:t>
      </w:r>
      <w:r>
        <w:t>from</w:t>
      </w:r>
      <w:r>
        <w:rPr>
          <w:spacing w:val="-18"/>
        </w:rPr>
        <w:t xml:space="preserve"> </w:t>
      </w:r>
      <w:r>
        <w:t>a</w:t>
      </w:r>
      <w:r>
        <w:rPr>
          <w:spacing w:val="-16"/>
        </w:rPr>
        <w:t xml:space="preserve"> </w:t>
      </w:r>
      <w:r>
        <w:t>100-year</w:t>
      </w:r>
      <w:r>
        <w:rPr>
          <w:spacing w:val="-16"/>
        </w:rPr>
        <w:t xml:space="preserve"> </w:t>
      </w:r>
      <w:r>
        <w:t>24-hour</w:t>
      </w:r>
      <w:r>
        <w:rPr>
          <w:spacing w:val="-16"/>
        </w:rPr>
        <w:t xml:space="preserve"> </w:t>
      </w:r>
      <w:r>
        <w:t>storm</w:t>
      </w:r>
      <w:r>
        <w:rPr>
          <w:spacing w:val="-18"/>
        </w:rPr>
        <w:t xml:space="preserve"> </w:t>
      </w:r>
      <w:r>
        <w:t>event</w:t>
      </w:r>
      <w:r>
        <w:rPr>
          <w:spacing w:val="-16"/>
        </w:rPr>
        <w:t xml:space="preserve"> </w:t>
      </w:r>
      <w:r>
        <w:t>without</w:t>
      </w:r>
      <w:r>
        <w:rPr>
          <w:spacing w:val="-18"/>
        </w:rPr>
        <w:t xml:space="preserve"> </w:t>
      </w:r>
      <w:r>
        <w:t>flow</w:t>
      </w:r>
      <w:r>
        <w:rPr>
          <w:spacing w:val="-18"/>
        </w:rPr>
        <w:t xml:space="preserve"> </w:t>
      </w:r>
      <w:r>
        <w:t>through</w:t>
      </w:r>
      <w:r>
        <w:rPr>
          <w:spacing w:val="-18"/>
        </w:rPr>
        <w:t xml:space="preserve"> </w:t>
      </w:r>
      <w:r>
        <w:t>the</w:t>
      </w:r>
      <w:r>
        <w:rPr>
          <w:spacing w:val="-18"/>
        </w:rPr>
        <w:t xml:space="preserve"> </w:t>
      </w:r>
      <w:r>
        <w:t>emergency</w:t>
      </w:r>
      <w:r>
        <w:rPr>
          <w:spacing w:val="-15"/>
        </w:rPr>
        <w:t xml:space="preserve"> </w:t>
      </w:r>
      <w:r>
        <w:t>spillway. The</w:t>
      </w:r>
      <w:r>
        <w:rPr>
          <w:spacing w:val="-13"/>
        </w:rPr>
        <w:t xml:space="preserve"> </w:t>
      </w:r>
      <w:r>
        <w:t>reservoir</w:t>
      </w:r>
      <w:r>
        <w:rPr>
          <w:spacing w:val="-13"/>
        </w:rPr>
        <w:t xml:space="preserve"> </w:t>
      </w:r>
      <w:r>
        <w:t>will</w:t>
      </w:r>
      <w:r>
        <w:rPr>
          <w:spacing w:val="-12"/>
        </w:rPr>
        <w:t xml:space="preserve"> </w:t>
      </w:r>
      <w:r>
        <w:t>have</w:t>
      </w:r>
      <w:r>
        <w:rPr>
          <w:spacing w:val="-12"/>
        </w:rPr>
        <w:t xml:space="preserve"> </w:t>
      </w:r>
      <w:r>
        <w:t>a</w:t>
      </w:r>
      <w:r>
        <w:rPr>
          <w:spacing w:val="-12"/>
        </w:rPr>
        <w:t xml:space="preserve"> </w:t>
      </w:r>
      <w:r>
        <w:t>bottom</w:t>
      </w:r>
      <w:r>
        <w:rPr>
          <w:spacing w:val="-13"/>
        </w:rPr>
        <w:t xml:space="preserve"> </w:t>
      </w:r>
      <w:r>
        <w:t>area</w:t>
      </w:r>
      <w:r>
        <w:rPr>
          <w:spacing w:val="-12"/>
        </w:rPr>
        <w:t xml:space="preserve"> </w:t>
      </w:r>
      <w:r>
        <w:t>of</w:t>
      </w:r>
      <w:r>
        <w:rPr>
          <w:spacing w:val="-12"/>
        </w:rPr>
        <w:t xml:space="preserve"> </w:t>
      </w:r>
      <w:r>
        <w:t>0.016</w:t>
      </w:r>
      <w:r>
        <w:rPr>
          <w:spacing w:val="-12"/>
        </w:rPr>
        <w:t xml:space="preserve"> </w:t>
      </w:r>
      <w:r>
        <w:t>square</w:t>
      </w:r>
      <w:r>
        <w:rPr>
          <w:spacing w:val="-12"/>
        </w:rPr>
        <w:t xml:space="preserve"> </w:t>
      </w:r>
      <w:r>
        <w:t>miles</w:t>
      </w:r>
      <w:r>
        <w:rPr>
          <w:spacing w:val="-12"/>
        </w:rPr>
        <w:t xml:space="preserve"> </w:t>
      </w:r>
      <w:r>
        <w:t>(10.24</w:t>
      </w:r>
      <w:r>
        <w:rPr>
          <w:spacing w:val="-13"/>
        </w:rPr>
        <w:t xml:space="preserve"> </w:t>
      </w:r>
      <w:r>
        <w:t>acres)</w:t>
      </w:r>
      <w:r>
        <w:rPr>
          <w:spacing w:val="-13"/>
        </w:rPr>
        <w:t xml:space="preserve"> </w:t>
      </w:r>
      <w:r>
        <w:t>and</w:t>
      </w:r>
      <w:r>
        <w:rPr>
          <w:spacing w:val="-13"/>
        </w:rPr>
        <w:t xml:space="preserve"> </w:t>
      </w:r>
      <w:r>
        <w:t>average</w:t>
      </w:r>
      <w:r>
        <w:rPr>
          <w:spacing w:val="-13"/>
        </w:rPr>
        <w:t xml:space="preserve"> </w:t>
      </w:r>
      <w:r>
        <w:t>side</w:t>
      </w:r>
      <w:r>
        <w:rPr>
          <w:spacing w:val="-13"/>
        </w:rPr>
        <w:t xml:space="preserve"> </w:t>
      </w:r>
      <w:r>
        <w:t>slopes</w:t>
      </w:r>
      <w:r>
        <w:rPr>
          <w:spacing w:val="-13"/>
        </w:rPr>
        <w:t xml:space="preserve"> </w:t>
      </w:r>
      <w:r>
        <w:t>of 4</w:t>
      </w:r>
      <w:r>
        <w:rPr>
          <w:spacing w:val="-18"/>
        </w:rPr>
        <w:t xml:space="preserve"> </w:t>
      </w:r>
      <w:r>
        <w:t>horizontal</w:t>
      </w:r>
      <w:r>
        <w:rPr>
          <w:spacing w:val="-18"/>
        </w:rPr>
        <w:t xml:space="preserve"> </w:t>
      </w:r>
      <w:r>
        <w:t>to</w:t>
      </w:r>
      <w:r>
        <w:rPr>
          <w:spacing w:val="-18"/>
        </w:rPr>
        <w:t xml:space="preserve"> </w:t>
      </w:r>
      <w:r>
        <w:t>1</w:t>
      </w:r>
      <w:r>
        <w:rPr>
          <w:spacing w:val="-17"/>
        </w:rPr>
        <w:t xml:space="preserve"> </w:t>
      </w:r>
      <w:r>
        <w:t>vertical</w:t>
      </w:r>
      <w:r>
        <w:rPr>
          <w:spacing w:val="-17"/>
        </w:rPr>
        <w:t xml:space="preserve"> </w:t>
      </w:r>
      <w:r>
        <w:t>(0.25</w:t>
      </w:r>
      <w:r>
        <w:rPr>
          <w:spacing w:val="-17"/>
        </w:rPr>
        <w:t xml:space="preserve"> </w:t>
      </w:r>
      <w:r>
        <w:t>foot</w:t>
      </w:r>
      <w:r>
        <w:rPr>
          <w:spacing w:val="-17"/>
        </w:rPr>
        <w:t xml:space="preserve"> </w:t>
      </w:r>
      <w:r>
        <w:t>per</w:t>
      </w:r>
      <w:r>
        <w:rPr>
          <w:spacing w:val="-17"/>
        </w:rPr>
        <w:t xml:space="preserve"> </w:t>
      </w:r>
      <w:r>
        <w:t>foot).</w:t>
      </w:r>
      <w:r>
        <w:rPr>
          <w:spacing w:val="-17"/>
        </w:rPr>
        <w:t xml:space="preserve"> </w:t>
      </w:r>
      <w:r>
        <w:t>The</w:t>
      </w:r>
      <w:r>
        <w:rPr>
          <w:spacing w:val="-17"/>
        </w:rPr>
        <w:t xml:space="preserve"> </w:t>
      </w:r>
      <w:r>
        <w:t>principal</w:t>
      </w:r>
      <w:r>
        <w:rPr>
          <w:spacing w:val="-18"/>
        </w:rPr>
        <w:t xml:space="preserve"> </w:t>
      </w:r>
      <w:r>
        <w:t>spillway</w:t>
      </w:r>
      <w:r>
        <w:rPr>
          <w:spacing w:val="-15"/>
        </w:rPr>
        <w:t xml:space="preserve"> </w:t>
      </w:r>
      <w:r>
        <w:t>of</w:t>
      </w:r>
      <w:r>
        <w:rPr>
          <w:spacing w:val="-17"/>
        </w:rPr>
        <w:t xml:space="preserve"> </w:t>
      </w:r>
      <w:r>
        <w:t>the</w:t>
      </w:r>
      <w:r>
        <w:rPr>
          <w:spacing w:val="-18"/>
        </w:rPr>
        <w:t xml:space="preserve"> </w:t>
      </w:r>
      <w:r>
        <w:t>reservoir</w:t>
      </w:r>
      <w:r>
        <w:rPr>
          <w:spacing w:val="-18"/>
        </w:rPr>
        <w:t xml:space="preserve"> </w:t>
      </w:r>
      <w:r>
        <w:t>is</w:t>
      </w:r>
      <w:r>
        <w:rPr>
          <w:spacing w:val="-18"/>
        </w:rPr>
        <w:t xml:space="preserve"> </w:t>
      </w:r>
      <w:r>
        <w:t>a</w:t>
      </w:r>
      <w:r>
        <w:rPr>
          <w:spacing w:val="-18"/>
        </w:rPr>
        <w:t xml:space="preserve"> </w:t>
      </w:r>
      <w:r>
        <w:t>pipe</w:t>
      </w:r>
      <w:r>
        <w:rPr>
          <w:spacing w:val="-18"/>
        </w:rPr>
        <w:t xml:space="preserve"> </w:t>
      </w:r>
      <w:r>
        <w:t>through the</w:t>
      </w:r>
      <w:r>
        <w:rPr>
          <w:spacing w:val="-17"/>
        </w:rPr>
        <w:t xml:space="preserve"> </w:t>
      </w:r>
      <w:r>
        <w:t>reservoir</w:t>
      </w:r>
      <w:r>
        <w:rPr>
          <w:spacing w:val="-17"/>
        </w:rPr>
        <w:t xml:space="preserve"> </w:t>
      </w:r>
      <w:r>
        <w:t>embankment;</w:t>
      </w:r>
      <w:r>
        <w:rPr>
          <w:spacing w:val="-17"/>
        </w:rPr>
        <w:t xml:space="preserve"> </w:t>
      </w:r>
      <w:r>
        <w:t>it</w:t>
      </w:r>
      <w:r>
        <w:rPr>
          <w:spacing w:val="-17"/>
        </w:rPr>
        <w:t xml:space="preserve"> </w:t>
      </w:r>
      <w:r>
        <w:t>must</w:t>
      </w:r>
      <w:r>
        <w:rPr>
          <w:spacing w:val="-15"/>
        </w:rPr>
        <w:t xml:space="preserve"> </w:t>
      </w:r>
      <w:r>
        <w:t>be</w:t>
      </w:r>
      <w:r>
        <w:rPr>
          <w:spacing w:val="-15"/>
        </w:rPr>
        <w:t xml:space="preserve"> </w:t>
      </w:r>
      <w:r>
        <w:t>sized</w:t>
      </w:r>
      <w:r>
        <w:rPr>
          <w:spacing w:val="-15"/>
        </w:rPr>
        <w:t xml:space="preserve"> </w:t>
      </w:r>
      <w:r>
        <w:t>so</w:t>
      </w:r>
      <w:r>
        <w:rPr>
          <w:spacing w:val="-15"/>
        </w:rPr>
        <w:t xml:space="preserve"> </w:t>
      </w:r>
      <w:r>
        <w:t>that</w:t>
      </w:r>
      <w:r>
        <w:rPr>
          <w:spacing w:val="-15"/>
        </w:rPr>
        <w:t xml:space="preserve"> </w:t>
      </w:r>
      <w:r>
        <w:t>the</w:t>
      </w:r>
      <w:r>
        <w:rPr>
          <w:spacing w:val="-17"/>
        </w:rPr>
        <w:t xml:space="preserve"> </w:t>
      </w:r>
      <w:r>
        <w:t>peak</w:t>
      </w:r>
      <w:r>
        <w:rPr>
          <w:spacing w:val="-17"/>
        </w:rPr>
        <w:t xml:space="preserve"> </w:t>
      </w:r>
      <w:r>
        <w:t>outflow</w:t>
      </w:r>
      <w:r>
        <w:rPr>
          <w:spacing w:val="-16"/>
        </w:rPr>
        <w:t xml:space="preserve"> </w:t>
      </w:r>
      <w:r>
        <w:t>will</w:t>
      </w:r>
      <w:r>
        <w:rPr>
          <w:spacing w:val="-16"/>
        </w:rPr>
        <w:t xml:space="preserve"> </w:t>
      </w:r>
      <w:r>
        <w:t>not</w:t>
      </w:r>
      <w:r>
        <w:rPr>
          <w:spacing w:val="-16"/>
        </w:rPr>
        <w:t xml:space="preserve"> </w:t>
      </w:r>
      <w:r>
        <w:t>exceed</w:t>
      </w:r>
      <w:r>
        <w:rPr>
          <w:spacing w:val="-16"/>
        </w:rPr>
        <w:t xml:space="preserve"> </w:t>
      </w:r>
      <w:r>
        <w:t>25</w:t>
      </w:r>
      <w:r>
        <w:rPr>
          <w:spacing w:val="-16"/>
        </w:rPr>
        <w:t xml:space="preserve"> </w:t>
      </w:r>
      <w:r>
        <w:t>percent</w:t>
      </w:r>
      <w:r>
        <w:rPr>
          <w:spacing w:val="-16"/>
        </w:rPr>
        <w:t xml:space="preserve"> </w:t>
      </w:r>
      <w:r>
        <w:t>of</w:t>
      </w:r>
      <w:r>
        <w:rPr>
          <w:spacing w:val="-16"/>
        </w:rPr>
        <w:t xml:space="preserve"> </w:t>
      </w:r>
      <w:r>
        <w:t>the peak inflow during a 100-year storm</w:t>
      </w:r>
      <w:r>
        <w:rPr>
          <w:spacing w:val="-3"/>
        </w:rPr>
        <w:t xml:space="preserve"> </w:t>
      </w:r>
      <w:r>
        <w:t>event.</w:t>
      </w:r>
    </w:p>
    <w:p w:rsidR="00AF58A7" w:rsidRDefault="00AF58A7">
      <w:pPr>
        <w:pStyle w:val="BodyText"/>
        <w:spacing w:before="10"/>
      </w:pPr>
    </w:p>
    <w:p w:rsidR="00AF58A7" w:rsidRDefault="00EB71A8">
      <w:pPr>
        <w:ind w:left="2320" w:hanging="721"/>
        <w:rPr>
          <w:i/>
        </w:rPr>
      </w:pPr>
      <w:r>
        <w:rPr>
          <w:i/>
        </w:rPr>
        <w:t>Note: For actual reservoir design, the analysis must also include the sizing of</w:t>
      </w:r>
      <w:r>
        <w:rPr>
          <w:i/>
          <w:spacing w:val="22"/>
        </w:rPr>
        <w:t xml:space="preserve"> </w:t>
      </w:r>
      <w:r>
        <w:rPr>
          <w:i/>
        </w:rPr>
        <w:t>an emergency spillway and determination of the embankment crest elevation. For a high</w:t>
      </w:r>
      <w:r>
        <w:rPr>
          <w:i/>
          <w:spacing w:val="-13"/>
        </w:rPr>
        <w:t xml:space="preserve"> </w:t>
      </w:r>
      <w:r>
        <w:rPr>
          <w:i/>
        </w:rPr>
        <w:t>hazard</w:t>
      </w:r>
      <w:r>
        <w:rPr>
          <w:i/>
          <w:spacing w:val="-13"/>
        </w:rPr>
        <w:t xml:space="preserve"> </w:t>
      </w:r>
      <w:r>
        <w:rPr>
          <w:i/>
        </w:rPr>
        <w:t>reservoir,</w:t>
      </w:r>
      <w:r>
        <w:rPr>
          <w:i/>
          <w:spacing w:val="-12"/>
        </w:rPr>
        <w:t xml:space="preserve"> </w:t>
      </w:r>
      <w:r>
        <w:rPr>
          <w:i/>
        </w:rPr>
        <w:t>this</w:t>
      </w:r>
      <w:r>
        <w:rPr>
          <w:i/>
          <w:spacing w:val="-12"/>
        </w:rPr>
        <w:t xml:space="preserve"> </w:t>
      </w:r>
      <w:r>
        <w:rPr>
          <w:i/>
        </w:rPr>
        <w:t>will</w:t>
      </w:r>
      <w:r>
        <w:rPr>
          <w:i/>
          <w:spacing w:val="-12"/>
        </w:rPr>
        <w:t xml:space="preserve"> </w:t>
      </w:r>
      <w:r>
        <w:rPr>
          <w:i/>
        </w:rPr>
        <w:t>likely</w:t>
      </w:r>
      <w:r>
        <w:rPr>
          <w:i/>
          <w:spacing w:val="-12"/>
        </w:rPr>
        <w:t xml:space="preserve"> </w:t>
      </w:r>
      <w:r>
        <w:rPr>
          <w:i/>
        </w:rPr>
        <w:t>include</w:t>
      </w:r>
      <w:r>
        <w:rPr>
          <w:i/>
          <w:spacing w:val="-12"/>
        </w:rPr>
        <w:t xml:space="preserve"> </w:t>
      </w:r>
      <w:r>
        <w:rPr>
          <w:i/>
        </w:rPr>
        <w:t>evaluation</w:t>
      </w:r>
      <w:r>
        <w:rPr>
          <w:i/>
          <w:spacing w:val="-12"/>
        </w:rPr>
        <w:t xml:space="preserve"> </w:t>
      </w:r>
      <w:r>
        <w:rPr>
          <w:i/>
        </w:rPr>
        <w:t>of</w:t>
      </w:r>
      <w:r>
        <w:rPr>
          <w:i/>
          <w:spacing w:val="-12"/>
        </w:rPr>
        <w:t xml:space="preserve"> </w:t>
      </w:r>
      <w:r>
        <w:rPr>
          <w:i/>
        </w:rPr>
        <w:t>the</w:t>
      </w:r>
      <w:r>
        <w:rPr>
          <w:i/>
          <w:spacing w:val="-13"/>
        </w:rPr>
        <w:t xml:space="preserve"> </w:t>
      </w:r>
      <w:r>
        <w:rPr>
          <w:i/>
        </w:rPr>
        <w:t>Probable</w:t>
      </w:r>
      <w:r>
        <w:rPr>
          <w:i/>
          <w:spacing w:val="-13"/>
        </w:rPr>
        <w:t xml:space="preserve"> </w:t>
      </w:r>
      <w:r>
        <w:rPr>
          <w:i/>
        </w:rPr>
        <w:t>Maximum Flood (PMF) or one-half of the Probable Maximum Flood (½</w:t>
      </w:r>
      <w:r>
        <w:rPr>
          <w:i/>
          <w:spacing w:val="-5"/>
        </w:rPr>
        <w:t xml:space="preserve"> </w:t>
      </w:r>
      <w:r>
        <w:rPr>
          <w:i/>
        </w:rPr>
        <w:t>PMF)</w:t>
      </w:r>
    </w:p>
    <w:p w:rsidR="00AF58A7" w:rsidRDefault="00AF58A7">
      <w:pPr>
        <w:pStyle w:val="BodyText"/>
        <w:spacing w:before="1"/>
        <w:rPr>
          <w:i/>
          <w:sz w:val="23"/>
        </w:rPr>
      </w:pPr>
    </w:p>
    <w:p w:rsidR="00AF58A7" w:rsidRDefault="00EB71A8">
      <w:pPr>
        <w:pStyle w:val="BodyText"/>
        <w:spacing w:line="228" w:lineRule="auto"/>
        <w:ind w:left="879" w:right="478"/>
      </w:pPr>
      <w:r>
        <w:t>The 100-year storm event is characterized by the following precipitation amounts: one day precipitation</w:t>
      </w:r>
      <w:r>
        <w:rPr>
          <w:spacing w:val="-23"/>
        </w:rPr>
        <w:t xml:space="preserve"> </w:t>
      </w:r>
      <w:r>
        <w:t>(P</w:t>
      </w:r>
      <w:r>
        <w:rPr>
          <w:position w:val="-4"/>
          <w:sz w:val="13"/>
        </w:rPr>
        <w:t>1440</w:t>
      </w:r>
      <w:r>
        <w:t>)</w:t>
      </w:r>
      <w:r>
        <w:rPr>
          <w:spacing w:val="-23"/>
        </w:rPr>
        <w:t xml:space="preserve"> </w:t>
      </w:r>
      <w:r>
        <w:t>of</w:t>
      </w:r>
      <w:r>
        <w:rPr>
          <w:spacing w:val="-23"/>
        </w:rPr>
        <w:t xml:space="preserve"> </w:t>
      </w:r>
      <w:r>
        <w:t>3.7</w:t>
      </w:r>
      <w:r>
        <w:rPr>
          <w:spacing w:val="-23"/>
        </w:rPr>
        <w:t xml:space="preserve"> </w:t>
      </w:r>
      <w:r>
        <w:t>inches,</w:t>
      </w:r>
      <w:r>
        <w:rPr>
          <w:spacing w:val="-23"/>
        </w:rPr>
        <w:t xml:space="preserve"> </w:t>
      </w:r>
      <w:r>
        <w:t>six</w:t>
      </w:r>
      <w:r>
        <w:rPr>
          <w:spacing w:val="-23"/>
        </w:rPr>
        <w:t xml:space="preserve"> </w:t>
      </w:r>
      <w:r>
        <w:t>hour</w:t>
      </w:r>
      <w:r>
        <w:rPr>
          <w:spacing w:val="-23"/>
        </w:rPr>
        <w:t xml:space="preserve"> </w:t>
      </w:r>
      <w:r>
        <w:t>precipitation</w:t>
      </w:r>
      <w:r>
        <w:rPr>
          <w:spacing w:val="-23"/>
        </w:rPr>
        <w:t xml:space="preserve"> </w:t>
      </w:r>
      <w:r>
        <w:t>(P</w:t>
      </w:r>
      <w:r>
        <w:rPr>
          <w:position w:val="-4"/>
          <w:sz w:val="13"/>
        </w:rPr>
        <w:t>360</w:t>
      </w:r>
      <w:r>
        <w:t>)</w:t>
      </w:r>
      <w:r>
        <w:rPr>
          <w:spacing w:val="-23"/>
        </w:rPr>
        <w:t xml:space="preserve"> </w:t>
      </w:r>
      <w:r>
        <w:t>of</w:t>
      </w:r>
      <w:r>
        <w:rPr>
          <w:spacing w:val="-23"/>
        </w:rPr>
        <w:t xml:space="preserve"> </w:t>
      </w:r>
      <w:r>
        <w:t>2.9</w:t>
      </w:r>
      <w:r>
        <w:rPr>
          <w:spacing w:val="-23"/>
        </w:rPr>
        <w:t xml:space="preserve"> </w:t>
      </w:r>
      <w:r>
        <w:t>inches</w:t>
      </w:r>
      <w:r>
        <w:rPr>
          <w:spacing w:val="-23"/>
        </w:rPr>
        <w:t xml:space="preserve"> </w:t>
      </w:r>
      <w:r>
        <w:t>and</w:t>
      </w:r>
      <w:r>
        <w:rPr>
          <w:spacing w:val="-23"/>
        </w:rPr>
        <w:t xml:space="preserve"> </w:t>
      </w:r>
      <w:r>
        <w:t>one</w:t>
      </w:r>
      <w:r>
        <w:rPr>
          <w:spacing w:val="-23"/>
        </w:rPr>
        <w:t xml:space="preserve"> </w:t>
      </w:r>
      <w:r>
        <w:t>hour</w:t>
      </w:r>
      <w:r>
        <w:rPr>
          <w:spacing w:val="-23"/>
        </w:rPr>
        <w:t xml:space="preserve"> </w:t>
      </w:r>
      <w:r>
        <w:t>precipitation (P</w:t>
      </w:r>
      <w:r>
        <w:rPr>
          <w:position w:val="-4"/>
          <w:sz w:val="13"/>
        </w:rPr>
        <w:t>60</w:t>
      </w:r>
      <w:r>
        <w:t>) of 2.2</w:t>
      </w:r>
      <w:r>
        <w:rPr>
          <w:spacing w:val="-1"/>
        </w:rPr>
        <w:t xml:space="preserve"> </w:t>
      </w:r>
      <w:r>
        <w:t>inches.</w:t>
      </w:r>
    </w:p>
    <w:p w:rsidR="00AF58A7" w:rsidRDefault="00EB71A8">
      <w:pPr>
        <w:pStyle w:val="BodyText"/>
        <w:spacing w:before="225"/>
        <w:ind w:left="880" w:right="477"/>
      </w:pPr>
      <w:r>
        <w:t>The AHYMO program can be used to compute the flow from each sub-basin, the flow in each channel,</w:t>
      </w:r>
      <w:r>
        <w:rPr>
          <w:spacing w:val="-3"/>
        </w:rPr>
        <w:t xml:space="preserve"> </w:t>
      </w:r>
      <w:r>
        <w:t>and</w:t>
      </w:r>
      <w:r>
        <w:rPr>
          <w:spacing w:val="-3"/>
        </w:rPr>
        <w:t xml:space="preserve"> </w:t>
      </w:r>
      <w:r>
        <w:t>the</w:t>
      </w:r>
      <w:r>
        <w:rPr>
          <w:spacing w:val="-6"/>
        </w:rPr>
        <w:t xml:space="preserve"> </w:t>
      </w:r>
      <w:r>
        <w:t>inflow</w:t>
      </w:r>
      <w:r>
        <w:rPr>
          <w:spacing w:val="-6"/>
        </w:rPr>
        <w:t xml:space="preserve"> </w:t>
      </w:r>
      <w:r>
        <w:t>to</w:t>
      </w:r>
      <w:r>
        <w:rPr>
          <w:spacing w:val="-6"/>
        </w:rPr>
        <w:t xml:space="preserve"> </w:t>
      </w:r>
      <w:r>
        <w:t>the</w:t>
      </w:r>
      <w:r>
        <w:rPr>
          <w:spacing w:val="-7"/>
        </w:rPr>
        <w:t xml:space="preserve"> </w:t>
      </w:r>
      <w:r>
        <w:t>reservoir.</w:t>
      </w:r>
      <w:r>
        <w:rPr>
          <w:spacing w:val="-6"/>
        </w:rPr>
        <w:t xml:space="preserve"> </w:t>
      </w:r>
      <w:r>
        <w:t>It</w:t>
      </w:r>
      <w:r>
        <w:rPr>
          <w:spacing w:val="-6"/>
        </w:rPr>
        <w:t xml:space="preserve"> </w:t>
      </w:r>
      <w:r>
        <w:t>can</w:t>
      </w:r>
      <w:r>
        <w:rPr>
          <w:spacing w:val="-6"/>
        </w:rPr>
        <w:t xml:space="preserve"> </w:t>
      </w:r>
      <w:r>
        <w:t>also</w:t>
      </w:r>
      <w:r>
        <w:rPr>
          <w:spacing w:val="-4"/>
        </w:rPr>
        <w:t xml:space="preserve"> </w:t>
      </w:r>
      <w:r>
        <w:t>be</w:t>
      </w:r>
      <w:r>
        <w:rPr>
          <w:spacing w:val="-4"/>
        </w:rPr>
        <w:t xml:space="preserve"> </w:t>
      </w:r>
      <w:r>
        <w:t>used</w:t>
      </w:r>
      <w:r>
        <w:rPr>
          <w:spacing w:val="-4"/>
        </w:rPr>
        <w:t xml:space="preserve"> </w:t>
      </w:r>
      <w:r>
        <w:t>to</w:t>
      </w:r>
      <w:r>
        <w:rPr>
          <w:spacing w:val="-4"/>
        </w:rPr>
        <w:t xml:space="preserve"> </w:t>
      </w:r>
      <w:r>
        <w:t>establish</w:t>
      </w:r>
      <w:r>
        <w:rPr>
          <w:spacing w:val="-4"/>
        </w:rPr>
        <w:t xml:space="preserve"> </w:t>
      </w:r>
      <w:r>
        <w:t>the</w:t>
      </w:r>
      <w:r>
        <w:rPr>
          <w:spacing w:val="-4"/>
        </w:rPr>
        <w:t xml:space="preserve"> </w:t>
      </w:r>
      <w:r>
        <w:t>size</w:t>
      </w:r>
      <w:r>
        <w:rPr>
          <w:spacing w:val="-5"/>
        </w:rPr>
        <w:t xml:space="preserve"> </w:t>
      </w:r>
      <w:r>
        <w:t>of</w:t>
      </w:r>
      <w:r>
        <w:rPr>
          <w:spacing w:val="-4"/>
        </w:rPr>
        <w:t xml:space="preserve"> </w:t>
      </w:r>
      <w:r>
        <w:t>the</w:t>
      </w:r>
      <w:r>
        <w:rPr>
          <w:spacing w:val="-4"/>
        </w:rPr>
        <w:t xml:space="preserve"> </w:t>
      </w:r>
      <w:r>
        <w:t>reservoir</w:t>
      </w:r>
      <w:r>
        <w:rPr>
          <w:spacing w:val="-4"/>
        </w:rPr>
        <w:t xml:space="preserve"> </w:t>
      </w:r>
      <w:r>
        <w:t>for the criteria</w:t>
      </w:r>
      <w:r>
        <w:rPr>
          <w:spacing w:val="-1"/>
        </w:rPr>
        <w:t xml:space="preserve"> </w:t>
      </w:r>
      <w:r>
        <w:t>given.</w:t>
      </w:r>
    </w:p>
    <w:p w:rsidR="00AF58A7" w:rsidRDefault="00AF58A7">
      <w:pPr>
        <w:pStyle w:val="BodyText"/>
        <w:spacing w:before="11"/>
      </w:pPr>
    </w:p>
    <w:p w:rsidR="00AF58A7" w:rsidRDefault="00EB71A8">
      <w:pPr>
        <w:pStyle w:val="Heading3"/>
        <w:spacing w:line="244" w:lineRule="auto"/>
        <w:ind w:right="477"/>
      </w:pPr>
      <w:bookmarkStart w:id="157" w:name="_Toc521651720"/>
      <w:r>
        <w:t>Using the USDA Natural Resources Conservation Service (NRCS) CN Method for Example 1</w:t>
      </w:r>
      <w:bookmarkEnd w:id="157"/>
    </w:p>
    <w:p w:rsidR="00AF58A7" w:rsidRDefault="00AF58A7">
      <w:pPr>
        <w:pStyle w:val="BodyText"/>
        <w:spacing w:before="8"/>
        <w:rPr>
          <w:rFonts w:ascii="Arial"/>
          <w:b/>
          <w:sz w:val="21"/>
        </w:rPr>
      </w:pPr>
    </w:p>
    <w:p w:rsidR="00AF58A7" w:rsidRDefault="00EB71A8">
      <w:pPr>
        <w:pStyle w:val="BodyText"/>
        <w:ind w:left="880" w:right="476"/>
      </w:pPr>
      <w:r>
        <w:t>The</w:t>
      </w:r>
      <w:r>
        <w:rPr>
          <w:spacing w:val="-13"/>
        </w:rPr>
        <w:t xml:space="preserve"> </w:t>
      </w:r>
      <w:r>
        <w:t>NRCS</w:t>
      </w:r>
      <w:r>
        <w:rPr>
          <w:spacing w:val="-13"/>
        </w:rPr>
        <w:t xml:space="preserve"> </w:t>
      </w:r>
      <w:r>
        <w:t>method</w:t>
      </w:r>
      <w:r>
        <w:rPr>
          <w:spacing w:val="-13"/>
        </w:rPr>
        <w:t xml:space="preserve"> </w:t>
      </w:r>
      <w:r>
        <w:t>requires</w:t>
      </w:r>
      <w:r>
        <w:rPr>
          <w:spacing w:val="-13"/>
        </w:rPr>
        <w:t xml:space="preserve"> </w:t>
      </w:r>
      <w:r>
        <w:t>that</w:t>
      </w:r>
      <w:r>
        <w:rPr>
          <w:spacing w:val="-13"/>
        </w:rPr>
        <w:t xml:space="preserve"> </w:t>
      </w:r>
      <w:r>
        <w:t>a</w:t>
      </w:r>
      <w:r>
        <w:rPr>
          <w:spacing w:val="-13"/>
        </w:rPr>
        <w:t xml:space="preserve"> </w:t>
      </w:r>
      <w:r>
        <w:t>curve</w:t>
      </w:r>
      <w:r>
        <w:rPr>
          <w:spacing w:val="-13"/>
        </w:rPr>
        <w:t xml:space="preserve"> </w:t>
      </w:r>
      <w:r>
        <w:t>number</w:t>
      </w:r>
      <w:r>
        <w:rPr>
          <w:spacing w:val="-14"/>
        </w:rPr>
        <w:t xml:space="preserve"> </w:t>
      </w:r>
      <w:r>
        <w:t>(CN)</w:t>
      </w:r>
      <w:r>
        <w:rPr>
          <w:spacing w:val="-14"/>
        </w:rPr>
        <w:t xml:space="preserve"> </w:t>
      </w:r>
      <w:r>
        <w:t>be</w:t>
      </w:r>
      <w:r>
        <w:rPr>
          <w:spacing w:val="-14"/>
        </w:rPr>
        <w:t xml:space="preserve"> </w:t>
      </w:r>
      <w:r>
        <w:t>computed</w:t>
      </w:r>
      <w:r>
        <w:rPr>
          <w:spacing w:val="-14"/>
        </w:rPr>
        <w:t xml:space="preserve"> </w:t>
      </w:r>
      <w:r>
        <w:t>for</w:t>
      </w:r>
      <w:r>
        <w:rPr>
          <w:spacing w:val="-14"/>
        </w:rPr>
        <w:t xml:space="preserve"> </w:t>
      </w:r>
      <w:r>
        <w:t>each</w:t>
      </w:r>
      <w:r>
        <w:rPr>
          <w:spacing w:val="-14"/>
        </w:rPr>
        <w:t xml:space="preserve"> </w:t>
      </w:r>
      <w:r>
        <w:t>sub-basin.</w:t>
      </w:r>
      <w:r>
        <w:rPr>
          <w:spacing w:val="-14"/>
        </w:rPr>
        <w:t xml:space="preserve"> </w:t>
      </w:r>
      <w:r>
        <w:t>The</w:t>
      </w:r>
      <w:r>
        <w:rPr>
          <w:spacing w:val="-14"/>
        </w:rPr>
        <w:t xml:space="preserve"> </w:t>
      </w:r>
      <w:r>
        <w:t>CN</w:t>
      </w:r>
      <w:r>
        <w:rPr>
          <w:spacing w:val="-14"/>
        </w:rPr>
        <w:t xml:space="preserve"> </w:t>
      </w:r>
      <w:r>
        <w:t>will be</w:t>
      </w:r>
      <w:r>
        <w:rPr>
          <w:spacing w:val="-20"/>
        </w:rPr>
        <w:t xml:space="preserve"> </w:t>
      </w:r>
      <w:r>
        <w:t>computed</w:t>
      </w:r>
      <w:r>
        <w:rPr>
          <w:spacing w:val="-21"/>
        </w:rPr>
        <w:t xml:space="preserve"> </w:t>
      </w:r>
      <w:r>
        <w:t>using</w:t>
      </w:r>
      <w:r>
        <w:rPr>
          <w:spacing w:val="-21"/>
        </w:rPr>
        <w:t xml:space="preserve"> </w:t>
      </w:r>
      <w:r>
        <w:t>the</w:t>
      </w:r>
      <w:r>
        <w:rPr>
          <w:spacing w:val="-21"/>
        </w:rPr>
        <w:t xml:space="preserve"> </w:t>
      </w:r>
      <w:r>
        <w:t>guidance</w:t>
      </w:r>
      <w:r>
        <w:rPr>
          <w:spacing w:val="-21"/>
        </w:rPr>
        <w:t xml:space="preserve"> </w:t>
      </w:r>
      <w:r>
        <w:t>from</w:t>
      </w:r>
      <w:r>
        <w:rPr>
          <w:spacing w:val="-23"/>
        </w:rPr>
        <w:t xml:space="preserve"> </w:t>
      </w:r>
      <w:r>
        <w:t>the</w:t>
      </w:r>
      <w:r>
        <w:rPr>
          <w:spacing w:val="-21"/>
        </w:rPr>
        <w:t xml:space="preserve"> </w:t>
      </w:r>
      <w:r>
        <w:t>NRCS</w:t>
      </w:r>
      <w:r>
        <w:rPr>
          <w:spacing w:val="-20"/>
        </w:rPr>
        <w:t xml:space="preserve"> </w:t>
      </w:r>
      <w:r>
        <w:rPr>
          <w:i/>
        </w:rPr>
        <w:t>Urban</w:t>
      </w:r>
      <w:r>
        <w:rPr>
          <w:i/>
          <w:spacing w:val="-21"/>
        </w:rPr>
        <w:t xml:space="preserve"> </w:t>
      </w:r>
      <w:r>
        <w:rPr>
          <w:i/>
        </w:rPr>
        <w:t>Hydrology</w:t>
      </w:r>
      <w:r>
        <w:rPr>
          <w:i/>
          <w:spacing w:val="-21"/>
        </w:rPr>
        <w:t xml:space="preserve"> </w:t>
      </w:r>
      <w:r>
        <w:rPr>
          <w:i/>
        </w:rPr>
        <w:t>for</w:t>
      </w:r>
      <w:r>
        <w:rPr>
          <w:i/>
          <w:spacing w:val="-20"/>
        </w:rPr>
        <w:t xml:space="preserve"> </w:t>
      </w:r>
      <w:r>
        <w:rPr>
          <w:i/>
        </w:rPr>
        <w:t>Small</w:t>
      </w:r>
      <w:r>
        <w:rPr>
          <w:i/>
          <w:spacing w:val="-20"/>
        </w:rPr>
        <w:t xml:space="preserve"> </w:t>
      </w:r>
      <w:r>
        <w:rPr>
          <w:i/>
        </w:rPr>
        <w:t>Watersheds</w:t>
      </w:r>
      <w:r>
        <w:t>,</w:t>
      </w:r>
      <w:r>
        <w:rPr>
          <w:spacing w:val="-20"/>
        </w:rPr>
        <w:t xml:space="preserve"> </w:t>
      </w:r>
      <w:r>
        <w:t>TR-55</w:t>
      </w:r>
      <w:r>
        <w:rPr>
          <w:spacing w:val="-20"/>
        </w:rPr>
        <w:t xml:space="preserve"> </w:t>
      </w:r>
      <w:r>
        <w:t>and the</w:t>
      </w:r>
      <w:r>
        <w:rPr>
          <w:spacing w:val="-14"/>
        </w:rPr>
        <w:t xml:space="preserve"> </w:t>
      </w:r>
      <w:r>
        <w:t>method</w:t>
      </w:r>
      <w:r>
        <w:rPr>
          <w:spacing w:val="-13"/>
        </w:rPr>
        <w:t xml:space="preserve"> </w:t>
      </w:r>
      <w:r>
        <w:t>of</w:t>
      </w:r>
      <w:r>
        <w:rPr>
          <w:spacing w:val="-13"/>
        </w:rPr>
        <w:t xml:space="preserve"> </w:t>
      </w:r>
      <w:r>
        <w:t>Weighted-Q</w:t>
      </w:r>
      <w:r>
        <w:rPr>
          <w:spacing w:val="-13"/>
        </w:rPr>
        <w:t xml:space="preserve"> </w:t>
      </w:r>
      <w:r>
        <w:t>from</w:t>
      </w:r>
      <w:r>
        <w:rPr>
          <w:spacing w:val="-15"/>
        </w:rPr>
        <w:t xml:space="preserve"> </w:t>
      </w:r>
      <w:r>
        <w:t>the</w:t>
      </w:r>
      <w:r>
        <w:rPr>
          <w:spacing w:val="-13"/>
        </w:rPr>
        <w:t xml:space="preserve"> </w:t>
      </w:r>
      <w:r>
        <w:t>NRCS</w:t>
      </w:r>
      <w:r>
        <w:rPr>
          <w:spacing w:val="-14"/>
        </w:rPr>
        <w:t xml:space="preserve"> </w:t>
      </w:r>
      <w:r>
        <w:rPr>
          <w:i/>
        </w:rPr>
        <w:t>National</w:t>
      </w:r>
      <w:r>
        <w:rPr>
          <w:i/>
          <w:spacing w:val="-13"/>
        </w:rPr>
        <w:t xml:space="preserve"> </w:t>
      </w:r>
      <w:r>
        <w:rPr>
          <w:i/>
        </w:rPr>
        <w:t>Engineering</w:t>
      </w:r>
      <w:r>
        <w:rPr>
          <w:i/>
          <w:spacing w:val="-13"/>
        </w:rPr>
        <w:t xml:space="preserve"> </w:t>
      </w:r>
      <w:r>
        <w:rPr>
          <w:i/>
        </w:rPr>
        <w:t>Handbook,</w:t>
      </w:r>
      <w:r>
        <w:rPr>
          <w:i/>
          <w:spacing w:val="-13"/>
        </w:rPr>
        <w:t xml:space="preserve"> </w:t>
      </w:r>
      <w:r>
        <w:rPr>
          <w:i/>
        </w:rPr>
        <w:t>Section</w:t>
      </w:r>
      <w:r>
        <w:rPr>
          <w:i/>
          <w:spacing w:val="-13"/>
        </w:rPr>
        <w:t xml:space="preserve"> </w:t>
      </w:r>
      <w:r>
        <w:rPr>
          <w:i/>
        </w:rPr>
        <w:t>4,</w:t>
      </w:r>
      <w:r>
        <w:rPr>
          <w:i/>
          <w:spacing w:val="-14"/>
        </w:rPr>
        <w:t xml:space="preserve"> </w:t>
      </w:r>
      <w:r>
        <w:rPr>
          <w:i/>
        </w:rPr>
        <w:t>Hydrology</w:t>
      </w:r>
      <w:r>
        <w:t>. The</w:t>
      </w:r>
      <w:r>
        <w:rPr>
          <w:spacing w:val="-9"/>
        </w:rPr>
        <w:t xml:space="preserve"> </w:t>
      </w:r>
      <w:r>
        <w:t>soils</w:t>
      </w:r>
      <w:r>
        <w:rPr>
          <w:spacing w:val="-9"/>
        </w:rPr>
        <w:t xml:space="preserve"> </w:t>
      </w:r>
      <w:r>
        <w:t>in</w:t>
      </w:r>
      <w:r>
        <w:rPr>
          <w:spacing w:val="-9"/>
        </w:rPr>
        <w:t xml:space="preserve"> </w:t>
      </w:r>
      <w:r>
        <w:t>the</w:t>
      </w:r>
      <w:r>
        <w:rPr>
          <w:spacing w:val="-9"/>
        </w:rPr>
        <w:t xml:space="preserve"> </w:t>
      </w:r>
      <w:r>
        <w:t>watershed</w:t>
      </w:r>
      <w:r>
        <w:rPr>
          <w:spacing w:val="-9"/>
        </w:rPr>
        <w:t xml:space="preserve"> </w:t>
      </w:r>
      <w:r>
        <w:t>area</w:t>
      </w:r>
      <w:r>
        <w:rPr>
          <w:spacing w:val="-9"/>
        </w:rPr>
        <w:t xml:space="preserve"> </w:t>
      </w:r>
      <w:r>
        <w:t>are</w:t>
      </w:r>
      <w:r>
        <w:rPr>
          <w:spacing w:val="-9"/>
        </w:rPr>
        <w:t xml:space="preserve"> </w:t>
      </w:r>
      <w:r>
        <w:t>assumed</w:t>
      </w:r>
      <w:r>
        <w:rPr>
          <w:spacing w:val="-9"/>
        </w:rPr>
        <w:t xml:space="preserve"> </w:t>
      </w:r>
      <w:r>
        <w:t>to</w:t>
      </w:r>
      <w:r>
        <w:rPr>
          <w:spacing w:val="-9"/>
        </w:rPr>
        <w:t xml:space="preserve"> </w:t>
      </w:r>
      <w:r>
        <w:t>be</w:t>
      </w:r>
      <w:r>
        <w:rPr>
          <w:spacing w:val="-9"/>
        </w:rPr>
        <w:t xml:space="preserve"> </w:t>
      </w:r>
      <w:r>
        <w:t>divided</w:t>
      </w:r>
      <w:r>
        <w:rPr>
          <w:spacing w:val="-9"/>
        </w:rPr>
        <w:t xml:space="preserve"> </w:t>
      </w:r>
      <w:r>
        <w:t>between</w:t>
      </w:r>
      <w:r>
        <w:rPr>
          <w:spacing w:val="-9"/>
        </w:rPr>
        <w:t xml:space="preserve"> </w:t>
      </w:r>
      <w:r>
        <w:t>Hydrologic</w:t>
      </w:r>
      <w:r>
        <w:rPr>
          <w:spacing w:val="-9"/>
        </w:rPr>
        <w:t xml:space="preserve"> </w:t>
      </w:r>
      <w:r>
        <w:t>Soil</w:t>
      </w:r>
      <w:r>
        <w:rPr>
          <w:spacing w:val="-9"/>
        </w:rPr>
        <w:t xml:space="preserve"> </w:t>
      </w:r>
      <w:r>
        <w:t>Group</w:t>
      </w:r>
      <w:r>
        <w:rPr>
          <w:spacing w:val="-9"/>
        </w:rPr>
        <w:t xml:space="preserve"> </w:t>
      </w:r>
      <w:r>
        <w:t>B</w:t>
      </w:r>
      <w:r>
        <w:rPr>
          <w:spacing w:val="-9"/>
        </w:rPr>
        <w:t xml:space="preserve"> </w:t>
      </w:r>
      <w:r>
        <w:t>and</w:t>
      </w:r>
      <w:r>
        <w:rPr>
          <w:spacing w:val="-9"/>
        </w:rPr>
        <w:t xml:space="preserve"> </w:t>
      </w:r>
      <w:r>
        <w:t>C. The Hydrologic Soil Group can be found from published soil surveys of the watershed region; the NRCS</w:t>
      </w:r>
      <w:r>
        <w:rPr>
          <w:spacing w:val="-25"/>
        </w:rPr>
        <w:t xml:space="preserve"> </w:t>
      </w:r>
      <w:r>
        <w:t>has</w:t>
      </w:r>
      <w:r>
        <w:rPr>
          <w:spacing w:val="-25"/>
        </w:rPr>
        <w:t xml:space="preserve"> </w:t>
      </w:r>
      <w:r>
        <w:t>published</w:t>
      </w:r>
      <w:r>
        <w:rPr>
          <w:spacing w:val="-25"/>
        </w:rPr>
        <w:t xml:space="preserve"> </w:t>
      </w:r>
      <w:r>
        <w:t>soil</w:t>
      </w:r>
      <w:r>
        <w:rPr>
          <w:spacing w:val="-25"/>
        </w:rPr>
        <w:t xml:space="preserve"> </w:t>
      </w:r>
      <w:r>
        <w:t>surveys</w:t>
      </w:r>
      <w:r>
        <w:rPr>
          <w:spacing w:val="-25"/>
        </w:rPr>
        <w:t xml:space="preserve"> </w:t>
      </w:r>
      <w:r>
        <w:t>for</w:t>
      </w:r>
      <w:r>
        <w:rPr>
          <w:spacing w:val="-25"/>
        </w:rPr>
        <w:t xml:space="preserve"> </w:t>
      </w:r>
      <w:r>
        <w:t>most</w:t>
      </w:r>
      <w:r>
        <w:rPr>
          <w:spacing w:val="-25"/>
        </w:rPr>
        <w:t xml:space="preserve"> </w:t>
      </w:r>
      <w:r>
        <w:t>counties.</w:t>
      </w:r>
      <w:r>
        <w:rPr>
          <w:spacing w:val="-25"/>
        </w:rPr>
        <w:t xml:space="preserve"> </w:t>
      </w:r>
      <w:r>
        <w:t>This</w:t>
      </w:r>
      <w:r>
        <w:rPr>
          <w:spacing w:val="-25"/>
        </w:rPr>
        <w:t xml:space="preserve"> </w:t>
      </w:r>
      <w:r>
        <w:t>computation</w:t>
      </w:r>
      <w:r>
        <w:rPr>
          <w:spacing w:val="-25"/>
        </w:rPr>
        <w:t xml:space="preserve"> </w:t>
      </w:r>
      <w:r>
        <w:t>is</w:t>
      </w:r>
      <w:r>
        <w:rPr>
          <w:spacing w:val="-25"/>
        </w:rPr>
        <w:t xml:space="preserve"> </w:t>
      </w:r>
      <w:r>
        <w:t>summarized</w:t>
      </w:r>
      <w:r>
        <w:rPr>
          <w:spacing w:val="-25"/>
        </w:rPr>
        <w:t xml:space="preserve"> </w:t>
      </w:r>
      <w:r>
        <w:t>in</w:t>
      </w:r>
      <w:r>
        <w:rPr>
          <w:spacing w:val="-25"/>
        </w:rPr>
        <w:t xml:space="preserve"> </w:t>
      </w:r>
      <w:r>
        <w:t>the</w:t>
      </w:r>
      <w:r>
        <w:rPr>
          <w:spacing w:val="-25"/>
        </w:rPr>
        <w:t xml:space="preserve"> </w:t>
      </w:r>
      <w:r>
        <w:t>following Table</w:t>
      </w:r>
      <w:r>
        <w:rPr>
          <w:spacing w:val="-1"/>
        </w:rPr>
        <w:t xml:space="preserve"> </w:t>
      </w:r>
      <w:r>
        <w:t>L3.</w:t>
      </w:r>
    </w:p>
    <w:p w:rsidR="00AF58A7" w:rsidRDefault="00AF58A7">
      <w:pPr>
        <w:sectPr w:rsidR="00AF58A7">
          <w:pgSz w:w="12240" w:h="15840"/>
          <w:pgMar w:top="1360" w:right="960" w:bottom="280" w:left="1280" w:header="720" w:footer="720" w:gutter="0"/>
          <w:cols w:space="720"/>
        </w:sectPr>
      </w:pPr>
    </w:p>
    <w:p w:rsidR="00AF58A7" w:rsidRDefault="00EB71A8">
      <w:pPr>
        <w:spacing w:before="90"/>
        <w:ind w:left="2320" w:right="477" w:hanging="720"/>
        <w:rPr>
          <w:i/>
        </w:rPr>
      </w:pPr>
      <w:r>
        <w:rPr>
          <w:i/>
        </w:rPr>
        <w:lastRenderedPageBreak/>
        <w:t>Note: A CN of 81 was used for lawn areas. This value considers that lawns in arid or semi-arid areas are irrigated, so that the CN values must be increased to account for</w:t>
      </w:r>
      <w:r>
        <w:rPr>
          <w:i/>
          <w:spacing w:val="-22"/>
        </w:rPr>
        <w:t xml:space="preserve"> </w:t>
      </w:r>
      <w:r>
        <w:rPr>
          <w:i/>
        </w:rPr>
        <w:t>a</w:t>
      </w:r>
      <w:r>
        <w:rPr>
          <w:i/>
          <w:spacing w:val="-22"/>
        </w:rPr>
        <w:t xml:space="preserve"> </w:t>
      </w:r>
      <w:r>
        <w:rPr>
          <w:i/>
        </w:rPr>
        <w:t>higher</w:t>
      </w:r>
      <w:r>
        <w:rPr>
          <w:i/>
          <w:spacing w:val="-22"/>
        </w:rPr>
        <w:t xml:space="preserve"> </w:t>
      </w:r>
      <w:r>
        <w:rPr>
          <w:i/>
        </w:rPr>
        <w:t>antecedent</w:t>
      </w:r>
      <w:r>
        <w:rPr>
          <w:i/>
          <w:spacing w:val="-22"/>
        </w:rPr>
        <w:t xml:space="preserve"> </w:t>
      </w:r>
      <w:r>
        <w:rPr>
          <w:i/>
        </w:rPr>
        <w:t>moisture</w:t>
      </w:r>
      <w:r>
        <w:rPr>
          <w:i/>
          <w:spacing w:val="-22"/>
        </w:rPr>
        <w:t xml:space="preserve"> </w:t>
      </w:r>
      <w:r>
        <w:rPr>
          <w:i/>
        </w:rPr>
        <w:t>than</w:t>
      </w:r>
      <w:r>
        <w:rPr>
          <w:i/>
          <w:spacing w:val="-22"/>
        </w:rPr>
        <w:t xml:space="preserve"> </w:t>
      </w:r>
      <w:r>
        <w:rPr>
          <w:i/>
        </w:rPr>
        <w:t>is</w:t>
      </w:r>
      <w:r>
        <w:rPr>
          <w:i/>
          <w:spacing w:val="-22"/>
        </w:rPr>
        <w:t xml:space="preserve"> </w:t>
      </w:r>
      <w:r>
        <w:rPr>
          <w:i/>
        </w:rPr>
        <w:t>anticipated</w:t>
      </w:r>
      <w:r>
        <w:rPr>
          <w:i/>
          <w:spacing w:val="-22"/>
        </w:rPr>
        <w:t xml:space="preserve"> </w:t>
      </w:r>
      <w:r>
        <w:rPr>
          <w:i/>
        </w:rPr>
        <w:t>by</w:t>
      </w:r>
      <w:r>
        <w:rPr>
          <w:i/>
          <w:spacing w:val="-22"/>
        </w:rPr>
        <w:t xml:space="preserve"> </w:t>
      </w:r>
      <w:r>
        <w:rPr>
          <w:i/>
        </w:rPr>
        <w:t>general</w:t>
      </w:r>
      <w:r>
        <w:rPr>
          <w:i/>
          <w:spacing w:val="-21"/>
        </w:rPr>
        <w:t xml:space="preserve"> </w:t>
      </w:r>
      <w:r>
        <w:rPr>
          <w:i/>
        </w:rPr>
        <w:t>United</w:t>
      </w:r>
      <w:r>
        <w:rPr>
          <w:i/>
          <w:spacing w:val="-21"/>
        </w:rPr>
        <w:t xml:space="preserve"> </w:t>
      </w:r>
      <w:r>
        <w:rPr>
          <w:i/>
        </w:rPr>
        <w:t>States</w:t>
      </w:r>
      <w:r>
        <w:rPr>
          <w:i/>
          <w:spacing w:val="-21"/>
        </w:rPr>
        <w:t xml:space="preserve"> </w:t>
      </w:r>
      <w:r>
        <w:rPr>
          <w:i/>
        </w:rPr>
        <w:t>tables. If</w:t>
      </w:r>
      <w:r>
        <w:rPr>
          <w:i/>
          <w:spacing w:val="-18"/>
        </w:rPr>
        <w:t xml:space="preserve"> </w:t>
      </w:r>
      <w:r>
        <w:rPr>
          <w:i/>
        </w:rPr>
        <w:t>unirrigated</w:t>
      </w:r>
      <w:r>
        <w:rPr>
          <w:i/>
          <w:spacing w:val="-18"/>
        </w:rPr>
        <w:t xml:space="preserve"> </w:t>
      </w:r>
      <w:r>
        <w:rPr>
          <w:i/>
        </w:rPr>
        <w:t>lawns</w:t>
      </w:r>
      <w:r>
        <w:rPr>
          <w:i/>
          <w:spacing w:val="-18"/>
        </w:rPr>
        <w:t xml:space="preserve"> </w:t>
      </w:r>
      <w:r>
        <w:rPr>
          <w:i/>
        </w:rPr>
        <w:t>have</w:t>
      </w:r>
      <w:r>
        <w:rPr>
          <w:i/>
          <w:spacing w:val="-18"/>
        </w:rPr>
        <w:t xml:space="preserve"> </w:t>
      </w:r>
      <w:r>
        <w:rPr>
          <w:i/>
        </w:rPr>
        <w:t>a</w:t>
      </w:r>
      <w:r>
        <w:rPr>
          <w:i/>
          <w:spacing w:val="-19"/>
        </w:rPr>
        <w:t xml:space="preserve"> </w:t>
      </w:r>
      <w:r>
        <w:rPr>
          <w:i/>
        </w:rPr>
        <w:t>CN</w:t>
      </w:r>
      <w:r>
        <w:rPr>
          <w:i/>
          <w:spacing w:val="-19"/>
        </w:rPr>
        <w:t xml:space="preserve"> </w:t>
      </w:r>
      <w:r>
        <w:rPr>
          <w:i/>
        </w:rPr>
        <w:t>of</w:t>
      </w:r>
      <w:r>
        <w:rPr>
          <w:i/>
          <w:spacing w:val="-19"/>
        </w:rPr>
        <w:t xml:space="preserve"> </w:t>
      </w:r>
      <w:r>
        <w:rPr>
          <w:i/>
        </w:rPr>
        <w:t>74,</w:t>
      </w:r>
      <w:r>
        <w:rPr>
          <w:i/>
          <w:spacing w:val="-19"/>
        </w:rPr>
        <w:t xml:space="preserve"> </w:t>
      </w:r>
      <w:r>
        <w:rPr>
          <w:i/>
        </w:rPr>
        <w:t>and</w:t>
      </w:r>
      <w:r>
        <w:rPr>
          <w:i/>
          <w:spacing w:val="-19"/>
        </w:rPr>
        <w:t xml:space="preserve"> </w:t>
      </w:r>
      <w:r>
        <w:rPr>
          <w:i/>
        </w:rPr>
        <w:t>if</w:t>
      </w:r>
      <w:r>
        <w:rPr>
          <w:i/>
          <w:spacing w:val="-19"/>
        </w:rPr>
        <w:t xml:space="preserve"> </w:t>
      </w:r>
      <w:r>
        <w:rPr>
          <w:i/>
        </w:rPr>
        <w:t>half</w:t>
      </w:r>
      <w:r>
        <w:rPr>
          <w:i/>
          <w:spacing w:val="-19"/>
        </w:rPr>
        <w:t xml:space="preserve"> </w:t>
      </w:r>
      <w:r>
        <w:rPr>
          <w:i/>
        </w:rPr>
        <w:t>are</w:t>
      </w:r>
      <w:r>
        <w:rPr>
          <w:i/>
          <w:spacing w:val="-19"/>
        </w:rPr>
        <w:t xml:space="preserve"> </w:t>
      </w:r>
      <w:r>
        <w:rPr>
          <w:i/>
        </w:rPr>
        <w:t>irrigated</w:t>
      </w:r>
      <w:r>
        <w:rPr>
          <w:i/>
          <w:spacing w:val="-19"/>
        </w:rPr>
        <w:t xml:space="preserve"> </w:t>
      </w:r>
      <w:r>
        <w:rPr>
          <w:i/>
        </w:rPr>
        <w:t>to</w:t>
      </w:r>
      <w:r>
        <w:rPr>
          <w:i/>
          <w:spacing w:val="-18"/>
        </w:rPr>
        <w:t xml:space="preserve"> </w:t>
      </w:r>
      <w:r>
        <w:rPr>
          <w:i/>
        </w:rPr>
        <w:t>produce</w:t>
      </w:r>
      <w:r>
        <w:rPr>
          <w:i/>
          <w:spacing w:val="-18"/>
        </w:rPr>
        <w:t xml:space="preserve"> </w:t>
      </w:r>
      <w:r>
        <w:rPr>
          <w:i/>
        </w:rPr>
        <w:t>antecedent moisture</w:t>
      </w:r>
      <w:r>
        <w:rPr>
          <w:i/>
          <w:spacing w:val="-11"/>
        </w:rPr>
        <w:t xml:space="preserve"> </w:t>
      </w:r>
      <w:r>
        <w:rPr>
          <w:i/>
        </w:rPr>
        <w:t>with</w:t>
      </w:r>
      <w:r>
        <w:rPr>
          <w:i/>
          <w:spacing w:val="-11"/>
        </w:rPr>
        <w:t xml:space="preserve"> </w:t>
      </w:r>
      <w:r>
        <w:rPr>
          <w:i/>
        </w:rPr>
        <w:t>a</w:t>
      </w:r>
      <w:r>
        <w:rPr>
          <w:i/>
          <w:spacing w:val="-12"/>
        </w:rPr>
        <w:t xml:space="preserve"> </w:t>
      </w:r>
      <w:r>
        <w:rPr>
          <w:i/>
        </w:rPr>
        <w:t>CN</w:t>
      </w:r>
      <w:r>
        <w:rPr>
          <w:i/>
          <w:spacing w:val="-12"/>
        </w:rPr>
        <w:t xml:space="preserve"> </w:t>
      </w:r>
      <w:r>
        <w:rPr>
          <w:i/>
        </w:rPr>
        <w:t>of</w:t>
      </w:r>
      <w:r>
        <w:rPr>
          <w:i/>
          <w:spacing w:val="-12"/>
        </w:rPr>
        <w:t xml:space="preserve"> </w:t>
      </w:r>
      <w:r>
        <w:rPr>
          <w:i/>
        </w:rPr>
        <w:t>88,</w:t>
      </w:r>
      <w:r>
        <w:rPr>
          <w:i/>
          <w:spacing w:val="-12"/>
        </w:rPr>
        <w:t xml:space="preserve"> </w:t>
      </w:r>
      <w:r>
        <w:rPr>
          <w:i/>
        </w:rPr>
        <w:t>then</w:t>
      </w:r>
      <w:r>
        <w:rPr>
          <w:i/>
          <w:spacing w:val="-12"/>
        </w:rPr>
        <w:t xml:space="preserve"> </w:t>
      </w:r>
      <w:r>
        <w:rPr>
          <w:i/>
        </w:rPr>
        <w:t>an</w:t>
      </w:r>
      <w:r>
        <w:rPr>
          <w:i/>
          <w:spacing w:val="-12"/>
        </w:rPr>
        <w:t xml:space="preserve"> </w:t>
      </w:r>
      <w:r>
        <w:rPr>
          <w:i/>
        </w:rPr>
        <w:t>average</w:t>
      </w:r>
      <w:r>
        <w:rPr>
          <w:i/>
          <w:spacing w:val="-12"/>
        </w:rPr>
        <w:t xml:space="preserve"> </w:t>
      </w:r>
      <w:r>
        <w:rPr>
          <w:i/>
        </w:rPr>
        <w:t>CN</w:t>
      </w:r>
      <w:r>
        <w:rPr>
          <w:i/>
          <w:spacing w:val="-12"/>
        </w:rPr>
        <w:t xml:space="preserve"> </w:t>
      </w:r>
      <w:r>
        <w:rPr>
          <w:i/>
        </w:rPr>
        <w:t>of</w:t>
      </w:r>
      <w:r>
        <w:rPr>
          <w:i/>
          <w:spacing w:val="-12"/>
        </w:rPr>
        <w:t xml:space="preserve"> </w:t>
      </w:r>
      <w:r>
        <w:rPr>
          <w:i/>
        </w:rPr>
        <w:t>81</w:t>
      </w:r>
      <w:r>
        <w:rPr>
          <w:i/>
          <w:spacing w:val="-11"/>
        </w:rPr>
        <w:t xml:space="preserve"> </w:t>
      </w:r>
      <w:r>
        <w:rPr>
          <w:i/>
        </w:rPr>
        <w:t>would</w:t>
      </w:r>
      <w:r>
        <w:rPr>
          <w:i/>
          <w:spacing w:val="-11"/>
        </w:rPr>
        <w:t xml:space="preserve"> </w:t>
      </w:r>
      <w:r>
        <w:rPr>
          <w:i/>
        </w:rPr>
        <w:t>be</w:t>
      </w:r>
      <w:r>
        <w:rPr>
          <w:i/>
          <w:spacing w:val="-11"/>
        </w:rPr>
        <w:t xml:space="preserve"> </w:t>
      </w:r>
      <w:r>
        <w:rPr>
          <w:i/>
        </w:rPr>
        <w:t>applicable.</w:t>
      </w:r>
      <w:r>
        <w:rPr>
          <w:i/>
          <w:spacing w:val="-11"/>
        </w:rPr>
        <w:t xml:space="preserve"> </w:t>
      </w:r>
      <w:r>
        <w:rPr>
          <w:i/>
        </w:rPr>
        <w:t>A</w:t>
      </w:r>
      <w:r>
        <w:rPr>
          <w:i/>
          <w:spacing w:val="-11"/>
        </w:rPr>
        <w:t xml:space="preserve"> </w:t>
      </w:r>
      <w:r>
        <w:rPr>
          <w:i/>
        </w:rPr>
        <w:t xml:space="preserve">similar value is suggested by the City of Albuquerque </w:t>
      </w:r>
      <w:r>
        <w:rPr>
          <w:i/>
          <w:u w:val="single"/>
        </w:rPr>
        <w:t>Development Process Manual,</w:t>
      </w:r>
      <w:r>
        <w:rPr>
          <w:i/>
        </w:rPr>
        <w:t xml:space="preserve"> </w:t>
      </w:r>
      <w:r>
        <w:rPr>
          <w:i/>
          <w:u w:val="single"/>
        </w:rPr>
        <w:t>Chapter 22.2,</w:t>
      </w:r>
      <w:r>
        <w:rPr>
          <w:i/>
          <w:spacing w:val="-1"/>
          <w:u w:val="single"/>
        </w:rPr>
        <w:t xml:space="preserve"> </w:t>
      </w:r>
      <w:r>
        <w:rPr>
          <w:i/>
          <w:u w:val="single"/>
        </w:rPr>
        <w:t>Hydrology</w:t>
      </w:r>
      <w:r>
        <w:rPr>
          <w:i/>
        </w:rPr>
        <w:t>.</w:t>
      </w:r>
    </w:p>
    <w:p w:rsidR="00AF58A7" w:rsidRDefault="00AF58A7">
      <w:pPr>
        <w:pStyle w:val="BodyText"/>
        <w:rPr>
          <w:i/>
          <w:sz w:val="20"/>
        </w:rPr>
      </w:pPr>
    </w:p>
    <w:p w:rsidR="00AF58A7" w:rsidRDefault="00AF58A7">
      <w:pPr>
        <w:pStyle w:val="BodyText"/>
        <w:spacing w:before="4" w:after="1"/>
        <w:rPr>
          <w:i/>
          <w:sz w:val="24"/>
        </w:rPr>
      </w:pPr>
    </w:p>
    <w:tbl>
      <w:tblPr>
        <w:tblW w:w="0" w:type="auto"/>
        <w:tblInd w:w="7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0"/>
        <w:gridCol w:w="1350"/>
        <w:gridCol w:w="810"/>
        <w:gridCol w:w="1350"/>
        <w:gridCol w:w="810"/>
        <w:gridCol w:w="1350"/>
        <w:gridCol w:w="1957"/>
      </w:tblGrid>
      <w:tr w:rsidR="00946F23" w:rsidRPr="00946F23" w:rsidTr="00946F23">
        <w:trPr>
          <w:trHeight w:val="415"/>
        </w:trPr>
        <w:tc>
          <w:tcPr>
            <w:tcW w:w="8797" w:type="dxa"/>
            <w:gridSpan w:val="7"/>
          </w:tcPr>
          <w:p w:rsidR="00946F23" w:rsidRPr="00946F23" w:rsidRDefault="00946F23" w:rsidP="00946F23">
            <w:pPr>
              <w:tabs>
                <w:tab w:val="left" w:pos="1549"/>
              </w:tabs>
              <w:spacing w:before="105"/>
              <w:ind w:left="110" w:right="0"/>
              <w:jc w:val="left"/>
              <w:rPr>
                <w:rFonts w:ascii="Arial"/>
                <w:b/>
                <w:color w:val="auto"/>
              </w:rPr>
            </w:pPr>
            <w:r w:rsidRPr="00946F23">
              <w:rPr>
                <w:rFonts w:ascii="Arial"/>
                <w:b/>
                <w:color w:val="auto"/>
              </w:rPr>
              <w:t>Table</w:t>
            </w:r>
            <w:r w:rsidRPr="00946F23">
              <w:rPr>
                <w:rFonts w:ascii="Arial"/>
                <w:b/>
                <w:color w:val="auto"/>
                <w:spacing w:val="-1"/>
              </w:rPr>
              <w:t xml:space="preserve"> </w:t>
            </w:r>
            <w:r w:rsidRPr="00946F23">
              <w:rPr>
                <w:rFonts w:ascii="Arial"/>
                <w:b/>
                <w:color w:val="auto"/>
              </w:rPr>
              <w:t>L3.</w:t>
            </w:r>
            <w:r w:rsidRPr="00946F23">
              <w:rPr>
                <w:rFonts w:ascii="Arial"/>
                <w:b/>
                <w:color w:val="auto"/>
              </w:rPr>
              <w:tab/>
              <w:t>Sub-basin NRCS Curve Numbers for Example</w:t>
            </w:r>
            <w:r w:rsidRPr="00946F23">
              <w:rPr>
                <w:rFonts w:ascii="Arial"/>
                <w:b/>
                <w:color w:val="auto"/>
                <w:spacing w:val="-2"/>
              </w:rPr>
              <w:t xml:space="preserve"> </w:t>
            </w:r>
            <w:r w:rsidRPr="00946F23">
              <w:rPr>
                <w:rFonts w:ascii="Arial"/>
                <w:b/>
                <w:color w:val="auto"/>
              </w:rPr>
              <w:t>1</w:t>
            </w:r>
          </w:p>
        </w:tc>
      </w:tr>
      <w:tr w:rsidR="00946F23" w:rsidRPr="00946F23" w:rsidTr="00946F23">
        <w:trPr>
          <w:trHeight w:val="412"/>
        </w:trPr>
        <w:tc>
          <w:tcPr>
            <w:tcW w:w="1170" w:type="dxa"/>
            <w:vMerge w:val="restart"/>
          </w:tcPr>
          <w:p w:rsidR="00946F23" w:rsidRPr="00946F23" w:rsidRDefault="00946F23" w:rsidP="00946F23">
            <w:pPr>
              <w:spacing w:before="100"/>
              <w:ind w:left="215" w:right="117" w:hanging="82"/>
              <w:jc w:val="left"/>
              <w:rPr>
                <w:color w:val="auto"/>
              </w:rPr>
            </w:pPr>
            <w:r w:rsidRPr="00946F23">
              <w:rPr>
                <w:color w:val="auto"/>
              </w:rPr>
              <w:t>Sub-basin Number</w:t>
            </w:r>
          </w:p>
        </w:tc>
        <w:tc>
          <w:tcPr>
            <w:tcW w:w="2160" w:type="dxa"/>
            <w:gridSpan w:val="2"/>
          </w:tcPr>
          <w:p w:rsidR="00946F23" w:rsidRPr="00946F23" w:rsidRDefault="00946F23" w:rsidP="00946F23">
            <w:pPr>
              <w:spacing w:before="100"/>
              <w:ind w:left="333" w:right="0"/>
              <w:jc w:val="left"/>
              <w:rPr>
                <w:color w:val="auto"/>
              </w:rPr>
            </w:pPr>
            <w:r w:rsidRPr="00946F23">
              <w:rPr>
                <w:color w:val="auto"/>
              </w:rPr>
              <w:t>Pervious Portion</w:t>
            </w:r>
          </w:p>
        </w:tc>
        <w:tc>
          <w:tcPr>
            <w:tcW w:w="2160" w:type="dxa"/>
            <w:gridSpan w:val="2"/>
          </w:tcPr>
          <w:p w:rsidR="00946F23" w:rsidRPr="00946F23" w:rsidRDefault="00946F23" w:rsidP="00946F23">
            <w:pPr>
              <w:spacing w:before="100"/>
              <w:ind w:left="216" w:right="0"/>
              <w:jc w:val="left"/>
              <w:rPr>
                <w:color w:val="auto"/>
              </w:rPr>
            </w:pPr>
            <w:r w:rsidRPr="00946F23">
              <w:rPr>
                <w:color w:val="auto"/>
              </w:rPr>
              <w:t>Impervious Portion</w:t>
            </w:r>
          </w:p>
        </w:tc>
        <w:tc>
          <w:tcPr>
            <w:tcW w:w="3307" w:type="dxa"/>
            <w:gridSpan w:val="2"/>
          </w:tcPr>
          <w:p w:rsidR="00946F23" w:rsidRPr="00946F23" w:rsidRDefault="00946F23" w:rsidP="00946F23">
            <w:pPr>
              <w:spacing w:before="100"/>
              <w:ind w:left="952" w:right="0"/>
              <w:jc w:val="left"/>
              <w:rPr>
                <w:color w:val="auto"/>
              </w:rPr>
            </w:pPr>
            <w:r w:rsidRPr="00946F23">
              <w:rPr>
                <w:color w:val="auto"/>
              </w:rPr>
              <w:t>Total Sub-basin</w:t>
            </w:r>
          </w:p>
        </w:tc>
      </w:tr>
      <w:tr w:rsidR="00946F23" w:rsidRPr="00946F23" w:rsidTr="00946F23">
        <w:trPr>
          <w:trHeight w:val="412"/>
        </w:trPr>
        <w:tc>
          <w:tcPr>
            <w:tcW w:w="1170" w:type="dxa"/>
            <w:vMerge/>
            <w:tcBorders>
              <w:top w:val="nil"/>
            </w:tcBorders>
          </w:tcPr>
          <w:p w:rsidR="00946F23" w:rsidRPr="00946F23" w:rsidRDefault="00946F23" w:rsidP="00946F23">
            <w:pPr>
              <w:ind w:left="0" w:right="0"/>
              <w:jc w:val="left"/>
              <w:rPr>
                <w:color w:val="auto"/>
                <w:sz w:val="2"/>
                <w:szCs w:val="2"/>
              </w:rPr>
            </w:pPr>
          </w:p>
        </w:tc>
        <w:tc>
          <w:tcPr>
            <w:tcW w:w="1350" w:type="dxa"/>
          </w:tcPr>
          <w:p w:rsidR="00946F23" w:rsidRPr="00946F23" w:rsidRDefault="00946F23" w:rsidP="00946F23">
            <w:pPr>
              <w:spacing w:before="100"/>
              <w:ind w:left="110" w:right="0"/>
              <w:jc w:val="left"/>
              <w:rPr>
                <w:color w:val="auto"/>
              </w:rPr>
            </w:pPr>
            <w:r w:rsidRPr="00946F23">
              <w:rPr>
                <w:color w:val="auto"/>
              </w:rPr>
              <w:t>Area (sq mi)</w:t>
            </w:r>
          </w:p>
        </w:tc>
        <w:tc>
          <w:tcPr>
            <w:tcW w:w="810" w:type="dxa"/>
          </w:tcPr>
          <w:p w:rsidR="00946F23" w:rsidRPr="00946F23" w:rsidRDefault="00946F23" w:rsidP="00946F23">
            <w:pPr>
              <w:spacing w:before="100"/>
              <w:ind w:left="242" w:right="0"/>
              <w:jc w:val="left"/>
              <w:rPr>
                <w:color w:val="auto"/>
              </w:rPr>
            </w:pPr>
            <w:r w:rsidRPr="00946F23">
              <w:rPr>
                <w:color w:val="auto"/>
              </w:rPr>
              <w:t>CN</w:t>
            </w:r>
          </w:p>
        </w:tc>
        <w:tc>
          <w:tcPr>
            <w:tcW w:w="1350" w:type="dxa"/>
          </w:tcPr>
          <w:p w:rsidR="00946F23" w:rsidRPr="00946F23" w:rsidRDefault="00946F23" w:rsidP="00946F23">
            <w:pPr>
              <w:spacing w:before="100"/>
              <w:ind w:left="110" w:right="0"/>
              <w:jc w:val="left"/>
              <w:rPr>
                <w:color w:val="auto"/>
              </w:rPr>
            </w:pPr>
            <w:r w:rsidRPr="00946F23">
              <w:rPr>
                <w:color w:val="auto"/>
              </w:rPr>
              <w:t>Area (sq mi)</w:t>
            </w:r>
          </w:p>
        </w:tc>
        <w:tc>
          <w:tcPr>
            <w:tcW w:w="810" w:type="dxa"/>
          </w:tcPr>
          <w:p w:rsidR="00946F23" w:rsidRPr="00946F23" w:rsidRDefault="00946F23" w:rsidP="00946F23">
            <w:pPr>
              <w:spacing w:before="100"/>
              <w:ind w:left="243" w:right="0"/>
              <w:jc w:val="left"/>
              <w:rPr>
                <w:color w:val="auto"/>
              </w:rPr>
            </w:pPr>
            <w:r w:rsidRPr="00946F23">
              <w:rPr>
                <w:color w:val="auto"/>
              </w:rPr>
              <w:t>CN</w:t>
            </w:r>
          </w:p>
        </w:tc>
        <w:tc>
          <w:tcPr>
            <w:tcW w:w="1350" w:type="dxa"/>
          </w:tcPr>
          <w:p w:rsidR="00946F23" w:rsidRPr="00946F23" w:rsidRDefault="00946F23" w:rsidP="00946F23">
            <w:pPr>
              <w:spacing w:before="100"/>
              <w:ind w:left="111" w:right="0"/>
              <w:jc w:val="left"/>
              <w:rPr>
                <w:color w:val="auto"/>
              </w:rPr>
            </w:pPr>
            <w:r w:rsidRPr="00946F23">
              <w:rPr>
                <w:color w:val="auto"/>
              </w:rPr>
              <w:t>Area (sq mi)</w:t>
            </w:r>
          </w:p>
        </w:tc>
        <w:tc>
          <w:tcPr>
            <w:tcW w:w="1957" w:type="dxa"/>
          </w:tcPr>
          <w:p w:rsidR="00946F23" w:rsidRPr="00946F23" w:rsidRDefault="00946F23" w:rsidP="00946F23">
            <w:pPr>
              <w:spacing w:before="100"/>
              <w:ind w:left="118" w:right="0"/>
              <w:jc w:val="left"/>
              <w:rPr>
                <w:color w:val="auto"/>
              </w:rPr>
            </w:pPr>
            <w:r w:rsidRPr="00946F23">
              <w:rPr>
                <w:color w:val="auto"/>
              </w:rPr>
              <w:t>CN by Weighted-Q</w:t>
            </w:r>
          </w:p>
        </w:tc>
      </w:tr>
      <w:tr w:rsidR="00946F23" w:rsidRPr="00946F23" w:rsidTr="00946F23">
        <w:trPr>
          <w:trHeight w:val="411"/>
        </w:trPr>
        <w:tc>
          <w:tcPr>
            <w:tcW w:w="1170" w:type="dxa"/>
          </w:tcPr>
          <w:p w:rsidR="00946F23" w:rsidRPr="00946F23" w:rsidRDefault="00946F23" w:rsidP="00946F23">
            <w:pPr>
              <w:spacing w:before="100"/>
              <w:ind w:left="110" w:right="0"/>
              <w:jc w:val="left"/>
              <w:rPr>
                <w:color w:val="auto"/>
              </w:rPr>
            </w:pPr>
            <w:r w:rsidRPr="00946F23">
              <w:rPr>
                <w:color w:val="auto"/>
              </w:rPr>
              <w:t>10</w:t>
            </w:r>
          </w:p>
        </w:tc>
        <w:tc>
          <w:tcPr>
            <w:tcW w:w="1350" w:type="dxa"/>
          </w:tcPr>
          <w:p w:rsidR="00946F23" w:rsidRPr="00946F23" w:rsidRDefault="00946F23" w:rsidP="00946F23">
            <w:pPr>
              <w:spacing w:before="100"/>
              <w:ind w:left="109" w:right="0"/>
              <w:jc w:val="left"/>
              <w:rPr>
                <w:color w:val="auto"/>
              </w:rPr>
            </w:pPr>
            <w:r w:rsidRPr="00946F23">
              <w:rPr>
                <w:color w:val="auto"/>
              </w:rPr>
              <w:t>1.310</w:t>
            </w:r>
          </w:p>
        </w:tc>
        <w:tc>
          <w:tcPr>
            <w:tcW w:w="810" w:type="dxa"/>
          </w:tcPr>
          <w:p w:rsidR="00946F23" w:rsidRPr="00946F23" w:rsidRDefault="00946F23" w:rsidP="00946F23">
            <w:pPr>
              <w:spacing w:before="100"/>
              <w:ind w:left="109" w:right="0"/>
              <w:jc w:val="left"/>
              <w:rPr>
                <w:color w:val="auto"/>
              </w:rPr>
            </w:pPr>
            <w:r w:rsidRPr="00946F23">
              <w:rPr>
                <w:color w:val="auto"/>
              </w:rPr>
              <w:t>66</w:t>
            </w:r>
          </w:p>
        </w:tc>
        <w:tc>
          <w:tcPr>
            <w:tcW w:w="1350" w:type="dxa"/>
          </w:tcPr>
          <w:p w:rsidR="00946F23" w:rsidRPr="00946F23" w:rsidRDefault="00946F23" w:rsidP="00946F23">
            <w:pPr>
              <w:spacing w:before="100"/>
              <w:ind w:left="109" w:right="0"/>
              <w:jc w:val="left"/>
              <w:rPr>
                <w:color w:val="auto"/>
              </w:rPr>
            </w:pPr>
            <w:r w:rsidRPr="00946F23">
              <w:rPr>
                <w:color w:val="auto"/>
              </w:rPr>
              <w:t>0.000</w:t>
            </w:r>
          </w:p>
        </w:tc>
        <w:tc>
          <w:tcPr>
            <w:tcW w:w="810" w:type="dxa"/>
          </w:tcPr>
          <w:p w:rsidR="00946F23" w:rsidRPr="00946F23" w:rsidRDefault="00946F23" w:rsidP="00946F23">
            <w:pPr>
              <w:spacing w:before="100"/>
              <w:ind w:left="109" w:right="0"/>
              <w:jc w:val="left"/>
              <w:rPr>
                <w:color w:val="auto"/>
              </w:rPr>
            </w:pPr>
            <w:r w:rsidRPr="00946F23">
              <w:rPr>
                <w:color w:val="auto"/>
              </w:rPr>
              <w:t>---</w:t>
            </w:r>
          </w:p>
        </w:tc>
        <w:tc>
          <w:tcPr>
            <w:tcW w:w="1350" w:type="dxa"/>
          </w:tcPr>
          <w:p w:rsidR="00946F23" w:rsidRPr="00946F23" w:rsidRDefault="00946F23" w:rsidP="00946F23">
            <w:pPr>
              <w:spacing w:before="100"/>
              <w:ind w:left="110" w:right="0"/>
              <w:jc w:val="left"/>
              <w:rPr>
                <w:color w:val="auto"/>
              </w:rPr>
            </w:pPr>
            <w:r w:rsidRPr="00946F23">
              <w:rPr>
                <w:color w:val="auto"/>
              </w:rPr>
              <w:t>1.31</w:t>
            </w:r>
          </w:p>
        </w:tc>
        <w:tc>
          <w:tcPr>
            <w:tcW w:w="1957" w:type="dxa"/>
          </w:tcPr>
          <w:p w:rsidR="00946F23" w:rsidRPr="00946F23" w:rsidRDefault="00946F23" w:rsidP="00946F23">
            <w:pPr>
              <w:spacing w:before="100"/>
              <w:ind w:left="110" w:right="0"/>
              <w:jc w:val="left"/>
              <w:rPr>
                <w:color w:val="auto"/>
              </w:rPr>
            </w:pPr>
            <w:r w:rsidRPr="00946F23">
              <w:rPr>
                <w:color w:val="auto"/>
              </w:rPr>
              <w:t>66.00</w:t>
            </w:r>
          </w:p>
        </w:tc>
      </w:tr>
      <w:tr w:rsidR="00946F23" w:rsidRPr="00946F23" w:rsidTr="00946F23">
        <w:trPr>
          <w:trHeight w:val="412"/>
        </w:trPr>
        <w:tc>
          <w:tcPr>
            <w:tcW w:w="1170" w:type="dxa"/>
          </w:tcPr>
          <w:p w:rsidR="00946F23" w:rsidRPr="00946F23" w:rsidRDefault="00946F23" w:rsidP="00946F23">
            <w:pPr>
              <w:spacing w:before="100"/>
              <w:ind w:left="110" w:right="0"/>
              <w:jc w:val="left"/>
              <w:rPr>
                <w:color w:val="auto"/>
              </w:rPr>
            </w:pPr>
            <w:r w:rsidRPr="00946F23">
              <w:rPr>
                <w:color w:val="auto"/>
              </w:rPr>
              <w:t>20</w:t>
            </w:r>
          </w:p>
        </w:tc>
        <w:tc>
          <w:tcPr>
            <w:tcW w:w="1350" w:type="dxa"/>
          </w:tcPr>
          <w:p w:rsidR="00946F23" w:rsidRPr="00946F23" w:rsidRDefault="00946F23" w:rsidP="00946F23">
            <w:pPr>
              <w:spacing w:before="100"/>
              <w:ind w:left="109" w:right="0"/>
              <w:jc w:val="left"/>
              <w:rPr>
                <w:color w:val="auto"/>
              </w:rPr>
            </w:pPr>
            <w:r w:rsidRPr="00946F23">
              <w:rPr>
                <w:color w:val="auto"/>
              </w:rPr>
              <w:t>1.224</w:t>
            </w:r>
          </w:p>
        </w:tc>
        <w:tc>
          <w:tcPr>
            <w:tcW w:w="810" w:type="dxa"/>
          </w:tcPr>
          <w:p w:rsidR="00946F23" w:rsidRPr="00946F23" w:rsidRDefault="00946F23" w:rsidP="00946F23">
            <w:pPr>
              <w:spacing w:before="100"/>
              <w:ind w:left="110" w:right="0"/>
              <w:jc w:val="left"/>
              <w:rPr>
                <w:color w:val="auto"/>
              </w:rPr>
            </w:pPr>
            <w:r w:rsidRPr="00946F23">
              <w:rPr>
                <w:color w:val="auto"/>
              </w:rPr>
              <w:t>81</w:t>
            </w:r>
          </w:p>
        </w:tc>
        <w:tc>
          <w:tcPr>
            <w:tcW w:w="1350" w:type="dxa"/>
          </w:tcPr>
          <w:p w:rsidR="00946F23" w:rsidRPr="00946F23" w:rsidRDefault="00946F23" w:rsidP="00946F23">
            <w:pPr>
              <w:spacing w:before="100"/>
              <w:ind w:left="110" w:right="0"/>
              <w:jc w:val="left"/>
              <w:rPr>
                <w:color w:val="auto"/>
              </w:rPr>
            </w:pPr>
            <w:r w:rsidRPr="00946F23">
              <w:rPr>
                <w:color w:val="auto"/>
              </w:rPr>
              <w:t>0.136</w:t>
            </w:r>
          </w:p>
        </w:tc>
        <w:tc>
          <w:tcPr>
            <w:tcW w:w="810" w:type="dxa"/>
          </w:tcPr>
          <w:p w:rsidR="00946F23" w:rsidRPr="00946F23" w:rsidRDefault="00946F23" w:rsidP="00946F23">
            <w:pPr>
              <w:spacing w:before="100"/>
              <w:ind w:left="110" w:right="0"/>
              <w:jc w:val="left"/>
              <w:rPr>
                <w:color w:val="auto"/>
              </w:rPr>
            </w:pPr>
            <w:r w:rsidRPr="00946F23">
              <w:rPr>
                <w:color w:val="auto"/>
              </w:rPr>
              <w:t>98</w:t>
            </w:r>
          </w:p>
        </w:tc>
        <w:tc>
          <w:tcPr>
            <w:tcW w:w="1350" w:type="dxa"/>
          </w:tcPr>
          <w:p w:rsidR="00946F23" w:rsidRPr="00946F23" w:rsidRDefault="00946F23" w:rsidP="00946F23">
            <w:pPr>
              <w:spacing w:before="100"/>
              <w:ind w:left="110" w:right="0"/>
              <w:jc w:val="left"/>
              <w:rPr>
                <w:color w:val="auto"/>
              </w:rPr>
            </w:pPr>
            <w:r w:rsidRPr="00946F23">
              <w:rPr>
                <w:color w:val="auto"/>
              </w:rPr>
              <w:t>1.36</w:t>
            </w:r>
          </w:p>
        </w:tc>
        <w:tc>
          <w:tcPr>
            <w:tcW w:w="1957" w:type="dxa"/>
          </w:tcPr>
          <w:p w:rsidR="00946F23" w:rsidRPr="00946F23" w:rsidRDefault="00946F23" w:rsidP="00946F23">
            <w:pPr>
              <w:spacing w:before="100"/>
              <w:ind w:left="110" w:right="0"/>
              <w:jc w:val="left"/>
              <w:rPr>
                <w:color w:val="auto"/>
              </w:rPr>
            </w:pPr>
            <w:r w:rsidRPr="00946F23">
              <w:rPr>
                <w:color w:val="auto"/>
              </w:rPr>
              <w:t>83.04</w:t>
            </w:r>
          </w:p>
        </w:tc>
      </w:tr>
      <w:tr w:rsidR="00946F23" w:rsidRPr="00946F23" w:rsidTr="00946F23">
        <w:trPr>
          <w:trHeight w:val="411"/>
        </w:trPr>
        <w:tc>
          <w:tcPr>
            <w:tcW w:w="1170" w:type="dxa"/>
          </w:tcPr>
          <w:p w:rsidR="00946F23" w:rsidRPr="00946F23" w:rsidRDefault="00946F23" w:rsidP="00946F23">
            <w:pPr>
              <w:spacing w:before="100"/>
              <w:ind w:left="110" w:right="0"/>
              <w:jc w:val="left"/>
              <w:rPr>
                <w:color w:val="auto"/>
              </w:rPr>
            </w:pPr>
            <w:r w:rsidRPr="00946F23">
              <w:rPr>
                <w:color w:val="auto"/>
              </w:rPr>
              <w:t>30</w:t>
            </w:r>
          </w:p>
        </w:tc>
        <w:tc>
          <w:tcPr>
            <w:tcW w:w="1350" w:type="dxa"/>
          </w:tcPr>
          <w:p w:rsidR="00946F23" w:rsidRPr="00946F23" w:rsidRDefault="00946F23" w:rsidP="00946F23">
            <w:pPr>
              <w:spacing w:before="100"/>
              <w:ind w:left="109" w:right="0"/>
              <w:jc w:val="left"/>
              <w:rPr>
                <w:color w:val="auto"/>
              </w:rPr>
            </w:pPr>
            <w:r w:rsidRPr="00946F23">
              <w:rPr>
                <w:color w:val="auto"/>
              </w:rPr>
              <w:t>1.577</w:t>
            </w:r>
          </w:p>
        </w:tc>
        <w:tc>
          <w:tcPr>
            <w:tcW w:w="810" w:type="dxa"/>
          </w:tcPr>
          <w:p w:rsidR="00946F23" w:rsidRPr="00946F23" w:rsidRDefault="00946F23" w:rsidP="00946F23">
            <w:pPr>
              <w:spacing w:before="100"/>
              <w:ind w:left="110" w:right="0"/>
              <w:jc w:val="left"/>
              <w:rPr>
                <w:color w:val="auto"/>
              </w:rPr>
            </w:pPr>
            <w:r w:rsidRPr="00946F23">
              <w:rPr>
                <w:color w:val="auto"/>
              </w:rPr>
              <w:t>66</w:t>
            </w:r>
          </w:p>
        </w:tc>
        <w:tc>
          <w:tcPr>
            <w:tcW w:w="1350" w:type="dxa"/>
          </w:tcPr>
          <w:p w:rsidR="00946F23" w:rsidRPr="00946F23" w:rsidRDefault="00946F23" w:rsidP="00946F23">
            <w:pPr>
              <w:spacing w:before="100"/>
              <w:ind w:left="110" w:right="0"/>
              <w:jc w:val="left"/>
              <w:rPr>
                <w:color w:val="auto"/>
              </w:rPr>
            </w:pPr>
            <w:r w:rsidRPr="00946F23">
              <w:rPr>
                <w:color w:val="auto"/>
              </w:rPr>
              <w:t>0.083</w:t>
            </w:r>
          </w:p>
        </w:tc>
        <w:tc>
          <w:tcPr>
            <w:tcW w:w="810" w:type="dxa"/>
          </w:tcPr>
          <w:p w:rsidR="00946F23" w:rsidRPr="00946F23" w:rsidRDefault="00946F23" w:rsidP="00946F23">
            <w:pPr>
              <w:spacing w:before="100"/>
              <w:ind w:left="110" w:right="0"/>
              <w:jc w:val="left"/>
              <w:rPr>
                <w:color w:val="auto"/>
              </w:rPr>
            </w:pPr>
            <w:r w:rsidRPr="00946F23">
              <w:rPr>
                <w:color w:val="auto"/>
              </w:rPr>
              <w:t>98</w:t>
            </w:r>
          </w:p>
        </w:tc>
        <w:tc>
          <w:tcPr>
            <w:tcW w:w="1350" w:type="dxa"/>
          </w:tcPr>
          <w:p w:rsidR="00946F23" w:rsidRPr="00946F23" w:rsidRDefault="00946F23" w:rsidP="00946F23">
            <w:pPr>
              <w:spacing w:before="100"/>
              <w:ind w:left="110" w:right="0"/>
              <w:jc w:val="left"/>
              <w:rPr>
                <w:color w:val="auto"/>
              </w:rPr>
            </w:pPr>
            <w:r w:rsidRPr="00946F23">
              <w:rPr>
                <w:color w:val="auto"/>
              </w:rPr>
              <w:t>1.66</w:t>
            </w:r>
          </w:p>
        </w:tc>
        <w:tc>
          <w:tcPr>
            <w:tcW w:w="1957" w:type="dxa"/>
          </w:tcPr>
          <w:p w:rsidR="00946F23" w:rsidRPr="00946F23" w:rsidRDefault="00946F23" w:rsidP="00946F23">
            <w:pPr>
              <w:spacing w:before="100"/>
              <w:ind w:left="110" w:right="0"/>
              <w:jc w:val="left"/>
              <w:rPr>
                <w:color w:val="auto"/>
              </w:rPr>
            </w:pPr>
            <w:r w:rsidRPr="00946F23">
              <w:rPr>
                <w:color w:val="auto"/>
              </w:rPr>
              <w:t>68.35</w:t>
            </w:r>
          </w:p>
        </w:tc>
      </w:tr>
      <w:tr w:rsidR="00946F23" w:rsidRPr="00946F23" w:rsidTr="00946F23">
        <w:trPr>
          <w:trHeight w:val="412"/>
        </w:trPr>
        <w:tc>
          <w:tcPr>
            <w:tcW w:w="1170" w:type="dxa"/>
          </w:tcPr>
          <w:p w:rsidR="00946F23" w:rsidRPr="00946F23" w:rsidRDefault="00946F23" w:rsidP="00946F23">
            <w:pPr>
              <w:spacing w:before="100"/>
              <w:ind w:left="110" w:right="0"/>
              <w:jc w:val="left"/>
              <w:rPr>
                <w:color w:val="auto"/>
              </w:rPr>
            </w:pPr>
            <w:r w:rsidRPr="00946F23">
              <w:rPr>
                <w:color w:val="auto"/>
              </w:rPr>
              <w:t>40</w:t>
            </w:r>
          </w:p>
        </w:tc>
        <w:tc>
          <w:tcPr>
            <w:tcW w:w="1350" w:type="dxa"/>
          </w:tcPr>
          <w:p w:rsidR="00946F23" w:rsidRPr="00946F23" w:rsidRDefault="00946F23" w:rsidP="00946F23">
            <w:pPr>
              <w:spacing w:before="100"/>
              <w:ind w:left="109" w:right="0"/>
              <w:jc w:val="left"/>
              <w:rPr>
                <w:color w:val="auto"/>
              </w:rPr>
            </w:pPr>
            <w:r w:rsidRPr="00946F23">
              <w:rPr>
                <w:color w:val="auto"/>
              </w:rPr>
              <w:t>0.744</w:t>
            </w:r>
          </w:p>
        </w:tc>
        <w:tc>
          <w:tcPr>
            <w:tcW w:w="810" w:type="dxa"/>
          </w:tcPr>
          <w:p w:rsidR="00946F23" w:rsidRPr="00946F23" w:rsidRDefault="00946F23" w:rsidP="00946F23">
            <w:pPr>
              <w:spacing w:before="100"/>
              <w:ind w:left="110" w:right="0"/>
              <w:jc w:val="left"/>
              <w:rPr>
                <w:color w:val="auto"/>
              </w:rPr>
            </w:pPr>
            <w:r w:rsidRPr="00946F23">
              <w:rPr>
                <w:color w:val="auto"/>
              </w:rPr>
              <w:t>81</w:t>
            </w:r>
          </w:p>
        </w:tc>
        <w:tc>
          <w:tcPr>
            <w:tcW w:w="1350" w:type="dxa"/>
          </w:tcPr>
          <w:p w:rsidR="00946F23" w:rsidRPr="00946F23" w:rsidRDefault="00946F23" w:rsidP="00946F23">
            <w:pPr>
              <w:spacing w:before="100"/>
              <w:ind w:left="110" w:right="0"/>
              <w:jc w:val="left"/>
              <w:rPr>
                <w:color w:val="auto"/>
              </w:rPr>
            </w:pPr>
            <w:r w:rsidRPr="00946F23">
              <w:rPr>
                <w:color w:val="auto"/>
              </w:rPr>
              <w:t>0.186</w:t>
            </w:r>
          </w:p>
        </w:tc>
        <w:tc>
          <w:tcPr>
            <w:tcW w:w="810" w:type="dxa"/>
          </w:tcPr>
          <w:p w:rsidR="00946F23" w:rsidRPr="00946F23" w:rsidRDefault="00946F23" w:rsidP="00946F23">
            <w:pPr>
              <w:spacing w:before="100"/>
              <w:ind w:left="110" w:right="0"/>
              <w:jc w:val="left"/>
              <w:rPr>
                <w:color w:val="auto"/>
              </w:rPr>
            </w:pPr>
            <w:r w:rsidRPr="00946F23">
              <w:rPr>
                <w:color w:val="auto"/>
              </w:rPr>
              <w:t>98</w:t>
            </w:r>
          </w:p>
        </w:tc>
        <w:tc>
          <w:tcPr>
            <w:tcW w:w="1350" w:type="dxa"/>
          </w:tcPr>
          <w:p w:rsidR="00946F23" w:rsidRPr="00946F23" w:rsidRDefault="00946F23" w:rsidP="00946F23">
            <w:pPr>
              <w:spacing w:before="100"/>
              <w:ind w:left="110" w:right="0"/>
              <w:jc w:val="left"/>
              <w:rPr>
                <w:color w:val="auto"/>
              </w:rPr>
            </w:pPr>
            <w:r w:rsidRPr="00946F23">
              <w:rPr>
                <w:color w:val="auto"/>
              </w:rPr>
              <w:t>0.93</w:t>
            </w:r>
          </w:p>
        </w:tc>
        <w:tc>
          <w:tcPr>
            <w:tcW w:w="1957" w:type="dxa"/>
          </w:tcPr>
          <w:p w:rsidR="00946F23" w:rsidRPr="00946F23" w:rsidRDefault="00946F23" w:rsidP="00946F23">
            <w:pPr>
              <w:spacing w:before="100"/>
              <w:ind w:left="110" w:right="0"/>
              <w:jc w:val="left"/>
              <w:rPr>
                <w:color w:val="auto"/>
              </w:rPr>
            </w:pPr>
            <w:r w:rsidRPr="00946F23">
              <w:rPr>
                <w:color w:val="auto"/>
              </w:rPr>
              <w:t>84.99</w:t>
            </w:r>
          </w:p>
        </w:tc>
      </w:tr>
      <w:tr w:rsidR="00946F23" w:rsidRPr="00946F23" w:rsidTr="00946F23">
        <w:trPr>
          <w:trHeight w:val="412"/>
        </w:trPr>
        <w:tc>
          <w:tcPr>
            <w:tcW w:w="1170" w:type="dxa"/>
          </w:tcPr>
          <w:p w:rsidR="00946F23" w:rsidRPr="00946F23" w:rsidRDefault="00946F23" w:rsidP="00946F23">
            <w:pPr>
              <w:spacing w:before="100"/>
              <w:ind w:left="110" w:right="0"/>
              <w:jc w:val="left"/>
              <w:rPr>
                <w:color w:val="auto"/>
              </w:rPr>
            </w:pPr>
            <w:r w:rsidRPr="00946F23">
              <w:rPr>
                <w:color w:val="auto"/>
              </w:rPr>
              <w:t>50</w:t>
            </w:r>
          </w:p>
        </w:tc>
        <w:tc>
          <w:tcPr>
            <w:tcW w:w="1350" w:type="dxa"/>
          </w:tcPr>
          <w:p w:rsidR="00946F23" w:rsidRPr="00946F23" w:rsidRDefault="00946F23" w:rsidP="00946F23">
            <w:pPr>
              <w:spacing w:before="100"/>
              <w:ind w:left="109" w:right="0"/>
              <w:jc w:val="left"/>
              <w:rPr>
                <w:color w:val="auto"/>
              </w:rPr>
            </w:pPr>
            <w:r w:rsidRPr="00946F23">
              <w:rPr>
                <w:color w:val="auto"/>
              </w:rPr>
              <w:t>0.570</w:t>
            </w:r>
          </w:p>
        </w:tc>
        <w:tc>
          <w:tcPr>
            <w:tcW w:w="810" w:type="dxa"/>
          </w:tcPr>
          <w:p w:rsidR="00946F23" w:rsidRPr="00946F23" w:rsidRDefault="00946F23" w:rsidP="00946F23">
            <w:pPr>
              <w:spacing w:before="100"/>
              <w:ind w:left="110" w:right="0"/>
              <w:jc w:val="left"/>
              <w:rPr>
                <w:color w:val="auto"/>
              </w:rPr>
            </w:pPr>
            <w:r w:rsidRPr="00946F23">
              <w:rPr>
                <w:color w:val="auto"/>
              </w:rPr>
              <w:t>81</w:t>
            </w:r>
          </w:p>
        </w:tc>
        <w:tc>
          <w:tcPr>
            <w:tcW w:w="1350" w:type="dxa"/>
          </w:tcPr>
          <w:p w:rsidR="00946F23" w:rsidRPr="00946F23" w:rsidRDefault="00946F23" w:rsidP="00946F23">
            <w:pPr>
              <w:spacing w:before="100"/>
              <w:ind w:left="110" w:right="0"/>
              <w:jc w:val="left"/>
              <w:rPr>
                <w:color w:val="auto"/>
              </w:rPr>
            </w:pPr>
            <w:r w:rsidRPr="00946F23">
              <w:rPr>
                <w:color w:val="auto"/>
              </w:rPr>
              <w:t>0.200</w:t>
            </w:r>
          </w:p>
        </w:tc>
        <w:tc>
          <w:tcPr>
            <w:tcW w:w="810" w:type="dxa"/>
          </w:tcPr>
          <w:p w:rsidR="00946F23" w:rsidRPr="00946F23" w:rsidRDefault="00946F23" w:rsidP="00946F23">
            <w:pPr>
              <w:spacing w:before="100"/>
              <w:ind w:left="110" w:right="0"/>
              <w:jc w:val="left"/>
              <w:rPr>
                <w:color w:val="auto"/>
              </w:rPr>
            </w:pPr>
            <w:r w:rsidRPr="00946F23">
              <w:rPr>
                <w:color w:val="auto"/>
              </w:rPr>
              <w:t>98</w:t>
            </w:r>
          </w:p>
        </w:tc>
        <w:tc>
          <w:tcPr>
            <w:tcW w:w="1350" w:type="dxa"/>
          </w:tcPr>
          <w:p w:rsidR="00946F23" w:rsidRPr="00946F23" w:rsidRDefault="00946F23" w:rsidP="00946F23">
            <w:pPr>
              <w:spacing w:before="100"/>
              <w:ind w:left="110" w:right="0"/>
              <w:jc w:val="left"/>
              <w:rPr>
                <w:color w:val="auto"/>
              </w:rPr>
            </w:pPr>
            <w:r w:rsidRPr="00946F23">
              <w:rPr>
                <w:color w:val="auto"/>
              </w:rPr>
              <w:t>0.77</w:t>
            </w:r>
          </w:p>
        </w:tc>
        <w:tc>
          <w:tcPr>
            <w:tcW w:w="1957" w:type="dxa"/>
          </w:tcPr>
          <w:p w:rsidR="00946F23" w:rsidRPr="00946F23" w:rsidRDefault="00946F23" w:rsidP="00946F23">
            <w:pPr>
              <w:spacing w:before="100"/>
              <w:ind w:left="110" w:right="0"/>
              <w:jc w:val="left"/>
              <w:rPr>
                <w:color w:val="auto"/>
              </w:rPr>
            </w:pPr>
            <w:r w:rsidRPr="00946F23">
              <w:rPr>
                <w:color w:val="auto"/>
              </w:rPr>
              <w:t>86.11</w:t>
            </w:r>
          </w:p>
        </w:tc>
      </w:tr>
      <w:tr w:rsidR="00946F23" w:rsidRPr="00946F23" w:rsidTr="00946F23">
        <w:trPr>
          <w:trHeight w:val="392"/>
        </w:trPr>
        <w:tc>
          <w:tcPr>
            <w:tcW w:w="1170" w:type="dxa"/>
          </w:tcPr>
          <w:p w:rsidR="00946F23" w:rsidRPr="00946F23" w:rsidRDefault="00946F23" w:rsidP="00946F23">
            <w:pPr>
              <w:spacing w:before="100"/>
              <w:ind w:left="110" w:right="0"/>
              <w:jc w:val="left"/>
              <w:rPr>
                <w:color w:val="auto"/>
              </w:rPr>
            </w:pPr>
            <w:r w:rsidRPr="00946F23">
              <w:rPr>
                <w:color w:val="auto"/>
              </w:rPr>
              <w:t>60</w:t>
            </w:r>
          </w:p>
        </w:tc>
        <w:tc>
          <w:tcPr>
            <w:tcW w:w="1350" w:type="dxa"/>
          </w:tcPr>
          <w:p w:rsidR="00946F23" w:rsidRPr="00946F23" w:rsidRDefault="00946F23" w:rsidP="00946F23">
            <w:pPr>
              <w:spacing w:before="100"/>
              <w:ind w:left="109" w:right="0"/>
              <w:jc w:val="left"/>
              <w:rPr>
                <w:color w:val="auto"/>
              </w:rPr>
            </w:pPr>
            <w:r w:rsidRPr="00946F23">
              <w:rPr>
                <w:color w:val="auto"/>
              </w:rPr>
              <w:t>0.615</w:t>
            </w:r>
          </w:p>
        </w:tc>
        <w:tc>
          <w:tcPr>
            <w:tcW w:w="810" w:type="dxa"/>
          </w:tcPr>
          <w:p w:rsidR="00946F23" w:rsidRPr="00946F23" w:rsidRDefault="00946F23" w:rsidP="00946F23">
            <w:pPr>
              <w:spacing w:before="100"/>
              <w:ind w:left="110" w:right="0"/>
              <w:jc w:val="left"/>
              <w:rPr>
                <w:color w:val="auto"/>
              </w:rPr>
            </w:pPr>
            <w:r w:rsidRPr="00946F23">
              <w:rPr>
                <w:color w:val="auto"/>
              </w:rPr>
              <w:t>81</w:t>
            </w:r>
          </w:p>
        </w:tc>
        <w:tc>
          <w:tcPr>
            <w:tcW w:w="1350" w:type="dxa"/>
          </w:tcPr>
          <w:p w:rsidR="00946F23" w:rsidRPr="00946F23" w:rsidRDefault="00946F23" w:rsidP="00946F23">
            <w:pPr>
              <w:spacing w:before="100"/>
              <w:ind w:left="110" w:right="0"/>
              <w:jc w:val="left"/>
              <w:rPr>
                <w:color w:val="auto"/>
              </w:rPr>
            </w:pPr>
            <w:r w:rsidRPr="00946F23">
              <w:rPr>
                <w:color w:val="auto"/>
              </w:rPr>
              <w:t>0.615</w:t>
            </w:r>
          </w:p>
        </w:tc>
        <w:tc>
          <w:tcPr>
            <w:tcW w:w="810" w:type="dxa"/>
          </w:tcPr>
          <w:p w:rsidR="00946F23" w:rsidRPr="00946F23" w:rsidRDefault="00946F23" w:rsidP="00946F23">
            <w:pPr>
              <w:spacing w:before="100"/>
              <w:ind w:left="110" w:right="0"/>
              <w:jc w:val="left"/>
              <w:rPr>
                <w:color w:val="auto"/>
              </w:rPr>
            </w:pPr>
            <w:r w:rsidRPr="00946F23">
              <w:rPr>
                <w:color w:val="auto"/>
              </w:rPr>
              <w:t>98</w:t>
            </w:r>
          </w:p>
        </w:tc>
        <w:tc>
          <w:tcPr>
            <w:tcW w:w="1350" w:type="dxa"/>
          </w:tcPr>
          <w:p w:rsidR="00946F23" w:rsidRPr="00946F23" w:rsidRDefault="00946F23" w:rsidP="00946F23">
            <w:pPr>
              <w:spacing w:before="100"/>
              <w:ind w:left="110" w:right="0"/>
              <w:jc w:val="left"/>
              <w:rPr>
                <w:color w:val="auto"/>
              </w:rPr>
            </w:pPr>
            <w:r w:rsidRPr="00946F23">
              <w:rPr>
                <w:color w:val="auto"/>
              </w:rPr>
              <w:t>1.23</w:t>
            </w:r>
          </w:p>
        </w:tc>
        <w:tc>
          <w:tcPr>
            <w:tcW w:w="1957" w:type="dxa"/>
          </w:tcPr>
          <w:p w:rsidR="00946F23" w:rsidRPr="00946F23" w:rsidRDefault="00946F23" w:rsidP="00946F23">
            <w:pPr>
              <w:spacing w:before="100"/>
              <w:ind w:left="110" w:right="0"/>
              <w:jc w:val="left"/>
              <w:rPr>
                <w:color w:val="auto"/>
              </w:rPr>
            </w:pPr>
            <w:r w:rsidRPr="00946F23">
              <w:rPr>
                <w:color w:val="auto"/>
              </w:rPr>
              <w:t>90.35</w:t>
            </w:r>
          </w:p>
        </w:tc>
      </w:tr>
    </w:tbl>
    <w:p w:rsidR="00AF58A7" w:rsidRDefault="00AF58A7">
      <w:pPr>
        <w:pStyle w:val="BodyText"/>
        <w:rPr>
          <w:i/>
          <w:sz w:val="20"/>
        </w:rPr>
      </w:pPr>
    </w:p>
    <w:p w:rsidR="00AF58A7" w:rsidRDefault="00AF58A7">
      <w:pPr>
        <w:pStyle w:val="BodyText"/>
        <w:spacing w:before="4"/>
        <w:rPr>
          <w:i/>
          <w:sz w:val="16"/>
        </w:rPr>
      </w:pPr>
    </w:p>
    <w:p w:rsidR="00AF58A7" w:rsidRDefault="00EB71A8">
      <w:pPr>
        <w:pStyle w:val="BodyText"/>
        <w:spacing w:before="90"/>
        <w:ind w:left="880" w:right="477"/>
      </w:pPr>
      <w:r>
        <w:t>The sub-basin hydrographs can be computed using the COMPUTE HYD command. The time of concentration (tc) can be computed using the COMPUTE LT TP command. While several of the LCODE options of the COMPUTE LT TP command are applicable, this evaluation will use the NRCS TR Fifty-Five Method (LCODE = 4). It is necessary to estimate some flow roughness, conveyance</w:t>
      </w:r>
      <w:r>
        <w:rPr>
          <w:spacing w:val="-18"/>
        </w:rPr>
        <w:t xml:space="preserve"> </w:t>
      </w:r>
      <w:r>
        <w:t>condition,</w:t>
      </w:r>
      <w:r>
        <w:rPr>
          <w:spacing w:val="-18"/>
        </w:rPr>
        <w:t xml:space="preserve"> </w:t>
      </w:r>
      <w:r>
        <w:t>cross</w:t>
      </w:r>
      <w:r>
        <w:rPr>
          <w:spacing w:val="-18"/>
        </w:rPr>
        <w:t xml:space="preserve"> </w:t>
      </w:r>
      <w:r>
        <w:t>section</w:t>
      </w:r>
      <w:r>
        <w:rPr>
          <w:spacing w:val="-18"/>
        </w:rPr>
        <w:t xml:space="preserve"> </w:t>
      </w:r>
      <w:r>
        <w:t>area</w:t>
      </w:r>
      <w:r>
        <w:rPr>
          <w:spacing w:val="-16"/>
        </w:rPr>
        <w:t xml:space="preserve"> </w:t>
      </w:r>
      <w:r>
        <w:t>and</w:t>
      </w:r>
      <w:r>
        <w:rPr>
          <w:spacing w:val="-16"/>
        </w:rPr>
        <w:t xml:space="preserve"> </w:t>
      </w:r>
      <w:r>
        <w:t>wetted</w:t>
      </w:r>
      <w:r>
        <w:rPr>
          <w:spacing w:val="-18"/>
        </w:rPr>
        <w:t xml:space="preserve"> </w:t>
      </w:r>
      <w:r>
        <w:t>perimeter</w:t>
      </w:r>
      <w:r>
        <w:rPr>
          <w:spacing w:val="-18"/>
        </w:rPr>
        <w:t xml:space="preserve"> </w:t>
      </w:r>
      <w:r>
        <w:t>values</w:t>
      </w:r>
      <w:r>
        <w:rPr>
          <w:spacing w:val="-18"/>
        </w:rPr>
        <w:t xml:space="preserve"> </w:t>
      </w:r>
      <w:r>
        <w:t>to</w:t>
      </w:r>
      <w:r>
        <w:rPr>
          <w:spacing w:val="-18"/>
        </w:rPr>
        <w:t xml:space="preserve"> </w:t>
      </w:r>
      <w:r>
        <w:t>use</w:t>
      </w:r>
      <w:r>
        <w:rPr>
          <w:spacing w:val="-18"/>
        </w:rPr>
        <w:t xml:space="preserve"> </w:t>
      </w:r>
      <w:r>
        <w:t>this</w:t>
      </w:r>
      <w:r>
        <w:rPr>
          <w:spacing w:val="-18"/>
        </w:rPr>
        <w:t xml:space="preserve"> </w:t>
      </w:r>
      <w:r>
        <w:t>method.</w:t>
      </w:r>
      <w:r>
        <w:rPr>
          <w:spacing w:val="-18"/>
        </w:rPr>
        <w:t xml:space="preserve"> </w:t>
      </w:r>
      <w:r>
        <w:t>The</w:t>
      </w:r>
      <w:r>
        <w:rPr>
          <w:spacing w:val="-18"/>
        </w:rPr>
        <w:t xml:space="preserve"> </w:t>
      </w:r>
      <w:r>
        <w:t>NRCS TR Fifty-Five Method requires input of the 2-year 24-hour rainfall; assume that this value us 43 percent of the 100-year 24-hour rainfall. The COMPUTE LT TP values used are included in the following Table</w:t>
      </w:r>
      <w:r>
        <w:rPr>
          <w:spacing w:val="-1"/>
        </w:rPr>
        <w:t xml:space="preserve"> </w:t>
      </w:r>
      <w:r>
        <w:t>L4.</w:t>
      </w:r>
    </w:p>
    <w:p w:rsidR="00AF58A7" w:rsidRDefault="00AF58A7">
      <w:pPr>
        <w:sectPr w:rsidR="00AF58A7">
          <w:pgSz w:w="12240" w:h="15840"/>
          <w:pgMar w:top="1360" w:right="960" w:bottom="280" w:left="1280" w:header="720" w:footer="720" w:gutter="0"/>
          <w:cols w:space="720"/>
        </w:sectPr>
      </w:pPr>
    </w:p>
    <w:p w:rsidR="00AF58A7" w:rsidRDefault="00AF58A7">
      <w:pPr>
        <w:pStyle w:val="BodyText"/>
        <w:rPr>
          <w:rFonts w:ascii="Arial"/>
          <w:b/>
          <w:sz w:val="23"/>
        </w:rPr>
      </w:pPr>
    </w:p>
    <w:tbl>
      <w:tblPr>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0"/>
        <w:gridCol w:w="810"/>
        <w:gridCol w:w="900"/>
        <w:gridCol w:w="900"/>
        <w:gridCol w:w="900"/>
        <w:gridCol w:w="1170"/>
        <w:gridCol w:w="900"/>
        <w:gridCol w:w="810"/>
        <w:gridCol w:w="988"/>
        <w:gridCol w:w="968"/>
      </w:tblGrid>
      <w:tr w:rsidR="009A4B22" w:rsidRPr="009A4B22" w:rsidTr="00946F23">
        <w:trPr>
          <w:trHeight w:val="415"/>
        </w:trPr>
        <w:tc>
          <w:tcPr>
            <w:tcW w:w="9336" w:type="dxa"/>
            <w:gridSpan w:val="10"/>
          </w:tcPr>
          <w:p w:rsidR="009A4B22" w:rsidRPr="009A4B22" w:rsidRDefault="009A4B22" w:rsidP="009A4B22">
            <w:pPr>
              <w:tabs>
                <w:tab w:val="left" w:pos="1549"/>
              </w:tabs>
              <w:spacing w:before="105"/>
              <w:ind w:left="110" w:right="0"/>
              <w:jc w:val="left"/>
              <w:rPr>
                <w:rFonts w:ascii="Arial"/>
                <w:b/>
                <w:color w:val="auto"/>
              </w:rPr>
            </w:pPr>
            <w:r w:rsidRPr="009A4B22">
              <w:rPr>
                <w:rFonts w:ascii="Arial"/>
                <w:b/>
                <w:color w:val="auto"/>
              </w:rPr>
              <w:t>Table</w:t>
            </w:r>
            <w:r w:rsidRPr="009A4B22">
              <w:rPr>
                <w:rFonts w:ascii="Arial"/>
                <w:b/>
                <w:color w:val="auto"/>
                <w:spacing w:val="-1"/>
              </w:rPr>
              <w:t xml:space="preserve"> </w:t>
            </w:r>
            <w:r w:rsidRPr="009A4B22">
              <w:rPr>
                <w:rFonts w:ascii="Arial"/>
                <w:b/>
                <w:color w:val="auto"/>
              </w:rPr>
              <w:t>L4.</w:t>
            </w:r>
            <w:r w:rsidRPr="009A4B22">
              <w:rPr>
                <w:rFonts w:ascii="Arial"/>
                <w:b/>
                <w:color w:val="auto"/>
              </w:rPr>
              <w:tab/>
              <w:t>Channel Segment NRCS TR Fifty-Five Values for Example 1 (LCODE =</w:t>
            </w:r>
            <w:r w:rsidRPr="009A4B22">
              <w:rPr>
                <w:rFonts w:ascii="Arial"/>
                <w:b/>
                <w:color w:val="auto"/>
                <w:spacing w:val="-14"/>
              </w:rPr>
              <w:t xml:space="preserve"> </w:t>
            </w:r>
            <w:r w:rsidRPr="009A4B22">
              <w:rPr>
                <w:rFonts w:ascii="Arial"/>
                <w:b/>
                <w:color w:val="auto"/>
              </w:rPr>
              <w:t>4)</w:t>
            </w:r>
          </w:p>
        </w:tc>
      </w:tr>
      <w:tr w:rsidR="009A4B22" w:rsidRPr="009A4B22" w:rsidTr="00946F23">
        <w:trPr>
          <w:trHeight w:val="450"/>
        </w:trPr>
        <w:tc>
          <w:tcPr>
            <w:tcW w:w="990" w:type="dxa"/>
            <w:vMerge w:val="restart"/>
          </w:tcPr>
          <w:p w:rsidR="009A4B22" w:rsidRPr="009A4B22" w:rsidRDefault="009A4B22" w:rsidP="009A4B22">
            <w:pPr>
              <w:spacing w:before="100"/>
              <w:ind w:left="110" w:right="119"/>
              <w:jc w:val="left"/>
              <w:rPr>
                <w:color w:val="auto"/>
              </w:rPr>
            </w:pPr>
            <w:r w:rsidRPr="009A4B22">
              <w:rPr>
                <w:color w:val="auto"/>
              </w:rPr>
              <w:t>Sub- basin Number</w:t>
            </w:r>
          </w:p>
        </w:tc>
        <w:tc>
          <w:tcPr>
            <w:tcW w:w="810" w:type="dxa"/>
            <w:vMerge w:val="restart"/>
          </w:tcPr>
          <w:p w:rsidR="009A4B22" w:rsidRPr="009A4B22" w:rsidRDefault="009A4B22" w:rsidP="009A4B22">
            <w:pPr>
              <w:spacing w:before="100"/>
              <w:ind w:left="156" w:right="126" w:hanging="14"/>
              <w:jc w:val="left"/>
              <w:rPr>
                <w:color w:val="auto"/>
              </w:rPr>
            </w:pPr>
            <w:r w:rsidRPr="009A4B22">
              <w:rPr>
                <w:color w:val="auto"/>
              </w:rPr>
              <w:t>Slope (ft/ft)</w:t>
            </w:r>
          </w:p>
        </w:tc>
        <w:tc>
          <w:tcPr>
            <w:tcW w:w="1800" w:type="dxa"/>
            <w:gridSpan w:val="2"/>
          </w:tcPr>
          <w:p w:rsidR="009A4B22" w:rsidRPr="009A4B22" w:rsidRDefault="009A4B22" w:rsidP="009A4B22">
            <w:pPr>
              <w:spacing w:before="100"/>
              <w:ind w:left="392" w:right="0"/>
              <w:jc w:val="left"/>
              <w:rPr>
                <w:color w:val="auto"/>
              </w:rPr>
            </w:pPr>
            <w:r w:rsidRPr="009A4B22">
              <w:rPr>
                <w:color w:val="auto"/>
              </w:rPr>
              <w:t>Sheet Flow</w:t>
            </w:r>
          </w:p>
        </w:tc>
        <w:tc>
          <w:tcPr>
            <w:tcW w:w="2070" w:type="dxa"/>
            <w:gridSpan w:val="2"/>
          </w:tcPr>
          <w:p w:rsidR="009A4B22" w:rsidRPr="009A4B22" w:rsidRDefault="009A4B22" w:rsidP="009A4B22">
            <w:pPr>
              <w:spacing w:before="100"/>
              <w:ind w:left="123" w:right="0"/>
              <w:jc w:val="left"/>
              <w:rPr>
                <w:color w:val="auto"/>
              </w:rPr>
            </w:pPr>
            <w:r w:rsidRPr="009A4B22">
              <w:rPr>
                <w:color w:val="auto"/>
              </w:rPr>
              <w:t>Shallow Conc. Flow</w:t>
            </w:r>
          </w:p>
        </w:tc>
        <w:tc>
          <w:tcPr>
            <w:tcW w:w="3666" w:type="dxa"/>
            <w:gridSpan w:val="4"/>
          </w:tcPr>
          <w:p w:rsidR="009A4B22" w:rsidRPr="009A4B22" w:rsidRDefault="009A4B22" w:rsidP="009A4B22">
            <w:pPr>
              <w:spacing w:before="100"/>
              <w:ind w:left="1211" w:right="0"/>
              <w:jc w:val="left"/>
              <w:rPr>
                <w:color w:val="auto"/>
              </w:rPr>
            </w:pPr>
            <w:r w:rsidRPr="009A4B22">
              <w:rPr>
                <w:color w:val="auto"/>
              </w:rPr>
              <w:t>Channel Flow</w:t>
            </w:r>
          </w:p>
        </w:tc>
      </w:tr>
      <w:tr w:rsidR="009A4B22" w:rsidRPr="009A4B22" w:rsidTr="00946F23">
        <w:trPr>
          <w:trHeight w:val="666"/>
        </w:trPr>
        <w:tc>
          <w:tcPr>
            <w:tcW w:w="990" w:type="dxa"/>
            <w:vMerge/>
            <w:tcBorders>
              <w:top w:val="nil"/>
            </w:tcBorders>
          </w:tcPr>
          <w:p w:rsidR="009A4B22" w:rsidRPr="009A4B22" w:rsidRDefault="009A4B22" w:rsidP="009A4B22">
            <w:pPr>
              <w:ind w:left="0" w:right="0"/>
              <w:jc w:val="left"/>
              <w:rPr>
                <w:color w:val="auto"/>
                <w:sz w:val="2"/>
                <w:szCs w:val="2"/>
              </w:rPr>
            </w:pPr>
          </w:p>
        </w:tc>
        <w:tc>
          <w:tcPr>
            <w:tcW w:w="810" w:type="dxa"/>
            <w:vMerge/>
            <w:tcBorders>
              <w:top w:val="nil"/>
            </w:tcBorders>
          </w:tcPr>
          <w:p w:rsidR="009A4B22" w:rsidRPr="009A4B22" w:rsidRDefault="009A4B22" w:rsidP="009A4B22">
            <w:pPr>
              <w:ind w:left="0" w:right="0"/>
              <w:jc w:val="left"/>
              <w:rPr>
                <w:color w:val="auto"/>
                <w:sz w:val="2"/>
                <w:szCs w:val="2"/>
              </w:rPr>
            </w:pPr>
          </w:p>
        </w:tc>
        <w:tc>
          <w:tcPr>
            <w:tcW w:w="900" w:type="dxa"/>
          </w:tcPr>
          <w:p w:rsidR="009A4B22" w:rsidRPr="009A4B22" w:rsidRDefault="009A4B22" w:rsidP="009A4B22">
            <w:pPr>
              <w:spacing w:before="100"/>
              <w:ind w:left="299" w:right="109" w:hanging="172"/>
              <w:jc w:val="left"/>
              <w:rPr>
                <w:color w:val="auto"/>
              </w:rPr>
            </w:pPr>
            <w:r w:rsidRPr="009A4B22">
              <w:rPr>
                <w:color w:val="auto"/>
              </w:rPr>
              <w:t>Length (ft)</w:t>
            </w:r>
          </w:p>
        </w:tc>
        <w:tc>
          <w:tcPr>
            <w:tcW w:w="900" w:type="dxa"/>
          </w:tcPr>
          <w:p w:rsidR="009A4B22" w:rsidRPr="009A4B22" w:rsidRDefault="009A4B22" w:rsidP="009A4B22">
            <w:pPr>
              <w:spacing w:before="100"/>
              <w:ind w:left="0" w:right="53"/>
              <w:jc w:val="center"/>
              <w:rPr>
                <w:color w:val="auto"/>
              </w:rPr>
            </w:pPr>
            <w:r w:rsidRPr="009A4B22">
              <w:rPr>
                <w:color w:val="auto"/>
                <w:w w:val="99"/>
              </w:rPr>
              <w:t>N</w:t>
            </w:r>
          </w:p>
        </w:tc>
        <w:tc>
          <w:tcPr>
            <w:tcW w:w="900" w:type="dxa"/>
          </w:tcPr>
          <w:p w:rsidR="009A4B22" w:rsidRPr="009A4B22" w:rsidRDefault="009A4B22" w:rsidP="009A4B22">
            <w:pPr>
              <w:spacing w:before="100"/>
              <w:ind w:left="299" w:right="109" w:hanging="172"/>
              <w:jc w:val="left"/>
              <w:rPr>
                <w:color w:val="auto"/>
              </w:rPr>
            </w:pPr>
            <w:r w:rsidRPr="009A4B22">
              <w:rPr>
                <w:color w:val="auto"/>
              </w:rPr>
              <w:t>Length (ft)</w:t>
            </w:r>
          </w:p>
        </w:tc>
        <w:tc>
          <w:tcPr>
            <w:tcW w:w="1170" w:type="dxa"/>
          </w:tcPr>
          <w:p w:rsidR="009A4B22" w:rsidRPr="009A4B22" w:rsidRDefault="009A4B22" w:rsidP="009A4B22">
            <w:pPr>
              <w:spacing w:before="100"/>
              <w:ind w:left="239" w:right="0"/>
              <w:jc w:val="left"/>
              <w:rPr>
                <w:color w:val="auto"/>
              </w:rPr>
            </w:pPr>
            <w:r w:rsidRPr="009A4B22">
              <w:rPr>
                <w:color w:val="auto"/>
              </w:rPr>
              <w:t>Surface</w:t>
            </w:r>
          </w:p>
        </w:tc>
        <w:tc>
          <w:tcPr>
            <w:tcW w:w="900" w:type="dxa"/>
          </w:tcPr>
          <w:p w:rsidR="009A4B22" w:rsidRPr="009A4B22" w:rsidRDefault="009A4B22" w:rsidP="009A4B22">
            <w:pPr>
              <w:spacing w:before="100"/>
              <w:ind w:left="299" w:right="109" w:hanging="172"/>
              <w:jc w:val="left"/>
              <w:rPr>
                <w:color w:val="auto"/>
              </w:rPr>
            </w:pPr>
            <w:r w:rsidRPr="009A4B22">
              <w:rPr>
                <w:color w:val="auto"/>
              </w:rPr>
              <w:t>Length (ft)</w:t>
            </w:r>
          </w:p>
        </w:tc>
        <w:tc>
          <w:tcPr>
            <w:tcW w:w="810" w:type="dxa"/>
          </w:tcPr>
          <w:p w:rsidR="009A4B22" w:rsidRPr="009A4B22" w:rsidRDefault="009A4B22" w:rsidP="009A4B22">
            <w:pPr>
              <w:spacing w:before="100"/>
              <w:ind w:left="0" w:right="0"/>
              <w:jc w:val="center"/>
              <w:rPr>
                <w:color w:val="auto"/>
              </w:rPr>
            </w:pPr>
            <w:r w:rsidRPr="009A4B22">
              <w:rPr>
                <w:color w:val="auto"/>
                <w:w w:val="99"/>
              </w:rPr>
              <w:t>N</w:t>
            </w:r>
          </w:p>
        </w:tc>
        <w:tc>
          <w:tcPr>
            <w:tcW w:w="988" w:type="dxa"/>
          </w:tcPr>
          <w:p w:rsidR="009A4B22" w:rsidRPr="009A4B22" w:rsidRDefault="009A4B22" w:rsidP="009A4B22">
            <w:pPr>
              <w:spacing w:before="100"/>
              <w:ind w:left="218" w:right="134" w:hanging="64"/>
              <w:jc w:val="left"/>
              <w:rPr>
                <w:color w:val="auto"/>
              </w:rPr>
            </w:pPr>
            <w:r w:rsidRPr="009A4B22">
              <w:rPr>
                <w:color w:val="auto"/>
              </w:rPr>
              <w:t>X-Area (sq ft)</w:t>
            </w:r>
          </w:p>
        </w:tc>
        <w:tc>
          <w:tcPr>
            <w:tcW w:w="968" w:type="dxa"/>
          </w:tcPr>
          <w:p w:rsidR="009A4B22" w:rsidRPr="009A4B22" w:rsidRDefault="009A4B22" w:rsidP="009A4B22">
            <w:pPr>
              <w:spacing w:before="100"/>
              <w:ind w:left="136" w:right="118"/>
              <w:jc w:val="center"/>
              <w:rPr>
                <w:color w:val="auto"/>
              </w:rPr>
            </w:pPr>
            <w:r w:rsidRPr="009A4B22">
              <w:rPr>
                <w:color w:val="auto"/>
              </w:rPr>
              <w:t>Wet. P.</w:t>
            </w:r>
          </w:p>
          <w:p w:rsidR="009A4B22" w:rsidRPr="009A4B22" w:rsidRDefault="009A4B22" w:rsidP="009A4B22">
            <w:pPr>
              <w:spacing w:before="1"/>
              <w:ind w:left="135" w:right="118"/>
              <w:jc w:val="center"/>
              <w:rPr>
                <w:color w:val="auto"/>
              </w:rPr>
            </w:pPr>
            <w:r w:rsidRPr="009A4B22">
              <w:rPr>
                <w:color w:val="auto"/>
              </w:rPr>
              <w:t>(ft)</w:t>
            </w:r>
          </w:p>
        </w:tc>
      </w:tr>
      <w:tr w:rsidR="009A4B22" w:rsidRPr="009A4B22" w:rsidTr="00946F23">
        <w:trPr>
          <w:trHeight w:val="412"/>
        </w:trPr>
        <w:tc>
          <w:tcPr>
            <w:tcW w:w="990" w:type="dxa"/>
          </w:tcPr>
          <w:p w:rsidR="009A4B22" w:rsidRPr="009A4B22" w:rsidRDefault="009A4B22" w:rsidP="009A4B22">
            <w:pPr>
              <w:spacing w:before="100"/>
              <w:ind w:left="110" w:right="0"/>
              <w:jc w:val="left"/>
              <w:rPr>
                <w:color w:val="auto"/>
              </w:rPr>
            </w:pPr>
            <w:r w:rsidRPr="009A4B22">
              <w:rPr>
                <w:color w:val="auto"/>
              </w:rPr>
              <w:t>10</w:t>
            </w:r>
          </w:p>
        </w:tc>
        <w:tc>
          <w:tcPr>
            <w:tcW w:w="810" w:type="dxa"/>
          </w:tcPr>
          <w:p w:rsidR="009A4B22" w:rsidRPr="009A4B22" w:rsidRDefault="009A4B22" w:rsidP="009A4B22">
            <w:pPr>
              <w:spacing w:before="100"/>
              <w:ind w:left="109" w:right="0"/>
              <w:jc w:val="left"/>
              <w:rPr>
                <w:color w:val="auto"/>
              </w:rPr>
            </w:pPr>
            <w:r w:rsidRPr="009A4B22">
              <w:rPr>
                <w:color w:val="auto"/>
              </w:rPr>
              <w:t>0.084</w:t>
            </w:r>
          </w:p>
        </w:tc>
        <w:tc>
          <w:tcPr>
            <w:tcW w:w="900" w:type="dxa"/>
          </w:tcPr>
          <w:p w:rsidR="009A4B22" w:rsidRPr="009A4B22" w:rsidRDefault="009A4B22" w:rsidP="009A4B22">
            <w:pPr>
              <w:spacing w:before="100"/>
              <w:ind w:left="109" w:right="0"/>
              <w:jc w:val="left"/>
              <w:rPr>
                <w:color w:val="auto"/>
              </w:rPr>
            </w:pPr>
            <w:r w:rsidRPr="009A4B22">
              <w:rPr>
                <w:color w:val="auto"/>
              </w:rPr>
              <w:t>300</w:t>
            </w:r>
          </w:p>
        </w:tc>
        <w:tc>
          <w:tcPr>
            <w:tcW w:w="900" w:type="dxa"/>
          </w:tcPr>
          <w:p w:rsidR="009A4B22" w:rsidRPr="009A4B22" w:rsidRDefault="009A4B22" w:rsidP="009A4B22">
            <w:pPr>
              <w:spacing w:before="100"/>
              <w:ind w:left="109" w:right="0"/>
              <w:jc w:val="left"/>
              <w:rPr>
                <w:color w:val="auto"/>
              </w:rPr>
            </w:pPr>
            <w:r w:rsidRPr="009A4B22">
              <w:rPr>
                <w:color w:val="auto"/>
              </w:rPr>
              <w:t>0.130</w:t>
            </w:r>
          </w:p>
        </w:tc>
        <w:tc>
          <w:tcPr>
            <w:tcW w:w="900" w:type="dxa"/>
          </w:tcPr>
          <w:p w:rsidR="009A4B22" w:rsidRPr="009A4B22" w:rsidRDefault="009A4B22" w:rsidP="009A4B22">
            <w:pPr>
              <w:spacing w:before="100"/>
              <w:ind w:left="109" w:right="0"/>
              <w:jc w:val="left"/>
              <w:rPr>
                <w:color w:val="auto"/>
              </w:rPr>
            </w:pPr>
            <w:r w:rsidRPr="009A4B22">
              <w:rPr>
                <w:color w:val="auto"/>
              </w:rPr>
              <w:t>2000</w:t>
            </w:r>
          </w:p>
        </w:tc>
        <w:tc>
          <w:tcPr>
            <w:tcW w:w="1170" w:type="dxa"/>
          </w:tcPr>
          <w:p w:rsidR="009A4B22" w:rsidRPr="009A4B22" w:rsidRDefault="009A4B22" w:rsidP="009A4B22">
            <w:pPr>
              <w:spacing w:before="100"/>
              <w:ind w:left="109" w:right="0"/>
              <w:jc w:val="left"/>
              <w:rPr>
                <w:color w:val="auto"/>
              </w:rPr>
            </w:pPr>
            <w:r w:rsidRPr="009A4B22">
              <w:rPr>
                <w:color w:val="auto"/>
              </w:rPr>
              <w:t>Unpaved</w:t>
            </w:r>
          </w:p>
        </w:tc>
        <w:tc>
          <w:tcPr>
            <w:tcW w:w="900" w:type="dxa"/>
          </w:tcPr>
          <w:p w:rsidR="009A4B22" w:rsidRPr="009A4B22" w:rsidRDefault="009A4B22" w:rsidP="009A4B22">
            <w:pPr>
              <w:spacing w:before="100"/>
              <w:ind w:left="111" w:right="0"/>
              <w:jc w:val="left"/>
              <w:rPr>
                <w:color w:val="auto"/>
              </w:rPr>
            </w:pPr>
            <w:r w:rsidRPr="009A4B22">
              <w:rPr>
                <w:color w:val="auto"/>
              </w:rPr>
              <w:t>5300</w:t>
            </w:r>
          </w:p>
        </w:tc>
        <w:tc>
          <w:tcPr>
            <w:tcW w:w="810" w:type="dxa"/>
          </w:tcPr>
          <w:p w:rsidR="009A4B22" w:rsidRPr="009A4B22" w:rsidRDefault="009A4B22" w:rsidP="009A4B22">
            <w:pPr>
              <w:spacing w:before="100"/>
              <w:ind w:left="92" w:right="161"/>
              <w:jc w:val="center"/>
              <w:rPr>
                <w:color w:val="auto"/>
              </w:rPr>
            </w:pPr>
            <w:r w:rsidRPr="009A4B22">
              <w:rPr>
                <w:color w:val="auto"/>
              </w:rPr>
              <w:t>0.045</w:t>
            </w:r>
          </w:p>
        </w:tc>
        <w:tc>
          <w:tcPr>
            <w:tcW w:w="988" w:type="dxa"/>
          </w:tcPr>
          <w:p w:rsidR="009A4B22" w:rsidRPr="009A4B22" w:rsidRDefault="009A4B22" w:rsidP="009A4B22">
            <w:pPr>
              <w:spacing w:before="100"/>
              <w:ind w:left="110" w:right="0"/>
              <w:jc w:val="left"/>
              <w:rPr>
                <w:color w:val="auto"/>
              </w:rPr>
            </w:pPr>
            <w:r w:rsidRPr="009A4B22">
              <w:rPr>
                <w:color w:val="auto"/>
              </w:rPr>
              <w:t>44.0</w:t>
            </w:r>
          </w:p>
        </w:tc>
        <w:tc>
          <w:tcPr>
            <w:tcW w:w="968" w:type="dxa"/>
          </w:tcPr>
          <w:p w:rsidR="009A4B22" w:rsidRPr="009A4B22" w:rsidRDefault="009A4B22" w:rsidP="009A4B22">
            <w:pPr>
              <w:spacing w:before="100"/>
              <w:ind w:left="110" w:right="0"/>
              <w:jc w:val="left"/>
              <w:rPr>
                <w:color w:val="auto"/>
              </w:rPr>
            </w:pPr>
            <w:r w:rsidRPr="009A4B22">
              <w:rPr>
                <w:color w:val="auto"/>
              </w:rPr>
              <w:t>25.7</w:t>
            </w:r>
          </w:p>
        </w:tc>
      </w:tr>
      <w:tr w:rsidR="009A4B22" w:rsidRPr="009A4B22" w:rsidTr="00946F23">
        <w:trPr>
          <w:trHeight w:val="412"/>
        </w:trPr>
        <w:tc>
          <w:tcPr>
            <w:tcW w:w="990" w:type="dxa"/>
          </w:tcPr>
          <w:p w:rsidR="009A4B22" w:rsidRPr="009A4B22" w:rsidRDefault="009A4B22" w:rsidP="009A4B22">
            <w:pPr>
              <w:spacing w:before="100"/>
              <w:ind w:left="110" w:right="0"/>
              <w:jc w:val="left"/>
              <w:rPr>
                <w:color w:val="auto"/>
              </w:rPr>
            </w:pPr>
            <w:r w:rsidRPr="009A4B22">
              <w:rPr>
                <w:color w:val="auto"/>
              </w:rPr>
              <w:t>20</w:t>
            </w:r>
          </w:p>
        </w:tc>
        <w:tc>
          <w:tcPr>
            <w:tcW w:w="810" w:type="dxa"/>
          </w:tcPr>
          <w:p w:rsidR="009A4B22" w:rsidRPr="009A4B22" w:rsidRDefault="009A4B22" w:rsidP="009A4B22">
            <w:pPr>
              <w:spacing w:before="100"/>
              <w:ind w:left="109" w:right="0"/>
              <w:jc w:val="left"/>
              <w:rPr>
                <w:color w:val="auto"/>
              </w:rPr>
            </w:pPr>
            <w:r w:rsidRPr="009A4B22">
              <w:rPr>
                <w:color w:val="auto"/>
              </w:rPr>
              <w:t>0.044</w:t>
            </w:r>
          </w:p>
        </w:tc>
        <w:tc>
          <w:tcPr>
            <w:tcW w:w="900" w:type="dxa"/>
          </w:tcPr>
          <w:p w:rsidR="009A4B22" w:rsidRPr="009A4B22" w:rsidRDefault="009A4B22" w:rsidP="009A4B22">
            <w:pPr>
              <w:spacing w:before="100"/>
              <w:ind w:left="109" w:right="0"/>
              <w:jc w:val="left"/>
              <w:rPr>
                <w:color w:val="auto"/>
              </w:rPr>
            </w:pPr>
            <w:r w:rsidRPr="009A4B22">
              <w:rPr>
                <w:color w:val="auto"/>
              </w:rPr>
              <w:t>300</w:t>
            </w:r>
          </w:p>
        </w:tc>
        <w:tc>
          <w:tcPr>
            <w:tcW w:w="900" w:type="dxa"/>
          </w:tcPr>
          <w:p w:rsidR="009A4B22" w:rsidRPr="009A4B22" w:rsidRDefault="009A4B22" w:rsidP="009A4B22">
            <w:pPr>
              <w:spacing w:before="100"/>
              <w:ind w:left="109" w:right="0"/>
              <w:jc w:val="left"/>
              <w:rPr>
                <w:color w:val="auto"/>
              </w:rPr>
            </w:pPr>
            <w:r w:rsidRPr="009A4B22">
              <w:rPr>
                <w:color w:val="auto"/>
              </w:rPr>
              <w:t>0.130</w:t>
            </w:r>
          </w:p>
        </w:tc>
        <w:tc>
          <w:tcPr>
            <w:tcW w:w="900" w:type="dxa"/>
          </w:tcPr>
          <w:p w:rsidR="009A4B22" w:rsidRPr="009A4B22" w:rsidRDefault="009A4B22" w:rsidP="009A4B22">
            <w:pPr>
              <w:spacing w:before="100"/>
              <w:ind w:left="109" w:right="0"/>
              <w:jc w:val="left"/>
              <w:rPr>
                <w:color w:val="auto"/>
              </w:rPr>
            </w:pPr>
            <w:r w:rsidRPr="009A4B22">
              <w:rPr>
                <w:color w:val="auto"/>
              </w:rPr>
              <w:t>2000</w:t>
            </w:r>
          </w:p>
        </w:tc>
        <w:tc>
          <w:tcPr>
            <w:tcW w:w="1170" w:type="dxa"/>
          </w:tcPr>
          <w:p w:rsidR="009A4B22" w:rsidRPr="009A4B22" w:rsidRDefault="009A4B22" w:rsidP="009A4B22">
            <w:pPr>
              <w:spacing w:before="100"/>
              <w:ind w:left="109" w:right="0"/>
              <w:jc w:val="left"/>
              <w:rPr>
                <w:color w:val="auto"/>
              </w:rPr>
            </w:pPr>
            <w:r w:rsidRPr="009A4B22">
              <w:rPr>
                <w:color w:val="auto"/>
              </w:rPr>
              <w:t>Unpaved</w:t>
            </w:r>
          </w:p>
        </w:tc>
        <w:tc>
          <w:tcPr>
            <w:tcW w:w="900" w:type="dxa"/>
          </w:tcPr>
          <w:p w:rsidR="009A4B22" w:rsidRPr="009A4B22" w:rsidRDefault="009A4B22" w:rsidP="009A4B22">
            <w:pPr>
              <w:spacing w:before="100"/>
              <w:ind w:left="111" w:right="0"/>
              <w:jc w:val="left"/>
              <w:rPr>
                <w:color w:val="auto"/>
              </w:rPr>
            </w:pPr>
            <w:r w:rsidRPr="009A4B22">
              <w:rPr>
                <w:color w:val="auto"/>
              </w:rPr>
              <w:t>6200</w:t>
            </w:r>
          </w:p>
        </w:tc>
        <w:tc>
          <w:tcPr>
            <w:tcW w:w="810" w:type="dxa"/>
          </w:tcPr>
          <w:p w:rsidR="009A4B22" w:rsidRPr="009A4B22" w:rsidRDefault="009A4B22" w:rsidP="009A4B22">
            <w:pPr>
              <w:spacing w:before="100"/>
              <w:ind w:left="92" w:right="161"/>
              <w:jc w:val="center"/>
              <w:rPr>
                <w:color w:val="auto"/>
              </w:rPr>
            </w:pPr>
            <w:r w:rsidRPr="009A4B22">
              <w:rPr>
                <w:color w:val="auto"/>
              </w:rPr>
              <w:t>0.038</w:t>
            </w:r>
          </w:p>
        </w:tc>
        <w:tc>
          <w:tcPr>
            <w:tcW w:w="988" w:type="dxa"/>
          </w:tcPr>
          <w:p w:rsidR="009A4B22" w:rsidRPr="009A4B22" w:rsidRDefault="009A4B22" w:rsidP="009A4B22">
            <w:pPr>
              <w:spacing w:before="100"/>
              <w:ind w:left="110" w:right="0"/>
              <w:jc w:val="left"/>
              <w:rPr>
                <w:color w:val="auto"/>
              </w:rPr>
            </w:pPr>
            <w:r w:rsidRPr="009A4B22">
              <w:rPr>
                <w:color w:val="auto"/>
              </w:rPr>
              <w:t>44.8</w:t>
            </w:r>
          </w:p>
        </w:tc>
        <w:tc>
          <w:tcPr>
            <w:tcW w:w="968" w:type="dxa"/>
          </w:tcPr>
          <w:p w:rsidR="009A4B22" w:rsidRPr="009A4B22" w:rsidRDefault="009A4B22" w:rsidP="009A4B22">
            <w:pPr>
              <w:spacing w:before="100"/>
              <w:ind w:left="110" w:right="0"/>
              <w:jc w:val="left"/>
              <w:rPr>
                <w:color w:val="auto"/>
              </w:rPr>
            </w:pPr>
            <w:r w:rsidRPr="009A4B22">
              <w:rPr>
                <w:color w:val="auto"/>
              </w:rPr>
              <w:t>26.2</w:t>
            </w:r>
          </w:p>
        </w:tc>
      </w:tr>
      <w:tr w:rsidR="009A4B22" w:rsidRPr="009A4B22" w:rsidTr="00946F23">
        <w:trPr>
          <w:trHeight w:val="411"/>
        </w:trPr>
        <w:tc>
          <w:tcPr>
            <w:tcW w:w="990" w:type="dxa"/>
          </w:tcPr>
          <w:p w:rsidR="009A4B22" w:rsidRPr="009A4B22" w:rsidRDefault="009A4B22" w:rsidP="009A4B22">
            <w:pPr>
              <w:spacing w:before="100"/>
              <w:ind w:left="110" w:right="0"/>
              <w:jc w:val="left"/>
              <w:rPr>
                <w:color w:val="auto"/>
              </w:rPr>
            </w:pPr>
            <w:r w:rsidRPr="009A4B22">
              <w:rPr>
                <w:color w:val="auto"/>
              </w:rPr>
              <w:t>30</w:t>
            </w:r>
          </w:p>
        </w:tc>
        <w:tc>
          <w:tcPr>
            <w:tcW w:w="810" w:type="dxa"/>
          </w:tcPr>
          <w:p w:rsidR="009A4B22" w:rsidRPr="009A4B22" w:rsidRDefault="009A4B22" w:rsidP="009A4B22">
            <w:pPr>
              <w:spacing w:before="100"/>
              <w:ind w:left="109" w:right="0"/>
              <w:jc w:val="left"/>
              <w:rPr>
                <w:color w:val="auto"/>
              </w:rPr>
            </w:pPr>
            <w:r w:rsidRPr="009A4B22">
              <w:rPr>
                <w:color w:val="auto"/>
              </w:rPr>
              <w:t>0.059</w:t>
            </w:r>
          </w:p>
        </w:tc>
        <w:tc>
          <w:tcPr>
            <w:tcW w:w="900" w:type="dxa"/>
          </w:tcPr>
          <w:p w:rsidR="009A4B22" w:rsidRPr="009A4B22" w:rsidRDefault="009A4B22" w:rsidP="009A4B22">
            <w:pPr>
              <w:spacing w:before="100"/>
              <w:ind w:left="109" w:right="0"/>
              <w:jc w:val="left"/>
              <w:rPr>
                <w:color w:val="auto"/>
              </w:rPr>
            </w:pPr>
            <w:r w:rsidRPr="009A4B22">
              <w:rPr>
                <w:color w:val="auto"/>
              </w:rPr>
              <w:t>300</w:t>
            </w:r>
          </w:p>
        </w:tc>
        <w:tc>
          <w:tcPr>
            <w:tcW w:w="900" w:type="dxa"/>
          </w:tcPr>
          <w:p w:rsidR="009A4B22" w:rsidRPr="009A4B22" w:rsidRDefault="009A4B22" w:rsidP="009A4B22">
            <w:pPr>
              <w:spacing w:before="100"/>
              <w:ind w:left="109" w:right="0"/>
              <w:jc w:val="left"/>
              <w:rPr>
                <w:color w:val="auto"/>
              </w:rPr>
            </w:pPr>
            <w:r w:rsidRPr="009A4B22">
              <w:rPr>
                <w:color w:val="auto"/>
              </w:rPr>
              <w:t>0.130</w:t>
            </w:r>
          </w:p>
        </w:tc>
        <w:tc>
          <w:tcPr>
            <w:tcW w:w="900" w:type="dxa"/>
          </w:tcPr>
          <w:p w:rsidR="009A4B22" w:rsidRPr="009A4B22" w:rsidRDefault="009A4B22" w:rsidP="009A4B22">
            <w:pPr>
              <w:spacing w:before="100"/>
              <w:ind w:left="109" w:right="0"/>
              <w:jc w:val="left"/>
              <w:rPr>
                <w:color w:val="auto"/>
              </w:rPr>
            </w:pPr>
            <w:r w:rsidRPr="009A4B22">
              <w:rPr>
                <w:color w:val="auto"/>
              </w:rPr>
              <w:t>2000</w:t>
            </w:r>
          </w:p>
        </w:tc>
        <w:tc>
          <w:tcPr>
            <w:tcW w:w="1170" w:type="dxa"/>
          </w:tcPr>
          <w:p w:rsidR="009A4B22" w:rsidRPr="009A4B22" w:rsidRDefault="009A4B22" w:rsidP="009A4B22">
            <w:pPr>
              <w:spacing w:before="100"/>
              <w:ind w:left="109" w:right="0"/>
              <w:jc w:val="left"/>
              <w:rPr>
                <w:color w:val="auto"/>
              </w:rPr>
            </w:pPr>
            <w:r w:rsidRPr="009A4B22">
              <w:rPr>
                <w:color w:val="auto"/>
              </w:rPr>
              <w:t>Unpaved</w:t>
            </w:r>
          </w:p>
        </w:tc>
        <w:tc>
          <w:tcPr>
            <w:tcW w:w="900" w:type="dxa"/>
          </w:tcPr>
          <w:p w:rsidR="009A4B22" w:rsidRPr="009A4B22" w:rsidRDefault="009A4B22" w:rsidP="009A4B22">
            <w:pPr>
              <w:spacing w:before="100"/>
              <w:ind w:left="111" w:right="0"/>
              <w:jc w:val="left"/>
              <w:rPr>
                <w:color w:val="auto"/>
              </w:rPr>
            </w:pPr>
            <w:r w:rsidRPr="009A4B22">
              <w:rPr>
                <w:color w:val="auto"/>
              </w:rPr>
              <w:t>8500</w:t>
            </w:r>
          </w:p>
        </w:tc>
        <w:tc>
          <w:tcPr>
            <w:tcW w:w="810" w:type="dxa"/>
          </w:tcPr>
          <w:p w:rsidR="009A4B22" w:rsidRPr="009A4B22" w:rsidRDefault="009A4B22" w:rsidP="009A4B22">
            <w:pPr>
              <w:spacing w:before="100"/>
              <w:ind w:left="92" w:right="161"/>
              <w:jc w:val="center"/>
              <w:rPr>
                <w:color w:val="auto"/>
              </w:rPr>
            </w:pPr>
            <w:r w:rsidRPr="009A4B22">
              <w:rPr>
                <w:color w:val="auto"/>
              </w:rPr>
              <w:t>0.045</w:t>
            </w:r>
          </w:p>
        </w:tc>
        <w:tc>
          <w:tcPr>
            <w:tcW w:w="988" w:type="dxa"/>
          </w:tcPr>
          <w:p w:rsidR="009A4B22" w:rsidRPr="009A4B22" w:rsidRDefault="009A4B22" w:rsidP="009A4B22">
            <w:pPr>
              <w:spacing w:before="100"/>
              <w:ind w:left="110" w:right="0"/>
              <w:jc w:val="left"/>
              <w:rPr>
                <w:color w:val="auto"/>
              </w:rPr>
            </w:pPr>
            <w:r w:rsidRPr="009A4B22">
              <w:rPr>
                <w:color w:val="auto"/>
              </w:rPr>
              <w:t>44.0</w:t>
            </w:r>
          </w:p>
        </w:tc>
        <w:tc>
          <w:tcPr>
            <w:tcW w:w="968" w:type="dxa"/>
          </w:tcPr>
          <w:p w:rsidR="009A4B22" w:rsidRPr="009A4B22" w:rsidRDefault="009A4B22" w:rsidP="009A4B22">
            <w:pPr>
              <w:spacing w:before="100"/>
              <w:ind w:left="110" w:right="0"/>
              <w:jc w:val="left"/>
              <w:rPr>
                <w:color w:val="auto"/>
              </w:rPr>
            </w:pPr>
            <w:r w:rsidRPr="009A4B22">
              <w:rPr>
                <w:color w:val="auto"/>
              </w:rPr>
              <w:t>25.7</w:t>
            </w:r>
          </w:p>
        </w:tc>
      </w:tr>
      <w:tr w:rsidR="009A4B22" w:rsidRPr="009A4B22" w:rsidTr="00946F23">
        <w:trPr>
          <w:trHeight w:val="412"/>
        </w:trPr>
        <w:tc>
          <w:tcPr>
            <w:tcW w:w="990" w:type="dxa"/>
          </w:tcPr>
          <w:p w:rsidR="009A4B22" w:rsidRPr="009A4B22" w:rsidRDefault="009A4B22" w:rsidP="009A4B22">
            <w:pPr>
              <w:spacing w:before="100"/>
              <w:ind w:left="110" w:right="0"/>
              <w:jc w:val="left"/>
              <w:rPr>
                <w:color w:val="auto"/>
              </w:rPr>
            </w:pPr>
            <w:r w:rsidRPr="009A4B22">
              <w:rPr>
                <w:color w:val="auto"/>
              </w:rPr>
              <w:t>40</w:t>
            </w:r>
          </w:p>
        </w:tc>
        <w:tc>
          <w:tcPr>
            <w:tcW w:w="810" w:type="dxa"/>
          </w:tcPr>
          <w:p w:rsidR="009A4B22" w:rsidRPr="009A4B22" w:rsidRDefault="009A4B22" w:rsidP="009A4B22">
            <w:pPr>
              <w:spacing w:before="100"/>
              <w:ind w:left="109" w:right="0"/>
              <w:jc w:val="left"/>
              <w:rPr>
                <w:color w:val="auto"/>
              </w:rPr>
            </w:pPr>
            <w:r w:rsidRPr="009A4B22">
              <w:rPr>
                <w:color w:val="auto"/>
              </w:rPr>
              <w:t>0.032</w:t>
            </w:r>
          </w:p>
        </w:tc>
        <w:tc>
          <w:tcPr>
            <w:tcW w:w="900" w:type="dxa"/>
          </w:tcPr>
          <w:p w:rsidR="009A4B22" w:rsidRPr="009A4B22" w:rsidRDefault="009A4B22" w:rsidP="009A4B22">
            <w:pPr>
              <w:spacing w:before="100"/>
              <w:ind w:left="109" w:right="0"/>
              <w:jc w:val="left"/>
              <w:rPr>
                <w:color w:val="auto"/>
              </w:rPr>
            </w:pPr>
            <w:r w:rsidRPr="009A4B22">
              <w:rPr>
                <w:color w:val="auto"/>
              </w:rPr>
              <w:t>300</w:t>
            </w:r>
          </w:p>
        </w:tc>
        <w:tc>
          <w:tcPr>
            <w:tcW w:w="900" w:type="dxa"/>
          </w:tcPr>
          <w:p w:rsidR="009A4B22" w:rsidRPr="009A4B22" w:rsidRDefault="009A4B22" w:rsidP="009A4B22">
            <w:pPr>
              <w:spacing w:before="100"/>
              <w:ind w:left="109" w:right="0"/>
              <w:jc w:val="left"/>
              <w:rPr>
                <w:color w:val="auto"/>
              </w:rPr>
            </w:pPr>
            <w:r w:rsidRPr="009A4B22">
              <w:rPr>
                <w:color w:val="auto"/>
              </w:rPr>
              <w:t>0.130</w:t>
            </w:r>
          </w:p>
        </w:tc>
        <w:tc>
          <w:tcPr>
            <w:tcW w:w="900" w:type="dxa"/>
          </w:tcPr>
          <w:p w:rsidR="009A4B22" w:rsidRPr="009A4B22" w:rsidRDefault="009A4B22" w:rsidP="009A4B22">
            <w:pPr>
              <w:spacing w:before="100"/>
              <w:ind w:left="109" w:right="0"/>
              <w:jc w:val="left"/>
              <w:rPr>
                <w:color w:val="auto"/>
              </w:rPr>
            </w:pPr>
            <w:r w:rsidRPr="009A4B22">
              <w:rPr>
                <w:color w:val="auto"/>
              </w:rPr>
              <w:t>2000</w:t>
            </w:r>
          </w:p>
        </w:tc>
        <w:tc>
          <w:tcPr>
            <w:tcW w:w="1170" w:type="dxa"/>
          </w:tcPr>
          <w:p w:rsidR="009A4B22" w:rsidRPr="009A4B22" w:rsidRDefault="009A4B22" w:rsidP="009A4B22">
            <w:pPr>
              <w:spacing w:before="100"/>
              <w:ind w:left="109" w:right="0"/>
              <w:jc w:val="left"/>
              <w:rPr>
                <w:color w:val="auto"/>
              </w:rPr>
            </w:pPr>
            <w:r w:rsidRPr="009A4B22">
              <w:rPr>
                <w:color w:val="auto"/>
              </w:rPr>
              <w:t>Unpaved</w:t>
            </w:r>
          </w:p>
        </w:tc>
        <w:tc>
          <w:tcPr>
            <w:tcW w:w="900" w:type="dxa"/>
          </w:tcPr>
          <w:p w:rsidR="009A4B22" w:rsidRPr="009A4B22" w:rsidRDefault="009A4B22" w:rsidP="009A4B22">
            <w:pPr>
              <w:spacing w:before="100"/>
              <w:ind w:left="111" w:right="0"/>
              <w:jc w:val="left"/>
              <w:rPr>
                <w:color w:val="auto"/>
              </w:rPr>
            </w:pPr>
            <w:r w:rsidRPr="009A4B22">
              <w:rPr>
                <w:color w:val="auto"/>
              </w:rPr>
              <w:t>6300</w:t>
            </w:r>
          </w:p>
        </w:tc>
        <w:tc>
          <w:tcPr>
            <w:tcW w:w="810" w:type="dxa"/>
          </w:tcPr>
          <w:p w:rsidR="009A4B22" w:rsidRPr="009A4B22" w:rsidRDefault="009A4B22" w:rsidP="009A4B22">
            <w:pPr>
              <w:spacing w:before="100"/>
              <w:ind w:left="92" w:right="161"/>
              <w:jc w:val="center"/>
              <w:rPr>
                <w:color w:val="auto"/>
              </w:rPr>
            </w:pPr>
            <w:r w:rsidRPr="009A4B22">
              <w:rPr>
                <w:color w:val="auto"/>
              </w:rPr>
              <w:t>0.032</w:t>
            </w:r>
          </w:p>
        </w:tc>
        <w:tc>
          <w:tcPr>
            <w:tcW w:w="988" w:type="dxa"/>
          </w:tcPr>
          <w:p w:rsidR="009A4B22" w:rsidRPr="009A4B22" w:rsidRDefault="009A4B22" w:rsidP="009A4B22">
            <w:pPr>
              <w:spacing w:before="100"/>
              <w:ind w:left="110" w:right="0"/>
              <w:jc w:val="left"/>
              <w:rPr>
                <w:color w:val="auto"/>
              </w:rPr>
            </w:pPr>
            <w:r w:rsidRPr="009A4B22">
              <w:rPr>
                <w:color w:val="auto"/>
              </w:rPr>
              <w:t>57.2</w:t>
            </w:r>
          </w:p>
        </w:tc>
        <w:tc>
          <w:tcPr>
            <w:tcW w:w="968" w:type="dxa"/>
          </w:tcPr>
          <w:p w:rsidR="009A4B22" w:rsidRPr="009A4B22" w:rsidRDefault="009A4B22" w:rsidP="009A4B22">
            <w:pPr>
              <w:spacing w:before="100"/>
              <w:ind w:left="110" w:right="0"/>
              <w:jc w:val="left"/>
              <w:rPr>
                <w:color w:val="auto"/>
              </w:rPr>
            </w:pPr>
            <w:r w:rsidRPr="009A4B22">
              <w:rPr>
                <w:color w:val="auto"/>
              </w:rPr>
              <w:t>33.2</w:t>
            </w:r>
          </w:p>
        </w:tc>
      </w:tr>
      <w:tr w:rsidR="009A4B22" w:rsidRPr="009A4B22" w:rsidTr="00946F23">
        <w:trPr>
          <w:trHeight w:val="411"/>
        </w:trPr>
        <w:tc>
          <w:tcPr>
            <w:tcW w:w="990" w:type="dxa"/>
          </w:tcPr>
          <w:p w:rsidR="009A4B22" w:rsidRPr="009A4B22" w:rsidRDefault="009A4B22" w:rsidP="009A4B22">
            <w:pPr>
              <w:spacing w:before="100"/>
              <w:ind w:left="110" w:right="0"/>
              <w:jc w:val="left"/>
              <w:rPr>
                <w:color w:val="auto"/>
              </w:rPr>
            </w:pPr>
            <w:r w:rsidRPr="009A4B22">
              <w:rPr>
                <w:color w:val="auto"/>
              </w:rPr>
              <w:t>50</w:t>
            </w:r>
          </w:p>
        </w:tc>
        <w:tc>
          <w:tcPr>
            <w:tcW w:w="810" w:type="dxa"/>
          </w:tcPr>
          <w:p w:rsidR="009A4B22" w:rsidRPr="009A4B22" w:rsidRDefault="009A4B22" w:rsidP="009A4B22">
            <w:pPr>
              <w:spacing w:before="100"/>
              <w:ind w:left="109" w:right="0"/>
              <w:jc w:val="left"/>
              <w:rPr>
                <w:color w:val="auto"/>
              </w:rPr>
            </w:pPr>
            <w:r w:rsidRPr="009A4B22">
              <w:rPr>
                <w:color w:val="auto"/>
              </w:rPr>
              <w:t>0.031</w:t>
            </w:r>
          </w:p>
        </w:tc>
        <w:tc>
          <w:tcPr>
            <w:tcW w:w="900" w:type="dxa"/>
          </w:tcPr>
          <w:p w:rsidR="009A4B22" w:rsidRPr="009A4B22" w:rsidRDefault="009A4B22" w:rsidP="009A4B22">
            <w:pPr>
              <w:spacing w:before="100"/>
              <w:ind w:left="109" w:right="0"/>
              <w:jc w:val="left"/>
              <w:rPr>
                <w:color w:val="auto"/>
              </w:rPr>
            </w:pPr>
            <w:r w:rsidRPr="009A4B22">
              <w:rPr>
                <w:color w:val="auto"/>
              </w:rPr>
              <w:t>300</w:t>
            </w:r>
          </w:p>
        </w:tc>
        <w:tc>
          <w:tcPr>
            <w:tcW w:w="900" w:type="dxa"/>
          </w:tcPr>
          <w:p w:rsidR="009A4B22" w:rsidRPr="009A4B22" w:rsidRDefault="009A4B22" w:rsidP="009A4B22">
            <w:pPr>
              <w:spacing w:before="100"/>
              <w:ind w:left="109" w:right="0"/>
              <w:jc w:val="left"/>
              <w:rPr>
                <w:color w:val="auto"/>
              </w:rPr>
            </w:pPr>
            <w:r w:rsidRPr="009A4B22">
              <w:rPr>
                <w:color w:val="auto"/>
              </w:rPr>
              <w:t>0.130</w:t>
            </w:r>
          </w:p>
        </w:tc>
        <w:tc>
          <w:tcPr>
            <w:tcW w:w="900" w:type="dxa"/>
          </w:tcPr>
          <w:p w:rsidR="009A4B22" w:rsidRPr="009A4B22" w:rsidRDefault="009A4B22" w:rsidP="009A4B22">
            <w:pPr>
              <w:spacing w:before="100"/>
              <w:ind w:left="109" w:right="0"/>
              <w:jc w:val="left"/>
              <w:rPr>
                <w:color w:val="auto"/>
              </w:rPr>
            </w:pPr>
            <w:r w:rsidRPr="009A4B22">
              <w:rPr>
                <w:color w:val="auto"/>
              </w:rPr>
              <w:t>2000</w:t>
            </w:r>
          </w:p>
        </w:tc>
        <w:tc>
          <w:tcPr>
            <w:tcW w:w="1170" w:type="dxa"/>
          </w:tcPr>
          <w:p w:rsidR="009A4B22" w:rsidRPr="009A4B22" w:rsidRDefault="009A4B22" w:rsidP="009A4B22">
            <w:pPr>
              <w:spacing w:before="100"/>
              <w:ind w:left="109" w:right="0"/>
              <w:jc w:val="left"/>
              <w:rPr>
                <w:color w:val="auto"/>
              </w:rPr>
            </w:pPr>
            <w:r w:rsidRPr="009A4B22">
              <w:rPr>
                <w:color w:val="auto"/>
              </w:rPr>
              <w:t>Paved</w:t>
            </w:r>
          </w:p>
        </w:tc>
        <w:tc>
          <w:tcPr>
            <w:tcW w:w="900" w:type="dxa"/>
          </w:tcPr>
          <w:p w:rsidR="009A4B22" w:rsidRPr="009A4B22" w:rsidRDefault="009A4B22" w:rsidP="009A4B22">
            <w:pPr>
              <w:spacing w:before="100"/>
              <w:ind w:left="110" w:right="0"/>
              <w:jc w:val="left"/>
              <w:rPr>
                <w:color w:val="auto"/>
              </w:rPr>
            </w:pPr>
            <w:r w:rsidRPr="009A4B22">
              <w:rPr>
                <w:color w:val="auto"/>
              </w:rPr>
              <w:t>4600</w:t>
            </w:r>
          </w:p>
        </w:tc>
        <w:tc>
          <w:tcPr>
            <w:tcW w:w="810" w:type="dxa"/>
          </w:tcPr>
          <w:p w:rsidR="009A4B22" w:rsidRPr="009A4B22" w:rsidRDefault="009A4B22" w:rsidP="009A4B22">
            <w:pPr>
              <w:spacing w:before="100"/>
              <w:ind w:left="92" w:right="162"/>
              <w:jc w:val="center"/>
              <w:rPr>
                <w:color w:val="auto"/>
              </w:rPr>
            </w:pPr>
            <w:r w:rsidRPr="009A4B22">
              <w:rPr>
                <w:color w:val="auto"/>
              </w:rPr>
              <w:t>0.028</w:t>
            </w:r>
          </w:p>
        </w:tc>
        <w:tc>
          <w:tcPr>
            <w:tcW w:w="988" w:type="dxa"/>
          </w:tcPr>
          <w:p w:rsidR="009A4B22" w:rsidRPr="009A4B22" w:rsidRDefault="009A4B22" w:rsidP="009A4B22">
            <w:pPr>
              <w:spacing w:before="100"/>
              <w:ind w:left="110" w:right="0"/>
              <w:jc w:val="left"/>
              <w:rPr>
                <w:color w:val="auto"/>
              </w:rPr>
            </w:pPr>
            <w:r w:rsidRPr="009A4B22">
              <w:rPr>
                <w:color w:val="auto"/>
              </w:rPr>
              <w:t>50.6</w:t>
            </w:r>
          </w:p>
        </w:tc>
        <w:tc>
          <w:tcPr>
            <w:tcW w:w="968" w:type="dxa"/>
          </w:tcPr>
          <w:p w:rsidR="009A4B22" w:rsidRPr="009A4B22" w:rsidRDefault="009A4B22" w:rsidP="009A4B22">
            <w:pPr>
              <w:spacing w:before="100"/>
              <w:ind w:left="110" w:right="0"/>
              <w:jc w:val="left"/>
              <w:rPr>
                <w:color w:val="auto"/>
              </w:rPr>
            </w:pPr>
            <w:r w:rsidRPr="009A4B22">
              <w:rPr>
                <w:color w:val="auto"/>
              </w:rPr>
              <w:t>38.1</w:t>
            </w:r>
          </w:p>
        </w:tc>
      </w:tr>
      <w:tr w:rsidR="009A4B22" w:rsidRPr="009A4B22" w:rsidTr="00946F23">
        <w:trPr>
          <w:trHeight w:val="392"/>
        </w:trPr>
        <w:tc>
          <w:tcPr>
            <w:tcW w:w="990" w:type="dxa"/>
          </w:tcPr>
          <w:p w:rsidR="009A4B22" w:rsidRPr="009A4B22" w:rsidRDefault="009A4B22" w:rsidP="009A4B22">
            <w:pPr>
              <w:spacing w:before="100"/>
              <w:ind w:left="110" w:right="0"/>
              <w:jc w:val="left"/>
              <w:rPr>
                <w:color w:val="auto"/>
              </w:rPr>
            </w:pPr>
            <w:r w:rsidRPr="009A4B22">
              <w:rPr>
                <w:color w:val="auto"/>
              </w:rPr>
              <w:t>60</w:t>
            </w:r>
          </w:p>
        </w:tc>
        <w:tc>
          <w:tcPr>
            <w:tcW w:w="810" w:type="dxa"/>
          </w:tcPr>
          <w:p w:rsidR="009A4B22" w:rsidRPr="009A4B22" w:rsidRDefault="009A4B22" w:rsidP="009A4B22">
            <w:pPr>
              <w:spacing w:before="100"/>
              <w:ind w:left="109" w:right="0"/>
              <w:jc w:val="left"/>
              <w:rPr>
                <w:color w:val="auto"/>
              </w:rPr>
            </w:pPr>
            <w:r w:rsidRPr="009A4B22">
              <w:rPr>
                <w:color w:val="auto"/>
              </w:rPr>
              <w:t>0.024</w:t>
            </w:r>
          </w:p>
        </w:tc>
        <w:tc>
          <w:tcPr>
            <w:tcW w:w="900" w:type="dxa"/>
          </w:tcPr>
          <w:p w:rsidR="009A4B22" w:rsidRPr="009A4B22" w:rsidRDefault="009A4B22" w:rsidP="009A4B22">
            <w:pPr>
              <w:spacing w:before="100"/>
              <w:ind w:left="109" w:right="0"/>
              <w:jc w:val="left"/>
              <w:rPr>
                <w:color w:val="auto"/>
              </w:rPr>
            </w:pPr>
            <w:r w:rsidRPr="009A4B22">
              <w:rPr>
                <w:color w:val="auto"/>
              </w:rPr>
              <w:t>300</w:t>
            </w:r>
          </w:p>
        </w:tc>
        <w:tc>
          <w:tcPr>
            <w:tcW w:w="900" w:type="dxa"/>
          </w:tcPr>
          <w:p w:rsidR="009A4B22" w:rsidRPr="009A4B22" w:rsidRDefault="009A4B22" w:rsidP="009A4B22">
            <w:pPr>
              <w:spacing w:before="100"/>
              <w:ind w:left="109" w:right="0"/>
              <w:jc w:val="left"/>
              <w:rPr>
                <w:color w:val="auto"/>
              </w:rPr>
            </w:pPr>
            <w:r w:rsidRPr="009A4B22">
              <w:rPr>
                <w:color w:val="auto"/>
              </w:rPr>
              <w:t>0.011</w:t>
            </w:r>
          </w:p>
        </w:tc>
        <w:tc>
          <w:tcPr>
            <w:tcW w:w="900" w:type="dxa"/>
          </w:tcPr>
          <w:p w:rsidR="009A4B22" w:rsidRPr="009A4B22" w:rsidRDefault="009A4B22" w:rsidP="009A4B22">
            <w:pPr>
              <w:spacing w:before="100"/>
              <w:ind w:left="109" w:right="0"/>
              <w:jc w:val="left"/>
              <w:rPr>
                <w:color w:val="auto"/>
              </w:rPr>
            </w:pPr>
            <w:r w:rsidRPr="009A4B22">
              <w:rPr>
                <w:color w:val="auto"/>
              </w:rPr>
              <w:t>2000</w:t>
            </w:r>
          </w:p>
        </w:tc>
        <w:tc>
          <w:tcPr>
            <w:tcW w:w="1170" w:type="dxa"/>
          </w:tcPr>
          <w:p w:rsidR="009A4B22" w:rsidRPr="009A4B22" w:rsidRDefault="009A4B22" w:rsidP="009A4B22">
            <w:pPr>
              <w:spacing w:before="100"/>
              <w:ind w:left="109" w:right="0"/>
              <w:jc w:val="left"/>
              <w:rPr>
                <w:color w:val="auto"/>
              </w:rPr>
            </w:pPr>
            <w:r w:rsidRPr="009A4B22">
              <w:rPr>
                <w:color w:val="auto"/>
              </w:rPr>
              <w:t>Paved</w:t>
            </w:r>
          </w:p>
        </w:tc>
        <w:tc>
          <w:tcPr>
            <w:tcW w:w="900" w:type="dxa"/>
          </w:tcPr>
          <w:p w:rsidR="009A4B22" w:rsidRPr="009A4B22" w:rsidRDefault="009A4B22" w:rsidP="009A4B22">
            <w:pPr>
              <w:spacing w:before="100"/>
              <w:ind w:left="110" w:right="0"/>
              <w:jc w:val="left"/>
              <w:rPr>
                <w:color w:val="auto"/>
              </w:rPr>
            </w:pPr>
            <w:r w:rsidRPr="009A4B22">
              <w:rPr>
                <w:color w:val="auto"/>
              </w:rPr>
              <w:t>5800</w:t>
            </w:r>
          </w:p>
        </w:tc>
        <w:tc>
          <w:tcPr>
            <w:tcW w:w="810" w:type="dxa"/>
          </w:tcPr>
          <w:p w:rsidR="009A4B22" w:rsidRPr="009A4B22" w:rsidRDefault="009A4B22" w:rsidP="009A4B22">
            <w:pPr>
              <w:spacing w:before="100"/>
              <w:ind w:left="92" w:right="162"/>
              <w:jc w:val="center"/>
              <w:rPr>
                <w:color w:val="auto"/>
              </w:rPr>
            </w:pPr>
            <w:r w:rsidRPr="009A4B22">
              <w:rPr>
                <w:color w:val="auto"/>
              </w:rPr>
              <w:t>0.013</w:t>
            </w:r>
          </w:p>
        </w:tc>
        <w:tc>
          <w:tcPr>
            <w:tcW w:w="988" w:type="dxa"/>
          </w:tcPr>
          <w:p w:rsidR="009A4B22" w:rsidRPr="009A4B22" w:rsidRDefault="009A4B22" w:rsidP="009A4B22">
            <w:pPr>
              <w:spacing w:before="100"/>
              <w:ind w:left="110" w:right="0"/>
              <w:jc w:val="left"/>
              <w:rPr>
                <w:color w:val="auto"/>
              </w:rPr>
            </w:pPr>
            <w:r w:rsidRPr="009A4B22">
              <w:rPr>
                <w:color w:val="auto"/>
              </w:rPr>
              <w:t>54.0</w:t>
            </w:r>
          </w:p>
        </w:tc>
        <w:tc>
          <w:tcPr>
            <w:tcW w:w="968" w:type="dxa"/>
          </w:tcPr>
          <w:p w:rsidR="009A4B22" w:rsidRPr="009A4B22" w:rsidRDefault="009A4B22" w:rsidP="009A4B22">
            <w:pPr>
              <w:spacing w:before="100"/>
              <w:ind w:left="110" w:right="0"/>
              <w:jc w:val="left"/>
              <w:rPr>
                <w:color w:val="auto"/>
              </w:rPr>
            </w:pPr>
            <w:r w:rsidRPr="009A4B22">
              <w:rPr>
                <w:color w:val="auto"/>
              </w:rPr>
              <w:t>25.4</w:t>
            </w:r>
          </w:p>
        </w:tc>
      </w:tr>
    </w:tbl>
    <w:p w:rsidR="00AF58A7" w:rsidRDefault="00AF58A7">
      <w:pPr>
        <w:pStyle w:val="BodyText"/>
        <w:spacing w:before="2"/>
        <w:rPr>
          <w:rFonts w:ascii="Arial"/>
          <w:b/>
          <w:sz w:val="14"/>
        </w:rPr>
      </w:pPr>
    </w:p>
    <w:p w:rsidR="00AF58A7" w:rsidRDefault="00EB71A8">
      <w:pPr>
        <w:pStyle w:val="BodyText"/>
        <w:spacing w:before="91"/>
        <w:ind w:left="880" w:right="476"/>
      </w:pPr>
      <w:r>
        <w:t>The channel conveyance is computed from the values defined by the example watershed using the COMPUTE</w:t>
      </w:r>
      <w:r>
        <w:rPr>
          <w:spacing w:val="-25"/>
        </w:rPr>
        <w:t xml:space="preserve"> </w:t>
      </w:r>
      <w:r>
        <w:t>RATING</w:t>
      </w:r>
      <w:r>
        <w:rPr>
          <w:spacing w:val="-25"/>
        </w:rPr>
        <w:t xml:space="preserve"> </w:t>
      </w:r>
      <w:r>
        <w:t>CURVE</w:t>
      </w:r>
      <w:r>
        <w:rPr>
          <w:spacing w:val="-26"/>
        </w:rPr>
        <w:t xml:space="preserve"> </w:t>
      </w:r>
      <w:r>
        <w:t>and</w:t>
      </w:r>
      <w:r>
        <w:rPr>
          <w:spacing w:val="-26"/>
        </w:rPr>
        <w:t xml:space="preserve"> </w:t>
      </w:r>
      <w:r>
        <w:t>ROUTE</w:t>
      </w:r>
      <w:r>
        <w:rPr>
          <w:spacing w:val="-25"/>
        </w:rPr>
        <w:t xml:space="preserve"> </w:t>
      </w:r>
      <w:r>
        <w:t>MCUNGE</w:t>
      </w:r>
      <w:r>
        <w:rPr>
          <w:spacing w:val="-25"/>
        </w:rPr>
        <w:t xml:space="preserve"> </w:t>
      </w:r>
      <w:r>
        <w:t>commands.</w:t>
      </w:r>
      <w:r>
        <w:rPr>
          <w:spacing w:val="-25"/>
        </w:rPr>
        <w:t xml:space="preserve"> </w:t>
      </w:r>
      <w:r>
        <w:t>The</w:t>
      </w:r>
      <w:r>
        <w:rPr>
          <w:spacing w:val="-25"/>
        </w:rPr>
        <w:t xml:space="preserve"> </w:t>
      </w:r>
      <w:r>
        <w:t>reservoir</w:t>
      </w:r>
      <w:r>
        <w:rPr>
          <w:spacing w:val="-25"/>
        </w:rPr>
        <w:t xml:space="preserve"> </w:t>
      </w:r>
      <w:r>
        <w:t>elevation-storage- outflow data is required for the ROUTE RESERVOIR command. The dimensions of the reservoir can be computed from the defined bottom area and side slopes. The outflow is established by assuming a pipe size and using an inlet control headwater depth-discharge rating curve or nomograph. The reservoir properties are established by the following Table</w:t>
      </w:r>
      <w:r>
        <w:rPr>
          <w:spacing w:val="-3"/>
        </w:rPr>
        <w:t xml:space="preserve"> </w:t>
      </w:r>
      <w:r>
        <w:t>L5.</w:t>
      </w:r>
    </w:p>
    <w:p w:rsidR="00AF58A7" w:rsidRDefault="00AF58A7">
      <w:pPr>
        <w:sectPr w:rsidR="00AF58A7">
          <w:pgSz w:w="12240" w:h="15840"/>
          <w:pgMar w:top="1360" w:right="960" w:bottom="280" w:left="1280" w:header="720" w:footer="720" w:gutter="0"/>
          <w:cols w:space="720"/>
        </w:sectPr>
      </w:pPr>
    </w:p>
    <w:p w:rsidR="00AF58A7" w:rsidRDefault="00AF58A7">
      <w:pPr>
        <w:pStyle w:val="BodyText"/>
        <w:spacing w:before="1"/>
        <w:rPr>
          <w:rFonts w:ascii="Arial"/>
          <w:b/>
          <w:sz w:val="25"/>
        </w:rPr>
      </w:pPr>
    </w:p>
    <w:tbl>
      <w:tblPr>
        <w:tblW w:w="0" w:type="auto"/>
        <w:tblInd w:w="1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0"/>
        <w:gridCol w:w="1440"/>
        <w:gridCol w:w="1530"/>
        <w:gridCol w:w="1440"/>
        <w:gridCol w:w="1870"/>
      </w:tblGrid>
      <w:tr w:rsidR="00946F23" w:rsidRPr="00946F23" w:rsidTr="00946F23">
        <w:trPr>
          <w:trHeight w:val="415"/>
        </w:trPr>
        <w:tc>
          <w:tcPr>
            <w:tcW w:w="7540" w:type="dxa"/>
            <w:gridSpan w:val="5"/>
          </w:tcPr>
          <w:p w:rsidR="00946F23" w:rsidRPr="00946F23" w:rsidRDefault="00946F23" w:rsidP="00946F23">
            <w:pPr>
              <w:tabs>
                <w:tab w:val="left" w:pos="1549"/>
              </w:tabs>
              <w:spacing w:before="105"/>
              <w:ind w:left="110" w:right="0"/>
              <w:jc w:val="left"/>
              <w:rPr>
                <w:rFonts w:ascii="Arial"/>
                <w:b/>
                <w:color w:val="auto"/>
              </w:rPr>
            </w:pPr>
            <w:r w:rsidRPr="00946F23">
              <w:rPr>
                <w:rFonts w:ascii="Arial"/>
                <w:b/>
                <w:color w:val="auto"/>
              </w:rPr>
              <w:t>Table</w:t>
            </w:r>
            <w:r w:rsidRPr="00946F23">
              <w:rPr>
                <w:rFonts w:ascii="Arial"/>
                <w:b/>
                <w:color w:val="auto"/>
                <w:spacing w:val="-1"/>
              </w:rPr>
              <w:t xml:space="preserve"> </w:t>
            </w:r>
            <w:r w:rsidRPr="00946F23">
              <w:rPr>
                <w:rFonts w:ascii="Arial"/>
                <w:b/>
                <w:color w:val="auto"/>
              </w:rPr>
              <w:t>L5.</w:t>
            </w:r>
            <w:r w:rsidRPr="00946F23">
              <w:rPr>
                <w:rFonts w:ascii="Arial"/>
                <w:b/>
                <w:color w:val="auto"/>
              </w:rPr>
              <w:tab/>
              <w:t>Proposed Reservoir Properties for Example</w:t>
            </w:r>
            <w:r w:rsidRPr="00946F23">
              <w:rPr>
                <w:rFonts w:ascii="Arial"/>
                <w:b/>
                <w:color w:val="auto"/>
                <w:spacing w:val="-2"/>
              </w:rPr>
              <w:t xml:space="preserve"> </w:t>
            </w:r>
            <w:r w:rsidRPr="00946F23">
              <w:rPr>
                <w:rFonts w:ascii="Arial"/>
                <w:b/>
                <w:color w:val="auto"/>
              </w:rPr>
              <w:t>1</w:t>
            </w:r>
          </w:p>
        </w:tc>
      </w:tr>
      <w:tr w:rsidR="00946F23" w:rsidRPr="00946F23" w:rsidTr="00946F23">
        <w:trPr>
          <w:trHeight w:val="920"/>
        </w:trPr>
        <w:tc>
          <w:tcPr>
            <w:tcW w:w="1260" w:type="dxa"/>
          </w:tcPr>
          <w:p w:rsidR="00946F23" w:rsidRPr="00BB4523" w:rsidRDefault="00946F23" w:rsidP="00946F23">
            <w:pPr>
              <w:spacing w:before="100"/>
              <w:ind w:left="0" w:right="182"/>
              <w:jc w:val="right"/>
              <w:rPr>
                <w:color w:val="auto"/>
              </w:rPr>
            </w:pPr>
            <w:r w:rsidRPr="00BB4523">
              <w:rPr>
                <w:color w:val="auto"/>
              </w:rPr>
              <w:t>Depth (ft)</w:t>
            </w:r>
          </w:p>
        </w:tc>
        <w:tc>
          <w:tcPr>
            <w:tcW w:w="1440" w:type="dxa"/>
          </w:tcPr>
          <w:p w:rsidR="00946F23" w:rsidRPr="00BB4523" w:rsidRDefault="00946F23" w:rsidP="00946F23">
            <w:pPr>
              <w:spacing w:before="100"/>
              <w:ind w:left="412" w:right="113" w:hanging="280"/>
              <w:jc w:val="left"/>
              <w:rPr>
                <w:color w:val="auto"/>
              </w:rPr>
            </w:pPr>
            <w:r w:rsidRPr="00BB4523">
              <w:rPr>
                <w:color w:val="auto"/>
              </w:rPr>
              <w:t>Surface Area (acres)</w:t>
            </w:r>
          </w:p>
        </w:tc>
        <w:tc>
          <w:tcPr>
            <w:tcW w:w="1530" w:type="dxa"/>
          </w:tcPr>
          <w:p w:rsidR="00946F23" w:rsidRPr="00BB4523" w:rsidRDefault="00946F23" w:rsidP="00946F23">
            <w:pPr>
              <w:spacing w:before="100"/>
              <w:ind w:left="132" w:right="111" w:firstLine="98"/>
              <w:jc w:val="left"/>
              <w:rPr>
                <w:color w:val="auto"/>
              </w:rPr>
            </w:pPr>
            <w:r w:rsidRPr="00BB4523">
              <w:rPr>
                <w:color w:val="auto"/>
              </w:rPr>
              <w:t>Incremental volume (ac ft)</w:t>
            </w:r>
          </w:p>
        </w:tc>
        <w:tc>
          <w:tcPr>
            <w:tcW w:w="1440" w:type="dxa"/>
          </w:tcPr>
          <w:p w:rsidR="00946F23" w:rsidRPr="00BB4523" w:rsidRDefault="00946F23" w:rsidP="00946F23">
            <w:pPr>
              <w:spacing w:before="100"/>
              <w:ind w:left="444" w:right="100" w:hanging="324"/>
              <w:jc w:val="left"/>
              <w:rPr>
                <w:color w:val="auto"/>
              </w:rPr>
            </w:pPr>
            <w:r w:rsidRPr="00BB4523">
              <w:rPr>
                <w:color w:val="auto"/>
              </w:rPr>
              <w:t>Total volume (ac ft)</w:t>
            </w:r>
          </w:p>
        </w:tc>
        <w:tc>
          <w:tcPr>
            <w:tcW w:w="1870" w:type="dxa"/>
          </w:tcPr>
          <w:p w:rsidR="00946F23" w:rsidRPr="00BB4523" w:rsidRDefault="00946F23" w:rsidP="00946F23">
            <w:pPr>
              <w:spacing w:before="100"/>
              <w:ind w:left="132" w:right="112"/>
              <w:jc w:val="center"/>
              <w:rPr>
                <w:color w:val="auto"/>
              </w:rPr>
            </w:pPr>
            <w:r w:rsidRPr="00BB4523">
              <w:rPr>
                <w:color w:val="auto"/>
              </w:rPr>
              <w:t>Outflow for 96 in. diameter pipe (cfs)</w:t>
            </w:r>
          </w:p>
        </w:tc>
      </w:tr>
      <w:tr w:rsidR="00946F23" w:rsidRPr="00946F23" w:rsidTr="00946F23">
        <w:trPr>
          <w:trHeight w:val="411"/>
        </w:trPr>
        <w:tc>
          <w:tcPr>
            <w:tcW w:w="1260" w:type="dxa"/>
          </w:tcPr>
          <w:p w:rsidR="00946F23" w:rsidRPr="00BB4523" w:rsidRDefault="00946F23" w:rsidP="00946F23">
            <w:pPr>
              <w:spacing w:before="100"/>
              <w:ind w:left="0" w:right="273"/>
              <w:jc w:val="right"/>
              <w:rPr>
                <w:color w:val="auto"/>
              </w:rPr>
            </w:pPr>
            <w:r w:rsidRPr="00BB4523">
              <w:rPr>
                <w:color w:val="auto"/>
              </w:rPr>
              <w:t>0.0</w:t>
            </w:r>
          </w:p>
        </w:tc>
        <w:tc>
          <w:tcPr>
            <w:tcW w:w="1440" w:type="dxa"/>
          </w:tcPr>
          <w:p w:rsidR="00946F23" w:rsidRPr="00BB4523" w:rsidRDefault="00946F23" w:rsidP="00946F23">
            <w:pPr>
              <w:spacing w:before="100"/>
              <w:ind w:left="332" w:right="332"/>
              <w:jc w:val="center"/>
              <w:rPr>
                <w:color w:val="auto"/>
              </w:rPr>
            </w:pPr>
            <w:r w:rsidRPr="00BB4523">
              <w:rPr>
                <w:color w:val="auto"/>
              </w:rPr>
              <w:t>10.240</w:t>
            </w:r>
          </w:p>
        </w:tc>
        <w:tc>
          <w:tcPr>
            <w:tcW w:w="1530" w:type="dxa"/>
          </w:tcPr>
          <w:p w:rsidR="00946F23" w:rsidRPr="00BB4523" w:rsidRDefault="00946F23" w:rsidP="00946F23">
            <w:pPr>
              <w:spacing w:before="100"/>
              <w:ind w:left="506" w:right="0"/>
              <w:jc w:val="left"/>
              <w:rPr>
                <w:color w:val="auto"/>
              </w:rPr>
            </w:pPr>
            <w:r w:rsidRPr="00BB4523">
              <w:rPr>
                <w:color w:val="auto"/>
              </w:rPr>
              <w:t>0.000</w:t>
            </w:r>
          </w:p>
        </w:tc>
        <w:tc>
          <w:tcPr>
            <w:tcW w:w="1440" w:type="dxa"/>
          </w:tcPr>
          <w:p w:rsidR="00946F23" w:rsidRPr="00BB4523" w:rsidRDefault="00946F23" w:rsidP="00946F23">
            <w:pPr>
              <w:spacing w:before="100"/>
              <w:ind w:left="332" w:right="332"/>
              <w:jc w:val="center"/>
              <w:rPr>
                <w:color w:val="auto"/>
              </w:rPr>
            </w:pPr>
            <w:r w:rsidRPr="00BB4523">
              <w:rPr>
                <w:color w:val="auto"/>
              </w:rPr>
              <w:t>0.000</w:t>
            </w:r>
          </w:p>
        </w:tc>
        <w:tc>
          <w:tcPr>
            <w:tcW w:w="1870" w:type="dxa"/>
          </w:tcPr>
          <w:p w:rsidR="00946F23" w:rsidRPr="00BB4523" w:rsidRDefault="00946F23" w:rsidP="00946F23">
            <w:pPr>
              <w:spacing w:before="100"/>
              <w:ind w:left="0" w:right="253"/>
              <w:jc w:val="right"/>
              <w:rPr>
                <w:color w:val="auto"/>
              </w:rPr>
            </w:pPr>
            <w:r w:rsidRPr="00BB4523">
              <w:rPr>
                <w:color w:val="auto"/>
              </w:rPr>
              <w:t>0.0</w:t>
            </w:r>
          </w:p>
        </w:tc>
      </w:tr>
      <w:tr w:rsidR="00946F23" w:rsidRPr="00946F23" w:rsidTr="00946F23">
        <w:trPr>
          <w:trHeight w:val="412"/>
        </w:trPr>
        <w:tc>
          <w:tcPr>
            <w:tcW w:w="1260" w:type="dxa"/>
          </w:tcPr>
          <w:p w:rsidR="00946F23" w:rsidRPr="00BB4523" w:rsidRDefault="00946F23" w:rsidP="00946F23">
            <w:pPr>
              <w:spacing w:before="100"/>
              <w:ind w:left="0" w:right="273"/>
              <w:jc w:val="right"/>
              <w:rPr>
                <w:color w:val="auto"/>
              </w:rPr>
            </w:pPr>
            <w:r w:rsidRPr="00BB4523">
              <w:rPr>
                <w:color w:val="auto"/>
              </w:rPr>
              <w:t>2.0</w:t>
            </w:r>
          </w:p>
        </w:tc>
        <w:tc>
          <w:tcPr>
            <w:tcW w:w="1440" w:type="dxa"/>
          </w:tcPr>
          <w:p w:rsidR="00946F23" w:rsidRPr="00BB4523" w:rsidRDefault="00946F23" w:rsidP="00946F23">
            <w:pPr>
              <w:spacing w:before="100"/>
              <w:ind w:left="332" w:right="332"/>
              <w:jc w:val="center"/>
              <w:rPr>
                <w:color w:val="auto"/>
              </w:rPr>
            </w:pPr>
            <w:r w:rsidRPr="00BB4523">
              <w:rPr>
                <w:color w:val="auto"/>
              </w:rPr>
              <w:t>10.736</w:t>
            </w:r>
          </w:p>
        </w:tc>
        <w:tc>
          <w:tcPr>
            <w:tcW w:w="1530" w:type="dxa"/>
          </w:tcPr>
          <w:p w:rsidR="00946F23" w:rsidRPr="00BB4523" w:rsidRDefault="00946F23" w:rsidP="00946F23">
            <w:pPr>
              <w:spacing w:before="100"/>
              <w:ind w:left="450" w:right="0"/>
              <w:jc w:val="left"/>
              <w:rPr>
                <w:color w:val="auto"/>
              </w:rPr>
            </w:pPr>
            <w:r w:rsidRPr="00BB4523">
              <w:rPr>
                <w:color w:val="auto"/>
              </w:rPr>
              <w:t>20.975</w:t>
            </w:r>
          </w:p>
        </w:tc>
        <w:tc>
          <w:tcPr>
            <w:tcW w:w="1440" w:type="dxa"/>
          </w:tcPr>
          <w:p w:rsidR="00946F23" w:rsidRPr="00BB4523" w:rsidRDefault="00946F23" w:rsidP="00946F23">
            <w:pPr>
              <w:spacing w:before="100"/>
              <w:ind w:left="332" w:right="332"/>
              <w:jc w:val="center"/>
              <w:rPr>
                <w:color w:val="auto"/>
              </w:rPr>
            </w:pPr>
            <w:r w:rsidRPr="00BB4523">
              <w:rPr>
                <w:color w:val="auto"/>
              </w:rPr>
              <w:t>20.975</w:t>
            </w:r>
          </w:p>
        </w:tc>
        <w:tc>
          <w:tcPr>
            <w:tcW w:w="1870" w:type="dxa"/>
          </w:tcPr>
          <w:p w:rsidR="00946F23" w:rsidRPr="00BB4523" w:rsidRDefault="00946F23" w:rsidP="00946F23">
            <w:pPr>
              <w:spacing w:before="100"/>
              <w:ind w:left="0" w:right="253"/>
              <w:jc w:val="right"/>
              <w:rPr>
                <w:color w:val="auto"/>
              </w:rPr>
            </w:pPr>
            <w:r w:rsidRPr="00BB4523">
              <w:rPr>
                <w:color w:val="auto"/>
              </w:rPr>
              <w:t>50.0</w:t>
            </w:r>
          </w:p>
        </w:tc>
      </w:tr>
      <w:tr w:rsidR="00946F23" w:rsidRPr="00946F23" w:rsidTr="00946F23">
        <w:trPr>
          <w:trHeight w:val="412"/>
        </w:trPr>
        <w:tc>
          <w:tcPr>
            <w:tcW w:w="1260" w:type="dxa"/>
          </w:tcPr>
          <w:p w:rsidR="00946F23" w:rsidRPr="00BB4523" w:rsidRDefault="00946F23" w:rsidP="00946F23">
            <w:pPr>
              <w:spacing w:before="100"/>
              <w:ind w:left="0" w:right="273"/>
              <w:jc w:val="right"/>
              <w:rPr>
                <w:color w:val="auto"/>
              </w:rPr>
            </w:pPr>
            <w:r w:rsidRPr="00BB4523">
              <w:rPr>
                <w:color w:val="auto"/>
              </w:rPr>
              <w:t>4.0</w:t>
            </w:r>
          </w:p>
        </w:tc>
        <w:tc>
          <w:tcPr>
            <w:tcW w:w="1440" w:type="dxa"/>
          </w:tcPr>
          <w:p w:rsidR="00946F23" w:rsidRPr="00BB4523" w:rsidRDefault="00946F23" w:rsidP="00946F23">
            <w:pPr>
              <w:spacing w:before="100"/>
              <w:ind w:left="332" w:right="332"/>
              <w:jc w:val="center"/>
              <w:rPr>
                <w:color w:val="auto"/>
              </w:rPr>
            </w:pPr>
            <w:r w:rsidRPr="00BB4523">
              <w:rPr>
                <w:color w:val="auto"/>
              </w:rPr>
              <w:t>11.245</w:t>
            </w:r>
          </w:p>
        </w:tc>
        <w:tc>
          <w:tcPr>
            <w:tcW w:w="1530" w:type="dxa"/>
          </w:tcPr>
          <w:p w:rsidR="00946F23" w:rsidRPr="00BB4523" w:rsidRDefault="00946F23" w:rsidP="00946F23">
            <w:pPr>
              <w:spacing w:before="100"/>
              <w:ind w:left="450" w:right="0"/>
              <w:jc w:val="left"/>
              <w:rPr>
                <w:color w:val="auto"/>
              </w:rPr>
            </w:pPr>
            <w:r w:rsidRPr="00BB4523">
              <w:rPr>
                <w:color w:val="auto"/>
              </w:rPr>
              <w:t>21.979</w:t>
            </w:r>
          </w:p>
        </w:tc>
        <w:tc>
          <w:tcPr>
            <w:tcW w:w="1440" w:type="dxa"/>
          </w:tcPr>
          <w:p w:rsidR="00946F23" w:rsidRPr="00BB4523" w:rsidRDefault="00946F23" w:rsidP="00946F23">
            <w:pPr>
              <w:spacing w:before="100"/>
              <w:ind w:left="332" w:right="332"/>
              <w:jc w:val="center"/>
              <w:rPr>
                <w:color w:val="auto"/>
              </w:rPr>
            </w:pPr>
            <w:r w:rsidRPr="00BB4523">
              <w:rPr>
                <w:color w:val="auto"/>
              </w:rPr>
              <w:t>42.954</w:t>
            </w:r>
          </w:p>
        </w:tc>
        <w:tc>
          <w:tcPr>
            <w:tcW w:w="1870" w:type="dxa"/>
          </w:tcPr>
          <w:p w:rsidR="00946F23" w:rsidRPr="00BB4523" w:rsidRDefault="00946F23" w:rsidP="00946F23">
            <w:pPr>
              <w:spacing w:before="100"/>
              <w:ind w:left="0" w:right="253"/>
              <w:jc w:val="right"/>
              <w:rPr>
                <w:color w:val="auto"/>
              </w:rPr>
            </w:pPr>
            <w:r w:rsidRPr="00BB4523">
              <w:rPr>
                <w:color w:val="auto"/>
              </w:rPr>
              <w:t>130.0</w:t>
            </w:r>
          </w:p>
        </w:tc>
      </w:tr>
      <w:tr w:rsidR="00946F23" w:rsidRPr="00946F23" w:rsidTr="00946F23">
        <w:trPr>
          <w:trHeight w:val="412"/>
        </w:trPr>
        <w:tc>
          <w:tcPr>
            <w:tcW w:w="1260" w:type="dxa"/>
          </w:tcPr>
          <w:p w:rsidR="00946F23" w:rsidRPr="00BB4523" w:rsidRDefault="00946F23" w:rsidP="00946F23">
            <w:pPr>
              <w:spacing w:before="100"/>
              <w:ind w:left="0" w:right="273"/>
              <w:jc w:val="right"/>
              <w:rPr>
                <w:color w:val="auto"/>
              </w:rPr>
            </w:pPr>
            <w:r w:rsidRPr="00BB4523">
              <w:rPr>
                <w:color w:val="auto"/>
              </w:rPr>
              <w:t>6.0</w:t>
            </w:r>
          </w:p>
        </w:tc>
        <w:tc>
          <w:tcPr>
            <w:tcW w:w="1440" w:type="dxa"/>
          </w:tcPr>
          <w:p w:rsidR="00946F23" w:rsidRPr="00BB4523" w:rsidRDefault="00946F23" w:rsidP="00946F23">
            <w:pPr>
              <w:spacing w:before="100"/>
              <w:ind w:left="332" w:right="332"/>
              <w:jc w:val="center"/>
              <w:rPr>
                <w:color w:val="auto"/>
              </w:rPr>
            </w:pPr>
            <w:r w:rsidRPr="00BB4523">
              <w:rPr>
                <w:color w:val="auto"/>
              </w:rPr>
              <w:t>11.765</w:t>
            </w:r>
          </w:p>
        </w:tc>
        <w:tc>
          <w:tcPr>
            <w:tcW w:w="1530" w:type="dxa"/>
          </w:tcPr>
          <w:p w:rsidR="00946F23" w:rsidRPr="00BB4523" w:rsidRDefault="00946F23" w:rsidP="00946F23">
            <w:pPr>
              <w:spacing w:before="100"/>
              <w:ind w:left="450" w:right="0"/>
              <w:jc w:val="left"/>
              <w:rPr>
                <w:color w:val="auto"/>
              </w:rPr>
            </w:pPr>
            <w:r w:rsidRPr="00BB4523">
              <w:rPr>
                <w:color w:val="auto"/>
              </w:rPr>
              <w:t>23.008</w:t>
            </w:r>
          </w:p>
        </w:tc>
        <w:tc>
          <w:tcPr>
            <w:tcW w:w="1440" w:type="dxa"/>
          </w:tcPr>
          <w:p w:rsidR="00946F23" w:rsidRPr="00BB4523" w:rsidRDefault="00946F23" w:rsidP="00946F23">
            <w:pPr>
              <w:spacing w:before="100"/>
              <w:ind w:left="332" w:right="332"/>
              <w:jc w:val="center"/>
              <w:rPr>
                <w:color w:val="auto"/>
              </w:rPr>
            </w:pPr>
            <w:r w:rsidRPr="00BB4523">
              <w:rPr>
                <w:color w:val="auto"/>
              </w:rPr>
              <w:t>65.962</w:t>
            </w:r>
          </w:p>
        </w:tc>
        <w:tc>
          <w:tcPr>
            <w:tcW w:w="1870" w:type="dxa"/>
          </w:tcPr>
          <w:p w:rsidR="00946F23" w:rsidRPr="00BB4523" w:rsidRDefault="00946F23" w:rsidP="00946F23">
            <w:pPr>
              <w:spacing w:before="100"/>
              <w:ind w:left="0" w:right="253"/>
              <w:jc w:val="right"/>
              <w:rPr>
                <w:color w:val="auto"/>
              </w:rPr>
            </w:pPr>
            <w:r w:rsidRPr="00BB4523">
              <w:rPr>
                <w:color w:val="auto"/>
              </w:rPr>
              <w:t>260.0</w:t>
            </w:r>
          </w:p>
        </w:tc>
      </w:tr>
      <w:tr w:rsidR="00946F23" w:rsidRPr="00946F23" w:rsidTr="00946F23">
        <w:trPr>
          <w:trHeight w:val="411"/>
        </w:trPr>
        <w:tc>
          <w:tcPr>
            <w:tcW w:w="1260" w:type="dxa"/>
          </w:tcPr>
          <w:p w:rsidR="00946F23" w:rsidRPr="00BB4523" w:rsidRDefault="00946F23" w:rsidP="00946F23">
            <w:pPr>
              <w:spacing w:before="100"/>
              <w:ind w:left="0" w:right="273"/>
              <w:jc w:val="right"/>
              <w:rPr>
                <w:color w:val="auto"/>
              </w:rPr>
            </w:pPr>
            <w:r w:rsidRPr="00BB4523">
              <w:rPr>
                <w:color w:val="auto"/>
              </w:rPr>
              <w:t>8.0</w:t>
            </w:r>
          </w:p>
        </w:tc>
        <w:tc>
          <w:tcPr>
            <w:tcW w:w="1440" w:type="dxa"/>
          </w:tcPr>
          <w:p w:rsidR="00946F23" w:rsidRPr="00BB4523" w:rsidRDefault="00946F23" w:rsidP="00946F23">
            <w:pPr>
              <w:spacing w:before="100"/>
              <w:ind w:left="332" w:right="332"/>
              <w:jc w:val="center"/>
              <w:rPr>
                <w:color w:val="auto"/>
              </w:rPr>
            </w:pPr>
            <w:r w:rsidRPr="00BB4523">
              <w:rPr>
                <w:color w:val="auto"/>
              </w:rPr>
              <w:t>12.297</w:t>
            </w:r>
          </w:p>
        </w:tc>
        <w:tc>
          <w:tcPr>
            <w:tcW w:w="1530" w:type="dxa"/>
          </w:tcPr>
          <w:p w:rsidR="00946F23" w:rsidRPr="00BB4523" w:rsidRDefault="00946F23" w:rsidP="00946F23">
            <w:pPr>
              <w:spacing w:before="100"/>
              <w:ind w:left="450" w:right="0"/>
              <w:jc w:val="left"/>
              <w:rPr>
                <w:color w:val="auto"/>
              </w:rPr>
            </w:pPr>
            <w:r w:rsidRPr="00BB4523">
              <w:rPr>
                <w:color w:val="auto"/>
              </w:rPr>
              <w:t>24.059</w:t>
            </w:r>
          </w:p>
        </w:tc>
        <w:tc>
          <w:tcPr>
            <w:tcW w:w="1440" w:type="dxa"/>
          </w:tcPr>
          <w:p w:rsidR="00946F23" w:rsidRPr="00BB4523" w:rsidRDefault="00946F23" w:rsidP="00946F23">
            <w:pPr>
              <w:spacing w:before="100"/>
              <w:ind w:left="332" w:right="332"/>
              <w:jc w:val="center"/>
              <w:rPr>
                <w:color w:val="auto"/>
              </w:rPr>
            </w:pPr>
            <w:r w:rsidRPr="00BB4523">
              <w:rPr>
                <w:color w:val="auto"/>
              </w:rPr>
              <w:t>90.021</w:t>
            </w:r>
          </w:p>
        </w:tc>
        <w:tc>
          <w:tcPr>
            <w:tcW w:w="1870" w:type="dxa"/>
          </w:tcPr>
          <w:p w:rsidR="00946F23" w:rsidRPr="00BB4523" w:rsidRDefault="00946F23" w:rsidP="00946F23">
            <w:pPr>
              <w:spacing w:before="100"/>
              <w:ind w:left="0" w:right="253"/>
              <w:jc w:val="right"/>
              <w:rPr>
                <w:color w:val="auto"/>
              </w:rPr>
            </w:pPr>
            <w:r w:rsidRPr="00BB4523">
              <w:rPr>
                <w:color w:val="auto"/>
              </w:rPr>
              <w:t>410.0</w:t>
            </w:r>
          </w:p>
        </w:tc>
      </w:tr>
      <w:tr w:rsidR="00946F23" w:rsidRPr="00946F23" w:rsidTr="00946F23">
        <w:trPr>
          <w:trHeight w:val="412"/>
        </w:trPr>
        <w:tc>
          <w:tcPr>
            <w:tcW w:w="1260" w:type="dxa"/>
          </w:tcPr>
          <w:p w:rsidR="00946F23" w:rsidRPr="00BB4523" w:rsidRDefault="00946F23" w:rsidP="00946F23">
            <w:pPr>
              <w:spacing w:before="100"/>
              <w:ind w:left="0" w:right="273"/>
              <w:jc w:val="right"/>
              <w:rPr>
                <w:color w:val="auto"/>
              </w:rPr>
            </w:pPr>
            <w:r w:rsidRPr="00BB4523">
              <w:rPr>
                <w:color w:val="auto"/>
              </w:rPr>
              <w:t>12.0</w:t>
            </w:r>
          </w:p>
        </w:tc>
        <w:tc>
          <w:tcPr>
            <w:tcW w:w="1440" w:type="dxa"/>
          </w:tcPr>
          <w:p w:rsidR="00946F23" w:rsidRPr="00BB4523" w:rsidRDefault="00946F23" w:rsidP="00946F23">
            <w:pPr>
              <w:spacing w:before="100"/>
              <w:ind w:left="332" w:right="332"/>
              <w:jc w:val="center"/>
              <w:rPr>
                <w:color w:val="auto"/>
              </w:rPr>
            </w:pPr>
            <w:r w:rsidRPr="00BB4523">
              <w:rPr>
                <w:color w:val="auto"/>
              </w:rPr>
              <w:t>13.395</w:t>
            </w:r>
          </w:p>
        </w:tc>
        <w:tc>
          <w:tcPr>
            <w:tcW w:w="1530" w:type="dxa"/>
          </w:tcPr>
          <w:p w:rsidR="00946F23" w:rsidRPr="00BB4523" w:rsidRDefault="00946F23" w:rsidP="00946F23">
            <w:pPr>
              <w:spacing w:before="100"/>
              <w:ind w:left="450" w:right="0"/>
              <w:jc w:val="left"/>
              <w:rPr>
                <w:color w:val="auto"/>
              </w:rPr>
            </w:pPr>
            <w:r w:rsidRPr="00BB4523">
              <w:rPr>
                <w:color w:val="auto"/>
              </w:rPr>
              <w:t>51.368</w:t>
            </w:r>
          </w:p>
        </w:tc>
        <w:tc>
          <w:tcPr>
            <w:tcW w:w="1440" w:type="dxa"/>
          </w:tcPr>
          <w:p w:rsidR="00946F23" w:rsidRPr="00BB4523" w:rsidRDefault="00946F23" w:rsidP="00946F23">
            <w:pPr>
              <w:spacing w:before="100"/>
              <w:ind w:left="332" w:right="332"/>
              <w:jc w:val="center"/>
              <w:rPr>
                <w:color w:val="auto"/>
              </w:rPr>
            </w:pPr>
            <w:r w:rsidRPr="00BB4523">
              <w:rPr>
                <w:color w:val="auto"/>
              </w:rPr>
              <w:t>141.389</w:t>
            </w:r>
          </w:p>
        </w:tc>
        <w:tc>
          <w:tcPr>
            <w:tcW w:w="1870" w:type="dxa"/>
          </w:tcPr>
          <w:p w:rsidR="00946F23" w:rsidRPr="00BB4523" w:rsidRDefault="00946F23" w:rsidP="00946F23">
            <w:pPr>
              <w:spacing w:before="100"/>
              <w:ind w:left="0" w:right="253"/>
              <w:jc w:val="right"/>
              <w:rPr>
                <w:color w:val="auto"/>
              </w:rPr>
            </w:pPr>
            <w:r w:rsidRPr="00BB4523">
              <w:rPr>
                <w:color w:val="auto"/>
              </w:rPr>
              <w:t>630.0</w:t>
            </w:r>
          </w:p>
        </w:tc>
      </w:tr>
      <w:tr w:rsidR="00946F23" w:rsidRPr="00946F23" w:rsidTr="00946F23">
        <w:trPr>
          <w:trHeight w:val="411"/>
        </w:trPr>
        <w:tc>
          <w:tcPr>
            <w:tcW w:w="1260" w:type="dxa"/>
          </w:tcPr>
          <w:p w:rsidR="00946F23" w:rsidRPr="00BB4523" w:rsidRDefault="00946F23" w:rsidP="00946F23">
            <w:pPr>
              <w:spacing w:before="100"/>
              <w:ind w:left="0" w:right="273"/>
              <w:jc w:val="right"/>
              <w:rPr>
                <w:color w:val="auto"/>
              </w:rPr>
            </w:pPr>
            <w:r w:rsidRPr="00BB4523">
              <w:rPr>
                <w:color w:val="auto"/>
              </w:rPr>
              <w:t>16.0</w:t>
            </w:r>
          </w:p>
        </w:tc>
        <w:tc>
          <w:tcPr>
            <w:tcW w:w="1440" w:type="dxa"/>
          </w:tcPr>
          <w:p w:rsidR="00946F23" w:rsidRPr="00BB4523" w:rsidRDefault="00946F23" w:rsidP="00946F23">
            <w:pPr>
              <w:spacing w:before="100"/>
              <w:ind w:left="332" w:right="332"/>
              <w:jc w:val="center"/>
              <w:rPr>
                <w:color w:val="auto"/>
              </w:rPr>
            </w:pPr>
            <w:r w:rsidRPr="00BB4523">
              <w:rPr>
                <w:color w:val="auto"/>
              </w:rPr>
              <w:t>14.541</w:t>
            </w:r>
          </w:p>
        </w:tc>
        <w:tc>
          <w:tcPr>
            <w:tcW w:w="1530" w:type="dxa"/>
          </w:tcPr>
          <w:p w:rsidR="00946F23" w:rsidRPr="00BB4523" w:rsidRDefault="00946F23" w:rsidP="00946F23">
            <w:pPr>
              <w:spacing w:before="100"/>
              <w:ind w:left="450" w:right="0"/>
              <w:jc w:val="left"/>
              <w:rPr>
                <w:color w:val="auto"/>
              </w:rPr>
            </w:pPr>
            <w:r w:rsidRPr="00BB4523">
              <w:rPr>
                <w:color w:val="auto"/>
              </w:rPr>
              <w:t>55.856</w:t>
            </w:r>
          </w:p>
        </w:tc>
        <w:tc>
          <w:tcPr>
            <w:tcW w:w="1440" w:type="dxa"/>
          </w:tcPr>
          <w:p w:rsidR="00946F23" w:rsidRPr="00BB4523" w:rsidRDefault="00946F23" w:rsidP="00946F23">
            <w:pPr>
              <w:spacing w:before="100"/>
              <w:ind w:left="332" w:right="332"/>
              <w:jc w:val="center"/>
              <w:rPr>
                <w:color w:val="auto"/>
              </w:rPr>
            </w:pPr>
            <w:r w:rsidRPr="00BB4523">
              <w:rPr>
                <w:color w:val="auto"/>
              </w:rPr>
              <w:t>197.245</w:t>
            </w:r>
          </w:p>
        </w:tc>
        <w:tc>
          <w:tcPr>
            <w:tcW w:w="1870" w:type="dxa"/>
          </w:tcPr>
          <w:p w:rsidR="00946F23" w:rsidRPr="00BB4523" w:rsidRDefault="00946F23" w:rsidP="00946F23">
            <w:pPr>
              <w:spacing w:before="100"/>
              <w:ind w:left="0" w:right="253"/>
              <w:jc w:val="right"/>
              <w:rPr>
                <w:color w:val="auto"/>
              </w:rPr>
            </w:pPr>
            <w:r w:rsidRPr="00BB4523">
              <w:rPr>
                <w:color w:val="auto"/>
              </w:rPr>
              <w:t>820.0</w:t>
            </w:r>
          </w:p>
        </w:tc>
      </w:tr>
      <w:tr w:rsidR="00946F23" w:rsidRPr="00946F23" w:rsidTr="00946F23">
        <w:trPr>
          <w:trHeight w:val="412"/>
        </w:trPr>
        <w:tc>
          <w:tcPr>
            <w:tcW w:w="1260" w:type="dxa"/>
          </w:tcPr>
          <w:p w:rsidR="00946F23" w:rsidRPr="00BB4523" w:rsidRDefault="00946F23" w:rsidP="00946F23">
            <w:pPr>
              <w:spacing w:before="100"/>
              <w:ind w:left="0" w:right="273"/>
              <w:jc w:val="right"/>
              <w:rPr>
                <w:color w:val="auto"/>
              </w:rPr>
            </w:pPr>
            <w:r w:rsidRPr="00BB4523">
              <w:rPr>
                <w:color w:val="auto"/>
              </w:rPr>
              <w:t>20.0</w:t>
            </w:r>
          </w:p>
        </w:tc>
        <w:tc>
          <w:tcPr>
            <w:tcW w:w="1440" w:type="dxa"/>
          </w:tcPr>
          <w:p w:rsidR="00946F23" w:rsidRPr="00BB4523" w:rsidRDefault="00946F23" w:rsidP="00946F23">
            <w:pPr>
              <w:spacing w:before="100"/>
              <w:ind w:left="332" w:right="332"/>
              <w:jc w:val="center"/>
              <w:rPr>
                <w:color w:val="auto"/>
              </w:rPr>
            </w:pPr>
            <w:r w:rsidRPr="00BB4523">
              <w:rPr>
                <w:color w:val="auto"/>
              </w:rPr>
              <w:t>15.734</w:t>
            </w:r>
          </w:p>
        </w:tc>
        <w:tc>
          <w:tcPr>
            <w:tcW w:w="1530" w:type="dxa"/>
          </w:tcPr>
          <w:p w:rsidR="00946F23" w:rsidRPr="00BB4523" w:rsidRDefault="00946F23" w:rsidP="00946F23">
            <w:pPr>
              <w:spacing w:before="100"/>
              <w:ind w:left="450" w:right="0"/>
              <w:jc w:val="left"/>
              <w:rPr>
                <w:color w:val="auto"/>
              </w:rPr>
            </w:pPr>
            <w:r w:rsidRPr="00BB4523">
              <w:rPr>
                <w:color w:val="auto"/>
              </w:rPr>
              <w:t>60.534</w:t>
            </w:r>
          </w:p>
        </w:tc>
        <w:tc>
          <w:tcPr>
            <w:tcW w:w="1440" w:type="dxa"/>
          </w:tcPr>
          <w:p w:rsidR="00946F23" w:rsidRPr="00BB4523" w:rsidRDefault="00946F23" w:rsidP="00946F23">
            <w:pPr>
              <w:spacing w:before="100"/>
              <w:ind w:left="332" w:right="332"/>
              <w:jc w:val="center"/>
              <w:rPr>
                <w:color w:val="auto"/>
              </w:rPr>
            </w:pPr>
            <w:r w:rsidRPr="00BB4523">
              <w:rPr>
                <w:color w:val="auto"/>
              </w:rPr>
              <w:t>257.779</w:t>
            </w:r>
          </w:p>
        </w:tc>
        <w:tc>
          <w:tcPr>
            <w:tcW w:w="1870" w:type="dxa"/>
          </w:tcPr>
          <w:p w:rsidR="00946F23" w:rsidRPr="00BB4523" w:rsidRDefault="00946F23" w:rsidP="00946F23">
            <w:pPr>
              <w:spacing w:before="100"/>
              <w:ind w:left="0" w:right="253"/>
              <w:jc w:val="right"/>
              <w:rPr>
                <w:color w:val="auto"/>
              </w:rPr>
            </w:pPr>
            <w:r w:rsidRPr="00BB4523">
              <w:rPr>
                <w:color w:val="auto"/>
              </w:rPr>
              <w:t>950.0</w:t>
            </w:r>
          </w:p>
        </w:tc>
      </w:tr>
      <w:tr w:rsidR="00946F23" w:rsidRPr="00946F23" w:rsidTr="00946F23">
        <w:trPr>
          <w:trHeight w:val="412"/>
        </w:trPr>
        <w:tc>
          <w:tcPr>
            <w:tcW w:w="1260" w:type="dxa"/>
          </w:tcPr>
          <w:p w:rsidR="00946F23" w:rsidRPr="00BB4523" w:rsidRDefault="00946F23" w:rsidP="00946F23">
            <w:pPr>
              <w:spacing w:before="100"/>
              <w:ind w:left="0" w:right="273"/>
              <w:jc w:val="right"/>
              <w:rPr>
                <w:color w:val="auto"/>
              </w:rPr>
            </w:pPr>
            <w:r w:rsidRPr="00BB4523">
              <w:rPr>
                <w:color w:val="auto"/>
              </w:rPr>
              <w:t>24.0</w:t>
            </w:r>
          </w:p>
        </w:tc>
        <w:tc>
          <w:tcPr>
            <w:tcW w:w="1440" w:type="dxa"/>
          </w:tcPr>
          <w:p w:rsidR="00946F23" w:rsidRPr="00BB4523" w:rsidRDefault="00946F23" w:rsidP="00946F23">
            <w:pPr>
              <w:spacing w:before="100"/>
              <w:ind w:left="332" w:right="332"/>
              <w:jc w:val="center"/>
              <w:rPr>
                <w:color w:val="auto"/>
              </w:rPr>
            </w:pPr>
            <w:r w:rsidRPr="00BB4523">
              <w:rPr>
                <w:color w:val="auto"/>
              </w:rPr>
              <w:t>16.974</w:t>
            </w:r>
          </w:p>
        </w:tc>
        <w:tc>
          <w:tcPr>
            <w:tcW w:w="1530" w:type="dxa"/>
          </w:tcPr>
          <w:p w:rsidR="00946F23" w:rsidRPr="00BB4523" w:rsidRDefault="00946F23" w:rsidP="00946F23">
            <w:pPr>
              <w:spacing w:before="100"/>
              <w:ind w:left="450" w:right="0"/>
              <w:jc w:val="left"/>
              <w:rPr>
                <w:color w:val="auto"/>
              </w:rPr>
            </w:pPr>
            <w:r w:rsidRPr="00BB4523">
              <w:rPr>
                <w:color w:val="auto"/>
              </w:rPr>
              <w:t>65.400</w:t>
            </w:r>
          </w:p>
        </w:tc>
        <w:tc>
          <w:tcPr>
            <w:tcW w:w="1440" w:type="dxa"/>
          </w:tcPr>
          <w:p w:rsidR="00946F23" w:rsidRPr="00BB4523" w:rsidRDefault="00946F23" w:rsidP="00946F23">
            <w:pPr>
              <w:spacing w:before="100"/>
              <w:ind w:left="332" w:right="332"/>
              <w:jc w:val="center"/>
              <w:rPr>
                <w:color w:val="auto"/>
              </w:rPr>
            </w:pPr>
            <w:r w:rsidRPr="00BB4523">
              <w:rPr>
                <w:color w:val="auto"/>
              </w:rPr>
              <w:t>323.179</w:t>
            </w:r>
          </w:p>
        </w:tc>
        <w:tc>
          <w:tcPr>
            <w:tcW w:w="1870" w:type="dxa"/>
          </w:tcPr>
          <w:p w:rsidR="00946F23" w:rsidRPr="00BB4523" w:rsidRDefault="00946F23" w:rsidP="00946F23">
            <w:pPr>
              <w:spacing w:before="100"/>
              <w:ind w:left="0" w:right="254"/>
              <w:jc w:val="right"/>
              <w:rPr>
                <w:color w:val="auto"/>
              </w:rPr>
            </w:pPr>
            <w:r w:rsidRPr="00BB4523">
              <w:rPr>
                <w:color w:val="auto"/>
              </w:rPr>
              <w:t>1080.0</w:t>
            </w:r>
          </w:p>
        </w:tc>
      </w:tr>
      <w:tr w:rsidR="00946F23" w:rsidRPr="00946F23" w:rsidTr="00946F23">
        <w:trPr>
          <w:trHeight w:val="411"/>
        </w:trPr>
        <w:tc>
          <w:tcPr>
            <w:tcW w:w="1260" w:type="dxa"/>
          </w:tcPr>
          <w:p w:rsidR="00946F23" w:rsidRPr="00BB4523" w:rsidRDefault="00946F23" w:rsidP="00946F23">
            <w:pPr>
              <w:spacing w:before="100"/>
              <w:ind w:left="0" w:right="273"/>
              <w:jc w:val="right"/>
              <w:rPr>
                <w:color w:val="auto"/>
              </w:rPr>
            </w:pPr>
            <w:r w:rsidRPr="00BB4523">
              <w:rPr>
                <w:color w:val="auto"/>
              </w:rPr>
              <w:t>28.0</w:t>
            </w:r>
          </w:p>
        </w:tc>
        <w:tc>
          <w:tcPr>
            <w:tcW w:w="1440" w:type="dxa"/>
          </w:tcPr>
          <w:p w:rsidR="00946F23" w:rsidRPr="00BB4523" w:rsidRDefault="00946F23" w:rsidP="00946F23">
            <w:pPr>
              <w:spacing w:before="100"/>
              <w:ind w:left="332" w:right="332"/>
              <w:jc w:val="center"/>
              <w:rPr>
                <w:color w:val="auto"/>
              </w:rPr>
            </w:pPr>
            <w:r w:rsidRPr="00BB4523">
              <w:rPr>
                <w:color w:val="auto"/>
              </w:rPr>
              <w:t>18.261</w:t>
            </w:r>
          </w:p>
        </w:tc>
        <w:tc>
          <w:tcPr>
            <w:tcW w:w="1530" w:type="dxa"/>
          </w:tcPr>
          <w:p w:rsidR="00946F23" w:rsidRPr="00BB4523" w:rsidRDefault="00946F23" w:rsidP="00946F23">
            <w:pPr>
              <w:spacing w:before="100"/>
              <w:ind w:left="450" w:right="0"/>
              <w:jc w:val="left"/>
              <w:rPr>
                <w:color w:val="auto"/>
              </w:rPr>
            </w:pPr>
            <w:r w:rsidRPr="00BB4523">
              <w:rPr>
                <w:color w:val="auto"/>
              </w:rPr>
              <w:t>70.454</w:t>
            </w:r>
          </w:p>
        </w:tc>
        <w:tc>
          <w:tcPr>
            <w:tcW w:w="1440" w:type="dxa"/>
          </w:tcPr>
          <w:p w:rsidR="00946F23" w:rsidRPr="00BB4523" w:rsidRDefault="00946F23" w:rsidP="00946F23">
            <w:pPr>
              <w:spacing w:before="100"/>
              <w:ind w:left="332" w:right="332"/>
              <w:jc w:val="center"/>
              <w:rPr>
                <w:color w:val="auto"/>
              </w:rPr>
            </w:pPr>
            <w:r w:rsidRPr="00BB4523">
              <w:rPr>
                <w:color w:val="auto"/>
              </w:rPr>
              <w:t>393.633</w:t>
            </w:r>
          </w:p>
        </w:tc>
        <w:tc>
          <w:tcPr>
            <w:tcW w:w="1870" w:type="dxa"/>
          </w:tcPr>
          <w:p w:rsidR="00946F23" w:rsidRPr="00BB4523" w:rsidRDefault="00946F23" w:rsidP="00946F23">
            <w:pPr>
              <w:spacing w:before="100"/>
              <w:ind w:left="0" w:right="254"/>
              <w:jc w:val="right"/>
              <w:rPr>
                <w:color w:val="auto"/>
              </w:rPr>
            </w:pPr>
            <w:r w:rsidRPr="00BB4523">
              <w:rPr>
                <w:color w:val="auto"/>
              </w:rPr>
              <w:t>1180.0</w:t>
            </w:r>
          </w:p>
        </w:tc>
      </w:tr>
      <w:tr w:rsidR="00946F23" w:rsidRPr="00946F23" w:rsidTr="00946F23">
        <w:trPr>
          <w:trHeight w:val="412"/>
        </w:trPr>
        <w:tc>
          <w:tcPr>
            <w:tcW w:w="1260" w:type="dxa"/>
          </w:tcPr>
          <w:p w:rsidR="00946F23" w:rsidRPr="00BB4523" w:rsidRDefault="00946F23" w:rsidP="00946F23">
            <w:pPr>
              <w:spacing w:before="100"/>
              <w:ind w:left="0" w:right="273"/>
              <w:jc w:val="right"/>
              <w:rPr>
                <w:color w:val="auto"/>
              </w:rPr>
            </w:pPr>
            <w:r w:rsidRPr="00BB4523">
              <w:rPr>
                <w:color w:val="auto"/>
              </w:rPr>
              <w:t>32.0</w:t>
            </w:r>
          </w:p>
        </w:tc>
        <w:tc>
          <w:tcPr>
            <w:tcW w:w="1440" w:type="dxa"/>
          </w:tcPr>
          <w:p w:rsidR="00946F23" w:rsidRPr="00BB4523" w:rsidRDefault="00946F23" w:rsidP="00946F23">
            <w:pPr>
              <w:spacing w:before="100"/>
              <w:ind w:left="332" w:right="332"/>
              <w:jc w:val="center"/>
              <w:rPr>
                <w:color w:val="auto"/>
              </w:rPr>
            </w:pPr>
            <w:r w:rsidRPr="00BB4523">
              <w:rPr>
                <w:color w:val="auto"/>
              </w:rPr>
              <w:t>19.594</w:t>
            </w:r>
          </w:p>
        </w:tc>
        <w:tc>
          <w:tcPr>
            <w:tcW w:w="1530" w:type="dxa"/>
          </w:tcPr>
          <w:p w:rsidR="00946F23" w:rsidRPr="00BB4523" w:rsidRDefault="00946F23" w:rsidP="00946F23">
            <w:pPr>
              <w:spacing w:before="100"/>
              <w:ind w:left="450" w:right="0"/>
              <w:jc w:val="left"/>
              <w:rPr>
                <w:color w:val="auto"/>
              </w:rPr>
            </w:pPr>
            <w:r w:rsidRPr="00BB4523">
              <w:rPr>
                <w:color w:val="auto"/>
              </w:rPr>
              <w:t>75.694</w:t>
            </w:r>
          </w:p>
        </w:tc>
        <w:tc>
          <w:tcPr>
            <w:tcW w:w="1440" w:type="dxa"/>
          </w:tcPr>
          <w:p w:rsidR="00946F23" w:rsidRPr="00BB4523" w:rsidRDefault="00946F23" w:rsidP="00946F23">
            <w:pPr>
              <w:spacing w:before="100"/>
              <w:ind w:left="332" w:right="332"/>
              <w:jc w:val="center"/>
              <w:rPr>
                <w:color w:val="auto"/>
              </w:rPr>
            </w:pPr>
            <w:r w:rsidRPr="00BB4523">
              <w:rPr>
                <w:color w:val="auto"/>
              </w:rPr>
              <w:t>469.327</w:t>
            </w:r>
          </w:p>
        </w:tc>
        <w:tc>
          <w:tcPr>
            <w:tcW w:w="1870" w:type="dxa"/>
          </w:tcPr>
          <w:p w:rsidR="00946F23" w:rsidRPr="00BB4523" w:rsidRDefault="00946F23" w:rsidP="00946F23">
            <w:pPr>
              <w:spacing w:before="100"/>
              <w:ind w:left="0" w:right="254"/>
              <w:jc w:val="right"/>
              <w:rPr>
                <w:color w:val="auto"/>
              </w:rPr>
            </w:pPr>
            <w:r w:rsidRPr="00BB4523">
              <w:rPr>
                <w:color w:val="auto"/>
              </w:rPr>
              <w:t>1270.0</w:t>
            </w:r>
          </w:p>
        </w:tc>
      </w:tr>
      <w:tr w:rsidR="00946F23" w:rsidRPr="00946F23" w:rsidTr="00946F23">
        <w:trPr>
          <w:trHeight w:val="392"/>
        </w:trPr>
        <w:tc>
          <w:tcPr>
            <w:tcW w:w="1260" w:type="dxa"/>
          </w:tcPr>
          <w:p w:rsidR="00946F23" w:rsidRPr="00BB4523" w:rsidRDefault="00946F23" w:rsidP="00946F23">
            <w:pPr>
              <w:spacing w:before="100"/>
              <w:ind w:left="0" w:right="273"/>
              <w:jc w:val="right"/>
              <w:rPr>
                <w:color w:val="auto"/>
              </w:rPr>
            </w:pPr>
            <w:r w:rsidRPr="00BB4523">
              <w:rPr>
                <w:color w:val="auto"/>
              </w:rPr>
              <w:t>36.0</w:t>
            </w:r>
          </w:p>
        </w:tc>
        <w:tc>
          <w:tcPr>
            <w:tcW w:w="1440" w:type="dxa"/>
          </w:tcPr>
          <w:p w:rsidR="00946F23" w:rsidRPr="00BB4523" w:rsidRDefault="00946F23" w:rsidP="00946F23">
            <w:pPr>
              <w:spacing w:before="100"/>
              <w:ind w:left="332" w:right="332"/>
              <w:jc w:val="center"/>
              <w:rPr>
                <w:color w:val="auto"/>
              </w:rPr>
            </w:pPr>
            <w:r w:rsidRPr="00BB4523">
              <w:rPr>
                <w:color w:val="auto"/>
              </w:rPr>
              <w:t>20.975</w:t>
            </w:r>
          </w:p>
        </w:tc>
        <w:tc>
          <w:tcPr>
            <w:tcW w:w="1530" w:type="dxa"/>
          </w:tcPr>
          <w:p w:rsidR="00946F23" w:rsidRPr="00BB4523" w:rsidRDefault="00946F23" w:rsidP="00946F23">
            <w:pPr>
              <w:spacing w:before="100"/>
              <w:ind w:left="450" w:right="0"/>
              <w:jc w:val="left"/>
              <w:rPr>
                <w:color w:val="auto"/>
              </w:rPr>
            </w:pPr>
            <w:r w:rsidRPr="00BB4523">
              <w:rPr>
                <w:color w:val="auto"/>
              </w:rPr>
              <w:t>81.122</w:t>
            </w:r>
          </w:p>
        </w:tc>
        <w:tc>
          <w:tcPr>
            <w:tcW w:w="1440" w:type="dxa"/>
          </w:tcPr>
          <w:p w:rsidR="00946F23" w:rsidRPr="00BB4523" w:rsidRDefault="00946F23" w:rsidP="00946F23">
            <w:pPr>
              <w:spacing w:before="100"/>
              <w:ind w:left="332" w:right="332"/>
              <w:jc w:val="center"/>
              <w:rPr>
                <w:color w:val="auto"/>
              </w:rPr>
            </w:pPr>
            <w:r w:rsidRPr="00BB4523">
              <w:rPr>
                <w:color w:val="auto"/>
              </w:rPr>
              <w:t>550.449</w:t>
            </w:r>
          </w:p>
        </w:tc>
        <w:tc>
          <w:tcPr>
            <w:tcW w:w="1870" w:type="dxa"/>
          </w:tcPr>
          <w:p w:rsidR="00946F23" w:rsidRPr="00BB4523" w:rsidRDefault="00946F23" w:rsidP="00946F23">
            <w:pPr>
              <w:spacing w:before="100"/>
              <w:ind w:left="0" w:right="254"/>
              <w:jc w:val="right"/>
              <w:rPr>
                <w:color w:val="auto"/>
              </w:rPr>
            </w:pPr>
            <w:r w:rsidRPr="00BB4523">
              <w:rPr>
                <w:color w:val="auto"/>
              </w:rPr>
              <w:t>1360.0</w:t>
            </w:r>
          </w:p>
        </w:tc>
      </w:tr>
    </w:tbl>
    <w:p w:rsidR="00AF58A7" w:rsidRDefault="00AF58A7">
      <w:pPr>
        <w:pStyle w:val="BodyText"/>
        <w:spacing w:before="2"/>
        <w:rPr>
          <w:rFonts w:ascii="Arial"/>
          <w:b/>
          <w:sz w:val="14"/>
        </w:rPr>
      </w:pPr>
    </w:p>
    <w:p w:rsidR="00AF58A7" w:rsidRDefault="00EB71A8">
      <w:pPr>
        <w:pStyle w:val="BodyText"/>
        <w:spacing w:before="91" w:line="242" w:lineRule="auto"/>
        <w:ind w:left="879" w:right="476"/>
      </w:pPr>
      <w:r>
        <w:t xml:space="preserve">The 24-hour NRCS TYPE II-a distribution for New Mexico (RAINFALL TYPE=5) in the RAINFALL command will be used with the NRCS CN method. (Another distribution for consideration is the 24-hour distribution based on NOAA Atlas 2 for New Mexico with peak intensity at 6.0 hours.) The RAINFALL command options with TYPE=1, 2, 6, 7, 8, 10 and 11 are </w:t>
      </w:r>
      <w:r>
        <w:rPr>
          <w:b/>
        </w:rPr>
        <w:t xml:space="preserve">not </w:t>
      </w:r>
      <w:r>
        <w:t>appropriate for the given watershed analysis.</w:t>
      </w:r>
    </w:p>
    <w:p w:rsidR="00AF58A7" w:rsidRDefault="00AF58A7">
      <w:pPr>
        <w:pStyle w:val="BodyText"/>
      </w:pPr>
    </w:p>
    <w:p w:rsidR="00AF58A7" w:rsidRDefault="00EB71A8">
      <w:pPr>
        <w:pStyle w:val="BodyText"/>
        <w:spacing w:before="1"/>
        <w:ind w:left="879" w:right="477"/>
      </w:pPr>
      <w:r>
        <w:t>The</w:t>
      </w:r>
      <w:r>
        <w:rPr>
          <w:spacing w:val="-5"/>
        </w:rPr>
        <w:t xml:space="preserve"> </w:t>
      </w:r>
      <w:r>
        <w:t>following</w:t>
      </w:r>
      <w:r>
        <w:rPr>
          <w:spacing w:val="-5"/>
        </w:rPr>
        <w:t xml:space="preserve"> </w:t>
      </w:r>
      <w:r>
        <w:t>is</w:t>
      </w:r>
      <w:r>
        <w:rPr>
          <w:spacing w:val="-5"/>
        </w:rPr>
        <w:t xml:space="preserve"> </w:t>
      </w:r>
      <w:r>
        <w:t>the</w:t>
      </w:r>
      <w:r>
        <w:rPr>
          <w:spacing w:val="-5"/>
        </w:rPr>
        <w:t xml:space="preserve"> </w:t>
      </w:r>
      <w:r>
        <w:t>AHYMO</w:t>
      </w:r>
      <w:r>
        <w:rPr>
          <w:spacing w:val="-5"/>
        </w:rPr>
        <w:t xml:space="preserve"> </w:t>
      </w:r>
      <w:r>
        <w:t>Program</w:t>
      </w:r>
      <w:r>
        <w:rPr>
          <w:spacing w:val="-6"/>
        </w:rPr>
        <w:t xml:space="preserve"> </w:t>
      </w:r>
      <w:r>
        <w:t>input</w:t>
      </w:r>
      <w:r>
        <w:rPr>
          <w:spacing w:val="-5"/>
        </w:rPr>
        <w:t xml:space="preserve"> </w:t>
      </w:r>
      <w:r>
        <w:t>data</w:t>
      </w:r>
      <w:r>
        <w:rPr>
          <w:spacing w:val="-5"/>
        </w:rPr>
        <w:t xml:space="preserve"> </w:t>
      </w:r>
      <w:r>
        <w:t>for</w:t>
      </w:r>
      <w:r>
        <w:rPr>
          <w:spacing w:val="-5"/>
        </w:rPr>
        <w:t xml:space="preserve"> </w:t>
      </w:r>
      <w:r>
        <w:t>the</w:t>
      </w:r>
      <w:r>
        <w:rPr>
          <w:spacing w:val="-5"/>
        </w:rPr>
        <w:t xml:space="preserve"> </w:t>
      </w:r>
      <w:r>
        <w:t>Natural</w:t>
      </w:r>
      <w:r>
        <w:rPr>
          <w:spacing w:val="-5"/>
        </w:rPr>
        <w:t xml:space="preserve"> </w:t>
      </w:r>
      <w:r>
        <w:t>Resources</w:t>
      </w:r>
      <w:r>
        <w:rPr>
          <w:spacing w:val="-4"/>
        </w:rPr>
        <w:t xml:space="preserve"> </w:t>
      </w:r>
      <w:r>
        <w:t>Conservation</w:t>
      </w:r>
      <w:r>
        <w:rPr>
          <w:spacing w:val="-5"/>
        </w:rPr>
        <w:t xml:space="preserve"> </w:t>
      </w:r>
      <w:r>
        <w:t>Service (NRCS) CN Method with Example</w:t>
      </w:r>
      <w:r>
        <w:rPr>
          <w:spacing w:val="-1"/>
        </w:rPr>
        <w:t xml:space="preserve"> </w:t>
      </w:r>
      <w:r>
        <w:t>1:</w:t>
      </w:r>
    </w:p>
    <w:p w:rsidR="00AF58A7" w:rsidRDefault="00AF58A7">
      <w:pPr>
        <w:pStyle w:val="BodyText"/>
        <w:rPr>
          <w:sz w:val="24"/>
        </w:rPr>
      </w:pPr>
    </w:p>
    <w:p w:rsidR="00AF58A7" w:rsidRDefault="00AF58A7">
      <w:pPr>
        <w:pStyle w:val="BodyText"/>
        <w:rPr>
          <w:sz w:val="24"/>
        </w:rPr>
      </w:pPr>
    </w:p>
    <w:p w:rsidR="00AF58A7" w:rsidRDefault="00EB71A8" w:rsidP="00946F23">
      <w:pPr>
        <w:tabs>
          <w:tab w:val="left" w:pos="2448"/>
        </w:tabs>
        <w:spacing w:before="209" w:line="214" w:lineRule="exact"/>
        <w:ind w:left="1600"/>
        <w:jc w:val="left"/>
        <w:rPr>
          <w:rFonts w:ascii="Courier New"/>
          <w:sz w:val="20"/>
        </w:rPr>
      </w:pPr>
      <w:r>
        <w:rPr>
          <w:rFonts w:ascii="Courier New"/>
          <w:sz w:val="20"/>
        </w:rPr>
        <w:t>*S</w:t>
      </w:r>
      <w:r>
        <w:rPr>
          <w:rFonts w:ascii="Courier New"/>
          <w:sz w:val="20"/>
        </w:rPr>
        <w:tab/>
        <w:t>AHYMO - EXAMPLE 1 - A WATERSHED WITH 5</w:t>
      </w:r>
      <w:r>
        <w:rPr>
          <w:rFonts w:ascii="Courier New"/>
          <w:spacing w:val="22"/>
          <w:sz w:val="20"/>
        </w:rPr>
        <w:t xml:space="preserve"> </w:t>
      </w:r>
      <w:r>
        <w:rPr>
          <w:rFonts w:ascii="Courier New"/>
          <w:sz w:val="20"/>
        </w:rPr>
        <w:t>SUBBASINS</w:t>
      </w:r>
    </w:p>
    <w:p w:rsidR="00AF58A7" w:rsidRDefault="00EB71A8" w:rsidP="00946F23">
      <w:pPr>
        <w:tabs>
          <w:tab w:val="left" w:pos="3417"/>
        </w:tabs>
        <w:spacing w:line="202" w:lineRule="exact"/>
        <w:ind w:left="1600"/>
        <w:jc w:val="left"/>
        <w:rPr>
          <w:rFonts w:ascii="Courier New"/>
          <w:sz w:val="20"/>
        </w:rPr>
      </w:pPr>
      <w:r>
        <w:rPr>
          <w:rFonts w:ascii="Courier New"/>
          <w:sz w:val="20"/>
        </w:rPr>
        <w:t>*S</w:t>
      </w:r>
      <w:r>
        <w:rPr>
          <w:rFonts w:ascii="Courier New"/>
          <w:sz w:val="20"/>
        </w:rPr>
        <w:tab/>
        <w:t>USE THE NRCS CN METHOD TO COMPUTE THE</w:t>
      </w:r>
      <w:r>
        <w:rPr>
          <w:rFonts w:ascii="Courier New"/>
          <w:spacing w:val="21"/>
          <w:sz w:val="20"/>
        </w:rPr>
        <w:t xml:space="preserve"> </w:t>
      </w:r>
      <w:r>
        <w:rPr>
          <w:rFonts w:ascii="Courier New"/>
          <w:sz w:val="20"/>
        </w:rPr>
        <w:t>RUNOFF</w:t>
      </w:r>
    </w:p>
    <w:p w:rsidR="00AF58A7" w:rsidRDefault="00EB71A8" w:rsidP="00946F23">
      <w:pPr>
        <w:tabs>
          <w:tab w:val="left" w:pos="3417"/>
          <w:tab w:val="left" w:pos="4023"/>
        </w:tabs>
        <w:spacing w:before="6" w:line="213" w:lineRule="auto"/>
        <w:ind w:left="1600" w:right="4034"/>
        <w:jc w:val="left"/>
        <w:rPr>
          <w:rFonts w:ascii="Courier New"/>
          <w:sz w:val="20"/>
        </w:rPr>
      </w:pPr>
      <w:r>
        <w:rPr>
          <w:rFonts w:ascii="Courier New"/>
          <w:sz w:val="20"/>
        </w:rPr>
        <w:t>*S</w:t>
      </w:r>
      <w:r>
        <w:rPr>
          <w:rFonts w:ascii="Courier New"/>
          <w:sz w:val="20"/>
        </w:rPr>
        <w:tab/>
        <w:t>FILE: EX1-NRCS-S4.DAT START</w:t>
      </w:r>
      <w:r>
        <w:rPr>
          <w:rFonts w:ascii="Courier New"/>
          <w:sz w:val="20"/>
        </w:rPr>
        <w:tab/>
      </w:r>
      <w:r>
        <w:rPr>
          <w:rFonts w:ascii="Courier New"/>
          <w:sz w:val="20"/>
        </w:rPr>
        <w:tab/>
        <w:t>TIME=0.0</w:t>
      </w:r>
    </w:p>
    <w:p w:rsidR="00AF58A7" w:rsidRDefault="00EB71A8" w:rsidP="00946F23">
      <w:pPr>
        <w:tabs>
          <w:tab w:val="left" w:pos="4023"/>
        </w:tabs>
        <w:spacing w:line="196" w:lineRule="exact"/>
        <w:ind w:left="1600"/>
        <w:jc w:val="left"/>
        <w:rPr>
          <w:rFonts w:ascii="Courier New"/>
          <w:sz w:val="20"/>
        </w:rPr>
      </w:pPr>
      <w:r>
        <w:rPr>
          <w:rFonts w:ascii="Courier New"/>
          <w:sz w:val="20"/>
        </w:rPr>
        <w:t>LOCATION</w:t>
      </w:r>
      <w:r>
        <w:rPr>
          <w:rFonts w:ascii="Courier New"/>
          <w:sz w:val="20"/>
        </w:rPr>
        <w:tab/>
        <w:t>NEW MEXICO</w:t>
      </w:r>
    </w:p>
    <w:p w:rsidR="00AF58A7" w:rsidRDefault="00EB71A8" w:rsidP="00946F23">
      <w:pPr>
        <w:tabs>
          <w:tab w:val="left" w:pos="4023"/>
        </w:tabs>
        <w:spacing w:line="202" w:lineRule="exact"/>
        <w:ind w:left="1600"/>
        <w:jc w:val="left"/>
        <w:rPr>
          <w:rFonts w:ascii="Courier New"/>
          <w:sz w:val="20"/>
        </w:rPr>
      </w:pPr>
      <w:r>
        <w:rPr>
          <w:rFonts w:ascii="Courier New"/>
          <w:sz w:val="20"/>
        </w:rPr>
        <w:t>RAINFALL</w:t>
      </w:r>
      <w:r>
        <w:rPr>
          <w:rFonts w:ascii="Courier New"/>
          <w:sz w:val="20"/>
        </w:rPr>
        <w:tab/>
        <w:t>TYPE=-5</w:t>
      </w:r>
    </w:p>
    <w:p w:rsidR="00AF58A7" w:rsidRDefault="00EB71A8" w:rsidP="00946F23">
      <w:pPr>
        <w:tabs>
          <w:tab w:val="left" w:pos="5841"/>
        </w:tabs>
        <w:spacing w:line="202" w:lineRule="exact"/>
        <w:ind w:left="4024"/>
        <w:jc w:val="left"/>
        <w:rPr>
          <w:rFonts w:ascii="Courier New"/>
          <w:sz w:val="20"/>
        </w:rPr>
      </w:pPr>
      <w:r>
        <w:rPr>
          <w:rFonts w:ascii="Courier New"/>
          <w:sz w:val="20"/>
        </w:rPr>
        <w:t>QUARTER=0.0</w:t>
      </w:r>
      <w:r>
        <w:rPr>
          <w:rFonts w:ascii="Courier New"/>
          <w:sz w:val="20"/>
        </w:rPr>
        <w:tab/>
        <w:t>ONE= 2.20</w:t>
      </w:r>
      <w:r>
        <w:rPr>
          <w:rFonts w:ascii="Courier New"/>
          <w:spacing w:val="1"/>
          <w:sz w:val="20"/>
        </w:rPr>
        <w:t xml:space="preserve"> </w:t>
      </w:r>
      <w:r>
        <w:rPr>
          <w:rFonts w:ascii="Courier New"/>
          <w:sz w:val="20"/>
        </w:rPr>
        <w:t>IN</w:t>
      </w:r>
    </w:p>
    <w:p w:rsidR="00AF58A7" w:rsidRDefault="00EB71A8" w:rsidP="00946F23">
      <w:pPr>
        <w:tabs>
          <w:tab w:val="left" w:pos="5841"/>
          <w:tab w:val="left" w:pos="7659"/>
        </w:tabs>
        <w:spacing w:line="202" w:lineRule="exact"/>
        <w:ind w:left="4024"/>
        <w:jc w:val="left"/>
        <w:rPr>
          <w:rFonts w:ascii="Courier New"/>
          <w:sz w:val="20"/>
        </w:rPr>
      </w:pPr>
      <w:r>
        <w:rPr>
          <w:rFonts w:ascii="Courier New"/>
          <w:sz w:val="20"/>
        </w:rPr>
        <w:t>SIX=</w:t>
      </w:r>
      <w:r>
        <w:rPr>
          <w:rFonts w:ascii="Courier New"/>
          <w:spacing w:val="3"/>
          <w:sz w:val="20"/>
        </w:rPr>
        <w:t xml:space="preserve"> </w:t>
      </w:r>
      <w:r>
        <w:rPr>
          <w:rFonts w:ascii="Courier New"/>
          <w:sz w:val="20"/>
        </w:rPr>
        <w:t>2.90</w:t>
      </w:r>
      <w:r>
        <w:rPr>
          <w:rFonts w:ascii="Courier New"/>
          <w:spacing w:val="3"/>
          <w:sz w:val="20"/>
        </w:rPr>
        <w:t xml:space="preserve"> </w:t>
      </w:r>
      <w:r>
        <w:rPr>
          <w:rFonts w:ascii="Courier New"/>
          <w:sz w:val="20"/>
        </w:rPr>
        <w:t>IN</w:t>
      </w:r>
      <w:r>
        <w:rPr>
          <w:rFonts w:ascii="Courier New"/>
          <w:sz w:val="20"/>
        </w:rPr>
        <w:tab/>
        <w:t>DAY=</w:t>
      </w:r>
      <w:r>
        <w:rPr>
          <w:rFonts w:ascii="Courier New"/>
          <w:spacing w:val="3"/>
          <w:sz w:val="20"/>
        </w:rPr>
        <w:t xml:space="preserve"> </w:t>
      </w:r>
      <w:r>
        <w:rPr>
          <w:rFonts w:ascii="Courier New"/>
          <w:sz w:val="20"/>
        </w:rPr>
        <w:t>3.70</w:t>
      </w:r>
      <w:r>
        <w:rPr>
          <w:rFonts w:ascii="Courier New"/>
          <w:spacing w:val="3"/>
          <w:sz w:val="20"/>
        </w:rPr>
        <w:t xml:space="preserve"> </w:t>
      </w:r>
      <w:r>
        <w:rPr>
          <w:rFonts w:ascii="Courier New"/>
          <w:sz w:val="20"/>
        </w:rPr>
        <w:t>IN</w:t>
      </w:r>
      <w:r>
        <w:rPr>
          <w:rFonts w:ascii="Courier New"/>
          <w:sz w:val="20"/>
        </w:rPr>
        <w:tab/>
        <w:t>DT = 0.01</w:t>
      </w:r>
      <w:r>
        <w:rPr>
          <w:rFonts w:ascii="Courier New"/>
          <w:spacing w:val="5"/>
          <w:sz w:val="20"/>
        </w:rPr>
        <w:t xml:space="preserve"> </w:t>
      </w:r>
      <w:r>
        <w:rPr>
          <w:rFonts w:ascii="Courier New"/>
          <w:sz w:val="20"/>
        </w:rPr>
        <w:t>HR</w:t>
      </w:r>
    </w:p>
    <w:p w:rsidR="00AF58A7" w:rsidRDefault="00EB71A8" w:rsidP="00946F23">
      <w:pPr>
        <w:spacing w:line="214" w:lineRule="exact"/>
        <w:ind w:left="1600"/>
        <w:jc w:val="left"/>
        <w:rPr>
          <w:rFonts w:ascii="Courier New"/>
          <w:sz w:val="20"/>
        </w:rPr>
      </w:pPr>
      <w:r>
        <w:rPr>
          <w:rFonts w:ascii="Courier New"/>
          <w:sz w:val="20"/>
        </w:rPr>
        <w:t>**** SUB-BASIN 10 ****</w:t>
      </w:r>
    </w:p>
    <w:p w:rsidR="00AF58A7" w:rsidRDefault="00AF58A7">
      <w:pPr>
        <w:spacing w:line="214" w:lineRule="exact"/>
        <w:rPr>
          <w:rFonts w:ascii="Courier New"/>
          <w:sz w:val="20"/>
        </w:rPr>
        <w:sectPr w:rsidR="00AF58A7">
          <w:pgSz w:w="12240" w:h="15840"/>
          <w:pgMar w:top="1360" w:right="960" w:bottom="280" w:left="1280" w:header="720" w:footer="720" w:gutter="0"/>
          <w:cols w:space="720"/>
        </w:sectPr>
      </w:pPr>
    </w:p>
    <w:p w:rsidR="00AF58A7" w:rsidRDefault="00EB71A8" w:rsidP="00946F23">
      <w:pPr>
        <w:tabs>
          <w:tab w:val="left" w:pos="4023"/>
          <w:tab w:val="left" w:pos="5114"/>
        </w:tabs>
        <w:spacing w:line="214" w:lineRule="exact"/>
        <w:ind w:left="1600"/>
        <w:jc w:val="left"/>
        <w:rPr>
          <w:rFonts w:ascii="Courier New"/>
          <w:sz w:val="20"/>
        </w:rPr>
      </w:pPr>
      <w:r>
        <w:rPr>
          <w:rFonts w:ascii="Courier New"/>
          <w:sz w:val="20"/>
        </w:rPr>
        <w:lastRenderedPageBreak/>
        <w:t>COMPUTE</w:t>
      </w:r>
      <w:r>
        <w:rPr>
          <w:rFonts w:ascii="Courier New"/>
          <w:spacing w:val="3"/>
          <w:sz w:val="20"/>
        </w:rPr>
        <w:t xml:space="preserve"> </w:t>
      </w:r>
      <w:r>
        <w:rPr>
          <w:rFonts w:ascii="Courier New"/>
          <w:sz w:val="20"/>
        </w:rPr>
        <w:t>LT</w:t>
      </w:r>
      <w:r>
        <w:rPr>
          <w:rFonts w:ascii="Courier New"/>
          <w:spacing w:val="3"/>
          <w:sz w:val="20"/>
        </w:rPr>
        <w:t xml:space="preserve"> </w:t>
      </w:r>
      <w:r>
        <w:rPr>
          <w:rFonts w:ascii="Courier New"/>
          <w:sz w:val="20"/>
        </w:rPr>
        <w:t>TP</w:t>
      </w:r>
      <w:r>
        <w:rPr>
          <w:rFonts w:ascii="Courier New"/>
          <w:sz w:val="20"/>
        </w:rPr>
        <w:tab/>
        <w:t>LCODE=4</w:t>
      </w:r>
      <w:r>
        <w:rPr>
          <w:rFonts w:ascii="Courier New"/>
          <w:sz w:val="20"/>
        </w:rPr>
        <w:tab/>
        <w:t>NRCS TR FIFTY FIVE</w:t>
      </w:r>
      <w:r>
        <w:rPr>
          <w:rFonts w:ascii="Courier New"/>
          <w:spacing w:val="7"/>
          <w:sz w:val="20"/>
        </w:rPr>
        <w:t xml:space="preserve"> </w:t>
      </w:r>
      <w:r>
        <w:rPr>
          <w:rFonts w:ascii="Courier New"/>
          <w:sz w:val="20"/>
        </w:rPr>
        <w:t>METHOD</w:t>
      </w:r>
    </w:p>
    <w:p w:rsidR="00AF58A7" w:rsidRDefault="00EB71A8" w:rsidP="00946F23">
      <w:pPr>
        <w:tabs>
          <w:tab w:val="left" w:pos="4872"/>
          <w:tab w:val="left" w:pos="5841"/>
          <w:tab w:val="left" w:pos="5891"/>
          <w:tab w:val="left" w:pos="6811"/>
          <w:tab w:val="left" w:pos="7461"/>
          <w:tab w:val="left" w:pos="7595"/>
        </w:tabs>
        <w:spacing w:before="6" w:line="213" w:lineRule="auto"/>
        <w:ind w:left="3959" w:right="477" w:firstLine="64"/>
        <w:jc w:val="left"/>
        <w:rPr>
          <w:rFonts w:ascii="Courier New"/>
          <w:sz w:val="20"/>
        </w:rPr>
      </w:pPr>
      <w:r>
        <w:rPr>
          <w:rFonts w:ascii="Courier New"/>
          <w:sz w:val="20"/>
        </w:rPr>
        <w:t>NK=1</w:t>
      </w:r>
      <w:r>
        <w:rPr>
          <w:rFonts w:ascii="Courier New"/>
          <w:sz w:val="20"/>
        </w:rPr>
        <w:tab/>
        <w:t>NSC=1</w:t>
      </w:r>
      <w:r>
        <w:rPr>
          <w:rFonts w:ascii="Courier New"/>
          <w:sz w:val="20"/>
        </w:rPr>
        <w:tab/>
        <w:t>NCF=1</w:t>
      </w:r>
      <w:r>
        <w:rPr>
          <w:rFonts w:ascii="Courier New"/>
          <w:sz w:val="20"/>
        </w:rPr>
        <w:tab/>
        <w:t>TYD RAIN=1.6 LENGTH=300</w:t>
      </w:r>
      <w:r>
        <w:rPr>
          <w:rFonts w:ascii="Courier New"/>
          <w:spacing w:val="11"/>
          <w:sz w:val="20"/>
        </w:rPr>
        <w:t xml:space="preserve"> </w:t>
      </w:r>
      <w:r>
        <w:rPr>
          <w:rFonts w:ascii="Courier New"/>
          <w:sz w:val="20"/>
        </w:rPr>
        <w:t>FT</w:t>
      </w:r>
      <w:r w:rsidR="00BB4523">
        <w:rPr>
          <w:rFonts w:ascii="Courier New"/>
          <w:sz w:val="20"/>
        </w:rPr>
        <w:t xml:space="preserve">  </w:t>
      </w:r>
      <w:r>
        <w:rPr>
          <w:rFonts w:ascii="Courier New"/>
          <w:sz w:val="20"/>
        </w:rPr>
        <w:t>SLOPE=0.084</w:t>
      </w:r>
      <w:r w:rsidR="00BB4523">
        <w:rPr>
          <w:rFonts w:ascii="Courier New"/>
          <w:sz w:val="20"/>
        </w:rPr>
        <w:t xml:space="preserve">  </w:t>
      </w:r>
      <w:r>
        <w:rPr>
          <w:rFonts w:ascii="Courier New"/>
          <w:sz w:val="20"/>
        </w:rPr>
        <w:t>N=0.130 LENGTH=2000</w:t>
      </w:r>
      <w:r>
        <w:rPr>
          <w:rFonts w:ascii="Courier New"/>
          <w:spacing w:val="10"/>
          <w:sz w:val="20"/>
        </w:rPr>
        <w:t xml:space="preserve"> </w:t>
      </w:r>
      <w:r>
        <w:rPr>
          <w:rFonts w:ascii="Courier New"/>
          <w:sz w:val="20"/>
        </w:rPr>
        <w:t>FT</w:t>
      </w:r>
      <w:r w:rsidR="00BB4523">
        <w:rPr>
          <w:rFonts w:ascii="Courier New"/>
          <w:sz w:val="20"/>
        </w:rPr>
        <w:t xml:space="preserve">  </w:t>
      </w:r>
      <w:r>
        <w:rPr>
          <w:rFonts w:ascii="Courier New"/>
          <w:sz w:val="20"/>
        </w:rPr>
        <w:t>SLOPE=0.084</w:t>
      </w:r>
      <w:r w:rsidR="00BB4523">
        <w:rPr>
          <w:rFonts w:ascii="Courier New"/>
          <w:sz w:val="20"/>
        </w:rPr>
        <w:t xml:space="preserve">  </w:t>
      </w:r>
      <w:r>
        <w:rPr>
          <w:rFonts w:ascii="Courier New"/>
          <w:sz w:val="20"/>
        </w:rPr>
        <w:t>SURFACE=1 UNPAVED LENGTH=5300</w:t>
      </w:r>
      <w:r>
        <w:rPr>
          <w:rFonts w:ascii="Courier New"/>
          <w:spacing w:val="12"/>
          <w:sz w:val="20"/>
        </w:rPr>
        <w:t xml:space="preserve"> </w:t>
      </w:r>
      <w:r>
        <w:rPr>
          <w:rFonts w:ascii="Courier New"/>
          <w:sz w:val="20"/>
        </w:rPr>
        <w:t>FT</w:t>
      </w:r>
      <w:r w:rsidR="00BB4523">
        <w:rPr>
          <w:rFonts w:ascii="Courier New"/>
          <w:sz w:val="20"/>
        </w:rPr>
        <w:t xml:space="preserve">  </w:t>
      </w:r>
      <w:r>
        <w:rPr>
          <w:rFonts w:ascii="Courier New"/>
          <w:sz w:val="20"/>
        </w:rPr>
        <w:t>SLOPE=0.084</w:t>
      </w:r>
      <w:r w:rsidR="00BB4523">
        <w:rPr>
          <w:rFonts w:ascii="Courier New"/>
          <w:sz w:val="20"/>
        </w:rPr>
        <w:t xml:space="preserve">  </w:t>
      </w:r>
      <w:r>
        <w:rPr>
          <w:rFonts w:ascii="Courier New"/>
          <w:sz w:val="20"/>
        </w:rPr>
        <w:t>N=0.045</w:t>
      </w:r>
    </w:p>
    <w:p w:rsidR="00AF58A7" w:rsidRDefault="00EB71A8">
      <w:pPr>
        <w:tabs>
          <w:tab w:val="left" w:pos="4471"/>
        </w:tabs>
        <w:spacing w:line="196" w:lineRule="exact"/>
        <w:ind w:left="2774"/>
        <w:jc w:val="center"/>
        <w:rPr>
          <w:rFonts w:ascii="Courier New"/>
          <w:sz w:val="20"/>
        </w:rPr>
      </w:pPr>
      <w:r>
        <w:rPr>
          <w:rFonts w:ascii="Courier New"/>
          <w:sz w:val="20"/>
        </w:rPr>
        <w:t>X</w:t>
      </w:r>
      <w:r>
        <w:rPr>
          <w:rFonts w:ascii="Courier New"/>
          <w:spacing w:val="5"/>
          <w:sz w:val="20"/>
        </w:rPr>
        <w:t xml:space="preserve"> </w:t>
      </w:r>
      <w:r>
        <w:rPr>
          <w:rFonts w:ascii="Courier New"/>
          <w:sz w:val="20"/>
        </w:rPr>
        <w:t>AREA=44.0</w:t>
      </w:r>
      <w:r>
        <w:rPr>
          <w:rFonts w:ascii="Courier New"/>
          <w:sz w:val="20"/>
        </w:rPr>
        <w:tab/>
        <w:t>X WP=25.7</w:t>
      </w:r>
    </w:p>
    <w:p w:rsidR="00AF58A7" w:rsidRDefault="00EB71A8">
      <w:pPr>
        <w:tabs>
          <w:tab w:val="left" w:pos="4023"/>
          <w:tab w:val="left" w:pos="4751"/>
          <w:tab w:val="left" w:pos="6205"/>
          <w:tab w:val="left" w:pos="7175"/>
        </w:tabs>
        <w:spacing w:line="202" w:lineRule="exact"/>
        <w:ind w:left="1600"/>
        <w:rPr>
          <w:rFonts w:ascii="Courier New"/>
          <w:sz w:val="20"/>
        </w:rPr>
      </w:pPr>
      <w:r>
        <w:rPr>
          <w:rFonts w:ascii="Courier New"/>
          <w:sz w:val="20"/>
        </w:rPr>
        <w:t>COMPUTE</w:t>
      </w:r>
      <w:r>
        <w:rPr>
          <w:rFonts w:ascii="Courier New"/>
          <w:spacing w:val="5"/>
          <w:sz w:val="20"/>
        </w:rPr>
        <w:t xml:space="preserve"> </w:t>
      </w:r>
      <w:r>
        <w:rPr>
          <w:rFonts w:ascii="Courier New"/>
          <w:sz w:val="20"/>
        </w:rPr>
        <w:t>HYD</w:t>
      </w:r>
      <w:r>
        <w:rPr>
          <w:rFonts w:ascii="Courier New"/>
          <w:sz w:val="20"/>
        </w:rPr>
        <w:tab/>
        <w:t>ID=1</w:t>
      </w:r>
      <w:r>
        <w:rPr>
          <w:rFonts w:ascii="Courier New"/>
          <w:sz w:val="20"/>
        </w:rPr>
        <w:tab/>
        <w:t>HYD</w:t>
      </w:r>
      <w:r>
        <w:rPr>
          <w:rFonts w:ascii="Courier New"/>
          <w:spacing w:val="5"/>
          <w:sz w:val="20"/>
        </w:rPr>
        <w:t xml:space="preserve"> </w:t>
      </w:r>
      <w:r>
        <w:rPr>
          <w:rFonts w:ascii="Courier New"/>
          <w:sz w:val="20"/>
        </w:rPr>
        <w:t>NO=101</w:t>
      </w:r>
      <w:r>
        <w:rPr>
          <w:rFonts w:ascii="Courier New"/>
          <w:sz w:val="20"/>
        </w:rPr>
        <w:tab/>
        <w:t>DT=0.0</w:t>
      </w:r>
      <w:r>
        <w:rPr>
          <w:rFonts w:ascii="Courier New"/>
          <w:sz w:val="20"/>
        </w:rPr>
        <w:tab/>
        <w:t>DA= 1.310 SQ</w:t>
      </w:r>
      <w:r>
        <w:rPr>
          <w:rFonts w:ascii="Courier New"/>
          <w:spacing w:val="5"/>
          <w:sz w:val="20"/>
        </w:rPr>
        <w:t xml:space="preserve"> </w:t>
      </w:r>
      <w:r>
        <w:rPr>
          <w:rFonts w:ascii="Courier New"/>
          <w:sz w:val="20"/>
        </w:rPr>
        <w:t>MI</w:t>
      </w:r>
    </w:p>
    <w:p w:rsidR="00AF58A7" w:rsidRDefault="00EB71A8">
      <w:pPr>
        <w:tabs>
          <w:tab w:val="left" w:pos="5235"/>
          <w:tab w:val="left" w:pos="6084"/>
          <w:tab w:val="left" w:pos="7053"/>
        </w:tabs>
        <w:spacing w:line="202" w:lineRule="exact"/>
        <w:ind w:left="4024"/>
        <w:rPr>
          <w:rFonts w:ascii="Courier New"/>
          <w:sz w:val="20"/>
        </w:rPr>
      </w:pPr>
      <w:r>
        <w:rPr>
          <w:rFonts w:ascii="Courier New"/>
          <w:sz w:val="20"/>
        </w:rPr>
        <w:t>CN=66.00</w:t>
      </w:r>
      <w:r>
        <w:rPr>
          <w:rFonts w:ascii="Courier New"/>
          <w:sz w:val="20"/>
        </w:rPr>
        <w:tab/>
        <w:t>K=0.0</w:t>
      </w:r>
      <w:r>
        <w:rPr>
          <w:rFonts w:ascii="Courier New"/>
          <w:sz w:val="20"/>
        </w:rPr>
        <w:tab/>
        <w:t>TP=0.0</w:t>
      </w:r>
      <w:r>
        <w:rPr>
          <w:rFonts w:ascii="Courier New"/>
          <w:sz w:val="20"/>
        </w:rPr>
        <w:tab/>
        <w:t>MASSRAIN=-1</w:t>
      </w:r>
    </w:p>
    <w:p w:rsidR="00AF58A7" w:rsidRDefault="00EB71A8" w:rsidP="00946F23">
      <w:pPr>
        <w:tabs>
          <w:tab w:val="left" w:pos="4023"/>
          <w:tab w:val="left" w:pos="4751"/>
        </w:tabs>
        <w:spacing w:line="202" w:lineRule="exact"/>
        <w:ind w:left="1600"/>
        <w:jc w:val="left"/>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ID=1</w:t>
      </w:r>
      <w:r>
        <w:rPr>
          <w:rFonts w:ascii="Courier New"/>
          <w:sz w:val="20"/>
        </w:rPr>
        <w:tab/>
        <w:t>CODE=1</w:t>
      </w:r>
    </w:p>
    <w:p w:rsidR="00AF58A7" w:rsidRDefault="00EB71A8" w:rsidP="00946F23">
      <w:pPr>
        <w:spacing w:line="202" w:lineRule="exact"/>
        <w:ind w:left="1600"/>
        <w:jc w:val="left"/>
        <w:rPr>
          <w:rFonts w:ascii="Courier New"/>
          <w:sz w:val="20"/>
        </w:rPr>
      </w:pPr>
      <w:r>
        <w:rPr>
          <w:rFonts w:ascii="Courier New"/>
          <w:sz w:val="20"/>
        </w:rPr>
        <w:t>* ROUTE 10 THRU 20 IN CHANNEL NO. 1</w:t>
      </w:r>
    </w:p>
    <w:p w:rsidR="00AF58A7" w:rsidRDefault="00EB71A8" w:rsidP="00946F23">
      <w:pPr>
        <w:tabs>
          <w:tab w:val="left" w:pos="4266"/>
          <w:tab w:val="left" w:pos="5235"/>
          <w:tab w:val="left" w:pos="6447"/>
        </w:tabs>
        <w:spacing w:line="202" w:lineRule="exact"/>
        <w:ind w:left="1600"/>
        <w:jc w:val="left"/>
        <w:rPr>
          <w:rFonts w:ascii="Courier New"/>
          <w:sz w:val="20"/>
        </w:rPr>
      </w:pPr>
      <w:r>
        <w:rPr>
          <w:rFonts w:ascii="Courier New"/>
          <w:sz w:val="20"/>
        </w:rPr>
        <w:t>COMPUTE</w:t>
      </w:r>
      <w:r>
        <w:rPr>
          <w:rFonts w:ascii="Courier New"/>
          <w:spacing w:val="5"/>
          <w:sz w:val="20"/>
        </w:rPr>
        <w:t xml:space="preserve"> </w:t>
      </w:r>
      <w:r>
        <w:rPr>
          <w:rFonts w:ascii="Courier New"/>
          <w:sz w:val="20"/>
        </w:rPr>
        <w:t>RATING</w:t>
      </w:r>
      <w:r>
        <w:rPr>
          <w:rFonts w:ascii="Courier New"/>
          <w:spacing w:val="5"/>
          <w:sz w:val="20"/>
        </w:rPr>
        <w:t xml:space="preserve"> </w:t>
      </w:r>
      <w:r>
        <w:rPr>
          <w:rFonts w:ascii="Courier New"/>
          <w:sz w:val="20"/>
        </w:rPr>
        <w:t>CURVE</w:t>
      </w:r>
      <w:r>
        <w:rPr>
          <w:rFonts w:ascii="Courier New"/>
          <w:sz w:val="20"/>
        </w:rPr>
        <w:tab/>
        <w:t>CID=1</w:t>
      </w:r>
      <w:r>
        <w:rPr>
          <w:rFonts w:ascii="Courier New"/>
          <w:sz w:val="20"/>
        </w:rPr>
        <w:tab/>
        <w:t>VS</w:t>
      </w:r>
      <w:r>
        <w:rPr>
          <w:rFonts w:ascii="Courier New"/>
          <w:spacing w:val="2"/>
          <w:sz w:val="20"/>
        </w:rPr>
        <w:t xml:space="preserve"> </w:t>
      </w:r>
      <w:r>
        <w:rPr>
          <w:rFonts w:ascii="Courier New"/>
          <w:sz w:val="20"/>
        </w:rPr>
        <w:t>NO=1</w:t>
      </w:r>
      <w:r>
        <w:rPr>
          <w:rFonts w:ascii="Courier New"/>
          <w:sz w:val="20"/>
        </w:rPr>
        <w:tab/>
        <w:t>NO</w:t>
      </w:r>
      <w:r>
        <w:rPr>
          <w:rFonts w:ascii="Courier New"/>
          <w:spacing w:val="7"/>
          <w:sz w:val="20"/>
        </w:rPr>
        <w:t xml:space="preserve"> </w:t>
      </w:r>
      <w:r>
        <w:rPr>
          <w:rFonts w:ascii="Courier New"/>
          <w:sz w:val="20"/>
        </w:rPr>
        <w:t>SEGS=1</w:t>
      </w:r>
    </w:p>
    <w:p w:rsidR="00AF58A7" w:rsidRDefault="00EB71A8" w:rsidP="00946F23">
      <w:pPr>
        <w:tabs>
          <w:tab w:val="left" w:pos="6447"/>
        </w:tabs>
        <w:spacing w:before="6" w:line="213" w:lineRule="auto"/>
        <w:ind w:left="4266" w:right="1853"/>
        <w:jc w:val="left"/>
        <w:rPr>
          <w:rFonts w:ascii="Courier New"/>
          <w:sz w:val="20"/>
        </w:rPr>
      </w:pPr>
      <w:r>
        <w:rPr>
          <w:rFonts w:ascii="Courier New"/>
          <w:sz w:val="20"/>
        </w:rPr>
        <w:t>MIN</w:t>
      </w:r>
      <w:r>
        <w:rPr>
          <w:rFonts w:ascii="Courier New"/>
          <w:spacing w:val="5"/>
          <w:sz w:val="20"/>
        </w:rPr>
        <w:t xml:space="preserve"> </w:t>
      </w:r>
      <w:r>
        <w:rPr>
          <w:rFonts w:ascii="Courier New"/>
          <w:sz w:val="20"/>
        </w:rPr>
        <w:t>ELEV=0</w:t>
      </w:r>
      <w:r>
        <w:rPr>
          <w:rFonts w:ascii="Courier New"/>
          <w:sz w:val="20"/>
        </w:rPr>
        <w:tab/>
        <w:t>MAX ELEV=3.80 CH</w:t>
      </w:r>
      <w:r>
        <w:rPr>
          <w:rFonts w:ascii="Courier New"/>
          <w:spacing w:val="6"/>
          <w:sz w:val="20"/>
        </w:rPr>
        <w:t xml:space="preserve"> </w:t>
      </w:r>
      <w:r>
        <w:rPr>
          <w:rFonts w:ascii="Courier New"/>
          <w:sz w:val="20"/>
        </w:rPr>
        <w:t>SLOPE=0.038</w:t>
      </w:r>
      <w:r>
        <w:rPr>
          <w:rFonts w:ascii="Courier New"/>
          <w:sz w:val="20"/>
        </w:rPr>
        <w:tab/>
        <w:t>FP SLOPE=0.038 N=0.038</w:t>
      </w:r>
      <w:r>
        <w:rPr>
          <w:rFonts w:ascii="Courier New"/>
          <w:sz w:val="20"/>
        </w:rPr>
        <w:tab/>
        <w:t>DIST=32.0</w:t>
      </w:r>
    </w:p>
    <w:p w:rsidR="00AF58A7" w:rsidRDefault="00EB71A8" w:rsidP="00946F23">
      <w:pPr>
        <w:tabs>
          <w:tab w:val="left" w:pos="4993"/>
          <w:tab w:val="left" w:pos="5963"/>
          <w:tab w:val="left" w:pos="6084"/>
          <w:tab w:val="left" w:pos="6690"/>
        </w:tabs>
        <w:spacing w:line="213" w:lineRule="auto"/>
        <w:ind w:left="4387" w:right="2822" w:hanging="122"/>
        <w:jc w:val="left"/>
        <w:rPr>
          <w:rFonts w:ascii="Courier New"/>
          <w:sz w:val="20"/>
        </w:rPr>
      </w:pPr>
      <w:r>
        <w:rPr>
          <w:rFonts w:ascii="Courier New"/>
          <w:sz w:val="20"/>
        </w:rPr>
        <w:t>DIST</w:t>
      </w:r>
      <w:r>
        <w:rPr>
          <w:rFonts w:ascii="Courier New"/>
          <w:sz w:val="20"/>
        </w:rPr>
        <w:tab/>
        <w:t>ELEV</w:t>
      </w:r>
      <w:r>
        <w:rPr>
          <w:rFonts w:ascii="Courier New"/>
          <w:sz w:val="20"/>
        </w:rPr>
        <w:tab/>
        <w:t>DIST</w:t>
      </w:r>
      <w:r>
        <w:rPr>
          <w:rFonts w:ascii="Courier New"/>
          <w:sz w:val="20"/>
        </w:rPr>
        <w:tab/>
        <w:t>ELEV 0.0</w:t>
      </w:r>
      <w:r>
        <w:rPr>
          <w:rFonts w:ascii="Courier New"/>
          <w:sz w:val="20"/>
        </w:rPr>
        <w:tab/>
        <w:t>5.0</w:t>
      </w:r>
      <w:r>
        <w:rPr>
          <w:rFonts w:ascii="Courier New"/>
          <w:sz w:val="20"/>
        </w:rPr>
        <w:tab/>
      </w:r>
      <w:r>
        <w:rPr>
          <w:rFonts w:ascii="Courier New"/>
          <w:sz w:val="20"/>
        </w:rPr>
        <w:tab/>
        <w:t>6.0</w:t>
      </w:r>
      <w:r>
        <w:rPr>
          <w:rFonts w:ascii="Courier New"/>
          <w:sz w:val="20"/>
        </w:rPr>
        <w:tab/>
        <w:t>0.0</w:t>
      </w:r>
    </w:p>
    <w:p w:rsidR="00AF58A7" w:rsidRDefault="00EB71A8" w:rsidP="00946F23">
      <w:pPr>
        <w:tabs>
          <w:tab w:val="left" w:pos="4993"/>
          <w:tab w:val="left" w:pos="5963"/>
          <w:tab w:val="left" w:pos="6690"/>
        </w:tabs>
        <w:spacing w:line="196" w:lineRule="exact"/>
        <w:ind w:left="4266"/>
        <w:jc w:val="left"/>
        <w:rPr>
          <w:rFonts w:ascii="Courier New"/>
          <w:sz w:val="20"/>
        </w:rPr>
      </w:pPr>
      <w:r>
        <w:rPr>
          <w:rFonts w:ascii="Courier New"/>
          <w:sz w:val="20"/>
        </w:rPr>
        <w:t>26.0</w:t>
      </w:r>
      <w:r>
        <w:rPr>
          <w:rFonts w:ascii="Courier New"/>
          <w:sz w:val="20"/>
        </w:rPr>
        <w:tab/>
        <w:t>0.0</w:t>
      </w:r>
      <w:r>
        <w:rPr>
          <w:rFonts w:ascii="Courier New"/>
          <w:sz w:val="20"/>
        </w:rPr>
        <w:tab/>
        <w:t>32.0</w:t>
      </w:r>
      <w:r>
        <w:rPr>
          <w:rFonts w:ascii="Courier New"/>
          <w:sz w:val="20"/>
        </w:rPr>
        <w:tab/>
        <w:t>5.0</w:t>
      </w:r>
    </w:p>
    <w:p w:rsidR="00AF58A7" w:rsidRDefault="00EB71A8" w:rsidP="00946F23">
      <w:pPr>
        <w:tabs>
          <w:tab w:val="left" w:pos="4023"/>
          <w:tab w:val="left" w:pos="4872"/>
          <w:tab w:val="left" w:pos="6811"/>
        </w:tabs>
        <w:spacing w:line="202" w:lineRule="exact"/>
        <w:ind w:left="1600"/>
        <w:jc w:val="left"/>
        <w:rPr>
          <w:rFonts w:ascii="Courier New"/>
          <w:sz w:val="20"/>
        </w:rPr>
      </w:pPr>
      <w:r>
        <w:rPr>
          <w:rFonts w:ascii="Courier New"/>
          <w:sz w:val="20"/>
        </w:rPr>
        <w:t>ROUTE</w:t>
      </w:r>
      <w:r>
        <w:rPr>
          <w:rFonts w:ascii="Courier New"/>
          <w:spacing w:val="5"/>
          <w:sz w:val="20"/>
        </w:rPr>
        <w:t xml:space="preserve"> </w:t>
      </w:r>
      <w:r>
        <w:rPr>
          <w:rFonts w:ascii="Courier New"/>
          <w:sz w:val="20"/>
        </w:rPr>
        <w:t>MCUNGE</w:t>
      </w:r>
      <w:r>
        <w:rPr>
          <w:rFonts w:ascii="Courier New"/>
          <w:sz w:val="20"/>
        </w:rPr>
        <w:tab/>
        <w:t>ID=2</w:t>
      </w:r>
      <w:r>
        <w:rPr>
          <w:rFonts w:ascii="Courier New"/>
          <w:sz w:val="20"/>
        </w:rPr>
        <w:tab/>
        <w:t>HYD</w:t>
      </w:r>
      <w:r>
        <w:rPr>
          <w:rFonts w:ascii="Courier New"/>
          <w:spacing w:val="5"/>
          <w:sz w:val="20"/>
        </w:rPr>
        <w:t xml:space="preserve"> </w:t>
      </w:r>
      <w:r>
        <w:rPr>
          <w:rFonts w:ascii="Courier New"/>
          <w:sz w:val="20"/>
        </w:rPr>
        <w:t>NO=101.01</w:t>
      </w:r>
      <w:r>
        <w:rPr>
          <w:rFonts w:ascii="Courier New"/>
          <w:sz w:val="20"/>
        </w:rPr>
        <w:tab/>
        <w:t>INFLOW ID=1</w:t>
      </w:r>
    </w:p>
    <w:p w:rsidR="00AF58A7" w:rsidRDefault="00EB71A8" w:rsidP="00946F23">
      <w:pPr>
        <w:tabs>
          <w:tab w:val="left" w:pos="5114"/>
          <w:tab w:val="left" w:pos="6569"/>
          <w:tab w:val="left" w:pos="7417"/>
        </w:tabs>
        <w:spacing w:line="202" w:lineRule="exact"/>
        <w:ind w:left="4024"/>
        <w:jc w:val="left"/>
        <w:rPr>
          <w:rFonts w:ascii="Courier New"/>
          <w:sz w:val="20"/>
        </w:rPr>
      </w:pPr>
      <w:r>
        <w:rPr>
          <w:rFonts w:ascii="Courier New"/>
          <w:sz w:val="20"/>
        </w:rPr>
        <w:t>DT=0.0</w:t>
      </w:r>
      <w:r>
        <w:rPr>
          <w:rFonts w:ascii="Courier New"/>
          <w:sz w:val="20"/>
        </w:rPr>
        <w:tab/>
        <w:t>L=4900</w:t>
      </w:r>
      <w:r>
        <w:rPr>
          <w:rFonts w:ascii="Courier New"/>
          <w:spacing w:val="3"/>
          <w:sz w:val="20"/>
        </w:rPr>
        <w:t xml:space="preserve"> </w:t>
      </w:r>
      <w:r>
        <w:rPr>
          <w:rFonts w:ascii="Courier New"/>
          <w:sz w:val="20"/>
        </w:rPr>
        <w:t>FT</w:t>
      </w:r>
      <w:r>
        <w:rPr>
          <w:rFonts w:ascii="Courier New"/>
          <w:sz w:val="20"/>
        </w:rPr>
        <w:tab/>
        <w:t>NS=0</w:t>
      </w:r>
      <w:r>
        <w:rPr>
          <w:rFonts w:ascii="Courier New"/>
          <w:sz w:val="20"/>
        </w:rPr>
        <w:tab/>
        <w:t>SLOPE=0.038</w:t>
      </w:r>
    </w:p>
    <w:p w:rsidR="00AF58A7" w:rsidRDefault="00EB71A8" w:rsidP="00946F23">
      <w:pPr>
        <w:tabs>
          <w:tab w:val="left" w:pos="4023"/>
          <w:tab w:val="left" w:pos="4872"/>
        </w:tabs>
        <w:spacing w:line="202" w:lineRule="exact"/>
        <w:ind w:left="1600"/>
        <w:jc w:val="left"/>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ID=2</w:t>
      </w:r>
      <w:r>
        <w:rPr>
          <w:rFonts w:ascii="Courier New"/>
          <w:sz w:val="20"/>
        </w:rPr>
        <w:tab/>
        <w:t>CODE=1</w:t>
      </w:r>
    </w:p>
    <w:p w:rsidR="00AF58A7" w:rsidRDefault="00EB71A8" w:rsidP="00946F23">
      <w:pPr>
        <w:spacing w:line="202" w:lineRule="exact"/>
        <w:ind w:left="1600"/>
        <w:jc w:val="left"/>
        <w:rPr>
          <w:rFonts w:ascii="Courier New"/>
          <w:sz w:val="20"/>
        </w:rPr>
      </w:pPr>
      <w:r>
        <w:rPr>
          <w:rFonts w:ascii="Courier New"/>
          <w:sz w:val="20"/>
        </w:rPr>
        <w:t>**** SUB-BASIN 20 ****</w:t>
      </w:r>
    </w:p>
    <w:p w:rsidR="00AF58A7" w:rsidRDefault="00EB71A8" w:rsidP="00946F23">
      <w:pPr>
        <w:tabs>
          <w:tab w:val="left" w:pos="4023"/>
          <w:tab w:val="left" w:pos="5114"/>
        </w:tabs>
        <w:spacing w:line="202" w:lineRule="exact"/>
        <w:ind w:left="1600"/>
        <w:jc w:val="left"/>
        <w:rPr>
          <w:rFonts w:ascii="Courier New"/>
          <w:sz w:val="20"/>
        </w:rPr>
      </w:pPr>
      <w:r>
        <w:rPr>
          <w:rFonts w:ascii="Courier New"/>
          <w:sz w:val="20"/>
        </w:rPr>
        <w:t>COMPUTE</w:t>
      </w:r>
      <w:r>
        <w:rPr>
          <w:rFonts w:ascii="Courier New"/>
          <w:spacing w:val="3"/>
          <w:sz w:val="20"/>
        </w:rPr>
        <w:t xml:space="preserve"> </w:t>
      </w:r>
      <w:r>
        <w:rPr>
          <w:rFonts w:ascii="Courier New"/>
          <w:sz w:val="20"/>
        </w:rPr>
        <w:t>LT</w:t>
      </w:r>
      <w:r>
        <w:rPr>
          <w:rFonts w:ascii="Courier New"/>
          <w:spacing w:val="3"/>
          <w:sz w:val="20"/>
        </w:rPr>
        <w:t xml:space="preserve"> </w:t>
      </w:r>
      <w:r>
        <w:rPr>
          <w:rFonts w:ascii="Courier New"/>
          <w:sz w:val="20"/>
        </w:rPr>
        <w:t>TP</w:t>
      </w:r>
      <w:r>
        <w:rPr>
          <w:rFonts w:ascii="Courier New"/>
          <w:sz w:val="20"/>
        </w:rPr>
        <w:tab/>
        <w:t>LCODE=4</w:t>
      </w:r>
      <w:r>
        <w:rPr>
          <w:rFonts w:ascii="Courier New"/>
          <w:sz w:val="20"/>
        </w:rPr>
        <w:tab/>
        <w:t>NRCS TR FIFTY FIVE</w:t>
      </w:r>
      <w:r>
        <w:rPr>
          <w:rFonts w:ascii="Courier New"/>
          <w:spacing w:val="7"/>
          <w:sz w:val="20"/>
        </w:rPr>
        <w:t xml:space="preserve"> </w:t>
      </w:r>
      <w:r>
        <w:rPr>
          <w:rFonts w:ascii="Courier New"/>
          <w:sz w:val="20"/>
        </w:rPr>
        <w:t>METHOD</w:t>
      </w:r>
    </w:p>
    <w:p w:rsidR="00AF58A7" w:rsidRDefault="00EB71A8" w:rsidP="00946F23">
      <w:pPr>
        <w:tabs>
          <w:tab w:val="left" w:pos="4872"/>
          <w:tab w:val="left" w:pos="5841"/>
          <w:tab w:val="left" w:pos="5894"/>
          <w:tab w:val="left" w:pos="6811"/>
          <w:tab w:val="left" w:pos="7463"/>
          <w:tab w:val="left" w:pos="7602"/>
        </w:tabs>
        <w:spacing w:before="6" w:line="213" w:lineRule="auto"/>
        <w:ind w:left="3966" w:right="477" w:firstLine="57"/>
        <w:jc w:val="left"/>
        <w:rPr>
          <w:rFonts w:ascii="Courier New"/>
          <w:sz w:val="20"/>
        </w:rPr>
      </w:pPr>
      <w:r>
        <w:rPr>
          <w:rFonts w:ascii="Courier New"/>
          <w:sz w:val="20"/>
        </w:rPr>
        <w:t>NK=1</w:t>
      </w:r>
      <w:r>
        <w:rPr>
          <w:rFonts w:ascii="Courier New"/>
          <w:sz w:val="20"/>
        </w:rPr>
        <w:tab/>
        <w:t>NSC=1</w:t>
      </w:r>
      <w:r>
        <w:rPr>
          <w:rFonts w:ascii="Courier New"/>
          <w:sz w:val="20"/>
        </w:rPr>
        <w:tab/>
        <w:t>NCF=1</w:t>
      </w:r>
      <w:r>
        <w:rPr>
          <w:rFonts w:ascii="Courier New"/>
          <w:sz w:val="20"/>
        </w:rPr>
        <w:tab/>
        <w:t>TYD RAIN=1.6 LENGTH=300</w:t>
      </w:r>
      <w:r>
        <w:rPr>
          <w:rFonts w:ascii="Courier New"/>
          <w:spacing w:val="11"/>
          <w:sz w:val="20"/>
        </w:rPr>
        <w:t xml:space="preserve"> </w:t>
      </w:r>
      <w:r>
        <w:rPr>
          <w:rFonts w:ascii="Courier New"/>
          <w:sz w:val="20"/>
        </w:rPr>
        <w:t>FT</w:t>
      </w:r>
      <w:r>
        <w:rPr>
          <w:rFonts w:ascii="Courier New"/>
          <w:sz w:val="20"/>
        </w:rPr>
        <w:tab/>
      </w:r>
      <w:r>
        <w:rPr>
          <w:rFonts w:ascii="Courier New"/>
          <w:sz w:val="20"/>
        </w:rPr>
        <w:tab/>
        <w:t>SLOPE=0.044</w:t>
      </w:r>
      <w:r>
        <w:rPr>
          <w:rFonts w:ascii="Courier New"/>
          <w:sz w:val="20"/>
        </w:rPr>
        <w:tab/>
      </w:r>
      <w:r>
        <w:rPr>
          <w:rFonts w:ascii="Courier New"/>
          <w:sz w:val="20"/>
        </w:rPr>
        <w:tab/>
        <w:t>N=0.130 LENGTH=2000</w:t>
      </w:r>
      <w:r>
        <w:rPr>
          <w:rFonts w:ascii="Courier New"/>
          <w:spacing w:val="8"/>
          <w:sz w:val="20"/>
        </w:rPr>
        <w:t xml:space="preserve"> </w:t>
      </w:r>
      <w:r>
        <w:rPr>
          <w:rFonts w:ascii="Courier New"/>
          <w:sz w:val="20"/>
        </w:rPr>
        <w:t>FT</w:t>
      </w:r>
      <w:r>
        <w:rPr>
          <w:rFonts w:ascii="Courier New"/>
          <w:sz w:val="20"/>
        </w:rPr>
        <w:tab/>
      </w:r>
      <w:r>
        <w:rPr>
          <w:rFonts w:ascii="Courier New"/>
          <w:sz w:val="20"/>
        </w:rPr>
        <w:tab/>
        <w:t>SLOPE=0.044</w:t>
      </w:r>
      <w:r>
        <w:rPr>
          <w:rFonts w:ascii="Courier New"/>
          <w:sz w:val="20"/>
        </w:rPr>
        <w:tab/>
        <w:t>SURFACE=1 UNPAVED LENGTH=6200</w:t>
      </w:r>
      <w:r>
        <w:rPr>
          <w:rFonts w:ascii="Courier New"/>
          <w:spacing w:val="12"/>
          <w:sz w:val="20"/>
        </w:rPr>
        <w:t xml:space="preserve"> </w:t>
      </w:r>
      <w:r>
        <w:rPr>
          <w:rFonts w:ascii="Courier New"/>
          <w:sz w:val="20"/>
        </w:rPr>
        <w:t>FT</w:t>
      </w:r>
      <w:r>
        <w:rPr>
          <w:rFonts w:ascii="Courier New"/>
          <w:sz w:val="20"/>
        </w:rPr>
        <w:tab/>
      </w:r>
      <w:r>
        <w:rPr>
          <w:rFonts w:ascii="Courier New"/>
          <w:sz w:val="20"/>
        </w:rPr>
        <w:tab/>
        <w:t>SLOPE=0.084</w:t>
      </w:r>
      <w:r>
        <w:rPr>
          <w:rFonts w:ascii="Courier New"/>
          <w:sz w:val="20"/>
        </w:rPr>
        <w:tab/>
      </w:r>
      <w:r>
        <w:rPr>
          <w:rFonts w:ascii="Courier New"/>
          <w:sz w:val="20"/>
        </w:rPr>
        <w:tab/>
        <w:t>N=0.038</w:t>
      </w:r>
    </w:p>
    <w:p w:rsidR="00AF58A7" w:rsidRDefault="00EB71A8">
      <w:pPr>
        <w:tabs>
          <w:tab w:val="left" w:pos="4471"/>
        </w:tabs>
        <w:spacing w:line="196" w:lineRule="exact"/>
        <w:ind w:left="2774"/>
        <w:jc w:val="center"/>
        <w:rPr>
          <w:rFonts w:ascii="Courier New"/>
          <w:sz w:val="20"/>
        </w:rPr>
      </w:pPr>
      <w:r>
        <w:rPr>
          <w:rFonts w:ascii="Courier New"/>
          <w:sz w:val="20"/>
        </w:rPr>
        <w:t>X</w:t>
      </w:r>
      <w:r>
        <w:rPr>
          <w:rFonts w:ascii="Courier New"/>
          <w:spacing w:val="5"/>
          <w:sz w:val="20"/>
        </w:rPr>
        <w:t xml:space="preserve"> </w:t>
      </w:r>
      <w:r>
        <w:rPr>
          <w:rFonts w:ascii="Courier New"/>
          <w:sz w:val="20"/>
        </w:rPr>
        <w:t>AREA=44.8</w:t>
      </w:r>
      <w:r>
        <w:rPr>
          <w:rFonts w:ascii="Courier New"/>
          <w:sz w:val="20"/>
        </w:rPr>
        <w:tab/>
        <w:t>X WP=26.2</w:t>
      </w:r>
    </w:p>
    <w:p w:rsidR="00AF58A7" w:rsidRDefault="00EB71A8" w:rsidP="00946F23">
      <w:pPr>
        <w:tabs>
          <w:tab w:val="left" w:pos="4023"/>
          <w:tab w:val="left" w:pos="4872"/>
          <w:tab w:val="left" w:pos="6326"/>
          <w:tab w:val="left" w:pos="7417"/>
        </w:tabs>
        <w:spacing w:line="202" w:lineRule="exact"/>
        <w:ind w:left="1600"/>
        <w:jc w:val="left"/>
        <w:rPr>
          <w:rFonts w:ascii="Courier New"/>
          <w:sz w:val="20"/>
        </w:rPr>
      </w:pPr>
      <w:r>
        <w:rPr>
          <w:rFonts w:ascii="Courier New"/>
          <w:sz w:val="20"/>
        </w:rPr>
        <w:t>COMPUTE</w:t>
      </w:r>
      <w:r>
        <w:rPr>
          <w:rFonts w:ascii="Courier New"/>
          <w:spacing w:val="5"/>
          <w:sz w:val="20"/>
        </w:rPr>
        <w:t xml:space="preserve"> </w:t>
      </w:r>
      <w:r>
        <w:rPr>
          <w:rFonts w:ascii="Courier New"/>
          <w:sz w:val="20"/>
        </w:rPr>
        <w:t>HYD</w:t>
      </w:r>
      <w:r>
        <w:rPr>
          <w:rFonts w:ascii="Courier New"/>
          <w:sz w:val="20"/>
        </w:rPr>
        <w:tab/>
        <w:t>ID=1</w:t>
      </w:r>
      <w:r>
        <w:rPr>
          <w:rFonts w:ascii="Courier New"/>
          <w:sz w:val="20"/>
        </w:rPr>
        <w:tab/>
        <w:t>HYD</w:t>
      </w:r>
      <w:r>
        <w:rPr>
          <w:rFonts w:ascii="Courier New"/>
          <w:spacing w:val="5"/>
          <w:sz w:val="20"/>
        </w:rPr>
        <w:t xml:space="preserve"> </w:t>
      </w:r>
      <w:r>
        <w:rPr>
          <w:rFonts w:ascii="Courier New"/>
          <w:sz w:val="20"/>
        </w:rPr>
        <w:t>NO=102</w:t>
      </w:r>
      <w:r>
        <w:rPr>
          <w:rFonts w:ascii="Courier New"/>
          <w:sz w:val="20"/>
        </w:rPr>
        <w:tab/>
        <w:t>DT=0.0</w:t>
      </w:r>
      <w:r>
        <w:rPr>
          <w:rFonts w:ascii="Courier New"/>
          <w:sz w:val="20"/>
        </w:rPr>
        <w:tab/>
        <w:t>DA= 1.360 SQ</w:t>
      </w:r>
      <w:r>
        <w:rPr>
          <w:rFonts w:ascii="Courier New"/>
          <w:spacing w:val="5"/>
          <w:sz w:val="20"/>
        </w:rPr>
        <w:t xml:space="preserve"> </w:t>
      </w:r>
      <w:r>
        <w:rPr>
          <w:rFonts w:ascii="Courier New"/>
          <w:sz w:val="20"/>
        </w:rPr>
        <w:t>MI</w:t>
      </w:r>
    </w:p>
    <w:p w:rsidR="00AF58A7" w:rsidRDefault="00EB71A8" w:rsidP="00946F23">
      <w:pPr>
        <w:tabs>
          <w:tab w:val="left" w:pos="5357"/>
          <w:tab w:val="left" w:pos="6326"/>
          <w:tab w:val="left" w:pos="7417"/>
        </w:tabs>
        <w:spacing w:line="202" w:lineRule="exact"/>
        <w:ind w:left="4024"/>
        <w:jc w:val="left"/>
        <w:rPr>
          <w:rFonts w:ascii="Courier New"/>
          <w:sz w:val="20"/>
        </w:rPr>
      </w:pPr>
      <w:r>
        <w:rPr>
          <w:rFonts w:ascii="Courier New"/>
          <w:sz w:val="20"/>
        </w:rPr>
        <w:t>CN=83.04</w:t>
      </w:r>
      <w:r>
        <w:rPr>
          <w:rFonts w:ascii="Courier New"/>
          <w:sz w:val="20"/>
        </w:rPr>
        <w:tab/>
        <w:t>K=0.0</w:t>
      </w:r>
      <w:r>
        <w:rPr>
          <w:rFonts w:ascii="Courier New"/>
          <w:sz w:val="20"/>
        </w:rPr>
        <w:tab/>
        <w:t>TP=0.0</w:t>
      </w:r>
      <w:r>
        <w:rPr>
          <w:rFonts w:ascii="Courier New"/>
          <w:sz w:val="20"/>
        </w:rPr>
        <w:tab/>
        <w:t>MASSRAIN=-1</w:t>
      </w:r>
    </w:p>
    <w:p w:rsidR="00AF58A7" w:rsidRDefault="00EB71A8" w:rsidP="00946F23">
      <w:pPr>
        <w:tabs>
          <w:tab w:val="left" w:pos="4023"/>
          <w:tab w:val="left" w:pos="4872"/>
        </w:tabs>
        <w:spacing w:line="202" w:lineRule="exact"/>
        <w:ind w:left="1600"/>
        <w:jc w:val="left"/>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ID=1</w:t>
      </w:r>
      <w:r>
        <w:rPr>
          <w:rFonts w:ascii="Courier New"/>
          <w:sz w:val="20"/>
        </w:rPr>
        <w:tab/>
        <w:t>CODE=1</w:t>
      </w:r>
    </w:p>
    <w:p w:rsidR="00AF58A7" w:rsidRDefault="00EB71A8" w:rsidP="00946F23">
      <w:pPr>
        <w:spacing w:line="202" w:lineRule="exact"/>
        <w:ind w:left="1600"/>
        <w:jc w:val="left"/>
        <w:rPr>
          <w:rFonts w:ascii="Courier New"/>
          <w:sz w:val="20"/>
        </w:rPr>
      </w:pPr>
      <w:r>
        <w:rPr>
          <w:rFonts w:ascii="Courier New"/>
          <w:sz w:val="20"/>
        </w:rPr>
        <w:t>* ADD SUB-BASIN 10 TO SUB-BASIN 20</w:t>
      </w:r>
    </w:p>
    <w:p w:rsidR="00AF58A7" w:rsidRDefault="00EB71A8" w:rsidP="00946F23">
      <w:pPr>
        <w:tabs>
          <w:tab w:val="left" w:pos="4023"/>
          <w:tab w:val="left" w:pos="4872"/>
          <w:tab w:val="left" w:pos="6811"/>
        </w:tabs>
        <w:spacing w:line="202" w:lineRule="exact"/>
        <w:ind w:left="1600"/>
        <w:jc w:val="left"/>
        <w:rPr>
          <w:rFonts w:ascii="Courier New"/>
          <w:sz w:val="20"/>
        </w:rPr>
      </w:pPr>
      <w:r>
        <w:rPr>
          <w:rFonts w:ascii="Courier New"/>
          <w:sz w:val="20"/>
        </w:rPr>
        <w:t>ADD</w:t>
      </w:r>
      <w:r>
        <w:rPr>
          <w:rFonts w:ascii="Courier New"/>
          <w:spacing w:val="2"/>
          <w:sz w:val="20"/>
        </w:rPr>
        <w:t xml:space="preserve"> </w:t>
      </w:r>
      <w:r>
        <w:rPr>
          <w:rFonts w:ascii="Courier New"/>
          <w:sz w:val="20"/>
        </w:rPr>
        <w:t>HYD</w:t>
      </w:r>
      <w:r>
        <w:rPr>
          <w:rFonts w:ascii="Courier New"/>
          <w:sz w:val="20"/>
        </w:rPr>
        <w:tab/>
        <w:t>ID=3</w:t>
      </w:r>
      <w:r>
        <w:rPr>
          <w:rFonts w:ascii="Courier New"/>
          <w:sz w:val="20"/>
        </w:rPr>
        <w:tab/>
        <w:t>HYD</w:t>
      </w:r>
      <w:r>
        <w:rPr>
          <w:rFonts w:ascii="Courier New"/>
          <w:spacing w:val="5"/>
          <w:sz w:val="20"/>
        </w:rPr>
        <w:t xml:space="preserve"> </w:t>
      </w:r>
      <w:r>
        <w:rPr>
          <w:rFonts w:ascii="Courier New"/>
          <w:sz w:val="20"/>
        </w:rPr>
        <w:t>NO=102.01</w:t>
      </w:r>
      <w:r>
        <w:rPr>
          <w:rFonts w:ascii="Courier New"/>
          <w:sz w:val="20"/>
        </w:rPr>
        <w:tab/>
        <w:t>IDS=1 AND</w:t>
      </w:r>
      <w:r>
        <w:rPr>
          <w:rFonts w:ascii="Courier New"/>
          <w:spacing w:val="1"/>
          <w:sz w:val="20"/>
        </w:rPr>
        <w:t xml:space="preserve"> </w:t>
      </w:r>
      <w:r>
        <w:rPr>
          <w:rFonts w:ascii="Courier New"/>
          <w:sz w:val="20"/>
        </w:rPr>
        <w:t>2</w:t>
      </w:r>
    </w:p>
    <w:p w:rsidR="00AF58A7" w:rsidRDefault="00EB71A8" w:rsidP="00946F23">
      <w:pPr>
        <w:tabs>
          <w:tab w:val="left" w:pos="4023"/>
          <w:tab w:val="left" w:pos="4872"/>
        </w:tabs>
        <w:spacing w:line="202" w:lineRule="exact"/>
        <w:ind w:left="1600"/>
        <w:jc w:val="left"/>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ID=3</w:t>
      </w:r>
      <w:r>
        <w:rPr>
          <w:rFonts w:ascii="Courier New"/>
          <w:sz w:val="20"/>
        </w:rPr>
        <w:tab/>
        <w:t>CODE=1</w:t>
      </w:r>
    </w:p>
    <w:p w:rsidR="00AF58A7" w:rsidRDefault="00EB71A8" w:rsidP="00946F23">
      <w:pPr>
        <w:spacing w:line="202" w:lineRule="exact"/>
        <w:ind w:left="1600"/>
        <w:jc w:val="left"/>
        <w:rPr>
          <w:rFonts w:ascii="Courier New"/>
          <w:sz w:val="20"/>
        </w:rPr>
      </w:pPr>
      <w:r>
        <w:rPr>
          <w:rFonts w:ascii="Courier New"/>
          <w:sz w:val="20"/>
        </w:rPr>
        <w:t>**** SUB-BASIN 30 ****</w:t>
      </w:r>
    </w:p>
    <w:p w:rsidR="00AF58A7" w:rsidRDefault="00EB71A8" w:rsidP="00946F23">
      <w:pPr>
        <w:tabs>
          <w:tab w:val="left" w:pos="4023"/>
          <w:tab w:val="left" w:pos="5114"/>
        </w:tabs>
        <w:spacing w:line="202" w:lineRule="exact"/>
        <w:ind w:left="1600"/>
        <w:jc w:val="left"/>
        <w:rPr>
          <w:rFonts w:ascii="Courier New"/>
          <w:sz w:val="20"/>
        </w:rPr>
      </w:pPr>
      <w:r>
        <w:rPr>
          <w:rFonts w:ascii="Courier New"/>
          <w:sz w:val="20"/>
        </w:rPr>
        <w:t>COMPUTE</w:t>
      </w:r>
      <w:r>
        <w:rPr>
          <w:rFonts w:ascii="Courier New"/>
          <w:spacing w:val="3"/>
          <w:sz w:val="20"/>
        </w:rPr>
        <w:t xml:space="preserve"> </w:t>
      </w:r>
      <w:r>
        <w:rPr>
          <w:rFonts w:ascii="Courier New"/>
          <w:sz w:val="20"/>
        </w:rPr>
        <w:t>LT</w:t>
      </w:r>
      <w:r>
        <w:rPr>
          <w:rFonts w:ascii="Courier New"/>
          <w:spacing w:val="3"/>
          <w:sz w:val="20"/>
        </w:rPr>
        <w:t xml:space="preserve"> </w:t>
      </w:r>
      <w:r>
        <w:rPr>
          <w:rFonts w:ascii="Courier New"/>
          <w:sz w:val="20"/>
        </w:rPr>
        <w:t>TP</w:t>
      </w:r>
      <w:r>
        <w:rPr>
          <w:rFonts w:ascii="Courier New"/>
          <w:sz w:val="20"/>
        </w:rPr>
        <w:tab/>
        <w:t>LCODE=4</w:t>
      </w:r>
      <w:r>
        <w:rPr>
          <w:rFonts w:ascii="Courier New"/>
          <w:sz w:val="20"/>
        </w:rPr>
        <w:tab/>
        <w:t>NRCS TR FIFTY FIVE</w:t>
      </w:r>
      <w:r>
        <w:rPr>
          <w:rFonts w:ascii="Courier New"/>
          <w:spacing w:val="7"/>
          <w:sz w:val="20"/>
        </w:rPr>
        <w:t xml:space="preserve"> </w:t>
      </w:r>
      <w:r>
        <w:rPr>
          <w:rFonts w:ascii="Courier New"/>
          <w:sz w:val="20"/>
        </w:rPr>
        <w:t>METHOD</w:t>
      </w:r>
    </w:p>
    <w:p w:rsidR="00AF58A7" w:rsidRDefault="00EB71A8" w:rsidP="00946F23">
      <w:pPr>
        <w:tabs>
          <w:tab w:val="left" w:pos="4872"/>
          <w:tab w:val="left" w:pos="5841"/>
          <w:tab w:val="left" w:pos="5894"/>
          <w:tab w:val="left" w:pos="6811"/>
          <w:tab w:val="left" w:pos="7463"/>
          <w:tab w:val="left" w:pos="7602"/>
        </w:tabs>
        <w:spacing w:before="5" w:line="213" w:lineRule="auto"/>
        <w:ind w:left="3966" w:right="477" w:firstLine="57"/>
        <w:jc w:val="left"/>
        <w:rPr>
          <w:rFonts w:ascii="Courier New"/>
          <w:sz w:val="20"/>
        </w:rPr>
      </w:pPr>
      <w:r>
        <w:rPr>
          <w:rFonts w:ascii="Courier New"/>
          <w:sz w:val="20"/>
        </w:rPr>
        <w:t>NK=1</w:t>
      </w:r>
      <w:r>
        <w:rPr>
          <w:rFonts w:ascii="Courier New"/>
          <w:sz w:val="20"/>
        </w:rPr>
        <w:tab/>
        <w:t>NSC=1</w:t>
      </w:r>
      <w:r>
        <w:rPr>
          <w:rFonts w:ascii="Courier New"/>
          <w:sz w:val="20"/>
        </w:rPr>
        <w:tab/>
        <w:t>NCF=1</w:t>
      </w:r>
      <w:r>
        <w:rPr>
          <w:rFonts w:ascii="Courier New"/>
          <w:sz w:val="20"/>
        </w:rPr>
        <w:tab/>
        <w:t>TYD RAIN=1.6 LENGTH=300</w:t>
      </w:r>
      <w:r>
        <w:rPr>
          <w:rFonts w:ascii="Courier New"/>
          <w:spacing w:val="11"/>
          <w:sz w:val="20"/>
        </w:rPr>
        <w:t xml:space="preserve"> </w:t>
      </w:r>
      <w:r>
        <w:rPr>
          <w:rFonts w:ascii="Courier New"/>
          <w:sz w:val="20"/>
        </w:rPr>
        <w:t>FT</w:t>
      </w:r>
      <w:r>
        <w:rPr>
          <w:rFonts w:ascii="Courier New"/>
          <w:sz w:val="20"/>
        </w:rPr>
        <w:tab/>
      </w:r>
      <w:r>
        <w:rPr>
          <w:rFonts w:ascii="Courier New"/>
          <w:sz w:val="20"/>
        </w:rPr>
        <w:tab/>
        <w:t>SLOPE=0.059</w:t>
      </w:r>
      <w:r>
        <w:rPr>
          <w:rFonts w:ascii="Courier New"/>
          <w:sz w:val="20"/>
        </w:rPr>
        <w:tab/>
      </w:r>
      <w:r>
        <w:rPr>
          <w:rFonts w:ascii="Courier New"/>
          <w:sz w:val="20"/>
        </w:rPr>
        <w:tab/>
        <w:t>N=0.130 LENGTH=2000</w:t>
      </w:r>
      <w:r>
        <w:rPr>
          <w:rFonts w:ascii="Courier New"/>
          <w:spacing w:val="8"/>
          <w:sz w:val="20"/>
        </w:rPr>
        <w:t xml:space="preserve"> </w:t>
      </w:r>
      <w:r>
        <w:rPr>
          <w:rFonts w:ascii="Courier New"/>
          <w:sz w:val="20"/>
        </w:rPr>
        <w:t>FT</w:t>
      </w:r>
      <w:r>
        <w:rPr>
          <w:rFonts w:ascii="Courier New"/>
          <w:sz w:val="20"/>
        </w:rPr>
        <w:tab/>
      </w:r>
      <w:r>
        <w:rPr>
          <w:rFonts w:ascii="Courier New"/>
          <w:sz w:val="20"/>
        </w:rPr>
        <w:tab/>
        <w:t>SLOPE=0.059</w:t>
      </w:r>
      <w:r>
        <w:rPr>
          <w:rFonts w:ascii="Courier New"/>
          <w:sz w:val="20"/>
        </w:rPr>
        <w:tab/>
        <w:t>SURFACE=1 UNPAVED LENGTH=8500</w:t>
      </w:r>
      <w:r>
        <w:rPr>
          <w:rFonts w:ascii="Courier New"/>
          <w:spacing w:val="12"/>
          <w:sz w:val="20"/>
        </w:rPr>
        <w:t xml:space="preserve"> </w:t>
      </w:r>
      <w:r>
        <w:rPr>
          <w:rFonts w:ascii="Courier New"/>
          <w:sz w:val="20"/>
        </w:rPr>
        <w:t>FT</w:t>
      </w:r>
      <w:r>
        <w:rPr>
          <w:rFonts w:ascii="Courier New"/>
          <w:sz w:val="20"/>
        </w:rPr>
        <w:tab/>
      </w:r>
      <w:r>
        <w:rPr>
          <w:rFonts w:ascii="Courier New"/>
          <w:sz w:val="20"/>
        </w:rPr>
        <w:tab/>
        <w:t>SLOPE=0.059</w:t>
      </w:r>
      <w:r>
        <w:rPr>
          <w:rFonts w:ascii="Courier New"/>
          <w:sz w:val="20"/>
        </w:rPr>
        <w:tab/>
      </w:r>
      <w:r>
        <w:rPr>
          <w:rFonts w:ascii="Courier New"/>
          <w:sz w:val="20"/>
        </w:rPr>
        <w:tab/>
        <w:t>N=0.045</w:t>
      </w:r>
    </w:p>
    <w:p w:rsidR="00AF58A7" w:rsidRDefault="00EB71A8">
      <w:pPr>
        <w:tabs>
          <w:tab w:val="left" w:pos="4471"/>
        </w:tabs>
        <w:spacing w:line="196" w:lineRule="exact"/>
        <w:ind w:left="2774"/>
        <w:jc w:val="center"/>
        <w:rPr>
          <w:rFonts w:ascii="Courier New"/>
          <w:sz w:val="20"/>
        </w:rPr>
      </w:pPr>
      <w:r>
        <w:rPr>
          <w:rFonts w:ascii="Courier New"/>
          <w:sz w:val="20"/>
        </w:rPr>
        <w:t>X</w:t>
      </w:r>
      <w:r>
        <w:rPr>
          <w:rFonts w:ascii="Courier New"/>
          <w:spacing w:val="5"/>
          <w:sz w:val="20"/>
        </w:rPr>
        <w:t xml:space="preserve"> </w:t>
      </w:r>
      <w:r>
        <w:rPr>
          <w:rFonts w:ascii="Courier New"/>
          <w:sz w:val="20"/>
        </w:rPr>
        <w:t>AREA=44.0</w:t>
      </w:r>
      <w:r>
        <w:rPr>
          <w:rFonts w:ascii="Courier New"/>
          <w:sz w:val="20"/>
        </w:rPr>
        <w:tab/>
        <w:t>X WP=25.7</w:t>
      </w:r>
    </w:p>
    <w:p w:rsidR="00AF58A7" w:rsidRDefault="00EB71A8" w:rsidP="00946F23">
      <w:pPr>
        <w:tabs>
          <w:tab w:val="left" w:pos="4023"/>
          <w:tab w:val="left" w:pos="4751"/>
          <w:tab w:val="left" w:pos="6205"/>
          <w:tab w:val="left" w:pos="7296"/>
        </w:tabs>
        <w:spacing w:line="202" w:lineRule="exact"/>
        <w:ind w:left="1600"/>
        <w:jc w:val="left"/>
        <w:rPr>
          <w:rFonts w:ascii="Courier New"/>
          <w:sz w:val="20"/>
        </w:rPr>
      </w:pPr>
      <w:r>
        <w:rPr>
          <w:rFonts w:ascii="Courier New"/>
          <w:sz w:val="20"/>
        </w:rPr>
        <w:t>COMPUTE</w:t>
      </w:r>
      <w:r>
        <w:rPr>
          <w:rFonts w:ascii="Courier New"/>
          <w:spacing w:val="5"/>
          <w:sz w:val="20"/>
        </w:rPr>
        <w:t xml:space="preserve"> </w:t>
      </w:r>
      <w:r>
        <w:rPr>
          <w:rFonts w:ascii="Courier New"/>
          <w:sz w:val="20"/>
        </w:rPr>
        <w:t>HYD</w:t>
      </w:r>
      <w:r>
        <w:rPr>
          <w:rFonts w:ascii="Courier New"/>
          <w:sz w:val="20"/>
        </w:rPr>
        <w:tab/>
        <w:t>ID=1</w:t>
      </w:r>
      <w:r>
        <w:rPr>
          <w:rFonts w:ascii="Courier New"/>
          <w:sz w:val="20"/>
        </w:rPr>
        <w:tab/>
        <w:t>HYD</w:t>
      </w:r>
      <w:r>
        <w:rPr>
          <w:rFonts w:ascii="Courier New"/>
          <w:spacing w:val="5"/>
          <w:sz w:val="20"/>
        </w:rPr>
        <w:t xml:space="preserve"> </w:t>
      </w:r>
      <w:r>
        <w:rPr>
          <w:rFonts w:ascii="Courier New"/>
          <w:sz w:val="20"/>
        </w:rPr>
        <w:t>NO=103</w:t>
      </w:r>
      <w:r>
        <w:rPr>
          <w:rFonts w:ascii="Courier New"/>
          <w:sz w:val="20"/>
        </w:rPr>
        <w:tab/>
        <w:t>DT=0.0</w:t>
      </w:r>
      <w:r>
        <w:rPr>
          <w:rFonts w:ascii="Courier New"/>
          <w:sz w:val="20"/>
        </w:rPr>
        <w:tab/>
        <w:t>DA= 1.660 SQ</w:t>
      </w:r>
      <w:r>
        <w:rPr>
          <w:rFonts w:ascii="Courier New"/>
          <w:spacing w:val="5"/>
          <w:sz w:val="20"/>
        </w:rPr>
        <w:t xml:space="preserve"> </w:t>
      </w:r>
      <w:r>
        <w:rPr>
          <w:rFonts w:ascii="Courier New"/>
          <w:sz w:val="20"/>
        </w:rPr>
        <w:t>MI</w:t>
      </w:r>
    </w:p>
    <w:p w:rsidR="00AF58A7" w:rsidRDefault="00EB71A8" w:rsidP="00946F23">
      <w:pPr>
        <w:tabs>
          <w:tab w:val="left" w:pos="5235"/>
          <w:tab w:val="left" w:pos="6205"/>
          <w:tab w:val="left" w:pos="7296"/>
        </w:tabs>
        <w:spacing w:line="202" w:lineRule="exact"/>
        <w:ind w:left="4024"/>
        <w:jc w:val="left"/>
        <w:rPr>
          <w:rFonts w:ascii="Courier New"/>
          <w:sz w:val="20"/>
        </w:rPr>
      </w:pPr>
      <w:r>
        <w:rPr>
          <w:rFonts w:ascii="Courier New"/>
          <w:sz w:val="20"/>
        </w:rPr>
        <w:t>CN=68.35</w:t>
      </w:r>
      <w:r>
        <w:rPr>
          <w:rFonts w:ascii="Courier New"/>
          <w:sz w:val="20"/>
        </w:rPr>
        <w:tab/>
        <w:t>K=0.0</w:t>
      </w:r>
      <w:r>
        <w:rPr>
          <w:rFonts w:ascii="Courier New"/>
          <w:sz w:val="20"/>
        </w:rPr>
        <w:tab/>
        <w:t>TP=0.0</w:t>
      </w:r>
      <w:r>
        <w:rPr>
          <w:rFonts w:ascii="Courier New"/>
          <w:sz w:val="20"/>
        </w:rPr>
        <w:tab/>
        <w:t>MASSRAIN=-1</w:t>
      </w:r>
    </w:p>
    <w:p w:rsidR="00AF58A7" w:rsidRDefault="00EB71A8" w:rsidP="00946F23">
      <w:pPr>
        <w:tabs>
          <w:tab w:val="left" w:pos="4023"/>
          <w:tab w:val="left" w:pos="4751"/>
        </w:tabs>
        <w:spacing w:line="202" w:lineRule="exact"/>
        <w:ind w:left="1600"/>
        <w:jc w:val="left"/>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ID=1</w:t>
      </w:r>
      <w:r>
        <w:rPr>
          <w:rFonts w:ascii="Courier New"/>
          <w:sz w:val="20"/>
        </w:rPr>
        <w:tab/>
        <w:t>CODE=1</w:t>
      </w:r>
    </w:p>
    <w:p w:rsidR="00AF58A7" w:rsidRDefault="00EB71A8" w:rsidP="00946F23">
      <w:pPr>
        <w:spacing w:line="202" w:lineRule="exact"/>
        <w:ind w:left="1600"/>
        <w:jc w:val="left"/>
        <w:rPr>
          <w:rFonts w:ascii="Courier New"/>
          <w:sz w:val="20"/>
        </w:rPr>
      </w:pPr>
      <w:r>
        <w:rPr>
          <w:rFonts w:ascii="Courier New"/>
          <w:sz w:val="20"/>
        </w:rPr>
        <w:t>* ROUTE 30 THRU 40 IN CHANNEL NO. 2</w:t>
      </w:r>
    </w:p>
    <w:p w:rsidR="00AF58A7" w:rsidRDefault="00EB71A8" w:rsidP="00946F23">
      <w:pPr>
        <w:tabs>
          <w:tab w:val="left" w:pos="4266"/>
          <w:tab w:val="left" w:pos="5235"/>
          <w:tab w:val="left" w:pos="6447"/>
        </w:tabs>
        <w:spacing w:line="202" w:lineRule="exact"/>
        <w:ind w:left="1600"/>
        <w:jc w:val="left"/>
        <w:rPr>
          <w:rFonts w:ascii="Courier New"/>
          <w:sz w:val="20"/>
        </w:rPr>
      </w:pPr>
      <w:r>
        <w:rPr>
          <w:rFonts w:ascii="Courier New"/>
          <w:sz w:val="20"/>
        </w:rPr>
        <w:t>COMPUTE</w:t>
      </w:r>
      <w:r>
        <w:rPr>
          <w:rFonts w:ascii="Courier New"/>
          <w:spacing w:val="5"/>
          <w:sz w:val="20"/>
        </w:rPr>
        <w:t xml:space="preserve"> </w:t>
      </w:r>
      <w:r>
        <w:rPr>
          <w:rFonts w:ascii="Courier New"/>
          <w:sz w:val="20"/>
        </w:rPr>
        <w:t>RATING</w:t>
      </w:r>
      <w:r>
        <w:rPr>
          <w:rFonts w:ascii="Courier New"/>
          <w:spacing w:val="5"/>
          <w:sz w:val="20"/>
        </w:rPr>
        <w:t xml:space="preserve"> </w:t>
      </w:r>
      <w:r>
        <w:rPr>
          <w:rFonts w:ascii="Courier New"/>
          <w:sz w:val="20"/>
        </w:rPr>
        <w:t>CURVE</w:t>
      </w:r>
      <w:r>
        <w:rPr>
          <w:rFonts w:ascii="Courier New"/>
          <w:sz w:val="20"/>
        </w:rPr>
        <w:tab/>
        <w:t>CID=1</w:t>
      </w:r>
      <w:r>
        <w:rPr>
          <w:rFonts w:ascii="Courier New"/>
          <w:sz w:val="20"/>
        </w:rPr>
        <w:tab/>
        <w:t>VS</w:t>
      </w:r>
      <w:r>
        <w:rPr>
          <w:rFonts w:ascii="Courier New"/>
          <w:spacing w:val="2"/>
          <w:sz w:val="20"/>
        </w:rPr>
        <w:t xml:space="preserve"> </w:t>
      </w:r>
      <w:r>
        <w:rPr>
          <w:rFonts w:ascii="Courier New"/>
          <w:sz w:val="20"/>
        </w:rPr>
        <w:t>NO=1</w:t>
      </w:r>
      <w:r>
        <w:rPr>
          <w:rFonts w:ascii="Courier New"/>
          <w:sz w:val="20"/>
        </w:rPr>
        <w:tab/>
        <w:t>NO</w:t>
      </w:r>
      <w:r>
        <w:rPr>
          <w:rFonts w:ascii="Courier New"/>
          <w:spacing w:val="7"/>
          <w:sz w:val="20"/>
        </w:rPr>
        <w:t xml:space="preserve"> </w:t>
      </w:r>
      <w:r>
        <w:rPr>
          <w:rFonts w:ascii="Courier New"/>
          <w:sz w:val="20"/>
        </w:rPr>
        <w:t>SEGS=1</w:t>
      </w:r>
    </w:p>
    <w:p w:rsidR="00AF58A7" w:rsidRDefault="00EB71A8" w:rsidP="00946F23">
      <w:pPr>
        <w:tabs>
          <w:tab w:val="left" w:pos="6447"/>
        </w:tabs>
        <w:spacing w:before="6" w:line="213" w:lineRule="auto"/>
        <w:ind w:left="4266" w:right="1853"/>
        <w:jc w:val="left"/>
        <w:rPr>
          <w:rFonts w:ascii="Courier New"/>
          <w:sz w:val="20"/>
        </w:rPr>
      </w:pPr>
      <w:r>
        <w:rPr>
          <w:rFonts w:ascii="Courier New"/>
          <w:sz w:val="20"/>
        </w:rPr>
        <w:t>MIN</w:t>
      </w:r>
      <w:r>
        <w:rPr>
          <w:rFonts w:ascii="Courier New"/>
          <w:spacing w:val="5"/>
          <w:sz w:val="20"/>
        </w:rPr>
        <w:t xml:space="preserve"> </w:t>
      </w:r>
      <w:r>
        <w:rPr>
          <w:rFonts w:ascii="Courier New"/>
          <w:sz w:val="20"/>
        </w:rPr>
        <w:t>ELEV=0</w:t>
      </w:r>
      <w:r>
        <w:rPr>
          <w:rFonts w:ascii="Courier New"/>
          <w:sz w:val="20"/>
        </w:rPr>
        <w:tab/>
        <w:t>MAX ELEV=3.80 CH</w:t>
      </w:r>
      <w:r>
        <w:rPr>
          <w:rFonts w:ascii="Courier New"/>
          <w:spacing w:val="6"/>
          <w:sz w:val="20"/>
        </w:rPr>
        <w:t xml:space="preserve"> </w:t>
      </w:r>
      <w:r>
        <w:rPr>
          <w:rFonts w:ascii="Courier New"/>
          <w:sz w:val="20"/>
        </w:rPr>
        <w:t>SLOPE=0.033</w:t>
      </w:r>
      <w:r>
        <w:rPr>
          <w:rFonts w:ascii="Courier New"/>
          <w:sz w:val="20"/>
        </w:rPr>
        <w:tab/>
        <w:t>FP SLOPE=0.033 N=0.032</w:t>
      </w:r>
      <w:r>
        <w:rPr>
          <w:rFonts w:ascii="Courier New"/>
          <w:sz w:val="20"/>
        </w:rPr>
        <w:tab/>
        <w:t>DIST=43.0</w:t>
      </w:r>
    </w:p>
    <w:p w:rsidR="00AF58A7" w:rsidRDefault="00EB71A8" w:rsidP="00946F23">
      <w:pPr>
        <w:tabs>
          <w:tab w:val="left" w:pos="4993"/>
          <w:tab w:val="left" w:pos="5963"/>
          <w:tab w:val="left" w:pos="6084"/>
          <w:tab w:val="left" w:pos="6690"/>
        </w:tabs>
        <w:spacing w:line="213" w:lineRule="auto"/>
        <w:ind w:left="4387" w:right="2822" w:hanging="122"/>
        <w:jc w:val="left"/>
        <w:rPr>
          <w:rFonts w:ascii="Courier New"/>
          <w:sz w:val="20"/>
        </w:rPr>
      </w:pPr>
      <w:r>
        <w:rPr>
          <w:rFonts w:ascii="Courier New"/>
          <w:sz w:val="20"/>
        </w:rPr>
        <w:t>DIST</w:t>
      </w:r>
      <w:r>
        <w:rPr>
          <w:rFonts w:ascii="Courier New"/>
          <w:sz w:val="20"/>
        </w:rPr>
        <w:tab/>
        <w:t>ELEV</w:t>
      </w:r>
      <w:r>
        <w:rPr>
          <w:rFonts w:ascii="Courier New"/>
          <w:sz w:val="20"/>
        </w:rPr>
        <w:tab/>
        <w:t>DIST</w:t>
      </w:r>
      <w:r>
        <w:rPr>
          <w:rFonts w:ascii="Courier New"/>
          <w:sz w:val="20"/>
        </w:rPr>
        <w:tab/>
        <w:t>ELEV 0.0</w:t>
      </w:r>
      <w:r>
        <w:rPr>
          <w:rFonts w:ascii="Courier New"/>
          <w:sz w:val="20"/>
        </w:rPr>
        <w:tab/>
        <w:t>5.0</w:t>
      </w:r>
      <w:r>
        <w:rPr>
          <w:rFonts w:ascii="Courier New"/>
          <w:sz w:val="20"/>
        </w:rPr>
        <w:tab/>
      </w:r>
      <w:r>
        <w:rPr>
          <w:rFonts w:ascii="Courier New"/>
          <w:sz w:val="20"/>
        </w:rPr>
        <w:tab/>
        <w:t>9.0</w:t>
      </w:r>
      <w:r>
        <w:rPr>
          <w:rFonts w:ascii="Courier New"/>
          <w:sz w:val="20"/>
        </w:rPr>
        <w:tab/>
        <w:t>0.0</w:t>
      </w:r>
    </w:p>
    <w:p w:rsidR="00AF58A7" w:rsidRDefault="00EB71A8" w:rsidP="00946F23">
      <w:pPr>
        <w:tabs>
          <w:tab w:val="left" w:pos="4993"/>
          <w:tab w:val="left" w:pos="5963"/>
          <w:tab w:val="left" w:pos="6690"/>
        </w:tabs>
        <w:spacing w:line="196" w:lineRule="exact"/>
        <w:ind w:left="4266"/>
        <w:jc w:val="left"/>
        <w:rPr>
          <w:rFonts w:ascii="Courier New"/>
          <w:sz w:val="20"/>
        </w:rPr>
      </w:pPr>
      <w:r>
        <w:rPr>
          <w:rFonts w:ascii="Courier New"/>
          <w:sz w:val="20"/>
        </w:rPr>
        <w:t>34.0</w:t>
      </w:r>
      <w:r>
        <w:rPr>
          <w:rFonts w:ascii="Courier New"/>
          <w:sz w:val="20"/>
        </w:rPr>
        <w:tab/>
        <w:t>0.0</w:t>
      </w:r>
      <w:r>
        <w:rPr>
          <w:rFonts w:ascii="Courier New"/>
          <w:sz w:val="20"/>
        </w:rPr>
        <w:tab/>
        <w:t>43.0</w:t>
      </w:r>
      <w:r>
        <w:rPr>
          <w:rFonts w:ascii="Courier New"/>
          <w:sz w:val="20"/>
        </w:rPr>
        <w:tab/>
        <w:t>5.0</w:t>
      </w:r>
    </w:p>
    <w:p w:rsidR="00AF58A7" w:rsidRDefault="00EB71A8" w:rsidP="00946F23">
      <w:pPr>
        <w:tabs>
          <w:tab w:val="left" w:pos="4023"/>
          <w:tab w:val="left" w:pos="4872"/>
          <w:tab w:val="left" w:pos="6811"/>
        </w:tabs>
        <w:spacing w:line="202" w:lineRule="exact"/>
        <w:ind w:left="1600"/>
        <w:jc w:val="left"/>
        <w:rPr>
          <w:rFonts w:ascii="Courier New"/>
          <w:sz w:val="20"/>
        </w:rPr>
      </w:pPr>
      <w:r>
        <w:rPr>
          <w:rFonts w:ascii="Courier New"/>
          <w:sz w:val="20"/>
        </w:rPr>
        <w:t>ROUTE</w:t>
      </w:r>
      <w:r>
        <w:rPr>
          <w:rFonts w:ascii="Courier New"/>
          <w:spacing w:val="5"/>
          <w:sz w:val="20"/>
        </w:rPr>
        <w:t xml:space="preserve"> </w:t>
      </w:r>
      <w:r>
        <w:rPr>
          <w:rFonts w:ascii="Courier New"/>
          <w:sz w:val="20"/>
        </w:rPr>
        <w:t>MCUNGE</w:t>
      </w:r>
      <w:r>
        <w:rPr>
          <w:rFonts w:ascii="Courier New"/>
          <w:sz w:val="20"/>
        </w:rPr>
        <w:tab/>
        <w:t>ID=2</w:t>
      </w:r>
      <w:r>
        <w:rPr>
          <w:rFonts w:ascii="Courier New"/>
          <w:sz w:val="20"/>
        </w:rPr>
        <w:tab/>
        <w:t>HYD</w:t>
      </w:r>
      <w:r>
        <w:rPr>
          <w:rFonts w:ascii="Courier New"/>
          <w:spacing w:val="5"/>
          <w:sz w:val="20"/>
        </w:rPr>
        <w:t xml:space="preserve"> </w:t>
      </w:r>
      <w:r>
        <w:rPr>
          <w:rFonts w:ascii="Courier New"/>
          <w:sz w:val="20"/>
        </w:rPr>
        <w:t>NO=103.01</w:t>
      </w:r>
      <w:r>
        <w:rPr>
          <w:rFonts w:ascii="Courier New"/>
          <w:sz w:val="20"/>
        </w:rPr>
        <w:tab/>
        <w:t>INFLOW ID=1</w:t>
      </w:r>
    </w:p>
    <w:p w:rsidR="00AF58A7" w:rsidRDefault="00EB71A8" w:rsidP="00946F23">
      <w:pPr>
        <w:tabs>
          <w:tab w:val="left" w:pos="5114"/>
          <w:tab w:val="left" w:pos="6569"/>
          <w:tab w:val="left" w:pos="7417"/>
        </w:tabs>
        <w:spacing w:line="202" w:lineRule="exact"/>
        <w:ind w:left="4024"/>
        <w:jc w:val="left"/>
        <w:rPr>
          <w:rFonts w:ascii="Courier New"/>
          <w:sz w:val="20"/>
        </w:rPr>
      </w:pPr>
      <w:r>
        <w:rPr>
          <w:rFonts w:ascii="Courier New"/>
          <w:sz w:val="20"/>
        </w:rPr>
        <w:t>DT=0.0</w:t>
      </w:r>
      <w:r>
        <w:rPr>
          <w:rFonts w:ascii="Courier New"/>
          <w:sz w:val="20"/>
        </w:rPr>
        <w:tab/>
        <w:t>L=5500</w:t>
      </w:r>
      <w:r>
        <w:rPr>
          <w:rFonts w:ascii="Courier New"/>
          <w:spacing w:val="3"/>
          <w:sz w:val="20"/>
        </w:rPr>
        <w:t xml:space="preserve"> </w:t>
      </w:r>
      <w:r>
        <w:rPr>
          <w:rFonts w:ascii="Courier New"/>
          <w:sz w:val="20"/>
        </w:rPr>
        <w:t>FT</w:t>
      </w:r>
      <w:r>
        <w:rPr>
          <w:rFonts w:ascii="Courier New"/>
          <w:sz w:val="20"/>
        </w:rPr>
        <w:tab/>
        <w:t>NS=0</w:t>
      </w:r>
      <w:r>
        <w:rPr>
          <w:rFonts w:ascii="Courier New"/>
          <w:sz w:val="20"/>
        </w:rPr>
        <w:tab/>
        <w:t>SLOPE=0.033</w:t>
      </w:r>
    </w:p>
    <w:p w:rsidR="00AF58A7" w:rsidRDefault="00EB71A8" w:rsidP="00946F23">
      <w:pPr>
        <w:tabs>
          <w:tab w:val="left" w:pos="4023"/>
          <w:tab w:val="left" w:pos="4872"/>
        </w:tabs>
        <w:spacing w:line="202" w:lineRule="exact"/>
        <w:ind w:left="1600"/>
        <w:jc w:val="left"/>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ID=2</w:t>
      </w:r>
      <w:r>
        <w:rPr>
          <w:rFonts w:ascii="Courier New"/>
          <w:sz w:val="20"/>
        </w:rPr>
        <w:tab/>
        <w:t>CODE=1</w:t>
      </w:r>
    </w:p>
    <w:p w:rsidR="00AF58A7" w:rsidRDefault="00EB71A8" w:rsidP="00946F23">
      <w:pPr>
        <w:spacing w:line="202" w:lineRule="exact"/>
        <w:ind w:left="1600"/>
        <w:jc w:val="left"/>
        <w:rPr>
          <w:rFonts w:ascii="Courier New"/>
          <w:sz w:val="20"/>
        </w:rPr>
      </w:pPr>
      <w:r>
        <w:rPr>
          <w:rFonts w:ascii="Courier New"/>
          <w:sz w:val="20"/>
        </w:rPr>
        <w:t>**** SUB-BASIN 40 ****</w:t>
      </w:r>
    </w:p>
    <w:p w:rsidR="00AF58A7" w:rsidRDefault="00EB71A8" w:rsidP="00946F23">
      <w:pPr>
        <w:tabs>
          <w:tab w:val="left" w:pos="4023"/>
          <w:tab w:val="left" w:pos="5114"/>
        </w:tabs>
        <w:spacing w:line="202" w:lineRule="exact"/>
        <w:ind w:left="1600"/>
        <w:jc w:val="left"/>
        <w:rPr>
          <w:rFonts w:ascii="Courier New"/>
          <w:sz w:val="20"/>
        </w:rPr>
      </w:pPr>
      <w:r>
        <w:rPr>
          <w:rFonts w:ascii="Courier New"/>
          <w:sz w:val="20"/>
        </w:rPr>
        <w:t>COMPUTE</w:t>
      </w:r>
      <w:r>
        <w:rPr>
          <w:rFonts w:ascii="Courier New"/>
          <w:spacing w:val="3"/>
          <w:sz w:val="20"/>
        </w:rPr>
        <w:t xml:space="preserve"> </w:t>
      </w:r>
      <w:r>
        <w:rPr>
          <w:rFonts w:ascii="Courier New"/>
          <w:sz w:val="20"/>
        </w:rPr>
        <w:t>LT</w:t>
      </w:r>
      <w:r>
        <w:rPr>
          <w:rFonts w:ascii="Courier New"/>
          <w:spacing w:val="3"/>
          <w:sz w:val="20"/>
        </w:rPr>
        <w:t xml:space="preserve"> </w:t>
      </w:r>
      <w:r>
        <w:rPr>
          <w:rFonts w:ascii="Courier New"/>
          <w:sz w:val="20"/>
        </w:rPr>
        <w:t>TP</w:t>
      </w:r>
      <w:r>
        <w:rPr>
          <w:rFonts w:ascii="Courier New"/>
          <w:sz w:val="20"/>
        </w:rPr>
        <w:tab/>
        <w:t>LCODE=4</w:t>
      </w:r>
      <w:r>
        <w:rPr>
          <w:rFonts w:ascii="Courier New"/>
          <w:sz w:val="20"/>
        </w:rPr>
        <w:tab/>
        <w:t>NRCS TR FIFTY FIVE</w:t>
      </w:r>
      <w:r>
        <w:rPr>
          <w:rFonts w:ascii="Courier New"/>
          <w:spacing w:val="7"/>
          <w:sz w:val="20"/>
        </w:rPr>
        <w:t xml:space="preserve"> </w:t>
      </w:r>
      <w:r>
        <w:rPr>
          <w:rFonts w:ascii="Courier New"/>
          <w:sz w:val="20"/>
        </w:rPr>
        <w:t>METHOD</w:t>
      </w:r>
    </w:p>
    <w:p w:rsidR="00AF58A7" w:rsidRDefault="00EB71A8" w:rsidP="00946F23">
      <w:pPr>
        <w:tabs>
          <w:tab w:val="left" w:pos="4872"/>
          <w:tab w:val="left" w:pos="5841"/>
          <w:tab w:val="left" w:pos="5892"/>
          <w:tab w:val="left" w:pos="6811"/>
          <w:tab w:val="left" w:pos="7461"/>
          <w:tab w:val="left" w:pos="7599"/>
        </w:tabs>
        <w:spacing w:before="6" w:line="213" w:lineRule="auto"/>
        <w:ind w:left="3963" w:right="477" w:firstLine="60"/>
        <w:jc w:val="left"/>
        <w:rPr>
          <w:rFonts w:ascii="Courier New"/>
          <w:sz w:val="20"/>
        </w:rPr>
      </w:pPr>
      <w:r>
        <w:rPr>
          <w:rFonts w:ascii="Courier New"/>
          <w:sz w:val="20"/>
        </w:rPr>
        <w:t>NK=1</w:t>
      </w:r>
      <w:r>
        <w:rPr>
          <w:rFonts w:ascii="Courier New"/>
          <w:sz w:val="20"/>
        </w:rPr>
        <w:tab/>
        <w:t>NSC=1</w:t>
      </w:r>
      <w:r>
        <w:rPr>
          <w:rFonts w:ascii="Courier New"/>
          <w:sz w:val="20"/>
        </w:rPr>
        <w:tab/>
        <w:t>NCF=1</w:t>
      </w:r>
      <w:r>
        <w:rPr>
          <w:rFonts w:ascii="Courier New"/>
          <w:sz w:val="20"/>
        </w:rPr>
        <w:tab/>
        <w:t>TYD RAIN=1.6 LENGTH=300</w:t>
      </w:r>
      <w:r>
        <w:rPr>
          <w:rFonts w:ascii="Courier New"/>
          <w:spacing w:val="11"/>
          <w:sz w:val="20"/>
        </w:rPr>
        <w:t xml:space="preserve"> </w:t>
      </w:r>
      <w:r>
        <w:rPr>
          <w:rFonts w:ascii="Courier New"/>
          <w:sz w:val="20"/>
        </w:rPr>
        <w:t>FT</w:t>
      </w:r>
      <w:r>
        <w:rPr>
          <w:rFonts w:ascii="Courier New"/>
          <w:sz w:val="20"/>
        </w:rPr>
        <w:tab/>
      </w:r>
      <w:r>
        <w:rPr>
          <w:rFonts w:ascii="Courier New"/>
          <w:sz w:val="20"/>
        </w:rPr>
        <w:tab/>
        <w:t>SLOPE=0.032</w:t>
      </w:r>
      <w:r>
        <w:rPr>
          <w:rFonts w:ascii="Courier New"/>
          <w:sz w:val="20"/>
        </w:rPr>
        <w:tab/>
      </w:r>
      <w:r>
        <w:rPr>
          <w:rFonts w:ascii="Courier New"/>
          <w:sz w:val="20"/>
        </w:rPr>
        <w:tab/>
        <w:t>N=0.130 LENGTH=2000</w:t>
      </w:r>
      <w:r>
        <w:rPr>
          <w:rFonts w:ascii="Courier New"/>
          <w:spacing w:val="8"/>
          <w:sz w:val="20"/>
        </w:rPr>
        <w:t xml:space="preserve"> </w:t>
      </w:r>
      <w:r>
        <w:rPr>
          <w:rFonts w:ascii="Courier New"/>
          <w:sz w:val="20"/>
        </w:rPr>
        <w:t>FT</w:t>
      </w:r>
      <w:r>
        <w:rPr>
          <w:rFonts w:ascii="Courier New"/>
          <w:sz w:val="20"/>
        </w:rPr>
        <w:tab/>
      </w:r>
      <w:r>
        <w:rPr>
          <w:rFonts w:ascii="Courier New"/>
          <w:sz w:val="20"/>
        </w:rPr>
        <w:tab/>
        <w:t>SLOPE=0.032</w:t>
      </w:r>
      <w:r>
        <w:rPr>
          <w:rFonts w:ascii="Courier New"/>
          <w:sz w:val="20"/>
        </w:rPr>
        <w:tab/>
        <w:t>SURFACE=1</w:t>
      </w:r>
      <w:r>
        <w:rPr>
          <w:rFonts w:ascii="Courier New"/>
          <w:spacing w:val="12"/>
          <w:sz w:val="20"/>
        </w:rPr>
        <w:t xml:space="preserve"> </w:t>
      </w:r>
      <w:r>
        <w:rPr>
          <w:rFonts w:ascii="Courier New"/>
          <w:sz w:val="20"/>
        </w:rPr>
        <w:t>UNPAVED</w:t>
      </w:r>
    </w:p>
    <w:p w:rsidR="00AF58A7" w:rsidRDefault="00AF58A7">
      <w:pPr>
        <w:spacing w:line="213" w:lineRule="auto"/>
        <w:rPr>
          <w:rFonts w:ascii="Courier New"/>
          <w:sz w:val="20"/>
        </w:rPr>
        <w:sectPr w:rsidR="00AF58A7">
          <w:pgSz w:w="12240" w:h="15840"/>
          <w:pgMar w:top="1360" w:right="960" w:bottom="280" w:left="1280" w:header="720" w:footer="720" w:gutter="0"/>
          <w:cols w:space="720"/>
        </w:sectPr>
      </w:pPr>
    </w:p>
    <w:p w:rsidR="00AF58A7" w:rsidRDefault="00EB71A8">
      <w:pPr>
        <w:tabs>
          <w:tab w:val="left" w:pos="5963"/>
          <w:tab w:val="left" w:pos="6690"/>
          <w:tab w:val="left" w:pos="7659"/>
        </w:tabs>
        <w:spacing w:before="1" w:line="213" w:lineRule="auto"/>
        <w:ind w:left="4993" w:right="1489" w:hanging="970"/>
        <w:rPr>
          <w:rFonts w:ascii="Courier New"/>
          <w:sz w:val="20"/>
        </w:rPr>
      </w:pPr>
      <w:r>
        <w:rPr>
          <w:rFonts w:ascii="Courier New"/>
          <w:sz w:val="20"/>
        </w:rPr>
        <w:lastRenderedPageBreak/>
        <w:t>LENGTH=6300</w:t>
      </w:r>
      <w:r>
        <w:rPr>
          <w:rFonts w:ascii="Courier New"/>
          <w:spacing w:val="6"/>
          <w:sz w:val="20"/>
        </w:rPr>
        <w:t xml:space="preserve"> </w:t>
      </w:r>
      <w:r>
        <w:rPr>
          <w:rFonts w:ascii="Courier New"/>
          <w:sz w:val="20"/>
        </w:rPr>
        <w:t>FT</w:t>
      </w:r>
      <w:r>
        <w:rPr>
          <w:rFonts w:ascii="Courier New"/>
          <w:sz w:val="20"/>
        </w:rPr>
        <w:tab/>
        <w:t>SLOPE=0.032</w:t>
      </w:r>
      <w:r>
        <w:rPr>
          <w:rFonts w:ascii="Courier New"/>
          <w:sz w:val="20"/>
        </w:rPr>
        <w:tab/>
        <w:t>N=0.032 X</w:t>
      </w:r>
      <w:r>
        <w:rPr>
          <w:rFonts w:ascii="Courier New"/>
          <w:spacing w:val="10"/>
          <w:sz w:val="20"/>
        </w:rPr>
        <w:t xml:space="preserve"> </w:t>
      </w:r>
      <w:r>
        <w:rPr>
          <w:rFonts w:ascii="Courier New"/>
          <w:sz w:val="20"/>
        </w:rPr>
        <w:t>AREA=57.2</w:t>
      </w:r>
      <w:r>
        <w:rPr>
          <w:rFonts w:ascii="Courier New"/>
          <w:sz w:val="20"/>
        </w:rPr>
        <w:tab/>
        <w:t>X</w:t>
      </w:r>
      <w:r>
        <w:rPr>
          <w:rFonts w:ascii="Courier New"/>
          <w:spacing w:val="1"/>
          <w:sz w:val="20"/>
        </w:rPr>
        <w:t xml:space="preserve"> </w:t>
      </w:r>
      <w:r>
        <w:rPr>
          <w:rFonts w:ascii="Courier New"/>
          <w:sz w:val="20"/>
        </w:rPr>
        <w:t>WP=33.2</w:t>
      </w:r>
    </w:p>
    <w:p w:rsidR="00AF58A7" w:rsidRDefault="00EB71A8" w:rsidP="00946F23">
      <w:pPr>
        <w:tabs>
          <w:tab w:val="left" w:pos="4023"/>
          <w:tab w:val="left" w:pos="4872"/>
          <w:tab w:val="left" w:pos="6326"/>
          <w:tab w:val="left" w:pos="7417"/>
        </w:tabs>
        <w:spacing w:line="196" w:lineRule="exact"/>
        <w:ind w:left="1600"/>
        <w:jc w:val="left"/>
        <w:rPr>
          <w:rFonts w:ascii="Courier New"/>
          <w:sz w:val="20"/>
        </w:rPr>
      </w:pPr>
      <w:r>
        <w:rPr>
          <w:rFonts w:ascii="Courier New"/>
          <w:sz w:val="20"/>
        </w:rPr>
        <w:t>COMPUTE</w:t>
      </w:r>
      <w:r>
        <w:rPr>
          <w:rFonts w:ascii="Courier New"/>
          <w:spacing w:val="5"/>
          <w:sz w:val="20"/>
        </w:rPr>
        <w:t xml:space="preserve"> </w:t>
      </w:r>
      <w:r>
        <w:rPr>
          <w:rFonts w:ascii="Courier New"/>
          <w:sz w:val="20"/>
        </w:rPr>
        <w:t>HYD</w:t>
      </w:r>
      <w:r>
        <w:rPr>
          <w:rFonts w:ascii="Courier New"/>
          <w:sz w:val="20"/>
        </w:rPr>
        <w:tab/>
        <w:t>ID=1</w:t>
      </w:r>
      <w:r>
        <w:rPr>
          <w:rFonts w:ascii="Courier New"/>
          <w:sz w:val="20"/>
        </w:rPr>
        <w:tab/>
        <w:t>HYD</w:t>
      </w:r>
      <w:r>
        <w:rPr>
          <w:rFonts w:ascii="Courier New"/>
          <w:spacing w:val="5"/>
          <w:sz w:val="20"/>
        </w:rPr>
        <w:t xml:space="preserve"> </w:t>
      </w:r>
      <w:r>
        <w:rPr>
          <w:rFonts w:ascii="Courier New"/>
          <w:sz w:val="20"/>
        </w:rPr>
        <w:t>NO=104</w:t>
      </w:r>
      <w:r>
        <w:rPr>
          <w:rFonts w:ascii="Courier New"/>
          <w:sz w:val="20"/>
        </w:rPr>
        <w:tab/>
        <w:t>DT=0.0</w:t>
      </w:r>
      <w:r>
        <w:rPr>
          <w:rFonts w:ascii="Courier New"/>
          <w:sz w:val="20"/>
        </w:rPr>
        <w:tab/>
        <w:t>DA= 0.930 SQ</w:t>
      </w:r>
      <w:r>
        <w:rPr>
          <w:rFonts w:ascii="Courier New"/>
          <w:spacing w:val="5"/>
          <w:sz w:val="20"/>
        </w:rPr>
        <w:t xml:space="preserve"> </w:t>
      </w:r>
      <w:r>
        <w:rPr>
          <w:rFonts w:ascii="Courier New"/>
          <w:sz w:val="20"/>
        </w:rPr>
        <w:t>MI</w:t>
      </w:r>
    </w:p>
    <w:p w:rsidR="00AF58A7" w:rsidRDefault="00EB71A8" w:rsidP="00946F23">
      <w:pPr>
        <w:tabs>
          <w:tab w:val="left" w:pos="5357"/>
          <w:tab w:val="left" w:pos="6326"/>
          <w:tab w:val="left" w:pos="7417"/>
        </w:tabs>
        <w:spacing w:line="202" w:lineRule="exact"/>
        <w:ind w:left="4024"/>
        <w:jc w:val="left"/>
        <w:rPr>
          <w:rFonts w:ascii="Courier New"/>
          <w:sz w:val="20"/>
        </w:rPr>
      </w:pPr>
      <w:r>
        <w:rPr>
          <w:rFonts w:ascii="Courier New"/>
          <w:sz w:val="20"/>
        </w:rPr>
        <w:t>CN=84.99</w:t>
      </w:r>
      <w:r>
        <w:rPr>
          <w:rFonts w:ascii="Courier New"/>
          <w:sz w:val="20"/>
        </w:rPr>
        <w:tab/>
        <w:t>K=0.0</w:t>
      </w:r>
      <w:r>
        <w:rPr>
          <w:rFonts w:ascii="Courier New"/>
          <w:sz w:val="20"/>
        </w:rPr>
        <w:tab/>
        <w:t>TP=0.0</w:t>
      </w:r>
      <w:r>
        <w:rPr>
          <w:rFonts w:ascii="Courier New"/>
          <w:sz w:val="20"/>
        </w:rPr>
        <w:tab/>
        <w:t>MASSRAIN=-1</w:t>
      </w:r>
    </w:p>
    <w:p w:rsidR="00AF58A7" w:rsidRDefault="00EB71A8" w:rsidP="00946F23">
      <w:pPr>
        <w:tabs>
          <w:tab w:val="left" w:pos="4023"/>
          <w:tab w:val="left" w:pos="4872"/>
        </w:tabs>
        <w:spacing w:line="202" w:lineRule="exact"/>
        <w:ind w:left="1600"/>
        <w:jc w:val="left"/>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ID=1</w:t>
      </w:r>
      <w:r>
        <w:rPr>
          <w:rFonts w:ascii="Courier New"/>
          <w:sz w:val="20"/>
        </w:rPr>
        <w:tab/>
        <w:t>CODE=1</w:t>
      </w:r>
    </w:p>
    <w:p w:rsidR="00AF58A7" w:rsidRDefault="00EB71A8" w:rsidP="00946F23">
      <w:pPr>
        <w:pStyle w:val="ListParagraph"/>
        <w:numPr>
          <w:ilvl w:val="0"/>
          <w:numId w:val="10"/>
        </w:numPr>
        <w:tabs>
          <w:tab w:val="left" w:pos="1843"/>
        </w:tabs>
        <w:spacing w:line="202" w:lineRule="exact"/>
        <w:ind w:firstLine="0"/>
        <w:jc w:val="left"/>
        <w:rPr>
          <w:rFonts w:ascii="Courier New"/>
          <w:sz w:val="20"/>
        </w:rPr>
      </w:pPr>
      <w:r>
        <w:rPr>
          <w:rFonts w:ascii="Courier New"/>
          <w:sz w:val="20"/>
        </w:rPr>
        <w:t>ADD SUB-BASIN 10 TO SUB-BASIN</w:t>
      </w:r>
      <w:r>
        <w:rPr>
          <w:rFonts w:ascii="Courier New"/>
          <w:spacing w:val="7"/>
          <w:sz w:val="20"/>
        </w:rPr>
        <w:t xml:space="preserve"> </w:t>
      </w:r>
      <w:r>
        <w:rPr>
          <w:rFonts w:ascii="Courier New"/>
          <w:sz w:val="20"/>
        </w:rPr>
        <w:t>20</w:t>
      </w:r>
    </w:p>
    <w:p w:rsidR="00AF58A7" w:rsidRDefault="00EB71A8" w:rsidP="00946F23">
      <w:pPr>
        <w:tabs>
          <w:tab w:val="left" w:pos="4023"/>
          <w:tab w:val="left" w:pos="4872"/>
          <w:tab w:val="left" w:pos="6811"/>
        </w:tabs>
        <w:spacing w:line="202" w:lineRule="exact"/>
        <w:ind w:left="1600"/>
        <w:jc w:val="left"/>
        <w:rPr>
          <w:rFonts w:ascii="Courier New"/>
          <w:sz w:val="20"/>
        </w:rPr>
      </w:pPr>
      <w:r>
        <w:rPr>
          <w:rFonts w:ascii="Courier New"/>
          <w:sz w:val="20"/>
        </w:rPr>
        <w:t>ADD</w:t>
      </w:r>
      <w:r>
        <w:rPr>
          <w:rFonts w:ascii="Courier New"/>
          <w:spacing w:val="2"/>
          <w:sz w:val="20"/>
        </w:rPr>
        <w:t xml:space="preserve"> </w:t>
      </w:r>
      <w:r>
        <w:rPr>
          <w:rFonts w:ascii="Courier New"/>
          <w:sz w:val="20"/>
        </w:rPr>
        <w:t>HYD</w:t>
      </w:r>
      <w:r>
        <w:rPr>
          <w:rFonts w:ascii="Courier New"/>
          <w:sz w:val="20"/>
        </w:rPr>
        <w:tab/>
        <w:t>ID=2</w:t>
      </w:r>
      <w:r>
        <w:rPr>
          <w:rFonts w:ascii="Courier New"/>
          <w:sz w:val="20"/>
        </w:rPr>
        <w:tab/>
        <w:t>HYD</w:t>
      </w:r>
      <w:r>
        <w:rPr>
          <w:rFonts w:ascii="Courier New"/>
          <w:spacing w:val="5"/>
          <w:sz w:val="20"/>
        </w:rPr>
        <w:t xml:space="preserve"> </w:t>
      </w:r>
      <w:r>
        <w:rPr>
          <w:rFonts w:ascii="Courier New"/>
          <w:sz w:val="20"/>
        </w:rPr>
        <w:t>NO=104.01</w:t>
      </w:r>
      <w:r>
        <w:rPr>
          <w:rFonts w:ascii="Courier New"/>
          <w:sz w:val="20"/>
        </w:rPr>
        <w:tab/>
        <w:t>IDS=1 AND</w:t>
      </w:r>
      <w:r>
        <w:rPr>
          <w:rFonts w:ascii="Courier New"/>
          <w:spacing w:val="1"/>
          <w:sz w:val="20"/>
        </w:rPr>
        <w:t xml:space="preserve"> </w:t>
      </w:r>
      <w:r>
        <w:rPr>
          <w:rFonts w:ascii="Courier New"/>
          <w:sz w:val="20"/>
        </w:rPr>
        <w:t>2</w:t>
      </w:r>
    </w:p>
    <w:p w:rsidR="00AF58A7" w:rsidRDefault="00EB71A8" w:rsidP="00946F23">
      <w:pPr>
        <w:tabs>
          <w:tab w:val="left" w:pos="4023"/>
          <w:tab w:val="left" w:pos="4872"/>
        </w:tabs>
        <w:spacing w:line="202" w:lineRule="exact"/>
        <w:ind w:left="1600"/>
        <w:jc w:val="left"/>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ID=2</w:t>
      </w:r>
      <w:r>
        <w:rPr>
          <w:rFonts w:ascii="Courier New"/>
          <w:sz w:val="20"/>
        </w:rPr>
        <w:tab/>
        <w:t>CODE=1</w:t>
      </w:r>
    </w:p>
    <w:p w:rsidR="00AF58A7" w:rsidRDefault="00EB71A8" w:rsidP="00946F23">
      <w:pPr>
        <w:pStyle w:val="ListParagraph"/>
        <w:numPr>
          <w:ilvl w:val="0"/>
          <w:numId w:val="10"/>
        </w:numPr>
        <w:tabs>
          <w:tab w:val="left" w:pos="1843"/>
        </w:tabs>
        <w:spacing w:line="202" w:lineRule="exact"/>
        <w:ind w:firstLine="0"/>
        <w:jc w:val="left"/>
        <w:rPr>
          <w:rFonts w:ascii="Courier New"/>
          <w:sz w:val="20"/>
        </w:rPr>
      </w:pPr>
      <w:r>
        <w:rPr>
          <w:rFonts w:ascii="Courier New"/>
          <w:sz w:val="20"/>
        </w:rPr>
        <w:t>ADD SUB-BASINS 30 AND 40 TO SUB-BASINS 10 AND</w:t>
      </w:r>
      <w:r>
        <w:rPr>
          <w:rFonts w:ascii="Courier New"/>
          <w:spacing w:val="20"/>
          <w:sz w:val="20"/>
        </w:rPr>
        <w:t xml:space="preserve"> </w:t>
      </w:r>
      <w:r>
        <w:rPr>
          <w:rFonts w:ascii="Courier New"/>
          <w:sz w:val="20"/>
        </w:rPr>
        <w:t>20</w:t>
      </w:r>
    </w:p>
    <w:p w:rsidR="00AF58A7" w:rsidRDefault="00EB71A8" w:rsidP="00946F23">
      <w:pPr>
        <w:tabs>
          <w:tab w:val="left" w:pos="4023"/>
          <w:tab w:val="left" w:pos="4872"/>
          <w:tab w:val="left" w:pos="7296"/>
        </w:tabs>
        <w:spacing w:line="202" w:lineRule="exact"/>
        <w:ind w:left="1600"/>
        <w:jc w:val="left"/>
        <w:rPr>
          <w:rFonts w:ascii="Courier New"/>
          <w:sz w:val="20"/>
        </w:rPr>
      </w:pPr>
      <w:r>
        <w:rPr>
          <w:rFonts w:ascii="Courier New"/>
          <w:sz w:val="20"/>
        </w:rPr>
        <w:t>ADD</w:t>
      </w:r>
      <w:r>
        <w:rPr>
          <w:rFonts w:ascii="Courier New"/>
          <w:spacing w:val="2"/>
          <w:sz w:val="20"/>
        </w:rPr>
        <w:t xml:space="preserve"> </w:t>
      </w:r>
      <w:r>
        <w:rPr>
          <w:rFonts w:ascii="Courier New"/>
          <w:sz w:val="20"/>
        </w:rPr>
        <w:t>HYD</w:t>
      </w:r>
      <w:r>
        <w:rPr>
          <w:rFonts w:ascii="Courier New"/>
          <w:sz w:val="20"/>
        </w:rPr>
        <w:tab/>
        <w:t>ID=3</w:t>
      </w:r>
      <w:r>
        <w:rPr>
          <w:rFonts w:ascii="Courier New"/>
          <w:sz w:val="20"/>
        </w:rPr>
        <w:tab/>
        <w:t>HYD</w:t>
      </w:r>
      <w:r>
        <w:rPr>
          <w:rFonts w:ascii="Courier New"/>
          <w:spacing w:val="7"/>
          <w:sz w:val="20"/>
        </w:rPr>
        <w:t xml:space="preserve"> </w:t>
      </w:r>
      <w:r>
        <w:rPr>
          <w:rFonts w:ascii="Courier New"/>
          <w:sz w:val="20"/>
        </w:rPr>
        <w:t>NO=104.02_AP1</w:t>
      </w:r>
      <w:r>
        <w:rPr>
          <w:rFonts w:ascii="Courier New"/>
          <w:sz w:val="20"/>
        </w:rPr>
        <w:tab/>
        <w:t>IDS=2 AND</w:t>
      </w:r>
      <w:r>
        <w:rPr>
          <w:rFonts w:ascii="Courier New"/>
          <w:spacing w:val="2"/>
          <w:sz w:val="20"/>
        </w:rPr>
        <w:t xml:space="preserve"> </w:t>
      </w:r>
      <w:r>
        <w:rPr>
          <w:rFonts w:ascii="Courier New"/>
          <w:sz w:val="20"/>
        </w:rPr>
        <w:t>3</w:t>
      </w:r>
    </w:p>
    <w:p w:rsidR="00AF58A7" w:rsidRDefault="00EB71A8" w:rsidP="00946F23">
      <w:pPr>
        <w:tabs>
          <w:tab w:val="left" w:pos="4023"/>
          <w:tab w:val="left" w:pos="4872"/>
        </w:tabs>
        <w:spacing w:line="202" w:lineRule="exact"/>
        <w:ind w:left="1600"/>
        <w:jc w:val="left"/>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ID=3</w:t>
      </w:r>
      <w:r>
        <w:rPr>
          <w:rFonts w:ascii="Courier New"/>
          <w:sz w:val="20"/>
        </w:rPr>
        <w:tab/>
        <w:t>CODE=1</w:t>
      </w:r>
    </w:p>
    <w:p w:rsidR="00AF58A7" w:rsidRDefault="00EB71A8" w:rsidP="00946F23">
      <w:pPr>
        <w:pStyle w:val="ListParagraph"/>
        <w:numPr>
          <w:ilvl w:val="0"/>
          <w:numId w:val="10"/>
        </w:numPr>
        <w:tabs>
          <w:tab w:val="left" w:pos="1843"/>
          <w:tab w:val="left" w:pos="4266"/>
          <w:tab w:val="left" w:pos="5235"/>
          <w:tab w:val="left" w:pos="6447"/>
        </w:tabs>
        <w:spacing w:before="5" w:line="213" w:lineRule="auto"/>
        <w:ind w:right="1004" w:firstLine="0"/>
        <w:jc w:val="left"/>
        <w:rPr>
          <w:rFonts w:ascii="Courier New"/>
          <w:sz w:val="20"/>
        </w:rPr>
      </w:pPr>
      <w:r>
        <w:rPr>
          <w:rFonts w:ascii="Courier New"/>
          <w:sz w:val="20"/>
        </w:rPr>
        <w:t>ROUTE SUB-BASINS 10, 20, 30 AND 40 THRU 50 IN CHANNEL NO. 3 COMPUTE</w:t>
      </w:r>
      <w:r>
        <w:rPr>
          <w:rFonts w:ascii="Courier New"/>
          <w:spacing w:val="8"/>
          <w:sz w:val="20"/>
        </w:rPr>
        <w:t xml:space="preserve"> </w:t>
      </w:r>
      <w:r>
        <w:rPr>
          <w:rFonts w:ascii="Courier New"/>
          <w:sz w:val="20"/>
        </w:rPr>
        <w:t>RATING</w:t>
      </w:r>
      <w:r>
        <w:rPr>
          <w:rFonts w:ascii="Courier New"/>
          <w:spacing w:val="8"/>
          <w:sz w:val="20"/>
        </w:rPr>
        <w:t xml:space="preserve"> </w:t>
      </w:r>
      <w:r>
        <w:rPr>
          <w:rFonts w:ascii="Courier New"/>
          <w:sz w:val="20"/>
        </w:rPr>
        <w:t>CURVE</w:t>
      </w:r>
      <w:r>
        <w:rPr>
          <w:rFonts w:ascii="Courier New"/>
          <w:sz w:val="20"/>
        </w:rPr>
        <w:tab/>
        <w:t>CID=1</w:t>
      </w:r>
      <w:r>
        <w:rPr>
          <w:rFonts w:ascii="Courier New"/>
          <w:sz w:val="20"/>
        </w:rPr>
        <w:tab/>
        <w:t>VS</w:t>
      </w:r>
      <w:r>
        <w:rPr>
          <w:rFonts w:ascii="Courier New"/>
          <w:spacing w:val="2"/>
          <w:sz w:val="20"/>
        </w:rPr>
        <w:t xml:space="preserve"> </w:t>
      </w:r>
      <w:r>
        <w:rPr>
          <w:rFonts w:ascii="Courier New"/>
          <w:sz w:val="20"/>
        </w:rPr>
        <w:t>NO=1</w:t>
      </w:r>
      <w:r>
        <w:rPr>
          <w:rFonts w:ascii="Courier New"/>
          <w:sz w:val="20"/>
        </w:rPr>
        <w:tab/>
        <w:t>NO SEGS=1</w:t>
      </w:r>
    </w:p>
    <w:p w:rsidR="00AF58A7" w:rsidRDefault="00EB71A8" w:rsidP="00946F23">
      <w:pPr>
        <w:tabs>
          <w:tab w:val="left" w:pos="6447"/>
        </w:tabs>
        <w:spacing w:line="213" w:lineRule="auto"/>
        <w:ind w:left="4266" w:right="1853"/>
        <w:jc w:val="left"/>
        <w:rPr>
          <w:rFonts w:ascii="Courier New"/>
          <w:sz w:val="20"/>
        </w:rPr>
      </w:pPr>
      <w:r>
        <w:rPr>
          <w:rFonts w:ascii="Courier New"/>
          <w:sz w:val="20"/>
        </w:rPr>
        <w:t>MIN</w:t>
      </w:r>
      <w:r>
        <w:rPr>
          <w:rFonts w:ascii="Courier New"/>
          <w:spacing w:val="5"/>
          <w:sz w:val="20"/>
        </w:rPr>
        <w:t xml:space="preserve"> </w:t>
      </w:r>
      <w:r>
        <w:rPr>
          <w:rFonts w:ascii="Courier New"/>
          <w:sz w:val="20"/>
        </w:rPr>
        <w:t>ELEV=0</w:t>
      </w:r>
      <w:r>
        <w:rPr>
          <w:rFonts w:ascii="Courier New"/>
          <w:sz w:val="20"/>
        </w:rPr>
        <w:tab/>
        <w:t>MAX ELEV=7.60 CH</w:t>
      </w:r>
      <w:r>
        <w:rPr>
          <w:rFonts w:ascii="Courier New"/>
          <w:spacing w:val="6"/>
          <w:sz w:val="20"/>
        </w:rPr>
        <w:t xml:space="preserve"> </w:t>
      </w:r>
      <w:r>
        <w:rPr>
          <w:rFonts w:ascii="Courier New"/>
          <w:sz w:val="20"/>
        </w:rPr>
        <w:t>SLOPE=0.027</w:t>
      </w:r>
      <w:r>
        <w:rPr>
          <w:rFonts w:ascii="Courier New"/>
          <w:sz w:val="20"/>
        </w:rPr>
        <w:tab/>
        <w:t>FP SLOPE=0.027 N=0.035</w:t>
      </w:r>
      <w:r>
        <w:rPr>
          <w:rFonts w:ascii="Courier New"/>
          <w:sz w:val="20"/>
        </w:rPr>
        <w:tab/>
        <w:t>DIST=80.0</w:t>
      </w:r>
    </w:p>
    <w:p w:rsidR="00AF58A7" w:rsidRDefault="00EB71A8" w:rsidP="00946F23">
      <w:pPr>
        <w:tabs>
          <w:tab w:val="left" w:pos="4993"/>
          <w:tab w:val="left" w:pos="5963"/>
          <w:tab w:val="left" w:pos="6690"/>
        </w:tabs>
        <w:spacing w:line="213" w:lineRule="auto"/>
        <w:ind w:left="4387" w:right="2822" w:hanging="122"/>
        <w:jc w:val="left"/>
        <w:rPr>
          <w:rFonts w:ascii="Courier New"/>
          <w:sz w:val="20"/>
        </w:rPr>
      </w:pPr>
      <w:r>
        <w:rPr>
          <w:rFonts w:ascii="Courier New"/>
          <w:sz w:val="20"/>
        </w:rPr>
        <w:t>DIST</w:t>
      </w:r>
      <w:r>
        <w:rPr>
          <w:rFonts w:ascii="Courier New"/>
          <w:sz w:val="20"/>
        </w:rPr>
        <w:tab/>
        <w:t>ELEV</w:t>
      </w:r>
      <w:r>
        <w:rPr>
          <w:rFonts w:ascii="Courier New"/>
          <w:sz w:val="20"/>
        </w:rPr>
        <w:tab/>
        <w:t>DIST</w:t>
      </w:r>
      <w:r>
        <w:rPr>
          <w:rFonts w:ascii="Courier New"/>
          <w:sz w:val="20"/>
        </w:rPr>
        <w:tab/>
        <w:t>ELEV 0.0</w:t>
      </w:r>
      <w:r>
        <w:rPr>
          <w:rFonts w:ascii="Courier New"/>
          <w:sz w:val="20"/>
        </w:rPr>
        <w:tab/>
        <w:t>10.0</w:t>
      </w:r>
      <w:r>
        <w:rPr>
          <w:rFonts w:ascii="Courier New"/>
          <w:sz w:val="20"/>
        </w:rPr>
        <w:tab/>
        <w:t>25.0</w:t>
      </w:r>
      <w:r>
        <w:rPr>
          <w:rFonts w:ascii="Courier New"/>
          <w:sz w:val="20"/>
        </w:rPr>
        <w:tab/>
        <w:t>0.0</w:t>
      </w:r>
    </w:p>
    <w:p w:rsidR="00AF58A7" w:rsidRDefault="00EB71A8" w:rsidP="00946F23">
      <w:pPr>
        <w:tabs>
          <w:tab w:val="left" w:pos="4993"/>
          <w:tab w:val="left" w:pos="5963"/>
          <w:tab w:val="left" w:pos="6690"/>
        </w:tabs>
        <w:spacing w:line="196" w:lineRule="exact"/>
        <w:ind w:left="4266"/>
        <w:jc w:val="left"/>
        <w:rPr>
          <w:rFonts w:ascii="Courier New"/>
          <w:sz w:val="20"/>
        </w:rPr>
      </w:pPr>
      <w:r>
        <w:rPr>
          <w:rFonts w:ascii="Courier New"/>
          <w:sz w:val="20"/>
        </w:rPr>
        <w:t>55.0</w:t>
      </w:r>
      <w:r>
        <w:rPr>
          <w:rFonts w:ascii="Courier New"/>
          <w:sz w:val="20"/>
        </w:rPr>
        <w:tab/>
        <w:t>0.0</w:t>
      </w:r>
      <w:r>
        <w:rPr>
          <w:rFonts w:ascii="Courier New"/>
          <w:sz w:val="20"/>
        </w:rPr>
        <w:tab/>
        <w:t>80.0</w:t>
      </w:r>
      <w:r>
        <w:rPr>
          <w:rFonts w:ascii="Courier New"/>
          <w:sz w:val="20"/>
        </w:rPr>
        <w:tab/>
        <w:t>10.0</w:t>
      </w:r>
    </w:p>
    <w:p w:rsidR="00AF58A7" w:rsidRDefault="00EB71A8" w:rsidP="00946F23">
      <w:pPr>
        <w:tabs>
          <w:tab w:val="left" w:pos="4023"/>
          <w:tab w:val="left" w:pos="4872"/>
          <w:tab w:val="left" w:pos="6811"/>
        </w:tabs>
        <w:spacing w:line="202" w:lineRule="exact"/>
        <w:ind w:left="1600"/>
        <w:jc w:val="left"/>
        <w:rPr>
          <w:rFonts w:ascii="Courier New"/>
          <w:sz w:val="20"/>
        </w:rPr>
      </w:pPr>
      <w:r>
        <w:rPr>
          <w:rFonts w:ascii="Courier New"/>
          <w:sz w:val="20"/>
        </w:rPr>
        <w:t>ROUTE</w:t>
      </w:r>
      <w:r>
        <w:rPr>
          <w:rFonts w:ascii="Courier New"/>
          <w:spacing w:val="5"/>
          <w:sz w:val="20"/>
        </w:rPr>
        <w:t xml:space="preserve"> </w:t>
      </w:r>
      <w:r>
        <w:rPr>
          <w:rFonts w:ascii="Courier New"/>
          <w:sz w:val="20"/>
        </w:rPr>
        <w:t>MCUNGE</w:t>
      </w:r>
      <w:r>
        <w:rPr>
          <w:rFonts w:ascii="Courier New"/>
          <w:sz w:val="20"/>
        </w:rPr>
        <w:tab/>
        <w:t>ID=2</w:t>
      </w:r>
      <w:r>
        <w:rPr>
          <w:rFonts w:ascii="Courier New"/>
          <w:sz w:val="20"/>
        </w:rPr>
        <w:tab/>
        <w:t>HYD</w:t>
      </w:r>
      <w:r>
        <w:rPr>
          <w:rFonts w:ascii="Courier New"/>
          <w:spacing w:val="5"/>
          <w:sz w:val="20"/>
        </w:rPr>
        <w:t xml:space="preserve"> </w:t>
      </w:r>
      <w:r>
        <w:rPr>
          <w:rFonts w:ascii="Courier New"/>
          <w:sz w:val="20"/>
        </w:rPr>
        <w:t>NO=104.03</w:t>
      </w:r>
      <w:r>
        <w:rPr>
          <w:rFonts w:ascii="Courier New"/>
          <w:sz w:val="20"/>
        </w:rPr>
        <w:tab/>
        <w:t>INFLOW ID=3</w:t>
      </w:r>
    </w:p>
    <w:p w:rsidR="00AF58A7" w:rsidRDefault="00EB71A8" w:rsidP="00946F23">
      <w:pPr>
        <w:tabs>
          <w:tab w:val="left" w:pos="5114"/>
          <w:tab w:val="left" w:pos="6569"/>
          <w:tab w:val="left" w:pos="7417"/>
        </w:tabs>
        <w:spacing w:line="202" w:lineRule="exact"/>
        <w:ind w:left="4024"/>
        <w:jc w:val="left"/>
        <w:rPr>
          <w:rFonts w:ascii="Courier New"/>
          <w:sz w:val="20"/>
        </w:rPr>
      </w:pPr>
      <w:r>
        <w:rPr>
          <w:rFonts w:ascii="Courier New"/>
          <w:sz w:val="20"/>
        </w:rPr>
        <w:t>DT=0.0</w:t>
      </w:r>
      <w:r>
        <w:rPr>
          <w:rFonts w:ascii="Courier New"/>
          <w:sz w:val="20"/>
        </w:rPr>
        <w:tab/>
        <w:t>L=3400</w:t>
      </w:r>
      <w:r>
        <w:rPr>
          <w:rFonts w:ascii="Courier New"/>
          <w:spacing w:val="3"/>
          <w:sz w:val="20"/>
        </w:rPr>
        <w:t xml:space="preserve"> </w:t>
      </w:r>
      <w:r>
        <w:rPr>
          <w:rFonts w:ascii="Courier New"/>
          <w:sz w:val="20"/>
        </w:rPr>
        <w:t>FT</w:t>
      </w:r>
      <w:r>
        <w:rPr>
          <w:rFonts w:ascii="Courier New"/>
          <w:sz w:val="20"/>
        </w:rPr>
        <w:tab/>
        <w:t>NS=0</w:t>
      </w:r>
      <w:r>
        <w:rPr>
          <w:rFonts w:ascii="Courier New"/>
          <w:sz w:val="20"/>
        </w:rPr>
        <w:tab/>
        <w:t>SLOPE=0.027</w:t>
      </w:r>
    </w:p>
    <w:p w:rsidR="00AF58A7" w:rsidRDefault="00EB71A8" w:rsidP="00946F23">
      <w:pPr>
        <w:tabs>
          <w:tab w:val="left" w:pos="4023"/>
          <w:tab w:val="left" w:pos="4872"/>
        </w:tabs>
        <w:spacing w:line="202" w:lineRule="exact"/>
        <w:ind w:left="1600"/>
        <w:jc w:val="left"/>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ID=2</w:t>
      </w:r>
      <w:r>
        <w:rPr>
          <w:rFonts w:ascii="Courier New"/>
          <w:sz w:val="20"/>
        </w:rPr>
        <w:tab/>
        <w:t>CODE=1</w:t>
      </w:r>
    </w:p>
    <w:p w:rsidR="00AF58A7" w:rsidRDefault="00EB71A8" w:rsidP="00946F23">
      <w:pPr>
        <w:spacing w:line="202" w:lineRule="exact"/>
        <w:ind w:left="1600"/>
        <w:jc w:val="left"/>
        <w:rPr>
          <w:rFonts w:ascii="Courier New"/>
          <w:sz w:val="20"/>
        </w:rPr>
      </w:pPr>
      <w:r>
        <w:rPr>
          <w:rFonts w:ascii="Courier New"/>
          <w:sz w:val="20"/>
        </w:rPr>
        <w:t>**** SUB-BASIN 50 ****</w:t>
      </w:r>
    </w:p>
    <w:p w:rsidR="00AF58A7" w:rsidRDefault="00EB71A8" w:rsidP="00946F23">
      <w:pPr>
        <w:tabs>
          <w:tab w:val="left" w:pos="4023"/>
          <w:tab w:val="left" w:pos="5114"/>
        </w:tabs>
        <w:spacing w:line="202" w:lineRule="exact"/>
        <w:ind w:left="1600"/>
        <w:jc w:val="left"/>
        <w:rPr>
          <w:rFonts w:ascii="Courier New"/>
          <w:sz w:val="20"/>
        </w:rPr>
      </w:pPr>
      <w:r>
        <w:rPr>
          <w:rFonts w:ascii="Courier New"/>
          <w:sz w:val="20"/>
        </w:rPr>
        <w:t>COMPUTE</w:t>
      </w:r>
      <w:r>
        <w:rPr>
          <w:rFonts w:ascii="Courier New"/>
          <w:spacing w:val="3"/>
          <w:sz w:val="20"/>
        </w:rPr>
        <w:t xml:space="preserve"> </w:t>
      </w:r>
      <w:r>
        <w:rPr>
          <w:rFonts w:ascii="Courier New"/>
          <w:sz w:val="20"/>
        </w:rPr>
        <w:t>LT</w:t>
      </w:r>
      <w:r>
        <w:rPr>
          <w:rFonts w:ascii="Courier New"/>
          <w:spacing w:val="3"/>
          <w:sz w:val="20"/>
        </w:rPr>
        <w:t xml:space="preserve"> </w:t>
      </w:r>
      <w:r>
        <w:rPr>
          <w:rFonts w:ascii="Courier New"/>
          <w:sz w:val="20"/>
        </w:rPr>
        <w:t>TP</w:t>
      </w:r>
      <w:r>
        <w:rPr>
          <w:rFonts w:ascii="Courier New"/>
          <w:sz w:val="20"/>
        </w:rPr>
        <w:tab/>
        <w:t>LCODE=4</w:t>
      </w:r>
      <w:r>
        <w:rPr>
          <w:rFonts w:ascii="Courier New"/>
          <w:sz w:val="20"/>
        </w:rPr>
        <w:tab/>
        <w:t>NRCS TR FIFTY FIVE</w:t>
      </w:r>
      <w:r>
        <w:rPr>
          <w:rFonts w:ascii="Courier New"/>
          <w:spacing w:val="7"/>
          <w:sz w:val="20"/>
        </w:rPr>
        <w:t xml:space="preserve"> </w:t>
      </w:r>
      <w:r>
        <w:rPr>
          <w:rFonts w:ascii="Courier New"/>
          <w:sz w:val="20"/>
        </w:rPr>
        <w:t>METHOD</w:t>
      </w:r>
    </w:p>
    <w:p w:rsidR="00AF58A7" w:rsidRDefault="00EB71A8" w:rsidP="00946F23">
      <w:pPr>
        <w:tabs>
          <w:tab w:val="left" w:pos="4872"/>
          <w:tab w:val="left" w:pos="5841"/>
          <w:tab w:val="left" w:pos="5963"/>
          <w:tab w:val="left" w:pos="6811"/>
          <w:tab w:val="left" w:pos="7538"/>
          <w:tab w:val="left" w:pos="7659"/>
        </w:tabs>
        <w:spacing w:before="6" w:line="213" w:lineRule="auto"/>
        <w:ind w:left="4024" w:right="641"/>
        <w:jc w:val="left"/>
        <w:rPr>
          <w:rFonts w:ascii="Courier New"/>
          <w:sz w:val="20"/>
        </w:rPr>
      </w:pPr>
      <w:r>
        <w:rPr>
          <w:rFonts w:ascii="Courier New"/>
          <w:sz w:val="20"/>
        </w:rPr>
        <w:t>NK=1</w:t>
      </w:r>
      <w:r>
        <w:rPr>
          <w:rFonts w:ascii="Courier New"/>
          <w:sz w:val="20"/>
        </w:rPr>
        <w:tab/>
        <w:t>NSC=1</w:t>
      </w:r>
      <w:r>
        <w:rPr>
          <w:rFonts w:ascii="Courier New"/>
          <w:sz w:val="20"/>
        </w:rPr>
        <w:tab/>
        <w:t>NCF=1</w:t>
      </w:r>
      <w:r>
        <w:rPr>
          <w:rFonts w:ascii="Courier New"/>
          <w:sz w:val="20"/>
        </w:rPr>
        <w:tab/>
        <w:t>TYD RAIN=1.6 LENGTH=300</w:t>
      </w:r>
      <w:r>
        <w:rPr>
          <w:rFonts w:ascii="Courier New"/>
          <w:spacing w:val="11"/>
          <w:sz w:val="20"/>
        </w:rPr>
        <w:t xml:space="preserve"> </w:t>
      </w:r>
      <w:r>
        <w:rPr>
          <w:rFonts w:ascii="Courier New"/>
          <w:sz w:val="20"/>
        </w:rPr>
        <w:t>FT</w:t>
      </w:r>
      <w:r>
        <w:rPr>
          <w:rFonts w:ascii="Courier New"/>
          <w:sz w:val="20"/>
        </w:rPr>
        <w:tab/>
      </w:r>
      <w:r>
        <w:rPr>
          <w:rFonts w:ascii="Courier New"/>
          <w:sz w:val="20"/>
        </w:rPr>
        <w:tab/>
        <w:t>SLOPE=0.031</w:t>
      </w:r>
      <w:r>
        <w:rPr>
          <w:rFonts w:ascii="Courier New"/>
          <w:sz w:val="20"/>
        </w:rPr>
        <w:tab/>
      </w:r>
      <w:r>
        <w:rPr>
          <w:rFonts w:ascii="Courier New"/>
          <w:sz w:val="20"/>
        </w:rPr>
        <w:tab/>
        <w:t>N=0.130 LENGTH=2000</w:t>
      </w:r>
      <w:r>
        <w:rPr>
          <w:rFonts w:ascii="Courier New"/>
          <w:spacing w:val="12"/>
          <w:sz w:val="20"/>
        </w:rPr>
        <w:t xml:space="preserve"> </w:t>
      </w:r>
      <w:r>
        <w:rPr>
          <w:rFonts w:ascii="Courier New"/>
          <w:sz w:val="20"/>
        </w:rPr>
        <w:t>FT</w:t>
      </w:r>
      <w:r>
        <w:rPr>
          <w:rFonts w:ascii="Courier New"/>
          <w:sz w:val="20"/>
        </w:rPr>
        <w:tab/>
      </w:r>
      <w:r>
        <w:rPr>
          <w:rFonts w:ascii="Courier New"/>
          <w:sz w:val="20"/>
        </w:rPr>
        <w:tab/>
        <w:t>SLOPE=0.031</w:t>
      </w:r>
      <w:r>
        <w:rPr>
          <w:rFonts w:ascii="Courier New"/>
          <w:sz w:val="20"/>
        </w:rPr>
        <w:tab/>
        <w:t>SURFACE=2 PAVED LENGTH=4600</w:t>
      </w:r>
      <w:r>
        <w:rPr>
          <w:rFonts w:ascii="Courier New"/>
          <w:spacing w:val="12"/>
          <w:sz w:val="20"/>
        </w:rPr>
        <w:t xml:space="preserve"> </w:t>
      </w:r>
      <w:r>
        <w:rPr>
          <w:rFonts w:ascii="Courier New"/>
          <w:sz w:val="20"/>
        </w:rPr>
        <w:t>FT</w:t>
      </w:r>
      <w:r>
        <w:rPr>
          <w:rFonts w:ascii="Courier New"/>
          <w:sz w:val="20"/>
        </w:rPr>
        <w:tab/>
      </w:r>
      <w:r>
        <w:rPr>
          <w:rFonts w:ascii="Courier New"/>
          <w:sz w:val="20"/>
        </w:rPr>
        <w:tab/>
        <w:t>SLOPE=0.031</w:t>
      </w:r>
      <w:r>
        <w:rPr>
          <w:rFonts w:ascii="Courier New"/>
          <w:sz w:val="20"/>
        </w:rPr>
        <w:tab/>
      </w:r>
      <w:r>
        <w:rPr>
          <w:rFonts w:ascii="Courier New"/>
          <w:sz w:val="20"/>
        </w:rPr>
        <w:tab/>
        <w:t>N=0.028</w:t>
      </w:r>
    </w:p>
    <w:p w:rsidR="00AF58A7" w:rsidRDefault="00EB71A8">
      <w:pPr>
        <w:tabs>
          <w:tab w:val="left" w:pos="4471"/>
        </w:tabs>
        <w:spacing w:line="196" w:lineRule="exact"/>
        <w:ind w:left="2774"/>
        <w:jc w:val="center"/>
        <w:rPr>
          <w:rFonts w:ascii="Courier New"/>
          <w:sz w:val="20"/>
        </w:rPr>
      </w:pPr>
      <w:r>
        <w:rPr>
          <w:rFonts w:ascii="Courier New"/>
          <w:sz w:val="20"/>
        </w:rPr>
        <w:t>X</w:t>
      </w:r>
      <w:r>
        <w:rPr>
          <w:rFonts w:ascii="Courier New"/>
          <w:spacing w:val="5"/>
          <w:sz w:val="20"/>
        </w:rPr>
        <w:t xml:space="preserve"> </w:t>
      </w:r>
      <w:r>
        <w:rPr>
          <w:rFonts w:ascii="Courier New"/>
          <w:sz w:val="20"/>
        </w:rPr>
        <w:t>AREA=50.6</w:t>
      </w:r>
      <w:r>
        <w:rPr>
          <w:rFonts w:ascii="Courier New"/>
          <w:sz w:val="20"/>
        </w:rPr>
        <w:tab/>
        <w:t>X WP=38.1</w:t>
      </w:r>
    </w:p>
    <w:p w:rsidR="00AF58A7" w:rsidRDefault="00EB71A8" w:rsidP="00946F23">
      <w:pPr>
        <w:tabs>
          <w:tab w:val="left" w:pos="4023"/>
          <w:tab w:val="left" w:pos="4872"/>
          <w:tab w:val="left" w:pos="6326"/>
          <w:tab w:val="left" w:pos="7417"/>
        </w:tabs>
        <w:spacing w:line="202" w:lineRule="exact"/>
        <w:ind w:left="1600"/>
        <w:jc w:val="left"/>
        <w:rPr>
          <w:rFonts w:ascii="Courier New"/>
          <w:sz w:val="20"/>
        </w:rPr>
      </w:pPr>
      <w:r>
        <w:rPr>
          <w:rFonts w:ascii="Courier New"/>
          <w:sz w:val="20"/>
        </w:rPr>
        <w:t>COMPUTE</w:t>
      </w:r>
      <w:r>
        <w:rPr>
          <w:rFonts w:ascii="Courier New"/>
          <w:spacing w:val="5"/>
          <w:sz w:val="20"/>
        </w:rPr>
        <w:t xml:space="preserve"> </w:t>
      </w:r>
      <w:r>
        <w:rPr>
          <w:rFonts w:ascii="Courier New"/>
          <w:sz w:val="20"/>
        </w:rPr>
        <w:t>HYD</w:t>
      </w:r>
      <w:r>
        <w:rPr>
          <w:rFonts w:ascii="Courier New"/>
          <w:sz w:val="20"/>
        </w:rPr>
        <w:tab/>
        <w:t>ID=1</w:t>
      </w:r>
      <w:r>
        <w:rPr>
          <w:rFonts w:ascii="Courier New"/>
          <w:sz w:val="20"/>
        </w:rPr>
        <w:tab/>
        <w:t>HYD</w:t>
      </w:r>
      <w:r>
        <w:rPr>
          <w:rFonts w:ascii="Courier New"/>
          <w:spacing w:val="5"/>
          <w:sz w:val="20"/>
        </w:rPr>
        <w:t xml:space="preserve"> </w:t>
      </w:r>
      <w:r>
        <w:rPr>
          <w:rFonts w:ascii="Courier New"/>
          <w:sz w:val="20"/>
        </w:rPr>
        <w:t>NO=105</w:t>
      </w:r>
      <w:r>
        <w:rPr>
          <w:rFonts w:ascii="Courier New"/>
          <w:sz w:val="20"/>
        </w:rPr>
        <w:tab/>
        <w:t>DT=0.0</w:t>
      </w:r>
      <w:r>
        <w:rPr>
          <w:rFonts w:ascii="Courier New"/>
          <w:sz w:val="20"/>
        </w:rPr>
        <w:tab/>
        <w:t>DA= 0.770 SQ</w:t>
      </w:r>
      <w:r>
        <w:rPr>
          <w:rFonts w:ascii="Courier New"/>
          <w:spacing w:val="5"/>
          <w:sz w:val="20"/>
        </w:rPr>
        <w:t xml:space="preserve"> </w:t>
      </w:r>
      <w:r>
        <w:rPr>
          <w:rFonts w:ascii="Courier New"/>
          <w:sz w:val="20"/>
        </w:rPr>
        <w:t>MI</w:t>
      </w:r>
    </w:p>
    <w:p w:rsidR="00AF58A7" w:rsidRDefault="00EB71A8" w:rsidP="00946F23">
      <w:pPr>
        <w:tabs>
          <w:tab w:val="left" w:pos="5357"/>
          <w:tab w:val="left" w:pos="6326"/>
          <w:tab w:val="left" w:pos="7417"/>
        </w:tabs>
        <w:spacing w:line="202" w:lineRule="exact"/>
        <w:ind w:left="4024"/>
        <w:jc w:val="left"/>
        <w:rPr>
          <w:rFonts w:ascii="Courier New"/>
          <w:sz w:val="20"/>
        </w:rPr>
      </w:pPr>
      <w:r>
        <w:rPr>
          <w:rFonts w:ascii="Courier New"/>
          <w:sz w:val="20"/>
        </w:rPr>
        <w:t>CN=86.11</w:t>
      </w:r>
      <w:r>
        <w:rPr>
          <w:rFonts w:ascii="Courier New"/>
          <w:sz w:val="20"/>
        </w:rPr>
        <w:tab/>
        <w:t>K=0.0</w:t>
      </w:r>
      <w:r>
        <w:rPr>
          <w:rFonts w:ascii="Courier New"/>
          <w:sz w:val="20"/>
        </w:rPr>
        <w:tab/>
        <w:t>TP=0.0</w:t>
      </w:r>
      <w:r>
        <w:rPr>
          <w:rFonts w:ascii="Courier New"/>
          <w:sz w:val="20"/>
        </w:rPr>
        <w:tab/>
        <w:t>MASSRAIN=-1</w:t>
      </w:r>
    </w:p>
    <w:p w:rsidR="00AF58A7" w:rsidRDefault="00EB71A8" w:rsidP="00946F23">
      <w:pPr>
        <w:tabs>
          <w:tab w:val="left" w:pos="4023"/>
          <w:tab w:val="left" w:pos="4872"/>
        </w:tabs>
        <w:spacing w:line="202" w:lineRule="exact"/>
        <w:ind w:left="1600"/>
        <w:jc w:val="left"/>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ID=1</w:t>
      </w:r>
      <w:r>
        <w:rPr>
          <w:rFonts w:ascii="Courier New"/>
          <w:sz w:val="20"/>
        </w:rPr>
        <w:tab/>
        <w:t>CODE=1</w:t>
      </w:r>
    </w:p>
    <w:p w:rsidR="00AF58A7" w:rsidRDefault="00EB71A8" w:rsidP="00946F23">
      <w:pPr>
        <w:pStyle w:val="ListParagraph"/>
        <w:numPr>
          <w:ilvl w:val="0"/>
          <w:numId w:val="10"/>
        </w:numPr>
        <w:tabs>
          <w:tab w:val="left" w:pos="1843"/>
        </w:tabs>
        <w:spacing w:line="202" w:lineRule="exact"/>
        <w:ind w:firstLine="0"/>
        <w:jc w:val="left"/>
        <w:rPr>
          <w:rFonts w:ascii="Courier New"/>
          <w:sz w:val="20"/>
        </w:rPr>
      </w:pPr>
      <w:r>
        <w:rPr>
          <w:rFonts w:ascii="Courier New"/>
          <w:sz w:val="20"/>
        </w:rPr>
        <w:t>ADD SUB-BASIN 10, 20, 30 AND 40 TO SUB-BASIN</w:t>
      </w:r>
      <w:r>
        <w:rPr>
          <w:rFonts w:ascii="Courier New"/>
          <w:spacing w:val="43"/>
          <w:sz w:val="20"/>
        </w:rPr>
        <w:t xml:space="preserve"> </w:t>
      </w:r>
      <w:r>
        <w:rPr>
          <w:rFonts w:ascii="Courier New"/>
          <w:sz w:val="20"/>
        </w:rPr>
        <w:t>50</w:t>
      </w:r>
    </w:p>
    <w:p w:rsidR="00AF58A7" w:rsidRDefault="00EB71A8" w:rsidP="00946F23">
      <w:pPr>
        <w:tabs>
          <w:tab w:val="left" w:pos="4023"/>
          <w:tab w:val="left" w:pos="4872"/>
          <w:tab w:val="left" w:pos="7296"/>
        </w:tabs>
        <w:spacing w:line="202" w:lineRule="exact"/>
        <w:ind w:left="1600"/>
        <w:jc w:val="left"/>
        <w:rPr>
          <w:rFonts w:ascii="Courier New"/>
          <w:sz w:val="20"/>
        </w:rPr>
      </w:pPr>
      <w:r>
        <w:rPr>
          <w:rFonts w:ascii="Courier New"/>
          <w:sz w:val="20"/>
        </w:rPr>
        <w:t>ADD</w:t>
      </w:r>
      <w:r>
        <w:rPr>
          <w:rFonts w:ascii="Courier New"/>
          <w:spacing w:val="2"/>
          <w:sz w:val="20"/>
        </w:rPr>
        <w:t xml:space="preserve"> </w:t>
      </w:r>
      <w:r>
        <w:rPr>
          <w:rFonts w:ascii="Courier New"/>
          <w:sz w:val="20"/>
        </w:rPr>
        <w:t>HYD</w:t>
      </w:r>
      <w:r>
        <w:rPr>
          <w:rFonts w:ascii="Courier New"/>
          <w:sz w:val="20"/>
        </w:rPr>
        <w:tab/>
        <w:t>ID=3</w:t>
      </w:r>
      <w:r>
        <w:rPr>
          <w:rFonts w:ascii="Courier New"/>
          <w:sz w:val="20"/>
        </w:rPr>
        <w:tab/>
        <w:t>HYD</w:t>
      </w:r>
      <w:r>
        <w:rPr>
          <w:rFonts w:ascii="Courier New"/>
          <w:spacing w:val="7"/>
          <w:sz w:val="20"/>
        </w:rPr>
        <w:t xml:space="preserve"> </w:t>
      </w:r>
      <w:r>
        <w:rPr>
          <w:rFonts w:ascii="Courier New"/>
          <w:sz w:val="20"/>
        </w:rPr>
        <w:t>NO=105.01_AP2</w:t>
      </w:r>
      <w:r>
        <w:rPr>
          <w:rFonts w:ascii="Courier New"/>
          <w:sz w:val="20"/>
        </w:rPr>
        <w:tab/>
        <w:t>IDS=1 AND</w:t>
      </w:r>
      <w:r>
        <w:rPr>
          <w:rFonts w:ascii="Courier New"/>
          <w:spacing w:val="10"/>
          <w:sz w:val="20"/>
        </w:rPr>
        <w:t xml:space="preserve"> </w:t>
      </w:r>
      <w:r>
        <w:rPr>
          <w:rFonts w:ascii="Courier New"/>
          <w:sz w:val="20"/>
        </w:rPr>
        <w:t>2</w:t>
      </w:r>
    </w:p>
    <w:p w:rsidR="00AF58A7" w:rsidRDefault="00EB71A8" w:rsidP="00946F23">
      <w:pPr>
        <w:tabs>
          <w:tab w:val="left" w:pos="4023"/>
          <w:tab w:val="left" w:pos="4872"/>
        </w:tabs>
        <w:spacing w:line="202" w:lineRule="exact"/>
        <w:ind w:left="1600"/>
        <w:jc w:val="left"/>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ID=3</w:t>
      </w:r>
      <w:r>
        <w:rPr>
          <w:rFonts w:ascii="Courier New"/>
          <w:sz w:val="20"/>
        </w:rPr>
        <w:tab/>
        <w:t>CODE=1</w:t>
      </w:r>
    </w:p>
    <w:p w:rsidR="00AF58A7" w:rsidRDefault="00EB71A8" w:rsidP="00946F23">
      <w:pPr>
        <w:pStyle w:val="ListParagraph"/>
        <w:numPr>
          <w:ilvl w:val="0"/>
          <w:numId w:val="10"/>
        </w:numPr>
        <w:tabs>
          <w:tab w:val="left" w:pos="1843"/>
          <w:tab w:val="left" w:pos="4266"/>
          <w:tab w:val="left" w:pos="5235"/>
          <w:tab w:val="left" w:pos="6447"/>
        </w:tabs>
        <w:spacing w:before="6" w:line="213" w:lineRule="auto"/>
        <w:ind w:right="520" w:firstLine="0"/>
        <w:jc w:val="left"/>
        <w:rPr>
          <w:rFonts w:ascii="Courier New"/>
          <w:sz w:val="20"/>
        </w:rPr>
      </w:pPr>
      <w:r>
        <w:rPr>
          <w:rFonts w:ascii="Courier New"/>
          <w:sz w:val="20"/>
        </w:rPr>
        <w:t>ROUTE SUB-BASINS 10, 20, 30, 40 AND 50 THRU 60 IN CHANNEL NO. 4 COMPUTE</w:t>
      </w:r>
      <w:r>
        <w:rPr>
          <w:rFonts w:ascii="Courier New"/>
          <w:spacing w:val="8"/>
          <w:sz w:val="20"/>
        </w:rPr>
        <w:t xml:space="preserve"> </w:t>
      </w:r>
      <w:r>
        <w:rPr>
          <w:rFonts w:ascii="Courier New"/>
          <w:sz w:val="20"/>
        </w:rPr>
        <w:t>RATING</w:t>
      </w:r>
      <w:r>
        <w:rPr>
          <w:rFonts w:ascii="Courier New"/>
          <w:spacing w:val="8"/>
          <w:sz w:val="20"/>
        </w:rPr>
        <w:t xml:space="preserve"> </w:t>
      </w:r>
      <w:r>
        <w:rPr>
          <w:rFonts w:ascii="Courier New"/>
          <w:sz w:val="20"/>
        </w:rPr>
        <w:t>CURVE</w:t>
      </w:r>
      <w:r>
        <w:rPr>
          <w:rFonts w:ascii="Courier New"/>
          <w:sz w:val="20"/>
        </w:rPr>
        <w:tab/>
        <w:t>CID=1</w:t>
      </w:r>
      <w:r>
        <w:rPr>
          <w:rFonts w:ascii="Courier New"/>
          <w:sz w:val="20"/>
        </w:rPr>
        <w:tab/>
        <w:t>VS</w:t>
      </w:r>
      <w:r>
        <w:rPr>
          <w:rFonts w:ascii="Courier New"/>
          <w:spacing w:val="2"/>
          <w:sz w:val="20"/>
        </w:rPr>
        <w:t xml:space="preserve"> </w:t>
      </w:r>
      <w:r>
        <w:rPr>
          <w:rFonts w:ascii="Courier New"/>
          <w:sz w:val="20"/>
        </w:rPr>
        <w:t>NO=1</w:t>
      </w:r>
      <w:r>
        <w:rPr>
          <w:rFonts w:ascii="Courier New"/>
          <w:sz w:val="20"/>
        </w:rPr>
        <w:tab/>
        <w:t>NO SEGS=1</w:t>
      </w:r>
    </w:p>
    <w:p w:rsidR="00AF58A7" w:rsidRDefault="00EB71A8" w:rsidP="00946F23">
      <w:pPr>
        <w:tabs>
          <w:tab w:val="left" w:pos="6447"/>
        </w:tabs>
        <w:spacing w:line="213" w:lineRule="auto"/>
        <w:ind w:left="4266" w:right="1853"/>
        <w:jc w:val="left"/>
        <w:rPr>
          <w:rFonts w:ascii="Courier New"/>
          <w:sz w:val="20"/>
        </w:rPr>
      </w:pPr>
      <w:r>
        <w:rPr>
          <w:rFonts w:ascii="Courier New"/>
          <w:sz w:val="20"/>
        </w:rPr>
        <w:t>MIN</w:t>
      </w:r>
      <w:r>
        <w:rPr>
          <w:rFonts w:ascii="Courier New"/>
          <w:spacing w:val="5"/>
          <w:sz w:val="20"/>
        </w:rPr>
        <w:t xml:space="preserve"> </w:t>
      </w:r>
      <w:r>
        <w:rPr>
          <w:rFonts w:ascii="Courier New"/>
          <w:sz w:val="20"/>
        </w:rPr>
        <w:t>ELEV=0</w:t>
      </w:r>
      <w:r>
        <w:rPr>
          <w:rFonts w:ascii="Courier New"/>
          <w:sz w:val="20"/>
        </w:rPr>
        <w:tab/>
        <w:t>MAX ELEV=9.50 CH</w:t>
      </w:r>
      <w:r>
        <w:rPr>
          <w:rFonts w:ascii="Courier New"/>
          <w:spacing w:val="6"/>
          <w:sz w:val="20"/>
        </w:rPr>
        <w:t xml:space="preserve"> </w:t>
      </w:r>
      <w:r>
        <w:rPr>
          <w:rFonts w:ascii="Courier New"/>
          <w:sz w:val="20"/>
        </w:rPr>
        <w:t>SLOPE=0.018</w:t>
      </w:r>
      <w:r>
        <w:rPr>
          <w:rFonts w:ascii="Courier New"/>
          <w:sz w:val="20"/>
        </w:rPr>
        <w:tab/>
        <w:t>FP SLOPE=0.018 N=0.013</w:t>
      </w:r>
      <w:r>
        <w:rPr>
          <w:rFonts w:ascii="Courier New"/>
          <w:sz w:val="20"/>
        </w:rPr>
        <w:tab/>
        <w:t>DIST=72.0</w:t>
      </w:r>
    </w:p>
    <w:p w:rsidR="00AF58A7" w:rsidRDefault="00EB71A8" w:rsidP="00946F23">
      <w:pPr>
        <w:tabs>
          <w:tab w:val="left" w:pos="4993"/>
          <w:tab w:val="left" w:pos="5963"/>
          <w:tab w:val="left" w:pos="6690"/>
        </w:tabs>
        <w:spacing w:line="213" w:lineRule="auto"/>
        <w:ind w:left="4387" w:right="2822" w:hanging="122"/>
        <w:jc w:val="left"/>
        <w:rPr>
          <w:rFonts w:ascii="Courier New"/>
          <w:sz w:val="20"/>
        </w:rPr>
      </w:pPr>
      <w:r>
        <w:rPr>
          <w:rFonts w:ascii="Courier New"/>
          <w:sz w:val="20"/>
        </w:rPr>
        <w:t>DIST</w:t>
      </w:r>
      <w:r>
        <w:rPr>
          <w:rFonts w:ascii="Courier New"/>
          <w:sz w:val="20"/>
        </w:rPr>
        <w:tab/>
        <w:t>ELEV</w:t>
      </w:r>
      <w:r>
        <w:rPr>
          <w:rFonts w:ascii="Courier New"/>
          <w:sz w:val="20"/>
        </w:rPr>
        <w:tab/>
        <w:t>DIST</w:t>
      </w:r>
      <w:r>
        <w:rPr>
          <w:rFonts w:ascii="Courier New"/>
          <w:sz w:val="20"/>
        </w:rPr>
        <w:tab/>
        <w:t>ELEV 0.0</w:t>
      </w:r>
      <w:r>
        <w:rPr>
          <w:rFonts w:ascii="Courier New"/>
          <w:sz w:val="20"/>
        </w:rPr>
        <w:tab/>
        <w:t>15.0</w:t>
      </w:r>
      <w:r>
        <w:rPr>
          <w:rFonts w:ascii="Courier New"/>
          <w:sz w:val="20"/>
        </w:rPr>
        <w:tab/>
        <w:t>30.0</w:t>
      </w:r>
      <w:r>
        <w:rPr>
          <w:rFonts w:ascii="Courier New"/>
          <w:sz w:val="20"/>
        </w:rPr>
        <w:tab/>
        <w:t>0.0</w:t>
      </w:r>
    </w:p>
    <w:p w:rsidR="00AF58A7" w:rsidRDefault="00EB71A8" w:rsidP="00946F23">
      <w:pPr>
        <w:tabs>
          <w:tab w:val="left" w:pos="4993"/>
          <w:tab w:val="left" w:pos="5963"/>
          <w:tab w:val="left" w:pos="6690"/>
        </w:tabs>
        <w:spacing w:line="196" w:lineRule="exact"/>
        <w:ind w:left="4266"/>
        <w:jc w:val="left"/>
        <w:rPr>
          <w:rFonts w:ascii="Courier New"/>
          <w:sz w:val="20"/>
        </w:rPr>
      </w:pPr>
      <w:r>
        <w:rPr>
          <w:rFonts w:ascii="Courier New"/>
          <w:sz w:val="20"/>
        </w:rPr>
        <w:t>42.0</w:t>
      </w:r>
      <w:r>
        <w:rPr>
          <w:rFonts w:ascii="Courier New"/>
          <w:sz w:val="20"/>
        </w:rPr>
        <w:tab/>
        <w:t>0.0</w:t>
      </w:r>
      <w:r>
        <w:rPr>
          <w:rFonts w:ascii="Courier New"/>
          <w:sz w:val="20"/>
        </w:rPr>
        <w:tab/>
        <w:t>72.0</w:t>
      </w:r>
      <w:r>
        <w:rPr>
          <w:rFonts w:ascii="Courier New"/>
          <w:sz w:val="20"/>
        </w:rPr>
        <w:tab/>
        <w:t>15.0</w:t>
      </w:r>
    </w:p>
    <w:p w:rsidR="00AF58A7" w:rsidRDefault="00EB71A8" w:rsidP="00946F23">
      <w:pPr>
        <w:tabs>
          <w:tab w:val="left" w:pos="4023"/>
          <w:tab w:val="left" w:pos="4872"/>
          <w:tab w:val="left" w:pos="6811"/>
        </w:tabs>
        <w:spacing w:line="202" w:lineRule="exact"/>
        <w:ind w:left="1600"/>
        <w:jc w:val="left"/>
        <w:rPr>
          <w:rFonts w:ascii="Courier New"/>
          <w:sz w:val="20"/>
        </w:rPr>
      </w:pPr>
      <w:r>
        <w:rPr>
          <w:rFonts w:ascii="Courier New"/>
          <w:sz w:val="20"/>
        </w:rPr>
        <w:t>ROUTE</w:t>
      </w:r>
      <w:r>
        <w:rPr>
          <w:rFonts w:ascii="Courier New"/>
          <w:spacing w:val="5"/>
          <w:sz w:val="20"/>
        </w:rPr>
        <w:t xml:space="preserve"> </w:t>
      </w:r>
      <w:r>
        <w:rPr>
          <w:rFonts w:ascii="Courier New"/>
          <w:sz w:val="20"/>
        </w:rPr>
        <w:t>MCUNGE</w:t>
      </w:r>
      <w:r>
        <w:rPr>
          <w:rFonts w:ascii="Courier New"/>
          <w:sz w:val="20"/>
        </w:rPr>
        <w:tab/>
        <w:t>ID=2</w:t>
      </w:r>
      <w:r>
        <w:rPr>
          <w:rFonts w:ascii="Courier New"/>
          <w:sz w:val="20"/>
        </w:rPr>
        <w:tab/>
        <w:t>HYD</w:t>
      </w:r>
      <w:r>
        <w:rPr>
          <w:rFonts w:ascii="Courier New"/>
          <w:spacing w:val="5"/>
          <w:sz w:val="20"/>
        </w:rPr>
        <w:t xml:space="preserve"> </w:t>
      </w:r>
      <w:r>
        <w:rPr>
          <w:rFonts w:ascii="Courier New"/>
          <w:sz w:val="20"/>
        </w:rPr>
        <w:t>NO=105.02</w:t>
      </w:r>
      <w:r>
        <w:rPr>
          <w:rFonts w:ascii="Courier New"/>
          <w:sz w:val="20"/>
        </w:rPr>
        <w:tab/>
        <w:t>INFLOW ID=3</w:t>
      </w:r>
    </w:p>
    <w:p w:rsidR="00AF58A7" w:rsidRDefault="00EB71A8" w:rsidP="00946F23">
      <w:pPr>
        <w:tabs>
          <w:tab w:val="left" w:pos="5114"/>
          <w:tab w:val="left" w:pos="6569"/>
          <w:tab w:val="left" w:pos="7417"/>
        </w:tabs>
        <w:spacing w:line="202" w:lineRule="exact"/>
        <w:ind w:left="4024"/>
        <w:jc w:val="left"/>
        <w:rPr>
          <w:rFonts w:ascii="Courier New"/>
          <w:sz w:val="20"/>
        </w:rPr>
      </w:pPr>
      <w:r>
        <w:rPr>
          <w:rFonts w:ascii="Courier New"/>
          <w:sz w:val="20"/>
        </w:rPr>
        <w:t>DT=0.0</w:t>
      </w:r>
      <w:r>
        <w:rPr>
          <w:rFonts w:ascii="Courier New"/>
          <w:sz w:val="20"/>
        </w:rPr>
        <w:tab/>
        <w:t>L=4700</w:t>
      </w:r>
      <w:r>
        <w:rPr>
          <w:rFonts w:ascii="Courier New"/>
          <w:spacing w:val="3"/>
          <w:sz w:val="20"/>
        </w:rPr>
        <w:t xml:space="preserve"> </w:t>
      </w:r>
      <w:r>
        <w:rPr>
          <w:rFonts w:ascii="Courier New"/>
          <w:sz w:val="20"/>
        </w:rPr>
        <w:t>FT</w:t>
      </w:r>
      <w:r>
        <w:rPr>
          <w:rFonts w:ascii="Courier New"/>
          <w:sz w:val="20"/>
        </w:rPr>
        <w:tab/>
        <w:t>NS=0</w:t>
      </w:r>
      <w:r>
        <w:rPr>
          <w:rFonts w:ascii="Courier New"/>
          <w:sz w:val="20"/>
        </w:rPr>
        <w:tab/>
        <w:t>SLOPE=0.018</w:t>
      </w:r>
    </w:p>
    <w:p w:rsidR="00AF58A7" w:rsidRDefault="00EB71A8" w:rsidP="00946F23">
      <w:pPr>
        <w:tabs>
          <w:tab w:val="left" w:pos="4023"/>
          <w:tab w:val="left" w:pos="4872"/>
        </w:tabs>
        <w:spacing w:line="202" w:lineRule="exact"/>
        <w:ind w:left="1600"/>
        <w:jc w:val="left"/>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ID=2</w:t>
      </w:r>
      <w:r>
        <w:rPr>
          <w:rFonts w:ascii="Courier New"/>
          <w:sz w:val="20"/>
        </w:rPr>
        <w:tab/>
        <w:t>CODE=1</w:t>
      </w:r>
    </w:p>
    <w:p w:rsidR="00AF58A7" w:rsidRDefault="00EB71A8" w:rsidP="00946F23">
      <w:pPr>
        <w:spacing w:line="202" w:lineRule="exact"/>
        <w:ind w:left="1600"/>
        <w:jc w:val="left"/>
        <w:rPr>
          <w:rFonts w:ascii="Courier New"/>
          <w:sz w:val="20"/>
        </w:rPr>
      </w:pPr>
      <w:r>
        <w:rPr>
          <w:rFonts w:ascii="Courier New"/>
          <w:sz w:val="20"/>
        </w:rPr>
        <w:t>**** SUB-BASIN 60 ****</w:t>
      </w:r>
    </w:p>
    <w:p w:rsidR="00AF58A7" w:rsidRDefault="00EB71A8" w:rsidP="00946F23">
      <w:pPr>
        <w:tabs>
          <w:tab w:val="left" w:pos="4023"/>
          <w:tab w:val="left" w:pos="5114"/>
        </w:tabs>
        <w:spacing w:line="202" w:lineRule="exact"/>
        <w:ind w:left="1600"/>
        <w:jc w:val="left"/>
        <w:rPr>
          <w:rFonts w:ascii="Courier New"/>
          <w:sz w:val="20"/>
        </w:rPr>
      </w:pPr>
      <w:r>
        <w:rPr>
          <w:rFonts w:ascii="Courier New"/>
          <w:sz w:val="20"/>
        </w:rPr>
        <w:t>COMPUTE</w:t>
      </w:r>
      <w:r>
        <w:rPr>
          <w:rFonts w:ascii="Courier New"/>
          <w:spacing w:val="3"/>
          <w:sz w:val="20"/>
        </w:rPr>
        <w:t xml:space="preserve"> </w:t>
      </w:r>
      <w:r>
        <w:rPr>
          <w:rFonts w:ascii="Courier New"/>
          <w:sz w:val="20"/>
        </w:rPr>
        <w:t>LT</w:t>
      </w:r>
      <w:r>
        <w:rPr>
          <w:rFonts w:ascii="Courier New"/>
          <w:spacing w:val="3"/>
          <w:sz w:val="20"/>
        </w:rPr>
        <w:t xml:space="preserve"> </w:t>
      </w:r>
      <w:r>
        <w:rPr>
          <w:rFonts w:ascii="Courier New"/>
          <w:sz w:val="20"/>
        </w:rPr>
        <w:t>TP</w:t>
      </w:r>
      <w:r>
        <w:rPr>
          <w:rFonts w:ascii="Courier New"/>
          <w:sz w:val="20"/>
        </w:rPr>
        <w:tab/>
        <w:t>LCODE=4</w:t>
      </w:r>
      <w:r>
        <w:rPr>
          <w:rFonts w:ascii="Courier New"/>
          <w:sz w:val="20"/>
        </w:rPr>
        <w:tab/>
        <w:t>NRCS TR FIFTY FIVE</w:t>
      </w:r>
      <w:r>
        <w:rPr>
          <w:rFonts w:ascii="Courier New"/>
          <w:spacing w:val="7"/>
          <w:sz w:val="20"/>
        </w:rPr>
        <w:t xml:space="preserve"> </w:t>
      </w:r>
      <w:r>
        <w:rPr>
          <w:rFonts w:ascii="Courier New"/>
          <w:sz w:val="20"/>
        </w:rPr>
        <w:t>METHOD</w:t>
      </w:r>
    </w:p>
    <w:p w:rsidR="00AF58A7" w:rsidRDefault="00EB71A8" w:rsidP="00946F23">
      <w:pPr>
        <w:tabs>
          <w:tab w:val="left" w:pos="4872"/>
          <w:tab w:val="left" w:pos="5841"/>
          <w:tab w:val="left" w:pos="5963"/>
          <w:tab w:val="left" w:pos="6811"/>
          <w:tab w:val="left" w:pos="7659"/>
        </w:tabs>
        <w:spacing w:before="6" w:line="213" w:lineRule="auto"/>
        <w:ind w:left="4024" w:right="519"/>
        <w:jc w:val="left"/>
        <w:rPr>
          <w:rFonts w:ascii="Courier New"/>
          <w:sz w:val="20"/>
        </w:rPr>
      </w:pPr>
      <w:r>
        <w:rPr>
          <w:rFonts w:ascii="Courier New"/>
          <w:sz w:val="20"/>
        </w:rPr>
        <w:t>NK=1</w:t>
      </w:r>
      <w:r>
        <w:rPr>
          <w:rFonts w:ascii="Courier New"/>
          <w:sz w:val="20"/>
        </w:rPr>
        <w:tab/>
        <w:t>NSC=1</w:t>
      </w:r>
      <w:r>
        <w:rPr>
          <w:rFonts w:ascii="Courier New"/>
          <w:sz w:val="20"/>
        </w:rPr>
        <w:tab/>
        <w:t>NCF=1</w:t>
      </w:r>
      <w:r>
        <w:rPr>
          <w:rFonts w:ascii="Courier New"/>
          <w:sz w:val="20"/>
        </w:rPr>
        <w:tab/>
        <w:t>TYD RAIN=1.6 LENGTH=300</w:t>
      </w:r>
      <w:r>
        <w:rPr>
          <w:rFonts w:ascii="Courier New"/>
          <w:spacing w:val="11"/>
          <w:sz w:val="20"/>
        </w:rPr>
        <w:t xml:space="preserve"> </w:t>
      </w:r>
      <w:r>
        <w:rPr>
          <w:rFonts w:ascii="Courier New"/>
          <w:sz w:val="20"/>
        </w:rPr>
        <w:t>FT</w:t>
      </w:r>
      <w:r>
        <w:rPr>
          <w:rFonts w:ascii="Courier New"/>
          <w:sz w:val="20"/>
        </w:rPr>
        <w:tab/>
      </w:r>
      <w:r>
        <w:rPr>
          <w:rFonts w:ascii="Courier New"/>
          <w:sz w:val="20"/>
        </w:rPr>
        <w:tab/>
        <w:t>SLOPE=0.024</w:t>
      </w:r>
      <w:r>
        <w:rPr>
          <w:rFonts w:ascii="Courier New"/>
          <w:sz w:val="20"/>
        </w:rPr>
        <w:tab/>
        <w:t>N=0.011 LENGTH=2000</w:t>
      </w:r>
      <w:r>
        <w:rPr>
          <w:rFonts w:ascii="Courier New"/>
          <w:spacing w:val="12"/>
          <w:sz w:val="20"/>
        </w:rPr>
        <w:t xml:space="preserve"> </w:t>
      </w:r>
      <w:r>
        <w:rPr>
          <w:rFonts w:ascii="Courier New"/>
          <w:sz w:val="20"/>
        </w:rPr>
        <w:t>FT</w:t>
      </w:r>
      <w:r>
        <w:rPr>
          <w:rFonts w:ascii="Courier New"/>
          <w:sz w:val="20"/>
        </w:rPr>
        <w:tab/>
      </w:r>
      <w:r>
        <w:rPr>
          <w:rFonts w:ascii="Courier New"/>
          <w:sz w:val="20"/>
        </w:rPr>
        <w:tab/>
        <w:t>SLOPE=0.024</w:t>
      </w:r>
      <w:r>
        <w:rPr>
          <w:rFonts w:ascii="Courier New"/>
          <w:sz w:val="20"/>
        </w:rPr>
        <w:tab/>
        <w:t>SURFACE=2 PAVED LENGTH=5800</w:t>
      </w:r>
      <w:r>
        <w:rPr>
          <w:rFonts w:ascii="Courier New"/>
          <w:spacing w:val="12"/>
          <w:sz w:val="20"/>
        </w:rPr>
        <w:t xml:space="preserve"> </w:t>
      </w:r>
      <w:r>
        <w:rPr>
          <w:rFonts w:ascii="Courier New"/>
          <w:sz w:val="20"/>
        </w:rPr>
        <w:t>FT</w:t>
      </w:r>
      <w:r>
        <w:rPr>
          <w:rFonts w:ascii="Courier New"/>
          <w:sz w:val="20"/>
        </w:rPr>
        <w:tab/>
      </w:r>
      <w:r>
        <w:rPr>
          <w:rFonts w:ascii="Courier New"/>
          <w:sz w:val="20"/>
        </w:rPr>
        <w:tab/>
        <w:t>SLOPE=0.024</w:t>
      </w:r>
      <w:r>
        <w:rPr>
          <w:rFonts w:ascii="Courier New"/>
          <w:sz w:val="20"/>
        </w:rPr>
        <w:tab/>
        <w:t>N=0.013</w:t>
      </w:r>
    </w:p>
    <w:p w:rsidR="00AF58A7" w:rsidRDefault="00EB71A8">
      <w:pPr>
        <w:tabs>
          <w:tab w:val="left" w:pos="4471"/>
        </w:tabs>
        <w:spacing w:line="196" w:lineRule="exact"/>
        <w:ind w:left="2774"/>
        <w:jc w:val="center"/>
        <w:rPr>
          <w:rFonts w:ascii="Courier New"/>
          <w:sz w:val="20"/>
        </w:rPr>
      </w:pPr>
      <w:r>
        <w:rPr>
          <w:rFonts w:ascii="Courier New"/>
          <w:sz w:val="20"/>
        </w:rPr>
        <w:t>X</w:t>
      </w:r>
      <w:r>
        <w:rPr>
          <w:rFonts w:ascii="Courier New"/>
          <w:spacing w:val="5"/>
          <w:sz w:val="20"/>
        </w:rPr>
        <w:t xml:space="preserve"> </w:t>
      </w:r>
      <w:r>
        <w:rPr>
          <w:rFonts w:ascii="Courier New"/>
          <w:sz w:val="20"/>
        </w:rPr>
        <w:t>AREA=54.0</w:t>
      </w:r>
      <w:r>
        <w:rPr>
          <w:rFonts w:ascii="Courier New"/>
          <w:sz w:val="20"/>
        </w:rPr>
        <w:tab/>
        <w:t>X WP=25.4</w:t>
      </w:r>
    </w:p>
    <w:p w:rsidR="00AF58A7" w:rsidRDefault="00EB71A8" w:rsidP="00946F23">
      <w:pPr>
        <w:tabs>
          <w:tab w:val="left" w:pos="4023"/>
          <w:tab w:val="left" w:pos="4872"/>
          <w:tab w:val="left" w:pos="6326"/>
          <w:tab w:val="left" w:pos="7417"/>
        </w:tabs>
        <w:spacing w:line="202" w:lineRule="exact"/>
        <w:ind w:left="1600"/>
        <w:jc w:val="left"/>
        <w:rPr>
          <w:rFonts w:ascii="Courier New"/>
          <w:sz w:val="20"/>
        </w:rPr>
      </w:pPr>
      <w:r>
        <w:rPr>
          <w:rFonts w:ascii="Courier New"/>
          <w:sz w:val="20"/>
        </w:rPr>
        <w:t>COMPUTE</w:t>
      </w:r>
      <w:r>
        <w:rPr>
          <w:rFonts w:ascii="Courier New"/>
          <w:spacing w:val="5"/>
          <w:sz w:val="20"/>
        </w:rPr>
        <w:t xml:space="preserve"> </w:t>
      </w:r>
      <w:r>
        <w:rPr>
          <w:rFonts w:ascii="Courier New"/>
          <w:sz w:val="20"/>
        </w:rPr>
        <w:t>HYD</w:t>
      </w:r>
      <w:r>
        <w:rPr>
          <w:rFonts w:ascii="Courier New"/>
          <w:sz w:val="20"/>
        </w:rPr>
        <w:tab/>
        <w:t>ID=1</w:t>
      </w:r>
      <w:r>
        <w:rPr>
          <w:rFonts w:ascii="Courier New"/>
          <w:sz w:val="20"/>
        </w:rPr>
        <w:tab/>
        <w:t>HYD</w:t>
      </w:r>
      <w:r>
        <w:rPr>
          <w:rFonts w:ascii="Courier New"/>
          <w:spacing w:val="5"/>
          <w:sz w:val="20"/>
        </w:rPr>
        <w:t xml:space="preserve"> </w:t>
      </w:r>
      <w:r>
        <w:rPr>
          <w:rFonts w:ascii="Courier New"/>
          <w:sz w:val="20"/>
        </w:rPr>
        <w:t>NO=106</w:t>
      </w:r>
      <w:r>
        <w:rPr>
          <w:rFonts w:ascii="Courier New"/>
          <w:sz w:val="20"/>
        </w:rPr>
        <w:tab/>
        <w:t>DT=0.0</w:t>
      </w:r>
      <w:r>
        <w:rPr>
          <w:rFonts w:ascii="Courier New"/>
          <w:sz w:val="20"/>
        </w:rPr>
        <w:tab/>
        <w:t>DA= 1.230 SQ</w:t>
      </w:r>
      <w:r>
        <w:rPr>
          <w:rFonts w:ascii="Courier New"/>
          <w:spacing w:val="5"/>
          <w:sz w:val="20"/>
        </w:rPr>
        <w:t xml:space="preserve"> </w:t>
      </w:r>
      <w:r>
        <w:rPr>
          <w:rFonts w:ascii="Courier New"/>
          <w:sz w:val="20"/>
        </w:rPr>
        <w:t>MI</w:t>
      </w:r>
    </w:p>
    <w:p w:rsidR="00AF58A7" w:rsidRDefault="00EB71A8" w:rsidP="00946F23">
      <w:pPr>
        <w:tabs>
          <w:tab w:val="left" w:pos="5357"/>
          <w:tab w:val="left" w:pos="6326"/>
          <w:tab w:val="left" w:pos="7417"/>
        </w:tabs>
        <w:spacing w:line="202" w:lineRule="exact"/>
        <w:ind w:left="4024"/>
        <w:jc w:val="left"/>
        <w:rPr>
          <w:rFonts w:ascii="Courier New"/>
          <w:sz w:val="20"/>
        </w:rPr>
      </w:pPr>
      <w:r>
        <w:rPr>
          <w:rFonts w:ascii="Courier New"/>
          <w:sz w:val="20"/>
        </w:rPr>
        <w:t>CN=90.35</w:t>
      </w:r>
      <w:r>
        <w:rPr>
          <w:rFonts w:ascii="Courier New"/>
          <w:sz w:val="20"/>
        </w:rPr>
        <w:tab/>
        <w:t>K=0.0</w:t>
      </w:r>
      <w:r>
        <w:rPr>
          <w:rFonts w:ascii="Courier New"/>
          <w:sz w:val="20"/>
        </w:rPr>
        <w:tab/>
        <w:t>TP=0.0</w:t>
      </w:r>
      <w:r>
        <w:rPr>
          <w:rFonts w:ascii="Courier New"/>
          <w:sz w:val="20"/>
        </w:rPr>
        <w:tab/>
        <w:t>MASSRAIN=-1</w:t>
      </w:r>
    </w:p>
    <w:p w:rsidR="00AF58A7" w:rsidRDefault="00EB71A8" w:rsidP="00946F23">
      <w:pPr>
        <w:tabs>
          <w:tab w:val="left" w:pos="4023"/>
          <w:tab w:val="left" w:pos="4872"/>
        </w:tabs>
        <w:spacing w:line="202" w:lineRule="exact"/>
        <w:ind w:left="1600"/>
        <w:jc w:val="left"/>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ID=1</w:t>
      </w:r>
      <w:r>
        <w:rPr>
          <w:rFonts w:ascii="Courier New"/>
          <w:sz w:val="20"/>
        </w:rPr>
        <w:tab/>
        <w:t>CODE=1</w:t>
      </w:r>
    </w:p>
    <w:p w:rsidR="00AF58A7" w:rsidRDefault="00EB71A8" w:rsidP="00946F23">
      <w:pPr>
        <w:pStyle w:val="ListParagraph"/>
        <w:numPr>
          <w:ilvl w:val="0"/>
          <w:numId w:val="10"/>
        </w:numPr>
        <w:tabs>
          <w:tab w:val="left" w:pos="1843"/>
        </w:tabs>
        <w:spacing w:line="202" w:lineRule="exact"/>
        <w:ind w:firstLine="0"/>
        <w:jc w:val="left"/>
        <w:rPr>
          <w:rFonts w:ascii="Courier New"/>
          <w:sz w:val="20"/>
        </w:rPr>
      </w:pPr>
      <w:r>
        <w:rPr>
          <w:rFonts w:ascii="Courier New"/>
          <w:sz w:val="20"/>
        </w:rPr>
        <w:t>ADD SUB-BASIN 10, 20, 30, 40 AND 50 TO SUB-BASIN</w:t>
      </w:r>
      <w:r>
        <w:rPr>
          <w:rFonts w:ascii="Courier New"/>
          <w:spacing w:val="23"/>
          <w:sz w:val="20"/>
        </w:rPr>
        <w:t xml:space="preserve"> </w:t>
      </w:r>
      <w:r>
        <w:rPr>
          <w:rFonts w:ascii="Courier New"/>
          <w:sz w:val="20"/>
        </w:rPr>
        <w:t>60</w:t>
      </w:r>
    </w:p>
    <w:p w:rsidR="00AF58A7" w:rsidRDefault="00EB71A8" w:rsidP="00946F23">
      <w:pPr>
        <w:tabs>
          <w:tab w:val="left" w:pos="4023"/>
          <w:tab w:val="left" w:pos="4872"/>
          <w:tab w:val="left" w:pos="7296"/>
        </w:tabs>
        <w:spacing w:line="202" w:lineRule="exact"/>
        <w:ind w:left="1600"/>
        <w:jc w:val="left"/>
        <w:rPr>
          <w:rFonts w:ascii="Courier New"/>
          <w:sz w:val="20"/>
        </w:rPr>
      </w:pPr>
      <w:r>
        <w:rPr>
          <w:rFonts w:ascii="Courier New"/>
          <w:sz w:val="20"/>
        </w:rPr>
        <w:t>ADD</w:t>
      </w:r>
      <w:r>
        <w:rPr>
          <w:rFonts w:ascii="Courier New"/>
          <w:spacing w:val="2"/>
          <w:sz w:val="20"/>
        </w:rPr>
        <w:t xml:space="preserve"> </w:t>
      </w:r>
      <w:r>
        <w:rPr>
          <w:rFonts w:ascii="Courier New"/>
          <w:sz w:val="20"/>
        </w:rPr>
        <w:t>HYD</w:t>
      </w:r>
      <w:r>
        <w:rPr>
          <w:rFonts w:ascii="Courier New"/>
          <w:sz w:val="20"/>
        </w:rPr>
        <w:tab/>
        <w:t>ID=3</w:t>
      </w:r>
      <w:r>
        <w:rPr>
          <w:rFonts w:ascii="Courier New"/>
          <w:sz w:val="20"/>
        </w:rPr>
        <w:tab/>
        <w:t>HYD</w:t>
      </w:r>
      <w:r>
        <w:rPr>
          <w:rFonts w:ascii="Courier New"/>
          <w:spacing w:val="7"/>
          <w:sz w:val="20"/>
        </w:rPr>
        <w:t xml:space="preserve"> </w:t>
      </w:r>
      <w:r>
        <w:rPr>
          <w:rFonts w:ascii="Courier New"/>
          <w:sz w:val="20"/>
        </w:rPr>
        <w:t>NO=106.01_AP3</w:t>
      </w:r>
      <w:r>
        <w:rPr>
          <w:rFonts w:ascii="Courier New"/>
          <w:sz w:val="20"/>
        </w:rPr>
        <w:tab/>
        <w:t>IDS=1 AND</w:t>
      </w:r>
      <w:r>
        <w:rPr>
          <w:rFonts w:ascii="Courier New"/>
          <w:spacing w:val="2"/>
          <w:sz w:val="20"/>
        </w:rPr>
        <w:t xml:space="preserve"> </w:t>
      </w:r>
      <w:r>
        <w:rPr>
          <w:rFonts w:ascii="Courier New"/>
          <w:sz w:val="20"/>
        </w:rPr>
        <w:t>2</w:t>
      </w:r>
    </w:p>
    <w:p w:rsidR="00AF58A7" w:rsidRDefault="00EB71A8" w:rsidP="00946F23">
      <w:pPr>
        <w:tabs>
          <w:tab w:val="left" w:pos="4023"/>
          <w:tab w:val="left" w:pos="4872"/>
        </w:tabs>
        <w:spacing w:line="214" w:lineRule="exact"/>
        <w:ind w:left="1600"/>
        <w:jc w:val="left"/>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ID=3</w:t>
      </w:r>
      <w:r>
        <w:rPr>
          <w:rFonts w:ascii="Courier New"/>
          <w:sz w:val="20"/>
        </w:rPr>
        <w:tab/>
        <w:t>CODE=1</w:t>
      </w:r>
    </w:p>
    <w:p w:rsidR="00AF58A7" w:rsidRDefault="00AF58A7">
      <w:pPr>
        <w:spacing w:line="214" w:lineRule="exact"/>
        <w:rPr>
          <w:rFonts w:ascii="Courier New"/>
          <w:sz w:val="20"/>
        </w:rPr>
        <w:sectPr w:rsidR="00AF58A7">
          <w:pgSz w:w="12240" w:h="15840"/>
          <w:pgMar w:top="1360" w:right="960" w:bottom="280" w:left="1280" w:header="720" w:footer="720" w:gutter="0"/>
          <w:cols w:space="720"/>
        </w:sectPr>
      </w:pPr>
    </w:p>
    <w:p w:rsidR="00AF58A7" w:rsidRDefault="00EB71A8">
      <w:pPr>
        <w:pStyle w:val="ListParagraph"/>
        <w:numPr>
          <w:ilvl w:val="0"/>
          <w:numId w:val="10"/>
        </w:numPr>
        <w:tabs>
          <w:tab w:val="left" w:pos="1843"/>
        </w:tabs>
        <w:spacing w:line="214" w:lineRule="exact"/>
        <w:ind w:firstLine="0"/>
        <w:rPr>
          <w:rFonts w:ascii="Courier New"/>
          <w:sz w:val="20"/>
        </w:rPr>
      </w:pPr>
      <w:r>
        <w:rPr>
          <w:rFonts w:ascii="Courier New"/>
          <w:sz w:val="20"/>
        </w:rPr>
        <w:lastRenderedPageBreak/>
        <w:t>ROUTE THE TOTAL FLOW THROUGH THE PROPOSED</w:t>
      </w:r>
      <w:r>
        <w:rPr>
          <w:rFonts w:ascii="Courier New"/>
          <w:spacing w:val="18"/>
          <w:sz w:val="20"/>
        </w:rPr>
        <w:t xml:space="preserve"> </w:t>
      </w:r>
      <w:r>
        <w:rPr>
          <w:rFonts w:ascii="Courier New"/>
          <w:sz w:val="20"/>
        </w:rPr>
        <w:t>RESERVOIR</w:t>
      </w:r>
    </w:p>
    <w:p w:rsidR="00AF58A7" w:rsidRDefault="00EB71A8">
      <w:pPr>
        <w:tabs>
          <w:tab w:val="left" w:pos="4023"/>
          <w:tab w:val="left" w:pos="4872"/>
          <w:tab w:val="left" w:pos="7296"/>
          <w:tab w:val="left" w:pos="8629"/>
        </w:tabs>
        <w:spacing w:line="202" w:lineRule="exact"/>
        <w:ind w:left="1600"/>
        <w:rPr>
          <w:rFonts w:ascii="Courier New"/>
          <w:sz w:val="20"/>
        </w:rPr>
      </w:pPr>
      <w:r>
        <w:rPr>
          <w:rFonts w:ascii="Courier New"/>
          <w:sz w:val="20"/>
        </w:rPr>
        <w:t>ROUTE</w:t>
      </w:r>
      <w:r>
        <w:rPr>
          <w:rFonts w:ascii="Courier New"/>
          <w:spacing w:val="6"/>
          <w:sz w:val="20"/>
        </w:rPr>
        <w:t xml:space="preserve"> </w:t>
      </w:r>
      <w:r>
        <w:rPr>
          <w:rFonts w:ascii="Courier New"/>
          <w:sz w:val="20"/>
        </w:rPr>
        <w:t>RESERVOIR</w:t>
      </w:r>
      <w:r>
        <w:rPr>
          <w:rFonts w:ascii="Courier New"/>
          <w:sz w:val="20"/>
        </w:rPr>
        <w:tab/>
        <w:t>ID=1</w:t>
      </w:r>
      <w:r>
        <w:rPr>
          <w:rFonts w:ascii="Courier New"/>
          <w:sz w:val="20"/>
        </w:rPr>
        <w:tab/>
        <w:t>HYD</w:t>
      </w:r>
      <w:r>
        <w:rPr>
          <w:rFonts w:ascii="Courier New"/>
          <w:spacing w:val="7"/>
          <w:sz w:val="20"/>
        </w:rPr>
        <w:t xml:space="preserve"> </w:t>
      </w:r>
      <w:r>
        <w:rPr>
          <w:rFonts w:ascii="Courier New"/>
          <w:sz w:val="20"/>
        </w:rPr>
        <w:t>NO=106.02_AP4</w:t>
      </w:r>
      <w:r>
        <w:rPr>
          <w:rFonts w:ascii="Courier New"/>
          <w:sz w:val="20"/>
        </w:rPr>
        <w:tab/>
        <w:t>INFLOW=3</w:t>
      </w:r>
      <w:r>
        <w:rPr>
          <w:rFonts w:ascii="Courier New"/>
          <w:sz w:val="20"/>
        </w:rPr>
        <w:tab/>
        <w:t>CODE=20</w:t>
      </w:r>
    </w:p>
    <w:p w:rsidR="00AF58A7" w:rsidRDefault="00EB71A8">
      <w:pPr>
        <w:tabs>
          <w:tab w:val="left" w:pos="5963"/>
          <w:tab w:val="left" w:pos="8144"/>
        </w:tabs>
        <w:spacing w:line="214" w:lineRule="exact"/>
        <w:ind w:left="4024"/>
        <w:rPr>
          <w:rFonts w:ascii="Courier New"/>
          <w:sz w:val="20"/>
        </w:rPr>
      </w:pPr>
      <w:r>
        <w:rPr>
          <w:rFonts w:ascii="Courier New"/>
          <w:sz w:val="20"/>
        </w:rPr>
        <w:t>OUTFLOW(CFS)</w:t>
      </w:r>
      <w:r>
        <w:rPr>
          <w:rFonts w:ascii="Courier New"/>
          <w:sz w:val="20"/>
        </w:rPr>
        <w:tab/>
        <w:t>STORAGE(AC-FT)</w:t>
      </w:r>
      <w:r>
        <w:rPr>
          <w:rFonts w:ascii="Courier New"/>
          <w:sz w:val="20"/>
        </w:rPr>
        <w:tab/>
        <w:t>ELEV(FT)</w:t>
      </w:r>
    </w:p>
    <w:tbl>
      <w:tblPr>
        <w:tblW w:w="0" w:type="auto"/>
        <w:tblInd w:w="1550" w:type="dxa"/>
        <w:tblLayout w:type="fixed"/>
        <w:tblCellMar>
          <w:left w:w="0" w:type="dxa"/>
          <w:right w:w="0" w:type="dxa"/>
        </w:tblCellMar>
        <w:tblLook w:val="01E0" w:firstRow="1" w:lastRow="1" w:firstColumn="1" w:lastColumn="1" w:noHBand="0" w:noVBand="0"/>
      </w:tblPr>
      <w:tblGrid>
        <w:gridCol w:w="1807"/>
        <w:gridCol w:w="2723"/>
        <w:gridCol w:w="1458"/>
        <w:gridCol w:w="1141"/>
      </w:tblGrid>
      <w:tr w:rsidR="00AF58A7" w:rsidTr="003411B0">
        <w:trPr>
          <w:trHeight w:val="206"/>
        </w:trPr>
        <w:tc>
          <w:tcPr>
            <w:tcW w:w="1807" w:type="dxa"/>
            <w:vMerge w:val="restart"/>
          </w:tcPr>
          <w:p w:rsidR="00AF58A7" w:rsidRDefault="00AF58A7">
            <w:pPr>
              <w:pStyle w:val="TableParagraph"/>
              <w:rPr>
                <w:sz w:val="20"/>
              </w:rPr>
            </w:pPr>
          </w:p>
        </w:tc>
        <w:tc>
          <w:tcPr>
            <w:tcW w:w="2723" w:type="dxa"/>
          </w:tcPr>
          <w:p w:rsidR="00AF58A7" w:rsidRDefault="00EB71A8" w:rsidP="003411B0">
            <w:pPr>
              <w:pStyle w:val="TableParagraph"/>
              <w:spacing w:line="187" w:lineRule="exact"/>
              <w:ind w:left="243" w:right="590"/>
              <w:jc w:val="center"/>
              <w:rPr>
                <w:rFonts w:ascii="Courier New"/>
                <w:sz w:val="20"/>
              </w:rPr>
            </w:pPr>
            <w:r>
              <w:rPr>
                <w:rFonts w:ascii="Courier New"/>
                <w:sz w:val="20"/>
              </w:rPr>
              <w:t>0.0</w:t>
            </w:r>
          </w:p>
        </w:tc>
        <w:tc>
          <w:tcPr>
            <w:tcW w:w="1458" w:type="dxa"/>
          </w:tcPr>
          <w:p w:rsidR="00AF58A7" w:rsidRDefault="00EB71A8">
            <w:pPr>
              <w:pStyle w:val="TableParagraph"/>
              <w:spacing w:line="187" w:lineRule="exact"/>
              <w:ind w:right="481"/>
              <w:jc w:val="right"/>
              <w:rPr>
                <w:rFonts w:ascii="Courier New"/>
                <w:sz w:val="20"/>
              </w:rPr>
            </w:pPr>
            <w:r>
              <w:rPr>
                <w:rFonts w:ascii="Courier New"/>
                <w:sz w:val="20"/>
              </w:rPr>
              <w:t>0.000</w:t>
            </w:r>
          </w:p>
        </w:tc>
        <w:tc>
          <w:tcPr>
            <w:tcW w:w="1141" w:type="dxa"/>
          </w:tcPr>
          <w:p w:rsidR="00AF58A7" w:rsidRDefault="00EB71A8">
            <w:pPr>
              <w:pStyle w:val="TableParagraph"/>
              <w:spacing w:line="187" w:lineRule="exact"/>
              <w:ind w:right="47"/>
              <w:jc w:val="right"/>
              <w:rPr>
                <w:rFonts w:ascii="Courier New"/>
                <w:sz w:val="20"/>
              </w:rPr>
            </w:pPr>
            <w:r>
              <w:rPr>
                <w:rFonts w:ascii="Courier New"/>
                <w:sz w:val="20"/>
              </w:rPr>
              <w:t>0.00</w:t>
            </w:r>
          </w:p>
        </w:tc>
      </w:tr>
      <w:tr w:rsidR="00AF58A7" w:rsidTr="003411B0">
        <w:trPr>
          <w:trHeight w:val="201"/>
        </w:trPr>
        <w:tc>
          <w:tcPr>
            <w:tcW w:w="1807" w:type="dxa"/>
            <w:vMerge/>
            <w:tcBorders>
              <w:top w:val="nil"/>
            </w:tcBorders>
          </w:tcPr>
          <w:p w:rsidR="00AF58A7" w:rsidRDefault="00AF58A7">
            <w:pPr>
              <w:rPr>
                <w:sz w:val="2"/>
                <w:szCs w:val="2"/>
              </w:rPr>
            </w:pPr>
          </w:p>
        </w:tc>
        <w:tc>
          <w:tcPr>
            <w:tcW w:w="2723" w:type="dxa"/>
          </w:tcPr>
          <w:p w:rsidR="00AF58A7" w:rsidRDefault="00EB71A8" w:rsidP="003411B0">
            <w:pPr>
              <w:pStyle w:val="TableParagraph"/>
              <w:spacing w:line="182" w:lineRule="exact"/>
              <w:ind w:left="243" w:right="682"/>
              <w:jc w:val="center"/>
              <w:rPr>
                <w:rFonts w:ascii="Courier New"/>
                <w:sz w:val="20"/>
              </w:rPr>
            </w:pPr>
            <w:r>
              <w:rPr>
                <w:rFonts w:ascii="Courier New"/>
                <w:sz w:val="20"/>
              </w:rPr>
              <w:t>50.0</w:t>
            </w:r>
          </w:p>
        </w:tc>
        <w:tc>
          <w:tcPr>
            <w:tcW w:w="1458" w:type="dxa"/>
          </w:tcPr>
          <w:p w:rsidR="00AF58A7" w:rsidRDefault="00EB71A8">
            <w:pPr>
              <w:pStyle w:val="TableParagraph"/>
              <w:spacing w:line="182" w:lineRule="exact"/>
              <w:ind w:right="481"/>
              <w:jc w:val="right"/>
              <w:rPr>
                <w:rFonts w:ascii="Courier New"/>
                <w:sz w:val="20"/>
              </w:rPr>
            </w:pPr>
            <w:r>
              <w:rPr>
                <w:rFonts w:ascii="Courier New"/>
                <w:sz w:val="20"/>
              </w:rPr>
              <w:t>20.975</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2.00</w:t>
            </w:r>
          </w:p>
        </w:tc>
      </w:tr>
      <w:tr w:rsidR="00AF58A7" w:rsidTr="003411B0">
        <w:trPr>
          <w:trHeight w:val="201"/>
        </w:trPr>
        <w:tc>
          <w:tcPr>
            <w:tcW w:w="1807" w:type="dxa"/>
            <w:vMerge/>
            <w:tcBorders>
              <w:top w:val="nil"/>
            </w:tcBorders>
          </w:tcPr>
          <w:p w:rsidR="00AF58A7" w:rsidRDefault="00AF58A7">
            <w:pPr>
              <w:rPr>
                <w:sz w:val="2"/>
                <w:szCs w:val="2"/>
              </w:rPr>
            </w:pPr>
          </w:p>
        </w:tc>
        <w:tc>
          <w:tcPr>
            <w:tcW w:w="2723" w:type="dxa"/>
          </w:tcPr>
          <w:p w:rsidR="00AF58A7" w:rsidRDefault="00EB71A8" w:rsidP="003411B0">
            <w:pPr>
              <w:pStyle w:val="TableParagraph"/>
              <w:spacing w:line="182" w:lineRule="exact"/>
              <w:ind w:left="788" w:right="682"/>
              <w:rPr>
                <w:rFonts w:ascii="Courier New"/>
                <w:sz w:val="20"/>
              </w:rPr>
            </w:pPr>
            <w:r>
              <w:rPr>
                <w:rFonts w:ascii="Courier New"/>
                <w:sz w:val="20"/>
              </w:rPr>
              <w:t>130.0</w:t>
            </w:r>
          </w:p>
        </w:tc>
        <w:tc>
          <w:tcPr>
            <w:tcW w:w="1458" w:type="dxa"/>
          </w:tcPr>
          <w:p w:rsidR="00AF58A7" w:rsidRDefault="00EB71A8">
            <w:pPr>
              <w:pStyle w:val="TableParagraph"/>
              <w:spacing w:line="182" w:lineRule="exact"/>
              <w:ind w:right="481"/>
              <w:jc w:val="right"/>
              <w:rPr>
                <w:rFonts w:ascii="Courier New"/>
                <w:sz w:val="20"/>
              </w:rPr>
            </w:pPr>
            <w:r>
              <w:rPr>
                <w:rFonts w:ascii="Courier New"/>
                <w:sz w:val="20"/>
              </w:rPr>
              <w:t>42.954</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4.00</w:t>
            </w:r>
          </w:p>
        </w:tc>
      </w:tr>
      <w:tr w:rsidR="00AF58A7" w:rsidTr="003411B0">
        <w:trPr>
          <w:trHeight w:val="201"/>
        </w:trPr>
        <w:tc>
          <w:tcPr>
            <w:tcW w:w="1807" w:type="dxa"/>
            <w:vMerge/>
            <w:tcBorders>
              <w:top w:val="nil"/>
            </w:tcBorders>
          </w:tcPr>
          <w:p w:rsidR="00AF58A7" w:rsidRDefault="00AF58A7">
            <w:pPr>
              <w:rPr>
                <w:sz w:val="2"/>
                <w:szCs w:val="2"/>
              </w:rPr>
            </w:pPr>
          </w:p>
        </w:tc>
        <w:tc>
          <w:tcPr>
            <w:tcW w:w="2723" w:type="dxa"/>
          </w:tcPr>
          <w:p w:rsidR="00AF58A7" w:rsidRDefault="00EB71A8" w:rsidP="003411B0">
            <w:pPr>
              <w:pStyle w:val="TableParagraph"/>
              <w:spacing w:line="182" w:lineRule="exact"/>
              <w:ind w:left="788" w:right="682"/>
              <w:rPr>
                <w:rFonts w:ascii="Courier New"/>
                <w:sz w:val="20"/>
              </w:rPr>
            </w:pPr>
            <w:r>
              <w:rPr>
                <w:rFonts w:ascii="Courier New"/>
                <w:sz w:val="20"/>
              </w:rPr>
              <w:t>260.0</w:t>
            </w:r>
          </w:p>
        </w:tc>
        <w:tc>
          <w:tcPr>
            <w:tcW w:w="1458" w:type="dxa"/>
          </w:tcPr>
          <w:p w:rsidR="00AF58A7" w:rsidRDefault="00EB71A8">
            <w:pPr>
              <w:pStyle w:val="TableParagraph"/>
              <w:spacing w:line="182" w:lineRule="exact"/>
              <w:ind w:right="481"/>
              <w:jc w:val="right"/>
              <w:rPr>
                <w:rFonts w:ascii="Courier New"/>
                <w:sz w:val="20"/>
              </w:rPr>
            </w:pPr>
            <w:r>
              <w:rPr>
                <w:rFonts w:ascii="Courier New"/>
                <w:sz w:val="20"/>
              </w:rPr>
              <w:t>65.962</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6.00</w:t>
            </w:r>
          </w:p>
        </w:tc>
      </w:tr>
      <w:tr w:rsidR="00AF58A7" w:rsidTr="003411B0">
        <w:trPr>
          <w:trHeight w:val="201"/>
        </w:trPr>
        <w:tc>
          <w:tcPr>
            <w:tcW w:w="1807" w:type="dxa"/>
            <w:vMerge/>
            <w:tcBorders>
              <w:top w:val="nil"/>
            </w:tcBorders>
          </w:tcPr>
          <w:p w:rsidR="00AF58A7" w:rsidRDefault="00AF58A7">
            <w:pPr>
              <w:rPr>
                <w:sz w:val="2"/>
                <w:szCs w:val="2"/>
              </w:rPr>
            </w:pPr>
          </w:p>
        </w:tc>
        <w:tc>
          <w:tcPr>
            <w:tcW w:w="2723" w:type="dxa"/>
          </w:tcPr>
          <w:p w:rsidR="00AF58A7" w:rsidRDefault="00EB71A8" w:rsidP="003411B0">
            <w:pPr>
              <w:pStyle w:val="TableParagraph"/>
              <w:spacing w:line="182" w:lineRule="exact"/>
              <w:ind w:left="788" w:right="682"/>
              <w:rPr>
                <w:rFonts w:ascii="Courier New"/>
                <w:sz w:val="20"/>
              </w:rPr>
            </w:pPr>
            <w:r>
              <w:rPr>
                <w:rFonts w:ascii="Courier New"/>
                <w:sz w:val="20"/>
              </w:rPr>
              <w:t>410.0</w:t>
            </w:r>
          </w:p>
        </w:tc>
        <w:tc>
          <w:tcPr>
            <w:tcW w:w="1458" w:type="dxa"/>
          </w:tcPr>
          <w:p w:rsidR="00AF58A7" w:rsidRDefault="00EB71A8">
            <w:pPr>
              <w:pStyle w:val="TableParagraph"/>
              <w:spacing w:line="182" w:lineRule="exact"/>
              <w:ind w:right="481"/>
              <w:jc w:val="right"/>
              <w:rPr>
                <w:rFonts w:ascii="Courier New"/>
                <w:sz w:val="20"/>
              </w:rPr>
            </w:pPr>
            <w:r>
              <w:rPr>
                <w:rFonts w:ascii="Courier New"/>
                <w:sz w:val="20"/>
              </w:rPr>
              <w:t>90.021</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8.00</w:t>
            </w:r>
          </w:p>
        </w:tc>
      </w:tr>
      <w:tr w:rsidR="00AF58A7" w:rsidTr="003411B0">
        <w:trPr>
          <w:trHeight w:val="201"/>
        </w:trPr>
        <w:tc>
          <w:tcPr>
            <w:tcW w:w="1807" w:type="dxa"/>
            <w:vMerge/>
            <w:tcBorders>
              <w:top w:val="nil"/>
            </w:tcBorders>
          </w:tcPr>
          <w:p w:rsidR="00AF58A7" w:rsidRDefault="00AF58A7">
            <w:pPr>
              <w:rPr>
                <w:sz w:val="2"/>
                <w:szCs w:val="2"/>
              </w:rPr>
            </w:pPr>
          </w:p>
        </w:tc>
        <w:tc>
          <w:tcPr>
            <w:tcW w:w="2723" w:type="dxa"/>
          </w:tcPr>
          <w:p w:rsidR="00AF58A7" w:rsidRDefault="00EB71A8" w:rsidP="003411B0">
            <w:pPr>
              <w:pStyle w:val="TableParagraph"/>
              <w:spacing w:line="182" w:lineRule="exact"/>
              <w:ind w:left="788" w:right="682"/>
              <w:rPr>
                <w:rFonts w:ascii="Courier New"/>
                <w:sz w:val="20"/>
              </w:rPr>
            </w:pPr>
            <w:r>
              <w:rPr>
                <w:rFonts w:ascii="Courier New"/>
                <w:sz w:val="20"/>
              </w:rPr>
              <w:t>630.0</w:t>
            </w:r>
          </w:p>
        </w:tc>
        <w:tc>
          <w:tcPr>
            <w:tcW w:w="1458" w:type="dxa"/>
          </w:tcPr>
          <w:p w:rsidR="00AF58A7" w:rsidRDefault="00EB71A8">
            <w:pPr>
              <w:pStyle w:val="TableParagraph"/>
              <w:spacing w:line="182" w:lineRule="exact"/>
              <w:ind w:right="481"/>
              <w:jc w:val="right"/>
              <w:rPr>
                <w:rFonts w:ascii="Courier New"/>
                <w:sz w:val="20"/>
              </w:rPr>
            </w:pPr>
            <w:r>
              <w:rPr>
                <w:rFonts w:ascii="Courier New"/>
                <w:sz w:val="20"/>
              </w:rPr>
              <w:t>141.389</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12.00</w:t>
            </w:r>
          </w:p>
        </w:tc>
      </w:tr>
      <w:tr w:rsidR="00AF58A7" w:rsidTr="003411B0">
        <w:trPr>
          <w:trHeight w:val="201"/>
        </w:trPr>
        <w:tc>
          <w:tcPr>
            <w:tcW w:w="1807" w:type="dxa"/>
            <w:vMerge/>
            <w:tcBorders>
              <w:top w:val="nil"/>
            </w:tcBorders>
          </w:tcPr>
          <w:p w:rsidR="00AF58A7" w:rsidRDefault="00AF58A7">
            <w:pPr>
              <w:rPr>
                <w:sz w:val="2"/>
                <w:szCs w:val="2"/>
              </w:rPr>
            </w:pPr>
          </w:p>
        </w:tc>
        <w:tc>
          <w:tcPr>
            <w:tcW w:w="2723" w:type="dxa"/>
          </w:tcPr>
          <w:p w:rsidR="00AF58A7" w:rsidRDefault="00EB71A8" w:rsidP="003411B0">
            <w:pPr>
              <w:pStyle w:val="TableParagraph"/>
              <w:spacing w:line="182" w:lineRule="exact"/>
              <w:ind w:left="788" w:right="682"/>
              <w:rPr>
                <w:rFonts w:ascii="Courier New"/>
                <w:sz w:val="20"/>
              </w:rPr>
            </w:pPr>
            <w:r>
              <w:rPr>
                <w:rFonts w:ascii="Courier New"/>
                <w:sz w:val="20"/>
              </w:rPr>
              <w:t>820.0</w:t>
            </w:r>
          </w:p>
        </w:tc>
        <w:tc>
          <w:tcPr>
            <w:tcW w:w="1458" w:type="dxa"/>
          </w:tcPr>
          <w:p w:rsidR="00AF58A7" w:rsidRDefault="00EB71A8">
            <w:pPr>
              <w:pStyle w:val="TableParagraph"/>
              <w:spacing w:line="182" w:lineRule="exact"/>
              <w:ind w:right="481"/>
              <w:jc w:val="right"/>
              <w:rPr>
                <w:rFonts w:ascii="Courier New"/>
                <w:sz w:val="20"/>
              </w:rPr>
            </w:pPr>
            <w:r>
              <w:rPr>
                <w:rFonts w:ascii="Courier New"/>
                <w:sz w:val="20"/>
              </w:rPr>
              <w:t>197.245</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16.00</w:t>
            </w:r>
          </w:p>
        </w:tc>
      </w:tr>
      <w:tr w:rsidR="00AF58A7" w:rsidTr="003411B0">
        <w:trPr>
          <w:trHeight w:val="201"/>
        </w:trPr>
        <w:tc>
          <w:tcPr>
            <w:tcW w:w="1807" w:type="dxa"/>
            <w:vMerge/>
            <w:tcBorders>
              <w:top w:val="nil"/>
            </w:tcBorders>
          </w:tcPr>
          <w:p w:rsidR="00AF58A7" w:rsidRDefault="00AF58A7">
            <w:pPr>
              <w:rPr>
                <w:sz w:val="2"/>
                <w:szCs w:val="2"/>
              </w:rPr>
            </w:pPr>
          </w:p>
        </w:tc>
        <w:tc>
          <w:tcPr>
            <w:tcW w:w="2723" w:type="dxa"/>
          </w:tcPr>
          <w:p w:rsidR="00AF58A7" w:rsidRDefault="00EB71A8" w:rsidP="003411B0">
            <w:pPr>
              <w:pStyle w:val="TableParagraph"/>
              <w:spacing w:line="182" w:lineRule="exact"/>
              <w:ind w:left="788" w:right="682"/>
              <w:rPr>
                <w:rFonts w:ascii="Courier New"/>
                <w:sz w:val="20"/>
              </w:rPr>
            </w:pPr>
            <w:r>
              <w:rPr>
                <w:rFonts w:ascii="Courier New"/>
                <w:sz w:val="20"/>
              </w:rPr>
              <w:t>950.0</w:t>
            </w:r>
          </w:p>
        </w:tc>
        <w:tc>
          <w:tcPr>
            <w:tcW w:w="1458" w:type="dxa"/>
          </w:tcPr>
          <w:p w:rsidR="00AF58A7" w:rsidRDefault="00EB71A8">
            <w:pPr>
              <w:pStyle w:val="TableParagraph"/>
              <w:spacing w:line="182" w:lineRule="exact"/>
              <w:ind w:right="481"/>
              <w:jc w:val="right"/>
              <w:rPr>
                <w:rFonts w:ascii="Courier New"/>
                <w:sz w:val="20"/>
              </w:rPr>
            </w:pPr>
            <w:r>
              <w:rPr>
                <w:rFonts w:ascii="Courier New"/>
                <w:sz w:val="20"/>
              </w:rPr>
              <w:t>257.779</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20.00</w:t>
            </w:r>
          </w:p>
        </w:tc>
      </w:tr>
      <w:tr w:rsidR="00AF58A7" w:rsidTr="003411B0">
        <w:trPr>
          <w:trHeight w:val="201"/>
        </w:trPr>
        <w:tc>
          <w:tcPr>
            <w:tcW w:w="1807" w:type="dxa"/>
            <w:vMerge/>
            <w:tcBorders>
              <w:top w:val="nil"/>
            </w:tcBorders>
          </w:tcPr>
          <w:p w:rsidR="00AF58A7" w:rsidRDefault="00AF58A7">
            <w:pPr>
              <w:rPr>
                <w:sz w:val="2"/>
                <w:szCs w:val="2"/>
              </w:rPr>
            </w:pPr>
          </w:p>
        </w:tc>
        <w:tc>
          <w:tcPr>
            <w:tcW w:w="2723" w:type="dxa"/>
          </w:tcPr>
          <w:p w:rsidR="00AF58A7" w:rsidRDefault="00EB71A8" w:rsidP="003411B0">
            <w:pPr>
              <w:pStyle w:val="TableParagraph"/>
              <w:spacing w:line="182" w:lineRule="exact"/>
              <w:ind w:left="667" w:right="682"/>
              <w:rPr>
                <w:rFonts w:ascii="Courier New"/>
                <w:sz w:val="20"/>
              </w:rPr>
            </w:pPr>
            <w:r>
              <w:rPr>
                <w:rFonts w:ascii="Courier New"/>
                <w:sz w:val="20"/>
              </w:rPr>
              <w:t>1080.0</w:t>
            </w:r>
          </w:p>
        </w:tc>
        <w:tc>
          <w:tcPr>
            <w:tcW w:w="1458" w:type="dxa"/>
          </w:tcPr>
          <w:p w:rsidR="00AF58A7" w:rsidRDefault="00EB71A8">
            <w:pPr>
              <w:pStyle w:val="TableParagraph"/>
              <w:spacing w:line="182" w:lineRule="exact"/>
              <w:ind w:right="481"/>
              <w:jc w:val="right"/>
              <w:rPr>
                <w:rFonts w:ascii="Courier New"/>
                <w:sz w:val="20"/>
              </w:rPr>
            </w:pPr>
            <w:r>
              <w:rPr>
                <w:rFonts w:ascii="Courier New"/>
                <w:sz w:val="20"/>
              </w:rPr>
              <w:t>323.179</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24.00</w:t>
            </w:r>
          </w:p>
        </w:tc>
      </w:tr>
      <w:tr w:rsidR="00AF58A7" w:rsidTr="003411B0">
        <w:trPr>
          <w:trHeight w:val="201"/>
        </w:trPr>
        <w:tc>
          <w:tcPr>
            <w:tcW w:w="1807" w:type="dxa"/>
            <w:vMerge/>
            <w:tcBorders>
              <w:top w:val="nil"/>
            </w:tcBorders>
          </w:tcPr>
          <w:p w:rsidR="00AF58A7" w:rsidRDefault="00AF58A7">
            <w:pPr>
              <w:rPr>
                <w:sz w:val="2"/>
                <w:szCs w:val="2"/>
              </w:rPr>
            </w:pPr>
          </w:p>
        </w:tc>
        <w:tc>
          <w:tcPr>
            <w:tcW w:w="2723" w:type="dxa"/>
          </w:tcPr>
          <w:p w:rsidR="00AF58A7" w:rsidRDefault="00EB71A8" w:rsidP="003411B0">
            <w:pPr>
              <w:pStyle w:val="TableParagraph"/>
              <w:spacing w:line="182" w:lineRule="exact"/>
              <w:ind w:left="667" w:right="682"/>
              <w:rPr>
                <w:rFonts w:ascii="Courier New"/>
                <w:sz w:val="20"/>
              </w:rPr>
            </w:pPr>
            <w:r>
              <w:rPr>
                <w:rFonts w:ascii="Courier New"/>
                <w:sz w:val="20"/>
              </w:rPr>
              <w:t>1180.0</w:t>
            </w:r>
          </w:p>
        </w:tc>
        <w:tc>
          <w:tcPr>
            <w:tcW w:w="1458" w:type="dxa"/>
          </w:tcPr>
          <w:p w:rsidR="00AF58A7" w:rsidRDefault="00EB71A8">
            <w:pPr>
              <w:pStyle w:val="TableParagraph"/>
              <w:spacing w:line="182" w:lineRule="exact"/>
              <w:ind w:right="481"/>
              <w:jc w:val="right"/>
              <w:rPr>
                <w:rFonts w:ascii="Courier New"/>
                <w:sz w:val="20"/>
              </w:rPr>
            </w:pPr>
            <w:r>
              <w:rPr>
                <w:rFonts w:ascii="Courier New"/>
                <w:sz w:val="20"/>
              </w:rPr>
              <w:t>393.633</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28.00</w:t>
            </w:r>
          </w:p>
        </w:tc>
      </w:tr>
      <w:tr w:rsidR="00AF58A7" w:rsidTr="003411B0">
        <w:trPr>
          <w:trHeight w:val="201"/>
        </w:trPr>
        <w:tc>
          <w:tcPr>
            <w:tcW w:w="1807" w:type="dxa"/>
            <w:vMerge/>
            <w:tcBorders>
              <w:top w:val="nil"/>
            </w:tcBorders>
          </w:tcPr>
          <w:p w:rsidR="00AF58A7" w:rsidRDefault="00AF58A7">
            <w:pPr>
              <w:rPr>
                <w:sz w:val="2"/>
                <w:szCs w:val="2"/>
              </w:rPr>
            </w:pPr>
          </w:p>
        </w:tc>
        <w:tc>
          <w:tcPr>
            <w:tcW w:w="2723" w:type="dxa"/>
          </w:tcPr>
          <w:p w:rsidR="00AF58A7" w:rsidRDefault="00EB71A8" w:rsidP="003411B0">
            <w:pPr>
              <w:pStyle w:val="TableParagraph"/>
              <w:spacing w:line="182" w:lineRule="exact"/>
              <w:ind w:left="667" w:right="682"/>
              <w:rPr>
                <w:rFonts w:ascii="Courier New"/>
                <w:sz w:val="20"/>
              </w:rPr>
            </w:pPr>
            <w:r>
              <w:rPr>
                <w:rFonts w:ascii="Courier New"/>
                <w:sz w:val="20"/>
              </w:rPr>
              <w:t>1270.0</w:t>
            </w:r>
          </w:p>
        </w:tc>
        <w:tc>
          <w:tcPr>
            <w:tcW w:w="1458" w:type="dxa"/>
          </w:tcPr>
          <w:p w:rsidR="00AF58A7" w:rsidRDefault="00EB71A8">
            <w:pPr>
              <w:pStyle w:val="TableParagraph"/>
              <w:spacing w:line="182" w:lineRule="exact"/>
              <w:ind w:right="481"/>
              <w:jc w:val="right"/>
              <w:rPr>
                <w:rFonts w:ascii="Courier New"/>
                <w:sz w:val="20"/>
              </w:rPr>
            </w:pPr>
            <w:r>
              <w:rPr>
                <w:rFonts w:ascii="Courier New"/>
                <w:sz w:val="20"/>
              </w:rPr>
              <w:t>469.327</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32.00</w:t>
            </w:r>
          </w:p>
        </w:tc>
      </w:tr>
      <w:tr w:rsidR="00AF58A7" w:rsidTr="003411B0">
        <w:trPr>
          <w:trHeight w:val="201"/>
        </w:trPr>
        <w:tc>
          <w:tcPr>
            <w:tcW w:w="1807" w:type="dxa"/>
            <w:vMerge/>
            <w:tcBorders>
              <w:top w:val="nil"/>
            </w:tcBorders>
          </w:tcPr>
          <w:p w:rsidR="00AF58A7" w:rsidRDefault="00AF58A7">
            <w:pPr>
              <w:rPr>
                <w:sz w:val="2"/>
                <w:szCs w:val="2"/>
              </w:rPr>
            </w:pPr>
          </w:p>
        </w:tc>
        <w:tc>
          <w:tcPr>
            <w:tcW w:w="2723" w:type="dxa"/>
          </w:tcPr>
          <w:p w:rsidR="00AF58A7" w:rsidRDefault="00EB71A8" w:rsidP="003411B0">
            <w:pPr>
              <w:pStyle w:val="TableParagraph"/>
              <w:spacing w:line="182" w:lineRule="exact"/>
              <w:ind w:left="667" w:right="682"/>
              <w:rPr>
                <w:rFonts w:ascii="Courier New"/>
                <w:sz w:val="20"/>
              </w:rPr>
            </w:pPr>
            <w:r>
              <w:rPr>
                <w:rFonts w:ascii="Courier New"/>
                <w:sz w:val="20"/>
              </w:rPr>
              <w:t>1360.0</w:t>
            </w:r>
          </w:p>
        </w:tc>
        <w:tc>
          <w:tcPr>
            <w:tcW w:w="1458" w:type="dxa"/>
          </w:tcPr>
          <w:p w:rsidR="00AF58A7" w:rsidRDefault="00EB71A8">
            <w:pPr>
              <w:pStyle w:val="TableParagraph"/>
              <w:spacing w:line="182" w:lineRule="exact"/>
              <w:ind w:right="481"/>
              <w:jc w:val="right"/>
              <w:rPr>
                <w:rFonts w:ascii="Courier New"/>
                <w:sz w:val="20"/>
              </w:rPr>
            </w:pPr>
            <w:r>
              <w:rPr>
                <w:rFonts w:ascii="Courier New"/>
                <w:sz w:val="20"/>
              </w:rPr>
              <w:t>550.449</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36.00</w:t>
            </w:r>
          </w:p>
        </w:tc>
      </w:tr>
      <w:tr w:rsidR="00AF58A7" w:rsidTr="003411B0">
        <w:trPr>
          <w:trHeight w:val="201"/>
        </w:trPr>
        <w:tc>
          <w:tcPr>
            <w:tcW w:w="1807" w:type="dxa"/>
          </w:tcPr>
          <w:p w:rsidR="00AF58A7" w:rsidRDefault="00EB71A8">
            <w:pPr>
              <w:pStyle w:val="TableParagraph"/>
              <w:spacing w:line="182" w:lineRule="exact"/>
              <w:ind w:left="50"/>
              <w:rPr>
                <w:rFonts w:ascii="Courier New"/>
                <w:sz w:val="20"/>
              </w:rPr>
            </w:pPr>
            <w:r>
              <w:rPr>
                <w:rFonts w:ascii="Courier New"/>
                <w:sz w:val="20"/>
              </w:rPr>
              <w:t>PRINT HYD</w:t>
            </w:r>
          </w:p>
        </w:tc>
        <w:tc>
          <w:tcPr>
            <w:tcW w:w="2723" w:type="dxa"/>
          </w:tcPr>
          <w:p w:rsidR="00AF58A7" w:rsidRDefault="003411B0" w:rsidP="003411B0">
            <w:pPr>
              <w:pStyle w:val="TableParagraph"/>
              <w:tabs>
                <w:tab w:val="left" w:pos="3033"/>
              </w:tabs>
              <w:spacing w:line="182" w:lineRule="exact"/>
              <w:ind w:left="693" w:right="322"/>
              <w:rPr>
                <w:rFonts w:ascii="Courier New"/>
                <w:sz w:val="20"/>
              </w:rPr>
            </w:pPr>
            <w:r>
              <w:rPr>
                <w:rFonts w:ascii="Courier New"/>
                <w:sz w:val="20"/>
              </w:rPr>
              <w:t xml:space="preserve">ID=1    </w:t>
            </w:r>
            <w:r w:rsidR="00EB71A8">
              <w:rPr>
                <w:rFonts w:ascii="Courier New"/>
                <w:sz w:val="20"/>
              </w:rPr>
              <w:t>CODE=1</w:t>
            </w:r>
          </w:p>
        </w:tc>
        <w:tc>
          <w:tcPr>
            <w:tcW w:w="1458" w:type="dxa"/>
          </w:tcPr>
          <w:p w:rsidR="00AF58A7" w:rsidRDefault="00AF58A7">
            <w:pPr>
              <w:pStyle w:val="TableParagraph"/>
              <w:rPr>
                <w:sz w:val="14"/>
              </w:rPr>
            </w:pPr>
          </w:p>
        </w:tc>
        <w:tc>
          <w:tcPr>
            <w:tcW w:w="1141" w:type="dxa"/>
          </w:tcPr>
          <w:p w:rsidR="00AF58A7" w:rsidRDefault="00AF58A7">
            <w:pPr>
              <w:pStyle w:val="TableParagraph"/>
              <w:rPr>
                <w:sz w:val="14"/>
              </w:rPr>
            </w:pPr>
          </w:p>
        </w:tc>
      </w:tr>
      <w:tr w:rsidR="00AF58A7" w:rsidTr="003411B0">
        <w:trPr>
          <w:trHeight w:val="206"/>
        </w:trPr>
        <w:tc>
          <w:tcPr>
            <w:tcW w:w="1807" w:type="dxa"/>
          </w:tcPr>
          <w:p w:rsidR="00AF58A7" w:rsidRDefault="00EB71A8">
            <w:pPr>
              <w:pStyle w:val="TableParagraph"/>
              <w:spacing w:line="187" w:lineRule="exact"/>
              <w:ind w:left="50"/>
              <w:rPr>
                <w:rFonts w:ascii="Courier New"/>
                <w:sz w:val="20"/>
              </w:rPr>
            </w:pPr>
            <w:r>
              <w:rPr>
                <w:rFonts w:ascii="Courier New"/>
                <w:sz w:val="20"/>
              </w:rPr>
              <w:t>FINISH</w:t>
            </w:r>
          </w:p>
        </w:tc>
        <w:tc>
          <w:tcPr>
            <w:tcW w:w="2723" w:type="dxa"/>
          </w:tcPr>
          <w:p w:rsidR="00AF58A7" w:rsidRDefault="00AF58A7" w:rsidP="003411B0">
            <w:pPr>
              <w:pStyle w:val="TableParagraph"/>
              <w:ind w:right="682"/>
              <w:rPr>
                <w:sz w:val="14"/>
              </w:rPr>
            </w:pPr>
          </w:p>
        </w:tc>
        <w:tc>
          <w:tcPr>
            <w:tcW w:w="1458" w:type="dxa"/>
          </w:tcPr>
          <w:p w:rsidR="00AF58A7" w:rsidRDefault="00AF58A7">
            <w:pPr>
              <w:pStyle w:val="TableParagraph"/>
              <w:rPr>
                <w:sz w:val="14"/>
              </w:rPr>
            </w:pPr>
          </w:p>
        </w:tc>
        <w:tc>
          <w:tcPr>
            <w:tcW w:w="1141" w:type="dxa"/>
          </w:tcPr>
          <w:p w:rsidR="00AF58A7" w:rsidRDefault="00AF58A7">
            <w:pPr>
              <w:pStyle w:val="TableParagraph"/>
              <w:rPr>
                <w:sz w:val="14"/>
              </w:rPr>
            </w:pPr>
          </w:p>
        </w:tc>
      </w:tr>
    </w:tbl>
    <w:p w:rsidR="00AF58A7" w:rsidRDefault="00AF58A7">
      <w:pPr>
        <w:pStyle w:val="BodyText"/>
        <w:rPr>
          <w:rFonts w:ascii="Courier New"/>
          <w:sz w:val="20"/>
        </w:rPr>
      </w:pPr>
    </w:p>
    <w:p w:rsidR="00AF58A7" w:rsidRDefault="00AF58A7">
      <w:pPr>
        <w:pStyle w:val="BodyText"/>
        <w:spacing w:before="2"/>
        <w:rPr>
          <w:rFonts w:ascii="Courier New"/>
        </w:rPr>
      </w:pPr>
    </w:p>
    <w:p w:rsidR="00AF58A7" w:rsidRDefault="00EB71A8">
      <w:pPr>
        <w:pStyle w:val="BodyText"/>
        <w:ind w:left="879" w:right="476"/>
      </w:pPr>
      <w:r>
        <w:t>The AHYMO Program output summary table is included to show the results of the Example 1 watershed analysis. The summary table shows peak flow rates and volumes for the sub-basins, channels</w:t>
      </w:r>
      <w:r>
        <w:rPr>
          <w:spacing w:val="-6"/>
        </w:rPr>
        <w:t xml:space="preserve"> </w:t>
      </w:r>
      <w:r>
        <w:t>and</w:t>
      </w:r>
      <w:r>
        <w:rPr>
          <w:spacing w:val="-6"/>
        </w:rPr>
        <w:t xml:space="preserve"> </w:t>
      </w:r>
      <w:r>
        <w:t>the</w:t>
      </w:r>
      <w:r>
        <w:rPr>
          <w:spacing w:val="-6"/>
        </w:rPr>
        <w:t xml:space="preserve"> </w:t>
      </w:r>
      <w:r>
        <w:t>reservoir.</w:t>
      </w:r>
      <w:r>
        <w:rPr>
          <w:spacing w:val="-6"/>
        </w:rPr>
        <w:t xml:space="preserve"> </w:t>
      </w:r>
      <w:r>
        <w:t>Note</w:t>
      </w:r>
      <w:r>
        <w:rPr>
          <w:spacing w:val="-5"/>
        </w:rPr>
        <w:t xml:space="preserve"> </w:t>
      </w:r>
      <w:r>
        <w:t>that</w:t>
      </w:r>
      <w:r>
        <w:rPr>
          <w:spacing w:val="-4"/>
        </w:rPr>
        <w:t xml:space="preserve"> </w:t>
      </w:r>
      <w:r>
        <w:t>the</w:t>
      </w:r>
      <w:r>
        <w:rPr>
          <w:spacing w:val="-5"/>
        </w:rPr>
        <w:t xml:space="preserve"> </w:t>
      </w:r>
      <w:r>
        <w:t>reservoir</w:t>
      </w:r>
      <w:r>
        <w:rPr>
          <w:spacing w:val="-4"/>
        </w:rPr>
        <w:t xml:space="preserve"> </w:t>
      </w:r>
      <w:r>
        <w:t>sizing</w:t>
      </w:r>
      <w:r>
        <w:rPr>
          <w:spacing w:val="-5"/>
        </w:rPr>
        <w:t xml:space="preserve"> </w:t>
      </w:r>
      <w:r>
        <w:t>provides</w:t>
      </w:r>
      <w:r>
        <w:rPr>
          <w:spacing w:val="-5"/>
        </w:rPr>
        <w:t xml:space="preserve"> </w:t>
      </w:r>
      <w:r>
        <w:t>for</w:t>
      </w:r>
      <w:r>
        <w:rPr>
          <w:spacing w:val="-6"/>
        </w:rPr>
        <w:t xml:space="preserve"> </w:t>
      </w:r>
      <w:r>
        <w:t>greater</w:t>
      </w:r>
      <w:r>
        <w:rPr>
          <w:spacing w:val="-6"/>
        </w:rPr>
        <w:t xml:space="preserve"> </w:t>
      </w:r>
      <w:r>
        <w:t>flow</w:t>
      </w:r>
      <w:r>
        <w:rPr>
          <w:spacing w:val="-6"/>
        </w:rPr>
        <w:t xml:space="preserve"> </w:t>
      </w:r>
      <w:r>
        <w:t>attenuation</w:t>
      </w:r>
      <w:r>
        <w:rPr>
          <w:spacing w:val="-6"/>
        </w:rPr>
        <w:t xml:space="preserve"> </w:t>
      </w:r>
      <w:r>
        <w:t>than was required by the design criteria; This additional storage capacity could be required if sediment accumulation</w:t>
      </w:r>
      <w:r>
        <w:rPr>
          <w:spacing w:val="-10"/>
        </w:rPr>
        <w:t xml:space="preserve"> </w:t>
      </w:r>
      <w:r>
        <w:t>was</w:t>
      </w:r>
      <w:r>
        <w:rPr>
          <w:spacing w:val="-11"/>
        </w:rPr>
        <w:t xml:space="preserve"> </w:t>
      </w:r>
      <w:r>
        <w:t>included</w:t>
      </w:r>
      <w:r>
        <w:rPr>
          <w:spacing w:val="-10"/>
        </w:rPr>
        <w:t xml:space="preserve"> </w:t>
      </w:r>
      <w:r>
        <w:t>in</w:t>
      </w:r>
      <w:r>
        <w:rPr>
          <w:spacing w:val="-10"/>
        </w:rPr>
        <w:t xml:space="preserve"> </w:t>
      </w:r>
      <w:r>
        <w:t>the</w:t>
      </w:r>
      <w:r>
        <w:rPr>
          <w:spacing w:val="-11"/>
        </w:rPr>
        <w:t xml:space="preserve"> </w:t>
      </w:r>
      <w:r>
        <w:t>reservoir</w:t>
      </w:r>
      <w:r>
        <w:rPr>
          <w:spacing w:val="-10"/>
        </w:rPr>
        <w:t xml:space="preserve"> </w:t>
      </w:r>
      <w:r>
        <w:t>design.</w:t>
      </w:r>
      <w:r>
        <w:rPr>
          <w:spacing w:val="-11"/>
        </w:rPr>
        <w:t xml:space="preserve"> </w:t>
      </w:r>
      <w:r>
        <w:t>(See</w:t>
      </w:r>
      <w:r>
        <w:rPr>
          <w:spacing w:val="-11"/>
        </w:rPr>
        <w:t xml:space="preserve"> </w:t>
      </w:r>
      <w:r>
        <w:t>Example</w:t>
      </w:r>
      <w:r>
        <w:rPr>
          <w:spacing w:val="-12"/>
        </w:rPr>
        <w:t xml:space="preserve"> </w:t>
      </w:r>
      <w:r>
        <w:t>2</w:t>
      </w:r>
      <w:r>
        <w:rPr>
          <w:spacing w:val="-10"/>
        </w:rPr>
        <w:t xml:space="preserve"> </w:t>
      </w:r>
      <w:r>
        <w:t>herein.)</w:t>
      </w:r>
      <w:r>
        <w:rPr>
          <w:spacing w:val="35"/>
        </w:rPr>
        <w:t xml:space="preserve"> </w:t>
      </w:r>
      <w:r>
        <w:t>The</w:t>
      </w:r>
      <w:r>
        <w:rPr>
          <w:spacing w:val="-9"/>
        </w:rPr>
        <w:t xml:space="preserve"> </w:t>
      </w:r>
      <w:r>
        <w:t>complete</w:t>
      </w:r>
      <w:r>
        <w:rPr>
          <w:spacing w:val="-9"/>
        </w:rPr>
        <w:t xml:space="preserve"> </w:t>
      </w:r>
      <w:r>
        <w:t>program output (commonly AHYMO.OUT or OUT) should be reviewed to verify sub-basin travel time computations, routing parameters, and reservoir routing levels. This complete output may also contain program warnings that need to be addressed. The complete output file can be obtained by executing</w:t>
      </w:r>
      <w:r>
        <w:rPr>
          <w:spacing w:val="-10"/>
        </w:rPr>
        <w:t xml:space="preserve"> </w:t>
      </w:r>
      <w:r>
        <w:t>the</w:t>
      </w:r>
      <w:r>
        <w:rPr>
          <w:spacing w:val="-10"/>
        </w:rPr>
        <w:t xml:space="preserve"> </w:t>
      </w:r>
      <w:r>
        <w:t>example</w:t>
      </w:r>
      <w:r>
        <w:rPr>
          <w:spacing w:val="-11"/>
        </w:rPr>
        <w:t xml:space="preserve"> </w:t>
      </w:r>
      <w:r>
        <w:t>1</w:t>
      </w:r>
      <w:r>
        <w:rPr>
          <w:spacing w:val="-11"/>
        </w:rPr>
        <w:t xml:space="preserve"> </w:t>
      </w:r>
      <w:r>
        <w:t>input</w:t>
      </w:r>
      <w:r>
        <w:rPr>
          <w:spacing w:val="-10"/>
        </w:rPr>
        <w:t xml:space="preserve"> </w:t>
      </w:r>
      <w:r>
        <w:t>file</w:t>
      </w:r>
      <w:r>
        <w:rPr>
          <w:spacing w:val="-10"/>
        </w:rPr>
        <w:t xml:space="preserve"> </w:t>
      </w:r>
      <w:r>
        <w:t>(EX1-NRCS-S4.dat)</w:t>
      </w:r>
      <w:r>
        <w:rPr>
          <w:spacing w:val="-10"/>
        </w:rPr>
        <w:t xml:space="preserve"> </w:t>
      </w:r>
      <w:r>
        <w:t>that</w:t>
      </w:r>
      <w:r>
        <w:rPr>
          <w:spacing w:val="-11"/>
        </w:rPr>
        <w:t xml:space="preserve"> </w:t>
      </w:r>
      <w:r>
        <w:t>is</w:t>
      </w:r>
      <w:r>
        <w:rPr>
          <w:spacing w:val="-10"/>
        </w:rPr>
        <w:t xml:space="preserve"> </w:t>
      </w:r>
      <w:r>
        <w:t>included</w:t>
      </w:r>
      <w:r>
        <w:rPr>
          <w:spacing w:val="-11"/>
        </w:rPr>
        <w:t xml:space="preserve"> </w:t>
      </w:r>
      <w:r>
        <w:t>with</w:t>
      </w:r>
      <w:r>
        <w:rPr>
          <w:spacing w:val="-11"/>
        </w:rPr>
        <w:t xml:space="preserve"> </w:t>
      </w:r>
      <w:r>
        <w:t>the</w:t>
      </w:r>
      <w:r>
        <w:rPr>
          <w:spacing w:val="-9"/>
        </w:rPr>
        <w:t xml:space="preserve"> </w:t>
      </w:r>
      <w:r>
        <w:t>AHYMO</w:t>
      </w:r>
      <w:r>
        <w:rPr>
          <w:spacing w:val="-11"/>
        </w:rPr>
        <w:t xml:space="preserve"> </w:t>
      </w:r>
      <w:r>
        <w:t>Program distribution</w:t>
      </w:r>
      <w:r>
        <w:rPr>
          <w:spacing w:val="-1"/>
        </w:rPr>
        <w:t xml:space="preserve"> </w:t>
      </w:r>
      <w:r>
        <w:t>files.</w:t>
      </w:r>
    </w:p>
    <w:p w:rsidR="00AF58A7" w:rsidRDefault="00AF58A7">
      <w:pPr>
        <w:sectPr w:rsidR="00AF58A7">
          <w:pgSz w:w="12240" w:h="15840"/>
          <w:pgMar w:top="1360" w:right="960" w:bottom="280" w:left="1280" w:header="720" w:footer="720" w:gutter="0"/>
          <w:cols w:space="720"/>
        </w:sectPr>
      </w:pPr>
    </w:p>
    <w:tbl>
      <w:tblPr>
        <w:tblW w:w="0" w:type="auto"/>
        <w:tblInd w:w="388" w:type="dxa"/>
        <w:tblLayout w:type="fixed"/>
        <w:tblCellMar>
          <w:left w:w="0" w:type="dxa"/>
          <w:right w:w="0" w:type="dxa"/>
        </w:tblCellMar>
        <w:tblLook w:val="01E0" w:firstRow="1" w:lastRow="1" w:firstColumn="1" w:lastColumn="1" w:noHBand="0" w:noVBand="0"/>
      </w:tblPr>
      <w:tblGrid>
        <w:gridCol w:w="781"/>
        <w:gridCol w:w="1705"/>
        <w:gridCol w:w="487"/>
        <w:gridCol w:w="1229"/>
        <w:gridCol w:w="810"/>
        <w:gridCol w:w="696"/>
        <w:gridCol w:w="384"/>
        <w:gridCol w:w="312"/>
        <w:gridCol w:w="766"/>
        <w:gridCol w:w="592"/>
        <w:gridCol w:w="1120"/>
      </w:tblGrid>
      <w:tr w:rsidR="00E94C73" w:rsidRPr="00946F23" w:rsidTr="00282D6F">
        <w:trPr>
          <w:trHeight w:val="410"/>
        </w:trPr>
        <w:tc>
          <w:tcPr>
            <w:tcW w:w="4202" w:type="dxa"/>
            <w:gridSpan w:val="4"/>
          </w:tcPr>
          <w:p w:rsidR="00E94C73" w:rsidRPr="00946F23" w:rsidRDefault="00E94C73" w:rsidP="00E94C73">
            <w:pPr>
              <w:spacing w:line="164" w:lineRule="exact"/>
              <w:ind w:left="0" w:right="-54"/>
              <w:jc w:val="left"/>
              <w:rPr>
                <w:rFonts w:ascii="LettrGoth12 BT"/>
                <w:color w:val="auto"/>
                <w:sz w:val="14"/>
              </w:rPr>
            </w:pPr>
            <w:r w:rsidRPr="00946F23">
              <w:rPr>
                <w:rFonts w:ascii="LettrGoth12 BT"/>
                <w:color w:val="auto"/>
                <w:sz w:val="14"/>
              </w:rPr>
              <w:lastRenderedPageBreak/>
              <w:t>AHYMO PROGRAM SUMMARY TABLE (AHYMO-S4)</w:t>
            </w:r>
          </w:p>
          <w:p w:rsidR="00E94C73" w:rsidRPr="00946F23" w:rsidRDefault="00E94C73" w:rsidP="00E94C73">
            <w:pPr>
              <w:spacing w:line="165" w:lineRule="exact"/>
              <w:ind w:left="0" w:right="-54"/>
              <w:jc w:val="left"/>
              <w:rPr>
                <w:rFonts w:ascii="LettrGoth12 BT"/>
                <w:color w:val="auto"/>
                <w:sz w:val="14"/>
              </w:rPr>
            </w:pPr>
            <w:r w:rsidRPr="00946F23">
              <w:rPr>
                <w:rFonts w:ascii="LettrGoth12 BT"/>
                <w:color w:val="auto"/>
                <w:sz w:val="14"/>
              </w:rPr>
              <w:t>INPUT FILE = C:\Users\Public\AHYMOdata\EX1-NRCS-S4.DAT</w:t>
            </w:r>
          </w:p>
        </w:tc>
        <w:tc>
          <w:tcPr>
            <w:tcW w:w="1890" w:type="dxa"/>
            <w:gridSpan w:val="3"/>
          </w:tcPr>
          <w:p w:rsidR="00E94C73" w:rsidRPr="00946F23" w:rsidRDefault="00E94C73" w:rsidP="00E94C73">
            <w:pPr>
              <w:spacing w:line="165" w:lineRule="exact"/>
              <w:ind w:left="0" w:right="0"/>
              <w:jc w:val="left"/>
              <w:rPr>
                <w:rFonts w:ascii="LettrGoth12 BT"/>
                <w:color w:val="auto"/>
                <w:sz w:val="14"/>
              </w:rPr>
            </w:pPr>
            <w:r w:rsidRPr="00946F23">
              <w:rPr>
                <w:rFonts w:ascii="LettrGoth12 BT"/>
                <w:color w:val="auto"/>
                <w:sz w:val="14"/>
              </w:rPr>
              <w:t>- Ver. S4.02a, Rel: 02a</w:t>
            </w:r>
          </w:p>
        </w:tc>
        <w:tc>
          <w:tcPr>
            <w:tcW w:w="2790" w:type="dxa"/>
            <w:gridSpan w:val="4"/>
          </w:tcPr>
          <w:p w:rsidR="00E94C73" w:rsidRPr="00946F23" w:rsidRDefault="00E94C73" w:rsidP="00946F23">
            <w:pPr>
              <w:ind w:left="0" w:right="18" w:firstLine="69"/>
              <w:jc w:val="left"/>
              <w:rPr>
                <w:rFonts w:ascii="LettrGoth12 BT"/>
                <w:color w:val="auto"/>
                <w:sz w:val="14"/>
              </w:rPr>
            </w:pPr>
            <w:r w:rsidRPr="00946F23">
              <w:rPr>
                <w:rFonts w:ascii="LettrGoth12 BT"/>
                <w:color w:val="auto"/>
                <w:sz w:val="14"/>
              </w:rPr>
              <w:t>RUN DATE (MON/DAY/YR) =07/09/2018 USER NO.= AHYMO_Temp_User:20122010</w:t>
            </w:r>
          </w:p>
        </w:tc>
      </w:tr>
      <w:tr w:rsidR="00946F23" w:rsidRPr="00946F23" w:rsidTr="00E94C73">
        <w:trPr>
          <w:trHeight w:val="246"/>
        </w:trPr>
        <w:tc>
          <w:tcPr>
            <w:tcW w:w="781" w:type="dxa"/>
          </w:tcPr>
          <w:p w:rsidR="00946F23" w:rsidRPr="00946F23" w:rsidRDefault="00946F23" w:rsidP="00946F23">
            <w:pPr>
              <w:ind w:left="0" w:right="0"/>
              <w:jc w:val="left"/>
              <w:rPr>
                <w:color w:val="auto"/>
                <w:sz w:val="16"/>
              </w:rPr>
            </w:pPr>
          </w:p>
        </w:tc>
        <w:tc>
          <w:tcPr>
            <w:tcW w:w="1705" w:type="dxa"/>
          </w:tcPr>
          <w:p w:rsidR="00946F23" w:rsidRPr="00946F23" w:rsidRDefault="00946F23" w:rsidP="00946F23">
            <w:pPr>
              <w:spacing w:before="81" w:line="145" w:lineRule="exact"/>
              <w:ind w:left="0" w:right="67"/>
              <w:jc w:val="right"/>
              <w:rPr>
                <w:rFonts w:ascii="LettrGoth12 BT"/>
                <w:color w:val="auto"/>
                <w:sz w:val="14"/>
              </w:rPr>
            </w:pPr>
            <w:r w:rsidRPr="00946F23">
              <w:rPr>
                <w:rFonts w:ascii="LettrGoth12 BT"/>
                <w:color w:val="auto"/>
                <w:w w:val="95"/>
                <w:sz w:val="14"/>
              </w:rPr>
              <w:t>FROM</w:t>
            </w:r>
          </w:p>
        </w:tc>
        <w:tc>
          <w:tcPr>
            <w:tcW w:w="487" w:type="dxa"/>
          </w:tcPr>
          <w:p w:rsidR="00946F23" w:rsidRPr="00946F23" w:rsidRDefault="00946F23" w:rsidP="00946F23">
            <w:pPr>
              <w:spacing w:before="81" w:line="145" w:lineRule="exact"/>
              <w:ind w:left="69" w:right="0"/>
              <w:jc w:val="left"/>
              <w:rPr>
                <w:rFonts w:ascii="LettrGoth12 BT"/>
                <w:color w:val="auto"/>
                <w:sz w:val="14"/>
              </w:rPr>
            </w:pPr>
            <w:r w:rsidRPr="00946F23">
              <w:rPr>
                <w:rFonts w:ascii="LettrGoth12 BT"/>
                <w:color w:val="auto"/>
                <w:sz w:val="14"/>
              </w:rPr>
              <w:t>TO</w:t>
            </w:r>
          </w:p>
        </w:tc>
        <w:tc>
          <w:tcPr>
            <w:tcW w:w="1229" w:type="dxa"/>
          </w:tcPr>
          <w:p w:rsidR="00946F23" w:rsidRPr="00946F23" w:rsidRDefault="00946F23" w:rsidP="00946F23">
            <w:pPr>
              <w:ind w:left="0" w:right="0"/>
              <w:jc w:val="left"/>
              <w:rPr>
                <w:color w:val="auto"/>
                <w:sz w:val="16"/>
              </w:rPr>
            </w:pPr>
          </w:p>
        </w:tc>
        <w:tc>
          <w:tcPr>
            <w:tcW w:w="810" w:type="dxa"/>
          </w:tcPr>
          <w:p w:rsidR="00946F23" w:rsidRPr="00946F23" w:rsidRDefault="00946F23" w:rsidP="003411B0">
            <w:pPr>
              <w:spacing w:before="81" w:line="145" w:lineRule="exact"/>
              <w:ind w:left="50" w:right="41"/>
              <w:jc w:val="center"/>
              <w:rPr>
                <w:rFonts w:ascii="LettrGoth12 BT"/>
                <w:color w:val="auto"/>
                <w:sz w:val="14"/>
              </w:rPr>
            </w:pPr>
            <w:r w:rsidRPr="00946F23">
              <w:rPr>
                <w:rFonts w:ascii="LettrGoth12 BT"/>
                <w:color w:val="auto"/>
                <w:sz w:val="14"/>
              </w:rPr>
              <w:t>PEAK</w:t>
            </w:r>
          </w:p>
        </w:tc>
        <w:tc>
          <w:tcPr>
            <w:tcW w:w="696" w:type="dxa"/>
          </w:tcPr>
          <w:p w:rsidR="00946F23" w:rsidRPr="00946F23" w:rsidRDefault="00946F23" w:rsidP="00E94C73">
            <w:pPr>
              <w:spacing w:before="81" w:line="145" w:lineRule="exact"/>
              <w:ind w:left="118" w:right="0"/>
              <w:rPr>
                <w:rFonts w:ascii="LettrGoth12 BT"/>
                <w:color w:val="auto"/>
                <w:sz w:val="14"/>
              </w:rPr>
            </w:pPr>
            <w:r w:rsidRPr="00946F23">
              <w:rPr>
                <w:rFonts w:ascii="LettrGoth12 BT"/>
                <w:color w:val="auto"/>
                <w:sz w:val="14"/>
              </w:rPr>
              <w:t>RUNOFF</w:t>
            </w:r>
          </w:p>
        </w:tc>
        <w:tc>
          <w:tcPr>
            <w:tcW w:w="696" w:type="dxa"/>
            <w:gridSpan w:val="2"/>
          </w:tcPr>
          <w:p w:rsidR="00946F23" w:rsidRPr="00946F23" w:rsidRDefault="00946F23" w:rsidP="003411B0">
            <w:pPr>
              <w:ind w:left="0" w:right="0"/>
              <w:jc w:val="left"/>
              <w:rPr>
                <w:color w:val="auto"/>
                <w:sz w:val="16"/>
              </w:rPr>
            </w:pPr>
          </w:p>
        </w:tc>
        <w:tc>
          <w:tcPr>
            <w:tcW w:w="766" w:type="dxa"/>
          </w:tcPr>
          <w:p w:rsidR="00946F23" w:rsidRPr="00946F23" w:rsidRDefault="00946F23" w:rsidP="00E94C73">
            <w:pPr>
              <w:spacing w:before="81" w:line="145" w:lineRule="exact"/>
              <w:ind w:left="118" w:right="-2"/>
              <w:jc w:val="center"/>
              <w:rPr>
                <w:rFonts w:ascii="LettrGoth12 BT"/>
                <w:color w:val="auto"/>
                <w:sz w:val="14"/>
              </w:rPr>
            </w:pPr>
            <w:r w:rsidRPr="00946F23">
              <w:rPr>
                <w:rFonts w:ascii="LettrGoth12 BT"/>
                <w:color w:val="auto"/>
                <w:sz w:val="14"/>
              </w:rPr>
              <w:t>TIME TO</w:t>
            </w:r>
          </w:p>
        </w:tc>
        <w:tc>
          <w:tcPr>
            <w:tcW w:w="592" w:type="dxa"/>
          </w:tcPr>
          <w:p w:rsidR="00946F23" w:rsidRPr="00946F23" w:rsidRDefault="00946F23" w:rsidP="00946F23">
            <w:pPr>
              <w:spacing w:before="81" w:line="145" w:lineRule="exact"/>
              <w:ind w:left="50" w:right="153"/>
              <w:jc w:val="center"/>
              <w:rPr>
                <w:rFonts w:ascii="LettrGoth12 BT"/>
                <w:color w:val="auto"/>
                <w:sz w:val="14"/>
              </w:rPr>
            </w:pPr>
            <w:r w:rsidRPr="00946F23">
              <w:rPr>
                <w:rFonts w:ascii="LettrGoth12 BT"/>
                <w:color w:val="auto"/>
                <w:sz w:val="14"/>
              </w:rPr>
              <w:t>CFS</w:t>
            </w:r>
          </w:p>
        </w:tc>
        <w:tc>
          <w:tcPr>
            <w:tcW w:w="1120" w:type="dxa"/>
          </w:tcPr>
          <w:p w:rsidR="00946F23" w:rsidRPr="00946F23" w:rsidRDefault="00946F23" w:rsidP="00946F23">
            <w:pPr>
              <w:tabs>
                <w:tab w:val="left" w:pos="799"/>
              </w:tabs>
              <w:spacing w:before="81" w:line="145" w:lineRule="exact"/>
              <w:ind w:left="173" w:right="0"/>
              <w:jc w:val="left"/>
              <w:rPr>
                <w:rFonts w:ascii="LettrGoth12 BT"/>
                <w:color w:val="auto"/>
                <w:sz w:val="14"/>
              </w:rPr>
            </w:pPr>
            <w:r w:rsidRPr="00946F23">
              <w:rPr>
                <w:rFonts w:ascii="LettrGoth12 BT"/>
                <w:color w:val="auto"/>
                <w:sz w:val="14"/>
              </w:rPr>
              <w:t>PAGE</w:t>
            </w:r>
            <w:r w:rsidRPr="00946F23">
              <w:rPr>
                <w:rFonts w:ascii="LettrGoth12 BT"/>
                <w:color w:val="auto"/>
                <w:spacing w:val="-2"/>
                <w:sz w:val="14"/>
              </w:rPr>
              <w:t xml:space="preserve"> </w:t>
            </w:r>
            <w:r w:rsidRPr="00946F23">
              <w:rPr>
                <w:rFonts w:ascii="LettrGoth12 BT"/>
                <w:color w:val="auto"/>
                <w:sz w:val="14"/>
              </w:rPr>
              <w:t>=</w:t>
            </w:r>
            <w:r w:rsidRPr="00946F23">
              <w:rPr>
                <w:rFonts w:ascii="LettrGoth12 BT"/>
                <w:color w:val="auto"/>
                <w:sz w:val="14"/>
              </w:rPr>
              <w:tab/>
              <w:t>1</w:t>
            </w:r>
          </w:p>
        </w:tc>
      </w:tr>
      <w:tr w:rsidR="00946F23" w:rsidRPr="00946F23" w:rsidTr="00E94C73">
        <w:trPr>
          <w:trHeight w:val="164"/>
        </w:trPr>
        <w:tc>
          <w:tcPr>
            <w:tcW w:w="781" w:type="dxa"/>
          </w:tcPr>
          <w:p w:rsidR="00946F23" w:rsidRPr="00946F23" w:rsidRDefault="00946F23" w:rsidP="00946F23">
            <w:pPr>
              <w:ind w:left="0" w:right="0"/>
              <w:jc w:val="left"/>
              <w:rPr>
                <w:color w:val="auto"/>
                <w:sz w:val="10"/>
              </w:rPr>
            </w:pPr>
          </w:p>
        </w:tc>
        <w:tc>
          <w:tcPr>
            <w:tcW w:w="1705" w:type="dxa"/>
          </w:tcPr>
          <w:p w:rsidR="00946F23" w:rsidRPr="00946F23" w:rsidRDefault="00946F23" w:rsidP="00946F23">
            <w:pPr>
              <w:tabs>
                <w:tab w:val="left" w:pos="904"/>
              </w:tabs>
              <w:spacing w:line="144" w:lineRule="exact"/>
              <w:ind w:left="0" w:right="137"/>
              <w:jc w:val="right"/>
              <w:rPr>
                <w:rFonts w:ascii="LettrGoth12 BT"/>
                <w:color w:val="auto"/>
                <w:sz w:val="14"/>
              </w:rPr>
            </w:pPr>
            <w:r w:rsidRPr="00946F23">
              <w:rPr>
                <w:rFonts w:ascii="LettrGoth12 BT"/>
                <w:color w:val="auto"/>
                <w:sz w:val="14"/>
              </w:rPr>
              <w:t>HYDROGRAPH</w:t>
            </w:r>
            <w:r w:rsidRPr="00946F23">
              <w:rPr>
                <w:rFonts w:ascii="LettrGoth12 BT"/>
                <w:color w:val="auto"/>
                <w:sz w:val="14"/>
              </w:rPr>
              <w:tab/>
            </w:r>
            <w:r w:rsidRPr="00946F23">
              <w:rPr>
                <w:rFonts w:ascii="LettrGoth12 BT"/>
                <w:color w:val="auto"/>
                <w:w w:val="95"/>
                <w:sz w:val="14"/>
              </w:rPr>
              <w:t>ID</w:t>
            </w:r>
          </w:p>
        </w:tc>
        <w:tc>
          <w:tcPr>
            <w:tcW w:w="487" w:type="dxa"/>
          </w:tcPr>
          <w:p w:rsidR="00946F23" w:rsidRPr="00946F23" w:rsidRDefault="00946F23" w:rsidP="00946F23">
            <w:pPr>
              <w:spacing w:line="144" w:lineRule="exact"/>
              <w:ind w:left="69" w:right="0"/>
              <w:jc w:val="left"/>
              <w:rPr>
                <w:rFonts w:ascii="LettrGoth12 BT"/>
                <w:color w:val="auto"/>
                <w:sz w:val="14"/>
              </w:rPr>
            </w:pPr>
            <w:r w:rsidRPr="00946F23">
              <w:rPr>
                <w:rFonts w:ascii="LettrGoth12 BT"/>
                <w:color w:val="auto"/>
                <w:sz w:val="14"/>
              </w:rPr>
              <w:t>ID</w:t>
            </w:r>
          </w:p>
        </w:tc>
        <w:tc>
          <w:tcPr>
            <w:tcW w:w="1229" w:type="dxa"/>
          </w:tcPr>
          <w:p w:rsidR="00946F23" w:rsidRPr="00946F23" w:rsidRDefault="00946F23" w:rsidP="003411B0">
            <w:pPr>
              <w:spacing w:line="144" w:lineRule="exact"/>
              <w:ind w:left="187" w:right="36"/>
              <w:jc w:val="center"/>
              <w:rPr>
                <w:rFonts w:ascii="LettrGoth12 BT"/>
                <w:color w:val="auto"/>
                <w:sz w:val="14"/>
              </w:rPr>
            </w:pPr>
            <w:r w:rsidRPr="00946F23">
              <w:rPr>
                <w:rFonts w:ascii="LettrGoth12 BT"/>
                <w:color w:val="auto"/>
                <w:sz w:val="14"/>
              </w:rPr>
              <w:t>AREA</w:t>
            </w:r>
          </w:p>
        </w:tc>
        <w:tc>
          <w:tcPr>
            <w:tcW w:w="810" w:type="dxa"/>
          </w:tcPr>
          <w:p w:rsidR="00946F23" w:rsidRPr="00946F23" w:rsidRDefault="00946F23" w:rsidP="003411B0">
            <w:pPr>
              <w:spacing w:line="144" w:lineRule="exact"/>
              <w:ind w:left="50" w:right="41"/>
              <w:jc w:val="center"/>
              <w:rPr>
                <w:rFonts w:ascii="LettrGoth12 BT"/>
                <w:color w:val="auto"/>
                <w:sz w:val="14"/>
              </w:rPr>
            </w:pPr>
            <w:r w:rsidRPr="00946F23">
              <w:rPr>
                <w:rFonts w:ascii="LettrGoth12 BT"/>
                <w:color w:val="auto"/>
                <w:sz w:val="14"/>
              </w:rPr>
              <w:t>DISCHARGE</w:t>
            </w:r>
          </w:p>
        </w:tc>
        <w:tc>
          <w:tcPr>
            <w:tcW w:w="696" w:type="dxa"/>
          </w:tcPr>
          <w:p w:rsidR="00946F23" w:rsidRPr="00946F23" w:rsidRDefault="00946F23" w:rsidP="00E94C73">
            <w:pPr>
              <w:spacing w:line="144" w:lineRule="exact"/>
              <w:ind w:left="118" w:right="0"/>
              <w:rPr>
                <w:rFonts w:ascii="LettrGoth12 BT"/>
                <w:color w:val="auto"/>
                <w:sz w:val="14"/>
              </w:rPr>
            </w:pPr>
            <w:r w:rsidRPr="00946F23">
              <w:rPr>
                <w:rFonts w:ascii="LettrGoth12 BT"/>
                <w:color w:val="auto"/>
                <w:sz w:val="14"/>
              </w:rPr>
              <w:t>VOLUME</w:t>
            </w:r>
          </w:p>
        </w:tc>
        <w:tc>
          <w:tcPr>
            <w:tcW w:w="696" w:type="dxa"/>
            <w:gridSpan w:val="2"/>
          </w:tcPr>
          <w:p w:rsidR="00946F23" w:rsidRPr="00946F23" w:rsidRDefault="00946F23" w:rsidP="003411B0">
            <w:pPr>
              <w:spacing w:line="144" w:lineRule="exact"/>
              <w:ind w:left="0" w:right="0"/>
              <w:jc w:val="center"/>
              <w:rPr>
                <w:rFonts w:ascii="LettrGoth12 BT"/>
                <w:color w:val="auto"/>
                <w:sz w:val="14"/>
              </w:rPr>
            </w:pPr>
            <w:r w:rsidRPr="00946F23">
              <w:rPr>
                <w:rFonts w:ascii="LettrGoth12 BT"/>
                <w:color w:val="auto"/>
                <w:sz w:val="14"/>
              </w:rPr>
              <w:t>RUNOFF</w:t>
            </w:r>
          </w:p>
        </w:tc>
        <w:tc>
          <w:tcPr>
            <w:tcW w:w="766" w:type="dxa"/>
          </w:tcPr>
          <w:p w:rsidR="00946F23" w:rsidRPr="00946F23" w:rsidRDefault="00946F23" w:rsidP="00E94C73">
            <w:pPr>
              <w:spacing w:line="144" w:lineRule="exact"/>
              <w:ind w:left="118" w:right="-2"/>
              <w:jc w:val="center"/>
              <w:rPr>
                <w:rFonts w:ascii="LettrGoth12 BT"/>
                <w:color w:val="auto"/>
                <w:sz w:val="14"/>
              </w:rPr>
            </w:pPr>
            <w:r w:rsidRPr="00946F23">
              <w:rPr>
                <w:rFonts w:ascii="LettrGoth12 BT"/>
                <w:color w:val="auto"/>
                <w:sz w:val="14"/>
              </w:rPr>
              <w:t>PEAK</w:t>
            </w:r>
          </w:p>
        </w:tc>
        <w:tc>
          <w:tcPr>
            <w:tcW w:w="592" w:type="dxa"/>
          </w:tcPr>
          <w:p w:rsidR="00946F23" w:rsidRPr="00946F23" w:rsidRDefault="00946F23" w:rsidP="00946F23">
            <w:pPr>
              <w:spacing w:line="144" w:lineRule="exact"/>
              <w:ind w:left="50" w:right="153"/>
              <w:jc w:val="center"/>
              <w:rPr>
                <w:rFonts w:ascii="LettrGoth12 BT"/>
                <w:color w:val="auto"/>
                <w:sz w:val="14"/>
              </w:rPr>
            </w:pPr>
            <w:r w:rsidRPr="00946F23">
              <w:rPr>
                <w:rFonts w:ascii="LettrGoth12 BT"/>
                <w:color w:val="auto"/>
                <w:sz w:val="14"/>
              </w:rPr>
              <w:t>PER</w:t>
            </w:r>
          </w:p>
        </w:tc>
        <w:tc>
          <w:tcPr>
            <w:tcW w:w="1120" w:type="dxa"/>
          </w:tcPr>
          <w:p w:rsidR="00946F23" w:rsidRPr="00946F23" w:rsidRDefault="00946F23" w:rsidP="00946F23">
            <w:pPr>
              <w:ind w:left="0" w:right="0"/>
              <w:jc w:val="left"/>
              <w:rPr>
                <w:color w:val="auto"/>
                <w:sz w:val="10"/>
              </w:rPr>
            </w:pPr>
          </w:p>
        </w:tc>
      </w:tr>
      <w:tr w:rsidR="00946F23" w:rsidRPr="00946F23" w:rsidTr="00E94C73">
        <w:trPr>
          <w:trHeight w:val="164"/>
        </w:trPr>
        <w:tc>
          <w:tcPr>
            <w:tcW w:w="781" w:type="dxa"/>
          </w:tcPr>
          <w:p w:rsidR="00946F23" w:rsidRPr="00946F23" w:rsidRDefault="00946F23" w:rsidP="00946F23">
            <w:pPr>
              <w:spacing w:line="144" w:lineRule="exact"/>
              <w:ind w:left="50" w:right="0"/>
              <w:jc w:val="left"/>
              <w:rPr>
                <w:rFonts w:ascii="LettrGoth12 BT"/>
                <w:color w:val="auto"/>
                <w:sz w:val="14"/>
              </w:rPr>
            </w:pPr>
            <w:r w:rsidRPr="00946F23">
              <w:rPr>
                <w:rFonts w:ascii="LettrGoth12 BT"/>
                <w:color w:val="auto"/>
                <w:sz w:val="14"/>
              </w:rPr>
              <w:t>COMMAND</w:t>
            </w:r>
          </w:p>
        </w:tc>
        <w:tc>
          <w:tcPr>
            <w:tcW w:w="1705" w:type="dxa"/>
          </w:tcPr>
          <w:p w:rsidR="00946F23" w:rsidRPr="00946F23" w:rsidRDefault="00946F23" w:rsidP="00946F23">
            <w:pPr>
              <w:tabs>
                <w:tab w:val="left" w:pos="1183"/>
              </w:tabs>
              <w:spacing w:line="144" w:lineRule="exact"/>
              <w:ind w:left="0" w:right="67"/>
              <w:jc w:val="right"/>
              <w:rPr>
                <w:rFonts w:ascii="LettrGoth12 BT"/>
                <w:color w:val="auto"/>
                <w:sz w:val="14"/>
              </w:rPr>
            </w:pPr>
            <w:r w:rsidRPr="00946F23">
              <w:rPr>
                <w:rFonts w:ascii="LettrGoth12 BT"/>
                <w:color w:val="auto"/>
                <w:sz w:val="14"/>
              </w:rPr>
              <w:t>IDENTIFICATION</w:t>
            </w:r>
            <w:r w:rsidRPr="00946F23">
              <w:rPr>
                <w:rFonts w:ascii="LettrGoth12 BT"/>
                <w:color w:val="auto"/>
                <w:sz w:val="14"/>
              </w:rPr>
              <w:tab/>
            </w:r>
            <w:r w:rsidRPr="00946F23">
              <w:rPr>
                <w:rFonts w:ascii="LettrGoth12 BT"/>
                <w:color w:val="auto"/>
                <w:spacing w:val="-1"/>
                <w:sz w:val="14"/>
              </w:rPr>
              <w:t>NO.</w:t>
            </w:r>
          </w:p>
        </w:tc>
        <w:tc>
          <w:tcPr>
            <w:tcW w:w="487" w:type="dxa"/>
          </w:tcPr>
          <w:p w:rsidR="00946F23" w:rsidRPr="00946F23" w:rsidRDefault="00946F23" w:rsidP="00946F23">
            <w:pPr>
              <w:spacing w:line="144" w:lineRule="exact"/>
              <w:ind w:left="69" w:right="0"/>
              <w:jc w:val="left"/>
              <w:rPr>
                <w:rFonts w:ascii="LettrGoth12 BT"/>
                <w:color w:val="auto"/>
                <w:sz w:val="14"/>
              </w:rPr>
            </w:pPr>
            <w:r w:rsidRPr="00946F23">
              <w:rPr>
                <w:rFonts w:ascii="LettrGoth12 BT"/>
                <w:color w:val="auto"/>
                <w:sz w:val="14"/>
              </w:rPr>
              <w:t>NO.</w:t>
            </w:r>
          </w:p>
        </w:tc>
        <w:tc>
          <w:tcPr>
            <w:tcW w:w="1229" w:type="dxa"/>
          </w:tcPr>
          <w:p w:rsidR="00946F23" w:rsidRPr="00946F23" w:rsidRDefault="00946F23" w:rsidP="003411B0">
            <w:pPr>
              <w:spacing w:line="144" w:lineRule="exact"/>
              <w:ind w:left="187" w:right="36"/>
              <w:jc w:val="center"/>
              <w:rPr>
                <w:rFonts w:ascii="LettrGoth12 BT"/>
                <w:color w:val="auto"/>
                <w:sz w:val="14"/>
              </w:rPr>
            </w:pPr>
            <w:r w:rsidRPr="00946F23">
              <w:rPr>
                <w:rFonts w:ascii="LettrGoth12 BT"/>
                <w:color w:val="auto"/>
                <w:sz w:val="14"/>
              </w:rPr>
              <w:t>(SQ MI)</w:t>
            </w:r>
          </w:p>
        </w:tc>
        <w:tc>
          <w:tcPr>
            <w:tcW w:w="810" w:type="dxa"/>
          </w:tcPr>
          <w:p w:rsidR="00946F23" w:rsidRPr="00946F23" w:rsidRDefault="00946F23" w:rsidP="003411B0">
            <w:pPr>
              <w:spacing w:line="144" w:lineRule="exact"/>
              <w:ind w:left="50" w:right="41"/>
              <w:jc w:val="center"/>
              <w:rPr>
                <w:rFonts w:ascii="LettrGoth12 BT"/>
                <w:color w:val="auto"/>
                <w:sz w:val="14"/>
              </w:rPr>
            </w:pPr>
            <w:r w:rsidRPr="00946F23">
              <w:rPr>
                <w:rFonts w:ascii="LettrGoth12 BT"/>
                <w:color w:val="auto"/>
                <w:sz w:val="14"/>
              </w:rPr>
              <w:t>(CFS)</w:t>
            </w:r>
          </w:p>
        </w:tc>
        <w:tc>
          <w:tcPr>
            <w:tcW w:w="696" w:type="dxa"/>
          </w:tcPr>
          <w:p w:rsidR="00946F23" w:rsidRPr="00946F23" w:rsidRDefault="00946F23" w:rsidP="00E94C73">
            <w:pPr>
              <w:spacing w:line="144" w:lineRule="exact"/>
              <w:ind w:left="118" w:right="0"/>
              <w:rPr>
                <w:rFonts w:ascii="LettrGoth12 BT"/>
                <w:color w:val="auto"/>
                <w:sz w:val="14"/>
              </w:rPr>
            </w:pPr>
            <w:r w:rsidRPr="00946F23">
              <w:rPr>
                <w:rFonts w:ascii="LettrGoth12 BT"/>
                <w:color w:val="auto"/>
                <w:sz w:val="14"/>
              </w:rPr>
              <w:t>(AC-FT)</w:t>
            </w:r>
          </w:p>
        </w:tc>
        <w:tc>
          <w:tcPr>
            <w:tcW w:w="696" w:type="dxa"/>
            <w:gridSpan w:val="2"/>
          </w:tcPr>
          <w:p w:rsidR="00946F23" w:rsidRPr="00946F23" w:rsidRDefault="00946F23" w:rsidP="003411B0">
            <w:pPr>
              <w:spacing w:line="144" w:lineRule="exact"/>
              <w:ind w:left="0" w:right="0"/>
              <w:jc w:val="center"/>
              <w:rPr>
                <w:rFonts w:ascii="LettrGoth12 BT"/>
                <w:color w:val="auto"/>
                <w:sz w:val="14"/>
              </w:rPr>
            </w:pPr>
            <w:r w:rsidRPr="00946F23">
              <w:rPr>
                <w:rFonts w:ascii="LettrGoth12 BT"/>
                <w:color w:val="auto"/>
                <w:sz w:val="14"/>
              </w:rPr>
              <w:t>(INCHES)</w:t>
            </w:r>
          </w:p>
        </w:tc>
        <w:tc>
          <w:tcPr>
            <w:tcW w:w="766" w:type="dxa"/>
          </w:tcPr>
          <w:p w:rsidR="00946F23" w:rsidRPr="00946F23" w:rsidRDefault="00946F23" w:rsidP="00E94C73">
            <w:pPr>
              <w:spacing w:line="144" w:lineRule="exact"/>
              <w:ind w:left="118" w:right="-2"/>
              <w:jc w:val="center"/>
              <w:rPr>
                <w:rFonts w:ascii="LettrGoth12 BT"/>
                <w:color w:val="auto"/>
                <w:sz w:val="14"/>
              </w:rPr>
            </w:pPr>
            <w:r w:rsidRPr="00946F23">
              <w:rPr>
                <w:rFonts w:ascii="LettrGoth12 BT"/>
                <w:color w:val="auto"/>
                <w:sz w:val="14"/>
              </w:rPr>
              <w:t>(HOURS)</w:t>
            </w:r>
          </w:p>
        </w:tc>
        <w:tc>
          <w:tcPr>
            <w:tcW w:w="592" w:type="dxa"/>
          </w:tcPr>
          <w:p w:rsidR="00946F23" w:rsidRPr="00946F23" w:rsidRDefault="00946F23" w:rsidP="00946F23">
            <w:pPr>
              <w:spacing w:line="144" w:lineRule="exact"/>
              <w:ind w:left="118" w:right="153"/>
              <w:jc w:val="center"/>
              <w:rPr>
                <w:rFonts w:ascii="LettrGoth12 BT"/>
                <w:color w:val="auto"/>
                <w:sz w:val="14"/>
              </w:rPr>
            </w:pPr>
            <w:r w:rsidRPr="00946F23">
              <w:rPr>
                <w:rFonts w:ascii="LettrGoth12 BT"/>
                <w:color w:val="auto"/>
                <w:sz w:val="14"/>
              </w:rPr>
              <w:t>ACRE</w:t>
            </w:r>
          </w:p>
        </w:tc>
        <w:tc>
          <w:tcPr>
            <w:tcW w:w="1120" w:type="dxa"/>
          </w:tcPr>
          <w:p w:rsidR="00946F23" w:rsidRPr="00946F23" w:rsidRDefault="00946F23" w:rsidP="00946F23">
            <w:pPr>
              <w:spacing w:line="144" w:lineRule="exact"/>
              <w:ind w:left="173" w:right="0"/>
              <w:jc w:val="left"/>
              <w:rPr>
                <w:rFonts w:ascii="LettrGoth12 BT"/>
                <w:color w:val="auto"/>
                <w:sz w:val="14"/>
              </w:rPr>
            </w:pPr>
            <w:r w:rsidRPr="00946F23">
              <w:rPr>
                <w:rFonts w:ascii="LettrGoth12 BT"/>
                <w:color w:val="auto"/>
                <w:sz w:val="14"/>
              </w:rPr>
              <w:t>NOTATION</w:t>
            </w:r>
          </w:p>
        </w:tc>
      </w:tr>
    </w:tbl>
    <w:p w:rsidR="00AF58A7" w:rsidRDefault="00EB71A8" w:rsidP="003411B0">
      <w:pPr>
        <w:tabs>
          <w:tab w:val="left" w:pos="925"/>
        </w:tabs>
        <w:spacing w:before="164"/>
        <w:ind w:left="360"/>
        <w:rPr>
          <w:rFonts w:ascii="LettrGoth12 BT"/>
          <w:sz w:val="14"/>
        </w:rPr>
      </w:pPr>
      <w:r>
        <w:rPr>
          <w:rFonts w:ascii="LettrGoth12 BT"/>
          <w:sz w:val="14"/>
        </w:rPr>
        <w:t>*S</w:t>
      </w:r>
      <w:r>
        <w:rPr>
          <w:rFonts w:ascii="LettrGoth12 BT"/>
          <w:sz w:val="14"/>
        </w:rPr>
        <w:tab/>
        <w:t>AHYMO - EXAMPLE 1 - A WATERSHED WITH 5</w:t>
      </w:r>
      <w:r>
        <w:rPr>
          <w:rFonts w:ascii="LettrGoth12 BT"/>
          <w:spacing w:val="-11"/>
          <w:sz w:val="14"/>
        </w:rPr>
        <w:t xml:space="preserve"> </w:t>
      </w:r>
      <w:r>
        <w:rPr>
          <w:rFonts w:ascii="LettrGoth12 BT"/>
          <w:sz w:val="14"/>
        </w:rPr>
        <w:t>SUBBASINS</w:t>
      </w:r>
    </w:p>
    <w:tbl>
      <w:tblPr>
        <w:tblW w:w="0" w:type="auto"/>
        <w:tblInd w:w="388" w:type="dxa"/>
        <w:tblLayout w:type="fixed"/>
        <w:tblCellMar>
          <w:left w:w="0" w:type="dxa"/>
          <w:right w:w="0" w:type="dxa"/>
        </w:tblCellMar>
        <w:tblLook w:val="01E0" w:firstRow="1" w:lastRow="1" w:firstColumn="1" w:lastColumn="1" w:noHBand="0" w:noVBand="0"/>
      </w:tblPr>
      <w:tblGrid>
        <w:gridCol w:w="1198"/>
        <w:gridCol w:w="870"/>
        <w:gridCol w:w="452"/>
        <w:gridCol w:w="417"/>
        <w:gridCol w:w="939"/>
        <w:gridCol w:w="869"/>
        <w:gridCol w:w="869"/>
        <w:gridCol w:w="834"/>
        <w:gridCol w:w="814"/>
        <w:gridCol w:w="1080"/>
        <w:gridCol w:w="720"/>
      </w:tblGrid>
      <w:tr w:rsidR="00946F23" w:rsidRPr="00946F23" w:rsidTr="00E94C73">
        <w:trPr>
          <w:trHeight w:val="493"/>
        </w:trPr>
        <w:tc>
          <w:tcPr>
            <w:tcW w:w="4745" w:type="dxa"/>
            <w:gridSpan w:val="6"/>
          </w:tcPr>
          <w:p w:rsidR="00946F23" w:rsidRPr="00946F23" w:rsidRDefault="00946F23" w:rsidP="003411B0">
            <w:pPr>
              <w:tabs>
                <w:tab w:val="left" w:pos="1093"/>
              </w:tabs>
              <w:spacing w:line="164" w:lineRule="exact"/>
              <w:ind w:left="0" w:right="0"/>
              <w:jc w:val="left"/>
              <w:rPr>
                <w:rFonts w:ascii="LettrGoth12 BT"/>
                <w:color w:val="auto"/>
                <w:sz w:val="14"/>
              </w:rPr>
            </w:pPr>
            <w:r w:rsidRPr="00946F23">
              <w:rPr>
                <w:rFonts w:ascii="LettrGoth12 BT"/>
                <w:color w:val="auto"/>
                <w:sz w:val="14"/>
              </w:rPr>
              <w:t>*S</w:t>
            </w:r>
            <w:r w:rsidRPr="00946F23">
              <w:rPr>
                <w:rFonts w:ascii="LettrGoth12 BT"/>
                <w:color w:val="auto"/>
                <w:sz w:val="14"/>
              </w:rPr>
              <w:tab/>
              <w:t>USE THE NRCS CN METHOD TO COMPUTE THE</w:t>
            </w:r>
            <w:r w:rsidRPr="00946F23">
              <w:rPr>
                <w:rFonts w:ascii="LettrGoth12 BT"/>
                <w:color w:val="auto"/>
                <w:spacing w:val="-15"/>
                <w:sz w:val="14"/>
              </w:rPr>
              <w:t xml:space="preserve"> </w:t>
            </w:r>
            <w:r w:rsidRPr="00946F23">
              <w:rPr>
                <w:rFonts w:ascii="LettrGoth12 BT"/>
                <w:color w:val="auto"/>
                <w:sz w:val="14"/>
              </w:rPr>
              <w:t>RUNOFF</w:t>
            </w:r>
          </w:p>
          <w:p w:rsidR="00946F23" w:rsidRPr="00946F23" w:rsidRDefault="00946F23" w:rsidP="003411B0">
            <w:pPr>
              <w:tabs>
                <w:tab w:val="left" w:pos="1093"/>
              </w:tabs>
              <w:spacing w:line="164" w:lineRule="exact"/>
              <w:ind w:left="0" w:right="0"/>
              <w:jc w:val="left"/>
              <w:rPr>
                <w:rFonts w:ascii="LettrGoth12 BT"/>
                <w:color w:val="auto"/>
                <w:sz w:val="14"/>
              </w:rPr>
            </w:pPr>
            <w:r w:rsidRPr="00946F23">
              <w:rPr>
                <w:rFonts w:ascii="LettrGoth12 BT"/>
                <w:color w:val="auto"/>
                <w:sz w:val="14"/>
              </w:rPr>
              <w:t>*S</w:t>
            </w:r>
            <w:r w:rsidRPr="00946F23">
              <w:rPr>
                <w:rFonts w:ascii="LettrGoth12 BT"/>
                <w:color w:val="auto"/>
                <w:sz w:val="14"/>
              </w:rPr>
              <w:tab/>
              <w:t>FILE:</w:t>
            </w:r>
            <w:r w:rsidRPr="00946F23">
              <w:rPr>
                <w:rFonts w:ascii="LettrGoth12 BT"/>
                <w:color w:val="auto"/>
                <w:spacing w:val="-2"/>
                <w:sz w:val="14"/>
              </w:rPr>
              <w:t xml:space="preserve"> </w:t>
            </w:r>
            <w:r w:rsidRPr="00946F23">
              <w:rPr>
                <w:rFonts w:ascii="LettrGoth12 BT"/>
                <w:color w:val="auto"/>
                <w:sz w:val="14"/>
              </w:rPr>
              <w:t>EX1-NRCS-S4.DAT</w:t>
            </w:r>
          </w:p>
          <w:p w:rsidR="00946F23" w:rsidRPr="00946F23" w:rsidRDefault="00946F23" w:rsidP="003411B0">
            <w:pPr>
              <w:spacing w:line="145" w:lineRule="exact"/>
              <w:ind w:left="0" w:right="0"/>
              <w:jc w:val="left"/>
              <w:rPr>
                <w:rFonts w:ascii="LettrGoth12 BT"/>
                <w:color w:val="auto"/>
                <w:sz w:val="14"/>
              </w:rPr>
            </w:pPr>
            <w:r w:rsidRPr="00946F23">
              <w:rPr>
                <w:rFonts w:ascii="LettrGoth12 BT"/>
                <w:color w:val="auto"/>
                <w:sz w:val="14"/>
              </w:rPr>
              <w:t>START</w:t>
            </w:r>
          </w:p>
        </w:tc>
        <w:tc>
          <w:tcPr>
            <w:tcW w:w="3597" w:type="dxa"/>
            <w:gridSpan w:val="4"/>
          </w:tcPr>
          <w:p w:rsidR="00946F23" w:rsidRPr="00946F23" w:rsidRDefault="00946F23" w:rsidP="00946F23">
            <w:pPr>
              <w:ind w:left="0" w:right="0"/>
              <w:jc w:val="left"/>
              <w:rPr>
                <w:rFonts w:ascii="LettrGoth12 BT"/>
                <w:color w:val="auto"/>
                <w:sz w:val="16"/>
              </w:rPr>
            </w:pPr>
          </w:p>
          <w:p w:rsidR="00946F23" w:rsidRPr="00946F23" w:rsidRDefault="00946F23" w:rsidP="00946F23">
            <w:pPr>
              <w:spacing w:before="139" w:line="145" w:lineRule="exact"/>
              <w:ind w:left="0" w:right="163"/>
              <w:jc w:val="right"/>
              <w:rPr>
                <w:rFonts w:ascii="LettrGoth12 BT"/>
                <w:color w:val="auto"/>
                <w:sz w:val="14"/>
              </w:rPr>
            </w:pPr>
            <w:r w:rsidRPr="00946F23">
              <w:rPr>
                <w:rFonts w:ascii="LettrGoth12 BT"/>
                <w:color w:val="auto"/>
                <w:w w:val="95"/>
                <w:sz w:val="14"/>
              </w:rPr>
              <w:t>TIME=</w:t>
            </w:r>
          </w:p>
        </w:tc>
        <w:tc>
          <w:tcPr>
            <w:tcW w:w="720" w:type="dxa"/>
          </w:tcPr>
          <w:p w:rsidR="00946F23" w:rsidRPr="00946F23" w:rsidRDefault="00946F23" w:rsidP="00946F23">
            <w:pPr>
              <w:ind w:left="0" w:right="0"/>
              <w:jc w:val="left"/>
              <w:rPr>
                <w:rFonts w:ascii="LettrGoth12 BT"/>
                <w:color w:val="auto"/>
                <w:sz w:val="16"/>
              </w:rPr>
            </w:pPr>
          </w:p>
          <w:p w:rsidR="00946F23" w:rsidRPr="00946F23" w:rsidRDefault="00946F23" w:rsidP="00946F23">
            <w:pPr>
              <w:spacing w:before="139" w:line="145" w:lineRule="exact"/>
              <w:ind w:left="0" w:right="37"/>
              <w:jc w:val="right"/>
              <w:rPr>
                <w:rFonts w:ascii="LettrGoth12 BT"/>
                <w:color w:val="auto"/>
                <w:sz w:val="14"/>
              </w:rPr>
            </w:pPr>
            <w:r w:rsidRPr="00946F23">
              <w:rPr>
                <w:rFonts w:ascii="LettrGoth12 BT"/>
                <w:color w:val="auto"/>
                <w:w w:val="95"/>
                <w:sz w:val="14"/>
              </w:rPr>
              <w:t>0.00</w:t>
            </w:r>
          </w:p>
        </w:tc>
      </w:tr>
      <w:tr w:rsidR="00946F23" w:rsidRPr="00946F23" w:rsidTr="00E94C73">
        <w:trPr>
          <w:trHeight w:val="328"/>
        </w:trPr>
        <w:tc>
          <w:tcPr>
            <w:tcW w:w="4745" w:type="dxa"/>
            <w:gridSpan w:val="6"/>
          </w:tcPr>
          <w:p w:rsidR="00946F23" w:rsidRPr="00946F23" w:rsidRDefault="00946F23" w:rsidP="003411B0">
            <w:pPr>
              <w:tabs>
                <w:tab w:val="left" w:pos="2207"/>
              </w:tabs>
              <w:spacing w:line="164" w:lineRule="exact"/>
              <w:ind w:left="0" w:right="0"/>
              <w:jc w:val="left"/>
              <w:rPr>
                <w:rFonts w:ascii="LettrGoth12 BT"/>
                <w:color w:val="auto"/>
                <w:sz w:val="14"/>
              </w:rPr>
            </w:pPr>
            <w:r w:rsidRPr="00946F23">
              <w:rPr>
                <w:rFonts w:ascii="LettrGoth12 BT"/>
                <w:color w:val="auto"/>
                <w:sz w:val="14"/>
              </w:rPr>
              <w:t>LOCATION</w:t>
            </w:r>
            <w:r w:rsidRPr="00946F23">
              <w:rPr>
                <w:rFonts w:ascii="LettrGoth12 BT"/>
                <w:color w:val="auto"/>
                <w:sz w:val="14"/>
              </w:rPr>
              <w:tab/>
              <w:t>NEW</w:t>
            </w:r>
            <w:r w:rsidRPr="00946F23">
              <w:rPr>
                <w:rFonts w:ascii="LettrGoth12 BT"/>
                <w:color w:val="auto"/>
                <w:spacing w:val="-2"/>
                <w:sz w:val="14"/>
              </w:rPr>
              <w:t xml:space="preserve"> </w:t>
            </w:r>
            <w:r w:rsidRPr="00946F23">
              <w:rPr>
                <w:rFonts w:ascii="LettrGoth12 BT"/>
                <w:color w:val="auto"/>
                <w:sz w:val="14"/>
              </w:rPr>
              <w:t>MEXICO</w:t>
            </w:r>
          </w:p>
          <w:p w:rsidR="00946F23" w:rsidRPr="00946F23" w:rsidRDefault="00946F23" w:rsidP="003411B0">
            <w:pPr>
              <w:spacing w:line="145" w:lineRule="exact"/>
              <w:ind w:left="0" w:right="0"/>
              <w:jc w:val="left"/>
              <w:rPr>
                <w:rFonts w:ascii="LettrGoth12 BT"/>
                <w:color w:val="auto"/>
                <w:sz w:val="14"/>
              </w:rPr>
            </w:pPr>
            <w:r w:rsidRPr="00946F23">
              <w:rPr>
                <w:rFonts w:ascii="LettrGoth12 BT"/>
                <w:color w:val="auto"/>
                <w:sz w:val="14"/>
              </w:rPr>
              <w:t>RAINFALL TYPE= 5</w:t>
            </w:r>
          </w:p>
        </w:tc>
        <w:tc>
          <w:tcPr>
            <w:tcW w:w="3597" w:type="dxa"/>
            <w:gridSpan w:val="4"/>
          </w:tcPr>
          <w:p w:rsidR="00946F23" w:rsidRPr="00946F23" w:rsidRDefault="00946F23" w:rsidP="00946F23">
            <w:pPr>
              <w:spacing w:before="10"/>
              <w:ind w:left="0" w:right="0"/>
              <w:jc w:val="left"/>
              <w:rPr>
                <w:rFonts w:ascii="LettrGoth12 BT"/>
                <w:color w:val="auto"/>
                <w:sz w:val="13"/>
              </w:rPr>
            </w:pPr>
          </w:p>
          <w:p w:rsidR="00946F23" w:rsidRPr="00946F23" w:rsidRDefault="00946F23" w:rsidP="00946F23">
            <w:pPr>
              <w:spacing w:line="145" w:lineRule="exact"/>
              <w:ind w:left="0" w:right="24"/>
              <w:jc w:val="right"/>
              <w:rPr>
                <w:rFonts w:ascii="LettrGoth12 BT"/>
                <w:color w:val="auto"/>
                <w:sz w:val="14"/>
              </w:rPr>
            </w:pPr>
            <w:r w:rsidRPr="00946F23">
              <w:rPr>
                <w:rFonts w:ascii="LettrGoth12 BT"/>
                <w:color w:val="auto"/>
                <w:w w:val="95"/>
                <w:sz w:val="14"/>
              </w:rPr>
              <w:t>RAIN24=</w:t>
            </w:r>
          </w:p>
        </w:tc>
        <w:tc>
          <w:tcPr>
            <w:tcW w:w="720" w:type="dxa"/>
          </w:tcPr>
          <w:p w:rsidR="00946F23" w:rsidRPr="00946F23" w:rsidRDefault="00946F23" w:rsidP="00946F23">
            <w:pPr>
              <w:spacing w:before="10"/>
              <w:ind w:left="0" w:right="0"/>
              <w:jc w:val="left"/>
              <w:rPr>
                <w:rFonts w:ascii="LettrGoth12 BT"/>
                <w:color w:val="auto"/>
                <w:sz w:val="13"/>
              </w:rPr>
            </w:pPr>
          </w:p>
          <w:p w:rsidR="00946F23" w:rsidRPr="00946F23" w:rsidRDefault="00946F23" w:rsidP="00946F23">
            <w:pPr>
              <w:spacing w:line="145" w:lineRule="exact"/>
              <w:ind w:left="0" w:right="37"/>
              <w:jc w:val="right"/>
              <w:rPr>
                <w:rFonts w:ascii="LettrGoth12 BT"/>
                <w:color w:val="auto"/>
                <w:sz w:val="14"/>
              </w:rPr>
            </w:pPr>
            <w:r w:rsidRPr="00946F23">
              <w:rPr>
                <w:rFonts w:ascii="LettrGoth12 BT"/>
                <w:color w:val="auto"/>
                <w:w w:val="95"/>
                <w:sz w:val="14"/>
              </w:rPr>
              <w:t>3.700</w:t>
            </w:r>
          </w:p>
        </w:tc>
      </w:tr>
      <w:tr w:rsidR="00946F23" w:rsidRPr="00946F23" w:rsidTr="00E94C73">
        <w:trPr>
          <w:trHeight w:val="164"/>
        </w:trPr>
        <w:tc>
          <w:tcPr>
            <w:tcW w:w="1198" w:type="dxa"/>
          </w:tcPr>
          <w:p w:rsidR="00946F23" w:rsidRPr="00946F23" w:rsidRDefault="00946F23" w:rsidP="003411B0">
            <w:pPr>
              <w:spacing w:line="144" w:lineRule="exact"/>
              <w:ind w:left="0" w:right="0"/>
              <w:jc w:val="left"/>
              <w:rPr>
                <w:rFonts w:ascii="LettrGoth12 BT"/>
                <w:color w:val="auto"/>
                <w:sz w:val="14"/>
              </w:rPr>
            </w:pPr>
            <w:r w:rsidRPr="00946F23">
              <w:rPr>
                <w:rFonts w:ascii="LettrGoth12 BT"/>
                <w:color w:val="auto"/>
                <w:sz w:val="14"/>
              </w:rPr>
              <w:t>COMPUTE HYD</w:t>
            </w:r>
          </w:p>
        </w:tc>
        <w:tc>
          <w:tcPr>
            <w:tcW w:w="870" w:type="dxa"/>
          </w:tcPr>
          <w:p w:rsidR="00946F23" w:rsidRPr="00946F23" w:rsidRDefault="00946F23" w:rsidP="00946F23">
            <w:pPr>
              <w:spacing w:line="144" w:lineRule="exact"/>
              <w:ind w:left="0" w:right="67"/>
              <w:jc w:val="right"/>
              <w:rPr>
                <w:rFonts w:ascii="LettrGoth12 BT"/>
                <w:color w:val="auto"/>
                <w:sz w:val="14"/>
              </w:rPr>
            </w:pPr>
            <w:r w:rsidRPr="00946F23">
              <w:rPr>
                <w:rFonts w:ascii="LettrGoth12 BT"/>
                <w:color w:val="auto"/>
                <w:w w:val="95"/>
                <w:sz w:val="14"/>
              </w:rPr>
              <w:t>101.00</w:t>
            </w:r>
          </w:p>
        </w:tc>
        <w:tc>
          <w:tcPr>
            <w:tcW w:w="452" w:type="dxa"/>
          </w:tcPr>
          <w:p w:rsidR="00946F23" w:rsidRPr="00946F23" w:rsidRDefault="00946F23" w:rsidP="00946F23">
            <w:pPr>
              <w:spacing w:line="144" w:lineRule="exact"/>
              <w:ind w:left="0" w:right="101"/>
              <w:jc w:val="center"/>
              <w:rPr>
                <w:rFonts w:ascii="LettrGoth12 BT"/>
                <w:color w:val="auto"/>
                <w:sz w:val="14"/>
              </w:rPr>
            </w:pPr>
            <w:r w:rsidRPr="00946F23">
              <w:rPr>
                <w:rFonts w:ascii="LettrGoth12 BT"/>
                <w:color w:val="auto"/>
                <w:w w:val="99"/>
                <w:sz w:val="14"/>
              </w:rPr>
              <w:t>-</w:t>
            </w:r>
          </w:p>
        </w:tc>
        <w:tc>
          <w:tcPr>
            <w:tcW w:w="417" w:type="dxa"/>
          </w:tcPr>
          <w:p w:rsidR="00946F23" w:rsidRPr="00946F23" w:rsidRDefault="00946F23" w:rsidP="00946F23">
            <w:pPr>
              <w:spacing w:line="144" w:lineRule="exact"/>
              <w:ind w:left="105" w:right="0"/>
              <w:jc w:val="left"/>
              <w:rPr>
                <w:rFonts w:ascii="LettrGoth12 BT"/>
                <w:color w:val="auto"/>
                <w:sz w:val="14"/>
              </w:rPr>
            </w:pPr>
            <w:r w:rsidRPr="00946F23">
              <w:rPr>
                <w:rFonts w:ascii="LettrGoth12 BT"/>
                <w:color w:val="auto"/>
                <w:w w:val="99"/>
                <w:sz w:val="14"/>
              </w:rPr>
              <w:t>1</w:t>
            </w:r>
          </w:p>
        </w:tc>
        <w:tc>
          <w:tcPr>
            <w:tcW w:w="939" w:type="dxa"/>
          </w:tcPr>
          <w:p w:rsidR="00946F23" w:rsidRPr="00946F23" w:rsidRDefault="00946F23" w:rsidP="00946F23">
            <w:pPr>
              <w:spacing w:line="144" w:lineRule="exact"/>
              <w:ind w:left="0" w:right="204"/>
              <w:jc w:val="right"/>
              <w:rPr>
                <w:rFonts w:ascii="LettrGoth12 BT"/>
                <w:color w:val="auto"/>
                <w:sz w:val="14"/>
              </w:rPr>
            </w:pPr>
            <w:r w:rsidRPr="00946F23">
              <w:rPr>
                <w:rFonts w:ascii="LettrGoth12 BT"/>
                <w:color w:val="auto"/>
                <w:w w:val="95"/>
                <w:sz w:val="14"/>
              </w:rPr>
              <w:t>1.31000</w:t>
            </w:r>
          </w:p>
        </w:tc>
        <w:tc>
          <w:tcPr>
            <w:tcW w:w="869" w:type="dxa"/>
          </w:tcPr>
          <w:p w:rsidR="00946F23" w:rsidRPr="00946F23" w:rsidRDefault="00946F23" w:rsidP="00946F23">
            <w:pPr>
              <w:spacing w:line="144" w:lineRule="exact"/>
              <w:ind w:left="0" w:right="170"/>
              <w:jc w:val="right"/>
              <w:rPr>
                <w:rFonts w:ascii="LettrGoth12 BT"/>
                <w:color w:val="auto"/>
                <w:sz w:val="14"/>
              </w:rPr>
            </w:pPr>
            <w:r w:rsidRPr="00946F23">
              <w:rPr>
                <w:rFonts w:ascii="LettrGoth12 BT"/>
                <w:color w:val="auto"/>
                <w:w w:val="95"/>
                <w:sz w:val="14"/>
              </w:rPr>
              <w:t>713.44</w:t>
            </w:r>
          </w:p>
        </w:tc>
        <w:tc>
          <w:tcPr>
            <w:tcW w:w="869" w:type="dxa"/>
          </w:tcPr>
          <w:p w:rsidR="00946F23" w:rsidRPr="00946F23" w:rsidRDefault="00946F23" w:rsidP="00946F23">
            <w:pPr>
              <w:spacing w:line="144" w:lineRule="exact"/>
              <w:ind w:left="0" w:right="202"/>
              <w:jc w:val="right"/>
              <w:rPr>
                <w:rFonts w:ascii="LettrGoth12 BT"/>
                <w:color w:val="auto"/>
                <w:sz w:val="14"/>
              </w:rPr>
            </w:pPr>
            <w:r w:rsidRPr="00946F23">
              <w:rPr>
                <w:rFonts w:ascii="LettrGoth12 BT"/>
                <w:color w:val="auto"/>
                <w:w w:val="95"/>
                <w:sz w:val="14"/>
              </w:rPr>
              <w:t>63.668</w:t>
            </w:r>
          </w:p>
        </w:tc>
        <w:tc>
          <w:tcPr>
            <w:tcW w:w="834" w:type="dxa"/>
          </w:tcPr>
          <w:p w:rsidR="00946F23" w:rsidRPr="00946F23" w:rsidRDefault="00946F23" w:rsidP="00946F23">
            <w:pPr>
              <w:spacing w:line="144" w:lineRule="exact"/>
              <w:ind w:left="0" w:right="133"/>
              <w:jc w:val="right"/>
              <w:rPr>
                <w:rFonts w:ascii="LettrGoth12 BT"/>
                <w:color w:val="auto"/>
                <w:sz w:val="14"/>
              </w:rPr>
            </w:pPr>
            <w:r w:rsidRPr="00946F23">
              <w:rPr>
                <w:rFonts w:ascii="LettrGoth12 BT"/>
                <w:color w:val="auto"/>
                <w:w w:val="95"/>
                <w:sz w:val="14"/>
              </w:rPr>
              <w:t>0.91128</w:t>
            </w:r>
          </w:p>
        </w:tc>
        <w:tc>
          <w:tcPr>
            <w:tcW w:w="814" w:type="dxa"/>
          </w:tcPr>
          <w:p w:rsidR="00946F23" w:rsidRPr="00946F23" w:rsidRDefault="00946F23" w:rsidP="00946F23">
            <w:pPr>
              <w:spacing w:line="144" w:lineRule="exact"/>
              <w:ind w:left="123" w:right="112"/>
              <w:jc w:val="center"/>
              <w:rPr>
                <w:rFonts w:ascii="LettrGoth12 BT"/>
                <w:color w:val="auto"/>
                <w:sz w:val="14"/>
              </w:rPr>
            </w:pPr>
            <w:r w:rsidRPr="00946F23">
              <w:rPr>
                <w:rFonts w:ascii="LettrGoth12 BT"/>
                <w:color w:val="auto"/>
                <w:sz w:val="14"/>
              </w:rPr>
              <w:t>6.270</w:t>
            </w:r>
          </w:p>
        </w:tc>
        <w:tc>
          <w:tcPr>
            <w:tcW w:w="1080" w:type="dxa"/>
          </w:tcPr>
          <w:p w:rsidR="00946F23" w:rsidRPr="00946F23" w:rsidRDefault="00946F23" w:rsidP="003411B0">
            <w:pPr>
              <w:spacing w:line="144" w:lineRule="exact"/>
              <w:ind w:left="9" w:right="0"/>
              <w:jc w:val="left"/>
              <w:rPr>
                <w:rFonts w:ascii="LettrGoth12 BT"/>
                <w:color w:val="auto"/>
                <w:sz w:val="14"/>
              </w:rPr>
            </w:pPr>
            <w:r w:rsidRPr="00946F23">
              <w:rPr>
                <w:rFonts w:ascii="LettrGoth12 BT"/>
                <w:color w:val="auto"/>
                <w:sz w:val="14"/>
              </w:rPr>
              <w:t>0.851 CN=</w:t>
            </w:r>
          </w:p>
        </w:tc>
        <w:tc>
          <w:tcPr>
            <w:tcW w:w="720" w:type="dxa"/>
          </w:tcPr>
          <w:p w:rsidR="00946F23" w:rsidRPr="00946F23" w:rsidRDefault="00946F23" w:rsidP="00946F23">
            <w:pPr>
              <w:spacing w:line="144" w:lineRule="exact"/>
              <w:ind w:left="0" w:right="37"/>
              <w:jc w:val="right"/>
              <w:rPr>
                <w:rFonts w:ascii="LettrGoth12 BT"/>
                <w:color w:val="auto"/>
                <w:sz w:val="14"/>
              </w:rPr>
            </w:pPr>
            <w:r w:rsidRPr="00946F23">
              <w:rPr>
                <w:rFonts w:ascii="LettrGoth12 BT"/>
                <w:color w:val="auto"/>
                <w:w w:val="95"/>
                <w:sz w:val="14"/>
              </w:rPr>
              <w:t>66.00</w:t>
            </w:r>
          </w:p>
        </w:tc>
      </w:tr>
      <w:tr w:rsidR="00946F23" w:rsidRPr="00946F23" w:rsidTr="00E94C73">
        <w:trPr>
          <w:trHeight w:val="164"/>
        </w:trPr>
        <w:tc>
          <w:tcPr>
            <w:tcW w:w="1198" w:type="dxa"/>
          </w:tcPr>
          <w:p w:rsidR="00946F23" w:rsidRPr="00946F23" w:rsidRDefault="00946F23" w:rsidP="003411B0">
            <w:pPr>
              <w:spacing w:line="144" w:lineRule="exact"/>
              <w:ind w:left="0" w:right="0"/>
              <w:jc w:val="left"/>
              <w:rPr>
                <w:rFonts w:ascii="LettrGoth12 BT"/>
                <w:color w:val="auto"/>
                <w:sz w:val="14"/>
              </w:rPr>
            </w:pPr>
            <w:r w:rsidRPr="00946F23">
              <w:rPr>
                <w:rFonts w:ascii="LettrGoth12 BT"/>
                <w:color w:val="auto"/>
                <w:sz w:val="14"/>
              </w:rPr>
              <w:t>ROUTE MCUNGE</w:t>
            </w:r>
          </w:p>
        </w:tc>
        <w:tc>
          <w:tcPr>
            <w:tcW w:w="870" w:type="dxa"/>
          </w:tcPr>
          <w:p w:rsidR="00946F23" w:rsidRPr="00946F23" w:rsidRDefault="00946F23" w:rsidP="00946F23">
            <w:pPr>
              <w:spacing w:line="144" w:lineRule="exact"/>
              <w:ind w:left="0" w:right="67"/>
              <w:jc w:val="right"/>
              <w:rPr>
                <w:rFonts w:ascii="LettrGoth12 BT"/>
                <w:color w:val="auto"/>
                <w:sz w:val="14"/>
              </w:rPr>
            </w:pPr>
            <w:r w:rsidRPr="00946F23">
              <w:rPr>
                <w:rFonts w:ascii="LettrGoth12 BT"/>
                <w:color w:val="auto"/>
                <w:w w:val="95"/>
                <w:sz w:val="14"/>
              </w:rPr>
              <w:t>101.01</w:t>
            </w:r>
          </w:p>
        </w:tc>
        <w:tc>
          <w:tcPr>
            <w:tcW w:w="452" w:type="dxa"/>
          </w:tcPr>
          <w:p w:rsidR="00946F23" w:rsidRPr="00946F23" w:rsidRDefault="00946F23" w:rsidP="00946F23">
            <w:pPr>
              <w:spacing w:line="144" w:lineRule="exact"/>
              <w:ind w:left="36" w:right="0"/>
              <w:jc w:val="center"/>
              <w:rPr>
                <w:rFonts w:ascii="LettrGoth12 BT"/>
                <w:color w:val="auto"/>
                <w:sz w:val="14"/>
              </w:rPr>
            </w:pPr>
            <w:r w:rsidRPr="00946F23">
              <w:rPr>
                <w:rFonts w:ascii="LettrGoth12 BT"/>
                <w:color w:val="auto"/>
                <w:w w:val="99"/>
                <w:sz w:val="14"/>
              </w:rPr>
              <w:t>1</w:t>
            </w:r>
          </w:p>
        </w:tc>
        <w:tc>
          <w:tcPr>
            <w:tcW w:w="417" w:type="dxa"/>
          </w:tcPr>
          <w:p w:rsidR="00946F23" w:rsidRPr="00946F23" w:rsidRDefault="00946F23" w:rsidP="00946F23">
            <w:pPr>
              <w:spacing w:line="144" w:lineRule="exact"/>
              <w:ind w:left="105" w:right="0"/>
              <w:jc w:val="left"/>
              <w:rPr>
                <w:rFonts w:ascii="LettrGoth12 BT"/>
                <w:color w:val="auto"/>
                <w:sz w:val="14"/>
              </w:rPr>
            </w:pPr>
            <w:r w:rsidRPr="00946F23">
              <w:rPr>
                <w:rFonts w:ascii="LettrGoth12 BT"/>
                <w:color w:val="auto"/>
                <w:w w:val="99"/>
                <w:sz w:val="14"/>
              </w:rPr>
              <w:t>2</w:t>
            </w:r>
          </w:p>
        </w:tc>
        <w:tc>
          <w:tcPr>
            <w:tcW w:w="939" w:type="dxa"/>
          </w:tcPr>
          <w:p w:rsidR="00946F23" w:rsidRPr="00946F23" w:rsidRDefault="00946F23" w:rsidP="00946F23">
            <w:pPr>
              <w:spacing w:line="144" w:lineRule="exact"/>
              <w:ind w:left="0" w:right="204"/>
              <w:jc w:val="right"/>
              <w:rPr>
                <w:rFonts w:ascii="LettrGoth12 BT"/>
                <w:color w:val="auto"/>
                <w:sz w:val="14"/>
              </w:rPr>
            </w:pPr>
            <w:r w:rsidRPr="00946F23">
              <w:rPr>
                <w:rFonts w:ascii="LettrGoth12 BT"/>
                <w:color w:val="auto"/>
                <w:w w:val="95"/>
                <w:sz w:val="14"/>
              </w:rPr>
              <w:t>1.31000</w:t>
            </w:r>
          </w:p>
        </w:tc>
        <w:tc>
          <w:tcPr>
            <w:tcW w:w="869" w:type="dxa"/>
          </w:tcPr>
          <w:p w:rsidR="00946F23" w:rsidRPr="00946F23" w:rsidRDefault="00946F23" w:rsidP="00946F23">
            <w:pPr>
              <w:spacing w:line="144" w:lineRule="exact"/>
              <w:ind w:left="0" w:right="170"/>
              <w:jc w:val="right"/>
              <w:rPr>
                <w:rFonts w:ascii="LettrGoth12 BT"/>
                <w:color w:val="auto"/>
                <w:sz w:val="14"/>
              </w:rPr>
            </w:pPr>
            <w:r w:rsidRPr="00946F23">
              <w:rPr>
                <w:rFonts w:ascii="LettrGoth12 BT"/>
                <w:color w:val="auto"/>
                <w:w w:val="95"/>
                <w:sz w:val="14"/>
              </w:rPr>
              <w:t>713.10</w:t>
            </w:r>
          </w:p>
        </w:tc>
        <w:tc>
          <w:tcPr>
            <w:tcW w:w="869" w:type="dxa"/>
          </w:tcPr>
          <w:p w:rsidR="00946F23" w:rsidRPr="00946F23" w:rsidRDefault="00946F23" w:rsidP="00946F23">
            <w:pPr>
              <w:spacing w:line="144" w:lineRule="exact"/>
              <w:ind w:left="0" w:right="202"/>
              <w:jc w:val="right"/>
              <w:rPr>
                <w:rFonts w:ascii="LettrGoth12 BT"/>
                <w:color w:val="auto"/>
                <w:sz w:val="14"/>
              </w:rPr>
            </w:pPr>
            <w:r w:rsidRPr="00946F23">
              <w:rPr>
                <w:rFonts w:ascii="LettrGoth12 BT"/>
                <w:color w:val="auto"/>
                <w:w w:val="95"/>
                <w:sz w:val="14"/>
              </w:rPr>
              <w:t>63.666</w:t>
            </w:r>
          </w:p>
        </w:tc>
        <w:tc>
          <w:tcPr>
            <w:tcW w:w="834" w:type="dxa"/>
          </w:tcPr>
          <w:p w:rsidR="00946F23" w:rsidRPr="00946F23" w:rsidRDefault="00946F23" w:rsidP="00946F23">
            <w:pPr>
              <w:spacing w:line="144" w:lineRule="exact"/>
              <w:ind w:left="0" w:right="133"/>
              <w:jc w:val="right"/>
              <w:rPr>
                <w:rFonts w:ascii="LettrGoth12 BT"/>
                <w:color w:val="auto"/>
                <w:sz w:val="14"/>
              </w:rPr>
            </w:pPr>
            <w:r w:rsidRPr="00946F23">
              <w:rPr>
                <w:rFonts w:ascii="LettrGoth12 BT"/>
                <w:color w:val="auto"/>
                <w:w w:val="95"/>
                <w:sz w:val="14"/>
              </w:rPr>
              <w:t>0.91125</w:t>
            </w:r>
          </w:p>
        </w:tc>
        <w:tc>
          <w:tcPr>
            <w:tcW w:w="814" w:type="dxa"/>
          </w:tcPr>
          <w:p w:rsidR="00946F23" w:rsidRPr="00946F23" w:rsidRDefault="00946F23" w:rsidP="00946F23">
            <w:pPr>
              <w:spacing w:line="144" w:lineRule="exact"/>
              <w:ind w:left="123" w:right="112"/>
              <w:jc w:val="center"/>
              <w:rPr>
                <w:rFonts w:ascii="LettrGoth12 BT"/>
                <w:color w:val="auto"/>
                <w:sz w:val="14"/>
              </w:rPr>
            </w:pPr>
            <w:r w:rsidRPr="00946F23">
              <w:rPr>
                <w:rFonts w:ascii="LettrGoth12 BT"/>
                <w:color w:val="auto"/>
                <w:sz w:val="14"/>
              </w:rPr>
              <w:t>6.340</w:t>
            </w:r>
          </w:p>
        </w:tc>
        <w:tc>
          <w:tcPr>
            <w:tcW w:w="1080" w:type="dxa"/>
          </w:tcPr>
          <w:p w:rsidR="00946F23" w:rsidRPr="00946F23" w:rsidRDefault="00946F23" w:rsidP="003411B0">
            <w:pPr>
              <w:spacing w:line="144" w:lineRule="exact"/>
              <w:ind w:left="9" w:right="0"/>
              <w:jc w:val="left"/>
              <w:rPr>
                <w:rFonts w:ascii="LettrGoth12 BT"/>
                <w:color w:val="auto"/>
                <w:sz w:val="14"/>
              </w:rPr>
            </w:pPr>
            <w:r w:rsidRPr="00946F23">
              <w:rPr>
                <w:rFonts w:ascii="LettrGoth12 BT"/>
                <w:color w:val="auto"/>
                <w:sz w:val="14"/>
              </w:rPr>
              <w:t>0.851 CCODE =</w:t>
            </w:r>
          </w:p>
        </w:tc>
        <w:tc>
          <w:tcPr>
            <w:tcW w:w="720" w:type="dxa"/>
          </w:tcPr>
          <w:p w:rsidR="00946F23" w:rsidRPr="00946F23" w:rsidRDefault="00946F23" w:rsidP="00946F23">
            <w:pPr>
              <w:spacing w:line="144" w:lineRule="exact"/>
              <w:ind w:left="0" w:right="37"/>
              <w:jc w:val="right"/>
              <w:rPr>
                <w:rFonts w:ascii="LettrGoth12 BT"/>
                <w:color w:val="auto"/>
                <w:sz w:val="14"/>
              </w:rPr>
            </w:pPr>
            <w:r w:rsidRPr="00946F23">
              <w:rPr>
                <w:rFonts w:ascii="LettrGoth12 BT"/>
                <w:color w:val="auto"/>
                <w:w w:val="95"/>
                <w:sz w:val="14"/>
              </w:rPr>
              <w:t>0.2</w:t>
            </w:r>
          </w:p>
        </w:tc>
      </w:tr>
      <w:tr w:rsidR="00946F23" w:rsidRPr="00946F23" w:rsidTr="00E94C73">
        <w:trPr>
          <w:trHeight w:val="164"/>
        </w:trPr>
        <w:tc>
          <w:tcPr>
            <w:tcW w:w="1198" w:type="dxa"/>
          </w:tcPr>
          <w:p w:rsidR="00946F23" w:rsidRPr="00946F23" w:rsidRDefault="00946F23" w:rsidP="003411B0">
            <w:pPr>
              <w:spacing w:line="144" w:lineRule="exact"/>
              <w:ind w:left="0" w:right="0"/>
              <w:jc w:val="left"/>
              <w:rPr>
                <w:rFonts w:ascii="LettrGoth12 BT"/>
                <w:color w:val="auto"/>
                <w:sz w:val="14"/>
              </w:rPr>
            </w:pPr>
            <w:r w:rsidRPr="00946F23">
              <w:rPr>
                <w:rFonts w:ascii="LettrGoth12 BT"/>
                <w:color w:val="auto"/>
                <w:sz w:val="14"/>
              </w:rPr>
              <w:t>COMPUTE HYD</w:t>
            </w:r>
          </w:p>
        </w:tc>
        <w:tc>
          <w:tcPr>
            <w:tcW w:w="870" w:type="dxa"/>
          </w:tcPr>
          <w:p w:rsidR="00946F23" w:rsidRPr="00946F23" w:rsidRDefault="00946F23" w:rsidP="00946F23">
            <w:pPr>
              <w:spacing w:line="144" w:lineRule="exact"/>
              <w:ind w:left="0" w:right="67"/>
              <w:jc w:val="right"/>
              <w:rPr>
                <w:rFonts w:ascii="LettrGoth12 BT"/>
                <w:color w:val="auto"/>
                <w:sz w:val="14"/>
              </w:rPr>
            </w:pPr>
            <w:r w:rsidRPr="00946F23">
              <w:rPr>
                <w:rFonts w:ascii="LettrGoth12 BT"/>
                <w:color w:val="auto"/>
                <w:w w:val="95"/>
                <w:sz w:val="14"/>
              </w:rPr>
              <w:t>102.00</w:t>
            </w:r>
          </w:p>
        </w:tc>
        <w:tc>
          <w:tcPr>
            <w:tcW w:w="452" w:type="dxa"/>
          </w:tcPr>
          <w:p w:rsidR="00946F23" w:rsidRPr="00946F23" w:rsidRDefault="00946F23" w:rsidP="00946F23">
            <w:pPr>
              <w:spacing w:line="144" w:lineRule="exact"/>
              <w:ind w:left="0" w:right="101"/>
              <w:jc w:val="center"/>
              <w:rPr>
                <w:rFonts w:ascii="LettrGoth12 BT"/>
                <w:color w:val="auto"/>
                <w:sz w:val="14"/>
              </w:rPr>
            </w:pPr>
            <w:r w:rsidRPr="00946F23">
              <w:rPr>
                <w:rFonts w:ascii="LettrGoth12 BT"/>
                <w:color w:val="auto"/>
                <w:w w:val="99"/>
                <w:sz w:val="14"/>
              </w:rPr>
              <w:t>-</w:t>
            </w:r>
          </w:p>
        </w:tc>
        <w:tc>
          <w:tcPr>
            <w:tcW w:w="417" w:type="dxa"/>
          </w:tcPr>
          <w:p w:rsidR="00946F23" w:rsidRPr="00946F23" w:rsidRDefault="00946F23" w:rsidP="00946F23">
            <w:pPr>
              <w:spacing w:line="144" w:lineRule="exact"/>
              <w:ind w:left="105" w:right="0"/>
              <w:jc w:val="left"/>
              <w:rPr>
                <w:rFonts w:ascii="LettrGoth12 BT"/>
                <w:color w:val="auto"/>
                <w:sz w:val="14"/>
              </w:rPr>
            </w:pPr>
            <w:r w:rsidRPr="00946F23">
              <w:rPr>
                <w:rFonts w:ascii="LettrGoth12 BT"/>
                <w:color w:val="auto"/>
                <w:w w:val="99"/>
                <w:sz w:val="14"/>
              </w:rPr>
              <w:t>1</w:t>
            </w:r>
          </w:p>
        </w:tc>
        <w:tc>
          <w:tcPr>
            <w:tcW w:w="939" w:type="dxa"/>
          </w:tcPr>
          <w:p w:rsidR="00946F23" w:rsidRPr="00946F23" w:rsidRDefault="00946F23" w:rsidP="00946F23">
            <w:pPr>
              <w:spacing w:line="144" w:lineRule="exact"/>
              <w:ind w:left="0" w:right="204"/>
              <w:jc w:val="right"/>
              <w:rPr>
                <w:rFonts w:ascii="LettrGoth12 BT"/>
                <w:color w:val="auto"/>
                <w:sz w:val="14"/>
              </w:rPr>
            </w:pPr>
            <w:r w:rsidRPr="00946F23">
              <w:rPr>
                <w:rFonts w:ascii="LettrGoth12 BT"/>
                <w:color w:val="auto"/>
                <w:w w:val="95"/>
                <w:sz w:val="14"/>
              </w:rPr>
              <w:t>1.36000</w:t>
            </w:r>
          </w:p>
        </w:tc>
        <w:tc>
          <w:tcPr>
            <w:tcW w:w="869" w:type="dxa"/>
          </w:tcPr>
          <w:p w:rsidR="00946F23" w:rsidRPr="00946F23" w:rsidRDefault="00946F23" w:rsidP="00946F23">
            <w:pPr>
              <w:spacing w:line="144" w:lineRule="exact"/>
              <w:ind w:left="0" w:right="170"/>
              <w:jc w:val="right"/>
              <w:rPr>
                <w:rFonts w:ascii="LettrGoth12 BT"/>
                <w:color w:val="auto"/>
                <w:sz w:val="14"/>
              </w:rPr>
            </w:pPr>
            <w:r w:rsidRPr="00946F23">
              <w:rPr>
                <w:rFonts w:ascii="LettrGoth12 BT"/>
                <w:color w:val="auto"/>
                <w:w w:val="95"/>
                <w:sz w:val="14"/>
              </w:rPr>
              <w:t>1787.59</w:t>
            </w:r>
          </w:p>
        </w:tc>
        <w:tc>
          <w:tcPr>
            <w:tcW w:w="869" w:type="dxa"/>
          </w:tcPr>
          <w:p w:rsidR="00946F23" w:rsidRPr="00946F23" w:rsidRDefault="00946F23" w:rsidP="00946F23">
            <w:pPr>
              <w:spacing w:line="144" w:lineRule="exact"/>
              <w:ind w:left="0" w:right="202"/>
              <w:jc w:val="right"/>
              <w:rPr>
                <w:rFonts w:ascii="LettrGoth12 BT"/>
                <w:color w:val="auto"/>
                <w:sz w:val="14"/>
              </w:rPr>
            </w:pPr>
            <w:r w:rsidRPr="00946F23">
              <w:rPr>
                <w:rFonts w:ascii="LettrGoth12 BT"/>
                <w:color w:val="auto"/>
                <w:w w:val="95"/>
                <w:sz w:val="14"/>
              </w:rPr>
              <w:t>147.328</w:t>
            </w:r>
          </w:p>
        </w:tc>
        <w:tc>
          <w:tcPr>
            <w:tcW w:w="834" w:type="dxa"/>
          </w:tcPr>
          <w:p w:rsidR="00946F23" w:rsidRPr="00946F23" w:rsidRDefault="00946F23" w:rsidP="00946F23">
            <w:pPr>
              <w:spacing w:line="144" w:lineRule="exact"/>
              <w:ind w:left="0" w:right="133"/>
              <w:jc w:val="right"/>
              <w:rPr>
                <w:rFonts w:ascii="LettrGoth12 BT"/>
                <w:color w:val="auto"/>
                <w:sz w:val="14"/>
              </w:rPr>
            </w:pPr>
            <w:r w:rsidRPr="00946F23">
              <w:rPr>
                <w:rFonts w:ascii="LettrGoth12 BT"/>
                <w:color w:val="auto"/>
                <w:w w:val="95"/>
                <w:sz w:val="14"/>
              </w:rPr>
              <w:t>2.03118</w:t>
            </w:r>
          </w:p>
        </w:tc>
        <w:tc>
          <w:tcPr>
            <w:tcW w:w="814" w:type="dxa"/>
          </w:tcPr>
          <w:p w:rsidR="00946F23" w:rsidRPr="00946F23" w:rsidRDefault="00946F23" w:rsidP="00946F23">
            <w:pPr>
              <w:spacing w:line="144" w:lineRule="exact"/>
              <w:ind w:left="123" w:right="112"/>
              <w:jc w:val="center"/>
              <w:rPr>
                <w:rFonts w:ascii="LettrGoth12 BT"/>
                <w:color w:val="auto"/>
                <w:sz w:val="14"/>
              </w:rPr>
            </w:pPr>
            <w:r w:rsidRPr="00946F23">
              <w:rPr>
                <w:rFonts w:ascii="LettrGoth12 BT"/>
                <w:color w:val="auto"/>
                <w:sz w:val="14"/>
              </w:rPr>
              <w:t>6.300</w:t>
            </w:r>
          </w:p>
        </w:tc>
        <w:tc>
          <w:tcPr>
            <w:tcW w:w="1080" w:type="dxa"/>
          </w:tcPr>
          <w:p w:rsidR="00946F23" w:rsidRPr="00946F23" w:rsidRDefault="00946F23" w:rsidP="003411B0">
            <w:pPr>
              <w:spacing w:line="144" w:lineRule="exact"/>
              <w:ind w:left="9" w:right="0"/>
              <w:jc w:val="left"/>
              <w:rPr>
                <w:rFonts w:ascii="LettrGoth12 BT"/>
                <w:color w:val="auto"/>
                <w:sz w:val="14"/>
              </w:rPr>
            </w:pPr>
            <w:r w:rsidRPr="00946F23">
              <w:rPr>
                <w:rFonts w:ascii="LettrGoth12 BT"/>
                <w:color w:val="auto"/>
                <w:sz w:val="14"/>
              </w:rPr>
              <w:t>2.054 CN=</w:t>
            </w:r>
          </w:p>
        </w:tc>
        <w:tc>
          <w:tcPr>
            <w:tcW w:w="720" w:type="dxa"/>
          </w:tcPr>
          <w:p w:rsidR="00946F23" w:rsidRPr="00946F23" w:rsidRDefault="00946F23" w:rsidP="00946F23">
            <w:pPr>
              <w:spacing w:line="144" w:lineRule="exact"/>
              <w:ind w:left="0" w:right="37"/>
              <w:jc w:val="right"/>
              <w:rPr>
                <w:rFonts w:ascii="LettrGoth12 BT"/>
                <w:color w:val="auto"/>
                <w:sz w:val="14"/>
              </w:rPr>
            </w:pPr>
            <w:r w:rsidRPr="00946F23">
              <w:rPr>
                <w:rFonts w:ascii="LettrGoth12 BT"/>
                <w:color w:val="auto"/>
                <w:w w:val="95"/>
                <w:sz w:val="14"/>
              </w:rPr>
              <w:t>83.04</w:t>
            </w:r>
          </w:p>
        </w:tc>
      </w:tr>
      <w:tr w:rsidR="00946F23" w:rsidRPr="00946F23" w:rsidTr="00E94C73">
        <w:trPr>
          <w:trHeight w:val="164"/>
        </w:trPr>
        <w:tc>
          <w:tcPr>
            <w:tcW w:w="1198" w:type="dxa"/>
          </w:tcPr>
          <w:p w:rsidR="00946F23" w:rsidRPr="00946F23" w:rsidRDefault="00946F23" w:rsidP="003411B0">
            <w:pPr>
              <w:spacing w:line="144" w:lineRule="exact"/>
              <w:ind w:left="0" w:right="0"/>
              <w:jc w:val="left"/>
              <w:rPr>
                <w:rFonts w:ascii="LettrGoth12 BT"/>
                <w:color w:val="auto"/>
                <w:sz w:val="14"/>
              </w:rPr>
            </w:pPr>
            <w:r w:rsidRPr="00946F23">
              <w:rPr>
                <w:rFonts w:ascii="LettrGoth12 BT"/>
                <w:color w:val="auto"/>
                <w:sz w:val="14"/>
              </w:rPr>
              <w:t>ADD HYD</w:t>
            </w:r>
          </w:p>
        </w:tc>
        <w:tc>
          <w:tcPr>
            <w:tcW w:w="870" w:type="dxa"/>
          </w:tcPr>
          <w:p w:rsidR="00946F23" w:rsidRPr="00946F23" w:rsidRDefault="00946F23" w:rsidP="00946F23">
            <w:pPr>
              <w:spacing w:line="144" w:lineRule="exact"/>
              <w:ind w:left="0" w:right="67"/>
              <w:jc w:val="right"/>
              <w:rPr>
                <w:rFonts w:ascii="LettrGoth12 BT"/>
                <w:color w:val="auto"/>
                <w:sz w:val="14"/>
              </w:rPr>
            </w:pPr>
            <w:r w:rsidRPr="00946F23">
              <w:rPr>
                <w:rFonts w:ascii="LettrGoth12 BT"/>
                <w:color w:val="auto"/>
                <w:w w:val="95"/>
                <w:sz w:val="14"/>
              </w:rPr>
              <w:t>102.01</w:t>
            </w:r>
          </w:p>
        </w:tc>
        <w:tc>
          <w:tcPr>
            <w:tcW w:w="452" w:type="dxa"/>
          </w:tcPr>
          <w:p w:rsidR="00946F23" w:rsidRPr="00946F23" w:rsidRDefault="00946F23" w:rsidP="00946F23">
            <w:pPr>
              <w:spacing w:line="144" w:lineRule="exact"/>
              <w:ind w:left="50" w:right="81"/>
              <w:jc w:val="center"/>
              <w:rPr>
                <w:rFonts w:ascii="LettrGoth12 BT"/>
                <w:color w:val="auto"/>
                <w:sz w:val="14"/>
              </w:rPr>
            </w:pPr>
            <w:r w:rsidRPr="00946F23">
              <w:rPr>
                <w:rFonts w:ascii="LettrGoth12 BT"/>
                <w:color w:val="auto"/>
                <w:sz w:val="14"/>
              </w:rPr>
              <w:t>1&amp; 2</w:t>
            </w:r>
          </w:p>
        </w:tc>
        <w:tc>
          <w:tcPr>
            <w:tcW w:w="417" w:type="dxa"/>
          </w:tcPr>
          <w:p w:rsidR="00946F23" w:rsidRPr="00946F23" w:rsidRDefault="00946F23" w:rsidP="00946F23">
            <w:pPr>
              <w:spacing w:line="144" w:lineRule="exact"/>
              <w:ind w:left="105" w:right="0"/>
              <w:jc w:val="left"/>
              <w:rPr>
                <w:rFonts w:ascii="LettrGoth12 BT"/>
                <w:color w:val="auto"/>
                <w:sz w:val="14"/>
              </w:rPr>
            </w:pPr>
            <w:r w:rsidRPr="00946F23">
              <w:rPr>
                <w:rFonts w:ascii="LettrGoth12 BT"/>
                <w:color w:val="auto"/>
                <w:w w:val="99"/>
                <w:sz w:val="14"/>
              </w:rPr>
              <w:t>3</w:t>
            </w:r>
          </w:p>
        </w:tc>
        <w:tc>
          <w:tcPr>
            <w:tcW w:w="939" w:type="dxa"/>
          </w:tcPr>
          <w:p w:rsidR="00946F23" w:rsidRPr="00946F23" w:rsidRDefault="00946F23" w:rsidP="00946F23">
            <w:pPr>
              <w:spacing w:line="144" w:lineRule="exact"/>
              <w:ind w:left="0" w:right="204"/>
              <w:jc w:val="right"/>
              <w:rPr>
                <w:rFonts w:ascii="LettrGoth12 BT"/>
                <w:color w:val="auto"/>
                <w:sz w:val="14"/>
              </w:rPr>
            </w:pPr>
            <w:r w:rsidRPr="00946F23">
              <w:rPr>
                <w:rFonts w:ascii="LettrGoth12 BT"/>
                <w:color w:val="auto"/>
                <w:w w:val="95"/>
                <w:sz w:val="14"/>
              </w:rPr>
              <w:t>2.67000</w:t>
            </w:r>
          </w:p>
        </w:tc>
        <w:tc>
          <w:tcPr>
            <w:tcW w:w="869" w:type="dxa"/>
          </w:tcPr>
          <w:p w:rsidR="00946F23" w:rsidRPr="00946F23" w:rsidRDefault="00946F23" w:rsidP="00946F23">
            <w:pPr>
              <w:spacing w:line="144" w:lineRule="exact"/>
              <w:ind w:left="0" w:right="170"/>
              <w:jc w:val="right"/>
              <w:rPr>
                <w:rFonts w:ascii="LettrGoth12 BT"/>
                <w:color w:val="auto"/>
                <w:sz w:val="14"/>
              </w:rPr>
            </w:pPr>
            <w:r w:rsidRPr="00946F23">
              <w:rPr>
                <w:rFonts w:ascii="LettrGoth12 BT"/>
                <w:color w:val="auto"/>
                <w:w w:val="95"/>
                <w:sz w:val="14"/>
              </w:rPr>
              <w:t>2492.09</w:t>
            </w:r>
          </w:p>
        </w:tc>
        <w:tc>
          <w:tcPr>
            <w:tcW w:w="869" w:type="dxa"/>
          </w:tcPr>
          <w:p w:rsidR="00946F23" w:rsidRPr="00946F23" w:rsidRDefault="00946F23" w:rsidP="00946F23">
            <w:pPr>
              <w:spacing w:line="144" w:lineRule="exact"/>
              <w:ind w:left="0" w:right="202"/>
              <w:jc w:val="right"/>
              <w:rPr>
                <w:rFonts w:ascii="LettrGoth12 BT"/>
                <w:color w:val="auto"/>
                <w:sz w:val="14"/>
              </w:rPr>
            </w:pPr>
            <w:r w:rsidRPr="00946F23">
              <w:rPr>
                <w:rFonts w:ascii="LettrGoth12 BT"/>
                <w:color w:val="auto"/>
                <w:w w:val="95"/>
                <w:sz w:val="14"/>
              </w:rPr>
              <w:t>210.994</w:t>
            </w:r>
          </w:p>
        </w:tc>
        <w:tc>
          <w:tcPr>
            <w:tcW w:w="834" w:type="dxa"/>
          </w:tcPr>
          <w:p w:rsidR="00946F23" w:rsidRPr="00946F23" w:rsidRDefault="00946F23" w:rsidP="00946F23">
            <w:pPr>
              <w:spacing w:line="144" w:lineRule="exact"/>
              <w:ind w:left="0" w:right="133"/>
              <w:jc w:val="right"/>
              <w:rPr>
                <w:rFonts w:ascii="LettrGoth12 BT"/>
                <w:color w:val="auto"/>
                <w:sz w:val="14"/>
              </w:rPr>
            </w:pPr>
            <w:r w:rsidRPr="00946F23">
              <w:rPr>
                <w:rFonts w:ascii="LettrGoth12 BT"/>
                <w:color w:val="auto"/>
                <w:w w:val="95"/>
                <w:sz w:val="14"/>
              </w:rPr>
              <w:t>1.48170</w:t>
            </w:r>
          </w:p>
        </w:tc>
        <w:tc>
          <w:tcPr>
            <w:tcW w:w="814" w:type="dxa"/>
          </w:tcPr>
          <w:p w:rsidR="00946F23" w:rsidRPr="00946F23" w:rsidRDefault="00946F23" w:rsidP="00946F23">
            <w:pPr>
              <w:spacing w:line="144" w:lineRule="exact"/>
              <w:ind w:left="123" w:right="112"/>
              <w:jc w:val="center"/>
              <w:rPr>
                <w:rFonts w:ascii="LettrGoth12 BT"/>
                <w:color w:val="auto"/>
                <w:sz w:val="14"/>
              </w:rPr>
            </w:pPr>
            <w:r w:rsidRPr="00946F23">
              <w:rPr>
                <w:rFonts w:ascii="LettrGoth12 BT"/>
                <w:color w:val="auto"/>
                <w:sz w:val="14"/>
              </w:rPr>
              <w:t>6.320</w:t>
            </w:r>
          </w:p>
        </w:tc>
        <w:tc>
          <w:tcPr>
            <w:tcW w:w="1080" w:type="dxa"/>
          </w:tcPr>
          <w:p w:rsidR="00946F23" w:rsidRPr="00946F23" w:rsidRDefault="00946F23" w:rsidP="003411B0">
            <w:pPr>
              <w:spacing w:line="144" w:lineRule="exact"/>
              <w:ind w:left="9" w:right="0"/>
              <w:jc w:val="left"/>
              <w:rPr>
                <w:rFonts w:ascii="LettrGoth12 BT"/>
                <w:color w:val="auto"/>
                <w:sz w:val="14"/>
              </w:rPr>
            </w:pPr>
            <w:r w:rsidRPr="00946F23">
              <w:rPr>
                <w:rFonts w:ascii="LettrGoth12 BT"/>
                <w:color w:val="auto"/>
                <w:sz w:val="14"/>
              </w:rPr>
              <w:t>1.458</w:t>
            </w:r>
          </w:p>
        </w:tc>
        <w:tc>
          <w:tcPr>
            <w:tcW w:w="720" w:type="dxa"/>
          </w:tcPr>
          <w:p w:rsidR="00946F23" w:rsidRPr="00946F23" w:rsidRDefault="00946F23" w:rsidP="00946F23">
            <w:pPr>
              <w:ind w:left="0" w:right="0"/>
              <w:jc w:val="left"/>
              <w:rPr>
                <w:color w:val="auto"/>
                <w:sz w:val="10"/>
              </w:rPr>
            </w:pPr>
          </w:p>
        </w:tc>
      </w:tr>
      <w:tr w:rsidR="00946F23" w:rsidRPr="00946F23" w:rsidTr="00E94C73">
        <w:trPr>
          <w:trHeight w:val="164"/>
        </w:trPr>
        <w:tc>
          <w:tcPr>
            <w:tcW w:w="1198" w:type="dxa"/>
          </w:tcPr>
          <w:p w:rsidR="00946F23" w:rsidRPr="00946F23" w:rsidRDefault="00946F23" w:rsidP="003411B0">
            <w:pPr>
              <w:spacing w:line="144" w:lineRule="exact"/>
              <w:ind w:left="0" w:right="0"/>
              <w:jc w:val="left"/>
              <w:rPr>
                <w:rFonts w:ascii="LettrGoth12 BT"/>
                <w:color w:val="auto"/>
                <w:sz w:val="14"/>
              </w:rPr>
            </w:pPr>
            <w:r w:rsidRPr="00946F23">
              <w:rPr>
                <w:rFonts w:ascii="LettrGoth12 BT"/>
                <w:color w:val="auto"/>
                <w:sz w:val="14"/>
              </w:rPr>
              <w:t>COMPUTE HYD</w:t>
            </w:r>
          </w:p>
        </w:tc>
        <w:tc>
          <w:tcPr>
            <w:tcW w:w="870" w:type="dxa"/>
          </w:tcPr>
          <w:p w:rsidR="00946F23" w:rsidRPr="00946F23" w:rsidRDefault="00946F23" w:rsidP="00946F23">
            <w:pPr>
              <w:spacing w:line="144" w:lineRule="exact"/>
              <w:ind w:left="0" w:right="67"/>
              <w:jc w:val="right"/>
              <w:rPr>
                <w:rFonts w:ascii="LettrGoth12 BT"/>
                <w:color w:val="auto"/>
                <w:sz w:val="14"/>
              </w:rPr>
            </w:pPr>
            <w:r w:rsidRPr="00946F23">
              <w:rPr>
                <w:rFonts w:ascii="LettrGoth12 BT"/>
                <w:color w:val="auto"/>
                <w:w w:val="95"/>
                <w:sz w:val="14"/>
              </w:rPr>
              <w:t>103.00</w:t>
            </w:r>
          </w:p>
        </w:tc>
        <w:tc>
          <w:tcPr>
            <w:tcW w:w="452" w:type="dxa"/>
          </w:tcPr>
          <w:p w:rsidR="00946F23" w:rsidRPr="00946F23" w:rsidRDefault="00946F23" w:rsidP="00946F23">
            <w:pPr>
              <w:spacing w:line="144" w:lineRule="exact"/>
              <w:ind w:left="0" w:right="101"/>
              <w:jc w:val="center"/>
              <w:rPr>
                <w:rFonts w:ascii="LettrGoth12 BT"/>
                <w:color w:val="auto"/>
                <w:sz w:val="14"/>
              </w:rPr>
            </w:pPr>
            <w:r w:rsidRPr="00946F23">
              <w:rPr>
                <w:rFonts w:ascii="LettrGoth12 BT"/>
                <w:color w:val="auto"/>
                <w:w w:val="99"/>
                <w:sz w:val="14"/>
              </w:rPr>
              <w:t>-</w:t>
            </w:r>
          </w:p>
        </w:tc>
        <w:tc>
          <w:tcPr>
            <w:tcW w:w="417" w:type="dxa"/>
          </w:tcPr>
          <w:p w:rsidR="00946F23" w:rsidRPr="00946F23" w:rsidRDefault="00946F23" w:rsidP="00946F23">
            <w:pPr>
              <w:spacing w:line="144" w:lineRule="exact"/>
              <w:ind w:left="105" w:right="0"/>
              <w:jc w:val="left"/>
              <w:rPr>
                <w:rFonts w:ascii="LettrGoth12 BT"/>
                <w:color w:val="auto"/>
                <w:sz w:val="14"/>
              </w:rPr>
            </w:pPr>
            <w:r w:rsidRPr="00946F23">
              <w:rPr>
                <w:rFonts w:ascii="LettrGoth12 BT"/>
                <w:color w:val="auto"/>
                <w:w w:val="99"/>
                <w:sz w:val="14"/>
              </w:rPr>
              <w:t>1</w:t>
            </w:r>
          </w:p>
        </w:tc>
        <w:tc>
          <w:tcPr>
            <w:tcW w:w="939" w:type="dxa"/>
          </w:tcPr>
          <w:p w:rsidR="00946F23" w:rsidRPr="00946F23" w:rsidRDefault="00946F23" w:rsidP="00946F23">
            <w:pPr>
              <w:spacing w:line="144" w:lineRule="exact"/>
              <w:ind w:left="0" w:right="204"/>
              <w:jc w:val="right"/>
              <w:rPr>
                <w:rFonts w:ascii="LettrGoth12 BT"/>
                <w:color w:val="auto"/>
                <w:sz w:val="14"/>
              </w:rPr>
            </w:pPr>
            <w:r w:rsidRPr="00946F23">
              <w:rPr>
                <w:rFonts w:ascii="LettrGoth12 BT"/>
                <w:color w:val="auto"/>
                <w:w w:val="95"/>
                <w:sz w:val="14"/>
              </w:rPr>
              <w:t>1.66000</w:t>
            </w:r>
          </w:p>
        </w:tc>
        <w:tc>
          <w:tcPr>
            <w:tcW w:w="869" w:type="dxa"/>
          </w:tcPr>
          <w:p w:rsidR="00946F23" w:rsidRPr="00946F23" w:rsidRDefault="00946F23" w:rsidP="00946F23">
            <w:pPr>
              <w:spacing w:line="144" w:lineRule="exact"/>
              <w:ind w:left="0" w:right="170"/>
              <w:jc w:val="right"/>
              <w:rPr>
                <w:rFonts w:ascii="LettrGoth12 BT"/>
                <w:color w:val="auto"/>
                <w:sz w:val="14"/>
              </w:rPr>
            </w:pPr>
            <w:r w:rsidRPr="00946F23">
              <w:rPr>
                <w:rFonts w:ascii="LettrGoth12 BT"/>
                <w:color w:val="auto"/>
                <w:w w:val="95"/>
                <w:sz w:val="14"/>
              </w:rPr>
              <w:t>873.94</w:t>
            </w:r>
          </w:p>
        </w:tc>
        <w:tc>
          <w:tcPr>
            <w:tcW w:w="869" w:type="dxa"/>
          </w:tcPr>
          <w:p w:rsidR="00946F23" w:rsidRPr="00946F23" w:rsidRDefault="00946F23" w:rsidP="00946F23">
            <w:pPr>
              <w:spacing w:line="144" w:lineRule="exact"/>
              <w:ind w:left="0" w:right="202"/>
              <w:jc w:val="right"/>
              <w:rPr>
                <w:rFonts w:ascii="LettrGoth12 BT"/>
                <w:color w:val="auto"/>
                <w:sz w:val="14"/>
              </w:rPr>
            </w:pPr>
            <w:r w:rsidRPr="00946F23">
              <w:rPr>
                <w:rFonts w:ascii="LettrGoth12 BT"/>
                <w:color w:val="auto"/>
                <w:w w:val="95"/>
                <w:sz w:val="14"/>
              </w:rPr>
              <w:t>92.000</w:t>
            </w:r>
          </w:p>
        </w:tc>
        <w:tc>
          <w:tcPr>
            <w:tcW w:w="834" w:type="dxa"/>
          </w:tcPr>
          <w:p w:rsidR="00946F23" w:rsidRPr="00946F23" w:rsidRDefault="00946F23" w:rsidP="00946F23">
            <w:pPr>
              <w:spacing w:line="144" w:lineRule="exact"/>
              <w:ind w:left="0" w:right="133"/>
              <w:jc w:val="right"/>
              <w:rPr>
                <w:rFonts w:ascii="LettrGoth12 BT"/>
                <w:color w:val="auto"/>
                <w:sz w:val="14"/>
              </w:rPr>
            </w:pPr>
            <w:r w:rsidRPr="00946F23">
              <w:rPr>
                <w:rFonts w:ascii="LettrGoth12 BT"/>
                <w:color w:val="auto"/>
                <w:w w:val="95"/>
                <w:sz w:val="14"/>
              </w:rPr>
              <w:t>1.03916</w:t>
            </w:r>
          </w:p>
        </w:tc>
        <w:tc>
          <w:tcPr>
            <w:tcW w:w="814" w:type="dxa"/>
          </w:tcPr>
          <w:p w:rsidR="00946F23" w:rsidRPr="00946F23" w:rsidRDefault="00946F23" w:rsidP="00946F23">
            <w:pPr>
              <w:spacing w:line="144" w:lineRule="exact"/>
              <w:ind w:left="123" w:right="112"/>
              <w:jc w:val="center"/>
              <w:rPr>
                <w:rFonts w:ascii="LettrGoth12 BT"/>
                <w:color w:val="auto"/>
                <w:sz w:val="14"/>
              </w:rPr>
            </w:pPr>
            <w:r w:rsidRPr="00946F23">
              <w:rPr>
                <w:rFonts w:ascii="LettrGoth12 BT"/>
                <w:color w:val="auto"/>
                <w:sz w:val="14"/>
              </w:rPr>
              <w:t>6.370</w:t>
            </w:r>
          </w:p>
        </w:tc>
        <w:tc>
          <w:tcPr>
            <w:tcW w:w="1080" w:type="dxa"/>
          </w:tcPr>
          <w:p w:rsidR="00946F23" w:rsidRPr="00946F23" w:rsidRDefault="00946F23" w:rsidP="003411B0">
            <w:pPr>
              <w:spacing w:line="144" w:lineRule="exact"/>
              <w:ind w:left="9" w:right="0"/>
              <w:jc w:val="left"/>
              <w:rPr>
                <w:rFonts w:ascii="LettrGoth12 BT"/>
                <w:color w:val="auto"/>
                <w:sz w:val="14"/>
              </w:rPr>
            </w:pPr>
            <w:r w:rsidRPr="00946F23">
              <w:rPr>
                <w:rFonts w:ascii="LettrGoth12 BT"/>
                <w:color w:val="auto"/>
                <w:sz w:val="14"/>
              </w:rPr>
              <w:t>0.823 CN=</w:t>
            </w:r>
          </w:p>
        </w:tc>
        <w:tc>
          <w:tcPr>
            <w:tcW w:w="720" w:type="dxa"/>
          </w:tcPr>
          <w:p w:rsidR="00946F23" w:rsidRPr="00946F23" w:rsidRDefault="00946F23" w:rsidP="00946F23">
            <w:pPr>
              <w:spacing w:line="144" w:lineRule="exact"/>
              <w:ind w:left="0" w:right="37"/>
              <w:jc w:val="right"/>
              <w:rPr>
                <w:rFonts w:ascii="LettrGoth12 BT"/>
                <w:color w:val="auto"/>
                <w:sz w:val="14"/>
              </w:rPr>
            </w:pPr>
            <w:r w:rsidRPr="00946F23">
              <w:rPr>
                <w:rFonts w:ascii="LettrGoth12 BT"/>
                <w:color w:val="auto"/>
                <w:w w:val="95"/>
                <w:sz w:val="14"/>
              </w:rPr>
              <w:t>68.35</w:t>
            </w:r>
          </w:p>
        </w:tc>
      </w:tr>
      <w:tr w:rsidR="00946F23" w:rsidRPr="00946F23" w:rsidTr="00E94C73">
        <w:trPr>
          <w:trHeight w:val="164"/>
        </w:trPr>
        <w:tc>
          <w:tcPr>
            <w:tcW w:w="1198" w:type="dxa"/>
          </w:tcPr>
          <w:p w:rsidR="00946F23" w:rsidRPr="00946F23" w:rsidRDefault="00946F23" w:rsidP="003411B0">
            <w:pPr>
              <w:spacing w:line="144" w:lineRule="exact"/>
              <w:ind w:left="0" w:right="0"/>
              <w:jc w:val="left"/>
              <w:rPr>
                <w:rFonts w:ascii="LettrGoth12 BT"/>
                <w:color w:val="auto"/>
                <w:sz w:val="14"/>
              </w:rPr>
            </w:pPr>
            <w:r w:rsidRPr="00946F23">
              <w:rPr>
                <w:rFonts w:ascii="LettrGoth12 BT"/>
                <w:color w:val="auto"/>
                <w:sz w:val="14"/>
              </w:rPr>
              <w:t>ROUTE MCUNGE</w:t>
            </w:r>
          </w:p>
        </w:tc>
        <w:tc>
          <w:tcPr>
            <w:tcW w:w="870" w:type="dxa"/>
          </w:tcPr>
          <w:p w:rsidR="00946F23" w:rsidRPr="00946F23" w:rsidRDefault="00946F23" w:rsidP="00946F23">
            <w:pPr>
              <w:spacing w:line="144" w:lineRule="exact"/>
              <w:ind w:left="0" w:right="67"/>
              <w:jc w:val="right"/>
              <w:rPr>
                <w:rFonts w:ascii="LettrGoth12 BT"/>
                <w:color w:val="auto"/>
                <w:sz w:val="14"/>
              </w:rPr>
            </w:pPr>
            <w:r w:rsidRPr="00946F23">
              <w:rPr>
                <w:rFonts w:ascii="LettrGoth12 BT"/>
                <w:color w:val="auto"/>
                <w:w w:val="95"/>
                <w:sz w:val="14"/>
              </w:rPr>
              <w:t>103.01</w:t>
            </w:r>
          </w:p>
        </w:tc>
        <w:tc>
          <w:tcPr>
            <w:tcW w:w="452" w:type="dxa"/>
          </w:tcPr>
          <w:p w:rsidR="00946F23" w:rsidRPr="00946F23" w:rsidRDefault="00946F23" w:rsidP="00946F23">
            <w:pPr>
              <w:spacing w:line="144" w:lineRule="exact"/>
              <w:ind w:left="36" w:right="0"/>
              <w:jc w:val="center"/>
              <w:rPr>
                <w:rFonts w:ascii="LettrGoth12 BT"/>
                <w:color w:val="auto"/>
                <w:sz w:val="14"/>
              </w:rPr>
            </w:pPr>
            <w:r w:rsidRPr="00946F23">
              <w:rPr>
                <w:rFonts w:ascii="LettrGoth12 BT"/>
                <w:color w:val="auto"/>
                <w:w w:val="99"/>
                <w:sz w:val="14"/>
              </w:rPr>
              <w:t>1</w:t>
            </w:r>
          </w:p>
        </w:tc>
        <w:tc>
          <w:tcPr>
            <w:tcW w:w="417" w:type="dxa"/>
          </w:tcPr>
          <w:p w:rsidR="00946F23" w:rsidRPr="00946F23" w:rsidRDefault="00946F23" w:rsidP="00946F23">
            <w:pPr>
              <w:spacing w:line="144" w:lineRule="exact"/>
              <w:ind w:left="105" w:right="0"/>
              <w:jc w:val="left"/>
              <w:rPr>
                <w:rFonts w:ascii="LettrGoth12 BT"/>
                <w:color w:val="auto"/>
                <w:sz w:val="14"/>
              </w:rPr>
            </w:pPr>
            <w:r w:rsidRPr="00946F23">
              <w:rPr>
                <w:rFonts w:ascii="LettrGoth12 BT"/>
                <w:color w:val="auto"/>
                <w:w w:val="99"/>
                <w:sz w:val="14"/>
              </w:rPr>
              <w:t>2</w:t>
            </w:r>
          </w:p>
        </w:tc>
        <w:tc>
          <w:tcPr>
            <w:tcW w:w="939" w:type="dxa"/>
          </w:tcPr>
          <w:p w:rsidR="00946F23" w:rsidRPr="00946F23" w:rsidRDefault="00946F23" w:rsidP="00946F23">
            <w:pPr>
              <w:spacing w:line="144" w:lineRule="exact"/>
              <w:ind w:left="0" w:right="204"/>
              <w:jc w:val="right"/>
              <w:rPr>
                <w:rFonts w:ascii="LettrGoth12 BT"/>
                <w:color w:val="auto"/>
                <w:sz w:val="14"/>
              </w:rPr>
            </w:pPr>
            <w:r w:rsidRPr="00946F23">
              <w:rPr>
                <w:rFonts w:ascii="LettrGoth12 BT"/>
                <w:color w:val="auto"/>
                <w:w w:val="95"/>
                <w:sz w:val="14"/>
              </w:rPr>
              <w:t>1.66000</w:t>
            </w:r>
          </w:p>
        </w:tc>
        <w:tc>
          <w:tcPr>
            <w:tcW w:w="869" w:type="dxa"/>
          </w:tcPr>
          <w:p w:rsidR="00946F23" w:rsidRPr="00946F23" w:rsidRDefault="00946F23" w:rsidP="00946F23">
            <w:pPr>
              <w:spacing w:line="144" w:lineRule="exact"/>
              <w:ind w:left="0" w:right="170"/>
              <w:jc w:val="right"/>
              <w:rPr>
                <w:rFonts w:ascii="LettrGoth12 BT"/>
                <w:color w:val="auto"/>
                <w:sz w:val="14"/>
              </w:rPr>
            </w:pPr>
            <w:r w:rsidRPr="00946F23">
              <w:rPr>
                <w:rFonts w:ascii="LettrGoth12 BT"/>
                <w:color w:val="auto"/>
                <w:w w:val="95"/>
                <w:sz w:val="14"/>
              </w:rPr>
              <w:t>873.70</w:t>
            </w:r>
          </w:p>
        </w:tc>
        <w:tc>
          <w:tcPr>
            <w:tcW w:w="869" w:type="dxa"/>
          </w:tcPr>
          <w:p w:rsidR="00946F23" w:rsidRPr="00946F23" w:rsidRDefault="00946F23" w:rsidP="00946F23">
            <w:pPr>
              <w:spacing w:line="144" w:lineRule="exact"/>
              <w:ind w:left="0" w:right="202"/>
              <w:jc w:val="right"/>
              <w:rPr>
                <w:rFonts w:ascii="LettrGoth12 BT"/>
                <w:color w:val="auto"/>
                <w:sz w:val="14"/>
              </w:rPr>
            </w:pPr>
            <w:r w:rsidRPr="00946F23">
              <w:rPr>
                <w:rFonts w:ascii="LettrGoth12 BT"/>
                <w:color w:val="auto"/>
                <w:w w:val="95"/>
                <w:sz w:val="14"/>
              </w:rPr>
              <w:t>91.997</w:t>
            </w:r>
          </w:p>
        </w:tc>
        <w:tc>
          <w:tcPr>
            <w:tcW w:w="834" w:type="dxa"/>
          </w:tcPr>
          <w:p w:rsidR="00946F23" w:rsidRPr="00946F23" w:rsidRDefault="00946F23" w:rsidP="00946F23">
            <w:pPr>
              <w:spacing w:line="144" w:lineRule="exact"/>
              <w:ind w:left="0" w:right="133"/>
              <w:jc w:val="right"/>
              <w:rPr>
                <w:rFonts w:ascii="LettrGoth12 BT"/>
                <w:color w:val="auto"/>
                <w:sz w:val="14"/>
              </w:rPr>
            </w:pPr>
            <w:r w:rsidRPr="00946F23">
              <w:rPr>
                <w:rFonts w:ascii="LettrGoth12 BT"/>
                <w:color w:val="auto"/>
                <w:w w:val="95"/>
                <w:sz w:val="14"/>
              </w:rPr>
              <w:t>1.03912</w:t>
            </w:r>
          </w:p>
        </w:tc>
        <w:tc>
          <w:tcPr>
            <w:tcW w:w="814" w:type="dxa"/>
          </w:tcPr>
          <w:p w:rsidR="00946F23" w:rsidRPr="00946F23" w:rsidRDefault="00946F23" w:rsidP="00946F23">
            <w:pPr>
              <w:spacing w:line="144" w:lineRule="exact"/>
              <w:ind w:left="123" w:right="112"/>
              <w:jc w:val="center"/>
              <w:rPr>
                <w:rFonts w:ascii="LettrGoth12 BT"/>
                <w:color w:val="auto"/>
                <w:sz w:val="14"/>
              </w:rPr>
            </w:pPr>
            <w:r w:rsidRPr="00946F23">
              <w:rPr>
                <w:rFonts w:ascii="LettrGoth12 BT"/>
                <w:color w:val="auto"/>
                <w:sz w:val="14"/>
              </w:rPr>
              <w:t>6.450</w:t>
            </w:r>
          </w:p>
        </w:tc>
        <w:tc>
          <w:tcPr>
            <w:tcW w:w="1080" w:type="dxa"/>
          </w:tcPr>
          <w:p w:rsidR="00946F23" w:rsidRPr="00946F23" w:rsidRDefault="00946F23" w:rsidP="003411B0">
            <w:pPr>
              <w:spacing w:line="144" w:lineRule="exact"/>
              <w:ind w:left="9" w:right="0"/>
              <w:jc w:val="left"/>
              <w:rPr>
                <w:rFonts w:ascii="LettrGoth12 BT"/>
                <w:color w:val="auto"/>
                <w:sz w:val="14"/>
              </w:rPr>
            </w:pPr>
            <w:r w:rsidRPr="00946F23">
              <w:rPr>
                <w:rFonts w:ascii="LettrGoth12 BT"/>
                <w:color w:val="auto"/>
                <w:sz w:val="14"/>
              </w:rPr>
              <w:t>0.822 CCODE =</w:t>
            </w:r>
          </w:p>
        </w:tc>
        <w:tc>
          <w:tcPr>
            <w:tcW w:w="720" w:type="dxa"/>
          </w:tcPr>
          <w:p w:rsidR="00946F23" w:rsidRPr="00946F23" w:rsidRDefault="00946F23" w:rsidP="00946F23">
            <w:pPr>
              <w:spacing w:line="144" w:lineRule="exact"/>
              <w:ind w:left="0" w:right="37"/>
              <w:jc w:val="right"/>
              <w:rPr>
                <w:rFonts w:ascii="LettrGoth12 BT"/>
                <w:color w:val="auto"/>
                <w:sz w:val="14"/>
              </w:rPr>
            </w:pPr>
            <w:r w:rsidRPr="00946F23">
              <w:rPr>
                <w:rFonts w:ascii="LettrGoth12 BT"/>
                <w:color w:val="auto"/>
                <w:w w:val="95"/>
                <w:sz w:val="14"/>
              </w:rPr>
              <w:t>0.2</w:t>
            </w:r>
          </w:p>
        </w:tc>
      </w:tr>
      <w:tr w:rsidR="00946F23" w:rsidRPr="00946F23" w:rsidTr="00E94C73">
        <w:trPr>
          <w:trHeight w:val="164"/>
        </w:trPr>
        <w:tc>
          <w:tcPr>
            <w:tcW w:w="1198" w:type="dxa"/>
          </w:tcPr>
          <w:p w:rsidR="00946F23" w:rsidRPr="00946F23" w:rsidRDefault="00946F23" w:rsidP="003411B0">
            <w:pPr>
              <w:spacing w:line="144" w:lineRule="exact"/>
              <w:ind w:left="0" w:right="0"/>
              <w:jc w:val="left"/>
              <w:rPr>
                <w:rFonts w:ascii="LettrGoth12 BT"/>
                <w:color w:val="auto"/>
                <w:sz w:val="14"/>
              </w:rPr>
            </w:pPr>
            <w:r w:rsidRPr="00946F23">
              <w:rPr>
                <w:rFonts w:ascii="LettrGoth12 BT"/>
                <w:color w:val="auto"/>
                <w:sz w:val="14"/>
              </w:rPr>
              <w:t>COMPUTE HYD</w:t>
            </w:r>
          </w:p>
        </w:tc>
        <w:tc>
          <w:tcPr>
            <w:tcW w:w="870" w:type="dxa"/>
          </w:tcPr>
          <w:p w:rsidR="00946F23" w:rsidRPr="00946F23" w:rsidRDefault="00946F23" w:rsidP="00946F23">
            <w:pPr>
              <w:spacing w:line="144" w:lineRule="exact"/>
              <w:ind w:left="0" w:right="67"/>
              <w:jc w:val="right"/>
              <w:rPr>
                <w:rFonts w:ascii="LettrGoth12 BT"/>
                <w:color w:val="auto"/>
                <w:sz w:val="14"/>
              </w:rPr>
            </w:pPr>
            <w:r w:rsidRPr="00946F23">
              <w:rPr>
                <w:rFonts w:ascii="LettrGoth12 BT"/>
                <w:color w:val="auto"/>
                <w:w w:val="95"/>
                <w:sz w:val="14"/>
              </w:rPr>
              <w:t>104.00</w:t>
            </w:r>
          </w:p>
        </w:tc>
        <w:tc>
          <w:tcPr>
            <w:tcW w:w="452" w:type="dxa"/>
          </w:tcPr>
          <w:p w:rsidR="00946F23" w:rsidRPr="00946F23" w:rsidRDefault="00946F23" w:rsidP="00946F23">
            <w:pPr>
              <w:spacing w:line="144" w:lineRule="exact"/>
              <w:ind w:left="0" w:right="101"/>
              <w:jc w:val="center"/>
              <w:rPr>
                <w:rFonts w:ascii="LettrGoth12 BT"/>
                <w:color w:val="auto"/>
                <w:sz w:val="14"/>
              </w:rPr>
            </w:pPr>
            <w:r w:rsidRPr="00946F23">
              <w:rPr>
                <w:rFonts w:ascii="LettrGoth12 BT"/>
                <w:color w:val="auto"/>
                <w:w w:val="99"/>
                <w:sz w:val="14"/>
              </w:rPr>
              <w:t>-</w:t>
            </w:r>
          </w:p>
        </w:tc>
        <w:tc>
          <w:tcPr>
            <w:tcW w:w="417" w:type="dxa"/>
          </w:tcPr>
          <w:p w:rsidR="00946F23" w:rsidRPr="00946F23" w:rsidRDefault="00946F23" w:rsidP="00946F23">
            <w:pPr>
              <w:spacing w:line="144" w:lineRule="exact"/>
              <w:ind w:left="105" w:right="0"/>
              <w:jc w:val="left"/>
              <w:rPr>
                <w:rFonts w:ascii="LettrGoth12 BT"/>
                <w:color w:val="auto"/>
                <w:sz w:val="14"/>
              </w:rPr>
            </w:pPr>
            <w:r w:rsidRPr="00946F23">
              <w:rPr>
                <w:rFonts w:ascii="LettrGoth12 BT"/>
                <w:color w:val="auto"/>
                <w:w w:val="99"/>
                <w:sz w:val="14"/>
              </w:rPr>
              <w:t>1</w:t>
            </w:r>
          </w:p>
        </w:tc>
        <w:tc>
          <w:tcPr>
            <w:tcW w:w="939" w:type="dxa"/>
          </w:tcPr>
          <w:p w:rsidR="00946F23" w:rsidRPr="00946F23" w:rsidRDefault="00946F23" w:rsidP="00946F23">
            <w:pPr>
              <w:spacing w:line="144" w:lineRule="exact"/>
              <w:ind w:left="0" w:right="204"/>
              <w:jc w:val="right"/>
              <w:rPr>
                <w:rFonts w:ascii="LettrGoth12 BT"/>
                <w:color w:val="auto"/>
                <w:sz w:val="14"/>
              </w:rPr>
            </w:pPr>
            <w:r w:rsidRPr="00946F23">
              <w:rPr>
                <w:rFonts w:ascii="LettrGoth12 BT"/>
                <w:color w:val="auto"/>
                <w:w w:val="95"/>
                <w:sz w:val="14"/>
              </w:rPr>
              <w:t>0.93000</w:t>
            </w:r>
          </w:p>
        </w:tc>
        <w:tc>
          <w:tcPr>
            <w:tcW w:w="869" w:type="dxa"/>
          </w:tcPr>
          <w:p w:rsidR="00946F23" w:rsidRPr="00946F23" w:rsidRDefault="00946F23" w:rsidP="00946F23">
            <w:pPr>
              <w:spacing w:line="144" w:lineRule="exact"/>
              <w:ind w:left="0" w:right="170"/>
              <w:jc w:val="right"/>
              <w:rPr>
                <w:rFonts w:ascii="LettrGoth12 BT"/>
                <w:color w:val="auto"/>
                <w:sz w:val="14"/>
              </w:rPr>
            </w:pPr>
            <w:r w:rsidRPr="00946F23">
              <w:rPr>
                <w:rFonts w:ascii="LettrGoth12 BT"/>
                <w:color w:val="auto"/>
                <w:w w:val="95"/>
                <w:sz w:val="14"/>
              </w:rPr>
              <w:t>1170.97</w:t>
            </w:r>
          </w:p>
        </w:tc>
        <w:tc>
          <w:tcPr>
            <w:tcW w:w="869" w:type="dxa"/>
          </w:tcPr>
          <w:p w:rsidR="00946F23" w:rsidRPr="00946F23" w:rsidRDefault="00946F23" w:rsidP="00946F23">
            <w:pPr>
              <w:spacing w:line="144" w:lineRule="exact"/>
              <w:ind w:left="0" w:right="202"/>
              <w:jc w:val="right"/>
              <w:rPr>
                <w:rFonts w:ascii="LettrGoth12 BT"/>
                <w:color w:val="auto"/>
                <w:sz w:val="14"/>
              </w:rPr>
            </w:pPr>
            <w:r w:rsidRPr="00946F23">
              <w:rPr>
                <w:rFonts w:ascii="LettrGoth12 BT"/>
                <w:color w:val="auto"/>
                <w:w w:val="95"/>
                <w:sz w:val="14"/>
              </w:rPr>
              <w:t>108.660</w:t>
            </w:r>
          </w:p>
        </w:tc>
        <w:tc>
          <w:tcPr>
            <w:tcW w:w="834" w:type="dxa"/>
          </w:tcPr>
          <w:p w:rsidR="00946F23" w:rsidRPr="00946F23" w:rsidRDefault="00946F23" w:rsidP="00946F23">
            <w:pPr>
              <w:spacing w:line="144" w:lineRule="exact"/>
              <w:ind w:left="0" w:right="133"/>
              <w:jc w:val="right"/>
              <w:rPr>
                <w:rFonts w:ascii="LettrGoth12 BT"/>
                <w:color w:val="auto"/>
                <w:sz w:val="14"/>
              </w:rPr>
            </w:pPr>
            <w:r w:rsidRPr="00946F23">
              <w:rPr>
                <w:rFonts w:ascii="LettrGoth12 BT"/>
                <w:color w:val="auto"/>
                <w:w w:val="95"/>
                <w:sz w:val="14"/>
              </w:rPr>
              <w:t>2.19073</w:t>
            </w:r>
          </w:p>
        </w:tc>
        <w:tc>
          <w:tcPr>
            <w:tcW w:w="814" w:type="dxa"/>
          </w:tcPr>
          <w:p w:rsidR="00946F23" w:rsidRPr="00946F23" w:rsidRDefault="00946F23" w:rsidP="00946F23">
            <w:pPr>
              <w:spacing w:line="144" w:lineRule="exact"/>
              <w:ind w:left="123" w:right="112"/>
              <w:jc w:val="center"/>
              <w:rPr>
                <w:rFonts w:ascii="LettrGoth12 BT"/>
                <w:color w:val="auto"/>
                <w:sz w:val="14"/>
              </w:rPr>
            </w:pPr>
            <w:r w:rsidRPr="00946F23">
              <w:rPr>
                <w:rFonts w:ascii="LettrGoth12 BT"/>
                <w:color w:val="auto"/>
                <w:sz w:val="14"/>
              </w:rPr>
              <w:t>6.370</w:t>
            </w:r>
          </w:p>
        </w:tc>
        <w:tc>
          <w:tcPr>
            <w:tcW w:w="1080" w:type="dxa"/>
          </w:tcPr>
          <w:p w:rsidR="00946F23" w:rsidRPr="00946F23" w:rsidRDefault="00946F23" w:rsidP="003411B0">
            <w:pPr>
              <w:spacing w:line="144" w:lineRule="exact"/>
              <w:ind w:left="9" w:right="0"/>
              <w:jc w:val="left"/>
              <w:rPr>
                <w:rFonts w:ascii="LettrGoth12 BT"/>
                <w:color w:val="auto"/>
                <w:sz w:val="14"/>
              </w:rPr>
            </w:pPr>
            <w:r w:rsidRPr="00946F23">
              <w:rPr>
                <w:rFonts w:ascii="LettrGoth12 BT"/>
                <w:color w:val="auto"/>
                <w:sz w:val="14"/>
              </w:rPr>
              <w:t>1.967 CN=</w:t>
            </w:r>
          </w:p>
        </w:tc>
        <w:tc>
          <w:tcPr>
            <w:tcW w:w="720" w:type="dxa"/>
          </w:tcPr>
          <w:p w:rsidR="00946F23" w:rsidRPr="00946F23" w:rsidRDefault="00946F23" w:rsidP="00946F23">
            <w:pPr>
              <w:spacing w:line="144" w:lineRule="exact"/>
              <w:ind w:left="0" w:right="37"/>
              <w:jc w:val="right"/>
              <w:rPr>
                <w:rFonts w:ascii="LettrGoth12 BT"/>
                <w:color w:val="auto"/>
                <w:sz w:val="14"/>
              </w:rPr>
            </w:pPr>
            <w:r w:rsidRPr="00946F23">
              <w:rPr>
                <w:rFonts w:ascii="LettrGoth12 BT"/>
                <w:color w:val="auto"/>
                <w:w w:val="95"/>
                <w:sz w:val="14"/>
              </w:rPr>
              <w:t>84.99</w:t>
            </w:r>
          </w:p>
        </w:tc>
      </w:tr>
      <w:tr w:rsidR="00946F23" w:rsidRPr="00946F23" w:rsidTr="00E94C73">
        <w:trPr>
          <w:trHeight w:val="164"/>
        </w:trPr>
        <w:tc>
          <w:tcPr>
            <w:tcW w:w="1198" w:type="dxa"/>
          </w:tcPr>
          <w:p w:rsidR="00946F23" w:rsidRPr="00946F23" w:rsidRDefault="00946F23" w:rsidP="003411B0">
            <w:pPr>
              <w:spacing w:line="144" w:lineRule="exact"/>
              <w:ind w:left="0" w:right="0"/>
              <w:jc w:val="left"/>
              <w:rPr>
                <w:rFonts w:ascii="LettrGoth12 BT"/>
                <w:color w:val="auto"/>
                <w:sz w:val="14"/>
              </w:rPr>
            </w:pPr>
            <w:r w:rsidRPr="00946F23">
              <w:rPr>
                <w:rFonts w:ascii="LettrGoth12 BT"/>
                <w:color w:val="auto"/>
                <w:sz w:val="14"/>
              </w:rPr>
              <w:t>ADD HYD</w:t>
            </w:r>
          </w:p>
        </w:tc>
        <w:tc>
          <w:tcPr>
            <w:tcW w:w="870" w:type="dxa"/>
          </w:tcPr>
          <w:p w:rsidR="00946F23" w:rsidRPr="00946F23" w:rsidRDefault="00946F23" w:rsidP="00946F23">
            <w:pPr>
              <w:spacing w:line="144" w:lineRule="exact"/>
              <w:ind w:left="0" w:right="67"/>
              <w:jc w:val="right"/>
              <w:rPr>
                <w:rFonts w:ascii="LettrGoth12 BT"/>
                <w:color w:val="auto"/>
                <w:sz w:val="14"/>
              </w:rPr>
            </w:pPr>
            <w:r w:rsidRPr="00946F23">
              <w:rPr>
                <w:rFonts w:ascii="LettrGoth12 BT"/>
                <w:color w:val="auto"/>
                <w:w w:val="95"/>
                <w:sz w:val="14"/>
              </w:rPr>
              <w:t>104.01</w:t>
            </w:r>
          </w:p>
        </w:tc>
        <w:tc>
          <w:tcPr>
            <w:tcW w:w="452" w:type="dxa"/>
          </w:tcPr>
          <w:p w:rsidR="00946F23" w:rsidRPr="00946F23" w:rsidRDefault="00946F23" w:rsidP="00946F23">
            <w:pPr>
              <w:spacing w:line="144" w:lineRule="exact"/>
              <w:ind w:left="50" w:right="81"/>
              <w:jc w:val="center"/>
              <w:rPr>
                <w:rFonts w:ascii="LettrGoth12 BT"/>
                <w:color w:val="auto"/>
                <w:sz w:val="14"/>
              </w:rPr>
            </w:pPr>
            <w:r w:rsidRPr="00946F23">
              <w:rPr>
                <w:rFonts w:ascii="LettrGoth12 BT"/>
                <w:color w:val="auto"/>
                <w:sz w:val="14"/>
              </w:rPr>
              <w:t>1&amp; 2</w:t>
            </w:r>
          </w:p>
        </w:tc>
        <w:tc>
          <w:tcPr>
            <w:tcW w:w="417" w:type="dxa"/>
          </w:tcPr>
          <w:p w:rsidR="00946F23" w:rsidRPr="00946F23" w:rsidRDefault="00946F23" w:rsidP="00946F23">
            <w:pPr>
              <w:spacing w:line="144" w:lineRule="exact"/>
              <w:ind w:left="105" w:right="0"/>
              <w:jc w:val="left"/>
              <w:rPr>
                <w:rFonts w:ascii="LettrGoth12 BT"/>
                <w:color w:val="auto"/>
                <w:sz w:val="14"/>
              </w:rPr>
            </w:pPr>
            <w:r w:rsidRPr="00946F23">
              <w:rPr>
                <w:rFonts w:ascii="LettrGoth12 BT"/>
                <w:color w:val="auto"/>
                <w:w w:val="99"/>
                <w:sz w:val="14"/>
              </w:rPr>
              <w:t>2</w:t>
            </w:r>
          </w:p>
        </w:tc>
        <w:tc>
          <w:tcPr>
            <w:tcW w:w="939" w:type="dxa"/>
          </w:tcPr>
          <w:p w:rsidR="00946F23" w:rsidRPr="00946F23" w:rsidRDefault="00946F23" w:rsidP="00946F23">
            <w:pPr>
              <w:spacing w:line="144" w:lineRule="exact"/>
              <w:ind w:left="0" w:right="204"/>
              <w:jc w:val="right"/>
              <w:rPr>
                <w:rFonts w:ascii="LettrGoth12 BT"/>
                <w:color w:val="auto"/>
                <w:sz w:val="14"/>
              </w:rPr>
            </w:pPr>
            <w:r w:rsidRPr="00946F23">
              <w:rPr>
                <w:rFonts w:ascii="LettrGoth12 BT"/>
                <w:color w:val="auto"/>
                <w:w w:val="95"/>
                <w:sz w:val="14"/>
              </w:rPr>
              <w:t>2.59000</w:t>
            </w:r>
          </w:p>
        </w:tc>
        <w:tc>
          <w:tcPr>
            <w:tcW w:w="869" w:type="dxa"/>
          </w:tcPr>
          <w:p w:rsidR="00946F23" w:rsidRPr="00946F23" w:rsidRDefault="00946F23" w:rsidP="00946F23">
            <w:pPr>
              <w:spacing w:line="144" w:lineRule="exact"/>
              <w:ind w:left="0" w:right="170"/>
              <w:jc w:val="right"/>
              <w:rPr>
                <w:rFonts w:ascii="LettrGoth12 BT"/>
                <w:color w:val="auto"/>
                <w:sz w:val="14"/>
              </w:rPr>
            </w:pPr>
            <w:r w:rsidRPr="00946F23">
              <w:rPr>
                <w:rFonts w:ascii="LettrGoth12 BT"/>
                <w:color w:val="auto"/>
                <w:w w:val="95"/>
                <w:sz w:val="14"/>
              </w:rPr>
              <w:t>2024.46</w:t>
            </w:r>
          </w:p>
        </w:tc>
        <w:tc>
          <w:tcPr>
            <w:tcW w:w="869" w:type="dxa"/>
          </w:tcPr>
          <w:p w:rsidR="00946F23" w:rsidRPr="00946F23" w:rsidRDefault="00946F23" w:rsidP="00946F23">
            <w:pPr>
              <w:spacing w:line="144" w:lineRule="exact"/>
              <w:ind w:left="0" w:right="202"/>
              <w:jc w:val="right"/>
              <w:rPr>
                <w:rFonts w:ascii="LettrGoth12 BT"/>
                <w:color w:val="auto"/>
                <w:sz w:val="14"/>
              </w:rPr>
            </w:pPr>
            <w:r w:rsidRPr="00946F23">
              <w:rPr>
                <w:rFonts w:ascii="LettrGoth12 BT"/>
                <w:color w:val="auto"/>
                <w:w w:val="95"/>
                <w:sz w:val="14"/>
              </w:rPr>
              <w:t>200.657</w:t>
            </w:r>
          </w:p>
        </w:tc>
        <w:tc>
          <w:tcPr>
            <w:tcW w:w="834" w:type="dxa"/>
          </w:tcPr>
          <w:p w:rsidR="00946F23" w:rsidRPr="00946F23" w:rsidRDefault="00946F23" w:rsidP="00946F23">
            <w:pPr>
              <w:spacing w:line="144" w:lineRule="exact"/>
              <w:ind w:left="0" w:right="133"/>
              <w:jc w:val="right"/>
              <w:rPr>
                <w:rFonts w:ascii="LettrGoth12 BT"/>
                <w:color w:val="auto"/>
                <w:sz w:val="14"/>
              </w:rPr>
            </w:pPr>
            <w:r w:rsidRPr="00946F23">
              <w:rPr>
                <w:rFonts w:ascii="LettrGoth12 BT"/>
                <w:color w:val="auto"/>
                <w:w w:val="95"/>
                <w:sz w:val="14"/>
              </w:rPr>
              <w:t>1.45264</w:t>
            </w:r>
          </w:p>
        </w:tc>
        <w:tc>
          <w:tcPr>
            <w:tcW w:w="814" w:type="dxa"/>
          </w:tcPr>
          <w:p w:rsidR="00946F23" w:rsidRPr="00946F23" w:rsidRDefault="00946F23" w:rsidP="00946F23">
            <w:pPr>
              <w:spacing w:line="144" w:lineRule="exact"/>
              <w:ind w:left="123" w:right="112"/>
              <w:jc w:val="center"/>
              <w:rPr>
                <w:rFonts w:ascii="LettrGoth12 BT"/>
                <w:color w:val="auto"/>
                <w:sz w:val="14"/>
              </w:rPr>
            </w:pPr>
            <w:r w:rsidRPr="00946F23">
              <w:rPr>
                <w:rFonts w:ascii="LettrGoth12 BT"/>
                <w:color w:val="auto"/>
                <w:sz w:val="14"/>
              </w:rPr>
              <w:t>6.410</w:t>
            </w:r>
          </w:p>
        </w:tc>
        <w:tc>
          <w:tcPr>
            <w:tcW w:w="1080" w:type="dxa"/>
          </w:tcPr>
          <w:p w:rsidR="00946F23" w:rsidRPr="00946F23" w:rsidRDefault="00946F23" w:rsidP="003411B0">
            <w:pPr>
              <w:spacing w:line="144" w:lineRule="exact"/>
              <w:ind w:left="9" w:right="0"/>
              <w:jc w:val="left"/>
              <w:rPr>
                <w:rFonts w:ascii="LettrGoth12 BT"/>
                <w:color w:val="auto"/>
                <w:sz w:val="14"/>
              </w:rPr>
            </w:pPr>
            <w:r w:rsidRPr="00946F23">
              <w:rPr>
                <w:rFonts w:ascii="LettrGoth12 BT"/>
                <w:color w:val="auto"/>
                <w:sz w:val="14"/>
              </w:rPr>
              <w:t>1.221</w:t>
            </w:r>
          </w:p>
        </w:tc>
        <w:tc>
          <w:tcPr>
            <w:tcW w:w="720" w:type="dxa"/>
          </w:tcPr>
          <w:p w:rsidR="00946F23" w:rsidRPr="00946F23" w:rsidRDefault="00946F23" w:rsidP="00946F23">
            <w:pPr>
              <w:ind w:left="0" w:right="0"/>
              <w:jc w:val="left"/>
              <w:rPr>
                <w:color w:val="auto"/>
                <w:sz w:val="10"/>
              </w:rPr>
            </w:pPr>
          </w:p>
        </w:tc>
      </w:tr>
      <w:tr w:rsidR="00946F23" w:rsidRPr="00946F23" w:rsidTr="00E94C73">
        <w:trPr>
          <w:trHeight w:val="164"/>
        </w:trPr>
        <w:tc>
          <w:tcPr>
            <w:tcW w:w="1198" w:type="dxa"/>
          </w:tcPr>
          <w:p w:rsidR="00946F23" w:rsidRPr="00946F23" w:rsidRDefault="00946F23" w:rsidP="003411B0">
            <w:pPr>
              <w:spacing w:line="144" w:lineRule="exact"/>
              <w:ind w:left="0" w:right="0"/>
              <w:jc w:val="left"/>
              <w:rPr>
                <w:rFonts w:ascii="LettrGoth12 BT"/>
                <w:color w:val="auto"/>
                <w:sz w:val="14"/>
              </w:rPr>
            </w:pPr>
            <w:r w:rsidRPr="00946F23">
              <w:rPr>
                <w:rFonts w:ascii="LettrGoth12 BT"/>
                <w:color w:val="auto"/>
                <w:sz w:val="14"/>
              </w:rPr>
              <w:t>ADD HYD</w:t>
            </w:r>
          </w:p>
        </w:tc>
        <w:tc>
          <w:tcPr>
            <w:tcW w:w="870" w:type="dxa"/>
          </w:tcPr>
          <w:p w:rsidR="00946F23" w:rsidRPr="00946F23" w:rsidRDefault="00946F23" w:rsidP="00946F23">
            <w:pPr>
              <w:spacing w:line="144" w:lineRule="exact"/>
              <w:ind w:left="0" w:right="67"/>
              <w:jc w:val="right"/>
              <w:rPr>
                <w:rFonts w:ascii="LettrGoth12 BT"/>
                <w:color w:val="auto"/>
                <w:sz w:val="14"/>
              </w:rPr>
            </w:pPr>
            <w:r w:rsidRPr="00946F23">
              <w:rPr>
                <w:rFonts w:ascii="LettrGoth12 BT"/>
                <w:color w:val="auto"/>
                <w:w w:val="95"/>
                <w:sz w:val="14"/>
              </w:rPr>
              <w:t>104.02_AP1</w:t>
            </w:r>
          </w:p>
        </w:tc>
        <w:tc>
          <w:tcPr>
            <w:tcW w:w="452" w:type="dxa"/>
          </w:tcPr>
          <w:p w:rsidR="00946F23" w:rsidRPr="00946F23" w:rsidRDefault="00946F23" w:rsidP="00946F23">
            <w:pPr>
              <w:spacing w:line="144" w:lineRule="exact"/>
              <w:ind w:left="50" w:right="81"/>
              <w:jc w:val="center"/>
              <w:rPr>
                <w:rFonts w:ascii="LettrGoth12 BT"/>
                <w:color w:val="auto"/>
                <w:sz w:val="14"/>
              </w:rPr>
            </w:pPr>
            <w:r w:rsidRPr="00946F23">
              <w:rPr>
                <w:rFonts w:ascii="LettrGoth12 BT"/>
                <w:color w:val="auto"/>
                <w:sz w:val="14"/>
              </w:rPr>
              <w:t>2&amp; 3</w:t>
            </w:r>
          </w:p>
        </w:tc>
        <w:tc>
          <w:tcPr>
            <w:tcW w:w="417" w:type="dxa"/>
          </w:tcPr>
          <w:p w:rsidR="00946F23" w:rsidRPr="00946F23" w:rsidRDefault="00946F23" w:rsidP="00946F23">
            <w:pPr>
              <w:spacing w:line="144" w:lineRule="exact"/>
              <w:ind w:left="105" w:right="0"/>
              <w:jc w:val="left"/>
              <w:rPr>
                <w:rFonts w:ascii="LettrGoth12 BT"/>
                <w:color w:val="auto"/>
                <w:sz w:val="14"/>
              </w:rPr>
            </w:pPr>
            <w:r w:rsidRPr="00946F23">
              <w:rPr>
                <w:rFonts w:ascii="LettrGoth12 BT"/>
                <w:color w:val="auto"/>
                <w:w w:val="99"/>
                <w:sz w:val="14"/>
              </w:rPr>
              <w:t>3</w:t>
            </w:r>
          </w:p>
        </w:tc>
        <w:tc>
          <w:tcPr>
            <w:tcW w:w="939" w:type="dxa"/>
          </w:tcPr>
          <w:p w:rsidR="00946F23" w:rsidRPr="00946F23" w:rsidRDefault="00946F23" w:rsidP="00946F23">
            <w:pPr>
              <w:spacing w:line="144" w:lineRule="exact"/>
              <w:ind w:left="0" w:right="204"/>
              <w:jc w:val="right"/>
              <w:rPr>
                <w:rFonts w:ascii="LettrGoth12 BT"/>
                <w:color w:val="auto"/>
                <w:sz w:val="14"/>
              </w:rPr>
            </w:pPr>
            <w:r w:rsidRPr="00946F23">
              <w:rPr>
                <w:rFonts w:ascii="LettrGoth12 BT"/>
                <w:color w:val="auto"/>
                <w:w w:val="95"/>
                <w:sz w:val="14"/>
              </w:rPr>
              <w:t>5.26000</w:t>
            </w:r>
          </w:p>
        </w:tc>
        <w:tc>
          <w:tcPr>
            <w:tcW w:w="869" w:type="dxa"/>
          </w:tcPr>
          <w:p w:rsidR="00946F23" w:rsidRPr="00946F23" w:rsidRDefault="00946F23" w:rsidP="00946F23">
            <w:pPr>
              <w:spacing w:line="144" w:lineRule="exact"/>
              <w:ind w:left="0" w:right="170"/>
              <w:jc w:val="right"/>
              <w:rPr>
                <w:rFonts w:ascii="LettrGoth12 BT"/>
                <w:color w:val="auto"/>
                <w:sz w:val="14"/>
              </w:rPr>
            </w:pPr>
            <w:r w:rsidRPr="00946F23">
              <w:rPr>
                <w:rFonts w:ascii="LettrGoth12 BT"/>
                <w:color w:val="auto"/>
                <w:w w:val="95"/>
                <w:sz w:val="14"/>
              </w:rPr>
              <w:t>4426.48</w:t>
            </w:r>
          </w:p>
        </w:tc>
        <w:tc>
          <w:tcPr>
            <w:tcW w:w="869" w:type="dxa"/>
          </w:tcPr>
          <w:p w:rsidR="00946F23" w:rsidRPr="00946F23" w:rsidRDefault="00946F23" w:rsidP="00946F23">
            <w:pPr>
              <w:spacing w:line="144" w:lineRule="exact"/>
              <w:ind w:left="0" w:right="202"/>
              <w:jc w:val="right"/>
              <w:rPr>
                <w:rFonts w:ascii="LettrGoth12 BT"/>
                <w:color w:val="auto"/>
                <w:sz w:val="14"/>
              </w:rPr>
            </w:pPr>
            <w:r w:rsidRPr="00946F23">
              <w:rPr>
                <w:rFonts w:ascii="LettrGoth12 BT"/>
                <w:color w:val="auto"/>
                <w:w w:val="95"/>
                <w:sz w:val="14"/>
              </w:rPr>
              <w:t>411.651</w:t>
            </w:r>
          </w:p>
        </w:tc>
        <w:tc>
          <w:tcPr>
            <w:tcW w:w="834" w:type="dxa"/>
          </w:tcPr>
          <w:p w:rsidR="00946F23" w:rsidRPr="00946F23" w:rsidRDefault="00946F23" w:rsidP="00946F23">
            <w:pPr>
              <w:spacing w:line="144" w:lineRule="exact"/>
              <w:ind w:left="0" w:right="133"/>
              <w:jc w:val="right"/>
              <w:rPr>
                <w:rFonts w:ascii="LettrGoth12 BT"/>
                <w:color w:val="auto"/>
                <w:sz w:val="14"/>
              </w:rPr>
            </w:pPr>
            <w:r w:rsidRPr="00946F23">
              <w:rPr>
                <w:rFonts w:ascii="LettrGoth12 BT"/>
                <w:color w:val="auto"/>
                <w:w w:val="95"/>
                <w:sz w:val="14"/>
              </w:rPr>
              <w:t>1.46739</w:t>
            </w:r>
          </w:p>
        </w:tc>
        <w:tc>
          <w:tcPr>
            <w:tcW w:w="814" w:type="dxa"/>
          </w:tcPr>
          <w:p w:rsidR="00946F23" w:rsidRPr="00946F23" w:rsidRDefault="00946F23" w:rsidP="00946F23">
            <w:pPr>
              <w:spacing w:line="144" w:lineRule="exact"/>
              <w:ind w:left="123" w:right="112"/>
              <w:jc w:val="center"/>
              <w:rPr>
                <w:rFonts w:ascii="LettrGoth12 BT"/>
                <w:color w:val="auto"/>
                <w:sz w:val="14"/>
              </w:rPr>
            </w:pPr>
            <w:r w:rsidRPr="00946F23">
              <w:rPr>
                <w:rFonts w:ascii="LettrGoth12 BT"/>
                <w:color w:val="auto"/>
                <w:sz w:val="14"/>
              </w:rPr>
              <w:t>6.360</w:t>
            </w:r>
          </w:p>
        </w:tc>
        <w:tc>
          <w:tcPr>
            <w:tcW w:w="1080" w:type="dxa"/>
          </w:tcPr>
          <w:p w:rsidR="00946F23" w:rsidRPr="00946F23" w:rsidRDefault="00946F23" w:rsidP="003411B0">
            <w:pPr>
              <w:spacing w:line="144" w:lineRule="exact"/>
              <w:ind w:left="9" w:right="0"/>
              <w:jc w:val="left"/>
              <w:rPr>
                <w:rFonts w:ascii="LettrGoth12 BT"/>
                <w:color w:val="auto"/>
                <w:sz w:val="14"/>
              </w:rPr>
            </w:pPr>
            <w:r w:rsidRPr="00946F23">
              <w:rPr>
                <w:rFonts w:ascii="LettrGoth12 BT"/>
                <w:color w:val="auto"/>
                <w:sz w:val="14"/>
              </w:rPr>
              <w:t>1.315</w:t>
            </w:r>
          </w:p>
        </w:tc>
        <w:tc>
          <w:tcPr>
            <w:tcW w:w="720" w:type="dxa"/>
          </w:tcPr>
          <w:p w:rsidR="00946F23" w:rsidRPr="00946F23" w:rsidRDefault="00946F23" w:rsidP="00946F23">
            <w:pPr>
              <w:ind w:left="0" w:right="0"/>
              <w:jc w:val="left"/>
              <w:rPr>
                <w:color w:val="auto"/>
                <w:sz w:val="10"/>
              </w:rPr>
            </w:pPr>
          </w:p>
        </w:tc>
      </w:tr>
      <w:tr w:rsidR="00946F23" w:rsidRPr="00946F23" w:rsidTr="00E94C73">
        <w:trPr>
          <w:trHeight w:val="164"/>
        </w:trPr>
        <w:tc>
          <w:tcPr>
            <w:tcW w:w="1198" w:type="dxa"/>
          </w:tcPr>
          <w:p w:rsidR="00946F23" w:rsidRPr="00946F23" w:rsidRDefault="00946F23" w:rsidP="003411B0">
            <w:pPr>
              <w:spacing w:line="144" w:lineRule="exact"/>
              <w:ind w:left="0" w:right="0"/>
              <w:jc w:val="left"/>
              <w:rPr>
                <w:rFonts w:ascii="LettrGoth12 BT"/>
                <w:color w:val="auto"/>
                <w:sz w:val="14"/>
              </w:rPr>
            </w:pPr>
            <w:r w:rsidRPr="00946F23">
              <w:rPr>
                <w:rFonts w:ascii="LettrGoth12 BT"/>
                <w:color w:val="auto"/>
                <w:sz w:val="14"/>
              </w:rPr>
              <w:t>ROUTE MCUNGE</w:t>
            </w:r>
          </w:p>
        </w:tc>
        <w:tc>
          <w:tcPr>
            <w:tcW w:w="870" w:type="dxa"/>
          </w:tcPr>
          <w:p w:rsidR="00946F23" w:rsidRPr="00946F23" w:rsidRDefault="00946F23" w:rsidP="00946F23">
            <w:pPr>
              <w:spacing w:line="144" w:lineRule="exact"/>
              <w:ind w:left="0" w:right="67"/>
              <w:jc w:val="right"/>
              <w:rPr>
                <w:rFonts w:ascii="LettrGoth12 BT"/>
                <w:color w:val="auto"/>
                <w:sz w:val="14"/>
              </w:rPr>
            </w:pPr>
            <w:r w:rsidRPr="00946F23">
              <w:rPr>
                <w:rFonts w:ascii="LettrGoth12 BT"/>
                <w:color w:val="auto"/>
                <w:w w:val="95"/>
                <w:sz w:val="14"/>
              </w:rPr>
              <w:t>104.03</w:t>
            </w:r>
          </w:p>
        </w:tc>
        <w:tc>
          <w:tcPr>
            <w:tcW w:w="452" w:type="dxa"/>
          </w:tcPr>
          <w:p w:rsidR="00946F23" w:rsidRPr="00946F23" w:rsidRDefault="00946F23" w:rsidP="00946F23">
            <w:pPr>
              <w:spacing w:line="144" w:lineRule="exact"/>
              <w:ind w:left="36" w:right="0"/>
              <w:jc w:val="center"/>
              <w:rPr>
                <w:rFonts w:ascii="LettrGoth12 BT"/>
                <w:color w:val="auto"/>
                <w:sz w:val="14"/>
              </w:rPr>
            </w:pPr>
            <w:r w:rsidRPr="00946F23">
              <w:rPr>
                <w:rFonts w:ascii="LettrGoth12 BT"/>
                <w:color w:val="auto"/>
                <w:w w:val="99"/>
                <w:sz w:val="14"/>
              </w:rPr>
              <w:t>3</w:t>
            </w:r>
          </w:p>
        </w:tc>
        <w:tc>
          <w:tcPr>
            <w:tcW w:w="417" w:type="dxa"/>
          </w:tcPr>
          <w:p w:rsidR="00946F23" w:rsidRPr="00946F23" w:rsidRDefault="00946F23" w:rsidP="00946F23">
            <w:pPr>
              <w:spacing w:line="144" w:lineRule="exact"/>
              <w:ind w:left="105" w:right="0"/>
              <w:jc w:val="left"/>
              <w:rPr>
                <w:rFonts w:ascii="LettrGoth12 BT"/>
                <w:color w:val="auto"/>
                <w:sz w:val="14"/>
              </w:rPr>
            </w:pPr>
            <w:r w:rsidRPr="00946F23">
              <w:rPr>
                <w:rFonts w:ascii="LettrGoth12 BT"/>
                <w:color w:val="auto"/>
                <w:w w:val="99"/>
                <w:sz w:val="14"/>
              </w:rPr>
              <w:t>2</w:t>
            </w:r>
          </w:p>
        </w:tc>
        <w:tc>
          <w:tcPr>
            <w:tcW w:w="939" w:type="dxa"/>
          </w:tcPr>
          <w:p w:rsidR="00946F23" w:rsidRPr="00946F23" w:rsidRDefault="00946F23" w:rsidP="00946F23">
            <w:pPr>
              <w:spacing w:line="144" w:lineRule="exact"/>
              <w:ind w:left="0" w:right="204"/>
              <w:jc w:val="right"/>
              <w:rPr>
                <w:rFonts w:ascii="LettrGoth12 BT"/>
                <w:color w:val="auto"/>
                <w:sz w:val="14"/>
              </w:rPr>
            </w:pPr>
            <w:r w:rsidRPr="00946F23">
              <w:rPr>
                <w:rFonts w:ascii="LettrGoth12 BT"/>
                <w:color w:val="auto"/>
                <w:w w:val="95"/>
                <w:sz w:val="14"/>
              </w:rPr>
              <w:t>5.26000</w:t>
            </w:r>
          </w:p>
        </w:tc>
        <w:tc>
          <w:tcPr>
            <w:tcW w:w="869" w:type="dxa"/>
          </w:tcPr>
          <w:p w:rsidR="00946F23" w:rsidRPr="00946F23" w:rsidRDefault="00946F23" w:rsidP="00946F23">
            <w:pPr>
              <w:spacing w:line="144" w:lineRule="exact"/>
              <w:ind w:left="0" w:right="170"/>
              <w:jc w:val="right"/>
              <w:rPr>
                <w:rFonts w:ascii="LettrGoth12 BT"/>
                <w:color w:val="auto"/>
                <w:sz w:val="14"/>
              </w:rPr>
            </w:pPr>
            <w:r w:rsidRPr="00946F23">
              <w:rPr>
                <w:rFonts w:ascii="LettrGoth12 BT"/>
                <w:color w:val="auto"/>
                <w:w w:val="95"/>
                <w:sz w:val="14"/>
              </w:rPr>
              <w:t>4424.80</w:t>
            </w:r>
          </w:p>
        </w:tc>
        <w:tc>
          <w:tcPr>
            <w:tcW w:w="869" w:type="dxa"/>
          </w:tcPr>
          <w:p w:rsidR="00946F23" w:rsidRPr="00946F23" w:rsidRDefault="00946F23" w:rsidP="00946F23">
            <w:pPr>
              <w:spacing w:line="144" w:lineRule="exact"/>
              <w:ind w:left="0" w:right="202"/>
              <w:jc w:val="right"/>
              <w:rPr>
                <w:rFonts w:ascii="LettrGoth12 BT"/>
                <w:color w:val="auto"/>
                <w:sz w:val="14"/>
              </w:rPr>
            </w:pPr>
            <w:r w:rsidRPr="00946F23">
              <w:rPr>
                <w:rFonts w:ascii="LettrGoth12 BT"/>
                <w:color w:val="auto"/>
                <w:w w:val="95"/>
                <w:sz w:val="14"/>
              </w:rPr>
              <w:t>411.633</w:t>
            </w:r>
          </w:p>
        </w:tc>
        <w:tc>
          <w:tcPr>
            <w:tcW w:w="834" w:type="dxa"/>
          </w:tcPr>
          <w:p w:rsidR="00946F23" w:rsidRPr="00946F23" w:rsidRDefault="00946F23" w:rsidP="00946F23">
            <w:pPr>
              <w:spacing w:line="144" w:lineRule="exact"/>
              <w:ind w:left="0" w:right="133"/>
              <w:jc w:val="right"/>
              <w:rPr>
                <w:rFonts w:ascii="LettrGoth12 BT"/>
                <w:color w:val="auto"/>
                <w:sz w:val="14"/>
              </w:rPr>
            </w:pPr>
            <w:r w:rsidRPr="00946F23">
              <w:rPr>
                <w:rFonts w:ascii="LettrGoth12 BT"/>
                <w:color w:val="auto"/>
                <w:w w:val="95"/>
                <w:sz w:val="14"/>
              </w:rPr>
              <w:t>1.46732</w:t>
            </w:r>
          </w:p>
        </w:tc>
        <w:tc>
          <w:tcPr>
            <w:tcW w:w="814" w:type="dxa"/>
          </w:tcPr>
          <w:p w:rsidR="00946F23" w:rsidRPr="00946F23" w:rsidRDefault="00946F23" w:rsidP="00946F23">
            <w:pPr>
              <w:spacing w:line="144" w:lineRule="exact"/>
              <w:ind w:left="123" w:right="112"/>
              <w:jc w:val="center"/>
              <w:rPr>
                <w:rFonts w:ascii="LettrGoth12 BT"/>
                <w:color w:val="auto"/>
                <w:sz w:val="14"/>
              </w:rPr>
            </w:pPr>
            <w:r w:rsidRPr="00946F23">
              <w:rPr>
                <w:rFonts w:ascii="LettrGoth12 BT"/>
                <w:color w:val="auto"/>
                <w:sz w:val="14"/>
              </w:rPr>
              <w:t>6.390</w:t>
            </w:r>
          </w:p>
        </w:tc>
        <w:tc>
          <w:tcPr>
            <w:tcW w:w="1080" w:type="dxa"/>
          </w:tcPr>
          <w:p w:rsidR="00946F23" w:rsidRPr="00946F23" w:rsidRDefault="00946F23" w:rsidP="003411B0">
            <w:pPr>
              <w:spacing w:line="144" w:lineRule="exact"/>
              <w:ind w:left="9" w:right="0"/>
              <w:jc w:val="left"/>
              <w:rPr>
                <w:rFonts w:ascii="LettrGoth12 BT"/>
                <w:color w:val="auto"/>
                <w:sz w:val="14"/>
              </w:rPr>
            </w:pPr>
            <w:r w:rsidRPr="00946F23">
              <w:rPr>
                <w:rFonts w:ascii="LettrGoth12 BT"/>
                <w:color w:val="auto"/>
                <w:sz w:val="14"/>
              </w:rPr>
              <w:t>1.314 CCODE =</w:t>
            </w:r>
          </w:p>
        </w:tc>
        <w:tc>
          <w:tcPr>
            <w:tcW w:w="720" w:type="dxa"/>
          </w:tcPr>
          <w:p w:rsidR="00946F23" w:rsidRPr="00946F23" w:rsidRDefault="00946F23" w:rsidP="00946F23">
            <w:pPr>
              <w:spacing w:line="144" w:lineRule="exact"/>
              <w:ind w:left="0" w:right="37"/>
              <w:jc w:val="right"/>
              <w:rPr>
                <w:rFonts w:ascii="LettrGoth12 BT"/>
                <w:color w:val="auto"/>
                <w:sz w:val="14"/>
              </w:rPr>
            </w:pPr>
            <w:r w:rsidRPr="00946F23">
              <w:rPr>
                <w:rFonts w:ascii="LettrGoth12 BT"/>
                <w:color w:val="auto"/>
                <w:w w:val="95"/>
                <w:sz w:val="14"/>
              </w:rPr>
              <w:t>0.2</w:t>
            </w:r>
          </w:p>
        </w:tc>
      </w:tr>
      <w:tr w:rsidR="00946F23" w:rsidRPr="00946F23" w:rsidTr="00E94C73">
        <w:trPr>
          <w:trHeight w:val="164"/>
        </w:trPr>
        <w:tc>
          <w:tcPr>
            <w:tcW w:w="1198" w:type="dxa"/>
          </w:tcPr>
          <w:p w:rsidR="00946F23" w:rsidRPr="00946F23" w:rsidRDefault="00946F23" w:rsidP="003411B0">
            <w:pPr>
              <w:spacing w:line="144" w:lineRule="exact"/>
              <w:ind w:left="0" w:right="0"/>
              <w:jc w:val="left"/>
              <w:rPr>
                <w:rFonts w:ascii="LettrGoth12 BT"/>
                <w:color w:val="auto"/>
                <w:sz w:val="14"/>
              </w:rPr>
            </w:pPr>
            <w:r w:rsidRPr="00946F23">
              <w:rPr>
                <w:rFonts w:ascii="LettrGoth12 BT"/>
                <w:color w:val="auto"/>
                <w:sz w:val="14"/>
              </w:rPr>
              <w:t>COMPUTE HYD</w:t>
            </w:r>
          </w:p>
        </w:tc>
        <w:tc>
          <w:tcPr>
            <w:tcW w:w="870" w:type="dxa"/>
          </w:tcPr>
          <w:p w:rsidR="00946F23" w:rsidRPr="00946F23" w:rsidRDefault="00946F23" w:rsidP="00946F23">
            <w:pPr>
              <w:spacing w:line="144" w:lineRule="exact"/>
              <w:ind w:left="0" w:right="67"/>
              <w:jc w:val="right"/>
              <w:rPr>
                <w:rFonts w:ascii="LettrGoth12 BT"/>
                <w:color w:val="auto"/>
                <w:sz w:val="14"/>
              </w:rPr>
            </w:pPr>
            <w:r w:rsidRPr="00946F23">
              <w:rPr>
                <w:rFonts w:ascii="LettrGoth12 BT"/>
                <w:color w:val="auto"/>
                <w:w w:val="95"/>
                <w:sz w:val="14"/>
              </w:rPr>
              <w:t>105.00</w:t>
            </w:r>
          </w:p>
        </w:tc>
        <w:tc>
          <w:tcPr>
            <w:tcW w:w="452" w:type="dxa"/>
          </w:tcPr>
          <w:p w:rsidR="00946F23" w:rsidRPr="00946F23" w:rsidRDefault="00946F23" w:rsidP="00946F23">
            <w:pPr>
              <w:spacing w:line="144" w:lineRule="exact"/>
              <w:ind w:left="0" w:right="101"/>
              <w:jc w:val="center"/>
              <w:rPr>
                <w:rFonts w:ascii="LettrGoth12 BT"/>
                <w:color w:val="auto"/>
                <w:sz w:val="14"/>
              </w:rPr>
            </w:pPr>
            <w:r w:rsidRPr="00946F23">
              <w:rPr>
                <w:rFonts w:ascii="LettrGoth12 BT"/>
                <w:color w:val="auto"/>
                <w:w w:val="99"/>
                <w:sz w:val="14"/>
              </w:rPr>
              <w:t>-</w:t>
            </w:r>
          </w:p>
        </w:tc>
        <w:tc>
          <w:tcPr>
            <w:tcW w:w="417" w:type="dxa"/>
          </w:tcPr>
          <w:p w:rsidR="00946F23" w:rsidRPr="00946F23" w:rsidRDefault="00946F23" w:rsidP="00946F23">
            <w:pPr>
              <w:spacing w:line="144" w:lineRule="exact"/>
              <w:ind w:left="105" w:right="0"/>
              <w:jc w:val="left"/>
              <w:rPr>
                <w:rFonts w:ascii="LettrGoth12 BT"/>
                <w:color w:val="auto"/>
                <w:sz w:val="14"/>
              </w:rPr>
            </w:pPr>
            <w:r w:rsidRPr="00946F23">
              <w:rPr>
                <w:rFonts w:ascii="LettrGoth12 BT"/>
                <w:color w:val="auto"/>
                <w:w w:val="99"/>
                <w:sz w:val="14"/>
              </w:rPr>
              <w:t>1</w:t>
            </w:r>
          </w:p>
        </w:tc>
        <w:tc>
          <w:tcPr>
            <w:tcW w:w="939" w:type="dxa"/>
          </w:tcPr>
          <w:p w:rsidR="00946F23" w:rsidRPr="00946F23" w:rsidRDefault="00946F23" w:rsidP="00946F23">
            <w:pPr>
              <w:spacing w:line="144" w:lineRule="exact"/>
              <w:ind w:left="0" w:right="204"/>
              <w:jc w:val="right"/>
              <w:rPr>
                <w:rFonts w:ascii="LettrGoth12 BT"/>
                <w:color w:val="auto"/>
                <w:sz w:val="14"/>
              </w:rPr>
            </w:pPr>
            <w:r w:rsidRPr="00946F23">
              <w:rPr>
                <w:rFonts w:ascii="LettrGoth12 BT"/>
                <w:color w:val="auto"/>
                <w:w w:val="95"/>
                <w:sz w:val="14"/>
              </w:rPr>
              <w:t>0.77000</w:t>
            </w:r>
          </w:p>
        </w:tc>
        <w:tc>
          <w:tcPr>
            <w:tcW w:w="869" w:type="dxa"/>
          </w:tcPr>
          <w:p w:rsidR="00946F23" w:rsidRPr="00946F23" w:rsidRDefault="00946F23" w:rsidP="00946F23">
            <w:pPr>
              <w:spacing w:line="144" w:lineRule="exact"/>
              <w:ind w:left="0" w:right="170"/>
              <w:jc w:val="right"/>
              <w:rPr>
                <w:rFonts w:ascii="LettrGoth12 BT"/>
                <w:color w:val="auto"/>
                <w:sz w:val="14"/>
              </w:rPr>
            </w:pPr>
            <w:r w:rsidRPr="00946F23">
              <w:rPr>
                <w:rFonts w:ascii="LettrGoth12 BT"/>
                <w:color w:val="auto"/>
                <w:w w:val="95"/>
                <w:sz w:val="14"/>
              </w:rPr>
              <w:t>1094.23</w:t>
            </w:r>
          </w:p>
        </w:tc>
        <w:tc>
          <w:tcPr>
            <w:tcW w:w="869" w:type="dxa"/>
          </w:tcPr>
          <w:p w:rsidR="00946F23" w:rsidRPr="00946F23" w:rsidRDefault="00946F23" w:rsidP="00946F23">
            <w:pPr>
              <w:spacing w:line="144" w:lineRule="exact"/>
              <w:ind w:left="0" w:right="202"/>
              <w:jc w:val="right"/>
              <w:rPr>
                <w:rFonts w:ascii="LettrGoth12 BT"/>
                <w:color w:val="auto"/>
                <w:sz w:val="14"/>
              </w:rPr>
            </w:pPr>
            <w:r w:rsidRPr="00946F23">
              <w:rPr>
                <w:rFonts w:ascii="LettrGoth12 BT"/>
                <w:color w:val="auto"/>
                <w:w w:val="95"/>
                <w:sz w:val="14"/>
              </w:rPr>
              <w:t>93.867</w:t>
            </w:r>
          </w:p>
        </w:tc>
        <w:tc>
          <w:tcPr>
            <w:tcW w:w="834" w:type="dxa"/>
          </w:tcPr>
          <w:p w:rsidR="00946F23" w:rsidRPr="00946F23" w:rsidRDefault="00946F23" w:rsidP="00946F23">
            <w:pPr>
              <w:spacing w:line="144" w:lineRule="exact"/>
              <w:ind w:left="0" w:right="133"/>
              <w:jc w:val="right"/>
              <w:rPr>
                <w:rFonts w:ascii="LettrGoth12 BT"/>
                <w:color w:val="auto"/>
                <w:sz w:val="14"/>
              </w:rPr>
            </w:pPr>
            <w:r w:rsidRPr="00946F23">
              <w:rPr>
                <w:rFonts w:ascii="LettrGoth12 BT"/>
                <w:color w:val="auto"/>
                <w:w w:val="95"/>
                <w:sz w:val="14"/>
              </w:rPr>
              <w:t>2.28572</w:t>
            </w:r>
          </w:p>
        </w:tc>
        <w:tc>
          <w:tcPr>
            <w:tcW w:w="814" w:type="dxa"/>
          </w:tcPr>
          <w:p w:rsidR="00946F23" w:rsidRPr="00946F23" w:rsidRDefault="00946F23" w:rsidP="00946F23">
            <w:pPr>
              <w:spacing w:line="144" w:lineRule="exact"/>
              <w:ind w:left="123" w:right="112"/>
              <w:jc w:val="center"/>
              <w:rPr>
                <w:rFonts w:ascii="LettrGoth12 BT"/>
                <w:color w:val="auto"/>
                <w:sz w:val="14"/>
              </w:rPr>
            </w:pPr>
            <w:r w:rsidRPr="00946F23">
              <w:rPr>
                <w:rFonts w:ascii="LettrGoth12 BT"/>
                <w:color w:val="auto"/>
                <w:sz w:val="14"/>
              </w:rPr>
              <w:t>6.330</w:t>
            </w:r>
          </w:p>
        </w:tc>
        <w:tc>
          <w:tcPr>
            <w:tcW w:w="1080" w:type="dxa"/>
          </w:tcPr>
          <w:p w:rsidR="00946F23" w:rsidRPr="00946F23" w:rsidRDefault="00946F23" w:rsidP="003411B0">
            <w:pPr>
              <w:spacing w:line="144" w:lineRule="exact"/>
              <w:ind w:left="9" w:right="0"/>
              <w:jc w:val="left"/>
              <w:rPr>
                <w:rFonts w:ascii="LettrGoth12 BT"/>
                <w:color w:val="auto"/>
                <w:sz w:val="14"/>
              </w:rPr>
            </w:pPr>
            <w:r w:rsidRPr="00946F23">
              <w:rPr>
                <w:rFonts w:ascii="LettrGoth12 BT"/>
                <w:color w:val="auto"/>
                <w:sz w:val="14"/>
              </w:rPr>
              <w:t>2.220 CN=</w:t>
            </w:r>
          </w:p>
        </w:tc>
        <w:tc>
          <w:tcPr>
            <w:tcW w:w="720" w:type="dxa"/>
          </w:tcPr>
          <w:p w:rsidR="00946F23" w:rsidRPr="00946F23" w:rsidRDefault="00946F23" w:rsidP="00946F23">
            <w:pPr>
              <w:spacing w:line="144" w:lineRule="exact"/>
              <w:ind w:left="0" w:right="37"/>
              <w:jc w:val="right"/>
              <w:rPr>
                <w:rFonts w:ascii="LettrGoth12 BT"/>
                <w:color w:val="auto"/>
                <w:sz w:val="14"/>
              </w:rPr>
            </w:pPr>
            <w:r w:rsidRPr="00946F23">
              <w:rPr>
                <w:rFonts w:ascii="LettrGoth12 BT"/>
                <w:color w:val="auto"/>
                <w:w w:val="95"/>
                <w:sz w:val="14"/>
              </w:rPr>
              <w:t>86.11</w:t>
            </w:r>
          </w:p>
        </w:tc>
      </w:tr>
      <w:tr w:rsidR="00946F23" w:rsidRPr="00946F23" w:rsidTr="00E94C73">
        <w:trPr>
          <w:trHeight w:val="164"/>
        </w:trPr>
        <w:tc>
          <w:tcPr>
            <w:tcW w:w="1198" w:type="dxa"/>
          </w:tcPr>
          <w:p w:rsidR="00946F23" w:rsidRPr="00946F23" w:rsidRDefault="00946F23" w:rsidP="003411B0">
            <w:pPr>
              <w:spacing w:line="144" w:lineRule="exact"/>
              <w:ind w:left="0" w:right="0"/>
              <w:jc w:val="left"/>
              <w:rPr>
                <w:rFonts w:ascii="LettrGoth12 BT"/>
                <w:color w:val="auto"/>
                <w:sz w:val="14"/>
              </w:rPr>
            </w:pPr>
            <w:r w:rsidRPr="00946F23">
              <w:rPr>
                <w:rFonts w:ascii="LettrGoth12 BT"/>
                <w:color w:val="auto"/>
                <w:sz w:val="14"/>
              </w:rPr>
              <w:t>ADD HYD</w:t>
            </w:r>
          </w:p>
        </w:tc>
        <w:tc>
          <w:tcPr>
            <w:tcW w:w="870" w:type="dxa"/>
          </w:tcPr>
          <w:p w:rsidR="00946F23" w:rsidRPr="00946F23" w:rsidRDefault="00946F23" w:rsidP="00946F23">
            <w:pPr>
              <w:spacing w:line="144" w:lineRule="exact"/>
              <w:ind w:left="0" w:right="67"/>
              <w:jc w:val="right"/>
              <w:rPr>
                <w:rFonts w:ascii="LettrGoth12 BT"/>
                <w:color w:val="auto"/>
                <w:sz w:val="14"/>
              </w:rPr>
            </w:pPr>
            <w:r w:rsidRPr="00946F23">
              <w:rPr>
                <w:rFonts w:ascii="LettrGoth12 BT"/>
                <w:color w:val="auto"/>
                <w:w w:val="95"/>
                <w:sz w:val="14"/>
              </w:rPr>
              <w:t>105.01_AP2</w:t>
            </w:r>
          </w:p>
        </w:tc>
        <w:tc>
          <w:tcPr>
            <w:tcW w:w="452" w:type="dxa"/>
          </w:tcPr>
          <w:p w:rsidR="00946F23" w:rsidRPr="00946F23" w:rsidRDefault="00946F23" w:rsidP="00946F23">
            <w:pPr>
              <w:spacing w:line="144" w:lineRule="exact"/>
              <w:ind w:left="50" w:right="81"/>
              <w:jc w:val="center"/>
              <w:rPr>
                <w:rFonts w:ascii="LettrGoth12 BT"/>
                <w:color w:val="auto"/>
                <w:sz w:val="14"/>
              </w:rPr>
            </w:pPr>
            <w:r w:rsidRPr="00946F23">
              <w:rPr>
                <w:rFonts w:ascii="LettrGoth12 BT"/>
                <w:color w:val="auto"/>
                <w:sz w:val="14"/>
              </w:rPr>
              <w:t>1&amp; 2</w:t>
            </w:r>
          </w:p>
        </w:tc>
        <w:tc>
          <w:tcPr>
            <w:tcW w:w="417" w:type="dxa"/>
          </w:tcPr>
          <w:p w:rsidR="00946F23" w:rsidRPr="00946F23" w:rsidRDefault="00946F23" w:rsidP="00946F23">
            <w:pPr>
              <w:spacing w:line="144" w:lineRule="exact"/>
              <w:ind w:left="105" w:right="0"/>
              <w:jc w:val="left"/>
              <w:rPr>
                <w:rFonts w:ascii="LettrGoth12 BT"/>
                <w:color w:val="auto"/>
                <w:sz w:val="14"/>
              </w:rPr>
            </w:pPr>
            <w:r w:rsidRPr="00946F23">
              <w:rPr>
                <w:rFonts w:ascii="LettrGoth12 BT"/>
                <w:color w:val="auto"/>
                <w:w w:val="99"/>
                <w:sz w:val="14"/>
              </w:rPr>
              <w:t>3</w:t>
            </w:r>
          </w:p>
        </w:tc>
        <w:tc>
          <w:tcPr>
            <w:tcW w:w="939" w:type="dxa"/>
          </w:tcPr>
          <w:p w:rsidR="00946F23" w:rsidRPr="00946F23" w:rsidRDefault="00946F23" w:rsidP="00946F23">
            <w:pPr>
              <w:spacing w:line="144" w:lineRule="exact"/>
              <w:ind w:left="0" w:right="204"/>
              <w:jc w:val="right"/>
              <w:rPr>
                <w:rFonts w:ascii="LettrGoth12 BT"/>
                <w:color w:val="auto"/>
                <w:sz w:val="14"/>
              </w:rPr>
            </w:pPr>
            <w:r w:rsidRPr="00946F23">
              <w:rPr>
                <w:rFonts w:ascii="LettrGoth12 BT"/>
                <w:color w:val="auto"/>
                <w:w w:val="95"/>
                <w:sz w:val="14"/>
              </w:rPr>
              <w:t>6.03000</w:t>
            </w:r>
          </w:p>
        </w:tc>
        <w:tc>
          <w:tcPr>
            <w:tcW w:w="869" w:type="dxa"/>
          </w:tcPr>
          <w:p w:rsidR="00946F23" w:rsidRPr="00946F23" w:rsidRDefault="00946F23" w:rsidP="00946F23">
            <w:pPr>
              <w:spacing w:line="144" w:lineRule="exact"/>
              <w:ind w:left="0" w:right="170"/>
              <w:jc w:val="right"/>
              <w:rPr>
                <w:rFonts w:ascii="LettrGoth12 BT"/>
                <w:color w:val="auto"/>
                <w:sz w:val="14"/>
              </w:rPr>
            </w:pPr>
            <w:r w:rsidRPr="00946F23">
              <w:rPr>
                <w:rFonts w:ascii="LettrGoth12 BT"/>
                <w:color w:val="auto"/>
                <w:w w:val="95"/>
                <w:sz w:val="14"/>
              </w:rPr>
              <w:t>5490.35</w:t>
            </w:r>
          </w:p>
        </w:tc>
        <w:tc>
          <w:tcPr>
            <w:tcW w:w="869" w:type="dxa"/>
          </w:tcPr>
          <w:p w:rsidR="00946F23" w:rsidRPr="00946F23" w:rsidRDefault="00946F23" w:rsidP="00946F23">
            <w:pPr>
              <w:spacing w:line="144" w:lineRule="exact"/>
              <w:ind w:left="0" w:right="202"/>
              <w:jc w:val="right"/>
              <w:rPr>
                <w:rFonts w:ascii="LettrGoth12 BT"/>
                <w:color w:val="auto"/>
                <w:sz w:val="14"/>
              </w:rPr>
            </w:pPr>
            <w:r w:rsidRPr="00946F23">
              <w:rPr>
                <w:rFonts w:ascii="LettrGoth12 BT"/>
                <w:color w:val="auto"/>
                <w:w w:val="95"/>
                <w:sz w:val="14"/>
              </w:rPr>
              <w:t>505.500</w:t>
            </w:r>
          </w:p>
        </w:tc>
        <w:tc>
          <w:tcPr>
            <w:tcW w:w="834" w:type="dxa"/>
          </w:tcPr>
          <w:p w:rsidR="00946F23" w:rsidRPr="00946F23" w:rsidRDefault="00946F23" w:rsidP="00946F23">
            <w:pPr>
              <w:spacing w:line="144" w:lineRule="exact"/>
              <w:ind w:left="0" w:right="133"/>
              <w:jc w:val="right"/>
              <w:rPr>
                <w:rFonts w:ascii="LettrGoth12 BT"/>
                <w:color w:val="auto"/>
                <w:sz w:val="14"/>
              </w:rPr>
            </w:pPr>
            <w:r w:rsidRPr="00946F23">
              <w:rPr>
                <w:rFonts w:ascii="LettrGoth12 BT"/>
                <w:color w:val="auto"/>
                <w:w w:val="95"/>
                <w:sz w:val="14"/>
              </w:rPr>
              <w:t>1.57183</w:t>
            </w:r>
          </w:p>
        </w:tc>
        <w:tc>
          <w:tcPr>
            <w:tcW w:w="814" w:type="dxa"/>
          </w:tcPr>
          <w:p w:rsidR="00946F23" w:rsidRPr="00946F23" w:rsidRDefault="00946F23" w:rsidP="00946F23">
            <w:pPr>
              <w:spacing w:line="144" w:lineRule="exact"/>
              <w:ind w:left="123" w:right="112"/>
              <w:jc w:val="center"/>
              <w:rPr>
                <w:rFonts w:ascii="LettrGoth12 BT"/>
                <w:color w:val="auto"/>
                <w:sz w:val="14"/>
              </w:rPr>
            </w:pPr>
            <w:r w:rsidRPr="00946F23">
              <w:rPr>
                <w:rFonts w:ascii="LettrGoth12 BT"/>
                <w:color w:val="auto"/>
                <w:sz w:val="14"/>
              </w:rPr>
              <w:t>6.380</w:t>
            </w:r>
          </w:p>
        </w:tc>
        <w:tc>
          <w:tcPr>
            <w:tcW w:w="1080" w:type="dxa"/>
          </w:tcPr>
          <w:p w:rsidR="00946F23" w:rsidRPr="00946F23" w:rsidRDefault="00946F23" w:rsidP="003411B0">
            <w:pPr>
              <w:spacing w:line="144" w:lineRule="exact"/>
              <w:ind w:left="9" w:right="0"/>
              <w:jc w:val="left"/>
              <w:rPr>
                <w:rFonts w:ascii="LettrGoth12 BT"/>
                <w:color w:val="auto"/>
                <w:sz w:val="14"/>
              </w:rPr>
            </w:pPr>
            <w:r w:rsidRPr="00946F23">
              <w:rPr>
                <w:rFonts w:ascii="LettrGoth12 BT"/>
                <w:color w:val="auto"/>
                <w:sz w:val="14"/>
              </w:rPr>
              <w:t>1.423</w:t>
            </w:r>
          </w:p>
        </w:tc>
        <w:tc>
          <w:tcPr>
            <w:tcW w:w="720" w:type="dxa"/>
          </w:tcPr>
          <w:p w:rsidR="00946F23" w:rsidRPr="00946F23" w:rsidRDefault="00946F23" w:rsidP="00946F23">
            <w:pPr>
              <w:ind w:left="0" w:right="0"/>
              <w:jc w:val="left"/>
              <w:rPr>
                <w:color w:val="auto"/>
                <w:sz w:val="10"/>
              </w:rPr>
            </w:pPr>
          </w:p>
        </w:tc>
      </w:tr>
      <w:tr w:rsidR="00946F23" w:rsidRPr="00946F23" w:rsidTr="00E94C73">
        <w:trPr>
          <w:trHeight w:val="164"/>
        </w:trPr>
        <w:tc>
          <w:tcPr>
            <w:tcW w:w="1198" w:type="dxa"/>
          </w:tcPr>
          <w:p w:rsidR="00946F23" w:rsidRPr="00946F23" w:rsidRDefault="00946F23" w:rsidP="003411B0">
            <w:pPr>
              <w:spacing w:line="144" w:lineRule="exact"/>
              <w:ind w:left="0" w:right="0"/>
              <w:jc w:val="left"/>
              <w:rPr>
                <w:rFonts w:ascii="LettrGoth12 BT"/>
                <w:color w:val="auto"/>
                <w:sz w:val="14"/>
              </w:rPr>
            </w:pPr>
            <w:r w:rsidRPr="00946F23">
              <w:rPr>
                <w:rFonts w:ascii="LettrGoth12 BT"/>
                <w:color w:val="auto"/>
                <w:sz w:val="14"/>
              </w:rPr>
              <w:t>ROUTE MCUNGE</w:t>
            </w:r>
          </w:p>
        </w:tc>
        <w:tc>
          <w:tcPr>
            <w:tcW w:w="870" w:type="dxa"/>
          </w:tcPr>
          <w:p w:rsidR="00946F23" w:rsidRPr="00946F23" w:rsidRDefault="00946F23" w:rsidP="00946F23">
            <w:pPr>
              <w:spacing w:line="144" w:lineRule="exact"/>
              <w:ind w:left="0" w:right="67"/>
              <w:jc w:val="right"/>
              <w:rPr>
                <w:rFonts w:ascii="LettrGoth12 BT"/>
                <w:color w:val="auto"/>
                <w:sz w:val="14"/>
              </w:rPr>
            </w:pPr>
            <w:r w:rsidRPr="00946F23">
              <w:rPr>
                <w:rFonts w:ascii="LettrGoth12 BT"/>
                <w:color w:val="auto"/>
                <w:w w:val="95"/>
                <w:sz w:val="14"/>
              </w:rPr>
              <w:t>105.02</w:t>
            </w:r>
          </w:p>
        </w:tc>
        <w:tc>
          <w:tcPr>
            <w:tcW w:w="452" w:type="dxa"/>
          </w:tcPr>
          <w:p w:rsidR="00946F23" w:rsidRPr="00946F23" w:rsidRDefault="00946F23" w:rsidP="00946F23">
            <w:pPr>
              <w:spacing w:line="144" w:lineRule="exact"/>
              <w:ind w:left="36" w:right="0"/>
              <w:jc w:val="center"/>
              <w:rPr>
                <w:rFonts w:ascii="LettrGoth12 BT"/>
                <w:color w:val="auto"/>
                <w:sz w:val="14"/>
              </w:rPr>
            </w:pPr>
            <w:r w:rsidRPr="00946F23">
              <w:rPr>
                <w:rFonts w:ascii="LettrGoth12 BT"/>
                <w:color w:val="auto"/>
                <w:w w:val="99"/>
                <w:sz w:val="14"/>
              </w:rPr>
              <w:t>3</w:t>
            </w:r>
          </w:p>
        </w:tc>
        <w:tc>
          <w:tcPr>
            <w:tcW w:w="417" w:type="dxa"/>
          </w:tcPr>
          <w:p w:rsidR="00946F23" w:rsidRPr="00946F23" w:rsidRDefault="00946F23" w:rsidP="00946F23">
            <w:pPr>
              <w:spacing w:line="144" w:lineRule="exact"/>
              <w:ind w:left="105" w:right="0"/>
              <w:jc w:val="left"/>
              <w:rPr>
                <w:rFonts w:ascii="LettrGoth12 BT"/>
                <w:color w:val="auto"/>
                <w:sz w:val="14"/>
              </w:rPr>
            </w:pPr>
            <w:r w:rsidRPr="00946F23">
              <w:rPr>
                <w:rFonts w:ascii="LettrGoth12 BT"/>
                <w:color w:val="auto"/>
                <w:w w:val="99"/>
                <w:sz w:val="14"/>
              </w:rPr>
              <w:t>2</w:t>
            </w:r>
          </w:p>
        </w:tc>
        <w:tc>
          <w:tcPr>
            <w:tcW w:w="939" w:type="dxa"/>
          </w:tcPr>
          <w:p w:rsidR="00946F23" w:rsidRPr="00946F23" w:rsidRDefault="00946F23" w:rsidP="00946F23">
            <w:pPr>
              <w:spacing w:line="144" w:lineRule="exact"/>
              <w:ind w:left="0" w:right="204"/>
              <w:jc w:val="right"/>
              <w:rPr>
                <w:rFonts w:ascii="LettrGoth12 BT"/>
                <w:color w:val="auto"/>
                <w:sz w:val="14"/>
              </w:rPr>
            </w:pPr>
            <w:r w:rsidRPr="00946F23">
              <w:rPr>
                <w:rFonts w:ascii="LettrGoth12 BT"/>
                <w:color w:val="auto"/>
                <w:w w:val="95"/>
                <w:sz w:val="14"/>
              </w:rPr>
              <w:t>6.03000</w:t>
            </w:r>
          </w:p>
        </w:tc>
        <w:tc>
          <w:tcPr>
            <w:tcW w:w="869" w:type="dxa"/>
          </w:tcPr>
          <w:p w:rsidR="00946F23" w:rsidRPr="00946F23" w:rsidRDefault="00946F23" w:rsidP="00946F23">
            <w:pPr>
              <w:spacing w:line="144" w:lineRule="exact"/>
              <w:ind w:left="0" w:right="170"/>
              <w:jc w:val="right"/>
              <w:rPr>
                <w:rFonts w:ascii="LettrGoth12 BT"/>
                <w:color w:val="auto"/>
                <w:sz w:val="14"/>
              </w:rPr>
            </w:pPr>
            <w:r w:rsidRPr="00946F23">
              <w:rPr>
                <w:rFonts w:ascii="LettrGoth12 BT"/>
                <w:color w:val="auto"/>
                <w:w w:val="95"/>
                <w:sz w:val="14"/>
              </w:rPr>
              <w:t>5489.87</w:t>
            </w:r>
          </w:p>
        </w:tc>
        <w:tc>
          <w:tcPr>
            <w:tcW w:w="869" w:type="dxa"/>
          </w:tcPr>
          <w:p w:rsidR="00946F23" w:rsidRPr="00946F23" w:rsidRDefault="00946F23" w:rsidP="00946F23">
            <w:pPr>
              <w:spacing w:line="144" w:lineRule="exact"/>
              <w:ind w:left="0" w:right="202"/>
              <w:jc w:val="right"/>
              <w:rPr>
                <w:rFonts w:ascii="LettrGoth12 BT"/>
                <w:color w:val="auto"/>
                <w:sz w:val="14"/>
              </w:rPr>
            </w:pPr>
            <w:r w:rsidRPr="00946F23">
              <w:rPr>
                <w:rFonts w:ascii="LettrGoth12 BT"/>
                <w:color w:val="auto"/>
                <w:w w:val="95"/>
                <w:sz w:val="14"/>
              </w:rPr>
              <w:t>505.490</w:t>
            </w:r>
          </w:p>
        </w:tc>
        <w:tc>
          <w:tcPr>
            <w:tcW w:w="834" w:type="dxa"/>
          </w:tcPr>
          <w:p w:rsidR="00946F23" w:rsidRPr="00946F23" w:rsidRDefault="00946F23" w:rsidP="00946F23">
            <w:pPr>
              <w:spacing w:line="144" w:lineRule="exact"/>
              <w:ind w:left="0" w:right="133"/>
              <w:jc w:val="right"/>
              <w:rPr>
                <w:rFonts w:ascii="LettrGoth12 BT"/>
                <w:color w:val="auto"/>
                <w:sz w:val="14"/>
              </w:rPr>
            </w:pPr>
            <w:r w:rsidRPr="00946F23">
              <w:rPr>
                <w:rFonts w:ascii="LettrGoth12 BT"/>
                <w:color w:val="auto"/>
                <w:w w:val="95"/>
                <w:sz w:val="14"/>
              </w:rPr>
              <w:t>1.57180</w:t>
            </w:r>
          </w:p>
        </w:tc>
        <w:tc>
          <w:tcPr>
            <w:tcW w:w="814" w:type="dxa"/>
          </w:tcPr>
          <w:p w:rsidR="00946F23" w:rsidRPr="00946F23" w:rsidRDefault="00946F23" w:rsidP="00946F23">
            <w:pPr>
              <w:spacing w:line="144" w:lineRule="exact"/>
              <w:ind w:left="123" w:right="112"/>
              <w:jc w:val="center"/>
              <w:rPr>
                <w:rFonts w:ascii="LettrGoth12 BT"/>
                <w:color w:val="auto"/>
                <w:sz w:val="14"/>
              </w:rPr>
            </w:pPr>
            <w:r w:rsidRPr="00946F23">
              <w:rPr>
                <w:rFonts w:ascii="LettrGoth12 BT"/>
                <w:color w:val="auto"/>
                <w:sz w:val="14"/>
              </w:rPr>
              <w:t>6.410</w:t>
            </w:r>
          </w:p>
        </w:tc>
        <w:tc>
          <w:tcPr>
            <w:tcW w:w="1080" w:type="dxa"/>
          </w:tcPr>
          <w:p w:rsidR="00946F23" w:rsidRPr="00946F23" w:rsidRDefault="00946F23" w:rsidP="003411B0">
            <w:pPr>
              <w:spacing w:line="144" w:lineRule="exact"/>
              <w:ind w:left="9" w:right="0"/>
              <w:jc w:val="left"/>
              <w:rPr>
                <w:rFonts w:ascii="LettrGoth12 BT"/>
                <w:color w:val="auto"/>
                <w:sz w:val="14"/>
              </w:rPr>
            </w:pPr>
            <w:r w:rsidRPr="00946F23">
              <w:rPr>
                <w:rFonts w:ascii="LettrGoth12 BT"/>
                <w:color w:val="auto"/>
                <w:sz w:val="14"/>
              </w:rPr>
              <w:t>1.423 CCODE =</w:t>
            </w:r>
          </w:p>
        </w:tc>
        <w:tc>
          <w:tcPr>
            <w:tcW w:w="720" w:type="dxa"/>
          </w:tcPr>
          <w:p w:rsidR="00946F23" w:rsidRPr="00946F23" w:rsidRDefault="00946F23" w:rsidP="00946F23">
            <w:pPr>
              <w:spacing w:line="144" w:lineRule="exact"/>
              <w:ind w:left="0" w:right="37"/>
              <w:jc w:val="right"/>
              <w:rPr>
                <w:rFonts w:ascii="LettrGoth12 BT"/>
                <w:color w:val="auto"/>
                <w:sz w:val="14"/>
              </w:rPr>
            </w:pPr>
            <w:r w:rsidRPr="00946F23">
              <w:rPr>
                <w:rFonts w:ascii="LettrGoth12 BT"/>
                <w:color w:val="auto"/>
                <w:w w:val="95"/>
                <w:sz w:val="14"/>
              </w:rPr>
              <w:t>0.2</w:t>
            </w:r>
          </w:p>
        </w:tc>
      </w:tr>
      <w:tr w:rsidR="00946F23" w:rsidRPr="00946F23" w:rsidTr="00E94C73">
        <w:trPr>
          <w:trHeight w:val="164"/>
        </w:trPr>
        <w:tc>
          <w:tcPr>
            <w:tcW w:w="1198" w:type="dxa"/>
          </w:tcPr>
          <w:p w:rsidR="00946F23" w:rsidRPr="00946F23" w:rsidRDefault="00946F23" w:rsidP="003411B0">
            <w:pPr>
              <w:spacing w:line="144" w:lineRule="exact"/>
              <w:ind w:left="0" w:right="0"/>
              <w:jc w:val="left"/>
              <w:rPr>
                <w:rFonts w:ascii="LettrGoth12 BT"/>
                <w:color w:val="auto"/>
                <w:sz w:val="14"/>
              </w:rPr>
            </w:pPr>
            <w:r w:rsidRPr="00946F23">
              <w:rPr>
                <w:rFonts w:ascii="LettrGoth12 BT"/>
                <w:color w:val="auto"/>
                <w:sz w:val="14"/>
              </w:rPr>
              <w:t>COMPUTE HYD</w:t>
            </w:r>
          </w:p>
        </w:tc>
        <w:tc>
          <w:tcPr>
            <w:tcW w:w="870" w:type="dxa"/>
          </w:tcPr>
          <w:p w:rsidR="00946F23" w:rsidRPr="00946F23" w:rsidRDefault="00946F23" w:rsidP="00946F23">
            <w:pPr>
              <w:spacing w:line="144" w:lineRule="exact"/>
              <w:ind w:left="0" w:right="67"/>
              <w:jc w:val="right"/>
              <w:rPr>
                <w:rFonts w:ascii="LettrGoth12 BT"/>
                <w:color w:val="auto"/>
                <w:sz w:val="14"/>
              </w:rPr>
            </w:pPr>
            <w:r w:rsidRPr="00946F23">
              <w:rPr>
                <w:rFonts w:ascii="LettrGoth12 BT"/>
                <w:color w:val="auto"/>
                <w:w w:val="95"/>
                <w:sz w:val="14"/>
              </w:rPr>
              <w:t>106.00</w:t>
            </w:r>
          </w:p>
        </w:tc>
        <w:tc>
          <w:tcPr>
            <w:tcW w:w="452" w:type="dxa"/>
          </w:tcPr>
          <w:p w:rsidR="00946F23" w:rsidRPr="00946F23" w:rsidRDefault="00946F23" w:rsidP="00946F23">
            <w:pPr>
              <w:spacing w:line="144" w:lineRule="exact"/>
              <w:ind w:left="0" w:right="101"/>
              <w:jc w:val="center"/>
              <w:rPr>
                <w:rFonts w:ascii="LettrGoth12 BT"/>
                <w:color w:val="auto"/>
                <w:sz w:val="14"/>
              </w:rPr>
            </w:pPr>
            <w:r w:rsidRPr="00946F23">
              <w:rPr>
                <w:rFonts w:ascii="LettrGoth12 BT"/>
                <w:color w:val="auto"/>
                <w:w w:val="99"/>
                <w:sz w:val="14"/>
              </w:rPr>
              <w:t>-</w:t>
            </w:r>
          </w:p>
        </w:tc>
        <w:tc>
          <w:tcPr>
            <w:tcW w:w="417" w:type="dxa"/>
          </w:tcPr>
          <w:p w:rsidR="00946F23" w:rsidRPr="00946F23" w:rsidRDefault="00946F23" w:rsidP="00946F23">
            <w:pPr>
              <w:spacing w:line="144" w:lineRule="exact"/>
              <w:ind w:left="105" w:right="0"/>
              <w:jc w:val="left"/>
              <w:rPr>
                <w:rFonts w:ascii="LettrGoth12 BT"/>
                <w:color w:val="auto"/>
                <w:sz w:val="14"/>
              </w:rPr>
            </w:pPr>
            <w:r w:rsidRPr="00946F23">
              <w:rPr>
                <w:rFonts w:ascii="LettrGoth12 BT"/>
                <w:color w:val="auto"/>
                <w:w w:val="99"/>
                <w:sz w:val="14"/>
              </w:rPr>
              <w:t>1</w:t>
            </w:r>
          </w:p>
        </w:tc>
        <w:tc>
          <w:tcPr>
            <w:tcW w:w="939" w:type="dxa"/>
          </w:tcPr>
          <w:p w:rsidR="00946F23" w:rsidRPr="00946F23" w:rsidRDefault="00946F23" w:rsidP="00946F23">
            <w:pPr>
              <w:spacing w:line="144" w:lineRule="exact"/>
              <w:ind w:left="0" w:right="204"/>
              <w:jc w:val="right"/>
              <w:rPr>
                <w:rFonts w:ascii="LettrGoth12 BT"/>
                <w:color w:val="auto"/>
                <w:sz w:val="14"/>
              </w:rPr>
            </w:pPr>
            <w:r w:rsidRPr="00946F23">
              <w:rPr>
                <w:rFonts w:ascii="LettrGoth12 BT"/>
                <w:color w:val="auto"/>
                <w:w w:val="95"/>
                <w:sz w:val="14"/>
              </w:rPr>
              <w:t>1.23000</w:t>
            </w:r>
          </w:p>
        </w:tc>
        <w:tc>
          <w:tcPr>
            <w:tcW w:w="869" w:type="dxa"/>
          </w:tcPr>
          <w:p w:rsidR="00946F23" w:rsidRPr="00946F23" w:rsidRDefault="00946F23" w:rsidP="00946F23">
            <w:pPr>
              <w:spacing w:line="144" w:lineRule="exact"/>
              <w:ind w:left="0" w:right="170"/>
              <w:jc w:val="right"/>
              <w:rPr>
                <w:rFonts w:ascii="LettrGoth12 BT"/>
                <w:color w:val="auto"/>
                <w:sz w:val="14"/>
              </w:rPr>
            </w:pPr>
            <w:r w:rsidRPr="00946F23">
              <w:rPr>
                <w:rFonts w:ascii="LettrGoth12 BT"/>
                <w:color w:val="auto"/>
                <w:w w:val="95"/>
                <w:sz w:val="14"/>
              </w:rPr>
              <w:t>3567.53</w:t>
            </w:r>
          </w:p>
        </w:tc>
        <w:tc>
          <w:tcPr>
            <w:tcW w:w="869" w:type="dxa"/>
          </w:tcPr>
          <w:p w:rsidR="00946F23" w:rsidRPr="00946F23" w:rsidRDefault="00946F23" w:rsidP="00946F23">
            <w:pPr>
              <w:spacing w:line="144" w:lineRule="exact"/>
              <w:ind w:left="0" w:right="202"/>
              <w:jc w:val="right"/>
              <w:rPr>
                <w:rFonts w:ascii="LettrGoth12 BT"/>
                <w:color w:val="auto"/>
                <w:sz w:val="14"/>
              </w:rPr>
            </w:pPr>
            <w:r w:rsidRPr="00946F23">
              <w:rPr>
                <w:rFonts w:ascii="LettrGoth12 BT"/>
                <w:color w:val="auto"/>
                <w:w w:val="95"/>
                <w:sz w:val="14"/>
              </w:rPr>
              <w:t>175.073</w:t>
            </w:r>
          </w:p>
        </w:tc>
        <w:tc>
          <w:tcPr>
            <w:tcW w:w="834" w:type="dxa"/>
          </w:tcPr>
          <w:p w:rsidR="00946F23" w:rsidRPr="00946F23" w:rsidRDefault="00946F23" w:rsidP="00946F23">
            <w:pPr>
              <w:spacing w:line="144" w:lineRule="exact"/>
              <w:ind w:left="0" w:right="133"/>
              <w:jc w:val="right"/>
              <w:rPr>
                <w:rFonts w:ascii="LettrGoth12 BT"/>
                <w:color w:val="auto"/>
                <w:sz w:val="14"/>
              </w:rPr>
            </w:pPr>
            <w:r w:rsidRPr="00946F23">
              <w:rPr>
                <w:rFonts w:ascii="LettrGoth12 BT"/>
                <w:color w:val="auto"/>
                <w:w w:val="95"/>
                <w:sz w:val="14"/>
              </w:rPr>
              <w:t>2.66879</w:t>
            </w:r>
          </w:p>
        </w:tc>
        <w:tc>
          <w:tcPr>
            <w:tcW w:w="814" w:type="dxa"/>
          </w:tcPr>
          <w:p w:rsidR="00946F23" w:rsidRPr="00946F23" w:rsidRDefault="00946F23" w:rsidP="00946F23">
            <w:pPr>
              <w:spacing w:line="144" w:lineRule="exact"/>
              <w:ind w:left="123" w:right="112"/>
              <w:jc w:val="center"/>
              <w:rPr>
                <w:rFonts w:ascii="LettrGoth12 BT"/>
                <w:color w:val="auto"/>
                <w:sz w:val="14"/>
              </w:rPr>
            </w:pPr>
            <w:r w:rsidRPr="00946F23">
              <w:rPr>
                <w:rFonts w:ascii="LettrGoth12 BT"/>
                <w:color w:val="auto"/>
                <w:sz w:val="14"/>
              </w:rPr>
              <w:t>6.090</w:t>
            </w:r>
          </w:p>
        </w:tc>
        <w:tc>
          <w:tcPr>
            <w:tcW w:w="1080" w:type="dxa"/>
          </w:tcPr>
          <w:p w:rsidR="00946F23" w:rsidRPr="00946F23" w:rsidRDefault="00946F23" w:rsidP="003411B0">
            <w:pPr>
              <w:spacing w:line="144" w:lineRule="exact"/>
              <w:ind w:left="9" w:right="0"/>
              <w:jc w:val="left"/>
              <w:rPr>
                <w:rFonts w:ascii="LettrGoth12 BT"/>
                <w:color w:val="auto"/>
                <w:sz w:val="14"/>
              </w:rPr>
            </w:pPr>
            <w:r w:rsidRPr="00946F23">
              <w:rPr>
                <w:rFonts w:ascii="LettrGoth12 BT"/>
                <w:color w:val="auto"/>
                <w:sz w:val="14"/>
              </w:rPr>
              <w:t>4.532 CN=</w:t>
            </w:r>
          </w:p>
        </w:tc>
        <w:tc>
          <w:tcPr>
            <w:tcW w:w="720" w:type="dxa"/>
          </w:tcPr>
          <w:p w:rsidR="00946F23" w:rsidRPr="00946F23" w:rsidRDefault="00946F23" w:rsidP="00946F23">
            <w:pPr>
              <w:spacing w:line="144" w:lineRule="exact"/>
              <w:ind w:left="0" w:right="37"/>
              <w:jc w:val="right"/>
              <w:rPr>
                <w:rFonts w:ascii="LettrGoth12 BT"/>
                <w:color w:val="auto"/>
                <w:sz w:val="14"/>
              </w:rPr>
            </w:pPr>
            <w:r w:rsidRPr="00946F23">
              <w:rPr>
                <w:rFonts w:ascii="LettrGoth12 BT"/>
                <w:color w:val="auto"/>
                <w:w w:val="95"/>
                <w:sz w:val="14"/>
              </w:rPr>
              <w:t>90.35</w:t>
            </w:r>
          </w:p>
        </w:tc>
      </w:tr>
      <w:tr w:rsidR="00946F23" w:rsidRPr="00946F23" w:rsidTr="00E94C73">
        <w:trPr>
          <w:trHeight w:val="164"/>
        </w:trPr>
        <w:tc>
          <w:tcPr>
            <w:tcW w:w="1198" w:type="dxa"/>
          </w:tcPr>
          <w:p w:rsidR="00946F23" w:rsidRPr="00946F23" w:rsidRDefault="00946F23" w:rsidP="003411B0">
            <w:pPr>
              <w:spacing w:line="144" w:lineRule="exact"/>
              <w:ind w:left="0" w:right="0"/>
              <w:jc w:val="left"/>
              <w:rPr>
                <w:rFonts w:ascii="LettrGoth12 BT"/>
                <w:color w:val="auto"/>
                <w:sz w:val="14"/>
              </w:rPr>
            </w:pPr>
            <w:r w:rsidRPr="00946F23">
              <w:rPr>
                <w:rFonts w:ascii="LettrGoth12 BT"/>
                <w:color w:val="auto"/>
                <w:sz w:val="14"/>
              </w:rPr>
              <w:t>ADD HYD</w:t>
            </w:r>
          </w:p>
        </w:tc>
        <w:tc>
          <w:tcPr>
            <w:tcW w:w="870" w:type="dxa"/>
          </w:tcPr>
          <w:p w:rsidR="00946F23" w:rsidRPr="00946F23" w:rsidRDefault="00946F23" w:rsidP="00946F23">
            <w:pPr>
              <w:spacing w:line="144" w:lineRule="exact"/>
              <w:ind w:left="0" w:right="67"/>
              <w:jc w:val="right"/>
              <w:rPr>
                <w:rFonts w:ascii="LettrGoth12 BT"/>
                <w:color w:val="auto"/>
                <w:sz w:val="14"/>
              </w:rPr>
            </w:pPr>
            <w:r w:rsidRPr="00946F23">
              <w:rPr>
                <w:rFonts w:ascii="LettrGoth12 BT"/>
                <w:color w:val="auto"/>
                <w:w w:val="95"/>
                <w:sz w:val="14"/>
              </w:rPr>
              <w:t>106.01_AP3</w:t>
            </w:r>
          </w:p>
        </w:tc>
        <w:tc>
          <w:tcPr>
            <w:tcW w:w="452" w:type="dxa"/>
          </w:tcPr>
          <w:p w:rsidR="00946F23" w:rsidRPr="00946F23" w:rsidRDefault="00946F23" w:rsidP="00946F23">
            <w:pPr>
              <w:spacing w:line="144" w:lineRule="exact"/>
              <w:ind w:left="50" w:right="81"/>
              <w:jc w:val="center"/>
              <w:rPr>
                <w:rFonts w:ascii="LettrGoth12 BT"/>
                <w:color w:val="auto"/>
                <w:sz w:val="14"/>
              </w:rPr>
            </w:pPr>
            <w:r w:rsidRPr="00946F23">
              <w:rPr>
                <w:rFonts w:ascii="LettrGoth12 BT"/>
                <w:color w:val="auto"/>
                <w:sz w:val="14"/>
              </w:rPr>
              <w:t>1&amp; 2</w:t>
            </w:r>
          </w:p>
        </w:tc>
        <w:tc>
          <w:tcPr>
            <w:tcW w:w="417" w:type="dxa"/>
          </w:tcPr>
          <w:p w:rsidR="00946F23" w:rsidRPr="00946F23" w:rsidRDefault="00946F23" w:rsidP="00946F23">
            <w:pPr>
              <w:spacing w:line="144" w:lineRule="exact"/>
              <w:ind w:left="105" w:right="0"/>
              <w:jc w:val="left"/>
              <w:rPr>
                <w:rFonts w:ascii="LettrGoth12 BT"/>
                <w:color w:val="auto"/>
                <w:sz w:val="14"/>
              </w:rPr>
            </w:pPr>
            <w:r w:rsidRPr="00946F23">
              <w:rPr>
                <w:rFonts w:ascii="LettrGoth12 BT"/>
                <w:color w:val="auto"/>
                <w:w w:val="99"/>
                <w:sz w:val="14"/>
              </w:rPr>
              <w:t>3</w:t>
            </w:r>
          </w:p>
        </w:tc>
        <w:tc>
          <w:tcPr>
            <w:tcW w:w="939" w:type="dxa"/>
          </w:tcPr>
          <w:p w:rsidR="00946F23" w:rsidRPr="00946F23" w:rsidRDefault="00946F23" w:rsidP="00946F23">
            <w:pPr>
              <w:spacing w:line="144" w:lineRule="exact"/>
              <w:ind w:left="0" w:right="204"/>
              <w:jc w:val="right"/>
              <w:rPr>
                <w:rFonts w:ascii="LettrGoth12 BT"/>
                <w:color w:val="auto"/>
                <w:sz w:val="14"/>
              </w:rPr>
            </w:pPr>
            <w:r w:rsidRPr="00946F23">
              <w:rPr>
                <w:rFonts w:ascii="LettrGoth12 BT"/>
                <w:color w:val="auto"/>
                <w:w w:val="95"/>
                <w:sz w:val="14"/>
              </w:rPr>
              <w:t>7.26000</w:t>
            </w:r>
          </w:p>
        </w:tc>
        <w:tc>
          <w:tcPr>
            <w:tcW w:w="869" w:type="dxa"/>
          </w:tcPr>
          <w:p w:rsidR="00946F23" w:rsidRPr="00946F23" w:rsidRDefault="00946F23" w:rsidP="00946F23">
            <w:pPr>
              <w:spacing w:line="144" w:lineRule="exact"/>
              <w:ind w:left="0" w:right="170"/>
              <w:jc w:val="right"/>
              <w:rPr>
                <w:rFonts w:ascii="LettrGoth12 BT"/>
                <w:color w:val="auto"/>
                <w:sz w:val="14"/>
              </w:rPr>
            </w:pPr>
            <w:r w:rsidRPr="00946F23">
              <w:rPr>
                <w:rFonts w:ascii="LettrGoth12 BT"/>
                <w:color w:val="auto"/>
                <w:w w:val="95"/>
                <w:sz w:val="14"/>
              </w:rPr>
              <w:t>6340.17</w:t>
            </w:r>
          </w:p>
        </w:tc>
        <w:tc>
          <w:tcPr>
            <w:tcW w:w="869" w:type="dxa"/>
          </w:tcPr>
          <w:p w:rsidR="00946F23" w:rsidRPr="00946F23" w:rsidRDefault="00946F23" w:rsidP="00946F23">
            <w:pPr>
              <w:spacing w:line="144" w:lineRule="exact"/>
              <w:ind w:left="0" w:right="202"/>
              <w:jc w:val="right"/>
              <w:rPr>
                <w:rFonts w:ascii="LettrGoth12 BT"/>
                <w:color w:val="auto"/>
                <w:sz w:val="14"/>
              </w:rPr>
            </w:pPr>
            <w:r w:rsidRPr="00946F23">
              <w:rPr>
                <w:rFonts w:ascii="LettrGoth12 BT"/>
                <w:color w:val="auto"/>
                <w:w w:val="95"/>
                <w:sz w:val="14"/>
              </w:rPr>
              <w:t>680.562</w:t>
            </w:r>
          </w:p>
        </w:tc>
        <w:tc>
          <w:tcPr>
            <w:tcW w:w="834" w:type="dxa"/>
          </w:tcPr>
          <w:p w:rsidR="00946F23" w:rsidRPr="00946F23" w:rsidRDefault="00946F23" w:rsidP="00946F23">
            <w:pPr>
              <w:spacing w:line="144" w:lineRule="exact"/>
              <w:ind w:left="0" w:right="133"/>
              <w:jc w:val="right"/>
              <w:rPr>
                <w:rFonts w:ascii="LettrGoth12 BT"/>
                <w:color w:val="auto"/>
                <w:sz w:val="14"/>
              </w:rPr>
            </w:pPr>
            <w:r w:rsidRPr="00946F23">
              <w:rPr>
                <w:rFonts w:ascii="LettrGoth12 BT"/>
                <w:color w:val="auto"/>
                <w:w w:val="95"/>
                <w:sz w:val="14"/>
              </w:rPr>
              <w:t>1.75765</w:t>
            </w:r>
          </w:p>
        </w:tc>
        <w:tc>
          <w:tcPr>
            <w:tcW w:w="814" w:type="dxa"/>
          </w:tcPr>
          <w:p w:rsidR="00946F23" w:rsidRPr="00946F23" w:rsidRDefault="00946F23" w:rsidP="00946F23">
            <w:pPr>
              <w:spacing w:line="144" w:lineRule="exact"/>
              <w:ind w:left="123" w:right="112"/>
              <w:jc w:val="center"/>
              <w:rPr>
                <w:rFonts w:ascii="LettrGoth12 BT"/>
                <w:color w:val="auto"/>
                <w:sz w:val="14"/>
              </w:rPr>
            </w:pPr>
            <w:r w:rsidRPr="00946F23">
              <w:rPr>
                <w:rFonts w:ascii="LettrGoth12 BT"/>
                <w:color w:val="auto"/>
                <w:sz w:val="14"/>
              </w:rPr>
              <w:t>6.370</w:t>
            </w:r>
          </w:p>
        </w:tc>
        <w:tc>
          <w:tcPr>
            <w:tcW w:w="1080" w:type="dxa"/>
          </w:tcPr>
          <w:p w:rsidR="00946F23" w:rsidRPr="00946F23" w:rsidRDefault="00946F23" w:rsidP="003411B0">
            <w:pPr>
              <w:spacing w:line="144" w:lineRule="exact"/>
              <w:ind w:left="9" w:right="0"/>
              <w:jc w:val="left"/>
              <w:rPr>
                <w:rFonts w:ascii="LettrGoth12 BT"/>
                <w:color w:val="auto"/>
                <w:sz w:val="14"/>
              </w:rPr>
            </w:pPr>
            <w:r w:rsidRPr="00946F23">
              <w:rPr>
                <w:rFonts w:ascii="LettrGoth12 BT"/>
                <w:color w:val="auto"/>
                <w:sz w:val="14"/>
              </w:rPr>
              <w:t>1.365</w:t>
            </w:r>
          </w:p>
        </w:tc>
        <w:tc>
          <w:tcPr>
            <w:tcW w:w="720" w:type="dxa"/>
          </w:tcPr>
          <w:p w:rsidR="00946F23" w:rsidRPr="00946F23" w:rsidRDefault="00946F23" w:rsidP="00946F23">
            <w:pPr>
              <w:ind w:left="0" w:right="0"/>
              <w:jc w:val="left"/>
              <w:rPr>
                <w:color w:val="auto"/>
                <w:sz w:val="10"/>
              </w:rPr>
            </w:pPr>
          </w:p>
        </w:tc>
      </w:tr>
      <w:tr w:rsidR="00946F23" w:rsidRPr="00946F23" w:rsidTr="00E94C73">
        <w:trPr>
          <w:trHeight w:val="328"/>
        </w:trPr>
        <w:tc>
          <w:tcPr>
            <w:tcW w:w="1198" w:type="dxa"/>
          </w:tcPr>
          <w:p w:rsidR="00946F23" w:rsidRPr="00946F23" w:rsidRDefault="00946F23" w:rsidP="003411B0">
            <w:pPr>
              <w:spacing w:line="164" w:lineRule="exact"/>
              <w:ind w:left="0" w:right="0"/>
              <w:jc w:val="left"/>
              <w:rPr>
                <w:rFonts w:ascii="LettrGoth12 BT"/>
                <w:color w:val="auto"/>
                <w:sz w:val="14"/>
              </w:rPr>
            </w:pPr>
            <w:r w:rsidRPr="00946F23">
              <w:rPr>
                <w:rFonts w:ascii="LettrGoth12 BT"/>
                <w:color w:val="auto"/>
                <w:sz w:val="14"/>
              </w:rPr>
              <w:t>ROUTE RESERVOIR</w:t>
            </w:r>
          </w:p>
          <w:p w:rsidR="00946F23" w:rsidRPr="00946F23" w:rsidRDefault="00946F23" w:rsidP="003411B0">
            <w:pPr>
              <w:spacing w:line="145" w:lineRule="exact"/>
              <w:ind w:left="0" w:right="0"/>
              <w:jc w:val="left"/>
              <w:rPr>
                <w:rFonts w:ascii="LettrGoth12 BT"/>
                <w:color w:val="auto"/>
                <w:sz w:val="14"/>
              </w:rPr>
            </w:pPr>
            <w:r w:rsidRPr="00946F23">
              <w:rPr>
                <w:rFonts w:ascii="LettrGoth12 BT"/>
                <w:color w:val="auto"/>
                <w:sz w:val="14"/>
              </w:rPr>
              <w:t>FINISH</w:t>
            </w:r>
          </w:p>
        </w:tc>
        <w:tc>
          <w:tcPr>
            <w:tcW w:w="870" w:type="dxa"/>
          </w:tcPr>
          <w:p w:rsidR="00946F23" w:rsidRPr="00946F23" w:rsidRDefault="00946F23" w:rsidP="00946F23">
            <w:pPr>
              <w:spacing w:line="165" w:lineRule="exact"/>
              <w:ind w:left="0" w:right="67"/>
              <w:jc w:val="right"/>
              <w:rPr>
                <w:rFonts w:ascii="LettrGoth12 BT"/>
                <w:color w:val="auto"/>
                <w:sz w:val="14"/>
              </w:rPr>
            </w:pPr>
            <w:r w:rsidRPr="00946F23">
              <w:rPr>
                <w:rFonts w:ascii="LettrGoth12 BT"/>
                <w:color w:val="auto"/>
                <w:w w:val="95"/>
                <w:sz w:val="14"/>
              </w:rPr>
              <w:t>106.02_AP4</w:t>
            </w:r>
          </w:p>
        </w:tc>
        <w:tc>
          <w:tcPr>
            <w:tcW w:w="452" w:type="dxa"/>
          </w:tcPr>
          <w:p w:rsidR="00946F23" w:rsidRPr="00946F23" w:rsidRDefault="00946F23" w:rsidP="00946F23">
            <w:pPr>
              <w:spacing w:line="165" w:lineRule="exact"/>
              <w:ind w:left="36" w:right="0"/>
              <w:jc w:val="center"/>
              <w:rPr>
                <w:rFonts w:ascii="LettrGoth12 BT"/>
                <w:color w:val="auto"/>
                <w:sz w:val="14"/>
              </w:rPr>
            </w:pPr>
            <w:r w:rsidRPr="00946F23">
              <w:rPr>
                <w:rFonts w:ascii="LettrGoth12 BT"/>
                <w:color w:val="auto"/>
                <w:w w:val="99"/>
                <w:sz w:val="14"/>
              </w:rPr>
              <w:t>3</w:t>
            </w:r>
          </w:p>
        </w:tc>
        <w:tc>
          <w:tcPr>
            <w:tcW w:w="417" w:type="dxa"/>
          </w:tcPr>
          <w:p w:rsidR="00946F23" w:rsidRPr="00946F23" w:rsidRDefault="00946F23" w:rsidP="00946F23">
            <w:pPr>
              <w:spacing w:line="165" w:lineRule="exact"/>
              <w:ind w:left="105" w:right="0"/>
              <w:jc w:val="left"/>
              <w:rPr>
                <w:rFonts w:ascii="LettrGoth12 BT"/>
                <w:color w:val="auto"/>
                <w:sz w:val="14"/>
              </w:rPr>
            </w:pPr>
            <w:r w:rsidRPr="00946F23">
              <w:rPr>
                <w:rFonts w:ascii="LettrGoth12 BT"/>
                <w:color w:val="auto"/>
                <w:w w:val="99"/>
                <w:sz w:val="14"/>
              </w:rPr>
              <w:t>1</w:t>
            </w:r>
          </w:p>
        </w:tc>
        <w:tc>
          <w:tcPr>
            <w:tcW w:w="939" w:type="dxa"/>
          </w:tcPr>
          <w:p w:rsidR="00946F23" w:rsidRPr="00946F23" w:rsidRDefault="00946F23" w:rsidP="00946F23">
            <w:pPr>
              <w:spacing w:line="165" w:lineRule="exact"/>
              <w:ind w:left="0" w:right="204"/>
              <w:jc w:val="right"/>
              <w:rPr>
                <w:rFonts w:ascii="LettrGoth12 BT"/>
                <w:color w:val="auto"/>
                <w:sz w:val="14"/>
              </w:rPr>
            </w:pPr>
            <w:r w:rsidRPr="00946F23">
              <w:rPr>
                <w:rFonts w:ascii="LettrGoth12 BT"/>
                <w:color w:val="auto"/>
                <w:w w:val="95"/>
                <w:sz w:val="14"/>
              </w:rPr>
              <w:t>7.26000</w:t>
            </w:r>
          </w:p>
        </w:tc>
        <w:tc>
          <w:tcPr>
            <w:tcW w:w="869" w:type="dxa"/>
          </w:tcPr>
          <w:p w:rsidR="00946F23" w:rsidRPr="00946F23" w:rsidRDefault="00946F23" w:rsidP="00946F23">
            <w:pPr>
              <w:spacing w:line="165" w:lineRule="exact"/>
              <w:ind w:left="0" w:right="170"/>
              <w:jc w:val="right"/>
              <w:rPr>
                <w:rFonts w:ascii="LettrGoth12 BT"/>
                <w:color w:val="auto"/>
                <w:sz w:val="14"/>
              </w:rPr>
            </w:pPr>
            <w:r w:rsidRPr="00946F23">
              <w:rPr>
                <w:rFonts w:ascii="LettrGoth12 BT"/>
                <w:color w:val="auto"/>
                <w:w w:val="95"/>
                <w:sz w:val="14"/>
              </w:rPr>
              <w:t>1100.67</w:t>
            </w:r>
          </w:p>
        </w:tc>
        <w:tc>
          <w:tcPr>
            <w:tcW w:w="869" w:type="dxa"/>
          </w:tcPr>
          <w:p w:rsidR="00946F23" w:rsidRPr="00946F23" w:rsidRDefault="00946F23" w:rsidP="00946F23">
            <w:pPr>
              <w:spacing w:line="165" w:lineRule="exact"/>
              <w:ind w:left="0" w:right="202"/>
              <w:jc w:val="right"/>
              <w:rPr>
                <w:rFonts w:ascii="LettrGoth12 BT"/>
                <w:color w:val="auto"/>
                <w:sz w:val="14"/>
              </w:rPr>
            </w:pPr>
            <w:r w:rsidRPr="00946F23">
              <w:rPr>
                <w:rFonts w:ascii="LettrGoth12 BT"/>
                <w:color w:val="auto"/>
                <w:w w:val="95"/>
                <w:sz w:val="14"/>
              </w:rPr>
              <w:t>678.912</w:t>
            </w:r>
          </w:p>
        </w:tc>
        <w:tc>
          <w:tcPr>
            <w:tcW w:w="834" w:type="dxa"/>
          </w:tcPr>
          <w:p w:rsidR="00946F23" w:rsidRPr="00946F23" w:rsidRDefault="00946F23" w:rsidP="00946F23">
            <w:pPr>
              <w:spacing w:line="165" w:lineRule="exact"/>
              <w:ind w:left="0" w:right="133"/>
              <w:jc w:val="right"/>
              <w:rPr>
                <w:rFonts w:ascii="LettrGoth12 BT"/>
                <w:color w:val="auto"/>
                <w:sz w:val="14"/>
              </w:rPr>
            </w:pPr>
            <w:r w:rsidRPr="00946F23">
              <w:rPr>
                <w:rFonts w:ascii="LettrGoth12 BT"/>
                <w:color w:val="auto"/>
                <w:w w:val="95"/>
                <w:sz w:val="14"/>
              </w:rPr>
              <w:t>1.75339</w:t>
            </w:r>
          </w:p>
        </w:tc>
        <w:tc>
          <w:tcPr>
            <w:tcW w:w="814" w:type="dxa"/>
          </w:tcPr>
          <w:p w:rsidR="00946F23" w:rsidRPr="00946F23" w:rsidRDefault="00946F23" w:rsidP="00946F23">
            <w:pPr>
              <w:spacing w:line="165" w:lineRule="exact"/>
              <w:ind w:left="123" w:right="112"/>
              <w:jc w:val="center"/>
              <w:rPr>
                <w:rFonts w:ascii="LettrGoth12 BT"/>
                <w:color w:val="auto"/>
                <w:sz w:val="14"/>
              </w:rPr>
            </w:pPr>
            <w:r w:rsidRPr="00946F23">
              <w:rPr>
                <w:rFonts w:ascii="LettrGoth12 BT"/>
                <w:color w:val="auto"/>
                <w:sz w:val="14"/>
              </w:rPr>
              <w:t>7.280</w:t>
            </w:r>
          </w:p>
        </w:tc>
        <w:tc>
          <w:tcPr>
            <w:tcW w:w="1080" w:type="dxa"/>
          </w:tcPr>
          <w:p w:rsidR="00946F23" w:rsidRPr="00946F23" w:rsidRDefault="00946F23" w:rsidP="003411B0">
            <w:pPr>
              <w:spacing w:line="165" w:lineRule="exact"/>
              <w:ind w:left="9" w:right="0"/>
              <w:jc w:val="left"/>
              <w:rPr>
                <w:rFonts w:ascii="LettrGoth12 BT"/>
                <w:color w:val="auto"/>
                <w:sz w:val="14"/>
              </w:rPr>
            </w:pPr>
            <w:r w:rsidRPr="00946F23">
              <w:rPr>
                <w:rFonts w:ascii="LettrGoth12 BT"/>
                <w:color w:val="auto"/>
                <w:sz w:val="14"/>
              </w:rPr>
              <w:t>0.237 AC-FT=</w:t>
            </w:r>
          </w:p>
        </w:tc>
        <w:tc>
          <w:tcPr>
            <w:tcW w:w="720" w:type="dxa"/>
          </w:tcPr>
          <w:p w:rsidR="00946F23" w:rsidRPr="00946F23" w:rsidRDefault="00946F23" w:rsidP="00946F23">
            <w:pPr>
              <w:spacing w:line="165" w:lineRule="exact"/>
              <w:ind w:left="0" w:right="37"/>
              <w:jc w:val="right"/>
              <w:rPr>
                <w:rFonts w:ascii="LettrGoth12 BT"/>
                <w:color w:val="auto"/>
                <w:sz w:val="14"/>
              </w:rPr>
            </w:pPr>
            <w:r w:rsidRPr="00946F23">
              <w:rPr>
                <w:rFonts w:ascii="LettrGoth12 BT"/>
                <w:color w:val="auto"/>
                <w:w w:val="95"/>
                <w:sz w:val="14"/>
              </w:rPr>
              <w:t>337.745</w:t>
            </w:r>
          </w:p>
        </w:tc>
      </w:tr>
    </w:tbl>
    <w:p w:rsidR="00AF58A7" w:rsidRDefault="00AF58A7">
      <w:pPr>
        <w:pStyle w:val="BodyText"/>
        <w:rPr>
          <w:rFonts w:ascii="LettrGoth12 BT"/>
          <w:sz w:val="16"/>
        </w:rPr>
      </w:pPr>
    </w:p>
    <w:p w:rsidR="00AF58A7" w:rsidRDefault="00AF58A7">
      <w:pPr>
        <w:pStyle w:val="BodyText"/>
        <w:rPr>
          <w:rFonts w:ascii="LettrGoth12 BT"/>
          <w:sz w:val="16"/>
        </w:rPr>
      </w:pPr>
    </w:p>
    <w:p w:rsidR="00AF58A7" w:rsidRDefault="00EB71A8" w:rsidP="00946F23">
      <w:pPr>
        <w:pStyle w:val="Heading3"/>
      </w:pPr>
      <w:bookmarkStart w:id="158" w:name="_Toc521651721"/>
      <w:r>
        <w:t>Using the Initial Abstraction/Uniform Infiltration (IA/INF) Method for Example 1</w:t>
      </w:r>
      <w:bookmarkEnd w:id="158"/>
    </w:p>
    <w:p w:rsidR="00AF58A7" w:rsidRDefault="00AF58A7">
      <w:pPr>
        <w:pStyle w:val="BodyText"/>
        <w:spacing w:before="2"/>
        <w:rPr>
          <w:rFonts w:ascii="Arial"/>
          <w:b/>
        </w:rPr>
      </w:pPr>
    </w:p>
    <w:p w:rsidR="00AF58A7" w:rsidRDefault="00EB71A8">
      <w:pPr>
        <w:pStyle w:val="BodyText"/>
        <w:ind w:left="880"/>
      </w:pPr>
      <w:r>
        <w:t>The IA/INF method requires that initial abstraction and uniform infiltration values be obtained for the</w:t>
      </w:r>
      <w:r>
        <w:rPr>
          <w:spacing w:val="-13"/>
        </w:rPr>
        <w:t xml:space="preserve"> </w:t>
      </w:r>
      <w:r>
        <w:t>local</w:t>
      </w:r>
      <w:r>
        <w:rPr>
          <w:spacing w:val="-14"/>
        </w:rPr>
        <w:t xml:space="preserve"> </w:t>
      </w:r>
      <w:r>
        <w:t>watershed</w:t>
      </w:r>
      <w:r>
        <w:rPr>
          <w:spacing w:val="-14"/>
        </w:rPr>
        <w:t xml:space="preserve"> </w:t>
      </w:r>
      <w:r>
        <w:t>conditions.</w:t>
      </w:r>
      <w:r>
        <w:rPr>
          <w:spacing w:val="-14"/>
        </w:rPr>
        <w:t xml:space="preserve"> </w:t>
      </w:r>
      <w:r>
        <w:t>The</w:t>
      </w:r>
      <w:r>
        <w:rPr>
          <w:spacing w:val="-14"/>
        </w:rPr>
        <w:t xml:space="preserve"> </w:t>
      </w:r>
      <w:r>
        <w:t>IA/INF</w:t>
      </w:r>
      <w:r>
        <w:rPr>
          <w:spacing w:val="-14"/>
        </w:rPr>
        <w:t xml:space="preserve"> </w:t>
      </w:r>
      <w:r>
        <w:t>method</w:t>
      </w:r>
      <w:r>
        <w:rPr>
          <w:spacing w:val="-14"/>
        </w:rPr>
        <w:t xml:space="preserve"> </w:t>
      </w:r>
      <w:r>
        <w:t>will</w:t>
      </w:r>
      <w:r>
        <w:rPr>
          <w:spacing w:val="-13"/>
        </w:rPr>
        <w:t xml:space="preserve"> </w:t>
      </w:r>
      <w:r>
        <w:t>use</w:t>
      </w:r>
      <w:r>
        <w:rPr>
          <w:spacing w:val="-13"/>
        </w:rPr>
        <w:t xml:space="preserve"> </w:t>
      </w:r>
      <w:r>
        <w:t>the</w:t>
      </w:r>
      <w:r>
        <w:rPr>
          <w:spacing w:val="-14"/>
        </w:rPr>
        <w:t xml:space="preserve"> </w:t>
      </w:r>
      <w:r>
        <w:t>COMPUTE</w:t>
      </w:r>
      <w:r>
        <w:rPr>
          <w:spacing w:val="-13"/>
        </w:rPr>
        <w:t xml:space="preserve"> </w:t>
      </w:r>
      <w:r>
        <w:t>NM</w:t>
      </w:r>
      <w:r>
        <w:rPr>
          <w:spacing w:val="-13"/>
        </w:rPr>
        <w:t xml:space="preserve"> </w:t>
      </w:r>
      <w:r>
        <w:t>HYD</w:t>
      </w:r>
      <w:r>
        <w:rPr>
          <w:spacing w:val="-13"/>
        </w:rPr>
        <w:t xml:space="preserve"> </w:t>
      </w:r>
      <w:r>
        <w:t>command</w:t>
      </w:r>
      <w:r>
        <w:rPr>
          <w:spacing w:val="-13"/>
        </w:rPr>
        <w:t xml:space="preserve"> </w:t>
      </w:r>
      <w:r>
        <w:t>to compute sub-basin runoff. This command requires that IA/INF values be established for four land treatment types generally defined as: Natural (Treatment A), Irrigated Lawns (Treatment B), Compacted Earth (Treatment C) and Impervious (Treatment D). See the COMPUTE NM HYD command</w:t>
      </w:r>
      <w:r>
        <w:rPr>
          <w:spacing w:val="-5"/>
        </w:rPr>
        <w:t xml:space="preserve"> </w:t>
      </w:r>
      <w:r>
        <w:t>for</w:t>
      </w:r>
      <w:r>
        <w:rPr>
          <w:spacing w:val="-6"/>
        </w:rPr>
        <w:t xml:space="preserve"> </w:t>
      </w:r>
      <w:r>
        <w:t>a</w:t>
      </w:r>
      <w:r>
        <w:rPr>
          <w:spacing w:val="-6"/>
        </w:rPr>
        <w:t xml:space="preserve"> </w:t>
      </w:r>
      <w:r>
        <w:t>more</w:t>
      </w:r>
      <w:r>
        <w:rPr>
          <w:spacing w:val="-6"/>
        </w:rPr>
        <w:t xml:space="preserve"> </w:t>
      </w:r>
      <w:r>
        <w:t>detailed</w:t>
      </w:r>
      <w:r>
        <w:rPr>
          <w:spacing w:val="-6"/>
        </w:rPr>
        <w:t xml:space="preserve"> </w:t>
      </w:r>
      <w:r>
        <w:t>description</w:t>
      </w:r>
      <w:r>
        <w:rPr>
          <w:spacing w:val="-6"/>
        </w:rPr>
        <w:t xml:space="preserve"> </w:t>
      </w:r>
      <w:r>
        <w:t>of</w:t>
      </w:r>
      <w:r>
        <w:rPr>
          <w:spacing w:val="-6"/>
        </w:rPr>
        <w:t xml:space="preserve"> </w:t>
      </w:r>
      <w:r>
        <w:t>the</w:t>
      </w:r>
      <w:r>
        <w:rPr>
          <w:spacing w:val="-6"/>
        </w:rPr>
        <w:t xml:space="preserve"> </w:t>
      </w:r>
      <w:r>
        <w:t>land</w:t>
      </w:r>
      <w:r>
        <w:rPr>
          <w:spacing w:val="-6"/>
        </w:rPr>
        <w:t xml:space="preserve"> </w:t>
      </w:r>
      <w:r>
        <w:t>factors.</w:t>
      </w:r>
      <w:r>
        <w:rPr>
          <w:spacing w:val="-6"/>
        </w:rPr>
        <w:t xml:space="preserve"> </w:t>
      </w:r>
      <w:r>
        <w:t>The</w:t>
      </w:r>
      <w:r>
        <w:rPr>
          <w:spacing w:val="-6"/>
        </w:rPr>
        <w:t xml:space="preserve"> </w:t>
      </w:r>
      <w:r>
        <w:t>IA/INF</w:t>
      </w:r>
      <w:r>
        <w:rPr>
          <w:spacing w:val="-5"/>
        </w:rPr>
        <w:t xml:space="preserve"> </w:t>
      </w:r>
      <w:r>
        <w:t>factors</w:t>
      </w:r>
      <w:r>
        <w:rPr>
          <w:spacing w:val="-5"/>
        </w:rPr>
        <w:t xml:space="preserve"> </w:t>
      </w:r>
      <w:r>
        <w:t>can</w:t>
      </w:r>
      <w:r>
        <w:rPr>
          <w:spacing w:val="-5"/>
        </w:rPr>
        <w:t xml:space="preserve"> </w:t>
      </w:r>
      <w:r>
        <w:t>be</w:t>
      </w:r>
      <w:r>
        <w:rPr>
          <w:spacing w:val="-5"/>
        </w:rPr>
        <w:t xml:space="preserve"> </w:t>
      </w:r>
      <w:r>
        <w:t>defined</w:t>
      </w:r>
      <w:r>
        <w:rPr>
          <w:spacing w:val="-5"/>
        </w:rPr>
        <w:t xml:space="preserve"> </w:t>
      </w:r>
      <w:r>
        <w:t>by the</w:t>
      </w:r>
      <w:r>
        <w:rPr>
          <w:spacing w:val="-18"/>
        </w:rPr>
        <w:t xml:space="preserve"> </w:t>
      </w:r>
      <w:r>
        <w:t>program</w:t>
      </w:r>
      <w:r>
        <w:rPr>
          <w:spacing w:val="-18"/>
        </w:rPr>
        <w:t xml:space="preserve"> </w:t>
      </w:r>
      <w:r>
        <w:t>default</w:t>
      </w:r>
      <w:r>
        <w:rPr>
          <w:spacing w:val="-17"/>
        </w:rPr>
        <w:t xml:space="preserve"> </w:t>
      </w:r>
      <w:r>
        <w:t>values</w:t>
      </w:r>
      <w:r>
        <w:rPr>
          <w:spacing w:val="-17"/>
        </w:rPr>
        <w:t xml:space="preserve"> </w:t>
      </w:r>
      <w:r>
        <w:t>as</w:t>
      </w:r>
      <w:r>
        <w:rPr>
          <w:spacing w:val="-17"/>
        </w:rPr>
        <w:t xml:space="preserve"> </w:t>
      </w:r>
      <w:r>
        <w:t>determined</w:t>
      </w:r>
      <w:r>
        <w:rPr>
          <w:spacing w:val="-17"/>
        </w:rPr>
        <w:t xml:space="preserve"> </w:t>
      </w:r>
      <w:r>
        <w:t>by</w:t>
      </w:r>
      <w:r>
        <w:rPr>
          <w:spacing w:val="-15"/>
        </w:rPr>
        <w:t xml:space="preserve"> </w:t>
      </w:r>
      <w:r>
        <w:t>the</w:t>
      </w:r>
      <w:r>
        <w:rPr>
          <w:spacing w:val="-17"/>
        </w:rPr>
        <w:t xml:space="preserve"> </w:t>
      </w:r>
      <w:r>
        <w:t>project</w:t>
      </w:r>
      <w:r>
        <w:rPr>
          <w:spacing w:val="-17"/>
        </w:rPr>
        <w:t xml:space="preserve"> </w:t>
      </w:r>
      <w:r>
        <w:t>location</w:t>
      </w:r>
      <w:r>
        <w:rPr>
          <w:spacing w:val="-16"/>
        </w:rPr>
        <w:t xml:space="preserve"> </w:t>
      </w:r>
      <w:r>
        <w:t>and</w:t>
      </w:r>
      <w:r>
        <w:rPr>
          <w:spacing w:val="-16"/>
        </w:rPr>
        <w:t xml:space="preserve"> </w:t>
      </w:r>
      <w:r>
        <w:t>established</w:t>
      </w:r>
      <w:r>
        <w:rPr>
          <w:spacing w:val="-18"/>
        </w:rPr>
        <w:t xml:space="preserve"> </w:t>
      </w:r>
      <w:r>
        <w:t>by</w:t>
      </w:r>
      <w:r>
        <w:rPr>
          <w:spacing w:val="-16"/>
        </w:rPr>
        <w:t xml:space="preserve"> </w:t>
      </w:r>
      <w:r>
        <w:t>the</w:t>
      </w:r>
      <w:r>
        <w:rPr>
          <w:spacing w:val="-18"/>
        </w:rPr>
        <w:t xml:space="preserve"> </w:t>
      </w:r>
      <w:r>
        <w:t>LOCATION Command.</w:t>
      </w:r>
      <w:r>
        <w:rPr>
          <w:spacing w:val="-7"/>
        </w:rPr>
        <w:t xml:space="preserve"> </w:t>
      </w:r>
      <w:r>
        <w:t>The</w:t>
      </w:r>
      <w:r>
        <w:rPr>
          <w:spacing w:val="-6"/>
        </w:rPr>
        <w:t xml:space="preserve"> </w:t>
      </w:r>
      <w:r>
        <w:t>default</w:t>
      </w:r>
      <w:r>
        <w:rPr>
          <w:spacing w:val="-6"/>
        </w:rPr>
        <w:t xml:space="preserve"> </w:t>
      </w:r>
      <w:r>
        <w:t>IA/INF</w:t>
      </w:r>
      <w:r>
        <w:rPr>
          <w:spacing w:val="-6"/>
        </w:rPr>
        <w:t xml:space="preserve"> </w:t>
      </w:r>
      <w:r>
        <w:t>values</w:t>
      </w:r>
      <w:r>
        <w:rPr>
          <w:spacing w:val="-6"/>
        </w:rPr>
        <w:t xml:space="preserve"> </w:t>
      </w:r>
      <w:r>
        <w:t>can</w:t>
      </w:r>
      <w:r>
        <w:rPr>
          <w:spacing w:val="-6"/>
        </w:rPr>
        <w:t xml:space="preserve"> </w:t>
      </w:r>
      <w:r>
        <w:t>be</w:t>
      </w:r>
      <w:r>
        <w:rPr>
          <w:spacing w:val="-6"/>
        </w:rPr>
        <w:t xml:space="preserve"> </w:t>
      </w:r>
      <w:r>
        <w:t>modified</w:t>
      </w:r>
      <w:r>
        <w:rPr>
          <w:spacing w:val="-6"/>
        </w:rPr>
        <w:t xml:space="preserve"> </w:t>
      </w:r>
      <w:r>
        <w:t>by</w:t>
      </w:r>
      <w:r>
        <w:rPr>
          <w:spacing w:val="-4"/>
        </w:rPr>
        <w:t xml:space="preserve"> </w:t>
      </w:r>
      <w:r>
        <w:t>use</w:t>
      </w:r>
      <w:r>
        <w:rPr>
          <w:spacing w:val="-6"/>
        </w:rPr>
        <w:t xml:space="preserve"> </w:t>
      </w:r>
      <w:r>
        <w:t>of</w:t>
      </w:r>
      <w:r>
        <w:rPr>
          <w:spacing w:val="-6"/>
        </w:rPr>
        <w:t xml:space="preserve"> </w:t>
      </w:r>
      <w:r>
        <w:t>the</w:t>
      </w:r>
      <w:r>
        <w:rPr>
          <w:spacing w:val="-6"/>
        </w:rPr>
        <w:t xml:space="preserve"> </w:t>
      </w:r>
      <w:r>
        <w:t>LAND</w:t>
      </w:r>
      <w:r>
        <w:rPr>
          <w:spacing w:val="-6"/>
        </w:rPr>
        <w:t xml:space="preserve"> </w:t>
      </w:r>
      <w:r>
        <w:t>FACTORS</w:t>
      </w:r>
      <w:r>
        <w:rPr>
          <w:spacing w:val="-7"/>
        </w:rPr>
        <w:t xml:space="preserve"> </w:t>
      </w:r>
      <w:r>
        <w:t>command.</w:t>
      </w:r>
    </w:p>
    <w:p w:rsidR="00AF58A7" w:rsidRDefault="00AF58A7">
      <w:pPr>
        <w:pStyle w:val="BodyText"/>
        <w:spacing w:before="1"/>
        <w:rPr>
          <w:sz w:val="23"/>
        </w:rPr>
      </w:pPr>
    </w:p>
    <w:p w:rsidR="00AF58A7" w:rsidRDefault="00EB71A8">
      <w:pPr>
        <w:pStyle w:val="BodyText"/>
        <w:ind w:left="880" w:right="476"/>
      </w:pPr>
      <w:r>
        <w:t>For the example 1 watershed, the computation will use the default values for the NEW MEXICO location. The percentages of each treatment type need to be specified based on the sub-basin conditions</w:t>
      </w:r>
      <w:r>
        <w:rPr>
          <w:spacing w:val="-22"/>
        </w:rPr>
        <w:t xml:space="preserve"> </w:t>
      </w:r>
      <w:r>
        <w:t>identified</w:t>
      </w:r>
      <w:r>
        <w:rPr>
          <w:spacing w:val="-22"/>
        </w:rPr>
        <w:t xml:space="preserve"> </w:t>
      </w:r>
      <w:r>
        <w:t>in</w:t>
      </w:r>
      <w:r>
        <w:rPr>
          <w:spacing w:val="-21"/>
        </w:rPr>
        <w:t xml:space="preserve"> </w:t>
      </w:r>
      <w:r>
        <w:t>the</w:t>
      </w:r>
      <w:r>
        <w:rPr>
          <w:spacing w:val="-21"/>
        </w:rPr>
        <w:t xml:space="preserve"> </w:t>
      </w:r>
      <w:r>
        <w:t>watershed</w:t>
      </w:r>
      <w:r>
        <w:rPr>
          <w:spacing w:val="-21"/>
        </w:rPr>
        <w:t xml:space="preserve"> </w:t>
      </w:r>
      <w:r>
        <w:t>example.</w:t>
      </w:r>
      <w:r>
        <w:rPr>
          <w:spacing w:val="-21"/>
        </w:rPr>
        <w:t xml:space="preserve"> </w:t>
      </w:r>
      <w:r>
        <w:t>For</w:t>
      </w:r>
      <w:r>
        <w:rPr>
          <w:spacing w:val="-21"/>
        </w:rPr>
        <w:t xml:space="preserve"> </w:t>
      </w:r>
      <w:r>
        <w:t>low</w:t>
      </w:r>
      <w:r>
        <w:rPr>
          <w:spacing w:val="-22"/>
        </w:rPr>
        <w:t xml:space="preserve"> </w:t>
      </w:r>
      <w:r>
        <w:t>density</w:t>
      </w:r>
      <w:r>
        <w:rPr>
          <w:spacing w:val="-21"/>
        </w:rPr>
        <w:t xml:space="preserve"> </w:t>
      </w:r>
      <w:r>
        <w:t>residential</w:t>
      </w:r>
      <w:r>
        <w:rPr>
          <w:spacing w:val="-23"/>
        </w:rPr>
        <w:t xml:space="preserve"> </w:t>
      </w:r>
      <w:r>
        <w:t>areas,</w:t>
      </w:r>
      <w:r>
        <w:rPr>
          <w:spacing w:val="-23"/>
        </w:rPr>
        <w:t xml:space="preserve"> </w:t>
      </w:r>
      <w:r>
        <w:t>the</w:t>
      </w:r>
      <w:r>
        <w:rPr>
          <w:spacing w:val="-23"/>
        </w:rPr>
        <w:t xml:space="preserve"> </w:t>
      </w:r>
      <w:r>
        <w:t>area</w:t>
      </w:r>
      <w:r>
        <w:rPr>
          <w:spacing w:val="-23"/>
        </w:rPr>
        <w:t xml:space="preserve"> </w:t>
      </w:r>
      <w:r>
        <w:t>of</w:t>
      </w:r>
      <w:r>
        <w:rPr>
          <w:spacing w:val="-23"/>
        </w:rPr>
        <w:t xml:space="preserve"> </w:t>
      </w:r>
      <w:r>
        <w:t>irrigated lawns will be assumed to be equal to the impervious area. The area of compacted earth will be assumed</w:t>
      </w:r>
      <w:r>
        <w:rPr>
          <w:spacing w:val="-14"/>
        </w:rPr>
        <w:t xml:space="preserve"> </w:t>
      </w:r>
      <w:r>
        <w:t>to</w:t>
      </w:r>
      <w:r>
        <w:rPr>
          <w:spacing w:val="-13"/>
        </w:rPr>
        <w:t xml:space="preserve"> </w:t>
      </w:r>
      <w:r>
        <w:t>be</w:t>
      </w:r>
      <w:r>
        <w:rPr>
          <w:spacing w:val="-13"/>
        </w:rPr>
        <w:t xml:space="preserve"> </w:t>
      </w:r>
      <w:r>
        <w:t>equal</w:t>
      </w:r>
      <w:r>
        <w:rPr>
          <w:spacing w:val="-13"/>
        </w:rPr>
        <w:t xml:space="preserve"> </w:t>
      </w:r>
      <w:r>
        <w:t>to</w:t>
      </w:r>
      <w:r>
        <w:rPr>
          <w:spacing w:val="-13"/>
        </w:rPr>
        <w:t xml:space="preserve"> </w:t>
      </w:r>
      <w:r>
        <w:t>50</w:t>
      </w:r>
      <w:r>
        <w:rPr>
          <w:spacing w:val="-13"/>
        </w:rPr>
        <w:t xml:space="preserve"> </w:t>
      </w:r>
      <w:r>
        <w:t>to</w:t>
      </w:r>
      <w:r>
        <w:rPr>
          <w:spacing w:val="-13"/>
        </w:rPr>
        <w:t xml:space="preserve"> </w:t>
      </w:r>
      <w:r>
        <w:t>75</w:t>
      </w:r>
      <w:r>
        <w:rPr>
          <w:spacing w:val="-13"/>
        </w:rPr>
        <w:t xml:space="preserve"> </w:t>
      </w:r>
      <w:r>
        <w:t>percent</w:t>
      </w:r>
      <w:r>
        <w:rPr>
          <w:spacing w:val="-13"/>
        </w:rPr>
        <w:t xml:space="preserve"> </w:t>
      </w:r>
      <w:r>
        <w:t>of</w:t>
      </w:r>
      <w:r>
        <w:rPr>
          <w:spacing w:val="-14"/>
        </w:rPr>
        <w:t xml:space="preserve"> </w:t>
      </w:r>
      <w:r>
        <w:t>the</w:t>
      </w:r>
      <w:r>
        <w:rPr>
          <w:spacing w:val="-14"/>
        </w:rPr>
        <w:t xml:space="preserve"> </w:t>
      </w:r>
      <w:r>
        <w:t>impervious</w:t>
      </w:r>
      <w:r>
        <w:rPr>
          <w:spacing w:val="-14"/>
        </w:rPr>
        <w:t xml:space="preserve"> </w:t>
      </w:r>
      <w:r>
        <w:t>area.</w:t>
      </w:r>
      <w:r>
        <w:rPr>
          <w:spacing w:val="-16"/>
        </w:rPr>
        <w:t xml:space="preserve"> </w:t>
      </w:r>
      <w:r>
        <w:t>The</w:t>
      </w:r>
      <w:r>
        <w:rPr>
          <w:spacing w:val="-14"/>
        </w:rPr>
        <w:t xml:space="preserve"> </w:t>
      </w:r>
      <w:r>
        <w:t>sub-basin</w:t>
      </w:r>
      <w:r>
        <w:rPr>
          <w:spacing w:val="-14"/>
        </w:rPr>
        <w:t xml:space="preserve"> </w:t>
      </w:r>
      <w:r>
        <w:t>properties</w:t>
      </w:r>
      <w:r>
        <w:rPr>
          <w:spacing w:val="-14"/>
        </w:rPr>
        <w:t xml:space="preserve"> </w:t>
      </w:r>
      <w:r>
        <w:t>are</w:t>
      </w:r>
      <w:r>
        <w:rPr>
          <w:spacing w:val="-14"/>
        </w:rPr>
        <w:t xml:space="preserve"> </w:t>
      </w:r>
      <w:r>
        <w:t>defined by the following Table L6.</w:t>
      </w:r>
    </w:p>
    <w:p w:rsidR="00AF58A7" w:rsidRDefault="00AF58A7">
      <w:pPr>
        <w:sectPr w:rsidR="00AF58A7">
          <w:pgSz w:w="12240" w:h="15840"/>
          <w:pgMar w:top="1360" w:right="960" w:bottom="280" w:left="1280" w:header="720" w:footer="720" w:gutter="0"/>
          <w:cols w:space="720"/>
        </w:sectPr>
      </w:pPr>
    </w:p>
    <w:tbl>
      <w:tblPr>
        <w:tblW w:w="0" w:type="auto"/>
        <w:tblInd w:w="7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0"/>
        <w:gridCol w:w="1170"/>
        <w:gridCol w:w="1350"/>
        <w:gridCol w:w="1710"/>
        <w:gridCol w:w="1980"/>
        <w:gridCol w:w="1417"/>
      </w:tblGrid>
      <w:tr w:rsidR="00946F23" w:rsidRPr="00946F23" w:rsidTr="00946F23">
        <w:trPr>
          <w:trHeight w:val="415"/>
        </w:trPr>
        <w:tc>
          <w:tcPr>
            <w:tcW w:w="8797" w:type="dxa"/>
            <w:gridSpan w:val="6"/>
          </w:tcPr>
          <w:p w:rsidR="00946F23" w:rsidRPr="00946F23" w:rsidRDefault="00946F23" w:rsidP="00946F23">
            <w:pPr>
              <w:tabs>
                <w:tab w:val="left" w:pos="1549"/>
              </w:tabs>
              <w:spacing w:before="105"/>
              <w:ind w:left="110" w:right="0"/>
              <w:jc w:val="left"/>
              <w:rPr>
                <w:rFonts w:ascii="Arial"/>
                <w:b/>
                <w:color w:val="auto"/>
              </w:rPr>
            </w:pPr>
            <w:r w:rsidRPr="00946F23">
              <w:rPr>
                <w:rFonts w:ascii="Arial"/>
                <w:b/>
                <w:color w:val="auto"/>
              </w:rPr>
              <w:lastRenderedPageBreak/>
              <w:t>Table</w:t>
            </w:r>
            <w:r w:rsidRPr="00946F23">
              <w:rPr>
                <w:rFonts w:ascii="Arial"/>
                <w:b/>
                <w:color w:val="auto"/>
                <w:spacing w:val="-1"/>
              </w:rPr>
              <w:t xml:space="preserve"> </w:t>
            </w:r>
            <w:r w:rsidRPr="00946F23">
              <w:rPr>
                <w:rFonts w:ascii="Arial"/>
                <w:b/>
                <w:color w:val="auto"/>
              </w:rPr>
              <w:t>L6.</w:t>
            </w:r>
            <w:r w:rsidRPr="00946F23">
              <w:rPr>
                <w:rFonts w:ascii="Arial"/>
                <w:b/>
                <w:color w:val="auto"/>
              </w:rPr>
              <w:tab/>
              <w:t>Sub-basin Land Treatment Areas (IA / INF Method) for Example</w:t>
            </w:r>
            <w:r w:rsidRPr="00946F23">
              <w:rPr>
                <w:rFonts w:ascii="Arial"/>
                <w:b/>
                <w:color w:val="auto"/>
                <w:spacing w:val="-8"/>
              </w:rPr>
              <w:t xml:space="preserve"> </w:t>
            </w:r>
            <w:r w:rsidRPr="00946F23">
              <w:rPr>
                <w:rFonts w:ascii="Arial"/>
                <w:b/>
                <w:color w:val="auto"/>
              </w:rPr>
              <w:t>1</w:t>
            </w:r>
          </w:p>
        </w:tc>
      </w:tr>
      <w:tr w:rsidR="00946F23" w:rsidRPr="00946F23" w:rsidTr="00946F23">
        <w:trPr>
          <w:trHeight w:val="450"/>
        </w:trPr>
        <w:tc>
          <w:tcPr>
            <w:tcW w:w="1170" w:type="dxa"/>
            <w:vMerge w:val="restart"/>
          </w:tcPr>
          <w:p w:rsidR="00946F23" w:rsidRPr="00946F23" w:rsidRDefault="00946F23" w:rsidP="00946F23">
            <w:pPr>
              <w:spacing w:before="9"/>
              <w:ind w:left="0" w:right="0"/>
              <w:jc w:val="left"/>
              <w:rPr>
                <w:rFonts w:ascii="Arial"/>
                <w:b/>
                <w:color w:val="auto"/>
                <w:sz w:val="30"/>
              </w:rPr>
            </w:pPr>
          </w:p>
          <w:p w:rsidR="00946F23" w:rsidRPr="00946F23" w:rsidRDefault="00946F23" w:rsidP="00946F23">
            <w:pPr>
              <w:ind w:left="215" w:right="117" w:hanging="82"/>
              <w:jc w:val="left"/>
              <w:rPr>
                <w:color w:val="auto"/>
              </w:rPr>
            </w:pPr>
            <w:r w:rsidRPr="00946F23">
              <w:rPr>
                <w:color w:val="auto"/>
              </w:rPr>
              <w:t>Sub-basin Number</w:t>
            </w:r>
          </w:p>
        </w:tc>
        <w:tc>
          <w:tcPr>
            <w:tcW w:w="1170" w:type="dxa"/>
            <w:vMerge w:val="restart"/>
          </w:tcPr>
          <w:p w:rsidR="00946F23" w:rsidRPr="00946F23" w:rsidRDefault="00946F23" w:rsidP="00946F23">
            <w:pPr>
              <w:spacing w:before="9"/>
              <w:ind w:left="0" w:right="0"/>
              <w:jc w:val="left"/>
              <w:rPr>
                <w:rFonts w:ascii="Arial"/>
                <w:b/>
                <w:color w:val="auto"/>
                <w:sz w:val="30"/>
              </w:rPr>
            </w:pPr>
          </w:p>
          <w:p w:rsidR="00946F23" w:rsidRPr="00946F23" w:rsidRDefault="00946F23" w:rsidP="00946F23">
            <w:pPr>
              <w:ind w:left="261" w:right="239" w:firstLine="73"/>
              <w:jc w:val="left"/>
              <w:rPr>
                <w:color w:val="auto"/>
              </w:rPr>
            </w:pPr>
            <w:r w:rsidRPr="00946F23">
              <w:rPr>
                <w:color w:val="auto"/>
              </w:rPr>
              <w:t>Area (sq mi)</w:t>
            </w:r>
          </w:p>
        </w:tc>
        <w:tc>
          <w:tcPr>
            <w:tcW w:w="6457" w:type="dxa"/>
            <w:gridSpan w:val="4"/>
          </w:tcPr>
          <w:p w:rsidR="00946F23" w:rsidRPr="00946F23" w:rsidRDefault="00946F23" w:rsidP="00946F23">
            <w:pPr>
              <w:spacing w:before="100"/>
              <w:ind w:left="1659" w:right="0"/>
              <w:jc w:val="left"/>
              <w:rPr>
                <w:color w:val="auto"/>
              </w:rPr>
            </w:pPr>
            <w:r w:rsidRPr="00946F23">
              <w:rPr>
                <w:color w:val="auto"/>
              </w:rPr>
              <w:t>Percentage of Total Sub-basin Area</w:t>
            </w:r>
          </w:p>
        </w:tc>
      </w:tr>
      <w:tr w:rsidR="00946F23" w:rsidRPr="00946F23" w:rsidTr="00946F23">
        <w:trPr>
          <w:trHeight w:val="920"/>
        </w:trPr>
        <w:tc>
          <w:tcPr>
            <w:tcW w:w="1170" w:type="dxa"/>
            <w:vMerge/>
            <w:tcBorders>
              <w:top w:val="nil"/>
            </w:tcBorders>
          </w:tcPr>
          <w:p w:rsidR="00946F23" w:rsidRPr="00946F23" w:rsidRDefault="00946F23" w:rsidP="00946F23">
            <w:pPr>
              <w:ind w:left="0" w:right="0"/>
              <w:jc w:val="left"/>
              <w:rPr>
                <w:color w:val="auto"/>
                <w:sz w:val="2"/>
                <w:szCs w:val="2"/>
              </w:rPr>
            </w:pPr>
          </w:p>
        </w:tc>
        <w:tc>
          <w:tcPr>
            <w:tcW w:w="1170" w:type="dxa"/>
            <w:vMerge/>
            <w:tcBorders>
              <w:top w:val="nil"/>
            </w:tcBorders>
          </w:tcPr>
          <w:p w:rsidR="00946F23" w:rsidRPr="00946F23" w:rsidRDefault="00946F23" w:rsidP="00946F23">
            <w:pPr>
              <w:ind w:left="0" w:right="0"/>
              <w:jc w:val="left"/>
              <w:rPr>
                <w:color w:val="auto"/>
                <w:sz w:val="2"/>
                <w:szCs w:val="2"/>
              </w:rPr>
            </w:pPr>
          </w:p>
        </w:tc>
        <w:tc>
          <w:tcPr>
            <w:tcW w:w="1350" w:type="dxa"/>
          </w:tcPr>
          <w:p w:rsidR="00946F23" w:rsidRPr="00946F23" w:rsidRDefault="00946F23" w:rsidP="00946F23">
            <w:pPr>
              <w:spacing w:before="100"/>
              <w:ind w:left="585" w:right="185" w:hanging="371"/>
              <w:jc w:val="left"/>
              <w:rPr>
                <w:color w:val="auto"/>
              </w:rPr>
            </w:pPr>
            <w:r w:rsidRPr="00946F23">
              <w:rPr>
                <w:color w:val="auto"/>
                <w:w w:val="95"/>
              </w:rPr>
              <w:t xml:space="preserve">Treatment </w:t>
            </w:r>
            <w:r w:rsidRPr="00946F23">
              <w:rPr>
                <w:color w:val="auto"/>
              </w:rPr>
              <w:t>A</w:t>
            </w:r>
          </w:p>
          <w:p w:rsidR="00946F23" w:rsidRPr="00946F23" w:rsidRDefault="00946F23" w:rsidP="00946F23">
            <w:pPr>
              <w:spacing w:before="3"/>
              <w:ind w:left="262" w:right="0"/>
              <w:jc w:val="left"/>
              <w:rPr>
                <w:color w:val="auto"/>
              </w:rPr>
            </w:pPr>
            <w:r w:rsidRPr="00946F23">
              <w:rPr>
                <w:color w:val="auto"/>
              </w:rPr>
              <w:t>(Natural)</w:t>
            </w:r>
          </w:p>
        </w:tc>
        <w:tc>
          <w:tcPr>
            <w:tcW w:w="1710" w:type="dxa"/>
          </w:tcPr>
          <w:p w:rsidR="00946F23" w:rsidRPr="00946F23" w:rsidRDefault="00946F23" w:rsidP="00946F23">
            <w:pPr>
              <w:spacing w:before="100"/>
              <w:ind w:left="293" w:right="291"/>
              <w:jc w:val="center"/>
              <w:rPr>
                <w:color w:val="auto"/>
              </w:rPr>
            </w:pPr>
            <w:r w:rsidRPr="00946F23">
              <w:rPr>
                <w:color w:val="auto"/>
              </w:rPr>
              <w:t>Treatment B (Irrigated lawns)</w:t>
            </w:r>
          </w:p>
        </w:tc>
        <w:tc>
          <w:tcPr>
            <w:tcW w:w="1980" w:type="dxa"/>
          </w:tcPr>
          <w:p w:rsidR="00946F23" w:rsidRPr="00946F23" w:rsidRDefault="00946F23" w:rsidP="00946F23">
            <w:pPr>
              <w:spacing w:before="100"/>
              <w:ind w:left="141" w:right="119" w:firstLine="288"/>
              <w:jc w:val="left"/>
              <w:rPr>
                <w:color w:val="auto"/>
              </w:rPr>
            </w:pPr>
            <w:r w:rsidRPr="00946F23">
              <w:rPr>
                <w:color w:val="auto"/>
              </w:rPr>
              <w:t>Treatment C (Compacted Earth)</w:t>
            </w:r>
          </w:p>
        </w:tc>
        <w:tc>
          <w:tcPr>
            <w:tcW w:w="1417" w:type="dxa"/>
          </w:tcPr>
          <w:p w:rsidR="00946F23" w:rsidRPr="00946F23" w:rsidRDefault="00946F23" w:rsidP="00946F23">
            <w:pPr>
              <w:spacing w:before="100"/>
              <w:ind w:left="135" w:right="108" w:firstLine="16"/>
              <w:jc w:val="left"/>
              <w:rPr>
                <w:color w:val="auto"/>
              </w:rPr>
            </w:pPr>
            <w:r w:rsidRPr="00946F23">
              <w:rPr>
                <w:color w:val="auto"/>
              </w:rPr>
              <w:t xml:space="preserve">Treatment D </w:t>
            </w:r>
            <w:r w:rsidRPr="00946F23">
              <w:rPr>
                <w:color w:val="auto"/>
                <w:w w:val="95"/>
              </w:rPr>
              <w:t>(Impervious)</w:t>
            </w:r>
          </w:p>
        </w:tc>
      </w:tr>
      <w:tr w:rsidR="00946F23" w:rsidRPr="00946F23" w:rsidTr="00946F23">
        <w:trPr>
          <w:trHeight w:val="412"/>
        </w:trPr>
        <w:tc>
          <w:tcPr>
            <w:tcW w:w="1170" w:type="dxa"/>
          </w:tcPr>
          <w:p w:rsidR="00946F23" w:rsidRPr="00946F23" w:rsidRDefault="00946F23" w:rsidP="00946F23">
            <w:pPr>
              <w:spacing w:before="100"/>
              <w:ind w:left="110" w:right="0"/>
              <w:jc w:val="left"/>
              <w:rPr>
                <w:color w:val="auto"/>
              </w:rPr>
            </w:pPr>
            <w:r w:rsidRPr="00946F23">
              <w:rPr>
                <w:color w:val="auto"/>
              </w:rPr>
              <w:t>10</w:t>
            </w:r>
          </w:p>
        </w:tc>
        <w:tc>
          <w:tcPr>
            <w:tcW w:w="1170" w:type="dxa"/>
          </w:tcPr>
          <w:p w:rsidR="00946F23" w:rsidRPr="00946F23" w:rsidRDefault="00946F23" w:rsidP="00946F23">
            <w:pPr>
              <w:spacing w:before="100"/>
              <w:ind w:left="110" w:right="0"/>
              <w:jc w:val="left"/>
              <w:rPr>
                <w:color w:val="auto"/>
              </w:rPr>
            </w:pPr>
            <w:r w:rsidRPr="00946F23">
              <w:rPr>
                <w:color w:val="auto"/>
              </w:rPr>
              <w:t>1.310</w:t>
            </w:r>
          </w:p>
        </w:tc>
        <w:tc>
          <w:tcPr>
            <w:tcW w:w="1350" w:type="dxa"/>
          </w:tcPr>
          <w:p w:rsidR="00946F23" w:rsidRPr="00946F23" w:rsidRDefault="00946F23" w:rsidP="00946F23">
            <w:pPr>
              <w:spacing w:before="100"/>
              <w:ind w:left="0" w:right="439"/>
              <w:jc w:val="right"/>
              <w:rPr>
                <w:color w:val="auto"/>
              </w:rPr>
            </w:pPr>
            <w:r w:rsidRPr="00946F23">
              <w:rPr>
                <w:color w:val="auto"/>
                <w:w w:val="95"/>
              </w:rPr>
              <w:t>100</w:t>
            </w:r>
          </w:p>
        </w:tc>
        <w:tc>
          <w:tcPr>
            <w:tcW w:w="1710" w:type="dxa"/>
          </w:tcPr>
          <w:p w:rsidR="00946F23" w:rsidRPr="00946F23" w:rsidRDefault="00946F23" w:rsidP="00946F23">
            <w:pPr>
              <w:spacing w:before="100"/>
              <w:ind w:left="0" w:right="439"/>
              <w:jc w:val="right"/>
              <w:rPr>
                <w:color w:val="auto"/>
              </w:rPr>
            </w:pPr>
            <w:r w:rsidRPr="00946F23">
              <w:rPr>
                <w:color w:val="auto"/>
                <w:w w:val="99"/>
              </w:rPr>
              <w:t>0</w:t>
            </w:r>
          </w:p>
        </w:tc>
        <w:tc>
          <w:tcPr>
            <w:tcW w:w="1980" w:type="dxa"/>
          </w:tcPr>
          <w:p w:rsidR="00946F23" w:rsidRPr="00946F23" w:rsidRDefault="00946F23" w:rsidP="00946F23">
            <w:pPr>
              <w:spacing w:before="100"/>
              <w:ind w:left="0" w:right="439"/>
              <w:jc w:val="right"/>
              <w:rPr>
                <w:color w:val="auto"/>
              </w:rPr>
            </w:pPr>
            <w:r w:rsidRPr="00946F23">
              <w:rPr>
                <w:color w:val="auto"/>
                <w:w w:val="99"/>
              </w:rPr>
              <w:t>0</w:t>
            </w:r>
          </w:p>
        </w:tc>
        <w:tc>
          <w:tcPr>
            <w:tcW w:w="1417" w:type="dxa"/>
          </w:tcPr>
          <w:p w:rsidR="00946F23" w:rsidRPr="00946F23" w:rsidRDefault="00946F23" w:rsidP="00946F23">
            <w:pPr>
              <w:spacing w:before="100"/>
              <w:ind w:left="0" w:right="419"/>
              <w:jc w:val="right"/>
              <w:rPr>
                <w:color w:val="auto"/>
              </w:rPr>
            </w:pPr>
            <w:r w:rsidRPr="00946F23">
              <w:rPr>
                <w:color w:val="auto"/>
                <w:w w:val="99"/>
              </w:rPr>
              <w:t>0</w:t>
            </w:r>
          </w:p>
        </w:tc>
      </w:tr>
      <w:tr w:rsidR="00946F23" w:rsidRPr="00946F23" w:rsidTr="00946F23">
        <w:trPr>
          <w:trHeight w:val="411"/>
        </w:trPr>
        <w:tc>
          <w:tcPr>
            <w:tcW w:w="1170" w:type="dxa"/>
          </w:tcPr>
          <w:p w:rsidR="00946F23" w:rsidRPr="00946F23" w:rsidRDefault="00946F23" w:rsidP="00946F23">
            <w:pPr>
              <w:spacing w:before="100"/>
              <w:ind w:left="110" w:right="0"/>
              <w:jc w:val="left"/>
              <w:rPr>
                <w:color w:val="auto"/>
              </w:rPr>
            </w:pPr>
            <w:r w:rsidRPr="00946F23">
              <w:rPr>
                <w:color w:val="auto"/>
              </w:rPr>
              <w:t>20</w:t>
            </w:r>
          </w:p>
        </w:tc>
        <w:tc>
          <w:tcPr>
            <w:tcW w:w="1170" w:type="dxa"/>
          </w:tcPr>
          <w:p w:rsidR="00946F23" w:rsidRPr="00946F23" w:rsidRDefault="00946F23" w:rsidP="00946F23">
            <w:pPr>
              <w:spacing w:before="100"/>
              <w:ind w:left="110" w:right="0"/>
              <w:jc w:val="left"/>
              <w:rPr>
                <w:color w:val="auto"/>
              </w:rPr>
            </w:pPr>
            <w:r w:rsidRPr="00946F23">
              <w:rPr>
                <w:color w:val="auto"/>
              </w:rPr>
              <w:t>1.360</w:t>
            </w:r>
          </w:p>
        </w:tc>
        <w:tc>
          <w:tcPr>
            <w:tcW w:w="1350" w:type="dxa"/>
          </w:tcPr>
          <w:p w:rsidR="00946F23" w:rsidRPr="00946F23" w:rsidRDefault="00946F23" w:rsidP="00946F23">
            <w:pPr>
              <w:spacing w:before="100"/>
              <w:ind w:left="0" w:right="439"/>
              <w:jc w:val="right"/>
              <w:rPr>
                <w:color w:val="auto"/>
              </w:rPr>
            </w:pPr>
            <w:r w:rsidRPr="00946F23">
              <w:rPr>
                <w:color w:val="auto"/>
                <w:w w:val="95"/>
              </w:rPr>
              <w:t>73</w:t>
            </w:r>
          </w:p>
        </w:tc>
        <w:tc>
          <w:tcPr>
            <w:tcW w:w="1710" w:type="dxa"/>
          </w:tcPr>
          <w:p w:rsidR="00946F23" w:rsidRPr="00946F23" w:rsidRDefault="00946F23" w:rsidP="00946F23">
            <w:pPr>
              <w:spacing w:before="100"/>
              <w:ind w:left="0" w:right="439"/>
              <w:jc w:val="right"/>
              <w:rPr>
                <w:color w:val="auto"/>
              </w:rPr>
            </w:pPr>
            <w:r w:rsidRPr="00946F23">
              <w:rPr>
                <w:color w:val="auto"/>
                <w:w w:val="95"/>
              </w:rPr>
              <w:t>10</w:t>
            </w:r>
          </w:p>
        </w:tc>
        <w:tc>
          <w:tcPr>
            <w:tcW w:w="1980" w:type="dxa"/>
          </w:tcPr>
          <w:p w:rsidR="00946F23" w:rsidRPr="00946F23" w:rsidRDefault="00946F23" w:rsidP="00946F23">
            <w:pPr>
              <w:spacing w:before="100"/>
              <w:ind w:left="0" w:right="439"/>
              <w:jc w:val="right"/>
              <w:rPr>
                <w:color w:val="auto"/>
              </w:rPr>
            </w:pPr>
            <w:r w:rsidRPr="00946F23">
              <w:rPr>
                <w:color w:val="auto"/>
                <w:w w:val="99"/>
              </w:rPr>
              <w:t>7</w:t>
            </w:r>
          </w:p>
        </w:tc>
        <w:tc>
          <w:tcPr>
            <w:tcW w:w="1417" w:type="dxa"/>
          </w:tcPr>
          <w:p w:rsidR="00946F23" w:rsidRPr="00946F23" w:rsidRDefault="00946F23" w:rsidP="00946F23">
            <w:pPr>
              <w:spacing w:before="100"/>
              <w:ind w:left="0" w:right="419"/>
              <w:jc w:val="right"/>
              <w:rPr>
                <w:color w:val="auto"/>
              </w:rPr>
            </w:pPr>
            <w:r w:rsidRPr="00946F23">
              <w:rPr>
                <w:color w:val="auto"/>
                <w:w w:val="95"/>
              </w:rPr>
              <w:t>10</w:t>
            </w:r>
          </w:p>
        </w:tc>
      </w:tr>
      <w:tr w:rsidR="00946F23" w:rsidRPr="00946F23" w:rsidTr="00946F23">
        <w:trPr>
          <w:trHeight w:val="412"/>
        </w:trPr>
        <w:tc>
          <w:tcPr>
            <w:tcW w:w="1170" w:type="dxa"/>
          </w:tcPr>
          <w:p w:rsidR="00946F23" w:rsidRPr="00946F23" w:rsidRDefault="00946F23" w:rsidP="00946F23">
            <w:pPr>
              <w:spacing w:before="100"/>
              <w:ind w:left="110" w:right="0"/>
              <w:jc w:val="left"/>
              <w:rPr>
                <w:color w:val="auto"/>
              </w:rPr>
            </w:pPr>
            <w:r w:rsidRPr="00946F23">
              <w:rPr>
                <w:color w:val="auto"/>
              </w:rPr>
              <w:t>30</w:t>
            </w:r>
          </w:p>
        </w:tc>
        <w:tc>
          <w:tcPr>
            <w:tcW w:w="1170" w:type="dxa"/>
          </w:tcPr>
          <w:p w:rsidR="00946F23" w:rsidRPr="00946F23" w:rsidRDefault="00946F23" w:rsidP="00946F23">
            <w:pPr>
              <w:spacing w:before="100"/>
              <w:ind w:left="110" w:right="0"/>
              <w:jc w:val="left"/>
              <w:rPr>
                <w:color w:val="auto"/>
              </w:rPr>
            </w:pPr>
            <w:r w:rsidRPr="00946F23">
              <w:rPr>
                <w:color w:val="auto"/>
              </w:rPr>
              <w:t>1.660</w:t>
            </w:r>
          </w:p>
        </w:tc>
        <w:tc>
          <w:tcPr>
            <w:tcW w:w="1350" w:type="dxa"/>
          </w:tcPr>
          <w:p w:rsidR="00946F23" w:rsidRPr="00946F23" w:rsidRDefault="00946F23" w:rsidP="00946F23">
            <w:pPr>
              <w:spacing w:before="100"/>
              <w:ind w:left="0" w:right="439"/>
              <w:jc w:val="right"/>
              <w:rPr>
                <w:color w:val="auto"/>
              </w:rPr>
            </w:pPr>
            <w:r w:rsidRPr="00946F23">
              <w:rPr>
                <w:color w:val="auto"/>
                <w:w w:val="95"/>
              </w:rPr>
              <w:t>95</w:t>
            </w:r>
          </w:p>
        </w:tc>
        <w:tc>
          <w:tcPr>
            <w:tcW w:w="1710" w:type="dxa"/>
          </w:tcPr>
          <w:p w:rsidR="00946F23" w:rsidRPr="00946F23" w:rsidRDefault="00946F23" w:rsidP="00946F23">
            <w:pPr>
              <w:spacing w:before="100"/>
              <w:ind w:left="0" w:right="439"/>
              <w:jc w:val="right"/>
              <w:rPr>
                <w:color w:val="auto"/>
              </w:rPr>
            </w:pPr>
            <w:r w:rsidRPr="00946F23">
              <w:rPr>
                <w:color w:val="auto"/>
                <w:w w:val="99"/>
              </w:rPr>
              <w:t>0</w:t>
            </w:r>
          </w:p>
        </w:tc>
        <w:tc>
          <w:tcPr>
            <w:tcW w:w="1980" w:type="dxa"/>
          </w:tcPr>
          <w:p w:rsidR="00946F23" w:rsidRPr="00946F23" w:rsidRDefault="00946F23" w:rsidP="00946F23">
            <w:pPr>
              <w:spacing w:before="100"/>
              <w:ind w:left="0" w:right="439"/>
              <w:jc w:val="right"/>
              <w:rPr>
                <w:color w:val="auto"/>
              </w:rPr>
            </w:pPr>
            <w:r w:rsidRPr="00946F23">
              <w:rPr>
                <w:color w:val="auto"/>
                <w:w w:val="99"/>
              </w:rPr>
              <w:t>0</w:t>
            </w:r>
          </w:p>
        </w:tc>
        <w:tc>
          <w:tcPr>
            <w:tcW w:w="1417" w:type="dxa"/>
          </w:tcPr>
          <w:p w:rsidR="00946F23" w:rsidRPr="00946F23" w:rsidRDefault="00946F23" w:rsidP="00946F23">
            <w:pPr>
              <w:spacing w:before="100"/>
              <w:ind w:left="0" w:right="419"/>
              <w:jc w:val="right"/>
              <w:rPr>
                <w:color w:val="auto"/>
              </w:rPr>
            </w:pPr>
            <w:r w:rsidRPr="00946F23">
              <w:rPr>
                <w:color w:val="auto"/>
                <w:w w:val="99"/>
              </w:rPr>
              <w:t>5</w:t>
            </w:r>
          </w:p>
        </w:tc>
      </w:tr>
      <w:tr w:rsidR="00946F23" w:rsidRPr="00946F23" w:rsidTr="00946F23">
        <w:trPr>
          <w:trHeight w:val="411"/>
        </w:trPr>
        <w:tc>
          <w:tcPr>
            <w:tcW w:w="1170" w:type="dxa"/>
          </w:tcPr>
          <w:p w:rsidR="00946F23" w:rsidRPr="00946F23" w:rsidRDefault="00946F23" w:rsidP="00946F23">
            <w:pPr>
              <w:spacing w:before="100"/>
              <w:ind w:left="110" w:right="0"/>
              <w:jc w:val="left"/>
              <w:rPr>
                <w:color w:val="auto"/>
              </w:rPr>
            </w:pPr>
            <w:r w:rsidRPr="00946F23">
              <w:rPr>
                <w:color w:val="auto"/>
              </w:rPr>
              <w:t>40</w:t>
            </w:r>
          </w:p>
        </w:tc>
        <w:tc>
          <w:tcPr>
            <w:tcW w:w="1170" w:type="dxa"/>
          </w:tcPr>
          <w:p w:rsidR="00946F23" w:rsidRPr="00946F23" w:rsidRDefault="00946F23" w:rsidP="00946F23">
            <w:pPr>
              <w:spacing w:before="100"/>
              <w:ind w:left="110" w:right="0"/>
              <w:jc w:val="left"/>
              <w:rPr>
                <w:color w:val="auto"/>
              </w:rPr>
            </w:pPr>
            <w:r w:rsidRPr="00946F23">
              <w:rPr>
                <w:color w:val="auto"/>
              </w:rPr>
              <w:t>0.930</w:t>
            </w:r>
          </w:p>
        </w:tc>
        <w:tc>
          <w:tcPr>
            <w:tcW w:w="1350" w:type="dxa"/>
          </w:tcPr>
          <w:p w:rsidR="00946F23" w:rsidRPr="00946F23" w:rsidRDefault="00946F23" w:rsidP="00946F23">
            <w:pPr>
              <w:spacing w:before="100"/>
              <w:ind w:left="0" w:right="439"/>
              <w:jc w:val="right"/>
              <w:rPr>
                <w:color w:val="auto"/>
              </w:rPr>
            </w:pPr>
            <w:r w:rsidRPr="00946F23">
              <w:rPr>
                <w:color w:val="auto"/>
                <w:w w:val="95"/>
              </w:rPr>
              <w:t>45</w:t>
            </w:r>
          </w:p>
        </w:tc>
        <w:tc>
          <w:tcPr>
            <w:tcW w:w="1710" w:type="dxa"/>
          </w:tcPr>
          <w:p w:rsidR="00946F23" w:rsidRPr="00946F23" w:rsidRDefault="00946F23" w:rsidP="00946F23">
            <w:pPr>
              <w:spacing w:before="100"/>
              <w:ind w:left="0" w:right="439"/>
              <w:jc w:val="right"/>
              <w:rPr>
                <w:color w:val="auto"/>
              </w:rPr>
            </w:pPr>
            <w:r w:rsidRPr="00946F23">
              <w:rPr>
                <w:color w:val="auto"/>
                <w:w w:val="95"/>
              </w:rPr>
              <w:t>20</w:t>
            </w:r>
          </w:p>
        </w:tc>
        <w:tc>
          <w:tcPr>
            <w:tcW w:w="1980" w:type="dxa"/>
          </w:tcPr>
          <w:p w:rsidR="00946F23" w:rsidRPr="00946F23" w:rsidRDefault="00946F23" w:rsidP="00946F23">
            <w:pPr>
              <w:spacing w:before="100"/>
              <w:ind w:left="0" w:right="439"/>
              <w:jc w:val="right"/>
              <w:rPr>
                <w:color w:val="auto"/>
              </w:rPr>
            </w:pPr>
            <w:r w:rsidRPr="00946F23">
              <w:rPr>
                <w:color w:val="auto"/>
              </w:rPr>
              <w:t>15</w:t>
            </w:r>
          </w:p>
        </w:tc>
        <w:tc>
          <w:tcPr>
            <w:tcW w:w="1417" w:type="dxa"/>
          </w:tcPr>
          <w:p w:rsidR="00946F23" w:rsidRPr="00946F23" w:rsidRDefault="00946F23" w:rsidP="00946F23">
            <w:pPr>
              <w:spacing w:before="100"/>
              <w:ind w:left="0" w:right="418"/>
              <w:jc w:val="right"/>
              <w:rPr>
                <w:color w:val="auto"/>
              </w:rPr>
            </w:pPr>
            <w:r w:rsidRPr="00946F23">
              <w:rPr>
                <w:color w:val="auto"/>
                <w:w w:val="95"/>
              </w:rPr>
              <w:t>20</w:t>
            </w:r>
          </w:p>
        </w:tc>
      </w:tr>
      <w:tr w:rsidR="00946F23" w:rsidRPr="00946F23" w:rsidTr="00946F23">
        <w:trPr>
          <w:trHeight w:val="412"/>
        </w:trPr>
        <w:tc>
          <w:tcPr>
            <w:tcW w:w="1170" w:type="dxa"/>
          </w:tcPr>
          <w:p w:rsidR="00946F23" w:rsidRPr="00946F23" w:rsidRDefault="00946F23" w:rsidP="00946F23">
            <w:pPr>
              <w:spacing w:before="100"/>
              <w:ind w:left="110" w:right="0"/>
              <w:jc w:val="left"/>
              <w:rPr>
                <w:color w:val="auto"/>
              </w:rPr>
            </w:pPr>
            <w:r w:rsidRPr="00946F23">
              <w:rPr>
                <w:color w:val="auto"/>
              </w:rPr>
              <w:t>50</w:t>
            </w:r>
          </w:p>
        </w:tc>
        <w:tc>
          <w:tcPr>
            <w:tcW w:w="1170" w:type="dxa"/>
          </w:tcPr>
          <w:p w:rsidR="00946F23" w:rsidRPr="00946F23" w:rsidRDefault="00946F23" w:rsidP="00946F23">
            <w:pPr>
              <w:spacing w:before="100"/>
              <w:ind w:left="110" w:right="0"/>
              <w:jc w:val="left"/>
              <w:rPr>
                <w:color w:val="auto"/>
              </w:rPr>
            </w:pPr>
            <w:r w:rsidRPr="00946F23">
              <w:rPr>
                <w:color w:val="auto"/>
              </w:rPr>
              <w:t>0.770</w:t>
            </w:r>
          </w:p>
        </w:tc>
        <w:tc>
          <w:tcPr>
            <w:tcW w:w="1350" w:type="dxa"/>
          </w:tcPr>
          <w:p w:rsidR="00946F23" w:rsidRPr="00946F23" w:rsidRDefault="00946F23" w:rsidP="00946F23">
            <w:pPr>
              <w:spacing w:before="100"/>
              <w:ind w:left="0" w:right="439"/>
              <w:jc w:val="right"/>
              <w:rPr>
                <w:color w:val="auto"/>
              </w:rPr>
            </w:pPr>
            <w:r w:rsidRPr="00946F23">
              <w:rPr>
                <w:color w:val="auto"/>
                <w:w w:val="95"/>
              </w:rPr>
              <w:t>30</w:t>
            </w:r>
          </w:p>
        </w:tc>
        <w:tc>
          <w:tcPr>
            <w:tcW w:w="1710" w:type="dxa"/>
          </w:tcPr>
          <w:p w:rsidR="00946F23" w:rsidRPr="00946F23" w:rsidRDefault="00946F23" w:rsidP="00946F23">
            <w:pPr>
              <w:spacing w:before="100"/>
              <w:ind w:left="0" w:right="439"/>
              <w:jc w:val="right"/>
              <w:rPr>
                <w:color w:val="auto"/>
              </w:rPr>
            </w:pPr>
            <w:r w:rsidRPr="00946F23">
              <w:rPr>
                <w:color w:val="auto"/>
                <w:w w:val="95"/>
              </w:rPr>
              <w:t>26</w:t>
            </w:r>
          </w:p>
        </w:tc>
        <w:tc>
          <w:tcPr>
            <w:tcW w:w="1980" w:type="dxa"/>
          </w:tcPr>
          <w:p w:rsidR="00946F23" w:rsidRPr="00946F23" w:rsidRDefault="00946F23" w:rsidP="00946F23">
            <w:pPr>
              <w:spacing w:before="100"/>
              <w:ind w:left="0" w:right="439"/>
              <w:jc w:val="right"/>
              <w:rPr>
                <w:color w:val="auto"/>
              </w:rPr>
            </w:pPr>
            <w:r w:rsidRPr="00946F23">
              <w:rPr>
                <w:color w:val="auto"/>
              </w:rPr>
              <w:t>18</w:t>
            </w:r>
          </w:p>
        </w:tc>
        <w:tc>
          <w:tcPr>
            <w:tcW w:w="1417" w:type="dxa"/>
          </w:tcPr>
          <w:p w:rsidR="00946F23" w:rsidRPr="00946F23" w:rsidRDefault="00946F23" w:rsidP="00946F23">
            <w:pPr>
              <w:spacing w:before="100"/>
              <w:ind w:left="0" w:right="418"/>
              <w:jc w:val="right"/>
              <w:rPr>
                <w:color w:val="auto"/>
              </w:rPr>
            </w:pPr>
            <w:r w:rsidRPr="00946F23">
              <w:rPr>
                <w:color w:val="auto"/>
                <w:w w:val="95"/>
              </w:rPr>
              <w:t>26</w:t>
            </w:r>
          </w:p>
        </w:tc>
      </w:tr>
      <w:tr w:rsidR="00946F23" w:rsidRPr="00946F23" w:rsidTr="00946F23">
        <w:trPr>
          <w:trHeight w:val="392"/>
        </w:trPr>
        <w:tc>
          <w:tcPr>
            <w:tcW w:w="1170" w:type="dxa"/>
          </w:tcPr>
          <w:p w:rsidR="00946F23" w:rsidRPr="00946F23" w:rsidRDefault="00946F23" w:rsidP="00946F23">
            <w:pPr>
              <w:spacing w:before="100"/>
              <w:ind w:left="110" w:right="0"/>
              <w:jc w:val="left"/>
              <w:rPr>
                <w:color w:val="auto"/>
              </w:rPr>
            </w:pPr>
            <w:r w:rsidRPr="00946F23">
              <w:rPr>
                <w:color w:val="auto"/>
              </w:rPr>
              <w:t>60</w:t>
            </w:r>
          </w:p>
        </w:tc>
        <w:tc>
          <w:tcPr>
            <w:tcW w:w="1170" w:type="dxa"/>
          </w:tcPr>
          <w:p w:rsidR="00946F23" w:rsidRPr="00946F23" w:rsidRDefault="00946F23" w:rsidP="00946F23">
            <w:pPr>
              <w:spacing w:before="100"/>
              <w:ind w:left="110" w:right="0"/>
              <w:jc w:val="left"/>
              <w:rPr>
                <w:color w:val="auto"/>
              </w:rPr>
            </w:pPr>
            <w:r w:rsidRPr="00946F23">
              <w:rPr>
                <w:color w:val="auto"/>
              </w:rPr>
              <w:t>1.230</w:t>
            </w:r>
          </w:p>
        </w:tc>
        <w:tc>
          <w:tcPr>
            <w:tcW w:w="1350" w:type="dxa"/>
          </w:tcPr>
          <w:p w:rsidR="00946F23" w:rsidRPr="00946F23" w:rsidRDefault="00946F23" w:rsidP="00946F23">
            <w:pPr>
              <w:spacing w:before="100"/>
              <w:ind w:left="0" w:right="439"/>
              <w:jc w:val="right"/>
              <w:rPr>
                <w:color w:val="auto"/>
              </w:rPr>
            </w:pPr>
            <w:r w:rsidRPr="00946F23">
              <w:rPr>
                <w:color w:val="auto"/>
                <w:w w:val="95"/>
              </w:rPr>
              <w:t>10</w:t>
            </w:r>
          </w:p>
        </w:tc>
        <w:tc>
          <w:tcPr>
            <w:tcW w:w="1710" w:type="dxa"/>
          </w:tcPr>
          <w:p w:rsidR="00946F23" w:rsidRPr="00946F23" w:rsidRDefault="00946F23" w:rsidP="00946F23">
            <w:pPr>
              <w:spacing w:before="100"/>
              <w:ind w:left="0" w:right="439"/>
              <w:jc w:val="right"/>
              <w:rPr>
                <w:color w:val="auto"/>
              </w:rPr>
            </w:pPr>
            <w:r w:rsidRPr="00946F23">
              <w:rPr>
                <w:color w:val="auto"/>
                <w:w w:val="95"/>
              </w:rPr>
              <w:t>30</w:t>
            </w:r>
          </w:p>
        </w:tc>
        <w:tc>
          <w:tcPr>
            <w:tcW w:w="1980" w:type="dxa"/>
          </w:tcPr>
          <w:p w:rsidR="00946F23" w:rsidRPr="00946F23" w:rsidRDefault="00946F23" w:rsidP="00946F23">
            <w:pPr>
              <w:spacing w:before="100"/>
              <w:ind w:left="0" w:right="439"/>
              <w:jc w:val="right"/>
              <w:rPr>
                <w:color w:val="auto"/>
              </w:rPr>
            </w:pPr>
            <w:r w:rsidRPr="00946F23">
              <w:rPr>
                <w:color w:val="auto"/>
              </w:rPr>
              <w:t>10</w:t>
            </w:r>
          </w:p>
        </w:tc>
        <w:tc>
          <w:tcPr>
            <w:tcW w:w="1417" w:type="dxa"/>
          </w:tcPr>
          <w:p w:rsidR="00946F23" w:rsidRPr="00946F23" w:rsidRDefault="00946F23" w:rsidP="00946F23">
            <w:pPr>
              <w:spacing w:before="100"/>
              <w:ind w:left="0" w:right="418"/>
              <w:jc w:val="right"/>
              <w:rPr>
                <w:color w:val="auto"/>
              </w:rPr>
            </w:pPr>
            <w:r w:rsidRPr="00946F23">
              <w:rPr>
                <w:color w:val="auto"/>
                <w:w w:val="95"/>
              </w:rPr>
              <w:t>50</w:t>
            </w:r>
          </w:p>
        </w:tc>
      </w:tr>
    </w:tbl>
    <w:p w:rsidR="00AF58A7" w:rsidRDefault="00AF58A7">
      <w:pPr>
        <w:pStyle w:val="BodyText"/>
        <w:spacing w:before="2"/>
        <w:rPr>
          <w:rFonts w:ascii="Arial"/>
          <w:b/>
          <w:sz w:val="14"/>
        </w:rPr>
      </w:pPr>
    </w:p>
    <w:p w:rsidR="00AF58A7" w:rsidRDefault="00EB71A8">
      <w:pPr>
        <w:pStyle w:val="BodyText"/>
        <w:spacing w:before="91"/>
        <w:ind w:left="880" w:right="476"/>
      </w:pPr>
      <w:r>
        <w:t>The</w:t>
      </w:r>
      <w:r>
        <w:rPr>
          <w:spacing w:val="-7"/>
        </w:rPr>
        <w:t xml:space="preserve"> </w:t>
      </w:r>
      <w:r>
        <w:t>sub-basin</w:t>
      </w:r>
      <w:r>
        <w:rPr>
          <w:spacing w:val="-7"/>
        </w:rPr>
        <w:t xml:space="preserve"> </w:t>
      </w:r>
      <w:r>
        <w:t>hydrographs</w:t>
      </w:r>
      <w:r>
        <w:rPr>
          <w:spacing w:val="-7"/>
        </w:rPr>
        <w:t xml:space="preserve"> </w:t>
      </w:r>
      <w:r>
        <w:t>will</w:t>
      </w:r>
      <w:r>
        <w:rPr>
          <w:spacing w:val="-7"/>
        </w:rPr>
        <w:t xml:space="preserve"> </w:t>
      </w:r>
      <w:r>
        <w:t>be</w:t>
      </w:r>
      <w:r>
        <w:rPr>
          <w:spacing w:val="-7"/>
        </w:rPr>
        <w:t xml:space="preserve"> </w:t>
      </w:r>
      <w:r>
        <w:t>computed</w:t>
      </w:r>
      <w:r>
        <w:rPr>
          <w:spacing w:val="-6"/>
        </w:rPr>
        <w:t xml:space="preserve"> </w:t>
      </w:r>
      <w:r>
        <w:t>using</w:t>
      </w:r>
      <w:r>
        <w:rPr>
          <w:spacing w:val="-6"/>
        </w:rPr>
        <w:t xml:space="preserve"> </w:t>
      </w:r>
      <w:r>
        <w:t>the</w:t>
      </w:r>
      <w:r>
        <w:rPr>
          <w:spacing w:val="-6"/>
        </w:rPr>
        <w:t xml:space="preserve"> </w:t>
      </w:r>
      <w:r>
        <w:t>COMPUTE</w:t>
      </w:r>
      <w:r>
        <w:rPr>
          <w:spacing w:val="-6"/>
        </w:rPr>
        <w:t xml:space="preserve"> </w:t>
      </w:r>
      <w:r>
        <w:t>NM</w:t>
      </w:r>
      <w:r>
        <w:rPr>
          <w:spacing w:val="-6"/>
        </w:rPr>
        <w:t xml:space="preserve"> </w:t>
      </w:r>
      <w:r>
        <w:t>HYD</w:t>
      </w:r>
      <w:r>
        <w:rPr>
          <w:spacing w:val="-7"/>
        </w:rPr>
        <w:t xml:space="preserve"> </w:t>
      </w:r>
      <w:r>
        <w:t>command.</w:t>
      </w:r>
      <w:r>
        <w:rPr>
          <w:spacing w:val="-7"/>
        </w:rPr>
        <w:t xml:space="preserve"> </w:t>
      </w:r>
      <w:r>
        <w:t>The</w:t>
      </w:r>
      <w:r>
        <w:rPr>
          <w:spacing w:val="-7"/>
        </w:rPr>
        <w:t xml:space="preserve"> </w:t>
      </w:r>
      <w:r>
        <w:t>time of</w:t>
      </w:r>
      <w:r>
        <w:rPr>
          <w:spacing w:val="-12"/>
        </w:rPr>
        <w:t xml:space="preserve"> </w:t>
      </w:r>
      <w:r>
        <w:t>concentration</w:t>
      </w:r>
      <w:r>
        <w:rPr>
          <w:spacing w:val="-12"/>
        </w:rPr>
        <w:t xml:space="preserve"> </w:t>
      </w:r>
      <w:r>
        <w:t>(tc)</w:t>
      </w:r>
      <w:r>
        <w:rPr>
          <w:spacing w:val="-12"/>
        </w:rPr>
        <w:t xml:space="preserve"> </w:t>
      </w:r>
      <w:r>
        <w:t>will</w:t>
      </w:r>
      <w:r>
        <w:rPr>
          <w:spacing w:val="-12"/>
        </w:rPr>
        <w:t xml:space="preserve"> </w:t>
      </w:r>
      <w:r>
        <w:t>be</w:t>
      </w:r>
      <w:r>
        <w:rPr>
          <w:spacing w:val="-12"/>
        </w:rPr>
        <w:t xml:space="preserve"> </w:t>
      </w:r>
      <w:r>
        <w:t>computed</w:t>
      </w:r>
      <w:r>
        <w:rPr>
          <w:spacing w:val="-12"/>
        </w:rPr>
        <w:t xml:space="preserve"> </w:t>
      </w:r>
      <w:r>
        <w:t>using</w:t>
      </w:r>
      <w:r>
        <w:rPr>
          <w:spacing w:val="-12"/>
        </w:rPr>
        <w:t xml:space="preserve"> </w:t>
      </w:r>
      <w:r>
        <w:t>the</w:t>
      </w:r>
      <w:r>
        <w:rPr>
          <w:spacing w:val="-12"/>
        </w:rPr>
        <w:t xml:space="preserve"> </w:t>
      </w:r>
      <w:r>
        <w:t>COMPUTE</w:t>
      </w:r>
      <w:r>
        <w:rPr>
          <w:spacing w:val="-12"/>
        </w:rPr>
        <w:t xml:space="preserve"> </w:t>
      </w:r>
      <w:r>
        <w:t>LT</w:t>
      </w:r>
      <w:r>
        <w:rPr>
          <w:spacing w:val="-12"/>
        </w:rPr>
        <w:t xml:space="preserve"> </w:t>
      </w:r>
      <w:r>
        <w:t>TP</w:t>
      </w:r>
      <w:r>
        <w:rPr>
          <w:spacing w:val="-12"/>
        </w:rPr>
        <w:t xml:space="preserve"> </w:t>
      </w:r>
      <w:r>
        <w:t>command.</w:t>
      </w:r>
      <w:r>
        <w:rPr>
          <w:spacing w:val="-11"/>
        </w:rPr>
        <w:t xml:space="preserve"> </w:t>
      </w:r>
      <w:r>
        <w:t>While</w:t>
      </w:r>
      <w:r>
        <w:rPr>
          <w:spacing w:val="-12"/>
        </w:rPr>
        <w:t xml:space="preserve"> </w:t>
      </w:r>
      <w:r>
        <w:t>several</w:t>
      </w:r>
      <w:r>
        <w:rPr>
          <w:spacing w:val="-12"/>
        </w:rPr>
        <w:t xml:space="preserve"> </w:t>
      </w:r>
      <w:r>
        <w:t>of</w:t>
      </w:r>
      <w:r>
        <w:rPr>
          <w:spacing w:val="-12"/>
        </w:rPr>
        <w:t xml:space="preserve"> </w:t>
      </w:r>
      <w:r>
        <w:t>the LCODE</w:t>
      </w:r>
      <w:r>
        <w:rPr>
          <w:spacing w:val="-13"/>
        </w:rPr>
        <w:t xml:space="preserve"> </w:t>
      </w:r>
      <w:r>
        <w:t>options</w:t>
      </w:r>
      <w:r>
        <w:rPr>
          <w:spacing w:val="-13"/>
        </w:rPr>
        <w:t xml:space="preserve"> </w:t>
      </w:r>
      <w:r>
        <w:t>of</w:t>
      </w:r>
      <w:r>
        <w:rPr>
          <w:spacing w:val="-13"/>
        </w:rPr>
        <w:t xml:space="preserve"> </w:t>
      </w:r>
      <w:r>
        <w:t>the</w:t>
      </w:r>
      <w:r>
        <w:rPr>
          <w:spacing w:val="-13"/>
        </w:rPr>
        <w:t xml:space="preserve"> </w:t>
      </w:r>
      <w:r>
        <w:t>COMPUTE</w:t>
      </w:r>
      <w:r>
        <w:rPr>
          <w:spacing w:val="-13"/>
        </w:rPr>
        <w:t xml:space="preserve"> </w:t>
      </w:r>
      <w:r>
        <w:t>LT</w:t>
      </w:r>
      <w:r>
        <w:rPr>
          <w:spacing w:val="-13"/>
        </w:rPr>
        <w:t xml:space="preserve"> </w:t>
      </w:r>
      <w:r>
        <w:t>TP</w:t>
      </w:r>
      <w:r>
        <w:rPr>
          <w:spacing w:val="-12"/>
        </w:rPr>
        <w:t xml:space="preserve"> </w:t>
      </w:r>
      <w:r>
        <w:t>command</w:t>
      </w:r>
      <w:r>
        <w:rPr>
          <w:spacing w:val="-12"/>
        </w:rPr>
        <w:t xml:space="preserve"> </w:t>
      </w:r>
      <w:r>
        <w:t>are</w:t>
      </w:r>
      <w:r>
        <w:rPr>
          <w:spacing w:val="-13"/>
        </w:rPr>
        <w:t xml:space="preserve"> </w:t>
      </w:r>
      <w:r>
        <w:t>applicable,</w:t>
      </w:r>
      <w:r>
        <w:rPr>
          <w:spacing w:val="-13"/>
        </w:rPr>
        <w:t xml:space="preserve"> </w:t>
      </w:r>
      <w:r>
        <w:t>this</w:t>
      </w:r>
      <w:r>
        <w:rPr>
          <w:spacing w:val="-15"/>
        </w:rPr>
        <w:t xml:space="preserve"> </w:t>
      </w:r>
      <w:r>
        <w:t>IA/INF</w:t>
      </w:r>
      <w:r>
        <w:rPr>
          <w:spacing w:val="-13"/>
        </w:rPr>
        <w:t xml:space="preserve"> </w:t>
      </w:r>
      <w:r>
        <w:t>evaluation</w:t>
      </w:r>
      <w:r>
        <w:rPr>
          <w:spacing w:val="-13"/>
        </w:rPr>
        <w:t xml:space="preserve"> </w:t>
      </w:r>
      <w:r>
        <w:t>will</w:t>
      </w:r>
      <w:r>
        <w:rPr>
          <w:spacing w:val="-13"/>
        </w:rPr>
        <w:t xml:space="preserve"> </w:t>
      </w:r>
      <w:r>
        <w:t>use the Upland/Lag Time Method (LCODE = 1). It is necessary to estimate flow roughness, and conveyance condition to use this method. The COMPUTE LT TP values used are included in the following Table</w:t>
      </w:r>
      <w:r>
        <w:rPr>
          <w:spacing w:val="-1"/>
        </w:rPr>
        <w:t xml:space="preserve"> </w:t>
      </w:r>
      <w:r>
        <w:t>L7.</w:t>
      </w:r>
    </w:p>
    <w:p w:rsidR="00AF58A7" w:rsidRDefault="00AF58A7">
      <w:pPr>
        <w:pStyle w:val="BodyText"/>
        <w:spacing w:before="10"/>
      </w:pPr>
    </w:p>
    <w:tbl>
      <w:tblPr>
        <w:tblW w:w="0" w:type="auto"/>
        <w:tblInd w:w="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0"/>
        <w:gridCol w:w="900"/>
        <w:gridCol w:w="900"/>
        <w:gridCol w:w="810"/>
        <w:gridCol w:w="1170"/>
        <w:gridCol w:w="900"/>
        <w:gridCol w:w="990"/>
        <w:gridCol w:w="720"/>
        <w:gridCol w:w="810"/>
        <w:gridCol w:w="1055"/>
      </w:tblGrid>
      <w:tr w:rsidR="00946F23" w:rsidRPr="00946F23" w:rsidTr="00946F23">
        <w:trPr>
          <w:trHeight w:val="415"/>
        </w:trPr>
        <w:tc>
          <w:tcPr>
            <w:tcW w:w="9245" w:type="dxa"/>
            <w:gridSpan w:val="10"/>
          </w:tcPr>
          <w:p w:rsidR="00946F23" w:rsidRPr="00946F23" w:rsidRDefault="00946F23" w:rsidP="00946F23">
            <w:pPr>
              <w:tabs>
                <w:tab w:val="left" w:pos="1550"/>
              </w:tabs>
              <w:spacing w:before="105"/>
              <w:ind w:left="110" w:right="0"/>
              <w:jc w:val="left"/>
              <w:rPr>
                <w:rFonts w:ascii="Arial"/>
                <w:b/>
                <w:color w:val="auto"/>
              </w:rPr>
            </w:pPr>
            <w:r w:rsidRPr="00946F23">
              <w:rPr>
                <w:rFonts w:ascii="Arial"/>
                <w:b/>
                <w:color w:val="auto"/>
              </w:rPr>
              <w:t>Table</w:t>
            </w:r>
            <w:r w:rsidRPr="00946F23">
              <w:rPr>
                <w:rFonts w:ascii="Arial"/>
                <w:b/>
                <w:color w:val="auto"/>
                <w:spacing w:val="-1"/>
              </w:rPr>
              <w:t xml:space="preserve"> </w:t>
            </w:r>
            <w:r w:rsidRPr="00946F23">
              <w:rPr>
                <w:rFonts w:ascii="Arial"/>
                <w:b/>
                <w:color w:val="auto"/>
              </w:rPr>
              <w:t>L7.</w:t>
            </w:r>
            <w:r w:rsidRPr="00946F23">
              <w:rPr>
                <w:rFonts w:ascii="Arial"/>
                <w:b/>
                <w:color w:val="auto"/>
              </w:rPr>
              <w:tab/>
              <w:t>Channel Segment Upland/Lag Time Values for Example 1 (LCODE =</w:t>
            </w:r>
            <w:r w:rsidRPr="00946F23">
              <w:rPr>
                <w:rFonts w:ascii="Arial"/>
                <w:b/>
                <w:color w:val="auto"/>
                <w:spacing w:val="-8"/>
              </w:rPr>
              <w:t xml:space="preserve"> </w:t>
            </w:r>
            <w:r w:rsidRPr="00946F23">
              <w:rPr>
                <w:rFonts w:ascii="Arial"/>
                <w:b/>
                <w:color w:val="auto"/>
              </w:rPr>
              <w:t>1)</w:t>
            </w:r>
          </w:p>
        </w:tc>
      </w:tr>
      <w:tr w:rsidR="00946F23" w:rsidRPr="00946F23" w:rsidTr="00946F23">
        <w:trPr>
          <w:trHeight w:val="412"/>
        </w:trPr>
        <w:tc>
          <w:tcPr>
            <w:tcW w:w="990" w:type="dxa"/>
            <w:vMerge w:val="restart"/>
          </w:tcPr>
          <w:p w:rsidR="00946F23" w:rsidRPr="00946F23" w:rsidRDefault="00946F23" w:rsidP="00946F23">
            <w:pPr>
              <w:spacing w:before="100"/>
              <w:ind w:left="110" w:right="119"/>
              <w:jc w:val="left"/>
              <w:rPr>
                <w:color w:val="auto"/>
              </w:rPr>
            </w:pPr>
            <w:r w:rsidRPr="00946F23">
              <w:rPr>
                <w:color w:val="auto"/>
              </w:rPr>
              <w:t>Sub- basin Number</w:t>
            </w:r>
          </w:p>
        </w:tc>
        <w:tc>
          <w:tcPr>
            <w:tcW w:w="900" w:type="dxa"/>
            <w:vMerge w:val="restart"/>
          </w:tcPr>
          <w:p w:rsidR="00946F23" w:rsidRPr="00946F23" w:rsidRDefault="00946F23" w:rsidP="00946F23">
            <w:pPr>
              <w:spacing w:before="100"/>
              <w:ind w:left="202" w:right="170" w:hanging="14"/>
              <w:jc w:val="left"/>
              <w:rPr>
                <w:color w:val="auto"/>
              </w:rPr>
            </w:pPr>
            <w:r w:rsidRPr="00946F23">
              <w:rPr>
                <w:color w:val="auto"/>
              </w:rPr>
              <w:t>Slope (ft/ft)</w:t>
            </w:r>
          </w:p>
        </w:tc>
        <w:tc>
          <w:tcPr>
            <w:tcW w:w="5490" w:type="dxa"/>
            <w:gridSpan w:val="6"/>
          </w:tcPr>
          <w:p w:rsidR="00946F23" w:rsidRPr="00946F23" w:rsidRDefault="00946F23" w:rsidP="00946F23">
            <w:pPr>
              <w:spacing w:before="100"/>
              <w:ind w:left="1726" w:right="0"/>
              <w:jc w:val="left"/>
              <w:rPr>
                <w:color w:val="auto"/>
              </w:rPr>
            </w:pPr>
            <w:r w:rsidRPr="00946F23">
              <w:rPr>
                <w:color w:val="auto"/>
              </w:rPr>
              <w:t>NRCS Upland Method</w:t>
            </w:r>
          </w:p>
        </w:tc>
        <w:tc>
          <w:tcPr>
            <w:tcW w:w="1865" w:type="dxa"/>
            <w:gridSpan w:val="2"/>
            <w:vMerge w:val="restart"/>
          </w:tcPr>
          <w:p w:rsidR="00946F23" w:rsidRPr="00946F23" w:rsidRDefault="00946F23" w:rsidP="00946F23">
            <w:pPr>
              <w:spacing w:before="100"/>
              <w:ind w:left="609" w:right="298" w:hanging="274"/>
              <w:jc w:val="left"/>
              <w:rPr>
                <w:color w:val="auto"/>
              </w:rPr>
            </w:pPr>
            <w:r w:rsidRPr="00946F23">
              <w:rPr>
                <w:color w:val="auto"/>
              </w:rPr>
              <w:t>Lag Equation Factors</w:t>
            </w:r>
          </w:p>
        </w:tc>
      </w:tr>
      <w:tr w:rsidR="00946F23" w:rsidRPr="00946F23" w:rsidTr="00946F23">
        <w:trPr>
          <w:trHeight w:val="412"/>
        </w:trPr>
        <w:tc>
          <w:tcPr>
            <w:tcW w:w="990" w:type="dxa"/>
            <w:vMerge/>
            <w:tcBorders>
              <w:top w:val="nil"/>
            </w:tcBorders>
          </w:tcPr>
          <w:p w:rsidR="00946F23" w:rsidRPr="00946F23" w:rsidRDefault="00946F23" w:rsidP="00946F23">
            <w:pPr>
              <w:ind w:left="0" w:right="0"/>
              <w:jc w:val="left"/>
              <w:rPr>
                <w:color w:val="auto"/>
                <w:sz w:val="2"/>
                <w:szCs w:val="2"/>
              </w:rPr>
            </w:pPr>
          </w:p>
        </w:tc>
        <w:tc>
          <w:tcPr>
            <w:tcW w:w="900" w:type="dxa"/>
            <w:vMerge/>
            <w:tcBorders>
              <w:top w:val="nil"/>
            </w:tcBorders>
          </w:tcPr>
          <w:p w:rsidR="00946F23" w:rsidRPr="00946F23" w:rsidRDefault="00946F23" w:rsidP="00946F23">
            <w:pPr>
              <w:ind w:left="0" w:right="0"/>
              <w:jc w:val="left"/>
              <w:rPr>
                <w:color w:val="auto"/>
                <w:sz w:val="2"/>
                <w:szCs w:val="2"/>
              </w:rPr>
            </w:pPr>
          </w:p>
        </w:tc>
        <w:tc>
          <w:tcPr>
            <w:tcW w:w="1710" w:type="dxa"/>
            <w:gridSpan w:val="2"/>
          </w:tcPr>
          <w:p w:rsidR="00946F23" w:rsidRPr="00946F23" w:rsidRDefault="00946F23" w:rsidP="00946F23">
            <w:pPr>
              <w:spacing w:before="100"/>
              <w:ind w:left="346" w:right="0"/>
              <w:jc w:val="left"/>
              <w:rPr>
                <w:color w:val="auto"/>
              </w:rPr>
            </w:pPr>
            <w:r w:rsidRPr="00946F23">
              <w:rPr>
                <w:color w:val="auto"/>
              </w:rPr>
              <w:t>Sheet Flow</w:t>
            </w:r>
          </w:p>
        </w:tc>
        <w:tc>
          <w:tcPr>
            <w:tcW w:w="2070" w:type="dxa"/>
            <w:gridSpan w:val="2"/>
          </w:tcPr>
          <w:p w:rsidR="00946F23" w:rsidRPr="00946F23" w:rsidRDefault="00946F23" w:rsidP="00946F23">
            <w:pPr>
              <w:spacing w:before="100"/>
              <w:ind w:left="123" w:right="0"/>
              <w:jc w:val="left"/>
              <w:rPr>
                <w:color w:val="auto"/>
              </w:rPr>
            </w:pPr>
            <w:r w:rsidRPr="00946F23">
              <w:rPr>
                <w:color w:val="auto"/>
              </w:rPr>
              <w:t>Shallow Conc. Flow</w:t>
            </w:r>
          </w:p>
        </w:tc>
        <w:tc>
          <w:tcPr>
            <w:tcW w:w="1710" w:type="dxa"/>
            <w:gridSpan w:val="2"/>
          </w:tcPr>
          <w:p w:rsidR="00946F23" w:rsidRPr="00946F23" w:rsidRDefault="00946F23" w:rsidP="00946F23">
            <w:pPr>
              <w:spacing w:before="100"/>
              <w:ind w:left="224" w:right="0"/>
              <w:jc w:val="left"/>
              <w:rPr>
                <w:color w:val="auto"/>
              </w:rPr>
            </w:pPr>
            <w:r w:rsidRPr="00946F23">
              <w:rPr>
                <w:color w:val="auto"/>
              </w:rPr>
              <w:t>Channel Flow</w:t>
            </w:r>
          </w:p>
        </w:tc>
        <w:tc>
          <w:tcPr>
            <w:tcW w:w="1865" w:type="dxa"/>
            <w:gridSpan w:val="2"/>
            <w:vMerge/>
            <w:tcBorders>
              <w:top w:val="nil"/>
            </w:tcBorders>
          </w:tcPr>
          <w:p w:rsidR="00946F23" w:rsidRPr="00946F23" w:rsidRDefault="00946F23" w:rsidP="00946F23">
            <w:pPr>
              <w:ind w:left="0" w:right="0"/>
              <w:jc w:val="left"/>
              <w:rPr>
                <w:color w:val="auto"/>
                <w:sz w:val="2"/>
                <w:szCs w:val="2"/>
              </w:rPr>
            </w:pPr>
          </w:p>
        </w:tc>
      </w:tr>
      <w:tr w:rsidR="00946F23" w:rsidRPr="00946F23" w:rsidTr="00946F23">
        <w:trPr>
          <w:trHeight w:val="666"/>
        </w:trPr>
        <w:tc>
          <w:tcPr>
            <w:tcW w:w="990" w:type="dxa"/>
            <w:vMerge/>
            <w:tcBorders>
              <w:top w:val="nil"/>
            </w:tcBorders>
          </w:tcPr>
          <w:p w:rsidR="00946F23" w:rsidRPr="00946F23" w:rsidRDefault="00946F23" w:rsidP="00946F23">
            <w:pPr>
              <w:ind w:left="0" w:right="0"/>
              <w:jc w:val="left"/>
              <w:rPr>
                <w:color w:val="auto"/>
                <w:sz w:val="2"/>
                <w:szCs w:val="2"/>
              </w:rPr>
            </w:pPr>
          </w:p>
        </w:tc>
        <w:tc>
          <w:tcPr>
            <w:tcW w:w="900" w:type="dxa"/>
            <w:vMerge/>
            <w:tcBorders>
              <w:top w:val="nil"/>
            </w:tcBorders>
          </w:tcPr>
          <w:p w:rsidR="00946F23" w:rsidRPr="00946F23" w:rsidRDefault="00946F23" w:rsidP="00946F23">
            <w:pPr>
              <w:ind w:left="0" w:right="0"/>
              <w:jc w:val="left"/>
              <w:rPr>
                <w:color w:val="auto"/>
                <w:sz w:val="2"/>
                <w:szCs w:val="2"/>
              </w:rPr>
            </w:pPr>
          </w:p>
        </w:tc>
        <w:tc>
          <w:tcPr>
            <w:tcW w:w="900" w:type="dxa"/>
          </w:tcPr>
          <w:p w:rsidR="00946F23" w:rsidRPr="00946F23" w:rsidRDefault="00946F23" w:rsidP="00946F23">
            <w:pPr>
              <w:spacing w:before="100"/>
              <w:ind w:left="299" w:right="109" w:hanging="172"/>
              <w:jc w:val="left"/>
              <w:rPr>
                <w:color w:val="auto"/>
              </w:rPr>
            </w:pPr>
            <w:r w:rsidRPr="00946F23">
              <w:rPr>
                <w:color w:val="auto"/>
              </w:rPr>
              <w:t>Length (ft)</w:t>
            </w:r>
          </w:p>
        </w:tc>
        <w:tc>
          <w:tcPr>
            <w:tcW w:w="810" w:type="dxa"/>
          </w:tcPr>
          <w:p w:rsidR="00946F23" w:rsidRPr="00946F23" w:rsidRDefault="00946F23" w:rsidP="00946F23">
            <w:pPr>
              <w:spacing w:before="100"/>
              <w:ind w:left="0" w:right="341"/>
              <w:jc w:val="right"/>
              <w:rPr>
                <w:color w:val="auto"/>
              </w:rPr>
            </w:pPr>
            <w:r w:rsidRPr="00946F23">
              <w:rPr>
                <w:color w:val="auto"/>
                <w:w w:val="99"/>
              </w:rPr>
              <w:t>K</w:t>
            </w:r>
          </w:p>
        </w:tc>
        <w:tc>
          <w:tcPr>
            <w:tcW w:w="1170" w:type="dxa"/>
          </w:tcPr>
          <w:p w:rsidR="00946F23" w:rsidRPr="00946F23" w:rsidRDefault="00946F23" w:rsidP="00946F23">
            <w:pPr>
              <w:spacing w:before="100"/>
              <w:ind w:left="434" w:right="244" w:hanging="172"/>
              <w:jc w:val="left"/>
              <w:rPr>
                <w:color w:val="auto"/>
              </w:rPr>
            </w:pPr>
            <w:r w:rsidRPr="00946F23">
              <w:rPr>
                <w:color w:val="auto"/>
              </w:rPr>
              <w:t>Length (ft)</w:t>
            </w:r>
          </w:p>
        </w:tc>
        <w:tc>
          <w:tcPr>
            <w:tcW w:w="900" w:type="dxa"/>
          </w:tcPr>
          <w:p w:rsidR="00946F23" w:rsidRPr="00946F23" w:rsidRDefault="00946F23" w:rsidP="00946F23">
            <w:pPr>
              <w:spacing w:before="100"/>
              <w:ind w:left="0" w:right="0"/>
              <w:jc w:val="center"/>
              <w:rPr>
                <w:color w:val="auto"/>
              </w:rPr>
            </w:pPr>
            <w:r w:rsidRPr="00946F23">
              <w:rPr>
                <w:color w:val="auto"/>
                <w:w w:val="99"/>
              </w:rPr>
              <w:t>K</w:t>
            </w:r>
          </w:p>
        </w:tc>
        <w:tc>
          <w:tcPr>
            <w:tcW w:w="990" w:type="dxa"/>
          </w:tcPr>
          <w:p w:rsidR="00946F23" w:rsidRPr="00946F23" w:rsidRDefault="00946F23" w:rsidP="00946F23">
            <w:pPr>
              <w:spacing w:before="100"/>
              <w:ind w:left="344" w:right="154" w:hanging="172"/>
              <w:jc w:val="left"/>
              <w:rPr>
                <w:color w:val="auto"/>
              </w:rPr>
            </w:pPr>
            <w:r w:rsidRPr="00946F23">
              <w:rPr>
                <w:color w:val="auto"/>
              </w:rPr>
              <w:t>Length (ft)</w:t>
            </w:r>
          </w:p>
        </w:tc>
        <w:tc>
          <w:tcPr>
            <w:tcW w:w="720" w:type="dxa"/>
          </w:tcPr>
          <w:p w:rsidR="00946F23" w:rsidRPr="00946F23" w:rsidRDefault="00946F23" w:rsidP="00946F23">
            <w:pPr>
              <w:spacing w:before="100"/>
              <w:ind w:left="0" w:right="268"/>
              <w:jc w:val="right"/>
              <w:rPr>
                <w:color w:val="auto"/>
              </w:rPr>
            </w:pPr>
            <w:r w:rsidRPr="00946F23">
              <w:rPr>
                <w:color w:val="auto"/>
                <w:w w:val="99"/>
              </w:rPr>
              <w:t>K</w:t>
            </w:r>
          </w:p>
        </w:tc>
        <w:tc>
          <w:tcPr>
            <w:tcW w:w="810" w:type="dxa"/>
          </w:tcPr>
          <w:p w:rsidR="00946F23" w:rsidRPr="00946F23" w:rsidRDefault="00946F23" w:rsidP="00946F23">
            <w:pPr>
              <w:spacing w:before="100"/>
              <w:ind w:left="92" w:right="93"/>
              <w:jc w:val="center"/>
              <w:rPr>
                <w:color w:val="auto"/>
              </w:rPr>
            </w:pPr>
            <w:r w:rsidRPr="00946F23">
              <w:rPr>
                <w:color w:val="auto"/>
              </w:rPr>
              <w:t>KN</w:t>
            </w:r>
          </w:p>
        </w:tc>
        <w:tc>
          <w:tcPr>
            <w:tcW w:w="1055" w:type="dxa"/>
          </w:tcPr>
          <w:p w:rsidR="00946F23" w:rsidRPr="00946F23" w:rsidRDefault="00946F23" w:rsidP="00946F23">
            <w:pPr>
              <w:spacing w:before="100"/>
              <w:ind w:left="149" w:right="104" w:hanging="8"/>
              <w:jc w:val="left"/>
              <w:rPr>
                <w:color w:val="auto"/>
              </w:rPr>
            </w:pPr>
            <w:r w:rsidRPr="00946F23">
              <w:rPr>
                <w:color w:val="auto"/>
              </w:rPr>
              <w:t>Centroid Dist. (ft)</w:t>
            </w:r>
          </w:p>
        </w:tc>
      </w:tr>
      <w:tr w:rsidR="00946F23" w:rsidRPr="00946F23" w:rsidTr="00946F23">
        <w:trPr>
          <w:trHeight w:val="412"/>
        </w:trPr>
        <w:tc>
          <w:tcPr>
            <w:tcW w:w="990" w:type="dxa"/>
          </w:tcPr>
          <w:p w:rsidR="00946F23" w:rsidRPr="00946F23" w:rsidRDefault="00946F23" w:rsidP="00946F23">
            <w:pPr>
              <w:spacing w:before="100"/>
              <w:ind w:left="110" w:right="0"/>
              <w:jc w:val="left"/>
              <w:rPr>
                <w:color w:val="auto"/>
              </w:rPr>
            </w:pPr>
            <w:r w:rsidRPr="00946F23">
              <w:rPr>
                <w:color w:val="auto"/>
              </w:rPr>
              <w:t>10</w:t>
            </w:r>
          </w:p>
        </w:tc>
        <w:tc>
          <w:tcPr>
            <w:tcW w:w="900" w:type="dxa"/>
          </w:tcPr>
          <w:p w:rsidR="00946F23" w:rsidRPr="00946F23" w:rsidRDefault="00946F23" w:rsidP="00946F23">
            <w:pPr>
              <w:spacing w:before="100"/>
              <w:ind w:left="110" w:right="0"/>
              <w:jc w:val="left"/>
              <w:rPr>
                <w:color w:val="auto"/>
              </w:rPr>
            </w:pPr>
            <w:r w:rsidRPr="00946F23">
              <w:rPr>
                <w:color w:val="auto"/>
              </w:rPr>
              <w:t>0.084</w:t>
            </w:r>
          </w:p>
        </w:tc>
        <w:tc>
          <w:tcPr>
            <w:tcW w:w="900" w:type="dxa"/>
          </w:tcPr>
          <w:p w:rsidR="00946F23" w:rsidRPr="00946F23" w:rsidRDefault="00946F23" w:rsidP="00946F23">
            <w:pPr>
              <w:spacing w:before="100"/>
              <w:ind w:left="110" w:right="0"/>
              <w:jc w:val="left"/>
              <w:rPr>
                <w:color w:val="auto"/>
              </w:rPr>
            </w:pPr>
            <w:r w:rsidRPr="00946F23">
              <w:rPr>
                <w:color w:val="auto"/>
              </w:rPr>
              <w:t>400</w:t>
            </w:r>
          </w:p>
        </w:tc>
        <w:tc>
          <w:tcPr>
            <w:tcW w:w="810" w:type="dxa"/>
          </w:tcPr>
          <w:p w:rsidR="00946F23" w:rsidRPr="00946F23" w:rsidRDefault="00946F23" w:rsidP="00946F23">
            <w:pPr>
              <w:spacing w:before="100"/>
              <w:ind w:left="0" w:right="291"/>
              <w:jc w:val="right"/>
              <w:rPr>
                <w:color w:val="auto"/>
              </w:rPr>
            </w:pPr>
            <w:r w:rsidRPr="00946F23">
              <w:rPr>
                <w:color w:val="auto"/>
                <w:w w:val="95"/>
              </w:rPr>
              <w:t>0.70</w:t>
            </w:r>
          </w:p>
        </w:tc>
        <w:tc>
          <w:tcPr>
            <w:tcW w:w="1170" w:type="dxa"/>
          </w:tcPr>
          <w:p w:rsidR="00946F23" w:rsidRPr="00946F23" w:rsidRDefault="00946F23" w:rsidP="00946F23">
            <w:pPr>
              <w:spacing w:before="100"/>
              <w:ind w:left="110" w:right="0"/>
              <w:jc w:val="left"/>
              <w:rPr>
                <w:color w:val="auto"/>
              </w:rPr>
            </w:pPr>
            <w:r w:rsidRPr="00946F23">
              <w:rPr>
                <w:color w:val="auto"/>
              </w:rPr>
              <w:t>1600</w:t>
            </w:r>
          </w:p>
        </w:tc>
        <w:tc>
          <w:tcPr>
            <w:tcW w:w="900" w:type="dxa"/>
          </w:tcPr>
          <w:p w:rsidR="00946F23" w:rsidRPr="00946F23" w:rsidRDefault="00946F23" w:rsidP="00946F23">
            <w:pPr>
              <w:spacing w:before="100"/>
              <w:ind w:left="110" w:right="0"/>
              <w:jc w:val="left"/>
              <w:rPr>
                <w:color w:val="auto"/>
              </w:rPr>
            </w:pPr>
            <w:r w:rsidRPr="00946F23">
              <w:rPr>
                <w:color w:val="auto"/>
              </w:rPr>
              <w:t>2.0</w:t>
            </w:r>
          </w:p>
        </w:tc>
        <w:tc>
          <w:tcPr>
            <w:tcW w:w="990" w:type="dxa"/>
          </w:tcPr>
          <w:p w:rsidR="00946F23" w:rsidRPr="00946F23" w:rsidRDefault="00946F23" w:rsidP="00946F23">
            <w:pPr>
              <w:spacing w:before="100"/>
              <w:ind w:left="110" w:right="0"/>
              <w:jc w:val="left"/>
              <w:rPr>
                <w:color w:val="auto"/>
              </w:rPr>
            </w:pPr>
            <w:r w:rsidRPr="00946F23">
              <w:rPr>
                <w:color w:val="auto"/>
              </w:rPr>
              <w:t>5600</w:t>
            </w:r>
          </w:p>
        </w:tc>
        <w:tc>
          <w:tcPr>
            <w:tcW w:w="720" w:type="dxa"/>
          </w:tcPr>
          <w:p w:rsidR="00946F23" w:rsidRPr="00946F23" w:rsidRDefault="00946F23" w:rsidP="00946F23">
            <w:pPr>
              <w:spacing w:before="100"/>
              <w:ind w:left="0" w:right="311"/>
              <w:jc w:val="right"/>
              <w:rPr>
                <w:color w:val="auto"/>
              </w:rPr>
            </w:pPr>
            <w:r w:rsidRPr="00946F23">
              <w:rPr>
                <w:color w:val="auto"/>
                <w:w w:val="95"/>
              </w:rPr>
              <w:t>3.0</w:t>
            </w:r>
          </w:p>
        </w:tc>
        <w:tc>
          <w:tcPr>
            <w:tcW w:w="810" w:type="dxa"/>
          </w:tcPr>
          <w:p w:rsidR="00946F23" w:rsidRPr="00946F23" w:rsidRDefault="00946F23" w:rsidP="00946F23">
            <w:pPr>
              <w:spacing w:before="100"/>
              <w:ind w:left="92" w:right="162"/>
              <w:jc w:val="center"/>
              <w:rPr>
                <w:color w:val="auto"/>
              </w:rPr>
            </w:pPr>
            <w:r w:rsidRPr="00946F23">
              <w:rPr>
                <w:color w:val="auto"/>
              </w:rPr>
              <w:t>0.042</w:t>
            </w:r>
          </w:p>
        </w:tc>
        <w:tc>
          <w:tcPr>
            <w:tcW w:w="1055" w:type="dxa"/>
          </w:tcPr>
          <w:p w:rsidR="00946F23" w:rsidRPr="00946F23" w:rsidRDefault="00946F23" w:rsidP="00946F23">
            <w:pPr>
              <w:spacing w:before="100"/>
              <w:ind w:left="110" w:right="0"/>
              <w:jc w:val="left"/>
              <w:rPr>
                <w:color w:val="auto"/>
              </w:rPr>
            </w:pPr>
            <w:r w:rsidRPr="00946F23">
              <w:rPr>
                <w:color w:val="auto"/>
              </w:rPr>
              <w:t>3800</w:t>
            </w:r>
          </w:p>
        </w:tc>
      </w:tr>
      <w:tr w:rsidR="00946F23" w:rsidRPr="00946F23" w:rsidTr="00946F23">
        <w:trPr>
          <w:trHeight w:val="411"/>
        </w:trPr>
        <w:tc>
          <w:tcPr>
            <w:tcW w:w="990" w:type="dxa"/>
          </w:tcPr>
          <w:p w:rsidR="00946F23" w:rsidRPr="00946F23" w:rsidRDefault="00946F23" w:rsidP="00946F23">
            <w:pPr>
              <w:spacing w:before="100"/>
              <w:ind w:left="110" w:right="0"/>
              <w:jc w:val="left"/>
              <w:rPr>
                <w:color w:val="auto"/>
              </w:rPr>
            </w:pPr>
            <w:r w:rsidRPr="00946F23">
              <w:rPr>
                <w:color w:val="auto"/>
              </w:rPr>
              <w:t>20</w:t>
            </w:r>
          </w:p>
        </w:tc>
        <w:tc>
          <w:tcPr>
            <w:tcW w:w="900" w:type="dxa"/>
          </w:tcPr>
          <w:p w:rsidR="00946F23" w:rsidRPr="00946F23" w:rsidRDefault="00946F23" w:rsidP="00946F23">
            <w:pPr>
              <w:spacing w:before="100"/>
              <w:ind w:left="110" w:right="0"/>
              <w:jc w:val="left"/>
              <w:rPr>
                <w:color w:val="auto"/>
              </w:rPr>
            </w:pPr>
            <w:r w:rsidRPr="00946F23">
              <w:rPr>
                <w:color w:val="auto"/>
              </w:rPr>
              <w:t>0.044</w:t>
            </w:r>
          </w:p>
        </w:tc>
        <w:tc>
          <w:tcPr>
            <w:tcW w:w="900" w:type="dxa"/>
          </w:tcPr>
          <w:p w:rsidR="00946F23" w:rsidRPr="00946F23" w:rsidRDefault="00946F23" w:rsidP="00946F23">
            <w:pPr>
              <w:spacing w:before="100"/>
              <w:ind w:left="110" w:right="0"/>
              <w:jc w:val="left"/>
              <w:rPr>
                <w:color w:val="auto"/>
              </w:rPr>
            </w:pPr>
            <w:r w:rsidRPr="00946F23">
              <w:rPr>
                <w:color w:val="auto"/>
              </w:rPr>
              <w:t>400</w:t>
            </w:r>
          </w:p>
        </w:tc>
        <w:tc>
          <w:tcPr>
            <w:tcW w:w="810" w:type="dxa"/>
          </w:tcPr>
          <w:p w:rsidR="00946F23" w:rsidRPr="00946F23" w:rsidRDefault="00946F23" w:rsidP="00946F23">
            <w:pPr>
              <w:spacing w:before="100"/>
              <w:ind w:left="0" w:right="291"/>
              <w:jc w:val="right"/>
              <w:rPr>
                <w:color w:val="auto"/>
              </w:rPr>
            </w:pPr>
            <w:r w:rsidRPr="00946F23">
              <w:rPr>
                <w:color w:val="auto"/>
                <w:w w:val="95"/>
              </w:rPr>
              <w:t>0.70</w:t>
            </w:r>
          </w:p>
        </w:tc>
        <w:tc>
          <w:tcPr>
            <w:tcW w:w="1170" w:type="dxa"/>
          </w:tcPr>
          <w:p w:rsidR="00946F23" w:rsidRPr="00946F23" w:rsidRDefault="00946F23" w:rsidP="00946F23">
            <w:pPr>
              <w:spacing w:before="100"/>
              <w:ind w:left="110" w:right="0"/>
              <w:jc w:val="left"/>
              <w:rPr>
                <w:color w:val="auto"/>
              </w:rPr>
            </w:pPr>
            <w:r w:rsidRPr="00946F23">
              <w:rPr>
                <w:color w:val="auto"/>
              </w:rPr>
              <w:t>1600</w:t>
            </w:r>
          </w:p>
        </w:tc>
        <w:tc>
          <w:tcPr>
            <w:tcW w:w="900" w:type="dxa"/>
          </w:tcPr>
          <w:p w:rsidR="00946F23" w:rsidRPr="00946F23" w:rsidRDefault="00946F23" w:rsidP="00946F23">
            <w:pPr>
              <w:spacing w:before="100"/>
              <w:ind w:left="110" w:right="0"/>
              <w:jc w:val="left"/>
              <w:rPr>
                <w:color w:val="auto"/>
              </w:rPr>
            </w:pPr>
            <w:r w:rsidRPr="00946F23">
              <w:rPr>
                <w:color w:val="auto"/>
              </w:rPr>
              <w:t>2.0</w:t>
            </w:r>
          </w:p>
        </w:tc>
        <w:tc>
          <w:tcPr>
            <w:tcW w:w="990" w:type="dxa"/>
          </w:tcPr>
          <w:p w:rsidR="00946F23" w:rsidRPr="00946F23" w:rsidRDefault="00946F23" w:rsidP="00946F23">
            <w:pPr>
              <w:spacing w:before="100"/>
              <w:ind w:left="110" w:right="0"/>
              <w:jc w:val="left"/>
              <w:rPr>
                <w:color w:val="auto"/>
              </w:rPr>
            </w:pPr>
            <w:r w:rsidRPr="00946F23">
              <w:rPr>
                <w:color w:val="auto"/>
              </w:rPr>
              <w:t>6500</w:t>
            </w:r>
          </w:p>
        </w:tc>
        <w:tc>
          <w:tcPr>
            <w:tcW w:w="720" w:type="dxa"/>
          </w:tcPr>
          <w:p w:rsidR="00946F23" w:rsidRPr="00946F23" w:rsidRDefault="00946F23" w:rsidP="00946F23">
            <w:pPr>
              <w:spacing w:before="100"/>
              <w:ind w:left="0" w:right="311"/>
              <w:jc w:val="right"/>
              <w:rPr>
                <w:color w:val="auto"/>
              </w:rPr>
            </w:pPr>
            <w:r w:rsidRPr="00946F23">
              <w:rPr>
                <w:color w:val="auto"/>
                <w:w w:val="95"/>
              </w:rPr>
              <w:t>3.0</w:t>
            </w:r>
          </w:p>
        </w:tc>
        <w:tc>
          <w:tcPr>
            <w:tcW w:w="810" w:type="dxa"/>
          </w:tcPr>
          <w:p w:rsidR="00946F23" w:rsidRPr="00946F23" w:rsidRDefault="00946F23" w:rsidP="00946F23">
            <w:pPr>
              <w:spacing w:before="100"/>
              <w:ind w:left="92" w:right="162"/>
              <w:jc w:val="center"/>
              <w:rPr>
                <w:color w:val="auto"/>
              </w:rPr>
            </w:pPr>
            <w:r w:rsidRPr="00946F23">
              <w:rPr>
                <w:color w:val="auto"/>
              </w:rPr>
              <w:t>0.033</w:t>
            </w:r>
          </w:p>
        </w:tc>
        <w:tc>
          <w:tcPr>
            <w:tcW w:w="1055" w:type="dxa"/>
          </w:tcPr>
          <w:p w:rsidR="00946F23" w:rsidRPr="00946F23" w:rsidRDefault="00946F23" w:rsidP="00946F23">
            <w:pPr>
              <w:spacing w:before="100"/>
              <w:ind w:left="110" w:right="0"/>
              <w:jc w:val="left"/>
              <w:rPr>
                <w:color w:val="auto"/>
              </w:rPr>
            </w:pPr>
            <w:r w:rsidRPr="00946F23">
              <w:rPr>
                <w:color w:val="auto"/>
              </w:rPr>
              <w:t>4300</w:t>
            </w:r>
          </w:p>
        </w:tc>
      </w:tr>
      <w:tr w:rsidR="00946F23" w:rsidRPr="00946F23" w:rsidTr="00946F23">
        <w:trPr>
          <w:trHeight w:val="411"/>
        </w:trPr>
        <w:tc>
          <w:tcPr>
            <w:tcW w:w="990" w:type="dxa"/>
          </w:tcPr>
          <w:p w:rsidR="00946F23" w:rsidRPr="00946F23" w:rsidRDefault="00946F23" w:rsidP="00946F23">
            <w:pPr>
              <w:spacing w:before="100"/>
              <w:ind w:left="110" w:right="0"/>
              <w:jc w:val="left"/>
              <w:rPr>
                <w:color w:val="auto"/>
              </w:rPr>
            </w:pPr>
            <w:r w:rsidRPr="00946F23">
              <w:rPr>
                <w:color w:val="auto"/>
              </w:rPr>
              <w:t>30</w:t>
            </w:r>
          </w:p>
        </w:tc>
        <w:tc>
          <w:tcPr>
            <w:tcW w:w="900" w:type="dxa"/>
          </w:tcPr>
          <w:p w:rsidR="00946F23" w:rsidRPr="00946F23" w:rsidRDefault="00946F23" w:rsidP="00946F23">
            <w:pPr>
              <w:spacing w:before="100"/>
              <w:ind w:left="110" w:right="0"/>
              <w:jc w:val="left"/>
              <w:rPr>
                <w:color w:val="auto"/>
              </w:rPr>
            </w:pPr>
            <w:r w:rsidRPr="00946F23">
              <w:rPr>
                <w:color w:val="auto"/>
              </w:rPr>
              <w:t>0.059</w:t>
            </w:r>
          </w:p>
        </w:tc>
        <w:tc>
          <w:tcPr>
            <w:tcW w:w="900" w:type="dxa"/>
          </w:tcPr>
          <w:p w:rsidR="00946F23" w:rsidRPr="00946F23" w:rsidRDefault="00946F23" w:rsidP="00946F23">
            <w:pPr>
              <w:spacing w:before="100"/>
              <w:ind w:left="110" w:right="0"/>
              <w:jc w:val="left"/>
              <w:rPr>
                <w:color w:val="auto"/>
              </w:rPr>
            </w:pPr>
            <w:r w:rsidRPr="00946F23">
              <w:rPr>
                <w:color w:val="auto"/>
              </w:rPr>
              <w:t>400</w:t>
            </w:r>
          </w:p>
        </w:tc>
        <w:tc>
          <w:tcPr>
            <w:tcW w:w="810" w:type="dxa"/>
          </w:tcPr>
          <w:p w:rsidR="00946F23" w:rsidRPr="00946F23" w:rsidRDefault="00946F23" w:rsidP="00946F23">
            <w:pPr>
              <w:spacing w:before="100"/>
              <w:ind w:left="0" w:right="291"/>
              <w:jc w:val="right"/>
              <w:rPr>
                <w:color w:val="auto"/>
              </w:rPr>
            </w:pPr>
            <w:r w:rsidRPr="00946F23">
              <w:rPr>
                <w:color w:val="auto"/>
                <w:w w:val="95"/>
              </w:rPr>
              <w:t>0.70</w:t>
            </w:r>
          </w:p>
        </w:tc>
        <w:tc>
          <w:tcPr>
            <w:tcW w:w="1170" w:type="dxa"/>
          </w:tcPr>
          <w:p w:rsidR="00946F23" w:rsidRPr="00946F23" w:rsidRDefault="00946F23" w:rsidP="00946F23">
            <w:pPr>
              <w:spacing w:before="100"/>
              <w:ind w:left="110" w:right="0"/>
              <w:jc w:val="left"/>
              <w:rPr>
                <w:color w:val="auto"/>
              </w:rPr>
            </w:pPr>
            <w:r w:rsidRPr="00946F23">
              <w:rPr>
                <w:color w:val="auto"/>
              </w:rPr>
              <w:t>1600</w:t>
            </w:r>
          </w:p>
        </w:tc>
        <w:tc>
          <w:tcPr>
            <w:tcW w:w="900" w:type="dxa"/>
          </w:tcPr>
          <w:p w:rsidR="00946F23" w:rsidRPr="00946F23" w:rsidRDefault="00946F23" w:rsidP="00946F23">
            <w:pPr>
              <w:spacing w:before="100"/>
              <w:ind w:left="110" w:right="0"/>
              <w:jc w:val="left"/>
              <w:rPr>
                <w:color w:val="auto"/>
              </w:rPr>
            </w:pPr>
            <w:r w:rsidRPr="00946F23">
              <w:rPr>
                <w:color w:val="auto"/>
              </w:rPr>
              <w:t>2.0</w:t>
            </w:r>
          </w:p>
        </w:tc>
        <w:tc>
          <w:tcPr>
            <w:tcW w:w="990" w:type="dxa"/>
          </w:tcPr>
          <w:p w:rsidR="00946F23" w:rsidRPr="00946F23" w:rsidRDefault="00946F23" w:rsidP="00946F23">
            <w:pPr>
              <w:spacing w:before="100"/>
              <w:ind w:left="110" w:right="0"/>
              <w:jc w:val="left"/>
              <w:rPr>
                <w:color w:val="auto"/>
              </w:rPr>
            </w:pPr>
            <w:r w:rsidRPr="00946F23">
              <w:rPr>
                <w:color w:val="auto"/>
              </w:rPr>
              <w:t>8800</w:t>
            </w:r>
          </w:p>
        </w:tc>
        <w:tc>
          <w:tcPr>
            <w:tcW w:w="720" w:type="dxa"/>
          </w:tcPr>
          <w:p w:rsidR="00946F23" w:rsidRPr="00946F23" w:rsidRDefault="00946F23" w:rsidP="00946F23">
            <w:pPr>
              <w:spacing w:before="100"/>
              <w:ind w:left="0" w:right="311"/>
              <w:jc w:val="right"/>
              <w:rPr>
                <w:color w:val="auto"/>
              </w:rPr>
            </w:pPr>
            <w:r w:rsidRPr="00946F23">
              <w:rPr>
                <w:color w:val="auto"/>
                <w:w w:val="95"/>
              </w:rPr>
              <w:t>3.0</w:t>
            </w:r>
          </w:p>
        </w:tc>
        <w:tc>
          <w:tcPr>
            <w:tcW w:w="810" w:type="dxa"/>
          </w:tcPr>
          <w:p w:rsidR="00946F23" w:rsidRPr="00946F23" w:rsidRDefault="00946F23" w:rsidP="00946F23">
            <w:pPr>
              <w:spacing w:before="100"/>
              <w:ind w:left="92" w:right="162"/>
              <w:jc w:val="center"/>
              <w:rPr>
                <w:color w:val="auto"/>
              </w:rPr>
            </w:pPr>
            <w:r w:rsidRPr="00946F23">
              <w:rPr>
                <w:color w:val="auto"/>
              </w:rPr>
              <w:t>0.042</w:t>
            </w:r>
          </w:p>
        </w:tc>
        <w:tc>
          <w:tcPr>
            <w:tcW w:w="1055" w:type="dxa"/>
          </w:tcPr>
          <w:p w:rsidR="00946F23" w:rsidRPr="00946F23" w:rsidRDefault="00946F23" w:rsidP="00946F23">
            <w:pPr>
              <w:spacing w:before="100"/>
              <w:ind w:left="110" w:right="0"/>
              <w:jc w:val="left"/>
              <w:rPr>
                <w:color w:val="auto"/>
              </w:rPr>
            </w:pPr>
            <w:r w:rsidRPr="00946F23">
              <w:rPr>
                <w:color w:val="auto"/>
              </w:rPr>
              <w:t>4400</w:t>
            </w:r>
          </w:p>
        </w:tc>
      </w:tr>
      <w:tr w:rsidR="00946F23" w:rsidRPr="00946F23" w:rsidTr="00946F23">
        <w:trPr>
          <w:trHeight w:val="412"/>
        </w:trPr>
        <w:tc>
          <w:tcPr>
            <w:tcW w:w="990" w:type="dxa"/>
          </w:tcPr>
          <w:p w:rsidR="00946F23" w:rsidRPr="00946F23" w:rsidRDefault="00946F23" w:rsidP="00946F23">
            <w:pPr>
              <w:spacing w:before="100"/>
              <w:ind w:left="110" w:right="0"/>
              <w:jc w:val="left"/>
              <w:rPr>
                <w:color w:val="auto"/>
              </w:rPr>
            </w:pPr>
            <w:r w:rsidRPr="00946F23">
              <w:rPr>
                <w:color w:val="auto"/>
              </w:rPr>
              <w:t>40</w:t>
            </w:r>
          </w:p>
        </w:tc>
        <w:tc>
          <w:tcPr>
            <w:tcW w:w="900" w:type="dxa"/>
          </w:tcPr>
          <w:p w:rsidR="00946F23" w:rsidRPr="00946F23" w:rsidRDefault="00946F23" w:rsidP="00946F23">
            <w:pPr>
              <w:spacing w:before="100"/>
              <w:ind w:left="110" w:right="0"/>
              <w:jc w:val="left"/>
              <w:rPr>
                <w:color w:val="auto"/>
              </w:rPr>
            </w:pPr>
            <w:r w:rsidRPr="00946F23">
              <w:rPr>
                <w:color w:val="auto"/>
              </w:rPr>
              <w:t>0.032</w:t>
            </w:r>
          </w:p>
        </w:tc>
        <w:tc>
          <w:tcPr>
            <w:tcW w:w="900" w:type="dxa"/>
          </w:tcPr>
          <w:p w:rsidR="00946F23" w:rsidRPr="00946F23" w:rsidRDefault="00946F23" w:rsidP="00946F23">
            <w:pPr>
              <w:spacing w:before="100"/>
              <w:ind w:left="110" w:right="0"/>
              <w:jc w:val="left"/>
              <w:rPr>
                <w:color w:val="auto"/>
              </w:rPr>
            </w:pPr>
            <w:r w:rsidRPr="00946F23">
              <w:rPr>
                <w:color w:val="auto"/>
              </w:rPr>
              <w:t>400</w:t>
            </w:r>
          </w:p>
        </w:tc>
        <w:tc>
          <w:tcPr>
            <w:tcW w:w="810" w:type="dxa"/>
          </w:tcPr>
          <w:p w:rsidR="00946F23" w:rsidRPr="00946F23" w:rsidRDefault="00946F23" w:rsidP="00946F23">
            <w:pPr>
              <w:spacing w:before="100"/>
              <w:ind w:left="0" w:right="291"/>
              <w:jc w:val="right"/>
              <w:rPr>
                <w:color w:val="auto"/>
              </w:rPr>
            </w:pPr>
            <w:r w:rsidRPr="00946F23">
              <w:rPr>
                <w:color w:val="auto"/>
                <w:w w:val="95"/>
              </w:rPr>
              <w:t>0.70</w:t>
            </w:r>
          </w:p>
        </w:tc>
        <w:tc>
          <w:tcPr>
            <w:tcW w:w="1170" w:type="dxa"/>
          </w:tcPr>
          <w:p w:rsidR="00946F23" w:rsidRPr="00946F23" w:rsidRDefault="00946F23" w:rsidP="00946F23">
            <w:pPr>
              <w:spacing w:before="100"/>
              <w:ind w:left="110" w:right="0"/>
              <w:jc w:val="left"/>
              <w:rPr>
                <w:color w:val="auto"/>
              </w:rPr>
            </w:pPr>
            <w:r w:rsidRPr="00946F23">
              <w:rPr>
                <w:color w:val="auto"/>
              </w:rPr>
              <w:t>1600</w:t>
            </w:r>
          </w:p>
        </w:tc>
        <w:tc>
          <w:tcPr>
            <w:tcW w:w="900" w:type="dxa"/>
          </w:tcPr>
          <w:p w:rsidR="00946F23" w:rsidRPr="00946F23" w:rsidRDefault="00946F23" w:rsidP="00946F23">
            <w:pPr>
              <w:spacing w:before="100"/>
              <w:ind w:left="110" w:right="0"/>
              <w:jc w:val="left"/>
              <w:rPr>
                <w:color w:val="auto"/>
              </w:rPr>
            </w:pPr>
            <w:r w:rsidRPr="00946F23">
              <w:rPr>
                <w:color w:val="auto"/>
              </w:rPr>
              <w:t>2.0</w:t>
            </w:r>
          </w:p>
        </w:tc>
        <w:tc>
          <w:tcPr>
            <w:tcW w:w="990" w:type="dxa"/>
          </w:tcPr>
          <w:p w:rsidR="00946F23" w:rsidRPr="00946F23" w:rsidRDefault="00946F23" w:rsidP="00946F23">
            <w:pPr>
              <w:spacing w:before="100"/>
              <w:ind w:left="110" w:right="0"/>
              <w:jc w:val="left"/>
              <w:rPr>
                <w:color w:val="auto"/>
              </w:rPr>
            </w:pPr>
            <w:r w:rsidRPr="00946F23">
              <w:rPr>
                <w:color w:val="auto"/>
              </w:rPr>
              <w:t>6600</w:t>
            </w:r>
          </w:p>
        </w:tc>
        <w:tc>
          <w:tcPr>
            <w:tcW w:w="720" w:type="dxa"/>
          </w:tcPr>
          <w:p w:rsidR="00946F23" w:rsidRPr="00946F23" w:rsidRDefault="00946F23" w:rsidP="00946F23">
            <w:pPr>
              <w:spacing w:before="100"/>
              <w:ind w:left="0" w:right="311"/>
              <w:jc w:val="right"/>
              <w:rPr>
                <w:color w:val="auto"/>
              </w:rPr>
            </w:pPr>
            <w:r w:rsidRPr="00946F23">
              <w:rPr>
                <w:color w:val="auto"/>
                <w:w w:val="95"/>
              </w:rPr>
              <w:t>3.0</w:t>
            </w:r>
          </w:p>
        </w:tc>
        <w:tc>
          <w:tcPr>
            <w:tcW w:w="810" w:type="dxa"/>
          </w:tcPr>
          <w:p w:rsidR="00946F23" w:rsidRPr="00946F23" w:rsidRDefault="00946F23" w:rsidP="00946F23">
            <w:pPr>
              <w:spacing w:before="100"/>
              <w:ind w:left="92" w:right="162"/>
              <w:jc w:val="center"/>
              <w:rPr>
                <w:color w:val="auto"/>
              </w:rPr>
            </w:pPr>
            <w:r w:rsidRPr="00946F23">
              <w:rPr>
                <w:color w:val="auto"/>
              </w:rPr>
              <w:t>0.025</w:t>
            </w:r>
          </w:p>
        </w:tc>
        <w:tc>
          <w:tcPr>
            <w:tcW w:w="1055" w:type="dxa"/>
          </w:tcPr>
          <w:p w:rsidR="00946F23" w:rsidRPr="00946F23" w:rsidRDefault="00946F23" w:rsidP="00946F23">
            <w:pPr>
              <w:spacing w:before="100"/>
              <w:ind w:left="110" w:right="0"/>
              <w:jc w:val="left"/>
              <w:rPr>
                <w:color w:val="auto"/>
              </w:rPr>
            </w:pPr>
            <w:r w:rsidRPr="00946F23">
              <w:rPr>
                <w:color w:val="auto"/>
              </w:rPr>
              <w:t>4800</w:t>
            </w:r>
          </w:p>
        </w:tc>
      </w:tr>
      <w:tr w:rsidR="00946F23" w:rsidRPr="00946F23" w:rsidTr="00946F23">
        <w:trPr>
          <w:trHeight w:val="412"/>
        </w:trPr>
        <w:tc>
          <w:tcPr>
            <w:tcW w:w="990" w:type="dxa"/>
          </w:tcPr>
          <w:p w:rsidR="00946F23" w:rsidRPr="00946F23" w:rsidRDefault="00946F23" w:rsidP="00946F23">
            <w:pPr>
              <w:spacing w:before="100"/>
              <w:ind w:left="110" w:right="0"/>
              <w:jc w:val="left"/>
              <w:rPr>
                <w:color w:val="auto"/>
              </w:rPr>
            </w:pPr>
            <w:r w:rsidRPr="00946F23">
              <w:rPr>
                <w:color w:val="auto"/>
              </w:rPr>
              <w:t>50</w:t>
            </w:r>
          </w:p>
        </w:tc>
        <w:tc>
          <w:tcPr>
            <w:tcW w:w="900" w:type="dxa"/>
          </w:tcPr>
          <w:p w:rsidR="00946F23" w:rsidRPr="00946F23" w:rsidRDefault="00946F23" w:rsidP="00946F23">
            <w:pPr>
              <w:spacing w:before="100"/>
              <w:ind w:left="110" w:right="0"/>
              <w:jc w:val="left"/>
              <w:rPr>
                <w:color w:val="auto"/>
              </w:rPr>
            </w:pPr>
            <w:r w:rsidRPr="00946F23">
              <w:rPr>
                <w:color w:val="auto"/>
              </w:rPr>
              <w:t>0.031</w:t>
            </w:r>
          </w:p>
        </w:tc>
        <w:tc>
          <w:tcPr>
            <w:tcW w:w="900" w:type="dxa"/>
          </w:tcPr>
          <w:p w:rsidR="00946F23" w:rsidRPr="00946F23" w:rsidRDefault="00946F23" w:rsidP="00946F23">
            <w:pPr>
              <w:spacing w:before="100"/>
              <w:ind w:left="110" w:right="0"/>
              <w:jc w:val="left"/>
              <w:rPr>
                <w:color w:val="auto"/>
              </w:rPr>
            </w:pPr>
            <w:r w:rsidRPr="00946F23">
              <w:rPr>
                <w:color w:val="auto"/>
              </w:rPr>
              <w:t>400</w:t>
            </w:r>
          </w:p>
        </w:tc>
        <w:tc>
          <w:tcPr>
            <w:tcW w:w="810" w:type="dxa"/>
          </w:tcPr>
          <w:p w:rsidR="00946F23" w:rsidRPr="00946F23" w:rsidRDefault="00946F23" w:rsidP="00946F23">
            <w:pPr>
              <w:spacing w:before="100"/>
              <w:ind w:left="0" w:right="291"/>
              <w:jc w:val="right"/>
              <w:rPr>
                <w:color w:val="auto"/>
              </w:rPr>
            </w:pPr>
            <w:r w:rsidRPr="00946F23">
              <w:rPr>
                <w:color w:val="auto"/>
                <w:w w:val="95"/>
              </w:rPr>
              <w:t>0.70</w:t>
            </w:r>
          </w:p>
        </w:tc>
        <w:tc>
          <w:tcPr>
            <w:tcW w:w="1170" w:type="dxa"/>
          </w:tcPr>
          <w:p w:rsidR="00946F23" w:rsidRPr="00946F23" w:rsidRDefault="00946F23" w:rsidP="00946F23">
            <w:pPr>
              <w:spacing w:before="100"/>
              <w:ind w:left="110" w:right="0"/>
              <w:jc w:val="left"/>
              <w:rPr>
                <w:color w:val="auto"/>
              </w:rPr>
            </w:pPr>
            <w:r w:rsidRPr="00946F23">
              <w:rPr>
                <w:color w:val="auto"/>
              </w:rPr>
              <w:t>1600</w:t>
            </w:r>
          </w:p>
        </w:tc>
        <w:tc>
          <w:tcPr>
            <w:tcW w:w="900" w:type="dxa"/>
          </w:tcPr>
          <w:p w:rsidR="00946F23" w:rsidRPr="00946F23" w:rsidRDefault="00946F23" w:rsidP="00946F23">
            <w:pPr>
              <w:spacing w:before="100"/>
              <w:ind w:left="110" w:right="0"/>
              <w:jc w:val="left"/>
              <w:rPr>
                <w:color w:val="auto"/>
              </w:rPr>
            </w:pPr>
            <w:r w:rsidRPr="00946F23">
              <w:rPr>
                <w:color w:val="auto"/>
              </w:rPr>
              <w:t>2.0</w:t>
            </w:r>
          </w:p>
        </w:tc>
        <w:tc>
          <w:tcPr>
            <w:tcW w:w="990" w:type="dxa"/>
          </w:tcPr>
          <w:p w:rsidR="00946F23" w:rsidRPr="00946F23" w:rsidRDefault="00946F23" w:rsidP="00946F23">
            <w:pPr>
              <w:spacing w:before="100"/>
              <w:ind w:left="110" w:right="0"/>
              <w:jc w:val="left"/>
              <w:rPr>
                <w:color w:val="auto"/>
              </w:rPr>
            </w:pPr>
            <w:r w:rsidRPr="00946F23">
              <w:rPr>
                <w:color w:val="auto"/>
              </w:rPr>
              <w:t>4900</w:t>
            </w:r>
          </w:p>
        </w:tc>
        <w:tc>
          <w:tcPr>
            <w:tcW w:w="720" w:type="dxa"/>
          </w:tcPr>
          <w:p w:rsidR="00946F23" w:rsidRPr="00946F23" w:rsidRDefault="00946F23" w:rsidP="00946F23">
            <w:pPr>
              <w:spacing w:before="100"/>
              <w:ind w:left="0" w:right="311"/>
              <w:jc w:val="right"/>
              <w:rPr>
                <w:color w:val="auto"/>
              </w:rPr>
            </w:pPr>
            <w:r w:rsidRPr="00946F23">
              <w:rPr>
                <w:color w:val="auto"/>
                <w:w w:val="95"/>
              </w:rPr>
              <w:t>3.0</w:t>
            </w:r>
          </w:p>
        </w:tc>
        <w:tc>
          <w:tcPr>
            <w:tcW w:w="810" w:type="dxa"/>
          </w:tcPr>
          <w:p w:rsidR="00946F23" w:rsidRPr="00946F23" w:rsidRDefault="00946F23" w:rsidP="00946F23">
            <w:pPr>
              <w:spacing w:before="100"/>
              <w:ind w:left="92" w:right="162"/>
              <w:jc w:val="center"/>
              <w:rPr>
                <w:color w:val="auto"/>
              </w:rPr>
            </w:pPr>
            <w:r w:rsidRPr="00946F23">
              <w:rPr>
                <w:color w:val="auto"/>
              </w:rPr>
              <w:t>0.023</w:t>
            </w:r>
          </w:p>
        </w:tc>
        <w:tc>
          <w:tcPr>
            <w:tcW w:w="1055" w:type="dxa"/>
          </w:tcPr>
          <w:p w:rsidR="00946F23" w:rsidRPr="00946F23" w:rsidRDefault="00946F23" w:rsidP="00946F23">
            <w:pPr>
              <w:spacing w:before="100"/>
              <w:ind w:left="110" w:right="0"/>
              <w:jc w:val="left"/>
              <w:rPr>
                <w:color w:val="auto"/>
              </w:rPr>
            </w:pPr>
            <w:r w:rsidRPr="00946F23">
              <w:rPr>
                <w:color w:val="auto"/>
              </w:rPr>
              <w:t>2700</w:t>
            </w:r>
          </w:p>
        </w:tc>
      </w:tr>
      <w:tr w:rsidR="00946F23" w:rsidRPr="00946F23" w:rsidTr="00946F23">
        <w:trPr>
          <w:trHeight w:val="392"/>
        </w:trPr>
        <w:tc>
          <w:tcPr>
            <w:tcW w:w="990" w:type="dxa"/>
          </w:tcPr>
          <w:p w:rsidR="00946F23" w:rsidRPr="00946F23" w:rsidRDefault="00946F23" w:rsidP="00946F23">
            <w:pPr>
              <w:spacing w:before="100"/>
              <w:ind w:left="110" w:right="0"/>
              <w:jc w:val="left"/>
              <w:rPr>
                <w:color w:val="auto"/>
              </w:rPr>
            </w:pPr>
            <w:r w:rsidRPr="00946F23">
              <w:rPr>
                <w:color w:val="auto"/>
              </w:rPr>
              <w:t>60</w:t>
            </w:r>
          </w:p>
        </w:tc>
        <w:tc>
          <w:tcPr>
            <w:tcW w:w="900" w:type="dxa"/>
          </w:tcPr>
          <w:p w:rsidR="00946F23" w:rsidRPr="00946F23" w:rsidRDefault="00946F23" w:rsidP="00946F23">
            <w:pPr>
              <w:spacing w:before="100"/>
              <w:ind w:left="110" w:right="0"/>
              <w:jc w:val="left"/>
              <w:rPr>
                <w:color w:val="auto"/>
              </w:rPr>
            </w:pPr>
            <w:r w:rsidRPr="00946F23">
              <w:rPr>
                <w:color w:val="auto"/>
              </w:rPr>
              <w:t>0.024</w:t>
            </w:r>
          </w:p>
        </w:tc>
        <w:tc>
          <w:tcPr>
            <w:tcW w:w="900" w:type="dxa"/>
          </w:tcPr>
          <w:p w:rsidR="00946F23" w:rsidRPr="00946F23" w:rsidRDefault="00946F23" w:rsidP="00946F23">
            <w:pPr>
              <w:spacing w:before="100"/>
              <w:ind w:left="110" w:right="0"/>
              <w:jc w:val="left"/>
              <w:rPr>
                <w:color w:val="auto"/>
              </w:rPr>
            </w:pPr>
            <w:r w:rsidRPr="00946F23">
              <w:rPr>
                <w:color w:val="auto"/>
              </w:rPr>
              <w:t>400</w:t>
            </w:r>
          </w:p>
        </w:tc>
        <w:tc>
          <w:tcPr>
            <w:tcW w:w="810" w:type="dxa"/>
          </w:tcPr>
          <w:p w:rsidR="00946F23" w:rsidRPr="00946F23" w:rsidRDefault="00946F23" w:rsidP="00946F23">
            <w:pPr>
              <w:spacing w:before="100"/>
              <w:ind w:left="0" w:right="291"/>
              <w:jc w:val="right"/>
              <w:rPr>
                <w:color w:val="auto"/>
              </w:rPr>
            </w:pPr>
            <w:r w:rsidRPr="00946F23">
              <w:rPr>
                <w:color w:val="auto"/>
                <w:w w:val="95"/>
              </w:rPr>
              <w:t>1.00</w:t>
            </w:r>
          </w:p>
        </w:tc>
        <w:tc>
          <w:tcPr>
            <w:tcW w:w="1170" w:type="dxa"/>
          </w:tcPr>
          <w:p w:rsidR="00946F23" w:rsidRPr="00946F23" w:rsidRDefault="00946F23" w:rsidP="00946F23">
            <w:pPr>
              <w:spacing w:before="100"/>
              <w:ind w:left="110" w:right="0"/>
              <w:jc w:val="left"/>
              <w:rPr>
                <w:color w:val="auto"/>
              </w:rPr>
            </w:pPr>
            <w:r w:rsidRPr="00946F23">
              <w:rPr>
                <w:color w:val="auto"/>
              </w:rPr>
              <w:t>1600</w:t>
            </w:r>
          </w:p>
        </w:tc>
        <w:tc>
          <w:tcPr>
            <w:tcW w:w="900" w:type="dxa"/>
          </w:tcPr>
          <w:p w:rsidR="00946F23" w:rsidRPr="00946F23" w:rsidRDefault="00946F23" w:rsidP="00946F23">
            <w:pPr>
              <w:spacing w:before="100"/>
              <w:ind w:left="110" w:right="0"/>
              <w:jc w:val="left"/>
              <w:rPr>
                <w:color w:val="auto"/>
              </w:rPr>
            </w:pPr>
            <w:r w:rsidRPr="00946F23">
              <w:rPr>
                <w:color w:val="auto"/>
              </w:rPr>
              <w:t>2.0</w:t>
            </w:r>
          </w:p>
        </w:tc>
        <w:tc>
          <w:tcPr>
            <w:tcW w:w="990" w:type="dxa"/>
          </w:tcPr>
          <w:p w:rsidR="00946F23" w:rsidRPr="00946F23" w:rsidRDefault="00946F23" w:rsidP="00946F23">
            <w:pPr>
              <w:spacing w:before="100"/>
              <w:ind w:left="110" w:right="0"/>
              <w:jc w:val="left"/>
              <w:rPr>
                <w:color w:val="auto"/>
              </w:rPr>
            </w:pPr>
            <w:r w:rsidRPr="00946F23">
              <w:rPr>
                <w:color w:val="auto"/>
              </w:rPr>
              <w:t>6100</w:t>
            </w:r>
          </w:p>
        </w:tc>
        <w:tc>
          <w:tcPr>
            <w:tcW w:w="720" w:type="dxa"/>
          </w:tcPr>
          <w:p w:rsidR="00946F23" w:rsidRPr="00946F23" w:rsidRDefault="00946F23" w:rsidP="00946F23">
            <w:pPr>
              <w:spacing w:before="100"/>
              <w:ind w:left="0" w:right="311"/>
              <w:jc w:val="right"/>
              <w:rPr>
                <w:color w:val="auto"/>
              </w:rPr>
            </w:pPr>
            <w:r w:rsidRPr="00946F23">
              <w:rPr>
                <w:color w:val="auto"/>
                <w:w w:val="95"/>
              </w:rPr>
              <w:t>4.0</w:t>
            </w:r>
          </w:p>
        </w:tc>
        <w:tc>
          <w:tcPr>
            <w:tcW w:w="810" w:type="dxa"/>
          </w:tcPr>
          <w:p w:rsidR="00946F23" w:rsidRPr="00946F23" w:rsidRDefault="00946F23" w:rsidP="00946F23">
            <w:pPr>
              <w:spacing w:before="100"/>
              <w:ind w:left="92" w:right="162"/>
              <w:jc w:val="center"/>
              <w:rPr>
                <w:color w:val="auto"/>
              </w:rPr>
            </w:pPr>
            <w:r w:rsidRPr="00946F23">
              <w:rPr>
                <w:color w:val="auto"/>
              </w:rPr>
              <w:t>0.016</w:t>
            </w:r>
          </w:p>
        </w:tc>
        <w:tc>
          <w:tcPr>
            <w:tcW w:w="1055" w:type="dxa"/>
          </w:tcPr>
          <w:p w:rsidR="00946F23" w:rsidRPr="00946F23" w:rsidRDefault="00946F23" w:rsidP="00946F23">
            <w:pPr>
              <w:spacing w:before="100"/>
              <w:ind w:left="110" w:right="0"/>
              <w:jc w:val="left"/>
              <w:rPr>
                <w:color w:val="auto"/>
              </w:rPr>
            </w:pPr>
            <w:r w:rsidRPr="00946F23">
              <w:rPr>
                <w:color w:val="auto"/>
              </w:rPr>
              <w:t>5000</w:t>
            </w:r>
          </w:p>
        </w:tc>
      </w:tr>
    </w:tbl>
    <w:p w:rsidR="00AF58A7" w:rsidRDefault="00AF58A7">
      <w:pPr>
        <w:sectPr w:rsidR="00AF58A7">
          <w:pgSz w:w="12240" w:h="15840"/>
          <w:pgMar w:top="1360" w:right="960" w:bottom="280" w:left="1280" w:header="720" w:footer="720" w:gutter="0"/>
          <w:cols w:space="720"/>
        </w:sectPr>
      </w:pPr>
    </w:p>
    <w:p w:rsidR="00AF58A7" w:rsidRDefault="00EB71A8">
      <w:pPr>
        <w:pStyle w:val="BodyText"/>
        <w:ind w:left="879" w:right="477"/>
      </w:pPr>
      <w:r>
        <w:lastRenderedPageBreak/>
        <w:t>The channel conveyance is computed from the values defined by the example watershed using the COMPUTE</w:t>
      </w:r>
      <w:r>
        <w:rPr>
          <w:spacing w:val="-25"/>
        </w:rPr>
        <w:t xml:space="preserve"> </w:t>
      </w:r>
      <w:r>
        <w:t>RATING</w:t>
      </w:r>
      <w:r>
        <w:rPr>
          <w:spacing w:val="-25"/>
        </w:rPr>
        <w:t xml:space="preserve"> </w:t>
      </w:r>
      <w:r>
        <w:t>CURVE</w:t>
      </w:r>
      <w:r>
        <w:rPr>
          <w:spacing w:val="-25"/>
        </w:rPr>
        <w:t xml:space="preserve"> </w:t>
      </w:r>
      <w:r>
        <w:t>and</w:t>
      </w:r>
      <w:r>
        <w:rPr>
          <w:spacing w:val="-25"/>
        </w:rPr>
        <w:t xml:space="preserve"> </w:t>
      </w:r>
      <w:r>
        <w:t>ROUTE</w:t>
      </w:r>
      <w:r>
        <w:rPr>
          <w:spacing w:val="-25"/>
        </w:rPr>
        <w:t xml:space="preserve"> </w:t>
      </w:r>
      <w:r>
        <w:t>MCUNGE</w:t>
      </w:r>
      <w:r>
        <w:rPr>
          <w:spacing w:val="-26"/>
        </w:rPr>
        <w:t xml:space="preserve"> </w:t>
      </w:r>
      <w:r>
        <w:t>commands.</w:t>
      </w:r>
      <w:r>
        <w:rPr>
          <w:spacing w:val="-26"/>
        </w:rPr>
        <w:t xml:space="preserve"> </w:t>
      </w:r>
      <w:r>
        <w:t>The</w:t>
      </w:r>
      <w:r>
        <w:rPr>
          <w:spacing w:val="-25"/>
        </w:rPr>
        <w:t xml:space="preserve"> </w:t>
      </w:r>
      <w:r>
        <w:t>reservoir</w:t>
      </w:r>
      <w:r>
        <w:rPr>
          <w:spacing w:val="-25"/>
        </w:rPr>
        <w:t xml:space="preserve"> </w:t>
      </w:r>
      <w:r>
        <w:t>elevation-storage- outflow data is required for the ROUTE RESERVOIR command. The channel flow input and the reservoir input for the IA/INF method will follow the format previously used with the NRCS CN method.</w:t>
      </w:r>
    </w:p>
    <w:p w:rsidR="00AF58A7" w:rsidRDefault="00AF58A7">
      <w:pPr>
        <w:pStyle w:val="BodyText"/>
        <w:spacing w:before="8"/>
      </w:pPr>
    </w:p>
    <w:p w:rsidR="00AF58A7" w:rsidRDefault="00EB71A8">
      <w:pPr>
        <w:pStyle w:val="BodyText"/>
        <w:spacing w:line="242" w:lineRule="auto"/>
        <w:ind w:left="879" w:right="477"/>
      </w:pPr>
      <w:r>
        <w:t xml:space="preserve">The 24-hour rainfall distribution based on NOAA Atlas 2 with peak intensity at 1.4 hours. (RAINFALL TYPE = 2) in the RAINFALL command will be used with the IA/INF method. The RAINFALL command options with TYPE = 6, 7, 8, 10 and 11 are </w:t>
      </w:r>
      <w:r>
        <w:rPr>
          <w:b/>
        </w:rPr>
        <w:t xml:space="preserve">not </w:t>
      </w:r>
      <w:r>
        <w:t>appropriate for the given watershed analysis.</w:t>
      </w:r>
    </w:p>
    <w:p w:rsidR="00AF58A7" w:rsidRDefault="00AF58A7">
      <w:pPr>
        <w:pStyle w:val="BodyText"/>
        <w:spacing w:before="2"/>
      </w:pPr>
    </w:p>
    <w:p w:rsidR="00AF58A7" w:rsidRDefault="00EB71A8">
      <w:pPr>
        <w:pStyle w:val="BodyText"/>
        <w:ind w:left="879" w:right="479"/>
      </w:pPr>
      <w:r>
        <w:t>The following is the AHYMO Program input data for the Initial Abstraction/Uniform Infiltration (IA/INF) Method with Example 1:</w:t>
      </w:r>
    </w:p>
    <w:p w:rsidR="00946F23" w:rsidRDefault="00946F23">
      <w:pPr>
        <w:pStyle w:val="BodyText"/>
        <w:ind w:left="879" w:right="479"/>
      </w:pPr>
    </w:p>
    <w:p w:rsidR="00946F23" w:rsidRPr="00946F23" w:rsidRDefault="00946F23" w:rsidP="00946F23">
      <w:pPr>
        <w:tabs>
          <w:tab w:val="left" w:pos="2448"/>
        </w:tabs>
        <w:spacing w:line="214" w:lineRule="exact"/>
        <w:ind w:left="1600" w:right="0"/>
        <w:jc w:val="left"/>
        <w:rPr>
          <w:rFonts w:ascii="Courier New"/>
          <w:color w:val="auto"/>
          <w:sz w:val="20"/>
        </w:rPr>
      </w:pPr>
      <w:r w:rsidRPr="00946F23">
        <w:rPr>
          <w:rFonts w:ascii="Courier New"/>
          <w:color w:val="auto"/>
          <w:sz w:val="20"/>
        </w:rPr>
        <w:t>*S</w:t>
      </w:r>
      <w:r w:rsidRPr="00946F23">
        <w:rPr>
          <w:rFonts w:ascii="Courier New"/>
          <w:color w:val="auto"/>
          <w:sz w:val="20"/>
        </w:rPr>
        <w:tab/>
        <w:t>AHYMO - EXAMPLE 1 - A WATERSHED WITH 5</w:t>
      </w:r>
      <w:r w:rsidRPr="00946F23">
        <w:rPr>
          <w:rFonts w:ascii="Courier New"/>
          <w:color w:val="auto"/>
          <w:spacing w:val="22"/>
          <w:sz w:val="20"/>
        </w:rPr>
        <w:t xml:space="preserve"> </w:t>
      </w:r>
      <w:r w:rsidRPr="00946F23">
        <w:rPr>
          <w:rFonts w:ascii="Courier New"/>
          <w:color w:val="auto"/>
          <w:sz w:val="20"/>
        </w:rPr>
        <w:t>SUBBASINS</w:t>
      </w:r>
    </w:p>
    <w:p w:rsidR="00946F23" w:rsidRPr="00946F23" w:rsidRDefault="00946F23" w:rsidP="00946F23">
      <w:pPr>
        <w:tabs>
          <w:tab w:val="left" w:pos="3417"/>
        </w:tabs>
        <w:spacing w:line="202" w:lineRule="exact"/>
        <w:ind w:left="1600" w:right="0"/>
        <w:jc w:val="left"/>
        <w:rPr>
          <w:rFonts w:ascii="Courier New"/>
          <w:color w:val="auto"/>
          <w:sz w:val="20"/>
        </w:rPr>
      </w:pPr>
      <w:r w:rsidRPr="00946F23">
        <w:rPr>
          <w:rFonts w:ascii="Courier New"/>
          <w:color w:val="auto"/>
          <w:sz w:val="20"/>
        </w:rPr>
        <w:t>*S</w:t>
      </w:r>
      <w:r w:rsidRPr="00946F23">
        <w:rPr>
          <w:rFonts w:ascii="Courier New"/>
          <w:color w:val="auto"/>
          <w:sz w:val="20"/>
        </w:rPr>
        <w:tab/>
        <w:t>USE THE IA/INF METHOD TO COMPUTE THE</w:t>
      </w:r>
      <w:r w:rsidRPr="00946F23">
        <w:rPr>
          <w:rFonts w:ascii="Courier New"/>
          <w:color w:val="auto"/>
          <w:spacing w:val="18"/>
          <w:sz w:val="20"/>
        </w:rPr>
        <w:t xml:space="preserve"> </w:t>
      </w:r>
      <w:r w:rsidRPr="00946F23">
        <w:rPr>
          <w:rFonts w:ascii="Courier New"/>
          <w:color w:val="auto"/>
          <w:sz w:val="20"/>
        </w:rPr>
        <w:t>RUNOFF</w:t>
      </w:r>
    </w:p>
    <w:p w:rsidR="00946F23" w:rsidRPr="00946F23" w:rsidRDefault="00946F23" w:rsidP="00946F23">
      <w:pPr>
        <w:tabs>
          <w:tab w:val="left" w:pos="3417"/>
          <w:tab w:val="left" w:pos="4023"/>
        </w:tabs>
        <w:spacing w:before="6" w:line="213" w:lineRule="auto"/>
        <w:ind w:left="1600" w:right="4155"/>
        <w:jc w:val="left"/>
        <w:rPr>
          <w:rFonts w:ascii="Courier New"/>
          <w:color w:val="auto"/>
          <w:sz w:val="20"/>
        </w:rPr>
      </w:pPr>
      <w:r w:rsidRPr="00946F23">
        <w:rPr>
          <w:rFonts w:ascii="Courier New"/>
          <w:color w:val="auto"/>
          <w:sz w:val="20"/>
        </w:rPr>
        <w:t>*S</w:t>
      </w:r>
      <w:r w:rsidRPr="00946F23">
        <w:rPr>
          <w:rFonts w:ascii="Courier New"/>
          <w:color w:val="auto"/>
          <w:sz w:val="20"/>
        </w:rPr>
        <w:tab/>
        <w:t>FILE: EX1-IAI-S4.DAT START</w:t>
      </w:r>
      <w:r w:rsidRPr="00946F23">
        <w:rPr>
          <w:rFonts w:ascii="Courier New"/>
          <w:color w:val="auto"/>
          <w:sz w:val="20"/>
        </w:rPr>
        <w:tab/>
      </w:r>
      <w:r w:rsidRPr="00946F23">
        <w:rPr>
          <w:rFonts w:ascii="Courier New"/>
          <w:color w:val="auto"/>
          <w:sz w:val="20"/>
        </w:rPr>
        <w:tab/>
        <w:t>TIME=0.0</w:t>
      </w:r>
    </w:p>
    <w:p w:rsidR="00946F23" w:rsidRPr="00946F23" w:rsidRDefault="00946F23" w:rsidP="00946F23">
      <w:pPr>
        <w:tabs>
          <w:tab w:val="left" w:pos="4023"/>
        </w:tabs>
        <w:spacing w:line="196" w:lineRule="exact"/>
        <w:ind w:left="1600" w:right="0"/>
        <w:jc w:val="left"/>
        <w:rPr>
          <w:rFonts w:ascii="Courier New"/>
          <w:color w:val="auto"/>
          <w:sz w:val="20"/>
        </w:rPr>
      </w:pPr>
      <w:r w:rsidRPr="00946F23">
        <w:rPr>
          <w:rFonts w:ascii="Courier New"/>
          <w:color w:val="auto"/>
          <w:sz w:val="20"/>
        </w:rPr>
        <w:t>LOCATION</w:t>
      </w:r>
      <w:r w:rsidRPr="00946F23">
        <w:rPr>
          <w:rFonts w:ascii="Courier New"/>
          <w:color w:val="auto"/>
          <w:sz w:val="20"/>
        </w:rPr>
        <w:tab/>
        <w:t>New Mexico</w:t>
      </w:r>
    </w:p>
    <w:p w:rsidR="00946F23" w:rsidRPr="00946F23" w:rsidRDefault="00946F23" w:rsidP="00946F23">
      <w:pPr>
        <w:tabs>
          <w:tab w:val="left" w:pos="4023"/>
        </w:tabs>
        <w:spacing w:line="202" w:lineRule="exact"/>
        <w:ind w:left="1600" w:right="0"/>
        <w:jc w:val="left"/>
        <w:rPr>
          <w:rFonts w:ascii="Courier New"/>
          <w:color w:val="auto"/>
          <w:sz w:val="20"/>
        </w:rPr>
      </w:pPr>
      <w:r w:rsidRPr="00946F23">
        <w:rPr>
          <w:rFonts w:ascii="Courier New"/>
          <w:color w:val="auto"/>
          <w:sz w:val="20"/>
        </w:rPr>
        <w:t>RAINFALL</w:t>
      </w:r>
      <w:r w:rsidRPr="00946F23">
        <w:rPr>
          <w:rFonts w:ascii="Courier New"/>
          <w:color w:val="auto"/>
          <w:sz w:val="20"/>
        </w:rPr>
        <w:tab/>
        <w:t>TYPE=-2</w:t>
      </w:r>
    </w:p>
    <w:p w:rsidR="00946F23" w:rsidRPr="00946F23" w:rsidRDefault="00946F23" w:rsidP="00946F23">
      <w:pPr>
        <w:spacing w:line="202" w:lineRule="exact"/>
        <w:ind w:left="4024" w:right="0"/>
        <w:rPr>
          <w:rFonts w:ascii="Courier New"/>
          <w:color w:val="auto"/>
          <w:sz w:val="20"/>
        </w:rPr>
      </w:pPr>
      <w:r w:rsidRPr="00946F23">
        <w:rPr>
          <w:rFonts w:ascii="Courier New"/>
          <w:color w:val="auto"/>
          <w:sz w:val="20"/>
        </w:rPr>
        <w:t>QUARTER=0.0 ONE= 2.20 IN</w:t>
      </w:r>
    </w:p>
    <w:p w:rsidR="00946F23" w:rsidRPr="00946F23" w:rsidRDefault="00946F23" w:rsidP="00946F23">
      <w:pPr>
        <w:spacing w:line="202" w:lineRule="exact"/>
        <w:ind w:left="4024" w:right="0"/>
        <w:rPr>
          <w:rFonts w:ascii="Courier New"/>
          <w:color w:val="auto"/>
          <w:sz w:val="20"/>
        </w:rPr>
      </w:pPr>
      <w:r w:rsidRPr="00946F23">
        <w:rPr>
          <w:rFonts w:ascii="Courier New"/>
          <w:color w:val="auto"/>
          <w:sz w:val="20"/>
        </w:rPr>
        <w:t>SIX= 2.90 IN DAY= 3.70 IN DT = 0.01 HR</w:t>
      </w:r>
    </w:p>
    <w:p w:rsidR="00946F23" w:rsidRPr="00946F23" w:rsidRDefault="00946F23" w:rsidP="00946F23">
      <w:pPr>
        <w:spacing w:line="202" w:lineRule="exact"/>
        <w:ind w:left="1600" w:right="0"/>
        <w:jc w:val="left"/>
        <w:rPr>
          <w:rFonts w:ascii="Courier New"/>
          <w:color w:val="auto"/>
          <w:sz w:val="20"/>
        </w:rPr>
      </w:pPr>
      <w:r w:rsidRPr="00946F23">
        <w:rPr>
          <w:rFonts w:ascii="Courier New"/>
          <w:color w:val="auto"/>
          <w:sz w:val="20"/>
        </w:rPr>
        <w:t>**** SUB-BASIN 10 ****</w:t>
      </w:r>
    </w:p>
    <w:p w:rsidR="00946F23" w:rsidRPr="00946F23" w:rsidRDefault="00946F23" w:rsidP="00946F23">
      <w:pPr>
        <w:tabs>
          <w:tab w:val="left" w:pos="4023"/>
          <w:tab w:val="left" w:pos="5114"/>
        </w:tabs>
        <w:spacing w:line="202" w:lineRule="exact"/>
        <w:ind w:left="1600" w:right="0"/>
        <w:jc w:val="left"/>
        <w:rPr>
          <w:rFonts w:ascii="Courier New"/>
          <w:color w:val="auto"/>
          <w:sz w:val="20"/>
        </w:rPr>
      </w:pPr>
      <w:r w:rsidRPr="00946F23">
        <w:rPr>
          <w:rFonts w:ascii="Courier New"/>
          <w:color w:val="auto"/>
          <w:sz w:val="20"/>
        </w:rPr>
        <w:t>COMPUTE</w:t>
      </w:r>
      <w:r w:rsidRPr="00946F23">
        <w:rPr>
          <w:rFonts w:ascii="Courier New"/>
          <w:color w:val="auto"/>
          <w:spacing w:val="3"/>
          <w:sz w:val="20"/>
        </w:rPr>
        <w:t xml:space="preserve"> </w:t>
      </w:r>
      <w:r w:rsidRPr="00946F23">
        <w:rPr>
          <w:rFonts w:ascii="Courier New"/>
          <w:color w:val="auto"/>
          <w:sz w:val="20"/>
        </w:rPr>
        <w:t>LT</w:t>
      </w:r>
      <w:r w:rsidRPr="00946F23">
        <w:rPr>
          <w:rFonts w:ascii="Courier New"/>
          <w:color w:val="auto"/>
          <w:spacing w:val="3"/>
          <w:sz w:val="20"/>
        </w:rPr>
        <w:t xml:space="preserve"> </w:t>
      </w:r>
      <w:r w:rsidRPr="00946F23">
        <w:rPr>
          <w:rFonts w:ascii="Courier New"/>
          <w:color w:val="auto"/>
          <w:sz w:val="20"/>
        </w:rPr>
        <w:t>TP</w:t>
      </w:r>
      <w:r w:rsidRPr="00946F23">
        <w:rPr>
          <w:rFonts w:ascii="Courier New"/>
          <w:color w:val="auto"/>
          <w:sz w:val="20"/>
        </w:rPr>
        <w:tab/>
        <w:t>LCODE=1</w:t>
      </w:r>
      <w:r w:rsidRPr="00946F23">
        <w:rPr>
          <w:rFonts w:ascii="Courier New"/>
          <w:color w:val="auto"/>
          <w:sz w:val="20"/>
        </w:rPr>
        <w:tab/>
        <w:t>UPLAND/LAG TIME</w:t>
      </w:r>
      <w:r w:rsidRPr="00946F23">
        <w:rPr>
          <w:rFonts w:ascii="Courier New"/>
          <w:color w:val="auto"/>
          <w:spacing w:val="2"/>
          <w:sz w:val="20"/>
        </w:rPr>
        <w:t xml:space="preserve"> </w:t>
      </w:r>
      <w:r w:rsidRPr="00946F23">
        <w:rPr>
          <w:rFonts w:ascii="Courier New"/>
          <w:color w:val="auto"/>
          <w:sz w:val="20"/>
        </w:rPr>
        <w:t>METHOD</w:t>
      </w:r>
    </w:p>
    <w:p w:rsidR="00946F23" w:rsidRPr="00946F23" w:rsidRDefault="00946F23" w:rsidP="00946F23">
      <w:pPr>
        <w:tabs>
          <w:tab w:val="left" w:pos="727"/>
        </w:tabs>
        <w:spacing w:line="202" w:lineRule="exact"/>
        <w:ind w:left="0" w:right="253"/>
        <w:jc w:val="center"/>
        <w:rPr>
          <w:rFonts w:ascii="Courier New"/>
          <w:color w:val="auto"/>
          <w:sz w:val="20"/>
        </w:rPr>
      </w:pPr>
      <w:r w:rsidRPr="00946F23">
        <w:rPr>
          <w:rFonts w:ascii="Courier New"/>
          <w:color w:val="auto"/>
          <w:sz w:val="20"/>
        </w:rPr>
        <w:t>NK=3</w:t>
      </w:r>
      <w:r w:rsidRPr="00946F23">
        <w:rPr>
          <w:rFonts w:ascii="Courier New"/>
          <w:color w:val="auto"/>
          <w:sz w:val="20"/>
        </w:rPr>
        <w:tab/>
        <w:t>ISLOPE=0</w:t>
      </w:r>
    </w:p>
    <w:p w:rsidR="00946F23" w:rsidRPr="00946F23" w:rsidRDefault="00946F23" w:rsidP="00946F23">
      <w:pPr>
        <w:spacing w:before="6" w:line="213" w:lineRule="auto"/>
        <w:ind w:left="4024" w:right="1731"/>
        <w:rPr>
          <w:rFonts w:ascii="Courier New"/>
          <w:color w:val="auto"/>
          <w:sz w:val="20"/>
        </w:rPr>
      </w:pPr>
      <w:r w:rsidRPr="00946F23">
        <w:rPr>
          <w:rFonts w:ascii="Courier New"/>
          <w:color w:val="auto"/>
          <w:sz w:val="20"/>
        </w:rPr>
        <w:t>LENGTH=400 FT SLOPE=0.084 K=0.7 LENGTH=1600 FT SLOPE=0.084 K=2.0 LENGTH=5600 FT SLOPE=0.084 K=3.0 KN=0.042 CENTROID DIST=3800 FT</w:t>
      </w:r>
    </w:p>
    <w:p w:rsidR="00946F23" w:rsidRPr="00946F23" w:rsidRDefault="00946F23" w:rsidP="00946F23">
      <w:pPr>
        <w:tabs>
          <w:tab w:val="left" w:pos="4023"/>
          <w:tab w:val="left" w:pos="4751"/>
          <w:tab w:val="left" w:pos="6205"/>
        </w:tabs>
        <w:spacing w:line="196" w:lineRule="exact"/>
        <w:ind w:left="1600" w:right="0"/>
        <w:jc w:val="left"/>
        <w:rPr>
          <w:rFonts w:ascii="Courier New"/>
          <w:color w:val="auto"/>
          <w:sz w:val="20"/>
        </w:rPr>
      </w:pPr>
      <w:r w:rsidRPr="00946F23">
        <w:rPr>
          <w:rFonts w:ascii="Courier New"/>
          <w:color w:val="auto"/>
          <w:sz w:val="20"/>
        </w:rPr>
        <w:t>COMPUTE</w:t>
      </w:r>
      <w:r w:rsidRPr="00946F23">
        <w:rPr>
          <w:rFonts w:ascii="Courier New"/>
          <w:color w:val="auto"/>
          <w:spacing w:val="3"/>
          <w:sz w:val="20"/>
        </w:rPr>
        <w:t xml:space="preserve"> </w:t>
      </w:r>
      <w:r w:rsidRPr="00946F23">
        <w:rPr>
          <w:rFonts w:ascii="Courier New"/>
          <w:color w:val="auto"/>
          <w:sz w:val="20"/>
        </w:rPr>
        <w:t>NM</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ID=1</w:t>
      </w:r>
      <w:r w:rsidRPr="00946F23">
        <w:rPr>
          <w:rFonts w:ascii="Courier New"/>
          <w:color w:val="auto"/>
          <w:sz w:val="20"/>
        </w:rPr>
        <w:tab/>
        <w:t>HYD</w:t>
      </w:r>
      <w:r w:rsidRPr="00946F23">
        <w:rPr>
          <w:rFonts w:ascii="Courier New"/>
          <w:color w:val="auto"/>
          <w:spacing w:val="5"/>
          <w:sz w:val="20"/>
        </w:rPr>
        <w:t xml:space="preserve"> </w:t>
      </w:r>
      <w:r w:rsidRPr="00946F23">
        <w:rPr>
          <w:rFonts w:ascii="Courier New"/>
          <w:color w:val="auto"/>
          <w:sz w:val="20"/>
        </w:rPr>
        <w:t>NO=101</w:t>
      </w:r>
      <w:r w:rsidRPr="00946F23">
        <w:rPr>
          <w:rFonts w:ascii="Courier New"/>
          <w:color w:val="auto"/>
          <w:sz w:val="20"/>
        </w:rPr>
        <w:tab/>
        <w:t>DA= 1.310 SQ</w:t>
      </w:r>
      <w:r w:rsidRPr="00946F23">
        <w:rPr>
          <w:rFonts w:ascii="Courier New"/>
          <w:color w:val="auto"/>
          <w:spacing w:val="3"/>
          <w:sz w:val="20"/>
        </w:rPr>
        <w:t xml:space="preserve"> </w:t>
      </w:r>
      <w:r w:rsidRPr="00946F23">
        <w:rPr>
          <w:rFonts w:ascii="Courier New"/>
          <w:color w:val="auto"/>
          <w:sz w:val="20"/>
        </w:rPr>
        <w:t>MI</w:t>
      </w:r>
    </w:p>
    <w:p w:rsidR="00946F23" w:rsidRPr="00946F23" w:rsidRDefault="00946F23" w:rsidP="00946F23">
      <w:pPr>
        <w:tabs>
          <w:tab w:val="left" w:pos="4993"/>
          <w:tab w:val="left" w:pos="5357"/>
          <w:tab w:val="left" w:pos="6447"/>
          <w:tab w:val="left" w:pos="7538"/>
        </w:tabs>
        <w:spacing w:before="6" w:line="213" w:lineRule="auto"/>
        <w:ind w:left="4024" w:right="1610"/>
        <w:jc w:val="left"/>
        <w:rPr>
          <w:rFonts w:ascii="Courier New"/>
          <w:color w:val="auto"/>
          <w:sz w:val="20"/>
        </w:rPr>
      </w:pPr>
      <w:r w:rsidRPr="00946F23">
        <w:rPr>
          <w:rFonts w:ascii="Courier New"/>
          <w:color w:val="auto"/>
          <w:sz w:val="20"/>
        </w:rPr>
        <w:t>PER</w:t>
      </w:r>
      <w:r w:rsidRPr="00946F23">
        <w:rPr>
          <w:rFonts w:ascii="Courier New"/>
          <w:color w:val="auto"/>
          <w:spacing w:val="7"/>
          <w:sz w:val="20"/>
        </w:rPr>
        <w:t xml:space="preserve"> </w:t>
      </w:r>
      <w:r w:rsidRPr="00946F23">
        <w:rPr>
          <w:rFonts w:ascii="Courier New"/>
          <w:color w:val="auto"/>
          <w:sz w:val="20"/>
        </w:rPr>
        <w:t>A=100</w:t>
      </w:r>
      <w:r w:rsidRPr="00946F23">
        <w:rPr>
          <w:rFonts w:ascii="Courier New"/>
          <w:color w:val="auto"/>
          <w:sz w:val="20"/>
        </w:rPr>
        <w:tab/>
        <w:t>PER</w:t>
      </w:r>
      <w:r w:rsidRPr="00946F23">
        <w:rPr>
          <w:rFonts w:ascii="Courier New"/>
          <w:color w:val="auto"/>
          <w:spacing w:val="2"/>
          <w:sz w:val="20"/>
        </w:rPr>
        <w:t xml:space="preserve"> </w:t>
      </w:r>
      <w:r w:rsidRPr="00946F23">
        <w:rPr>
          <w:rFonts w:ascii="Courier New"/>
          <w:color w:val="auto"/>
          <w:sz w:val="20"/>
        </w:rPr>
        <w:t>B=0</w:t>
      </w:r>
      <w:r w:rsidRPr="00946F23">
        <w:rPr>
          <w:rFonts w:ascii="Courier New"/>
          <w:color w:val="auto"/>
          <w:sz w:val="20"/>
        </w:rPr>
        <w:tab/>
        <w:t>PER</w:t>
      </w:r>
      <w:r w:rsidRPr="00946F23">
        <w:rPr>
          <w:rFonts w:ascii="Courier New"/>
          <w:color w:val="auto"/>
          <w:spacing w:val="2"/>
          <w:sz w:val="20"/>
        </w:rPr>
        <w:t xml:space="preserve"> </w:t>
      </w:r>
      <w:r w:rsidRPr="00946F23">
        <w:rPr>
          <w:rFonts w:ascii="Courier New"/>
          <w:color w:val="auto"/>
          <w:sz w:val="20"/>
        </w:rPr>
        <w:t>C=0</w:t>
      </w:r>
      <w:r w:rsidRPr="00946F23">
        <w:rPr>
          <w:rFonts w:ascii="Courier New"/>
          <w:color w:val="auto"/>
          <w:sz w:val="20"/>
        </w:rPr>
        <w:tab/>
        <w:t>PER D=0 TP=0.0</w:t>
      </w:r>
      <w:r w:rsidRPr="00946F23">
        <w:rPr>
          <w:rFonts w:ascii="Courier New"/>
          <w:color w:val="auto"/>
          <w:sz w:val="20"/>
        </w:rPr>
        <w:tab/>
        <w:t>MASSRAIN=-1</w:t>
      </w:r>
    </w:p>
    <w:p w:rsidR="00946F23" w:rsidRPr="00946F23" w:rsidRDefault="00946F23" w:rsidP="00946F23">
      <w:pPr>
        <w:tabs>
          <w:tab w:val="left" w:pos="4023"/>
          <w:tab w:val="left" w:pos="4751"/>
        </w:tabs>
        <w:spacing w:line="196" w:lineRule="exact"/>
        <w:ind w:left="1600" w:right="0"/>
        <w:jc w:val="left"/>
        <w:rPr>
          <w:rFonts w:ascii="Courier New"/>
          <w:color w:val="auto"/>
          <w:sz w:val="20"/>
        </w:rPr>
      </w:pPr>
      <w:r w:rsidRPr="00946F23">
        <w:rPr>
          <w:rFonts w:ascii="Courier New"/>
          <w:color w:val="auto"/>
          <w:sz w:val="20"/>
        </w:rPr>
        <w:t>PRINT</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ID=1</w:t>
      </w:r>
      <w:r w:rsidRPr="00946F23">
        <w:rPr>
          <w:rFonts w:ascii="Courier New"/>
          <w:color w:val="auto"/>
          <w:sz w:val="20"/>
        </w:rPr>
        <w:tab/>
        <w:t>CODE=1</w:t>
      </w:r>
    </w:p>
    <w:p w:rsidR="00946F23" w:rsidRPr="00946F23" w:rsidRDefault="00946F23" w:rsidP="00946F23">
      <w:pPr>
        <w:numPr>
          <w:ilvl w:val="0"/>
          <w:numId w:val="10"/>
        </w:numPr>
        <w:tabs>
          <w:tab w:val="left" w:pos="1843"/>
        </w:tabs>
        <w:spacing w:line="202" w:lineRule="exact"/>
        <w:ind w:right="0" w:firstLine="0"/>
        <w:jc w:val="left"/>
        <w:rPr>
          <w:rFonts w:ascii="Courier New"/>
          <w:color w:val="auto"/>
          <w:sz w:val="20"/>
        </w:rPr>
      </w:pPr>
      <w:r w:rsidRPr="00946F23">
        <w:rPr>
          <w:rFonts w:ascii="Courier New"/>
          <w:color w:val="auto"/>
          <w:sz w:val="20"/>
        </w:rPr>
        <w:t>ROUTE 10 THRU 20 IN CHANNEL NO.</w:t>
      </w:r>
      <w:r w:rsidRPr="00946F23">
        <w:rPr>
          <w:rFonts w:ascii="Courier New"/>
          <w:color w:val="auto"/>
          <w:spacing w:val="10"/>
          <w:sz w:val="20"/>
        </w:rPr>
        <w:t xml:space="preserve"> </w:t>
      </w:r>
      <w:r w:rsidRPr="00946F23">
        <w:rPr>
          <w:rFonts w:ascii="Courier New"/>
          <w:color w:val="auto"/>
          <w:sz w:val="20"/>
        </w:rPr>
        <w:t>1</w:t>
      </w:r>
    </w:p>
    <w:p w:rsidR="00946F23" w:rsidRPr="00946F23" w:rsidRDefault="00946F23" w:rsidP="00946F23">
      <w:pPr>
        <w:tabs>
          <w:tab w:val="left" w:pos="4266"/>
          <w:tab w:val="left" w:pos="5235"/>
          <w:tab w:val="left" w:pos="6447"/>
        </w:tabs>
        <w:spacing w:line="202" w:lineRule="exact"/>
        <w:ind w:left="1600" w:right="0"/>
        <w:jc w:val="left"/>
        <w:rPr>
          <w:rFonts w:ascii="Courier New"/>
          <w:color w:val="auto"/>
          <w:sz w:val="20"/>
        </w:rPr>
      </w:pPr>
      <w:r w:rsidRPr="00946F23">
        <w:rPr>
          <w:rFonts w:ascii="Courier New"/>
          <w:color w:val="auto"/>
          <w:sz w:val="20"/>
        </w:rPr>
        <w:t>COMPUTE</w:t>
      </w:r>
      <w:r w:rsidRPr="00946F23">
        <w:rPr>
          <w:rFonts w:ascii="Courier New"/>
          <w:color w:val="auto"/>
          <w:spacing w:val="5"/>
          <w:sz w:val="20"/>
        </w:rPr>
        <w:t xml:space="preserve"> </w:t>
      </w:r>
      <w:r w:rsidRPr="00946F23">
        <w:rPr>
          <w:rFonts w:ascii="Courier New"/>
          <w:color w:val="auto"/>
          <w:sz w:val="20"/>
        </w:rPr>
        <w:t>RATING</w:t>
      </w:r>
      <w:r w:rsidRPr="00946F23">
        <w:rPr>
          <w:rFonts w:ascii="Courier New"/>
          <w:color w:val="auto"/>
          <w:spacing w:val="5"/>
          <w:sz w:val="20"/>
        </w:rPr>
        <w:t xml:space="preserve"> </w:t>
      </w:r>
      <w:r w:rsidRPr="00946F23">
        <w:rPr>
          <w:rFonts w:ascii="Courier New"/>
          <w:color w:val="auto"/>
          <w:sz w:val="20"/>
        </w:rPr>
        <w:t>CURVE</w:t>
      </w:r>
      <w:r w:rsidRPr="00946F23">
        <w:rPr>
          <w:rFonts w:ascii="Courier New"/>
          <w:color w:val="auto"/>
          <w:sz w:val="20"/>
        </w:rPr>
        <w:tab/>
        <w:t>CID=1</w:t>
      </w:r>
      <w:r w:rsidRPr="00946F23">
        <w:rPr>
          <w:rFonts w:ascii="Courier New"/>
          <w:color w:val="auto"/>
          <w:sz w:val="20"/>
        </w:rPr>
        <w:tab/>
        <w:t>VS</w:t>
      </w:r>
      <w:r w:rsidRPr="00946F23">
        <w:rPr>
          <w:rFonts w:ascii="Courier New"/>
          <w:color w:val="auto"/>
          <w:spacing w:val="2"/>
          <w:sz w:val="20"/>
        </w:rPr>
        <w:t xml:space="preserve"> </w:t>
      </w:r>
      <w:r w:rsidRPr="00946F23">
        <w:rPr>
          <w:rFonts w:ascii="Courier New"/>
          <w:color w:val="auto"/>
          <w:sz w:val="20"/>
        </w:rPr>
        <w:t>NO=1</w:t>
      </w:r>
      <w:r w:rsidRPr="00946F23">
        <w:rPr>
          <w:rFonts w:ascii="Courier New"/>
          <w:color w:val="auto"/>
          <w:sz w:val="20"/>
        </w:rPr>
        <w:tab/>
        <w:t>NO</w:t>
      </w:r>
      <w:r w:rsidRPr="00946F23">
        <w:rPr>
          <w:rFonts w:ascii="Courier New"/>
          <w:color w:val="auto"/>
          <w:spacing w:val="7"/>
          <w:sz w:val="20"/>
        </w:rPr>
        <w:t xml:space="preserve"> </w:t>
      </w:r>
      <w:r w:rsidRPr="00946F23">
        <w:rPr>
          <w:rFonts w:ascii="Courier New"/>
          <w:color w:val="auto"/>
          <w:sz w:val="20"/>
        </w:rPr>
        <w:t>SEGS=1</w:t>
      </w:r>
    </w:p>
    <w:p w:rsidR="00946F23" w:rsidRPr="00946F23" w:rsidRDefault="00946F23" w:rsidP="00946F23">
      <w:pPr>
        <w:tabs>
          <w:tab w:val="left" w:pos="6447"/>
        </w:tabs>
        <w:spacing w:before="5" w:line="213" w:lineRule="auto"/>
        <w:ind w:left="4266" w:right="1853"/>
        <w:jc w:val="left"/>
        <w:rPr>
          <w:rFonts w:ascii="Courier New"/>
          <w:color w:val="auto"/>
          <w:sz w:val="20"/>
        </w:rPr>
      </w:pPr>
      <w:r w:rsidRPr="00946F23">
        <w:rPr>
          <w:rFonts w:ascii="Courier New"/>
          <w:color w:val="auto"/>
          <w:sz w:val="20"/>
        </w:rPr>
        <w:t>MIN</w:t>
      </w:r>
      <w:r w:rsidRPr="00946F23">
        <w:rPr>
          <w:rFonts w:ascii="Courier New"/>
          <w:color w:val="auto"/>
          <w:spacing w:val="5"/>
          <w:sz w:val="20"/>
        </w:rPr>
        <w:t xml:space="preserve"> </w:t>
      </w:r>
      <w:r w:rsidRPr="00946F23">
        <w:rPr>
          <w:rFonts w:ascii="Courier New"/>
          <w:color w:val="auto"/>
          <w:sz w:val="20"/>
        </w:rPr>
        <w:t>ELEV=0</w:t>
      </w:r>
      <w:r w:rsidRPr="00946F23">
        <w:rPr>
          <w:rFonts w:ascii="Courier New"/>
          <w:color w:val="auto"/>
          <w:sz w:val="20"/>
        </w:rPr>
        <w:tab/>
        <w:t>MAX ELEV=3.80 CH</w:t>
      </w:r>
      <w:r w:rsidRPr="00946F23">
        <w:rPr>
          <w:rFonts w:ascii="Courier New"/>
          <w:color w:val="auto"/>
          <w:spacing w:val="6"/>
          <w:sz w:val="20"/>
        </w:rPr>
        <w:t xml:space="preserve"> </w:t>
      </w:r>
      <w:r w:rsidRPr="00946F23">
        <w:rPr>
          <w:rFonts w:ascii="Courier New"/>
          <w:color w:val="auto"/>
          <w:sz w:val="20"/>
        </w:rPr>
        <w:t>SLOPE=0.038</w:t>
      </w:r>
      <w:r w:rsidRPr="00946F23">
        <w:rPr>
          <w:rFonts w:ascii="Courier New"/>
          <w:color w:val="auto"/>
          <w:sz w:val="20"/>
        </w:rPr>
        <w:tab/>
        <w:t>FP SLOPE=0.038 N=0.038</w:t>
      </w:r>
      <w:r w:rsidRPr="00946F23">
        <w:rPr>
          <w:rFonts w:ascii="Courier New"/>
          <w:color w:val="auto"/>
          <w:sz w:val="20"/>
        </w:rPr>
        <w:tab/>
        <w:t>DIST=32.0</w:t>
      </w:r>
    </w:p>
    <w:p w:rsidR="00946F23" w:rsidRPr="00946F23" w:rsidRDefault="00946F23" w:rsidP="00946F23">
      <w:pPr>
        <w:tabs>
          <w:tab w:val="left" w:pos="4872"/>
          <w:tab w:val="left" w:pos="4993"/>
          <w:tab w:val="left" w:pos="5963"/>
          <w:tab w:val="left" w:pos="6569"/>
          <w:tab w:val="left" w:pos="6690"/>
        </w:tabs>
        <w:spacing w:line="213" w:lineRule="auto"/>
        <w:ind w:left="4266" w:right="2822"/>
        <w:jc w:val="center"/>
        <w:rPr>
          <w:rFonts w:ascii="Courier New"/>
          <w:color w:val="auto"/>
          <w:sz w:val="20"/>
        </w:rPr>
      </w:pPr>
      <w:r w:rsidRPr="00946F23">
        <w:rPr>
          <w:rFonts w:ascii="Courier New"/>
          <w:color w:val="auto"/>
          <w:sz w:val="20"/>
        </w:rPr>
        <w:t>DIST</w:t>
      </w:r>
      <w:r w:rsidRPr="00946F23">
        <w:rPr>
          <w:rFonts w:ascii="Courier New"/>
          <w:color w:val="auto"/>
          <w:sz w:val="20"/>
        </w:rPr>
        <w:tab/>
      </w:r>
      <w:r w:rsidRPr="00946F23">
        <w:rPr>
          <w:rFonts w:ascii="Courier New"/>
          <w:color w:val="auto"/>
          <w:sz w:val="20"/>
        </w:rPr>
        <w:tab/>
        <w:t>ELEV</w:t>
      </w:r>
      <w:r w:rsidRPr="00946F23">
        <w:rPr>
          <w:rFonts w:ascii="Courier New"/>
          <w:color w:val="auto"/>
          <w:sz w:val="20"/>
        </w:rPr>
        <w:tab/>
        <w:t>DIST</w:t>
      </w:r>
      <w:r w:rsidRPr="00946F23">
        <w:rPr>
          <w:rFonts w:ascii="Courier New"/>
          <w:color w:val="auto"/>
          <w:sz w:val="20"/>
        </w:rPr>
        <w:tab/>
      </w:r>
      <w:r w:rsidRPr="00946F23">
        <w:rPr>
          <w:rFonts w:ascii="Courier New"/>
          <w:color w:val="auto"/>
          <w:sz w:val="20"/>
        </w:rPr>
        <w:tab/>
        <w:t>ELEV 0.0</w:t>
      </w:r>
      <w:r w:rsidRPr="00946F23">
        <w:rPr>
          <w:rFonts w:ascii="Courier New"/>
          <w:color w:val="auto"/>
          <w:sz w:val="20"/>
        </w:rPr>
        <w:tab/>
        <w:t>5.0</w:t>
      </w:r>
      <w:r w:rsidRPr="00946F23">
        <w:rPr>
          <w:rFonts w:ascii="Courier New"/>
          <w:color w:val="auto"/>
          <w:sz w:val="20"/>
        </w:rPr>
        <w:tab/>
        <w:t>6.0</w:t>
      </w:r>
      <w:r w:rsidRPr="00946F23">
        <w:rPr>
          <w:rFonts w:ascii="Courier New"/>
          <w:color w:val="auto"/>
          <w:sz w:val="20"/>
        </w:rPr>
        <w:tab/>
        <w:t>0.0</w:t>
      </w:r>
    </w:p>
    <w:p w:rsidR="00946F23" w:rsidRPr="00946F23" w:rsidRDefault="00946F23" w:rsidP="00946F23">
      <w:pPr>
        <w:tabs>
          <w:tab w:val="left" w:pos="4993"/>
          <w:tab w:val="left" w:pos="5963"/>
          <w:tab w:val="left" w:pos="6690"/>
        </w:tabs>
        <w:spacing w:line="196" w:lineRule="exact"/>
        <w:ind w:left="4266" w:right="0"/>
        <w:jc w:val="left"/>
        <w:rPr>
          <w:rFonts w:ascii="Courier New"/>
          <w:color w:val="auto"/>
          <w:sz w:val="20"/>
        </w:rPr>
      </w:pPr>
      <w:r w:rsidRPr="00946F23">
        <w:rPr>
          <w:rFonts w:ascii="Courier New"/>
          <w:color w:val="auto"/>
          <w:sz w:val="20"/>
        </w:rPr>
        <w:t>26.0</w:t>
      </w:r>
      <w:r w:rsidRPr="00946F23">
        <w:rPr>
          <w:rFonts w:ascii="Courier New"/>
          <w:color w:val="auto"/>
          <w:sz w:val="20"/>
        </w:rPr>
        <w:tab/>
        <w:t>0.0</w:t>
      </w:r>
      <w:r w:rsidRPr="00946F23">
        <w:rPr>
          <w:rFonts w:ascii="Courier New"/>
          <w:color w:val="auto"/>
          <w:sz w:val="20"/>
        </w:rPr>
        <w:tab/>
        <w:t>32.0</w:t>
      </w:r>
      <w:r w:rsidRPr="00946F23">
        <w:rPr>
          <w:rFonts w:ascii="Courier New"/>
          <w:color w:val="auto"/>
          <w:sz w:val="20"/>
        </w:rPr>
        <w:tab/>
        <w:t>5.0</w:t>
      </w:r>
    </w:p>
    <w:p w:rsidR="00946F23" w:rsidRPr="00946F23" w:rsidRDefault="00946F23" w:rsidP="00946F23">
      <w:pPr>
        <w:tabs>
          <w:tab w:val="left" w:pos="4023"/>
          <w:tab w:val="left" w:pos="4872"/>
          <w:tab w:val="left" w:pos="6811"/>
        </w:tabs>
        <w:spacing w:line="202" w:lineRule="exact"/>
        <w:ind w:left="1600" w:right="0"/>
        <w:jc w:val="left"/>
        <w:rPr>
          <w:rFonts w:ascii="Courier New"/>
          <w:color w:val="auto"/>
          <w:sz w:val="20"/>
        </w:rPr>
      </w:pPr>
      <w:r w:rsidRPr="00946F23">
        <w:rPr>
          <w:rFonts w:ascii="Courier New"/>
          <w:color w:val="auto"/>
          <w:sz w:val="20"/>
        </w:rPr>
        <w:t>ROUTE</w:t>
      </w:r>
      <w:r w:rsidRPr="00946F23">
        <w:rPr>
          <w:rFonts w:ascii="Courier New"/>
          <w:color w:val="auto"/>
          <w:spacing w:val="5"/>
          <w:sz w:val="20"/>
        </w:rPr>
        <w:t xml:space="preserve"> </w:t>
      </w:r>
      <w:r w:rsidRPr="00946F23">
        <w:rPr>
          <w:rFonts w:ascii="Courier New"/>
          <w:color w:val="auto"/>
          <w:sz w:val="20"/>
        </w:rPr>
        <w:t>MCUNGE</w:t>
      </w:r>
      <w:r w:rsidRPr="00946F23">
        <w:rPr>
          <w:rFonts w:ascii="Courier New"/>
          <w:color w:val="auto"/>
          <w:sz w:val="20"/>
        </w:rPr>
        <w:tab/>
        <w:t>ID=2</w:t>
      </w:r>
      <w:r w:rsidRPr="00946F23">
        <w:rPr>
          <w:rFonts w:ascii="Courier New"/>
          <w:color w:val="auto"/>
          <w:sz w:val="20"/>
        </w:rPr>
        <w:tab/>
        <w:t>HYD</w:t>
      </w:r>
      <w:r w:rsidRPr="00946F23">
        <w:rPr>
          <w:rFonts w:ascii="Courier New"/>
          <w:color w:val="auto"/>
          <w:spacing w:val="5"/>
          <w:sz w:val="20"/>
        </w:rPr>
        <w:t xml:space="preserve"> </w:t>
      </w:r>
      <w:r w:rsidRPr="00946F23">
        <w:rPr>
          <w:rFonts w:ascii="Courier New"/>
          <w:color w:val="auto"/>
          <w:sz w:val="20"/>
        </w:rPr>
        <w:t>NO=101.01</w:t>
      </w:r>
      <w:r w:rsidRPr="00946F23">
        <w:rPr>
          <w:rFonts w:ascii="Courier New"/>
          <w:color w:val="auto"/>
          <w:sz w:val="20"/>
        </w:rPr>
        <w:tab/>
        <w:t>INFLOW ID=1</w:t>
      </w:r>
    </w:p>
    <w:p w:rsidR="00946F23" w:rsidRPr="00946F23" w:rsidRDefault="00946F23" w:rsidP="00946F23">
      <w:pPr>
        <w:spacing w:line="202" w:lineRule="exact"/>
        <w:ind w:left="4024" w:right="0"/>
        <w:rPr>
          <w:rFonts w:ascii="Courier New"/>
          <w:color w:val="auto"/>
          <w:sz w:val="20"/>
        </w:rPr>
      </w:pPr>
      <w:r w:rsidRPr="00946F23">
        <w:rPr>
          <w:rFonts w:ascii="Courier New"/>
          <w:color w:val="auto"/>
          <w:sz w:val="20"/>
        </w:rPr>
        <w:t>DT=0.0 L=4900 FT NS=0 SLOPE=0.038</w:t>
      </w:r>
    </w:p>
    <w:p w:rsidR="00946F23" w:rsidRPr="00946F23" w:rsidRDefault="00946F23" w:rsidP="00946F23">
      <w:pPr>
        <w:tabs>
          <w:tab w:val="left" w:pos="4023"/>
          <w:tab w:val="left" w:pos="4872"/>
        </w:tabs>
        <w:spacing w:line="202" w:lineRule="exact"/>
        <w:ind w:left="1600" w:right="0"/>
        <w:jc w:val="left"/>
        <w:rPr>
          <w:rFonts w:ascii="Courier New"/>
          <w:color w:val="auto"/>
          <w:sz w:val="20"/>
        </w:rPr>
      </w:pPr>
      <w:r w:rsidRPr="00946F23">
        <w:rPr>
          <w:rFonts w:ascii="Courier New"/>
          <w:color w:val="auto"/>
          <w:sz w:val="20"/>
        </w:rPr>
        <w:t>PRINT</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ID=2</w:t>
      </w:r>
      <w:r w:rsidRPr="00946F23">
        <w:rPr>
          <w:rFonts w:ascii="Courier New"/>
          <w:color w:val="auto"/>
          <w:sz w:val="20"/>
        </w:rPr>
        <w:tab/>
        <w:t>CODE=1</w:t>
      </w:r>
    </w:p>
    <w:p w:rsidR="00946F23" w:rsidRPr="00946F23" w:rsidRDefault="00946F23" w:rsidP="00946F23">
      <w:pPr>
        <w:spacing w:line="202" w:lineRule="exact"/>
        <w:ind w:left="1600" w:right="0"/>
        <w:jc w:val="left"/>
        <w:rPr>
          <w:rFonts w:ascii="Courier New"/>
          <w:color w:val="auto"/>
          <w:sz w:val="20"/>
        </w:rPr>
      </w:pPr>
      <w:r w:rsidRPr="00946F23">
        <w:rPr>
          <w:rFonts w:ascii="Courier New"/>
          <w:color w:val="auto"/>
          <w:sz w:val="20"/>
        </w:rPr>
        <w:t>**** SUB-BASIN 20 ****</w:t>
      </w:r>
    </w:p>
    <w:p w:rsidR="00946F23" w:rsidRPr="00946F23" w:rsidRDefault="00946F23" w:rsidP="00946F23">
      <w:pPr>
        <w:tabs>
          <w:tab w:val="left" w:pos="4023"/>
          <w:tab w:val="left" w:pos="5114"/>
        </w:tabs>
        <w:spacing w:line="202" w:lineRule="exact"/>
        <w:ind w:left="1600" w:right="0"/>
        <w:jc w:val="left"/>
        <w:rPr>
          <w:rFonts w:ascii="Courier New"/>
          <w:color w:val="auto"/>
          <w:sz w:val="20"/>
        </w:rPr>
      </w:pPr>
      <w:r w:rsidRPr="00946F23">
        <w:rPr>
          <w:rFonts w:ascii="Courier New"/>
          <w:color w:val="auto"/>
          <w:sz w:val="20"/>
        </w:rPr>
        <w:t>COMPUTE</w:t>
      </w:r>
      <w:r w:rsidRPr="00946F23">
        <w:rPr>
          <w:rFonts w:ascii="Courier New"/>
          <w:color w:val="auto"/>
          <w:spacing w:val="3"/>
          <w:sz w:val="20"/>
        </w:rPr>
        <w:t xml:space="preserve"> </w:t>
      </w:r>
      <w:r w:rsidRPr="00946F23">
        <w:rPr>
          <w:rFonts w:ascii="Courier New"/>
          <w:color w:val="auto"/>
          <w:sz w:val="20"/>
        </w:rPr>
        <w:t>LT</w:t>
      </w:r>
      <w:r w:rsidRPr="00946F23">
        <w:rPr>
          <w:rFonts w:ascii="Courier New"/>
          <w:color w:val="auto"/>
          <w:spacing w:val="3"/>
          <w:sz w:val="20"/>
        </w:rPr>
        <w:t xml:space="preserve"> </w:t>
      </w:r>
      <w:r w:rsidRPr="00946F23">
        <w:rPr>
          <w:rFonts w:ascii="Courier New"/>
          <w:color w:val="auto"/>
          <w:sz w:val="20"/>
        </w:rPr>
        <w:t>TP</w:t>
      </w:r>
      <w:r w:rsidRPr="00946F23">
        <w:rPr>
          <w:rFonts w:ascii="Courier New"/>
          <w:color w:val="auto"/>
          <w:sz w:val="20"/>
        </w:rPr>
        <w:tab/>
        <w:t>LCODE=1</w:t>
      </w:r>
      <w:r w:rsidRPr="00946F23">
        <w:rPr>
          <w:rFonts w:ascii="Courier New"/>
          <w:color w:val="auto"/>
          <w:sz w:val="20"/>
        </w:rPr>
        <w:tab/>
        <w:t>UPLAND/LAG TIME</w:t>
      </w:r>
      <w:r w:rsidRPr="00946F23">
        <w:rPr>
          <w:rFonts w:ascii="Courier New"/>
          <w:color w:val="auto"/>
          <w:spacing w:val="2"/>
          <w:sz w:val="20"/>
        </w:rPr>
        <w:t xml:space="preserve"> </w:t>
      </w:r>
      <w:r w:rsidRPr="00946F23">
        <w:rPr>
          <w:rFonts w:ascii="Courier New"/>
          <w:color w:val="auto"/>
          <w:sz w:val="20"/>
        </w:rPr>
        <w:t>METHOD</w:t>
      </w:r>
    </w:p>
    <w:p w:rsidR="00946F23" w:rsidRPr="00946F23" w:rsidRDefault="00946F23" w:rsidP="00946F23">
      <w:pPr>
        <w:tabs>
          <w:tab w:val="left" w:pos="727"/>
        </w:tabs>
        <w:spacing w:line="202" w:lineRule="exact"/>
        <w:ind w:left="0" w:right="253"/>
        <w:jc w:val="center"/>
        <w:rPr>
          <w:rFonts w:ascii="Courier New"/>
          <w:color w:val="auto"/>
          <w:sz w:val="20"/>
        </w:rPr>
      </w:pPr>
      <w:r w:rsidRPr="00946F23">
        <w:rPr>
          <w:rFonts w:ascii="Courier New"/>
          <w:color w:val="auto"/>
          <w:sz w:val="20"/>
        </w:rPr>
        <w:t>NK=3</w:t>
      </w:r>
      <w:r w:rsidRPr="00946F23">
        <w:rPr>
          <w:rFonts w:ascii="Courier New"/>
          <w:color w:val="auto"/>
          <w:sz w:val="20"/>
        </w:rPr>
        <w:tab/>
        <w:t>ISLOPE=0</w:t>
      </w:r>
    </w:p>
    <w:p w:rsidR="00946F23" w:rsidRPr="00946F23" w:rsidRDefault="00946F23" w:rsidP="00946F23">
      <w:pPr>
        <w:spacing w:before="6" w:line="213" w:lineRule="auto"/>
        <w:ind w:left="4024" w:right="1731"/>
        <w:rPr>
          <w:rFonts w:ascii="Courier New"/>
          <w:color w:val="auto"/>
          <w:sz w:val="20"/>
        </w:rPr>
      </w:pPr>
      <w:r w:rsidRPr="00946F23">
        <w:rPr>
          <w:rFonts w:ascii="Courier New"/>
          <w:color w:val="auto"/>
          <w:sz w:val="20"/>
        </w:rPr>
        <w:t>LENGTH=400 FT SLOPE=0.044 K=0.7 LENGTH=1600 FT SLOPE=0.044 K=2.0 LENGTH=6500 FT SLOPE=0.044 K=3.0 KN=0.033 CENTROID DIST=4300 FT</w:t>
      </w:r>
    </w:p>
    <w:p w:rsidR="00946F23" w:rsidRPr="00946F23" w:rsidRDefault="00946F23" w:rsidP="00946F23">
      <w:pPr>
        <w:tabs>
          <w:tab w:val="left" w:pos="4023"/>
          <w:tab w:val="left" w:pos="4872"/>
          <w:tab w:val="left" w:pos="6447"/>
        </w:tabs>
        <w:spacing w:line="196" w:lineRule="exact"/>
        <w:ind w:left="1600" w:right="0"/>
        <w:jc w:val="left"/>
        <w:rPr>
          <w:rFonts w:ascii="Courier New"/>
          <w:color w:val="auto"/>
          <w:sz w:val="20"/>
        </w:rPr>
      </w:pPr>
      <w:r w:rsidRPr="00946F23">
        <w:rPr>
          <w:rFonts w:ascii="Courier New"/>
          <w:color w:val="auto"/>
          <w:sz w:val="20"/>
        </w:rPr>
        <w:t>COMPUTE</w:t>
      </w:r>
      <w:r w:rsidRPr="00946F23">
        <w:rPr>
          <w:rFonts w:ascii="Courier New"/>
          <w:color w:val="auto"/>
          <w:spacing w:val="3"/>
          <w:sz w:val="20"/>
        </w:rPr>
        <w:t xml:space="preserve"> </w:t>
      </w:r>
      <w:r w:rsidRPr="00946F23">
        <w:rPr>
          <w:rFonts w:ascii="Courier New"/>
          <w:color w:val="auto"/>
          <w:sz w:val="20"/>
        </w:rPr>
        <w:t>NM</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ID=1</w:t>
      </w:r>
      <w:r w:rsidRPr="00946F23">
        <w:rPr>
          <w:rFonts w:ascii="Courier New"/>
          <w:color w:val="auto"/>
          <w:sz w:val="20"/>
        </w:rPr>
        <w:tab/>
        <w:t>HYD</w:t>
      </w:r>
      <w:r w:rsidRPr="00946F23">
        <w:rPr>
          <w:rFonts w:ascii="Courier New"/>
          <w:color w:val="auto"/>
          <w:spacing w:val="5"/>
          <w:sz w:val="20"/>
        </w:rPr>
        <w:t xml:space="preserve"> </w:t>
      </w:r>
      <w:r w:rsidRPr="00946F23">
        <w:rPr>
          <w:rFonts w:ascii="Courier New"/>
          <w:color w:val="auto"/>
          <w:sz w:val="20"/>
        </w:rPr>
        <w:t>NO=102</w:t>
      </w:r>
      <w:r w:rsidRPr="00946F23">
        <w:rPr>
          <w:rFonts w:ascii="Courier New"/>
          <w:color w:val="auto"/>
          <w:sz w:val="20"/>
        </w:rPr>
        <w:tab/>
        <w:t>DA= 1.360 SQ</w:t>
      </w:r>
      <w:r w:rsidRPr="00946F23">
        <w:rPr>
          <w:rFonts w:ascii="Courier New"/>
          <w:color w:val="auto"/>
          <w:spacing w:val="3"/>
          <w:sz w:val="20"/>
        </w:rPr>
        <w:t xml:space="preserve"> </w:t>
      </w:r>
      <w:r w:rsidRPr="00946F23">
        <w:rPr>
          <w:rFonts w:ascii="Courier New"/>
          <w:color w:val="auto"/>
          <w:sz w:val="20"/>
        </w:rPr>
        <w:t>MI</w:t>
      </w:r>
    </w:p>
    <w:p w:rsidR="00946F23" w:rsidRPr="00946F23" w:rsidRDefault="00946F23" w:rsidP="00946F23">
      <w:pPr>
        <w:tabs>
          <w:tab w:val="left" w:pos="5114"/>
          <w:tab w:val="left" w:pos="5235"/>
          <w:tab w:val="left" w:pos="6447"/>
          <w:tab w:val="left" w:pos="7538"/>
        </w:tabs>
        <w:spacing w:before="6" w:line="213" w:lineRule="auto"/>
        <w:ind w:left="4024" w:right="1489"/>
        <w:jc w:val="left"/>
        <w:rPr>
          <w:rFonts w:ascii="Courier New"/>
          <w:color w:val="auto"/>
          <w:sz w:val="20"/>
        </w:rPr>
      </w:pPr>
      <w:r w:rsidRPr="00946F23">
        <w:rPr>
          <w:rFonts w:ascii="Courier New"/>
          <w:color w:val="auto"/>
          <w:sz w:val="20"/>
        </w:rPr>
        <w:t>PER</w:t>
      </w:r>
      <w:r w:rsidRPr="00946F23">
        <w:rPr>
          <w:rFonts w:ascii="Courier New"/>
          <w:color w:val="auto"/>
          <w:spacing w:val="3"/>
          <w:sz w:val="20"/>
        </w:rPr>
        <w:t xml:space="preserve"> </w:t>
      </w:r>
      <w:r w:rsidRPr="00946F23">
        <w:rPr>
          <w:rFonts w:ascii="Courier New"/>
          <w:color w:val="auto"/>
          <w:sz w:val="20"/>
        </w:rPr>
        <w:t>A=73</w:t>
      </w:r>
      <w:r w:rsidRPr="00946F23">
        <w:rPr>
          <w:rFonts w:ascii="Courier New"/>
          <w:color w:val="auto"/>
          <w:sz w:val="20"/>
        </w:rPr>
        <w:tab/>
      </w:r>
      <w:r w:rsidRPr="00946F23">
        <w:rPr>
          <w:rFonts w:ascii="Courier New"/>
          <w:color w:val="auto"/>
          <w:sz w:val="20"/>
        </w:rPr>
        <w:tab/>
        <w:t>PER</w:t>
      </w:r>
      <w:r w:rsidRPr="00946F23">
        <w:rPr>
          <w:rFonts w:ascii="Courier New"/>
          <w:color w:val="auto"/>
          <w:spacing w:val="3"/>
          <w:sz w:val="20"/>
        </w:rPr>
        <w:t xml:space="preserve"> </w:t>
      </w:r>
      <w:r w:rsidRPr="00946F23">
        <w:rPr>
          <w:rFonts w:ascii="Courier New"/>
          <w:color w:val="auto"/>
          <w:sz w:val="20"/>
        </w:rPr>
        <w:t>B=10</w:t>
      </w:r>
      <w:r w:rsidRPr="00946F23">
        <w:rPr>
          <w:rFonts w:ascii="Courier New"/>
          <w:color w:val="auto"/>
          <w:sz w:val="20"/>
        </w:rPr>
        <w:tab/>
        <w:t>PER</w:t>
      </w:r>
      <w:r w:rsidRPr="00946F23">
        <w:rPr>
          <w:rFonts w:ascii="Courier New"/>
          <w:color w:val="auto"/>
          <w:spacing w:val="2"/>
          <w:sz w:val="20"/>
        </w:rPr>
        <w:t xml:space="preserve"> </w:t>
      </w:r>
      <w:r w:rsidRPr="00946F23">
        <w:rPr>
          <w:rFonts w:ascii="Courier New"/>
          <w:color w:val="auto"/>
          <w:sz w:val="20"/>
        </w:rPr>
        <w:t>C=7</w:t>
      </w:r>
      <w:r w:rsidRPr="00946F23">
        <w:rPr>
          <w:rFonts w:ascii="Courier New"/>
          <w:color w:val="auto"/>
          <w:sz w:val="20"/>
        </w:rPr>
        <w:tab/>
        <w:t>PER D=10 TP=0.0</w:t>
      </w:r>
      <w:r w:rsidRPr="00946F23">
        <w:rPr>
          <w:rFonts w:ascii="Courier New"/>
          <w:color w:val="auto"/>
          <w:sz w:val="20"/>
        </w:rPr>
        <w:tab/>
        <w:t>MASSRAIN=-1</w:t>
      </w:r>
    </w:p>
    <w:p w:rsidR="00946F23" w:rsidRPr="00946F23" w:rsidRDefault="00946F23" w:rsidP="00946F23">
      <w:pPr>
        <w:tabs>
          <w:tab w:val="left" w:pos="4023"/>
          <w:tab w:val="left" w:pos="4872"/>
        </w:tabs>
        <w:spacing w:line="208" w:lineRule="exact"/>
        <w:ind w:left="1600" w:right="0"/>
        <w:jc w:val="left"/>
        <w:rPr>
          <w:rFonts w:ascii="Courier New"/>
          <w:color w:val="auto"/>
          <w:sz w:val="20"/>
        </w:rPr>
      </w:pPr>
      <w:r w:rsidRPr="00946F23">
        <w:rPr>
          <w:rFonts w:ascii="Courier New"/>
          <w:color w:val="auto"/>
          <w:sz w:val="20"/>
        </w:rPr>
        <w:t>PRINT</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ID=1</w:t>
      </w:r>
      <w:r w:rsidRPr="00946F23">
        <w:rPr>
          <w:rFonts w:ascii="Courier New"/>
          <w:color w:val="auto"/>
          <w:sz w:val="20"/>
        </w:rPr>
        <w:tab/>
        <w:t>CODE=1</w:t>
      </w:r>
    </w:p>
    <w:p w:rsidR="00AF58A7" w:rsidRDefault="00AF58A7">
      <w:pPr>
        <w:spacing w:line="208" w:lineRule="exact"/>
        <w:rPr>
          <w:rFonts w:ascii="Courier New"/>
          <w:sz w:val="20"/>
        </w:rPr>
        <w:sectPr w:rsidR="00AF58A7">
          <w:pgSz w:w="12240" w:h="15840"/>
          <w:pgMar w:top="1360" w:right="960" w:bottom="280" w:left="1280" w:header="720" w:footer="720" w:gutter="0"/>
          <w:cols w:space="720"/>
        </w:sectPr>
      </w:pPr>
    </w:p>
    <w:p w:rsidR="00946F23" w:rsidRPr="00946F23" w:rsidRDefault="00946F23" w:rsidP="00946F23">
      <w:pPr>
        <w:numPr>
          <w:ilvl w:val="0"/>
          <w:numId w:val="10"/>
        </w:numPr>
        <w:tabs>
          <w:tab w:val="left" w:pos="1843"/>
        </w:tabs>
        <w:spacing w:before="212" w:line="214" w:lineRule="exact"/>
        <w:ind w:right="0" w:firstLine="0"/>
        <w:jc w:val="left"/>
        <w:rPr>
          <w:rFonts w:ascii="Courier New"/>
          <w:color w:val="auto"/>
          <w:sz w:val="20"/>
        </w:rPr>
      </w:pPr>
      <w:r w:rsidRPr="00946F23">
        <w:rPr>
          <w:rFonts w:ascii="Courier New"/>
          <w:color w:val="auto"/>
          <w:sz w:val="20"/>
        </w:rPr>
        <w:lastRenderedPageBreak/>
        <w:t>ADD SUB-BASIN 10 TO SUB-BASIN</w:t>
      </w:r>
      <w:r w:rsidRPr="00946F23">
        <w:rPr>
          <w:rFonts w:ascii="Courier New"/>
          <w:color w:val="auto"/>
          <w:spacing w:val="7"/>
          <w:sz w:val="20"/>
        </w:rPr>
        <w:t xml:space="preserve"> </w:t>
      </w:r>
      <w:r w:rsidRPr="00946F23">
        <w:rPr>
          <w:rFonts w:ascii="Courier New"/>
          <w:color w:val="auto"/>
          <w:sz w:val="20"/>
        </w:rPr>
        <w:t>20</w:t>
      </w:r>
    </w:p>
    <w:p w:rsidR="00946F23" w:rsidRPr="00946F23" w:rsidRDefault="00946F23" w:rsidP="00946F23">
      <w:pPr>
        <w:tabs>
          <w:tab w:val="left" w:pos="4023"/>
          <w:tab w:val="left" w:pos="4872"/>
          <w:tab w:val="left" w:pos="6811"/>
        </w:tabs>
        <w:spacing w:line="202" w:lineRule="exact"/>
        <w:ind w:left="1600" w:right="0"/>
        <w:jc w:val="left"/>
        <w:rPr>
          <w:rFonts w:ascii="Courier New"/>
          <w:color w:val="auto"/>
          <w:sz w:val="20"/>
        </w:rPr>
      </w:pPr>
      <w:r w:rsidRPr="00946F23">
        <w:rPr>
          <w:rFonts w:ascii="Courier New"/>
          <w:color w:val="auto"/>
          <w:sz w:val="20"/>
        </w:rPr>
        <w:t>ADD</w:t>
      </w:r>
      <w:r w:rsidRPr="00946F23">
        <w:rPr>
          <w:rFonts w:ascii="Courier New"/>
          <w:color w:val="auto"/>
          <w:spacing w:val="2"/>
          <w:sz w:val="20"/>
        </w:rPr>
        <w:t xml:space="preserve"> </w:t>
      </w:r>
      <w:r w:rsidRPr="00946F23">
        <w:rPr>
          <w:rFonts w:ascii="Courier New"/>
          <w:color w:val="auto"/>
          <w:sz w:val="20"/>
        </w:rPr>
        <w:t>HYD</w:t>
      </w:r>
      <w:r w:rsidRPr="00946F23">
        <w:rPr>
          <w:rFonts w:ascii="Courier New"/>
          <w:color w:val="auto"/>
          <w:sz w:val="20"/>
        </w:rPr>
        <w:tab/>
        <w:t>ID=3</w:t>
      </w:r>
      <w:r w:rsidRPr="00946F23">
        <w:rPr>
          <w:rFonts w:ascii="Courier New"/>
          <w:color w:val="auto"/>
          <w:sz w:val="20"/>
        </w:rPr>
        <w:tab/>
        <w:t>HYD</w:t>
      </w:r>
      <w:r w:rsidRPr="00946F23">
        <w:rPr>
          <w:rFonts w:ascii="Courier New"/>
          <w:color w:val="auto"/>
          <w:spacing w:val="5"/>
          <w:sz w:val="20"/>
        </w:rPr>
        <w:t xml:space="preserve"> </w:t>
      </w:r>
      <w:r w:rsidRPr="00946F23">
        <w:rPr>
          <w:rFonts w:ascii="Courier New"/>
          <w:color w:val="auto"/>
          <w:sz w:val="20"/>
        </w:rPr>
        <w:t>NO=102.01</w:t>
      </w:r>
      <w:r w:rsidRPr="00946F23">
        <w:rPr>
          <w:rFonts w:ascii="Courier New"/>
          <w:color w:val="auto"/>
          <w:sz w:val="20"/>
        </w:rPr>
        <w:tab/>
        <w:t>IDS=1 AND</w:t>
      </w:r>
      <w:r w:rsidRPr="00946F23">
        <w:rPr>
          <w:rFonts w:ascii="Courier New"/>
          <w:color w:val="auto"/>
          <w:spacing w:val="1"/>
          <w:sz w:val="20"/>
        </w:rPr>
        <w:t xml:space="preserve"> </w:t>
      </w:r>
      <w:r w:rsidRPr="00946F23">
        <w:rPr>
          <w:rFonts w:ascii="Courier New"/>
          <w:color w:val="auto"/>
          <w:sz w:val="20"/>
        </w:rPr>
        <w:t>2</w:t>
      </w:r>
    </w:p>
    <w:p w:rsidR="00946F23" w:rsidRPr="00946F23" w:rsidRDefault="00946F23" w:rsidP="00946F23">
      <w:pPr>
        <w:tabs>
          <w:tab w:val="left" w:pos="4023"/>
          <w:tab w:val="left" w:pos="4872"/>
        </w:tabs>
        <w:spacing w:line="202" w:lineRule="exact"/>
        <w:ind w:left="1600" w:right="0"/>
        <w:jc w:val="left"/>
        <w:rPr>
          <w:rFonts w:ascii="Courier New"/>
          <w:color w:val="auto"/>
          <w:sz w:val="20"/>
        </w:rPr>
      </w:pPr>
      <w:r w:rsidRPr="00946F23">
        <w:rPr>
          <w:rFonts w:ascii="Courier New"/>
          <w:color w:val="auto"/>
          <w:sz w:val="20"/>
        </w:rPr>
        <w:t>PRINT</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ID=3</w:t>
      </w:r>
      <w:r w:rsidRPr="00946F23">
        <w:rPr>
          <w:rFonts w:ascii="Courier New"/>
          <w:color w:val="auto"/>
          <w:sz w:val="20"/>
        </w:rPr>
        <w:tab/>
        <w:t>CODE=1</w:t>
      </w:r>
    </w:p>
    <w:p w:rsidR="00946F23" w:rsidRPr="00946F23" w:rsidRDefault="00946F23" w:rsidP="00946F23">
      <w:pPr>
        <w:spacing w:line="202" w:lineRule="exact"/>
        <w:ind w:left="1600" w:right="0"/>
        <w:jc w:val="left"/>
        <w:rPr>
          <w:rFonts w:ascii="Courier New"/>
          <w:color w:val="auto"/>
          <w:sz w:val="20"/>
        </w:rPr>
      </w:pPr>
      <w:r w:rsidRPr="00946F23">
        <w:rPr>
          <w:rFonts w:ascii="Courier New"/>
          <w:color w:val="auto"/>
          <w:sz w:val="20"/>
        </w:rPr>
        <w:t>**** SUB-BASIN 30 ****</w:t>
      </w:r>
    </w:p>
    <w:p w:rsidR="00946F23" w:rsidRPr="00946F23" w:rsidRDefault="00946F23" w:rsidP="00946F23">
      <w:pPr>
        <w:tabs>
          <w:tab w:val="left" w:pos="4023"/>
          <w:tab w:val="left" w:pos="5114"/>
        </w:tabs>
        <w:spacing w:line="202" w:lineRule="exact"/>
        <w:ind w:left="1600" w:right="0"/>
        <w:jc w:val="left"/>
        <w:rPr>
          <w:rFonts w:ascii="Courier New"/>
          <w:color w:val="auto"/>
          <w:sz w:val="20"/>
        </w:rPr>
      </w:pPr>
      <w:r w:rsidRPr="00946F23">
        <w:rPr>
          <w:rFonts w:ascii="Courier New"/>
          <w:color w:val="auto"/>
          <w:sz w:val="20"/>
        </w:rPr>
        <w:t>COMPUTE</w:t>
      </w:r>
      <w:r w:rsidRPr="00946F23">
        <w:rPr>
          <w:rFonts w:ascii="Courier New"/>
          <w:color w:val="auto"/>
          <w:spacing w:val="3"/>
          <w:sz w:val="20"/>
        </w:rPr>
        <w:t xml:space="preserve"> </w:t>
      </w:r>
      <w:r w:rsidRPr="00946F23">
        <w:rPr>
          <w:rFonts w:ascii="Courier New"/>
          <w:color w:val="auto"/>
          <w:sz w:val="20"/>
        </w:rPr>
        <w:t>LT</w:t>
      </w:r>
      <w:r w:rsidRPr="00946F23">
        <w:rPr>
          <w:rFonts w:ascii="Courier New"/>
          <w:color w:val="auto"/>
          <w:spacing w:val="3"/>
          <w:sz w:val="20"/>
        </w:rPr>
        <w:t xml:space="preserve"> </w:t>
      </w:r>
      <w:r w:rsidRPr="00946F23">
        <w:rPr>
          <w:rFonts w:ascii="Courier New"/>
          <w:color w:val="auto"/>
          <w:sz w:val="20"/>
        </w:rPr>
        <w:t>TP</w:t>
      </w:r>
      <w:r w:rsidRPr="00946F23">
        <w:rPr>
          <w:rFonts w:ascii="Courier New"/>
          <w:color w:val="auto"/>
          <w:sz w:val="20"/>
        </w:rPr>
        <w:tab/>
        <w:t>LCODE=1</w:t>
      </w:r>
      <w:r w:rsidRPr="00946F23">
        <w:rPr>
          <w:rFonts w:ascii="Courier New"/>
          <w:color w:val="auto"/>
          <w:sz w:val="20"/>
        </w:rPr>
        <w:tab/>
        <w:t>UPLAND/LAG TIME</w:t>
      </w:r>
      <w:r w:rsidRPr="00946F23">
        <w:rPr>
          <w:rFonts w:ascii="Courier New"/>
          <w:color w:val="auto"/>
          <w:spacing w:val="2"/>
          <w:sz w:val="20"/>
        </w:rPr>
        <w:t xml:space="preserve"> </w:t>
      </w:r>
      <w:r w:rsidRPr="00946F23">
        <w:rPr>
          <w:rFonts w:ascii="Courier New"/>
          <w:color w:val="auto"/>
          <w:sz w:val="20"/>
        </w:rPr>
        <w:t>METHOD</w:t>
      </w:r>
    </w:p>
    <w:p w:rsidR="00946F23" w:rsidRPr="00946F23" w:rsidRDefault="00946F23" w:rsidP="00946F23">
      <w:pPr>
        <w:tabs>
          <w:tab w:val="left" w:pos="727"/>
        </w:tabs>
        <w:spacing w:line="202" w:lineRule="exact"/>
        <w:ind w:left="0" w:right="253"/>
        <w:jc w:val="center"/>
        <w:rPr>
          <w:rFonts w:ascii="Courier New"/>
          <w:color w:val="auto"/>
          <w:sz w:val="20"/>
        </w:rPr>
      </w:pPr>
      <w:r w:rsidRPr="00946F23">
        <w:rPr>
          <w:rFonts w:ascii="Courier New"/>
          <w:color w:val="auto"/>
          <w:sz w:val="20"/>
        </w:rPr>
        <w:t>NK=3</w:t>
      </w:r>
      <w:r w:rsidRPr="00946F23">
        <w:rPr>
          <w:rFonts w:ascii="Courier New"/>
          <w:color w:val="auto"/>
          <w:sz w:val="20"/>
        </w:rPr>
        <w:tab/>
        <w:t>ISLOPE=0</w:t>
      </w:r>
    </w:p>
    <w:p w:rsidR="00946F23" w:rsidRPr="00946F23" w:rsidRDefault="00946F23" w:rsidP="00946F23">
      <w:pPr>
        <w:spacing w:before="6" w:line="213" w:lineRule="auto"/>
        <w:ind w:left="4024" w:right="1731"/>
        <w:rPr>
          <w:rFonts w:ascii="Courier New"/>
          <w:color w:val="auto"/>
          <w:sz w:val="20"/>
        </w:rPr>
      </w:pPr>
      <w:r w:rsidRPr="00946F23">
        <w:rPr>
          <w:rFonts w:ascii="Courier New"/>
          <w:color w:val="auto"/>
          <w:sz w:val="20"/>
        </w:rPr>
        <w:t>LENGTH=400 FT SLOPE=0.059 K=0.7 LENGTH=1600 FT SLOPE=0.059 K=2.0 LENGTH=8800 FT SLOPE=0.059 K=3.0 KN=0.042 CENTROID DIST=4400 FT</w:t>
      </w:r>
    </w:p>
    <w:p w:rsidR="00946F23" w:rsidRPr="00946F23" w:rsidRDefault="00946F23" w:rsidP="00946F23">
      <w:pPr>
        <w:tabs>
          <w:tab w:val="left" w:pos="4023"/>
          <w:tab w:val="left" w:pos="4751"/>
          <w:tab w:val="left" w:pos="6447"/>
        </w:tabs>
        <w:spacing w:line="196" w:lineRule="exact"/>
        <w:ind w:left="1600" w:right="0"/>
        <w:jc w:val="left"/>
        <w:rPr>
          <w:rFonts w:ascii="Courier New"/>
          <w:color w:val="auto"/>
          <w:sz w:val="20"/>
        </w:rPr>
      </w:pPr>
      <w:r w:rsidRPr="00946F23">
        <w:rPr>
          <w:rFonts w:ascii="Courier New"/>
          <w:color w:val="auto"/>
          <w:sz w:val="20"/>
        </w:rPr>
        <w:t>COMPUTE</w:t>
      </w:r>
      <w:r w:rsidRPr="00946F23">
        <w:rPr>
          <w:rFonts w:ascii="Courier New"/>
          <w:color w:val="auto"/>
          <w:spacing w:val="3"/>
          <w:sz w:val="20"/>
        </w:rPr>
        <w:t xml:space="preserve"> </w:t>
      </w:r>
      <w:r w:rsidRPr="00946F23">
        <w:rPr>
          <w:rFonts w:ascii="Courier New"/>
          <w:color w:val="auto"/>
          <w:sz w:val="20"/>
        </w:rPr>
        <w:t>NM</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ID=1</w:t>
      </w:r>
      <w:r w:rsidRPr="00946F23">
        <w:rPr>
          <w:rFonts w:ascii="Courier New"/>
          <w:color w:val="auto"/>
          <w:sz w:val="20"/>
        </w:rPr>
        <w:tab/>
        <w:t>HYD</w:t>
      </w:r>
      <w:r w:rsidRPr="00946F23">
        <w:rPr>
          <w:rFonts w:ascii="Courier New"/>
          <w:color w:val="auto"/>
          <w:spacing w:val="5"/>
          <w:sz w:val="20"/>
        </w:rPr>
        <w:t xml:space="preserve"> </w:t>
      </w:r>
      <w:r w:rsidRPr="00946F23">
        <w:rPr>
          <w:rFonts w:ascii="Courier New"/>
          <w:color w:val="auto"/>
          <w:sz w:val="20"/>
        </w:rPr>
        <w:t>NO=103</w:t>
      </w:r>
      <w:r w:rsidRPr="00946F23">
        <w:rPr>
          <w:rFonts w:ascii="Courier New"/>
          <w:color w:val="auto"/>
          <w:sz w:val="20"/>
        </w:rPr>
        <w:tab/>
        <w:t>DA= 1.660 SQ</w:t>
      </w:r>
      <w:r w:rsidRPr="00946F23">
        <w:rPr>
          <w:rFonts w:ascii="Courier New"/>
          <w:color w:val="auto"/>
          <w:spacing w:val="3"/>
          <w:sz w:val="20"/>
        </w:rPr>
        <w:t xml:space="preserve"> </w:t>
      </w:r>
      <w:r w:rsidRPr="00946F23">
        <w:rPr>
          <w:rFonts w:ascii="Courier New"/>
          <w:color w:val="auto"/>
          <w:sz w:val="20"/>
        </w:rPr>
        <w:t>MI</w:t>
      </w:r>
    </w:p>
    <w:p w:rsidR="00946F23" w:rsidRPr="00946F23" w:rsidRDefault="00946F23" w:rsidP="00946F23">
      <w:pPr>
        <w:spacing w:before="6" w:line="213" w:lineRule="auto"/>
        <w:ind w:left="4024" w:right="1731"/>
        <w:rPr>
          <w:rFonts w:ascii="Courier New"/>
          <w:color w:val="auto"/>
          <w:sz w:val="20"/>
        </w:rPr>
      </w:pPr>
      <w:r w:rsidRPr="00946F23">
        <w:rPr>
          <w:rFonts w:ascii="Courier New"/>
          <w:color w:val="auto"/>
          <w:sz w:val="20"/>
        </w:rPr>
        <w:t>PER A=95 PER B=0 PER C=0 PER D=5 TP=0.0 MASSRAIN=-1</w:t>
      </w:r>
    </w:p>
    <w:p w:rsidR="00946F23" w:rsidRPr="00946F23" w:rsidRDefault="00946F23" w:rsidP="00946F23">
      <w:pPr>
        <w:tabs>
          <w:tab w:val="left" w:pos="4023"/>
          <w:tab w:val="left" w:pos="4751"/>
        </w:tabs>
        <w:spacing w:line="196" w:lineRule="exact"/>
        <w:ind w:left="1600" w:right="0"/>
        <w:jc w:val="left"/>
        <w:rPr>
          <w:rFonts w:ascii="Courier New"/>
          <w:color w:val="auto"/>
          <w:sz w:val="20"/>
        </w:rPr>
      </w:pPr>
      <w:r w:rsidRPr="00946F23">
        <w:rPr>
          <w:rFonts w:ascii="Courier New"/>
          <w:color w:val="auto"/>
          <w:sz w:val="20"/>
        </w:rPr>
        <w:t>PRINT</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ID=1</w:t>
      </w:r>
      <w:r w:rsidRPr="00946F23">
        <w:rPr>
          <w:rFonts w:ascii="Courier New"/>
          <w:color w:val="auto"/>
          <w:sz w:val="20"/>
        </w:rPr>
        <w:tab/>
        <w:t>CODE=1</w:t>
      </w:r>
    </w:p>
    <w:p w:rsidR="00946F23" w:rsidRPr="00946F23" w:rsidRDefault="00946F23" w:rsidP="00946F23">
      <w:pPr>
        <w:numPr>
          <w:ilvl w:val="0"/>
          <w:numId w:val="10"/>
        </w:numPr>
        <w:tabs>
          <w:tab w:val="left" w:pos="1843"/>
        </w:tabs>
        <w:spacing w:line="202" w:lineRule="exact"/>
        <w:ind w:right="0" w:firstLine="0"/>
        <w:jc w:val="left"/>
        <w:rPr>
          <w:rFonts w:ascii="Courier New"/>
          <w:color w:val="auto"/>
          <w:sz w:val="20"/>
        </w:rPr>
      </w:pPr>
      <w:r w:rsidRPr="00946F23">
        <w:rPr>
          <w:rFonts w:ascii="Courier New"/>
          <w:color w:val="auto"/>
          <w:sz w:val="20"/>
        </w:rPr>
        <w:t>ROUTE 30 THRU 40 IN CHANNEL NO.</w:t>
      </w:r>
      <w:r w:rsidRPr="00946F23">
        <w:rPr>
          <w:rFonts w:ascii="Courier New"/>
          <w:color w:val="auto"/>
          <w:spacing w:val="10"/>
          <w:sz w:val="20"/>
        </w:rPr>
        <w:t xml:space="preserve"> </w:t>
      </w:r>
      <w:r w:rsidRPr="00946F23">
        <w:rPr>
          <w:rFonts w:ascii="Courier New"/>
          <w:color w:val="auto"/>
          <w:sz w:val="20"/>
        </w:rPr>
        <w:t>2</w:t>
      </w:r>
    </w:p>
    <w:p w:rsidR="00946F23" w:rsidRPr="00946F23" w:rsidRDefault="00946F23" w:rsidP="00946F23">
      <w:pPr>
        <w:tabs>
          <w:tab w:val="left" w:pos="4266"/>
          <w:tab w:val="left" w:pos="5235"/>
          <w:tab w:val="left" w:pos="6447"/>
        </w:tabs>
        <w:spacing w:line="202" w:lineRule="exact"/>
        <w:ind w:left="1600" w:right="0"/>
        <w:jc w:val="left"/>
        <w:rPr>
          <w:rFonts w:ascii="Courier New"/>
          <w:color w:val="auto"/>
          <w:sz w:val="20"/>
        </w:rPr>
      </w:pPr>
      <w:r w:rsidRPr="00946F23">
        <w:rPr>
          <w:rFonts w:ascii="Courier New"/>
          <w:color w:val="auto"/>
          <w:sz w:val="20"/>
        </w:rPr>
        <w:t>COMPUTE</w:t>
      </w:r>
      <w:r w:rsidRPr="00946F23">
        <w:rPr>
          <w:rFonts w:ascii="Courier New"/>
          <w:color w:val="auto"/>
          <w:spacing w:val="5"/>
          <w:sz w:val="20"/>
        </w:rPr>
        <w:t xml:space="preserve"> </w:t>
      </w:r>
      <w:r w:rsidRPr="00946F23">
        <w:rPr>
          <w:rFonts w:ascii="Courier New"/>
          <w:color w:val="auto"/>
          <w:sz w:val="20"/>
        </w:rPr>
        <w:t>RATING</w:t>
      </w:r>
      <w:r w:rsidRPr="00946F23">
        <w:rPr>
          <w:rFonts w:ascii="Courier New"/>
          <w:color w:val="auto"/>
          <w:spacing w:val="5"/>
          <w:sz w:val="20"/>
        </w:rPr>
        <w:t xml:space="preserve"> </w:t>
      </w:r>
      <w:r w:rsidRPr="00946F23">
        <w:rPr>
          <w:rFonts w:ascii="Courier New"/>
          <w:color w:val="auto"/>
          <w:sz w:val="20"/>
        </w:rPr>
        <w:t>CURVE</w:t>
      </w:r>
      <w:r w:rsidRPr="00946F23">
        <w:rPr>
          <w:rFonts w:ascii="Courier New"/>
          <w:color w:val="auto"/>
          <w:sz w:val="20"/>
        </w:rPr>
        <w:tab/>
        <w:t>CID=1</w:t>
      </w:r>
      <w:r w:rsidRPr="00946F23">
        <w:rPr>
          <w:rFonts w:ascii="Courier New"/>
          <w:color w:val="auto"/>
          <w:sz w:val="20"/>
        </w:rPr>
        <w:tab/>
        <w:t>VS</w:t>
      </w:r>
      <w:r w:rsidRPr="00946F23">
        <w:rPr>
          <w:rFonts w:ascii="Courier New"/>
          <w:color w:val="auto"/>
          <w:spacing w:val="2"/>
          <w:sz w:val="20"/>
        </w:rPr>
        <w:t xml:space="preserve"> </w:t>
      </w:r>
      <w:r w:rsidRPr="00946F23">
        <w:rPr>
          <w:rFonts w:ascii="Courier New"/>
          <w:color w:val="auto"/>
          <w:sz w:val="20"/>
        </w:rPr>
        <w:t>NO=1</w:t>
      </w:r>
      <w:r w:rsidRPr="00946F23">
        <w:rPr>
          <w:rFonts w:ascii="Courier New"/>
          <w:color w:val="auto"/>
          <w:sz w:val="20"/>
        </w:rPr>
        <w:tab/>
        <w:t>NO</w:t>
      </w:r>
      <w:r w:rsidRPr="00946F23">
        <w:rPr>
          <w:rFonts w:ascii="Courier New"/>
          <w:color w:val="auto"/>
          <w:spacing w:val="7"/>
          <w:sz w:val="20"/>
        </w:rPr>
        <w:t xml:space="preserve"> </w:t>
      </w:r>
      <w:r w:rsidRPr="00946F23">
        <w:rPr>
          <w:rFonts w:ascii="Courier New"/>
          <w:color w:val="auto"/>
          <w:sz w:val="20"/>
        </w:rPr>
        <w:t>SEGS=1</w:t>
      </w:r>
    </w:p>
    <w:p w:rsidR="00946F23" w:rsidRPr="00946F23" w:rsidRDefault="00946F23" w:rsidP="00946F23">
      <w:pPr>
        <w:tabs>
          <w:tab w:val="left" w:pos="6447"/>
        </w:tabs>
        <w:spacing w:before="6" w:line="213" w:lineRule="auto"/>
        <w:ind w:left="4266" w:right="1853"/>
        <w:jc w:val="left"/>
        <w:rPr>
          <w:rFonts w:ascii="Courier New"/>
          <w:color w:val="auto"/>
          <w:sz w:val="20"/>
        </w:rPr>
      </w:pPr>
      <w:r w:rsidRPr="00946F23">
        <w:rPr>
          <w:rFonts w:ascii="Courier New"/>
          <w:color w:val="auto"/>
          <w:sz w:val="20"/>
        </w:rPr>
        <w:t>MIN</w:t>
      </w:r>
      <w:r w:rsidRPr="00946F23">
        <w:rPr>
          <w:rFonts w:ascii="Courier New"/>
          <w:color w:val="auto"/>
          <w:spacing w:val="5"/>
          <w:sz w:val="20"/>
        </w:rPr>
        <w:t xml:space="preserve"> </w:t>
      </w:r>
      <w:r w:rsidRPr="00946F23">
        <w:rPr>
          <w:rFonts w:ascii="Courier New"/>
          <w:color w:val="auto"/>
          <w:sz w:val="20"/>
        </w:rPr>
        <w:t>ELEV=0</w:t>
      </w:r>
      <w:r w:rsidRPr="00946F23">
        <w:rPr>
          <w:rFonts w:ascii="Courier New"/>
          <w:color w:val="auto"/>
          <w:sz w:val="20"/>
        </w:rPr>
        <w:tab/>
        <w:t>MAX ELEV=3.80 CH</w:t>
      </w:r>
      <w:r w:rsidRPr="00946F23">
        <w:rPr>
          <w:rFonts w:ascii="Courier New"/>
          <w:color w:val="auto"/>
          <w:spacing w:val="6"/>
          <w:sz w:val="20"/>
        </w:rPr>
        <w:t xml:space="preserve"> </w:t>
      </w:r>
      <w:r w:rsidRPr="00946F23">
        <w:rPr>
          <w:rFonts w:ascii="Courier New"/>
          <w:color w:val="auto"/>
          <w:sz w:val="20"/>
        </w:rPr>
        <w:t>SLOPE=0.033</w:t>
      </w:r>
      <w:r w:rsidRPr="00946F23">
        <w:rPr>
          <w:rFonts w:ascii="Courier New"/>
          <w:color w:val="auto"/>
          <w:sz w:val="20"/>
        </w:rPr>
        <w:tab/>
        <w:t>FP SLOPE=0.033 N=0.032</w:t>
      </w:r>
      <w:r w:rsidRPr="00946F23">
        <w:rPr>
          <w:rFonts w:ascii="Courier New"/>
          <w:color w:val="auto"/>
          <w:sz w:val="20"/>
        </w:rPr>
        <w:tab/>
        <w:t>DIST=43.0</w:t>
      </w:r>
    </w:p>
    <w:p w:rsidR="00946F23" w:rsidRPr="00946F23" w:rsidRDefault="00946F23" w:rsidP="00946F23">
      <w:pPr>
        <w:tabs>
          <w:tab w:val="left" w:pos="4993"/>
          <w:tab w:val="left" w:pos="5963"/>
          <w:tab w:val="left" w:pos="6084"/>
          <w:tab w:val="left" w:pos="6690"/>
        </w:tabs>
        <w:spacing w:line="213" w:lineRule="auto"/>
        <w:ind w:left="4387" w:right="2822" w:hanging="122"/>
        <w:jc w:val="left"/>
        <w:rPr>
          <w:rFonts w:ascii="Courier New"/>
          <w:color w:val="auto"/>
          <w:sz w:val="20"/>
        </w:rPr>
      </w:pPr>
      <w:r w:rsidRPr="00946F23">
        <w:rPr>
          <w:rFonts w:ascii="Courier New"/>
          <w:color w:val="auto"/>
          <w:sz w:val="20"/>
        </w:rPr>
        <w:t>DIST</w:t>
      </w:r>
      <w:r w:rsidRPr="00946F23">
        <w:rPr>
          <w:rFonts w:ascii="Courier New"/>
          <w:color w:val="auto"/>
          <w:sz w:val="20"/>
        </w:rPr>
        <w:tab/>
        <w:t>ELEV</w:t>
      </w:r>
      <w:r w:rsidRPr="00946F23">
        <w:rPr>
          <w:rFonts w:ascii="Courier New"/>
          <w:color w:val="auto"/>
          <w:sz w:val="20"/>
        </w:rPr>
        <w:tab/>
        <w:t>DIST</w:t>
      </w:r>
      <w:r w:rsidRPr="00946F23">
        <w:rPr>
          <w:rFonts w:ascii="Courier New"/>
          <w:color w:val="auto"/>
          <w:sz w:val="20"/>
        </w:rPr>
        <w:tab/>
        <w:t>ELEV 0.0</w:t>
      </w:r>
      <w:r w:rsidRPr="00946F23">
        <w:rPr>
          <w:rFonts w:ascii="Courier New"/>
          <w:color w:val="auto"/>
          <w:sz w:val="20"/>
        </w:rPr>
        <w:tab/>
        <w:t>5.0</w:t>
      </w:r>
      <w:r w:rsidRPr="00946F23">
        <w:rPr>
          <w:rFonts w:ascii="Courier New"/>
          <w:color w:val="auto"/>
          <w:sz w:val="20"/>
        </w:rPr>
        <w:tab/>
      </w:r>
      <w:r w:rsidRPr="00946F23">
        <w:rPr>
          <w:rFonts w:ascii="Courier New"/>
          <w:color w:val="auto"/>
          <w:sz w:val="20"/>
        </w:rPr>
        <w:tab/>
        <w:t>9.0</w:t>
      </w:r>
      <w:r w:rsidRPr="00946F23">
        <w:rPr>
          <w:rFonts w:ascii="Courier New"/>
          <w:color w:val="auto"/>
          <w:sz w:val="20"/>
        </w:rPr>
        <w:tab/>
        <w:t>0.0</w:t>
      </w:r>
    </w:p>
    <w:p w:rsidR="00946F23" w:rsidRPr="00946F23" w:rsidRDefault="00946F23" w:rsidP="00946F23">
      <w:pPr>
        <w:tabs>
          <w:tab w:val="left" w:pos="4993"/>
          <w:tab w:val="left" w:pos="5963"/>
          <w:tab w:val="left" w:pos="6690"/>
        </w:tabs>
        <w:spacing w:line="196" w:lineRule="exact"/>
        <w:ind w:left="4266" w:right="0"/>
        <w:jc w:val="left"/>
        <w:rPr>
          <w:rFonts w:ascii="Courier New"/>
          <w:color w:val="auto"/>
          <w:sz w:val="20"/>
        </w:rPr>
      </w:pPr>
      <w:r w:rsidRPr="00946F23">
        <w:rPr>
          <w:rFonts w:ascii="Courier New"/>
          <w:color w:val="auto"/>
          <w:sz w:val="20"/>
        </w:rPr>
        <w:t>34.0</w:t>
      </w:r>
      <w:r w:rsidRPr="00946F23">
        <w:rPr>
          <w:rFonts w:ascii="Courier New"/>
          <w:color w:val="auto"/>
          <w:sz w:val="20"/>
        </w:rPr>
        <w:tab/>
        <w:t>0.0</w:t>
      </w:r>
      <w:r w:rsidRPr="00946F23">
        <w:rPr>
          <w:rFonts w:ascii="Courier New"/>
          <w:color w:val="auto"/>
          <w:sz w:val="20"/>
        </w:rPr>
        <w:tab/>
        <w:t>43.0</w:t>
      </w:r>
      <w:r w:rsidRPr="00946F23">
        <w:rPr>
          <w:rFonts w:ascii="Courier New"/>
          <w:color w:val="auto"/>
          <w:sz w:val="20"/>
        </w:rPr>
        <w:tab/>
        <w:t>5.0</w:t>
      </w:r>
    </w:p>
    <w:p w:rsidR="00946F23" w:rsidRPr="00946F23" w:rsidRDefault="00946F23" w:rsidP="00946F23">
      <w:pPr>
        <w:tabs>
          <w:tab w:val="left" w:pos="4023"/>
          <w:tab w:val="left" w:pos="4872"/>
          <w:tab w:val="left" w:pos="6811"/>
        </w:tabs>
        <w:spacing w:line="202" w:lineRule="exact"/>
        <w:ind w:left="1600" w:right="0"/>
        <w:jc w:val="left"/>
        <w:rPr>
          <w:rFonts w:ascii="Courier New"/>
          <w:color w:val="auto"/>
          <w:sz w:val="20"/>
        </w:rPr>
      </w:pPr>
      <w:r w:rsidRPr="00946F23">
        <w:rPr>
          <w:rFonts w:ascii="Courier New"/>
          <w:color w:val="auto"/>
          <w:sz w:val="20"/>
        </w:rPr>
        <w:t>ROUTE</w:t>
      </w:r>
      <w:r w:rsidRPr="00946F23">
        <w:rPr>
          <w:rFonts w:ascii="Courier New"/>
          <w:color w:val="auto"/>
          <w:spacing w:val="5"/>
          <w:sz w:val="20"/>
        </w:rPr>
        <w:t xml:space="preserve"> </w:t>
      </w:r>
      <w:r w:rsidRPr="00946F23">
        <w:rPr>
          <w:rFonts w:ascii="Courier New"/>
          <w:color w:val="auto"/>
          <w:sz w:val="20"/>
        </w:rPr>
        <w:t>MCUNGE</w:t>
      </w:r>
      <w:r w:rsidRPr="00946F23">
        <w:rPr>
          <w:rFonts w:ascii="Courier New"/>
          <w:color w:val="auto"/>
          <w:sz w:val="20"/>
        </w:rPr>
        <w:tab/>
        <w:t>ID=2</w:t>
      </w:r>
      <w:r w:rsidRPr="00946F23">
        <w:rPr>
          <w:rFonts w:ascii="Courier New"/>
          <w:color w:val="auto"/>
          <w:sz w:val="20"/>
        </w:rPr>
        <w:tab/>
        <w:t>HYD</w:t>
      </w:r>
      <w:r w:rsidRPr="00946F23">
        <w:rPr>
          <w:rFonts w:ascii="Courier New"/>
          <w:color w:val="auto"/>
          <w:spacing w:val="5"/>
          <w:sz w:val="20"/>
        </w:rPr>
        <w:t xml:space="preserve"> </w:t>
      </w:r>
      <w:r w:rsidRPr="00946F23">
        <w:rPr>
          <w:rFonts w:ascii="Courier New"/>
          <w:color w:val="auto"/>
          <w:sz w:val="20"/>
        </w:rPr>
        <w:t>NO=103.01</w:t>
      </w:r>
      <w:r w:rsidRPr="00946F23">
        <w:rPr>
          <w:rFonts w:ascii="Courier New"/>
          <w:color w:val="auto"/>
          <w:sz w:val="20"/>
        </w:rPr>
        <w:tab/>
        <w:t>INFLOW ID=1</w:t>
      </w:r>
    </w:p>
    <w:p w:rsidR="00946F23" w:rsidRPr="00946F23" w:rsidRDefault="00946F23" w:rsidP="00946F23">
      <w:pPr>
        <w:spacing w:line="202" w:lineRule="exact"/>
        <w:ind w:left="4024" w:right="0"/>
        <w:rPr>
          <w:rFonts w:ascii="Courier New"/>
          <w:color w:val="auto"/>
          <w:sz w:val="20"/>
        </w:rPr>
      </w:pPr>
      <w:r w:rsidRPr="00946F23">
        <w:rPr>
          <w:rFonts w:ascii="Courier New"/>
          <w:color w:val="auto"/>
          <w:sz w:val="20"/>
        </w:rPr>
        <w:t>DT=0.0 L=5500 FT NS=0 SLOPE=0.033</w:t>
      </w:r>
    </w:p>
    <w:p w:rsidR="00946F23" w:rsidRPr="00946F23" w:rsidRDefault="00946F23" w:rsidP="00946F23">
      <w:pPr>
        <w:tabs>
          <w:tab w:val="left" w:pos="4023"/>
          <w:tab w:val="left" w:pos="4872"/>
        </w:tabs>
        <w:spacing w:line="202" w:lineRule="exact"/>
        <w:ind w:left="1600" w:right="0"/>
        <w:jc w:val="left"/>
        <w:rPr>
          <w:rFonts w:ascii="Courier New"/>
          <w:color w:val="auto"/>
          <w:sz w:val="20"/>
        </w:rPr>
      </w:pPr>
      <w:r w:rsidRPr="00946F23">
        <w:rPr>
          <w:rFonts w:ascii="Courier New"/>
          <w:color w:val="auto"/>
          <w:sz w:val="20"/>
        </w:rPr>
        <w:t>PRINT</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ID=2</w:t>
      </w:r>
      <w:r w:rsidRPr="00946F23">
        <w:rPr>
          <w:rFonts w:ascii="Courier New"/>
          <w:color w:val="auto"/>
          <w:sz w:val="20"/>
        </w:rPr>
        <w:tab/>
        <w:t>CODE=1</w:t>
      </w:r>
    </w:p>
    <w:p w:rsidR="00946F23" w:rsidRPr="00946F23" w:rsidRDefault="00946F23" w:rsidP="00946F23">
      <w:pPr>
        <w:spacing w:line="202" w:lineRule="exact"/>
        <w:ind w:left="1600" w:right="0"/>
        <w:jc w:val="left"/>
        <w:rPr>
          <w:rFonts w:ascii="Courier New"/>
          <w:color w:val="auto"/>
          <w:sz w:val="20"/>
        </w:rPr>
      </w:pPr>
      <w:r w:rsidRPr="00946F23">
        <w:rPr>
          <w:rFonts w:ascii="Courier New"/>
          <w:color w:val="auto"/>
          <w:sz w:val="20"/>
        </w:rPr>
        <w:t>**** SUB-BASIN 40 ****</w:t>
      </w:r>
    </w:p>
    <w:p w:rsidR="00946F23" w:rsidRPr="00946F23" w:rsidRDefault="00946F23" w:rsidP="00946F23">
      <w:pPr>
        <w:tabs>
          <w:tab w:val="left" w:pos="4023"/>
          <w:tab w:val="left" w:pos="5114"/>
        </w:tabs>
        <w:spacing w:line="202" w:lineRule="exact"/>
        <w:ind w:left="1600" w:right="0"/>
        <w:jc w:val="left"/>
        <w:rPr>
          <w:rFonts w:ascii="Courier New"/>
          <w:color w:val="auto"/>
          <w:sz w:val="20"/>
        </w:rPr>
      </w:pPr>
      <w:r w:rsidRPr="00946F23">
        <w:rPr>
          <w:rFonts w:ascii="Courier New"/>
          <w:color w:val="auto"/>
          <w:sz w:val="20"/>
        </w:rPr>
        <w:t>COMPUTE</w:t>
      </w:r>
      <w:r w:rsidRPr="00946F23">
        <w:rPr>
          <w:rFonts w:ascii="Courier New"/>
          <w:color w:val="auto"/>
          <w:spacing w:val="3"/>
          <w:sz w:val="20"/>
        </w:rPr>
        <w:t xml:space="preserve"> </w:t>
      </w:r>
      <w:r w:rsidRPr="00946F23">
        <w:rPr>
          <w:rFonts w:ascii="Courier New"/>
          <w:color w:val="auto"/>
          <w:sz w:val="20"/>
        </w:rPr>
        <w:t>LT</w:t>
      </w:r>
      <w:r w:rsidRPr="00946F23">
        <w:rPr>
          <w:rFonts w:ascii="Courier New"/>
          <w:color w:val="auto"/>
          <w:spacing w:val="3"/>
          <w:sz w:val="20"/>
        </w:rPr>
        <w:t xml:space="preserve"> </w:t>
      </w:r>
      <w:r w:rsidRPr="00946F23">
        <w:rPr>
          <w:rFonts w:ascii="Courier New"/>
          <w:color w:val="auto"/>
          <w:sz w:val="20"/>
        </w:rPr>
        <w:t>TP</w:t>
      </w:r>
      <w:r w:rsidRPr="00946F23">
        <w:rPr>
          <w:rFonts w:ascii="Courier New"/>
          <w:color w:val="auto"/>
          <w:sz w:val="20"/>
        </w:rPr>
        <w:tab/>
        <w:t>LCODE=1</w:t>
      </w:r>
      <w:r w:rsidRPr="00946F23">
        <w:rPr>
          <w:rFonts w:ascii="Courier New"/>
          <w:color w:val="auto"/>
          <w:sz w:val="20"/>
        </w:rPr>
        <w:tab/>
        <w:t>UPLAND/LAG TIME</w:t>
      </w:r>
      <w:r w:rsidRPr="00946F23">
        <w:rPr>
          <w:rFonts w:ascii="Courier New"/>
          <w:color w:val="auto"/>
          <w:spacing w:val="2"/>
          <w:sz w:val="20"/>
        </w:rPr>
        <w:t xml:space="preserve"> </w:t>
      </w:r>
      <w:r w:rsidRPr="00946F23">
        <w:rPr>
          <w:rFonts w:ascii="Courier New"/>
          <w:color w:val="auto"/>
          <w:sz w:val="20"/>
        </w:rPr>
        <w:t>METHOD</w:t>
      </w:r>
    </w:p>
    <w:p w:rsidR="00946F23" w:rsidRPr="00946F23" w:rsidRDefault="00946F23" w:rsidP="00946F23">
      <w:pPr>
        <w:tabs>
          <w:tab w:val="left" w:pos="727"/>
        </w:tabs>
        <w:spacing w:line="202" w:lineRule="exact"/>
        <w:ind w:left="0" w:right="253"/>
        <w:jc w:val="center"/>
        <w:rPr>
          <w:rFonts w:ascii="Courier New"/>
          <w:color w:val="auto"/>
          <w:sz w:val="20"/>
        </w:rPr>
      </w:pPr>
      <w:r w:rsidRPr="00946F23">
        <w:rPr>
          <w:rFonts w:ascii="Courier New"/>
          <w:color w:val="auto"/>
          <w:sz w:val="20"/>
        </w:rPr>
        <w:t>NK=3</w:t>
      </w:r>
      <w:r w:rsidRPr="00946F23">
        <w:rPr>
          <w:rFonts w:ascii="Courier New"/>
          <w:color w:val="auto"/>
          <w:sz w:val="20"/>
        </w:rPr>
        <w:tab/>
        <w:t>ISLOPE=0</w:t>
      </w:r>
    </w:p>
    <w:p w:rsidR="00946F23" w:rsidRPr="00946F23" w:rsidRDefault="00946F23" w:rsidP="00946F23">
      <w:pPr>
        <w:spacing w:before="6" w:line="213" w:lineRule="auto"/>
        <w:ind w:left="4024" w:right="1731"/>
        <w:rPr>
          <w:rFonts w:ascii="Courier New"/>
          <w:color w:val="auto"/>
          <w:sz w:val="20"/>
        </w:rPr>
      </w:pPr>
      <w:r w:rsidRPr="00946F23">
        <w:rPr>
          <w:rFonts w:ascii="Courier New"/>
          <w:color w:val="auto"/>
          <w:sz w:val="20"/>
        </w:rPr>
        <w:t>LENGTH=400 FT SLOPE=0.032 K=0.7 LENGTH=1600 FT SLOPE=0.032 K=2.0 LENGTH=6600 FT SLOPE=0.032 K=3.0 KN=0.025 CENTROID DIST=4800 FT</w:t>
      </w:r>
    </w:p>
    <w:p w:rsidR="00946F23" w:rsidRPr="00946F23" w:rsidRDefault="00946F23" w:rsidP="00946F23">
      <w:pPr>
        <w:tabs>
          <w:tab w:val="left" w:pos="4023"/>
          <w:tab w:val="left" w:pos="4872"/>
          <w:tab w:val="left" w:pos="6447"/>
        </w:tabs>
        <w:spacing w:line="196" w:lineRule="exact"/>
        <w:ind w:left="1600" w:right="0"/>
        <w:jc w:val="left"/>
        <w:rPr>
          <w:rFonts w:ascii="Courier New"/>
          <w:color w:val="auto"/>
          <w:sz w:val="20"/>
        </w:rPr>
      </w:pPr>
      <w:r w:rsidRPr="00946F23">
        <w:rPr>
          <w:rFonts w:ascii="Courier New"/>
          <w:color w:val="auto"/>
          <w:sz w:val="20"/>
        </w:rPr>
        <w:t>COMPUTE</w:t>
      </w:r>
      <w:r w:rsidRPr="00946F23">
        <w:rPr>
          <w:rFonts w:ascii="Courier New"/>
          <w:color w:val="auto"/>
          <w:spacing w:val="3"/>
          <w:sz w:val="20"/>
        </w:rPr>
        <w:t xml:space="preserve"> </w:t>
      </w:r>
      <w:r w:rsidRPr="00946F23">
        <w:rPr>
          <w:rFonts w:ascii="Courier New"/>
          <w:color w:val="auto"/>
          <w:sz w:val="20"/>
        </w:rPr>
        <w:t>NM</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ID=1</w:t>
      </w:r>
      <w:r w:rsidRPr="00946F23">
        <w:rPr>
          <w:rFonts w:ascii="Courier New"/>
          <w:color w:val="auto"/>
          <w:sz w:val="20"/>
        </w:rPr>
        <w:tab/>
        <w:t>HYD</w:t>
      </w:r>
      <w:r w:rsidRPr="00946F23">
        <w:rPr>
          <w:rFonts w:ascii="Courier New"/>
          <w:color w:val="auto"/>
          <w:spacing w:val="5"/>
          <w:sz w:val="20"/>
        </w:rPr>
        <w:t xml:space="preserve"> </w:t>
      </w:r>
      <w:r w:rsidRPr="00946F23">
        <w:rPr>
          <w:rFonts w:ascii="Courier New"/>
          <w:color w:val="auto"/>
          <w:sz w:val="20"/>
        </w:rPr>
        <w:t>NO=104</w:t>
      </w:r>
      <w:r w:rsidRPr="00946F23">
        <w:rPr>
          <w:rFonts w:ascii="Courier New"/>
          <w:color w:val="auto"/>
          <w:sz w:val="20"/>
        </w:rPr>
        <w:tab/>
        <w:t>DA= 0.930 SQ</w:t>
      </w:r>
      <w:r w:rsidRPr="00946F23">
        <w:rPr>
          <w:rFonts w:ascii="Courier New"/>
          <w:color w:val="auto"/>
          <w:spacing w:val="3"/>
          <w:sz w:val="20"/>
        </w:rPr>
        <w:t xml:space="preserve"> </w:t>
      </w:r>
      <w:r w:rsidRPr="00946F23">
        <w:rPr>
          <w:rFonts w:ascii="Courier New"/>
          <w:color w:val="auto"/>
          <w:sz w:val="20"/>
        </w:rPr>
        <w:t>MI</w:t>
      </w:r>
    </w:p>
    <w:p w:rsidR="00946F23" w:rsidRPr="00946F23" w:rsidRDefault="00946F23" w:rsidP="00946F23">
      <w:pPr>
        <w:tabs>
          <w:tab w:val="left" w:pos="5114"/>
          <w:tab w:val="left" w:pos="5235"/>
          <w:tab w:val="left" w:pos="6447"/>
          <w:tab w:val="left" w:pos="7659"/>
        </w:tabs>
        <w:spacing w:before="6" w:line="213" w:lineRule="auto"/>
        <w:ind w:left="4024" w:right="1368"/>
        <w:jc w:val="left"/>
        <w:rPr>
          <w:rFonts w:ascii="Courier New"/>
          <w:color w:val="auto"/>
          <w:sz w:val="20"/>
        </w:rPr>
      </w:pPr>
      <w:r w:rsidRPr="00946F23">
        <w:rPr>
          <w:rFonts w:ascii="Courier New"/>
          <w:color w:val="auto"/>
          <w:sz w:val="20"/>
        </w:rPr>
        <w:t>PER</w:t>
      </w:r>
      <w:r w:rsidRPr="00946F23">
        <w:rPr>
          <w:rFonts w:ascii="Courier New"/>
          <w:color w:val="auto"/>
          <w:spacing w:val="3"/>
          <w:sz w:val="20"/>
        </w:rPr>
        <w:t xml:space="preserve"> </w:t>
      </w:r>
      <w:r w:rsidRPr="00946F23">
        <w:rPr>
          <w:rFonts w:ascii="Courier New"/>
          <w:color w:val="auto"/>
          <w:sz w:val="20"/>
        </w:rPr>
        <w:t>A=45</w:t>
      </w:r>
      <w:r w:rsidRPr="00946F23">
        <w:rPr>
          <w:rFonts w:ascii="Courier New"/>
          <w:color w:val="auto"/>
          <w:sz w:val="20"/>
        </w:rPr>
        <w:tab/>
      </w:r>
      <w:r w:rsidRPr="00946F23">
        <w:rPr>
          <w:rFonts w:ascii="Courier New"/>
          <w:color w:val="auto"/>
          <w:sz w:val="20"/>
        </w:rPr>
        <w:tab/>
        <w:t>PER</w:t>
      </w:r>
      <w:r w:rsidRPr="00946F23">
        <w:rPr>
          <w:rFonts w:ascii="Courier New"/>
          <w:color w:val="auto"/>
          <w:spacing w:val="3"/>
          <w:sz w:val="20"/>
        </w:rPr>
        <w:t xml:space="preserve"> </w:t>
      </w:r>
      <w:r w:rsidRPr="00946F23">
        <w:rPr>
          <w:rFonts w:ascii="Courier New"/>
          <w:color w:val="auto"/>
          <w:sz w:val="20"/>
        </w:rPr>
        <w:t>B=20</w:t>
      </w:r>
      <w:r w:rsidRPr="00946F23">
        <w:rPr>
          <w:rFonts w:ascii="Courier New"/>
          <w:color w:val="auto"/>
          <w:sz w:val="20"/>
        </w:rPr>
        <w:tab/>
        <w:t>PER</w:t>
      </w:r>
      <w:r w:rsidRPr="00946F23">
        <w:rPr>
          <w:rFonts w:ascii="Courier New"/>
          <w:color w:val="auto"/>
          <w:spacing w:val="3"/>
          <w:sz w:val="20"/>
        </w:rPr>
        <w:t xml:space="preserve"> </w:t>
      </w:r>
      <w:r w:rsidRPr="00946F23">
        <w:rPr>
          <w:rFonts w:ascii="Courier New"/>
          <w:color w:val="auto"/>
          <w:sz w:val="20"/>
        </w:rPr>
        <w:t>C=15</w:t>
      </w:r>
      <w:r w:rsidRPr="00946F23">
        <w:rPr>
          <w:rFonts w:ascii="Courier New"/>
          <w:color w:val="auto"/>
          <w:sz w:val="20"/>
        </w:rPr>
        <w:tab/>
        <w:t>PER D=20 TP=0.0</w:t>
      </w:r>
      <w:r w:rsidRPr="00946F23">
        <w:rPr>
          <w:rFonts w:ascii="Courier New"/>
          <w:color w:val="auto"/>
          <w:sz w:val="20"/>
        </w:rPr>
        <w:tab/>
        <w:t>MASSRAIN=-1</w:t>
      </w:r>
    </w:p>
    <w:p w:rsidR="00946F23" w:rsidRPr="00946F23" w:rsidRDefault="00946F23" w:rsidP="00946F23">
      <w:pPr>
        <w:tabs>
          <w:tab w:val="left" w:pos="4023"/>
          <w:tab w:val="left" w:pos="4872"/>
        </w:tabs>
        <w:spacing w:line="196" w:lineRule="exact"/>
        <w:ind w:left="1600" w:right="0"/>
        <w:jc w:val="left"/>
        <w:rPr>
          <w:rFonts w:ascii="Courier New"/>
          <w:color w:val="auto"/>
          <w:sz w:val="20"/>
        </w:rPr>
      </w:pPr>
      <w:r w:rsidRPr="00946F23">
        <w:rPr>
          <w:rFonts w:ascii="Courier New"/>
          <w:color w:val="auto"/>
          <w:sz w:val="20"/>
        </w:rPr>
        <w:t>PRINT</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ID=1</w:t>
      </w:r>
      <w:r w:rsidRPr="00946F23">
        <w:rPr>
          <w:rFonts w:ascii="Courier New"/>
          <w:color w:val="auto"/>
          <w:sz w:val="20"/>
        </w:rPr>
        <w:tab/>
        <w:t>CODE=1</w:t>
      </w:r>
    </w:p>
    <w:p w:rsidR="00946F23" w:rsidRPr="00946F23" w:rsidRDefault="00946F23" w:rsidP="00946F23">
      <w:pPr>
        <w:numPr>
          <w:ilvl w:val="0"/>
          <w:numId w:val="10"/>
        </w:numPr>
        <w:tabs>
          <w:tab w:val="left" w:pos="1843"/>
        </w:tabs>
        <w:spacing w:line="202" w:lineRule="exact"/>
        <w:ind w:right="0" w:firstLine="0"/>
        <w:jc w:val="left"/>
        <w:rPr>
          <w:rFonts w:ascii="Courier New"/>
          <w:color w:val="auto"/>
          <w:sz w:val="20"/>
        </w:rPr>
      </w:pPr>
      <w:r w:rsidRPr="00946F23">
        <w:rPr>
          <w:rFonts w:ascii="Courier New"/>
          <w:color w:val="auto"/>
          <w:sz w:val="20"/>
        </w:rPr>
        <w:t>ADD SUB-BASIN 10 TO SUB-BASIN</w:t>
      </w:r>
      <w:r w:rsidRPr="00946F23">
        <w:rPr>
          <w:rFonts w:ascii="Courier New"/>
          <w:color w:val="auto"/>
          <w:spacing w:val="7"/>
          <w:sz w:val="20"/>
        </w:rPr>
        <w:t xml:space="preserve"> </w:t>
      </w:r>
      <w:r w:rsidRPr="00946F23">
        <w:rPr>
          <w:rFonts w:ascii="Courier New"/>
          <w:color w:val="auto"/>
          <w:sz w:val="20"/>
        </w:rPr>
        <w:t>20</w:t>
      </w:r>
    </w:p>
    <w:p w:rsidR="00946F23" w:rsidRPr="00946F23" w:rsidRDefault="00946F23" w:rsidP="00946F23">
      <w:pPr>
        <w:tabs>
          <w:tab w:val="left" w:pos="4023"/>
          <w:tab w:val="left" w:pos="4872"/>
          <w:tab w:val="left" w:pos="6811"/>
        </w:tabs>
        <w:spacing w:line="202" w:lineRule="exact"/>
        <w:ind w:left="1600" w:right="0"/>
        <w:jc w:val="left"/>
        <w:rPr>
          <w:rFonts w:ascii="Courier New"/>
          <w:color w:val="auto"/>
          <w:sz w:val="20"/>
        </w:rPr>
      </w:pPr>
      <w:r w:rsidRPr="00946F23">
        <w:rPr>
          <w:rFonts w:ascii="Courier New"/>
          <w:color w:val="auto"/>
          <w:sz w:val="20"/>
        </w:rPr>
        <w:t>ADD</w:t>
      </w:r>
      <w:r w:rsidRPr="00946F23">
        <w:rPr>
          <w:rFonts w:ascii="Courier New"/>
          <w:color w:val="auto"/>
          <w:spacing w:val="2"/>
          <w:sz w:val="20"/>
        </w:rPr>
        <w:t xml:space="preserve"> </w:t>
      </w:r>
      <w:r w:rsidRPr="00946F23">
        <w:rPr>
          <w:rFonts w:ascii="Courier New"/>
          <w:color w:val="auto"/>
          <w:sz w:val="20"/>
        </w:rPr>
        <w:t>HYD</w:t>
      </w:r>
      <w:r w:rsidRPr="00946F23">
        <w:rPr>
          <w:rFonts w:ascii="Courier New"/>
          <w:color w:val="auto"/>
          <w:sz w:val="20"/>
        </w:rPr>
        <w:tab/>
        <w:t>ID=2</w:t>
      </w:r>
      <w:r w:rsidRPr="00946F23">
        <w:rPr>
          <w:rFonts w:ascii="Courier New"/>
          <w:color w:val="auto"/>
          <w:sz w:val="20"/>
        </w:rPr>
        <w:tab/>
        <w:t>HYD</w:t>
      </w:r>
      <w:r w:rsidRPr="00946F23">
        <w:rPr>
          <w:rFonts w:ascii="Courier New"/>
          <w:color w:val="auto"/>
          <w:spacing w:val="5"/>
          <w:sz w:val="20"/>
        </w:rPr>
        <w:t xml:space="preserve"> </w:t>
      </w:r>
      <w:r w:rsidRPr="00946F23">
        <w:rPr>
          <w:rFonts w:ascii="Courier New"/>
          <w:color w:val="auto"/>
          <w:sz w:val="20"/>
        </w:rPr>
        <w:t>NO=104.01</w:t>
      </w:r>
      <w:r w:rsidRPr="00946F23">
        <w:rPr>
          <w:rFonts w:ascii="Courier New"/>
          <w:color w:val="auto"/>
          <w:sz w:val="20"/>
        </w:rPr>
        <w:tab/>
        <w:t>IDS=1 AND</w:t>
      </w:r>
      <w:r w:rsidRPr="00946F23">
        <w:rPr>
          <w:rFonts w:ascii="Courier New"/>
          <w:color w:val="auto"/>
          <w:spacing w:val="1"/>
          <w:sz w:val="20"/>
        </w:rPr>
        <w:t xml:space="preserve"> </w:t>
      </w:r>
      <w:r w:rsidRPr="00946F23">
        <w:rPr>
          <w:rFonts w:ascii="Courier New"/>
          <w:color w:val="auto"/>
          <w:sz w:val="20"/>
        </w:rPr>
        <w:t>2</w:t>
      </w:r>
    </w:p>
    <w:p w:rsidR="00946F23" w:rsidRPr="00946F23" w:rsidRDefault="00946F23" w:rsidP="00946F23">
      <w:pPr>
        <w:tabs>
          <w:tab w:val="left" w:pos="4023"/>
          <w:tab w:val="left" w:pos="4872"/>
        </w:tabs>
        <w:spacing w:line="202" w:lineRule="exact"/>
        <w:ind w:left="1600" w:right="0"/>
        <w:jc w:val="left"/>
        <w:rPr>
          <w:rFonts w:ascii="Courier New"/>
          <w:color w:val="auto"/>
          <w:sz w:val="20"/>
        </w:rPr>
      </w:pPr>
      <w:r w:rsidRPr="00946F23">
        <w:rPr>
          <w:rFonts w:ascii="Courier New"/>
          <w:color w:val="auto"/>
          <w:sz w:val="20"/>
        </w:rPr>
        <w:t>PRINT</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ID=2</w:t>
      </w:r>
      <w:r w:rsidRPr="00946F23">
        <w:rPr>
          <w:rFonts w:ascii="Courier New"/>
          <w:color w:val="auto"/>
          <w:sz w:val="20"/>
        </w:rPr>
        <w:tab/>
        <w:t>CODE=1</w:t>
      </w:r>
    </w:p>
    <w:p w:rsidR="00946F23" w:rsidRPr="00946F23" w:rsidRDefault="00946F23" w:rsidP="00946F23">
      <w:pPr>
        <w:numPr>
          <w:ilvl w:val="0"/>
          <w:numId w:val="10"/>
        </w:numPr>
        <w:tabs>
          <w:tab w:val="left" w:pos="1843"/>
        </w:tabs>
        <w:spacing w:line="202" w:lineRule="exact"/>
        <w:ind w:right="0" w:firstLine="0"/>
        <w:jc w:val="left"/>
        <w:rPr>
          <w:rFonts w:ascii="Courier New"/>
          <w:color w:val="auto"/>
          <w:sz w:val="20"/>
        </w:rPr>
      </w:pPr>
      <w:r w:rsidRPr="00946F23">
        <w:rPr>
          <w:rFonts w:ascii="Courier New"/>
          <w:color w:val="auto"/>
          <w:sz w:val="20"/>
        </w:rPr>
        <w:t>ADD SUB-BASINS 30 AND 40 TO SUB-BASINS 10 AND</w:t>
      </w:r>
      <w:r w:rsidRPr="00946F23">
        <w:rPr>
          <w:rFonts w:ascii="Courier New"/>
          <w:color w:val="auto"/>
          <w:spacing w:val="20"/>
          <w:sz w:val="20"/>
        </w:rPr>
        <w:t xml:space="preserve"> </w:t>
      </w:r>
      <w:r w:rsidRPr="00946F23">
        <w:rPr>
          <w:rFonts w:ascii="Courier New"/>
          <w:color w:val="auto"/>
          <w:sz w:val="20"/>
        </w:rPr>
        <w:t>20</w:t>
      </w:r>
    </w:p>
    <w:p w:rsidR="00946F23" w:rsidRPr="00946F23" w:rsidRDefault="00946F23" w:rsidP="00946F23">
      <w:pPr>
        <w:tabs>
          <w:tab w:val="left" w:pos="4023"/>
          <w:tab w:val="left" w:pos="4872"/>
          <w:tab w:val="left" w:pos="7296"/>
        </w:tabs>
        <w:spacing w:line="202" w:lineRule="exact"/>
        <w:ind w:left="1600" w:right="0"/>
        <w:jc w:val="left"/>
        <w:rPr>
          <w:rFonts w:ascii="Courier New"/>
          <w:color w:val="auto"/>
          <w:sz w:val="20"/>
        </w:rPr>
      </w:pPr>
      <w:r w:rsidRPr="00946F23">
        <w:rPr>
          <w:rFonts w:ascii="Courier New"/>
          <w:color w:val="auto"/>
          <w:sz w:val="20"/>
        </w:rPr>
        <w:t>ADD</w:t>
      </w:r>
      <w:r w:rsidRPr="00946F23">
        <w:rPr>
          <w:rFonts w:ascii="Courier New"/>
          <w:color w:val="auto"/>
          <w:spacing w:val="2"/>
          <w:sz w:val="20"/>
        </w:rPr>
        <w:t xml:space="preserve"> </w:t>
      </w:r>
      <w:r w:rsidRPr="00946F23">
        <w:rPr>
          <w:rFonts w:ascii="Courier New"/>
          <w:color w:val="auto"/>
          <w:sz w:val="20"/>
        </w:rPr>
        <w:t>HYD</w:t>
      </w:r>
      <w:r w:rsidRPr="00946F23">
        <w:rPr>
          <w:rFonts w:ascii="Courier New"/>
          <w:color w:val="auto"/>
          <w:sz w:val="20"/>
        </w:rPr>
        <w:tab/>
        <w:t>ID=3</w:t>
      </w:r>
      <w:r w:rsidRPr="00946F23">
        <w:rPr>
          <w:rFonts w:ascii="Courier New"/>
          <w:color w:val="auto"/>
          <w:sz w:val="20"/>
        </w:rPr>
        <w:tab/>
        <w:t>HYD</w:t>
      </w:r>
      <w:r w:rsidRPr="00946F23">
        <w:rPr>
          <w:rFonts w:ascii="Courier New"/>
          <w:color w:val="auto"/>
          <w:spacing w:val="7"/>
          <w:sz w:val="20"/>
        </w:rPr>
        <w:t xml:space="preserve"> </w:t>
      </w:r>
      <w:r w:rsidRPr="00946F23">
        <w:rPr>
          <w:rFonts w:ascii="Courier New"/>
          <w:color w:val="auto"/>
          <w:sz w:val="20"/>
        </w:rPr>
        <w:t>NO=104.02_AP1</w:t>
      </w:r>
      <w:r w:rsidRPr="00946F23">
        <w:rPr>
          <w:rFonts w:ascii="Courier New"/>
          <w:color w:val="auto"/>
          <w:sz w:val="20"/>
        </w:rPr>
        <w:tab/>
        <w:t>IDS=2 AND</w:t>
      </w:r>
      <w:r w:rsidRPr="00946F23">
        <w:rPr>
          <w:rFonts w:ascii="Courier New"/>
          <w:color w:val="auto"/>
          <w:spacing w:val="2"/>
          <w:sz w:val="20"/>
        </w:rPr>
        <w:t xml:space="preserve"> </w:t>
      </w:r>
      <w:r w:rsidRPr="00946F23">
        <w:rPr>
          <w:rFonts w:ascii="Courier New"/>
          <w:color w:val="auto"/>
          <w:sz w:val="20"/>
        </w:rPr>
        <w:t>3</w:t>
      </w:r>
    </w:p>
    <w:p w:rsidR="00946F23" w:rsidRPr="00946F23" w:rsidRDefault="00946F23" w:rsidP="00946F23">
      <w:pPr>
        <w:tabs>
          <w:tab w:val="left" w:pos="4023"/>
          <w:tab w:val="left" w:pos="4872"/>
        </w:tabs>
        <w:spacing w:line="202" w:lineRule="exact"/>
        <w:ind w:left="1600" w:right="0"/>
        <w:jc w:val="left"/>
        <w:rPr>
          <w:rFonts w:ascii="Courier New"/>
          <w:color w:val="auto"/>
          <w:sz w:val="20"/>
        </w:rPr>
      </w:pPr>
      <w:r w:rsidRPr="00946F23">
        <w:rPr>
          <w:rFonts w:ascii="Courier New"/>
          <w:color w:val="auto"/>
          <w:sz w:val="20"/>
        </w:rPr>
        <w:t>PRINT</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ID=3</w:t>
      </w:r>
      <w:r w:rsidRPr="00946F23">
        <w:rPr>
          <w:rFonts w:ascii="Courier New"/>
          <w:color w:val="auto"/>
          <w:sz w:val="20"/>
        </w:rPr>
        <w:tab/>
        <w:t>CODE=1</w:t>
      </w:r>
    </w:p>
    <w:p w:rsidR="00946F23" w:rsidRPr="00946F23" w:rsidRDefault="00946F23" w:rsidP="00946F23">
      <w:pPr>
        <w:numPr>
          <w:ilvl w:val="0"/>
          <w:numId w:val="10"/>
        </w:numPr>
        <w:tabs>
          <w:tab w:val="left" w:pos="1843"/>
          <w:tab w:val="left" w:pos="4266"/>
          <w:tab w:val="left" w:pos="5235"/>
          <w:tab w:val="left" w:pos="6447"/>
        </w:tabs>
        <w:spacing w:before="5" w:line="213" w:lineRule="auto"/>
        <w:ind w:right="1004" w:firstLine="0"/>
        <w:jc w:val="left"/>
        <w:rPr>
          <w:rFonts w:ascii="Courier New"/>
          <w:color w:val="auto"/>
          <w:sz w:val="20"/>
        </w:rPr>
      </w:pPr>
      <w:r w:rsidRPr="00946F23">
        <w:rPr>
          <w:rFonts w:ascii="Courier New"/>
          <w:color w:val="auto"/>
          <w:sz w:val="20"/>
        </w:rPr>
        <w:t>ROUTE SUB-BASINS 10, 20, 30 AND 40 THRU 50 IN CHANNEL NO. 3 COMPUTE</w:t>
      </w:r>
      <w:r w:rsidRPr="00946F23">
        <w:rPr>
          <w:rFonts w:ascii="Courier New"/>
          <w:color w:val="auto"/>
          <w:spacing w:val="8"/>
          <w:sz w:val="20"/>
        </w:rPr>
        <w:t xml:space="preserve"> </w:t>
      </w:r>
      <w:r w:rsidRPr="00946F23">
        <w:rPr>
          <w:rFonts w:ascii="Courier New"/>
          <w:color w:val="auto"/>
          <w:sz w:val="20"/>
        </w:rPr>
        <w:t>RATING</w:t>
      </w:r>
      <w:r w:rsidRPr="00946F23">
        <w:rPr>
          <w:rFonts w:ascii="Courier New"/>
          <w:color w:val="auto"/>
          <w:spacing w:val="8"/>
          <w:sz w:val="20"/>
        </w:rPr>
        <w:t xml:space="preserve"> </w:t>
      </w:r>
      <w:r w:rsidRPr="00946F23">
        <w:rPr>
          <w:rFonts w:ascii="Courier New"/>
          <w:color w:val="auto"/>
          <w:sz w:val="20"/>
        </w:rPr>
        <w:t>CURVE</w:t>
      </w:r>
      <w:r w:rsidRPr="00946F23">
        <w:rPr>
          <w:rFonts w:ascii="Courier New"/>
          <w:color w:val="auto"/>
          <w:sz w:val="20"/>
        </w:rPr>
        <w:tab/>
        <w:t>CID=1</w:t>
      </w:r>
      <w:r w:rsidRPr="00946F23">
        <w:rPr>
          <w:rFonts w:ascii="Courier New"/>
          <w:color w:val="auto"/>
          <w:sz w:val="20"/>
        </w:rPr>
        <w:tab/>
        <w:t>VS</w:t>
      </w:r>
      <w:r w:rsidRPr="00946F23">
        <w:rPr>
          <w:rFonts w:ascii="Courier New"/>
          <w:color w:val="auto"/>
          <w:spacing w:val="2"/>
          <w:sz w:val="20"/>
        </w:rPr>
        <w:t xml:space="preserve"> </w:t>
      </w:r>
      <w:r w:rsidRPr="00946F23">
        <w:rPr>
          <w:rFonts w:ascii="Courier New"/>
          <w:color w:val="auto"/>
          <w:sz w:val="20"/>
        </w:rPr>
        <w:t>NO=1</w:t>
      </w:r>
      <w:r w:rsidRPr="00946F23">
        <w:rPr>
          <w:rFonts w:ascii="Courier New"/>
          <w:color w:val="auto"/>
          <w:sz w:val="20"/>
        </w:rPr>
        <w:tab/>
        <w:t>NO SEGS=1</w:t>
      </w:r>
    </w:p>
    <w:p w:rsidR="00946F23" w:rsidRPr="00946F23" w:rsidRDefault="00946F23" w:rsidP="00946F23">
      <w:pPr>
        <w:tabs>
          <w:tab w:val="left" w:pos="6447"/>
        </w:tabs>
        <w:spacing w:line="213" w:lineRule="auto"/>
        <w:ind w:left="4266" w:right="1853"/>
        <w:jc w:val="left"/>
        <w:rPr>
          <w:rFonts w:ascii="Courier New"/>
          <w:color w:val="auto"/>
          <w:sz w:val="20"/>
        </w:rPr>
      </w:pPr>
      <w:r w:rsidRPr="00946F23">
        <w:rPr>
          <w:rFonts w:ascii="Courier New"/>
          <w:color w:val="auto"/>
          <w:sz w:val="20"/>
        </w:rPr>
        <w:t>MIN</w:t>
      </w:r>
      <w:r w:rsidRPr="00946F23">
        <w:rPr>
          <w:rFonts w:ascii="Courier New"/>
          <w:color w:val="auto"/>
          <w:spacing w:val="5"/>
          <w:sz w:val="20"/>
        </w:rPr>
        <w:t xml:space="preserve"> </w:t>
      </w:r>
      <w:r w:rsidRPr="00946F23">
        <w:rPr>
          <w:rFonts w:ascii="Courier New"/>
          <w:color w:val="auto"/>
          <w:sz w:val="20"/>
        </w:rPr>
        <w:t>ELEV=0</w:t>
      </w:r>
      <w:r w:rsidRPr="00946F23">
        <w:rPr>
          <w:rFonts w:ascii="Courier New"/>
          <w:color w:val="auto"/>
          <w:sz w:val="20"/>
        </w:rPr>
        <w:tab/>
        <w:t>MAX ELEV=7.60 CH</w:t>
      </w:r>
      <w:r w:rsidRPr="00946F23">
        <w:rPr>
          <w:rFonts w:ascii="Courier New"/>
          <w:color w:val="auto"/>
          <w:spacing w:val="6"/>
          <w:sz w:val="20"/>
        </w:rPr>
        <w:t xml:space="preserve"> </w:t>
      </w:r>
      <w:r w:rsidRPr="00946F23">
        <w:rPr>
          <w:rFonts w:ascii="Courier New"/>
          <w:color w:val="auto"/>
          <w:sz w:val="20"/>
        </w:rPr>
        <w:t>SLOPE=0.027</w:t>
      </w:r>
      <w:r w:rsidRPr="00946F23">
        <w:rPr>
          <w:rFonts w:ascii="Courier New"/>
          <w:color w:val="auto"/>
          <w:sz w:val="20"/>
        </w:rPr>
        <w:tab/>
        <w:t>FP SLOPE=0.027 N=0.035</w:t>
      </w:r>
      <w:r w:rsidRPr="00946F23">
        <w:rPr>
          <w:rFonts w:ascii="Courier New"/>
          <w:color w:val="auto"/>
          <w:sz w:val="20"/>
        </w:rPr>
        <w:tab/>
        <w:t>DIST=80.0</w:t>
      </w:r>
    </w:p>
    <w:p w:rsidR="00946F23" w:rsidRPr="00946F23" w:rsidRDefault="00946F23" w:rsidP="00946F23">
      <w:pPr>
        <w:tabs>
          <w:tab w:val="left" w:pos="4993"/>
          <w:tab w:val="left" w:pos="5963"/>
          <w:tab w:val="left" w:pos="6690"/>
        </w:tabs>
        <w:spacing w:line="213" w:lineRule="auto"/>
        <w:ind w:left="4387" w:right="2822" w:hanging="122"/>
        <w:jc w:val="left"/>
        <w:rPr>
          <w:rFonts w:ascii="Courier New"/>
          <w:color w:val="auto"/>
          <w:sz w:val="20"/>
        </w:rPr>
      </w:pPr>
      <w:r w:rsidRPr="00946F23">
        <w:rPr>
          <w:rFonts w:ascii="Courier New"/>
          <w:color w:val="auto"/>
          <w:sz w:val="20"/>
        </w:rPr>
        <w:t>DIST</w:t>
      </w:r>
      <w:r w:rsidRPr="00946F23">
        <w:rPr>
          <w:rFonts w:ascii="Courier New"/>
          <w:color w:val="auto"/>
          <w:sz w:val="20"/>
        </w:rPr>
        <w:tab/>
        <w:t>ELEV</w:t>
      </w:r>
      <w:r w:rsidRPr="00946F23">
        <w:rPr>
          <w:rFonts w:ascii="Courier New"/>
          <w:color w:val="auto"/>
          <w:sz w:val="20"/>
        </w:rPr>
        <w:tab/>
        <w:t>DIST</w:t>
      </w:r>
      <w:r w:rsidRPr="00946F23">
        <w:rPr>
          <w:rFonts w:ascii="Courier New"/>
          <w:color w:val="auto"/>
          <w:sz w:val="20"/>
        </w:rPr>
        <w:tab/>
        <w:t>ELEV 0.0</w:t>
      </w:r>
      <w:r w:rsidRPr="00946F23">
        <w:rPr>
          <w:rFonts w:ascii="Courier New"/>
          <w:color w:val="auto"/>
          <w:sz w:val="20"/>
        </w:rPr>
        <w:tab/>
        <w:t>10.0</w:t>
      </w:r>
      <w:r w:rsidRPr="00946F23">
        <w:rPr>
          <w:rFonts w:ascii="Courier New"/>
          <w:color w:val="auto"/>
          <w:sz w:val="20"/>
        </w:rPr>
        <w:tab/>
        <w:t>25.0</w:t>
      </w:r>
      <w:r w:rsidRPr="00946F23">
        <w:rPr>
          <w:rFonts w:ascii="Courier New"/>
          <w:color w:val="auto"/>
          <w:sz w:val="20"/>
        </w:rPr>
        <w:tab/>
        <w:t>0.0</w:t>
      </w:r>
    </w:p>
    <w:p w:rsidR="00946F23" w:rsidRPr="00946F23" w:rsidRDefault="00946F23" w:rsidP="00946F23">
      <w:pPr>
        <w:tabs>
          <w:tab w:val="left" w:pos="4993"/>
          <w:tab w:val="left" w:pos="5963"/>
          <w:tab w:val="left" w:pos="6690"/>
        </w:tabs>
        <w:spacing w:line="196" w:lineRule="exact"/>
        <w:ind w:left="4266" w:right="0"/>
        <w:jc w:val="left"/>
        <w:rPr>
          <w:rFonts w:ascii="Courier New"/>
          <w:color w:val="auto"/>
          <w:sz w:val="20"/>
        </w:rPr>
      </w:pPr>
      <w:r w:rsidRPr="00946F23">
        <w:rPr>
          <w:rFonts w:ascii="Courier New"/>
          <w:color w:val="auto"/>
          <w:sz w:val="20"/>
        </w:rPr>
        <w:t>55.0</w:t>
      </w:r>
      <w:r w:rsidRPr="00946F23">
        <w:rPr>
          <w:rFonts w:ascii="Courier New"/>
          <w:color w:val="auto"/>
          <w:sz w:val="20"/>
        </w:rPr>
        <w:tab/>
        <w:t>0.0</w:t>
      </w:r>
      <w:r w:rsidRPr="00946F23">
        <w:rPr>
          <w:rFonts w:ascii="Courier New"/>
          <w:color w:val="auto"/>
          <w:sz w:val="20"/>
        </w:rPr>
        <w:tab/>
        <w:t>80.0</w:t>
      </w:r>
      <w:r w:rsidRPr="00946F23">
        <w:rPr>
          <w:rFonts w:ascii="Courier New"/>
          <w:color w:val="auto"/>
          <w:sz w:val="20"/>
        </w:rPr>
        <w:tab/>
        <w:t>10.0</w:t>
      </w:r>
    </w:p>
    <w:p w:rsidR="00946F23" w:rsidRPr="00946F23" w:rsidRDefault="00946F23" w:rsidP="00946F23">
      <w:pPr>
        <w:tabs>
          <w:tab w:val="left" w:pos="4023"/>
          <w:tab w:val="left" w:pos="4872"/>
          <w:tab w:val="left" w:pos="6811"/>
        </w:tabs>
        <w:spacing w:line="202" w:lineRule="exact"/>
        <w:ind w:left="1600" w:right="0"/>
        <w:jc w:val="left"/>
        <w:rPr>
          <w:rFonts w:ascii="Courier New"/>
          <w:color w:val="auto"/>
          <w:sz w:val="20"/>
        </w:rPr>
      </w:pPr>
      <w:r w:rsidRPr="00946F23">
        <w:rPr>
          <w:rFonts w:ascii="Courier New"/>
          <w:color w:val="auto"/>
          <w:sz w:val="20"/>
        </w:rPr>
        <w:t>ROUTE</w:t>
      </w:r>
      <w:r w:rsidRPr="00946F23">
        <w:rPr>
          <w:rFonts w:ascii="Courier New"/>
          <w:color w:val="auto"/>
          <w:spacing w:val="5"/>
          <w:sz w:val="20"/>
        </w:rPr>
        <w:t xml:space="preserve"> </w:t>
      </w:r>
      <w:r w:rsidRPr="00946F23">
        <w:rPr>
          <w:rFonts w:ascii="Courier New"/>
          <w:color w:val="auto"/>
          <w:sz w:val="20"/>
        </w:rPr>
        <w:t>MCUNGE</w:t>
      </w:r>
      <w:r w:rsidRPr="00946F23">
        <w:rPr>
          <w:rFonts w:ascii="Courier New"/>
          <w:color w:val="auto"/>
          <w:sz w:val="20"/>
        </w:rPr>
        <w:tab/>
        <w:t>ID=2</w:t>
      </w:r>
      <w:r w:rsidRPr="00946F23">
        <w:rPr>
          <w:rFonts w:ascii="Courier New"/>
          <w:color w:val="auto"/>
          <w:sz w:val="20"/>
        </w:rPr>
        <w:tab/>
        <w:t>HYD</w:t>
      </w:r>
      <w:r w:rsidRPr="00946F23">
        <w:rPr>
          <w:rFonts w:ascii="Courier New"/>
          <w:color w:val="auto"/>
          <w:spacing w:val="5"/>
          <w:sz w:val="20"/>
        </w:rPr>
        <w:t xml:space="preserve"> </w:t>
      </w:r>
      <w:r w:rsidRPr="00946F23">
        <w:rPr>
          <w:rFonts w:ascii="Courier New"/>
          <w:color w:val="auto"/>
          <w:sz w:val="20"/>
        </w:rPr>
        <w:t>NO=104.03</w:t>
      </w:r>
      <w:r w:rsidRPr="00946F23">
        <w:rPr>
          <w:rFonts w:ascii="Courier New"/>
          <w:color w:val="auto"/>
          <w:sz w:val="20"/>
        </w:rPr>
        <w:tab/>
        <w:t>INFLOW ID=3</w:t>
      </w:r>
    </w:p>
    <w:p w:rsidR="00946F23" w:rsidRPr="00946F23" w:rsidRDefault="00946F23" w:rsidP="00946F23">
      <w:pPr>
        <w:spacing w:line="202" w:lineRule="exact"/>
        <w:ind w:left="4024" w:right="0"/>
        <w:rPr>
          <w:rFonts w:ascii="Courier New"/>
          <w:color w:val="auto"/>
          <w:sz w:val="20"/>
        </w:rPr>
      </w:pPr>
      <w:r w:rsidRPr="00946F23">
        <w:rPr>
          <w:rFonts w:ascii="Courier New"/>
          <w:color w:val="auto"/>
          <w:sz w:val="20"/>
        </w:rPr>
        <w:t>DT=0.0 L=3400 FT NS=0 SLOPE=0.027</w:t>
      </w:r>
    </w:p>
    <w:p w:rsidR="00946F23" w:rsidRPr="00946F23" w:rsidRDefault="00946F23" w:rsidP="00946F23">
      <w:pPr>
        <w:tabs>
          <w:tab w:val="left" w:pos="4023"/>
          <w:tab w:val="left" w:pos="4872"/>
        </w:tabs>
        <w:spacing w:line="202" w:lineRule="exact"/>
        <w:ind w:left="1600" w:right="0"/>
        <w:jc w:val="left"/>
        <w:rPr>
          <w:rFonts w:ascii="Courier New"/>
          <w:color w:val="auto"/>
          <w:sz w:val="20"/>
        </w:rPr>
      </w:pPr>
      <w:r w:rsidRPr="00946F23">
        <w:rPr>
          <w:rFonts w:ascii="Courier New"/>
          <w:color w:val="auto"/>
          <w:sz w:val="20"/>
        </w:rPr>
        <w:t>PRINT</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ID=2</w:t>
      </w:r>
      <w:r w:rsidRPr="00946F23">
        <w:rPr>
          <w:rFonts w:ascii="Courier New"/>
          <w:color w:val="auto"/>
          <w:sz w:val="20"/>
        </w:rPr>
        <w:tab/>
        <w:t>CODE=1</w:t>
      </w:r>
    </w:p>
    <w:p w:rsidR="00946F23" w:rsidRPr="00946F23" w:rsidRDefault="00946F23" w:rsidP="00946F23">
      <w:pPr>
        <w:spacing w:line="202" w:lineRule="exact"/>
        <w:ind w:left="1600" w:right="0"/>
        <w:jc w:val="left"/>
        <w:rPr>
          <w:rFonts w:ascii="Courier New"/>
          <w:color w:val="auto"/>
          <w:sz w:val="20"/>
        </w:rPr>
      </w:pPr>
      <w:r w:rsidRPr="00946F23">
        <w:rPr>
          <w:rFonts w:ascii="Courier New"/>
          <w:color w:val="auto"/>
          <w:sz w:val="20"/>
        </w:rPr>
        <w:t>**** SUB-BASIN 50 ****</w:t>
      </w:r>
    </w:p>
    <w:p w:rsidR="00946F23" w:rsidRPr="00946F23" w:rsidRDefault="00946F23" w:rsidP="00946F23">
      <w:pPr>
        <w:tabs>
          <w:tab w:val="left" w:pos="4023"/>
          <w:tab w:val="left" w:pos="5114"/>
        </w:tabs>
        <w:spacing w:line="214" w:lineRule="exact"/>
        <w:ind w:left="1600" w:right="0"/>
        <w:jc w:val="left"/>
        <w:rPr>
          <w:rFonts w:ascii="Courier New"/>
          <w:color w:val="auto"/>
          <w:sz w:val="20"/>
        </w:rPr>
      </w:pPr>
      <w:r w:rsidRPr="00946F23">
        <w:rPr>
          <w:rFonts w:ascii="Courier New"/>
          <w:color w:val="auto"/>
          <w:sz w:val="20"/>
        </w:rPr>
        <w:t>COMPUTE</w:t>
      </w:r>
      <w:r w:rsidRPr="00946F23">
        <w:rPr>
          <w:rFonts w:ascii="Courier New"/>
          <w:color w:val="auto"/>
          <w:spacing w:val="3"/>
          <w:sz w:val="20"/>
        </w:rPr>
        <w:t xml:space="preserve"> </w:t>
      </w:r>
      <w:r w:rsidRPr="00946F23">
        <w:rPr>
          <w:rFonts w:ascii="Courier New"/>
          <w:color w:val="auto"/>
          <w:sz w:val="20"/>
        </w:rPr>
        <w:t>LT</w:t>
      </w:r>
      <w:r w:rsidRPr="00946F23">
        <w:rPr>
          <w:rFonts w:ascii="Courier New"/>
          <w:color w:val="auto"/>
          <w:spacing w:val="3"/>
          <w:sz w:val="20"/>
        </w:rPr>
        <w:t xml:space="preserve"> </w:t>
      </w:r>
      <w:r w:rsidRPr="00946F23">
        <w:rPr>
          <w:rFonts w:ascii="Courier New"/>
          <w:color w:val="auto"/>
          <w:sz w:val="20"/>
        </w:rPr>
        <w:t>TP</w:t>
      </w:r>
      <w:r w:rsidRPr="00946F23">
        <w:rPr>
          <w:rFonts w:ascii="Courier New"/>
          <w:color w:val="auto"/>
          <w:sz w:val="20"/>
        </w:rPr>
        <w:tab/>
        <w:t>LCODE=1</w:t>
      </w:r>
      <w:r w:rsidRPr="00946F23">
        <w:rPr>
          <w:rFonts w:ascii="Courier New"/>
          <w:color w:val="auto"/>
          <w:sz w:val="20"/>
        </w:rPr>
        <w:tab/>
        <w:t>UPLAND/LAG TIME</w:t>
      </w:r>
      <w:r w:rsidRPr="00946F23">
        <w:rPr>
          <w:rFonts w:ascii="Courier New"/>
          <w:color w:val="auto"/>
          <w:spacing w:val="2"/>
          <w:sz w:val="20"/>
        </w:rPr>
        <w:t xml:space="preserve"> </w:t>
      </w:r>
      <w:r w:rsidRPr="00946F23">
        <w:rPr>
          <w:rFonts w:ascii="Courier New"/>
          <w:color w:val="auto"/>
          <w:sz w:val="20"/>
        </w:rPr>
        <w:t>METHOD</w:t>
      </w:r>
    </w:p>
    <w:tbl>
      <w:tblPr>
        <w:tblW w:w="0" w:type="auto"/>
        <w:tblInd w:w="3974" w:type="dxa"/>
        <w:tblLayout w:type="fixed"/>
        <w:tblCellMar>
          <w:left w:w="0" w:type="dxa"/>
          <w:right w:w="0" w:type="dxa"/>
        </w:tblCellMar>
        <w:tblLook w:val="01E0" w:firstRow="1" w:lastRow="1" w:firstColumn="1" w:lastColumn="1" w:noHBand="0" w:noVBand="0"/>
      </w:tblPr>
      <w:tblGrid>
        <w:gridCol w:w="1868"/>
        <w:gridCol w:w="1636"/>
        <w:gridCol w:w="838"/>
      </w:tblGrid>
      <w:tr w:rsidR="00946F23" w:rsidRPr="00946F23" w:rsidTr="00946F23">
        <w:trPr>
          <w:trHeight w:val="408"/>
        </w:trPr>
        <w:tc>
          <w:tcPr>
            <w:tcW w:w="1868" w:type="dxa"/>
          </w:tcPr>
          <w:p w:rsidR="00946F23" w:rsidRPr="00946F23" w:rsidRDefault="00946F23" w:rsidP="00946F23">
            <w:pPr>
              <w:tabs>
                <w:tab w:val="left" w:pos="777"/>
              </w:tabs>
              <w:spacing w:line="213" w:lineRule="auto"/>
              <w:ind w:left="50" w:right="119"/>
              <w:jc w:val="left"/>
              <w:rPr>
                <w:rFonts w:ascii="Courier New"/>
                <w:color w:val="auto"/>
                <w:sz w:val="20"/>
              </w:rPr>
            </w:pPr>
            <w:r w:rsidRPr="00946F23">
              <w:rPr>
                <w:rFonts w:ascii="Courier New"/>
                <w:color w:val="auto"/>
                <w:sz w:val="20"/>
              </w:rPr>
              <w:t>NK=3</w:t>
            </w:r>
            <w:r w:rsidRPr="00946F23">
              <w:rPr>
                <w:rFonts w:ascii="Courier New"/>
                <w:color w:val="auto"/>
                <w:sz w:val="20"/>
              </w:rPr>
              <w:tab/>
              <w:t>ISLOPE=0 LENGTH=400</w:t>
            </w:r>
            <w:r w:rsidRPr="00946F23">
              <w:rPr>
                <w:rFonts w:ascii="Courier New"/>
                <w:color w:val="auto"/>
                <w:spacing w:val="5"/>
                <w:sz w:val="20"/>
              </w:rPr>
              <w:t xml:space="preserve"> </w:t>
            </w:r>
            <w:r w:rsidRPr="00946F23">
              <w:rPr>
                <w:rFonts w:ascii="Courier New"/>
                <w:color w:val="auto"/>
                <w:sz w:val="20"/>
              </w:rPr>
              <w:t>FT</w:t>
            </w:r>
          </w:p>
        </w:tc>
        <w:tc>
          <w:tcPr>
            <w:tcW w:w="1636" w:type="dxa"/>
          </w:tcPr>
          <w:p w:rsidR="00946F23" w:rsidRPr="00946F23" w:rsidRDefault="00946F23" w:rsidP="00946F23">
            <w:pPr>
              <w:spacing w:before="177" w:line="211" w:lineRule="exact"/>
              <w:ind w:left="108" w:right="166"/>
              <w:jc w:val="center"/>
              <w:rPr>
                <w:rFonts w:ascii="Courier New"/>
                <w:color w:val="auto"/>
                <w:sz w:val="20"/>
              </w:rPr>
            </w:pPr>
            <w:r w:rsidRPr="00946F23">
              <w:rPr>
                <w:rFonts w:ascii="Courier New"/>
                <w:color w:val="auto"/>
                <w:sz w:val="20"/>
              </w:rPr>
              <w:t>SLOPE=0.031</w:t>
            </w:r>
          </w:p>
        </w:tc>
        <w:tc>
          <w:tcPr>
            <w:tcW w:w="838" w:type="dxa"/>
          </w:tcPr>
          <w:p w:rsidR="00946F23" w:rsidRPr="00946F23" w:rsidRDefault="00946F23" w:rsidP="00946F23">
            <w:pPr>
              <w:spacing w:before="177" w:line="211" w:lineRule="exact"/>
              <w:ind w:left="0" w:right="47"/>
              <w:jc w:val="right"/>
              <w:rPr>
                <w:rFonts w:ascii="Courier New"/>
                <w:color w:val="auto"/>
                <w:sz w:val="20"/>
              </w:rPr>
            </w:pPr>
            <w:r w:rsidRPr="00946F23">
              <w:rPr>
                <w:rFonts w:ascii="Courier New"/>
                <w:color w:val="auto"/>
                <w:sz w:val="20"/>
              </w:rPr>
              <w:t>K=0.7</w:t>
            </w:r>
          </w:p>
        </w:tc>
      </w:tr>
      <w:tr w:rsidR="00946F23" w:rsidRPr="00946F23" w:rsidTr="00946F23">
        <w:trPr>
          <w:trHeight w:val="201"/>
        </w:trPr>
        <w:tc>
          <w:tcPr>
            <w:tcW w:w="1868" w:type="dxa"/>
          </w:tcPr>
          <w:p w:rsidR="00946F23" w:rsidRPr="00946F23" w:rsidRDefault="00946F23" w:rsidP="00946F23">
            <w:pPr>
              <w:spacing w:line="182" w:lineRule="exact"/>
              <w:ind w:left="50" w:right="0"/>
              <w:jc w:val="left"/>
              <w:rPr>
                <w:rFonts w:ascii="Courier New"/>
                <w:color w:val="auto"/>
                <w:sz w:val="20"/>
              </w:rPr>
            </w:pPr>
            <w:r w:rsidRPr="00946F23">
              <w:rPr>
                <w:rFonts w:ascii="Courier New"/>
                <w:color w:val="auto"/>
                <w:sz w:val="20"/>
              </w:rPr>
              <w:t>LENGTH=1600 FT</w:t>
            </w:r>
          </w:p>
        </w:tc>
        <w:tc>
          <w:tcPr>
            <w:tcW w:w="1636" w:type="dxa"/>
          </w:tcPr>
          <w:p w:rsidR="00946F23" w:rsidRPr="00946F23" w:rsidRDefault="00946F23" w:rsidP="00946F23">
            <w:pPr>
              <w:spacing w:line="182" w:lineRule="exact"/>
              <w:ind w:left="108" w:right="166"/>
              <w:jc w:val="center"/>
              <w:rPr>
                <w:rFonts w:ascii="Courier New"/>
                <w:color w:val="auto"/>
                <w:sz w:val="20"/>
              </w:rPr>
            </w:pPr>
            <w:r w:rsidRPr="00946F23">
              <w:rPr>
                <w:rFonts w:ascii="Courier New"/>
                <w:color w:val="auto"/>
                <w:sz w:val="20"/>
              </w:rPr>
              <w:t>SLOPE=0.031</w:t>
            </w:r>
          </w:p>
        </w:tc>
        <w:tc>
          <w:tcPr>
            <w:tcW w:w="838" w:type="dxa"/>
          </w:tcPr>
          <w:p w:rsidR="00946F23" w:rsidRPr="00946F23" w:rsidRDefault="00946F23" w:rsidP="00946F23">
            <w:pPr>
              <w:spacing w:line="182" w:lineRule="exact"/>
              <w:ind w:left="0" w:right="47"/>
              <w:jc w:val="right"/>
              <w:rPr>
                <w:rFonts w:ascii="Courier New"/>
                <w:color w:val="auto"/>
                <w:sz w:val="20"/>
              </w:rPr>
            </w:pPr>
            <w:r w:rsidRPr="00946F23">
              <w:rPr>
                <w:rFonts w:ascii="Courier New"/>
                <w:color w:val="auto"/>
                <w:sz w:val="20"/>
              </w:rPr>
              <w:t>K=2.0</w:t>
            </w:r>
          </w:p>
        </w:tc>
      </w:tr>
      <w:tr w:rsidR="00946F23" w:rsidRPr="00946F23" w:rsidTr="00946F23">
        <w:trPr>
          <w:trHeight w:val="206"/>
        </w:trPr>
        <w:tc>
          <w:tcPr>
            <w:tcW w:w="1868" w:type="dxa"/>
          </w:tcPr>
          <w:p w:rsidR="00946F23" w:rsidRPr="00946F23" w:rsidRDefault="00946F23" w:rsidP="00946F23">
            <w:pPr>
              <w:spacing w:line="187" w:lineRule="exact"/>
              <w:ind w:left="50" w:right="0"/>
              <w:jc w:val="left"/>
              <w:rPr>
                <w:rFonts w:ascii="Courier New"/>
                <w:color w:val="auto"/>
                <w:sz w:val="20"/>
              </w:rPr>
            </w:pPr>
            <w:r w:rsidRPr="00946F23">
              <w:rPr>
                <w:rFonts w:ascii="Courier New"/>
                <w:color w:val="auto"/>
                <w:sz w:val="20"/>
              </w:rPr>
              <w:t>LENGTH=4900 FT</w:t>
            </w:r>
          </w:p>
        </w:tc>
        <w:tc>
          <w:tcPr>
            <w:tcW w:w="1636" w:type="dxa"/>
          </w:tcPr>
          <w:p w:rsidR="00946F23" w:rsidRPr="00946F23" w:rsidRDefault="00946F23" w:rsidP="00946F23">
            <w:pPr>
              <w:spacing w:line="187" w:lineRule="exact"/>
              <w:ind w:left="108" w:right="166"/>
              <w:jc w:val="center"/>
              <w:rPr>
                <w:rFonts w:ascii="Courier New"/>
                <w:color w:val="auto"/>
                <w:sz w:val="20"/>
              </w:rPr>
            </w:pPr>
            <w:r w:rsidRPr="00946F23">
              <w:rPr>
                <w:rFonts w:ascii="Courier New"/>
                <w:color w:val="auto"/>
                <w:sz w:val="20"/>
              </w:rPr>
              <w:t>SLOPE=0.031</w:t>
            </w:r>
          </w:p>
        </w:tc>
        <w:tc>
          <w:tcPr>
            <w:tcW w:w="838" w:type="dxa"/>
          </w:tcPr>
          <w:p w:rsidR="00946F23" w:rsidRPr="00946F23" w:rsidRDefault="00946F23" w:rsidP="00946F23">
            <w:pPr>
              <w:spacing w:line="187" w:lineRule="exact"/>
              <w:ind w:left="0" w:right="47"/>
              <w:jc w:val="right"/>
              <w:rPr>
                <w:rFonts w:ascii="Courier New"/>
                <w:color w:val="auto"/>
                <w:sz w:val="20"/>
              </w:rPr>
            </w:pPr>
            <w:r w:rsidRPr="00946F23">
              <w:rPr>
                <w:rFonts w:ascii="Courier New"/>
                <w:color w:val="auto"/>
                <w:sz w:val="20"/>
              </w:rPr>
              <w:t>K=3.0</w:t>
            </w:r>
          </w:p>
        </w:tc>
      </w:tr>
    </w:tbl>
    <w:p w:rsidR="00AF58A7" w:rsidRDefault="00AF58A7">
      <w:pPr>
        <w:spacing w:line="187" w:lineRule="exact"/>
        <w:jc w:val="right"/>
        <w:rPr>
          <w:rFonts w:ascii="Courier New"/>
          <w:sz w:val="20"/>
        </w:rPr>
        <w:sectPr w:rsidR="00AF58A7">
          <w:pgSz w:w="12240" w:h="15840"/>
          <w:pgMar w:top="1360" w:right="960" w:bottom="280" w:left="1280" w:header="720" w:footer="720" w:gutter="0"/>
          <w:cols w:space="720"/>
        </w:sectPr>
      </w:pPr>
    </w:p>
    <w:p w:rsidR="00946F23" w:rsidRPr="00946F23" w:rsidRDefault="00946F23" w:rsidP="00946F23">
      <w:pPr>
        <w:tabs>
          <w:tab w:val="left" w:pos="4023"/>
          <w:tab w:val="left" w:pos="4872"/>
          <w:tab w:val="left" w:pos="5235"/>
          <w:tab w:val="left" w:pos="6447"/>
        </w:tabs>
        <w:spacing w:line="213" w:lineRule="auto"/>
        <w:ind w:left="1600" w:right="1731" w:firstLine="2424"/>
        <w:jc w:val="left"/>
        <w:rPr>
          <w:rFonts w:ascii="Courier New"/>
          <w:color w:val="auto"/>
          <w:sz w:val="20"/>
        </w:rPr>
      </w:pPr>
      <w:r w:rsidRPr="00946F23">
        <w:rPr>
          <w:rFonts w:ascii="Courier New"/>
          <w:color w:val="auto"/>
          <w:sz w:val="20"/>
        </w:rPr>
        <w:lastRenderedPageBreak/>
        <w:t>KN=0.023</w:t>
      </w:r>
      <w:r w:rsidRPr="00946F23">
        <w:rPr>
          <w:rFonts w:ascii="Courier New"/>
          <w:color w:val="auto"/>
          <w:sz w:val="20"/>
        </w:rPr>
        <w:tab/>
        <w:t>CENTROID DIST=2700 FT COMPUTE</w:t>
      </w:r>
      <w:r w:rsidRPr="00946F23">
        <w:rPr>
          <w:rFonts w:ascii="Courier New"/>
          <w:color w:val="auto"/>
          <w:spacing w:val="3"/>
          <w:sz w:val="20"/>
        </w:rPr>
        <w:t xml:space="preserve"> </w:t>
      </w:r>
      <w:r w:rsidRPr="00946F23">
        <w:rPr>
          <w:rFonts w:ascii="Courier New"/>
          <w:color w:val="auto"/>
          <w:sz w:val="20"/>
        </w:rPr>
        <w:t>NM</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ID=1</w:t>
      </w:r>
      <w:r w:rsidRPr="00946F23">
        <w:rPr>
          <w:rFonts w:ascii="Courier New"/>
          <w:color w:val="auto"/>
          <w:sz w:val="20"/>
        </w:rPr>
        <w:tab/>
        <w:t>HYD</w:t>
      </w:r>
      <w:r w:rsidRPr="00946F23">
        <w:rPr>
          <w:rFonts w:ascii="Courier New"/>
          <w:color w:val="auto"/>
          <w:spacing w:val="8"/>
          <w:sz w:val="20"/>
        </w:rPr>
        <w:t xml:space="preserve"> </w:t>
      </w:r>
      <w:r w:rsidRPr="00946F23">
        <w:rPr>
          <w:rFonts w:ascii="Courier New"/>
          <w:color w:val="auto"/>
          <w:sz w:val="20"/>
        </w:rPr>
        <w:t>NO=105</w:t>
      </w:r>
      <w:r w:rsidRPr="00946F23">
        <w:rPr>
          <w:rFonts w:ascii="Courier New"/>
          <w:color w:val="auto"/>
          <w:sz w:val="20"/>
        </w:rPr>
        <w:tab/>
        <w:t>DA= 0.770 SQ</w:t>
      </w:r>
      <w:r w:rsidRPr="00946F23">
        <w:rPr>
          <w:rFonts w:ascii="Courier New"/>
          <w:color w:val="auto"/>
          <w:spacing w:val="13"/>
          <w:sz w:val="20"/>
        </w:rPr>
        <w:t xml:space="preserve"> </w:t>
      </w:r>
      <w:r w:rsidRPr="00946F23">
        <w:rPr>
          <w:rFonts w:ascii="Courier New"/>
          <w:color w:val="auto"/>
          <w:sz w:val="20"/>
        </w:rPr>
        <w:t>MI</w:t>
      </w:r>
    </w:p>
    <w:p w:rsidR="00946F23" w:rsidRPr="00946F23" w:rsidRDefault="00946F23" w:rsidP="00946F23">
      <w:pPr>
        <w:tabs>
          <w:tab w:val="left" w:pos="5114"/>
          <w:tab w:val="left" w:pos="5235"/>
          <w:tab w:val="left" w:pos="6447"/>
          <w:tab w:val="left" w:pos="7659"/>
        </w:tabs>
        <w:spacing w:line="213" w:lineRule="auto"/>
        <w:ind w:left="4024" w:right="1368"/>
        <w:jc w:val="left"/>
        <w:rPr>
          <w:rFonts w:ascii="Courier New"/>
          <w:color w:val="auto"/>
          <w:sz w:val="20"/>
        </w:rPr>
      </w:pPr>
      <w:r w:rsidRPr="00946F23">
        <w:rPr>
          <w:rFonts w:ascii="Courier New"/>
          <w:color w:val="auto"/>
          <w:sz w:val="20"/>
        </w:rPr>
        <w:t>PER</w:t>
      </w:r>
      <w:r w:rsidRPr="00946F23">
        <w:rPr>
          <w:rFonts w:ascii="Courier New"/>
          <w:color w:val="auto"/>
          <w:spacing w:val="3"/>
          <w:sz w:val="20"/>
        </w:rPr>
        <w:t xml:space="preserve"> </w:t>
      </w:r>
      <w:r w:rsidRPr="00946F23">
        <w:rPr>
          <w:rFonts w:ascii="Courier New"/>
          <w:color w:val="auto"/>
          <w:sz w:val="20"/>
        </w:rPr>
        <w:t>A=30</w:t>
      </w:r>
      <w:r w:rsidRPr="00946F23">
        <w:rPr>
          <w:rFonts w:ascii="Courier New"/>
          <w:color w:val="auto"/>
          <w:sz w:val="20"/>
        </w:rPr>
        <w:tab/>
      </w:r>
      <w:r w:rsidRPr="00946F23">
        <w:rPr>
          <w:rFonts w:ascii="Courier New"/>
          <w:color w:val="auto"/>
          <w:sz w:val="20"/>
        </w:rPr>
        <w:tab/>
        <w:t>PER</w:t>
      </w:r>
      <w:r w:rsidRPr="00946F23">
        <w:rPr>
          <w:rFonts w:ascii="Courier New"/>
          <w:color w:val="auto"/>
          <w:spacing w:val="3"/>
          <w:sz w:val="20"/>
        </w:rPr>
        <w:t xml:space="preserve"> </w:t>
      </w:r>
      <w:r w:rsidRPr="00946F23">
        <w:rPr>
          <w:rFonts w:ascii="Courier New"/>
          <w:color w:val="auto"/>
          <w:sz w:val="20"/>
        </w:rPr>
        <w:t>B=26</w:t>
      </w:r>
      <w:r w:rsidRPr="00946F23">
        <w:rPr>
          <w:rFonts w:ascii="Courier New"/>
          <w:color w:val="auto"/>
          <w:sz w:val="20"/>
        </w:rPr>
        <w:tab/>
        <w:t>PER</w:t>
      </w:r>
      <w:r w:rsidRPr="00946F23">
        <w:rPr>
          <w:rFonts w:ascii="Courier New"/>
          <w:color w:val="auto"/>
          <w:spacing w:val="3"/>
          <w:sz w:val="20"/>
        </w:rPr>
        <w:t xml:space="preserve"> </w:t>
      </w:r>
      <w:r w:rsidRPr="00946F23">
        <w:rPr>
          <w:rFonts w:ascii="Courier New"/>
          <w:color w:val="auto"/>
          <w:sz w:val="20"/>
        </w:rPr>
        <w:t>C=18</w:t>
      </w:r>
      <w:r w:rsidRPr="00946F23">
        <w:rPr>
          <w:rFonts w:ascii="Courier New"/>
          <w:color w:val="auto"/>
          <w:sz w:val="20"/>
        </w:rPr>
        <w:tab/>
        <w:t>PER D=26 TP=0.0</w:t>
      </w:r>
      <w:r w:rsidRPr="00946F23">
        <w:rPr>
          <w:rFonts w:ascii="Courier New"/>
          <w:color w:val="auto"/>
          <w:sz w:val="20"/>
        </w:rPr>
        <w:tab/>
        <w:t>MASSRAIN=-1</w:t>
      </w:r>
    </w:p>
    <w:p w:rsidR="00946F23" w:rsidRPr="00946F23" w:rsidRDefault="00946F23" w:rsidP="00946F23">
      <w:pPr>
        <w:tabs>
          <w:tab w:val="left" w:pos="4023"/>
          <w:tab w:val="left" w:pos="4872"/>
        </w:tabs>
        <w:spacing w:line="196" w:lineRule="exact"/>
        <w:ind w:left="1600" w:right="0"/>
        <w:jc w:val="left"/>
        <w:rPr>
          <w:rFonts w:ascii="Courier New"/>
          <w:color w:val="auto"/>
          <w:sz w:val="20"/>
        </w:rPr>
      </w:pPr>
      <w:r w:rsidRPr="00946F23">
        <w:rPr>
          <w:rFonts w:ascii="Courier New"/>
          <w:color w:val="auto"/>
          <w:sz w:val="20"/>
        </w:rPr>
        <w:t>PRINT</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ID=1</w:t>
      </w:r>
      <w:r w:rsidRPr="00946F23">
        <w:rPr>
          <w:rFonts w:ascii="Courier New"/>
          <w:color w:val="auto"/>
          <w:sz w:val="20"/>
        </w:rPr>
        <w:tab/>
        <w:t>CODE=1</w:t>
      </w:r>
    </w:p>
    <w:p w:rsidR="00946F23" w:rsidRPr="00946F23" w:rsidRDefault="00946F23" w:rsidP="00946F23">
      <w:pPr>
        <w:numPr>
          <w:ilvl w:val="0"/>
          <w:numId w:val="10"/>
        </w:numPr>
        <w:tabs>
          <w:tab w:val="left" w:pos="1843"/>
        </w:tabs>
        <w:spacing w:line="202" w:lineRule="exact"/>
        <w:ind w:right="0" w:firstLine="0"/>
        <w:jc w:val="left"/>
        <w:rPr>
          <w:rFonts w:ascii="Courier New"/>
          <w:color w:val="auto"/>
          <w:sz w:val="20"/>
        </w:rPr>
      </w:pPr>
      <w:r w:rsidRPr="00946F23">
        <w:rPr>
          <w:rFonts w:ascii="Courier New"/>
          <w:color w:val="auto"/>
          <w:sz w:val="20"/>
        </w:rPr>
        <w:t>ADD SUB-BASIN 10, 20, 30 AND 40 TO SUB-BASIN</w:t>
      </w:r>
      <w:r w:rsidRPr="00946F23">
        <w:rPr>
          <w:rFonts w:ascii="Courier New"/>
          <w:color w:val="auto"/>
          <w:spacing w:val="43"/>
          <w:sz w:val="20"/>
        </w:rPr>
        <w:t xml:space="preserve"> </w:t>
      </w:r>
      <w:r w:rsidRPr="00946F23">
        <w:rPr>
          <w:rFonts w:ascii="Courier New"/>
          <w:color w:val="auto"/>
          <w:sz w:val="20"/>
        </w:rPr>
        <w:t>50</w:t>
      </w:r>
    </w:p>
    <w:p w:rsidR="00946F23" w:rsidRPr="00946F23" w:rsidRDefault="00946F23" w:rsidP="00946F23">
      <w:pPr>
        <w:tabs>
          <w:tab w:val="left" w:pos="4023"/>
          <w:tab w:val="left" w:pos="4872"/>
          <w:tab w:val="left" w:pos="7296"/>
        </w:tabs>
        <w:spacing w:line="202" w:lineRule="exact"/>
        <w:ind w:left="1600" w:right="0"/>
        <w:jc w:val="left"/>
        <w:rPr>
          <w:rFonts w:ascii="Courier New"/>
          <w:color w:val="auto"/>
          <w:sz w:val="20"/>
        </w:rPr>
      </w:pPr>
      <w:r w:rsidRPr="00946F23">
        <w:rPr>
          <w:rFonts w:ascii="Courier New"/>
          <w:color w:val="auto"/>
          <w:sz w:val="20"/>
        </w:rPr>
        <w:t>ADD</w:t>
      </w:r>
      <w:r w:rsidRPr="00946F23">
        <w:rPr>
          <w:rFonts w:ascii="Courier New"/>
          <w:color w:val="auto"/>
          <w:spacing w:val="2"/>
          <w:sz w:val="20"/>
        </w:rPr>
        <w:t xml:space="preserve"> </w:t>
      </w:r>
      <w:r w:rsidRPr="00946F23">
        <w:rPr>
          <w:rFonts w:ascii="Courier New"/>
          <w:color w:val="auto"/>
          <w:sz w:val="20"/>
        </w:rPr>
        <w:t>HYD</w:t>
      </w:r>
      <w:r w:rsidRPr="00946F23">
        <w:rPr>
          <w:rFonts w:ascii="Courier New"/>
          <w:color w:val="auto"/>
          <w:sz w:val="20"/>
        </w:rPr>
        <w:tab/>
        <w:t>ID=3</w:t>
      </w:r>
      <w:r w:rsidRPr="00946F23">
        <w:rPr>
          <w:rFonts w:ascii="Courier New"/>
          <w:color w:val="auto"/>
          <w:sz w:val="20"/>
        </w:rPr>
        <w:tab/>
        <w:t>HYD</w:t>
      </w:r>
      <w:r w:rsidRPr="00946F23">
        <w:rPr>
          <w:rFonts w:ascii="Courier New"/>
          <w:color w:val="auto"/>
          <w:spacing w:val="7"/>
          <w:sz w:val="20"/>
        </w:rPr>
        <w:t xml:space="preserve"> </w:t>
      </w:r>
      <w:r w:rsidRPr="00946F23">
        <w:rPr>
          <w:rFonts w:ascii="Courier New"/>
          <w:color w:val="auto"/>
          <w:sz w:val="20"/>
        </w:rPr>
        <w:t>NO=105.01_AP2</w:t>
      </w:r>
      <w:r w:rsidRPr="00946F23">
        <w:rPr>
          <w:rFonts w:ascii="Courier New"/>
          <w:color w:val="auto"/>
          <w:sz w:val="20"/>
        </w:rPr>
        <w:tab/>
        <w:t>IDS=1 AND</w:t>
      </w:r>
      <w:r w:rsidRPr="00946F23">
        <w:rPr>
          <w:rFonts w:ascii="Courier New"/>
          <w:color w:val="auto"/>
          <w:spacing w:val="10"/>
          <w:sz w:val="20"/>
        </w:rPr>
        <w:t xml:space="preserve"> </w:t>
      </w:r>
      <w:r w:rsidRPr="00946F23">
        <w:rPr>
          <w:rFonts w:ascii="Courier New"/>
          <w:color w:val="auto"/>
          <w:sz w:val="20"/>
        </w:rPr>
        <w:t>2</w:t>
      </w:r>
    </w:p>
    <w:p w:rsidR="00946F23" w:rsidRPr="00946F23" w:rsidRDefault="00946F23" w:rsidP="00946F23">
      <w:pPr>
        <w:tabs>
          <w:tab w:val="left" w:pos="4023"/>
          <w:tab w:val="left" w:pos="4872"/>
        </w:tabs>
        <w:spacing w:line="202" w:lineRule="exact"/>
        <w:ind w:left="1600" w:right="0"/>
        <w:jc w:val="left"/>
        <w:rPr>
          <w:rFonts w:ascii="Courier New"/>
          <w:color w:val="auto"/>
          <w:sz w:val="20"/>
        </w:rPr>
      </w:pPr>
      <w:r w:rsidRPr="00946F23">
        <w:rPr>
          <w:rFonts w:ascii="Courier New"/>
          <w:color w:val="auto"/>
          <w:sz w:val="20"/>
        </w:rPr>
        <w:t>PRINT</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ID=3</w:t>
      </w:r>
      <w:r w:rsidRPr="00946F23">
        <w:rPr>
          <w:rFonts w:ascii="Courier New"/>
          <w:color w:val="auto"/>
          <w:sz w:val="20"/>
        </w:rPr>
        <w:tab/>
        <w:t>CODE=1</w:t>
      </w:r>
    </w:p>
    <w:p w:rsidR="00946F23" w:rsidRPr="00946F23" w:rsidRDefault="00946F23" w:rsidP="00946F23">
      <w:pPr>
        <w:numPr>
          <w:ilvl w:val="0"/>
          <w:numId w:val="10"/>
        </w:numPr>
        <w:tabs>
          <w:tab w:val="left" w:pos="1843"/>
          <w:tab w:val="left" w:pos="4266"/>
          <w:tab w:val="left" w:pos="5235"/>
          <w:tab w:val="left" w:pos="6447"/>
        </w:tabs>
        <w:spacing w:before="6" w:line="213" w:lineRule="auto"/>
        <w:ind w:right="520" w:firstLine="0"/>
        <w:jc w:val="left"/>
        <w:rPr>
          <w:rFonts w:ascii="Courier New"/>
          <w:color w:val="auto"/>
          <w:sz w:val="20"/>
        </w:rPr>
      </w:pPr>
      <w:r w:rsidRPr="00946F23">
        <w:rPr>
          <w:rFonts w:ascii="Courier New"/>
          <w:color w:val="auto"/>
          <w:sz w:val="20"/>
        </w:rPr>
        <w:t>ROUTE SUB-BASINS 10, 20, 30, 40 AND 50 THRU 60 IN CHANNEL NO. 4 COMPUTE</w:t>
      </w:r>
      <w:r w:rsidRPr="00946F23">
        <w:rPr>
          <w:rFonts w:ascii="Courier New"/>
          <w:color w:val="auto"/>
          <w:spacing w:val="8"/>
          <w:sz w:val="20"/>
        </w:rPr>
        <w:t xml:space="preserve"> </w:t>
      </w:r>
      <w:r w:rsidRPr="00946F23">
        <w:rPr>
          <w:rFonts w:ascii="Courier New"/>
          <w:color w:val="auto"/>
          <w:sz w:val="20"/>
        </w:rPr>
        <w:t>RATING</w:t>
      </w:r>
      <w:r w:rsidRPr="00946F23">
        <w:rPr>
          <w:rFonts w:ascii="Courier New"/>
          <w:color w:val="auto"/>
          <w:spacing w:val="8"/>
          <w:sz w:val="20"/>
        </w:rPr>
        <w:t xml:space="preserve"> </w:t>
      </w:r>
      <w:r w:rsidRPr="00946F23">
        <w:rPr>
          <w:rFonts w:ascii="Courier New"/>
          <w:color w:val="auto"/>
          <w:sz w:val="20"/>
        </w:rPr>
        <w:t>CURVE</w:t>
      </w:r>
      <w:r w:rsidRPr="00946F23">
        <w:rPr>
          <w:rFonts w:ascii="Courier New"/>
          <w:color w:val="auto"/>
          <w:sz w:val="20"/>
        </w:rPr>
        <w:tab/>
        <w:t>CID=1</w:t>
      </w:r>
      <w:r w:rsidRPr="00946F23">
        <w:rPr>
          <w:rFonts w:ascii="Courier New"/>
          <w:color w:val="auto"/>
          <w:sz w:val="20"/>
        </w:rPr>
        <w:tab/>
        <w:t>VS</w:t>
      </w:r>
      <w:r w:rsidRPr="00946F23">
        <w:rPr>
          <w:rFonts w:ascii="Courier New"/>
          <w:color w:val="auto"/>
          <w:spacing w:val="2"/>
          <w:sz w:val="20"/>
        </w:rPr>
        <w:t xml:space="preserve"> </w:t>
      </w:r>
      <w:r w:rsidRPr="00946F23">
        <w:rPr>
          <w:rFonts w:ascii="Courier New"/>
          <w:color w:val="auto"/>
          <w:sz w:val="20"/>
        </w:rPr>
        <w:t>NO=1</w:t>
      </w:r>
      <w:r w:rsidRPr="00946F23">
        <w:rPr>
          <w:rFonts w:ascii="Courier New"/>
          <w:color w:val="auto"/>
          <w:sz w:val="20"/>
        </w:rPr>
        <w:tab/>
        <w:t>NO SEGS=1</w:t>
      </w:r>
    </w:p>
    <w:p w:rsidR="00946F23" w:rsidRPr="00946F23" w:rsidRDefault="00946F23" w:rsidP="00946F23">
      <w:pPr>
        <w:tabs>
          <w:tab w:val="left" w:pos="6447"/>
        </w:tabs>
        <w:spacing w:line="213" w:lineRule="auto"/>
        <w:ind w:left="4266" w:right="1853"/>
        <w:jc w:val="left"/>
        <w:rPr>
          <w:rFonts w:ascii="Courier New"/>
          <w:color w:val="auto"/>
          <w:sz w:val="20"/>
        </w:rPr>
      </w:pPr>
      <w:r w:rsidRPr="00946F23">
        <w:rPr>
          <w:rFonts w:ascii="Courier New"/>
          <w:color w:val="auto"/>
          <w:sz w:val="20"/>
        </w:rPr>
        <w:t>MIN</w:t>
      </w:r>
      <w:r w:rsidRPr="00946F23">
        <w:rPr>
          <w:rFonts w:ascii="Courier New"/>
          <w:color w:val="auto"/>
          <w:spacing w:val="5"/>
          <w:sz w:val="20"/>
        </w:rPr>
        <w:t xml:space="preserve"> </w:t>
      </w:r>
      <w:r w:rsidRPr="00946F23">
        <w:rPr>
          <w:rFonts w:ascii="Courier New"/>
          <w:color w:val="auto"/>
          <w:sz w:val="20"/>
        </w:rPr>
        <w:t>ELEV=0</w:t>
      </w:r>
      <w:r w:rsidRPr="00946F23">
        <w:rPr>
          <w:rFonts w:ascii="Courier New"/>
          <w:color w:val="auto"/>
          <w:sz w:val="20"/>
        </w:rPr>
        <w:tab/>
        <w:t>MAX ELEV=9.50 CH</w:t>
      </w:r>
      <w:r w:rsidRPr="00946F23">
        <w:rPr>
          <w:rFonts w:ascii="Courier New"/>
          <w:color w:val="auto"/>
          <w:spacing w:val="6"/>
          <w:sz w:val="20"/>
        </w:rPr>
        <w:t xml:space="preserve"> </w:t>
      </w:r>
      <w:r w:rsidRPr="00946F23">
        <w:rPr>
          <w:rFonts w:ascii="Courier New"/>
          <w:color w:val="auto"/>
          <w:sz w:val="20"/>
        </w:rPr>
        <w:t>SLOPE=0.018</w:t>
      </w:r>
      <w:r w:rsidRPr="00946F23">
        <w:rPr>
          <w:rFonts w:ascii="Courier New"/>
          <w:color w:val="auto"/>
          <w:sz w:val="20"/>
        </w:rPr>
        <w:tab/>
        <w:t>FP SLOPE=0.018 N=0.013</w:t>
      </w:r>
      <w:r w:rsidRPr="00946F23">
        <w:rPr>
          <w:rFonts w:ascii="Courier New"/>
          <w:color w:val="auto"/>
          <w:sz w:val="20"/>
        </w:rPr>
        <w:tab/>
        <w:t>DIST=72.0</w:t>
      </w:r>
    </w:p>
    <w:p w:rsidR="00946F23" w:rsidRPr="00946F23" w:rsidRDefault="00946F23" w:rsidP="00946F23">
      <w:pPr>
        <w:tabs>
          <w:tab w:val="left" w:pos="4993"/>
          <w:tab w:val="left" w:pos="5963"/>
          <w:tab w:val="left" w:pos="6690"/>
        </w:tabs>
        <w:spacing w:line="213" w:lineRule="auto"/>
        <w:ind w:left="4387" w:right="2822" w:hanging="122"/>
        <w:jc w:val="left"/>
        <w:rPr>
          <w:rFonts w:ascii="Courier New"/>
          <w:color w:val="auto"/>
          <w:sz w:val="20"/>
        </w:rPr>
      </w:pPr>
      <w:r w:rsidRPr="00946F23">
        <w:rPr>
          <w:rFonts w:ascii="Courier New"/>
          <w:color w:val="auto"/>
          <w:sz w:val="20"/>
        </w:rPr>
        <w:t>DIST</w:t>
      </w:r>
      <w:r w:rsidRPr="00946F23">
        <w:rPr>
          <w:rFonts w:ascii="Courier New"/>
          <w:color w:val="auto"/>
          <w:sz w:val="20"/>
        </w:rPr>
        <w:tab/>
        <w:t>ELEV</w:t>
      </w:r>
      <w:r w:rsidRPr="00946F23">
        <w:rPr>
          <w:rFonts w:ascii="Courier New"/>
          <w:color w:val="auto"/>
          <w:sz w:val="20"/>
        </w:rPr>
        <w:tab/>
        <w:t>DIST</w:t>
      </w:r>
      <w:r w:rsidRPr="00946F23">
        <w:rPr>
          <w:rFonts w:ascii="Courier New"/>
          <w:color w:val="auto"/>
          <w:sz w:val="20"/>
        </w:rPr>
        <w:tab/>
        <w:t>ELEV 0.0</w:t>
      </w:r>
      <w:r w:rsidRPr="00946F23">
        <w:rPr>
          <w:rFonts w:ascii="Courier New"/>
          <w:color w:val="auto"/>
          <w:sz w:val="20"/>
        </w:rPr>
        <w:tab/>
        <w:t>15.0</w:t>
      </w:r>
      <w:r w:rsidRPr="00946F23">
        <w:rPr>
          <w:rFonts w:ascii="Courier New"/>
          <w:color w:val="auto"/>
          <w:sz w:val="20"/>
        </w:rPr>
        <w:tab/>
        <w:t>30.0</w:t>
      </w:r>
      <w:r w:rsidRPr="00946F23">
        <w:rPr>
          <w:rFonts w:ascii="Courier New"/>
          <w:color w:val="auto"/>
          <w:sz w:val="20"/>
        </w:rPr>
        <w:tab/>
        <w:t>0.0</w:t>
      </w:r>
    </w:p>
    <w:p w:rsidR="00946F23" w:rsidRPr="00946F23" w:rsidRDefault="00946F23" w:rsidP="00946F23">
      <w:pPr>
        <w:tabs>
          <w:tab w:val="left" w:pos="4993"/>
          <w:tab w:val="left" w:pos="5963"/>
          <w:tab w:val="left" w:pos="6690"/>
        </w:tabs>
        <w:spacing w:line="196" w:lineRule="exact"/>
        <w:ind w:left="4266" w:right="0"/>
        <w:jc w:val="left"/>
        <w:rPr>
          <w:rFonts w:ascii="Courier New"/>
          <w:color w:val="auto"/>
          <w:sz w:val="20"/>
        </w:rPr>
      </w:pPr>
      <w:r w:rsidRPr="00946F23">
        <w:rPr>
          <w:rFonts w:ascii="Courier New"/>
          <w:color w:val="auto"/>
          <w:sz w:val="20"/>
        </w:rPr>
        <w:t>42.0</w:t>
      </w:r>
      <w:r w:rsidRPr="00946F23">
        <w:rPr>
          <w:rFonts w:ascii="Courier New"/>
          <w:color w:val="auto"/>
          <w:sz w:val="20"/>
        </w:rPr>
        <w:tab/>
        <w:t>0.0</w:t>
      </w:r>
      <w:r w:rsidRPr="00946F23">
        <w:rPr>
          <w:rFonts w:ascii="Courier New"/>
          <w:color w:val="auto"/>
          <w:sz w:val="20"/>
        </w:rPr>
        <w:tab/>
        <w:t>72.0</w:t>
      </w:r>
      <w:r w:rsidRPr="00946F23">
        <w:rPr>
          <w:rFonts w:ascii="Courier New"/>
          <w:color w:val="auto"/>
          <w:sz w:val="20"/>
        </w:rPr>
        <w:tab/>
        <w:t>15.0</w:t>
      </w:r>
    </w:p>
    <w:p w:rsidR="00946F23" w:rsidRPr="00946F23" w:rsidRDefault="00946F23" w:rsidP="00946F23">
      <w:pPr>
        <w:tabs>
          <w:tab w:val="left" w:pos="4023"/>
          <w:tab w:val="left" w:pos="4872"/>
          <w:tab w:val="left" w:pos="6811"/>
        </w:tabs>
        <w:spacing w:line="202" w:lineRule="exact"/>
        <w:ind w:left="1600" w:right="0"/>
        <w:jc w:val="left"/>
        <w:rPr>
          <w:rFonts w:ascii="Courier New"/>
          <w:color w:val="auto"/>
          <w:sz w:val="20"/>
        </w:rPr>
      </w:pPr>
      <w:r w:rsidRPr="00946F23">
        <w:rPr>
          <w:rFonts w:ascii="Courier New"/>
          <w:color w:val="auto"/>
          <w:sz w:val="20"/>
        </w:rPr>
        <w:t>ROUTE</w:t>
      </w:r>
      <w:r w:rsidRPr="00946F23">
        <w:rPr>
          <w:rFonts w:ascii="Courier New"/>
          <w:color w:val="auto"/>
          <w:spacing w:val="5"/>
          <w:sz w:val="20"/>
        </w:rPr>
        <w:t xml:space="preserve"> </w:t>
      </w:r>
      <w:r w:rsidRPr="00946F23">
        <w:rPr>
          <w:rFonts w:ascii="Courier New"/>
          <w:color w:val="auto"/>
          <w:sz w:val="20"/>
        </w:rPr>
        <w:t>MCUNGE</w:t>
      </w:r>
      <w:r w:rsidRPr="00946F23">
        <w:rPr>
          <w:rFonts w:ascii="Courier New"/>
          <w:color w:val="auto"/>
          <w:sz w:val="20"/>
        </w:rPr>
        <w:tab/>
        <w:t>ID=2</w:t>
      </w:r>
      <w:r w:rsidRPr="00946F23">
        <w:rPr>
          <w:rFonts w:ascii="Courier New"/>
          <w:color w:val="auto"/>
          <w:sz w:val="20"/>
        </w:rPr>
        <w:tab/>
        <w:t>HYD</w:t>
      </w:r>
      <w:r w:rsidRPr="00946F23">
        <w:rPr>
          <w:rFonts w:ascii="Courier New"/>
          <w:color w:val="auto"/>
          <w:spacing w:val="5"/>
          <w:sz w:val="20"/>
        </w:rPr>
        <w:t xml:space="preserve"> </w:t>
      </w:r>
      <w:r w:rsidRPr="00946F23">
        <w:rPr>
          <w:rFonts w:ascii="Courier New"/>
          <w:color w:val="auto"/>
          <w:sz w:val="20"/>
        </w:rPr>
        <w:t>NO=105.02</w:t>
      </w:r>
      <w:r w:rsidRPr="00946F23">
        <w:rPr>
          <w:rFonts w:ascii="Courier New"/>
          <w:color w:val="auto"/>
          <w:sz w:val="20"/>
        </w:rPr>
        <w:tab/>
        <w:t>INFLOW ID=3</w:t>
      </w:r>
    </w:p>
    <w:p w:rsidR="00946F23" w:rsidRPr="00946F23" w:rsidRDefault="00946F23" w:rsidP="00946F23">
      <w:pPr>
        <w:spacing w:line="202" w:lineRule="exact"/>
        <w:ind w:left="4024" w:right="0"/>
        <w:rPr>
          <w:rFonts w:ascii="Courier New"/>
          <w:color w:val="auto"/>
          <w:sz w:val="20"/>
        </w:rPr>
      </w:pPr>
      <w:r w:rsidRPr="00946F23">
        <w:rPr>
          <w:rFonts w:ascii="Courier New"/>
          <w:color w:val="auto"/>
          <w:sz w:val="20"/>
        </w:rPr>
        <w:t>DT=0.0 L=4700 FT NS=0 SLOPE=0.018</w:t>
      </w:r>
    </w:p>
    <w:p w:rsidR="00946F23" w:rsidRPr="00946F23" w:rsidRDefault="00946F23" w:rsidP="00946F23">
      <w:pPr>
        <w:tabs>
          <w:tab w:val="left" w:pos="4023"/>
          <w:tab w:val="left" w:pos="4872"/>
        </w:tabs>
        <w:spacing w:line="202" w:lineRule="exact"/>
        <w:ind w:left="1600" w:right="0"/>
        <w:jc w:val="left"/>
        <w:rPr>
          <w:rFonts w:ascii="Courier New"/>
          <w:color w:val="auto"/>
          <w:sz w:val="20"/>
        </w:rPr>
      </w:pPr>
      <w:r w:rsidRPr="00946F23">
        <w:rPr>
          <w:rFonts w:ascii="Courier New"/>
          <w:color w:val="auto"/>
          <w:sz w:val="20"/>
        </w:rPr>
        <w:t>PRINT</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ID=2</w:t>
      </w:r>
      <w:r w:rsidRPr="00946F23">
        <w:rPr>
          <w:rFonts w:ascii="Courier New"/>
          <w:color w:val="auto"/>
          <w:sz w:val="20"/>
        </w:rPr>
        <w:tab/>
        <w:t>CODE=1</w:t>
      </w:r>
    </w:p>
    <w:p w:rsidR="00946F23" w:rsidRPr="00946F23" w:rsidRDefault="00946F23" w:rsidP="00946F23">
      <w:pPr>
        <w:spacing w:line="202" w:lineRule="exact"/>
        <w:ind w:left="1600" w:right="0"/>
        <w:jc w:val="left"/>
        <w:rPr>
          <w:rFonts w:ascii="Courier New"/>
          <w:color w:val="auto"/>
          <w:sz w:val="20"/>
        </w:rPr>
      </w:pPr>
      <w:r w:rsidRPr="00946F23">
        <w:rPr>
          <w:rFonts w:ascii="Courier New"/>
          <w:color w:val="auto"/>
          <w:sz w:val="20"/>
        </w:rPr>
        <w:t>**** SUB-BASIN 60 ****</w:t>
      </w:r>
    </w:p>
    <w:p w:rsidR="00946F23" w:rsidRPr="00946F23" w:rsidRDefault="00946F23" w:rsidP="00946F23">
      <w:pPr>
        <w:tabs>
          <w:tab w:val="left" w:pos="4023"/>
          <w:tab w:val="left" w:pos="5114"/>
        </w:tabs>
        <w:spacing w:line="202" w:lineRule="exact"/>
        <w:ind w:left="1600" w:right="0"/>
        <w:jc w:val="left"/>
        <w:rPr>
          <w:rFonts w:ascii="Courier New"/>
          <w:color w:val="auto"/>
          <w:sz w:val="20"/>
        </w:rPr>
      </w:pPr>
      <w:r w:rsidRPr="00946F23">
        <w:rPr>
          <w:rFonts w:ascii="Courier New"/>
          <w:color w:val="auto"/>
          <w:sz w:val="20"/>
        </w:rPr>
        <w:t>COMPUTE</w:t>
      </w:r>
      <w:r w:rsidRPr="00946F23">
        <w:rPr>
          <w:rFonts w:ascii="Courier New"/>
          <w:color w:val="auto"/>
          <w:spacing w:val="3"/>
          <w:sz w:val="20"/>
        </w:rPr>
        <w:t xml:space="preserve"> </w:t>
      </w:r>
      <w:r w:rsidRPr="00946F23">
        <w:rPr>
          <w:rFonts w:ascii="Courier New"/>
          <w:color w:val="auto"/>
          <w:sz w:val="20"/>
        </w:rPr>
        <w:t>LT</w:t>
      </w:r>
      <w:r w:rsidRPr="00946F23">
        <w:rPr>
          <w:rFonts w:ascii="Courier New"/>
          <w:color w:val="auto"/>
          <w:spacing w:val="3"/>
          <w:sz w:val="20"/>
        </w:rPr>
        <w:t xml:space="preserve"> </w:t>
      </w:r>
      <w:r w:rsidRPr="00946F23">
        <w:rPr>
          <w:rFonts w:ascii="Courier New"/>
          <w:color w:val="auto"/>
          <w:sz w:val="20"/>
        </w:rPr>
        <w:t>TP</w:t>
      </w:r>
      <w:r w:rsidRPr="00946F23">
        <w:rPr>
          <w:rFonts w:ascii="Courier New"/>
          <w:color w:val="auto"/>
          <w:sz w:val="20"/>
        </w:rPr>
        <w:tab/>
        <w:t>LCODE=1</w:t>
      </w:r>
      <w:r w:rsidRPr="00946F23">
        <w:rPr>
          <w:rFonts w:ascii="Courier New"/>
          <w:color w:val="auto"/>
          <w:sz w:val="20"/>
        </w:rPr>
        <w:tab/>
        <w:t>UPLAND/LAG TIME</w:t>
      </w:r>
      <w:r w:rsidRPr="00946F23">
        <w:rPr>
          <w:rFonts w:ascii="Courier New"/>
          <w:color w:val="auto"/>
          <w:spacing w:val="2"/>
          <w:sz w:val="20"/>
        </w:rPr>
        <w:t xml:space="preserve"> </w:t>
      </w:r>
      <w:r w:rsidRPr="00946F23">
        <w:rPr>
          <w:rFonts w:ascii="Courier New"/>
          <w:color w:val="auto"/>
          <w:sz w:val="20"/>
        </w:rPr>
        <w:t>METHOD</w:t>
      </w:r>
    </w:p>
    <w:p w:rsidR="00946F23" w:rsidRPr="00946F23" w:rsidRDefault="00946F23" w:rsidP="00946F23">
      <w:pPr>
        <w:tabs>
          <w:tab w:val="left" w:pos="727"/>
        </w:tabs>
        <w:spacing w:line="202" w:lineRule="exact"/>
        <w:ind w:left="0" w:right="253"/>
        <w:jc w:val="center"/>
        <w:rPr>
          <w:rFonts w:ascii="Courier New"/>
          <w:color w:val="auto"/>
          <w:sz w:val="20"/>
        </w:rPr>
      </w:pPr>
      <w:r w:rsidRPr="00946F23">
        <w:rPr>
          <w:rFonts w:ascii="Courier New"/>
          <w:color w:val="auto"/>
          <w:sz w:val="20"/>
        </w:rPr>
        <w:t>NK=3</w:t>
      </w:r>
      <w:r w:rsidRPr="00946F23">
        <w:rPr>
          <w:rFonts w:ascii="Courier New"/>
          <w:color w:val="auto"/>
          <w:sz w:val="20"/>
        </w:rPr>
        <w:tab/>
        <w:t>ISLOPE=0</w:t>
      </w:r>
    </w:p>
    <w:p w:rsidR="00946F23" w:rsidRPr="00946F23" w:rsidRDefault="00946F23" w:rsidP="00946F23">
      <w:pPr>
        <w:spacing w:before="5" w:line="213" w:lineRule="auto"/>
        <w:ind w:left="4024" w:right="1731"/>
        <w:rPr>
          <w:rFonts w:ascii="Courier New"/>
          <w:color w:val="auto"/>
          <w:sz w:val="20"/>
        </w:rPr>
      </w:pPr>
      <w:r w:rsidRPr="00946F23">
        <w:rPr>
          <w:rFonts w:ascii="Courier New"/>
          <w:color w:val="auto"/>
          <w:sz w:val="20"/>
        </w:rPr>
        <w:t>LENGTH=400 FT SLOPE=0.024 K=1.0 LENGTH=1600 FT SLOPE=0.024 K=2.0 LENGTH=6100 FT SLOPE=0.024 K=4.0 KN=0.016 CENTROID DIST=5000 FT</w:t>
      </w:r>
    </w:p>
    <w:p w:rsidR="00946F23" w:rsidRPr="00946F23" w:rsidRDefault="00946F23" w:rsidP="00946F23">
      <w:pPr>
        <w:tabs>
          <w:tab w:val="left" w:pos="4023"/>
          <w:tab w:val="left" w:pos="4872"/>
          <w:tab w:val="left" w:pos="6447"/>
        </w:tabs>
        <w:spacing w:line="196" w:lineRule="exact"/>
        <w:ind w:left="1600" w:right="0"/>
        <w:jc w:val="left"/>
        <w:rPr>
          <w:rFonts w:ascii="Courier New"/>
          <w:color w:val="auto"/>
          <w:sz w:val="20"/>
        </w:rPr>
      </w:pPr>
      <w:r w:rsidRPr="00946F23">
        <w:rPr>
          <w:rFonts w:ascii="Courier New"/>
          <w:color w:val="auto"/>
          <w:sz w:val="20"/>
        </w:rPr>
        <w:t>COMPUTE</w:t>
      </w:r>
      <w:r w:rsidRPr="00946F23">
        <w:rPr>
          <w:rFonts w:ascii="Courier New"/>
          <w:color w:val="auto"/>
          <w:spacing w:val="3"/>
          <w:sz w:val="20"/>
        </w:rPr>
        <w:t xml:space="preserve"> </w:t>
      </w:r>
      <w:r w:rsidRPr="00946F23">
        <w:rPr>
          <w:rFonts w:ascii="Courier New"/>
          <w:color w:val="auto"/>
          <w:sz w:val="20"/>
        </w:rPr>
        <w:t>NM</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ID=1</w:t>
      </w:r>
      <w:r w:rsidRPr="00946F23">
        <w:rPr>
          <w:rFonts w:ascii="Courier New"/>
          <w:color w:val="auto"/>
          <w:sz w:val="20"/>
        </w:rPr>
        <w:tab/>
        <w:t>HYD</w:t>
      </w:r>
      <w:r w:rsidRPr="00946F23">
        <w:rPr>
          <w:rFonts w:ascii="Courier New"/>
          <w:color w:val="auto"/>
          <w:spacing w:val="5"/>
          <w:sz w:val="20"/>
        </w:rPr>
        <w:t xml:space="preserve"> </w:t>
      </w:r>
      <w:r w:rsidRPr="00946F23">
        <w:rPr>
          <w:rFonts w:ascii="Courier New"/>
          <w:color w:val="auto"/>
          <w:sz w:val="20"/>
        </w:rPr>
        <w:t>NO=106</w:t>
      </w:r>
      <w:r w:rsidRPr="00946F23">
        <w:rPr>
          <w:rFonts w:ascii="Courier New"/>
          <w:color w:val="auto"/>
          <w:sz w:val="20"/>
        </w:rPr>
        <w:tab/>
        <w:t>DA= 1.230 SQ</w:t>
      </w:r>
      <w:r w:rsidRPr="00946F23">
        <w:rPr>
          <w:rFonts w:ascii="Courier New"/>
          <w:color w:val="auto"/>
          <w:spacing w:val="3"/>
          <w:sz w:val="20"/>
        </w:rPr>
        <w:t xml:space="preserve"> </w:t>
      </w:r>
      <w:r w:rsidRPr="00946F23">
        <w:rPr>
          <w:rFonts w:ascii="Courier New"/>
          <w:color w:val="auto"/>
          <w:sz w:val="20"/>
        </w:rPr>
        <w:t>MI</w:t>
      </w:r>
    </w:p>
    <w:p w:rsidR="00946F23" w:rsidRPr="00946F23" w:rsidRDefault="00946F23" w:rsidP="00946F23">
      <w:pPr>
        <w:tabs>
          <w:tab w:val="left" w:pos="5114"/>
          <w:tab w:val="left" w:pos="5235"/>
          <w:tab w:val="left" w:pos="6447"/>
          <w:tab w:val="left" w:pos="7659"/>
        </w:tabs>
        <w:spacing w:before="6" w:line="213" w:lineRule="auto"/>
        <w:ind w:left="4024" w:right="1368"/>
        <w:jc w:val="left"/>
        <w:rPr>
          <w:rFonts w:ascii="Courier New"/>
          <w:color w:val="auto"/>
          <w:sz w:val="20"/>
        </w:rPr>
      </w:pPr>
      <w:r w:rsidRPr="00946F23">
        <w:rPr>
          <w:rFonts w:ascii="Courier New"/>
          <w:color w:val="auto"/>
          <w:sz w:val="20"/>
        </w:rPr>
        <w:t>PER</w:t>
      </w:r>
      <w:r w:rsidRPr="00946F23">
        <w:rPr>
          <w:rFonts w:ascii="Courier New"/>
          <w:color w:val="auto"/>
          <w:spacing w:val="3"/>
          <w:sz w:val="20"/>
        </w:rPr>
        <w:t xml:space="preserve"> </w:t>
      </w:r>
      <w:r w:rsidRPr="00946F23">
        <w:rPr>
          <w:rFonts w:ascii="Courier New"/>
          <w:color w:val="auto"/>
          <w:sz w:val="20"/>
        </w:rPr>
        <w:t>A=10</w:t>
      </w:r>
      <w:r w:rsidRPr="00946F23">
        <w:rPr>
          <w:rFonts w:ascii="Courier New"/>
          <w:color w:val="auto"/>
          <w:sz w:val="20"/>
        </w:rPr>
        <w:tab/>
      </w:r>
      <w:r w:rsidRPr="00946F23">
        <w:rPr>
          <w:rFonts w:ascii="Courier New"/>
          <w:color w:val="auto"/>
          <w:sz w:val="20"/>
        </w:rPr>
        <w:tab/>
        <w:t>PER</w:t>
      </w:r>
      <w:r w:rsidRPr="00946F23">
        <w:rPr>
          <w:rFonts w:ascii="Courier New"/>
          <w:color w:val="auto"/>
          <w:spacing w:val="3"/>
          <w:sz w:val="20"/>
        </w:rPr>
        <w:t xml:space="preserve"> </w:t>
      </w:r>
      <w:r w:rsidRPr="00946F23">
        <w:rPr>
          <w:rFonts w:ascii="Courier New"/>
          <w:color w:val="auto"/>
          <w:sz w:val="20"/>
        </w:rPr>
        <w:t>B=30</w:t>
      </w:r>
      <w:r w:rsidRPr="00946F23">
        <w:rPr>
          <w:rFonts w:ascii="Courier New"/>
          <w:color w:val="auto"/>
          <w:sz w:val="20"/>
        </w:rPr>
        <w:tab/>
        <w:t>PER</w:t>
      </w:r>
      <w:r w:rsidRPr="00946F23">
        <w:rPr>
          <w:rFonts w:ascii="Courier New"/>
          <w:color w:val="auto"/>
          <w:spacing w:val="3"/>
          <w:sz w:val="20"/>
        </w:rPr>
        <w:t xml:space="preserve"> </w:t>
      </w:r>
      <w:r w:rsidRPr="00946F23">
        <w:rPr>
          <w:rFonts w:ascii="Courier New"/>
          <w:color w:val="auto"/>
          <w:sz w:val="20"/>
        </w:rPr>
        <w:t>C=10</w:t>
      </w:r>
      <w:r w:rsidRPr="00946F23">
        <w:rPr>
          <w:rFonts w:ascii="Courier New"/>
          <w:color w:val="auto"/>
          <w:sz w:val="20"/>
        </w:rPr>
        <w:tab/>
        <w:t>PER D=50 TP=0.0</w:t>
      </w:r>
      <w:r w:rsidRPr="00946F23">
        <w:rPr>
          <w:rFonts w:ascii="Courier New"/>
          <w:color w:val="auto"/>
          <w:sz w:val="20"/>
        </w:rPr>
        <w:tab/>
        <w:t>MASSRAIN=-1</w:t>
      </w:r>
    </w:p>
    <w:p w:rsidR="00946F23" w:rsidRPr="00946F23" w:rsidRDefault="00946F23" w:rsidP="00946F23">
      <w:pPr>
        <w:tabs>
          <w:tab w:val="left" w:pos="4023"/>
          <w:tab w:val="left" w:pos="4872"/>
        </w:tabs>
        <w:spacing w:line="196" w:lineRule="exact"/>
        <w:ind w:left="1600" w:right="0"/>
        <w:jc w:val="left"/>
        <w:rPr>
          <w:rFonts w:ascii="Courier New"/>
          <w:color w:val="auto"/>
          <w:sz w:val="20"/>
        </w:rPr>
      </w:pPr>
      <w:r w:rsidRPr="00946F23">
        <w:rPr>
          <w:rFonts w:ascii="Courier New"/>
          <w:color w:val="auto"/>
          <w:sz w:val="20"/>
        </w:rPr>
        <w:t>PRINT</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ID=1</w:t>
      </w:r>
      <w:r w:rsidRPr="00946F23">
        <w:rPr>
          <w:rFonts w:ascii="Courier New"/>
          <w:color w:val="auto"/>
          <w:sz w:val="20"/>
        </w:rPr>
        <w:tab/>
        <w:t>CODE=1</w:t>
      </w:r>
    </w:p>
    <w:p w:rsidR="00946F23" w:rsidRPr="00946F23" w:rsidRDefault="00946F23" w:rsidP="00946F23">
      <w:pPr>
        <w:numPr>
          <w:ilvl w:val="0"/>
          <w:numId w:val="10"/>
        </w:numPr>
        <w:tabs>
          <w:tab w:val="left" w:pos="1843"/>
        </w:tabs>
        <w:spacing w:line="202" w:lineRule="exact"/>
        <w:ind w:right="0" w:firstLine="0"/>
        <w:jc w:val="left"/>
        <w:rPr>
          <w:rFonts w:ascii="Courier New"/>
          <w:color w:val="auto"/>
          <w:sz w:val="20"/>
        </w:rPr>
      </w:pPr>
      <w:r w:rsidRPr="00946F23">
        <w:rPr>
          <w:rFonts w:ascii="Courier New"/>
          <w:color w:val="auto"/>
          <w:sz w:val="20"/>
        </w:rPr>
        <w:t>ADD SUB-BASIN 10, 20, 30, 40 AND 50 TO SUB-BASIN</w:t>
      </w:r>
      <w:r w:rsidRPr="00946F23">
        <w:rPr>
          <w:rFonts w:ascii="Courier New"/>
          <w:color w:val="auto"/>
          <w:spacing w:val="23"/>
          <w:sz w:val="20"/>
        </w:rPr>
        <w:t xml:space="preserve"> </w:t>
      </w:r>
      <w:r w:rsidRPr="00946F23">
        <w:rPr>
          <w:rFonts w:ascii="Courier New"/>
          <w:color w:val="auto"/>
          <w:sz w:val="20"/>
        </w:rPr>
        <w:t>60</w:t>
      </w:r>
    </w:p>
    <w:p w:rsidR="00946F23" w:rsidRPr="00946F23" w:rsidRDefault="00946F23" w:rsidP="00946F23">
      <w:pPr>
        <w:tabs>
          <w:tab w:val="left" w:pos="4023"/>
          <w:tab w:val="left" w:pos="4872"/>
          <w:tab w:val="left" w:pos="7296"/>
        </w:tabs>
        <w:spacing w:line="202" w:lineRule="exact"/>
        <w:ind w:left="1600" w:right="0"/>
        <w:jc w:val="left"/>
        <w:rPr>
          <w:rFonts w:ascii="Courier New"/>
          <w:color w:val="auto"/>
          <w:sz w:val="20"/>
        </w:rPr>
      </w:pPr>
      <w:r w:rsidRPr="00946F23">
        <w:rPr>
          <w:rFonts w:ascii="Courier New"/>
          <w:color w:val="auto"/>
          <w:sz w:val="20"/>
        </w:rPr>
        <w:t>ADD</w:t>
      </w:r>
      <w:r w:rsidRPr="00946F23">
        <w:rPr>
          <w:rFonts w:ascii="Courier New"/>
          <w:color w:val="auto"/>
          <w:spacing w:val="2"/>
          <w:sz w:val="20"/>
        </w:rPr>
        <w:t xml:space="preserve"> </w:t>
      </w:r>
      <w:r w:rsidRPr="00946F23">
        <w:rPr>
          <w:rFonts w:ascii="Courier New"/>
          <w:color w:val="auto"/>
          <w:sz w:val="20"/>
        </w:rPr>
        <w:t>HYD</w:t>
      </w:r>
      <w:r w:rsidRPr="00946F23">
        <w:rPr>
          <w:rFonts w:ascii="Courier New"/>
          <w:color w:val="auto"/>
          <w:sz w:val="20"/>
        </w:rPr>
        <w:tab/>
        <w:t>ID=3</w:t>
      </w:r>
      <w:r w:rsidRPr="00946F23">
        <w:rPr>
          <w:rFonts w:ascii="Courier New"/>
          <w:color w:val="auto"/>
          <w:sz w:val="20"/>
        </w:rPr>
        <w:tab/>
        <w:t>HYD</w:t>
      </w:r>
      <w:r w:rsidRPr="00946F23">
        <w:rPr>
          <w:rFonts w:ascii="Courier New"/>
          <w:color w:val="auto"/>
          <w:spacing w:val="7"/>
          <w:sz w:val="20"/>
        </w:rPr>
        <w:t xml:space="preserve"> </w:t>
      </w:r>
      <w:r w:rsidRPr="00946F23">
        <w:rPr>
          <w:rFonts w:ascii="Courier New"/>
          <w:color w:val="auto"/>
          <w:sz w:val="20"/>
        </w:rPr>
        <w:t>NO=106.01_AP3</w:t>
      </w:r>
      <w:r w:rsidRPr="00946F23">
        <w:rPr>
          <w:rFonts w:ascii="Courier New"/>
          <w:color w:val="auto"/>
          <w:sz w:val="20"/>
        </w:rPr>
        <w:tab/>
        <w:t>IDS=1 AND</w:t>
      </w:r>
      <w:r w:rsidRPr="00946F23">
        <w:rPr>
          <w:rFonts w:ascii="Courier New"/>
          <w:color w:val="auto"/>
          <w:spacing w:val="2"/>
          <w:sz w:val="20"/>
        </w:rPr>
        <w:t xml:space="preserve"> </w:t>
      </w:r>
      <w:r w:rsidRPr="00946F23">
        <w:rPr>
          <w:rFonts w:ascii="Courier New"/>
          <w:color w:val="auto"/>
          <w:sz w:val="20"/>
        </w:rPr>
        <w:t>2</w:t>
      </w:r>
    </w:p>
    <w:p w:rsidR="00946F23" w:rsidRPr="00946F23" w:rsidRDefault="00946F23" w:rsidP="00946F23">
      <w:pPr>
        <w:tabs>
          <w:tab w:val="left" w:pos="4023"/>
          <w:tab w:val="left" w:pos="4872"/>
        </w:tabs>
        <w:spacing w:line="202" w:lineRule="exact"/>
        <w:ind w:left="1600" w:right="0"/>
        <w:jc w:val="left"/>
        <w:rPr>
          <w:rFonts w:ascii="Courier New"/>
          <w:color w:val="auto"/>
          <w:sz w:val="20"/>
        </w:rPr>
      </w:pPr>
      <w:r w:rsidRPr="00946F23">
        <w:rPr>
          <w:rFonts w:ascii="Courier New"/>
          <w:color w:val="auto"/>
          <w:sz w:val="20"/>
        </w:rPr>
        <w:t>PRINT</w:t>
      </w:r>
      <w:r w:rsidRPr="00946F23">
        <w:rPr>
          <w:rFonts w:ascii="Courier New"/>
          <w:color w:val="auto"/>
          <w:spacing w:val="3"/>
          <w:sz w:val="20"/>
        </w:rPr>
        <w:t xml:space="preserve"> </w:t>
      </w:r>
      <w:r w:rsidRPr="00946F23">
        <w:rPr>
          <w:rFonts w:ascii="Courier New"/>
          <w:color w:val="auto"/>
          <w:sz w:val="20"/>
        </w:rPr>
        <w:t>HYD</w:t>
      </w:r>
      <w:r w:rsidRPr="00946F23">
        <w:rPr>
          <w:rFonts w:ascii="Courier New"/>
          <w:color w:val="auto"/>
          <w:sz w:val="20"/>
        </w:rPr>
        <w:tab/>
        <w:t>ID=3</w:t>
      </w:r>
      <w:r w:rsidRPr="00946F23">
        <w:rPr>
          <w:rFonts w:ascii="Courier New"/>
          <w:color w:val="auto"/>
          <w:sz w:val="20"/>
        </w:rPr>
        <w:tab/>
        <w:t>CODE=1</w:t>
      </w:r>
    </w:p>
    <w:p w:rsidR="00946F23" w:rsidRPr="00946F23" w:rsidRDefault="00946F23" w:rsidP="00946F23">
      <w:pPr>
        <w:numPr>
          <w:ilvl w:val="0"/>
          <w:numId w:val="10"/>
        </w:numPr>
        <w:tabs>
          <w:tab w:val="left" w:pos="1843"/>
        </w:tabs>
        <w:spacing w:line="202" w:lineRule="exact"/>
        <w:ind w:right="0" w:firstLine="0"/>
        <w:jc w:val="left"/>
        <w:rPr>
          <w:rFonts w:ascii="Courier New"/>
          <w:color w:val="auto"/>
          <w:sz w:val="20"/>
        </w:rPr>
      </w:pPr>
      <w:r w:rsidRPr="00946F23">
        <w:rPr>
          <w:rFonts w:ascii="Courier New"/>
          <w:color w:val="auto"/>
          <w:sz w:val="20"/>
        </w:rPr>
        <w:t>ROUTE THE TOTAL FLOW THROUGH THE PROPOSED</w:t>
      </w:r>
      <w:r w:rsidRPr="00946F23">
        <w:rPr>
          <w:rFonts w:ascii="Courier New"/>
          <w:color w:val="auto"/>
          <w:spacing w:val="18"/>
          <w:sz w:val="20"/>
        </w:rPr>
        <w:t xml:space="preserve"> </w:t>
      </w:r>
      <w:r w:rsidRPr="00946F23">
        <w:rPr>
          <w:rFonts w:ascii="Courier New"/>
          <w:color w:val="auto"/>
          <w:sz w:val="20"/>
        </w:rPr>
        <w:t>RESERVOIR</w:t>
      </w:r>
    </w:p>
    <w:p w:rsidR="00946F23" w:rsidRPr="00946F23" w:rsidRDefault="00946F23" w:rsidP="00946F23">
      <w:pPr>
        <w:tabs>
          <w:tab w:val="left" w:pos="4023"/>
          <w:tab w:val="left" w:pos="4872"/>
          <w:tab w:val="left" w:pos="7296"/>
          <w:tab w:val="left" w:pos="8629"/>
        </w:tabs>
        <w:spacing w:line="202" w:lineRule="exact"/>
        <w:ind w:left="1600" w:right="0"/>
        <w:jc w:val="left"/>
        <w:rPr>
          <w:rFonts w:ascii="Courier New"/>
          <w:color w:val="auto"/>
          <w:sz w:val="20"/>
        </w:rPr>
      </w:pPr>
      <w:r w:rsidRPr="00946F23">
        <w:rPr>
          <w:rFonts w:ascii="Courier New"/>
          <w:color w:val="auto"/>
          <w:sz w:val="20"/>
        </w:rPr>
        <w:t>ROUTE</w:t>
      </w:r>
      <w:r w:rsidRPr="00946F23">
        <w:rPr>
          <w:rFonts w:ascii="Courier New"/>
          <w:color w:val="auto"/>
          <w:spacing w:val="6"/>
          <w:sz w:val="20"/>
        </w:rPr>
        <w:t xml:space="preserve"> </w:t>
      </w:r>
      <w:r w:rsidRPr="00946F23">
        <w:rPr>
          <w:rFonts w:ascii="Courier New"/>
          <w:color w:val="auto"/>
          <w:sz w:val="20"/>
        </w:rPr>
        <w:t>RESERVOIR</w:t>
      </w:r>
      <w:r w:rsidRPr="00946F23">
        <w:rPr>
          <w:rFonts w:ascii="Courier New"/>
          <w:color w:val="auto"/>
          <w:sz w:val="20"/>
        </w:rPr>
        <w:tab/>
        <w:t>ID=1</w:t>
      </w:r>
      <w:r w:rsidRPr="00946F23">
        <w:rPr>
          <w:rFonts w:ascii="Courier New"/>
          <w:color w:val="auto"/>
          <w:sz w:val="20"/>
        </w:rPr>
        <w:tab/>
        <w:t>HYD</w:t>
      </w:r>
      <w:r w:rsidRPr="00946F23">
        <w:rPr>
          <w:rFonts w:ascii="Courier New"/>
          <w:color w:val="auto"/>
          <w:spacing w:val="7"/>
          <w:sz w:val="20"/>
        </w:rPr>
        <w:t xml:space="preserve"> </w:t>
      </w:r>
      <w:r w:rsidRPr="00946F23">
        <w:rPr>
          <w:rFonts w:ascii="Courier New"/>
          <w:color w:val="auto"/>
          <w:sz w:val="20"/>
        </w:rPr>
        <w:t>NO=106.02_AP4</w:t>
      </w:r>
      <w:r w:rsidRPr="00946F23">
        <w:rPr>
          <w:rFonts w:ascii="Courier New"/>
          <w:color w:val="auto"/>
          <w:sz w:val="20"/>
        </w:rPr>
        <w:tab/>
        <w:t>INFLOW=3</w:t>
      </w:r>
      <w:r w:rsidRPr="00946F23">
        <w:rPr>
          <w:rFonts w:ascii="Courier New"/>
          <w:color w:val="auto"/>
          <w:sz w:val="20"/>
        </w:rPr>
        <w:tab/>
        <w:t>CODE=20</w:t>
      </w:r>
    </w:p>
    <w:p w:rsidR="00946F23" w:rsidRPr="00946F23" w:rsidRDefault="00946F23" w:rsidP="00946F23">
      <w:pPr>
        <w:spacing w:line="214" w:lineRule="exact"/>
        <w:ind w:left="4024" w:right="0"/>
        <w:rPr>
          <w:rFonts w:ascii="Courier New"/>
          <w:color w:val="auto"/>
          <w:sz w:val="20"/>
        </w:rPr>
      </w:pPr>
      <w:r w:rsidRPr="00946F23">
        <w:rPr>
          <w:rFonts w:ascii="Courier New"/>
          <w:color w:val="auto"/>
          <w:sz w:val="20"/>
        </w:rPr>
        <w:t>OUTFLOW(CFS) STORAGE(AC-FT) ELEV(FT)</w:t>
      </w:r>
    </w:p>
    <w:tbl>
      <w:tblPr>
        <w:tblW w:w="0" w:type="auto"/>
        <w:tblInd w:w="1550" w:type="dxa"/>
        <w:tblLayout w:type="fixed"/>
        <w:tblCellMar>
          <w:left w:w="0" w:type="dxa"/>
          <w:right w:w="0" w:type="dxa"/>
        </w:tblCellMar>
        <w:tblLook w:val="01E0" w:firstRow="1" w:lastRow="1" w:firstColumn="1" w:lastColumn="1" w:noHBand="0" w:noVBand="0"/>
      </w:tblPr>
      <w:tblGrid>
        <w:gridCol w:w="1807"/>
        <w:gridCol w:w="2545"/>
        <w:gridCol w:w="1636"/>
        <w:gridCol w:w="1141"/>
      </w:tblGrid>
      <w:tr w:rsidR="00AF58A7">
        <w:trPr>
          <w:trHeight w:val="206"/>
        </w:trPr>
        <w:tc>
          <w:tcPr>
            <w:tcW w:w="1807" w:type="dxa"/>
            <w:vMerge w:val="restart"/>
          </w:tcPr>
          <w:p w:rsidR="00AF58A7" w:rsidRDefault="00AF58A7">
            <w:pPr>
              <w:pStyle w:val="TableParagraph"/>
              <w:rPr>
                <w:sz w:val="20"/>
              </w:rPr>
            </w:pPr>
          </w:p>
        </w:tc>
        <w:tc>
          <w:tcPr>
            <w:tcW w:w="2545" w:type="dxa"/>
          </w:tcPr>
          <w:p w:rsidR="00AF58A7" w:rsidRDefault="00EB71A8">
            <w:pPr>
              <w:pStyle w:val="TableParagraph"/>
              <w:spacing w:line="187" w:lineRule="exact"/>
              <w:ind w:left="892" w:right="1010"/>
              <w:jc w:val="center"/>
              <w:rPr>
                <w:rFonts w:ascii="Courier New"/>
                <w:sz w:val="20"/>
              </w:rPr>
            </w:pPr>
            <w:r>
              <w:rPr>
                <w:rFonts w:ascii="Courier New"/>
                <w:sz w:val="20"/>
              </w:rPr>
              <w:t>0.0</w:t>
            </w:r>
          </w:p>
        </w:tc>
        <w:tc>
          <w:tcPr>
            <w:tcW w:w="1636" w:type="dxa"/>
          </w:tcPr>
          <w:p w:rsidR="00AF58A7" w:rsidRDefault="00EB71A8">
            <w:pPr>
              <w:pStyle w:val="TableParagraph"/>
              <w:spacing w:line="187" w:lineRule="exact"/>
              <w:ind w:right="481"/>
              <w:jc w:val="right"/>
              <w:rPr>
                <w:rFonts w:ascii="Courier New"/>
                <w:sz w:val="20"/>
              </w:rPr>
            </w:pPr>
            <w:r>
              <w:rPr>
                <w:rFonts w:ascii="Courier New"/>
                <w:sz w:val="20"/>
              </w:rPr>
              <w:t>0.000</w:t>
            </w:r>
          </w:p>
        </w:tc>
        <w:tc>
          <w:tcPr>
            <w:tcW w:w="1141" w:type="dxa"/>
          </w:tcPr>
          <w:p w:rsidR="00AF58A7" w:rsidRDefault="00EB71A8">
            <w:pPr>
              <w:pStyle w:val="TableParagraph"/>
              <w:spacing w:line="187" w:lineRule="exact"/>
              <w:ind w:right="47"/>
              <w:jc w:val="right"/>
              <w:rPr>
                <w:rFonts w:ascii="Courier New"/>
                <w:sz w:val="20"/>
              </w:rPr>
            </w:pPr>
            <w:r>
              <w:rPr>
                <w:rFonts w:ascii="Courier New"/>
                <w:sz w:val="20"/>
              </w:rPr>
              <w:t>0.00</w:t>
            </w:r>
          </w:p>
        </w:tc>
      </w:tr>
      <w:tr w:rsidR="00AF58A7">
        <w:trPr>
          <w:trHeight w:val="201"/>
        </w:trPr>
        <w:tc>
          <w:tcPr>
            <w:tcW w:w="1807" w:type="dxa"/>
            <w:vMerge/>
            <w:tcBorders>
              <w:top w:val="nil"/>
            </w:tcBorders>
          </w:tcPr>
          <w:p w:rsidR="00AF58A7" w:rsidRDefault="00AF58A7">
            <w:pPr>
              <w:rPr>
                <w:sz w:val="2"/>
                <w:szCs w:val="2"/>
              </w:rPr>
            </w:pPr>
          </w:p>
        </w:tc>
        <w:tc>
          <w:tcPr>
            <w:tcW w:w="2545" w:type="dxa"/>
          </w:tcPr>
          <w:p w:rsidR="00AF58A7" w:rsidRDefault="00EB71A8">
            <w:pPr>
              <w:pStyle w:val="TableParagraph"/>
              <w:spacing w:line="182" w:lineRule="exact"/>
              <w:ind w:left="892" w:right="1131"/>
              <w:jc w:val="center"/>
              <w:rPr>
                <w:rFonts w:ascii="Courier New"/>
                <w:sz w:val="20"/>
              </w:rPr>
            </w:pPr>
            <w:r>
              <w:rPr>
                <w:rFonts w:ascii="Courier New"/>
                <w:sz w:val="20"/>
              </w:rPr>
              <w:t>50.0</w:t>
            </w:r>
          </w:p>
        </w:tc>
        <w:tc>
          <w:tcPr>
            <w:tcW w:w="1636" w:type="dxa"/>
          </w:tcPr>
          <w:p w:rsidR="00AF58A7" w:rsidRDefault="00EB71A8">
            <w:pPr>
              <w:pStyle w:val="TableParagraph"/>
              <w:spacing w:line="182" w:lineRule="exact"/>
              <w:ind w:right="481"/>
              <w:jc w:val="right"/>
              <w:rPr>
                <w:rFonts w:ascii="Courier New"/>
                <w:sz w:val="20"/>
              </w:rPr>
            </w:pPr>
            <w:r>
              <w:rPr>
                <w:rFonts w:ascii="Courier New"/>
                <w:sz w:val="20"/>
              </w:rPr>
              <w:t>20.975</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2.00</w:t>
            </w:r>
          </w:p>
        </w:tc>
      </w:tr>
      <w:tr w:rsidR="00AF58A7">
        <w:trPr>
          <w:trHeight w:val="201"/>
        </w:trPr>
        <w:tc>
          <w:tcPr>
            <w:tcW w:w="1807" w:type="dxa"/>
            <w:vMerge/>
            <w:tcBorders>
              <w:top w:val="nil"/>
            </w:tcBorders>
          </w:tcPr>
          <w:p w:rsidR="00AF58A7" w:rsidRDefault="00AF58A7">
            <w:pPr>
              <w:rPr>
                <w:sz w:val="2"/>
                <w:szCs w:val="2"/>
              </w:rPr>
            </w:pPr>
          </w:p>
        </w:tc>
        <w:tc>
          <w:tcPr>
            <w:tcW w:w="2545" w:type="dxa"/>
          </w:tcPr>
          <w:p w:rsidR="00AF58A7" w:rsidRDefault="00EB71A8">
            <w:pPr>
              <w:pStyle w:val="TableParagraph"/>
              <w:spacing w:line="182" w:lineRule="exact"/>
              <w:ind w:left="788"/>
              <w:rPr>
                <w:rFonts w:ascii="Courier New"/>
                <w:sz w:val="20"/>
              </w:rPr>
            </w:pPr>
            <w:r>
              <w:rPr>
                <w:rFonts w:ascii="Courier New"/>
                <w:sz w:val="20"/>
              </w:rPr>
              <w:t>130.0</w:t>
            </w:r>
          </w:p>
        </w:tc>
        <w:tc>
          <w:tcPr>
            <w:tcW w:w="1636" w:type="dxa"/>
          </w:tcPr>
          <w:p w:rsidR="00AF58A7" w:rsidRDefault="00EB71A8">
            <w:pPr>
              <w:pStyle w:val="TableParagraph"/>
              <w:spacing w:line="182" w:lineRule="exact"/>
              <w:ind w:right="481"/>
              <w:jc w:val="right"/>
              <w:rPr>
                <w:rFonts w:ascii="Courier New"/>
                <w:sz w:val="20"/>
              </w:rPr>
            </w:pPr>
            <w:r>
              <w:rPr>
                <w:rFonts w:ascii="Courier New"/>
                <w:sz w:val="20"/>
              </w:rPr>
              <w:t>42.954</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4.00</w:t>
            </w:r>
          </w:p>
        </w:tc>
      </w:tr>
      <w:tr w:rsidR="00AF58A7">
        <w:trPr>
          <w:trHeight w:val="201"/>
        </w:trPr>
        <w:tc>
          <w:tcPr>
            <w:tcW w:w="1807" w:type="dxa"/>
            <w:vMerge/>
            <w:tcBorders>
              <w:top w:val="nil"/>
            </w:tcBorders>
          </w:tcPr>
          <w:p w:rsidR="00AF58A7" w:rsidRDefault="00AF58A7">
            <w:pPr>
              <w:rPr>
                <w:sz w:val="2"/>
                <w:szCs w:val="2"/>
              </w:rPr>
            </w:pPr>
          </w:p>
        </w:tc>
        <w:tc>
          <w:tcPr>
            <w:tcW w:w="2545" w:type="dxa"/>
          </w:tcPr>
          <w:p w:rsidR="00AF58A7" w:rsidRDefault="00EB71A8">
            <w:pPr>
              <w:pStyle w:val="TableParagraph"/>
              <w:spacing w:line="182" w:lineRule="exact"/>
              <w:ind w:left="788"/>
              <w:rPr>
                <w:rFonts w:ascii="Courier New"/>
                <w:sz w:val="20"/>
              </w:rPr>
            </w:pPr>
            <w:r>
              <w:rPr>
                <w:rFonts w:ascii="Courier New"/>
                <w:sz w:val="20"/>
              </w:rPr>
              <w:t>260.0</w:t>
            </w:r>
          </w:p>
        </w:tc>
        <w:tc>
          <w:tcPr>
            <w:tcW w:w="1636" w:type="dxa"/>
          </w:tcPr>
          <w:p w:rsidR="00AF58A7" w:rsidRDefault="00EB71A8">
            <w:pPr>
              <w:pStyle w:val="TableParagraph"/>
              <w:spacing w:line="182" w:lineRule="exact"/>
              <w:ind w:right="481"/>
              <w:jc w:val="right"/>
              <w:rPr>
                <w:rFonts w:ascii="Courier New"/>
                <w:sz w:val="20"/>
              </w:rPr>
            </w:pPr>
            <w:r>
              <w:rPr>
                <w:rFonts w:ascii="Courier New"/>
                <w:sz w:val="20"/>
              </w:rPr>
              <w:t>65.962</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6.00</w:t>
            </w:r>
          </w:p>
        </w:tc>
      </w:tr>
      <w:tr w:rsidR="00AF58A7">
        <w:trPr>
          <w:trHeight w:val="201"/>
        </w:trPr>
        <w:tc>
          <w:tcPr>
            <w:tcW w:w="1807" w:type="dxa"/>
            <w:vMerge/>
            <w:tcBorders>
              <w:top w:val="nil"/>
            </w:tcBorders>
          </w:tcPr>
          <w:p w:rsidR="00AF58A7" w:rsidRDefault="00AF58A7">
            <w:pPr>
              <w:rPr>
                <w:sz w:val="2"/>
                <w:szCs w:val="2"/>
              </w:rPr>
            </w:pPr>
          </w:p>
        </w:tc>
        <w:tc>
          <w:tcPr>
            <w:tcW w:w="2545" w:type="dxa"/>
          </w:tcPr>
          <w:p w:rsidR="00AF58A7" w:rsidRDefault="00EB71A8">
            <w:pPr>
              <w:pStyle w:val="TableParagraph"/>
              <w:spacing w:line="182" w:lineRule="exact"/>
              <w:ind w:left="788"/>
              <w:rPr>
                <w:rFonts w:ascii="Courier New"/>
                <w:sz w:val="20"/>
              </w:rPr>
            </w:pPr>
            <w:r>
              <w:rPr>
                <w:rFonts w:ascii="Courier New"/>
                <w:sz w:val="20"/>
              </w:rPr>
              <w:t>410.0</w:t>
            </w:r>
          </w:p>
        </w:tc>
        <w:tc>
          <w:tcPr>
            <w:tcW w:w="1636" w:type="dxa"/>
          </w:tcPr>
          <w:p w:rsidR="00AF58A7" w:rsidRDefault="00EB71A8">
            <w:pPr>
              <w:pStyle w:val="TableParagraph"/>
              <w:spacing w:line="182" w:lineRule="exact"/>
              <w:ind w:right="481"/>
              <w:jc w:val="right"/>
              <w:rPr>
                <w:rFonts w:ascii="Courier New"/>
                <w:sz w:val="20"/>
              </w:rPr>
            </w:pPr>
            <w:r>
              <w:rPr>
                <w:rFonts w:ascii="Courier New"/>
                <w:sz w:val="20"/>
              </w:rPr>
              <w:t>90.021</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8.00</w:t>
            </w:r>
          </w:p>
        </w:tc>
      </w:tr>
      <w:tr w:rsidR="00AF58A7">
        <w:trPr>
          <w:trHeight w:val="201"/>
        </w:trPr>
        <w:tc>
          <w:tcPr>
            <w:tcW w:w="1807" w:type="dxa"/>
            <w:vMerge/>
            <w:tcBorders>
              <w:top w:val="nil"/>
            </w:tcBorders>
          </w:tcPr>
          <w:p w:rsidR="00AF58A7" w:rsidRDefault="00AF58A7">
            <w:pPr>
              <w:rPr>
                <w:sz w:val="2"/>
                <w:szCs w:val="2"/>
              </w:rPr>
            </w:pPr>
          </w:p>
        </w:tc>
        <w:tc>
          <w:tcPr>
            <w:tcW w:w="2545" w:type="dxa"/>
          </w:tcPr>
          <w:p w:rsidR="00AF58A7" w:rsidRDefault="00EB71A8">
            <w:pPr>
              <w:pStyle w:val="TableParagraph"/>
              <w:spacing w:line="182" w:lineRule="exact"/>
              <w:ind w:left="788"/>
              <w:rPr>
                <w:rFonts w:ascii="Courier New"/>
                <w:sz w:val="20"/>
              </w:rPr>
            </w:pPr>
            <w:r>
              <w:rPr>
                <w:rFonts w:ascii="Courier New"/>
                <w:sz w:val="20"/>
              </w:rPr>
              <w:t>630.0</w:t>
            </w:r>
          </w:p>
        </w:tc>
        <w:tc>
          <w:tcPr>
            <w:tcW w:w="1636" w:type="dxa"/>
          </w:tcPr>
          <w:p w:rsidR="00AF58A7" w:rsidRDefault="00EB71A8">
            <w:pPr>
              <w:pStyle w:val="TableParagraph"/>
              <w:spacing w:line="182" w:lineRule="exact"/>
              <w:ind w:right="481"/>
              <w:jc w:val="right"/>
              <w:rPr>
                <w:rFonts w:ascii="Courier New"/>
                <w:sz w:val="20"/>
              </w:rPr>
            </w:pPr>
            <w:r>
              <w:rPr>
                <w:rFonts w:ascii="Courier New"/>
                <w:sz w:val="20"/>
              </w:rPr>
              <w:t>141.389</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12.00</w:t>
            </w:r>
          </w:p>
        </w:tc>
      </w:tr>
      <w:tr w:rsidR="00AF58A7">
        <w:trPr>
          <w:trHeight w:val="201"/>
        </w:trPr>
        <w:tc>
          <w:tcPr>
            <w:tcW w:w="1807" w:type="dxa"/>
            <w:vMerge/>
            <w:tcBorders>
              <w:top w:val="nil"/>
            </w:tcBorders>
          </w:tcPr>
          <w:p w:rsidR="00AF58A7" w:rsidRDefault="00AF58A7">
            <w:pPr>
              <w:rPr>
                <w:sz w:val="2"/>
                <w:szCs w:val="2"/>
              </w:rPr>
            </w:pPr>
          </w:p>
        </w:tc>
        <w:tc>
          <w:tcPr>
            <w:tcW w:w="2545" w:type="dxa"/>
          </w:tcPr>
          <w:p w:rsidR="00AF58A7" w:rsidRDefault="00EB71A8">
            <w:pPr>
              <w:pStyle w:val="TableParagraph"/>
              <w:spacing w:line="182" w:lineRule="exact"/>
              <w:ind w:left="788"/>
              <w:rPr>
                <w:rFonts w:ascii="Courier New"/>
                <w:sz w:val="20"/>
              </w:rPr>
            </w:pPr>
            <w:r>
              <w:rPr>
                <w:rFonts w:ascii="Courier New"/>
                <w:sz w:val="20"/>
              </w:rPr>
              <w:t>820.0</w:t>
            </w:r>
          </w:p>
        </w:tc>
        <w:tc>
          <w:tcPr>
            <w:tcW w:w="1636" w:type="dxa"/>
          </w:tcPr>
          <w:p w:rsidR="00AF58A7" w:rsidRDefault="00EB71A8">
            <w:pPr>
              <w:pStyle w:val="TableParagraph"/>
              <w:spacing w:line="182" w:lineRule="exact"/>
              <w:ind w:right="481"/>
              <w:jc w:val="right"/>
              <w:rPr>
                <w:rFonts w:ascii="Courier New"/>
                <w:sz w:val="20"/>
              </w:rPr>
            </w:pPr>
            <w:r>
              <w:rPr>
                <w:rFonts w:ascii="Courier New"/>
                <w:sz w:val="20"/>
              </w:rPr>
              <w:t>197.245</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16.00</w:t>
            </w:r>
          </w:p>
        </w:tc>
      </w:tr>
      <w:tr w:rsidR="00AF58A7">
        <w:trPr>
          <w:trHeight w:val="201"/>
        </w:trPr>
        <w:tc>
          <w:tcPr>
            <w:tcW w:w="1807" w:type="dxa"/>
            <w:vMerge/>
            <w:tcBorders>
              <w:top w:val="nil"/>
            </w:tcBorders>
          </w:tcPr>
          <w:p w:rsidR="00AF58A7" w:rsidRDefault="00AF58A7">
            <w:pPr>
              <w:rPr>
                <w:sz w:val="2"/>
                <w:szCs w:val="2"/>
              </w:rPr>
            </w:pPr>
          </w:p>
        </w:tc>
        <w:tc>
          <w:tcPr>
            <w:tcW w:w="2545" w:type="dxa"/>
          </w:tcPr>
          <w:p w:rsidR="00AF58A7" w:rsidRDefault="00EB71A8">
            <w:pPr>
              <w:pStyle w:val="TableParagraph"/>
              <w:spacing w:line="182" w:lineRule="exact"/>
              <w:ind w:left="788"/>
              <w:rPr>
                <w:rFonts w:ascii="Courier New"/>
                <w:sz w:val="20"/>
              </w:rPr>
            </w:pPr>
            <w:r>
              <w:rPr>
                <w:rFonts w:ascii="Courier New"/>
                <w:sz w:val="20"/>
              </w:rPr>
              <w:t>950.0</w:t>
            </w:r>
          </w:p>
        </w:tc>
        <w:tc>
          <w:tcPr>
            <w:tcW w:w="1636" w:type="dxa"/>
          </w:tcPr>
          <w:p w:rsidR="00AF58A7" w:rsidRDefault="00EB71A8">
            <w:pPr>
              <w:pStyle w:val="TableParagraph"/>
              <w:spacing w:line="182" w:lineRule="exact"/>
              <w:ind w:right="481"/>
              <w:jc w:val="right"/>
              <w:rPr>
                <w:rFonts w:ascii="Courier New"/>
                <w:sz w:val="20"/>
              </w:rPr>
            </w:pPr>
            <w:r>
              <w:rPr>
                <w:rFonts w:ascii="Courier New"/>
                <w:sz w:val="20"/>
              </w:rPr>
              <w:t>257.779</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20.00</w:t>
            </w:r>
          </w:p>
        </w:tc>
      </w:tr>
      <w:tr w:rsidR="00AF58A7">
        <w:trPr>
          <w:trHeight w:val="201"/>
        </w:trPr>
        <w:tc>
          <w:tcPr>
            <w:tcW w:w="1807" w:type="dxa"/>
            <w:vMerge/>
            <w:tcBorders>
              <w:top w:val="nil"/>
            </w:tcBorders>
          </w:tcPr>
          <w:p w:rsidR="00AF58A7" w:rsidRDefault="00AF58A7">
            <w:pPr>
              <w:rPr>
                <w:sz w:val="2"/>
                <w:szCs w:val="2"/>
              </w:rPr>
            </w:pPr>
          </w:p>
        </w:tc>
        <w:tc>
          <w:tcPr>
            <w:tcW w:w="2545" w:type="dxa"/>
          </w:tcPr>
          <w:p w:rsidR="00AF58A7" w:rsidRDefault="00EB71A8">
            <w:pPr>
              <w:pStyle w:val="TableParagraph"/>
              <w:spacing w:line="182" w:lineRule="exact"/>
              <w:ind w:left="667"/>
              <w:rPr>
                <w:rFonts w:ascii="Courier New"/>
                <w:sz w:val="20"/>
              </w:rPr>
            </w:pPr>
            <w:r>
              <w:rPr>
                <w:rFonts w:ascii="Courier New"/>
                <w:sz w:val="20"/>
              </w:rPr>
              <w:t>1080.0</w:t>
            </w:r>
          </w:p>
        </w:tc>
        <w:tc>
          <w:tcPr>
            <w:tcW w:w="1636" w:type="dxa"/>
          </w:tcPr>
          <w:p w:rsidR="00AF58A7" w:rsidRDefault="00EB71A8">
            <w:pPr>
              <w:pStyle w:val="TableParagraph"/>
              <w:spacing w:line="182" w:lineRule="exact"/>
              <w:ind w:right="481"/>
              <w:jc w:val="right"/>
              <w:rPr>
                <w:rFonts w:ascii="Courier New"/>
                <w:sz w:val="20"/>
              </w:rPr>
            </w:pPr>
            <w:r>
              <w:rPr>
                <w:rFonts w:ascii="Courier New"/>
                <w:sz w:val="20"/>
              </w:rPr>
              <w:t>323.179</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24.00</w:t>
            </w:r>
          </w:p>
        </w:tc>
      </w:tr>
      <w:tr w:rsidR="00AF58A7">
        <w:trPr>
          <w:trHeight w:val="201"/>
        </w:trPr>
        <w:tc>
          <w:tcPr>
            <w:tcW w:w="1807" w:type="dxa"/>
            <w:vMerge/>
            <w:tcBorders>
              <w:top w:val="nil"/>
            </w:tcBorders>
          </w:tcPr>
          <w:p w:rsidR="00AF58A7" w:rsidRDefault="00AF58A7">
            <w:pPr>
              <w:rPr>
                <w:sz w:val="2"/>
                <w:szCs w:val="2"/>
              </w:rPr>
            </w:pPr>
          </w:p>
        </w:tc>
        <w:tc>
          <w:tcPr>
            <w:tcW w:w="2545" w:type="dxa"/>
          </w:tcPr>
          <w:p w:rsidR="00AF58A7" w:rsidRDefault="00EB71A8">
            <w:pPr>
              <w:pStyle w:val="TableParagraph"/>
              <w:spacing w:line="182" w:lineRule="exact"/>
              <w:ind w:left="667"/>
              <w:rPr>
                <w:rFonts w:ascii="Courier New"/>
                <w:sz w:val="20"/>
              </w:rPr>
            </w:pPr>
            <w:r>
              <w:rPr>
                <w:rFonts w:ascii="Courier New"/>
                <w:sz w:val="20"/>
              </w:rPr>
              <w:t>1180.0</w:t>
            </w:r>
          </w:p>
        </w:tc>
        <w:tc>
          <w:tcPr>
            <w:tcW w:w="1636" w:type="dxa"/>
          </w:tcPr>
          <w:p w:rsidR="00AF58A7" w:rsidRDefault="00EB71A8">
            <w:pPr>
              <w:pStyle w:val="TableParagraph"/>
              <w:spacing w:line="182" w:lineRule="exact"/>
              <w:ind w:right="481"/>
              <w:jc w:val="right"/>
              <w:rPr>
                <w:rFonts w:ascii="Courier New"/>
                <w:sz w:val="20"/>
              </w:rPr>
            </w:pPr>
            <w:r>
              <w:rPr>
                <w:rFonts w:ascii="Courier New"/>
                <w:sz w:val="20"/>
              </w:rPr>
              <w:t>393.633</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28.00</w:t>
            </w:r>
          </w:p>
        </w:tc>
      </w:tr>
      <w:tr w:rsidR="00AF58A7">
        <w:trPr>
          <w:trHeight w:val="201"/>
        </w:trPr>
        <w:tc>
          <w:tcPr>
            <w:tcW w:w="1807" w:type="dxa"/>
            <w:vMerge/>
            <w:tcBorders>
              <w:top w:val="nil"/>
            </w:tcBorders>
          </w:tcPr>
          <w:p w:rsidR="00AF58A7" w:rsidRDefault="00AF58A7">
            <w:pPr>
              <w:rPr>
                <w:sz w:val="2"/>
                <w:szCs w:val="2"/>
              </w:rPr>
            </w:pPr>
          </w:p>
        </w:tc>
        <w:tc>
          <w:tcPr>
            <w:tcW w:w="2545" w:type="dxa"/>
          </w:tcPr>
          <w:p w:rsidR="00AF58A7" w:rsidRDefault="00EB71A8">
            <w:pPr>
              <w:pStyle w:val="TableParagraph"/>
              <w:spacing w:line="182" w:lineRule="exact"/>
              <w:ind w:left="667"/>
              <w:rPr>
                <w:rFonts w:ascii="Courier New"/>
                <w:sz w:val="20"/>
              </w:rPr>
            </w:pPr>
            <w:r>
              <w:rPr>
                <w:rFonts w:ascii="Courier New"/>
                <w:sz w:val="20"/>
              </w:rPr>
              <w:t>1270.0</w:t>
            </w:r>
          </w:p>
        </w:tc>
        <w:tc>
          <w:tcPr>
            <w:tcW w:w="1636" w:type="dxa"/>
          </w:tcPr>
          <w:p w:rsidR="00AF58A7" w:rsidRDefault="00EB71A8">
            <w:pPr>
              <w:pStyle w:val="TableParagraph"/>
              <w:spacing w:line="182" w:lineRule="exact"/>
              <w:ind w:right="481"/>
              <w:jc w:val="right"/>
              <w:rPr>
                <w:rFonts w:ascii="Courier New"/>
                <w:sz w:val="20"/>
              </w:rPr>
            </w:pPr>
            <w:r>
              <w:rPr>
                <w:rFonts w:ascii="Courier New"/>
                <w:sz w:val="20"/>
              </w:rPr>
              <w:t>469.327</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32.00</w:t>
            </w:r>
          </w:p>
        </w:tc>
      </w:tr>
      <w:tr w:rsidR="00AF58A7">
        <w:trPr>
          <w:trHeight w:val="201"/>
        </w:trPr>
        <w:tc>
          <w:tcPr>
            <w:tcW w:w="1807" w:type="dxa"/>
            <w:vMerge/>
            <w:tcBorders>
              <w:top w:val="nil"/>
            </w:tcBorders>
          </w:tcPr>
          <w:p w:rsidR="00AF58A7" w:rsidRDefault="00AF58A7">
            <w:pPr>
              <w:rPr>
                <w:sz w:val="2"/>
                <w:szCs w:val="2"/>
              </w:rPr>
            </w:pPr>
          </w:p>
        </w:tc>
        <w:tc>
          <w:tcPr>
            <w:tcW w:w="2545" w:type="dxa"/>
          </w:tcPr>
          <w:p w:rsidR="00AF58A7" w:rsidRDefault="00EB71A8">
            <w:pPr>
              <w:pStyle w:val="TableParagraph"/>
              <w:spacing w:line="182" w:lineRule="exact"/>
              <w:ind w:left="667"/>
              <w:rPr>
                <w:rFonts w:ascii="Courier New"/>
                <w:sz w:val="20"/>
              </w:rPr>
            </w:pPr>
            <w:r>
              <w:rPr>
                <w:rFonts w:ascii="Courier New"/>
                <w:sz w:val="20"/>
              </w:rPr>
              <w:t>1360.0</w:t>
            </w:r>
          </w:p>
        </w:tc>
        <w:tc>
          <w:tcPr>
            <w:tcW w:w="1636" w:type="dxa"/>
          </w:tcPr>
          <w:p w:rsidR="00AF58A7" w:rsidRDefault="00EB71A8">
            <w:pPr>
              <w:pStyle w:val="TableParagraph"/>
              <w:spacing w:line="182" w:lineRule="exact"/>
              <w:ind w:right="481"/>
              <w:jc w:val="right"/>
              <w:rPr>
                <w:rFonts w:ascii="Courier New"/>
                <w:sz w:val="20"/>
              </w:rPr>
            </w:pPr>
            <w:r>
              <w:rPr>
                <w:rFonts w:ascii="Courier New"/>
                <w:sz w:val="20"/>
              </w:rPr>
              <w:t>550.449</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36.00</w:t>
            </w:r>
          </w:p>
        </w:tc>
      </w:tr>
      <w:tr w:rsidR="00AF58A7">
        <w:trPr>
          <w:trHeight w:val="201"/>
        </w:trPr>
        <w:tc>
          <w:tcPr>
            <w:tcW w:w="1807" w:type="dxa"/>
          </w:tcPr>
          <w:p w:rsidR="00AF58A7" w:rsidRDefault="00EB71A8">
            <w:pPr>
              <w:pStyle w:val="TableParagraph"/>
              <w:spacing w:line="182" w:lineRule="exact"/>
              <w:ind w:left="50"/>
              <w:rPr>
                <w:rFonts w:ascii="Courier New"/>
                <w:sz w:val="20"/>
              </w:rPr>
            </w:pPr>
            <w:r>
              <w:rPr>
                <w:rFonts w:ascii="Courier New"/>
                <w:sz w:val="20"/>
              </w:rPr>
              <w:t>PRINT HYD</w:t>
            </w:r>
          </w:p>
        </w:tc>
        <w:tc>
          <w:tcPr>
            <w:tcW w:w="2545" w:type="dxa"/>
          </w:tcPr>
          <w:p w:rsidR="00AF58A7" w:rsidRDefault="00EB71A8" w:rsidP="00946F23">
            <w:pPr>
              <w:pStyle w:val="TableParagraph"/>
              <w:tabs>
                <w:tab w:val="left" w:pos="1515"/>
              </w:tabs>
              <w:spacing w:line="182" w:lineRule="exact"/>
              <w:ind w:left="667" w:right="0"/>
              <w:rPr>
                <w:rFonts w:ascii="Courier New"/>
                <w:sz w:val="20"/>
              </w:rPr>
            </w:pPr>
            <w:r>
              <w:rPr>
                <w:rFonts w:ascii="Courier New"/>
                <w:sz w:val="20"/>
              </w:rPr>
              <w:t>ID=1</w:t>
            </w:r>
            <w:r>
              <w:rPr>
                <w:rFonts w:ascii="Courier New"/>
                <w:sz w:val="20"/>
              </w:rPr>
              <w:tab/>
              <w:t>CODE=1</w:t>
            </w:r>
          </w:p>
        </w:tc>
        <w:tc>
          <w:tcPr>
            <w:tcW w:w="1636" w:type="dxa"/>
          </w:tcPr>
          <w:p w:rsidR="00AF58A7" w:rsidRDefault="00AF58A7">
            <w:pPr>
              <w:pStyle w:val="TableParagraph"/>
              <w:rPr>
                <w:sz w:val="14"/>
              </w:rPr>
            </w:pPr>
          </w:p>
        </w:tc>
        <w:tc>
          <w:tcPr>
            <w:tcW w:w="1141" w:type="dxa"/>
          </w:tcPr>
          <w:p w:rsidR="00AF58A7" w:rsidRDefault="00AF58A7">
            <w:pPr>
              <w:pStyle w:val="TableParagraph"/>
              <w:rPr>
                <w:sz w:val="14"/>
              </w:rPr>
            </w:pPr>
          </w:p>
        </w:tc>
      </w:tr>
      <w:tr w:rsidR="00AF58A7">
        <w:trPr>
          <w:trHeight w:val="206"/>
        </w:trPr>
        <w:tc>
          <w:tcPr>
            <w:tcW w:w="1807" w:type="dxa"/>
          </w:tcPr>
          <w:p w:rsidR="00AF58A7" w:rsidRDefault="00EB71A8">
            <w:pPr>
              <w:pStyle w:val="TableParagraph"/>
              <w:spacing w:line="187" w:lineRule="exact"/>
              <w:ind w:left="50"/>
              <w:rPr>
                <w:rFonts w:ascii="Courier New"/>
                <w:sz w:val="20"/>
              </w:rPr>
            </w:pPr>
            <w:r>
              <w:rPr>
                <w:rFonts w:ascii="Courier New"/>
                <w:sz w:val="20"/>
              </w:rPr>
              <w:t>FINISH</w:t>
            </w:r>
          </w:p>
        </w:tc>
        <w:tc>
          <w:tcPr>
            <w:tcW w:w="2545" w:type="dxa"/>
          </w:tcPr>
          <w:p w:rsidR="00AF58A7" w:rsidRDefault="00AF58A7">
            <w:pPr>
              <w:pStyle w:val="TableParagraph"/>
              <w:rPr>
                <w:sz w:val="14"/>
              </w:rPr>
            </w:pPr>
          </w:p>
        </w:tc>
        <w:tc>
          <w:tcPr>
            <w:tcW w:w="1636" w:type="dxa"/>
          </w:tcPr>
          <w:p w:rsidR="00AF58A7" w:rsidRDefault="00AF58A7">
            <w:pPr>
              <w:pStyle w:val="TableParagraph"/>
              <w:rPr>
                <w:sz w:val="14"/>
              </w:rPr>
            </w:pPr>
          </w:p>
        </w:tc>
        <w:tc>
          <w:tcPr>
            <w:tcW w:w="1141" w:type="dxa"/>
          </w:tcPr>
          <w:p w:rsidR="00AF58A7" w:rsidRDefault="00AF58A7">
            <w:pPr>
              <w:pStyle w:val="TableParagraph"/>
              <w:rPr>
                <w:sz w:val="14"/>
              </w:rPr>
            </w:pPr>
          </w:p>
        </w:tc>
      </w:tr>
    </w:tbl>
    <w:p w:rsidR="00AF58A7" w:rsidRDefault="00AF58A7">
      <w:pPr>
        <w:pStyle w:val="BodyText"/>
        <w:spacing w:before="8"/>
        <w:rPr>
          <w:rFonts w:ascii="Courier New"/>
          <w:sz w:val="19"/>
        </w:rPr>
      </w:pPr>
    </w:p>
    <w:p w:rsidR="00AF58A7" w:rsidRDefault="00EB71A8">
      <w:pPr>
        <w:pStyle w:val="BodyText"/>
        <w:ind w:left="880" w:right="476"/>
      </w:pPr>
      <w:r>
        <w:t>The AHYMO Program output summary table is included to show the results of the Example 1 watershed analysis. The summary table shows peak flow rates and volumes for the sub-basins, channels</w:t>
      </w:r>
      <w:r>
        <w:rPr>
          <w:spacing w:val="-29"/>
        </w:rPr>
        <w:t xml:space="preserve"> </w:t>
      </w:r>
      <w:r>
        <w:t>and</w:t>
      </w:r>
      <w:r>
        <w:rPr>
          <w:spacing w:val="-28"/>
        </w:rPr>
        <w:t xml:space="preserve"> </w:t>
      </w:r>
      <w:r>
        <w:t>the</w:t>
      </w:r>
      <w:r>
        <w:rPr>
          <w:spacing w:val="-28"/>
        </w:rPr>
        <w:t xml:space="preserve"> </w:t>
      </w:r>
      <w:r>
        <w:t>reservoir.</w:t>
      </w:r>
      <w:r>
        <w:rPr>
          <w:spacing w:val="-28"/>
        </w:rPr>
        <w:t xml:space="preserve"> </w:t>
      </w:r>
      <w:r>
        <w:t>The</w:t>
      </w:r>
      <w:r>
        <w:rPr>
          <w:spacing w:val="-28"/>
        </w:rPr>
        <w:t xml:space="preserve"> </w:t>
      </w:r>
      <w:r>
        <w:t>complete</w:t>
      </w:r>
      <w:r>
        <w:rPr>
          <w:spacing w:val="-28"/>
        </w:rPr>
        <w:t xml:space="preserve"> </w:t>
      </w:r>
      <w:r>
        <w:t>program</w:t>
      </w:r>
      <w:r>
        <w:rPr>
          <w:spacing w:val="-29"/>
        </w:rPr>
        <w:t xml:space="preserve"> </w:t>
      </w:r>
      <w:r>
        <w:t>output</w:t>
      </w:r>
      <w:r>
        <w:rPr>
          <w:spacing w:val="-28"/>
        </w:rPr>
        <w:t xml:space="preserve"> </w:t>
      </w:r>
      <w:r>
        <w:t>(commonly</w:t>
      </w:r>
      <w:r>
        <w:rPr>
          <w:spacing w:val="-27"/>
        </w:rPr>
        <w:t xml:space="preserve"> </w:t>
      </w:r>
      <w:r>
        <w:t>AHYMO.OUT</w:t>
      </w:r>
      <w:r>
        <w:rPr>
          <w:spacing w:val="-29"/>
        </w:rPr>
        <w:t xml:space="preserve"> </w:t>
      </w:r>
      <w:r>
        <w:t>or</w:t>
      </w:r>
      <w:r>
        <w:rPr>
          <w:spacing w:val="-29"/>
        </w:rPr>
        <w:t xml:space="preserve"> </w:t>
      </w:r>
      <w:r>
        <w:t>OUT)</w:t>
      </w:r>
      <w:r>
        <w:rPr>
          <w:spacing w:val="-29"/>
        </w:rPr>
        <w:t xml:space="preserve"> </w:t>
      </w:r>
      <w:r>
        <w:rPr>
          <w:spacing w:val="-2"/>
        </w:rPr>
        <w:t xml:space="preserve">should </w:t>
      </w:r>
      <w:r>
        <w:t>be</w:t>
      </w:r>
      <w:r>
        <w:rPr>
          <w:spacing w:val="-11"/>
        </w:rPr>
        <w:t xml:space="preserve"> </w:t>
      </w:r>
      <w:r>
        <w:t>reviewed</w:t>
      </w:r>
      <w:r>
        <w:rPr>
          <w:spacing w:val="-10"/>
        </w:rPr>
        <w:t xml:space="preserve"> </w:t>
      </w:r>
      <w:r>
        <w:t>to</w:t>
      </w:r>
      <w:r>
        <w:rPr>
          <w:spacing w:val="-10"/>
        </w:rPr>
        <w:t xml:space="preserve"> </w:t>
      </w:r>
      <w:r>
        <w:t>verify</w:t>
      </w:r>
      <w:r>
        <w:rPr>
          <w:spacing w:val="-9"/>
        </w:rPr>
        <w:t xml:space="preserve"> </w:t>
      </w:r>
      <w:r>
        <w:t>sub-basin</w:t>
      </w:r>
      <w:r>
        <w:rPr>
          <w:spacing w:val="-11"/>
        </w:rPr>
        <w:t xml:space="preserve"> </w:t>
      </w:r>
      <w:r>
        <w:t>travel</w:t>
      </w:r>
      <w:r>
        <w:rPr>
          <w:spacing w:val="-10"/>
        </w:rPr>
        <w:t xml:space="preserve"> </w:t>
      </w:r>
      <w:r>
        <w:t>time</w:t>
      </w:r>
      <w:r>
        <w:rPr>
          <w:spacing w:val="-10"/>
        </w:rPr>
        <w:t xml:space="preserve"> </w:t>
      </w:r>
      <w:r>
        <w:t>computations,</w:t>
      </w:r>
      <w:r>
        <w:rPr>
          <w:spacing w:val="-9"/>
        </w:rPr>
        <w:t xml:space="preserve"> </w:t>
      </w:r>
      <w:r>
        <w:t>routing</w:t>
      </w:r>
      <w:r>
        <w:rPr>
          <w:spacing w:val="-9"/>
        </w:rPr>
        <w:t xml:space="preserve"> </w:t>
      </w:r>
      <w:r>
        <w:t>parameters,</w:t>
      </w:r>
      <w:r>
        <w:rPr>
          <w:spacing w:val="-9"/>
        </w:rPr>
        <w:t xml:space="preserve"> </w:t>
      </w:r>
      <w:r>
        <w:t>and</w:t>
      </w:r>
      <w:r>
        <w:rPr>
          <w:spacing w:val="-9"/>
        </w:rPr>
        <w:t xml:space="preserve"> </w:t>
      </w:r>
      <w:r>
        <w:t>reservoir</w:t>
      </w:r>
      <w:r>
        <w:rPr>
          <w:spacing w:val="-11"/>
        </w:rPr>
        <w:t xml:space="preserve"> </w:t>
      </w:r>
      <w:r>
        <w:t>routing levels.</w:t>
      </w:r>
      <w:r>
        <w:rPr>
          <w:spacing w:val="13"/>
        </w:rPr>
        <w:t xml:space="preserve"> </w:t>
      </w:r>
      <w:r>
        <w:t>This</w:t>
      </w:r>
      <w:r>
        <w:rPr>
          <w:spacing w:val="13"/>
        </w:rPr>
        <w:t xml:space="preserve"> </w:t>
      </w:r>
      <w:r>
        <w:t>complete</w:t>
      </w:r>
      <w:r>
        <w:rPr>
          <w:spacing w:val="13"/>
        </w:rPr>
        <w:t xml:space="preserve"> </w:t>
      </w:r>
      <w:r>
        <w:t>output</w:t>
      </w:r>
      <w:r>
        <w:rPr>
          <w:spacing w:val="13"/>
        </w:rPr>
        <w:t xml:space="preserve"> </w:t>
      </w:r>
      <w:r>
        <w:t>may</w:t>
      </w:r>
      <w:r>
        <w:rPr>
          <w:spacing w:val="15"/>
        </w:rPr>
        <w:t xml:space="preserve"> </w:t>
      </w:r>
      <w:r>
        <w:t>also</w:t>
      </w:r>
      <w:r>
        <w:rPr>
          <w:spacing w:val="13"/>
        </w:rPr>
        <w:t xml:space="preserve"> </w:t>
      </w:r>
      <w:r>
        <w:t>contain</w:t>
      </w:r>
      <w:r>
        <w:rPr>
          <w:spacing w:val="13"/>
        </w:rPr>
        <w:t xml:space="preserve"> </w:t>
      </w:r>
      <w:r>
        <w:t>program</w:t>
      </w:r>
      <w:r>
        <w:rPr>
          <w:spacing w:val="11"/>
        </w:rPr>
        <w:t xml:space="preserve"> </w:t>
      </w:r>
      <w:r>
        <w:t>warnings</w:t>
      </w:r>
      <w:r>
        <w:rPr>
          <w:spacing w:val="12"/>
        </w:rPr>
        <w:t xml:space="preserve"> </w:t>
      </w:r>
      <w:r>
        <w:t>that</w:t>
      </w:r>
      <w:r>
        <w:rPr>
          <w:spacing w:val="13"/>
        </w:rPr>
        <w:t xml:space="preserve"> </w:t>
      </w:r>
      <w:r>
        <w:t>need</w:t>
      </w:r>
      <w:r>
        <w:rPr>
          <w:spacing w:val="13"/>
        </w:rPr>
        <w:t xml:space="preserve"> </w:t>
      </w:r>
      <w:r>
        <w:t>to</w:t>
      </w:r>
      <w:r>
        <w:rPr>
          <w:spacing w:val="12"/>
        </w:rPr>
        <w:t xml:space="preserve"> </w:t>
      </w:r>
      <w:r>
        <w:t>be</w:t>
      </w:r>
      <w:r>
        <w:rPr>
          <w:spacing w:val="12"/>
        </w:rPr>
        <w:t xml:space="preserve"> </w:t>
      </w:r>
      <w:r>
        <w:t>addressed.</w:t>
      </w:r>
      <w:r>
        <w:rPr>
          <w:spacing w:val="12"/>
        </w:rPr>
        <w:t xml:space="preserve"> </w:t>
      </w:r>
      <w:r>
        <w:t>The</w:t>
      </w:r>
    </w:p>
    <w:p w:rsidR="00AF58A7" w:rsidRDefault="00AF58A7">
      <w:pPr>
        <w:sectPr w:rsidR="00AF58A7">
          <w:pgSz w:w="12240" w:h="15840"/>
          <w:pgMar w:top="1360" w:right="960" w:bottom="280" w:left="1280" w:header="720" w:footer="720" w:gutter="0"/>
          <w:cols w:space="720"/>
        </w:sectPr>
      </w:pPr>
    </w:p>
    <w:p w:rsidR="00AF58A7" w:rsidRDefault="00EB71A8">
      <w:pPr>
        <w:pStyle w:val="BodyText"/>
        <w:ind w:left="880" w:right="476"/>
      </w:pPr>
      <w:r>
        <w:lastRenderedPageBreak/>
        <w:t>complete</w:t>
      </w:r>
      <w:r>
        <w:rPr>
          <w:spacing w:val="-12"/>
        </w:rPr>
        <w:t xml:space="preserve"> </w:t>
      </w:r>
      <w:r>
        <w:t>output</w:t>
      </w:r>
      <w:r>
        <w:rPr>
          <w:spacing w:val="-12"/>
        </w:rPr>
        <w:t xml:space="preserve"> </w:t>
      </w:r>
      <w:r>
        <w:t>file</w:t>
      </w:r>
      <w:r>
        <w:rPr>
          <w:spacing w:val="-12"/>
        </w:rPr>
        <w:t xml:space="preserve"> </w:t>
      </w:r>
      <w:r>
        <w:t>can</w:t>
      </w:r>
      <w:r>
        <w:rPr>
          <w:spacing w:val="-12"/>
        </w:rPr>
        <w:t xml:space="preserve"> </w:t>
      </w:r>
      <w:r>
        <w:t>be</w:t>
      </w:r>
      <w:r>
        <w:rPr>
          <w:spacing w:val="-12"/>
        </w:rPr>
        <w:t xml:space="preserve"> </w:t>
      </w:r>
      <w:r>
        <w:t>obtained</w:t>
      </w:r>
      <w:r>
        <w:rPr>
          <w:spacing w:val="-12"/>
        </w:rPr>
        <w:t xml:space="preserve"> </w:t>
      </w:r>
      <w:r>
        <w:t>by</w:t>
      </w:r>
      <w:r>
        <w:rPr>
          <w:spacing w:val="-9"/>
        </w:rPr>
        <w:t xml:space="preserve"> </w:t>
      </w:r>
      <w:r>
        <w:t>executing</w:t>
      </w:r>
      <w:r>
        <w:rPr>
          <w:spacing w:val="-11"/>
        </w:rPr>
        <w:t xml:space="preserve"> </w:t>
      </w:r>
      <w:r>
        <w:t>the</w:t>
      </w:r>
      <w:r>
        <w:rPr>
          <w:spacing w:val="-10"/>
        </w:rPr>
        <w:t xml:space="preserve"> </w:t>
      </w:r>
      <w:r>
        <w:t>Example</w:t>
      </w:r>
      <w:r>
        <w:rPr>
          <w:spacing w:val="-11"/>
        </w:rPr>
        <w:t xml:space="preserve"> </w:t>
      </w:r>
      <w:r>
        <w:t>1</w:t>
      </w:r>
      <w:r>
        <w:rPr>
          <w:spacing w:val="-11"/>
        </w:rPr>
        <w:t xml:space="preserve"> </w:t>
      </w:r>
      <w:r>
        <w:t>input</w:t>
      </w:r>
      <w:r>
        <w:rPr>
          <w:spacing w:val="-11"/>
        </w:rPr>
        <w:t xml:space="preserve"> </w:t>
      </w:r>
      <w:r>
        <w:t>file</w:t>
      </w:r>
      <w:r>
        <w:rPr>
          <w:spacing w:val="-12"/>
        </w:rPr>
        <w:t xml:space="preserve"> </w:t>
      </w:r>
      <w:r>
        <w:t>(EX1-IAI-S4.dat)</w:t>
      </w:r>
      <w:r>
        <w:rPr>
          <w:spacing w:val="-12"/>
        </w:rPr>
        <w:t xml:space="preserve"> </w:t>
      </w:r>
      <w:r>
        <w:t>that</w:t>
      </w:r>
      <w:r>
        <w:rPr>
          <w:spacing w:val="-12"/>
        </w:rPr>
        <w:t xml:space="preserve"> </w:t>
      </w:r>
      <w:r>
        <w:t>is contained with the AHYMO Program distribution</w:t>
      </w:r>
      <w:r>
        <w:rPr>
          <w:spacing w:val="-3"/>
        </w:rPr>
        <w:t xml:space="preserve"> </w:t>
      </w:r>
      <w:r>
        <w:t>files.</w:t>
      </w:r>
    </w:p>
    <w:p w:rsidR="00AF58A7" w:rsidRDefault="00AF58A7">
      <w:pPr>
        <w:pStyle w:val="BodyText"/>
        <w:spacing w:before="4"/>
      </w:pPr>
    </w:p>
    <w:tbl>
      <w:tblPr>
        <w:tblW w:w="0" w:type="auto"/>
        <w:tblInd w:w="388" w:type="dxa"/>
        <w:tblLayout w:type="fixed"/>
        <w:tblCellMar>
          <w:left w:w="0" w:type="dxa"/>
          <w:right w:w="0" w:type="dxa"/>
        </w:tblCellMar>
        <w:tblLook w:val="01E0" w:firstRow="1" w:lastRow="1" w:firstColumn="1" w:lastColumn="1" w:noHBand="0" w:noVBand="0"/>
      </w:tblPr>
      <w:tblGrid>
        <w:gridCol w:w="814"/>
        <w:gridCol w:w="1777"/>
        <w:gridCol w:w="508"/>
        <w:gridCol w:w="1063"/>
        <w:gridCol w:w="824"/>
        <w:gridCol w:w="872"/>
        <w:gridCol w:w="464"/>
        <w:gridCol w:w="263"/>
        <w:gridCol w:w="800"/>
        <w:gridCol w:w="618"/>
        <w:gridCol w:w="1106"/>
      </w:tblGrid>
      <w:tr w:rsidR="002E7F28" w:rsidRPr="00946F23" w:rsidTr="002E7F28">
        <w:trPr>
          <w:trHeight w:val="344"/>
        </w:trPr>
        <w:tc>
          <w:tcPr>
            <w:tcW w:w="4162" w:type="dxa"/>
            <w:gridSpan w:val="4"/>
          </w:tcPr>
          <w:p w:rsidR="002E7F28" w:rsidRPr="00946F23" w:rsidRDefault="002E7F28" w:rsidP="002E7F28">
            <w:pPr>
              <w:spacing w:line="164" w:lineRule="exact"/>
              <w:ind w:left="0" w:right="0"/>
              <w:jc w:val="left"/>
              <w:rPr>
                <w:rFonts w:ascii="LettrGoth12 BT"/>
                <w:color w:val="auto"/>
                <w:sz w:val="14"/>
              </w:rPr>
            </w:pPr>
            <w:r w:rsidRPr="00946F23">
              <w:rPr>
                <w:rFonts w:ascii="LettrGoth12 BT"/>
                <w:color w:val="auto"/>
                <w:sz w:val="14"/>
              </w:rPr>
              <w:t>AHYMO PROGRAM SUMMARY TABLE (AHYMO-S4)</w:t>
            </w:r>
          </w:p>
          <w:p w:rsidR="002E7F28" w:rsidRPr="00946F23" w:rsidRDefault="002E7F28" w:rsidP="002E7F28">
            <w:pPr>
              <w:spacing w:line="165" w:lineRule="exact"/>
              <w:ind w:left="0" w:right="0"/>
              <w:jc w:val="left"/>
              <w:rPr>
                <w:rFonts w:ascii="LettrGoth12 BT"/>
                <w:color w:val="auto"/>
                <w:sz w:val="14"/>
              </w:rPr>
            </w:pPr>
            <w:r w:rsidRPr="00946F23">
              <w:rPr>
                <w:rFonts w:ascii="LettrGoth12 BT"/>
                <w:color w:val="auto"/>
                <w:sz w:val="14"/>
              </w:rPr>
              <w:t>INPUT FILE = C:\Users\Public\AHYMOdata\EX1-IAI-S4.DAT</w:t>
            </w:r>
          </w:p>
        </w:tc>
        <w:tc>
          <w:tcPr>
            <w:tcW w:w="2160" w:type="dxa"/>
            <w:gridSpan w:val="3"/>
          </w:tcPr>
          <w:p w:rsidR="002E7F28" w:rsidRPr="00946F23" w:rsidRDefault="002E7F28" w:rsidP="002E7F28">
            <w:pPr>
              <w:spacing w:line="165" w:lineRule="exact"/>
              <w:ind w:left="310" w:right="0"/>
              <w:jc w:val="left"/>
              <w:rPr>
                <w:rFonts w:ascii="LettrGoth12 BT"/>
                <w:color w:val="auto"/>
                <w:sz w:val="14"/>
              </w:rPr>
            </w:pPr>
            <w:r w:rsidRPr="00946F23">
              <w:rPr>
                <w:rFonts w:ascii="LettrGoth12 BT"/>
                <w:color w:val="auto"/>
                <w:sz w:val="14"/>
              </w:rPr>
              <w:t>- Ver. S4.02a, Rel: 02a</w:t>
            </w:r>
          </w:p>
        </w:tc>
        <w:tc>
          <w:tcPr>
            <w:tcW w:w="2787" w:type="dxa"/>
            <w:gridSpan w:val="4"/>
          </w:tcPr>
          <w:p w:rsidR="002E7F28" w:rsidRPr="00946F23" w:rsidRDefault="002E7F28" w:rsidP="002E7F28">
            <w:pPr>
              <w:ind w:left="130" w:right="0"/>
              <w:jc w:val="left"/>
              <w:rPr>
                <w:rFonts w:ascii="LettrGoth12 BT"/>
                <w:color w:val="auto"/>
                <w:sz w:val="14"/>
              </w:rPr>
            </w:pPr>
            <w:r w:rsidRPr="00946F23">
              <w:rPr>
                <w:rFonts w:ascii="LettrGoth12 BT"/>
                <w:color w:val="auto"/>
                <w:sz w:val="14"/>
              </w:rPr>
              <w:t>RUN DATE (MON/DAY/YR) =07/09/2018 USER NO.= AHYMO_Temp_User:20122010</w:t>
            </w:r>
          </w:p>
        </w:tc>
      </w:tr>
      <w:tr w:rsidR="00946F23" w:rsidRPr="00946F23" w:rsidTr="002E7F28">
        <w:trPr>
          <w:trHeight w:val="207"/>
        </w:trPr>
        <w:tc>
          <w:tcPr>
            <w:tcW w:w="814" w:type="dxa"/>
          </w:tcPr>
          <w:p w:rsidR="00946F23" w:rsidRPr="00946F23" w:rsidRDefault="00946F23" w:rsidP="00946F23">
            <w:pPr>
              <w:ind w:left="0" w:right="0"/>
              <w:jc w:val="left"/>
              <w:rPr>
                <w:color w:val="auto"/>
                <w:sz w:val="16"/>
              </w:rPr>
            </w:pPr>
          </w:p>
        </w:tc>
        <w:tc>
          <w:tcPr>
            <w:tcW w:w="1777" w:type="dxa"/>
          </w:tcPr>
          <w:p w:rsidR="00946F23" w:rsidRPr="00946F23" w:rsidRDefault="00946F23" w:rsidP="002E7F28">
            <w:pPr>
              <w:spacing w:before="81" w:line="145" w:lineRule="exact"/>
              <w:ind w:left="0" w:right="67"/>
              <w:jc w:val="right"/>
              <w:rPr>
                <w:rFonts w:ascii="LettrGoth12 BT"/>
                <w:color w:val="auto"/>
                <w:sz w:val="14"/>
              </w:rPr>
            </w:pPr>
            <w:r w:rsidRPr="00946F23">
              <w:rPr>
                <w:rFonts w:ascii="LettrGoth12 BT"/>
                <w:color w:val="auto"/>
                <w:w w:val="95"/>
                <w:sz w:val="14"/>
              </w:rPr>
              <w:t>FROM</w:t>
            </w:r>
          </w:p>
        </w:tc>
        <w:tc>
          <w:tcPr>
            <w:tcW w:w="508" w:type="dxa"/>
          </w:tcPr>
          <w:p w:rsidR="00946F23" w:rsidRPr="00946F23" w:rsidRDefault="00946F23" w:rsidP="00946F23">
            <w:pPr>
              <w:spacing w:before="81" w:line="145" w:lineRule="exact"/>
              <w:ind w:left="69" w:right="0"/>
              <w:jc w:val="left"/>
              <w:rPr>
                <w:rFonts w:ascii="LettrGoth12 BT"/>
                <w:color w:val="auto"/>
                <w:sz w:val="14"/>
              </w:rPr>
            </w:pPr>
            <w:r w:rsidRPr="00946F23">
              <w:rPr>
                <w:rFonts w:ascii="LettrGoth12 BT"/>
                <w:color w:val="auto"/>
                <w:sz w:val="14"/>
              </w:rPr>
              <w:t>TO</w:t>
            </w:r>
          </w:p>
        </w:tc>
        <w:tc>
          <w:tcPr>
            <w:tcW w:w="1063" w:type="dxa"/>
          </w:tcPr>
          <w:p w:rsidR="00946F23" w:rsidRPr="00946F23" w:rsidRDefault="00946F23" w:rsidP="00946F23">
            <w:pPr>
              <w:ind w:left="0" w:right="0"/>
              <w:jc w:val="left"/>
              <w:rPr>
                <w:color w:val="auto"/>
                <w:sz w:val="16"/>
              </w:rPr>
            </w:pPr>
          </w:p>
        </w:tc>
        <w:tc>
          <w:tcPr>
            <w:tcW w:w="824" w:type="dxa"/>
          </w:tcPr>
          <w:p w:rsidR="00946F23" w:rsidRPr="00946F23" w:rsidRDefault="00946F23" w:rsidP="002E7F28">
            <w:pPr>
              <w:spacing w:before="81" w:line="145" w:lineRule="exact"/>
              <w:ind w:left="-182" w:right="186"/>
              <w:jc w:val="center"/>
              <w:rPr>
                <w:rFonts w:ascii="LettrGoth12 BT"/>
                <w:color w:val="auto"/>
                <w:sz w:val="14"/>
              </w:rPr>
            </w:pPr>
            <w:r w:rsidRPr="00946F23">
              <w:rPr>
                <w:rFonts w:ascii="LettrGoth12 BT"/>
                <w:color w:val="auto"/>
                <w:sz w:val="14"/>
              </w:rPr>
              <w:t>PEAK</w:t>
            </w:r>
          </w:p>
        </w:tc>
        <w:tc>
          <w:tcPr>
            <w:tcW w:w="872" w:type="dxa"/>
          </w:tcPr>
          <w:p w:rsidR="00946F23" w:rsidRPr="00946F23" w:rsidRDefault="00946F23" w:rsidP="00946F23">
            <w:pPr>
              <w:spacing w:before="81" w:line="145" w:lineRule="exact"/>
              <w:ind w:left="118" w:right="119"/>
              <w:jc w:val="center"/>
              <w:rPr>
                <w:rFonts w:ascii="LettrGoth12 BT"/>
                <w:color w:val="auto"/>
                <w:sz w:val="14"/>
              </w:rPr>
            </w:pPr>
            <w:r w:rsidRPr="00946F23">
              <w:rPr>
                <w:rFonts w:ascii="LettrGoth12 BT"/>
                <w:color w:val="auto"/>
                <w:sz w:val="14"/>
              </w:rPr>
              <w:t>RUNOFF</w:t>
            </w:r>
          </w:p>
        </w:tc>
        <w:tc>
          <w:tcPr>
            <w:tcW w:w="727" w:type="dxa"/>
            <w:gridSpan w:val="2"/>
          </w:tcPr>
          <w:p w:rsidR="00946F23" w:rsidRPr="00946F23" w:rsidRDefault="00946F23" w:rsidP="00946F23">
            <w:pPr>
              <w:ind w:left="0" w:right="0"/>
              <w:jc w:val="left"/>
              <w:rPr>
                <w:color w:val="auto"/>
                <w:sz w:val="16"/>
              </w:rPr>
            </w:pPr>
          </w:p>
        </w:tc>
        <w:tc>
          <w:tcPr>
            <w:tcW w:w="800" w:type="dxa"/>
          </w:tcPr>
          <w:p w:rsidR="00946F23" w:rsidRPr="00946F23" w:rsidRDefault="00946F23" w:rsidP="00946F23">
            <w:pPr>
              <w:spacing w:before="81" w:line="145" w:lineRule="exact"/>
              <w:ind w:left="117" w:right="120"/>
              <w:jc w:val="center"/>
              <w:rPr>
                <w:rFonts w:ascii="LettrGoth12 BT"/>
                <w:color w:val="auto"/>
                <w:sz w:val="14"/>
              </w:rPr>
            </w:pPr>
            <w:r w:rsidRPr="00946F23">
              <w:rPr>
                <w:rFonts w:ascii="LettrGoth12 BT"/>
                <w:color w:val="auto"/>
                <w:sz w:val="14"/>
              </w:rPr>
              <w:t>TIME TO</w:t>
            </w:r>
          </w:p>
        </w:tc>
        <w:tc>
          <w:tcPr>
            <w:tcW w:w="618" w:type="dxa"/>
          </w:tcPr>
          <w:p w:rsidR="00946F23" w:rsidRPr="00946F23" w:rsidRDefault="00946F23" w:rsidP="00946F23">
            <w:pPr>
              <w:spacing w:before="81" w:line="145" w:lineRule="exact"/>
              <w:ind w:left="47" w:right="157"/>
              <w:jc w:val="center"/>
              <w:rPr>
                <w:rFonts w:ascii="LettrGoth12 BT"/>
                <w:color w:val="auto"/>
                <w:sz w:val="14"/>
              </w:rPr>
            </w:pPr>
            <w:r w:rsidRPr="00946F23">
              <w:rPr>
                <w:rFonts w:ascii="LettrGoth12 BT"/>
                <w:color w:val="auto"/>
                <w:sz w:val="14"/>
              </w:rPr>
              <w:t>CFS</w:t>
            </w:r>
          </w:p>
        </w:tc>
        <w:tc>
          <w:tcPr>
            <w:tcW w:w="1106" w:type="dxa"/>
          </w:tcPr>
          <w:p w:rsidR="00946F23" w:rsidRPr="00946F23" w:rsidRDefault="00946F23" w:rsidP="00946F23">
            <w:pPr>
              <w:tabs>
                <w:tab w:val="left" w:pos="795"/>
              </w:tabs>
              <w:spacing w:before="81" w:line="145" w:lineRule="exact"/>
              <w:ind w:left="169" w:right="0"/>
              <w:jc w:val="left"/>
              <w:rPr>
                <w:rFonts w:ascii="LettrGoth12 BT"/>
                <w:color w:val="auto"/>
                <w:sz w:val="14"/>
              </w:rPr>
            </w:pPr>
            <w:r w:rsidRPr="00946F23">
              <w:rPr>
                <w:rFonts w:ascii="LettrGoth12 BT"/>
                <w:color w:val="auto"/>
                <w:sz w:val="14"/>
              </w:rPr>
              <w:t>PAGE</w:t>
            </w:r>
            <w:r w:rsidRPr="00946F23">
              <w:rPr>
                <w:rFonts w:ascii="LettrGoth12 BT"/>
                <w:color w:val="auto"/>
                <w:spacing w:val="-2"/>
                <w:sz w:val="14"/>
              </w:rPr>
              <w:t xml:space="preserve"> </w:t>
            </w:r>
            <w:r w:rsidRPr="00946F23">
              <w:rPr>
                <w:rFonts w:ascii="LettrGoth12 BT"/>
                <w:color w:val="auto"/>
                <w:sz w:val="14"/>
              </w:rPr>
              <w:t>=</w:t>
            </w:r>
            <w:r w:rsidRPr="00946F23">
              <w:rPr>
                <w:rFonts w:ascii="LettrGoth12 BT"/>
                <w:color w:val="auto"/>
                <w:sz w:val="14"/>
              </w:rPr>
              <w:tab/>
              <w:t>1</w:t>
            </w:r>
          </w:p>
        </w:tc>
      </w:tr>
      <w:tr w:rsidR="00946F23" w:rsidRPr="00946F23" w:rsidTr="002E7F28">
        <w:trPr>
          <w:trHeight w:val="138"/>
        </w:trPr>
        <w:tc>
          <w:tcPr>
            <w:tcW w:w="814" w:type="dxa"/>
          </w:tcPr>
          <w:p w:rsidR="00946F23" w:rsidRPr="00946F23" w:rsidRDefault="00946F23" w:rsidP="00946F23">
            <w:pPr>
              <w:ind w:left="0" w:right="0"/>
              <w:jc w:val="left"/>
              <w:rPr>
                <w:color w:val="auto"/>
                <w:sz w:val="10"/>
              </w:rPr>
            </w:pPr>
          </w:p>
        </w:tc>
        <w:tc>
          <w:tcPr>
            <w:tcW w:w="1777" w:type="dxa"/>
          </w:tcPr>
          <w:p w:rsidR="00946F23" w:rsidRPr="00946F23" w:rsidRDefault="00946F23" w:rsidP="002E7F28">
            <w:pPr>
              <w:tabs>
                <w:tab w:val="left" w:pos="904"/>
              </w:tabs>
              <w:spacing w:line="144" w:lineRule="exact"/>
              <w:ind w:left="0" w:right="67"/>
              <w:jc w:val="right"/>
              <w:rPr>
                <w:rFonts w:ascii="LettrGoth12 BT"/>
                <w:color w:val="auto"/>
                <w:sz w:val="14"/>
              </w:rPr>
            </w:pPr>
            <w:r w:rsidRPr="00946F23">
              <w:rPr>
                <w:rFonts w:ascii="LettrGoth12 BT"/>
                <w:color w:val="auto"/>
                <w:sz w:val="14"/>
              </w:rPr>
              <w:t>HYDROGRAPH</w:t>
            </w:r>
            <w:r w:rsidRPr="00946F23">
              <w:rPr>
                <w:rFonts w:ascii="LettrGoth12 BT"/>
                <w:color w:val="auto"/>
                <w:sz w:val="14"/>
              </w:rPr>
              <w:tab/>
            </w:r>
            <w:r w:rsidRPr="00946F23">
              <w:rPr>
                <w:rFonts w:ascii="LettrGoth12 BT"/>
                <w:color w:val="auto"/>
                <w:w w:val="95"/>
                <w:sz w:val="14"/>
              </w:rPr>
              <w:t>ID</w:t>
            </w:r>
          </w:p>
        </w:tc>
        <w:tc>
          <w:tcPr>
            <w:tcW w:w="508" w:type="dxa"/>
          </w:tcPr>
          <w:p w:rsidR="00946F23" w:rsidRPr="00946F23" w:rsidRDefault="00946F23" w:rsidP="00946F23">
            <w:pPr>
              <w:spacing w:line="144" w:lineRule="exact"/>
              <w:ind w:left="69" w:right="0"/>
              <w:jc w:val="left"/>
              <w:rPr>
                <w:rFonts w:ascii="LettrGoth12 BT"/>
                <w:color w:val="auto"/>
                <w:sz w:val="14"/>
              </w:rPr>
            </w:pPr>
            <w:r w:rsidRPr="00946F23">
              <w:rPr>
                <w:rFonts w:ascii="LettrGoth12 BT"/>
                <w:color w:val="auto"/>
                <w:sz w:val="14"/>
              </w:rPr>
              <w:t>ID</w:t>
            </w:r>
          </w:p>
        </w:tc>
        <w:tc>
          <w:tcPr>
            <w:tcW w:w="1063" w:type="dxa"/>
          </w:tcPr>
          <w:p w:rsidR="00946F23" w:rsidRPr="00946F23" w:rsidRDefault="00946F23" w:rsidP="00946F23">
            <w:pPr>
              <w:spacing w:line="144" w:lineRule="exact"/>
              <w:ind w:left="187" w:right="83"/>
              <w:jc w:val="center"/>
              <w:rPr>
                <w:rFonts w:ascii="LettrGoth12 BT"/>
                <w:color w:val="auto"/>
                <w:sz w:val="14"/>
              </w:rPr>
            </w:pPr>
            <w:r w:rsidRPr="00946F23">
              <w:rPr>
                <w:rFonts w:ascii="LettrGoth12 BT"/>
                <w:color w:val="auto"/>
                <w:sz w:val="14"/>
              </w:rPr>
              <w:t>AREA</w:t>
            </w:r>
          </w:p>
        </w:tc>
        <w:tc>
          <w:tcPr>
            <w:tcW w:w="824" w:type="dxa"/>
          </w:tcPr>
          <w:p w:rsidR="00946F23" w:rsidRPr="00946F23" w:rsidRDefault="00946F23" w:rsidP="002E7F28">
            <w:pPr>
              <w:spacing w:line="144" w:lineRule="exact"/>
              <w:ind w:left="-182" w:right="-116"/>
              <w:jc w:val="center"/>
              <w:rPr>
                <w:rFonts w:ascii="LettrGoth12 BT"/>
                <w:color w:val="auto"/>
                <w:sz w:val="14"/>
              </w:rPr>
            </w:pPr>
            <w:r w:rsidRPr="00946F23">
              <w:rPr>
                <w:rFonts w:ascii="LettrGoth12 BT"/>
                <w:color w:val="auto"/>
                <w:sz w:val="14"/>
              </w:rPr>
              <w:t>DISCHARGE</w:t>
            </w:r>
          </w:p>
        </w:tc>
        <w:tc>
          <w:tcPr>
            <w:tcW w:w="872" w:type="dxa"/>
          </w:tcPr>
          <w:p w:rsidR="00946F23" w:rsidRPr="00946F23" w:rsidRDefault="00946F23" w:rsidP="00946F23">
            <w:pPr>
              <w:spacing w:line="144" w:lineRule="exact"/>
              <w:ind w:left="118" w:right="119"/>
              <w:jc w:val="center"/>
              <w:rPr>
                <w:rFonts w:ascii="LettrGoth12 BT"/>
                <w:color w:val="auto"/>
                <w:sz w:val="14"/>
              </w:rPr>
            </w:pPr>
            <w:r w:rsidRPr="00946F23">
              <w:rPr>
                <w:rFonts w:ascii="LettrGoth12 BT"/>
                <w:color w:val="auto"/>
                <w:sz w:val="14"/>
              </w:rPr>
              <w:t>VOLUME</w:t>
            </w:r>
          </w:p>
        </w:tc>
        <w:tc>
          <w:tcPr>
            <w:tcW w:w="727" w:type="dxa"/>
            <w:gridSpan w:val="2"/>
          </w:tcPr>
          <w:p w:rsidR="00946F23" w:rsidRPr="00946F23" w:rsidRDefault="00946F23" w:rsidP="00946F23">
            <w:pPr>
              <w:spacing w:line="144" w:lineRule="exact"/>
              <w:ind w:left="136" w:right="0"/>
              <w:jc w:val="center"/>
              <w:rPr>
                <w:rFonts w:ascii="LettrGoth12 BT"/>
                <w:color w:val="auto"/>
                <w:sz w:val="14"/>
              </w:rPr>
            </w:pPr>
            <w:r w:rsidRPr="00946F23">
              <w:rPr>
                <w:rFonts w:ascii="LettrGoth12 BT"/>
                <w:color w:val="auto"/>
                <w:sz w:val="14"/>
              </w:rPr>
              <w:t>RUNOFF</w:t>
            </w:r>
          </w:p>
        </w:tc>
        <w:tc>
          <w:tcPr>
            <w:tcW w:w="800" w:type="dxa"/>
          </w:tcPr>
          <w:p w:rsidR="00946F23" w:rsidRPr="00946F23" w:rsidRDefault="00946F23" w:rsidP="00946F23">
            <w:pPr>
              <w:spacing w:line="144" w:lineRule="exact"/>
              <w:ind w:left="117" w:right="53"/>
              <w:jc w:val="center"/>
              <w:rPr>
                <w:rFonts w:ascii="LettrGoth12 BT"/>
                <w:color w:val="auto"/>
                <w:sz w:val="14"/>
              </w:rPr>
            </w:pPr>
            <w:r w:rsidRPr="00946F23">
              <w:rPr>
                <w:rFonts w:ascii="LettrGoth12 BT"/>
                <w:color w:val="auto"/>
                <w:sz w:val="14"/>
              </w:rPr>
              <w:t>PEAK</w:t>
            </w:r>
          </w:p>
        </w:tc>
        <w:tc>
          <w:tcPr>
            <w:tcW w:w="618" w:type="dxa"/>
          </w:tcPr>
          <w:p w:rsidR="00946F23" w:rsidRPr="00946F23" w:rsidRDefault="00946F23" w:rsidP="00946F23">
            <w:pPr>
              <w:spacing w:line="144" w:lineRule="exact"/>
              <w:ind w:left="47" w:right="157"/>
              <w:jc w:val="center"/>
              <w:rPr>
                <w:rFonts w:ascii="LettrGoth12 BT"/>
                <w:color w:val="auto"/>
                <w:sz w:val="14"/>
              </w:rPr>
            </w:pPr>
            <w:r w:rsidRPr="00946F23">
              <w:rPr>
                <w:rFonts w:ascii="LettrGoth12 BT"/>
                <w:color w:val="auto"/>
                <w:sz w:val="14"/>
              </w:rPr>
              <w:t>PER</w:t>
            </w:r>
          </w:p>
        </w:tc>
        <w:tc>
          <w:tcPr>
            <w:tcW w:w="1106" w:type="dxa"/>
          </w:tcPr>
          <w:p w:rsidR="00946F23" w:rsidRPr="00946F23" w:rsidRDefault="00946F23" w:rsidP="00946F23">
            <w:pPr>
              <w:ind w:left="0" w:right="0"/>
              <w:jc w:val="left"/>
              <w:rPr>
                <w:color w:val="auto"/>
                <w:sz w:val="10"/>
              </w:rPr>
            </w:pPr>
          </w:p>
        </w:tc>
      </w:tr>
      <w:tr w:rsidR="00946F23" w:rsidRPr="00946F23" w:rsidTr="002E7F28">
        <w:trPr>
          <w:trHeight w:val="138"/>
        </w:trPr>
        <w:tc>
          <w:tcPr>
            <w:tcW w:w="814" w:type="dxa"/>
          </w:tcPr>
          <w:p w:rsidR="00946F23" w:rsidRPr="00946F23" w:rsidRDefault="00946F23" w:rsidP="00946F23">
            <w:pPr>
              <w:spacing w:line="144" w:lineRule="exact"/>
              <w:ind w:left="50" w:right="0"/>
              <w:jc w:val="left"/>
              <w:rPr>
                <w:rFonts w:ascii="LettrGoth12 BT"/>
                <w:color w:val="auto"/>
                <w:sz w:val="14"/>
              </w:rPr>
            </w:pPr>
            <w:r w:rsidRPr="00946F23">
              <w:rPr>
                <w:rFonts w:ascii="LettrGoth12 BT"/>
                <w:color w:val="auto"/>
                <w:sz w:val="14"/>
              </w:rPr>
              <w:t>COMMAND</w:t>
            </w:r>
          </w:p>
        </w:tc>
        <w:tc>
          <w:tcPr>
            <w:tcW w:w="1777" w:type="dxa"/>
          </w:tcPr>
          <w:p w:rsidR="00946F23" w:rsidRPr="00946F23" w:rsidRDefault="00946F23" w:rsidP="002E7F28">
            <w:pPr>
              <w:tabs>
                <w:tab w:val="left" w:pos="1183"/>
              </w:tabs>
              <w:spacing w:line="144" w:lineRule="exact"/>
              <w:ind w:left="0" w:right="67"/>
              <w:jc w:val="right"/>
              <w:rPr>
                <w:rFonts w:ascii="LettrGoth12 BT"/>
                <w:color w:val="auto"/>
                <w:sz w:val="14"/>
              </w:rPr>
            </w:pPr>
            <w:r w:rsidRPr="00946F23">
              <w:rPr>
                <w:rFonts w:ascii="LettrGoth12 BT"/>
                <w:color w:val="auto"/>
                <w:sz w:val="14"/>
              </w:rPr>
              <w:t>IDENTIFICATION</w:t>
            </w:r>
            <w:r w:rsidRPr="00946F23">
              <w:rPr>
                <w:rFonts w:ascii="LettrGoth12 BT"/>
                <w:color w:val="auto"/>
                <w:sz w:val="14"/>
              </w:rPr>
              <w:tab/>
            </w:r>
            <w:r w:rsidRPr="00946F23">
              <w:rPr>
                <w:rFonts w:ascii="LettrGoth12 BT"/>
                <w:color w:val="auto"/>
                <w:spacing w:val="-1"/>
                <w:sz w:val="14"/>
              </w:rPr>
              <w:t>NO.</w:t>
            </w:r>
          </w:p>
        </w:tc>
        <w:tc>
          <w:tcPr>
            <w:tcW w:w="508" w:type="dxa"/>
          </w:tcPr>
          <w:p w:rsidR="00946F23" w:rsidRPr="00946F23" w:rsidRDefault="00946F23" w:rsidP="00946F23">
            <w:pPr>
              <w:spacing w:line="144" w:lineRule="exact"/>
              <w:ind w:left="69" w:right="0"/>
              <w:jc w:val="left"/>
              <w:rPr>
                <w:rFonts w:ascii="LettrGoth12 BT"/>
                <w:color w:val="auto"/>
                <w:sz w:val="14"/>
              </w:rPr>
            </w:pPr>
            <w:r w:rsidRPr="00946F23">
              <w:rPr>
                <w:rFonts w:ascii="LettrGoth12 BT"/>
                <w:color w:val="auto"/>
                <w:sz w:val="14"/>
              </w:rPr>
              <w:t>NO.</w:t>
            </w:r>
          </w:p>
        </w:tc>
        <w:tc>
          <w:tcPr>
            <w:tcW w:w="1063" w:type="dxa"/>
          </w:tcPr>
          <w:p w:rsidR="00946F23" w:rsidRPr="00946F23" w:rsidRDefault="00946F23" w:rsidP="00946F23">
            <w:pPr>
              <w:spacing w:line="144" w:lineRule="exact"/>
              <w:ind w:left="187" w:right="152"/>
              <w:jc w:val="center"/>
              <w:rPr>
                <w:rFonts w:ascii="LettrGoth12 BT"/>
                <w:color w:val="auto"/>
                <w:sz w:val="14"/>
              </w:rPr>
            </w:pPr>
            <w:r w:rsidRPr="00946F23">
              <w:rPr>
                <w:rFonts w:ascii="LettrGoth12 BT"/>
                <w:color w:val="auto"/>
                <w:sz w:val="14"/>
              </w:rPr>
              <w:t>(SQ MI)</w:t>
            </w:r>
          </w:p>
        </w:tc>
        <w:tc>
          <w:tcPr>
            <w:tcW w:w="824" w:type="dxa"/>
          </w:tcPr>
          <w:p w:rsidR="00946F23" w:rsidRPr="00946F23" w:rsidRDefault="00946F23" w:rsidP="002E7F28">
            <w:pPr>
              <w:spacing w:line="144" w:lineRule="exact"/>
              <w:ind w:left="-182" w:right="186"/>
              <w:jc w:val="center"/>
              <w:rPr>
                <w:rFonts w:ascii="LettrGoth12 BT"/>
                <w:color w:val="auto"/>
                <w:sz w:val="14"/>
              </w:rPr>
            </w:pPr>
            <w:r w:rsidRPr="00946F23">
              <w:rPr>
                <w:rFonts w:ascii="LettrGoth12 BT"/>
                <w:color w:val="auto"/>
                <w:sz w:val="14"/>
              </w:rPr>
              <w:t>(CFS)</w:t>
            </w:r>
          </w:p>
        </w:tc>
        <w:tc>
          <w:tcPr>
            <w:tcW w:w="872" w:type="dxa"/>
          </w:tcPr>
          <w:p w:rsidR="00946F23" w:rsidRPr="00946F23" w:rsidRDefault="00946F23" w:rsidP="00946F23">
            <w:pPr>
              <w:spacing w:line="144" w:lineRule="exact"/>
              <w:ind w:left="187" w:right="119"/>
              <w:jc w:val="center"/>
              <w:rPr>
                <w:rFonts w:ascii="LettrGoth12 BT"/>
                <w:color w:val="auto"/>
                <w:sz w:val="14"/>
              </w:rPr>
            </w:pPr>
            <w:r w:rsidRPr="00946F23">
              <w:rPr>
                <w:rFonts w:ascii="LettrGoth12 BT"/>
                <w:color w:val="auto"/>
                <w:sz w:val="14"/>
              </w:rPr>
              <w:t>(AC-FT)</w:t>
            </w:r>
          </w:p>
        </w:tc>
        <w:tc>
          <w:tcPr>
            <w:tcW w:w="727" w:type="dxa"/>
            <w:gridSpan w:val="2"/>
          </w:tcPr>
          <w:p w:rsidR="00946F23" w:rsidRPr="00946F23" w:rsidRDefault="00946F23" w:rsidP="00946F23">
            <w:pPr>
              <w:spacing w:line="144" w:lineRule="exact"/>
              <w:ind w:left="136" w:right="0"/>
              <w:jc w:val="center"/>
              <w:rPr>
                <w:rFonts w:ascii="LettrGoth12 BT"/>
                <w:color w:val="auto"/>
                <w:sz w:val="14"/>
              </w:rPr>
            </w:pPr>
            <w:r w:rsidRPr="00946F23">
              <w:rPr>
                <w:rFonts w:ascii="LettrGoth12 BT"/>
                <w:color w:val="auto"/>
                <w:w w:val="95"/>
                <w:sz w:val="14"/>
              </w:rPr>
              <w:t>(INCHES)</w:t>
            </w:r>
          </w:p>
        </w:tc>
        <w:tc>
          <w:tcPr>
            <w:tcW w:w="800" w:type="dxa"/>
          </w:tcPr>
          <w:p w:rsidR="00946F23" w:rsidRPr="00946F23" w:rsidRDefault="00946F23" w:rsidP="00946F23">
            <w:pPr>
              <w:spacing w:line="144" w:lineRule="exact"/>
              <w:ind w:left="117" w:right="120"/>
              <w:jc w:val="center"/>
              <w:rPr>
                <w:rFonts w:ascii="LettrGoth12 BT"/>
                <w:color w:val="auto"/>
                <w:sz w:val="14"/>
              </w:rPr>
            </w:pPr>
            <w:r w:rsidRPr="00946F23">
              <w:rPr>
                <w:rFonts w:ascii="LettrGoth12 BT"/>
                <w:color w:val="auto"/>
                <w:sz w:val="14"/>
              </w:rPr>
              <w:t>(HOURS)</w:t>
            </w:r>
          </w:p>
        </w:tc>
        <w:tc>
          <w:tcPr>
            <w:tcW w:w="618" w:type="dxa"/>
          </w:tcPr>
          <w:p w:rsidR="00946F23" w:rsidRPr="00946F23" w:rsidRDefault="00946F23" w:rsidP="00946F23">
            <w:pPr>
              <w:spacing w:line="144" w:lineRule="exact"/>
              <w:ind w:left="115" w:right="157"/>
              <w:jc w:val="center"/>
              <w:rPr>
                <w:rFonts w:ascii="LettrGoth12 BT"/>
                <w:color w:val="auto"/>
                <w:sz w:val="14"/>
              </w:rPr>
            </w:pPr>
            <w:r w:rsidRPr="00946F23">
              <w:rPr>
                <w:rFonts w:ascii="LettrGoth12 BT"/>
                <w:color w:val="auto"/>
                <w:sz w:val="14"/>
              </w:rPr>
              <w:t>ACRE</w:t>
            </w:r>
          </w:p>
        </w:tc>
        <w:tc>
          <w:tcPr>
            <w:tcW w:w="1106" w:type="dxa"/>
          </w:tcPr>
          <w:p w:rsidR="00946F23" w:rsidRPr="00946F23" w:rsidRDefault="00946F23" w:rsidP="00946F23">
            <w:pPr>
              <w:spacing w:line="144" w:lineRule="exact"/>
              <w:ind w:left="169" w:right="0"/>
              <w:jc w:val="left"/>
              <w:rPr>
                <w:rFonts w:ascii="LettrGoth12 BT"/>
                <w:color w:val="auto"/>
                <w:sz w:val="14"/>
              </w:rPr>
            </w:pPr>
            <w:r w:rsidRPr="00946F23">
              <w:rPr>
                <w:rFonts w:ascii="LettrGoth12 BT"/>
                <w:color w:val="auto"/>
                <w:sz w:val="14"/>
              </w:rPr>
              <w:t>NOTATION</w:t>
            </w:r>
          </w:p>
        </w:tc>
      </w:tr>
    </w:tbl>
    <w:p w:rsidR="00AF58A7" w:rsidRDefault="00EB71A8">
      <w:pPr>
        <w:tabs>
          <w:tab w:val="left" w:pos="925"/>
        </w:tabs>
        <w:spacing w:before="164"/>
        <w:ind w:left="438"/>
        <w:rPr>
          <w:rFonts w:ascii="LettrGoth12 BT"/>
          <w:sz w:val="14"/>
        </w:rPr>
      </w:pPr>
      <w:r>
        <w:rPr>
          <w:rFonts w:ascii="LettrGoth12 BT"/>
          <w:sz w:val="14"/>
        </w:rPr>
        <w:t>*S</w:t>
      </w:r>
      <w:r>
        <w:rPr>
          <w:rFonts w:ascii="LettrGoth12 BT"/>
          <w:sz w:val="14"/>
        </w:rPr>
        <w:tab/>
        <w:t>AHYMO - EXAMPLE 1 - A WATERSHED WITH 5</w:t>
      </w:r>
      <w:r>
        <w:rPr>
          <w:rFonts w:ascii="LettrGoth12 BT"/>
          <w:spacing w:val="-11"/>
          <w:sz w:val="14"/>
        </w:rPr>
        <w:t xml:space="preserve"> </w:t>
      </w:r>
      <w:r>
        <w:rPr>
          <w:rFonts w:ascii="LettrGoth12 BT"/>
          <w:sz w:val="14"/>
        </w:rPr>
        <w:t>SUBBASINS</w:t>
      </w:r>
    </w:p>
    <w:tbl>
      <w:tblPr>
        <w:tblW w:w="0" w:type="auto"/>
        <w:tblInd w:w="388" w:type="dxa"/>
        <w:tblLayout w:type="fixed"/>
        <w:tblCellMar>
          <w:left w:w="0" w:type="dxa"/>
          <w:right w:w="0" w:type="dxa"/>
        </w:tblCellMar>
        <w:tblLook w:val="01E0" w:firstRow="1" w:lastRow="1" w:firstColumn="1" w:lastColumn="1" w:noHBand="0" w:noVBand="0"/>
      </w:tblPr>
      <w:tblGrid>
        <w:gridCol w:w="1216"/>
        <w:gridCol w:w="945"/>
        <w:gridCol w:w="473"/>
        <w:gridCol w:w="437"/>
        <w:gridCol w:w="1200"/>
        <w:gridCol w:w="692"/>
        <w:gridCol w:w="910"/>
        <w:gridCol w:w="873"/>
        <w:gridCol w:w="655"/>
        <w:gridCol w:w="1237"/>
        <w:gridCol w:w="489"/>
      </w:tblGrid>
      <w:tr w:rsidR="00946F23" w:rsidRPr="00946F23" w:rsidTr="00282D6F">
        <w:trPr>
          <w:trHeight w:val="442"/>
        </w:trPr>
        <w:tc>
          <w:tcPr>
            <w:tcW w:w="4271" w:type="dxa"/>
            <w:gridSpan w:val="5"/>
          </w:tcPr>
          <w:p w:rsidR="00946F23" w:rsidRPr="00946F23" w:rsidRDefault="00946F23" w:rsidP="002E7F28">
            <w:pPr>
              <w:tabs>
                <w:tab w:val="left" w:pos="962"/>
              </w:tabs>
              <w:spacing w:line="164" w:lineRule="exact"/>
              <w:ind w:left="50" w:right="0"/>
              <w:jc w:val="left"/>
              <w:rPr>
                <w:rFonts w:ascii="LettrGoth12 BT"/>
                <w:color w:val="auto"/>
                <w:sz w:val="14"/>
              </w:rPr>
            </w:pPr>
            <w:r w:rsidRPr="00946F23">
              <w:rPr>
                <w:rFonts w:ascii="LettrGoth12 BT"/>
                <w:color w:val="auto"/>
                <w:sz w:val="14"/>
              </w:rPr>
              <w:t>*S</w:t>
            </w:r>
            <w:r w:rsidRPr="00946F23">
              <w:rPr>
                <w:rFonts w:ascii="LettrGoth12 BT"/>
                <w:color w:val="auto"/>
                <w:sz w:val="14"/>
              </w:rPr>
              <w:tab/>
              <w:t>USE THE IA/INF METHOD TO COMPUTE THE</w:t>
            </w:r>
            <w:r w:rsidRPr="00946F23">
              <w:rPr>
                <w:rFonts w:ascii="LettrGoth12 BT"/>
                <w:color w:val="auto"/>
                <w:spacing w:val="-22"/>
                <w:sz w:val="14"/>
              </w:rPr>
              <w:t xml:space="preserve"> </w:t>
            </w:r>
            <w:r w:rsidRPr="00946F23">
              <w:rPr>
                <w:rFonts w:ascii="LettrGoth12 BT"/>
                <w:color w:val="auto"/>
                <w:sz w:val="14"/>
              </w:rPr>
              <w:t>RUNOFF</w:t>
            </w:r>
          </w:p>
          <w:p w:rsidR="00946F23" w:rsidRPr="00946F23" w:rsidRDefault="00946F23" w:rsidP="002E7F28">
            <w:pPr>
              <w:tabs>
                <w:tab w:val="left" w:pos="962"/>
              </w:tabs>
              <w:spacing w:line="164" w:lineRule="exact"/>
              <w:ind w:left="50" w:right="0"/>
              <w:jc w:val="left"/>
              <w:rPr>
                <w:rFonts w:ascii="LettrGoth12 BT"/>
                <w:color w:val="auto"/>
                <w:sz w:val="14"/>
              </w:rPr>
            </w:pPr>
            <w:r w:rsidRPr="00946F23">
              <w:rPr>
                <w:rFonts w:ascii="LettrGoth12 BT"/>
                <w:color w:val="auto"/>
                <w:sz w:val="14"/>
              </w:rPr>
              <w:t>*S</w:t>
            </w:r>
            <w:r w:rsidRPr="00946F23">
              <w:rPr>
                <w:rFonts w:ascii="LettrGoth12 BT"/>
                <w:color w:val="auto"/>
                <w:sz w:val="14"/>
              </w:rPr>
              <w:tab/>
              <w:t>FILE:</w:t>
            </w:r>
            <w:r w:rsidRPr="00946F23">
              <w:rPr>
                <w:rFonts w:ascii="LettrGoth12 BT"/>
                <w:color w:val="auto"/>
                <w:spacing w:val="-2"/>
                <w:sz w:val="14"/>
              </w:rPr>
              <w:t xml:space="preserve"> </w:t>
            </w:r>
            <w:r w:rsidRPr="00946F23">
              <w:rPr>
                <w:rFonts w:ascii="LettrGoth12 BT"/>
                <w:color w:val="auto"/>
                <w:sz w:val="14"/>
              </w:rPr>
              <w:t>EX1-IAI-S4.DAT</w:t>
            </w:r>
          </w:p>
          <w:p w:rsidR="00946F23" w:rsidRPr="00946F23" w:rsidRDefault="00946F23" w:rsidP="00946F23">
            <w:pPr>
              <w:spacing w:line="145" w:lineRule="exact"/>
              <w:ind w:left="50" w:right="0"/>
              <w:jc w:val="left"/>
              <w:rPr>
                <w:rFonts w:ascii="LettrGoth12 BT"/>
                <w:color w:val="auto"/>
                <w:sz w:val="14"/>
              </w:rPr>
            </w:pPr>
            <w:r w:rsidRPr="00946F23">
              <w:rPr>
                <w:rFonts w:ascii="LettrGoth12 BT"/>
                <w:color w:val="auto"/>
                <w:sz w:val="14"/>
              </w:rPr>
              <w:t>START</w:t>
            </w:r>
          </w:p>
        </w:tc>
        <w:tc>
          <w:tcPr>
            <w:tcW w:w="4366" w:type="dxa"/>
            <w:gridSpan w:val="5"/>
          </w:tcPr>
          <w:p w:rsidR="00946F23" w:rsidRPr="00946F23" w:rsidRDefault="00946F23" w:rsidP="00946F23">
            <w:pPr>
              <w:ind w:left="0" w:right="0"/>
              <w:jc w:val="left"/>
              <w:rPr>
                <w:rFonts w:ascii="LettrGoth12 BT"/>
                <w:color w:val="auto"/>
                <w:sz w:val="16"/>
              </w:rPr>
            </w:pPr>
          </w:p>
          <w:p w:rsidR="00946F23" w:rsidRPr="00946F23" w:rsidRDefault="00946F23" w:rsidP="00946F23">
            <w:pPr>
              <w:spacing w:before="139" w:line="145" w:lineRule="exact"/>
              <w:ind w:left="0" w:right="282"/>
              <w:jc w:val="right"/>
              <w:rPr>
                <w:rFonts w:ascii="LettrGoth12 BT"/>
                <w:color w:val="auto"/>
                <w:sz w:val="14"/>
              </w:rPr>
            </w:pPr>
            <w:r w:rsidRPr="00946F23">
              <w:rPr>
                <w:rFonts w:ascii="LettrGoth12 BT"/>
                <w:color w:val="auto"/>
                <w:w w:val="95"/>
                <w:sz w:val="14"/>
              </w:rPr>
              <w:t>TIME=</w:t>
            </w:r>
          </w:p>
        </w:tc>
        <w:tc>
          <w:tcPr>
            <w:tcW w:w="489" w:type="dxa"/>
          </w:tcPr>
          <w:p w:rsidR="00946F23" w:rsidRPr="00946F23" w:rsidRDefault="00946F23" w:rsidP="00946F23">
            <w:pPr>
              <w:ind w:left="0" w:right="0"/>
              <w:jc w:val="left"/>
              <w:rPr>
                <w:rFonts w:ascii="LettrGoth12 BT"/>
                <w:color w:val="auto"/>
                <w:sz w:val="16"/>
              </w:rPr>
            </w:pPr>
          </w:p>
          <w:p w:rsidR="00946F23" w:rsidRPr="00946F23" w:rsidRDefault="00946F23" w:rsidP="00946F23">
            <w:pPr>
              <w:spacing w:before="139" w:line="145" w:lineRule="exact"/>
              <w:ind w:left="0" w:right="54"/>
              <w:jc w:val="right"/>
              <w:rPr>
                <w:rFonts w:ascii="LettrGoth12 BT"/>
                <w:color w:val="auto"/>
                <w:sz w:val="14"/>
              </w:rPr>
            </w:pPr>
            <w:r w:rsidRPr="00946F23">
              <w:rPr>
                <w:rFonts w:ascii="LettrGoth12 BT"/>
                <w:color w:val="auto"/>
                <w:w w:val="95"/>
                <w:sz w:val="14"/>
              </w:rPr>
              <w:t>0.00</w:t>
            </w:r>
          </w:p>
        </w:tc>
      </w:tr>
      <w:tr w:rsidR="00946F23" w:rsidRPr="00946F23" w:rsidTr="00282D6F">
        <w:trPr>
          <w:trHeight w:val="294"/>
        </w:trPr>
        <w:tc>
          <w:tcPr>
            <w:tcW w:w="4271" w:type="dxa"/>
            <w:gridSpan w:val="5"/>
          </w:tcPr>
          <w:p w:rsidR="00946F23" w:rsidRPr="00946F23" w:rsidRDefault="00946F23" w:rsidP="00946F23">
            <w:pPr>
              <w:tabs>
                <w:tab w:val="left" w:pos="2207"/>
              </w:tabs>
              <w:spacing w:line="164" w:lineRule="exact"/>
              <w:ind w:left="50" w:right="0"/>
              <w:jc w:val="left"/>
              <w:rPr>
                <w:rFonts w:ascii="LettrGoth12 BT"/>
                <w:color w:val="auto"/>
                <w:sz w:val="14"/>
              </w:rPr>
            </w:pPr>
            <w:r w:rsidRPr="00946F23">
              <w:rPr>
                <w:rFonts w:ascii="LettrGoth12 BT"/>
                <w:color w:val="auto"/>
                <w:sz w:val="14"/>
              </w:rPr>
              <w:t>LOCATION</w:t>
            </w:r>
            <w:r w:rsidRPr="00946F23">
              <w:rPr>
                <w:rFonts w:ascii="LettrGoth12 BT"/>
                <w:color w:val="auto"/>
                <w:sz w:val="14"/>
              </w:rPr>
              <w:tab/>
              <w:t>NEW</w:t>
            </w:r>
            <w:r w:rsidRPr="00946F23">
              <w:rPr>
                <w:rFonts w:ascii="LettrGoth12 BT"/>
                <w:color w:val="auto"/>
                <w:spacing w:val="-2"/>
                <w:sz w:val="14"/>
              </w:rPr>
              <w:t xml:space="preserve"> </w:t>
            </w:r>
            <w:r w:rsidRPr="00946F23">
              <w:rPr>
                <w:rFonts w:ascii="LettrGoth12 BT"/>
                <w:color w:val="auto"/>
                <w:sz w:val="14"/>
              </w:rPr>
              <w:t>MEXICO</w:t>
            </w:r>
          </w:p>
          <w:p w:rsidR="00946F23" w:rsidRPr="00946F23" w:rsidRDefault="00946F23" w:rsidP="00946F23">
            <w:pPr>
              <w:spacing w:line="145" w:lineRule="exact"/>
              <w:ind w:left="50" w:right="0"/>
              <w:jc w:val="left"/>
              <w:rPr>
                <w:rFonts w:ascii="LettrGoth12 BT"/>
                <w:color w:val="auto"/>
                <w:sz w:val="14"/>
              </w:rPr>
            </w:pPr>
            <w:r w:rsidRPr="00946F23">
              <w:rPr>
                <w:rFonts w:ascii="LettrGoth12 BT"/>
                <w:color w:val="auto"/>
                <w:sz w:val="14"/>
              </w:rPr>
              <w:t>RAINFALL TYPE= 2 NOAA 14</w:t>
            </w:r>
          </w:p>
        </w:tc>
        <w:tc>
          <w:tcPr>
            <w:tcW w:w="4366" w:type="dxa"/>
            <w:gridSpan w:val="5"/>
          </w:tcPr>
          <w:p w:rsidR="00946F23" w:rsidRPr="00946F23" w:rsidRDefault="00946F23" w:rsidP="00946F23">
            <w:pPr>
              <w:spacing w:before="10"/>
              <w:ind w:left="0" w:right="0"/>
              <w:jc w:val="left"/>
              <w:rPr>
                <w:rFonts w:ascii="LettrGoth12 BT"/>
                <w:color w:val="auto"/>
                <w:sz w:val="13"/>
              </w:rPr>
            </w:pPr>
          </w:p>
          <w:p w:rsidR="00946F23" w:rsidRPr="00946F23" w:rsidRDefault="00946F23" w:rsidP="00946F23">
            <w:pPr>
              <w:spacing w:line="145" w:lineRule="exact"/>
              <w:ind w:left="0" w:right="143"/>
              <w:jc w:val="right"/>
              <w:rPr>
                <w:rFonts w:ascii="LettrGoth12 BT"/>
                <w:color w:val="auto"/>
                <w:sz w:val="14"/>
              </w:rPr>
            </w:pPr>
            <w:r w:rsidRPr="00946F23">
              <w:rPr>
                <w:rFonts w:ascii="LettrGoth12 BT"/>
                <w:color w:val="auto"/>
                <w:w w:val="95"/>
                <w:sz w:val="14"/>
              </w:rPr>
              <w:t>RAIN24=</w:t>
            </w:r>
          </w:p>
        </w:tc>
        <w:tc>
          <w:tcPr>
            <w:tcW w:w="489" w:type="dxa"/>
          </w:tcPr>
          <w:p w:rsidR="00946F23" w:rsidRPr="00946F23" w:rsidRDefault="00946F23" w:rsidP="00946F23">
            <w:pPr>
              <w:spacing w:before="10"/>
              <w:ind w:left="0" w:right="0"/>
              <w:jc w:val="left"/>
              <w:rPr>
                <w:rFonts w:ascii="LettrGoth12 BT"/>
                <w:color w:val="auto"/>
                <w:sz w:val="13"/>
              </w:rPr>
            </w:pPr>
          </w:p>
          <w:p w:rsidR="00946F23" w:rsidRPr="00946F23" w:rsidRDefault="00946F23" w:rsidP="00946F23">
            <w:pPr>
              <w:spacing w:line="145" w:lineRule="exact"/>
              <w:ind w:left="0" w:right="54"/>
              <w:jc w:val="right"/>
              <w:rPr>
                <w:rFonts w:ascii="LettrGoth12 BT"/>
                <w:color w:val="auto"/>
                <w:sz w:val="14"/>
              </w:rPr>
            </w:pPr>
            <w:r w:rsidRPr="00946F23">
              <w:rPr>
                <w:rFonts w:ascii="LettrGoth12 BT"/>
                <w:color w:val="auto"/>
                <w:w w:val="95"/>
                <w:sz w:val="14"/>
              </w:rPr>
              <w:t>3.700</w:t>
            </w:r>
          </w:p>
        </w:tc>
      </w:tr>
      <w:tr w:rsidR="00946F23" w:rsidRPr="00946F23" w:rsidTr="00282D6F">
        <w:trPr>
          <w:trHeight w:val="147"/>
        </w:trPr>
        <w:tc>
          <w:tcPr>
            <w:tcW w:w="1216" w:type="dxa"/>
          </w:tcPr>
          <w:p w:rsidR="00946F23" w:rsidRPr="00946F23" w:rsidRDefault="00946F23" w:rsidP="00946F23">
            <w:pPr>
              <w:spacing w:line="144" w:lineRule="exact"/>
              <w:ind w:left="50" w:right="0"/>
              <w:jc w:val="left"/>
              <w:rPr>
                <w:rFonts w:ascii="LettrGoth12 BT"/>
                <w:color w:val="auto"/>
                <w:sz w:val="14"/>
              </w:rPr>
            </w:pPr>
            <w:r w:rsidRPr="00946F23">
              <w:rPr>
                <w:rFonts w:ascii="LettrGoth12 BT"/>
                <w:color w:val="auto"/>
                <w:sz w:val="14"/>
              </w:rPr>
              <w:t>COMPUTE NM HYD</w:t>
            </w:r>
          </w:p>
        </w:tc>
        <w:tc>
          <w:tcPr>
            <w:tcW w:w="945" w:type="dxa"/>
          </w:tcPr>
          <w:p w:rsidR="00946F23" w:rsidRPr="00946F23" w:rsidRDefault="00946F23" w:rsidP="00946F23">
            <w:pPr>
              <w:spacing w:line="144" w:lineRule="exact"/>
              <w:ind w:left="0" w:right="68"/>
              <w:jc w:val="right"/>
              <w:rPr>
                <w:rFonts w:ascii="LettrGoth12 BT"/>
                <w:color w:val="auto"/>
                <w:sz w:val="14"/>
              </w:rPr>
            </w:pPr>
            <w:r w:rsidRPr="00946F23">
              <w:rPr>
                <w:rFonts w:ascii="LettrGoth12 BT"/>
                <w:color w:val="auto"/>
                <w:w w:val="95"/>
                <w:sz w:val="14"/>
              </w:rPr>
              <w:t>101.00</w:t>
            </w:r>
          </w:p>
        </w:tc>
        <w:tc>
          <w:tcPr>
            <w:tcW w:w="473" w:type="dxa"/>
          </w:tcPr>
          <w:p w:rsidR="00946F23" w:rsidRPr="00946F23" w:rsidRDefault="00946F23" w:rsidP="00946F23">
            <w:pPr>
              <w:spacing w:line="144" w:lineRule="exact"/>
              <w:ind w:left="0" w:right="104"/>
              <w:jc w:val="center"/>
              <w:rPr>
                <w:rFonts w:ascii="LettrGoth12 BT"/>
                <w:color w:val="auto"/>
                <w:sz w:val="14"/>
              </w:rPr>
            </w:pPr>
            <w:r w:rsidRPr="00946F23">
              <w:rPr>
                <w:rFonts w:ascii="LettrGoth12 BT"/>
                <w:color w:val="auto"/>
                <w:w w:val="99"/>
                <w:sz w:val="14"/>
              </w:rPr>
              <w:t>-</w:t>
            </w:r>
          </w:p>
        </w:tc>
        <w:tc>
          <w:tcPr>
            <w:tcW w:w="437" w:type="dxa"/>
          </w:tcPr>
          <w:p w:rsidR="00946F23" w:rsidRPr="00946F23" w:rsidRDefault="00946F23" w:rsidP="00946F23">
            <w:pPr>
              <w:spacing w:line="144" w:lineRule="exact"/>
              <w:ind w:left="103" w:right="0"/>
              <w:jc w:val="left"/>
              <w:rPr>
                <w:rFonts w:ascii="LettrGoth12 BT"/>
                <w:color w:val="auto"/>
                <w:sz w:val="14"/>
              </w:rPr>
            </w:pPr>
            <w:r w:rsidRPr="00946F23">
              <w:rPr>
                <w:rFonts w:ascii="LettrGoth12 BT"/>
                <w:color w:val="auto"/>
                <w:w w:val="99"/>
                <w:sz w:val="14"/>
              </w:rPr>
              <w:t>1</w:t>
            </w:r>
          </w:p>
        </w:tc>
        <w:tc>
          <w:tcPr>
            <w:tcW w:w="1200" w:type="dxa"/>
          </w:tcPr>
          <w:p w:rsidR="00946F23" w:rsidRPr="00946F23" w:rsidRDefault="00946F23" w:rsidP="00946F23">
            <w:pPr>
              <w:spacing w:line="144" w:lineRule="exact"/>
              <w:ind w:left="242" w:right="0"/>
              <w:jc w:val="left"/>
              <w:rPr>
                <w:rFonts w:ascii="LettrGoth12 BT"/>
                <w:color w:val="auto"/>
                <w:sz w:val="14"/>
              </w:rPr>
            </w:pPr>
            <w:r w:rsidRPr="00946F23">
              <w:rPr>
                <w:rFonts w:ascii="LettrGoth12 BT"/>
                <w:color w:val="auto"/>
                <w:sz w:val="14"/>
              </w:rPr>
              <w:t>1.31000</w:t>
            </w:r>
          </w:p>
        </w:tc>
        <w:tc>
          <w:tcPr>
            <w:tcW w:w="692" w:type="dxa"/>
          </w:tcPr>
          <w:p w:rsidR="00946F23" w:rsidRPr="00946F23" w:rsidRDefault="00946F23" w:rsidP="00946F23">
            <w:pPr>
              <w:spacing w:line="144" w:lineRule="exact"/>
              <w:ind w:left="-3" w:right="0"/>
              <w:jc w:val="left"/>
              <w:rPr>
                <w:rFonts w:ascii="LettrGoth12 BT"/>
                <w:color w:val="auto"/>
                <w:sz w:val="14"/>
              </w:rPr>
            </w:pPr>
            <w:r w:rsidRPr="00946F23">
              <w:rPr>
                <w:rFonts w:ascii="LettrGoth12 BT"/>
                <w:color w:val="auto"/>
                <w:sz w:val="14"/>
              </w:rPr>
              <w:t>1291.04</w:t>
            </w:r>
          </w:p>
        </w:tc>
        <w:tc>
          <w:tcPr>
            <w:tcW w:w="910" w:type="dxa"/>
          </w:tcPr>
          <w:p w:rsidR="00946F23" w:rsidRPr="00946F23" w:rsidRDefault="00946F23" w:rsidP="00946F23">
            <w:pPr>
              <w:spacing w:line="144" w:lineRule="exact"/>
              <w:ind w:left="0" w:right="210"/>
              <w:jc w:val="right"/>
              <w:rPr>
                <w:rFonts w:ascii="LettrGoth12 BT"/>
                <w:color w:val="auto"/>
                <w:sz w:val="14"/>
              </w:rPr>
            </w:pPr>
            <w:r w:rsidRPr="00946F23">
              <w:rPr>
                <w:rFonts w:ascii="LettrGoth12 BT"/>
                <w:color w:val="auto"/>
                <w:w w:val="95"/>
                <w:sz w:val="14"/>
              </w:rPr>
              <w:t>66.209</w:t>
            </w:r>
          </w:p>
        </w:tc>
        <w:tc>
          <w:tcPr>
            <w:tcW w:w="873" w:type="dxa"/>
          </w:tcPr>
          <w:p w:rsidR="00946F23" w:rsidRPr="00946F23" w:rsidRDefault="00946F23" w:rsidP="00946F23">
            <w:pPr>
              <w:spacing w:line="144" w:lineRule="exact"/>
              <w:ind w:left="0" w:right="143"/>
              <w:jc w:val="right"/>
              <w:rPr>
                <w:rFonts w:ascii="LettrGoth12 BT"/>
                <w:color w:val="auto"/>
                <w:sz w:val="14"/>
              </w:rPr>
            </w:pPr>
            <w:r w:rsidRPr="00946F23">
              <w:rPr>
                <w:rFonts w:ascii="LettrGoth12 BT"/>
                <w:color w:val="auto"/>
                <w:w w:val="95"/>
                <w:sz w:val="14"/>
              </w:rPr>
              <w:t>0.94764</w:t>
            </w:r>
          </w:p>
        </w:tc>
        <w:tc>
          <w:tcPr>
            <w:tcW w:w="655" w:type="dxa"/>
          </w:tcPr>
          <w:p w:rsidR="00946F23" w:rsidRPr="00946F23" w:rsidRDefault="00946F23" w:rsidP="00946F23">
            <w:pPr>
              <w:spacing w:line="144" w:lineRule="exact"/>
              <w:ind w:left="114" w:right="122"/>
              <w:jc w:val="center"/>
              <w:rPr>
                <w:rFonts w:ascii="LettrGoth12 BT"/>
                <w:color w:val="auto"/>
                <w:sz w:val="14"/>
              </w:rPr>
            </w:pPr>
            <w:r w:rsidRPr="00946F23">
              <w:rPr>
                <w:rFonts w:ascii="LettrGoth12 BT"/>
                <w:color w:val="auto"/>
                <w:sz w:val="14"/>
              </w:rPr>
              <w:t>1.710</w:t>
            </w:r>
          </w:p>
        </w:tc>
        <w:tc>
          <w:tcPr>
            <w:tcW w:w="1237" w:type="dxa"/>
          </w:tcPr>
          <w:p w:rsidR="00946F23" w:rsidRPr="00946F23" w:rsidRDefault="00946F23" w:rsidP="002E7F28">
            <w:pPr>
              <w:spacing w:line="144" w:lineRule="exact"/>
              <w:ind w:left="41" w:right="0"/>
              <w:jc w:val="left"/>
              <w:rPr>
                <w:rFonts w:ascii="LettrGoth12 BT"/>
                <w:color w:val="auto"/>
                <w:sz w:val="14"/>
              </w:rPr>
            </w:pPr>
            <w:r w:rsidRPr="00946F23">
              <w:rPr>
                <w:rFonts w:ascii="LettrGoth12 BT"/>
                <w:color w:val="auto"/>
                <w:sz w:val="14"/>
              </w:rPr>
              <w:t>1.540 PER IMP=</w:t>
            </w:r>
          </w:p>
        </w:tc>
        <w:tc>
          <w:tcPr>
            <w:tcW w:w="489" w:type="dxa"/>
          </w:tcPr>
          <w:p w:rsidR="00946F23" w:rsidRPr="00946F23" w:rsidRDefault="00946F23" w:rsidP="00946F23">
            <w:pPr>
              <w:spacing w:line="144" w:lineRule="exact"/>
              <w:ind w:left="0" w:right="54"/>
              <w:jc w:val="right"/>
              <w:rPr>
                <w:rFonts w:ascii="LettrGoth12 BT"/>
                <w:color w:val="auto"/>
                <w:sz w:val="14"/>
              </w:rPr>
            </w:pPr>
            <w:r w:rsidRPr="00946F23">
              <w:rPr>
                <w:rFonts w:ascii="LettrGoth12 BT"/>
                <w:color w:val="auto"/>
                <w:w w:val="95"/>
                <w:sz w:val="14"/>
              </w:rPr>
              <w:t>0.00</w:t>
            </w:r>
          </w:p>
        </w:tc>
      </w:tr>
      <w:tr w:rsidR="00946F23" w:rsidRPr="00946F23" w:rsidTr="00282D6F">
        <w:trPr>
          <w:trHeight w:val="147"/>
        </w:trPr>
        <w:tc>
          <w:tcPr>
            <w:tcW w:w="1216" w:type="dxa"/>
          </w:tcPr>
          <w:p w:rsidR="00946F23" w:rsidRPr="00946F23" w:rsidRDefault="00946F23" w:rsidP="00946F23">
            <w:pPr>
              <w:spacing w:line="144" w:lineRule="exact"/>
              <w:ind w:left="50" w:right="0"/>
              <w:jc w:val="left"/>
              <w:rPr>
                <w:rFonts w:ascii="LettrGoth12 BT"/>
                <w:color w:val="auto"/>
                <w:sz w:val="14"/>
              </w:rPr>
            </w:pPr>
            <w:r w:rsidRPr="00946F23">
              <w:rPr>
                <w:rFonts w:ascii="LettrGoth12 BT"/>
                <w:color w:val="auto"/>
                <w:sz w:val="14"/>
              </w:rPr>
              <w:t>ROUTE MCUNGE</w:t>
            </w:r>
          </w:p>
        </w:tc>
        <w:tc>
          <w:tcPr>
            <w:tcW w:w="945" w:type="dxa"/>
          </w:tcPr>
          <w:p w:rsidR="00946F23" w:rsidRPr="00946F23" w:rsidRDefault="00946F23" w:rsidP="00946F23">
            <w:pPr>
              <w:spacing w:line="144" w:lineRule="exact"/>
              <w:ind w:left="0" w:right="68"/>
              <w:jc w:val="right"/>
              <w:rPr>
                <w:rFonts w:ascii="LettrGoth12 BT"/>
                <w:color w:val="auto"/>
                <w:sz w:val="14"/>
              </w:rPr>
            </w:pPr>
            <w:r w:rsidRPr="00946F23">
              <w:rPr>
                <w:rFonts w:ascii="LettrGoth12 BT"/>
                <w:color w:val="auto"/>
                <w:w w:val="95"/>
                <w:sz w:val="14"/>
              </w:rPr>
              <w:t>101.01</w:t>
            </w:r>
          </w:p>
        </w:tc>
        <w:tc>
          <w:tcPr>
            <w:tcW w:w="473" w:type="dxa"/>
          </w:tcPr>
          <w:p w:rsidR="00946F23" w:rsidRPr="00946F23" w:rsidRDefault="00946F23" w:rsidP="00946F23">
            <w:pPr>
              <w:spacing w:line="144" w:lineRule="exact"/>
              <w:ind w:left="33" w:right="0"/>
              <w:jc w:val="center"/>
              <w:rPr>
                <w:rFonts w:ascii="LettrGoth12 BT"/>
                <w:color w:val="auto"/>
                <w:sz w:val="14"/>
              </w:rPr>
            </w:pPr>
            <w:r w:rsidRPr="00946F23">
              <w:rPr>
                <w:rFonts w:ascii="LettrGoth12 BT"/>
                <w:color w:val="auto"/>
                <w:w w:val="99"/>
                <w:sz w:val="14"/>
              </w:rPr>
              <w:t>1</w:t>
            </w:r>
          </w:p>
        </w:tc>
        <w:tc>
          <w:tcPr>
            <w:tcW w:w="437" w:type="dxa"/>
          </w:tcPr>
          <w:p w:rsidR="00946F23" w:rsidRPr="00946F23" w:rsidRDefault="00946F23" w:rsidP="00946F23">
            <w:pPr>
              <w:spacing w:line="144" w:lineRule="exact"/>
              <w:ind w:left="103" w:right="0"/>
              <w:jc w:val="left"/>
              <w:rPr>
                <w:rFonts w:ascii="LettrGoth12 BT"/>
                <w:color w:val="auto"/>
                <w:sz w:val="14"/>
              </w:rPr>
            </w:pPr>
            <w:r w:rsidRPr="00946F23">
              <w:rPr>
                <w:rFonts w:ascii="LettrGoth12 BT"/>
                <w:color w:val="auto"/>
                <w:w w:val="99"/>
                <w:sz w:val="14"/>
              </w:rPr>
              <w:t>2</w:t>
            </w:r>
          </w:p>
        </w:tc>
        <w:tc>
          <w:tcPr>
            <w:tcW w:w="1200" w:type="dxa"/>
          </w:tcPr>
          <w:p w:rsidR="00946F23" w:rsidRPr="00946F23" w:rsidRDefault="00946F23" w:rsidP="00946F23">
            <w:pPr>
              <w:spacing w:line="144" w:lineRule="exact"/>
              <w:ind w:left="242" w:right="0"/>
              <w:jc w:val="left"/>
              <w:rPr>
                <w:rFonts w:ascii="LettrGoth12 BT"/>
                <w:color w:val="auto"/>
                <w:sz w:val="14"/>
              </w:rPr>
            </w:pPr>
            <w:r w:rsidRPr="00946F23">
              <w:rPr>
                <w:rFonts w:ascii="LettrGoth12 BT"/>
                <w:color w:val="auto"/>
                <w:sz w:val="14"/>
              </w:rPr>
              <w:t>1.31000</w:t>
            </w:r>
          </w:p>
        </w:tc>
        <w:tc>
          <w:tcPr>
            <w:tcW w:w="692" w:type="dxa"/>
          </w:tcPr>
          <w:p w:rsidR="00946F23" w:rsidRPr="00946F23" w:rsidRDefault="00946F23" w:rsidP="00946F23">
            <w:pPr>
              <w:spacing w:line="144" w:lineRule="exact"/>
              <w:ind w:left="-3" w:right="0"/>
              <w:jc w:val="left"/>
              <w:rPr>
                <w:rFonts w:ascii="LettrGoth12 BT"/>
                <w:color w:val="auto"/>
                <w:sz w:val="14"/>
              </w:rPr>
            </w:pPr>
            <w:r w:rsidRPr="00946F23">
              <w:rPr>
                <w:rFonts w:ascii="LettrGoth12 BT"/>
                <w:color w:val="auto"/>
                <w:sz w:val="14"/>
              </w:rPr>
              <w:t>1290.43</w:t>
            </w:r>
          </w:p>
        </w:tc>
        <w:tc>
          <w:tcPr>
            <w:tcW w:w="910" w:type="dxa"/>
          </w:tcPr>
          <w:p w:rsidR="00946F23" w:rsidRPr="00946F23" w:rsidRDefault="00946F23" w:rsidP="00946F23">
            <w:pPr>
              <w:spacing w:line="144" w:lineRule="exact"/>
              <w:ind w:left="0" w:right="210"/>
              <w:jc w:val="right"/>
              <w:rPr>
                <w:rFonts w:ascii="LettrGoth12 BT"/>
                <w:color w:val="auto"/>
                <w:sz w:val="14"/>
              </w:rPr>
            </w:pPr>
            <w:r w:rsidRPr="00946F23">
              <w:rPr>
                <w:rFonts w:ascii="LettrGoth12 BT"/>
                <w:color w:val="auto"/>
                <w:w w:val="95"/>
                <w:sz w:val="14"/>
              </w:rPr>
              <w:t>66.202</w:t>
            </w:r>
          </w:p>
        </w:tc>
        <w:tc>
          <w:tcPr>
            <w:tcW w:w="873" w:type="dxa"/>
          </w:tcPr>
          <w:p w:rsidR="00946F23" w:rsidRPr="00946F23" w:rsidRDefault="00946F23" w:rsidP="00946F23">
            <w:pPr>
              <w:spacing w:line="144" w:lineRule="exact"/>
              <w:ind w:left="0" w:right="143"/>
              <w:jc w:val="right"/>
              <w:rPr>
                <w:rFonts w:ascii="LettrGoth12 BT"/>
                <w:color w:val="auto"/>
                <w:sz w:val="14"/>
              </w:rPr>
            </w:pPr>
            <w:r w:rsidRPr="00946F23">
              <w:rPr>
                <w:rFonts w:ascii="LettrGoth12 BT"/>
                <w:color w:val="auto"/>
                <w:w w:val="95"/>
                <w:sz w:val="14"/>
              </w:rPr>
              <w:t>0.94754</w:t>
            </w:r>
          </w:p>
        </w:tc>
        <w:tc>
          <w:tcPr>
            <w:tcW w:w="655" w:type="dxa"/>
          </w:tcPr>
          <w:p w:rsidR="00946F23" w:rsidRPr="00946F23" w:rsidRDefault="00946F23" w:rsidP="00946F23">
            <w:pPr>
              <w:spacing w:line="144" w:lineRule="exact"/>
              <w:ind w:left="114" w:right="122"/>
              <w:jc w:val="center"/>
              <w:rPr>
                <w:rFonts w:ascii="LettrGoth12 BT"/>
                <w:color w:val="auto"/>
                <w:sz w:val="14"/>
              </w:rPr>
            </w:pPr>
            <w:r w:rsidRPr="00946F23">
              <w:rPr>
                <w:rFonts w:ascii="LettrGoth12 BT"/>
                <w:color w:val="auto"/>
                <w:sz w:val="14"/>
              </w:rPr>
              <w:t>1.770</w:t>
            </w:r>
          </w:p>
        </w:tc>
        <w:tc>
          <w:tcPr>
            <w:tcW w:w="1237" w:type="dxa"/>
          </w:tcPr>
          <w:p w:rsidR="00946F23" w:rsidRPr="00946F23" w:rsidRDefault="00946F23" w:rsidP="002E7F28">
            <w:pPr>
              <w:spacing w:line="144" w:lineRule="exact"/>
              <w:ind w:left="41" w:right="0"/>
              <w:jc w:val="left"/>
              <w:rPr>
                <w:rFonts w:ascii="LettrGoth12 BT"/>
                <w:color w:val="auto"/>
                <w:sz w:val="14"/>
              </w:rPr>
            </w:pPr>
            <w:r w:rsidRPr="00946F23">
              <w:rPr>
                <w:rFonts w:ascii="LettrGoth12 BT"/>
                <w:color w:val="auto"/>
                <w:sz w:val="14"/>
              </w:rPr>
              <w:t>1.539 CCODE =</w:t>
            </w:r>
          </w:p>
        </w:tc>
        <w:tc>
          <w:tcPr>
            <w:tcW w:w="489" w:type="dxa"/>
          </w:tcPr>
          <w:p w:rsidR="00946F23" w:rsidRPr="00946F23" w:rsidRDefault="00946F23" w:rsidP="00946F23">
            <w:pPr>
              <w:spacing w:line="144" w:lineRule="exact"/>
              <w:ind w:left="0" w:right="54"/>
              <w:jc w:val="right"/>
              <w:rPr>
                <w:rFonts w:ascii="LettrGoth12 BT"/>
                <w:color w:val="auto"/>
                <w:sz w:val="14"/>
              </w:rPr>
            </w:pPr>
            <w:r w:rsidRPr="00946F23">
              <w:rPr>
                <w:rFonts w:ascii="LettrGoth12 BT"/>
                <w:color w:val="auto"/>
                <w:w w:val="95"/>
                <w:sz w:val="14"/>
              </w:rPr>
              <w:t>0.2</w:t>
            </w:r>
          </w:p>
        </w:tc>
      </w:tr>
      <w:tr w:rsidR="00946F23" w:rsidRPr="00946F23" w:rsidTr="00282D6F">
        <w:trPr>
          <w:trHeight w:val="147"/>
        </w:trPr>
        <w:tc>
          <w:tcPr>
            <w:tcW w:w="1216" w:type="dxa"/>
          </w:tcPr>
          <w:p w:rsidR="00946F23" w:rsidRPr="00946F23" w:rsidRDefault="00946F23" w:rsidP="00946F23">
            <w:pPr>
              <w:spacing w:line="144" w:lineRule="exact"/>
              <w:ind w:left="50" w:right="0"/>
              <w:jc w:val="left"/>
              <w:rPr>
                <w:rFonts w:ascii="LettrGoth12 BT"/>
                <w:color w:val="auto"/>
                <w:sz w:val="14"/>
              </w:rPr>
            </w:pPr>
            <w:r w:rsidRPr="00946F23">
              <w:rPr>
                <w:rFonts w:ascii="LettrGoth12 BT"/>
                <w:color w:val="auto"/>
                <w:sz w:val="14"/>
              </w:rPr>
              <w:t>COMPUTE NM HYD</w:t>
            </w:r>
          </w:p>
        </w:tc>
        <w:tc>
          <w:tcPr>
            <w:tcW w:w="945" w:type="dxa"/>
          </w:tcPr>
          <w:p w:rsidR="00946F23" w:rsidRPr="00946F23" w:rsidRDefault="00946F23" w:rsidP="00946F23">
            <w:pPr>
              <w:spacing w:line="144" w:lineRule="exact"/>
              <w:ind w:left="0" w:right="68"/>
              <w:jc w:val="right"/>
              <w:rPr>
                <w:rFonts w:ascii="LettrGoth12 BT"/>
                <w:color w:val="auto"/>
                <w:sz w:val="14"/>
              </w:rPr>
            </w:pPr>
            <w:r w:rsidRPr="00946F23">
              <w:rPr>
                <w:rFonts w:ascii="LettrGoth12 BT"/>
                <w:color w:val="auto"/>
                <w:w w:val="95"/>
                <w:sz w:val="14"/>
              </w:rPr>
              <w:t>102.00</w:t>
            </w:r>
          </w:p>
        </w:tc>
        <w:tc>
          <w:tcPr>
            <w:tcW w:w="473" w:type="dxa"/>
          </w:tcPr>
          <w:p w:rsidR="00946F23" w:rsidRPr="00946F23" w:rsidRDefault="00946F23" w:rsidP="00946F23">
            <w:pPr>
              <w:spacing w:line="144" w:lineRule="exact"/>
              <w:ind w:left="0" w:right="104"/>
              <w:jc w:val="center"/>
              <w:rPr>
                <w:rFonts w:ascii="LettrGoth12 BT"/>
                <w:color w:val="auto"/>
                <w:sz w:val="14"/>
              </w:rPr>
            </w:pPr>
            <w:r w:rsidRPr="00946F23">
              <w:rPr>
                <w:rFonts w:ascii="LettrGoth12 BT"/>
                <w:color w:val="auto"/>
                <w:w w:val="99"/>
                <w:sz w:val="14"/>
              </w:rPr>
              <w:t>-</w:t>
            </w:r>
          </w:p>
        </w:tc>
        <w:tc>
          <w:tcPr>
            <w:tcW w:w="437" w:type="dxa"/>
          </w:tcPr>
          <w:p w:rsidR="00946F23" w:rsidRPr="00946F23" w:rsidRDefault="00946F23" w:rsidP="00946F23">
            <w:pPr>
              <w:spacing w:line="144" w:lineRule="exact"/>
              <w:ind w:left="103" w:right="0"/>
              <w:jc w:val="left"/>
              <w:rPr>
                <w:rFonts w:ascii="LettrGoth12 BT"/>
                <w:color w:val="auto"/>
                <w:sz w:val="14"/>
              </w:rPr>
            </w:pPr>
            <w:r w:rsidRPr="00946F23">
              <w:rPr>
                <w:rFonts w:ascii="LettrGoth12 BT"/>
                <w:color w:val="auto"/>
                <w:w w:val="99"/>
                <w:sz w:val="14"/>
              </w:rPr>
              <w:t>1</w:t>
            </w:r>
          </w:p>
        </w:tc>
        <w:tc>
          <w:tcPr>
            <w:tcW w:w="1200" w:type="dxa"/>
          </w:tcPr>
          <w:p w:rsidR="00946F23" w:rsidRPr="00946F23" w:rsidRDefault="00946F23" w:rsidP="00946F23">
            <w:pPr>
              <w:spacing w:line="144" w:lineRule="exact"/>
              <w:ind w:left="242" w:right="0"/>
              <w:jc w:val="left"/>
              <w:rPr>
                <w:rFonts w:ascii="LettrGoth12 BT"/>
                <w:color w:val="auto"/>
                <w:sz w:val="14"/>
              </w:rPr>
            </w:pPr>
            <w:r w:rsidRPr="00946F23">
              <w:rPr>
                <w:rFonts w:ascii="LettrGoth12 BT"/>
                <w:color w:val="auto"/>
                <w:sz w:val="14"/>
              </w:rPr>
              <w:t>1.36000</w:t>
            </w:r>
          </w:p>
        </w:tc>
        <w:tc>
          <w:tcPr>
            <w:tcW w:w="692" w:type="dxa"/>
          </w:tcPr>
          <w:p w:rsidR="00946F23" w:rsidRPr="00946F23" w:rsidRDefault="00946F23" w:rsidP="00946F23">
            <w:pPr>
              <w:spacing w:line="144" w:lineRule="exact"/>
              <w:ind w:left="-3" w:right="0"/>
              <w:jc w:val="left"/>
              <w:rPr>
                <w:rFonts w:ascii="LettrGoth12 BT"/>
                <w:color w:val="auto"/>
                <w:sz w:val="14"/>
              </w:rPr>
            </w:pPr>
            <w:r w:rsidRPr="00946F23">
              <w:rPr>
                <w:rFonts w:ascii="LettrGoth12 BT"/>
                <w:color w:val="auto"/>
                <w:sz w:val="14"/>
              </w:rPr>
              <w:t>1610.53</w:t>
            </w:r>
          </w:p>
        </w:tc>
        <w:tc>
          <w:tcPr>
            <w:tcW w:w="910" w:type="dxa"/>
          </w:tcPr>
          <w:p w:rsidR="00946F23" w:rsidRPr="00946F23" w:rsidRDefault="00946F23" w:rsidP="00946F23">
            <w:pPr>
              <w:spacing w:line="144" w:lineRule="exact"/>
              <w:ind w:left="0" w:right="210"/>
              <w:jc w:val="right"/>
              <w:rPr>
                <w:rFonts w:ascii="LettrGoth12 BT"/>
                <w:color w:val="auto"/>
                <w:sz w:val="14"/>
              </w:rPr>
            </w:pPr>
            <w:r w:rsidRPr="00946F23">
              <w:rPr>
                <w:rFonts w:ascii="LettrGoth12 BT"/>
                <w:color w:val="auto"/>
                <w:w w:val="95"/>
                <w:sz w:val="14"/>
              </w:rPr>
              <w:t>90.115</w:t>
            </w:r>
          </w:p>
        </w:tc>
        <w:tc>
          <w:tcPr>
            <w:tcW w:w="873" w:type="dxa"/>
          </w:tcPr>
          <w:p w:rsidR="00946F23" w:rsidRPr="00946F23" w:rsidRDefault="00946F23" w:rsidP="00946F23">
            <w:pPr>
              <w:spacing w:line="144" w:lineRule="exact"/>
              <w:ind w:left="0" w:right="143"/>
              <w:jc w:val="right"/>
              <w:rPr>
                <w:rFonts w:ascii="LettrGoth12 BT"/>
                <w:color w:val="auto"/>
                <w:sz w:val="14"/>
              </w:rPr>
            </w:pPr>
            <w:r w:rsidRPr="00946F23">
              <w:rPr>
                <w:rFonts w:ascii="LettrGoth12 BT"/>
                <w:color w:val="auto"/>
                <w:w w:val="95"/>
                <w:sz w:val="14"/>
              </w:rPr>
              <w:t>1.24240</w:t>
            </w:r>
          </w:p>
        </w:tc>
        <w:tc>
          <w:tcPr>
            <w:tcW w:w="655" w:type="dxa"/>
          </w:tcPr>
          <w:p w:rsidR="00946F23" w:rsidRPr="00946F23" w:rsidRDefault="00946F23" w:rsidP="00946F23">
            <w:pPr>
              <w:spacing w:line="144" w:lineRule="exact"/>
              <w:ind w:left="114" w:right="122"/>
              <w:jc w:val="center"/>
              <w:rPr>
                <w:rFonts w:ascii="LettrGoth12 BT"/>
                <w:color w:val="auto"/>
                <w:sz w:val="14"/>
              </w:rPr>
            </w:pPr>
            <w:r w:rsidRPr="00946F23">
              <w:rPr>
                <w:rFonts w:ascii="LettrGoth12 BT"/>
                <w:color w:val="auto"/>
                <w:sz w:val="14"/>
              </w:rPr>
              <w:t>1.710</w:t>
            </w:r>
          </w:p>
        </w:tc>
        <w:tc>
          <w:tcPr>
            <w:tcW w:w="1237" w:type="dxa"/>
          </w:tcPr>
          <w:p w:rsidR="00946F23" w:rsidRPr="00946F23" w:rsidRDefault="00946F23" w:rsidP="002E7F28">
            <w:pPr>
              <w:spacing w:line="144" w:lineRule="exact"/>
              <w:ind w:left="41" w:right="0"/>
              <w:jc w:val="left"/>
              <w:rPr>
                <w:rFonts w:ascii="LettrGoth12 BT"/>
                <w:color w:val="auto"/>
                <w:sz w:val="14"/>
              </w:rPr>
            </w:pPr>
            <w:r w:rsidRPr="00946F23">
              <w:rPr>
                <w:rFonts w:ascii="LettrGoth12 BT"/>
                <w:color w:val="auto"/>
                <w:sz w:val="14"/>
              </w:rPr>
              <w:t>1.850 PER IMP=</w:t>
            </w:r>
          </w:p>
        </w:tc>
        <w:tc>
          <w:tcPr>
            <w:tcW w:w="489" w:type="dxa"/>
          </w:tcPr>
          <w:p w:rsidR="00946F23" w:rsidRPr="00946F23" w:rsidRDefault="00946F23" w:rsidP="00946F23">
            <w:pPr>
              <w:spacing w:line="144" w:lineRule="exact"/>
              <w:ind w:left="0" w:right="54"/>
              <w:jc w:val="right"/>
              <w:rPr>
                <w:rFonts w:ascii="LettrGoth12 BT"/>
                <w:color w:val="auto"/>
                <w:sz w:val="14"/>
              </w:rPr>
            </w:pPr>
            <w:r w:rsidRPr="00946F23">
              <w:rPr>
                <w:rFonts w:ascii="LettrGoth12 BT"/>
                <w:color w:val="auto"/>
                <w:w w:val="95"/>
                <w:sz w:val="14"/>
              </w:rPr>
              <w:t>10.00</w:t>
            </w:r>
          </w:p>
        </w:tc>
      </w:tr>
      <w:tr w:rsidR="00946F23" w:rsidRPr="00946F23" w:rsidTr="00282D6F">
        <w:trPr>
          <w:trHeight w:val="147"/>
        </w:trPr>
        <w:tc>
          <w:tcPr>
            <w:tcW w:w="1216" w:type="dxa"/>
          </w:tcPr>
          <w:p w:rsidR="00946F23" w:rsidRPr="00946F23" w:rsidRDefault="00946F23" w:rsidP="00946F23">
            <w:pPr>
              <w:spacing w:line="144" w:lineRule="exact"/>
              <w:ind w:left="50" w:right="0"/>
              <w:jc w:val="left"/>
              <w:rPr>
                <w:rFonts w:ascii="LettrGoth12 BT"/>
                <w:color w:val="auto"/>
                <w:sz w:val="14"/>
              </w:rPr>
            </w:pPr>
            <w:r w:rsidRPr="00946F23">
              <w:rPr>
                <w:rFonts w:ascii="LettrGoth12 BT"/>
                <w:color w:val="auto"/>
                <w:sz w:val="14"/>
              </w:rPr>
              <w:t>ADD HYD</w:t>
            </w:r>
          </w:p>
        </w:tc>
        <w:tc>
          <w:tcPr>
            <w:tcW w:w="945" w:type="dxa"/>
          </w:tcPr>
          <w:p w:rsidR="00946F23" w:rsidRPr="00946F23" w:rsidRDefault="00946F23" w:rsidP="00946F23">
            <w:pPr>
              <w:spacing w:line="144" w:lineRule="exact"/>
              <w:ind w:left="0" w:right="68"/>
              <w:jc w:val="right"/>
              <w:rPr>
                <w:rFonts w:ascii="LettrGoth12 BT"/>
                <w:color w:val="auto"/>
                <w:sz w:val="14"/>
              </w:rPr>
            </w:pPr>
            <w:r w:rsidRPr="00946F23">
              <w:rPr>
                <w:rFonts w:ascii="LettrGoth12 BT"/>
                <w:color w:val="auto"/>
                <w:w w:val="95"/>
                <w:sz w:val="14"/>
              </w:rPr>
              <w:t>102.01</w:t>
            </w:r>
          </w:p>
        </w:tc>
        <w:tc>
          <w:tcPr>
            <w:tcW w:w="473" w:type="dxa"/>
          </w:tcPr>
          <w:p w:rsidR="00946F23" w:rsidRPr="00946F23" w:rsidRDefault="00946F23" w:rsidP="00946F23">
            <w:pPr>
              <w:spacing w:line="144" w:lineRule="exact"/>
              <w:ind w:left="49" w:right="83"/>
              <w:jc w:val="center"/>
              <w:rPr>
                <w:rFonts w:ascii="LettrGoth12 BT"/>
                <w:color w:val="auto"/>
                <w:sz w:val="14"/>
              </w:rPr>
            </w:pPr>
            <w:r w:rsidRPr="00946F23">
              <w:rPr>
                <w:rFonts w:ascii="LettrGoth12 BT"/>
                <w:color w:val="auto"/>
                <w:sz w:val="14"/>
              </w:rPr>
              <w:t>1&amp; 2</w:t>
            </w:r>
          </w:p>
        </w:tc>
        <w:tc>
          <w:tcPr>
            <w:tcW w:w="437" w:type="dxa"/>
          </w:tcPr>
          <w:p w:rsidR="00946F23" w:rsidRPr="00946F23" w:rsidRDefault="00946F23" w:rsidP="00946F23">
            <w:pPr>
              <w:spacing w:line="144" w:lineRule="exact"/>
              <w:ind w:left="103" w:right="0"/>
              <w:jc w:val="left"/>
              <w:rPr>
                <w:rFonts w:ascii="LettrGoth12 BT"/>
                <w:color w:val="auto"/>
                <w:sz w:val="14"/>
              </w:rPr>
            </w:pPr>
            <w:r w:rsidRPr="00946F23">
              <w:rPr>
                <w:rFonts w:ascii="LettrGoth12 BT"/>
                <w:color w:val="auto"/>
                <w:w w:val="99"/>
                <w:sz w:val="14"/>
              </w:rPr>
              <w:t>3</w:t>
            </w:r>
          </w:p>
        </w:tc>
        <w:tc>
          <w:tcPr>
            <w:tcW w:w="1200" w:type="dxa"/>
          </w:tcPr>
          <w:p w:rsidR="00946F23" w:rsidRPr="00946F23" w:rsidRDefault="00946F23" w:rsidP="00946F23">
            <w:pPr>
              <w:spacing w:line="144" w:lineRule="exact"/>
              <w:ind w:left="242" w:right="0"/>
              <w:jc w:val="left"/>
              <w:rPr>
                <w:rFonts w:ascii="LettrGoth12 BT"/>
                <w:color w:val="auto"/>
                <w:sz w:val="14"/>
              </w:rPr>
            </w:pPr>
            <w:r w:rsidRPr="00946F23">
              <w:rPr>
                <w:rFonts w:ascii="LettrGoth12 BT"/>
                <w:color w:val="auto"/>
                <w:sz w:val="14"/>
              </w:rPr>
              <w:t>2.67000</w:t>
            </w:r>
          </w:p>
        </w:tc>
        <w:tc>
          <w:tcPr>
            <w:tcW w:w="692" w:type="dxa"/>
          </w:tcPr>
          <w:p w:rsidR="00946F23" w:rsidRPr="00946F23" w:rsidRDefault="00946F23" w:rsidP="00946F23">
            <w:pPr>
              <w:spacing w:line="144" w:lineRule="exact"/>
              <w:ind w:left="-3" w:right="0"/>
              <w:jc w:val="left"/>
              <w:rPr>
                <w:rFonts w:ascii="LettrGoth12 BT"/>
                <w:color w:val="auto"/>
                <w:sz w:val="14"/>
              </w:rPr>
            </w:pPr>
            <w:r w:rsidRPr="00946F23">
              <w:rPr>
                <w:rFonts w:ascii="LettrGoth12 BT"/>
                <w:color w:val="auto"/>
                <w:sz w:val="14"/>
              </w:rPr>
              <w:t>2861.88</w:t>
            </w:r>
          </w:p>
        </w:tc>
        <w:tc>
          <w:tcPr>
            <w:tcW w:w="910" w:type="dxa"/>
          </w:tcPr>
          <w:p w:rsidR="00946F23" w:rsidRPr="00946F23" w:rsidRDefault="00946F23" w:rsidP="00946F23">
            <w:pPr>
              <w:spacing w:line="144" w:lineRule="exact"/>
              <w:ind w:left="0" w:right="210"/>
              <w:jc w:val="right"/>
              <w:rPr>
                <w:rFonts w:ascii="LettrGoth12 BT"/>
                <w:color w:val="auto"/>
                <w:sz w:val="14"/>
              </w:rPr>
            </w:pPr>
            <w:r w:rsidRPr="00946F23">
              <w:rPr>
                <w:rFonts w:ascii="LettrGoth12 BT"/>
                <w:color w:val="auto"/>
                <w:w w:val="95"/>
                <w:sz w:val="14"/>
              </w:rPr>
              <w:t>156.317</w:t>
            </w:r>
          </w:p>
        </w:tc>
        <w:tc>
          <w:tcPr>
            <w:tcW w:w="873" w:type="dxa"/>
          </w:tcPr>
          <w:p w:rsidR="00946F23" w:rsidRPr="00946F23" w:rsidRDefault="00946F23" w:rsidP="00946F23">
            <w:pPr>
              <w:spacing w:line="144" w:lineRule="exact"/>
              <w:ind w:left="0" w:right="143"/>
              <w:jc w:val="right"/>
              <w:rPr>
                <w:rFonts w:ascii="LettrGoth12 BT"/>
                <w:color w:val="auto"/>
                <w:sz w:val="14"/>
              </w:rPr>
            </w:pPr>
            <w:r w:rsidRPr="00946F23">
              <w:rPr>
                <w:rFonts w:ascii="LettrGoth12 BT"/>
                <w:color w:val="auto"/>
                <w:w w:val="95"/>
                <w:sz w:val="14"/>
              </w:rPr>
              <w:t>1.09773</w:t>
            </w:r>
          </w:p>
        </w:tc>
        <w:tc>
          <w:tcPr>
            <w:tcW w:w="655" w:type="dxa"/>
          </w:tcPr>
          <w:p w:rsidR="00946F23" w:rsidRPr="00946F23" w:rsidRDefault="00946F23" w:rsidP="00946F23">
            <w:pPr>
              <w:spacing w:line="144" w:lineRule="exact"/>
              <w:ind w:left="114" w:right="122"/>
              <w:jc w:val="center"/>
              <w:rPr>
                <w:rFonts w:ascii="LettrGoth12 BT"/>
                <w:color w:val="auto"/>
                <w:sz w:val="14"/>
              </w:rPr>
            </w:pPr>
            <w:r w:rsidRPr="00946F23">
              <w:rPr>
                <w:rFonts w:ascii="LettrGoth12 BT"/>
                <w:color w:val="auto"/>
                <w:sz w:val="14"/>
              </w:rPr>
              <w:t>1.740</w:t>
            </w:r>
          </w:p>
        </w:tc>
        <w:tc>
          <w:tcPr>
            <w:tcW w:w="1237" w:type="dxa"/>
          </w:tcPr>
          <w:p w:rsidR="00946F23" w:rsidRPr="00946F23" w:rsidRDefault="00946F23" w:rsidP="002E7F28">
            <w:pPr>
              <w:spacing w:line="144" w:lineRule="exact"/>
              <w:ind w:left="41" w:right="0"/>
              <w:jc w:val="left"/>
              <w:rPr>
                <w:rFonts w:ascii="LettrGoth12 BT"/>
                <w:color w:val="auto"/>
                <w:sz w:val="14"/>
              </w:rPr>
            </w:pPr>
            <w:r w:rsidRPr="00946F23">
              <w:rPr>
                <w:rFonts w:ascii="LettrGoth12 BT"/>
                <w:color w:val="auto"/>
                <w:sz w:val="14"/>
              </w:rPr>
              <w:t>1.675</w:t>
            </w:r>
          </w:p>
        </w:tc>
        <w:tc>
          <w:tcPr>
            <w:tcW w:w="489" w:type="dxa"/>
          </w:tcPr>
          <w:p w:rsidR="00946F23" w:rsidRPr="00946F23" w:rsidRDefault="00946F23" w:rsidP="00946F23">
            <w:pPr>
              <w:ind w:left="0" w:right="0"/>
              <w:jc w:val="left"/>
              <w:rPr>
                <w:color w:val="auto"/>
                <w:sz w:val="10"/>
              </w:rPr>
            </w:pPr>
          </w:p>
        </w:tc>
      </w:tr>
      <w:tr w:rsidR="00946F23" w:rsidRPr="00946F23" w:rsidTr="00282D6F">
        <w:trPr>
          <w:trHeight w:val="147"/>
        </w:trPr>
        <w:tc>
          <w:tcPr>
            <w:tcW w:w="1216" w:type="dxa"/>
          </w:tcPr>
          <w:p w:rsidR="00946F23" w:rsidRPr="00946F23" w:rsidRDefault="00946F23" w:rsidP="00946F23">
            <w:pPr>
              <w:spacing w:line="144" w:lineRule="exact"/>
              <w:ind w:left="50" w:right="0"/>
              <w:jc w:val="left"/>
              <w:rPr>
                <w:rFonts w:ascii="LettrGoth12 BT"/>
                <w:color w:val="auto"/>
                <w:sz w:val="14"/>
              </w:rPr>
            </w:pPr>
            <w:r w:rsidRPr="00946F23">
              <w:rPr>
                <w:rFonts w:ascii="LettrGoth12 BT"/>
                <w:color w:val="auto"/>
                <w:sz w:val="14"/>
              </w:rPr>
              <w:t>COMPUTE NM HYD</w:t>
            </w:r>
          </w:p>
        </w:tc>
        <w:tc>
          <w:tcPr>
            <w:tcW w:w="945" w:type="dxa"/>
          </w:tcPr>
          <w:p w:rsidR="00946F23" w:rsidRPr="00946F23" w:rsidRDefault="00946F23" w:rsidP="00946F23">
            <w:pPr>
              <w:spacing w:line="144" w:lineRule="exact"/>
              <w:ind w:left="0" w:right="68"/>
              <w:jc w:val="right"/>
              <w:rPr>
                <w:rFonts w:ascii="LettrGoth12 BT"/>
                <w:color w:val="auto"/>
                <w:sz w:val="14"/>
              </w:rPr>
            </w:pPr>
            <w:r w:rsidRPr="00946F23">
              <w:rPr>
                <w:rFonts w:ascii="LettrGoth12 BT"/>
                <w:color w:val="auto"/>
                <w:w w:val="95"/>
                <w:sz w:val="14"/>
              </w:rPr>
              <w:t>103.00</w:t>
            </w:r>
          </w:p>
        </w:tc>
        <w:tc>
          <w:tcPr>
            <w:tcW w:w="473" w:type="dxa"/>
          </w:tcPr>
          <w:p w:rsidR="00946F23" w:rsidRPr="00946F23" w:rsidRDefault="00946F23" w:rsidP="00946F23">
            <w:pPr>
              <w:spacing w:line="144" w:lineRule="exact"/>
              <w:ind w:left="0" w:right="104"/>
              <w:jc w:val="center"/>
              <w:rPr>
                <w:rFonts w:ascii="LettrGoth12 BT"/>
                <w:color w:val="auto"/>
                <w:sz w:val="14"/>
              </w:rPr>
            </w:pPr>
            <w:r w:rsidRPr="00946F23">
              <w:rPr>
                <w:rFonts w:ascii="LettrGoth12 BT"/>
                <w:color w:val="auto"/>
                <w:w w:val="99"/>
                <w:sz w:val="14"/>
              </w:rPr>
              <w:t>-</w:t>
            </w:r>
          </w:p>
        </w:tc>
        <w:tc>
          <w:tcPr>
            <w:tcW w:w="437" w:type="dxa"/>
          </w:tcPr>
          <w:p w:rsidR="00946F23" w:rsidRPr="00946F23" w:rsidRDefault="00946F23" w:rsidP="00946F23">
            <w:pPr>
              <w:spacing w:line="144" w:lineRule="exact"/>
              <w:ind w:left="103" w:right="0"/>
              <w:jc w:val="left"/>
              <w:rPr>
                <w:rFonts w:ascii="LettrGoth12 BT"/>
                <w:color w:val="auto"/>
                <w:sz w:val="14"/>
              </w:rPr>
            </w:pPr>
            <w:r w:rsidRPr="00946F23">
              <w:rPr>
                <w:rFonts w:ascii="LettrGoth12 BT"/>
                <w:color w:val="auto"/>
                <w:w w:val="99"/>
                <w:sz w:val="14"/>
              </w:rPr>
              <w:t>1</w:t>
            </w:r>
          </w:p>
        </w:tc>
        <w:tc>
          <w:tcPr>
            <w:tcW w:w="1200" w:type="dxa"/>
          </w:tcPr>
          <w:p w:rsidR="00946F23" w:rsidRPr="00946F23" w:rsidRDefault="00946F23" w:rsidP="00946F23">
            <w:pPr>
              <w:spacing w:line="144" w:lineRule="exact"/>
              <w:ind w:left="242" w:right="0"/>
              <w:jc w:val="left"/>
              <w:rPr>
                <w:rFonts w:ascii="LettrGoth12 BT"/>
                <w:color w:val="auto"/>
                <w:sz w:val="14"/>
              </w:rPr>
            </w:pPr>
            <w:r w:rsidRPr="00946F23">
              <w:rPr>
                <w:rFonts w:ascii="LettrGoth12 BT"/>
                <w:color w:val="auto"/>
                <w:sz w:val="14"/>
              </w:rPr>
              <w:t>1.66000</w:t>
            </w:r>
          </w:p>
        </w:tc>
        <w:tc>
          <w:tcPr>
            <w:tcW w:w="692" w:type="dxa"/>
          </w:tcPr>
          <w:p w:rsidR="00946F23" w:rsidRPr="00946F23" w:rsidRDefault="00946F23" w:rsidP="00946F23">
            <w:pPr>
              <w:spacing w:line="144" w:lineRule="exact"/>
              <w:ind w:left="-3" w:right="0"/>
              <w:jc w:val="left"/>
              <w:rPr>
                <w:rFonts w:ascii="LettrGoth12 BT"/>
                <w:color w:val="auto"/>
                <w:sz w:val="14"/>
              </w:rPr>
            </w:pPr>
            <w:r w:rsidRPr="00946F23">
              <w:rPr>
                <w:rFonts w:ascii="LettrGoth12 BT"/>
                <w:color w:val="auto"/>
                <w:sz w:val="14"/>
              </w:rPr>
              <w:t>1276.69</w:t>
            </w:r>
          </w:p>
        </w:tc>
        <w:tc>
          <w:tcPr>
            <w:tcW w:w="910" w:type="dxa"/>
          </w:tcPr>
          <w:p w:rsidR="00946F23" w:rsidRPr="00946F23" w:rsidRDefault="00946F23" w:rsidP="00946F23">
            <w:pPr>
              <w:spacing w:line="144" w:lineRule="exact"/>
              <w:ind w:left="0" w:right="210"/>
              <w:jc w:val="right"/>
              <w:rPr>
                <w:rFonts w:ascii="LettrGoth12 BT"/>
                <w:color w:val="auto"/>
                <w:sz w:val="14"/>
              </w:rPr>
            </w:pPr>
            <w:r w:rsidRPr="00946F23">
              <w:rPr>
                <w:rFonts w:ascii="LettrGoth12 BT"/>
                <w:color w:val="auto"/>
                <w:w w:val="95"/>
                <w:sz w:val="14"/>
              </w:rPr>
              <w:t>94.932</w:t>
            </w:r>
          </w:p>
        </w:tc>
        <w:tc>
          <w:tcPr>
            <w:tcW w:w="873" w:type="dxa"/>
          </w:tcPr>
          <w:p w:rsidR="00946F23" w:rsidRPr="00946F23" w:rsidRDefault="00946F23" w:rsidP="00946F23">
            <w:pPr>
              <w:spacing w:line="144" w:lineRule="exact"/>
              <w:ind w:left="0" w:right="143"/>
              <w:jc w:val="right"/>
              <w:rPr>
                <w:rFonts w:ascii="LettrGoth12 BT"/>
                <w:color w:val="auto"/>
                <w:sz w:val="14"/>
              </w:rPr>
            </w:pPr>
            <w:r w:rsidRPr="00946F23">
              <w:rPr>
                <w:rFonts w:ascii="LettrGoth12 BT"/>
                <w:color w:val="auto"/>
                <w:w w:val="95"/>
                <w:sz w:val="14"/>
              </w:rPr>
              <w:t>1.07227</w:t>
            </w:r>
          </w:p>
        </w:tc>
        <w:tc>
          <w:tcPr>
            <w:tcW w:w="655" w:type="dxa"/>
          </w:tcPr>
          <w:p w:rsidR="00946F23" w:rsidRPr="00946F23" w:rsidRDefault="00946F23" w:rsidP="00946F23">
            <w:pPr>
              <w:spacing w:line="144" w:lineRule="exact"/>
              <w:ind w:left="114" w:right="122"/>
              <w:jc w:val="center"/>
              <w:rPr>
                <w:rFonts w:ascii="LettrGoth12 BT"/>
                <w:color w:val="auto"/>
                <w:sz w:val="14"/>
              </w:rPr>
            </w:pPr>
            <w:r w:rsidRPr="00946F23">
              <w:rPr>
                <w:rFonts w:ascii="LettrGoth12 BT"/>
                <w:color w:val="auto"/>
                <w:sz w:val="14"/>
              </w:rPr>
              <w:t>1.840</w:t>
            </w:r>
          </w:p>
        </w:tc>
        <w:tc>
          <w:tcPr>
            <w:tcW w:w="1237" w:type="dxa"/>
          </w:tcPr>
          <w:p w:rsidR="00946F23" w:rsidRPr="00946F23" w:rsidRDefault="00946F23" w:rsidP="002E7F28">
            <w:pPr>
              <w:spacing w:line="144" w:lineRule="exact"/>
              <w:ind w:left="41" w:right="0"/>
              <w:jc w:val="left"/>
              <w:rPr>
                <w:rFonts w:ascii="LettrGoth12 BT"/>
                <w:color w:val="auto"/>
                <w:sz w:val="14"/>
              </w:rPr>
            </w:pPr>
            <w:r w:rsidRPr="00946F23">
              <w:rPr>
                <w:rFonts w:ascii="LettrGoth12 BT"/>
                <w:color w:val="auto"/>
                <w:sz w:val="14"/>
              </w:rPr>
              <w:t>1.202 PER IMP=</w:t>
            </w:r>
          </w:p>
        </w:tc>
        <w:tc>
          <w:tcPr>
            <w:tcW w:w="489" w:type="dxa"/>
          </w:tcPr>
          <w:p w:rsidR="00946F23" w:rsidRPr="00946F23" w:rsidRDefault="00946F23" w:rsidP="00946F23">
            <w:pPr>
              <w:spacing w:line="144" w:lineRule="exact"/>
              <w:ind w:left="0" w:right="54"/>
              <w:jc w:val="right"/>
              <w:rPr>
                <w:rFonts w:ascii="LettrGoth12 BT"/>
                <w:color w:val="auto"/>
                <w:sz w:val="14"/>
              </w:rPr>
            </w:pPr>
            <w:r w:rsidRPr="00946F23">
              <w:rPr>
                <w:rFonts w:ascii="LettrGoth12 BT"/>
                <w:color w:val="auto"/>
                <w:w w:val="95"/>
                <w:sz w:val="14"/>
              </w:rPr>
              <w:t>5.00</w:t>
            </w:r>
          </w:p>
        </w:tc>
      </w:tr>
      <w:tr w:rsidR="00946F23" w:rsidRPr="00946F23" w:rsidTr="00282D6F">
        <w:trPr>
          <w:trHeight w:val="147"/>
        </w:trPr>
        <w:tc>
          <w:tcPr>
            <w:tcW w:w="1216" w:type="dxa"/>
          </w:tcPr>
          <w:p w:rsidR="00946F23" w:rsidRPr="00946F23" w:rsidRDefault="00946F23" w:rsidP="00946F23">
            <w:pPr>
              <w:spacing w:line="144" w:lineRule="exact"/>
              <w:ind w:left="50" w:right="0"/>
              <w:jc w:val="left"/>
              <w:rPr>
                <w:rFonts w:ascii="LettrGoth12 BT"/>
                <w:color w:val="auto"/>
                <w:sz w:val="14"/>
              </w:rPr>
            </w:pPr>
            <w:r w:rsidRPr="00946F23">
              <w:rPr>
                <w:rFonts w:ascii="LettrGoth12 BT"/>
                <w:color w:val="auto"/>
                <w:sz w:val="14"/>
              </w:rPr>
              <w:t>ROUTE MCUNGE</w:t>
            </w:r>
          </w:p>
        </w:tc>
        <w:tc>
          <w:tcPr>
            <w:tcW w:w="945" w:type="dxa"/>
          </w:tcPr>
          <w:p w:rsidR="00946F23" w:rsidRPr="00946F23" w:rsidRDefault="00946F23" w:rsidP="00946F23">
            <w:pPr>
              <w:spacing w:line="144" w:lineRule="exact"/>
              <w:ind w:left="0" w:right="68"/>
              <w:jc w:val="right"/>
              <w:rPr>
                <w:rFonts w:ascii="LettrGoth12 BT"/>
                <w:color w:val="auto"/>
                <w:sz w:val="14"/>
              </w:rPr>
            </w:pPr>
            <w:r w:rsidRPr="00946F23">
              <w:rPr>
                <w:rFonts w:ascii="LettrGoth12 BT"/>
                <w:color w:val="auto"/>
                <w:w w:val="95"/>
                <w:sz w:val="14"/>
              </w:rPr>
              <w:t>103.01</w:t>
            </w:r>
          </w:p>
        </w:tc>
        <w:tc>
          <w:tcPr>
            <w:tcW w:w="473" w:type="dxa"/>
          </w:tcPr>
          <w:p w:rsidR="00946F23" w:rsidRPr="00946F23" w:rsidRDefault="00946F23" w:rsidP="00946F23">
            <w:pPr>
              <w:spacing w:line="144" w:lineRule="exact"/>
              <w:ind w:left="33" w:right="0"/>
              <w:jc w:val="center"/>
              <w:rPr>
                <w:rFonts w:ascii="LettrGoth12 BT"/>
                <w:color w:val="auto"/>
                <w:sz w:val="14"/>
              </w:rPr>
            </w:pPr>
            <w:r w:rsidRPr="00946F23">
              <w:rPr>
                <w:rFonts w:ascii="LettrGoth12 BT"/>
                <w:color w:val="auto"/>
                <w:w w:val="99"/>
                <w:sz w:val="14"/>
              </w:rPr>
              <w:t>1</w:t>
            </w:r>
          </w:p>
        </w:tc>
        <w:tc>
          <w:tcPr>
            <w:tcW w:w="437" w:type="dxa"/>
          </w:tcPr>
          <w:p w:rsidR="00946F23" w:rsidRPr="00946F23" w:rsidRDefault="00946F23" w:rsidP="00946F23">
            <w:pPr>
              <w:spacing w:line="144" w:lineRule="exact"/>
              <w:ind w:left="103" w:right="0"/>
              <w:jc w:val="left"/>
              <w:rPr>
                <w:rFonts w:ascii="LettrGoth12 BT"/>
                <w:color w:val="auto"/>
                <w:sz w:val="14"/>
              </w:rPr>
            </w:pPr>
            <w:r w:rsidRPr="00946F23">
              <w:rPr>
                <w:rFonts w:ascii="LettrGoth12 BT"/>
                <w:color w:val="auto"/>
                <w:w w:val="99"/>
                <w:sz w:val="14"/>
              </w:rPr>
              <w:t>2</w:t>
            </w:r>
          </w:p>
        </w:tc>
        <w:tc>
          <w:tcPr>
            <w:tcW w:w="1200" w:type="dxa"/>
          </w:tcPr>
          <w:p w:rsidR="00946F23" w:rsidRPr="00946F23" w:rsidRDefault="00946F23" w:rsidP="00946F23">
            <w:pPr>
              <w:spacing w:line="144" w:lineRule="exact"/>
              <w:ind w:left="242" w:right="0"/>
              <w:jc w:val="left"/>
              <w:rPr>
                <w:rFonts w:ascii="LettrGoth12 BT"/>
                <w:color w:val="auto"/>
                <w:sz w:val="14"/>
              </w:rPr>
            </w:pPr>
            <w:r w:rsidRPr="00946F23">
              <w:rPr>
                <w:rFonts w:ascii="LettrGoth12 BT"/>
                <w:color w:val="auto"/>
                <w:sz w:val="14"/>
              </w:rPr>
              <w:t>1.66000</w:t>
            </w:r>
          </w:p>
        </w:tc>
        <w:tc>
          <w:tcPr>
            <w:tcW w:w="692" w:type="dxa"/>
          </w:tcPr>
          <w:p w:rsidR="00946F23" w:rsidRPr="00946F23" w:rsidRDefault="00946F23" w:rsidP="00946F23">
            <w:pPr>
              <w:spacing w:line="144" w:lineRule="exact"/>
              <w:ind w:left="-3" w:right="0"/>
              <w:jc w:val="left"/>
              <w:rPr>
                <w:rFonts w:ascii="LettrGoth12 BT"/>
                <w:color w:val="auto"/>
                <w:sz w:val="14"/>
              </w:rPr>
            </w:pPr>
            <w:r w:rsidRPr="00946F23">
              <w:rPr>
                <w:rFonts w:ascii="LettrGoth12 BT"/>
                <w:color w:val="auto"/>
                <w:sz w:val="14"/>
              </w:rPr>
              <w:t>1276.32</w:t>
            </w:r>
          </w:p>
        </w:tc>
        <w:tc>
          <w:tcPr>
            <w:tcW w:w="910" w:type="dxa"/>
          </w:tcPr>
          <w:p w:rsidR="00946F23" w:rsidRPr="00946F23" w:rsidRDefault="00946F23" w:rsidP="00946F23">
            <w:pPr>
              <w:spacing w:line="144" w:lineRule="exact"/>
              <w:ind w:left="0" w:right="210"/>
              <w:jc w:val="right"/>
              <w:rPr>
                <w:rFonts w:ascii="LettrGoth12 BT"/>
                <w:color w:val="auto"/>
                <w:sz w:val="14"/>
              </w:rPr>
            </w:pPr>
            <w:r w:rsidRPr="00946F23">
              <w:rPr>
                <w:rFonts w:ascii="LettrGoth12 BT"/>
                <w:color w:val="auto"/>
                <w:w w:val="95"/>
                <w:sz w:val="14"/>
              </w:rPr>
              <w:t>94.926</w:t>
            </w:r>
          </w:p>
        </w:tc>
        <w:tc>
          <w:tcPr>
            <w:tcW w:w="873" w:type="dxa"/>
          </w:tcPr>
          <w:p w:rsidR="00946F23" w:rsidRPr="00946F23" w:rsidRDefault="00946F23" w:rsidP="00946F23">
            <w:pPr>
              <w:spacing w:line="144" w:lineRule="exact"/>
              <w:ind w:left="0" w:right="143"/>
              <w:jc w:val="right"/>
              <w:rPr>
                <w:rFonts w:ascii="LettrGoth12 BT"/>
                <w:color w:val="auto"/>
                <w:sz w:val="14"/>
              </w:rPr>
            </w:pPr>
            <w:r w:rsidRPr="00946F23">
              <w:rPr>
                <w:rFonts w:ascii="LettrGoth12 BT"/>
                <w:color w:val="auto"/>
                <w:w w:val="95"/>
                <w:sz w:val="14"/>
              </w:rPr>
              <w:t>1.07220</w:t>
            </w:r>
          </w:p>
        </w:tc>
        <w:tc>
          <w:tcPr>
            <w:tcW w:w="655" w:type="dxa"/>
          </w:tcPr>
          <w:p w:rsidR="00946F23" w:rsidRPr="00946F23" w:rsidRDefault="00946F23" w:rsidP="00946F23">
            <w:pPr>
              <w:spacing w:line="144" w:lineRule="exact"/>
              <w:ind w:left="114" w:right="122"/>
              <w:jc w:val="center"/>
              <w:rPr>
                <w:rFonts w:ascii="LettrGoth12 BT"/>
                <w:color w:val="auto"/>
                <w:sz w:val="14"/>
              </w:rPr>
            </w:pPr>
            <w:r w:rsidRPr="00946F23">
              <w:rPr>
                <w:rFonts w:ascii="LettrGoth12 BT"/>
                <w:color w:val="auto"/>
                <w:sz w:val="14"/>
              </w:rPr>
              <w:t>1.910</w:t>
            </w:r>
          </w:p>
        </w:tc>
        <w:tc>
          <w:tcPr>
            <w:tcW w:w="1237" w:type="dxa"/>
          </w:tcPr>
          <w:p w:rsidR="00946F23" w:rsidRPr="00946F23" w:rsidRDefault="00946F23" w:rsidP="002E7F28">
            <w:pPr>
              <w:spacing w:line="144" w:lineRule="exact"/>
              <w:ind w:left="41" w:right="0"/>
              <w:jc w:val="left"/>
              <w:rPr>
                <w:rFonts w:ascii="LettrGoth12 BT"/>
                <w:color w:val="auto"/>
                <w:sz w:val="14"/>
              </w:rPr>
            </w:pPr>
            <w:r w:rsidRPr="00946F23">
              <w:rPr>
                <w:rFonts w:ascii="LettrGoth12 BT"/>
                <w:color w:val="auto"/>
                <w:sz w:val="14"/>
              </w:rPr>
              <w:t>1.201 CCODE =</w:t>
            </w:r>
          </w:p>
        </w:tc>
        <w:tc>
          <w:tcPr>
            <w:tcW w:w="489" w:type="dxa"/>
          </w:tcPr>
          <w:p w:rsidR="00946F23" w:rsidRPr="00946F23" w:rsidRDefault="00946F23" w:rsidP="00946F23">
            <w:pPr>
              <w:spacing w:line="144" w:lineRule="exact"/>
              <w:ind w:left="0" w:right="54"/>
              <w:jc w:val="right"/>
              <w:rPr>
                <w:rFonts w:ascii="LettrGoth12 BT"/>
                <w:color w:val="auto"/>
                <w:sz w:val="14"/>
              </w:rPr>
            </w:pPr>
            <w:r w:rsidRPr="00946F23">
              <w:rPr>
                <w:rFonts w:ascii="LettrGoth12 BT"/>
                <w:color w:val="auto"/>
                <w:w w:val="95"/>
                <w:sz w:val="14"/>
              </w:rPr>
              <w:t>0.2</w:t>
            </w:r>
          </w:p>
        </w:tc>
      </w:tr>
      <w:tr w:rsidR="00946F23" w:rsidRPr="00946F23" w:rsidTr="00282D6F">
        <w:trPr>
          <w:trHeight w:val="147"/>
        </w:trPr>
        <w:tc>
          <w:tcPr>
            <w:tcW w:w="1216" w:type="dxa"/>
          </w:tcPr>
          <w:p w:rsidR="00946F23" w:rsidRPr="00946F23" w:rsidRDefault="00946F23" w:rsidP="00946F23">
            <w:pPr>
              <w:spacing w:line="144" w:lineRule="exact"/>
              <w:ind w:left="50" w:right="0"/>
              <w:jc w:val="left"/>
              <w:rPr>
                <w:rFonts w:ascii="LettrGoth12 BT"/>
                <w:color w:val="auto"/>
                <w:sz w:val="14"/>
              </w:rPr>
            </w:pPr>
            <w:r w:rsidRPr="00946F23">
              <w:rPr>
                <w:rFonts w:ascii="LettrGoth12 BT"/>
                <w:color w:val="auto"/>
                <w:sz w:val="14"/>
              </w:rPr>
              <w:t>COMPUTE NM HYD</w:t>
            </w:r>
          </w:p>
        </w:tc>
        <w:tc>
          <w:tcPr>
            <w:tcW w:w="945" w:type="dxa"/>
          </w:tcPr>
          <w:p w:rsidR="00946F23" w:rsidRPr="00946F23" w:rsidRDefault="00946F23" w:rsidP="00946F23">
            <w:pPr>
              <w:spacing w:line="144" w:lineRule="exact"/>
              <w:ind w:left="0" w:right="68"/>
              <w:jc w:val="right"/>
              <w:rPr>
                <w:rFonts w:ascii="LettrGoth12 BT"/>
                <w:color w:val="auto"/>
                <w:sz w:val="14"/>
              </w:rPr>
            </w:pPr>
            <w:r w:rsidRPr="00946F23">
              <w:rPr>
                <w:rFonts w:ascii="LettrGoth12 BT"/>
                <w:color w:val="auto"/>
                <w:w w:val="95"/>
                <w:sz w:val="14"/>
              </w:rPr>
              <w:t>104.00</w:t>
            </w:r>
          </w:p>
        </w:tc>
        <w:tc>
          <w:tcPr>
            <w:tcW w:w="473" w:type="dxa"/>
          </w:tcPr>
          <w:p w:rsidR="00946F23" w:rsidRPr="00946F23" w:rsidRDefault="00946F23" w:rsidP="00946F23">
            <w:pPr>
              <w:spacing w:line="144" w:lineRule="exact"/>
              <w:ind w:left="0" w:right="104"/>
              <w:jc w:val="center"/>
              <w:rPr>
                <w:rFonts w:ascii="LettrGoth12 BT"/>
                <w:color w:val="auto"/>
                <w:sz w:val="14"/>
              </w:rPr>
            </w:pPr>
            <w:r w:rsidRPr="00946F23">
              <w:rPr>
                <w:rFonts w:ascii="LettrGoth12 BT"/>
                <w:color w:val="auto"/>
                <w:w w:val="99"/>
                <w:sz w:val="14"/>
              </w:rPr>
              <w:t>-</w:t>
            </w:r>
          </w:p>
        </w:tc>
        <w:tc>
          <w:tcPr>
            <w:tcW w:w="437" w:type="dxa"/>
          </w:tcPr>
          <w:p w:rsidR="00946F23" w:rsidRPr="00946F23" w:rsidRDefault="00946F23" w:rsidP="00946F23">
            <w:pPr>
              <w:spacing w:line="144" w:lineRule="exact"/>
              <w:ind w:left="103" w:right="0"/>
              <w:jc w:val="left"/>
              <w:rPr>
                <w:rFonts w:ascii="LettrGoth12 BT"/>
                <w:color w:val="auto"/>
                <w:sz w:val="14"/>
              </w:rPr>
            </w:pPr>
            <w:r w:rsidRPr="00946F23">
              <w:rPr>
                <w:rFonts w:ascii="LettrGoth12 BT"/>
                <w:color w:val="auto"/>
                <w:w w:val="99"/>
                <w:sz w:val="14"/>
              </w:rPr>
              <w:t>1</w:t>
            </w:r>
          </w:p>
        </w:tc>
        <w:tc>
          <w:tcPr>
            <w:tcW w:w="1200" w:type="dxa"/>
          </w:tcPr>
          <w:p w:rsidR="00946F23" w:rsidRPr="00946F23" w:rsidRDefault="00946F23" w:rsidP="00946F23">
            <w:pPr>
              <w:spacing w:line="144" w:lineRule="exact"/>
              <w:ind w:left="242" w:right="0"/>
              <w:jc w:val="left"/>
              <w:rPr>
                <w:rFonts w:ascii="LettrGoth12 BT"/>
                <w:color w:val="auto"/>
                <w:sz w:val="14"/>
              </w:rPr>
            </w:pPr>
            <w:r w:rsidRPr="00946F23">
              <w:rPr>
                <w:rFonts w:ascii="LettrGoth12 BT"/>
                <w:color w:val="auto"/>
                <w:sz w:val="14"/>
              </w:rPr>
              <w:t>0.93000</w:t>
            </w:r>
          </w:p>
        </w:tc>
        <w:tc>
          <w:tcPr>
            <w:tcW w:w="692" w:type="dxa"/>
          </w:tcPr>
          <w:p w:rsidR="00946F23" w:rsidRPr="00946F23" w:rsidRDefault="00946F23" w:rsidP="00946F23">
            <w:pPr>
              <w:spacing w:line="144" w:lineRule="exact"/>
              <w:ind w:left="-3" w:right="0"/>
              <w:jc w:val="left"/>
              <w:rPr>
                <w:rFonts w:ascii="LettrGoth12 BT"/>
                <w:color w:val="auto"/>
                <w:sz w:val="14"/>
              </w:rPr>
            </w:pPr>
            <w:r w:rsidRPr="00946F23">
              <w:rPr>
                <w:rFonts w:ascii="LettrGoth12 BT"/>
                <w:color w:val="auto"/>
                <w:sz w:val="14"/>
              </w:rPr>
              <w:t>1388.19</w:t>
            </w:r>
          </w:p>
        </w:tc>
        <w:tc>
          <w:tcPr>
            <w:tcW w:w="910" w:type="dxa"/>
          </w:tcPr>
          <w:p w:rsidR="00946F23" w:rsidRPr="00946F23" w:rsidRDefault="00946F23" w:rsidP="00946F23">
            <w:pPr>
              <w:spacing w:line="144" w:lineRule="exact"/>
              <w:ind w:left="0" w:right="210"/>
              <w:jc w:val="right"/>
              <w:rPr>
                <w:rFonts w:ascii="LettrGoth12 BT"/>
                <w:color w:val="auto"/>
                <w:sz w:val="14"/>
              </w:rPr>
            </w:pPr>
            <w:r w:rsidRPr="00946F23">
              <w:rPr>
                <w:rFonts w:ascii="LettrGoth12 BT"/>
                <w:color w:val="auto"/>
                <w:w w:val="95"/>
                <w:sz w:val="14"/>
              </w:rPr>
              <w:t>76.386</w:t>
            </w:r>
          </w:p>
        </w:tc>
        <w:tc>
          <w:tcPr>
            <w:tcW w:w="873" w:type="dxa"/>
          </w:tcPr>
          <w:p w:rsidR="00946F23" w:rsidRPr="00946F23" w:rsidRDefault="00946F23" w:rsidP="00946F23">
            <w:pPr>
              <w:spacing w:line="144" w:lineRule="exact"/>
              <w:ind w:left="0" w:right="143"/>
              <w:jc w:val="right"/>
              <w:rPr>
                <w:rFonts w:ascii="LettrGoth12 BT"/>
                <w:color w:val="auto"/>
                <w:sz w:val="14"/>
              </w:rPr>
            </w:pPr>
            <w:r w:rsidRPr="00946F23">
              <w:rPr>
                <w:rFonts w:ascii="LettrGoth12 BT"/>
                <w:color w:val="auto"/>
                <w:w w:val="95"/>
                <w:sz w:val="14"/>
              </w:rPr>
              <w:t>1.54004</w:t>
            </w:r>
          </w:p>
        </w:tc>
        <w:tc>
          <w:tcPr>
            <w:tcW w:w="655" w:type="dxa"/>
          </w:tcPr>
          <w:p w:rsidR="00946F23" w:rsidRPr="00946F23" w:rsidRDefault="00946F23" w:rsidP="00946F23">
            <w:pPr>
              <w:spacing w:line="144" w:lineRule="exact"/>
              <w:ind w:left="114" w:right="122"/>
              <w:jc w:val="center"/>
              <w:rPr>
                <w:rFonts w:ascii="LettrGoth12 BT"/>
                <w:color w:val="auto"/>
                <w:sz w:val="14"/>
              </w:rPr>
            </w:pPr>
            <w:r w:rsidRPr="00946F23">
              <w:rPr>
                <w:rFonts w:ascii="LettrGoth12 BT"/>
                <w:color w:val="auto"/>
                <w:sz w:val="14"/>
              </w:rPr>
              <w:t>1.680</w:t>
            </w:r>
          </w:p>
        </w:tc>
        <w:tc>
          <w:tcPr>
            <w:tcW w:w="1237" w:type="dxa"/>
          </w:tcPr>
          <w:p w:rsidR="00946F23" w:rsidRPr="00946F23" w:rsidRDefault="00946F23" w:rsidP="002E7F28">
            <w:pPr>
              <w:spacing w:line="144" w:lineRule="exact"/>
              <w:ind w:left="41" w:right="0"/>
              <w:jc w:val="left"/>
              <w:rPr>
                <w:rFonts w:ascii="LettrGoth12 BT"/>
                <w:color w:val="auto"/>
                <w:sz w:val="14"/>
              </w:rPr>
            </w:pPr>
            <w:r w:rsidRPr="00946F23">
              <w:rPr>
                <w:rFonts w:ascii="LettrGoth12 BT"/>
                <w:color w:val="auto"/>
                <w:sz w:val="14"/>
              </w:rPr>
              <w:t>2.332 PER IMP=</w:t>
            </w:r>
          </w:p>
        </w:tc>
        <w:tc>
          <w:tcPr>
            <w:tcW w:w="489" w:type="dxa"/>
          </w:tcPr>
          <w:p w:rsidR="00946F23" w:rsidRPr="00946F23" w:rsidRDefault="00946F23" w:rsidP="00946F23">
            <w:pPr>
              <w:spacing w:line="144" w:lineRule="exact"/>
              <w:ind w:left="0" w:right="54"/>
              <w:jc w:val="right"/>
              <w:rPr>
                <w:rFonts w:ascii="LettrGoth12 BT"/>
                <w:color w:val="auto"/>
                <w:sz w:val="14"/>
              </w:rPr>
            </w:pPr>
            <w:r w:rsidRPr="00946F23">
              <w:rPr>
                <w:rFonts w:ascii="LettrGoth12 BT"/>
                <w:color w:val="auto"/>
                <w:w w:val="95"/>
                <w:sz w:val="14"/>
              </w:rPr>
              <w:t>20.00</w:t>
            </w:r>
          </w:p>
        </w:tc>
      </w:tr>
      <w:tr w:rsidR="00946F23" w:rsidRPr="00946F23" w:rsidTr="00282D6F">
        <w:trPr>
          <w:trHeight w:val="147"/>
        </w:trPr>
        <w:tc>
          <w:tcPr>
            <w:tcW w:w="1216" w:type="dxa"/>
          </w:tcPr>
          <w:p w:rsidR="00946F23" w:rsidRPr="00946F23" w:rsidRDefault="00946F23" w:rsidP="00946F23">
            <w:pPr>
              <w:spacing w:line="144" w:lineRule="exact"/>
              <w:ind w:left="50" w:right="0"/>
              <w:jc w:val="left"/>
              <w:rPr>
                <w:rFonts w:ascii="LettrGoth12 BT"/>
                <w:color w:val="auto"/>
                <w:sz w:val="14"/>
              </w:rPr>
            </w:pPr>
            <w:r w:rsidRPr="00946F23">
              <w:rPr>
                <w:rFonts w:ascii="LettrGoth12 BT"/>
                <w:color w:val="auto"/>
                <w:sz w:val="14"/>
              </w:rPr>
              <w:t>ADD HYD</w:t>
            </w:r>
          </w:p>
        </w:tc>
        <w:tc>
          <w:tcPr>
            <w:tcW w:w="945" w:type="dxa"/>
          </w:tcPr>
          <w:p w:rsidR="00946F23" w:rsidRPr="00946F23" w:rsidRDefault="00946F23" w:rsidP="00946F23">
            <w:pPr>
              <w:spacing w:line="144" w:lineRule="exact"/>
              <w:ind w:left="0" w:right="68"/>
              <w:jc w:val="right"/>
              <w:rPr>
                <w:rFonts w:ascii="LettrGoth12 BT"/>
                <w:color w:val="auto"/>
                <w:sz w:val="14"/>
              </w:rPr>
            </w:pPr>
            <w:r w:rsidRPr="00946F23">
              <w:rPr>
                <w:rFonts w:ascii="LettrGoth12 BT"/>
                <w:color w:val="auto"/>
                <w:w w:val="95"/>
                <w:sz w:val="14"/>
              </w:rPr>
              <w:t>104.01</w:t>
            </w:r>
          </w:p>
        </w:tc>
        <w:tc>
          <w:tcPr>
            <w:tcW w:w="473" w:type="dxa"/>
          </w:tcPr>
          <w:p w:rsidR="00946F23" w:rsidRPr="00946F23" w:rsidRDefault="00946F23" w:rsidP="00946F23">
            <w:pPr>
              <w:spacing w:line="144" w:lineRule="exact"/>
              <w:ind w:left="49" w:right="83"/>
              <w:jc w:val="center"/>
              <w:rPr>
                <w:rFonts w:ascii="LettrGoth12 BT"/>
                <w:color w:val="auto"/>
                <w:sz w:val="14"/>
              </w:rPr>
            </w:pPr>
            <w:r w:rsidRPr="00946F23">
              <w:rPr>
                <w:rFonts w:ascii="LettrGoth12 BT"/>
                <w:color w:val="auto"/>
                <w:sz w:val="14"/>
              </w:rPr>
              <w:t>1&amp; 2</w:t>
            </w:r>
          </w:p>
        </w:tc>
        <w:tc>
          <w:tcPr>
            <w:tcW w:w="437" w:type="dxa"/>
          </w:tcPr>
          <w:p w:rsidR="00946F23" w:rsidRPr="00946F23" w:rsidRDefault="00946F23" w:rsidP="00946F23">
            <w:pPr>
              <w:spacing w:line="144" w:lineRule="exact"/>
              <w:ind w:left="103" w:right="0"/>
              <w:jc w:val="left"/>
              <w:rPr>
                <w:rFonts w:ascii="LettrGoth12 BT"/>
                <w:color w:val="auto"/>
                <w:sz w:val="14"/>
              </w:rPr>
            </w:pPr>
            <w:r w:rsidRPr="00946F23">
              <w:rPr>
                <w:rFonts w:ascii="LettrGoth12 BT"/>
                <w:color w:val="auto"/>
                <w:w w:val="99"/>
                <w:sz w:val="14"/>
              </w:rPr>
              <w:t>2</w:t>
            </w:r>
          </w:p>
        </w:tc>
        <w:tc>
          <w:tcPr>
            <w:tcW w:w="1200" w:type="dxa"/>
          </w:tcPr>
          <w:p w:rsidR="00946F23" w:rsidRPr="00946F23" w:rsidRDefault="00946F23" w:rsidP="00946F23">
            <w:pPr>
              <w:spacing w:line="144" w:lineRule="exact"/>
              <w:ind w:left="242" w:right="0"/>
              <w:jc w:val="left"/>
              <w:rPr>
                <w:rFonts w:ascii="LettrGoth12 BT"/>
                <w:color w:val="auto"/>
                <w:sz w:val="14"/>
              </w:rPr>
            </w:pPr>
            <w:r w:rsidRPr="00946F23">
              <w:rPr>
                <w:rFonts w:ascii="LettrGoth12 BT"/>
                <w:color w:val="auto"/>
                <w:sz w:val="14"/>
              </w:rPr>
              <w:t>2.59000</w:t>
            </w:r>
          </w:p>
        </w:tc>
        <w:tc>
          <w:tcPr>
            <w:tcW w:w="692" w:type="dxa"/>
          </w:tcPr>
          <w:p w:rsidR="00946F23" w:rsidRPr="00946F23" w:rsidRDefault="00946F23" w:rsidP="00946F23">
            <w:pPr>
              <w:spacing w:line="144" w:lineRule="exact"/>
              <w:ind w:left="-3" w:right="0"/>
              <w:jc w:val="left"/>
              <w:rPr>
                <w:rFonts w:ascii="LettrGoth12 BT"/>
                <w:color w:val="auto"/>
                <w:sz w:val="14"/>
              </w:rPr>
            </w:pPr>
            <w:r w:rsidRPr="00946F23">
              <w:rPr>
                <w:rFonts w:ascii="LettrGoth12 BT"/>
                <w:color w:val="auto"/>
                <w:sz w:val="14"/>
              </w:rPr>
              <w:t>2302.09</w:t>
            </w:r>
          </w:p>
        </w:tc>
        <w:tc>
          <w:tcPr>
            <w:tcW w:w="910" w:type="dxa"/>
          </w:tcPr>
          <w:p w:rsidR="00946F23" w:rsidRPr="00946F23" w:rsidRDefault="00946F23" w:rsidP="00946F23">
            <w:pPr>
              <w:spacing w:line="144" w:lineRule="exact"/>
              <w:ind w:left="0" w:right="210"/>
              <w:jc w:val="right"/>
              <w:rPr>
                <w:rFonts w:ascii="LettrGoth12 BT"/>
                <w:color w:val="auto"/>
                <w:sz w:val="14"/>
              </w:rPr>
            </w:pPr>
            <w:r w:rsidRPr="00946F23">
              <w:rPr>
                <w:rFonts w:ascii="LettrGoth12 BT"/>
                <w:color w:val="auto"/>
                <w:w w:val="95"/>
                <w:sz w:val="14"/>
              </w:rPr>
              <w:t>171.312</w:t>
            </w:r>
          </w:p>
        </w:tc>
        <w:tc>
          <w:tcPr>
            <w:tcW w:w="873" w:type="dxa"/>
          </w:tcPr>
          <w:p w:rsidR="00946F23" w:rsidRPr="00946F23" w:rsidRDefault="00946F23" w:rsidP="00946F23">
            <w:pPr>
              <w:spacing w:line="144" w:lineRule="exact"/>
              <w:ind w:left="0" w:right="143"/>
              <w:jc w:val="right"/>
              <w:rPr>
                <w:rFonts w:ascii="LettrGoth12 BT"/>
                <w:color w:val="auto"/>
                <w:sz w:val="14"/>
              </w:rPr>
            </w:pPr>
            <w:r w:rsidRPr="00946F23">
              <w:rPr>
                <w:rFonts w:ascii="LettrGoth12 BT"/>
                <w:color w:val="auto"/>
                <w:w w:val="95"/>
                <w:sz w:val="14"/>
              </w:rPr>
              <w:t>1.24019</w:t>
            </w:r>
          </w:p>
        </w:tc>
        <w:tc>
          <w:tcPr>
            <w:tcW w:w="655" w:type="dxa"/>
          </w:tcPr>
          <w:p w:rsidR="00946F23" w:rsidRPr="00946F23" w:rsidRDefault="00946F23" w:rsidP="00946F23">
            <w:pPr>
              <w:spacing w:line="144" w:lineRule="exact"/>
              <w:ind w:left="114" w:right="122"/>
              <w:jc w:val="center"/>
              <w:rPr>
                <w:rFonts w:ascii="LettrGoth12 BT"/>
                <w:color w:val="auto"/>
                <w:sz w:val="14"/>
              </w:rPr>
            </w:pPr>
            <w:r w:rsidRPr="00946F23">
              <w:rPr>
                <w:rFonts w:ascii="LettrGoth12 BT"/>
                <w:color w:val="auto"/>
                <w:sz w:val="14"/>
              </w:rPr>
              <w:t>1.770</w:t>
            </w:r>
          </w:p>
        </w:tc>
        <w:tc>
          <w:tcPr>
            <w:tcW w:w="1237" w:type="dxa"/>
          </w:tcPr>
          <w:p w:rsidR="00946F23" w:rsidRPr="00946F23" w:rsidRDefault="00946F23" w:rsidP="002E7F28">
            <w:pPr>
              <w:spacing w:line="144" w:lineRule="exact"/>
              <w:ind w:left="41" w:right="0"/>
              <w:jc w:val="left"/>
              <w:rPr>
                <w:rFonts w:ascii="LettrGoth12 BT"/>
                <w:color w:val="auto"/>
                <w:sz w:val="14"/>
              </w:rPr>
            </w:pPr>
            <w:r w:rsidRPr="00946F23">
              <w:rPr>
                <w:rFonts w:ascii="LettrGoth12 BT"/>
                <w:color w:val="auto"/>
                <w:sz w:val="14"/>
              </w:rPr>
              <w:t>1.389</w:t>
            </w:r>
          </w:p>
        </w:tc>
        <w:tc>
          <w:tcPr>
            <w:tcW w:w="489" w:type="dxa"/>
          </w:tcPr>
          <w:p w:rsidR="00946F23" w:rsidRPr="00946F23" w:rsidRDefault="00946F23" w:rsidP="00946F23">
            <w:pPr>
              <w:ind w:left="0" w:right="0"/>
              <w:jc w:val="left"/>
              <w:rPr>
                <w:color w:val="auto"/>
                <w:sz w:val="10"/>
              </w:rPr>
            </w:pPr>
          </w:p>
        </w:tc>
      </w:tr>
      <w:tr w:rsidR="00946F23" w:rsidRPr="00946F23" w:rsidTr="00282D6F">
        <w:trPr>
          <w:trHeight w:val="147"/>
        </w:trPr>
        <w:tc>
          <w:tcPr>
            <w:tcW w:w="1216" w:type="dxa"/>
          </w:tcPr>
          <w:p w:rsidR="00946F23" w:rsidRPr="00946F23" w:rsidRDefault="00946F23" w:rsidP="00946F23">
            <w:pPr>
              <w:spacing w:line="144" w:lineRule="exact"/>
              <w:ind w:left="50" w:right="0"/>
              <w:jc w:val="left"/>
              <w:rPr>
                <w:rFonts w:ascii="LettrGoth12 BT"/>
                <w:color w:val="auto"/>
                <w:sz w:val="14"/>
              </w:rPr>
            </w:pPr>
            <w:r w:rsidRPr="00946F23">
              <w:rPr>
                <w:rFonts w:ascii="LettrGoth12 BT"/>
                <w:color w:val="auto"/>
                <w:sz w:val="14"/>
              </w:rPr>
              <w:t>ADD HYD</w:t>
            </w:r>
          </w:p>
        </w:tc>
        <w:tc>
          <w:tcPr>
            <w:tcW w:w="945" w:type="dxa"/>
          </w:tcPr>
          <w:p w:rsidR="00946F23" w:rsidRPr="00946F23" w:rsidRDefault="00946F23" w:rsidP="00946F23">
            <w:pPr>
              <w:spacing w:line="144" w:lineRule="exact"/>
              <w:ind w:left="0" w:right="68"/>
              <w:jc w:val="right"/>
              <w:rPr>
                <w:rFonts w:ascii="LettrGoth12 BT"/>
                <w:color w:val="auto"/>
                <w:sz w:val="14"/>
              </w:rPr>
            </w:pPr>
            <w:r w:rsidRPr="00946F23">
              <w:rPr>
                <w:rFonts w:ascii="LettrGoth12 BT"/>
                <w:color w:val="auto"/>
                <w:w w:val="95"/>
                <w:sz w:val="14"/>
              </w:rPr>
              <w:t>104.02_AP1</w:t>
            </w:r>
          </w:p>
        </w:tc>
        <w:tc>
          <w:tcPr>
            <w:tcW w:w="473" w:type="dxa"/>
          </w:tcPr>
          <w:p w:rsidR="00946F23" w:rsidRPr="00946F23" w:rsidRDefault="00946F23" w:rsidP="00946F23">
            <w:pPr>
              <w:spacing w:line="144" w:lineRule="exact"/>
              <w:ind w:left="49" w:right="83"/>
              <w:jc w:val="center"/>
              <w:rPr>
                <w:rFonts w:ascii="LettrGoth12 BT"/>
                <w:color w:val="auto"/>
                <w:sz w:val="14"/>
              </w:rPr>
            </w:pPr>
            <w:r w:rsidRPr="00946F23">
              <w:rPr>
                <w:rFonts w:ascii="LettrGoth12 BT"/>
                <w:color w:val="auto"/>
                <w:sz w:val="14"/>
              </w:rPr>
              <w:t>2&amp; 3</w:t>
            </w:r>
          </w:p>
        </w:tc>
        <w:tc>
          <w:tcPr>
            <w:tcW w:w="437" w:type="dxa"/>
          </w:tcPr>
          <w:p w:rsidR="00946F23" w:rsidRPr="00946F23" w:rsidRDefault="00946F23" w:rsidP="00946F23">
            <w:pPr>
              <w:spacing w:line="144" w:lineRule="exact"/>
              <w:ind w:left="103" w:right="0"/>
              <w:jc w:val="left"/>
              <w:rPr>
                <w:rFonts w:ascii="LettrGoth12 BT"/>
                <w:color w:val="auto"/>
                <w:sz w:val="14"/>
              </w:rPr>
            </w:pPr>
            <w:r w:rsidRPr="00946F23">
              <w:rPr>
                <w:rFonts w:ascii="LettrGoth12 BT"/>
                <w:color w:val="auto"/>
                <w:w w:val="99"/>
                <w:sz w:val="14"/>
              </w:rPr>
              <w:t>3</w:t>
            </w:r>
          </w:p>
        </w:tc>
        <w:tc>
          <w:tcPr>
            <w:tcW w:w="1200" w:type="dxa"/>
          </w:tcPr>
          <w:p w:rsidR="00946F23" w:rsidRPr="00946F23" w:rsidRDefault="00946F23" w:rsidP="00946F23">
            <w:pPr>
              <w:spacing w:line="144" w:lineRule="exact"/>
              <w:ind w:left="242" w:right="0"/>
              <w:jc w:val="left"/>
              <w:rPr>
                <w:rFonts w:ascii="LettrGoth12 BT"/>
                <w:color w:val="auto"/>
                <w:sz w:val="14"/>
              </w:rPr>
            </w:pPr>
            <w:r w:rsidRPr="00946F23">
              <w:rPr>
                <w:rFonts w:ascii="LettrGoth12 BT"/>
                <w:color w:val="auto"/>
                <w:sz w:val="14"/>
              </w:rPr>
              <w:t>5.26000</w:t>
            </w:r>
          </w:p>
        </w:tc>
        <w:tc>
          <w:tcPr>
            <w:tcW w:w="692" w:type="dxa"/>
          </w:tcPr>
          <w:p w:rsidR="00946F23" w:rsidRPr="00946F23" w:rsidRDefault="00946F23" w:rsidP="00946F23">
            <w:pPr>
              <w:spacing w:line="144" w:lineRule="exact"/>
              <w:ind w:left="-3" w:right="0"/>
              <w:jc w:val="left"/>
              <w:rPr>
                <w:rFonts w:ascii="LettrGoth12 BT"/>
                <w:color w:val="auto"/>
                <w:sz w:val="14"/>
              </w:rPr>
            </w:pPr>
            <w:r w:rsidRPr="00946F23">
              <w:rPr>
                <w:rFonts w:ascii="LettrGoth12 BT"/>
                <w:color w:val="auto"/>
                <w:sz w:val="14"/>
              </w:rPr>
              <w:t>5146.46</w:t>
            </w:r>
          </w:p>
        </w:tc>
        <w:tc>
          <w:tcPr>
            <w:tcW w:w="910" w:type="dxa"/>
          </w:tcPr>
          <w:p w:rsidR="00946F23" w:rsidRPr="00946F23" w:rsidRDefault="00946F23" w:rsidP="00946F23">
            <w:pPr>
              <w:spacing w:line="144" w:lineRule="exact"/>
              <w:ind w:left="0" w:right="210"/>
              <w:jc w:val="right"/>
              <w:rPr>
                <w:rFonts w:ascii="LettrGoth12 BT"/>
                <w:color w:val="auto"/>
                <w:sz w:val="14"/>
              </w:rPr>
            </w:pPr>
            <w:r w:rsidRPr="00946F23">
              <w:rPr>
                <w:rFonts w:ascii="LettrGoth12 BT"/>
                <w:color w:val="auto"/>
                <w:w w:val="95"/>
                <w:sz w:val="14"/>
              </w:rPr>
              <w:t>327.629</w:t>
            </w:r>
          </w:p>
        </w:tc>
        <w:tc>
          <w:tcPr>
            <w:tcW w:w="873" w:type="dxa"/>
          </w:tcPr>
          <w:p w:rsidR="00946F23" w:rsidRPr="00946F23" w:rsidRDefault="00946F23" w:rsidP="00946F23">
            <w:pPr>
              <w:spacing w:line="144" w:lineRule="exact"/>
              <w:ind w:left="0" w:right="143"/>
              <w:jc w:val="right"/>
              <w:rPr>
                <w:rFonts w:ascii="LettrGoth12 BT"/>
                <w:color w:val="auto"/>
                <w:sz w:val="14"/>
              </w:rPr>
            </w:pPr>
            <w:r w:rsidRPr="00946F23">
              <w:rPr>
                <w:rFonts w:ascii="LettrGoth12 BT"/>
                <w:color w:val="auto"/>
                <w:w w:val="95"/>
                <w:sz w:val="14"/>
              </w:rPr>
              <w:t>1.16788</w:t>
            </w:r>
          </w:p>
        </w:tc>
        <w:tc>
          <w:tcPr>
            <w:tcW w:w="655" w:type="dxa"/>
          </w:tcPr>
          <w:p w:rsidR="00946F23" w:rsidRPr="00946F23" w:rsidRDefault="00946F23" w:rsidP="00946F23">
            <w:pPr>
              <w:spacing w:line="144" w:lineRule="exact"/>
              <w:ind w:left="114" w:right="122"/>
              <w:jc w:val="center"/>
              <w:rPr>
                <w:rFonts w:ascii="LettrGoth12 BT"/>
                <w:color w:val="auto"/>
                <w:sz w:val="14"/>
              </w:rPr>
            </w:pPr>
            <w:r w:rsidRPr="00946F23">
              <w:rPr>
                <w:rFonts w:ascii="LettrGoth12 BT"/>
                <w:color w:val="auto"/>
                <w:sz w:val="14"/>
              </w:rPr>
              <w:t>1.750</w:t>
            </w:r>
          </w:p>
        </w:tc>
        <w:tc>
          <w:tcPr>
            <w:tcW w:w="1237" w:type="dxa"/>
          </w:tcPr>
          <w:p w:rsidR="00946F23" w:rsidRPr="00946F23" w:rsidRDefault="00946F23" w:rsidP="002E7F28">
            <w:pPr>
              <w:spacing w:line="144" w:lineRule="exact"/>
              <w:ind w:left="41" w:right="0"/>
              <w:jc w:val="left"/>
              <w:rPr>
                <w:rFonts w:ascii="LettrGoth12 BT"/>
                <w:color w:val="auto"/>
                <w:sz w:val="14"/>
              </w:rPr>
            </w:pPr>
            <w:r w:rsidRPr="00946F23">
              <w:rPr>
                <w:rFonts w:ascii="LettrGoth12 BT"/>
                <w:color w:val="auto"/>
                <w:sz w:val="14"/>
              </w:rPr>
              <w:t>1.529</w:t>
            </w:r>
          </w:p>
        </w:tc>
        <w:tc>
          <w:tcPr>
            <w:tcW w:w="489" w:type="dxa"/>
          </w:tcPr>
          <w:p w:rsidR="00946F23" w:rsidRPr="00946F23" w:rsidRDefault="00946F23" w:rsidP="00946F23">
            <w:pPr>
              <w:ind w:left="0" w:right="0"/>
              <w:jc w:val="left"/>
              <w:rPr>
                <w:color w:val="auto"/>
                <w:sz w:val="10"/>
              </w:rPr>
            </w:pPr>
          </w:p>
        </w:tc>
      </w:tr>
      <w:tr w:rsidR="00946F23" w:rsidRPr="00946F23" w:rsidTr="00282D6F">
        <w:trPr>
          <w:trHeight w:val="147"/>
        </w:trPr>
        <w:tc>
          <w:tcPr>
            <w:tcW w:w="1216" w:type="dxa"/>
          </w:tcPr>
          <w:p w:rsidR="00946F23" w:rsidRPr="00946F23" w:rsidRDefault="00946F23" w:rsidP="00946F23">
            <w:pPr>
              <w:spacing w:line="144" w:lineRule="exact"/>
              <w:ind w:left="50" w:right="0"/>
              <w:jc w:val="left"/>
              <w:rPr>
                <w:rFonts w:ascii="LettrGoth12 BT"/>
                <w:color w:val="auto"/>
                <w:sz w:val="14"/>
              </w:rPr>
            </w:pPr>
            <w:r w:rsidRPr="00946F23">
              <w:rPr>
                <w:rFonts w:ascii="LettrGoth12 BT"/>
                <w:color w:val="auto"/>
                <w:sz w:val="14"/>
              </w:rPr>
              <w:t>ROUTE MCUNGE</w:t>
            </w:r>
          </w:p>
        </w:tc>
        <w:tc>
          <w:tcPr>
            <w:tcW w:w="945" w:type="dxa"/>
          </w:tcPr>
          <w:p w:rsidR="00946F23" w:rsidRPr="00946F23" w:rsidRDefault="00946F23" w:rsidP="00946F23">
            <w:pPr>
              <w:spacing w:line="144" w:lineRule="exact"/>
              <w:ind w:left="0" w:right="68"/>
              <w:jc w:val="right"/>
              <w:rPr>
                <w:rFonts w:ascii="LettrGoth12 BT"/>
                <w:color w:val="auto"/>
                <w:sz w:val="14"/>
              </w:rPr>
            </w:pPr>
            <w:r w:rsidRPr="00946F23">
              <w:rPr>
                <w:rFonts w:ascii="LettrGoth12 BT"/>
                <w:color w:val="auto"/>
                <w:w w:val="95"/>
                <w:sz w:val="14"/>
              </w:rPr>
              <w:t>104.03</w:t>
            </w:r>
          </w:p>
        </w:tc>
        <w:tc>
          <w:tcPr>
            <w:tcW w:w="473" w:type="dxa"/>
          </w:tcPr>
          <w:p w:rsidR="00946F23" w:rsidRPr="00946F23" w:rsidRDefault="00946F23" w:rsidP="00946F23">
            <w:pPr>
              <w:spacing w:line="144" w:lineRule="exact"/>
              <w:ind w:left="33" w:right="0"/>
              <w:jc w:val="center"/>
              <w:rPr>
                <w:rFonts w:ascii="LettrGoth12 BT"/>
                <w:color w:val="auto"/>
                <w:sz w:val="14"/>
              </w:rPr>
            </w:pPr>
            <w:r w:rsidRPr="00946F23">
              <w:rPr>
                <w:rFonts w:ascii="LettrGoth12 BT"/>
                <w:color w:val="auto"/>
                <w:w w:val="99"/>
                <w:sz w:val="14"/>
              </w:rPr>
              <w:t>3</w:t>
            </w:r>
          </w:p>
        </w:tc>
        <w:tc>
          <w:tcPr>
            <w:tcW w:w="437" w:type="dxa"/>
          </w:tcPr>
          <w:p w:rsidR="00946F23" w:rsidRPr="00946F23" w:rsidRDefault="00946F23" w:rsidP="00946F23">
            <w:pPr>
              <w:spacing w:line="144" w:lineRule="exact"/>
              <w:ind w:left="103" w:right="0"/>
              <w:jc w:val="left"/>
              <w:rPr>
                <w:rFonts w:ascii="LettrGoth12 BT"/>
                <w:color w:val="auto"/>
                <w:sz w:val="14"/>
              </w:rPr>
            </w:pPr>
            <w:r w:rsidRPr="00946F23">
              <w:rPr>
                <w:rFonts w:ascii="LettrGoth12 BT"/>
                <w:color w:val="auto"/>
                <w:w w:val="99"/>
                <w:sz w:val="14"/>
              </w:rPr>
              <w:t>2</w:t>
            </w:r>
          </w:p>
        </w:tc>
        <w:tc>
          <w:tcPr>
            <w:tcW w:w="1200" w:type="dxa"/>
          </w:tcPr>
          <w:p w:rsidR="00946F23" w:rsidRPr="00946F23" w:rsidRDefault="00946F23" w:rsidP="00946F23">
            <w:pPr>
              <w:spacing w:line="144" w:lineRule="exact"/>
              <w:ind w:left="242" w:right="0"/>
              <w:jc w:val="left"/>
              <w:rPr>
                <w:rFonts w:ascii="LettrGoth12 BT"/>
                <w:color w:val="auto"/>
                <w:sz w:val="14"/>
              </w:rPr>
            </w:pPr>
            <w:r w:rsidRPr="00946F23">
              <w:rPr>
                <w:rFonts w:ascii="LettrGoth12 BT"/>
                <w:color w:val="auto"/>
                <w:sz w:val="14"/>
              </w:rPr>
              <w:t>5.26000</w:t>
            </w:r>
          </w:p>
        </w:tc>
        <w:tc>
          <w:tcPr>
            <w:tcW w:w="692" w:type="dxa"/>
          </w:tcPr>
          <w:p w:rsidR="00946F23" w:rsidRPr="00946F23" w:rsidRDefault="00946F23" w:rsidP="00946F23">
            <w:pPr>
              <w:spacing w:line="144" w:lineRule="exact"/>
              <w:ind w:left="-3" w:right="0"/>
              <w:jc w:val="left"/>
              <w:rPr>
                <w:rFonts w:ascii="LettrGoth12 BT"/>
                <w:color w:val="auto"/>
                <w:sz w:val="14"/>
              </w:rPr>
            </w:pPr>
            <w:r w:rsidRPr="00946F23">
              <w:rPr>
                <w:rFonts w:ascii="LettrGoth12 BT"/>
                <w:color w:val="auto"/>
                <w:sz w:val="14"/>
              </w:rPr>
              <w:t>5143.45</w:t>
            </w:r>
          </w:p>
        </w:tc>
        <w:tc>
          <w:tcPr>
            <w:tcW w:w="910" w:type="dxa"/>
          </w:tcPr>
          <w:p w:rsidR="00946F23" w:rsidRPr="00946F23" w:rsidRDefault="00946F23" w:rsidP="00946F23">
            <w:pPr>
              <w:spacing w:line="144" w:lineRule="exact"/>
              <w:ind w:left="0" w:right="210"/>
              <w:jc w:val="right"/>
              <w:rPr>
                <w:rFonts w:ascii="LettrGoth12 BT"/>
                <w:color w:val="auto"/>
                <w:sz w:val="14"/>
              </w:rPr>
            </w:pPr>
            <w:r w:rsidRPr="00946F23">
              <w:rPr>
                <w:rFonts w:ascii="LettrGoth12 BT"/>
                <w:color w:val="auto"/>
                <w:w w:val="95"/>
                <w:sz w:val="14"/>
              </w:rPr>
              <w:t>327.604</w:t>
            </w:r>
          </w:p>
        </w:tc>
        <w:tc>
          <w:tcPr>
            <w:tcW w:w="873" w:type="dxa"/>
          </w:tcPr>
          <w:p w:rsidR="00946F23" w:rsidRPr="00946F23" w:rsidRDefault="00946F23" w:rsidP="00946F23">
            <w:pPr>
              <w:spacing w:line="144" w:lineRule="exact"/>
              <w:ind w:left="0" w:right="143"/>
              <w:jc w:val="right"/>
              <w:rPr>
                <w:rFonts w:ascii="LettrGoth12 BT"/>
                <w:color w:val="auto"/>
                <w:sz w:val="14"/>
              </w:rPr>
            </w:pPr>
            <w:r w:rsidRPr="00946F23">
              <w:rPr>
                <w:rFonts w:ascii="LettrGoth12 BT"/>
                <w:color w:val="auto"/>
                <w:w w:val="95"/>
                <w:sz w:val="14"/>
              </w:rPr>
              <w:t>1.16779</w:t>
            </w:r>
          </w:p>
        </w:tc>
        <w:tc>
          <w:tcPr>
            <w:tcW w:w="655" w:type="dxa"/>
          </w:tcPr>
          <w:p w:rsidR="00946F23" w:rsidRPr="00946F23" w:rsidRDefault="00946F23" w:rsidP="00946F23">
            <w:pPr>
              <w:spacing w:line="144" w:lineRule="exact"/>
              <w:ind w:left="114" w:right="122"/>
              <w:jc w:val="center"/>
              <w:rPr>
                <w:rFonts w:ascii="LettrGoth12 BT"/>
                <w:color w:val="auto"/>
                <w:sz w:val="14"/>
              </w:rPr>
            </w:pPr>
            <w:r w:rsidRPr="00946F23">
              <w:rPr>
                <w:rFonts w:ascii="LettrGoth12 BT"/>
                <w:color w:val="auto"/>
                <w:sz w:val="14"/>
              </w:rPr>
              <w:t>1.790</w:t>
            </w:r>
          </w:p>
        </w:tc>
        <w:tc>
          <w:tcPr>
            <w:tcW w:w="1237" w:type="dxa"/>
          </w:tcPr>
          <w:p w:rsidR="00946F23" w:rsidRPr="00946F23" w:rsidRDefault="00946F23" w:rsidP="002E7F28">
            <w:pPr>
              <w:spacing w:line="144" w:lineRule="exact"/>
              <w:ind w:left="41" w:right="0"/>
              <w:jc w:val="left"/>
              <w:rPr>
                <w:rFonts w:ascii="LettrGoth12 BT"/>
                <w:color w:val="auto"/>
                <w:sz w:val="14"/>
              </w:rPr>
            </w:pPr>
            <w:r w:rsidRPr="00946F23">
              <w:rPr>
                <w:rFonts w:ascii="LettrGoth12 BT"/>
                <w:color w:val="auto"/>
                <w:sz w:val="14"/>
              </w:rPr>
              <w:t>1.528 CCODE =</w:t>
            </w:r>
          </w:p>
        </w:tc>
        <w:tc>
          <w:tcPr>
            <w:tcW w:w="489" w:type="dxa"/>
          </w:tcPr>
          <w:p w:rsidR="00946F23" w:rsidRPr="00946F23" w:rsidRDefault="00946F23" w:rsidP="00946F23">
            <w:pPr>
              <w:spacing w:line="144" w:lineRule="exact"/>
              <w:ind w:left="0" w:right="54"/>
              <w:jc w:val="right"/>
              <w:rPr>
                <w:rFonts w:ascii="LettrGoth12 BT"/>
                <w:color w:val="auto"/>
                <w:sz w:val="14"/>
              </w:rPr>
            </w:pPr>
            <w:r w:rsidRPr="00946F23">
              <w:rPr>
                <w:rFonts w:ascii="LettrGoth12 BT"/>
                <w:color w:val="auto"/>
                <w:w w:val="95"/>
                <w:sz w:val="14"/>
              </w:rPr>
              <w:t>0.2</w:t>
            </w:r>
          </w:p>
        </w:tc>
      </w:tr>
      <w:tr w:rsidR="00946F23" w:rsidRPr="00946F23" w:rsidTr="00282D6F">
        <w:trPr>
          <w:trHeight w:val="147"/>
        </w:trPr>
        <w:tc>
          <w:tcPr>
            <w:tcW w:w="1216" w:type="dxa"/>
          </w:tcPr>
          <w:p w:rsidR="00946F23" w:rsidRPr="00946F23" w:rsidRDefault="00946F23" w:rsidP="00946F23">
            <w:pPr>
              <w:spacing w:line="144" w:lineRule="exact"/>
              <w:ind w:left="50" w:right="0"/>
              <w:jc w:val="left"/>
              <w:rPr>
                <w:rFonts w:ascii="LettrGoth12 BT"/>
                <w:color w:val="auto"/>
                <w:sz w:val="14"/>
              </w:rPr>
            </w:pPr>
            <w:r w:rsidRPr="00946F23">
              <w:rPr>
                <w:rFonts w:ascii="LettrGoth12 BT"/>
                <w:color w:val="auto"/>
                <w:sz w:val="14"/>
              </w:rPr>
              <w:t>COMPUTE NM HYD</w:t>
            </w:r>
          </w:p>
        </w:tc>
        <w:tc>
          <w:tcPr>
            <w:tcW w:w="945" w:type="dxa"/>
          </w:tcPr>
          <w:p w:rsidR="00946F23" w:rsidRPr="00946F23" w:rsidRDefault="00946F23" w:rsidP="00946F23">
            <w:pPr>
              <w:spacing w:line="144" w:lineRule="exact"/>
              <w:ind w:left="0" w:right="68"/>
              <w:jc w:val="right"/>
              <w:rPr>
                <w:rFonts w:ascii="LettrGoth12 BT"/>
                <w:color w:val="auto"/>
                <w:sz w:val="14"/>
              </w:rPr>
            </w:pPr>
            <w:r w:rsidRPr="00946F23">
              <w:rPr>
                <w:rFonts w:ascii="LettrGoth12 BT"/>
                <w:color w:val="auto"/>
                <w:w w:val="95"/>
                <w:sz w:val="14"/>
              </w:rPr>
              <w:t>105.00</w:t>
            </w:r>
          </w:p>
        </w:tc>
        <w:tc>
          <w:tcPr>
            <w:tcW w:w="473" w:type="dxa"/>
          </w:tcPr>
          <w:p w:rsidR="00946F23" w:rsidRPr="00946F23" w:rsidRDefault="00946F23" w:rsidP="00946F23">
            <w:pPr>
              <w:spacing w:line="144" w:lineRule="exact"/>
              <w:ind w:left="0" w:right="104"/>
              <w:jc w:val="center"/>
              <w:rPr>
                <w:rFonts w:ascii="LettrGoth12 BT"/>
                <w:color w:val="auto"/>
                <w:sz w:val="14"/>
              </w:rPr>
            </w:pPr>
            <w:r w:rsidRPr="00946F23">
              <w:rPr>
                <w:rFonts w:ascii="LettrGoth12 BT"/>
                <w:color w:val="auto"/>
                <w:w w:val="99"/>
                <w:sz w:val="14"/>
              </w:rPr>
              <w:t>-</w:t>
            </w:r>
          </w:p>
        </w:tc>
        <w:tc>
          <w:tcPr>
            <w:tcW w:w="437" w:type="dxa"/>
          </w:tcPr>
          <w:p w:rsidR="00946F23" w:rsidRPr="00946F23" w:rsidRDefault="00946F23" w:rsidP="00946F23">
            <w:pPr>
              <w:spacing w:line="144" w:lineRule="exact"/>
              <w:ind w:left="103" w:right="0"/>
              <w:jc w:val="left"/>
              <w:rPr>
                <w:rFonts w:ascii="LettrGoth12 BT"/>
                <w:color w:val="auto"/>
                <w:sz w:val="14"/>
              </w:rPr>
            </w:pPr>
            <w:r w:rsidRPr="00946F23">
              <w:rPr>
                <w:rFonts w:ascii="LettrGoth12 BT"/>
                <w:color w:val="auto"/>
                <w:w w:val="99"/>
                <w:sz w:val="14"/>
              </w:rPr>
              <w:t>1</w:t>
            </w:r>
          </w:p>
        </w:tc>
        <w:tc>
          <w:tcPr>
            <w:tcW w:w="1200" w:type="dxa"/>
          </w:tcPr>
          <w:p w:rsidR="00946F23" w:rsidRPr="00946F23" w:rsidRDefault="00946F23" w:rsidP="00946F23">
            <w:pPr>
              <w:spacing w:line="144" w:lineRule="exact"/>
              <w:ind w:left="242" w:right="0"/>
              <w:jc w:val="left"/>
              <w:rPr>
                <w:rFonts w:ascii="LettrGoth12 BT"/>
                <w:color w:val="auto"/>
                <w:sz w:val="14"/>
              </w:rPr>
            </w:pPr>
            <w:r w:rsidRPr="00946F23">
              <w:rPr>
                <w:rFonts w:ascii="LettrGoth12 BT"/>
                <w:color w:val="auto"/>
                <w:sz w:val="14"/>
              </w:rPr>
              <w:t>0.77000</w:t>
            </w:r>
          </w:p>
        </w:tc>
        <w:tc>
          <w:tcPr>
            <w:tcW w:w="692" w:type="dxa"/>
          </w:tcPr>
          <w:p w:rsidR="00946F23" w:rsidRPr="00946F23" w:rsidRDefault="00946F23" w:rsidP="00946F23">
            <w:pPr>
              <w:spacing w:line="144" w:lineRule="exact"/>
              <w:ind w:left="-3" w:right="0"/>
              <w:jc w:val="left"/>
              <w:rPr>
                <w:rFonts w:ascii="LettrGoth12 BT"/>
                <w:color w:val="auto"/>
                <w:sz w:val="14"/>
              </w:rPr>
            </w:pPr>
            <w:r w:rsidRPr="00946F23">
              <w:rPr>
                <w:rFonts w:ascii="LettrGoth12 BT"/>
                <w:color w:val="auto"/>
                <w:sz w:val="14"/>
              </w:rPr>
              <w:t>1431.80</w:t>
            </w:r>
          </w:p>
        </w:tc>
        <w:tc>
          <w:tcPr>
            <w:tcW w:w="910" w:type="dxa"/>
          </w:tcPr>
          <w:p w:rsidR="00946F23" w:rsidRPr="00946F23" w:rsidRDefault="00946F23" w:rsidP="00946F23">
            <w:pPr>
              <w:spacing w:line="144" w:lineRule="exact"/>
              <w:ind w:left="0" w:right="210"/>
              <w:jc w:val="right"/>
              <w:rPr>
                <w:rFonts w:ascii="LettrGoth12 BT"/>
                <w:color w:val="auto"/>
                <w:sz w:val="14"/>
              </w:rPr>
            </w:pPr>
            <w:r w:rsidRPr="00946F23">
              <w:rPr>
                <w:rFonts w:ascii="LettrGoth12 BT"/>
                <w:color w:val="auto"/>
                <w:w w:val="95"/>
                <w:sz w:val="14"/>
              </w:rPr>
              <w:t>70.575</w:t>
            </w:r>
          </w:p>
        </w:tc>
        <w:tc>
          <w:tcPr>
            <w:tcW w:w="873" w:type="dxa"/>
          </w:tcPr>
          <w:p w:rsidR="00946F23" w:rsidRPr="00946F23" w:rsidRDefault="00946F23" w:rsidP="00946F23">
            <w:pPr>
              <w:spacing w:line="144" w:lineRule="exact"/>
              <w:ind w:left="0" w:right="143"/>
              <w:jc w:val="right"/>
              <w:rPr>
                <w:rFonts w:ascii="LettrGoth12 BT"/>
                <w:color w:val="auto"/>
                <w:sz w:val="14"/>
              </w:rPr>
            </w:pPr>
            <w:r w:rsidRPr="00946F23">
              <w:rPr>
                <w:rFonts w:ascii="LettrGoth12 BT"/>
                <w:color w:val="auto"/>
                <w:w w:val="95"/>
                <w:sz w:val="14"/>
              </w:rPr>
              <w:t>1.71854</w:t>
            </w:r>
          </w:p>
        </w:tc>
        <w:tc>
          <w:tcPr>
            <w:tcW w:w="655" w:type="dxa"/>
          </w:tcPr>
          <w:p w:rsidR="00946F23" w:rsidRPr="00946F23" w:rsidRDefault="00946F23" w:rsidP="00946F23">
            <w:pPr>
              <w:spacing w:line="144" w:lineRule="exact"/>
              <w:ind w:left="114" w:right="122"/>
              <w:jc w:val="center"/>
              <w:rPr>
                <w:rFonts w:ascii="LettrGoth12 BT"/>
                <w:color w:val="auto"/>
                <w:sz w:val="14"/>
              </w:rPr>
            </w:pPr>
            <w:r w:rsidRPr="00946F23">
              <w:rPr>
                <w:rFonts w:ascii="LettrGoth12 BT"/>
                <w:color w:val="auto"/>
                <w:sz w:val="14"/>
              </w:rPr>
              <w:t>1.630</w:t>
            </w:r>
          </w:p>
        </w:tc>
        <w:tc>
          <w:tcPr>
            <w:tcW w:w="1237" w:type="dxa"/>
          </w:tcPr>
          <w:p w:rsidR="00946F23" w:rsidRPr="00946F23" w:rsidRDefault="00946F23" w:rsidP="002E7F28">
            <w:pPr>
              <w:spacing w:line="144" w:lineRule="exact"/>
              <w:ind w:left="41" w:right="0"/>
              <w:jc w:val="left"/>
              <w:rPr>
                <w:rFonts w:ascii="LettrGoth12 BT"/>
                <w:color w:val="auto"/>
                <w:sz w:val="14"/>
              </w:rPr>
            </w:pPr>
            <w:r w:rsidRPr="00946F23">
              <w:rPr>
                <w:rFonts w:ascii="LettrGoth12 BT"/>
                <w:color w:val="auto"/>
                <w:sz w:val="14"/>
              </w:rPr>
              <w:t>2.905 PER IMP=</w:t>
            </w:r>
          </w:p>
        </w:tc>
        <w:tc>
          <w:tcPr>
            <w:tcW w:w="489" w:type="dxa"/>
          </w:tcPr>
          <w:p w:rsidR="00946F23" w:rsidRPr="00946F23" w:rsidRDefault="00946F23" w:rsidP="00946F23">
            <w:pPr>
              <w:spacing w:line="144" w:lineRule="exact"/>
              <w:ind w:left="0" w:right="54"/>
              <w:jc w:val="right"/>
              <w:rPr>
                <w:rFonts w:ascii="LettrGoth12 BT"/>
                <w:color w:val="auto"/>
                <w:sz w:val="14"/>
              </w:rPr>
            </w:pPr>
            <w:r w:rsidRPr="00946F23">
              <w:rPr>
                <w:rFonts w:ascii="LettrGoth12 BT"/>
                <w:color w:val="auto"/>
                <w:w w:val="95"/>
                <w:sz w:val="14"/>
              </w:rPr>
              <w:t>26.00</w:t>
            </w:r>
          </w:p>
        </w:tc>
      </w:tr>
      <w:tr w:rsidR="00946F23" w:rsidRPr="00946F23" w:rsidTr="00282D6F">
        <w:trPr>
          <w:trHeight w:val="147"/>
        </w:trPr>
        <w:tc>
          <w:tcPr>
            <w:tcW w:w="1216" w:type="dxa"/>
          </w:tcPr>
          <w:p w:rsidR="00946F23" w:rsidRPr="00946F23" w:rsidRDefault="00946F23" w:rsidP="00946F23">
            <w:pPr>
              <w:spacing w:line="144" w:lineRule="exact"/>
              <w:ind w:left="50" w:right="0"/>
              <w:jc w:val="left"/>
              <w:rPr>
                <w:rFonts w:ascii="LettrGoth12 BT"/>
                <w:color w:val="auto"/>
                <w:sz w:val="14"/>
              </w:rPr>
            </w:pPr>
            <w:r w:rsidRPr="00946F23">
              <w:rPr>
                <w:rFonts w:ascii="LettrGoth12 BT"/>
                <w:color w:val="auto"/>
                <w:sz w:val="14"/>
              </w:rPr>
              <w:t>ADD HYD</w:t>
            </w:r>
          </w:p>
        </w:tc>
        <w:tc>
          <w:tcPr>
            <w:tcW w:w="945" w:type="dxa"/>
          </w:tcPr>
          <w:p w:rsidR="00946F23" w:rsidRPr="00946F23" w:rsidRDefault="00946F23" w:rsidP="00946F23">
            <w:pPr>
              <w:spacing w:line="144" w:lineRule="exact"/>
              <w:ind w:left="0" w:right="68"/>
              <w:jc w:val="right"/>
              <w:rPr>
                <w:rFonts w:ascii="LettrGoth12 BT"/>
                <w:color w:val="auto"/>
                <w:sz w:val="14"/>
              </w:rPr>
            </w:pPr>
            <w:r w:rsidRPr="00946F23">
              <w:rPr>
                <w:rFonts w:ascii="LettrGoth12 BT"/>
                <w:color w:val="auto"/>
                <w:w w:val="95"/>
                <w:sz w:val="14"/>
              </w:rPr>
              <w:t>105.01_AP2</w:t>
            </w:r>
          </w:p>
        </w:tc>
        <w:tc>
          <w:tcPr>
            <w:tcW w:w="473" w:type="dxa"/>
          </w:tcPr>
          <w:p w:rsidR="00946F23" w:rsidRPr="00946F23" w:rsidRDefault="00946F23" w:rsidP="00946F23">
            <w:pPr>
              <w:spacing w:line="144" w:lineRule="exact"/>
              <w:ind w:left="49" w:right="83"/>
              <w:jc w:val="center"/>
              <w:rPr>
                <w:rFonts w:ascii="LettrGoth12 BT"/>
                <w:color w:val="auto"/>
                <w:sz w:val="14"/>
              </w:rPr>
            </w:pPr>
            <w:r w:rsidRPr="00946F23">
              <w:rPr>
                <w:rFonts w:ascii="LettrGoth12 BT"/>
                <w:color w:val="auto"/>
                <w:sz w:val="14"/>
              </w:rPr>
              <w:t>1&amp; 2</w:t>
            </w:r>
          </w:p>
        </w:tc>
        <w:tc>
          <w:tcPr>
            <w:tcW w:w="437" w:type="dxa"/>
          </w:tcPr>
          <w:p w:rsidR="00946F23" w:rsidRPr="00946F23" w:rsidRDefault="00946F23" w:rsidP="00946F23">
            <w:pPr>
              <w:spacing w:line="144" w:lineRule="exact"/>
              <w:ind w:left="103" w:right="0"/>
              <w:jc w:val="left"/>
              <w:rPr>
                <w:rFonts w:ascii="LettrGoth12 BT"/>
                <w:color w:val="auto"/>
                <w:sz w:val="14"/>
              </w:rPr>
            </w:pPr>
            <w:r w:rsidRPr="00946F23">
              <w:rPr>
                <w:rFonts w:ascii="LettrGoth12 BT"/>
                <w:color w:val="auto"/>
                <w:w w:val="99"/>
                <w:sz w:val="14"/>
              </w:rPr>
              <w:t>3</w:t>
            </w:r>
          </w:p>
        </w:tc>
        <w:tc>
          <w:tcPr>
            <w:tcW w:w="1200" w:type="dxa"/>
          </w:tcPr>
          <w:p w:rsidR="00946F23" w:rsidRPr="00946F23" w:rsidRDefault="00946F23" w:rsidP="00946F23">
            <w:pPr>
              <w:spacing w:line="144" w:lineRule="exact"/>
              <w:ind w:left="242" w:right="0"/>
              <w:jc w:val="left"/>
              <w:rPr>
                <w:rFonts w:ascii="LettrGoth12 BT"/>
                <w:color w:val="auto"/>
                <w:sz w:val="14"/>
              </w:rPr>
            </w:pPr>
            <w:r w:rsidRPr="00946F23">
              <w:rPr>
                <w:rFonts w:ascii="LettrGoth12 BT"/>
                <w:color w:val="auto"/>
                <w:sz w:val="14"/>
              </w:rPr>
              <w:t>6.03000</w:t>
            </w:r>
          </w:p>
        </w:tc>
        <w:tc>
          <w:tcPr>
            <w:tcW w:w="692" w:type="dxa"/>
          </w:tcPr>
          <w:p w:rsidR="00946F23" w:rsidRPr="00946F23" w:rsidRDefault="00946F23" w:rsidP="00946F23">
            <w:pPr>
              <w:spacing w:line="144" w:lineRule="exact"/>
              <w:ind w:left="-3" w:right="0"/>
              <w:jc w:val="left"/>
              <w:rPr>
                <w:rFonts w:ascii="LettrGoth12 BT"/>
                <w:color w:val="auto"/>
                <w:sz w:val="14"/>
              </w:rPr>
            </w:pPr>
            <w:r w:rsidRPr="00946F23">
              <w:rPr>
                <w:rFonts w:ascii="LettrGoth12 BT"/>
                <w:color w:val="auto"/>
                <w:sz w:val="14"/>
              </w:rPr>
              <w:t>6141.54</w:t>
            </w:r>
          </w:p>
        </w:tc>
        <w:tc>
          <w:tcPr>
            <w:tcW w:w="910" w:type="dxa"/>
          </w:tcPr>
          <w:p w:rsidR="00946F23" w:rsidRPr="00946F23" w:rsidRDefault="00946F23" w:rsidP="00946F23">
            <w:pPr>
              <w:spacing w:line="144" w:lineRule="exact"/>
              <w:ind w:left="0" w:right="210"/>
              <w:jc w:val="right"/>
              <w:rPr>
                <w:rFonts w:ascii="LettrGoth12 BT"/>
                <w:color w:val="auto"/>
                <w:sz w:val="14"/>
              </w:rPr>
            </w:pPr>
            <w:r w:rsidRPr="00946F23">
              <w:rPr>
                <w:rFonts w:ascii="LettrGoth12 BT"/>
                <w:color w:val="auto"/>
                <w:w w:val="95"/>
                <w:sz w:val="14"/>
              </w:rPr>
              <w:t>398.179</w:t>
            </w:r>
          </w:p>
        </w:tc>
        <w:tc>
          <w:tcPr>
            <w:tcW w:w="873" w:type="dxa"/>
          </w:tcPr>
          <w:p w:rsidR="00946F23" w:rsidRPr="00946F23" w:rsidRDefault="00946F23" w:rsidP="00946F23">
            <w:pPr>
              <w:spacing w:line="144" w:lineRule="exact"/>
              <w:ind w:left="0" w:right="143"/>
              <w:jc w:val="right"/>
              <w:rPr>
                <w:rFonts w:ascii="LettrGoth12 BT"/>
                <w:color w:val="auto"/>
                <w:sz w:val="14"/>
              </w:rPr>
            </w:pPr>
            <w:r w:rsidRPr="00946F23">
              <w:rPr>
                <w:rFonts w:ascii="LettrGoth12 BT"/>
                <w:color w:val="auto"/>
                <w:w w:val="95"/>
                <w:sz w:val="14"/>
              </w:rPr>
              <w:t>1.23812</w:t>
            </w:r>
          </w:p>
        </w:tc>
        <w:tc>
          <w:tcPr>
            <w:tcW w:w="655" w:type="dxa"/>
          </w:tcPr>
          <w:p w:rsidR="00946F23" w:rsidRPr="00946F23" w:rsidRDefault="00946F23" w:rsidP="00946F23">
            <w:pPr>
              <w:spacing w:line="144" w:lineRule="exact"/>
              <w:ind w:left="114" w:right="122"/>
              <w:jc w:val="center"/>
              <w:rPr>
                <w:rFonts w:ascii="LettrGoth12 BT"/>
                <w:color w:val="auto"/>
                <w:sz w:val="14"/>
              </w:rPr>
            </w:pPr>
            <w:r w:rsidRPr="00946F23">
              <w:rPr>
                <w:rFonts w:ascii="LettrGoth12 BT"/>
                <w:color w:val="auto"/>
                <w:sz w:val="14"/>
              </w:rPr>
              <w:t>1.760</w:t>
            </w:r>
          </w:p>
        </w:tc>
        <w:tc>
          <w:tcPr>
            <w:tcW w:w="1237" w:type="dxa"/>
          </w:tcPr>
          <w:p w:rsidR="00946F23" w:rsidRPr="00946F23" w:rsidRDefault="00946F23" w:rsidP="002E7F28">
            <w:pPr>
              <w:spacing w:line="144" w:lineRule="exact"/>
              <w:ind w:left="41" w:right="0"/>
              <w:jc w:val="left"/>
              <w:rPr>
                <w:rFonts w:ascii="LettrGoth12 BT"/>
                <w:color w:val="auto"/>
                <w:sz w:val="14"/>
              </w:rPr>
            </w:pPr>
            <w:r w:rsidRPr="00946F23">
              <w:rPr>
                <w:rFonts w:ascii="LettrGoth12 BT"/>
                <w:color w:val="auto"/>
                <w:sz w:val="14"/>
              </w:rPr>
              <w:t>1.591</w:t>
            </w:r>
          </w:p>
        </w:tc>
        <w:tc>
          <w:tcPr>
            <w:tcW w:w="489" w:type="dxa"/>
          </w:tcPr>
          <w:p w:rsidR="00946F23" w:rsidRPr="00946F23" w:rsidRDefault="00946F23" w:rsidP="00946F23">
            <w:pPr>
              <w:ind w:left="0" w:right="0"/>
              <w:jc w:val="left"/>
              <w:rPr>
                <w:color w:val="auto"/>
                <w:sz w:val="10"/>
              </w:rPr>
            </w:pPr>
          </w:p>
        </w:tc>
      </w:tr>
      <w:tr w:rsidR="00946F23" w:rsidRPr="00946F23" w:rsidTr="00282D6F">
        <w:trPr>
          <w:trHeight w:val="147"/>
        </w:trPr>
        <w:tc>
          <w:tcPr>
            <w:tcW w:w="1216" w:type="dxa"/>
          </w:tcPr>
          <w:p w:rsidR="00946F23" w:rsidRPr="00946F23" w:rsidRDefault="00946F23" w:rsidP="00946F23">
            <w:pPr>
              <w:spacing w:line="144" w:lineRule="exact"/>
              <w:ind w:left="50" w:right="0"/>
              <w:jc w:val="left"/>
              <w:rPr>
                <w:rFonts w:ascii="LettrGoth12 BT"/>
                <w:color w:val="auto"/>
                <w:sz w:val="14"/>
              </w:rPr>
            </w:pPr>
            <w:r w:rsidRPr="00946F23">
              <w:rPr>
                <w:rFonts w:ascii="LettrGoth12 BT"/>
                <w:color w:val="auto"/>
                <w:sz w:val="14"/>
              </w:rPr>
              <w:t>ROUTE MCUNGE</w:t>
            </w:r>
          </w:p>
        </w:tc>
        <w:tc>
          <w:tcPr>
            <w:tcW w:w="945" w:type="dxa"/>
          </w:tcPr>
          <w:p w:rsidR="00946F23" w:rsidRPr="00946F23" w:rsidRDefault="00946F23" w:rsidP="00946F23">
            <w:pPr>
              <w:spacing w:line="144" w:lineRule="exact"/>
              <w:ind w:left="0" w:right="68"/>
              <w:jc w:val="right"/>
              <w:rPr>
                <w:rFonts w:ascii="LettrGoth12 BT"/>
                <w:color w:val="auto"/>
                <w:sz w:val="14"/>
              </w:rPr>
            </w:pPr>
            <w:r w:rsidRPr="00946F23">
              <w:rPr>
                <w:rFonts w:ascii="LettrGoth12 BT"/>
                <w:color w:val="auto"/>
                <w:w w:val="95"/>
                <w:sz w:val="14"/>
              </w:rPr>
              <w:t>105.02</w:t>
            </w:r>
          </w:p>
        </w:tc>
        <w:tc>
          <w:tcPr>
            <w:tcW w:w="473" w:type="dxa"/>
          </w:tcPr>
          <w:p w:rsidR="00946F23" w:rsidRPr="00946F23" w:rsidRDefault="00946F23" w:rsidP="00946F23">
            <w:pPr>
              <w:spacing w:line="144" w:lineRule="exact"/>
              <w:ind w:left="33" w:right="0"/>
              <w:jc w:val="center"/>
              <w:rPr>
                <w:rFonts w:ascii="LettrGoth12 BT"/>
                <w:color w:val="auto"/>
                <w:sz w:val="14"/>
              </w:rPr>
            </w:pPr>
            <w:r w:rsidRPr="00946F23">
              <w:rPr>
                <w:rFonts w:ascii="LettrGoth12 BT"/>
                <w:color w:val="auto"/>
                <w:w w:val="99"/>
                <w:sz w:val="14"/>
              </w:rPr>
              <w:t>3</w:t>
            </w:r>
          </w:p>
        </w:tc>
        <w:tc>
          <w:tcPr>
            <w:tcW w:w="437" w:type="dxa"/>
          </w:tcPr>
          <w:p w:rsidR="00946F23" w:rsidRPr="00946F23" w:rsidRDefault="00946F23" w:rsidP="00946F23">
            <w:pPr>
              <w:spacing w:line="144" w:lineRule="exact"/>
              <w:ind w:left="103" w:right="0"/>
              <w:jc w:val="left"/>
              <w:rPr>
                <w:rFonts w:ascii="LettrGoth12 BT"/>
                <w:color w:val="auto"/>
                <w:sz w:val="14"/>
              </w:rPr>
            </w:pPr>
            <w:r w:rsidRPr="00946F23">
              <w:rPr>
                <w:rFonts w:ascii="LettrGoth12 BT"/>
                <w:color w:val="auto"/>
                <w:w w:val="99"/>
                <w:sz w:val="14"/>
              </w:rPr>
              <w:t>2</w:t>
            </w:r>
          </w:p>
        </w:tc>
        <w:tc>
          <w:tcPr>
            <w:tcW w:w="1200" w:type="dxa"/>
          </w:tcPr>
          <w:p w:rsidR="00946F23" w:rsidRPr="00946F23" w:rsidRDefault="00946F23" w:rsidP="00946F23">
            <w:pPr>
              <w:spacing w:line="144" w:lineRule="exact"/>
              <w:ind w:left="242" w:right="0"/>
              <w:jc w:val="left"/>
              <w:rPr>
                <w:rFonts w:ascii="LettrGoth12 BT"/>
                <w:color w:val="auto"/>
                <w:sz w:val="14"/>
              </w:rPr>
            </w:pPr>
            <w:r w:rsidRPr="00946F23">
              <w:rPr>
                <w:rFonts w:ascii="LettrGoth12 BT"/>
                <w:color w:val="auto"/>
                <w:sz w:val="14"/>
              </w:rPr>
              <w:t>6.03000</w:t>
            </w:r>
          </w:p>
        </w:tc>
        <w:tc>
          <w:tcPr>
            <w:tcW w:w="692" w:type="dxa"/>
          </w:tcPr>
          <w:p w:rsidR="00946F23" w:rsidRPr="00946F23" w:rsidRDefault="00946F23" w:rsidP="00946F23">
            <w:pPr>
              <w:spacing w:line="144" w:lineRule="exact"/>
              <w:ind w:left="-3" w:right="0"/>
              <w:jc w:val="left"/>
              <w:rPr>
                <w:rFonts w:ascii="LettrGoth12 BT"/>
                <w:color w:val="auto"/>
                <w:sz w:val="14"/>
              </w:rPr>
            </w:pPr>
            <w:r w:rsidRPr="00946F23">
              <w:rPr>
                <w:rFonts w:ascii="LettrGoth12 BT"/>
                <w:color w:val="auto"/>
                <w:sz w:val="14"/>
              </w:rPr>
              <w:t>6140.76</w:t>
            </w:r>
          </w:p>
        </w:tc>
        <w:tc>
          <w:tcPr>
            <w:tcW w:w="910" w:type="dxa"/>
          </w:tcPr>
          <w:p w:rsidR="00946F23" w:rsidRPr="00946F23" w:rsidRDefault="00946F23" w:rsidP="00946F23">
            <w:pPr>
              <w:spacing w:line="144" w:lineRule="exact"/>
              <w:ind w:left="0" w:right="210"/>
              <w:jc w:val="right"/>
              <w:rPr>
                <w:rFonts w:ascii="LettrGoth12 BT"/>
                <w:color w:val="auto"/>
                <w:sz w:val="14"/>
              </w:rPr>
            </w:pPr>
            <w:r w:rsidRPr="00946F23">
              <w:rPr>
                <w:rFonts w:ascii="LettrGoth12 BT"/>
                <w:color w:val="auto"/>
                <w:w w:val="95"/>
                <w:sz w:val="14"/>
              </w:rPr>
              <w:t>398.167</w:t>
            </w:r>
          </w:p>
        </w:tc>
        <w:tc>
          <w:tcPr>
            <w:tcW w:w="873" w:type="dxa"/>
          </w:tcPr>
          <w:p w:rsidR="00946F23" w:rsidRPr="00946F23" w:rsidRDefault="00946F23" w:rsidP="00946F23">
            <w:pPr>
              <w:spacing w:line="144" w:lineRule="exact"/>
              <w:ind w:left="0" w:right="143"/>
              <w:jc w:val="right"/>
              <w:rPr>
                <w:rFonts w:ascii="LettrGoth12 BT"/>
                <w:color w:val="auto"/>
                <w:sz w:val="14"/>
              </w:rPr>
            </w:pPr>
            <w:r w:rsidRPr="00946F23">
              <w:rPr>
                <w:rFonts w:ascii="LettrGoth12 BT"/>
                <w:color w:val="auto"/>
                <w:w w:val="95"/>
                <w:sz w:val="14"/>
              </w:rPr>
              <w:t>1.23808</w:t>
            </w:r>
          </w:p>
        </w:tc>
        <w:tc>
          <w:tcPr>
            <w:tcW w:w="655" w:type="dxa"/>
          </w:tcPr>
          <w:p w:rsidR="00946F23" w:rsidRPr="00946F23" w:rsidRDefault="00946F23" w:rsidP="00946F23">
            <w:pPr>
              <w:spacing w:line="144" w:lineRule="exact"/>
              <w:ind w:left="114" w:right="122"/>
              <w:jc w:val="center"/>
              <w:rPr>
                <w:rFonts w:ascii="LettrGoth12 BT"/>
                <w:color w:val="auto"/>
                <w:sz w:val="14"/>
              </w:rPr>
            </w:pPr>
            <w:r w:rsidRPr="00946F23">
              <w:rPr>
                <w:rFonts w:ascii="LettrGoth12 BT"/>
                <w:color w:val="auto"/>
                <w:sz w:val="14"/>
              </w:rPr>
              <w:t>1.780</w:t>
            </w:r>
          </w:p>
        </w:tc>
        <w:tc>
          <w:tcPr>
            <w:tcW w:w="1237" w:type="dxa"/>
          </w:tcPr>
          <w:p w:rsidR="00946F23" w:rsidRPr="00946F23" w:rsidRDefault="00946F23" w:rsidP="002E7F28">
            <w:pPr>
              <w:spacing w:line="144" w:lineRule="exact"/>
              <w:ind w:left="41" w:right="0"/>
              <w:jc w:val="left"/>
              <w:rPr>
                <w:rFonts w:ascii="LettrGoth12 BT"/>
                <w:color w:val="auto"/>
                <w:sz w:val="14"/>
              </w:rPr>
            </w:pPr>
            <w:r w:rsidRPr="00946F23">
              <w:rPr>
                <w:rFonts w:ascii="LettrGoth12 BT"/>
                <w:color w:val="auto"/>
                <w:sz w:val="14"/>
              </w:rPr>
              <w:t>1.591 CCODE =</w:t>
            </w:r>
          </w:p>
        </w:tc>
        <w:tc>
          <w:tcPr>
            <w:tcW w:w="489" w:type="dxa"/>
          </w:tcPr>
          <w:p w:rsidR="00946F23" w:rsidRPr="00946F23" w:rsidRDefault="00946F23" w:rsidP="00946F23">
            <w:pPr>
              <w:spacing w:line="144" w:lineRule="exact"/>
              <w:ind w:left="0" w:right="54"/>
              <w:jc w:val="right"/>
              <w:rPr>
                <w:rFonts w:ascii="LettrGoth12 BT"/>
                <w:color w:val="auto"/>
                <w:sz w:val="14"/>
              </w:rPr>
            </w:pPr>
            <w:r w:rsidRPr="00946F23">
              <w:rPr>
                <w:rFonts w:ascii="LettrGoth12 BT"/>
                <w:color w:val="auto"/>
                <w:w w:val="95"/>
                <w:sz w:val="14"/>
              </w:rPr>
              <w:t>0.2</w:t>
            </w:r>
          </w:p>
        </w:tc>
      </w:tr>
      <w:tr w:rsidR="00946F23" w:rsidRPr="00946F23" w:rsidTr="00282D6F">
        <w:trPr>
          <w:trHeight w:val="147"/>
        </w:trPr>
        <w:tc>
          <w:tcPr>
            <w:tcW w:w="1216" w:type="dxa"/>
          </w:tcPr>
          <w:p w:rsidR="00946F23" w:rsidRPr="00946F23" w:rsidRDefault="00946F23" w:rsidP="00946F23">
            <w:pPr>
              <w:spacing w:line="144" w:lineRule="exact"/>
              <w:ind w:left="50" w:right="0"/>
              <w:jc w:val="left"/>
              <w:rPr>
                <w:rFonts w:ascii="LettrGoth12 BT"/>
                <w:color w:val="auto"/>
                <w:sz w:val="14"/>
              </w:rPr>
            </w:pPr>
            <w:r w:rsidRPr="00946F23">
              <w:rPr>
                <w:rFonts w:ascii="LettrGoth12 BT"/>
                <w:color w:val="auto"/>
                <w:sz w:val="14"/>
              </w:rPr>
              <w:t>COMPUTE NM HYD</w:t>
            </w:r>
          </w:p>
        </w:tc>
        <w:tc>
          <w:tcPr>
            <w:tcW w:w="945" w:type="dxa"/>
          </w:tcPr>
          <w:p w:rsidR="00946F23" w:rsidRPr="00946F23" w:rsidRDefault="00946F23" w:rsidP="00946F23">
            <w:pPr>
              <w:spacing w:line="144" w:lineRule="exact"/>
              <w:ind w:left="0" w:right="68"/>
              <w:jc w:val="right"/>
              <w:rPr>
                <w:rFonts w:ascii="LettrGoth12 BT"/>
                <w:color w:val="auto"/>
                <w:sz w:val="14"/>
              </w:rPr>
            </w:pPr>
            <w:r w:rsidRPr="00946F23">
              <w:rPr>
                <w:rFonts w:ascii="LettrGoth12 BT"/>
                <w:color w:val="auto"/>
                <w:w w:val="95"/>
                <w:sz w:val="14"/>
              </w:rPr>
              <w:t>106.00</w:t>
            </w:r>
          </w:p>
        </w:tc>
        <w:tc>
          <w:tcPr>
            <w:tcW w:w="473" w:type="dxa"/>
          </w:tcPr>
          <w:p w:rsidR="00946F23" w:rsidRPr="00946F23" w:rsidRDefault="00946F23" w:rsidP="00946F23">
            <w:pPr>
              <w:spacing w:line="144" w:lineRule="exact"/>
              <w:ind w:left="0" w:right="104"/>
              <w:jc w:val="center"/>
              <w:rPr>
                <w:rFonts w:ascii="LettrGoth12 BT"/>
                <w:color w:val="auto"/>
                <w:sz w:val="14"/>
              </w:rPr>
            </w:pPr>
            <w:r w:rsidRPr="00946F23">
              <w:rPr>
                <w:rFonts w:ascii="LettrGoth12 BT"/>
                <w:color w:val="auto"/>
                <w:w w:val="99"/>
                <w:sz w:val="14"/>
              </w:rPr>
              <w:t>-</w:t>
            </w:r>
          </w:p>
        </w:tc>
        <w:tc>
          <w:tcPr>
            <w:tcW w:w="437" w:type="dxa"/>
          </w:tcPr>
          <w:p w:rsidR="00946F23" w:rsidRPr="00946F23" w:rsidRDefault="00946F23" w:rsidP="00946F23">
            <w:pPr>
              <w:spacing w:line="144" w:lineRule="exact"/>
              <w:ind w:left="103" w:right="0"/>
              <w:jc w:val="left"/>
              <w:rPr>
                <w:rFonts w:ascii="LettrGoth12 BT"/>
                <w:color w:val="auto"/>
                <w:sz w:val="14"/>
              </w:rPr>
            </w:pPr>
            <w:r w:rsidRPr="00946F23">
              <w:rPr>
                <w:rFonts w:ascii="LettrGoth12 BT"/>
                <w:color w:val="auto"/>
                <w:w w:val="99"/>
                <w:sz w:val="14"/>
              </w:rPr>
              <w:t>1</w:t>
            </w:r>
          </w:p>
        </w:tc>
        <w:tc>
          <w:tcPr>
            <w:tcW w:w="1200" w:type="dxa"/>
          </w:tcPr>
          <w:p w:rsidR="00946F23" w:rsidRPr="00946F23" w:rsidRDefault="00946F23" w:rsidP="00946F23">
            <w:pPr>
              <w:spacing w:line="144" w:lineRule="exact"/>
              <w:ind w:left="242" w:right="0"/>
              <w:jc w:val="left"/>
              <w:rPr>
                <w:rFonts w:ascii="LettrGoth12 BT"/>
                <w:color w:val="auto"/>
                <w:sz w:val="14"/>
              </w:rPr>
            </w:pPr>
            <w:r w:rsidRPr="00946F23">
              <w:rPr>
                <w:rFonts w:ascii="LettrGoth12 BT"/>
                <w:color w:val="auto"/>
                <w:sz w:val="14"/>
              </w:rPr>
              <w:t>1.23000</w:t>
            </w:r>
          </w:p>
        </w:tc>
        <w:tc>
          <w:tcPr>
            <w:tcW w:w="692" w:type="dxa"/>
          </w:tcPr>
          <w:p w:rsidR="00946F23" w:rsidRPr="00946F23" w:rsidRDefault="00946F23" w:rsidP="00946F23">
            <w:pPr>
              <w:spacing w:line="144" w:lineRule="exact"/>
              <w:ind w:left="-3" w:right="0"/>
              <w:jc w:val="left"/>
              <w:rPr>
                <w:rFonts w:ascii="LettrGoth12 BT"/>
                <w:color w:val="auto"/>
                <w:sz w:val="14"/>
              </w:rPr>
            </w:pPr>
            <w:r w:rsidRPr="00946F23">
              <w:rPr>
                <w:rFonts w:ascii="LettrGoth12 BT"/>
                <w:color w:val="auto"/>
                <w:sz w:val="14"/>
              </w:rPr>
              <w:t>2805.47</w:t>
            </w:r>
          </w:p>
        </w:tc>
        <w:tc>
          <w:tcPr>
            <w:tcW w:w="910" w:type="dxa"/>
          </w:tcPr>
          <w:p w:rsidR="00946F23" w:rsidRPr="00946F23" w:rsidRDefault="00946F23" w:rsidP="00946F23">
            <w:pPr>
              <w:spacing w:line="144" w:lineRule="exact"/>
              <w:ind w:left="0" w:right="210"/>
              <w:jc w:val="right"/>
              <w:rPr>
                <w:rFonts w:ascii="LettrGoth12 BT"/>
                <w:color w:val="auto"/>
                <w:sz w:val="14"/>
              </w:rPr>
            </w:pPr>
            <w:r w:rsidRPr="00946F23">
              <w:rPr>
                <w:rFonts w:ascii="LettrGoth12 BT"/>
                <w:color w:val="auto"/>
                <w:w w:val="95"/>
                <w:sz w:val="14"/>
              </w:rPr>
              <w:t>150.667</w:t>
            </w:r>
          </w:p>
        </w:tc>
        <w:tc>
          <w:tcPr>
            <w:tcW w:w="873" w:type="dxa"/>
          </w:tcPr>
          <w:p w:rsidR="00946F23" w:rsidRPr="00946F23" w:rsidRDefault="00946F23" w:rsidP="00946F23">
            <w:pPr>
              <w:spacing w:line="144" w:lineRule="exact"/>
              <w:ind w:left="0" w:right="143"/>
              <w:jc w:val="right"/>
              <w:rPr>
                <w:rFonts w:ascii="LettrGoth12 BT"/>
                <w:color w:val="auto"/>
                <w:sz w:val="14"/>
              </w:rPr>
            </w:pPr>
            <w:r w:rsidRPr="00946F23">
              <w:rPr>
                <w:rFonts w:ascii="LettrGoth12 BT"/>
                <w:color w:val="auto"/>
                <w:w w:val="95"/>
                <w:sz w:val="14"/>
              </w:rPr>
              <w:t>2.29675</w:t>
            </w:r>
          </w:p>
        </w:tc>
        <w:tc>
          <w:tcPr>
            <w:tcW w:w="655" w:type="dxa"/>
          </w:tcPr>
          <w:p w:rsidR="00946F23" w:rsidRPr="00946F23" w:rsidRDefault="00946F23" w:rsidP="00946F23">
            <w:pPr>
              <w:spacing w:line="144" w:lineRule="exact"/>
              <w:ind w:left="114" w:right="122"/>
              <w:jc w:val="center"/>
              <w:rPr>
                <w:rFonts w:ascii="LettrGoth12 BT"/>
                <w:color w:val="auto"/>
                <w:sz w:val="14"/>
              </w:rPr>
            </w:pPr>
            <w:r w:rsidRPr="00946F23">
              <w:rPr>
                <w:rFonts w:ascii="LettrGoth12 BT"/>
                <w:color w:val="auto"/>
                <w:sz w:val="14"/>
              </w:rPr>
              <w:t>1.600</w:t>
            </w:r>
          </w:p>
        </w:tc>
        <w:tc>
          <w:tcPr>
            <w:tcW w:w="1237" w:type="dxa"/>
          </w:tcPr>
          <w:p w:rsidR="00946F23" w:rsidRPr="00946F23" w:rsidRDefault="00946F23" w:rsidP="002E7F28">
            <w:pPr>
              <w:spacing w:line="144" w:lineRule="exact"/>
              <w:ind w:left="41" w:right="0"/>
              <w:jc w:val="left"/>
              <w:rPr>
                <w:rFonts w:ascii="LettrGoth12 BT"/>
                <w:color w:val="auto"/>
                <w:sz w:val="14"/>
              </w:rPr>
            </w:pPr>
            <w:r w:rsidRPr="00946F23">
              <w:rPr>
                <w:rFonts w:ascii="LettrGoth12 BT"/>
                <w:color w:val="auto"/>
                <w:sz w:val="14"/>
              </w:rPr>
              <w:t>3.564 PER IMP=</w:t>
            </w:r>
          </w:p>
        </w:tc>
        <w:tc>
          <w:tcPr>
            <w:tcW w:w="489" w:type="dxa"/>
          </w:tcPr>
          <w:p w:rsidR="00946F23" w:rsidRPr="00946F23" w:rsidRDefault="00946F23" w:rsidP="00946F23">
            <w:pPr>
              <w:spacing w:line="144" w:lineRule="exact"/>
              <w:ind w:left="0" w:right="54"/>
              <w:jc w:val="right"/>
              <w:rPr>
                <w:rFonts w:ascii="LettrGoth12 BT"/>
                <w:color w:val="auto"/>
                <w:sz w:val="14"/>
              </w:rPr>
            </w:pPr>
            <w:r w:rsidRPr="00946F23">
              <w:rPr>
                <w:rFonts w:ascii="LettrGoth12 BT"/>
                <w:color w:val="auto"/>
                <w:w w:val="95"/>
                <w:sz w:val="14"/>
              </w:rPr>
              <w:t>50.00</w:t>
            </w:r>
          </w:p>
        </w:tc>
      </w:tr>
      <w:tr w:rsidR="00946F23" w:rsidRPr="00946F23" w:rsidTr="00282D6F">
        <w:trPr>
          <w:trHeight w:val="147"/>
        </w:trPr>
        <w:tc>
          <w:tcPr>
            <w:tcW w:w="1216" w:type="dxa"/>
          </w:tcPr>
          <w:p w:rsidR="00946F23" w:rsidRPr="00946F23" w:rsidRDefault="00946F23" w:rsidP="00946F23">
            <w:pPr>
              <w:spacing w:line="144" w:lineRule="exact"/>
              <w:ind w:left="50" w:right="0"/>
              <w:jc w:val="left"/>
              <w:rPr>
                <w:rFonts w:ascii="LettrGoth12 BT"/>
                <w:color w:val="auto"/>
                <w:sz w:val="14"/>
              </w:rPr>
            </w:pPr>
            <w:r w:rsidRPr="00946F23">
              <w:rPr>
                <w:rFonts w:ascii="LettrGoth12 BT"/>
                <w:color w:val="auto"/>
                <w:sz w:val="14"/>
              </w:rPr>
              <w:t>ADD HYD</w:t>
            </w:r>
          </w:p>
        </w:tc>
        <w:tc>
          <w:tcPr>
            <w:tcW w:w="945" w:type="dxa"/>
          </w:tcPr>
          <w:p w:rsidR="00946F23" w:rsidRPr="00946F23" w:rsidRDefault="00946F23" w:rsidP="00946F23">
            <w:pPr>
              <w:spacing w:line="144" w:lineRule="exact"/>
              <w:ind w:left="0" w:right="68"/>
              <w:jc w:val="right"/>
              <w:rPr>
                <w:rFonts w:ascii="LettrGoth12 BT"/>
                <w:color w:val="auto"/>
                <w:sz w:val="14"/>
              </w:rPr>
            </w:pPr>
            <w:r w:rsidRPr="00946F23">
              <w:rPr>
                <w:rFonts w:ascii="LettrGoth12 BT"/>
                <w:color w:val="auto"/>
                <w:w w:val="95"/>
                <w:sz w:val="14"/>
              </w:rPr>
              <w:t>106.01_AP3</w:t>
            </w:r>
          </w:p>
        </w:tc>
        <w:tc>
          <w:tcPr>
            <w:tcW w:w="473" w:type="dxa"/>
          </w:tcPr>
          <w:p w:rsidR="00946F23" w:rsidRPr="00946F23" w:rsidRDefault="00946F23" w:rsidP="00946F23">
            <w:pPr>
              <w:spacing w:line="144" w:lineRule="exact"/>
              <w:ind w:left="49" w:right="83"/>
              <w:jc w:val="center"/>
              <w:rPr>
                <w:rFonts w:ascii="LettrGoth12 BT"/>
                <w:color w:val="auto"/>
                <w:sz w:val="14"/>
              </w:rPr>
            </w:pPr>
            <w:r w:rsidRPr="00946F23">
              <w:rPr>
                <w:rFonts w:ascii="LettrGoth12 BT"/>
                <w:color w:val="auto"/>
                <w:sz w:val="14"/>
              </w:rPr>
              <w:t>1&amp; 2</w:t>
            </w:r>
          </w:p>
        </w:tc>
        <w:tc>
          <w:tcPr>
            <w:tcW w:w="437" w:type="dxa"/>
          </w:tcPr>
          <w:p w:rsidR="00946F23" w:rsidRPr="00946F23" w:rsidRDefault="00946F23" w:rsidP="00946F23">
            <w:pPr>
              <w:spacing w:line="144" w:lineRule="exact"/>
              <w:ind w:left="103" w:right="0"/>
              <w:jc w:val="left"/>
              <w:rPr>
                <w:rFonts w:ascii="LettrGoth12 BT"/>
                <w:color w:val="auto"/>
                <w:sz w:val="14"/>
              </w:rPr>
            </w:pPr>
            <w:r w:rsidRPr="00946F23">
              <w:rPr>
                <w:rFonts w:ascii="LettrGoth12 BT"/>
                <w:color w:val="auto"/>
                <w:w w:val="99"/>
                <w:sz w:val="14"/>
              </w:rPr>
              <w:t>3</w:t>
            </w:r>
          </w:p>
        </w:tc>
        <w:tc>
          <w:tcPr>
            <w:tcW w:w="1200" w:type="dxa"/>
          </w:tcPr>
          <w:p w:rsidR="00946F23" w:rsidRPr="00946F23" w:rsidRDefault="00946F23" w:rsidP="00946F23">
            <w:pPr>
              <w:spacing w:line="144" w:lineRule="exact"/>
              <w:ind w:left="242" w:right="0"/>
              <w:jc w:val="left"/>
              <w:rPr>
                <w:rFonts w:ascii="LettrGoth12 BT"/>
                <w:color w:val="auto"/>
                <w:sz w:val="14"/>
              </w:rPr>
            </w:pPr>
            <w:r w:rsidRPr="00946F23">
              <w:rPr>
                <w:rFonts w:ascii="LettrGoth12 BT"/>
                <w:color w:val="auto"/>
                <w:sz w:val="14"/>
              </w:rPr>
              <w:t>7.26000</w:t>
            </w:r>
          </w:p>
        </w:tc>
        <w:tc>
          <w:tcPr>
            <w:tcW w:w="692" w:type="dxa"/>
          </w:tcPr>
          <w:p w:rsidR="00946F23" w:rsidRPr="00946F23" w:rsidRDefault="00946F23" w:rsidP="00946F23">
            <w:pPr>
              <w:spacing w:line="144" w:lineRule="exact"/>
              <w:ind w:left="-3" w:right="0"/>
              <w:jc w:val="left"/>
              <w:rPr>
                <w:rFonts w:ascii="LettrGoth12 BT"/>
                <w:color w:val="auto"/>
                <w:sz w:val="14"/>
              </w:rPr>
            </w:pPr>
            <w:r w:rsidRPr="00946F23">
              <w:rPr>
                <w:rFonts w:ascii="LettrGoth12 BT"/>
                <w:color w:val="auto"/>
                <w:sz w:val="14"/>
              </w:rPr>
              <w:t>7990.09</w:t>
            </w:r>
          </w:p>
        </w:tc>
        <w:tc>
          <w:tcPr>
            <w:tcW w:w="910" w:type="dxa"/>
          </w:tcPr>
          <w:p w:rsidR="00946F23" w:rsidRPr="00946F23" w:rsidRDefault="00946F23" w:rsidP="00946F23">
            <w:pPr>
              <w:spacing w:line="144" w:lineRule="exact"/>
              <w:ind w:left="0" w:right="210"/>
              <w:jc w:val="right"/>
              <w:rPr>
                <w:rFonts w:ascii="LettrGoth12 BT"/>
                <w:color w:val="auto"/>
                <w:sz w:val="14"/>
              </w:rPr>
            </w:pPr>
            <w:r w:rsidRPr="00946F23">
              <w:rPr>
                <w:rFonts w:ascii="LettrGoth12 BT"/>
                <w:color w:val="auto"/>
                <w:w w:val="95"/>
                <w:sz w:val="14"/>
              </w:rPr>
              <w:t>548.834</w:t>
            </w:r>
          </w:p>
        </w:tc>
        <w:tc>
          <w:tcPr>
            <w:tcW w:w="873" w:type="dxa"/>
          </w:tcPr>
          <w:p w:rsidR="00946F23" w:rsidRPr="00946F23" w:rsidRDefault="00946F23" w:rsidP="00946F23">
            <w:pPr>
              <w:spacing w:line="144" w:lineRule="exact"/>
              <w:ind w:left="0" w:right="143"/>
              <w:jc w:val="right"/>
              <w:rPr>
                <w:rFonts w:ascii="LettrGoth12 BT"/>
                <w:color w:val="auto"/>
                <w:sz w:val="14"/>
              </w:rPr>
            </w:pPr>
            <w:r w:rsidRPr="00946F23">
              <w:rPr>
                <w:rFonts w:ascii="LettrGoth12 BT"/>
                <w:color w:val="auto"/>
                <w:w w:val="95"/>
                <w:sz w:val="14"/>
              </w:rPr>
              <w:t>1.41744</w:t>
            </w:r>
          </w:p>
        </w:tc>
        <w:tc>
          <w:tcPr>
            <w:tcW w:w="655" w:type="dxa"/>
          </w:tcPr>
          <w:p w:rsidR="00946F23" w:rsidRPr="00946F23" w:rsidRDefault="00946F23" w:rsidP="00946F23">
            <w:pPr>
              <w:spacing w:line="144" w:lineRule="exact"/>
              <w:ind w:left="114" w:right="122"/>
              <w:jc w:val="center"/>
              <w:rPr>
                <w:rFonts w:ascii="LettrGoth12 BT"/>
                <w:color w:val="auto"/>
                <w:sz w:val="14"/>
              </w:rPr>
            </w:pPr>
            <w:r w:rsidRPr="00946F23">
              <w:rPr>
                <w:rFonts w:ascii="LettrGoth12 BT"/>
                <w:color w:val="auto"/>
                <w:sz w:val="14"/>
              </w:rPr>
              <w:t>1.730</w:t>
            </w:r>
          </w:p>
        </w:tc>
        <w:tc>
          <w:tcPr>
            <w:tcW w:w="1237" w:type="dxa"/>
          </w:tcPr>
          <w:p w:rsidR="00946F23" w:rsidRPr="00946F23" w:rsidRDefault="00946F23" w:rsidP="002E7F28">
            <w:pPr>
              <w:spacing w:line="144" w:lineRule="exact"/>
              <w:ind w:left="41" w:right="0"/>
              <w:jc w:val="left"/>
              <w:rPr>
                <w:rFonts w:ascii="LettrGoth12 BT"/>
                <w:color w:val="auto"/>
                <w:sz w:val="14"/>
              </w:rPr>
            </w:pPr>
            <w:r w:rsidRPr="00946F23">
              <w:rPr>
                <w:rFonts w:ascii="LettrGoth12 BT"/>
                <w:color w:val="auto"/>
                <w:sz w:val="14"/>
              </w:rPr>
              <w:t>1.720</w:t>
            </w:r>
          </w:p>
        </w:tc>
        <w:tc>
          <w:tcPr>
            <w:tcW w:w="489" w:type="dxa"/>
          </w:tcPr>
          <w:p w:rsidR="00946F23" w:rsidRPr="00946F23" w:rsidRDefault="00946F23" w:rsidP="00946F23">
            <w:pPr>
              <w:ind w:left="0" w:right="0"/>
              <w:jc w:val="left"/>
              <w:rPr>
                <w:color w:val="auto"/>
                <w:sz w:val="10"/>
              </w:rPr>
            </w:pPr>
          </w:p>
        </w:tc>
      </w:tr>
    </w:tbl>
    <w:p w:rsidR="00AF58A7" w:rsidRDefault="00EB71A8" w:rsidP="002E7F28">
      <w:pPr>
        <w:tabs>
          <w:tab w:val="left" w:pos="1691"/>
          <w:tab w:val="left" w:pos="2665"/>
          <w:tab w:val="left" w:pos="3013"/>
          <w:tab w:val="left" w:pos="3570"/>
          <w:tab w:val="left" w:pos="4475"/>
          <w:tab w:val="left" w:pos="5310"/>
          <w:tab w:val="left" w:pos="6215"/>
          <w:tab w:val="left" w:pos="6980"/>
          <w:tab w:val="left" w:pos="7607"/>
          <w:tab w:val="left" w:pos="9540"/>
        </w:tabs>
        <w:ind w:left="438" w:right="460"/>
        <w:jc w:val="left"/>
        <w:rPr>
          <w:rFonts w:ascii="LettrGoth12 BT"/>
          <w:sz w:val="14"/>
        </w:rPr>
      </w:pPr>
      <w:r>
        <w:rPr>
          <w:rFonts w:ascii="LettrGoth12 BT"/>
          <w:sz w:val="14"/>
        </w:rPr>
        <w:t>ROUTE</w:t>
      </w:r>
      <w:r>
        <w:rPr>
          <w:rFonts w:ascii="LettrGoth12 BT"/>
          <w:spacing w:val="-4"/>
          <w:sz w:val="14"/>
        </w:rPr>
        <w:t xml:space="preserve"> </w:t>
      </w:r>
      <w:r>
        <w:rPr>
          <w:rFonts w:ascii="LettrGoth12 BT"/>
          <w:sz w:val="14"/>
        </w:rPr>
        <w:t>RESERVOIR</w:t>
      </w:r>
      <w:r>
        <w:rPr>
          <w:rFonts w:ascii="LettrGoth12 BT"/>
          <w:sz w:val="14"/>
        </w:rPr>
        <w:tab/>
      </w:r>
      <w:r w:rsidR="002E7F28">
        <w:rPr>
          <w:rFonts w:ascii="LettrGoth12 BT"/>
          <w:sz w:val="14"/>
        </w:rPr>
        <w:t xml:space="preserve"> </w:t>
      </w:r>
      <w:r>
        <w:rPr>
          <w:rFonts w:ascii="LettrGoth12 BT"/>
          <w:sz w:val="14"/>
        </w:rPr>
        <w:t>106.02_AP4</w:t>
      </w:r>
      <w:r>
        <w:rPr>
          <w:rFonts w:ascii="LettrGoth12 BT"/>
          <w:sz w:val="14"/>
        </w:rPr>
        <w:tab/>
      </w:r>
      <w:r w:rsidR="002E7F28">
        <w:rPr>
          <w:rFonts w:ascii="LettrGoth12 BT"/>
          <w:sz w:val="14"/>
        </w:rPr>
        <w:t xml:space="preserve"> </w:t>
      </w:r>
      <w:r>
        <w:rPr>
          <w:rFonts w:ascii="LettrGoth12 BT"/>
          <w:sz w:val="14"/>
        </w:rPr>
        <w:t>3</w:t>
      </w:r>
      <w:r>
        <w:rPr>
          <w:rFonts w:ascii="LettrGoth12 BT"/>
          <w:sz w:val="14"/>
        </w:rPr>
        <w:tab/>
      </w:r>
      <w:r w:rsidR="002E7F28">
        <w:rPr>
          <w:rFonts w:ascii="LettrGoth12 BT"/>
          <w:sz w:val="14"/>
        </w:rPr>
        <w:t xml:space="preserve"> </w:t>
      </w:r>
      <w:r>
        <w:rPr>
          <w:rFonts w:ascii="LettrGoth12 BT"/>
          <w:sz w:val="14"/>
        </w:rPr>
        <w:t>1</w:t>
      </w:r>
      <w:r>
        <w:rPr>
          <w:rFonts w:ascii="LettrGoth12 BT"/>
          <w:sz w:val="14"/>
        </w:rPr>
        <w:tab/>
      </w:r>
      <w:r w:rsidR="002E7F28">
        <w:rPr>
          <w:rFonts w:ascii="LettrGoth12 BT"/>
          <w:sz w:val="14"/>
        </w:rPr>
        <w:t xml:space="preserve">  </w:t>
      </w:r>
      <w:r>
        <w:rPr>
          <w:rFonts w:ascii="LettrGoth12 BT"/>
          <w:sz w:val="14"/>
        </w:rPr>
        <w:t>7.26000</w:t>
      </w:r>
      <w:r>
        <w:rPr>
          <w:rFonts w:ascii="LettrGoth12 BT"/>
          <w:sz w:val="14"/>
        </w:rPr>
        <w:tab/>
      </w:r>
      <w:r w:rsidR="002E7F28">
        <w:rPr>
          <w:rFonts w:ascii="LettrGoth12 BT"/>
          <w:sz w:val="14"/>
        </w:rPr>
        <w:t xml:space="preserve">  </w:t>
      </w:r>
      <w:r>
        <w:rPr>
          <w:rFonts w:ascii="LettrGoth12 BT"/>
          <w:sz w:val="14"/>
        </w:rPr>
        <w:t>1111.06</w:t>
      </w:r>
      <w:r>
        <w:rPr>
          <w:rFonts w:ascii="LettrGoth12 BT"/>
          <w:sz w:val="14"/>
        </w:rPr>
        <w:tab/>
      </w:r>
      <w:r w:rsidR="002E7F28">
        <w:rPr>
          <w:rFonts w:ascii="LettrGoth12 BT"/>
          <w:sz w:val="14"/>
        </w:rPr>
        <w:t xml:space="preserve">   </w:t>
      </w:r>
      <w:r>
        <w:rPr>
          <w:rFonts w:ascii="LettrGoth12 BT"/>
          <w:sz w:val="14"/>
        </w:rPr>
        <w:t>548.159</w:t>
      </w:r>
      <w:r>
        <w:rPr>
          <w:rFonts w:ascii="LettrGoth12 BT"/>
          <w:sz w:val="14"/>
        </w:rPr>
        <w:tab/>
      </w:r>
      <w:r w:rsidR="002E7F28">
        <w:rPr>
          <w:rFonts w:ascii="LettrGoth12 BT"/>
          <w:sz w:val="14"/>
        </w:rPr>
        <w:t xml:space="preserve">   1.41570    2.610  </w:t>
      </w:r>
      <w:r>
        <w:rPr>
          <w:rFonts w:ascii="LettrGoth12 BT"/>
          <w:sz w:val="14"/>
        </w:rPr>
        <w:t>0.239</w:t>
      </w:r>
      <w:r w:rsidR="002E7F28">
        <w:rPr>
          <w:rFonts w:ascii="LettrGoth12 BT"/>
          <w:sz w:val="14"/>
        </w:rPr>
        <w:t xml:space="preserve"> </w:t>
      </w:r>
      <w:r>
        <w:rPr>
          <w:rFonts w:ascii="LettrGoth12 BT"/>
          <w:sz w:val="14"/>
        </w:rPr>
        <w:t xml:space="preserve">AC-FT= </w:t>
      </w:r>
      <w:r w:rsidR="002E7F28">
        <w:rPr>
          <w:rFonts w:ascii="LettrGoth12 BT"/>
          <w:sz w:val="14"/>
        </w:rPr>
        <w:t xml:space="preserve">  </w:t>
      </w:r>
      <w:r>
        <w:rPr>
          <w:rFonts w:ascii="LettrGoth12 BT"/>
          <w:sz w:val="14"/>
        </w:rPr>
        <w:t>345.062 FINISH</w:t>
      </w:r>
    </w:p>
    <w:p w:rsidR="00AF58A7" w:rsidRDefault="00AF58A7">
      <w:pPr>
        <w:pStyle w:val="BodyText"/>
        <w:spacing w:before="5"/>
        <w:rPr>
          <w:rFonts w:ascii="LettrGoth12 BT"/>
          <w:sz w:val="21"/>
        </w:rPr>
      </w:pPr>
    </w:p>
    <w:p w:rsidR="00AF58A7" w:rsidRDefault="00EB71A8">
      <w:pPr>
        <w:ind w:left="2320" w:right="476" w:hanging="721"/>
        <w:rPr>
          <w:i/>
        </w:rPr>
      </w:pPr>
      <w:r>
        <w:rPr>
          <w:i/>
        </w:rPr>
        <w:t>Note: The flow rates and runoff volumes computed by the NRCS CN method and the IA/INF</w:t>
      </w:r>
      <w:r>
        <w:rPr>
          <w:i/>
          <w:spacing w:val="-15"/>
        </w:rPr>
        <w:t xml:space="preserve"> </w:t>
      </w:r>
      <w:r>
        <w:rPr>
          <w:i/>
        </w:rPr>
        <w:t>method</w:t>
      </w:r>
      <w:r>
        <w:rPr>
          <w:i/>
          <w:spacing w:val="-15"/>
        </w:rPr>
        <w:t xml:space="preserve"> </w:t>
      </w:r>
      <w:r>
        <w:rPr>
          <w:i/>
        </w:rPr>
        <w:t>are</w:t>
      </w:r>
      <w:r>
        <w:rPr>
          <w:i/>
          <w:spacing w:val="-14"/>
        </w:rPr>
        <w:t xml:space="preserve"> </w:t>
      </w:r>
      <w:r>
        <w:rPr>
          <w:i/>
        </w:rPr>
        <w:t>different</w:t>
      </w:r>
      <w:r>
        <w:rPr>
          <w:i/>
          <w:spacing w:val="-14"/>
        </w:rPr>
        <w:t xml:space="preserve"> </w:t>
      </w:r>
      <w:r>
        <w:rPr>
          <w:i/>
        </w:rPr>
        <w:t>for</w:t>
      </w:r>
      <w:r>
        <w:rPr>
          <w:i/>
          <w:spacing w:val="-14"/>
        </w:rPr>
        <w:t xml:space="preserve"> </w:t>
      </w:r>
      <w:r>
        <w:rPr>
          <w:i/>
        </w:rPr>
        <w:t>the</w:t>
      </w:r>
      <w:r>
        <w:rPr>
          <w:i/>
          <w:spacing w:val="-15"/>
        </w:rPr>
        <w:t xml:space="preserve"> </w:t>
      </w:r>
      <w:r>
        <w:rPr>
          <w:i/>
        </w:rPr>
        <w:t>same</w:t>
      </w:r>
      <w:r>
        <w:rPr>
          <w:i/>
          <w:spacing w:val="-15"/>
        </w:rPr>
        <w:t xml:space="preserve"> </w:t>
      </w:r>
      <w:r>
        <w:rPr>
          <w:i/>
        </w:rPr>
        <w:t>watershed</w:t>
      </w:r>
      <w:r>
        <w:rPr>
          <w:i/>
          <w:spacing w:val="-15"/>
        </w:rPr>
        <w:t xml:space="preserve"> </w:t>
      </w:r>
      <w:r>
        <w:rPr>
          <w:i/>
        </w:rPr>
        <w:t>analysis.</w:t>
      </w:r>
      <w:r>
        <w:rPr>
          <w:i/>
          <w:spacing w:val="-15"/>
        </w:rPr>
        <w:t xml:space="preserve"> </w:t>
      </w:r>
      <w:r>
        <w:rPr>
          <w:i/>
        </w:rPr>
        <w:t>These</w:t>
      </w:r>
      <w:r>
        <w:rPr>
          <w:i/>
          <w:spacing w:val="-15"/>
        </w:rPr>
        <w:t xml:space="preserve"> </w:t>
      </w:r>
      <w:r>
        <w:rPr>
          <w:i/>
        </w:rPr>
        <w:t>differences</w:t>
      </w:r>
      <w:r>
        <w:rPr>
          <w:i/>
          <w:spacing w:val="-15"/>
        </w:rPr>
        <w:t xml:space="preserve"> </w:t>
      </w:r>
      <w:r>
        <w:rPr>
          <w:i/>
        </w:rPr>
        <w:t>are due to the manner that the two methods compute infiltration losses, to differences in</w:t>
      </w:r>
      <w:r>
        <w:rPr>
          <w:i/>
          <w:spacing w:val="-9"/>
        </w:rPr>
        <w:t xml:space="preserve"> </w:t>
      </w:r>
      <w:r>
        <w:rPr>
          <w:i/>
        </w:rPr>
        <w:t>the</w:t>
      </w:r>
      <w:r>
        <w:rPr>
          <w:i/>
          <w:spacing w:val="-9"/>
        </w:rPr>
        <w:t xml:space="preserve"> </w:t>
      </w:r>
      <w:r>
        <w:rPr>
          <w:i/>
        </w:rPr>
        <w:t>time</w:t>
      </w:r>
      <w:r>
        <w:rPr>
          <w:i/>
          <w:spacing w:val="-11"/>
        </w:rPr>
        <w:t xml:space="preserve"> </w:t>
      </w:r>
      <w:r>
        <w:rPr>
          <w:i/>
        </w:rPr>
        <w:t>to</w:t>
      </w:r>
      <w:r>
        <w:rPr>
          <w:i/>
          <w:spacing w:val="-11"/>
        </w:rPr>
        <w:t xml:space="preserve"> </w:t>
      </w:r>
      <w:r>
        <w:rPr>
          <w:i/>
        </w:rPr>
        <w:t>peak</w:t>
      </w:r>
      <w:r>
        <w:rPr>
          <w:i/>
          <w:spacing w:val="-9"/>
        </w:rPr>
        <w:t xml:space="preserve"> </w:t>
      </w:r>
      <w:r>
        <w:rPr>
          <w:i/>
        </w:rPr>
        <w:t>computation,</w:t>
      </w:r>
      <w:r>
        <w:rPr>
          <w:i/>
          <w:spacing w:val="-9"/>
        </w:rPr>
        <w:t xml:space="preserve"> </w:t>
      </w:r>
      <w:r>
        <w:rPr>
          <w:i/>
        </w:rPr>
        <w:t>and</w:t>
      </w:r>
      <w:r>
        <w:rPr>
          <w:i/>
          <w:spacing w:val="-9"/>
        </w:rPr>
        <w:t xml:space="preserve"> </w:t>
      </w:r>
      <w:r>
        <w:rPr>
          <w:i/>
        </w:rPr>
        <w:t>to</w:t>
      </w:r>
      <w:r>
        <w:rPr>
          <w:i/>
          <w:spacing w:val="-9"/>
        </w:rPr>
        <w:t xml:space="preserve"> </w:t>
      </w:r>
      <w:r>
        <w:rPr>
          <w:i/>
        </w:rPr>
        <w:t>rainfall</w:t>
      </w:r>
      <w:r>
        <w:rPr>
          <w:i/>
          <w:spacing w:val="-10"/>
        </w:rPr>
        <w:t xml:space="preserve"> </w:t>
      </w:r>
      <w:r>
        <w:rPr>
          <w:i/>
        </w:rPr>
        <w:t>distribution</w:t>
      </w:r>
      <w:r>
        <w:rPr>
          <w:i/>
          <w:spacing w:val="-10"/>
        </w:rPr>
        <w:t xml:space="preserve"> </w:t>
      </w:r>
      <w:r>
        <w:rPr>
          <w:i/>
        </w:rPr>
        <w:t>differences.</w:t>
      </w:r>
      <w:r>
        <w:rPr>
          <w:i/>
          <w:spacing w:val="-10"/>
        </w:rPr>
        <w:t xml:space="preserve"> </w:t>
      </w:r>
      <w:r>
        <w:rPr>
          <w:i/>
        </w:rPr>
        <w:t>The</w:t>
      </w:r>
      <w:r>
        <w:rPr>
          <w:i/>
          <w:spacing w:val="-10"/>
        </w:rPr>
        <w:t xml:space="preserve"> </w:t>
      </w:r>
      <w:r>
        <w:rPr>
          <w:i/>
        </w:rPr>
        <w:t>NRCS CN</w:t>
      </w:r>
      <w:r>
        <w:rPr>
          <w:i/>
          <w:spacing w:val="-7"/>
        </w:rPr>
        <w:t xml:space="preserve"> </w:t>
      </w:r>
      <w:r>
        <w:rPr>
          <w:i/>
        </w:rPr>
        <w:t>method</w:t>
      </w:r>
      <w:r>
        <w:rPr>
          <w:i/>
          <w:spacing w:val="-7"/>
        </w:rPr>
        <w:t xml:space="preserve"> </w:t>
      </w:r>
      <w:r>
        <w:rPr>
          <w:i/>
        </w:rPr>
        <w:t>is</w:t>
      </w:r>
      <w:r>
        <w:rPr>
          <w:i/>
          <w:spacing w:val="-7"/>
        </w:rPr>
        <w:t xml:space="preserve"> </w:t>
      </w:r>
      <w:r>
        <w:rPr>
          <w:i/>
        </w:rPr>
        <w:t>very</w:t>
      </w:r>
      <w:r>
        <w:rPr>
          <w:i/>
          <w:spacing w:val="-7"/>
        </w:rPr>
        <w:t xml:space="preserve"> </w:t>
      </w:r>
      <w:r>
        <w:rPr>
          <w:i/>
        </w:rPr>
        <w:t>sensitive</w:t>
      </w:r>
      <w:r>
        <w:rPr>
          <w:i/>
          <w:spacing w:val="-7"/>
        </w:rPr>
        <w:t xml:space="preserve"> </w:t>
      </w:r>
      <w:r>
        <w:rPr>
          <w:i/>
        </w:rPr>
        <w:t>to</w:t>
      </w:r>
      <w:r>
        <w:rPr>
          <w:i/>
          <w:spacing w:val="-6"/>
        </w:rPr>
        <w:t xml:space="preserve"> </w:t>
      </w:r>
      <w:r>
        <w:rPr>
          <w:i/>
        </w:rPr>
        <w:t>the</w:t>
      </w:r>
      <w:r>
        <w:rPr>
          <w:i/>
          <w:spacing w:val="-6"/>
        </w:rPr>
        <w:t xml:space="preserve"> </w:t>
      </w:r>
      <w:r>
        <w:rPr>
          <w:i/>
        </w:rPr>
        <w:t>Hydrologic</w:t>
      </w:r>
      <w:r>
        <w:rPr>
          <w:i/>
          <w:spacing w:val="-6"/>
        </w:rPr>
        <w:t xml:space="preserve"> </w:t>
      </w:r>
      <w:r>
        <w:rPr>
          <w:i/>
        </w:rPr>
        <w:t>Soil</w:t>
      </w:r>
      <w:r>
        <w:rPr>
          <w:i/>
          <w:spacing w:val="-6"/>
        </w:rPr>
        <w:t xml:space="preserve"> </w:t>
      </w:r>
      <w:r>
        <w:rPr>
          <w:i/>
        </w:rPr>
        <w:t>Group.</w:t>
      </w:r>
      <w:r>
        <w:rPr>
          <w:i/>
          <w:spacing w:val="-7"/>
        </w:rPr>
        <w:t xml:space="preserve"> </w:t>
      </w:r>
      <w:r>
        <w:rPr>
          <w:i/>
        </w:rPr>
        <w:t>There</w:t>
      </w:r>
      <w:r>
        <w:rPr>
          <w:i/>
          <w:spacing w:val="-7"/>
        </w:rPr>
        <w:t xml:space="preserve"> </w:t>
      </w:r>
      <w:r>
        <w:rPr>
          <w:i/>
        </w:rPr>
        <w:t>is</w:t>
      </w:r>
      <w:r>
        <w:rPr>
          <w:i/>
          <w:spacing w:val="-7"/>
        </w:rPr>
        <w:t xml:space="preserve"> </w:t>
      </w:r>
      <w:r>
        <w:rPr>
          <w:i/>
        </w:rPr>
        <w:t>no</w:t>
      </w:r>
      <w:r>
        <w:rPr>
          <w:i/>
          <w:spacing w:val="-7"/>
        </w:rPr>
        <w:t xml:space="preserve"> </w:t>
      </w:r>
      <w:r>
        <w:rPr>
          <w:i/>
        </w:rPr>
        <w:t>basis</w:t>
      </w:r>
      <w:r>
        <w:rPr>
          <w:i/>
          <w:spacing w:val="-7"/>
        </w:rPr>
        <w:t xml:space="preserve"> </w:t>
      </w:r>
      <w:r>
        <w:rPr>
          <w:i/>
        </w:rPr>
        <w:t>in</w:t>
      </w:r>
      <w:r>
        <w:rPr>
          <w:i/>
          <w:spacing w:val="-7"/>
        </w:rPr>
        <w:t xml:space="preserve"> </w:t>
      </w:r>
      <w:r>
        <w:rPr>
          <w:i/>
        </w:rPr>
        <w:t>this analysis</w:t>
      </w:r>
      <w:r>
        <w:rPr>
          <w:i/>
          <w:spacing w:val="-20"/>
        </w:rPr>
        <w:t xml:space="preserve"> </w:t>
      </w:r>
      <w:r>
        <w:rPr>
          <w:i/>
        </w:rPr>
        <w:t>to</w:t>
      </w:r>
      <w:r>
        <w:rPr>
          <w:i/>
          <w:spacing w:val="-20"/>
        </w:rPr>
        <w:t xml:space="preserve"> </w:t>
      </w:r>
      <w:r>
        <w:rPr>
          <w:i/>
        </w:rPr>
        <w:t>establish</w:t>
      </w:r>
      <w:r>
        <w:rPr>
          <w:i/>
          <w:spacing w:val="-20"/>
        </w:rPr>
        <w:t xml:space="preserve"> </w:t>
      </w:r>
      <w:r>
        <w:rPr>
          <w:i/>
        </w:rPr>
        <w:t>that</w:t>
      </w:r>
      <w:r>
        <w:rPr>
          <w:i/>
          <w:spacing w:val="-20"/>
        </w:rPr>
        <w:t xml:space="preserve"> </w:t>
      </w:r>
      <w:r>
        <w:rPr>
          <w:i/>
        </w:rPr>
        <w:t>one</w:t>
      </w:r>
      <w:r>
        <w:rPr>
          <w:i/>
          <w:spacing w:val="-20"/>
        </w:rPr>
        <w:t xml:space="preserve"> </w:t>
      </w:r>
      <w:r>
        <w:rPr>
          <w:i/>
        </w:rPr>
        <w:t>method</w:t>
      </w:r>
      <w:r>
        <w:rPr>
          <w:i/>
          <w:spacing w:val="-20"/>
        </w:rPr>
        <w:t xml:space="preserve"> </w:t>
      </w:r>
      <w:r>
        <w:rPr>
          <w:i/>
        </w:rPr>
        <w:t>is</w:t>
      </w:r>
      <w:r>
        <w:rPr>
          <w:i/>
          <w:spacing w:val="-20"/>
        </w:rPr>
        <w:t xml:space="preserve"> </w:t>
      </w:r>
      <w:r>
        <w:rPr>
          <w:i/>
        </w:rPr>
        <w:t>superior</w:t>
      </w:r>
      <w:r>
        <w:rPr>
          <w:i/>
          <w:spacing w:val="-20"/>
        </w:rPr>
        <w:t xml:space="preserve"> </w:t>
      </w:r>
      <w:r>
        <w:rPr>
          <w:i/>
        </w:rPr>
        <w:t>to</w:t>
      </w:r>
      <w:r>
        <w:rPr>
          <w:i/>
          <w:spacing w:val="-20"/>
        </w:rPr>
        <w:t xml:space="preserve"> </w:t>
      </w:r>
      <w:r>
        <w:rPr>
          <w:i/>
        </w:rPr>
        <w:t>another</w:t>
      </w:r>
      <w:r>
        <w:rPr>
          <w:i/>
          <w:spacing w:val="-20"/>
        </w:rPr>
        <w:t xml:space="preserve"> </w:t>
      </w:r>
      <w:r>
        <w:rPr>
          <w:i/>
        </w:rPr>
        <w:t>based</w:t>
      </w:r>
      <w:r>
        <w:rPr>
          <w:i/>
          <w:spacing w:val="-20"/>
        </w:rPr>
        <w:t xml:space="preserve"> </w:t>
      </w:r>
      <w:r>
        <w:rPr>
          <w:i/>
        </w:rPr>
        <w:t>in</w:t>
      </w:r>
      <w:r>
        <w:rPr>
          <w:i/>
          <w:spacing w:val="-20"/>
        </w:rPr>
        <w:t xml:space="preserve"> </w:t>
      </w:r>
      <w:r>
        <w:rPr>
          <w:i/>
        </w:rPr>
        <w:t>the</w:t>
      </w:r>
      <w:r>
        <w:rPr>
          <w:i/>
          <w:spacing w:val="-20"/>
        </w:rPr>
        <w:t xml:space="preserve"> </w:t>
      </w:r>
      <w:r>
        <w:rPr>
          <w:i/>
        </w:rPr>
        <w:t>information provided</w:t>
      </w:r>
      <w:r>
        <w:rPr>
          <w:i/>
          <w:spacing w:val="-15"/>
        </w:rPr>
        <w:t xml:space="preserve"> </w:t>
      </w:r>
      <w:r>
        <w:rPr>
          <w:i/>
        </w:rPr>
        <w:t>in</w:t>
      </w:r>
      <w:r>
        <w:rPr>
          <w:i/>
          <w:spacing w:val="-15"/>
        </w:rPr>
        <w:t xml:space="preserve"> </w:t>
      </w:r>
      <w:r>
        <w:rPr>
          <w:i/>
        </w:rPr>
        <w:t>the</w:t>
      </w:r>
      <w:r>
        <w:rPr>
          <w:i/>
          <w:spacing w:val="-15"/>
        </w:rPr>
        <w:t xml:space="preserve"> </w:t>
      </w:r>
      <w:r>
        <w:rPr>
          <w:i/>
        </w:rPr>
        <w:t>example.</w:t>
      </w:r>
      <w:r>
        <w:rPr>
          <w:i/>
          <w:spacing w:val="-15"/>
        </w:rPr>
        <w:t xml:space="preserve"> </w:t>
      </w:r>
      <w:r>
        <w:rPr>
          <w:i/>
        </w:rPr>
        <w:t>The</w:t>
      </w:r>
      <w:r>
        <w:rPr>
          <w:i/>
          <w:spacing w:val="-16"/>
        </w:rPr>
        <w:t xml:space="preserve"> </w:t>
      </w:r>
      <w:r>
        <w:rPr>
          <w:i/>
        </w:rPr>
        <w:t>calibration</w:t>
      </w:r>
      <w:r>
        <w:rPr>
          <w:i/>
          <w:spacing w:val="-16"/>
        </w:rPr>
        <w:t xml:space="preserve"> </w:t>
      </w:r>
      <w:r>
        <w:rPr>
          <w:i/>
        </w:rPr>
        <w:t>and</w:t>
      </w:r>
      <w:r>
        <w:rPr>
          <w:i/>
          <w:spacing w:val="-16"/>
        </w:rPr>
        <w:t xml:space="preserve"> </w:t>
      </w:r>
      <w:r>
        <w:rPr>
          <w:i/>
        </w:rPr>
        <w:t>verification</w:t>
      </w:r>
      <w:r>
        <w:rPr>
          <w:i/>
          <w:spacing w:val="-16"/>
        </w:rPr>
        <w:t xml:space="preserve"> </w:t>
      </w:r>
      <w:r>
        <w:rPr>
          <w:i/>
        </w:rPr>
        <w:t>of</w:t>
      </w:r>
      <w:r>
        <w:rPr>
          <w:i/>
          <w:spacing w:val="-15"/>
        </w:rPr>
        <w:t xml:space="preserve"> </w:t>
      </w:r>
      <w:r>
        <w:rPr>
          <w:i/>
        </w:rPr>
        <w:t>a</w:t>
      </w:r>
      <w:r>
        <w:rPr>
          <w:i/>
          <w:spacing w:val="-15"/>
        </w:rPr>
        <w:t xml:space="preserve"> </w:t>
      </w:r>
      <w:r>
        <w:rPr>
          <w:i/>
        </w:rPr>
        <w:t>particular</w:t>
      </w:r>
      <w:r>
        <w:rPr>
          <w:i/>
          <w:spacing w:val="-15"/>
        </w:rPr>
        <w:t xml:space="preserve"> </w:t>
      </w:r>
      <w:r>
        <w:rPr>
          <w:i/>
        </w:rPr>
        <w:t>procedure may</w:t>
      </w:r>
      <w:r>
        <w:rPr>
          <w:i/>
          <w:spacing w:val="-7"/>
        </w:rPr>
        <w:t xml:space="preserve"> </w:t>
      </w:r>
      <w:r>
        <w:rPr>
          <w:i/>
        </w:rPr>
        <w:t>lead</w:t>
      </w:r>
      <w:r>
        <w:rPr>
          <w:i/>
          <w:spacing w:val="-7"/>
        </w:rPr>
        <w:t xml:space="preserve"> </w:t>
      </w:r>
      <w:r>
        <w:rPr>
          <w:i/>
        </w:rPr>
        <w:t>to</w:t>
      </w:r>
      <w:r>
        <w:rPr>
          <w:i/>
          <w:spacing w:val="-7"/>
        </w:rPr>
        <w:t xml:space="preserve"> </w:t>
      </w:r>
      <w:r>
        <w:rPr>
          <w:i/>
        </w:rPr>
        <w:t>a</w:t>
      </w:r>
      <w:r>
        <w:rPr>
          <w:i/>
          <w:spacing w:val="-7"/>
        </w:rPr>
        <w:t xml:space="preserve"> </w:t>
      </w:r>
      <w:r>
        <w:rPr>
          <w:i/>
        </w:rPr>
        <w:t>method</w:t>
      </w:r>
      <w:r>
        <w:rPr>
          <w:i/>
          <w:spacing w:val="-7"/>
        </w:rPr>
        <w:t xml:space="preserve"> </w:t>
      </w:r>
      <w:r>
        <w:rPr>
          <w:i/>
        </w:rPr>
        <w:t>preference</w:t>
      </w:r>
      <w:r>
        <w:rPr>
          <w:i/>
          <w:spacing w:val="-7"/>
        </w:rPr>
        <w:t xml:space="preserve"> </w:t>
      </w:r>
      <w:r>
        <w:rPr>
          <w:i/>
        </w:rPr>
        <w:t>by</w:t>
      </w:r>
      <w:r>
        <w:rPr>
          <w:i/>
          <w:spacing w:val="-7"/>
        </w:rPr>
        <w:t xml:space="preserve"> </w:t>
      </w:r>
      <w:r>
        <w:rPr>
          <w:i/>
        </w:rPr>
        <w:t>a</w:t>
      </w:r>
      <w:r>
        <w:rPr>
          <w:i/>
          <w:spacing w:val="-7"/>
        </w:rPr>
        <w:t xml:space="preserve"> </w:t>
      </w:r>
      <w:r>
        <w:rPr>
          <w:i/>
        </w:rPr>
        <w:t>local</w:t>
      </w:r>
      <w:r>
        <w:rPr>
          <w:i/>
          <w:spacing w:val="-7"/>
        </w:rPr>
        <w:t xml:space="preserve"> </w:t>
      </w:r>
      <w:r>
        <w:rPr>
          <w:i/>
        </w:rPr>
        <w:t>government</w:t>
      </w:r>
      <w:r>
        <w:rPr>
          <w:i/>
          <w:spacing w:val="-7"/>
        </w:rPr>
        <w:t xml:space="preserve"> </w:t>
      </w:r>
      <w:r>
        <w:rPr>
          <w:i/>
        </w:rPr>
        <w:t>organization</w:t>
      </w:r>
      <w:r>
        <w:rPr>
          <w:i/>
          <w:spacing w:val="-7"/>
        </w:rPr>
        <w:t xml:space="preserve"> </w:t>
      </w:r>
      <w:r>
        <w:rPr>
          <w:i/>
        </w:rPr>
        <w:t>or</w:t>
      </w:r>
      <w:r>
        <w:rPr>
          <w:i/>
          <w:spacing w:val="-7"/>
        </w:rPr>
        <w:t xml:space="preserve"> </w:t>
      </w:r>
      <w:r>
        <w:rPr>
          <w:i/>
        </w:rPr>
        <w:t>reviewing agency.</w:t>
      </w:r>
      <w:r>
        <w:rPr>
          <w:i/>
          <w:spacing w:val="-12"/>
        </w:rPr>
        <w:t xml:space="preserve"> </w:t>
      </w:r>
      <w:r>
        <w:rPr>
          <w:i/>
        </w:rPr>
        <w:t>Program</w:t>
      </w:r>
      <w:r>
        <w:rPr>
          <w:i/>
          <w:spacing w:val="-10"/>
        </w:rPr>
        <w:t xml:space="preserve"> </w:t>
      </w:r>
      <w:r>
        <w:rPr>
          <w:i/>
        </w:rPr>
        <w:t>users</w:t>
      </w:r>
      <w:r>
        <w:rPr>
          <w:i/>
          <w:spacing w:val="-11"/>
        </w:rPr>
        <w:t xml:space="preserve"> </w:t>
      </w:r>
      <w:r>
        <w:rPr>
          <w:i/>
        </w:rPr>
        <w:t>should</w:t>
      </w:r>
      <w:r>
        <w:rPr>
          <w:i/>
          <w:spacing w:val="-11"/>
        </w:rPr>
        <w:t xml:space="preserve"> </w:t>
      </w:r>
      <w:r>
        <w:rPr>
          <w:i/>
        </w:rPr>
        <w:t>consult</w:t>
      </w:r>
      <w:r>
        <w:rPr>
          <w:i/>
          <w:spacing w:val="-10"/>
        </w:rPr>
        <w:t xml:space="preserve"> </w:t>
      </w:r>
      <w:r>
        <w:rPr>
          <w:i/>
        </w:rPr>
        <w:t>with</w:t>
      </w:r>
      <w:r>
        <w:rPr>
          <w:i/>
          <w:spacing w:val="-10"/>
        </w:rPr>
        <w:t xml:space="preserve"> </w:t>
      </w:r>
      <w:r>
        <w:rPr>
          <w:i/>
        </w:rPr>
        <w:t>reviewing</w:t>
      </w:r>
      <w:r>
        <w:rPr>
          <w:i/>
          <w:spacing w:val="-11"/>
        </w:rPr>
        <w:t xml:space="preserve"> </w:t>
      </w:r>
      <w:r>
        <w:rPr>
          <w:i/>
        </w:rPr>
        <w:t>agencies</w:t>
      </w:r>
      <w:r>
        <w:rPr>
          <w:i/>
          <w:spacing w:val="-11"/>
        </w:rPr>
        <w:t xml:space="preserve"> </w:t>
      </w:r>
      <w:r>
        <w:rPr>
          <w:i/>
        </w:rPr>
        <w:t>prior</w:t>
      </w:r>
      <w:r>
        <w:rPr>
          <w:i/>
          <w:spacing w:val="-12"/>
        </w:rPr>
        <w:t xml:space="preserve"> </w:t>
      </w:r>
      <w:r>
        <w:rPr>
          <w:i/>
        </w:rPr>
        <w:t>to</w:t>
      </w:r>
      <w:r>
        <w:rPr>
          <w:i/>
          <w:spacing w:val="-12"/>
        </w:rPr>
        <w:t xml:space="preserve"> </w:t>
      </w:r>
      <w:r>
        <w:rPr>
          <w:i/>
        </w:rPr>
        <w:t>selecting</w:t>
      </w:r>
      <w:r>
        <w:rPr>
          <w:i/>
          <w:spacing w:val="-12"/>
        </w:rPr>
        <w:t xml:space="preserve"> </w:t>
      </w:r>
      <w:r>
        <w:rPr>
          <w:i/>
        </w:rPr>
        <w:t>a particular method for evaluating storm drainage</w:t>
      </w:r>
      <w:r>
        <w:rPr>
          <w:i/>
          <w:spacing w:val="-2"/>
        </w:rPr>
        <w:t xml:space="preserve"> </w:t>
      </w:r>
      <w:r>
        <w:rPr>
          <w:i/>
        </w:rPr>
        <w:t>runoff.</w:t>
      </w:r>
    </w:p>
    <w:p w:rsidR="00AF58A7" w:rsidRDefault="00AF58A7">
      <w:pPr>
        <w:pStyle w:val="BodyText"/>
        <w:spacing w:before="10"/>
        <w:rPr>
          <w:i/>
          <w:sz w:val="20"/>
        </w:rPr>
      </w:pPr>
    </w:p>
    <w:p w:rsidR="00AF58A7" w:rsidRDefault="00EB71A8" w:rsidP="00906CAD">
      <w:pPr>
        <w:pStyle w:val="Heading2"/>
      </w:pPr>
      <w:bookmarkStart w:id="159" w:name="_Toc521651722"/>
      <w:bookmarkStart w:id="160" w:name="_Toc523903511"/>
      <w:r>
        <w:t>Example 2- Compute the Sediment Yield to a Proposed Flood Control</w:t>
      </w:r>
      <w:r>
        <w:rPr>
          <w:spacing w:val="-7"/>
        </w:rPr>
        <w:t xml:space="preserve"> </w:t>
      </w:r>
      <w:r>
        <w:t>Reservoir</w:t>
      </w:r>
      <w:bookmarkEnd w:id="159"/>
      <w:bookmarkEnd w:id="160"/>
    </w:p>
    <w:p w:rsidR="00AF58A7" w:rsidRDefault="00AF58A7">
      <w:pPr>
        <w:pStyle w:val="BodyText"/>
        <w:spacing w:before="1"/>
        <w:rPr>
          <w:rFonts w:ascii="Arial"/>
          <w:b/>
        </w:rPr>
      </w:pPr>
    </w:p>
    <w:p w:rsidR="00906CAD" w:rsidRDefault="00EB71A8" w:rsidP="00906CAD">
      <w:pPr>
        <w:pStyle w:val="BodyText"/>
        <w:spacing w:before="1"/>
        <w:ind w:left="880" w:right="476"/>
      </w:pPr>
      <w:r>
        <w:t>For</w:t>
      </w:r>
      <w:r>
        <w:rPr>
          <w:spacing w:val="-9"/>
        </w:rPr>
        <w:t xml:space="preserve"> </w:t>
      </w:r>
      <w:r>
        <w:t>the</w:t>
      </w:r>
      <w:r>
        <w:rPr>
          <w:spacing w:val="-9"/>
        </w:rPr>
        <w:t xml:space="preserve"> </w:t>
      </w:r>
      <w:r>
        <w:t>watershed</w:t>
      </w:r>
      <w:r>
        <w:rPr>
          <w:spacing w:val="-9"/>
        </w:rPr>
        <w:t xml:space="preserve"> </w:t>
      </w:r>
      <w:r>
        <w:t>from</w:t>
      </w:r>
      <w:r>
        <w:rPr>
          <w:spacing w:val="-11"/>
        </w:rPr>
        <w:t xml:space="preserve"> </w:t>
      </w:r>
      <w:r>
        <w:t>Example</w:t>
      </w:r>
      <w:r>
        <w:rPr>
          <w:spacing w:val="-9"/>
        </w:rPr>
        <w:t xml:space="preserve"> </w:t>
      </w:r>
      <w:r>
        <w:t>1,</w:t>
      </w:r>
      <w:r>
        <w:rPr>
          <w:spacing w:val="-9"/>
        </w:rPr>
        <w:t xml:space="preserve"> </w:t>
      </w:r>
      <w:r>
        <w:t>compute</w:t>
      </w:r>
      <w:r>
        <w:rPr>
          <w:spacing w:val="-9"/>
        </w:rPr>
        <w:t xml:space="preserve"> </w:t>
      </w:r>
      <w:r>
        <w:t>the</w:t>
      </w:r>
      <w:r>
        <w:rPr>
          <w:spacing w:val="-9"/>
        </w:rPr>
        <w:t xml:space="preserve"> </w:t>
      </w:r>
      <w:r>
        <w:t>total</w:t>
      </w:r>
      <w:r>
        <w:rPr>
          <w:spacing w:val="-9"/>
        </w:rPr>
        <w:t xml:space="preserve"> </w:t>
      </w:r>
      <w:r>
        <w:t>sediment</w:t>
      </w:r>
      <w:r>
        <w:rPr>
          <w:spacing w:val="-9"/>
        </w:rPr>
        <w:t xml:space="preserve"> </w:t>
      </w:r>
      <w:r>
        <w:t>yield</w:t>
      </w:r>
      <w:r>
        <w:rPr>
          <w:spacing w:val="-8"/>
        </w:rPr>
        <w:t xml:space="preserve"> </w:t>
      </w:r>
      <w:r>
        <w:t>that</w:t>
      </w:r>
      <w:r>
        <w:rPr>
          <w:spacing w:val="-9"/>
        </w:rPr>
        <w:t xml:space="preserve"> </w:t>
      </w:r>
      <w:r>
        <w:t>would</w:t>
      </w:r>
      <w:r>
        <w:rPr>
          <w:spacing w:val="-9"/>
        </w:rPr>
        <w:t xml:space="preserve"> </w:t>
      </w:r>
      <w:r>
        <w:t>reach</w:t>
      </w:r>
      <w:r>
        <w:rPr>
          <w:spacing w:val="-9"/>
        </w:rPr>
        <w:t xml:space="preserve"> </w:t>
      </w:r>
      <w:r>
        <w:t>the</w:t>
      </w:r>
      <w:r>
        <w:rPr>
          <w:spacing w:val="-9"/>
        </w:rPr>
        <w:t xml:space="preserve"> </w:t>
      </w:r>
      <w:r>
        <w:t>proposed flood control reservoir from a single 100-year 24-hour storm. Use the watershed and channel conditions that are identified in Example 1. Sources of sediment include overland flow from sub- basin</w:t>
      </w:r>
      <w:r>
        <w:rPr>
          <w:spacing w:val="-14"/>
        </w:rPr>
        <w:t xml:space="preserve"> </w:t>
      </w:r>
      <w:r>
        <w:t>areas</w:t>
      </w:r>
      <w:r>
        <w:rPr>
          <w:spacing w:val="-14"/>
        </w:rPr>
        <w:t xml:space="preserve"> </w:t>
      </w:r>
      <w:r>
        <w:t>and</w:t>
      </w:r>
      <w:r>
        <w:rPr>
          <w:spacing w:val="-13"/>
        </w:rPr>
        <w:t xml:space="preserve"> </w:t>
      </w:r>
      <w:r>
        <w:t>bed</w:t>
      </w:r>
      <w:r>
        <w:rPr>
          <w:spacing w:val="-13"/>
        </w:rPr>
        <w:t xml:space="preserve"> </w:t>
      </w:r>
      <w:r>
        <w:t>material</w:t>
      </w:r>
      <w:r>
        <w:rPr>
          <w:spacing w:val="-13"/>
        </w:rPr>
        <w:t xml:space="preserve"> </w:t>
      </w:r>
      <w:r>
        <w:t>transported</w:t>
      </w:r>
      <w:r>
        <w:rPr>
          <w:spacing w:val="-13"/>
        </w:rPr>
        <w:t xml:space="preserve"> </w:t>
      </w:r>
      <w:r>
        <w:t>in</w:t>
      </w:r>
      <w:r>
        <w:rPr>
          <w:spacing w:val="-13"/>
        </w:rPr>
        <w:t xml:space="preserve"> </w:t>
      </w:r>
      <w:r>
        <w:t>channel</w:t>
      </w:r>
      <w:r>
        <w:rPr>
          <w:spacing w:val="-13"/>
        </w:rPr>
        <w:t xml:space="preserve"> </w:t>
      </w:r>
      <w:r>
        <w:t>reaches.</w:t>
      </w:r>
      <w:r>
        <w:rPr>
          <w:spacing w:val="-13"/>
        </w:rPr>
        <w:t xml:space="preserve"> </w:t>
      </w:r>
      <w:r>
        <w:t>Since</w:t>
      </w:r>
      <w:r>
        <w:rPr>
          <w:spacing w:val="-13"/>
        </w:rPr>
        <w:t xml:space="preserve"> </w:t>
      </w:r>
      <w:r>
        <w:t>channels</w:t>
      </w:r>
      <w:r>
        <w:rPr>
          <w:spacing w:val="-13"/>
        </w:rPr>
        <w:t xml:space="preserve"> </w:t>
      </w:r>
      <w:r>
        <w:t>numbered</w:t>
      </w:r>
      <w:r>
        <w:rPr>
          <w:spacing w:val="-13"/>
        </w:rPr>
        <w:t xml:space="preserve"> </w:t>
      </w:r>
      <w:r>
        <w:t>1,</w:t>
      </w:r>
      <w:r>
        <w:rPr>
          <w:spacing w:val="-13"/>
        </w:rPr>
        <w:t xml:space="preserve"> </w:t>
      </w:r>
      <w:r>
        <w:t>2</w:t>
      </w:r>
      <w:r>
        <w:rPr>
          <w:spacing w:val="-13"/>
        </w:rPr>
        <w:t xml:space="preserve"> </w:t>
      </w:r>
      <w:r>
        <w:t>and</w:t>
      </w:r>
      <w:r>
        <w:rPr>
          <w:spacing w:val="-14"/>
        </w:rPr>
        <w:t xml:space="preserve"> </w:t>
      </w:r>
      <w:r>
        <w:t>3</w:t>
      </w:r>
      <w:r>
        <w:rPr>
          <w:spacing w:val="-14"/>
        </w:rPr>
        <w:t xml:space="preserve"> </w:t>
      </w:r>
      <w:r>
        <w:t>are natural or stabilized, they are sources of bed material load. Channel number 4 is hard lined but it should be checked to verify that it can carry the sediment from the upstream channels and watersheds.</w:t>
      </w:r>
      <w:r>
        <w:rPr>
          <w:spacing w:val="-20"/>
        </w:rPr>
        <w:t xml:space="preserve"> </w:t>
      </w:r>
      <w:r>
        <w:t>The</w:t>
      </w:r>
      <w:r>
        <w:rPr>
          <w:spacing w:val="-20"/>
        </w:rPr>
        <w:t xml:space="preserve"> </w:t>
      </w:r>
      <w:r>
        <w:t>SED</w:t>
      </w:r>
      <w:r>
        <w:rPr>
          <w:spacing w:val="-21"/>
        </w:rPr>
        <w:t xml:space="preserve"> </w:t>
      </w:r>
      <w:r>
        <w:t>WASH</w:t>
      </w:r>
      <w:r>
        <w:rPr>
          <w:spacing w:val="-20"/>
        </w:rPr>
        <w:t xml:space="preserve"> </w:t>
      </w:r>
      <w:r>
        <w:t>LOAD</w:t>
      </w:r>
      <w:r>
        <w:rPr>
          <w:spacing w:val="-20"/>
        </w:rPr>
        <w:t xml:space="preserve"> </w:t>
      </w:r>
      <w:r>
        <w:t>and</w:t>
      </w:r>
      <w:r>
        <w:rPr>
          <w:spacing w:val="-20"/>
        </w:rPr>
        <w:t xml:space="preserve"> </w:t>
      </w:r>
      <w:r>
        <w:t>SEDIMENT</w:t>
      </w:r>
      <w:r>
        <w:rPr>
          <w:spacing w:val="-20"/>
        </w:rPr>
        <w:t xml:space="preserve"> </w:t>
      </w:r>
      <w:r>
        <w:t>TRANS</w:t>
      </w:r>
      <w:r>
        <w:rPr>
          <w:spacing w:val="-20"/>
        </w:rPr>
        <w:t xml:space="preserve"> </w:t>
      </w:r>
      <w:r>
        <w:t>commands</w:t>
      </w:r>
      <w:r>
        <w:rPr>
          <w:spacing w:val="-20"/>
        </w:rPr>
        <w:t xml:space="preserve"> </w:t>
      </w:r>
      <w:r>
        <w:t>of</w:t>
      </w:r>
      <w:r>
        <w:rPr>
          <w:spacing w:val="-20"/>
        </w:rPr>
        <w:t xml:space="preserve"> </w:t>
      </w:r>
      <w:r>
        <w:t>the</w:t>
      </w:r>
      <w:r>
        <w:rPr>
          <w:spacing w:val="-20"/>
        </w:rPr>
        <w:t xml:space="preserve"> </w:t>
      </w:r>
      <w:r>
        <w:t>AHYMO</w:t>
      </w:r>
      <w:r>
        <w:rPr>
          <w:spacing w:val="-20"/>
        </w:rPr>
        <w:t xml:space="preserve"> </w:t>
      </w:r>
      <w:r>
        <w:t>Program</w:t>
      </w:r>
      <w:r w:rsidR="00906CAD">
        <w:t xml:space="preserve"> </w:t>
      </w:r>
    </w:p>
    <w:p w:rsidR="00906CAD" w:rsidRDefault="00906CAD" w:rsidP="00906CAD">
      <w:pPr>
        <w:pStyle w:val="BodyText"/>
        <w:spacing w:before="1"/>
        <w:ind w:left="880" w:right="476"/>
        <w:sectPr w:rsidR="00906CAD">
          <w:pgSz w:w="12240" w:h="15840"/>
          <w:pgMar w:top="1360" w:right="960" w:bottom="280" w:left="1280" w:header="720" w:footer="720" w:gutter="0"/>
          <w:cols w:space="720"/>
        </w:sectPr>
      </w:pPr>
    </w:p>
    <w:p w:rsidR="00AF58A7" w:rsidRDefault="00EB71A8" w:rsidP="00906CAD">
      <w:pPr>
        <w:pStyle w:val="BodyText"/>
        <w:spacing w:before="1"/>
        <w:ind w:left="880" w:right="476"/>
      </w:pPr>
      <w:r>
        <w:lastRenderedPageBreak/>
        <w:t>will</w:t>
      </w:r>
      <w:r>
        <w:rPr>
          <w:spacing w:val="-6"/>
        </w:rPr>
        <w:t xml:space="preserve"> </w:t>
      </w:r>
      <w:r>
        <w:t>be</w:t>
      </w:r>
      <w:r>
        <w:rPr>
          <w:spacing w:val="-6"/>
        </w:rPr>
        <w:t xml:space="preserve"> </w:t>
      </w:r>
      <w:r>
        <w:t>used</w:t>
      </w:r>
      <w:r>
        <w:rPr>
          <w:spacing w:val="-6"/>
        </w:rPr>
        <w:t xml:space="preserve"> </w:t>
      </w:r>
      <w:r>
        <w:t>in</w:t>
      </w:r>
      <w:r>
        <w:rPr>
          <w:spacing w:val="-6"/>
        </w:rPr>
        <w:t xml:space="preserve"> </w:t>
      </w:r>
      <w:r>
        <w:t>this</w:t>
      </w:r>
      <w:r>
        <w:rPr>
          <w:spacing w:val="-6"/>
        </w:rPr>
        <w:t xml:space="preserve"> </w:t>
      </w:r>
      <w:r>
        <w:t>analysis.</w:t>
      </w:r>
      <w:r>
        <w:rPr>
          <w:spacing w:val="-6"/>
        </w:rPr>
        <w:t xml:space="preserve"> </w:t>
      </w:r>
      <w:r>
        <w:t>The</w:t>
      </w:r>
      <w:r>
        <w:rPr>
          <w:spacing w:val="-6"/>
        </w:rPr>
        <w:t xml:space="preserve"> </w:t>
      </w:r>
      <w:r>
        <w:t>coefficient</w:t>
      </w:r>
      <w:r>
        <w:rPr>
          <w:spacing w:val="-6"/>
        </w:rPr>
        <w:t xml:space="preserve"> </w:t>
      </w:r>
      <w:r>
        <w:t>and</w:t>
      </w:r>
      <w:r>
        <w:rPr>
          <w:spacing w:val="-6"/>
        </w:rPr>
        <w:t xml:space="preserve"> </w:t>
      </w:r>
      <w:r>
        <w:t>exponent</w:t>
      </w:r>
      <w:r>
        <w:rPr>
          <w:spacing w:val="-6"/>
        </w:rPr>
        <w:t xml:space="preserve"> </w:t>
      </w:r>
      <w:r>
        <w:t>factors</w:t>
      </w:r>
      <w:r>
        <w:rPr>
          <w:spacing w:val="-6"/>
        </w:rPr>
        <w:t xml:space="preserve"> </w:t>
      </w:r>
      <w:r>
        <w:t>(a</w:t>
      </w:r>
      <w:r>
        <w:rPr>
          <w:spacing w:val="-6"/>
        </w:rPr>
        <w:t xml:space="preserve"> </w:t>
      </w:r>
      <w:r>
        <w:t>Coef,</w:t>
      </w:r>
      <w:r>
        <w:rPr>
          <w:spacing w:val="-6"/>
        </w:rPr>
        <w:t xml:space="preserve"> </w:t>
      </w:r>
      <w:r>
        <w:t>b</w:t>
      </w:r>
      <w:r>
        <w:rPr>
          <w:spacing w:val="-6"/>
        </w:rPr>
        <w:t xml:space="preserve"> </w:t>
      </w:r>
      <w:r>
        <w:t>Exp,</w:t>
      </w:r>
      <w:r>
        <w:rPr>
          <w:spacing w:val="-7"/>
        </w:rPr>
        <w:t xml:space="preserve"> </w:t>
      </w:r>
      <w:r>
        <w:t>c</w:t>
      </w:r>
      <w:r>
        <w:rPr>
          <w:spacing w:val="-8"/>
        </w:rPr>
        <w:t xml:space="preserve"> </w:t>
      </w:r>
      <w:r>
        <w:t>Exp,</w:t>
      </w:r>
      <w:r>
        <w:rPr>
          <w:spacing w:val="-7"/>
        </w:rPr>
        <w:t xml:space="preserve"> </w:t>
      </w:r>
      <w:r>
        <w:t>d</w:t>
      </w:r>
      <w:r>
        <w:rPr>
          <w:spacing w:val="-7"/>
        </w:rPr>
        <w:t xml:space="preserve"> </w:t>
      </w:r>
      <w:r>
        <w:t>Exp)</w:t>
      </w:r>
      <w:r>
        <w:rPr>
          <w:spacing w:val="-7"/>
        </w:rPr>
        <w:t xml:space="preserve"> </w:t>
      </w:r>
      <w:r>
        <w:t xml:space="preserve">for the MPM-Woo Method from the </w:t>
      </w:r>
      <w:r>
        <w:rPr>
          <w:i/>
        </w:rPr>
        <w:t xml:space="preserve">Sediment and Erosion Design Guide </w:t>
      </w:r>
      <w:r>
        <w:t>(1994, for the</w:t>
      </w:r>
      <w:r>
        <w:rPr>
          <w:spacing w:val="-9"/>
        </w:rPr>
        <w:t xml:space="preserve"> </w:t>
      </w:r>
      <w:r>
        <w:t>Albuquerque</w:t>
      </w:r>
      <w:r w:rsidR="00906CAD">
        <w:t xml:space="preserve"> </w:t>
      </w:r>
      <w:r>
        <w:t>Metropolitan Arroyo Flood Control Authority, reference Figure 3.10 at page 3-38) will be used, based on the medium bed material size in mm (D</w:t>
      </w:r>
      <w:r>
        <w:rPr>
          <w:position w:val="-4"/>
          <w:sz w:val="13"/>
        </w:rPr>
        <w:t>50</w:t>
      </w:r>
      <w:r>
        <w:t>). The following Table L8 presents the bed</w:t>
      </w:r>
      <w:r w:rsidR="00906CAD">
        <w:t xml:space="preserve"> </w:t>
      </w:r>
      <w:r>
        <w:t>material size, and coefficient and exponent factors, that are assumed for the channel segments and are used by the SEDIMENT TRANS command. These bed material values would normally be obtained by a sieve analysis of samples from the channel bed of each channel segment.</w:t>
      </w:r>
    </w:p>
    <w:p w:rsidR="00AF58A7" w:rsidRDefault="00AF58A7">
      <w:pPr>
        <w:pStyle w:val="BodyText"/>
      </w:pPr>
    </w:p>
    <w:tbl>
      <w:tblPr>
        <w:tblW w:w="0" w:type="auto"/>
        <w:tblInd w:w="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0"/>
        <w:gridCol w:w="900"/>
        <w:gridCol w:w="1260"/>
        <w:gridCol w:w="1477"/>
        <w:gridCol w:w="1043"/>
        <w:gridCol w:w="1080"/>
        <w:gridCol w:w="990"/>
        <w:gridCol w:w="877"/>
      </w:tblGrid>
      <w:tr w:rsidR="00906CAD" w:rsidRPr="00906CAD" w:rsidTr="007E4C6A">
        <w:trPr>
          <w:trHeight w:val="415"/>
        </w:trPr>
        <w:tc>
          <w:tcPr>
            <w:tcW w:w="8617" w:type="dxa"/>
            <w:gridSpan w:val="8"/>
          </w:tcPr>
          <w:p w:rsidR="00906CAD" w:rsidRPr="00906CAD" w:rsidRDefault="00906CAD" w:rsidP="00906CAD">
            <w:pPr>
              <w:tabs>
                <w:tab w:val="left" w:pos="1549"/>
              </w:tabs>
              <w:spacing w:before="105"/>
              <w:ind w:left="110" w:right="0"/>
              <w:jc w:val="left"/>
              <w:rPr>
                <w:rFonts w:ascii="Arial"/>
                <w:b/>
                <w:color w:val="auto"/>
              </w:rPr>
            </w:pPr>
            <w:r w:rsidRPr="00906CAD">
              <w:rPr>
                <w:rFonts w:ascii="Arial"/>
                <w:b/>
                <w:color w:val="auto"/>
              </w:rPr>
              <w:t>Table</w:t>
            </w:r>
            <w:r w:rsidRPr="00906CAD">
              <w:rPr>
                <w:rFonts w:ascii="Arial"/>
                <w:b/>
                <w:color w:val="auto"/>
                <w:spacing w:val="-1"/>
              </w:rPr>
              <w:t xml:space="preserve"> </w:t>
            </w:r>
            <w:r w:rsidRPr="00906CAD">
              <w:rPr>
                <w:rFonts w:ascii="Arial"/>
                <w:b/>
                <w:color w:val="auto"/>
              </w:rPr>
              <w:t>L8.</w:t>
            </w:r>
            <w:r w:rsidRPr="00906CAD">
              <w:rPr>
                <w:rFonts w:ascii="Arial"/>
                <w:b/>
                <w:color w:val="auto"/>
              </w:rPr>
              <w:tab/>
              <w:t>Channel Segment Bed Material Coefficients for Example</w:t>
            </w:r>
            <w:r w:rsidRPr="00906CAD">
              <w:rPr>
                <w:rFonts w:ascii="Arial"/>
                <w:b/>
                <w:color w:val="auto"/>
                <w:spacing w:val="-4"/>
              </w:rPr>
              <w:t xml:space="preserve"> </w:t>
            </w:r>
            <w:r w:rsidRPr="00906CAD">
              <w:rPr>
                <w:rFonts w:ascii="Arial"/>
                <w:b/>
                <w:color w:val="auto"/>
              </w:rPr>
              <w:t>2</w:t>
            </w:r>
          </w:p>
        </w:tc>
      </w:tr>
      <w:tr w:rsidR="00906CAD" w:rsidRPr="00906CAD" w:rsidTr="007E4C6A">
        <w:trPr>
          <w:trHeight w:val="412"/>
        </w:trPr>
        <w:tc>
          <w:tcPr>
            <w:tcW w:w="990" w:type="dxa"/>
            <w:vMerge w:val="restart"/>
          </w:tcPr>
          <w:p w:rsidR="00906CAD" w:rsidRPr="00906CAD" w:rsidRDefault="00906CAD" w:rsidP="00906CAD">
            <w:pPr>
              <w:spacing w:before="100"/>
              <w:ind w:left="110" w:right="106"/>
              <w:jc w:val="left"/>
              <w:rPr>
                <w:color w:val="auto"/>
              </w:rPr>
            </w:pPr>
            <w:r w:rsidRPr="00906CAD">
              <w:rPr>
                <w:color w:val="auto"/>
              </w:rPr>
              <w:t>Channel Number</w:t>
            </w:r>
          </w:p>
        </w:tc>
        <w:tc>
          <w:tcPr>
            <w:tcW w:w="900" w:type="dxa"/>
            <w:vMerge w:val="restart"/>
          </w:tcPr>
          <w:p w:rsidR="00906CAD" w:rsidRPr="00906CAD" w:rsidRDefault="00906CAD" w:rsidP="00906CAD">
            <w:pPr>
              <w:spacing w:before="100"/>
              <w:ind w:left="110" w:right="126"/>
              <w:jc w:val="left"/>
              <w:rPr>
                <w:color w:val="auto"/>
              </w:rPr>
            </w:pPr>
            <w:r w:rsidRPr="00906CAD">
              <w:rPr>
                <w:color w:val="auto"/>
              </w:rPr>
              <w:t>Length (ft)</w:t>
            </w:r>
          </w:p>
        </w:tc>
        <w:tc>
          <w:tcPr>
            <w:tcW w:w="1260" w:type="dxa"/>
            <w:vMerge w:val="restart"/>
          </w:tcPr>
          <w:p w:rsidR="00906CAD" w:rsidRPr="00906CAD" w:rsidRDefault="00906CAD" w:rsidP="00906CAD">
            <w:pPr>
              <w:spacing w:before="100"/>
              <w:ind w:left="110" w:right="132"/>
              <w:jc w:val="left"/>
              <w:rPr>
                <w:color w:val="auto"/>
              </w:rPr>
            </w:pPr>
            <w:r w:rsidRPr="00906CAD">
              <w:rPr>
                <w:color w:val="auto"/>
              </w:rPr>
              <w:t>Ave. Slope (ft/ft)</w:t>
            </w:r>
          </w:p>
        </w:tc>
        <w:tc>
          <w:tcPr>
            <w:tcW w:w="1477" w:type="dxa"/>
            <w:vMerge w:val="restart"/>
          </w:tcPr>
          <w:p w:rsidR="00906CAD" w:rsidRPr="00906CAD" w:rsidRDefault="00906CAD" w:rsidP="00906CAD">
            <w:pPr>
              <w:spacing w:before="100"/>
              <w:ind w:left="110" w:right="117"/>
              <w:jc w:val="left"/>
              <w:rPr>
                <w:color w:val="auto"/>
              </w:rPr>
            </w:pPr>
            <w:r w:rsidRPr="00906CAD">
              <w:rPr>
                <w:color w:val="auto"/>
              </w:rPr>
              <w:t>Med Bed size (D50, mm)</w:t>
            </w:r>
          </w:p>
        </w:tc>
        <w:tc>
          <w:tcPr>
            <w:tcW w:w="3990" w:type="dxa"/>
            <w:gridSpan w:val="4"/>
          </w:tcPr>
          <w:p w:rsidR="00906CAD" w:rsidRPr="00906CAD" w:rsidRDefault="00906CAD" w:rsidP="00906CAD">
            <w:pPr>
              <w:spacing w:before="100"/>
              <w:ind w:left="110" w:right="0"/>
              <w:jc w:val="left"/>
              <w:rPr>
                <w:i/>
                <w:color w:val="auto"/>
              </w:rPr>
            </w:pPr>
            <w:r w:rsidRPr="00906CAD">
              <w:rPr>
                <w:color w:val="auto"/>
              </w:rPr>
              <w:t xml:space="preserve">From </w:t>
            </w:r>
            <w:r w:rsidRPr="00906CAD">
              <w:rPr>
                <w:i/>
                <w:color w:val="auto"/>
              </w:rPr>
              <w:t>Sediment and Erosion Design Guide</w:t>
            </w:r>
          </w:p>
        </w:tc>
      </w:tr>
      <w:tr w:rsidR="00906CAD" w:rsidRPr="00906CAD" w:rsidTr="007E4C6A">
        <w:trPr>
          <w:trHeight w:val="411"/>
        </w:trPr>
        <w:tc>
          <w:tcPr>
            <w:tcW w:w="990" w:type="dxa"/>
            <w:vMerge/>
            <w:tcBorders>
              <w:top w:val="nil"/>
            </w:tcBorders>
          </w:tcPr>
          <w:p w:rsidR="00906CAD" w:rsidRPr="00906CAD" w:rsidRDefault="00906CAD" w:rsidP="00906CAD">
            <w:pPr>
              <w:ind w:left="0" w:right="0"/>
              <w:jc w:val="left"/>
              <w:rPr>
                <w:color w:val="auto"/>
                <w:sz w:val="2"/>
                <w:szCs w:val="2"/>
              </w:rPr>
            </w:pPr>
          </w:p>
        </w:tc>
        <w:tc>
          <w:tcPr>
            <w:tcW w:w="900" w:type="dxa"/>
            <w:vMerge/>
            <w:tcBorders>
              <w:top w:val="nil"/>
            </w:tcBorders>
          </w:tcPr>
          <w:p w:rsidR="00906CAD" w:rsidRPr="00906CAD" w:rsidRDefault="00906CAD" w:rsidP="00906CAD">
            <w:pPr>
              <w:ind w:left="0" w:right="0"/>
              <w:jc w:val="left"/>
              <w:rPr>
                <w:color w:val="auto"/>
                <w:sz w:val="2"/>
                <w:szCs w:val="2"/>
              </w:rPr>
            </w:pPr>
          </w:p>
        </w:tc>
        <w:tc>
          <w:tcPr>
            <w:tcW w:w="1260" w:type="dxa"/>
            <w:vMerge/>
            <w:tcBorders>
              <w:top w:val="nil"/>
            </w:tcBorders>
          </w:tcPr>
          <w:p w:rsidR="00906CAD" w:rsidRPr="00906CAD" w:rsidRDefault="00906CAD" w:rsidP="00906CAD">
            <w:pPr>
              <w:ind w:left="0" w:right="0"/>
              <w:jc w:val="left"/>
              <w:rPr>
                <w:color w:val="auto"/>
                <w:sz w:val="2"/>
                <w:szCs w:val="2"/>
              </w:rPr>
            </w:pPr>
          </w:p>
        </w:tc>
        <w:tc>
          <w:tcPr>
            <w:tcW w:w="1477" w:type="dxa"/>
            <w:vMerge/>
            <w:tcBorders>
              <w:top w:val="nil"/>
            </w:tcBorders>
          </w:tcPr>
          <w:p w:rsidR="00906CAD" w:rsidRPr="00906CAD" w:rsidRDefault="00906CAD" w:rsidP="00906CAD">
            <w:pPr>
              <w:ind w:left="0" w:right="0"/>
              <w:jc w:val="left"/>
              <w:rPr>
                <w:color w:val="auto"/>
                <w:sz w:val="2"/>
                <w:szCs w:val="2"/>
              </w:rPr>
            </w:pPr>
          </w:p>
        </w:tc>
        <w:tc>
          <w:tcPr>
            <w:tcW w:w="1043" w:type="dxa"/>
          </w:tcPr>
          <w:p w:rsidR="00906CAD" w:rsidRPr="00906CAD" w:rsidRDefault="00906CAD" w:rsidP="00906CAD">
            <w:pPr>
              <w:spacing w:before="100"/>
              <w:ind w:left="110" w:right="0"/>
              <w:jc w:val="left"/>
              <w:rPr>
                <w:color w:val="auto"/>
              </w:rPr>
            </w:pPr>
            <w:r w:rsidRPr="00906CAD">
              <w:rPr>
                <w:color w:val="auto"/>
              </w:rPr>
              <w:t>a-Coef</w:t>
            </w:r>
          </w:p>
        </w:tc>
        <w:tc>
          <w:tcPr>
            <w:tcW w:w="1080" w:type="dxa"/>
          </w:tcPr>
          <w:p w:rsidR="00906CAD" w:rsidRPr="00906CAD" w:rsidRDefault="00906CAD" w:rsidP="00906CAD">
            <w:pPr>
              <w:spacing w:before="100"/>
              <w:ind w:left="111" w:right="0"/>
              <w:jc w:val="left"/>
              <w:rPr>
                <w:color w:val="auto"/>
              </w:rPr>
            </w:pPr>
            <w:r w:rsidRPr="00906CAD">
              <w:rPr>
                <w:color w:val="auto"/>
              </w:rPr>
              <w:t>b-Exp</w:t>
            </w:r>
          </w:p>
        </w:tc>
        <w:tc>
          <w:tcPr>
            <w:tcW w:w="990" w:type="dxa"/>
          </w:tcPr>
          <w:p w:rsidR="00906CAD" w:rsidRPr="00906CAD" w:rsidRDefault="00906CAD" w:rsidP="00906CAD">
            <w:pPr>
              <w:spacing w:before="100"/>
              <w:ind w:left="110" w:right="0"/>
              <w:jc w:val="left"/>
              <w:rPr>
                <w:color w:val="auto"/>
              </w:rPr>
            </w:pPr>
            <w:r w:rsidRPr="00906CAD">
              <w:rPr>
                <w:color w:val="auto"/>
              </w:rPr>
              <w:t>c-Exp</w:t>
            </w:r>
          </w:p>
        </w:tc>
        <w:tc>
          <w:tcPr>
            <w:tcW w:w="877" w:type="dxa"/>
          </w:tcPr>
          <w:p w:rsidR="00906CAD" w:rsidRPr="00906CAD" w:rsidRDefault="00906CAD" w:rsidP="00906CAD">
            <w:pPr>
              <w:spacing w:before="100"/>
              <w:ind w:left="110" w:right="0"/>
              <w:jc w:val="left"/>
              <w:rPr>
                <w:color w:val="auto"/>
              </w:rPr>
            </w:pPr>
            <w:r w:rsidRPr="00906CAD">
              <w:rPr>
                <w:color w:val="auto"/>
              </w:rPr>
              <w:t>d-Exp</w:t>
            </w:r>
          </w:p>
        </w:tc>
      </w:tr>
      <w:tr w:rsidR="00906CAD" w:rsidRPr="00906CAD" w:rsidTr="007E4C6A">
        <w:trPr>
          <w:trHeight w:val="411"/>
        </w:trPr>
        <w:tc>
          <w:tcPr>
            <w:tcW w:w="990" w:type="dxa"/>
          </w:tcPr>
          <w:p w:rsidR="00906CAD" w:rsidRPr="00906CAD" w:rsidRDefault="00906CAD" w:rsidP="00906CAD">
            <w:pPr>
              <w:spacing w:before="100"/>
              <w:ind w:left="110" w:right="0"/>
              <w:jc w:val="left"/>
              <w:rPr>
                <w:color w:val="auto"/>
              </w:rPr>
            </w:pPr>
            <w:r w:rsidRPr="00906CAD">
              <w:rPr>
                <w:color w:val="auto"/>
                <w:w w:val="99"/>
              </w:rPr>
              <w:t>1</w:t>
            </w:r>
          </w:p>
        </w:tc>
        <w:tc>
          <w:tcPr>
            <w:tcW w:w="900" w:type="dxa"/>
          </w:tcPr>
          <w:p w:rsidR="00906CAD" w:rsidRPr="00906CAD" w:rsidRDefault="00906CAD" w:rsidP="00906CAD">
            <w:pPr>
              <w:spacing w:before="100"/>
              <w:ind w:left="110" w:right="0"/>
              <w:jc w:val="left"/>
              <w:rPr>
                <w:color w:val="auto"/>
              </w:rPr>
            </w:pPr>
            <w:r w:rsidRPr="00906CAD">
              <w:rPr>
                <w:color w:val="auto"/>
              </w:rPr>
              <w:t>4900</w:t>
            </w:r>
          </w:p>
        </w:tc>
        <w:tc>
          <w:tcPr>
            <w:tcW w:w="1260" w:type="dxa"/>
          </w:tcPr>
          <w:p w:rsidR="00906CAD" w:rsidRPr="00906CAD" w:rsidRDefault="00906CAD" w:rsidP="00906CAD">
            <w:pPr>
              <w:spacing w:before="100"/>
              <w:ind w:left="109" w:right="0"/>
              <w:jc w:val="left"/>
              <w:rPr>
                <w:color w:val="auto"/>
              </w:rPr>
            </w:pPr>
            <w:r w:rsidRPr="00906CAD">
              <w:rPr>
                <w:color w:val="auto"/>
              </w:rPr>
              <w:t>0.038</w:t>
            </w:r>
          </w:p>
        </w:tc>
        <w:tc>
          <w:tcPr>
            <w:tcW w:w="1477" w:type="dxa"/>
          </w:tcPr>
          <w:p w:rsidR="00906CAD" w:rsidRPr="00906CAD" w:rsidRDefault="00906CAD" w:rsidP="00906CAD">
            <w:pPr>
              <w:spacing w:before="100"/>
              <w:ind w:left="109" w:right="0"/>
              <w:jc w:val="left"/>
              <w:rPr>
                <w:color w:val="auto"/>
              </w:rPr>
            </w:pPr>
            <w:r w:rsidRPr="00906CAD">
              <w:rPr>
                <w:color w:val="auto"/>
              </w:rPr>
              <w:t>3.0</w:t>
            </w:r>
          </w:p>
        </w:tc>
        <w:tc>
          <w:tcPr>
            <w:tcW w:w="1043" w:type="dxa"/>
          </w:tcPr>
          <w:p w:rsidR="00906CAD" w:rsidRPr="00906CAD" w:rsidRDefault="00906CAD" w:rsidP="00906CAD">
            <w:pPr>
              <w:spacing w:before="100"/>
              <w:ind w:left="109" w:right="0"/>
              <w:jc w:val="left"/>
              <w:rPr>
                <w:color w:val="auto"/>
              </w:rPr>
            </w:pPr>
            <w:r w:rsidRPr="00906CAD">
              <w:rPr>
                <w:color w:val="auto"/>
              </w:rPr>
              <w:t>1.4E-6</w:t>
            </w:r>
          </w:p>
        </w:tc>
        <w:tc>
          <w:tcPr>
            <w:tcW w:w="1080" w:type="dxa"/>
          </w:tcPr>
          <w:p w:rsidR="00906CAD" w:rsidRPr="00906CAD" w:rsidRDefault="00906CAD" w:rsidP="00906CAD">
            <w:pPr>
              <w:spacing w:before="100"/>
              <w:ind w:left="110" w:right="0"/>
              <w:jc w:val="left"/>
              <w:rPr>
                <w:color w:val="auto"/>
              </w:rPr>
            </w:pPr>
            <w:r w:rsidRPr="00906CAD">
              <w:rPr>
                <w:color w:val="auto"/>
              </w:rPr>
              <w:t>5.57</w:t>
            </w:r>
          </w:p>
        </w:tc>
        <w:tc>
          <w:tcPr>
            <w:tcW w:w="990" w:type="dxa"/>
          </w:tcPr>
          <w:p w:rsidR="00906CAD" w:rsidRPr="00906CAD" w:rsidRDefault="00906CAD" w:rsidP="00906CAD">
            <w:pPr>
              <w:spacing w:before="100"/>
              <w:ind w:left="110" w:right="0"/>
              <w:jc w:val="left"/>
              <w:rPr>
                <w:color w:val="auto"/>
              </w:rPr>
            </w:pPr>
            <w:r w:rsidRPr="00906CAD">
              <w:rPr>
                <w:color w:val="auto"/>
              </w:rPr>
              <w:t>-0.78</w:t>
            </w:r>
          </w:p>
        </w:tc>
        <w:tc>
          <w:tcPr>
            <w:tcW w:w="877" w:type="dxa"/>
          </w:tcPr>
          <w:p w:rsidR="00906CAD" w:rsidRPr="00906CAD" w:rsidRDefault="00906CAD" w:rsidP="00906CAD">
            <w:pPr>
              <w:spacing w:before="100"/>
              <w:ind w:left="109" w:right="0"/>
              <w:jc w:val="left"/>
              <w:rPr>
                <w:color w:val="auto"/>
              </w:rPr>
            </w:pPr>
            <w:r w:rsidRPr="00906CAD">
              <w:rPr>
                <w:color w:val="auto"/>
              </w:rPr>
              <w:t>-1.4</w:t>
            </w:r>
          </w:p>
        </w:tc>
      </w:tr>
      <w:tr w:rsidR="00906CAD" w:rsidRPr="00906CAD" w:rsidTr="007E4C6A">
        <w:trPr>
          <w:trHeight w:val="412"/>
        </w:trPr>
        <w:tc>
          <w:tcPr>
            <w:tcW w:w="990" w:type="dxa"/>
          </w:tcPr>
          <w:p w:rsidR="00906CAD" w:rsidRPr="00906CAD" w:rsidRDefault="00906CAD" w:rsidP="00906CAD">
            <w:pPr>
              <w:spacing w:before="100"/>
              <w:ind w:left="110" w:right="0"/>
              <w:jc w:val="left"/>
              <w:rPr>
                <w:color w:val="auto"/>
              </w:rPr>
            </w:pPr>
            <w:r w:rsidRPr="00906CAD">
              <w:rPr>
                <w:color w:val="auto"/>
                <w:w w:val="99"/>
              </w:rPr>
              <w:t>2</w:t>
            </w:r>
          </w:p>
        </w:tc>
        <w:tc>
          <w:tcPr>
            <w:tcW w:w="900" w:type="dxa"/>
          </w:tcPr>
          <w:p w:rsidR="00906CAD" w:rsidRPr="00906CAD" w:rsidRDefault="00906CAD" w:rsidP="00906CAD">
            <w:pPr>
              <w:spacing w:before="100"/>
              <w:ind w:left="110" w:right="0"/>
              <w:jc w:val="left"/>
              <w:rPr>
                <w:color w:val="auto"/>
              </w:rPr>
            </w:pPr>
            <w:r w:rsidRPr="00906CAD">
              <w:rPr>
                <w:color w:val="auto"/>
              </w:rPr>
              <w:t>5500</w:t>
            </w:r>
          </w:p>
        </w:tc>
        <w:tc>
          <w:tcPr>
            <w:tcW w:w="1260" w:type="dxa"/>
          </w:tcPr>
          <w:p w:rsidR="00906CAD" w:rsidRPr="00906CAD" w:rsidRDefault="00906CAD" w:rsidP="00906CAD">
            <w:pPr>
              <w:spacing w:before="100"/>
              <w:ind w:left="109" w:right="0"/>
              <w:jc w:val="left"/>
              <w:rPr>
                <w:color w:val="auto"/>
              </w:rPr>
            </w:pPr>
            <w:r w:rsidRPr="00906CAD">
              <w:rPr>
                <w:color w:val="auto"/>
              </w:rPr>
              <w:t>0.033</w:t>
            </w:r>
          </w:p>
        </w:tc>
        <w:tc>
          <w:tcPr>
            <w:tcW w:w="1477" w:type="dxa"/>
          </w:tcPr>
          <w:p w:rsidR="00906CAD" w:rsidRPr="00906CAD" w:rsidRDefault="00906CAD" w:rsidP="00906CAD">
            <w:pPr>
              <w:spacing w:before="100"/>
              <w:ind w:left="109" w:right="0"/>
              <w:jc w:val="left"/>
              <w:rPr>
                <w:color w:val="auto"/>
              </w:rPr>
            </w:pPr>
            <w:r w:rsidRPr="00906CAD">
              <w:rPr>
                <w:color w:val="auto"/>
              </w:rPr>
              <w:t>2.4</w:t>
            </w:r>
          </w:p>
        </w:tc>
        <w:tc>
          <w:tcPr>
            <w:tcW w:w="1043" w:type="dxa"/>
          </w:tcPr>
          <w:p w:rsidR="00906CAD" w:rsidRPr="00906CAD" w:rsidRDefault="00906CAD" w:rsidP="00906CAD">
            <w:pPr>
              <w:spacing w:before="100"/>
              <w:ind w:left="109" w:right="0"/>
              <w:jc w:val="left"/>
              <w:rPr>
                <w:color w:val="auto"/>
              </w:rPr>
            </w:pPr>
            <w:r w:rsidRPr="00906CAD">
              <w:rPr>
                <w:color w:val="auto"/>
              </w:rPr>
              <w:t>1.3E-6</w:t>
            </w:r>
          </w:p>
        </w:tc>
        <w:tc>
          <w:tcPr>
            <w:tcW w:w="1080" w:type="dxa"/>
          </w:tcPr>
          <w:p w:rsidR="00906CAD" w:rsidRPr="00906CAD" w:rsidRDefault="00906CAD" w:rsidP="00906CAD">
            <w:pPr>
              <w:spacing w:before="100"/>
              <w:ind w:left="110" w:right="0"/>
              <w:jc w:val="left"/>
              <w:rPr>
                <w:color w:val="auto"/>
              </w:rPr>
            </w:pPr>
            <w:r w:rsidRPr="00906CAD">
              <w:rPr>
                <w:color w:val="auto"/>
              </w:rPr>
              <w:t>5.75</w:t>
            </w:r>
          </w:p>
        </w:tc>
        <w:tc>
          <w:tcPr>
            <w:tcW w:w="990" w:type="dxa"/>
          </w:tcPr>
          <w:p w:rsidR="00906CAD" w:rsidRPr="00906CAD" w:rsidRDefault="00906CAD" w:rsidP="00906CAD">
            <w:pPr>
              <w:spacing w:before="100"/>
              <w:ind w:left="110" w:right="0"/>
              <w:jc w:val="left"/>
              <w:rPr>
                <w:color w:val="auto"/>
              </w:rPr>
            </w:pPr>
            <w:r w:rsidRPr="00906CAD">
              <w:rPr>
                <w:color w:val="auto"/>
              </w:rPr>
              <w:t>-0.75</w:t>
            </w:r>
          </w:p>
        </w:tc>
        <w:tc>
          <w:tcPr>
            <w:tcW w:w="877" w:type="dxa"/>
          </w:tcPr>
          <w:p w:rsidR="00906CAD" w:rsidRPr="00906CAD" w:rsidRDefault="00906CAD" w:rsidP="00906CAD">
            <w:pPr>
              <w:spacing w:before="100"/>
              <w:ind w:left="109" w:right="0"/>
              <w:jc w:val="left"/>
              <w:rPr>
                <w:color w:val="auto"/>
              </w:rPr>
            </w:pPr>
            <w:r w:rsidRPr="00906CAD">
              <w:rPr>
                <w:color w:val="auto"/>
              </w:rPr>
              <w:t>-1.65</w:t>
            </w:r>
          </w:p>
        </w:tc>
      </w:tr>
      <w:tr w:rsidR="00906CAD" w:rsidRPr="00906CAD" w:rsidTr="007E4C6A">
        <w:trPr>
          <w:trHeight w:val="411"/>
        </w:trPr>
        <w:tc>
          <w:tcPr>
            <w:tcW w:w="990" w:type="dxa"/>
          </w:tcPr>
          <w:p w:rsidR="00906CAD" w:rsidRPr="00906CAD" w:rsidRDefault="00906CAD" w:rsidP="00906CAD">
            <w:pPr>
              <w:spacing w:before="100"/>
              <w:ind w:left="110" w:right="0"/>
              <w:jc w:val="left"/>
              <w:rPr>
                <w:color w:val="auto"/>
              </w:rPr>
            </w:pPr>
            <w:r w:rsidRPr="00906CAD">
              <w:rPr>
                <w:color w:val="auto"/>
                <w:w w:val="99"/>
              </w:rPr>
              <w:t>3</w:t>
            </w:r>
          </w:p>
        </w:tc>
        <w:tc>
          <w:tcPr>
            <w:tcW w:w="900" w:type="dxa"/>
          </w:tcPr>
          <w:p w:rsidR="00906CAD" w:rsidRPr="00906CAD" w:rsidRDefault="00906CAD" w:rsidP="00906CAD">
            <w:pPr>
              <w:spacing w:before="100"/>
              <w:ind w:left="110" w:right="0"/>
              <w:jc w:val="left"/>
              <w:rPr>
                <w:color w:val="auto"/>
              </w:rPr>
            </w:pPr>
            <w:r w:rsidRPr="00906CAD">
              <w:rPr>
                <w:color w:val="auto"/>
              </w:rPr>
              <w:t>3400</w:t>
            </w:r>
          </w:p>
        </w:tc>
        <w:tc>
          <w:tcPr>
            <w:tcW w:w="1260" w:type="dxa"/>
          </w:tcPr>
          <w:p w:rsidR="00906CAD" w:rsidRPr="00906CAD" w:rsidRDefault="00906CAD" w:rsidP="00906CAD">
            <w:pPr>
              <w:spacing w:before="100"/>
              <w:ind w:left="109" w:right="0"/>
              <w:jc w:val="left"/>
              <w:rPr>
                <w:color w:val="auto"/>
              </w:rPr>
            </w:pPr>
            <w:r w:rsidRPr="00906CAD">
              <w:rPr>
                <w:color w:val="auto"/>
              </w:rPr>
              <w:t>0.027</w:t>
            </w:r>
          </w:p>
        </w:tc>
        <w:tc>
          <w:tcPr>
            <w:tcW w:w="1477" w:type="dxa"/>
          </w:tcPr>
          <w:p w:rsidR="00906CAD" w:rsidRPr="00906CAD" w:rsidRDefault="00906CAD" w:rsidP="00906CAD">
            <w:pPr>
              <w:spacing w:before="100"/>
              <w:ind w:left="109" w:right="0"/>
              <w:jc w:val="left"/>
              <w:rPr>
                <w:color w:val="auto"/>
              </w:rPr>
            </w:pPr>
            <w:r w:rsidRPr="00906CAD">
              <w:rPr>
                <w:color w:val="auto"/>
              </w:rPr>
              <w:t>1.3</w:t>
            </w:r>
          </w:p>
        </w:tc>
        <w:tc>
          <w:tcPr>
            <w:tcW w:w="1043" w:type="dxa"/>
          </w:tcPr>
          <w:p w:rsidR="00906CAD" w:rsidRPr="00906CAD" w:rsidRDefault="00906CAD" w:rsidP="00906CAD">
            <w:pPr>
              <w:spacing w:before="100"/>
              <w:ind w:left="109" w:right="0"/>
              <w:jc w:val="left"/>
              <w:rPr>
                <w:color w:val="auto"/>
              </w:rPr>
            </w:pPr>
            <w:r w:rsidRPr="00906CAD">
              <w:rPr>
                <w:color w:val="auto"/>
              </w:rPr>
              <w:t>3.7E-6</w:t>
            </w:r>
          </w:p>
        </w:tc>
        <w:tc>
          <w:tcPr>
            <w:tcW w:w="1080" w:type="dxa"/>
          </w:tcPr>
          <w:p w:rsidR="00906CAD" w:rsidRPr="00906CAD" w:rsidRDefault="00906CAD" w:rsidP="00906CAD">
            <w:pPr>
              <w:spacing w:before="100"/>
              <w:ind w:left="110" w:right="0"/>
              <w:jc w:val="left"/>
              <w:rPr>
                <w:color w:val="auto"/>
              </w:rPr>
            </w:pPr>
            <w:r w:rsidRPr="00906CAD">
              <w:rPr>
                <w:color w:val="auto"/>
              </w:rPr>
              <w:t>5.65</w:t>
            </w:r>
          </w:p>
        </w:tc>
        <w:tc>
          <w:tcPr>
            <w:tcW w:w="990" w:type="dxa"/>
          </w:tcPr>
          <w:p w:rsidR="00906CAD" w:rsidRPr="00906CAD" w:rsidRDefault="00906CAD" w:rsidP="00906CAD">
            <w:pPr>
              <w:spacing w:before="100"/>
              <w:ind w:left="110" w:right="0"/>
              <w:jc w:val="left"/>
              <w:rPr>
                <w:color w:val="auto"/>
              </w:rPr>
            </w:pPr>
            <w:r w:rsidRPr="00906CAD">
              <w:rPr>
                <w:color w:val="auto"/>
              </w:rPr>
              <w:t>-0.50</w:t>
            </w:r>
          </w:p>
        </w:tc>
        <w:tc>
          <w:tcPr>
            <w:tcW w:w="877" w:type="dxa"/>
          </w:tcPr>
          <w:p w:rsidR="00906CAD" w:rsidRPr="00906CAD" w:rsidRDefault="00906CAD" w:rsidP="00906CAD">
            <w:pPr>
              <w:spacing w:before="100"/>
              <w:ind w:left="109" w:right="0"/>
              <w:jc w:val="left"/>
              <w:rPr>
                <w:color w:val="auto"/>
              </w:rPr>
            </w:pPr>
            <w:r w:rsidRPr="00906CAD">
              <w:rPr>
                <w:color w:val="auto"/>
              </w:rPr>
              <w:t>-2.30</w:t>
            </w:r>
          </w:p>
        </w:tc>
      </w:tr>
      <w:tr w:rsidR="00906CAD" w:rsidRPr="00906CAD" w:rsidTr="007E4C6A">
        <w:trPr>
          <w:trHeight w:val="392"/>
        </w:trPr>
        <w:tc>
          <w:tcPr>
            <w:tcW w:w="990" w:type="dxa"/>
          </w:tcPr>
          <w:p w:rsidR="00906CAD" w:rsidRPr="00906CAD" w:rsidRDefault="00906CAD" w:rsidP="00906CAD">
            <w:pPr>
              <w:spacing w:before="100"/>
              <w:ind w:left="110" w:right="0"/>
              <w:jc w:val="left"/>
              <w:rPr>
                <w:color w:val="auto"/>
              </w:rPr>
            </w:pPr>
            <w:r w:rsidRPr="00906CAD">
              <w:rPr>
                <w:color w:val="auto"/>
                <w:w w:val="99"/>
              </w:rPr>
              <w:t>4</w:t>
            </w:r>
          </w:p>
        </w:tc>
        <w:tc>
          <w:tcPr>
            <w:tcW w:w="900" w:type="dxa"/>
          </w:tcPr>
          <w:p w:rsidR="00906CAD" w:rsidRPr="00906CAD" w:rsidRDefault="00906CAD" w:rsidP="00906CAD">
            <w:pPr>
              <w:spacing w:before="100"/>
              <w:ind w:left="110" w:right="0"/>
              <w:jc w:val="left"/>
              <w:rPr>
                <w:color w:val="auto"/>
              </w:rPr>
            </w:pPr>
            <w:r w:rsidRPr="00906CAD">
              <w:rPr>
                <w:color w:val="auto"/>
              </w:rPr>
              <w:t>4700</w:t>
            </w:r>
          </w:p>
        </w:tc>
        <w:tc>
          <w:tcPr>
            <w:tcW w:w="1260" w:type="dxa"/>
          </w:tcPr>
          <w:p w:rsidR="00906CAD" w:rsidRPr="00906CAD" w:rsidRDefault="00906CAD" w:rsidP="00906CAD">
            <w:pPr>
              <w:spacing w:before="100"/>
              <w:ind w:left="108" w:right="0"/>
              <w:jc w:val="left"/>
              <w:rPr>
                <w:color w:val="auto"/>
              </w:rPr>
            </w:pPr>
            <w:r w:rsidRPr="00906CAD">
              <w:rPr>
                <w:color w:val="auto"/>
              </w:rPr>
              <w:t>0.018</w:t>
            </w:r>
          </w:p>
        </w:tc>
        <w:tc>
          <w:tcPr>
            <w:tcW w:w="1477" w:type="dxa"/>
          </w:tcPr>
          <w:p w:rsidR="00906CAD" w:rsidRPr="00906CAD" w:rsidRDefault="00906CAD" w:rsidP="00906CAD">
            <w:pPr>
              <w:spacing w:before="100"/>
              <w:ind w:left="107" w:right="0"/>
              <w:jc w:val="left"/>
              <w:rPr>
                <w:color w:val="auto"/>
              </w:rPr>
            </w:pPr>
            <w:r w:rsidRPr="00906CAD">
              <w:rPr>
                <w:color w:val="auto"/>
              </w:rPr>
              <w:t>Hard Lined</w:t>
            </w:r>
          </w:p>
        </w:tc>
        <w:tc>
          <w:tcPr>
            <w:tcW w:w="1043" w:type="dxa"/>
          </w:tcPr>
          <w:p w:rsidR="00906CAD" w:rsidRPr="00906CAD" w:rsidRDefault="00906CAD" w:rsidP="00906CAD">
            <w:pPr>
              <w:spacing w:before="100"/>
              <w:ind w:left="108" w:right="0"/>
              <w:jc w:val="left"/>
              <w:rPr>
                <w:color w:val="auto"/>
              </w:rPr>
            </w:pPr>
            <w:r w:rsidRPr="00906CAD">
              <w:rPr>
                <w:color w:val="auto"/>
              </w:rPr>
              <w:t>---</w:t>
            </w:r>
          </w:p>
        </w:tc>
        <w:tc>
          <w:tcPr>
            <w:tcW w:w="1080" w:type="dxa"/>
          </w:tcPr>
          <w:p w:rsidR="00906CAD" w:rsidRPr="00906CAD" w:rsidRDefault="00906CAD" w:rsidP="00906CAD">
            <w:pPr>
              <w:spacing w:before="100"/>
              <w:ind w:left="108" w:right="0"/>
              <w:jc w:val="left"/>
              <w:rPr>
                <w:color w:val="auto"/>
              </w:rPr>
            </w:pPr>
            <w:r w:rsidRPr="00906CAD">
              <w:rPr>
                <w:color w:val="auto"/>
              </w:rPr>
              <w:t>---</w:t>
            </w:r>
          </w:p>
        </w:tc>
        <w:tc>
          <w:tcPr>
            <w:tcW w:w="990" w:type="dxa"/>
          </w:tcPr>
          <w:p w:rsidR="00906CAD" w:rsidRPr="00906CAD" w:rsidRDefault="00906CAD" w:rsidP="00906CAD">
            <w:pPr>
              <w:spacing w:before="100"/>
              <w:ind w:left="108" w:right="0"/>
              <w:jc w:val="left"/>
              <w:rPr>
                <w:color w:val="auto"/>
              </w:rPr>
            </w:pPr>
            <w:r w:rsidRPr="00906CAD">
              <w:rPr>
                <w:color w:val="auto"/>
              </w:rPr>
              <w:t>---</w:t>
            </w:r>
          </w:p>
        </w:tc>
        <w:tc>
          <w:tcPr>
            <w:tcW w:w="877" w:type="dxa"/>
          </w:tcPr>
          <w:p w:rsidR="00906CAD" w:rsidRPr="00906CAD" w:rsidRDefault="00906CAD" w:rsidP="00906CAD">
            <w:pPr>
              <w:spacing w:before="100"/>
              <w:ind w:left="109" w:right="0"/>
              <w:jc w:val="left"/>
              <w:rPr>
                <w:color w:val="auto"/>
              </w:rPr>
            </w:pPr>
            <w:r w:rsidRPr="00906CAD">
              <w:rPr>
                <w:color w:val="auto"/>
              </w:rPr>
              <w:t>---</w:t>
            </w:r>
          </w:p>
        </w:tc>
      </w:tr>
    </w:tbl>
    <w:p w:rsidR="00AF58A7" w:rsidRDefault="00AF58A7">
      <w:pPr>
        <w:pStyle w:val="BodyText"/>
        <w:rPr>
          <w:sz w:val="24"/>
        </w:rPr>
      </w:pPr>
    </w:p>
    <w:p w:rsidR="00AF58A7" w:rsidRDefault="00EB71A8">
      <w:pPr>
        <w:pStyle w:val="BodyText"/>
        <w:ind w:left="880" w:right="477"/>
      </w:pPr>
      <w:r>
        <w:t>When evaluating the sediment transport capacity of channel number 4, the bed material size and factors from the upstream channel segment (number 3) will be used. The SED WASH LOAD command</w:t>
      </w:r>
      <w:r>
        <w:rPr>
          <w:spacing w:val="-7"/>
        </w:rPr>
        <w:t xml:space="preserve"> </w:t>
      </w:r>
      <w:r>
        <w:t>requires</w:t>
      </w:r>
      <w:r>
        <w:rPr>
          <w:spacing w:val="-7"/>
        </w:rPr>
        <w:t xml:space="preserve"> </w:t>
      </w:r>
      <w:r>
        <w:t>that</w:t>
      </w:r>
      <w:r>
        <w:rPr>
          <w:spacing w:val="-7"/>
        </w:rPr>
        <w:t xml:space="preserve"> </w:t>
      </w:r>
      <w:r>
        <w:t>basin</w:t>
      </w:r>
      <w:r>
        <w:rPr>
          <w:spacing w:val="-7"/>
        </w:rPr>
        <w:t xml:space="preserve"> </w:t>
      </w:r>
      <w:r>
        <w:t>factors</w:t>
      </w:r>
      <w:r>
        <w:rPr>
          <w:spacing w:val="-7"/>
        </w:rPr>
        <w:t xml:space="preserve"> </w:t>
      </w:r>
      <w:r>
        <w:t>for</w:t>
      </w:r>
      <w:r>
        <w:rPr>
          <w:spacing w:val="-7"/>
        </w:rPr>
        <w:t xml:space="preserve"> </w:t>
      </w:r>
      <w:r>
        <w:t>the</w:t>
      </w:r>
      <w:r>
        <w:rPr>
          <w:spacing w:val="-7"/>
        </w:rPr>
        <w:t xml:space="preserve"> </w:t>
      </w:r>
      <w:r>
        <w:t>Modified</w:t>
      </w:r>
      <w:r>
        <w:rPr>
          <w:spacing w:val="-7"/>
        </w:rPr>
        <w:t xml:space="preserve"> </w:t>
      </w:r>
      <w:r>
        <w:t>Universal</w:t>
      </w:r>
      <w:r>
        <w:rPr>
          <w:spacing w:val="-6"/>
        </w:rPr>
        <w:t xml:space="preserve"> </w:t>
      </w:r>
      <w:r>
        <w:t>Soil</w:t>
      </w:r>
      <w:r>
        <w:rPr>
          <w:spacing w:val="-6"/>
        </w:rPr>
        <w:t xml:space="preserve"> </w:t>
      </w:r>
      <w:r>
        <w:t>Loss</w:t>
      </w:r>
      <w:r>
        <w:rPr>
          <w:spacing w:val="-6"/>
        </w:rPr>
        <w:t xml:space="preserve"> </w:t>
      </w:r>
      <w:r>
        <w:t>Equation</w:t>
      </w:r>
      <w:r>
        <w:rPr>
          <w:spacing w:val="-7"/>
        </w:rPr>
        <w:t xml:space="preserve"> </w:t>
      </w:r>
      <w:r>
        <w:t>(MUSLE,</w:t>
      </w:r>
      <w:r>
        <w:rPr>
          <w:spacing w:val="-7"/>
        </w:rPr>
        <w:t xml:space="preserve"> </w:t>
      </w:r>
      <w:r>
        <w:t>Ref:</w:t>
      </w:r>
    </w:p>
    <w:p w:rsidR="00AF58A7" w:rsidRDefault="00EB71A8">
      <w:pPr>
        <w:pStyle w:val="BodyText"/>
        <w:spacing w:before="5"/>
        <w:ind w:left="880" w:right="478"/>
      </w:pPr>
      <w:r>
        <w:t>J.R.</w:t>
      </w:r>
      <w:r>
        <w:rPr>
          <w:spacing w:val="-12"/>
        </w:rPr>
        <w:t xml:space="preserve"> </w:t>
      </w:r>
      <w:r>
        <w:t>Williams,</w:t>
      </w:r>
      <w:r>
        <w:rPr>
          <w:spacing w:val="-12"/>
        </w:rPr>
        <w:t xml:space="preserve"> </w:t>
      </w:r>
      <w:r>
        <w:t>1975)</w:t>
      </w:r>
      <w:r>
        <w:rPr>
          <w:spacing w:val="-12"/>
        </w:rPr>
        <w:t xml:space="preserve"> </w:t>
      </w:r>
      <w:r>
        <w:t>be</w:t>
      </w:r>
      <w:r>
        <w:rPr>
          <w:spacing w:val="-12"/>
        </w:rPr>
        <w:t xml:space="preserve"> </w:t>
      </w:r>
      <w:r>
        <w:t>used</w:t>
      </w:r>
      <w:r>
        <w:rPr>
          <w:spacing w:val="-12"/>
        </w:rPr>
        <w:t xml:space="preserve"> </w:t>
      </w:r>
      <w:r>
        <w:t>for</w:t>
      </w:r>
      <w:r>
        <w:rPr>
          <w:spacing w:val="-12"/>
        </w:rPr>
        <w:t xml:space="preserve"> </w:t>
      </w:r>
      <w:r>
        <w:t>the</w:t>
      </w:r>
      <w:r>
        <w:rPr>
          <w:spacing w:val="-12"/>
        </w:rPr>
        <w:t xml:space="preserve"> </w:t>
      </w:r>
      <w:r>
        <w:t>watershed</w:t>
      </w:r>
      <w:r>
        <w:rPr>
          <w:spacing w:val="-13"/>
        </w:rPr>
        <w:t xml:space="preserve"> </w:t>
      </w:r>
      <w:r>
        <w:t>area</w:t>
      </w:r>
      <w:r>
        <w:rPr>
          <w:spacing w:val="-13"/>
        </w:rPr>
        <w:t xml:space="preserve"> </w:t>
      </w:r>
      <w:r>
        <w:t>above</w:t>
      </w:r>
      <w:r>
        <w:rPr>
          <w:spacing w:val="-13"/>
        </w:rPr>
        <w:t xml:space="preserve"> </w:t>
      </w:r>
      <w:r>
        <w:t>each</w:t>
      </w:r>
      <w:r>
        <w:rPr>
          <w:spacing w:val="-13"/>
        </w:rPr>
        <w:t xml:space="preserve"> </w:t>
      </w:r>
      <w:r>
        <w:t>channel</w:t>
      </w:r>
      <w:r>
        <w:rPr>
          <w:spacing w:val="-12"/>
        </w:rPr>
        <w:t xml:space="preserve"> </w:t>
      </w:r>
      <w:r>
        <w:t>reach.</w:t>
      </w:r>
      <w:r>
        <w:rPr>
          <w:spacing w:val="-12"/>
        </w:rPr>
        <w:t xml:space="preserve"> </w:t>
      </w:r>
      <w:r>
        <w:t>These</w:t>
      </w:r>
      <w:r>
        <w:rPr>
          <w:spacing w:val="-12"/>
        </w:rPr>
        <w:t xml:space="preserve"> </w:t>
      </w:r>
      <w:r>
        <w:t>factors</w:t>
      </w:r>
      <w:r>
        <w:rPr>
          <w:spacing w:val="-12"/>
        </w:rPr>
        <w:t xml:space="preserve"> </w:t>
      </w:r>
      <w:r>
        <w:t>should be</w:t>
      </w:r>
      <w:r>
        <w:rPr>
          <w:spacing w:val="-3"/>
        </w:rPr>
        <w:t xml:space="preserve"> </w:t>
      </w:r>
      <w:r>
        <w:t>obtained</w:t>
      </w:r>
      <w:r>
        <w:rPr>
          <w:spacing w:val="-3"/>
        </w:rPr>
        <w:t xml:space="preserve"> </w:t>
      </w:r>
      <w:r>
        <w:t>by</w:t>
      </w:r>
      <w:r>
        <w:rPr>
          <w:spacing w:val="-2"/>
        </w:rPr>
        <w:t xml:space="preserve"> </w:t>
      </w:r>
      <w:r>
        <w:t>on</w:t>
      </w:r>
      <w:r>
        <w:rPr>
          <w:spacing w:val="-3"/>
        </w:rPr>
        <w:t xml:space="preserve"> </w:t>
      </w:r>
      <w:r>
        <w:t>site</w:t>
      </w:r>
      <w:r>
        <w:rPr>
          <w:spacing w:val="-3"/>
        </w:rPr>
        <w:t xml:space="preserve"> </w:t>
      </w:r>
      <w:r>
        <w:t>surveys</w:t>
      </w:r>
      <w:r>
        <w:rPr>
          <w:spacing w:val="-4"/>
        </w:rPr>
        <w:t xml:space="preserve"> </w:t>
      </w:r>
      <w:r>
        <w:t>of</w:t>
      </w:r>
      <w:r>
        <w:rPr>
          <w:spacing w:val="-3"/>
        </w:rPr>
        <w:t xml:space="preserve"> </w:t>
      </w:r>
      <w:r>
        <w:t>basin</w:t>
      </w:r>
      <w:r>
        <w:rPr>
          <w:spacing w:val="-3"/>
        </w:rPr>
        <w:t xml:space="preserve"> </w:t>
      </w:r>
      <w:r>
        <w:t>vegetation</w:t>
      </w:r>
      <w:r>
        <w:rPr>
          <w:spacing w:val="-3"/>
        </w:rPr>
        <w:t xml:space="preserve"> </w:t>
      </w:r>
      <w:r>
        <w:t>and</w:t>
      </w:r>
      <w:r>
        <w:rPr>
          <w:spacing w:val="-3"/>
        </w:rPr>
        <w:t xml:space="preserve"> </w:t>
      </w:r>
      <w:r>
        <w:t>soils,</w:t>
      </w:r>
      <w:r>
        <w:rPr>
          <w:spacing w:val="-5"/>
        </w:rPr>
        <w:t xml:space="preserve"> </w:t>
      </w:r>
      <w:r>
        <w:t>and</w:t>
      </w:r>
      <w:r>
        <w:rPr>
          <w:spacing w:val="-4"/>
        </w:rPr>
        <w:t xml:space="preserve"> </w:t>
      </w:r>
      <w:r>
        <w:t>by</w:t>
      </w:r>
      <w:r>
        <w:rPr>
          <w:spacing w:val="-2"/>
        </w:rPr>
        <w:t xml:space="preserve"> </w:t>
      </w:r>
      <w:r>
        <w:t>review</w:t>
      </w:r>
      <w:r>
        <w:rPr>
          <w:spacing w:val="-3"/>
        </w:rPr>
        <w:t xml:space="preserve"> </w:t>
      </w:r>
      <w:r>
        <w:t>if</w:t>
      </w:r>
      <w:r>
        <w:rPr>
          <w:spacing w:val="-3"/>
        </w:rPr>
        <w:t xml:space="preserve"> </w:t>
      </w:r>
      <w:r>
        <w:t>existing</w:t>
      </w:r>
      <w:r>
        <w:rPr>
          <w:spacing w:val="-4"/>
        </w:rPr>
        <w:t xml:space="preserve"> </w:t>
      </w:r>
      <w:r>
        <w:t>soil</w:t>
      </w:r>
      <w:r>
        <w:rPr>
          <w:spacing w:val="-4"/>
        </w:rPr>
        <w:t xml:space="preserve"> </w:t>
      </w:r>
      <w:r>
        <w:t>surveys. For the example problem, the assumed factors are given in the following Table</w:t>
      </w:r>
      <w:r>
        <w:rPr>
          <w:spacing w:val="-7"/>
        </w:rPr>
        <w:t xml:space="preserve"> </w:t>
      </w:r>
      <w:r>
        <w:t>L9.</w:t>
      </w:r>
    </w:p>
    <w:p w:rsidR="00AF58A7" w:rsidRDefault="00AF58A7">
      <w:pPr>
        <w:pStyle w:val="BodyText"/>
        <w:spacing w:before="5"/>
      </w:pPr>
    </w:p>
    <w:tbl>
      <w:tblPr>
        <w:tblW w:w="0" w:type="auto"/>
        <w:tblInd w:w="1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0"/>
        <w:gridCol w:w="1350"/>
        <w:gridCol w:w="1170"/>
        <w:gridCol w:w="1260"/>
        <w:gridCol w:w="1170"/>
        <w:gridCol w:w="990"/>
        <w:gridCol w:w="1240"/>
      </w:tblGrid>
      <w:tr w:rsidR="00906CAD" w:rsidRPr="00906CAD" w:rsidTr="007E4C6A">
        <w:trPr>
          <w:trHeight w:val="415"/>
        </w:trPr>
        <w:tc>
          <w:tcPr>
            <w:tcW w:w="8350" w:type="dxa"/>
            <w:gridSpan w:val="7"/>
          </w:tcPr>
          <w:p w:rsidR="00906CAD" w:rsidRPr="00906CAD" w:rsidRDefault="00906CAD" w:rsidP="00906CAD">
            <w:pPr>
              <w:tabs>
                <w:tab w:val="left" w:pos="1549"/>
              </w:tabs>
              <w:spacing w:before="105"/>
              <w:ind w:left="110" w:right="0"/>
              <w:jc w:val="left"/>
              <w:rPr>
                <w:rFonts w:ascii="Arial"/>
                <w:b/>
                <w:color w:val="auto"/>
              </w:rPr>
            </w:pPr>
            <w:r w:rsidRPr="00906CAD">
              <w:rPr>
                <w:rFonts w:ascii="Arial"/>
                <w:b/>
                <w:color w:val="auto"/>
              </w:rPr>
              <w:t>Table</w:t>
            </w:r>
            <w:r w:rsidRPr="00906CAD">
              <w:rPr>
                <w:rFonts w:ascii="Arial"/>
                <w:b/>
                <w:color w:val="auto"/>
                <w:spacing w:val="-1"/>
              </w:rPr>
              <w:t xml:space="preserve"> </w:t>
            </w:r>
            <w:r w:rsidRPr="00906CAD">
              <w:rPr>
                <w:rFonts w:ascii="Arial"/>
                <w:b/>
                <w:color w:val="auto"/>
              </w:rPr>
              <w:t>L9.</w:t>
            </w:r>
            <w:r w:rsidRPr="00906CAD">
              <w:rPr>
                <w:rFonts w:ascii="Arial"/>
                <w:b/>
                <w:color w:val="auto"/>
              </w:rPr>
              <w:tab/>
              <w:t>Channel Segment MUSLE Equation Factors for Example</w:t>
            </w:r>
            <w:r w:rsidRPr="00906CAD">
              <w:rPr>
                <w:rFonts w:ascii="Arial"/>
                <w:b/>
                <w:color w:val="auto"/>
                <w:spacing w:val="-4"/>
              </w:rPr>
              <w:t xml:space="preserve"> </w:t>
            </w:r>
            <w:r w:rsidRPr="00906CAD">
              <w:rPr>
                <w:rFonts w:ascii="Arial"/>
                <w:b/>
                <w:color w:val="auto"/>
              </w:rPr>
              <w:t>2</w:t>
            </w:r>
          </w:p>
        </w:tc>
      </w:tr>
      <w:tr w:rsidR="00906CAD" w:rsidRPr="00906CAD" w:rsidTr="007E4C6A">
        <w:trPr>
          <w:trHeight w:val="450"/>
        </w:trPr>
        <w:tc>
          <w:tcPr>
            <w:tcW w:w="1170" w:type="dxa"/>
            <w:vMerge w:val="restart"/>
          </w:tcPr>
          <w:p w:rsidR="00906CAD" w:rsidRPr="00906CAD" w:rsidRDefault="00906CAD" w:rsidP="00906CAD">
            <w:pPr>
              <w:spacing w:before="100"/>
              <w:ind w:left="110" w:right="286"/>
              <w:jc w:val="left"/>
              <w:rPr>
                <w:color w:val="auto"/>
              </w:rPr>
            </w:pPr>
            <w:r w:rsidRPr="00906CAD">
              <w:rPr>
                <w:color w:val="auto"/>
              </w:rPr>
              <w:t>Above Channel Number</w:t>
            </w:r>
          </w:p>
        </w:tc>
        <w:tc>
          <w:tcPr>
            <w:tcW w:w="1350" w:type="dxa"/>
            <w:vMerge w:val="restart"/>
          </w:tcPr>
          <w:p w:rsidR="00906CAD" w:rsidRPr="00906CAD" w:rsidRDefault="00356F54" w:rsidP="00906CAD">
            <w:pPr>
              <w:spacing w:before="100"/>
              <w:ind w:left="110" w:right="185"/>
              <w:jc w:val="left"/>
              <w:rPr>
                <w:color w:val="auto"/>
              </w:rPr>
            </w:pPr>
            <w:r w:rsidRPr="00906CAD">
              <w:rPr>
                <w:color w:val="auto"/>
              </w:rPr>
              <w:t>Contributing</w:t>
            </w:r>
            <w:r w:rsidR="00906CAD" w:rsidRPr="00906CAD">
              <w:rPr>
                <w:color w:val="auto"/>
              </w:rPr>
              <w:t xml:space="preserve"> g Sub- basins</w:t>
            </w:r>
          </w:p>
        </w:tc>
        <w:tc>
          <w:tcPr>
            <w:tcW w:w="4590" w:type="dxa"/>
            <w:gridSpan w:val="4"/>
          </w:tcPr>
          <w:p w:rsidR="00906CAD" w:rsidRPr="00906CAD" w:rsidRDefault="00906CAD" w:rsidP="00906CAD">
            <w:pPr>
              <w:spacing w:before="100"/>
              <w:ind w:left="857" w:right="0"/>
              <w:jc w:val="left"/>
              <w:rPr>
                <w:color w:val="auto"/>
              </w:rPr>
            </w:pPr>
            <w:r w:rsidRPr="00906CAD">
              <w:rPr>
                <w:color w:val="auto"/>
              </w:rPr>
              <w:t>MUSLE Equation Basin Factors</w:t>
            </w:r>
          </w:p>
        </w:tc>
        <w:tc>
          <w:tcPr>
            <w:tcW w:w="1240" w:type="dxa"/>
            <w:vMerge w:val="restart"/>
          </w:tcPr>
          <w:p w:rsidR="00906CAD" w:rsidRPr="00906CAD" w:rsidRDefault="00906CAD" w:rsidP="00906CAD">
            <w:pPr>
              <w:spacing w:before="100"/>
              <w:ind w:left="110" w:right="87" w:hanging="1"/>
              <w:jc w:val="left"/>
              <w:rPr>
                <w:color w:val="auto"/>
              </w:rPr>
            </w:pPr>
            <w:r w:rsidRPr="00906CAD">
              <w:rPr>
                <w:color w:val="auto"/>
              </w:rPr>
              <w:t>Percent Impervious</w:t>
            </w:r>
          </w:p>
        </w:tc>
      </w:tr>
      <w:tr w:rsidR="00906CAD" w:rsidRPr="00906CAD" w:rsidTr="007E4C6A">
        <w:trPr>
          <w:trHeight w:val="666"/>
        </w:trPr>
        <w:tc>
          <w:tcPr>
            <w:tcW w:w="1170" w:type="dxa"/>
            <w:vMerge/>
            <w:tcBorders>
              <w:top w:val="nil"/>
            </w:tcBorders>
          </w:tcPr>
          <w:p w:rsidR="00906CAD" w:rsidRPr="00906CAD" w:rsidRDefault="00906CAD" w:rsidP="00906CAD">
            <w:pPr>
              <w:ind w:left="0" w:right="0"/>
              <w:jc w:val="left"/>
              <w:rPr>
                <w:color w:val="auto"/>
                <w:sz w:val="2"/>
                <w:szCs w:val="2"/>
              </w:rPr>
            </w:pPr>
          </w:p>
        </w:tc>
        <w:tc>
          <w:tcPr>
            <w:tcW w:w="1350" w:type="dxa"/>
            <w:vMerge/>
            <w:tcBorders>
              <w:top w:val="nil"/>
            </w:tcBorders>
          </w:tcPr>
          <w:p w:rsidR="00906CAD" w:rsidRPr="00906CAD" w:rsidRDefault="00906CAD" w:rsidP="00906CAD">
            <w:pPr>
              <w:ind w:left="0" w:right="0"/>
              <w:jc w:val="left"/>
              <w:rPr>
                <w:color w:val="auto"/>
                <w:sz w:val="2"/>
                <w:szCs w:val="2"/>
              </w:rPr>
            </w:pPr>
          </w:p>
        </w:tc>
        <w:tc>
          <w:tcPr>
            <w:tcW w:w="1170" w:type="dxa"/>
          </w:tcPr>
          <w:p w:rsidR="00906CAD" w:rsidRPr="00906CAD" w:rsidRDefault="00906CAD" w:rsidP="00906CAD">
            <w:pPr>
              <w:spacing w:before="100"/>
              <w:ind w:left="110" w:right="0"/>
              <w:jc w:val="left"/>
              <w:rPr>
                <w:color w:val="auto"/>
              </w:rPr>
            </w:pPr>
            <w:r w:rsidRPr="00906CAD">
              <w:rPr>
                <w:color w:val="auto"/>
              </w:rPr>
              <w:t>Soil K</w:t>
            </w:r>
          </w:p>
        </w:tc>
        <w:tc>
          <w:tcPr>
            <w:tcW w:w="1260" w:type="dxa"/>
          </w:tcPr>
          <w:p w:rsidR="00906CAD" w:rsidRPr="00906CAD" w:rsidRDefault="00906CAD" w:rsidP="00906CAD">
            <w:pPr>
              <w:spacing w:before="100"/>
              <w:ind w:left="109" w:right="0"/>
              <w:jc w:val="left"/>
              <w:rPr>
                <w:color w:val="auto"/>
              </w:rPr>
            </w:pPr>
            <w:r w:rsidRPr="00906CAD">
              <w:rPr>
                <w:color w:val="auto"/>
              </w:rPr>
              <w:t>Crop C</w:t>
            </w:r>
          </w:p>
        </w:tc>
        <w:tc>
          <w:tcPr>
            <w:tcW w:w="1170" w:type="dxa"/>
          </w:tcPr>
          <w:p w:rsidR="00906CAD" w:rsidRPr="00906CAD" w:rsidRDefault="00906CAD" w:rsidP="00906CAD">
            <w:pPr>
              <w:spacing w:before="100"/>
              <w:ind w:left="110" w:right="134" w:hanging="1"/>
              <w:jc w:val="left"/>
              <w:rPr>
                <w:color w:val="auto"/>
              </w:rPr>
            </w:pPr>
            <w:r w:rsidRPr="00906CAD">
              <w:rPr>
                <w:color w:val="auto"/>
              </w:rPr>
              <w:t>Erosion Practice P</w:t>
            </w:r>
          </w:p>
        </w:tc>
        <w:tc>
          <w:tcPr>
            <w:tcW w:w="990" w:type="dxa"/>
          </w:tcPr>
          <w:p w:rsidR="00906CAD" w:rsidRPr="00906CAD" w:rsidRDefault="00906CAD" w:rsidP="00906CAD">
            <w:pPr>
              <w:spacing w:before="100"/>
              <w:ind w:left="110" w:right="0"/>
              <w:jc w:val="left"/>
              <w:rPr>
                <w:color w:val="auto"/>
              </w:rPr>
            </w:pPr>
            <w:r w:rsidRPr="00906CAD">
              <w:rPr>
                <w:color w:val="auto"/>
              </w:rPr>
              <w:t>LS</w:t>
            </w:r>
          </w:p>
        </w:tc>
        <w:tc>
          <w:tcPr>
            <w:tcW w:w="1240" w:type="dxa"/>
            <w:vMerge/>
            <w:tcBorders>
              <w:top w:val="nil"/>
            </w:tcBorders>
          </w:tcPr>
          <w:p w:rsidR="00906CAD" w:rsidRPr="00906CAD" w:rsidRDefault="00906CAD" w:rsidP="00906CAD">
            <w:pPr>
              <w:ind w:left="0" w:right="0"/>
              <w:jc w:val="left"/>
              <w:rPr>
                <w:color w:val="auto"/>
                <w:sz w:val="2"/>
                <w:szCs w:val="2"/>
              </w:rPr>
            </w:pPr>
          </w:p>
        </w:tc>
      </w:tr>
      <w:tr w:rsidR="00906CAD" w:rsidRPr="00906CAD" w:rsidTr="007E4C6A">
        <w:trPr>
          <w:trHeight w:val="411"/>
        </w:trPr>
        <w:tc>
          <w:tcPr>
            <w:tcW w:w="1170" w:type="dxa"/>
          </w:tcPr>
          <w:p w:rsidR="00906CAD" w:rsidRPr="00906CAD" w:rsidRDefault="00906CAD" w:rsidP="00906CAD">
            <w:pPr>
              <w:spacing w:before="100"/>
              <w:ind w:left="110" w:right="0"/>
              <w:jc w:val="left"/>
              <w:rPr>
                <w:color w:val="auto"/>
              </w:rPr>
            </w:pPr>
            <w:r w:rsidRPr="00906CAD">
              <w:rPr>
                <w:color w:val="auto"/>
                <w:w w:val="99"/>
              </w:rPr>
              <w:t>1</w:t>
            </w:r>
          </w:p>
        </w:tc>
        <w:tc>
          <w:tcPr>
            <w:tcW w:w="1350" w:type="dxa"/>
          </w:tcPr>
          <w:p w:rsidR="00906CAD" w:rsidRPr="00906CAD" w:rsidRDefault="00906CAD" w:rsidP="00906CAD">
            <w:pPr>
              <w:spacing w:before="100"/>
              <w:ind w:left="110" w:right="0"/>
              <w:jc w:val="left"/>
              <w:rPr>
                <w:color w:val="auto"/>
              </w:rPr>
            </w:pPr>
            <w:r w:rsidRPr="00906CAD">
              <w:rPr>
                <w:color w:val="auto"/>
              </w:rPr>
              <w:t>10</w:t>
            </w:r>
          </w:p>
        </w:tc>
        <w:tc>
          <w:tcPr>
            <w:tcW w:w="1170" w:type="dxa"/>
          </w:tcPr>
          <w:p w:rsidR="00906CAD" w:rsidRPr="00906CAD" w:rsidRDefault="00906CAD" w:rsidP="00906CAD">
            <w:pPr>
              <w:spacing w:before="100"/>
              <w:ind w:left="110" w:right="0"/>
              <w:jc w:val="left"/>
              <w:rPr>
                <w:color w:val="auto"/>
              </w:rPr>
            </w:pPr>
            <w:r w:rsidRPr="00906CAD">
              <w:rPr>
                <w:color w:val="auto"/>
              </w:rPr>
              <w:t>0.10</w:t>
            </w:r>
          </w:p>
        </w:tc>
        <w:tc>
          <w:tcPr>
            <w:tcW w:w="1260" w:type="dxa"/>
          </w:tcPr>
          <w:p w:rsidR="00906CAD" w:rsidRPr="00906CAD" w:rsidRDefault="00906CAD" w:rsidP="00906CAD">
            <w:pPr>
              <w:spacing w:before="100"/>
              <w:ind w:left="109" w:right="0"/>
              <w:jc w:val="left"/>
              <w:rPr>
                <w:color w:val="auto"/>
              </w:rPr>
            </w:pPr>
            <w:r w:rsidRPr="00906CAD">
              <w:rPr>
                <w:color w:val="auto"/>
              </w:rPr>
              <w:t>0.18</w:t>
            </w:r>
          </w:p>
        </w:tc>
        <w:tc>
          <w:tcPr>
            <w:tcW w:w="1170" w:type="dxa"/>
          </w:tcPr>
          <w:p w:rsidR="00906CAD" w:rsidRPr="00906CAD" w:rsidRDefault="00906CAD" w:rsidP="00906CAD">
            <w:pPr>
              <w:spacing w:before="100"/>
              <w:ind w:left="109" w:right="0"/>
              <w:jc w:val="left"/>
              <w:rPr>
                <w:color w:val="auto"/>
              </w:rPr>
            </w:pPr>
            <w:r w:rsidRPr="00906CAD">
              <w:rPr>
                <w:color w:val="auto"/>
              </w:rPr>
              <w:t>1.0</w:t>
            </w:r>
          </w:p>
        </w:tc>
        <w:tc>
          <w:tcPr>
            <w:tcW w:w="990" w:type="dxa"/>
          </w:tcPr>
          <w:p w:rsidR="00906CAD" w:rsidRPr="00906CAD" w:rsidRDefault="00906CAD" w:rsidP="00906CAD">
            <w:pPr>
              <w:spacing w:before="100"/>
              <w:ind w:left="109" w:right="0"/>
              <w:jc w:val="left"/>
              <w:rPr>
                <w:color w:val="auto"/>
              </w:rPr>
            </w:pPr>
            <w:r w:rsidRPr="00906CAD">
              <w:rPr>
                <w:color w:val="auto"/>
              </w:rPr>
              <w:t>3.0</w:t>
            </w:r>
          </w:p>
        </w:tc>
        <w:tc>
          <w:tcPr>
            <w:tcW w:w="1240" w:type="dxa"/>
          </w:tcPr>
          <w:p w:rsidR="00906CAD" w:rsidRPr="00906CAD" w:rsidRDefault="00906CAD" w:rsidP="00906CAD">
            <w:pPr>
              <w:spacing w:before="100"/>
              <w:ind w:left="109" w:right="0"/>
              <w:jc w:val="left"/>
              <w:rPr>
                <w:color w:val="auto"/>
              </w:rPr>
            </w:pPr>
            <w:r w:rsidRPr="00906CAD">
              <w:rPr>
                <w:color w:val="auto"/>
              </w:rPr>
              <w:t>0.0</w:t>
            </w:r>
          </w:p>
        </w:tc>
      </w:tr>
      <w:tr w:rsidR="00906CAD" w:rsidRPr="00906CAD" w:rsidTr="007E4C6A">
        <w:trPr>
          <w:trHeight w:val="411"/>
        </w:trPr>
        <w:tc>
          <w:tcPr>
            <w:tcW w:w="1170" w:type="dxa"/>
          </w:tcPr>
          <w:p w:rsidR="00906CAD" w:rsidRPr="00906CAD" w:rsidRDefault="00906CAD" w:rsidP="00906CAD">
            <w:pPr>
              <w:spacing w:before="100"/>
              <w:ind w:left="110" w:right="0"/>
              <w:jc w:val="left"/>
              <w:rPr>
                <w:color w:val="auto"/>
              </w:rPr>
            </w:pPr>
            <w:r w:rsidRPr="00906CAD">
              <w:rPr>
                <w:color w:val="auto"/>
                <w:w w:val="99"/>
              </w:rPr>
              <w:t>2</w:t>
            </w:r>
          </w:p>
        </w:tc>
        <w:tc>
          <w:tcPr>
            <w:tcW w:w="1350" w:type="dxa"/>
          </w:tcPr>
          <w:p w:rsidR="00906CAD" w:rsidRPr="00906CAD" w:rsidRDefault="00906CAD" w:rsidP="00906CAD">
            <w:pPr>
              <w:spacing w:before="100"/>
              <w:ind w:left="110" w:right="0"/>
              <w:jc w:val="left"/>
              <w:rPr>
                <w:color w:val="auto"/>
              </w:rPr>
            </w:pPr>
            <w:r w:rsidRPr="00906CAD">
              <w:rPr>
                <w:color w:val="auto"/>
              </w:rPr>
              <w:t>30</w:t>
            </w:r>
          </w:p>
        </w:tc>
        <w:tc>
          <w:tcPr>
            <w:tcW w:w="1170" w:type="dxa"/>
          </w:tcPr>
          <w:p w:rsidR="00906CAD" w:rsidRPr="00906CAD" w:rsidRDefault="00906CAD" w:rsidP="00906CAD">
            <w:pPr>
              <w:spacing w:before="100"/>
              <w:ind w:left="110" w:right="0"/>
              <w:jc w:val="left"/>
              <w:rPr>
                <w:color w:val="auto"/>
              </w:rPr>
            </w:pPr>
            <w:r w:rsidRPr="00906CAD">
              <w:rPr>
                <w:color w:val="auto"/>
              </w:rPr>
              <w:t>0.10</w:t>
            </w:r>
          </w:p>
        </w:tc>
        <w:tc>
          <w:tcPr>
            <w:tcW w:w="1260" w:type="dxa"/>
          </w:tcPr>
          <w:p w:rsidR="00906CAD" w:rsidRPr="00906CAD" w:rsidRDefault="00906CAD" w:rsidP="00906CAD">
            <w:pPr>
              <w:spacing w:before="100"/>
              <w:ind w:left="110" w:right="0"/>
              <w:jc w:val="left"/>
              <w:rPr>
                <w:color w:val="auto"/>
              </w:rPr>
            </w:pPr>
            <w:r w:rsidRPr="00906CAD">
              <w:rPr>
                <w:color w:val="auto"/>
              </w:rPr>
              <w:t>.018</w:t>
            </w:r>
          </w:p>
        </w:tc>
        <w:tc>
          <w:tcPr>
            <w:tcW w:w="1170" w:type="dxa"/>
          </w:tcPr>
          <w:p w:rsidR="00906CAD" w:rsidRPr="00906CAD" w:rsidRDefault="00906CAD" w:rsidP="00906CAD">
            <w:pPr>
              <w:spacing w:before="100"/>
              <w:ind w:left="109" w:right="0"/>
              <w:jc w:val="left"/>
              <w:rPr>
                <w:color w:val="auto"/>
              </w:rPr>
            </w:pPr>
            <w:r w:rsidRPr="00906CAD">
              <w:rPr>
                <w:color w:val="auto"/>
              </w:rPr>
              <w:t>1.0</w:t>
            </w:r>
          </w:p>
        </w:tc>
        <w:tc>
          <w:tcPr>
            <w:tcW w:w="990" w:type="dxa"/>
          </w:tcPr>
          <w:p w:rsidR="00906CAD" w:rsidRPr="00906CAD" w:rsidRDefault="00906CAD" w:rsidP="00906CAD">
            <w:pPr>
              <w:spacing w:before="100"/>
              <w:ind w:left="109" w:right="0"/>
              <w:jc w:val="left"/>
              <w:rPr>
                <w:color w:val="auto"/>
              </w:rPr>
            </w:pPr>
            <w:r w:rsidRPr="00906CAD">
              <w:rPr>
                <w:color w:val="auto"/>
              </w:rPr>
              <w:t>2.0</w:t>
            </w:r>
          </w:p>
        </w:tc>
        <w:tc>
          <w:tcPr>
            <w:tcW w:w="1240" w:type="dxa"/>
          </w:tcPr>
          <w:p w:rsidR="00906CAD" w:rsidRPr="00906CAD" w:rsidRDefault="00906CAD" w:rsidP="00906CAD">
            <w:pPr>
              <w:spacing w:before="100"/>
              <w:ind w:left="109" w:right="0"/>
              <w:jc w:val="left"/>
              <w:rPr>
                <w:color w:val="auto"/>
              </w:rPr>
            </w:pPr>
            <w:r w:rsidRPr="00906CAD">
              <w:rPr>
                <w:color w:val="auto"/>
              </w:rPr>
              <w:t>5.0</w:t>
            </w:r>
          </w:p>
        </w:tc>
      </w:tr>
      <w:tr w:rsidR="00906CAD" w:rsidRPr="00906CAD" w:rsidTr="007E4C6A">
        <w:trPr>
          <w:trHeight w:val="412"/>
        </w:trPr>
        <w:tc>
          <w:tcPr>
            <w:tcW w:w="1170" w:type="dxa"/>
          </w:tcPr>
          <w:p w:rsidR="00906CAD" w:rsidRPr="00906CAD" w:rsidRDefault="00906CAD" w:rsidP="00906CAD">
            <w:pPr>
              <w:spacing w:before="100"/>
              <w:ind w:left="110" w:right="0"/>
              <w:jc w:val="left"/>
              <w:rPr>
                <w:color w:val="auto"/>
              </w:rPr>
            </w:pPr>
            <w:r w:rsidRPr="00906CAD">
              <w:rPr>
                <w:color w:val="auto"/>
                <w:w w:val="99"/>
              </w:rPr>
              <w:t>3</w:t>
            </w:r>
          </w:p>
        </w:tc>
        <w:tc>
          <w:tcPr>
            <w:tcW w:w="1350" w:type="dxa"/>
          </w:tcPr>
          <w:p w:rsidR="00906CAD" w:rsidRPr="00906CAD" w:rsidRDefault="00906CAD" w:rsidP="00906CAD">
            <w:pPr>
              <w:spacing w:before="100"/>
              <w:ind w:left="110" w:right="0"/>
              <w:jc w:val="left"/>
              <w:rPr>
                <w:color w:val="auto"/>
              </w:rPr>
            </w:pPr>
            <w:r w:rsidRPr="00906CAD">
              <w:rPr>
                <w:color w:val="auto"/>
              </w:rPr>
              <w:t>10 thru 40</w:t>
            </w:r>
          </w:p>
        </w:tc>
        <w:tc>
          <w:tcPr>
            <w:tcW w:w="1170" w:type="dxa"/>
          </w:tcPr>
          <w:p w:rsidR="00906CAD" w:rsidRPr="00906CAD" w:rsidRDefault="00906CAD" w:rsidP="00906CAD">
            <w:pPr>
              <w:spacing w:before="100"/>
              <w:ind w:left="110" w:right="0"/>
              <w:jc w:val="left"/>
              <w:rPr>
                <w:color w:val="auto"/>
              </w:rPr>
            </w:pPr>
            <w:r w:rsidRPr="00906CAD">
              <w:rPr>
                <w:color w:val="auto"/>
              </w:rPr>
              <w:t>0.18</w:t>
            </w:r>
          </w:p>
        </w:tc>
        <w:tc>
          <w:tcPr>
            <w:tcW w:w="1260" w:type="dxa"/>
          </w:tcPr>
          <w:p w:rsidR="00906CAD" w:rsidRPr="00906CAD" w:rsidRDefault="00906CAD" w:rsidP="00906CAD">
            <w:pPr>
              <w:spacing w:before="100"/>
              <w:ind w:left="110" w:right="0"/>
              <w:jc w:val="left"/>
              <w:rPr>
                <w:color w:val="auto"/>
              </w:rPr>
            </w:pPr>
            <w:r w:rsidRPr="00906CAD">
              <w:rPr>
                <w:color w:val="auto"/>
              </w:rPr>
              <w:t>0.25</w:t>
            </w:r>
          </w:p>
        </w:tc>
        <w:tc>
          <w:tcPr>
            <w:tcW w:w="1170" w:type="dxa"/>
          </w:tcPr>
          <w:p w:rsidR="00906CAD" w:rsidRPr="00906CAD" w:rsidRDefault="00906CAD" w:rsidP="00906CAD">
            <w:pPr>
              <w:spacing w:before="100"/>
              <w:ind w:left="110" w:right="0"/>
              <w:jc w:val="left"/>
              <w:rPr>
                <w:color w:val="auto"/>
              </w:rPr>
            </w:pPr>
            <w:r w:rsidRPr="00906CAD">
              <w:rPr>
                <w:color w:val="auto"/>
              </w:rPr>
              <w:t>1.0</w:t>
            </w:r>
          </w:p>
        </w:tc>
        <w:tc>
          <w:tcPr>
            <w:tcW w:w="990" w:type="dxa"/>
          </w:tcPr>
          <w:p w:rsidR="00906CAD" w:rsidRPr="00906CAD" w:rsidRDefault="00906CAD" w:rsidP="00906CAD">
            <w:pPr>
              <w:spacing w:before="100"/>
              <w:ind w:left="110" w:right="0"/>
              <w:jc w:val="left"/>
              <w:rPr>
                <w:color w:val="auto"/>
              </w:rPr>
            </w:pPr>
            <w:r w:rsidRPr="00906CAD">
              <w:rPr>
                <w:color w:val="auto"/>
              </w:rPr>
              <w:t>1.5</w:t>
            </w:r>
          </w:p>
        </w:tc>
        <w:tc>
          <w:tcPr>
            <w:tcW w:w="1240" w:type="dxa"/>
          </w:tcPr>
          <w:p w:rsidR="00906CAD" w:rsidRPr="00906CAD" w:rsidRDefault="00906CAD" w:rsidP="00906CAD">
            <w:pPr>
              <w:spacing w:before="100"/>
              <w:ind w:left="110" w:right="0"/>
              <w:jc w:val="left"/>
              <w:rPr>
                <w:color w:val="auto"/>
              </w:rPr>
            </w:pPr>
            <w:r w:rsidRPr="00906CAD">
              <w:rPr>
                <w:color w:val="auto"/>
              </w:rPr>
              <w:t>7.7</w:t>
            </w:r>
          </w:p>
        </w:tc>
      </w:tr>
      <w:tr w:rsidR="00906CAD" w:rsidRPr="00906CAD" w:rsidTr="007E4C6A">
        <w:trPr>
          <w:trHeight w:val="411"/>
        </w:trPr>
        <w:tc>
          <w:tcPr>
            <w:tcW w:w="1170" w:type="dxa"/>
          </w:tcPr>
          <w:p w:rsidR="00906CAD" w:rsidRPr="00906CAD" w:rsidRDefault="00906CAD" w:rsidP="00906CAD">
            <w:pPr>
              <w:spacing w:before="100"/>
              <w:ind w:left="110" w:right="0"/>
              <w:jc w:val="left"/>
              <w:rPr>
                <w:color w:val="auto"/>
              </w:rPr>
            </w:pPr>
            <w:r w:rsidRPr="00906CAD">
              <w:rPr>
                <w:color w:val="auto"/>
                <w:w w:val="99"/>
              </w:rPr>
              <w:t>4</w:t>
            </w:r>
          </w:p>
        </w:tc>
        <w:tc>
          <w:tcPr>
            <w:tcW w:w="1350" w:type="dxa"/>
          </w:tcPr>
          <w:p w:rsidR="00906CAD" w:rsidRPr="00906CAD" w:rsidRDefault="00906CAD" w:rsidP="00906CAD">
            <w:pPr>
              <w:spacing w:before="100"/>
              <w:ind w:left="110" w:right="0"/>
              <w:jc w:val="left"/>
              <w:rPr>
                <w:color w:val="auto"/>
              </w:rPr>
            </w:pPr>
            <w:r w:rsidRPr="00906CAD">
              <w:rPr>
                <w:color w:val="auto"/>
              </w:rPr>
              <w:t>10 thru 50</w:t>
            </w:r>
          </w:p>
        </w:tc>
        <w:tc>
          <w:tcPr>
            <w:tcW w:w="1170" w:type="dxa"/>
          </w:tcPr>
          <w:p w:rsidR="00906CAD" w:rsidRPr="00906CAD" w:rsidRDefault="00906CAD" w:rsidP="00906CAD">
            <w:pPr>
              <w:spacing w:before="100"/>
              <w:ind w:left="110" w:right="0"/>
              <w:jc w:val="left"/>
              <w:rPr>
                <w:color w:val="auto"/>
              </w:rPr>
            </w:pPr>
            <w:r w:rsidRPr="00906CAD">
              <w:rPr>
                <w:color w:val="auto"/>
              </w:rPr>
              <w:t>0.20</w:t>
            </w:r>
          </w:p>
        </w:tc>
        <w:tc>
          <w:tcPr>
            <w:tcW w:w="1260" w:type="dxa"/>
          </w:tcPr>
          <w:p w:rsidR="00906CAD" w:rsidRPr="00906CAD" w:rsidRDefault="00906CAD" w:rsidP="00906CAD">
            <w:pPr>
              <w:spacing w:before="100"/>
              <w:ind w:left="110" w:right="0"/>
              <w:jc w:val="left"/>
              <w:rPr>
                <w:color w:val="auto"/>
              </w:rPr>
            </w:pPr>
            <w:r w:rsidRPr="00906CAD">
              <w:rPr>
                <w:color w:val="auto"/>
              </w:rPr>
              <w:t>0.30</w:t>
            </w:r>
          </w:p>
        </w:tc>
        <w:tc>
          <w:tcPr>
            <w:tcW w:w="1170" w:type="dxa"/>
          </w:tcPr>
          <w:p w:rsidR="00906CAD" w:rsidRPr="00906CAD" w:rsidRDefault="00906CAD" w:rsidP="00906CAD">
            <w:pPr>
              <w:spacing w:before="100"/>
              <w:ind w:left="110" w:right="0"/>
              <w:jc w:val="left"/>
              <w:rPr>
                <w:color w:val="auto"/>
              </w:rPr>
            </w:pPr>
            <w:r w:rsidRPr="00906CAD">
              <w:rPr>
                <w:color w:val="auto"/>
              </w:rPr>
              <w:t>1.0</w:t>
            </w:r>
          </w:p>
        </w:tc>
        <w:tc>
          <w:tcPr>
            <w:tcW w:w="990" w:type="dxa"/>
          </w:tcPr>
          <w:p w:rsidR="00906CAD" w:rsidRPr="00906CAD" w:rsidRDefault="00906CAD" w:rsidP="00906CAD">
            <w:pPr>
              <w:spacing w:before="100"/>
              <w:ind w:left="110" w:right="0"/>
              <w:jc w:val="left"/>
              <w:rPr>
                <w:color w:val="auto"/>
              </w:rPr>
            </w:pPr>
            <w:r w:rsidRPr="00906CAD">
              <w:rPr>
                <w:color w:val="auto"/>
              </w:rPr>
              <w:t>1.2</w:t>
            </w:r>
          </w:p>
        </w:tc>
        <w:tc>
          <w:tcPr>
            <w:tcW w:w="1240" w:type="dxa"/>
          </w:tcPr>
          <w:p w:rsidR="00906CAD" w:rsidRPr="00906CAD" w:rsidRDefault="00906CAD" w:rsidP="00906CAD">
            <w:pPr>
              <w:spacing w:before="100"/>
              <w:ind w:left="110" w:right="0"/>
              <w:jc w:val="left"/>
              <w:rPr>
                <w:color w:val="auto"/>
              </w:rPr>
            </w:pPr>
            <w:r w:rsidRPr="00906CAD">
              <w:rPr>
                <w:color w:val="auto"/>
              </w:rPr>
              <w:t>10.0</w:t>
            </w:r>
          </w:p>
        </w:tc>
      </w:tr>
      <w:tr w:rsidR="00906CAD" w:rsidRPr="00906CAD" w:rsidTr="007E4C6A">
        <w:trPr>
          <w:trHeight w:val="392"/>
        </w:trPr>
        <w:tc>
          <w:tcPr>
            <w:tcW w:w="1170" w:type="dxa"/>
          </w:tcPr>
          <w:p w:rsidR="00906CAD" w:rsidRPr="00906CAD" w:rsidRDefault="00906CAD" w:rsidP="00906CAD">
            <w:pPr>
              <w:spacing w:before="100"/>
              <w:ind w:left="110" w:right="0"/>
              <w:jc w:val="left"/>
              <w:rPr>
                <w:color w:val="auto"/>
              </w:rPr>
            </w:pPr>
            <w:r w:rsidRPr="00906CAD">
              <w:rPr>
                <w:color w:val="auto"/>
              </w:rPr>
              <w:t>to Res.</w:t>
            </w:r>
          </w:p>
        </w:tc>
        <w:tc>
          <w:tcPr>
            <w:tcW w:w="1350" w:type="dxa"/>
          </w:tcPr>
          <w:p w:rsidR="00906CAD" w:rsidRPr="00906CAD" w:rsidRDefault="00906CAD" w:rsidP="00906CAD">
            <w:pPr>
              <w:spacing w:before="100"/>
              <w:ind w:left="111" w:right="0"/>
              <w:jc w:val="left"/>
              <w:rPr>
                <w:color w:val="auto"/>
              </w:rPr>
            </w:pPr>
            <w:r w:rsidRPr="00906CAD">
              <w:rPr>
                <w:color w:val="auto"/>
              </w:rPr>
              <w:t>60</w:t>
            </w:r>
          </w:p>
        </w:tc>
        <w:tc>
          <w:tcPr>
            <w:tcW w:w="1170" w:type="dxa"/>
          </w:tcPr>
          <w:p w:rsidR="00906CAD" w:rsidRPr="00906CAD" w:rsidRDefault="00906CAD" w:rsidP="00906CAD">
            <w:pPr>
              <w:spacing w:before="100"/>
              <w:ind w:left="111" w:right="0"/>
              <w:jc w:val="left"/>
              <w:rPr>
                <w:color w:val="auto"/>
              </w:rPr>
            </w:pPr>
            <w:r w:rsidRPr="00906CAD">
              <w:rPr>
                <w:color w:val="auto"/>
              </w:rPr>
              <w:t>0.25</w:t>
            </w:r>
          </w:p>
        </w:tc>
        <w:tc>
          <w:tcPr>
            <w:tcW w:w="1260" w:type="dxa"/>
          </w:tcPr>
          <w:p w:rsidR="00906CAD" w:rsidRPr="00906CAD" w:rsidRDefault="00906CAD" w:rsidP="00906CAD">
            <w:pPr>
              <w:spacing w:before="100"/>
              <w:ind w:left="111" w:right="0"/>
              <w:jc w:val="left"/>
              <w:rPr>
                <w:color w:val="auto"/>
              </w:rPr>
            </w:pPr>
            <w:r w:rsidRPr="00906CAD">
              <w:rPr>
                <w:color w:val="auto"/>
              </w:rPr>
              <w:t>.035</w:t>
            </w:r>
          </w:p>
        </w:tc>
        <w:tc>
          <w:tcPr>
            <w:tcW w:w="1170" w:type="dxa"/>
          </w:tcPr>
          <w:p w:rsidR="00906CAD" w:rsidRPr="00906CAD" w:rsidRDefault="00906CAD" w:rsidP="00906CAD">
            <w:pPr>
              <w:spacing w:before="100"/>
              <w:ind w:left="110" w:right="0"/>
              <w:jc w:val="left"/>
              <w:rPr>
                <w:color w:val="auto"/>
              </w:rPr>
            </w:pPr>
            <w:r w:rsidRPr="00906CAD">
              <w:rPr>
                <w:color w:val="auto"/>
              </w:rPr>
              <w:t>1.0</w:t>
            </w:r>
          </w:p>
        </w:tc>
        <w:tc>
          <w:tcPr>
            <w:tcW w:w="990" w:type="dxa"/>
          </w:tcPr>
          <w:p w:rsidR="00906CAD" w:rsidRPr="00906CAD" w:rsidRDefault="00906CAD" w:rsidP="00906CAD">
            <w:pPr>
              <w:spacing w:before="100"/>
              <w:ind w:left="110" w:right="0"/>
              <w:jc w:val="left"/>
              <w:rPr>
                <w:color w:val="auto"/>
              </w:rPr>
            </w:pPr>
            <w:r w:rsidRPr="00906CAD">
              <w:rPr>
                <w:color w:val="auto"/>
              </w:rPr>
              <w:t>0.4</w:t>
            </w:r>
          </w:p>
        </w:tc>
        <w:tc>
          <w:tcPr>
            <w:tcW w:w="1240" w:type="dxa"/>
          </w:tcPr>
          <w:p w:rsidR="00906CAD" w:rsidRPr="00906CAD" w:rsidRDefault="00906CAD" w:rsidP="00906CAD">
            <w:pPr>
              <w:spacing w:before="100"/>
              <w:ind w:left="110" w:right="0"/>
              <w:jc w:val="left"/>
              <w:rPr>
                <w:color w:val="auto"/>
              </w:rPr>
            </w:pPr>
            <w:r w:rsidRPr="00906CAD">
              <w:rPr>
                <w:color w:val="auto"/>
              </w:rPr>
              <w:t>50.0</w:t>
            </w:r>
          </w:p>
        </w:tc>
      </w:tr>
    </w:tbl>
    <w:p w:rsidR="00AF58A7" w:rsidRDefault="00AF58A7">
      <w:pPr>
        <w:pStyle w:val="BodyText"/>
        <w:spacing w:before="1"/>
      </w:pPr>
    </w:p>
    <w:p w:rsidR="00AF58A7" w:rsidRDefault="00EB71A8">
      <w:pPr>
        <w:pStyle w:val="BodyText"/>
        <w:ind w:left="880" w:right="477"/>
      </w:pPr>
      <w:r>
        <w:t>The sediment yield can be computed in conjunction with the NRCS CN method or the IA/INF method. The computation of sediment in this example will modify the input file created with the NRCS CN method of Example 1, but similar results would be obtained with the IA/INF method.</w:t>
      </w:r>
    </w:p>
    <w:p w:rsidR="00AF58A7" w:rsidRDefault="00AF58A7">
      <w:pPr>
        <w:sectPr w:rsidR="00AF58A7">
          <w:pgSz w:w="12240" w:h="15840"/>
          <w:pgMar w:top="1360" w:right="960" w:bottom="280" w:left="1280" w:header="720" w:footer="720" w:gutter="0"/>
          <w:cols w:space="720"/>
        </w:sectPr>
      </w:pPr>
    </w:p>
    <w:p w:rsidR="00AF58A7" w:rsidRDefault="00EB71A8">
      <w:pPr>
        <w:pStyle w:val="BodyText"/>
        <w:ind w:left="880" w:right="476"/>
      </w:pPr>
      <w:r>
        <w:lastRenderedPageBreak/>
        <w:t>The following is the AHYMO Program input data used to compute the sediment yield to the reservoir, with the Natural Resources Conservation Service (NRCS) CN Method used to compute the watershed runoff:</w:t>
      </w:r>
    </w:p>
    <w:p w:rsidR="00AF58A7" w:rsidRDefault="00AF58A7">
      <w:pPr>
        <w:pStyle w:val="BodyText"/>
        <w:spacing w:before="1"/>
      </w:pPr>
    </w:p>
    <w:p w:rsidR="00906CAD" w:rsidRPr="00906CAD" w:rsidRDefault="00906CAD" w:rsidP="00906CAD">
      <w:pPr>
        <w:tabs>
          <w:tab w:val="left" w:pos="2448"/>
        </w:tabs>
        <w:spacing w:line="214" w:lineRule="exact"/>
        <w:ind w:left="1600" w:right="0"/>
        <w:jc w:val="left"/>
        <w:rPr>
          <w:rFonts w:ascii="Courier New"/>
          <w:color w:val="auto"/>
          <w:sz w:val="20"/>
        </w:rPr>
      </w:pPr>
      <w:r w:rsidRPr="00906CAD">
        <w:rPr>
          <w:rFonts w:ascii="Courier New"/>
          <w:color w:val="auto"/>
          <w:sz w:val="20"/>
        </w:rPr>
        <w:t>*S</w:t>
      </w:r>
      <w:r w:rsidRPr="00906CAD">
        <w:rPr>
          <w:rFonts w:ascii="Courier New"/>
          <w:color w:val="auto"/>
          <w:sz w:val="20"/>
        </w:rPr>
        <w:tab/>
        <w:t>AHYMO - EXAMPLE 2 - A WATERSHED WITH 5</w:t>
      </w:r>
      <w:r w:rsidRPr="00906CAD">
        <w:rPr>
          <w:rFonts w:ascii="Courier New"/>
          <w:color w:val="auto"/>
          <w:spacing w:val="22"/>
          <w:sz w:val="20"/>
        </w:rPr>
        <w:t xml:space="preserve"> </w:t>
      </w:r>
      <w:r w:rsidRPr="00906CAD">
        <w:rPr>
          <w:rFonts w:ascii="Courier New"/>
          <w:color w:val="auto"/>
          <w:sz w:val="20"/>
        </w:rPr>
        <w:t>SUBBASINS</w:t>
      </w:r>
    </w:p>
    <w:p w:rsidR="00906CAD" w:rsidRPr="00906CAD" w:rsidRDefault="00906CAD" w:rsidP="00906CAD">
      <w:pPr>
        <w:tabs>
          <w:tab w:val="left" w:pos="2539"/>
        </w:tabs>
        <w:spacing w:line="202" w:lineRule="exact"/>
        <w:ind w:left="1600" w:right="0"/>
        <w:jc w:val="left"/>
        <w:rPr>
          <w:rFonts w:ascii="Courier New"/>
          <w:color w:val="auto"/>
          <w:sz w:val="20"/>
        </w:rPr>
      </w:pPr>
      <w:r w:rsidRPr="00906CAD">
        <w:rPr>
          <w:rFonts w:ascii="Courier New"/>
          <w:color w:val="auto"/>
          <w:sz w:val="20"/>
        </w:rPr>
        <w:t>*S</w:t>
      </w:r>
      <w:r w:rsidRPr="00906CAD">
        <w:rPr>
          <w:rFonts w:ascii="Courier New"/>
          <w:color w:val="auto"/>
          <w:sz w:val="20"/>
        </w:rPr>
        <w:tab/>
        <w:t>USE THE NRCS CN METHOD TO COMPUTE THE TOTAL SEDIMENT</w:t>
      </w:r>
      <w:r w:rsidRPr="00906CAD">
        <w:rPr>
          <w:rFonts w:ascii="Courier New"/>
          <w:color w:val="auto"/>
          <w:spacing w:val="-10"/>
          <w:sz w:val="20"/>
        </w:rPr>
        <w:t xml:space="preserve"> </w:t>
      </w:r>
      <w:r w:rsidRPr="00906CAD">
        <w:rPr>
          <w:rFonts w:ascii="Courier New"/>
          <w:color w:val="auto"/>
          <w:sz w:val="20"/>
        </w:rPr>
        <w:t>YIELD</w:t>
      </w:r>
    </w:p>
    <w:p w:rsidR="00906CAD" w:rsidRPr="00906CAD" w:rsidRDefault="00906CAD" w:rsidP="00906CAD">
      <w:pPr>
        <w:tabs>
          <w:tab w:val="left" w:pos="3781"/>
        </w:tabs>
        <w:spacing w:line="202" w:lineRule="exact"/>
        <w:ind w:left="1600" w:right="0"/>
        <w:jc w:val="left"/>
        <w:rPr>
          <w:rFonts w:ascii="Courier New"/>
          <w:color w:val="auto"/>
          <w:sz w:val="20"/>
        </w:rPr>
      </w:pPr>
      <w:r w:rsidRPr="00906CAD">
        <w:rPr>
          <w:rFonts w:ascii="Courier New"/>
          <w:color w:val="auto"/>
          <w:sz w:val="20"/>
        </w:rPr>
        <w:t>*S</w:t>
      </w:r>
      <w:r w:rsidRPr="00906CAD">
        <w:rPr>
          <w:rFonts w:ascii="Courier New"/>
          <w:color w:val="auto"/>
          <w:sz w:val="20"/>
        </w:rPr>
        <w:tab/>
        <w:t>TO THE RESERVOIR FROM A 100-YEAR 24-HOUR</w:t>
      </w:r>
      <w:r w:rsidRPr="00906CAD">
        <w:rPr>
          <w:rFonts w:ascii="Courier New"/>
          <w:color w:val="auto"/>
          <w:spacing w:val="26"/>
          <w:sz w:val="20"/>
        </w:rPr>
        <w:t xml:space="preserve"> </w:t>
      </w:r>
      <w:r w:rsidRPr="00906CAD">
        <w:rPr>
          <w:rFonts w:ascii="Courier New"/>
          <w:color w:val="auto"/>
          <w:sz w:val="20"/>
        </w:rPr>
        <w:t>STORM</w:t>
      </w:r>
    </w:p>
    <w:p w:rsidR="00906CAD" w:rsidRPr="00906CAD" w:rsidRDefault="00906CAD" w:rsidP="00906CAD">
      <w:pPr>
        <w:tabs>
          <w:tab w:val="left" w:pos="3539"/>
          <w:tab w:val="left" w:pos="4023"/>
        </w:tabs>
        <w:spacing w:before="6" w:line="213" w:lineRule="auto"/>
        <w:ind w:left="1600" w:right="4034"/>
        <w:jc w:val="left"/>
        <w:rPr>
          <w:rFonts w:ascii="Courier New"/>
          <w:color w:val="auto"/>
          <w:sz w:val="20"/>
        </w:rPr>
      </w:pPr>
      <w:r w:rsidRPr="00906CAD">
        <w:rPr>
          <w:rFonts w:ascii="Courier New"/>
          <w:color w:val="auto"/>
          <w:sz w:val="20"/>
        </w:rPr>
        <w:t>*S</w:t>
      </w:r>
      <w:r w:rsidRPr="00906CAD">
        <w:rPr>
          <w:rFonts w:ascii="Courier New"/>
          <w:color w:val="auto"/>
          <w:sz w:val="20"/>
        </w:rPr>
        <w:tab/>
        <w:t>FILE: EX2-SED-S4.DAT START</w:t>
      </w:r>
      <w:r w:rsidRPr="00906CAD">
        <w:rPr>
          <w:rFonts w:ascii="Courier New"/>
          <w:color w:val="auto"/>
          <w:sz w:val="20"/>
        </w:rPr>
        <w:tab/>
      </w:r>
      <w:r w:rsidRPr="00906CAD">
        <w:rPr>
          <w:rFonts w:ascii="Courier New"/>
          <w:color w:val="auto"/>
          <w:sz w:val="20"/>
        </w:rPr>
        <w:tab/>
        <w:t>TIME=0.0</w:t>
      </w:r>
    </w:p>
    <w:p w:rsidR="00906CAD" w:rsidRPr="00906CAD" w:rsidRDefault="00906CAD" w:rsidP="00906CAD">
      <w:pPr>
        <w:tabs>
          <w:tab w:val="left" w:pos="4023"/>
        </w:tabs>
        <w:spacing w:line="196" w:lineRule="exact"/>
        <w:ind w:left="1600" w:right="0"/>
        <w:jc w:val="left"/>
        <w:rPr>
          <w:rFonts w:ascii="Courier New"/>
          <w:color w:val="auto"/>
          <w:sz w:val="20"/>
        </w:rPr>
      </w:pPr>
      <w:r w:rsidRPr="00906CAD">
        <w:rPr>
          <w:rFonts w:ascii="Courier New"/>
          <w:color w:val="auto"/>
          <w:sz w:val="20"/>
        </w:rPr>
        <w:t>LOCATION</w:t>
      </w:r>
      <w:r w:rsidRPr="00906CAD">
        <w:rPr>
          <w:rFonts w:ascii="Courier New"/>
          <w:color w:val="auto"/>
          <w:sz w:val="20"/>
        </w:rPr>
        <w:tab/>
        <w:t>NEW MEXICO</w:t>
      </w:r>
    </w:p>
    <w:p w:rsidR="00906CAD" w:rsidRPr="00906CAD" w:rsidRDefault="00906CAD" w:rsidP="00906CAD">
      <w:pPr>
        <w:tabs>
          <w:tab w:val="left" w:pos="4023"/>
        </w:tabs>
        <w:spacing w:line="202" w:lineRule="exact"/>
        <w:ind w:left="1600" w:right="0"/>
        <w:jc w:val="left"/>
        <w:rPr>
          <w:rFonts w:ascii="Courier New"/>
          <w:color w:val="auto"/>
          <w:sz w:val="20"/>
        </w:rPr>
      </w:pPr>
      <w:r w:rsidRPr="00906CAD">
        <w:rPr>
          <w:rFonts w:ascii="Courier New"/>
          <w:color w:val="auto"/>
          <w:sz w:val="20"/>
        </w:rPr>
        <w:t>RAINFALL</w:t>
      </w:r>
      <w:r w:rsidRPr="00906CAD">
        <w:rPr>
          <w:rFonts w:ascii="Courier New"/>
          <w:color w:val="auto"/>
          <w:sz w:val="20"/>
        </w:rPr>
        <w:tab/>
        <w:t>TYPE=-5</w:t>
      </w:r>
    </w:p>
    <w:p w:rsidR="00906CAD" w:rsidRPr="00906CAD" w:rsidRDefault="00906CAD" w:rsidP="00906CAD">
      <w:pPr>
        <w:tabs>
          <w:tab w:val="left" w:pos="5841"/>
        </w:tabs>
        <w:spacing w:line="202" w:lineRule="exact"/>
        <w:ind w:left="4024" w:right="0"/>
        <w:jc w:val="left"/>
        <w:rPr>
          <w:rFonts w:ascii="Courier New"/>
          <w:color w:val="auto"/>
          <w:sz w:val="20"/>
        </w:rPr>
      </w:pPr>
      <w:r w:rsidRPr="00906CAD">
        <w:rPr>
          <w:rFonts w:ascii="Courier New"/>
          <w:color w:val="auto"/>
          <w:sz w:val="20"/>
        </w:rPr>
        <w:t>QUARTER=0.0</w:t>
      </w:r>
      <w:r w:rsidRPr="00906CAD">
        <w:rPr>
          <w:rFonts w:ascii="Courier New"/>
          <w:color w:val="auto"/>
          <w:sz w:val="20"/>
        </w:rPr>
        <w:tab/>
        <w:t>ONE= 2.20</w:t>
      </w:r>
      <w:r w:rsidRPr="00906CAD">
        <w:rPr>
          <w:rFonts w:ascii="Courier New"/>
          <w:color w:val="auto"/>
          <w:spacing w:val="1"/>
          <w:sz w:val="20"/>
        </w:rPr>
        <w:t xml:space="preserve"> </w:t>
      </w:r>
      <w:r w:rsidRPr="00906CAD">
        <w:rPr>
          <w:rFonts w:ascii="Courier New"/>
          <w:color w:val="auto"/>
          <w:sz w:val="20"/>
        </w:rPr>
        <w:t>IN</w:t>
      </w:r>
    </w:p>
    <w:p w:rsidR="00906CAD" w:rsidRPr="00906CAD" w:rsidRDefault="00906CAD" w:rsidP="00906CAD">
      <w:pPr>
        <w:tabs>
          <w:tab w:val="left" w:pos="5841"/>
          <w:tab w:val="left" w:pos="7659"/>
        </w:tabs>
        <w:spacing w:line="202" w:lineRule="exact"/>
        <w:ind w:left="4024" w:right="0"/>
        <w:jc w:val="left"/>
        <w:rPr>
          <w:rFonts w:ascii="Courier New"/>
          <w:color w:val="auto"/>
          <w:sz w:val="20"/>
        </w:rPr>
      </w:pPr>
      <w:r w:rsidRPr="00906CAD">
        <w:rPr>
          <w:rFonts w:ascii="Courier New"/>
          <w:color w:val="auto"/>
          <w:sz w:val="20"/>
        </w:rPr>
        <w:t>SIX=</w:t>
      </w:r>
      <w:r w:rsidRPr="00906CAD">
        <w:rPr>
          <w:rFonts w:ascii="Courier New"/>
          <w:color w:val="auto"/>
          <w:spacing w:val="3"/>
          <w:sz w:val="20"/>
        </w:rPr>
        <w:t xml:space="preserve"> </w:t>
      </w:r>
      <w:r w:rsidRPr="00906CAD">
        <w:rPr>
          <w:rFonts w:ascii="Courier New"/>
          <w:color w:val="auto"/>
          <w:sz w:val="20"/>
        </w:rPr>
        <w:t>2.90</w:t>
      </w:r>
      <w:r w:rsidRPr="00906CAD">
        <w:rPr>
          <w:rFonts w:ascii="Courier New"/>
          <w:color w:val="auto"/>
          <w:spacing w:val="3"/>
          <w:sz w:val="20"/>
        </w:rPr>
        <w:t xml:space="preserve"> </w:t>
      </w:r>
      <w:r w:rsidRPr="00906CAD">
        <w:rPr>
          <w:rFonts w:ascii="Courier New"/>
          <w:color w:val="auto"/>
          <w:sz w:val="20"/>
        </w:rPr>
        <w:t>IN</w:t>
      </w:r>
      <w:r w:rsidRPr="00906CAD">
        <w:rPr>
          <w:rFonts w:ascii="Courier New"/>
          <w:color w:val="auto"/>
          <w:sz w:val="20"/>
        </w:rPr>
        <w:tab/>
        <w:t>DAY=</w:t>
      </w:r>
      <w:r w:rsidRPr="00906CAD">
        <w:rPr>
          <w:rFonts w:ascii="Courier New"/>
          <w:color w:val="auto"/>
          <w:spacing w:val="3"/>
          <w:sz w:val="20"/>
        </w:rPr>
        <w:t xml:space="preserve"> </w:t>
      </w:r>
      <w:r w:rsidRPr="00906CAD">
        <w:rPr>
          <w:rFonts w:ascii="Courier New"/>
          <w:color w:val="auto"/>
          <w:sz w:val="20"/>
        </w:rPr>
        <w:t>3.70</w:t>
      </w:r>
      <w:r w:rsidRPr="00906CAD">
        <w:rPr>
          <w:rFonts w:ascii="Courier New"/>
          <w:color w:val="auto"/>
          <w:spacing w:val="3"/>
          <w:sz w:val="20"/>
        </w:rPr>
        <w:t xml:space="preserve"> </w:t>
      </w:r>
      <w:r w:rsidRPr="00906CAD">
        <w:rPr>
          <w:rFonts w:ascii="Courier New"/>
          <w:color w:val="auto"/>
          <w:sz w:val="20"/>
        </w:rPr>
        <w:t>IN</w:t>
      </w:r>
      <w:r w:rsidRPr="00906CAD">
        <w:rPr>
          <w:rFonts w:ascii="Courier New"/>
          <w:color w:val="auto"/>
          <w:sz w:val="20"/>
        </w:rPr>
        <w:tab/>
        <w:t>DT = 0.01</w:t>
      </w:r>
      <w:r w:rsidRPr="00906CAD">
        <w:rPr>
          <w:rFonts w:ascii="Courier New"/>
          <w:color w:val="auto"/>
          <w:spacing w:val="5"/>
          <w:sz w:val="20"/>
        </w:rPr>
        <w:t xml:space="preserve"> </w:t>
      </w:r>
      <w:r w:rsidRPr="00906CAD">
        <w:rPr>
          <w:rFonts w:ascii="Courier New"/>
          <w:color w:val="auto"/>
          <w:sz w:val="20"/>
        </w:rPr>
        <w:t>HR</w:t>
      </w:r>
    </w:p>
    <w:p w:rsidR="00906CAD" w:rsidRPr="00906CAD" w:rsidRDefault="00906CAD" w:rsidP="00906CAD">
      <w:pPr>
        <w:spacing w:line="202" w:lineRule="exact"/>
        <w:ind w:left="1600" w:right="0"/>
        <w:jc w:val="left"/>
        <w:rPr>
          <w:rFonts w:ascii="Courier New"/>
          <w:color w:val="auto"/>
          <w:sz w:val="20"/>
        </w:rPr>
      </w:pPr>
      <w:r w:rsidRPr="00906CAD">
        <w:rPr>
          <w:rFonts w:ascii="Courier New"/>
          <w:color w:val="auto"/>
          <w:sz w:val="20"/>
        </w:rPr>
        <w:t>**** SUB-BASIN 10 ****</w:t>
      </w:r>
    </w:p>
    <w:p w:rsidR="00906CAD" w:rsidRPr="00906CAD" w:rsidRDefault="00906CAD" w:rsidP="00906CAD">
      <w:pPr>
        <w:tabs>
          <w:tab w:val="left" w:pos="4023"/>
          <w:tab w:val="left" w:pos="5114"/>
        </w:tabs>
        <w:spacing w:line="202" w:lineRule="exact"/>
        <w:ind w:left="1600" w:right="0"/>
        <w:jc w:val="left"/>
        <w:rPr>
          <w:rFonts w:ascii="Courier New"/>
          <w:color w:val="auto"/>
          <w:sz w:val="20"/>
        </w:rPr>
      </w:pPr>
      <w:r w:rsidRPr="00906CAD">
        <w:rPr>
          <w:rFonts w:ascii="Courier New"/>
          <w:color w:val="auto"/>
          <w:sz w:val="20"/>
        </w:rPr>
        <w:t>COMPUTE</w:t>
      </w:r>
      <w:r w:rsidRPr="00906CAD">
        <w:rPr>
          <w:rFonts w:ascii="Courier New"/>
          <w:color w:val="auto"/>
          <w:spacing w:val="3"/>
          <w:sz w:val="20"/>
        </w:rPr>
        <w:t xml:space="preserve"> </w:t>
      </w:r>
      <w:r w:rsidRPr="00906CAD">
        <w:rPr>
          <w:rFonts w:ascii="Courier New"/>
          <w:color w:val="auto"/>
          <w:sz w:val="20"/>
        </w:rPr>
        <w:t>LT</w:t>
      </w:r>
      <w:r w:rsidRPr="00906CAD">
        <w:rPr>
          <w:rFonts w:ascii="Courier New"/>
          <w:color w:val="auto"/>
          <w:spacing w:val="3"/>
          <w:sz w:val="20"/>
        </w:rPr>
        <w:t xml:space="preserve"> </w:t>
      </w:r>
      <w:r w:rsidRPr="00906CAD">
        <w:rPr>
          <w:rFonts w:ascii="Courier New"/>
          <w:color w:val="auto"/>
          <w:sz w:val="20"/>
        </w:rPr>
        <w:t>TP</w:t>
      </w:r>
      <w:r w:rsidRPr="00906CAD">
        <w:rPr>
          <w:rFonts w:ascii="Courier New"/>
          <w:color w:val="auto"/>
          <w:sz w:val="20"/>
        </w:rPr>
        <w:tab/>
        <w:t>LCODE=4</w:t>
      </w:r>
      <w:r w:rsidRPr="00906CAD">
        <w:rPr>
          <w:rFonts w:ascii="Courier New"/>
          <w:color w:val="auto"/>
          <w:sz w:val="20"/>
        </w:rPr>
        <w:tab/>
        <w:t>NRCS TR FIFTY FIVE</w:t>
      </w:r>
      <w:r w:rsidRPr="00906CAD">
        <w:rPr>
          <w:rFonts w:ascii="Courier New"/>
          <w:color w:val="auto"/>
          <w:spacing w:val="7"/>
          <w:sz w:val="20"/>
        </w:rPr>
        <w:t xml:space="preserve"> </w:t>
      </w:r>
      <w:r w:rsidRPr="00906CAD">
        <w:rPr>
          <w:rFonts w:ascii="Courier New"/>
          <w:color w:val="auto"/>
          <w:sz w:val="20"/>
        </w:rPr>
        <w:t>METHOD</w:t>
      </w:r>
    </w:p>
    <w:p w:rsidR="00906CAD" w:rsidRPr="00906CAD" w:rsidRDefault="00906CAD" w:rsidP="00906CAD">
      <w:pPr>
        <w:tabs>
          <w:tab w:val="left" w:pos="4872"/>
          <w:tab w:val="left" w:pos="5841"/>
          <w:tab w:val="left" w:pos="5894"/>
          <w:tab w:val="left" w:pos="6811"/>
          <w:tab w:val="left" w:pos="7463"/>
          <w:tab w:val="left" w:pos="7602"/>
        </w:tabs>
        <w:spacing w:before="6" w:line="213" w:lineRule="auto"/>
        <w:ind w:left="3966" w:right="477" w:firstLine="57"/>
        <w:jc w:val="left"/>
        <w:rPr>
          <w:rFonts w:ascii="Courier New"/>
          <w:color w:val="auto"/>
          <w:sz w:val="20"/>
        </w:rPr>
      </w:pPr>
      <w:r w:rsidRPr="00906CAD">
        <w:rPr>
          <w:rFonts w:ascii="Courier New"/>
          <w:color w:val="auto"/>
          <w:sz w:val="20"/>
        </w:rPr>
        <w:t>NK=1</w:t>
      </w:r>
      <w:r w:rsidRPr="00906CAD">
        <w:rPr>
          <w:rFonts w:ascii="Courier New"/>
          <w:color w:val="auto"/>
          <w:sz w:val="20"/>
        </w:rPr>
        <w:tab/>
        <w:t>NSC=1</w:t>
      </w:r>
      <w:r w:rsidRPr="00906CAD">
        <w:rPr>
          <w:rFonts w:ascii="Courier New"/>
          <w:color w:val="auto"/>
          <w:sz w:val="20"/>
        </w:rPr>
        <w:tab/>
        <w:t>NCF=1</w:t>
      </w:r>
      <w:r w:rsidRPr="00906CAD">
        <w:rPr>
          <w:rFonts w:ascii="Courier New"/>
          <w:color w:val="auto"/>
          <w:sz w:val="20"/>
        </w:rPr>
        <w:tab/>
        <w:t>TYD RAIN=1.6 LENGTH=300</w:t>
      </w:r>
      <w:r w:rsidRPr="00906CAD">
        <w:rPr>
          <w:rFonts w:ascii="Courier New"/>
          <w:color w:val="auto"/>
          <w:spacing w:val="11"/>
          <w:sz w:val="20"/>
        </w:rPr>
        <w:t xml:space="preserve"> </w:t>
      </w:r>
      <w:r w:rsidRPr="00906CAD">
        <w:rPr>
          <w:rFonts w:ascii="Courier New"/>
          <w:color w:val="auto"/>
          <w:sz w:val="20"/>
        </w:rPr>
        <w:t>FT</w:t>
      </w:r>
      <w:r w:rsidRPr="00906CAD">
        <w:rPr>
          <w:rFonts w:ascii="Courier New"/>
          <w:color w:val="auto"/>
          <w:sz w:val="20"/>
        </w:rPr>
        <w:tab/>
      </w:r>
      <w:r w:rsidRPr="00906CAD">
        <w:rPr>
          <w:rFonts w:ascii="Courier New"/>
          <w:color w:val="auto"/>
          <w:sz w:val="20"/>
        </w:rPr>
        <w:tab/>
        <w:t>SLOPE=0.084</w:t>
      </w:r>
      <w:r w:rsidRPr="00906CAD">
        <w:rPr>
          <w:rFonts w:ascii="Courier New"/>
          <w:color w:val="auto"/>
          <w:sz w:val="20"/>
        </w:rPr>
        <w:tab/>
      </w:r>
      <w:r w:rsidRPr="00906CAD">
        <w:rPr>
          <w:rFonts w:ascii="Courier New"/>
          <w:color w:val="auto"/>
          <w:sz w:val="20"/>
        </w:rPr>
        <w:tab/>
        <w:t>N=0.130 LENGTH=2000</w:t>
      </w:r>
      <w:r w:rsidRPr="00906CAD">
        <w:rPr>
          <w:rFonts w:ascii="Courier New"/>
          <w:color w:val="auto"/>
          <w:spacing w:val="8"/>
          <w:sz w:val="20"/>
        </w:rPr>
        <w:t xml:space="preserve"> </w:t>
      </w:r>
      <w:r w:rsidRPr="00906CAD">
        <w:rPr>
          <w:rFonts w:ascii="Courier New"/>
          <w:color w:val="auto"/>
          <w:sz w:val="20"/>
        </w:rPr>
        <w:t>FT</w:t>
      </w:r>
      <w:r w:rsidRPr="00906CAD">
        <w:rPr>
          <w:rFonts w:ascii="Courier New"/>
          <w:color w:val="auto"/>
          <w:sz w:val="20"/>
        </w:rPr>
        <w:tab/>
      </w:r>
      <w:r w:rsidRPr="00906CAD">
        <w:rPr>
          <w:rFonts w:ascii="Courier New"/>
          <w:color w:val="auto"/>
          <w:sz w:val="20"/>
        </w:rPr>
        <w:tab/>
        <w:t>SLOPE=0.084</w:t>
      </w:r>
      <w:r w:rsidRPr="00906CAD">
        <w:rPr>
          <w:rFonts w:ascii="Courier New"/>
          <w:color w:val="auto"/>
          <w:sz w:val="20"/>
        </w:rPr>
        <w:tab/>
        <w:t>SURFACE=1 UNPAVED LENGTH=5300</w:t>
      </w:r>
      <w:r w:rsidRPr="00906CAD">
        <w:rPr>
          <w:rFonts w:ascii="Courier New"/>
          <w:color w:val="auto"/>
          <w:spacing w:val="12"/>
          <w:sz w:val="20"/>
        </w:rPr>
        <w:t xml:space="preserve"> </w:t>
      </w:r>
      <w:r w:rsidRPr="00906CAD">
        <w:rPr>
          <w:rFonts w:ascii="Courier New"/>
          <w:color w:val="auto"/>
          <w:sz w:val="20"/>
        </w:rPr>
        <w:t>FT</w:t>
      </w:r>
      <w:r w:rsidRPr="00906CAD">
        <w:rPr>
          <w:rFonts w:ascii="Courier New"/>
          <w:color w:val="auto"/>
          <w:sz w:val="20"/>
        </w:rPr>
        <w:tab/>
      </w:r>
      <w:r w:rsidRPr="00906CAD">
        <w:rPr>
          <w:rFonts w:ascii="Courier New"/>
          <w:color w:val="auto"/>
          <w:sz w:val="20"/>
        </w:rPr>
        <w:tab/>
        <w:t>SLOPE=0.084</w:t>
      </w:r>
      <w:r w:rsidRPr="00906CAD">
        <w:rPr>
          <w:rFonts w:ascii="Courier New"/>
          <w:color w:val="auto"/>
          <w:sz w:val="20"/>
        </w:rPr>
        <w:tab/>
      </w:r>
      <w:r w:rsidRPr="00906CAD">
        <w:rPr>
          <w:rFonts w:ascii="Courier New"/>
          <w:color w:val="auto"/>
          <w:sz w:val="20"/>
        </w:rPr>
        <w:tab/>
        <w:t>N=0.045</w:t>
      </w:r>
    </w:p>
    <w:p w:rsidR="00906CAD" w:rsidRPr="00906CAD" w:rsidRDefault="00906CAD" w:rsidP="00906CAD">
      <w:pPr>
        <w:tabs>
          <w:tab w:val="left" w:pos="4471"/>
        </w:tabs>
        <w:spacing w:line="196" w:lineRule="exact"/>
        <w:ind w:left="2774" w:right="0"/>
        <w:jc w:val="center"/>
        <w:rPr>
          <w:rFonts w:ascii="Courier New"/>
          <w:color w:val="auto"/>
          <w:sz w:val="20"/>
        </w:rPr>
      </w:pPr>
      <w:r w:rsidRPr="00906CAD">
        <w:rPr>
          <w:rFonts w:ascii="Courier New"/>
          <w:color w:val="auto"/>
          <w:sz w:val="20"/>
        </w:rPr>
        <w:t>X</w:t>
      </w:r>
      <w:r w:rsidRPr="00906CAD">
        <w:rPr>
          <w:rFonts w:ascii="Courier New"/>
          <w:color w:val="auto"/>
          <w:spacing w:val="5"/>
          <w:sz w:val="20"/>
        </w:rPr>
        <w:t xml:space="preserve"> </w:t>
      </w:r>
      <w:r w:rsidRPr="00906CAD">
        <w:rPr>
          <w:rFonts w:ascii="Courier New"/>
          <w:color w:val="auto"/>
          <w:sz w:val="20"/>
        </w:rPr>
        <w:t>AREA=44.0</w:t>
      </w:r>
      <w:r w:rsidRPr="00906CAD">
        <w:rPr>
          <w:rFonts w:ascii="Courier New"/>
          <w:color w:val="auto"/>
          <w:sz w:val="20"/>
        </w:rPr>
        <w:tab/>
        <w:t>X WP=25.7</w:t>
      </w:r>
    </w:p>
    <w:p w:rsidR="00906CAD" w:rsidRPr="00906CAD" w:rsidRDefault="00906CAD" w:rsidP="00906CAD">
      <w:pPr>
        <w:tabs>
          <w:tab w:val="left" w:pos="4023"/>
          <w:tab w:val="left" w:pos="4751"/>
          <w:tab w:val="left" w:pos="6205"/>
          <w:tab w:val="left" w:pos="7175"/>
        </w:tabs>
        <w:spacing w:line="202" w:lineRule="exact"/>
        <w:ind w:left="1600" w:right="0"/>
        <w:jc w:val="left"/>
        <w:rPr>
          <w:rFonts w:ascii="Courier New"/>
          <w:color w:val="auto"/>
          <w:sz w:val="20"/>
        </w:rPr>
      </w:pPr>
      <w:r w:rsidRPr="00906CAD">
        <w:rPr>
          <w:rFonts w:ascii="Courier New"/>
          <w:color w:val="auto"/>
          <w:sz w:val="20"/>
        </w:rPr>
        <w:t>COMPUTE</w:t>
      </w:r>
      <w:r w:rsidRPr="00906CAD">
        <w:rPr>
          <w:rFonts w:ascii="Courier New"/>
          <w:color w:val="auto"/>
          <w:spacing w:val="5"/>
          <w:sz w:val="20"/>
        </w:rPr>
        <w:t xml:space="preserve"> </w:t>
      </w:r>
      <w:r w:rsidRPr="00906CAD">
        <w:rPr>
          <w:rFonts w:ascii="Courier New"/>
          <w:color w:val="auto"/>
          <w:sz w:val="20"/>
        </w:rPr>
        <w:t>HYD</w:t>
      </w:r>
      <w:r w:rsidRPr="00906CAD">
        <w:rPr>
          <w:rFonts w:ascii="Courier New"/>
          <w:color w:val="auto"/>
          <w:sz w:val="20"/>
        </w:rPr>
        <w:tab/>
        <w:t>ID=1</w:t>
      </w:r>
      <w:r w:rsidRPr="00906CAD">
        <w:rPr>
          <w:rFonts w:ascii="Courier New"/>
          <w:color w:val="auto"/>
          <w:sz w:val="20"/>
        </w:rPr>
        <w:tab/>
        <w:t>HYD</w:t>
      </w:r>
      <w:r w:rsidRPr="00906CAD">
        <w:rPr>
          <w:rFonts w:ascii="Courier New"/>
          <w:color w:val="auto"/>
          <w:spacing w:val="5"/>
          <w:sz w:val="20"/>
        </w:rPr>
        <w:t xml:space="preserve"> </w:t>
      </w:r>
      <w:r w:rsidRPr="00906CAD">
        <w:rPr>
          <w:rFonts w:ascii="Courier New"/>
          <w:color w:val="auto"/>
          <w:sz w:val="20"/>
        </w:rPr>
        <w:t>NO=101</w:t>
      </w:r>
      <w:r w:rsidRPr="00906CAD">
        <w:rPr>
          <w:rFonts w:ascii="Courier New"/>
          <w:color w:val="auto"/>
          <w:sz w:val="20"/>
        </w:rPr>
        <w:tab/>
        <w:t>DT=0.0</w:t>
      </w:r>
      <w:r w:rsidRPr="00906CAD">
        <w:rPr>
          <w:rFonts w:ascii="Courier New"/>
          <w:color w:val="auto"/>
          <w:sz w:val="20"/>
        </w:rPr>
        <w:tab/>
        <w:t>DA= 1.310 SQ</w:t>
      </w:r>
      <w:r w:rsidRPr="00906CAD">
        <w:rPr>
          <w:rFonts w:ascii="Courier New"/>
          <w:color w:val="auto"/>
          <w:spacing w:val="5"/>
          <w:sz w:val="20"/>
        </w:rPr>
        <w:t xml:space="preserve"> </w:t>
      </w:r>
      <w:r w:rsidRPr="00906CAD">
        <w:rPr>
          <w:rFonts w:ascii="Courier New"/>
          <w:color w:val="auto"/>
          <w:sz w:val="20"/>
        </w:rPr>
        <w:t>MI</w:t>
      </w:r>
    </w:p>
    <w:p w:rsidR="00906CAD" w:rsidRPr="00906CAD" w:rsidRDefault="00906CAD" w:rsidP="00906CAD">
      <w:pPr>
        <w:tabs>
          <w:tab w:val="left" w:pos="5235"/>
          <w:tab w:val="left" w:pos="6084"/>
          <w:tab w:val="left" w:pos="7053"/>
        </w:tabs>
        <w:spacing w:line="202" w:lineRule="exact"/>
        <w:ind w:left="4024" w:right="0"/>
        <w:jc w:val="left"/>
        <w:rPr>
          <w:rFonts w:ascii="Courier New"/>
          <w:color w:val="auto"/>
          <w:sz w:val="20"/>
        </w:rPr>
      </w:pPr>
      <w:r w:rsidRPr="00906CAD">
        <w:rPr>
          <w:rFonts w:ascii="Courier New"/>
          <w:color w:val="auto"/>
          <w:sz w:val="20"/>
        </w:rPr>
        <w:t>CN=66.00</w:t>
      </w:r>
      <w:r w:rsidRPr="00906CAD">
        <w:rPr>
          <w:rFonts w:ascii="Courier New"/>
          <w:color w:val="auto"/>
          <w:sz w:val="20"/>
        </w:rPr>
        <w:tab/>
        <w:t>K=0.0</w:t>
      </w:r>
      <w:r w:rsidRPr="00906CAD">
        <w:rPr>
          <w:rFonts w:ascii="Courier New"/>
          <w:color w:val="auto"/>
          <w:sz w:val="20"/>
        </w:rPr>
        <w:tab/>
        <w:t>TP=0.0</w:t>
      </w:r>
      <w:r w:rsidRPr="00906CAD">
        <w:rPr>
          <w:rFonts w:ascii="Courier New"/>
          <w:color w:val="auto"/>
          <w:sz w:val="20"/>
        </w:rPr>
        <w:tab/>
        <w:t>MASSRAIN=-1</w:t>
      </w:r>
    </w:p>
    <w:p w:rsidR="00906CAD" w:rsidRPr="00906CAD" w:rsidRDefault="00906CAD" w:rsidP="00906CAD">
      <w:pPr>
        <w:tabs>
          <w:tab w:val="left" w:pos="4023"/>
          <w:tab w:val="left" w:pos="4751"/>
        </w:tabs>
        <w:spacing w:line="202" w:lineRule="exact"/>
        <w:ind w:left="1600" w:right="0"/>
        <w:jc w:val="left"/>
        <w:rPr>
          <w:rFonts w:ascii="Courier New"/>
          <w:color w:val="auto"/>
          <w:sz w:val="20"/>
        </w:rPr>
      </w:pPr>
      <w:r w:rsidRPr="00906CAD">
        <w:rPr>
          <w:rFonts w:ascii="Courier New"/>
          <w:color w:val="auto"/>
          <w:sz w:val="20"/>
        </w:rPr>
        <w:t>PRINT</w:t>
      </w:r>
      <w:r w:rsidRPr="00906CAD">
        <w:rPr>
          <w:rFonts w:ascii="Courier New"/>
          <w:color w:val="auto"/>
          <w:spacing w:val="3"/>
          <w:sz w:val="20"/>
        </w:rPr>
        <w:t xml:space="preserve"> </w:t>
      </w:r>
      <w:r w:rsidRPr="00906CAD">
        <w:rPr>
          <w:rFonts w:ascii="Courier New"/>
          <w:color w:val="auto"/>
          <w:sz w:val="20"/>
        </w:rPr>
        <w:t>HYD</w:t>
      </w:r>
      <w:r w:rsidRPr="00906CAD">
        <w:rPr>
          <w:rFonts w:ascii="Courier New"/>
          <w:color w:val="auto"/>
          <w:sz w:val="20"/>
        </w:rPr>
        <w:tab/>
        <w:t>ID=1</w:t>
      </w:r>
      <w:r w:rsidRPr="00906CAD">
        <w:rPr>
          <w:rFonts w:ascii="Courier New"/>
          <w:color w:val="auto"/>
          <w:sz w:val="20"/>
        </w:rPr>
        <w:tab/>
        <w:t>CODE=1</w:t>
      </w:r>
    </w:p>
    <w:p w:rsidR="00906CAD" w:rsidRPr="00906CAD" w:rsidRDefault="00906CAD" w:rsidP="00906CAD">
      <w:pPr>
        <w:spacing w:line="202" w:lineRule="exact"/>
        <w:ind w:left="1600" w:right="0"/>
        <w:jc w:val="left"/>
        <w:rPr>
          <w:rFonts w:ascii="Courier New"/>
          <w:color w:val="auto"/>
          <w:sz w:val="20"/>
        </w:rPr>
      </w:pPr>
      <w:r w:rsidRPr="00906CAD">
        <w:rPr>
          <w:rFonts w:ascii="Courier New"/>
          <w:color w:val="auto"/>
          <w:sz w:val="20"/>
        </w:rPr>
        <w:t>* ROUTE 10 THRU 20 IN CHANNEL NO. 1</w:t>
      </w:r>
    </w:p>
    <w:p w:rsidR="00906CAD" w:rsidRPr="00906CAD" w:rsidRDefault="00906CAD" w:rsidP="00906CAD">
      <w:pPr>
        <w:tabs>
          <w:tab w:val="left" w:pos="4266"/>
          <w:tab w:val="left" w:pos="5235"/>
          <w:tab w:val="left" w:pos="6447"/>
        </w:tabs>
        <w:spacing w:line="202" w:lineRule="exact"/>
        <w:ind w:left="1600" w:right="0"/>
        <w:jc w:val="left"/>
        <w:rPr>
          <w:rFonts w:ascii="Courier New"/>
          <w:color w:val="auto"/>
          <w:sz w:val="20"/>
        </w:rPr>
      </w:pPr>
      <w:r w:rsidRPr="00906CAD">
        <w:rPr>
          <w:rFonts w:ascii="Courier New"/>
          <w:color w:val="auto"/>
          <w:sz w:val="20"/>
        </w:rPr>
        <w:t>COMPUTE</w:t>
      </w:r>
      <w:r w:rsidRPr="00906CAD">
        <w:rPr>
          <w:rFonts w:ascii="Courier New"/>
          <w:color w:val="auto"/>
          <w:spacing w:val="5"/>
          <w:sz w:val="20"/>
        </w:rPr>
        <w:t xml:space="preserve"> </w:t>
      </w:r>
      <w:r w:rsidRPr="00906CAD">
        <w:rPr>
          <w:rFonts w:ascii="Courier New"/>
          <w:color w:val="auto"/>
          <w:sz w:val="20"/>
        </w:rPr>
        <w:t>RATING</w:t>
      </w:r>
      <w:r w:rsidRPr="00906CAD">
        <w:rPr>
          <w:rFonts w:ascii="Courier New"/>
          <w:color w:val="auto"/>
          <w:spacing w:val="5"/>
          <w:sz w:val="20"/>
        </w:rPr>
        <w:t xml:space="preserve"> </w:t>
      </w:r>
      <w:r w:rsidRPr="00906CAD">
        <w:rPr>
          <w:rFonts w:ascii="Courier New"/>
          <w:color w:val="auto"/>
          <w:sz w:val="20"/>
        </w:rPr>
        <w:t>CURVE</w:t>
      </w:r>
      <w:r w:rsidRPr="00906CAD">
        <w:rPr>
          <w:rFonts w:ascii="Courier New"/>
          <w:color w:val="auto"/>
          <w:sz w:val="20"/>
        </w:rPr>
        <w:tab/>
        <w:t>CID=1</w:t>
      </w:r>
      <w:r w:rsidRPr="00906CAD">
        <w:rPr>
          <w:rFonts w:ascii="Courier New"/>
          <w:color w:val="auto"/>
          <w:sz w:val="20"/>
        </w:rPr>
        <w:tab/>
        <w:t>VS</w:t>
      </w:r>
      <w:r w:rsidRPr="00906CAD">
        <w:rPr>
          <w:rFonts w:ascii="Courier New"/>
          <w:color w:val="auto"/>
          <w:spacing w:val="2"/>
          <w:sz w:val="20"/>
        </w:rPr>
        <w:t xml:space="preserve"> </w:t>
      </w:r>
      <w:r w:rsidRPr="00906CAD">
        <w:rPr>
          <w:rFonts w:ascii="Courier New"/>
          <w:color w:val="auto"/>
          <w:sz w:val="20"/>
        </w:rPr>
        <w:t>NO=1</w:t>
      </w:r>
      <w:r w:rsidRPr="00906CAD">
        <w:rPr>
          <w:rFonts w:ascii="Courier New"/>
          <w:color w:val="auto"/>
          <w:sz w:val="20"/>
        </w:rPr>
        <w:tab/>
        <w:t>NO</w:t>
      </w:r>
      <w:r w:rsidRPr="00906CAD">
        <w:rPr>
          <w:rFonts w:ascii="Courier New"/>
          <w:color w:val="auto"/>
          <w:spacing w:val="7"/>
          <w:sz w:val="20"/>
        </w:rPr>
        <w:t xml:space="preserve"> </w:t>
      </w:r>
      <w:r w:rsidRPr="00906CAD">
        <w:rPr>
          <w:rFonts w:ascii="Courier New"/>
          <w:color w:val="auto"/>
          <w:sz w:val="20"/>
        </w:rPr>
        <w:t>SEGS=1</w:t>
      </w:r>
    </w:p>
    <w:p w:rsidR="00906CAD" w:rsidRPr="00906CAD" w:rsidRDefault="00906CAD" w:rsidP="00906CAD">
      <w:pPr>
        <w:tabs>
          <w:tab w:val="left" w:pos="6447"/>
        </w:tabs>
        <w:spacing w:before="6" w:line="213" w:lineRule="auto"/>
        <w:ind w:left="4266" w:right="1853"/>
        <w:jc w:val="left"/>
        <w:rPr>
          <w:rFonts w:ascii="Courier New"/>
          <w:color w:val="auto"/>
          <w:sz w:val="20"/>
        </w:rPr>
      </w:pPr>
      <w:r w:rsidRPr="00906CAD">
        <w:rPr>
          <w:rFonts w:ascii="Courier New"/>
          <w:color w:val="auto"/>
          <w:sz w:val="20"/>
        </w:rPr>
        <w:t>MIN</w:t>
      </w:r>
      <w:r w:rsidRPr="00906CAD">
        <w:rPr>
          <w:rFonts w:ascii="Courier New"/>
          <w:color w:val="auto"/>
          <w:spacing w:val="5"/>
          <w:sz w:val="20"/>
        </w:rPr>
        <w:t xml:space="preserve"> </w:t>
      </w:r>
      <w:r w:rsidRPr="00906CAD">
        <w:rPr>
          <w:rFonts w:ascii="Courier New"/>
          <w:color w:val="auto"/>
          <w:sz w:val="20"/>
        </w:rPr>
        <w:t>ELEV=0</w:t>
      </w:r>
      <w:r w:rsidRPr="00906CAD">
        <w:rPr>
          <w:rFonts w:ascii="Courier New"/>
          <w:color w:val="auto"/>
          <w:sz w:val="20"/>
        </w:rPr>
        <w:tab/>
        <w:t>MAX ELEV=3.80 CH</w:t>
      </w:r>
      <w:r w:rsidRPr="00906CAD">
        <w:rPr>
          <w:rFonts w:ascii="Courier New"/>
          <w:color w:val="auto"/>
          <w:spacing w:val="6"/>
          <w:sz w:val="20"/>
        </w:rPr>
        <w:t xml:space="preserve"> </w:t>
      </w:r>
      <w:r w:rsidRPr="00906CAD">
        <w:rPr>
          <w:rFonts w:ascii="Courier New"/>
          <w:color w:val="auto"/>
          <w:sz w:val="20"/>
        </w:rPr>
        <w:t>SLOPE=0.038</w:t>
      </w:r>
      <w:r w:rsidRPr="00906CAD">
        <w:rPr>
          <w:rFonts w:ascii="Courier New"/>
          <w:color w:val="auto"/>
          <w:sz w:val="20"/>
        </w:rPr>
        <w:tab/>
        <w:t>FP SLOPE=0.038 N=0.038</w:t>
      </w:r>
      <w:r w:rsidRPr="00906CAD">
        <w:rPr>
          <w:rFonts w:ascii="Courier New"/>
          <w:color w:val="auto"/>
          <w:sz w:val="20"/>
        </w:rPr>
        <w:tab/>
        <w:t>DIST=32.0</w:t>
      </w:r>
    </w:p>
    <w:p w:rsidR="00906CAD" w:rsidRPr="00906CAD" w:rsidRDefault="00906CAD" w:rsidP="00906CAD">
      <w:pPr>
        <w:tabs>
          <w:tab w:val="left" w:pos="4872"/>
          <w:tab w:val="left" w:pos="4993"/>
          <w:tab w:val="left" w:pos="5963"/>
          <w:tab w:val="left" w:pos="6569"/>
          <w:tab w:val="left" w:pos="6690"/>
        </w:tabs>
        <w:spacing w:line="213" w:lineRule="auto"/>
        <w:ind w:left="4266" w:right="2822"/>
        <w:jc w:val="center"/>
        <w:rPr>
          <w:rFonts w:ascii="Courier New"/>
          <w:color w:val="auto"/>
          <w:sz w:val="20"/>
        </w:rPr>
      </w:pPr>
      <w:r w:rsidRPr="00906CAD">
        <w:rPr>
          <w:rFonts w:ascii="Courier New"/>
          <w:color w:val="auto"/>
          <w:sz w:val="20"/>
        </w:rPr>
        <w:t>DIST</w:t>
      </w:r>
      <w:r w:rsidRPr="00906CAD">
        <w:rPr>
          <w:rFonts w:ascii="Courier New"/>
          <w:color w:val="auto"/>
          <w:sz w:val="20"/>
        </w:rPr>
        <w:tab/>
      </w:r>
      <w:r w:rsidRPr="00906CAD">
        <w:rPr>
          <w:rFonts w:ascii="Courier New"/>
          <w:color w:val="auto"/>
          <w:sz w:val="20"/>
        </w:rPr>
        <w:tab/>
        <w:t>ELEV</w:t>
      </w:r>
      <w:r w:rsidRPr="00906CAD">
        <w:rPr>
          <w:rFonts w:ascii="Courier New"/>
          <w:color w:val="auto"/>
          <w:sz w:val="20"/>
        </w:rPr>
        <w:tab/>
        <w:t>DIST</w:t>
      </w:r>
      <w:r w:rsidRPr="00906CAD">
        <w:rPr>
          <w:rFonts w:ascii="Courier New"/>
          <w:color w:val="auto"/>
          <w:sz w:val="20"/>
        </w:rPr>
        <w:tab/>
      </w:r>
      <w:r w:rsidRPr="00906CAD">
        <w:rPr>
          <w:rFonts w:ascii="Courier New"/>
          <w:color w:val="auto"/>
          <w:sz w:val="20"/>
        </w:rPr>
        <w:tab/>
        <w:t>ELEV 0.0</w:t>
      </w:r>
      <w:r w:rsidRPr="00906CAD">
        <w:rPr>
          <w:rFonts w:ascii="Courier New"/>
          <w:color w:val="auto"/>
          <w:sz w:val="20"/>
        </w:rPr>
        <w:tab/>
        <w:t>5.0</w:t>
      </w:r>
      <w:r w:rsidRPr="00906CAD">
        <w:rPr>
          <w:rFonts w:ascii="Courier New"/>
          <w:color w:val="auto"/>
          <w:sz w:val="20"/>
        </w:rPr>
        <w:tab/>
        <w:t>6.0</w:t>
      </w:r>
      <w:r w:rsidRPr="00906CAD">
        <w:rPr>
          <w:rFonts w:ascii="Courier New"/>
          <w:color w:val="auto"/>
          <w:sz w:val="20"/>
        </w:rPr>
        <w:tab/>
        <w:t>0.0</w:t>
      </w:r>
    </w:p>
    <w:p w:rsidR="00906CAD" w:rsidRPr="00906CAD" w:rsidRDefault="00906CAD" w:rsidP="00906CAD">
      <w:pPr>
        <w:tabs>
          <w:tab w:val="left" w:pos="4993"/>
          <w:tab w:val="left" w:pos="5963"/>
          <w:tab w:val="left" w:pos="6690"/>
        </w:tabs>
        <w:spacing w:line="196" w:lineRule="exact"/>
        <w:ind w:left="4266" w:right="0"/>
        <w:jc w:val="left"/>
        <w:rPr>
          <w:rFonts w:ascii="Courier New"/>
          <w:color w:val="auto"/>
          <w:sz w:val="20"/>
        </w:rPr>
      </w:pPr>
      <w:r w:rsidRPr="00906CAD">
        <w:rPr>
          <w:rFonts w:ascii="Courier New"/>
          <w:color w:val="auto"/>
          <w:sz w:val="20"/>
        </w:rPr>
        <w:t>26.0</w:t>
      </w:r>
      <w:r w:rsidRPr="00906CAD">
        <w:rPr>
          <w:rFonts w:ascii="Courier New"/>
          <w:color w:val="auto"/>
          <w:sz w:val="20"/>
        </w:rPr>
        <w:tab/>
        <w:t>0.0</w:t>
      </w:r>
      <w:r w:rsidRPr="00906CAD">
        <w:rPr>
          <w:rFonts w:ascii="Courier New"/>
          <w:color w:val="auto"/>
          <w:sz w:val="20"/>
        </w:rPr>
        <w:tab/>
        <w:t>32.0</w:t>
      </w:r>
      <w:r w:rsidRPr="00906CAD">
        <w:rPr>
          <w:rFonts w:ascii="Courier New"/>
          <w:color w:val="auto"/>
          <w:sz w:val="20"/>
        </w:rPr>
        <w:tab/>
        <w:t>5.0</w:t>
      </w:r>
    </w:p>
    <w:p w:rsidR="00906CAD" w:rsidRPr="00906CAD" w:rsidRDefault="00906CAD" w:rsidP="00906CAD">
      <w:pPr>
        <w:spacing w:line="202" w:lineRule="exact"/>
        <w:ind w:left="1600" w:right="0"/>
        <w:jc w:val="left"/>
        <w:rPr>
          <w:rFonts w:ascii="Courier New"/>
          <w:color w:val="auto"/>
          <w:sz w:val="20"/>
        </w:rPr>
      </w:pPr>
      <w:r w:rsidRPr="00906CAD">
        <w:rPr>
          <w:rFonts w:ascii="Courier New"/>
          <w:color w:val="auto"/>
          <w:sz w:val="20"/>
        </w:rPr>
        <w:t>* COMPUTE THE WASH LOAD FOR WATERSHED 10</w:t>
      </w:r>
    </w:p>
    <w:p w:rsidR="00906CAD" w:rsidRPr="00906CAD" w:rsidRDefault="00906CAD" w:rsidP="00906CAD">
      <w:pPr>
        <w:tabs>
          <w:tab w:val="left" w:pos="4023"/>
          <w:tab w:val="left" w:pos="4751"/>
          <w:tab w:val="left" w:pos="6326"/>
        </w:tabs>
        <w:spacing w:line="202" w:lineRule="exact"/>
        <w:ind w:left="1600" w:right="0"/>
        <w:jc w:val="left"/>
        <w:rPr>
          <w:rFonts w:ascii="Courier New"/>
          <w:color w:val="auto"/>
          <w:sz w:val="20"/>
        </w:rPr>
      </w:pPr>
      <w:r w:rsidRPr="00906CAD">
        <w:rPr>
          <w:rFonts w:ascii="Courier New"/>
          <w:color w:val="auto"/>
          <w:sz w:val="20"/>
        </w:rPr>
        <w:t>SED</w:t>
      </w:r>
      <w:r w:rsidRPr="00906CAD">
        <w:rPr>
          <w:rFonts w:ascii="Courier New"/>
          <w:color w:val="auto"/>
          <w:spacing w:val="3"/>
          <w:sz w:val="20"/>
        </w:rPr>
        <w:t xml:space="preserve"> </w:t>
      </w:r>
      <w:r w:rsidRPr="00906CAD">
        <w:rPr>
          <w:rFonts w:ascii="Courier New"/>
          <w:color w:val="auto"/>
          <w:sz w:val="20"/>
        </w:rPr>
        <w:t>WASH</w:t>
      </w:r>
      <w:r w:rsidRPr="00906CAD">
        <w:rPr>
          <w:rFonts w:ascii="Courier New"/>
          <w:color w:val="auto"/>
          <w:spacing w:val="3"/>
          <w:sz w:val="20"/>
        </w:rPr>
        <w:t xml:space="preserve"> </w:t>
      </w:r>
      <w:r w:rsidRPr="00906CAD">
        <w:rPr>
          <w:rFonts w:ascii="Courier New"/>
          <w:color w:val="auto"/>
          <w:sz w:val="20"/>
        </w:rPr>
        <w:t>LOAD</w:t>
      </w:r>
      <w:r w:rsidRPr="00906CAD">
        <w:rPr>
          <w:rFonts w:ascii="Courier New"/>
          <w:color w:val="auto"/>
          <w:sz w:val="20"/>
        </w:rPr>
        <w:tab/>
        <w:t>ID=1</w:t>
      </w:r>
      <w:r w:rsidRPr="00906CAD">
        <w:rPr>
          <w:rFonts w:ascii="Courier New"/>
          <w:color w:val="auto"/>
          <w:sz w:val="20"/>
        </w:rPr>
        <w:tab/>
        <w:t>SOIL</w:t>
      </w:r>
      <w:r w:rsidRPr="00906CAD">
        <w:rPr>
          <w:rFonts w:ascii="Courier New"/>
          <w:color w:val="auto"/>
          <w:spacing w:val="5"/>
          <w:sz w:val="20"/>
        </w:rPr>
        <w:t xml:space="preserve"> </w:t>
      </w:r>
      <w:r w:rsidRPr="00906CAD">
        <w:rPr>
          <w:rFonts w:ascii="Courier New"/>
          <w:color w:val="auto"/>
          <w:sz w:val="20"/>
        </w:rPr>
        <w:t>K=0.10</w:t>
      </w:r>
      <w:r w:rsidRPr="00906CAD">
        <w:rPr>
          <w:rFonts w:ascii="Courier New"/>
          <w:color w:val="auto"/>
          <w:sz w:val="20"/>
        </w:rPr>
        <w:tab/>
        <w:t>CROP</w:t>
      </w:r>
      <w:r w:rsidRPr="00906CAD">
        <w:rPr>
          <w:rFonts w:ascii="Courier New"/>
          <w:color w:val="auto"/>
          <w:spacing w:val="10"/>
          <w:sz w:val="20"/>
        </w:rPr>
        <w:t xml:space="preserve"> </w:t>
      </w:r>
      <w:r w:rsidRPr="00906CAD">
        <w:rPr>
          <w:rFonts w:ascii="Courier New"/>
          <w:color w:val="auto"/>
          <w:sz w:val="20"/>
        </w:rPr>
        <w:t>C=0.18</w:t>
      </w:r>
    </w:p>
    <w:p w:rsidR="00906CAD" w:rsidRPr="00906CAD" w:rsidRDefault="00906CAD" w:rsidP="00906CAD">
      <w:pPr>
        <w:tabs>
          <w:tab w:val="left" w:pos="6932"/>
        </w:tabs>
        <w:spacing w:line="202" w:lineRule="exact"/>
        <w:ind w:left="4024" w:right="0"/>
        <w:jc w:val="left"/>
        <w:rPr>
          <w:rFonts w:ascii="Courier New"/>
          <w:color w:val="auto"/>
          <w:sz w:val="20"/>
        </w:rPr>
      </w:pPr>
      <w:r w:rsidRPr="00906CAD">
        <w:rPr>
          <w:rFonts w:ascii="Courier New"/>
          <w:color w:val="auto"/>
          <w:sz w:val="20"/>
        </w:rPr>
        <w:t>EROSION</w:t>
      </w:r>
      <w:r w:rsidRPr="00906CAD">
        <w:rPr>
          <w:rFonts w:ascii="Courier New"/>
          <w:color w:val="auto"/>
          <w:spacing w:val="6"/>
          <w:sz w:val="20"/>
        </w:rPr>
        <w:t xml:space="preserve"> </w:t>
      </w:r>
      <w:r w:rsidRPr="00906CAD">
        <w:rPr>
          <w:rFonts w:ascii="Courier New"/>
          <w:color w:val="auto"/>
          <w:sz w:val="20"/>
        </w:rPr>
        <w:t>PRACTICE</w:t>
      </w:r>
      <w:r w:rsidRPr="00906CAD">
        <w:rPr>
          <w:rFonts w:ascii="Courier New"/>
          <w:color w:val="auto"/>
          <w:spacing w:val="6"/>
          <w:sz w:val="20"/>
        </w:rPr>
        <w:t xml:space="preserve"> </w:t>
      </w:r>
      <w:r w:rsidRPr="00906CAD">
        <w:rPr>
          <w:rFonts w:ascii="Courier New"/>
          <w:color w:val="auto"/>
          <w:sz w:val="20"/>
        </w:rPr>
        <w:t>P=1.0</w:t>
      </w:r>
      <w:r w:rsidRPr="00906CAD">
        <w:rPr>
          <w:rFonts w:ascii="Courier New"/>
          <w:color w:val="auto"/>
          <w:sz w:val="20"/>
        </w:rPr>
        <w:tab/>
        <w:t>LS=3.0</w:t>
      </w:r>
    </w:p>
    <w:p w:rsidR="00906CAD" w:rsidRPr="00906CAD" w:rsidRDefault="00906CAD" w:rsidP="00906CAD">
      <w:pPr>
        <w:tabs>
          <w:tab w:val="left" w:pos="5963"/>
        </w:tabs>
        <w:spacing w:line="202" w:lineRule="exact"/>
        <w:ind w:left="4024" w:right="0"/>
        <w:jc w:val="left"/>
        <w:rPr>
          <w:rFonts w:ascii="Courier New"/>
          <w:color w:val="auto"/>
          <w:sz w:val="20"/>
        </w:rPr>
      </w:pPr>
      <w:r w:rsidRPr="00906CAD">
        <w:rPr>
          <w:rFonts w:ascii="Courier New"/>
          <w:color w:val="auto"/>
          <w:sz w:val="20"/>
        </w:rPr>
        <w:t>PER</w:t>
      </w:r>
      <w:r w:rsidRPr="00906CAD">
        <w:rPr>
          <w:rFonts w:ascii="Courier New"/>
          <w:color w:val="auto"/>
          <w:spacing w:val="6"/>
          <w:sz w:val="20"/>
        </w:rPr>
        <w:t xml:space="preserve"> </w:t>
      </w:r>
      <w:r w:rsidRPr="00906CAD">
        <w:rPr>
          <w:rFonts w:ascii="Courier New"/>
          <w:color w:val="auto"/>
          <w:sz w:val="20"/>
        </w:rPr>
        <w:t>IMPERV=0.0</w:t>
      </w:r>
      <w:r w:rsidRPr="00906CAD">
        <w:rPr>
          <w:rFonts w:ascii="Courier New"/>
          <w:color w:val="auto"/>
          <w:sz w:val="20"/>
        </w:rPr>
        <w:tab/>
        <w:t>WASH LOAD</w:t>
      </w:r>
      <w:r w:rsidRPr="00906CAD">
        <w:rPr>
          <w:rFonts w:ascii="Courier New"/>
          <w:color w:val="auto"/>
          <w:spacing w:val="3"/>
          <w:sz w:val="20"/>
        </w:rPr>
        <w:t xml:space="preserve"> </w:t>
      </w:r>
      <w:r w:rsidRPr="00906CAD">
        <w:rPr>
          <w:rFonts w:ascii="Courier New"/>
          <w:color w:val="auto"/>
          <w:sz w:val="20"/>
        </w:rPr>
        <w:t>FACTOR=0.0</w:t>
      </w:r>
    </w:p>
    <w:p w:rsidR="00906CAD" w:rsidRPr="00906CAD" w:rsidRDefault="00906CAD" w:rsidP="00906CAD">
      <w:pPr>
        <w:spacing w:line="202" w:lineRule="exact"/>
        <w:ind w:left="1600" w:right="0"/>
        <w:jc w:val="left"/>
        <w:rPr>
          <w:rFonts w:ascii="Courier New"/>
          <w:color w:val="auto"/>
          <w:sz w:val="20"/>
        </w:rPr>
      </w:pPr>
      <w:r w:rsidRPr="00906CAD">
        <w:rPr>
          <w:rFonts w:ascii="Courier New"/>
          <w:color w:val="auto"/>
          <w:sz w:val="20"/>
        </w:rPr>
        <w:t>* COMPUTE THE SEDIMENT YIELD FOR CHANNEL NUMBER 1</w:t>
      </w:r>
    </w:p>
    <w:p w:rsidR="00906CAD" w:rsidRPr="00906CAD" w:rsidRDefault="00906CAD" w:rsidP="00906CAD">
      <w:pPr>
        <w:tabs>
          <w:tab w:val="left" w:pos="4023"/>
          <w:tab w:val="left" w:pos="4872"/>
          <w:tab w:val="left" w:pos="5841"/>
          <w:tab w:val="left" w:pos="7053"/>
        </w:tabs>
        <w:spacing w:line="202" w:lineRule="exact"/>
        <w:ind w:left="1600" w:right="0"/>
        <w:jc w:val="left"/>
        <w:rPr>
          <w:rFonts w:ascii="Courier New"/>
          <w:color w:val="auto"/>
          <w:sz w:val="20"/>
        </w:rPr>
      </w:pPr>
      <w:r w:rsidRPr="00906CAD">
        <w:rPr>
          <w:rFonts w:ascii="Courier New"/>
          <w:color w:val="auto"/>
          <w:sz w:val="20"/>
        </w:rPr>
        <w:t>SEDIMENT</w:t>
      </w:r>
      <w:r w:rsidRPr="00906CAD">
        <w:rPr>
          <w:rFonts w:ascii="Courier New"/>
          <w:color w:val="auto"/>
          <w:spacing w:val="6"/>
          <w:sz w:val="20"/>
        </w:rPr>
        <w:t xml:space="preserve"> </w:t>
      </w:r>
      <w:r w:rsidRPr="00906CAD">
        <w:rPr>
          <w:rFonts w:ascii="Courier New"/>
          <w:color w:val="auto"/>
          <w:sz w:val="20"/>
        </w:rPr>
        <w:t>TRANS</w:t>
      </w:r>
      <w:r w:rsidRPr="00906CAD">
        <w:rPr>
          <w:rFonts w:ascii="Courier New"/>
          <w:color w:val="auto"/>
          <w:sz w:val="20"/>
        </w:rPr>
        <w:tab/>
        <w:t>ID=1</w:t>
      </w:r>
      <w:r w:rsidRPr="00906CAD">
        <w:rPr>
          <w:rFonts w:ascii="Courier New"/>
          <w:color w:val="auto"/>
          <w:sz w:val="20"/>
        </w:rPr>
        <w:tab/>
        <w:t>IDS=1</w:t>
      </w:r>
      <w:r w:rsidRPr="00906CAD">
        <w:rPr>
          <w:rFonts w:ascii="Courier New"/>
          <w:color w:val="auto"/>
          <w:sz w:val="20"/>
        </w:rPr>
        <w:tab/>
        <w:t>CODE=100</w:t>
      </w:r>
      <w:r w:rsidRPr="00906CAD">
        <w:rPr>
          <w:rFonts w:ascii="Courier New"/>
          <w:color w:val="auto"/>
          <w:sz w:val="20"/>
        </w:rPr>
        <w:tab/>
        <w:t>A</w:t>
      </w:r>
      <w:r w:rsidRPr="00906CAD">
        <w:rPr>
          <w:rFonts w:ascii="Courier New"/>
          <w:color w:val="auto"/>
          <w:spacing w:val="1"/>
          <w:sz w:val="20"/>
        </w:rPr>
        <w:t xml:space="preserve"> </w:t>
      </w:r>
      <w:r w:rsidRPr="00906CAD">
        <w:rPr>
          <w:rFonts w:ascii="Courier New"/>
          <w:color w:val="auto"/>
          <w:sz w:val="20"/>
        </w:rPr>
        <w:t>COEF=0.0000014</w:t>
      </w:r>
    </w:p>
    <w:p w:rsidR="00906CAD" w:rsidRPr="00906CAD" w:rsidRDefault="00906CAD" w:rsidP="00906CAD">
      <w:pPr>
        <w:tabs>
          <w:tab w:val="left" w:pos="5599"/>
          <w:tab w:val="left" w:pos="5841"/>
          <w:tab w:val="left" w:pos="7296"/>
        </w:tabs>
        <w:spacing w:before="5" w:line="213" w:lineRule="auto"/>
        <w:ind w:left="4024" w:right="1489"/>
        <w:jc w:val="left"/>
        <w:rPr>
          <w:rFonts w:ascii="Courier New"/>
          <w:color w:val="auto"/>
          <w:sz w:val="20"/>
        </w:rPr>
      </w:pPr>
      <w:r w:rsidRPr="00906CAD">
        <w:rPr>
          <w:rFonts w:ascii="Courier New"/>
          <w:color w:val="auto"/>
          <w:sz w:val="20"/>
        </w:rPr>
        <w:t>B</w:t>
      </w:r>
      <w:r w:rsidRPr="00906CAD">
        <w:rPr>
          <w:rFonts w:ascii="Courier New"/>
          <w:color w:val="auto"/>
          <w:spacing w:val="5"/>
          <w:sz w:val="20"/>
        </w:rPr>
        <w:t xml:space="preserve"> </w:t>
      </w:r>
      <w:r w:rsidRPr="00906CAD">
        <w:rPr>
          <w:rFonts w:ascii="Courier New"/>
          <w:color w:val="auto"/>
          <w:sz w:val="20"/>
        </w:rPr>
        <w:t>EXP=5.57</w:t>
      </w:r>
      <w:r w:rsidRPr="00906CAD">
        <w:rPr>
          <w:rFonts w:ascii="Courier New"/>
          <w:color w:val="auto"/>
          <w:sz w:val="20"/>
        </w:rPr>
        <w:tab/>
        <w:t>C</w:t>
      </w:r>
      <w:r w:rsidRPr="00906CAD">
        <w:rPr>
          <w:rFonts w:ascii="Courier New"/>
          <w:color w:val="auto"/>
          <w:spacing w:val="10"/>
          <w:sz w:val="20"/>
        </w:rPr>
        <w:t xml:space="preserve"> </w:t>
      </w:r>
      <w:r w:rsidRPr="00906CAD">
        <w:rPr>
          <w:rFonts w:ascii="Courier New"/>
          <w:color w:val="auto"/>
          <w:sz w:val="20"/>
        </w:rPr>
        <w:t>EXP=-0.78</w:t>
      </w:r>
      <w:r w:rsidRPr="00906CAD">
        <w:rPr>
          <w:rFonts w:ascii="Courier New"/>
          <w:color w:val="auto"/>
          <w:sz w:val="20"/>
        </w:rPr>
        <w:tab/>
        <w:t>D EXP=-1.4 NUMB</w:t>
      </w:r>
      <w:r w:rsidRPr="00906CAD">
        <w:rPr>
          <w:rFonts w:ascii="Courier New"/>
          <w:color w:val="auto"/>
          <w:spacing w:val="5"/>
          <w:sz w:val="20"/>
        </w:rPr>
        <w:t xml:space="preserve"> </w:t>
      </w:r>
      <w:r w:rsidRPr="00906CAD">
        <w:rPr>
          <w:rFonts w:ascii="Courier New"/>
          <w:color w:val="auto"/>
          <w:sz w:val="20"/>
        </w:rPr>
        <w:t>WASH=-1</w:t>
      </w:r>
      <w:r w:rsidRPr="00906CAD">
        <w:rPr>
          <w:rFonts w:ascii="Courier New"/>
          <w:color w:val="auto"/>
          <w:sz w:val="20"/>
        </w:rPr>
        <w:tab/>
      </w:r>
      <w:r w:rsidRPr="00906CAD">
        <w:rPr>
          <w:rFonts w:ascii="Courier New"/>
          <w:color w:val="auto"/>
          <w:sz w:val="20"/>
        </w:rPr>
        <w:tab/>
        <w:t>CID=-1</w:t>
      </w:r>
    </w:p>
    <w:p w:rsidR="00906CAD" w:rsidRPr="00906CAD" w:rsidRDefault="00906CAD" w:rsidP="00906CAD">
      <w:pPr>
        <w:tabs>
          <w:tab w:val="left" w:pos="4023"/>
          <w:tab w:val="left" w:pos="4872"/>
          <w:tab w:val="left" w:pos="6811"/>
        </w:tabs>
        <w:spacing w:line="196" w:lineRule="exact"/>
        <w:ind w:left="1600" w:right="0"/>
        <w:jc w:val="left"/>
        <w:rPr>
          <w:rFonts w:ascii="Courier New"/>
          <w:color w:val="auto"/>
          <w:sz w:val="20"/>
        </w:rPr>
      </w:pPr>
      <w:r w:rsidRPr="00906CAD">
        <w:rPr>
          <w:rFonts w:ascii="Courier New"/>
          <w:color w:val="auto"/>
          <w:sz w:val="20"/>
        </w:rPr>
        <w:t>ROUTE</w:t>
      </w:r>
      <w:r w:rsidRPr="00906CAD">
        <w:rPr>
          <w:rFonts w:ascii="Courier New"/>
          <w:color w:val="auto"/>
          <w:spacing w:val="5"/>
          <w:sz w:val="20"/>
        </w:rPr>
        <w:t xml:space="preserve"> </w:t>
      </w:r>
      <w:r w:rsidRPr="00906CAD">
        <w:rPr>
          <w:rFonts w:ascii="Courier New"/>
          <w:color w:val="auto"/>
          <w:sz w:val="20"/>
        </w:rPr>
        <w:t>MCUNGE</w:t>
      </w:r>
      <w:r w:rsidRPr="00906CAD">
        <w:rPr>
          <w:rFonts w:ascii="Courier New"/>
          <w:color w:val="auto"/>
          <w:sz w:val="20"/>
        </w:rPr>
        <w:tab/>
        <w:t>ID=2</w:t>
      </w:r>
      <w:r w:rsidRPr="00906CAD">
        <w:rPr>
          <w:rFonts w:ascii="Courier New"/>
          <w:color w:val="auto"/>
          <w:sz w:val="20"/>
        </w:rPr>
        <w:tab/>
        <w:t>HYD</w:t>
      </w:r>
      <w:r w:rsidRPr="00906CAD">
        <w:rPr>
          <w:rFonts w:ascii="Courier New"/>
          <w:color w:val="auto"/>
          <w:spacing w:val="5"/>
          <w:sz w:val="20"/>
        </w:rPr>
        <w:t xml:space="preserve"> </w:t>
      </w:r>
      <w:r w:rsidRPr="00906CAD">
        <w:rPr>
          <w:rFonts w:ascii="Courier New"/>
          <w:color w:val="auto"/>
          <w:sz w:val="20"/>
        </w:rPr>
        <w:t>NO=101.01</w:t>
      </w:r>
      <w:r w:rsidRPr="00906CAD">
        <w:rPr>
          <w:rFonts w:ascii="Courier New"/>
          <w:color w:val="auto"/>
          <w:sz w:val="20"/>
        </w:rPr>
        <w:tab/>
        <w:t>INFLOW ID=1</w:t>
      </w:r>
    </w:p>
    <w:p w:rsidR="00906CAD" w:rsidRPr="00906CAD" w:rsidRDefault="00906CAD" w:rsidP="00906CAD">
      <w:pPr>
        <w:tabs>
          <w:tab w:val="left" w:pos="5114"/>
          <w:tab w:val="left" w:pos="6569"/>
          <w:tab w:val="left" w:pos="7417"/>
        </w:tabs>
        <w:spacing w:line="202" w:lineRule="exact"/>
        <w:ind w:left="4024" w:right="0"/>
        <w:jc w:val="left"/>
        <w:rPr>
          <w:rFonts w:ascii="Courier New"/>
          <w:color w:val="auto"/>
          <w:sz w:val="20"/>
        </w:rPr>
      </w:pPr>
      <w:r w:rsidRPr="00906CAD">
        <w:rPr>
          <w:rFonts w:ascii="Courier New"/>
          <w:color w:val="auto"/>
          <w:sz w:val="20"/>
        </w:rPr>
        <w:t>DT=0.0</w:t>
      </w:r>
      <w:r w:rsidRPr="00906CAD">
        <w:rPr>
          <w:rFonts w:ascii="Courier New"/>
          <w:color w:val="auto"/>
          <w:sz w:val="20"/>
        </w:rPr>
        <w:tab/>
        <w:t>L=4900</w:t>
      </w:r>
      <w:r w:rsidRPr="00906CAD">
        <w:rPr>
          <w:rFonts w:ascii="Courier New"/>
          <w:color w:val="auto"/>
          <w:spacing w:val="3"/>
          <w:sz w:val="20"/>
        </w:rPr>
        <w:t xml:space="preserve"> </w:t>
      </w:r>
      <w:r w:rsidRPr="00906CAD">
        <w:rPr>
          <w:rFonts w:ascii="Courier New"/>
          <w:color w:val="auto"/>
          <w:sz w:val="20"/>
        </w:rPr>
        <w:t>FT</w:t>
      </w:r>
      <w:r w:rsidRPr="00906CAD">
        <w:rPr>
          <w:rFonts w:ascii="Courier New"/>
          <w:color w:val="auto"/>
          <w:sz w:val="20"/>
        </w:rPr>
        <w:tab/>
        <w:t>NS=0</w:t>
      </w:r>
      <w:r w:rsidRPr="00906CAD">
        <w:rPr>
          <w:rFonts w:ascii="Courier New"/>
          <w:color w:val="auto"/>
          <w:sz w:val="20"/>
        </w:rPr>
        <w:tab/>
        <w:t>SLOPE=0.038</w:t>
      </w:r>
    </w:p>
    <w:p w:rsidR="00906CAD" w:rsidRPr="00906CAD" w:rsidRDefault="00906CAD" w:rsidP="00906CAD">
      <w:pPr>
        <w:tabs>
          <w:tab w:val="left" w:pos="4023"/>
          <w:tab w:val="left" w:pos="4872"/>
        </w:tabs>
        <w:spacing w:line="202" w:lineRule="exact"/>
        <w:ind w:left="1600" w:right="0"/>
        <w:jc w:val="left"/>
        <w:rPr>
          <w:rFonts w:ascii="Courier New"/>
          <w:color w:val="auto"/>
          <w:sz w:val="20"/>
        </w:rPr>
      </w:pPr>
      <w:r w:rsidRPr="00906CAD">
        <w:rPr>
          <w:rFonts w:ascii="Courier New"/>
          <w:color w:val="auto"/>
          <w:sz w:val="20"/>
        </w:rPr>
        <w:t>PRINT</w:t>
      </w:r>
      <w:r w:rsidRPr="00906CAD">
        <w:rPr>
          <w:rFonts w:ascii="Courier New"/>
          <w:color w:val="auto"/>
          <w:spacing w:val="3"/>
          <w:sz w:val="20"/>
        </w:rPr>
        <w:t xml:space="preserve"> </w:t>
      </w:r>
      <w:r w:rsidRPr="00906CAD">
        <w:rPr>
          <w:rFonts w:ascii="Courier New"/>
          <w:color w:val="auto"/>
          <w:sz w:val="20"/>
        </w:rPr>
        <w:t>HYD</w:t>
      </w:r>
      <w:r w:rsidRPr="00906CAD">
        <w:rPr>
          <w:rFonts w:ascii="Courier New"/>
          <w:color w:val="auto"/>
          <w:sz w:val="20"/>
        </w:rPr>
        <w:tab/>
        <w:t>ID=2</w:t>
      </w:r>
      <w:r w:rsidRPr="00906CAD">
        <w:rPr>
          <w:rFonts w:ascii="Courier New"/>
          <w:color w:val="auto"/>
          <w:sz w:val="20"/>
        </w:rPr>
        <w:tab/>
        <w:t>CODE=1</w:t>
      </w:r>
    </w:p>
    <w:p w:rsidR="00906CAD" w:rsidRPr="00906CAD" w:rsidRDefault="00906CAD" w:rsidP="00906CAD">
      <w:pPr>
        <w:spacing w:line="202" w:lineRule="exact"/>
        <w:ind w:left="1600" w:right="0"/>
        <w:jc w:val="left"/>
        <w:rPr>
          <w:rFonts w:ascii="Courier New"/>
          <w:color w:val="auto"/>
          <w:sz w:val="20"/>
        </w:rPr>
      </w:pPr>
      <w:r w:rsidRPr="00906CAD">
        <w:rPr>
          <w:rFonts w:ascii="Courier New"/>
          <w:color w:val="auto"/>
          <w:sz w:val="20"/>
        </w:rPr>
        <w:t>**** SUB-BASIN 20 ****</w:t>
      </w:r>
    </w:p>
    <w:p w:rsidR="00906CAD" w:rsidRPr="00906CAD" w:rsidRDefault="00906CAD" w:rsidP="00906CAD">
      <w:pPr>
        <w:tabs>
          <w:tab w:val="left" w:pos="4023"/>
          <w:tab w:val="left" w:pos="5114"/>
        </w:tabs>
        <w:spacing w:line="202" w:lineRule="exact"/>
        <w:ind w:left="1600" w:right="0"/>
        <w:jc w:val="left"/>
        <w:rPr>
          <w:rFonts w:ascii="Courier New"/>
          <w:color w:val="auto"/>
          <w:sz w:val="20"/>
        </w:rPr>
      </w:pPr>
      <w:r w:rsidRPr="00906CAD">
        <w:rPr>
          <w:rFonts w:ascii="Courier New"/>
          <w:color w:val="auto"/>
          <w:sz w:val="20"/>
        </w:rPr>
        <w:t>COMPUTE</w:t>
      </w:r>
      <w:r w:rsidRPr="00906CAD">
        <w:rPr>
          <w:rFonts w:ascii="Courier New"/>
          <w:color w:val="auto"/>
          <w:spacing w:val="3"/>
          <w:sz w:val="20"/>
        </w:rPr>
        <w:t xml:space="preserve"> </w:t>
      </w:r>
      <w:r w:rsidRPr="00906CAD">
        <w:rPr>
          <w:rFonts w:ascii="Courier New"/>
          <w:color w:val="auto"/>
          <w:sz w:val="20"/>
        </w:rPr>
        <w:t>LT</w:t>
      </w:r>
      <w:r w:rsidRPr="00906CAD">
        <w:rPr>
          <w:rFonts w:ascii="Courier New"/>
          <w:color w:val="auto"/>
          <w:spacing w:val="3"/>
          <w:sz w:val="20"/>
        </w:rPr>
        <w:t xml:space="preserve"> </w:t>
      </w:r>
      <w:r w:rsidRPr="00906CAD">
        <w:rPr>
          <w:rFonts w:ascii="Courier New"/>
          <w:color w:val="auto"/>
          <w:sz w:val="20"/>
        </w:rPr>
        <w:t>TP</w:t>
      </w:r>
      <w:r w:rsidRPr="00906CAD">
        <w:rPr>
          <w:rFonts w:ascii="Courier New"/>
          <w:color w:val="auto"/>
          <w:sz w:val="20"/>
        </w:rPr>
        <w:tab/>
        <w:t>LCODE=4</w:t>
      </w:r>
      <w:r w:rsidRPr="00906CAD">
        <w:rPr>
          <w:rFonts w:ascii="Courier New"/>
          <w:color w:val="auto"/>
          <w:sz w:val="20"/>
        </w:rPr>
        <w:tab/>
        <w:t>NRCS TR FIFTY FIVE</w:t>
      </w:r>
      <w:r w:rsidRPr="00906CAD">
        <w:rPr>
          <w:rFonts w:ascii="Courier New"/>
          <w:color w:val="auto"/>
          <w:spacing w:val="7"/>
          <w:sz w:val="20"/>
        </w:rPr>
        <w:t xml:space="preserve"> </w:t>
      </w:r>
      <w:r w:rsidRPr="00906CAD">
        <w:rPr>
          <w:rFonts w:ascii="Courier New"/>
          <w:color w:val="auto"/>
          <w:sz w:val="20"/>
        </w:rPr>
        <w:t>METHOD</w:t>
      </w:r>
    </w:p>
    <w:p w:rsidR="00906CAD" w:rsidRPr="00906CAD" w:rsidRDefault="00906CAD" w:rsidP="00906CAD">
      <w:pPr>
        <w:tabs>
          <w:tab w:val="left" w:pos="4872"/>
          <w:tab w:val="left" w:pos="5841"/>
          <w:tab w:val="left" w:pos="5894"/>
          <w:tab w:val="left" w:pos="6811"/>
          <w:tab w:val="left" w:pos="7463"/>
          <w:tab w:val="left" w:pos="7598"/>
        </w:tabs>
        <w:spacing w:before="6" w:line="213" w:lineRule="auto"/>
        <w:ind w:left="3962" w:right="477" w:firstLine="61"/>
        <w:jc w:val="left"/>
        <w:rPr>
          <w:rFonts w:ascii="Courier New"/>
          <w:color w:val="auto"/>
          <w:sz w:val="20"/>
        </w:rPr>
      </w:pPr>
      <w:r w:rsidRPr="00906CAD">
        <w:rPr>
          <w:rFonts w:ascii="Courier New"/>
          <w:color w:val="auto"/>
          <w:sz w:val="20"/>
        </w:rPr>
        <w:t>NK=1</w:t>
      </w:r>
      <w:r w:rsidRPr="00906CAD">
        <w:rPr>
          <w:rFonts w:ascii="Courier New"/>
          <w:color w:val="auto"/>
          <w:sz w:val="20"/>
        </w:rPr>
        <w:tab/>
        <w:t>NSC=1</w:t>
      </w:r>
      <w:r w:rsidRPr="00906CAD">
        <w:rPr>
          <w:rFonts w:ascii="Courier New"/>
          <w:color w:val="auto"/>
          <w:sz w:val="20"/>
        </w:rPr>
        <w:tab/>
        <w:t>NCF=1</w:t>
      </w:r>
      <w:r w:rsidRPr="00906CAD">
        <w:rPr>
          <w:rFonts w:ascii="Courier New"/>
          <w:color w:val="auto"/>
          <w:sz w:val="20"/>
        </w:rPr>
        <w:tab/>
        <w:t>TYD RAIN=1.6 LENGTH=300</w:t>
      </w:r>
      <w:r w:rsidRPr="00906CAD">
        <w:rPr>
          <w:rFonts w:ascii="Courier New"/>
          <w:color w:val="auto"/>
          <w:spacing w:val="11"/>
          <w:sz w:val="20"/>
        </w:rPr>
        <w:t xml:space="preserve"> </w:t>
      </w:r>
      <w:r w:rsidRPr="00906CAD">
        <w:rPr>
          <w:rFonts w:ascii="Courier New"/>
          <w:color w:val="auto"/>
          <w:sz w:val="20"/>
        </w:rPr>
        <w:t>FT</w:t>
      </w:r>
      <w:r w:rsidRPr="00906CAD">
        <w:rPr>
          <w:rFonts w:ascii="Courier New"/>
          <w:color w:val="auto"/>
          <w:sz w:val="20"/>
        </w:rPr>
        <w:tab/>
      </w:r>
      <w:r w:rsidRPr="00906CAD">
        <w:rPr>
          <w:rFonts w:ascii="Courier New"/>
          <w:color w:val="auto"/>
          <w:sz w:val="20"/>
        </w:rPr>
        <w:tab/>
        <w:t>SLOPE=0.044</w:t>
      </w:r>
      <w:r w:rsidRPr="00906CAD">
        <w:rPr>
          <w:rFonts w:ascii="Courier New"/>
          <w:color w:val="auto"/>
          <w:sz w:val="20"/>
        </w:rPr>
        <w:tab/>
      </w:r>
      <w:r w:rsidRPr="00906CAD">
        <w:rPr>
          <w:rFonts w:ascii="Courier New"/>
          <w:color w:val="auto"/>
          <w:sz w:val="20"/>
        </w:rPr>
        <w:tab/>
        <w:t>N=0.130 LENGTH=2000</w:t>
      </w:r>
      <w:r w:rsidRPr="00906CAD">
        <w:rPr>
          <w:rFonts w:ascii="Courier New"/>
          <w:color w:val="auto"/>
          <w:spacing w:val="10"/>
          <w:sz w:val="20"/>
        </w:rPr>
        <w:t xml:space="preserve"> </w:t>
      </w:r>
      <w:r w:rsidRPr="00906CAD">
        <w:rPr>
          <w:rFonts w:ascii="Courier New"/>
          <w:color w:val="auto"/>
          <w:sz w:val="20"/>
        </w:rPr>
        <w:t>FT</w:t>
      </w:r>
      <w:r w:rsidRPr="00906CAD">
        <w:rPr>
          <w:rFonts w:ascii="Courier New"/>
          <w:color w:val="auto"/>
          <w:sz w:val="20"/>
        </w:rPr>
        <w:tab/>
      </w:r>
      <w:r w:rsidRPr="00906CAD">
        <w:rPr>
          <w:rFonts w:ascii="Courier New"/>
          <w:color w:val="auto"/>
          <w:sz w:val="20"/>
        </w:rPr>
        <w:tab/>
        <w:t>SLOPE=0.044</w:t>
      </w:r>
      <w:r w:rsidRPr="00906CAD">
        <w:rPr>
          <w:rFonts w:ascii="Courier New"/>
          <w:color w:val="auto"/>
          <w:sz w:val="20"/>
        </w:rPr>
        <w:tab/>
        <w:t>SURFACE=1 UNPAVED LENGTH=6200</w:t>
      </w:r>
      <w:r w:rsidRPr="00906CAD">
        <w:rPr>
          <w:rFonts w:ascii="Courier New"/>
          <w:color w:val="auto"/>
          <w:spacing w:val="12"/>
          <w:sz w:val="20"/>
        </w:rPr>
        <w:t xml:space="preserve"> </w:t>
      </w:r>
      <w:r w:rsidRPr="00906CAD">
        <w:rPr>
          <w:rFonts w:ascii="Courier New"/>
          <w:color w:val="auto"/>
          <w:sz w:val="20"/>
        </w:rPr>
        <w:t>FT</w:t>
      </w:r>
      <w:r w:rsidRPr="00906CAD">
        <w:rPr>
          <w:rFonts w:ascii="Courier New"/>
          <w:color w:val="auto"/>
          <w:sz w:val="20"/>
        </w:rPr>
        <w:tab/>
      </w:r>
      <w:r w:rsidRPr="00906CAD">
        <w:rPr>
          <w:rFonts w:ascii="Courier New"/>
          <w:color w:val="auto"/>
          <w:sz w:val="20"/>
        </w:rPr>
        <w:tab/>
        <w:t>SLOPE=0.084</w:t>
      </w:r>
      <w:r w:rsidRPr="00906CAD">
        <w:rPr>
          <w:rFonts w:ascii="Courier New"/>
          <w:color w:val="auto"/>
          <w:sz w:val="20"/>
        </w:rPr>
        <w:tab/>
      </w:r>
      <w:r w:rsidRPr="00906CAD">
        <w:rPr>
          <w:rFonts w:ascii="Courier New"/>
          <w:color w:val="auto"/>
          <w:sz w:val="20"/>
        </w:rPr>
        <w:tab/>
        <w:t>N=0.038</w:t>
      </w:r>
    </w:p>
    <w:p w:rsidR="00906CAD" w:rsidRPr="00906CAD" w:rsidRDefault="00906CAD" w:rsidP="00906CAD">
      <w:pPr>
        <w:tabs>
          <w:tab w:val="left" w:pos="4471"/>
        </w:tabs>
        <w:spacing w:line="196" w:lineRule="exact"/>
        <w:ind w:left="2774" w:right="0"/>
        <w:jc w:val="center"/>
        <w:rPr>
          <w:rFonts w:ascii="Courier New"/>
          <w:color w:val="auto"/>
          <w:sz w:val="20"/>
        </w:rPr>
      </w:pPr>
      <w:r w:rsidRPr="00906CAD">
        <w:rPr>
          <w:rFonts w:ascii="Courier New"/>
          <w:color w:val="auto"/>
          <w:sz w:val="20"/>
        </w:rPr>
        <w:t>X</w:t>
      </w:r>
      <w:r w:rsidRPr="00906CAD">
        <w:rPr>
          <w:rFonts w:ascii="Courier New"/>
          <w:color w:val="auto"/>
          <w:spacing w:val="5"/>
          <w:sz w:val="20"/>
        </w:rPr>
        <w:t xml:space="preserve"> </w:t>
      </w:r>
      <w:r w:rsidRPr="00906CAD">
        <w:rPr>
          <w:rFonts w:ascii="Courier New"/>
          <w:color w:val="auto"/>
          <w:sz w:val="20"/>
        </w:rPr>
        <w:t>AREA=44.8</w:t>
      </w:r>
      <w:r w:rsidRPr="00906CAD">
        <w:rPr>
          <w:rFonts w:ascii="Courier New"/>
          <w:color w:val="auto"/>
          <w:sz w:val="20"/>
        </w:rPr>
        <w:tab/>
        <w:t>X WP=26.2</w:t>
      </w:r>
    </w:p>
    <w:p w:rsidR="00906CAD" w:rsidRPr="00906CAD" w:rsidRDefault="00906CAD" w:rsidP="00906CAD">
      <w:pPr>
        <w:tabs>
          <w:tab w:val="left" w:pos="4023"/>
          <w:tab w:val="left" w:pos="4872"/>
          <w:tab w:val="left" w:pos="6326"/>
          <w:tab w:val="left" w:pos="7417"/>
        </w:tabs>
        <w:spacing w:line="202" w:lineRule="exact"/>
        <w:ind w:left="1600" w:right="0"/>
        <w:jc w:val="left"/>
        <w:rPr>
          <w:rFonts w:ascii="Courier New"/>
          <w:color w:val="auto"/>
          <w:sz w:val="20"/>
        </w:rPr>
      </w:pPr>
      <w:r w:rsidRPr="00906CAD">
        <w:rPr>
          <w:rFonts w:ascii="Courier New"/>
          <w:color w:val="auto"/>
          <w:sz w:val="20"/>
        </w:rPr>
        <w:t>COMPUTE</w:t>
      </w:r>
      <w:r w:rsidRPr="00906CAD">
        <w:rPr>
          <w:rFonts w:ascii="Courier New"/>
          <w:color w:val="auto"/>
          <w:spacing w:val="5"/>
          <w:sz w:val="20"/>
        </w:rPr>
        <w:t xml:space="preserve"> </w:t>
      </w:r>
      <w:r w:rsidRPr="00906CAD">
        <w:rPr>
          <w:rFonts w:ascii="Courier New"/>
          <w:color w:val="auto"/>
          <w:sz w:val="20"/>
        </w:rPr>
        <w:t>HYD</w:t>
      </w:r>
      <w:r w:rsidRPr="00906CAD">
        <w:rPr>
          <w:rFonts w:ascii="Courier New"/>
          <w:color w:val="auto"/>
          <w:sz w:val="20"/>
        </w:rPr>
        <w:tab/>
        <w:t>ID=1</w:t>
      </w:r>
      <w:r w:rsidRPr="00906CAD">
        <w:rPr>
          <w:rFonts w:ascii="Courier New"/>
          <w:color w:val="auto"/>
          <w:sz w:val="20"/>
        </w:rPr>
        <w:tab/>
        <w:t>HYD</w:t>
      </w:r>
      <w:r w:rsidRPr="00906CAD">
        <w:rPr>
          <w:rFonts w:ascii="Courier New"/>
          <w:color w:val="auto"/>
          <w:spacing w:val="5"/>
          <w:sz w:val="20"/>
        </w:rPr>
        <w:t xml:space="preserve"> </w:t>
      </w:r>
      <w:r w:rsidRPr="00906CAD">
        <w:rPr>
          <w:rFonts w:ascii="Courier New"/>
          <w:color w:val="auto"/>
          <w:sz w:val="20"/>
        </w:rPr>
        <w:t>NO=102</w:t>
      </w:r>
      <w:r w:rsidRPr="00906CAD">
        <w:rPr>
          <w:rFonts w:ascii="Courier New"/>
          <w:color w:val="auto"/>
          <w:sz w:val="20"/>
        </w:rPr>
        <w:tab/>
        <w:t>DT=0.0</w:t>
      </w:r>
      <w:r w:rsidRPr="00906CAD">
        <w:rPr>
          <w:rFonts w:ascii="Courier New"/>
          <w:color w:val="auto"/>
          <w:sz w:val="20"/>
        </w:rPr>
        <w:tab/>
        <w:t>DA= 1.360 SQ</w:t>
      </w:r>
      <w:r w:rsidRPr="00906CAD">
        <w:rPr>
          <w:rFonts w:ascii="Courier New"/>
          <w:color w:val="auto"/>
          <w:spacing w:val="5"/>
          <w:sz w:val="20"/>
        </w:rPr>
        <w:t xml:space="preserve"> </w:t>
      </w:r>
      <w:r w:rsidRPr="00906CAD">
        <w:rPr>
          <w:rFonts w:ascii="Courier New"/>
          <w:color w:val="auto"/>
          <w:sz w:val="20"/>
        </w:rPr>
        <w:t>MI</w:t>
      </w:r>
    </w:p>
    <w:p w:rsidR="00906CAD" w:rsidRPr="00906CAD" w:rsidRDefault="00906CAD" w:rsidP="00906CAD">
      <w:pPr>
        <w:tabs>
          <w:tab w:val="left" w:pos="5357"/>
          <w:tab w:val="left" w:pos="6326"/>
          <w:tab w:val="left" w:pos="7417"/>
        </w:tabs>
        <w:spacing w:line="202" w:lineRule="exact"/>
        <w:ind w:left="4024" w:right="0"/>
        <w:jc w:val="left"/>
        <w:rPr>
          <w:rFonts w:ascii="Courier New"/>
          <w:color w:val="auto"/>
          <w:sz w:val="20"/>
        </w:rPr>
      </w:pPr>
      <w:r w:rsidRPr="00906CAD">
        <w:rPr>
          <w:rFonts w:ascii="Courier New"/>
          <w:color w:val="auto"/>
          <w:sz w:val="20"/>
        </w:rPr>
        <w:t>CN=83.04</w:t>
      </w:r>
      <w:r w:rsidRPr="00906CAD">
        <w:rPr>
          <w:rFonts w:ascii="Courier New"/>
          <w:color w:val="auto"/>
          <w:sz w:val="20"/>
        </w:rPr>
        <w:tab/>
        <w:t>K=0.0</w:t>
      </w:r>
      <w:r w:rsidRPr="00906CAD">
        <w:rPr>
          <w:rFonts w:ascii="Courier New"/>
          <w:color w:val="auto"/>
          <w:sz w:val="20"/>
        </w:rPr>
        <w:tab/>
        <w:t>TP=0.0</w:t>
      </w:r>
      <w:r w:rsidRPr="00906CAD">
        <w:rPr>
          <w:rFonts w:ascii="Courier New"/>
          <w:color w:val="auto"/>
          <w:sz w:val="20"/>
        </w:rPr>
        <w:tab/>
        <w:t>MASSRAIN=-1</w:t>
      </w:r>
    </w:p>
    <w:p w:rsidR="00906CAD" w:rsidRPr="00906CAD" w:rsidRDefault="00906CAD" w:rsidP="00906CAD">
      <w:pPr>
        <w:tabs>
          <w:tab w:val="left" w:pos="4023"/>
          <w:tab w:val="left" w:pos="4872"/>
        </w:tabs>
        <w:spacing w:line="202" w:lineRule="exact"/>
        <w:ind w:left="1600" w:right="0"/>
        <w:jc w:val="left"/>
        <w:rPr>
          <w:rFonts w:ascii="Courier New"/>
          <w:color w:val="auto"/>
          <w:sz w:val="20"/>
        </w:rPr>
      </w:pPr>
      <w:r w:rsidRPr="00906CAD">
        <w:rPr>
          <w:rFonts w:ascii="Courier New"/>
          <w:color w:val="auto"/>
          <w:sz w:val="20"/>
        </w:rPr>
        <w:t>PRINT</w:t>
      </w:r>
      <w:r w:rsidRPr="00906CAD">
        <w:rPr>
          <w:rFonts w:ascii="Courier New"/>
          <w:color w:val="auto"/>
          <w:spacing w:val="3"/>
          <w:sz w:val="20"/>
        </w:rPr>
        <w:t xml:space="preserve"> </w:t>
      </w:r>
      <w:r w:rsidRPr="00906CAD">
        <w:rPr>
          <w:rFonts w:ascii="Courier New"/>
          <w:color w:val="auto"/>
          <w:sz w:val="20"/>
        </w:rPr>
        <w:t>HYD</w:t>
      </w:r>
      <w:r w:rsidRPr="00906CAD">
        <w:rPr>
          <w:rFonts w:ascii="Courier New"/>
          <w:color w:val="auto"/>
          <w:sz w:val="20"/>
        </w:rPr>
        <w:tab/>
        <w:t>ID=1</w:t>
      </w:r>
      <w:r w:rsidRPr="00906CAD">
        <w:rPr>
          <w:rFonts w:ascii="Courier New"/>
          <w:color w:val="auto"/>
          <w:sz w:val="20"/>
        </w:rPr>
        <w:tab/>
        <w:t>CODE=1</w:t>
      </w:r>
    </w:p>
    <w:p w:rsidR="00906CAD" w:rsidRPr="00906CAD" w:rsidRDefault="00906CAD" w:rsidP="00906CAD">
      <w:pPr>
        <w:spacing w:line="202" w:lineRule="exact"/>
        <w:ind w:left="1600" w:right="0"/>
        <w:jc w:val="left"/>
        <w:rPr>
          <w:rFonts w:ascii="Courier New"/>
          <w:color w:val="auto"/>
          <w:sz w:val="20"/>
        </w:rPr>
      </w:pPr>
      <w:r w:rsidRPr="00906CAD">
        <w:rPr>
          <w:rFonts w:ascii="Courier New"/>
          <w:color w:val="auto"/>
          <w:sz w:val="20"/>
        </w:rPr>
        <w:t>* ADD SUB-BASIN 10 TO SUB-BASIN 20</w:t>
      </w:r>
    </w:p>
    <w:p w:rsidR="00906CAD" w:rsidRPr="00906CAD" w:rsidRDefault="00906CAD" w:rsidP="00906CAD">
      <w:pPr>
        <w:tabs>
          <w:tab w:val="left" w:pos="4023"/>
          <w:tab w:val="left" w:pos="4872"/>
          <w:tab w:val="left" w:pos="6811"/>
        </w:tabs>
        <w:spacing w:line="202" w:lineRule="exact"/>
        <w:ind w:left="1600" w:right="0"/>
        <w:jc w:val="left"/>
        <w:rPr>
          <w:rFonts w:ascii="Courier New"/>
          <w:color w:val="auto"/>
          <w:sz w:val="20"/>
        </w:rPr>
      </w:pPr>
      <w:r w:rsidRPr="00906CAD">
        <w:rPr>
          <w:rFonts w:ascii="Courier New"/>
          <w:color w:val="auto"/>
          <w:sz w:val="20"/>
        </w:rPr>
        <w:t>ADD</w:t>
      </w:r>
      <w:r w:rsidRPr="00906CAD">
        <w:rPr>
          <w:rFonts w:ascii="Courier New"/>
          <w:color w:val="auto"/>
          <w:spacing w:val="2"/>
          <w:sz w:val="20"/>
        </w:rPr>
        <w:t xml:space="preserve"> </w:t>
      </w:r>
      <w:r w:rsidRPr="00906CAD">
        <w:rPr>
          <w:rFonts w:ascii="Courier New"/>
          <w:color w:val="auto"/>
          <w:sz w:val="20"/>
        </w:rPr>
        <w:t>HYD</w:t>
      </w:r>
      <w:r w:rsidRPr="00906CAD">
        <w:rPr>
          <w:rFonts w:ascii="Courier New"/>
          <w:color w:val="auto"/>
          <w:sz w:val="20"/>
        </w:rPr>
        <w:tab/>
        <w:t>ID=3</w:t>
      </w:r>
      <w:r w:rsidRPr="00906CAD">
        <w:rPr>
          <w:rFonts w:ascii="Courier New"/>
          <w:color w:val="auto"/>
          <w:sz w:val="20"/>
        </w:rPr>
        <w:tab/>
        <w:t>HYD</w:t>
      </w:r>
      <w:r w:rsidRPr="00906CAD">
        <w:rPr>
          <w:rFonts w:ascii="Courier New"/>
          <w:color w:val="auto"/>
          <w:spacing w:val="5"/>
          <w:sz w:val="20"/>
        </w:rPr>
        <w:t xml:space="preserve"> </w:t>
      </w:r>
      <w:r w:rsidRPr="00906CAD">
        <w:rPr>
          <w:rFonts w:ascii="Courier New"/>
          <w:color w:val="auto"/>
          <w:sz w:val="20"/>
        </w:rPr>
        <w:t>NO=102.01</w:t>
      </w:r>
      <w:r w:rsidRPr="00906CAD">
        <w:rPr>
          <w:rFonts w:ascii="Courier New"/>
          <w:color w:val="auto"/>
          <w:sz w:val="20"/>
        </w:rPr>
        <w:tab/>
        <w:t>IDS=1 AND</w:t>
      </w:r>
      <w:r w:rsidRPr="00906CAD">
        <w:rPr>
          <w:rFonts w:ascii="Courier New"/>
          <w:color w:val="auto"/>
          <w:spacing w:val="1"/>
          <w:sz w:val="20"/>
        </w:rPr>
        <w:t xml:space="preserve"> </w:t>
      </w:r>
      <w:r w:rsidRPr="00906CAD">
        <w:rPr>
          <w:rFonts w:ascii="Courier New"/>
          <w:color w:val="auto"/>
          <w:sz w:val="20"/>
        </w:rPr>
        <w:t>2</w:t>
      </w:r>
    </w:p>
    <w:p w:rsidR="00906CAD" w:rsidRPr="00906CAD" w:rsidRDefault="00906CAD" w:rsidP="00906CAD">
      <w:pPr>
        <w:tabs>
          <w:tab w:val="left" w:pos="4023"/>
          <w:tab w:val="left" w:pos="4872"/>
        </w:tabs>
        <w:spacing w:line="202" w:lineRule="exact"/>
        <w:ind w:left="1600" w:right="0"/>
        <w:jc w:val="left"/>
        <w:rPr>
          <w:rFonts w:ascii="Courier New"/>
          <w:color w:val="auto"/>
          <w:sz w:val="20"/>
        </w:rPr>
      </w:pPr>
      <w:r w:rsidRPr="00906CAD">
        <w:rPr>
          <w:rFonts w:ascii="Courier New"/>
          <w:color w:val="auto"/>
          <w:sz w:val="20"/>
        </w:rPr>
        <w:t>PRINT</w:t>
      </w:r>
      <w:r w:rsidRPr="00906CAD">
        <w:rPr>
          <w:rFonts w:ascii="Courier New"/>
          <w:color w:val="auto"/>
          <w:spacing w:val="3"/>
          <w:sz w:val="20"/>
        </w:rPr>
        <w:t xml:space="preserve"> </w:t>
      </w:r>
      <w:r w:rsidRPr="00906CAD">
        <w:rPr>
          <w:rFonts w:ascii="Courier New"/>
          <w:color w:val="auto"/>
          <w:sz w:val="20"/>
        </w:rPr>
        <w:t>HYD</w:t>
      </w:r>
      <w:r w:rsidRPr="00906CAD">
        <w:rPr>
          <w:rFonts w:ascii="Courier New"/>
          <w:color w:val="auto"/>
          <w:sz w:val="20"/>
        </w:rPr>
        <w:tab/>
        <w:t>ID=3</w:t>
      </w:r>
      <w:r w:rsidRPr="00906CAD">
        <w:rPr>
          <w:rFonts w:ascii="Courier New"/>
          <w:color w:val="auto"/>
          <w:sz w:val="20"/>
        </w:rPr>
        <w:tab/>
        <w:t>CODE=1</w:t>
      </w:r>
    </w:p>
    <w:p w:rsidR="00906CAD" w:rsidRPr="00906CAD" w:rsidRDefault="00906CAD" w:rsidP="00906CAD">
      <w:pPr>
        <w:spacing w:line="202" w:lineRule="exact"/>
        <w:ind w:left="1600" w:right="0"/>
        <w:jc w:val="left"/>
        <w:rPr>
          <w:rFonts w:ascii="Courier New"/>
          <w:color w:val="auto"/>
          <w:sz w:val="20"/>
        </w:rPr>
      </w:pPr>
      <w:r w:rsidRPr="00906CAD">
        <w:rPr>
          <w:rFonts w:ascii="Courier New"/>
          <w:color w:val="auto"/>
          <w:sz w:val="20"/>
        </w:rPr>
        <w:t>**** SUB-BASIN 30 ****</w:t>
      </w:r>
    </w:p>
    <w:p w:rsidR="00906CAD" w:rsidRPr="00906CAD" w:rsidRDefault="00906CAD" w:rsidP="00906CAD">
      <w:pPr>
        <w:tabs>
          <w:tab w:val="left" w:pos="4023"/>
          <w:tab w:val="left" w:pos="5114"/>
        </w:tabs>
        <w:spacing w:line="202" w:lineRule="exact"/>
        <w:ind w:left="1600" w:right="0"/>
        <w:jc w:val="left"/>
        <w:rPr>
          <w:rFonts w:ascii="Courier New"/>
          <w:color w:val="auto"/>
          <w:sz w:val="20"/>
        </w:rPr>
      </w:pPr>
      <w:r w:rsidRPr="00906CAD">
        <w:rPr>
          <w:rFonts w:ascii="Courier New"/>
          <w:color w:val="auto"/>
          <w:sz w:val="20"/>
        </w:rPr>
        <w:t>COMPUTE</w:t>
      </w:r>
      <w:r w:rsidRPr="00906CAD">
        <w:rPr>
          <w:rFonts w:ascii="Courier New"/>
          <w:color w:val="auto"/>
          <w:spacing w:val="3"/>
          <w:sz w:val="20"/>
        </w:rPr>
        <w:t xml:space="preserve"> </w:t>
      </w:r>
      <w:r w:rsidRPr="00906CAD">
        <w:rPr>
          <w:rFonts w:ascii="Courier New"/>
          <w:color w:val="auto"/>
          <w:sz w:val="20"/>
        </w:rPr>
        <w:t>LT</w:t>
      </w:r>
      <w:r w:rsidRPr="00906CAD">
        <w:rPr>
          <w:rFonts w:ascii="Courier New"/>
          <w:color w:val="auto"/>
          <w:spacing w:val="3"/>
          <w:sz w:val="20"/>
        </w:rPr>
        <w:t xml:space="preserve"> </w:t>
      </w:r>
      <w:r w:rsidRPr="00906CAD">
        <w:rPr>
          <w:rFonts w:ascii="Courier New"/>
          <w:color w:val="auto"/>
          <w:sz w:val="20"/>
        </w:rPr>
        <w:t>TP</w:t>
      </w:r>
      <w:r w:rsidRPr="00906CAD">
        <w:rPr>
          <w:rFonts w:ascii="Courier New"/>
          <w:color w:val="auto"/>
          <w:sz w:val="20"/>
        </w:rPr>
        <w:tab/>
        <w:t>LCODE=4</w:t>
      </w:r>
      <w:r w:rsidRPr="00906CAD">
        <w:rPr>
          <w:rFonts w:ascii="Courier New"/>
          <w:color w:val="auto"/>
          <w:sz w:val="20"/>
        </w:rPr>
        <w:tab/>
        <w:t>NRCS TR FIFTY FIVE</w:t>
      </w:r>
      <w:r w:rsidRPr="00906CAD">
        <w:rPr>
          <w:rFonts w:ascii="Courier New"/>
          <w:color w:val="auto"/>
          <w:spacing w:val="7"/>
          <w:sz w:val="20"/>
        </w:rPr>
        <w:t xml:space="preserve"> </w:t>
      </w:r>
      <w:r w:rsidRPr="00906CAD">
        <w:rPr>
          <w:rFonts w:ascii="Courier New"/>
          <w:color w:val="auto"/>
          <w:sz w:val="20"/>
        </w:rPr>
        <w:t>METHOD</w:t>
      </w:r>
    </w:p>
    <w:p w:rsidR="00AF58A7" w:rsidRDefault="00906CAD" w:rsidP="00906CAD">
      <w:pPr>
        <w:tabs>
          <w:tab w:val="left" w:pos="4872"/>
          <w:tab w:val="left" w:pos="5841"/>
          <w:tab w:val="left" w:pos="6811"/>
        </w:tabs>
        <w:spacing w:line="214" w:lineRule="exact"/>
        <w:ind w:left="4024"/>
        <w:rPr>
          <w:rFonts w:ascii="Courier New"/>
          <w:sz w:val="20"/>
        </w:rPr>
      </w:pPr>
      <w:r w:rsidRPr="00906CAD">
        <w:rPr>
          <w:rFonts w:ascii="Courier New"/>
          <w:color w:val="auto"/>
          <w:sz w:val="20"/>
        </w:rPr>
        <w:t>NK=1</w:t>
      </w:r>
      <w:r w:rsidRPr="00906CAD">
        <w:rPr>
          <w:rFonts w:ascii="Courier New"/>
          <w:color w:val="auto"/>
          <w:sz w:val="20"/>
        </w:rPr>
        <w:tab/>
        <w:t>NSC=1</w:t>
      </w:r>
      <w:r w:rsidRPr="00906CAD">
        <w:rPr>
          <w:rFonts w:ascii="Courier New"/>
          <w:color w:val="auto"/>
          <w:sz w:val="20"/>
        </w:rPr>
        <w:tab/>
        <w:t>NCF=1</w:t>
      </w:r>
      <w:r w:rsidRPr="00906CAD">
        <w:rPr>
          <w:rFonts w:ascii="Courier New"/>
          <w:color w:val="auto"/>
          <w:sz w:val="20"/>
        </w:rPr>
        <w:tab/>
        <w:t>TYD RAIN=1.6</w:t>
      </w:r>
    </w:p>
    <w:p w:rsidR="00AF58A7" w:rsidRDefault="00AF58A7">
      <w:pPr>
        <w:spacing w:line="214" w:lineRule="exact"/>
        <w:rPr>
          <w:rFonts w:ascii="Courier New"/>
          <w:sz w:val="20"/>
        </w:rPr>
        <w:sectPr w:rsidR="00AF58A7">
          <w:pgSz w:w="12240" w:h="15840"/>
          <w:pgMar w:top="1360" w:right="960" w:bottom="280" w:left="1280" w:header="720" w:footer="720" w:gutter="0"/>
          <w:cols w:space="720"/>
        </w:sectPr>
      </w:pPr>
    </w:p>
    <w:p w:rsidR="00AF58A7" w:rsidRDefault="00EB71A8">
      <w:pPr>
        <w:tabs>
          <w:tab w:val="left" w:pos="5891"/>
          <w:tab w:val="left" w:pos="5963"/>
          <w:tab w:val="left" w:pos="7461"/>
          <w:tab w:val="left" w:pos="7598"/>
          <w:tab w:val="left" w:pos="7659"/>
        </w:tabs>
        <w:spacing w:line="213" w:lineRule="auto"/>
        <w:ind w:left="3962" w:right="477" w:firstLine="61"/>
        <w:rPr>
          <w:rFonts w:ascii="Courier New"/>
          <w:sz w:val="20"/>
        </w:rPr>
      </w:pPr>
      <w:r>
        <w:rPr>
          <w:rFonts w:ascii="Courier New"/>
          <w:sz w:val="20"/>
        </w:rPr>
        <w:lastRenderedPageBreak/>
        <w:t>LENGTH=300</w:t>
      </w:r>
      <w:r>
        <w:rPr>
          <w:rFonts w:ascii="Courier New"/>
          <w:spacing w:val="5"/>
          <w:sz w:val="20"/>
        </w:rPr>
        <w:t xml:space="preserve"> </w:t>
      </w:r>
      <w:r>
        <w:rPr>
          <w:rFonts w:ascii="Courier New"/>
          <w:sz w:val="20"/>
        </w:rPr>
        <w:t>FT</w:t>
      </w:r>
      <w:r>
        <w:rPr>
          <w:rFonts w:ascii="Courier New"/>
          <w:sz w:val="20"/>
        </w:rPr>
        <w:tab/>
      </w:r>
      <w:r>
        <w:rPr>
          <w:rFonts w:ascii="Courier New"/>
          <w:sz w:val="20"/>
        </w:rPr>
        <w:tab/>
        <w:t>SLOPE=0.059</w:t>
      </w:r>
      <w:r>
        <w:rPr>
          <w:rFonts w:ascii="Courier New"/>
          <w:sz w:val="20"/>
        </w:rPr>
        <w:tab/>
      </w:r>
      <w:r>
        <w:rPr>
          <w:rFonts w:ascii="Courier New"/>
          <w:sz w:val="20"/>
        </w:rPr>
        <w:tab/>
      </w:r>
      <w:r>
        <w:rPr>
          <w:rFonts w:ascii="Courier New"/>
          <w:sz w:val="20"/>
        </w:rPr>
        <w:tab/>
        <w:t>N=0.130 LENGTH=2000</w:t>
      </w:r>
      <w:r>
        <w:rPr>
          <w:rFonts w:ascii="Courier New"/>
          <w:spacing w:val="2"/>
          <w:sz w:val="20"/>
        </w:rPr>
        <w:t xml:space="preserve"> </w:t>
      </w:r>
      <w:r>
        <w:rPr>
          <w:rFonts w:ascii="Courier New"/>
          <w:sz w:val="20"/>
        </w:rPr>
        <w:t>FT</w:t>
      </w:r>
      <w:r>
        <w:rPr>
          <w:rFonts w:ascii="Courier New"/>
          <w:sz w:val="20"/>
        </w:rPr>
        <w:tab/>
        <w:t>SLOPE=0.059</w:t>
      </w:r>
      <w:r>
        <w:rPr>
          <w:rFonts w:ascii="Courier New"/>
          <w:sz w:val="20"/>
        </w:rPr>
        <w:tab/>
        <w:t>SURFACE=1 UNPAVED LENGTH=8500</w:t>
      </w:r>
      <w:r>
        <w:rPr>
          <w:rFonts w:ascii="Courier New"/>
          <w:spacing w:val="6"/>
          <w:sz w:val="20"/>
        </w:rPr>
        <w:t xml:space="preserve"> </w:t>
      </w:r>
      <w:r>
        <w:rPr>
          <w:rFonts w:ascii="Courier New"/>
          <w:sz w:val="20"/>
        </w:rPr>
        <w:t>FT</w:t>
      </w:r>
      <w:r>
        <w:rPr>
          <w:rFonts w:ascii="Courier New"/>
          <w:sz w:val="20"/>
        </w:rPr>
        <w:tab/>
        <w:t>SLOPE=0.059</w:t>
      </w:r>
      <w:r>
        <w:rPr>
          <w:rFonts w:ascii="Courier New"/>
          <w:sz w:val="20"/>
        </w:rPr>
        <w:tab/>
      </w:r>
      <w:r>
        <w:rPr>
          <w:rFonts w:ascii="Courier New"/>
          <w:sz w:val="20"/>
        </w:rPr>
        <w:tab/>
        <w:t>N=0.045</w:t>
      </w:r>
    </w:p>
    <w:p w:rsidR="00AF58A7" w:rsidRDefault="00EB71A8">
      <w:pPr>
        <w:tabs>
          <w:tab w:val="left" w:pos="4471"/>
        </w:tabs>
        <w:spacing w:line="196" w:lineRule="exact"/>
        <w:ind w:left="2774"/>
        <w:jc w:val="center"/>
        <w:rPr>
          <w:rFonts w:ascii="Courier New"/>
          <w:sz w:val="20"/>
        </w:rPr>
      </w:pPr>
      <w:r>
        <w:rPr>
          <w:rFonts w:ascii="Courier New"/>
          <w:sz w:val="20"/>
        </w:rPr>
        <w:t>X</w:t>
      </w:r>
      <w:r>
        <w:rPr>
          <w:rFonts w:ascii="Courier New"/>
          <w:spacing w:val="5"/>
          <w:sz w:val="20"/>
        </w:rPr>
        <w:t xml:space="preserve"> </w:t>
      </w:r>
      <w:r>
        <w:rPr>
          <w:rFonts w:ascii="Courier New"/>
          <w:sz w:val="20"/>
        </w:rPr>
        <w:t>AREA=44.0</w:t>
      </w:r>
      <w:r>
        <w:rPr>
          <w:rFonts w:ascii="Courier New"/>
          <w:sz w:val="20"/>
        </w:rPr>
        <w:tab/>
        <w:t>X WP=25.7</w:t>
      </w:r>
    </w:p>
    <w:p w:rsidR="00AF58A7" w:rsidRDefault="00EB71A8">
      <w:pPr>
        <w:tabs>
          <w:tab w:val="left" w:pos="4023"/>
          <w:tab w:val="left" w:pos="4751"/>
          <w:tab w:val="left" w:pos="6205"/>
          <w:tab w:val="left" w:pos="7296"/>
        </w:tabs>
        <w:spacing w:line="202" w:lineRule="exact"/>
        <w:ind w:left="1600"/>
        <w:rPr>
          <w:rFonts w:ascii="Courier New"/>
          <w:sz w:val="20"/>
        </w:rPr>
      </w:pPr>
      <w:r>
        <w:rPr>
          <w:rFonts w:ascii="Courier New"/>
          <w:sz w:val="20"/>
        </w:rPr>
        <w:t>COMPUTE</w:t>
      </w:r>
      <w:r>
        <w:rPr>
          <w:rFonts w:ascii="Courier New"/>
          <w:spacing w:val="5"/>
          <w:sz w:val="20"/>
        </w:rPr>
        <w:t xml:space="preserve"> </w:t>
      </w:r>
      <w:r>
        <w:rPr>
          <w:rFonts w:ascii="Courier New"/>
          <w:sz w:val="20"/>
        </w:rPr>
        <w:t>HYD</w:t>
      </w:r>
      <w:r>
        <w:rPr>
          <w:rFonts w:ascii="Courier New"/>
          <w:sz w:val="20"/>
        </w:rPr>
        <w:tab/>
        <w:t>ID=1</w:t>
      </w:r>
      <w:r>
        <w:rPr>
          <w:rFonts w:ascii="Courier New"/>
          <w:sz w:val="20"/>
        </w:rPr>
        <w:tab/>
        <w:t>HYD</w:t>
      </w:r>
      <w:r>
        <w:rPr>
          <w:rFonts w:ascii="Courier New"/>
          <w:spacing w:val="5"/>
          <w:sz w:val="20"/>
        </w:rPr>
        <w:t xml:space="preserve"> </w:t>
      </w:r>
      <w:r>
        <w:rPr>
          <w:rFonts w:ascii="Courier New"/>
          <w:sz w:val="20"/>
        </w:rPr>
        <w:t>NO=103</w:t>
      </w:r>
      <w:r>
        <w:rPr>
          <w:rFonts w:ascii="Courier New"/>
          <w:sz w:val="20"/>
        </w:rPr>
        <w:tab/>
        <w:t>DT=0.0</w:t>
      </w:r>
      <w:r>
        <w:rPr>
          <w:rFonts w:ascii="Courier New"/>
          <w:sz w:val="20"/>
        </w:rPr>
        <w:tab/>
        <w:t>DA= 1.660 SQ</w:t>
      </w:r>
      <w:r>
        <w:rPr>
          <w:rFonts w:ascii="Courier New"/>
          <w:spacing w:val="5"/>
          <w:sz w:val="20"/>
        </w:rPr>
        <w:t xml:space="preserve"> </w:t>
      </w:r>
      <w:r>
        <w:rPr>
          <w:rFonts w:ascii="Courier New"/>
          <w:sz w:val="20"/>
        </w:rPr>
        <w:t>MI</w:t>
      </w:r>
    </w:p>
    <w:p w:rsidR="00AF58A7" w:rsidRDefault="00EB71A8">
      <w:pPr>
        <w:tabs>
          <w:tab w:val="left" w:pos="5235"/>
          <w:tab w:val="left" w:pos="6205"/>
          <w:tab w:val="left" w:pos="7296"/>
        </w:tabs>
        <w:spacing w:line="202" w:lineRule="exact"/>
        <w:ind w:left="4024"/>
        <w:rPr>
          <w:rFonts w:ascii="Courier New"/>
          <w:sz w:val="20"/>
        </w:rPr>
      </w:pPr>
      <w:r>
        <w:rPr>
          <w:rFonts w:ascii="Courier New"/>
          <w:sz w:val="20"/>
        </w:rPr>
        <w:t>CN=68.35</w:t>
      </w:r>
      <w:r>
        <w:rPr>
          <w:rFonts w:ascii="Courier New"/>
          <w:sz w:val="20"/>
        </w:rPr>
        <w:tab/>
        <w:t>K=0.0</w:t>
      </w:r>
      <w:r>
        <w:rPr>
          <w:rFonts w:ascii="Courier New"/>
          <w:sz w:val="20"/>
        </w:rPr>
        <w:tab/>
        <w:t>TP=0.0</w:t>
      </w:r>
      <w:r>
        <w:rPr>
          <w:rFonts w:ascii="Courier New"/>
          <w:sz w:val="20"/>
        </w:rPr>
        <w:tab/>
        <w:t>MASSRAIN=-1</w:t>
      </w:r>
    </w:p>
    <w:p w:rsidR="00AF58A7" w:rsidRDefault="00EB71A8">
      <w:pPr>
        <w:tabs>
          <w:tab w:val="left" w:pos="4023"/>
          <w:tab w:val="left" w:pos="4751"/>
        </w:tabs>
        <w:spacing w:line="202" w:lineRule="exact"/>
        <w:ind w:left="1600"/>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ID=1</w:t>
      </w:r>
      <w:r>
        <w:rPr>
          <w:rFonts w:ascii="Courier New"/>
          <w:sz w:val="20"/>
        </w:rPr>
        <w:tab/>
        <w:t>CODE=1</w:t>
      </w:r>
    </w:p>
    <w:p w:rsidR="00AF58A7" w:rsidRDefault="00EB71A8">
      <w:pPr>
        <w:spacing w:line="202" w:lineRule="exact"/>
        <w:ind w:left="1600"/>
        <w:rPr>
          <w:rFonts w:ascii="Courier New"/>
          <w:sz w:val="20"/>
        </w:rPr>
      </w:pPr>
      <w:r>
        <w:rPr>
          <w:rFonts w:ascii="Courier New"/>
          <w:sz w:val="20"/>
        </w:rPr>
        <w:t>* ROUTE 30 THRU 40 IN CHANNEL NO. 2</w:t>
      </w:r>
    </w:p>
    <w:p w:rsidR="00AF58A7" w:rsidRDefault="00EB71A8">
      <w:pPr>
        <w:tabs>
          <w:tab w:val="left" w:pos="4266"/>
          <w:tab w:val="left" w:pos="5235"/>
          <w:tab w:val="left" w:pos="6447"/>
        </w:tabs>
        <w:spacing w:line="202" w:lineRule="exact"/>
        <w:ind w:left="1600"/>
        <w:rPr>
          <w:rFonts w:ascii="Courier New"/>
          <w:sz w:val="20"/>
        </w:rPr>
      </w:pPr>
      <w:r>
        <w:rPr>
          <w:rFonts w:ascii="Courier New"/>
          <w:sz w:val="20"/>
        </w:rPr>
        <w:t>COMPUTE</w:t>
      </w:r>
      <w:r>
        <w:rPr>
          <w:rFonts w:ascii="Courier New"/>
          <w:spacing w:val="5"/>
          <w:sz w:val="20"/>
        </w:rPr>
        <w:t xml:space="preserve"> </w:t>
      </w:r>
      <w:r>
        <w:rPr>
          <w:rFonts w:ascii="Courier New"/>
          <w:sz w:val="20"/>
        </w:rPr>
        <w:t>RATING</w:t>
      </w:r>
      <w:r>
        <w:rPr>
          <w:rFonts w:ascii="Courier New"/>
          <w:spacing w:val="5"/>
          <w:sz w:val="20"/>
        </w:rPr>
        <w:t xml:space="preserve"> </w:t>
      </w:r>
      <w:r>
        <w:rPr>
          <w:rFonts w:ascii="Courier New"/>
          <w:sz w:val="20"/>
        </w:rPr>
        <w:t>CURVE</w:t>
      </w:r>
      <w:r>
        <w:rPr>
          <w:rFonts w:ascii="Courier New"/>
          <w:sz w:val="20"/>
        </w:rPr>
        <w:tab/>
        <w:t>CID=1</w:t>
      </w:r>
      <w:r>
        <w:rPr>
          <w:rFonts w:ascii="Courier New"/>
          <w:sz w:val="20"/>
        </w:rPr>
        <w:tab/>
        <w:t>VS</w:t>
      </w:r>
      <w:r>
        <w:rPr>
          <w:rFonts w:ascii="Courier New"/>
          <w:spacing w:val="2"/>
          <w:sz w:val="20"/>
        </w:rPr>
        <w:t xml:space="preserve"> </w:t>
      </w:r>
      <w:r>
        <w:rPr>
          <w:rFonts w:ascii="Courier New"/>
          <w:sz w:val="20"/>
        </w:rPr>
        <w:t>NO=1</w:t>
      </w:r>
      <w:r>
        <w:rPr>
          <w:rFonts w:ascii="Courier New"/>
          <w:sz w:val="20"/>
        </w:rPr>
        <w:tab/>
        <w:t>NO</w:t>
      </w:r>
      <w:r>
        <w:rPr>
          <w:rFonts w:ascii="Courier New"/>
          <w:spacing w:val="7"/>
          <w:sz w:val="20"/>
        </w:rPr>
        <w:t xml:space="preserve"> </w:t>
      </w:r>
      <w:r>
        <w:rPr>
          <w:rFonts w:ascii="Courier New"/>
          <w:sz w:val="20"/>
        </w:rPr>
        <w:t>SEGS=1</w:t>
      </w:r>
    </w:p>
    <w:p w:rsidR="00AF58A7" w:rsidRDefault="00EB71A8">
      <w:pPr>
        <w:tabs>
          <w:tab w:val="left" w:pos="6447"/>
        </w:tabs>
        <w:spacing w:before="6" w:line="213" w:lineRule="auto"/>
        <w:ind w:left="4266" w:right="1853"/>
        <w:rPr>
          <w:rFonts w:ascii="Courier New"/>
          <w:sz w:val="20"/>
        </w:rPr>
      </w:pPr>
      <w:r>
        <w:rPr>
          <w:rFonts w:ascii="Courier New"/>
          <w:sz w:val="20"/>
        </w:rPr>
        <w:t>MIN</w:t>
      </w:r>
      <w:r>
        <w:rPr>
          <w:rFonts w:ascii="Courier New"/>
          <w:spacing w:val="5"/>
          <w:sz w:val="20"/>
        </w:rPr>
        <w:t xml:space="preserve"> </w:t>
      </w:r>
      <w:r>
        <w:rPr>
          <w:rFonts w:ascii="Courier New"/>
          <w:sz w:val="20"/>
        </w:rPr>
        <w:t>ELEV=0</w:t>
      </w:r>
      <w:r>
        <w:rPr>
          <w:rFonts w:ascii="Courier New"/>
          <w:sz w:val="20"/>
        </w:rPr>
        <w:tab/>
        <w:t>MAX ELEV=3.80 CH</w:t>
      </w:r>
      <w:r>
        <w:rPr>
          <w:rFonts w:ascii="Courier New"/>
          <w:spacing w:val="6"/>
          <w:sz w:val="20"/>
        </w:rPr>
        <w:t xml:space="preserve"> </w:t>
      </w:r>
      <w:r>
        <w:rPr>
          <w:rFonts w:ascii="Courier New"/>
          <w:sz w:val="20"/>
        </w:rPr>
        <w:t>SLOPE=0.033</w:t>
      </w:r>
      <w:r>
        <w:rPr>
          <w:rFonts w:ascii="Courier New"/>
          <w:sz w:val="20"/>
        </w:rPr>
        <w:tab/>
        <w:t>FP SLOPE=0.033 N=0.032</w:t>
      </w:r>
      <w:r>
        <w:rPr>
          <w:rFonts w:ascii="Courier New"/>
          <w:sz w:val="20"/>
        </w:rPr>
        <w:tab/>
        <w:t>DIST=43.0</w:t>
      </w:r>
    </w:p>
    <w:p w:rsidR="00AF58A7" w:rsidRDefault="00EB71A8">
      <w:pPr>
        <w:tabs>
          <w:tab w:val="left" w:pos="4993"/>
          <w:tab w:val="left" w:pos="5963"/>
          <w:tab w:val="left" w:pos="6084"/>
          <w:tab w:val="left" w:pos="6690"/>
        </w:tabs>
        <w:spacing w:line="213" w:lineRule="auto"/>
        <w:ind w:left="4387" w:right="2822" w:hanging="122"/>
        <w:rPr>
          <w:rFonts w:ascii="Courier New"/>
          <w:sz w:val="20"/>
        </w:rPr>
      </w:pPr>
      <w:r>
        <w:rPr>
          <w:rFonts w:ascii="Courier New"/>
          <w:sz w:val="20"/>
        </w:rPr>
        <w:t>DIST</w:t>
      </w:r>
      <w:r>
        <w:rPr>
          <w:rFonts w:ascii="Courier New"/>
          <w:sz w:val="20"/>
        </w:rPr>
        <w:tab/>
        <w:t>ELEV</w:t>
      </w:r>
      <w:r>
        <w:rPr>
          <w:rFonts w:ascii="Courier New"/>
          <w:sz w:val="20"/>
        </w:rPr>
        <w:tab/>
        <w:t>DIST</w:t>
      </w:r>
      <w:r>
        <w:rPr>
          <w:rFonts w:ascii="Courier New"/>
          <w:sz w:val="20"/>
        </w:rPr>
        <w:tab/>
        <w:t>ELEV 0.0</w:t>
      </w:r>
      <w:r>
        <w:rPr>
          <w:rFonts w:ascii="Courier New"/>
          <w:sz w:val="20"/>
        </w:rPr>
        <w:tab/>
        <w:t>5.0</w:t>
      </w:r>
      <w:r>
        <w:rPr>
          <w:rFonts w:ascii="Courier New"/>
          <w:sz w:val="20"/>
        </w:rPr>
        <w:tab/>
      </w:r>
      <w:r>
        <w:rPr>
          <w:rFonts w:ascii="Courier New"/>
          <w:sz w:val="20"/>
        </w:rPr>
        <w:tab/>
        <w:t>9.0</w:t>
      </w:r>
      <w:r>
        <w:rPr>
          <w:rFonts w:ascii="Courier New"/>
          <w:sz w:val="20"/>
        </w:rPr>
        <w:tab/>
        <w:t>0.0</w:t>
      </w:r>
    </w:p>
    <w:p w:rsidR="00AF58A7" w:rsidRDefault="00EB71A8">
      <w:pPr>
        <w:tabs>
          <w:tab w:val="left" w:pos="4993"/>
          <w:tab w:val="left" w:pos="5963"/>
          <w:tab w:val="left" w:pos="6690"/>
        </w:tabs>
        <w:spacing w:line="196" w:lineRule="exact"/>
        <w:ind w:left="4266"/>
        <w:rPr>
          <w:rFonts w:ascii="Courier New"/>
          <w:sz w:val="20"/>
        </w:rPr>
      </w:pPr>
      <w:r>
        <w:rPr>
          <w:rFonts w:ascii="Courier New"/>
          <w:sz w:val="20"/>
        </w:rPr>
        <w:t>34.0</w:t>
      </w:r>
      <w:r>
        <w:rPr>
          <w:rFonts w:ascii="Courier New"/>
          <w:sz w:val="20"/>
        </w:rPr>
        <w:tab/>
        <w:t>0.0</w:t>
      </w:r>
      <w:r>
        <w:rPr>
          <w:rFonts w:ascii="Courier New"/>
          <w:sz w:val="20"/>
        </w:rPr>
        <w:tab/>
        <w:t>43.0</w:t>
      </w:r>
      <w:r>
        <w:rPr>
          <w:rFonts w:ascii="Courier New"/>
          <w:sz w:val="20"/>
        </w:rPr>
        <w:tab/>
        <w:t>5.0</w:t>
      </w:r>
    </w:p>
    <w:p w:rsidR="00AF58A7" w:rsidRDefault="00EB71A8">
      <w:pPr>
        <w:spacing w:line="202" w:lineRule="exact"/>
        <w:ind w:left="1600"/>
        <w:rPr>
          <w:rFonts w:ascii="Courier New"/>
          <w:sz w:val="20"/>
        </w:rPr>
      </w:pPr>
      <w:r>
        <w:rPr>
          <w:rFonts w:ascii="Courier New"/>
          <w:sz w:val="20"/>
        </w:rPr>
        <w:t>* COMPUTE THE WASH LOAD FOR WATERSHED 30</w:t>
      </w:r>
    </w:p>
    <w:p w:rsidR="00AF58A7" w:rsidRDefault="00EB71A8">
      <w:pPr>
        <w:tabs>
          <w:tab w:val="left" w:pos="4023"/>
          <w:tab w:val="left" w:pos="4751"/>
          <w:tab w:val="left" w:pos="6326"/>
        </w:tabs>
        <w:spacing w:line="202" w:lineRule="exact"/>
        <w:ind w:left="1600"/>
        <w:rPr>
          <w:rFonts w:ascii="Courier New"/>
          <w:sz w:val="20"/>
        </w:rPr>
      </w:pPr>
      <w:r>
        <w:rPr>
          <w:rFonts w:ascii="Courier New"/>
          <w:sz w:val="20"/>
        </w:rPr>
        <w:t>SED</w:t>
      </w:r>
      <w:r>
        <w:rPr>
          <w:rFonts w:ascii="Courier New"/>
          <w:spacing w:val="3"/>
          <w:sz w:val="20"/>
        </w:rPr>
        <w:t xml:space="preserve"> </w:t>
      </w:r>
      <w:r>
        <w:rPr>
          <w:rFonts w:ascii="Courier New"/>
          <w:sz w:val="20"/>
        </w:rPr>
        <w:t>WASH</w:t>
      </w:r>
      <w:r>
        <w:rPr>
          <w:rFonts w:ascii="Courier New"/>
          <w:spacing w:val="3"/>
          <w:sz w:val="20"/>
        </w:rPr>
        <w:t xml:space="preserve"> </w:t>
      </w:r>
      <w:r>
        <w:rPr>
          <w:rFonts w:ascii="Courier New"/>
          <w:sz w:val="20"/>
        </w:rPr>
        <w:t>LOAD</w:t>
      </w:r>
      <w:r>
        <w:rPr>
          <w:rFonts w:ascii="Courier New"/>
          <w:sz w:val="20"/>
        </w:rPr>
        <w:tab/>
        <w:t>ID=1</w:t>
      </w:r>
      <w:r>
        <w:rPr>
          <w:rFonts w:ascii="Courier New"/>
          <w:sz w:val="20"/>
        </w:rPr>
        <w:tab/>
        <w:t>SOIL</w:t>
      </w:r>
      <w:r>
        <w:rPr>
          <w:rFonts w:ascii="Courier New"/>
          <w:spacing w:val="5"/>
          <w:sz w:val="20"/>
        </w:rPr>
        <w:t xml:space="preserve"> </w:t>
      </w:r>
      <w:r>
        <w:rPr>
          <w:rFonts w:ascii="Courier New"/>
          <w:sz w:val="20"/>
        </w:rPr>
        <w:t>K=0.10</w:t>
      </w:r>
      <w:r>
        <w:rPr>
          <w:rFonts w:ascii="Courier New"/>
          <w:sz w:val="20"/>
        </w:rPr>
        <w:tab/>
        <w:t>CROP</w:t>
      </w:r>
      <w:r>
        <w:rPr>
          <w:rFonts w:ascii="Courier New"/>
          <w:spacing w:val="10"/>
          <w:sz w:val="20"/>
        </w:rPr>
        <w:t xml:space="preserve"> </w:t>
      </w:r>
      <w:r>
        <w:rPr>
          <w:rFonts w:ascii="Courier New"/>
          <w:sz w:val="20"/>
        </w:rPr>
        <w:t>C=0.18</w:t>
      </w:r>
    </w:p>
    <w:p w:rsidR="00AF58A7" w:rsidRDefault="00EB71A8">
      <w:pPr>
        <w:tabs>
          <w:tab w:val="left" w:pos="6932"/>
        </w:tabs>
        <w:spacing w:line="202" w:lineRule="exact"/>
        <w:ind w:left="4024"/>
        <w:rPr>
          <w:rFonts w:ascii="Courier New"/>
          <w:sz w:val="20"/>
        </w:rPr>
      </w:pPr>
      <w:r>
        <w:rPr>
          <w:rFonts w:ascii="Courier New"/>
          <w:sz w:val="20"/>
        </w:rPr>
        <w:t>EROSION</w:t>
      </w:r>
      <w:r>
        <w:rPr>
          <w:rFonts w:ascii="Courier New"/>
          <w:spacing w:val="6"/>
          <w:sz w:val="20"/>
        </w:rPr>
        <w:t xml:space="preserve"> </w:t>
      </w:r>
      <w:r>
        <w:rPr>
          <w:rFonts w:ascii="Courier New"/>
          <w:sz w:val="20"/>
        </w:rPr>
        <w:t>PRACTICE</w:t>
      </w:r>
      <w:r>
        <w:rPr>
          <w:rFonts w:ascii="Courier New"/>
          <w:spacing w:val="6"/>
          <w:sz w:val="20"/>
        </w:rPr>
        <w:t xml:space="preserve"> </w:t>
      </w:r>
      <w:r>
        <w:rPr>
          <w:rFonts w:ascii="Courier New"/>
          <w:sz w:val="20"/>
        </w:rPr>
        <w:t>P=1.0</w:t>
      </w:r>
      <w:r>
        <w:rPr>
          <w:rFonts w:ascii="Courier New"/>
          <w:sz w:val="20"/>
        </w:rPr>
        <w:tab/>
        <w:t>LS=2.0</w:t>
      </w:r>
    </w:p>
    <w:p w:rsidR="00AF58A7" w:rsidRDefault="00EB71A8">
      <w:pPr>
        <w:tabs>
          <w:tab w:val="left" w:pos="5963"/>
        </w:tabs>
        <w:spacing w:line="202" w:lineRule="exact"/>
        <w:ind w:left="4024"/>
        <w:rPr>
          <w:rFonts w:ascii="Courier New"/>
          <w:sz w:val="20"/>
        </w:rPr>
      </w:pPr>
      <w:r>
        <w:rPr>
          <w:rFonts w:ascii="Courier New"/>
          <w:sz w:val="20"/>
        </w:rPr>
        <w:t>PER</w:t>
      </w:r>
      <w:r>
        <w:rPr>
          <w:rFonts w:ascii="Courier New"/>
          <w:spacing w:val="6"/>
          <w:sz w:val="20"/>
        </w:rPr>
        <w:t xml:space="preserve"> </w:t>
      </w:r>
      <w:r>
        <w:rPr>
          <w:rFonts w:ascii="Courier New"/>
          <w:sz w:val="20"/>
        </w:rPr>
        <w:t>IMPERV=5.0</w:t>
      </w:r>
      <w:r>
        <w:rPr>
          <w:rFonts w:ascii="Courier New"/>
          <w:sz w:val="20"/>
        </w:rPr>
        <w:tab/>
        <w:t>WASH LOAD</w:t>
      </w:r>
      <w:r>
        <w:rPr>
          <w:rFonts w:ascii="Courier New"/>
          <w:spacing w:val="3"/>
          <w:sz w:val="20"/>
        </w:rPr>
        <w:t xml:space="preserve"> </w:t>
      </w:r>
      <w:r>
        <w:rPr>
          <w:rFonts w:ascii="Courier New"/>
          <w:sz w:val="20"/>
        </w:rPr>
        <w:t>FACTOR=0.0</w:t>
      </w:r>
    </w:p>
    <w:p w:rsidR="00AF58A7" w:rsidRDefault="00EB71A8">
      <w:pPr>
        <w:spacing w:line="202" w:lineRule="exact"/>
        <w:ind w:left="1600"/>
        <w:rPr>
          <w:rFonts w:ascii="Courier New"/>
          <w:sz w:val="20"/>
        </w:rPr>
      </w:pPr>
      <w:r>
        <w:rPr>
          <w:rFonts w:ascii="Courier New"/>
          <w:sz w:val="20"/>
        </w:rPr>
        <w:t>* COMPUTE THE SEDIMENT YIELD FOR CHANNEL NUMBER 2</w:t>
      </w:r>
    </w:p>
    <w:p w:rsidR="00AF58A7" w:rsidRDefault="00EB71A8">
      <w:pPr>
        <w:tabs>
          <w:tab w:val="left" w:pos="4023"/>
          <w:tab w:val="left" w:pos="4872"/>
          <w:tab w:val="left" w:pos="5841"/>
          <w:tab w:val="left" w:pos="7053"/>
        </w:tabs>
        <w:spacing w:line="202" w:lineRule="exact"/>
        <w:ind w:left="1600"/>
        <w:rPr>
          <w:rFonts w:ascii="Courier New"/>
          <w:sz w:val="20"/>
        </w:rPr>
      </w:pPr>
      <w:r>
        <w:rPr>
          <w:rFonts w:ascii="Courier New"/>
          <w:sz w:val="20"/>
        </w:rPr>
        <w:t>SEDIMENT</w:t>
      </w:r>
      <w:r>
        <w:rPr>
          <w:rFonts w:ascii="Courier New"/>
          <w:spacing w:val="6"/>
          <w:sz w:val="20"/>
        </w:rPr>
        <w:t xml:space="preserve"> </w:t>
      </w:r>
      <w:r>
        <w:rPr>
          <w:rFonts w:ascii="Courier New"/>
          <w:sz w:val="20"/>
        </w:rPr>
        <w:t>TRANS</w:t>
      </w:r>
      <w:r>
        <w:rPr>
          <w:rFonts w:ascii="Courier New"/>
          <w:sz w:val="20"/>
        </w:rPr>
        <w:tab/>
        <w:t>ID=1</w:t>
      </w:r>
      <w:r>
        <w:rPr>
          <w:rFonts w:ascii="Courier New"/>
          <w:sz w:val="20"/>
        </w:rPr>
        <w:tab/>
        <w:t>IDS=1</w:t>
      </w:r>
      <w:r>
        <w:rPr>
          <w:rFonts w:ascii="Courier New"/>
          <w:sz w:val="20"/>
        </w:rPr>
        <w:tab/>
        <w:t>CODE=100</w:t>
      </w:r>
      <w:r>
        <w:rPr>
          <w:rFonts w:ascii="Courier New"/>
          <w:sz w:val="20"/>
        </w:rPr>
        <w:tab/>
        <w:t>A</w:t>
      </w:r>
      <w:r>
        <w:rPr>
          <w:rFonts w:ascii="Courier New"/>
          <w:spacing w:val="1"/>
          <w:sz w:val="20"/>
        </w:rPr>
        <w:t xml:space="preserve"> </w:t>
      </w:r>
      <w:r>
        <w:rPr>
          <w:rFonts w:ascii="Courier New"/>
          <w:sz w:val="20"/>
        </w:rPr>
        <w:t>COEF=0.0000013</w:t>
      </w:r>
    </w:p>
    <w:p w:rsidR="00AF58A7" w:rsidRDefault="00EB71A8">
      <w:pPr>
        <w:tabs>
          <w:tab w:val="left" w:pos="5599"/>
          <w:tab w:val="left" w:pos="5841"/>
          <w:tab w:val="left" w:pos="7296"/>
        </w:tabs>
        <w:spacing w:before="5" w:line="213" w:lineRule="auto"/>
        <w:ind w:left="4024" w:right="1368"/>
        <w:rPr>
          <w:rFonts w:ascii="Courier New"/>
          <w:sz w:val="20"/>
        </w:rPr>
      </w:pPr>
      <w:r>
        <w:rPr>
          <w:rFonts w:ascii="Courier New"/>
          <w:sz w:val="20"/>
        </w:rPr>
        <w:t>B</w:t>
      </w:r>
      <w:r>
        <w:rPr>
          <w:rFonts w:ascii="Courier New"/>
          <w:spacing w:val="5"/>
          <w:sz w:val="20"/>
        </w:rPr>
        <w:t xml:space="preserve"> </w:t>
      </w:r>
      <w:r>
        <w:rPr>
          <w:rFonts w:ascii="Courier New"/>
          <w:sz w:val="20"/>
        </w:rPr>
        <w:t>EXP=5.75</w:t>
      </w:r>
      <w:r>
        <w:rPr>
          <w:rFonts w:ascii="Courier New"/>
          <w:sz w:val="20"/>
        </w:rPr>
        <w:tab/>
        <w:t>C</w:t>
      </w:r>
      <w:r>
        <w:rPr>
          <w:rFonts w:ascii="Courier New"/>
          <w:spacing w:val="10"/>
          <w:sz w:val="20"/>
        </w:rPr>
        <w:t xml:space="preserve"> </w:t>
      </w:r>
      <w:r>
        <w:rPr>
          <w:rFonts w:ascii="Courier New"/>
          <w:sz w:val="20"/>
        </w:rPr>
        <w:t>EXP=-0.75</w:t>
      </w:r>
      <w:r>
        <w:rPr>
          <w:rFonts w:ascii="Courier New"/>
          <w:sz w:val="20"/>
        </w:rPr>
        <w:tab/>
        <w:t>D EXP=-1.65 NUMB</w:t>
      </w:r>
      <w:r>
        <w:rPr>
          <w:rFonts w:ascii="Courier New"/>
          <w:spacing w:val="5"/>
          <w:sz w:val="20"/>
        </w:rPr>
        <w:t xml:space="preserve"> </w:t>
      </w:r>
      <w:r>
        <w:rPr>
          <w:rFonts w:ascii="Courier New"/>
          <w:sz w:val="20"/>
        </w:rPr>
        <w:t>WASH=-1</w:t>
      </w:r>
      <w:r>
        <w:rPr>
          <w:rFonts w:ascii="Courier New"/>
          <w:sz w:val="20"/>
        </w:rPr>
        <w:tab/>
      </w:r>
      <w:r>
        <w:rPr>
          <w:rFonts w:ascii="Courier New"/>
          <w:sz w:val="20"/>
        </w:rPr>
        <w:tab/>
        <w:t>CID=-1</w:t>
      </w:r>
    </w:p>
    <w:p w:rsidR="00AF58A7" w:rsidRDefault="00EB71A8">
      <w:pPr>
        <w:tabs>
          <w:tab w:val="left" w:pos="4023"/>
          <w:tab w:val="left" w:pos="4872"/>
          <w:tab w:val="left" w:pos="6811"/>
        </w:tabs>
        <w:spacing w:line="196" w:lineRule="exact"/>
        <w:ind w:left="1600"/>
        <w:rPr>
          <w:rFonts w:ascii="Courier New"/>
          <w:sz w:val="20"/>
        </w:rPr>
      </w:pPr>
      <w:r>
        <w:rPr>
          <w:rFonts w:ascii="Courier New"/>
          <w:sz w:val="20"/>
        </w:rPr>
        <w:t>ROUTE</w:t>
      </w:r>
      <w:r>
        <w:rPr>
          <w:rFonts w:ascii="Courier New"/>
          <w:spacing w:val="5"/>
          <w:sz w:val="20"/>
        </w:rPr>
        <w:t xml:space="preserve"> </w:t>
      </w:r>
      <w:r>
        <w:rPr>
          <w:rFonts w:ascii="Courier New"/>
          <w:sz w:val="20"/>
        </w:rPr>
        <w:t>MCUNGE</w:t>
      </w:r>
      <w:r>
        <w:rPr>
          <w:rFonts w:ascii="Courier New"/>
          <w:sz w:val="20"/>
        </w:rPr>
        <w:tab/>
        <w:t>ID=2</w:t>
      </w:r>
      <w:r>
        <w:rPr>
          <w:rFonts w:ascii="Courier New"/>
          <w:sz w:val="20"/>
        </w:rPr>
        <w:tab/>
        <w:t>HYD</w:t>
      </w:r>
      <w:r>
        <w:rPr>
          <w:rFonts w:ascii="Courier New"/>
          <w:spacing w:val="5"/>
          <w:sz w:val="20"/>
        </w:rPr>
        <w:t xml:space="preserve"> </w:t>
      </w:r>
      <w:r>
        <w:rPr>
          <w:rFonts w:ascii="Courier New"/>
          <w:sz w:val="20"/>
        </w:rPr>
        <w:t>NO=103.01</w:t>
      </w:r>
      <w:r>
        <w:rPr>
          <w:rFonts w:ascii="Courier New"/>
          <w:sz w:val="20"/>
        </w:rPr>
        <w:tab/>
        <w:t>INFLOW ID=1</w:t>
      </w:r>
    </w:p>
    <w:p w:rsidR="00AF58A7" w:rsidRDefault="00EB71A8">
      <w:pPr>
        <w:tabs>
          <w:tab w:val="left" w:pos="5114"/>
          <w:tab w:val="left" w:pos="6569"/>
          <w:tab w:val="left" w:pos="7417"/>
        </w:tabs>
        <w:spacing w:line="202" w:lineRule="exact"/>
        <w:ind w:left="4024"/>
        <w:rPr>
          <w:rFonts w:ascii="Courier New"/>
          <w:sz w:val="20"/>
        </w:rPr>
      </w:pPr>
      <w:r>
        <w:rPr>
          <w:rFonts w:ascii="Courier New"/>
          <w:sz w:val="20"/>
        </w:rPr>
        <w:t>DT=0.0</w:t>
      </w:r>
      <w:r>
        <w:rPr>
          <w:rFonts w:ascii="Courier New"/>
          <w:sz w:val="20"/>
        </w:rPr>
        <w:tab/>
        <w:t>L=5500</w:t>
      </w:r>
      <w:r>
        <w:rPr>
          <w:rFonts w:ascii="Courier New"/>
          <w:spacing w:val="3"/>
          <w:sz w:val="20"/>
        </w:rPr>
        <w:t xml:space="preserve"> </w:t>
      </w:r>
      <w:r>
        <w:rPr>
          <w:rFonts w:ascii="Courier New"/>
          <w:sz w:val="20"/>
        </w:rPr>
        <w:t>FT</w:t>
      </w:r>
      <w:r>
        <w:rPr>
          <w:rFonts w:ascii="Courier New"/>
          <w:sz w:val="20"/>
        </w:rPr>
        <w:tab/>
        <w:t>NS=0</w:t>
      </w:r>
      <w:r>
        <w:rPr>
          <w:rFonts w:ascii="Courier New"/>
          <w:sz w:val="20"/>
        </w:rPr>
        <w:tab/>
        <w:t>SLOPE=0.033</w:t>
      </w:r>
    </w:p>
    <w:p w:rsidR="00AF58A7" w:rsidRDefault="00EB71A8">
      <w:pPr>
        <w:tabs>
          <w:tab w:val="left" w:pos="4023"/>
          <w:tab w:val="left" w:pos="4872"/>
        </w:tabs>
        <w:spacing w:line="202" w:lineRule="exact"/>
        <w:ind w:left="1600"/>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ID=2</w:t>
      </w:r>
      <w:r>
        <w:rPr>
          <w:rFonts w:ascii="Courier New"/>
          <w:sz w:val="20"/>
        </w:rPr>
        <w:tab/>
        <w:t>CODE=1</w:t>
      </w:r>
    </w:p>
    <w:p w:rsidR="00AF58A7" w:rsidRDefault="00EB71A8">
      <w:pPr>
        <w:spacing w:line="202" w:lineRule="exact"/>
        <w:ind w:left="1600"/>
        <w:rPr>
          <w:rFonts w:ascii="Courier New"/>
          <w:sz w:val="20"/>
        </w:rPr>
      </w:pPr>
      <w:r>
        <w:rPr>
          <w:rFonts w:ascii="Courier New"/>
          <w:sz w:val="20"/>
        </w:rPr>
        <w:t>**** SUB-BASIN 40 ****</w:t>
      </w:r>
    </w:p>
    <w:p w:rsidR="00AF58A7" w:rsidRDefault="00EB71A8">
      <w:pPr>
        <w:tabs>
          <w:tab w:val="left" w:pos="4023"/>
          <w:tab w:val="left" w:pos="5114"/>
        </w:tabs>
        <w:spacing w:line="202" w:lineRule="exact"/>
        <w:ind w:left="1600"/>
        <w:rPr>
          <w:rFonts w:ascii="Courier New"/>
          <w:sz w:val="20"/>
        </w:rPr>
      </w:pPr>
      <w:r>
        <w:rPr>
          <w:rFonts w:ascii="Courier New"/>
          <w:sz w:val="20"/>
        </w:rPr>
        <w:t>COMPUTE</w:t>
      </w:r>
      <w:r>
        <w:rPr>
          <w:rFonts w:ascii="Courier New"/>
          <w:spacing w:val="3"/>
          <w:sz w:val="20"/>
        </w:rPr>
        <w:t xml:space="preserve"> </w:t>
      </w:r>
      <w:r>
        <w:rPr>
          <w:rFonts w:ascii="Courier New"/>
          <w:sz w:val="20"/>
        </w:rPr>
        <w:t>LT</w:t>
      </w:r>
      <w:r>
        <w:rPr>
          <w:rFonts w:ascii="Courier New"/>
          <w:spacing w:val="3"/>
          <w:sz w:val="20"/>
        </w:rPr>
        <w:t xml:space="preserve"> </w:t>
      </w:r>
      <w:r>
        <w:rPr>
          <w:rFonts w:ascii="Courier New"/>
          <w:sz w:val="20"/>
        </w:rPr>
        <w:t>TP</w:t>
      </w:r>
      <w:r>
        <w:rPr>
          <w:rFonts w:ascii="Courier New"/>
          <w:sz w:val="20"/>
        </w:rPr>
        <w:tab/>
        <w:t>LCODE=4</w:t>
      </w:r>
      <w:r>
        <w:rPr>
          <w:rFonts w:ascii="Courier New"/>
          <w:sz w:val="20"/>
        </w:rPr>
        <w:tab/>
        <w:t>NRCS TR FIFTY FIVE</w:t>
      </w:r>
      <w:r>
        <w:rPr>
          <w:rFonts w:ascii="Courier New"/>
          <w:spacing w:val="7"/>
          <w:sz w:val="20"/>
        </w:rPr>
        <w:t xml:space="preserve"> </w:t>
      </w:r>
      <w:r>
        <w:rPr>
          <w:rFonts w:ascii="Courier New"/>
          <w:sz w:val="20"/>
        </w:rPr>
        <w:t>METHOD</w:t>
      </w:r>
    </w:p>
    <w:p w:rsidR="00AF58A7" w:rsidRDefault="00EB71A8">
      <w:pPr>
        <w:tabs>
          <w:tab w:val="left" w:pos="4872"/>
          <w:tab w:val="left" w:pos="5841"/>
          <w:tab w:val="left" w:pos="5894"/>
          <w:tab w:val="left" w:pos="6811"/>
          <w:tab w:val="left" w:pos="7463"/>
          <w:tab w:val="left" w:pos="7602"/>
        </w:tabs>
        <w:spacing w:before="6" w:line="213" w:lineRule="auto"/>
        <w:ind w:left="3966" w:right="477" w:firstLine="57"/>
        <w:rPr>
          <w:rFonts w:ascii="Courier New"/>
          <w:sz w:val="20"/>
        </w:rPr>
      </w:pPr>
      <w:r>
        <w:rPr>
          <w:rFonts w:ascii="Courier New"/>
          <w:sz w:val="20"/>
        </w:rPr>
        <w:t>NK=1</w:t>
      </w:r>
      <w:r>
        <w:rPr>
          <w:rFonts w:ascii="Courier New"/>
          <w:sz w:val="20"/>
        </w:rPr>
        <w:tab/>
        <w:t>NSC=1</w:t>
      </w:r>
      <w:r>
        <w:rPr>
          <w:rFonts w:ascii="Courier New"/>
          <w:sz w:val="20"/>
        </w:rPr>
        <w:tab/>
        <w:t>NCF=1</w:t>
      </w:r>
      <w:r>
        <w:rPr>
          <w:rFonts w:ascii="Courier New"/>
          <w:sz w:val="20"/>
        </w:rPr>
        <w:tab/>
        <w:t>TYD RAIN=1.6 LENGTH=300</w:t>
      </w:r>
      <w:r>
        <w:rPr>
          <w:rFonts w:ascii="Courier New"/>
          <w:spacing w:val="11"/>
          <w:sz w:val="20"/>
        </w:rPr>
        <w:t xml:space="preserve"> </w:t>
      </w:r>
      <w:r>
        <w:rPr>
          <w:rFonts w:ascii="Courier New"/>
          <w:sz w:val="20"/>
        </w:rPr>
        <w:t>FT</w:t>
      </w:r>
      <w:r>
        <w:rPr>
          <w:rFonts w:ascii="Courier New"/>
          <w:sz w:val="20"/>
        </w:rPr>
        <w:tab/>
      </w:r>
      <w:r>
        <w:rPr>
          <w:rFonts w:ascii="Courier New"/>
          <w:sz w:val="20"/>
        </w:rPr>
        <w:tab/>
        <w:t>SLOPE=0.032</w:t>
      </w:r>
      <w:r>
        <w:rPr>
          <w:rFonts w:ascii="Courier New"/>
          <w:sz w:val="20"/>
        </w:rPr>
        <w:tab/>
      </w:r>
      <w:r>
        <w:rPr>
          <w:rFonts w:ascii="Courier New"/>
          <w:sz w:val="20"/>
        </w:rPr>
        <w:tab/>
        <w:t>N=0.130 LENGTH=2000</w:t>
      </w:r>
      <w:r>
        <w:rPr>
          <w:rFonts w:ascii="Courier New"/>
          <w:spacing w:val="8"/>
          <w:sz w:val="20"/>
        </w:rPr>
        <w:t xml:space="preserve"> </w:t>
      </w:r>
      <w:r>
        <w:rPr>
          <w:rFonts w:ascii="Courier New"/>
          <w:sz w:val="20"/>
        </w:rPr>
        <w:t>FT</w:t>
      </w:r>
      <w:r>
        <w:rPr>
          <w:rFonts w:ascii="Courier New"/>
          <w:sz w:val="20"/>
        </w:rPr>
        <w:tab/>
      </w:r>
      <w:r>
        <w:rPr>
          <w:rFonts w:ascii="Courier New"/>
          <w:sz w:val="20"/>
        </w:rPr>
        <w:tab/>
        <w:t>SLOPE=0.032</w:t>
      </w:r>
      <w:r>
        <w:rPr>
          <w:rFonts w:ascii="Courier New"/>
          <w:sz w:val="20"/>
        </w:rPr>
        <w:tab/>
        <w:t>SURFACE=1 UNPAVED LENGTH=6300</w:t>
      </w:r>
      <w:r>
        <w:rPr>
          <w:rFonts w:ascii="Courier New"/>
          <w:spacing w:val="12"/>
          <w:sz w:val="20"/>
        </w:rPr>
        <w:t xml:space="preserve"> </w:t>
      </w:r>
      <w:r>
        <w:rPr>
          <w:rFonts w:ascii="Courier New"/>
          <w:sz w:val="20"/>
        </w:rPr>
        <w:t>FT</w:t>
      </w:r>
      <w:r>
        <w:rPr>
          <w:rFonts w:ascii="Courier New"/>
          <w:sz w:val="20"/>
        </w:rPr>
        <w:tab/>
      </w:r>
      <w:r>
        <w:rPr>
          <w:rFonts w:ascii="Courier New"/>
          <w:sz w:val="20"/>
        </w:rPr>
        <w:tab/>
        <w:t>SLOPE=0.032</w:t>
      </w:r>
      <w:r>
        <w:rPr>
          <w:rFonts w:ascii="Courier New"/>
          <w:sz w:val="20"/>
        </w:rPr>
        <w:tab/>
      </w:r>
      <w:r>
        <w:rPr>
          <w:rFonts w:ascii="Courier New"/>
          <w:sz w:val="20"/>
        </w:rPr>
        <w:tab/>
        <w:t>N=0.032</w:t>
      </w:r>
    </w:p>
    <w:p w:rsidR="00AF58A7" w:rsidRDefault="00EB71A8">
      <w:pPr>
        <w:tabs>
          <w:tab w:val="left" w:pos="4471"/>
        </w:tabs>
        <w:spacing w:line="196" w:lineRule="exact"/>
        <w:ind w:left="2774"/>
        <w:jc w:val="center"/>
        <w:rPr>
          <w:rFonts w:ascii="Courier New"/>
          <w:sz w:val="20"/>
        </w:rPr>
      </w:pPr>
      <w:r>
        <w:rPr>
          <w:rFonts w:ascii="Courier New"/>
          <w:sz w:val="20"/>
        </w:rPr>
        <w:t>X</w:t>
      </w:r>
      <w:r>
        <w:rPr>
          <w:rFonts w:ascii="Courier New"/>
          <w:spacing w:val="5"/>
          <w:sz w:val="20"/>
        </w:rPr>
        <w:t xml:space="preserve"> </w:t>
      </w:r>
      <w:r>
        <w:rPr>
          <w:rFonts w:ascii="Courier New"/>
          <w:sz w:val="20"/>
        </w:rPr>
        <w:t>AREA=57.2</w:t>
      </w:r>
      <w:r>
        <w:rPr>
          <w:rFonts w:ascii="Courier New"/>
          <w:sz w:val="20"/>
        </w:rPr>
        <w:tab/>
        <w:t>X WP=33.2</w:t>
      </w:r>
    </w:p>
    <w:p w:rsidR="00AF58A7" w:rsidRDefault="00EB71A8">
      <w:pPr>
        <w:tabs>
          <w:tab w:val="left" w:pos="4023"/>
          <w:tab w:val="left" w:pos="4872"/>
          <w:tab w:val="left" w:pos="6326"/>
          <w:tab w:val="left" w:pos="7417"/>
        </w:tabs>
        <w:spacing w:line="202" w:lineRule="exact"/>
        <w:ind w:left="1600"/>
        <w:rPr>
          <w:rFonts w:ascii="Courier New"/>
          <w:sz w:val="20"/>
        </w:rPr>
      </w:pPr>
      <w:r>
        <w:rPr>
          <w:rFonts w:ascii="Courier New"/>
          <w:sz w:val="20"/>
        </w:rPr>
        <w:t>COMPUTE</w:t>
      </w:r>
      <w:r>
        <w:rPr>
          <w:rFonts w:ascii="Courier New"/>
          <w:spacing w:val="5"/>
          <w:sz w:val="20"/>
        </w:rPr>
        <w:t xml:space="preserve"> </w:t>
      </w:r>
      <w:r>
        <w:rPr>
          <w:rFonts w:ascii="Courier New"/>
          <w:sz w:val="20"/>
        </w:rPr>
        <w:t>HYD</w:t>
      </w:r>
      <w:r>
        <w:rPr>
          <w:rFonts w:ascii="Courier New"/>
          <w:sz w:val="20"/>
        </w:rPr>
        <w:tab/>
        <w:t>ID=1</w:t>
      </w:r>
      <w:r>
        <w:rPr>
          <w:rFonts w:ascii="Courier New"/>
          <w:sz w:val="20"/>
        </w:rPr>
        <w:tab/>
        <w:t>HYD</w:t>
      </w:r>
      <w:r>
        <w:rPr>
          <w:rFonts w:ascii="Courier New"/>
          <w:spacing w:val="5"/>
          <w:sz w:val="20"/>
        </w:rPr>
        <w:t xml:space="preserve"> </w:t>
      </w:r>
      <w:r>
        <w:rPr>
          <w:rFonts w:ascii="Courier New"/>
          <w:sz w:val="20"/>
        </w:rPr>
        <w:t>NO=104</w:t>
      </w:r>
      <w:r>
        <w:rPr>
          <w:rFonts w:ascii="Courier New"/>
          <w:sz w:val="20"/>
        </w:rPr>
        <w:tab/>
        <w:t>DT=0.0</w:t>
      </w:r>
      <w:r>
        <w:rPr>
          <w:rFonts w:ascii="Courier New"/>
          <w:sz w:val="20"/>
        </w:rPr>
        <w:tab/>
        <w:t>DA= 0.930 SQ</w:t>
      </w:r>
      <w:r>
        <w:rPr>
          <w:rFonts w:ascii="Courier New"/>
          <w:spacing w:val="5"/>
          <w:sz w:val="20"/>
        </w:rPr>
        <w:t xml:space="preserve"> </w:t>
      </w:r>
      <w:r>
        <w:rPr>
          <w:rFonts w:ascii="Courier New"/>
          <w:sz w:val="20"/>
        </w:rPr>
        <w:t>MI</w:t>
      </w:r>
    </w:p>
    <w:p w:rsidR="00AF58A7" w:rsidRDefault="00EB71A8">
      <w:pPr>
        <w:tabs>
          <w:tab w:val="left" w:pos="5357"/>
          <w:tab w:val="left" w:pos="6326"/>
          <w:tab w:val="left" w:pos="7417"/>
        </w:tabs>
        <w:spacing w:line="202" w:lineRule="exact"/>
        <w:ind w:left="4024"/>
        <w:rPr>
          <w:rFonts w:ascii="Courier New"/>
          <w:sz w:val="20"/>
        </w:rPr>
      </w:pPr>
      <w:r>
        <w:rPr>
          <w:rFonts w:ascii="Courier New"/>
          <w:sz w:val="20"/>
        </w:rPr>
        <w:t>CN=84.99</w:t>
      </w:r>
      <w:r>
        <w:rPr>
          <w:rFonts w:ascii="Courier New"/>
          <w:sz w:val="20"/>
        </w:rPr>
        <w:tab/>
        <w:t>K=0.0</w:t>
      </w:r>
      <w:r>
        <w:rPr>
          <w:rFonts w:ascii="Courier New"/>
          <w:sz w:val="20"/>
        </w:rPr>
        <w:tab/>
        <w:t>TP=0.0</w:t>
      </w:r>
      <w:r>
        <w:rPr>
          <w:rFonts w:ascii="Courier New"/>
          <w:sz w:val="20"/>
        </w:rPr>
        <w:tab/>
        <w:t>MASSRAIN=-1</w:t>
      </w:r>
    </w:p>
    <w:p w:rsidR="00AF58A7" w:rsidRDefault="00EB71A8">
      <w:pPr>
        <w:tabs>
          <w:tab w:val="left" w:pos="4023"/>
          <w:tab w:val="left" w:pos="4872"/>
        </w:tabs>
        <w:spacing w:line="202" w:lineRule="exact"/>
        <w:ind w:left="1600"/>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ID=1</w:t>
      </w:r>
      <w:r>
        <w:rPr>
          <w:rFonts w:ascii="Courier New"/>
          <w:sz w:val="20"/>
        </w:rPr>
        <w:tab/>
        <w:t>CODE=1</w:t>
      </w:r>
    </w:p>
    <w:p w:rsidR="00AF58A7" w:rsidRDefault="00EB71A8">
      <w:pPr>
        <w:pStyle w:val="ListParagraph"/>
        <w:numPr>
          <w:ilvl w:val="0"/>
          <w:numId w:val="9"/>
        </w:numPr>
        <w:tabs>
          <w:tab w:val="left" w:pos="1843"/>
        </w:tabs>
        <w:spacing w:line="202" w:lineRule="exact"/>
        <w:ind w:firstLine="0"/>
        <w:rPr>
          <w:rFonts w:ascii="Courier New"/>
          <w:sz w:val="20"/>
        </w:rPr>
      </w:pPr>
      <w:r>
        <w:rPr>
          <w:rFonts w:ascii="Courier New"/>
          <w:sz w:val="20"/>
        </w:rPr>
        <w:t>ADD SUB-BASIN 10 TO SUB-BASIN</w:t>
      </w:r>
      <w:r>
        <w:rPr>
          <w:rFonts w:ascii="Courier New"/>
          <w:spacing w:val="7"/>
          <w:sz w:val="20"/>
        </w:rPr>
        <w:t xml:space="preserve"> </w:t>
      </w:r>
      <w:r>
        <w:rPr>
          <w:rFonts w:ascii="Courier New"/>
          <w:sz w:val="20"/>
        </w:rPr>
        <w:t>20</w:t>
      </w:r>
    </w:p>
    <w:p w:rsidR="00AF58A7" w:rsidRDefault="00EB71A8">
      <w:pPr>
        <w:tabs>
          <w:tab w:val="left" w:pos="4023"/>
          <w:tab w:val="left" w:pos="4872"/>
          <w:tab w:val="left" w:pos="6811"/>
        </w:tabs>
        <w:spacing w:line="202" w:lineRule="exact"/>
        <w:ind w:left="1600"/>
        <w:rPr>
          <w:rFonts w:ascii="Courier New"/>
          <w:sz w:val="20"/>
        </w:rPr>
      </w:pPr>
      <w:r>
        <w:rPr>
          <w:rFonts w:ascii="Courier New"/>
          <w:sz w:val="20"/>
        </w:rPr>
        <w:t>ADD</w:t>
      </w:r>
      <w:r>
        <w:rPr>
          <w:rFonts w:ascii="Courier New"/>
          <w:spacing w:val="2"/>
          <w:sz w:val="20"/>
        </w:rPr>
        <w:t xml:space="preserve"> </w:t>
      </w:r>
      <w:r>
        <w:rPr>
          <w:rFonts w:ascii="Courier New"/>
          <w:sz w:val="20"/>
        </w:rPr>
        <w:t>HYD</w:t>
      </w:r>
      <w:r>
        <w:rPr>
          <w:rFonts w:ascii="Courier New"/>
          <w:sz w:val="20"/>
        </w:rPr>
        <w:tab/>
        <w:t>ID=2</w:t>
      </w:r>
      <w:r>
        <w:rPr>
          <w:rFonts w:ascii="Courier New"/>
          <w:sz w:val="20"/>
        </w:rPr>
        <w:tab/>
        <w:t>HYD</w:t>
      </w:r>
      <w:r>
        <w:rPr>
          <w:rFonts w:ascii="Courier New"/>
          <w:spacing w:val="5"/>
          <w:sz w:val="20"/>
        </w:rPr>
        <w:t xml:space="preserve"> </w:t>
      </w:r>
      <w:r>
        <w:rPr>
          <w:rFonts w:ascii="Courier New"/>
          <w:sz w:val="20"/>
        </w:rPr>
        <w:t>NO=104.01</w:t>
      </w:r>
      <w:r>
        <w:rPr>
          <w:rFonts w:ascii="Courier New"/>
          <w:sz w:val="20"/>
        </w:rPr>
        <w:tab/>
        <w:t>IDS=1 AND</w:t>
      </w:r>
      <w:r>
        <w:rPr>
          <w:rFonts w:ascii="Courier New"/>
          <w:spacing w:val="1"/>
          <w:sz w:val="20"/>
        </w:rPr>
        <w:t xml:space="preserve"> </w:t>
      </w:r>
      <w:r>
        <w:rPr>
          <w:rFonts w:ascii="Courier New"/>
          <w:sz w:val="20"/>
        </w:rPr>
        <w:t>2</w:t>
      </w:r>
    </w:p>
    <w:p w:rsidR="00AF58A7" w:rsidRDefault="00EB71A8">
      <w:pPr>
        <w:tabs>
          <w:tab w:val="left" w:pos="4023"/>
          <w:tab w:val="left" w:pos="4872"/>
        </w:tabs>
        <w:spacing w:line="202" w:lineRule="exact"/>
        <w:ind w:left="1600"/>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ID=2</w:t>
      </w:r>
      <w:r>
        <w:rPr>
          <w:rFonts w:ascii="Courier New"/>
          <w:sz w:val="20"/>
        </w:rPr>
        <w:tab/>
        <w:t>CODE=1</w:t>
      </w:r>
    </w:p>
    <w:p w:rsidR="00AF58A7" w:rsidRDefault="00EB71A8">
      <w:pPr>
        <w:pStyle w:val="ListParagraph"/>
        <w:numPr>
          <w:ilvl w:val="0"/>
          <w:numId w:val="9"/>
        </w:numPr>
        <w:tabs>
          <w:tab w:val="left" w:pos="1843"/>
        </w:tabs>
        <w:spacing w:line="202" w:lineRule="exact"/>
        <w:ind w:firstLine="0"/>
        <w:rPr>
          <w:rFonts w:ascii="Courier New"/>
          <w:sz w:val="20"/>
        </w:rPr>
      </w:pPr>
      <w:r>
        <w:rPr>
          <w:rFonts w:ascii="Courier New"/>
          <w:sz w:val="20"/>
        </w:rPr>
        <w:t>ADD SUB-BASINS 30 AND 40 TO SUB-BASINS 10 AND</w:t>
      </w:r>
      <w:r>
        <w:rPr>
          <w:rFonts w:ascii="Courier New"/>
          <w:spacing w:val="20"/>
          <w:sz w:val="20"/>
        </w:rPr>
        <w:t xml:space="preserve"> </w:t>
      </w:r>
      <w:r>
        <w:rPr>
          <w:rFonts w:ascii="Courier New"/>
          <w:sz w:val="20"/>
        </w:rPr>
        <w:t>20</w:t>
      </w:r>
    </w:p>
    <w:p w:rsidR="00AF58A7" w:rsidRDefault="00EB71A8">
      <w:pPr>
        <w:tabs>
          <w:tab w:val="left" w:pos="4023"/>
          <w:tab w:val="left" w:pos="4872"/>
          <w:tab w:val="left" w:pos="7296"/>
        </w:tabs>
        <w:spacing w:line="202" w:lineRule="exact"/>
        <w:ind w:left="1600"/>
        <w:rPr>
          <w:rFonts w:ascii="Courier New"/>
          <w:sz w:val="20"/>
        </w:rPr>
      </w:pPr>
      <w:r>
        <w:rPr>
          <w:rFonts w:ascii="Courier New"/>
          <w:sz w:val="20"/>
        </w:rPr>
        <w:t>ADD</w:t>
      </w:r>
      <w:r>
        <w:rPr>
          <w:rFonts w:ascii="Courier New"/>
          <w:spacing w:val="2"/>
          <w:sz w:val="20"/>
        </w:rPr>
        <w:t xml:space="preserve"> </w:t>
      </w:r>
      <w:r>
        <w:rPr>
          <w:rFonts w:ascii="Courier New"/>
          <w:sz w:val="20"/>
        </w:rPr>
        <w:t>HYD</w:t>
      </w:r>
      <w:r>
        <w:rPr>
          <w:rFonts w:ascii="Courier New"/>
          <w:sz w:val="20"/>
        </w:rPr>
        <w:tab/>
        <w:t>ID=3</w:t>
      </w:r>
      <w:r>
        <w:rPr>
          <w:rFonts w:ascii="Courier New"/>
          <w:sz w:val="20"/>
        </w:rPr>
        <w:tab/>
        <w:t>HYD</w:t>
      </w:r>
      <w:r>
        <w:rPr>
          <w:rFonts w:ascii="Courier New"/>
          <w:spacing w:val="7"/>
          <w:sz w:val="20"/>
        </w:rPr>
        <w:t xml:space="preserve"> </w:t>
      </w:r>
      <w:r>
        <w:rPr>
          <w:rFonts w:ascii="Courier New"/>
          <w:sz w:val="20"/>
        </w:rPr>
        <w:t>NO=104.02_AP1</w:t>
      </w:r>
      <w:r>
        <w:rPr>
          <w:rFonts w:ascii="Courier New"/>
          <w:sz w:val="20"/>
        </w:rPr>
        <w:tab/>
        <w:t>IDS=2 AND</w:t>
      </w:r>
      <w:r>
        <w:rPr>
          <w:rFonts w:ascii="Courier New"/>
          <w:spacing w:val="2"/>
          <w:sz w:val="20"/>
        </w:rPr>
        <w:t xml:space="preserve"> </w:t>
      </w:r>
      <w:r>
        <w:rPr>
          <w:rFonts w:ascii="Courier New"/>
          <w:sz w:val="20"/>
        </w:rPr>
        <w:t>3</w:t>
      </w:r>
    </w:p>
    <w:p w:rsidR="00AF58A7" w:rsidRDefault="00EB71A8">
      <w:pPr>
        <w:tabs>
          <w:tab w:val="left" w:pos="4023"/>
          <w:tab w:val="left" w:pos="4872"/>
        </w:tabs>
        <w:spacing w:line="202" w:lineRule="exact"/>
        <w:ind w:left="1600"/>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ID=3</w:t>
      </w:r>
      <w:r>
        <w:rPr>
          <w:rFonts w:ascii="Courier New"/>
          <w:sz w:val="20"/>
        </w:rPr>
        <w:tab/>
        <w:t>CODE=1</w:t>
      </w:r>
    </w:p>
    <w:p w:rsidR="00AF58A7" w:rsidRDefault="00EB71A8">
      <w:pPr>
        <w:pStyle w:val="ListParagraph"/>
        <w:numPr>
          <w:ilvl w:val="0"/>
          <w:numId w:val="9"/>
        </w:numPr>
        <w:tabs>
          <w:tab w:val="left" w:pos="1843"/>
          <w:tab w:val="left" w:pos="4266"/>
          <w:tab w:val="left" w:pos="5235"/>
          <w:tab w:val="left" w:pos="6447"/>
        </w:tabs>
        <w:spacing w:before="6" w:line="213" w:lineRule="auto"/>
        <w:ind w:right="1004" w:firstLine="0"/>
        <w:rPr>
          <w:rFonts w:ascii="Courier New"/>
          <w:sz w:val="20"/>
        </w:rPr>
      </w:pPr>
      <w:r>
        <w:rPr>
          <w:rFonts w:ascii="Courier New"/>
          <w:sz w:val="20"/>
        </w:rPr>
        <w:t>ROUTE SUB-BASINS 10, 20, 30 AND 40 THRU 50 IN CHANNEL NO. 3 COMPUTE</w:t>
      </w:r>
      <w:r>
        <w:rPr>
          <w:rFonts w:ascii="Courier New"/>
          <w:spacing w:val="8"/>
          <w:sz w:val="20"/>
        </w:rPr>
        <w:t xml:space="preserve"> </w:t>
      </w:r>
      <w:r>
        <w:rPr>
          <w:rFonts w:ascii="Courier New"/>
          <w:sz w:val="20"/>
        </w:rPr>
        <w:t>RATING</w:t>
      </w:r>
      <w:r>
        <w:rPr>
          <w:rFonts w:ascii="Courier New"/>
          <w:spacing w:val="8"/>
          <w:sz w:val="20"/>
        </w:rPr>
        <w:t xml:space="preserve"> </w:t>
      </w:r>
      <w:r>
        <w:rPr>
          <w:rFonts w:ascii="Courier New"/>
          <w:sz w:val="20"/>
        </w:rPr>
        <w:t>CURVE</w:t>
      </w:r>
      <w:r>
        <w:rPr>
          <w:rFonts w:ascii="Courier New"/>
          <w:sz w:val="20"/>
        </w:rPr>
        <w:tab/>
        <w:t>CID=1</w:t>
      </w:r>
      <w:r>
        <w:rPr>
          <w:rFonts w:ascii="Courier New"/>
          <w:sz w:val="20"/>
        </w:rPr>
        <w:tab/>
        <w:t>VS</w:t>
      </w:r>
      <w:r>
        <w:rPr>
          <w:rFonts w:ascii="Courier New"/>
          <w:spacing w:val="2"/>
          <w:sz w:val="20"/>
        </w:rPr>
        <w:t xml:space="preserve"> </w:t>
      </w:r>
      <w:r>
        <w:rPr>
          <w:rFonts w:ascii="Courier New"/>
          <w:sz w:val="20"/>
        </w:rPr>
        <w:t>NO=1</w:t>
      </w:r>
      <w:r>
        <w:rPr>
          <w:rFonts w:ascii="Courier New"/>
          <w:sz w:val="20"/>
        </w:rPr>
        <w:tab/>
        <w:t>NO SEGS=1</w:t>
      </w:r>
    </w:p>
    <w:p w:rsidR="00AF58A7" w:rsidRDefault="00EB71A8">
      <w:pPr>
        <w:tabs>
          <w:tab w:val="left" w:pos="6447"/>
        </w:tabs>
        <w:spacing w:line="213" w:lineRule="auto"/>
        <w:ind w:left="4266" w:right="1853"/>
        <w:rPr>
          <w:rFonts w:ascii="Courier New"/>
          <w:sz w:val="20"/>
        </w:rPr>
      </w:pPr>
      <w:r>
        <w:rPr>
          <w:rFonts w:ascii="Courier New"/>
          <w:sz w:val="20"/>
        </w:rPr>
        <w:t>MIN</w:t>
      </w:r>
      <w:r>
        <w:rPr>
          <w:rFonts w:ascii="Courier New"/>
          <w:spacing w:val="5"/>
          <w:sz w:val="20"/>
        </w:rPr>
        <w:t xml:space="preserve"> </w:t>
      </w:r>
      <w:r>
        <w:rPr>
          <w:rFonts w:ascii="Courier New"/>
          <w:sz w:val="20"/>
        </w:rPr>
        <w:t>ELEV=0</w:t>
      </w:r>
      <w:r>
        <w:rPr>
          <w:rFonts w:ascii="Courier New"/>
          <w:sz w:val="20"/>
        </w:rPr>
        <w:tab/>
        <w:t>MAX ELEV=7.60 CH</w:t>
      </w:r>
      <w:r>
        <w:rPr>
          <w:rFonts w:ascii="Courier New"/>
          <w:spacing w:val="6"/>
          <w:sz w:val="20"/>
        </w:rPr>
        <w:t xml:space="preserve"> </w:t>
      </w:r>
      <w:r>
        <w:rPr>
          <w:rFonts w:ascii="Courier New"/>
          <w:sz w:val="20"/>
        </w:rPr>
        <w:t>SLOPE=0.027</w:t>
      </w:r>
      <w:r>
        <w:rPr>
          <w:rFonts w:ascii="Courier New"/>
          <w:sz w:val="20"/>
        </w:rPr>
        <w:tab/>
        <w:t>FP SLOPE=0.027 N=0.035</w:t>
      </w:r>
      <w:r>
        <w:rPr>
          <w:rFonts w:ascii="Courier New"/>
          <w:sz w:val="20"/>
        </w:rPr>
        <w:tab/>
        <w:t>DIST=80.0</w:t>
      </w:r>
    </w:p>
    <w:p w:rsidR="00AF58A7" w:rsidRDefault="00EB71A8">
      <w:pPr>
        <w:tabs>
          <w:tab w:val="left" w:pos="4993"/>
          <w:tab w:val="left" w:pos="5963"/>
          <w:tab w:val="left" w:pos="6690"/>
        </w:tabs>
        <w:spacing w:line="213" w:lineRule="auto"/>
        <w:ind w:left="4387" w:right="2822" w:hanging="122"/>
        <w:rPr>
          <w:rFonts w:ascii="Courier New"/>
          <w:sz w:val="20"/>
        </w:rPr>
      </w:pPr>
      <w:r>
        <w:rPr>
          <w:rFonts w:ascii="Courier New"/>
          <w:sz w:val="20"/>
        </w:rPr>
        <w:t>DIST</w:t>
      </w:r>
      <w:r>
        <w:rPr>
          <w:rFonts w:ascii="Courier New"/>
          <w:sz w:val="20"/>
        </w:rPr>
        <w:tab/>
        <w:t>ELEV</w:t>
      </w:r>
      <w:r>
        <w:rPr>
          <w:rFonts w:ascii="Courier New"/>
          <w:sz w:val="20"/>
        </w:rPr>
        <w:tab/>
        <w:t>DIST</w:t>
      </w:r>
      <w:r>
        <w:rPr>
          <w:rFonts w:ascii="Courier New"/>
          <w:sz w:val="20"/>
        </w:rPr>
        <w:tab/>
        <w:t>ELEV 0.0</w:t>
      </w:r>
      <w:r>
        <w:rPr>
          <w:rFonts w:ascii="Courier New"/>
          <w:sz w:val="20"/>
        </w:rPr>
        <w:tab/>
        <w:t>10.0</w:t>
      </w:r>
      <w:r>
        <w:rPr>
          <w:rFonts w:ascii="Courier New"/>
          <w:sz w:val="20"/>
        </w:rPr>
        <w:tab/>
        <w:t>25.0</w:t>
      </w:r>
      <w:r>
        <w:rPr>
          <w:rFonts w:ascii="Courier New"/>
          <w:sz w:val="20"/>
        </w:rPr>
        <w:tab/>
        <w:t>0.0</w:t>
      </w:r>
    </w:p>
    <w:p w:rsidR="00AF58A7" w:rsidRDefault="00EB71A8">
      <w:pPr>
        <w:tabs>
          <w:tab w:val="left" w:pos="4993"/>
          <w:tab w:val="left" w:pos="5963"/>
          <w:tab w:val="left" w:pos="6690"/>
        </w:tabs>
        <w:spacing w:line="196" w:lineRule="exact"/>
        <w:ind w:left="4266"/>
        <w:rPr>
          <w:rFonts w:ascii="Courier New"/>
          <w:sz w:val="20"/>
        </w:rPr>
      </w:pPr>
      <w:r>
        <w:rPr>
          <w:rFonts w:ascii="Courier New"/>
          <w:sz w:val="20"/>
        </w:rPr>
        <w:t>55.0</w:t>
      </w:r>
      <w:r>
        <w:rPr>
          <w:rFonts w:ascii="Courier New"/>
          <w:sz w:val="20"/>
        </w:rPr>
        <w:tab/>
        <w:t>0.0</w:t>
      </w:r>
      <w:r>
        <w:rPr>
          <w:rFonts w:ascii="Courier New"/>
          <w:sz w:val="20"/>
        </w:rPr>
        <w:tab/>
        <w:t>80.0</w:t>
      </w:r>
      <w:r>
        <w:rPr>
          <w:rFonts w:ascii="Courier New"/>
          <w:sz w:val="20"/>
        </w:rPr>
        <w:tab/>
        <w:t>10.0</w:t>
      </w:r>
    </w:p>
    <w:p w:rsidR="00AF58A7" w:rsidRDefault="00EB71A8">
      <w:pPr>
        <w:pStyle w:val="ListParagraph"/>
        <w:numPr>
          <w:ilvl w:val="0"/>
          <w:numId w:val="9"/>
        </w:numPr>
        <w:tabs>
          <w:tab w:val="left" w:pos="1843"/>
          <w:tab w:val="left" w:pos="4023"/>
          <w:tab w:val="left" w:pos="4751"/>
          <w:tab w:val="left" w:pos="6326"/>
        </w:tabs>
        <w:spacing w:before="6" w:line="213" w:lineRule="auto"/>
        <w:ind w:right="2095" w:firstLine="0"/>
        <w:rPr>
          <w:rFonts w:ascii="Courier New"/>
          <w:sz w:val="20"/>
        </w:rPr>
      </w:pPr>
      <w:r>
        <w:rPr>
          <w:rFonts w:ascii="Courier New"/>
          <w:sz w:val="20"/>
        </w:rPr>
        <w:t>COMPUTE THE WASH LOAD FOR WATERSHEDS 10 THROUGH 40 SED</w:t>
      </w:r>
      <w:r>
        <w:rPr>
          <w:rFonts w:ascii="Courier New"/>
          <w:spacing w:val="5"/>
          <w:sz w:val="20"/>
        </w:rPr>
        <w:t xml:space="preserve"> </w:t>
      </w:r>
      <w:r>
        <w:rPr>
          <w:rFonts w:ascii="Courier New"/>
          <w:sz w:val="20"/>
        </w:rPr>
        <w:t>WASH</w:t>
      </w:r>
      <w:r>
        <w:rPr>
          <w:rFonts w:ascii="Courier New"/>
          <w:spacing w:val="5"/>
          <w:sz w:val="20"/>
        </w:rPr>
        <w:t xml:space="preserve"> </w:t>
      </w:r>
      <w:r>
        <w:rPr>
          <w:rFonts w:ascii="Courier New"/>
          <w:sz w:val="20"/>
        </w:rPr>
        <w:t>LOAD</w:t>
      </w:r>
      <w:r>
        <w:rPr>
          <w:rFonts w:ascii="Courier New"/>
          <w:sz w:val="20"/>
        </w:rPr>
        <w:tab/>
        <w:t>ID=3</w:t>
      </w:r>
      <w:r>
        <w:rPr>
          <w:rFonts w:ascii="Courier New"/>
          <w:sz w:val="20"/>
        </w:rPr>
        <w:tab/>
        <w:t>SOIL</w:t>
      </w:r>
      <w:r>
        <w:rPr>
          <w:rFonts w:ascii="Courier New"/>
          <w:spacing w:val="5"/>
          <w:sz w:val="20"/>
        </w:rPr>
        <w:t xml:space="preserve"> </w:t>
      </w:r>
      <w:r>
        <w:rPr>
          <w:rFonts w:ascii="Courier New"/>
          <w:sz w:val="20"/>
        </w:rPr>
        <w:t>K=0.18</w:t>
      </w:r>
      <w:r>
        <w:rPr>
          <w:rFonts w:ascii="Courier New"/>
          <w:sz w:val="20"/>
        </w:rPr>
        <w:tab/>
        <w:t>CROP</w:t>
      </w:r>
      <w:r>
        <w:rPr>
          <w:rFonts w:ascii="Courier New"/>
          <w:spacing w:val="3"/>
          <w:sz w:val="20"/>
        </w:rPr>
        <w:t xml:space="preserve"> </w:t>
      </w:r>
      <w:r>
        <w:rPr>
          <w:rFonts w:ascii="Courier New"/>
          <w:sz w:val="20"/>
        </w:rPr>
        <w:t>C=0.25</w:t>
      </w:r>
    </w:p>
    <w:p w:rsidR="00AF58A7" w:rsidRDefault="00EB71A8">
      <w:pPr>
        <w:tabs>
          <w:tab w:val="left" w:pos="6932"/>
        </w:tabs>
        <w:spacing w:line="196" w:lineRule="exact"/>
        <w:ind w:left="4024"/>
        <w:rPr>
          <w:rFonts w:ascii="Courier New"/>
          <w:sz w:val="20"/>
        </w:rPr>
      </w:pPr>
      <w:r>
        <w:rPr>
          <w:rFonts w:ascii="Courier New"/>
          <w:sz w:val="20"/>
        </w:rPr>
        <w:t>EROSION</w:t>
      </w:r>
      <w:r>
        <w:rPr>
          <w:rFonts w:ascii="Courier New"/>
          <w:spacing w:val="6"/>
          <w:sz w:val="20"/>
        </w:rPr>
        <w:t xml:space="preserve"> </w:t>
      </w:r>
      <w:r>
        <w:rPr>
          <w:rFonts w:ascii="Courier New"/>
          <w:sz w:val="20"/>
        </w:rPr>
        <w:t>PRACTICE</w:t>
      </w:r>
      <w:r>
        <w:rPr>
          <w:rFonts w:ascii="Courier New"/>
          <w:spacing w:val="6"/>
          <w:sz w:val="20"/>
        </w:rPr>
        <w:t xml:space="preserve"> </w:t>
      </w:r>
      <w:r>
        <w:rPr>
          <w:rFonts w:ascii="Courier New"/>
          <w:sz w:val="20"/>
        </w:rPr>
        <w:t>P=1.0</w:t>
      </w:r>
      <w:r>
        <w:rPr>
          <w:rFonts w:ascii="Courier New"/>
          <w:sz w:val="20"/>
        </w:rPr>
        <w:tab/>
        <w:t>LS=1.5</w:t>
      </w:r>
    </w:p>
    <w:p w:rsidR="00AF58A7" w:rsidRDefault="00EB71A8">
      <w:pPr>
        <w:tabs>
          <w:tab w:val="left" w:pos="5963"/>
        </w:tabs>
        <w:spacing w:line="202" w:lineRule="exact"/>
        <w:ind w:left="4024"/>
        <w:rPr>
          <w:rFonts w:ascii="Courier New"/>
          <w:sz w:val="20"/>
        </w:rPr>
      </w:pPr>
      <w:r>
        <w:rPr>
          <w:rFonts w:ascii="Courier New"/>
          <w:sz w:val="20"/>
        </w:rPr>
        <w:t>PER</w:t>
      </w:r>
      <w:r>
        <w:rPr>
          <w:rFonts w:ascii="Courier New"/>
          <w:spacing w:val="6"/>
          <w:sz w:val="20"/>
        </w:rPr>
        <w:t xml:space="preserve"> </w:t>
      </w:r>
      <w:r>
        <w:rPr>
          <w:rFonts w:ascii="Courier New"/>
          <w:sz w:val="20"/>
        </w:rPr>
        <w:t>IMPERV=7.7</w:t>
      </w:r>
      <w:r>
        <w:rPr>
          <w:rFonts w:ascii="Courier New"/>
          <w:sz w:val="20"/>
        </w:rPr>
        <w:tab/>
        <w:t>WASH LOAD</w:t>
      </w:r>
      <w:r>
        <w:rPr>
          <w:rFonts w:ascii="Courier New"/>
          <w:spacing w:val="3"/>
          <w:sz w:val="20"/>
        </w:rPr>
        <w:t xml:space="preserve"> </w:t>
      </w:r>
      <w:r>
        <w:rPr>
          <w:rFonts w:ascii="Courier New"/>
          <w:sz w:val="20"/>
        </w:rPr>
        <w:t>FACTOR=0.0</w:t>
      </w:r>
    </w:p>
    <w:p w:rsidR="00AF58A7" w:rsidRDefault="00EB71A8">
      <w:pPr>
        <w:pStyle w:val="ListParagraph"/>
        <w:numPr>
          <w:ilvl w:val="0"/>
          <w:numId w:val="9"/>
        </w:numPr>
        <w:tabs>
          <w:tab w:val="left" w:pos="1843"/>
        </w:tabs>
        <w:spacing w:line="202" w:lineRule="exact"/>
        <w:ind w:firstLine="0"/>
        <w:rPr>
          <w:rFonts w:ascii="Courier New"/>
          <w:sz w:val="20"/>
        </w:rPr>
      </w:pPr>
      <w:r>
        <w:rPr>
          <w:rFonts w:ascii="Courier New"/>
          <w:sz w:val="20"/>
        </w:rPr>
        <w:t>COMPUTE THE SEDIMENT YIELD FOR CHANNEL NUMBER</w:t>
      </w:r>
      <w:r>
        <w:rPr>
          <w:rFonts w:ascii="Courier New"/>
          <w:spacing w:val="15"/>
          <w:sz w:val="20"/>
        </w:rPr>
        <w:t xml:space="preserve"> </w:t>
      </w:r>
      <w:r>
        <w:rPr>
          <w:rFonts w:ascii="Courier New"/>
          <w:sz w:val="20"/>
        </w:rPr>
        <w:t>3</w:t>
      </w:r>
    </w:p>
    <w:p w:rsidR="00AF58A7" w:rsidRDefault="00EB71A8">
      <w:pPr>
        <w:tabs>
          <w:tab w:val="left" w:pos="4023"/>
          <w:tab w:val="left" w:pos="4872"/>
          <w:tab w:val="left" w:pos="5841"/>
          <w:tab w:val="left" w:pos="7053"/>
        </w:tabs>
        <w:spacing w:line="202" w:lineRule="exact"/>
        <w:ind w:left="1600"/>
        <w:rPr>
          <w:rFonts w:ascii="Courier New"/>
          <w:sz w:val="20"/>
        </w:rPr>
      </w:pPr>
      <w:r>
        <w:rPr>
          <w:rFonts w:ascii="Courier New"/>
          <w:sz w:val="20"/>
        </w:rPr>
        <w:t>SEDIMENT</w:t>
      </w:r>
      <w:r>
        <w:rPr>
          <w:rFonts w:ascii="Courier New"/>
          <w:spacing w:val="6"/>
          <w:sz w:val="20"/>
        </w:rPr>
        <w:t xml:space="preserve"> </w:t>
      </w:r>
      <w:r>
        <w:rPr>
          <w:rFonts w:ascii="Courier New"/>
          <w:sz w:val="20"/>
        </w:rPr>
        <w:t>TRANS</w:t>
      </w:r>
      <w:r>
        <w:rPr>
          <w:rFonts w:ascii="Courier New"/>
          <w:sz w:val="20"/>
        </w:rPr>
        <w:tab/>
        <w:t>ID=3</w:t>
      </w:r>
      <w:r>
        <w:rPr>
          <w:rFonts w:ascii="Courier New"/>
          <w:sz w:val="20"/>
        </w:rPr>
        <w:tab/>
        <w:t>IDS=1</w:t>
      </w:r>
      <w:r>
        <w:rPr>
          <w:rFonts w:ascii="Courier New"/>
          <w:sz w:val="20"/>
        </w:rPr>
        <w:tab/>
        <w:t>CODE=100</w:t>
      </w:r>
      <w:r>
        <w:rPr>
          <w:rFonts w:ascii="Courier New"/>
          <w:sz w:val="20"/>
        </w:rPr>
        <w:tab/>
        <w:t>A</w:t>
      </w:r>
      <w:r>
        <w:rPr>
          <w:rFonts w:ascii="Courier New"/>
          <w:spacing w:val="1"/>
          <w:sz w:val="20"/>
        </w:rPr>
        <w:t xml:space="preserve"> </w:t>
      </w:r>
      <w:r>
        <w:rPr>
          <w:rFonts w:ascii="Courier New"/>
          <w:sz w:val="20"/>
        </w:rPr>
        <w:t>COEF=0.0000037</w:t>
      </w:r>
    </w:p>
    <w:p w:rsidR="00AF58A7" w:rsidRDefault="00EB71A8">
      <w:pPr>
        <w:tabs>
          <w:tab w:val="left" w:pos="5599"/>
          <w:tab w:val="left" w:pos="5841"/>
          <w:tab w:val="left" w:pos="7296"/>
        </w:tabs>
        <w:spacing w:before="5" w:line="213" w:lineRule="auto"/>
        <w:ind w:left="4024" w:right="1489"/>
        <w:rPr>
          <w:rFonts w:ascii="Courier New"/>
          <w:sz w:val="20"/>
        </w:rPr>
      </w:pPr>
      <w:r>
        <w:rPr>
          <w:rFonts w:ascii="Courier New"/>
          <w:sz w:val="20"/>
        </w:rPr>
        <w:t>B</w:t>
      </w:r>
      <w:r>
        <w:rPr>
          <w:rFonts w:ascii="Courier New"/>
          <w:spacing w:val="5"/>
          <w:sz w:val="20"/>
        </w:rPr>
        <w:t xml:space="preserve"> </w:t>
      </w:r>
      <w:r>
        <w:rPr>
          <w:rFonts w:ascii="Courier New"/>
          <w:sz w:val="20"/>
        </w:rPr>
        <w:t>EXP=5.65</w:t>
      </w:r>
      <w:r>
        <w:rPr>
          <w:rFonts w:ascii="Courier New"/>
          <w:sz w:val="20"/>
        </w:rPr>
        <w:tab/>
        <w:t>C</w:t>
      </w:r>
      <w:r>
        <w:rPr>
          <w:rFonts w:ascii="Courier New"/>
          <w:spacing w:val="10"/>
          <w:sz w:val="20"/>
        </w:rPr>
        <w:t xml:space="preserve"> </w:t>
      </w:r>
      <w:r>
        <w:rPr>
          <w:rFonts w:ascii="Courier New"/>
          <w:sz w:val="20"/>
        </w:rPr>
        <w:t>EXP=-0.50</w:t>
      </w:r>
      <w:r>
        <w:rPr>
          <w:rFonts w:ascii="Courier New"/>
          <w:sz w:val="20"/>
        </w:rPr>
        <w:tab/>
        <w:t>D EXP=-2.3 NUMB</w:t>
      </w:r>
      <w:r>
        <w:rPr>
          <w:rFonts w:ascii="Courier New"/>
          <w:spacing w:val="5"/>
          <w:sz w:val="20"/>
        </w:rPr>
        <w:t xml:space="preserve"> </w:t>
      </w:r>
      <w:r>
        <w:rPr>
          <w:rFonts w:ascii="Courier New"/>
          <w:sz w:val="20"/>
        </w:rPr>
        <w:t>WASH=-1</w:t>
      </w:r>
      <w:r>
        <w:rPr>
          <w:rFonts w:ascii="Courier New"/>
          <w:sz w:val="20"/>
        </w:rPr>
        <w:tab/>
      </w:r>
      <w:r>
        <w:rPr>
          <w:rFonts w:ascii="Courier New"/>
          <w:sz w:val="20"/>
        </w:rPr>
        <w:tab/>
        <w:t>CID=-1</w:t>
      </w:r>
    </w:p>
    <w:p w:rsidR="00AF58A7" w:rsidRDefault="00EB71A8">
      <w:pPr>
        <w:tabs>
          <w:tab w:val="left" w:pos="4023"/>
          <w:tab w:val="left" w:pos="4872"/>
          <w:tab w:val="left" w:pos="6811"/>
        </w:tabs>
        <w:spacing w:line="208" w:lineRule="exact"/>
        <w:ind w:left="1600"/>
        <w:rPr>
          <w:rFonts w:ascii="Courier New"/>
          <w:sz w:val="20"/>
        </w:rPr>
      </w:pPr>
      <w:r>
        <w:rPr>
          <w:rFonts w:ascii="Courier New"/>
          <w:sz w:val="20"/>
        </w:rPr>
        <w:t>ROUTE</w:t>
      </w:r>
      <w:r>
        <w:rPr>
          <w:rFonts w:ascii="Courier New"/>
          <w:spacing w:val="5"/>
          <w:sz w:val="20"/>
        </w:rPr>
        <w:t xml:space="preserve"> </w:t>
      </w:r>
      <w:r>
        <w:rPr>
          <w:rFonts w:ascii="Courier New"/>
          <w:sz w:val="20"/>
        </w:rPr>
        <w:t>MCUNGE</w:t>
      </w:r>
      <w:r>
        <w:rPr>
          <w:rFonts w:ascii="Courier New"/>
          <w:sz w:val="20"/>
        </w:rPr>
        <w:tab/>
        <w:t>ID=2</w:t>
      </w:r>
      <w:r>
        <w:rPr>
          <w:rFonts w:ascii="Courier New"/>
          <w:sz w:val="20"/>
        </w:rPr>
        <w:tab/>
        <w:t>HYD</w:t>
      </w:r>
      <w:r>
        <w:rPr>
          <w:rFonts w:ascii="Courier New"/>
          <w:spacing w:val="5"/>
          <w:sz w:val="20"/>
        </w:rPr>
        <w:t xml:space="preserve"> </w:t>
      </w:r>
      <w:r>
        <w:rPr>
          <w:rFonts w:ascii="Courier New"/>
          <w:sz w:val="20"/>
        </w:rPr>
        <w:t>NO=104.03</w:t>
      </w:r>
      <w:r>
        <w:rPr>
          <w:rFonts w:ascii="Courier New"/>
          <w:sz w:val="20"/>
        </w:rPr>
        <w:tab/>
        <w:t>INFLOW ID=3</w:t>
      </w:r>
    </w:p>
    <w:p w:rsidR="00AF58A7" w:rsidRDefault="00AF58A7">
      <w:pPr>
        <w:spacing w:line="208" w:lineRule="exact"/>
        <w:rPr>
          <w:rFonts w:ascii="Courier New"/>
          <w:sz w:val="20"/>
        </w:rPr>
        <w:sectPr w:rsidR="00AF58A7">
          <w:pgSz w:w="12240" w:h="15840"/>
          <w:pgMar w:top="1360" w:right="960" w:bottom="280" w:left="1280" w:header="720" w:footer="720" w:gutter="0"/>
          <w:cols w:space="720"/>
        </w:sectPr>
      </w:pPr>
    </w:p>
    <w:p w:rsidR="00AF58A7" w:rsidRDefault="00EB71A8">
      <w:pPr>
        <w:tabs>
          <w:tab w:val="left" w:pos="5114"/>
          <w:tab w:val="left" w:pos="6569"/>
          <w:tab w:val="left" w:pos="7417"/>
        </w:tabs>
        <w:spacing w:before="212" w:line="214" w:lineRule="exact"/>
        <w:ind w:left="4024"/>
        <w:rPr>
          <w:rFonts w:ascii="Courier New"/>
          <w:sz w:val="20"/>
        </w:rPr>
      </w:pPr>
      <w:r>
        <w:rPr>
          <w:rFonts w:ascii="Courier New"/>
          <w:sz w:val="20"/>
        </w:rPr>
        <w:lastRenderedPageBreak/>
        <w:t>DT=0.0</w:t>
      </w:r>
      <w:r>
        <w:rPr>
          <w:rFonts w:ascii="Courier New"/>
          <w:sz w:val="20"/>
        </w:rPr>
        <w:tab/>
        <w:t>L=3400</w:t>
      </w:r>
      <w:r>
        <w:rPr>
          <w:rFonts w:ascii="Courier New"/>
          <w:spacing w:val="3"/>
          <w:sz w:val="20"/>
        </w:rPr>
        <w:t xml:space="preserve"> </w:t>
      </w:r>
      <w:r>
        <w:rPr>
          <w:rFonts w:ascii="Courier New"/>
          <w:sz w:val="20"/>
        </w:rPr>
        <w:t>FT</w:t>
      </w:r>
      <w:r>
        <w:rPr>
          <w:rFonts w:ascii="Courier New"/>
          <w:sz w:val="20"/>
        </w:rPr>
        <w:tab/>
        <w:t>NS=0</w:t>
      </w:r>
      <w:r>
        <w:rPr>
          <w:rFonts w:ascii="Courier New"/>
          <w:sz w:val="20"/>
        </w:rPr>
        <w:tab/>
        <w:t>SLOPE=0.027</w:t>
      </w:r>
    </w:p>
    <w:p w:rsidR="00AF58A7" w:rsidRDefault="00EB71A8">
      <w:pPr>
        <w:tabs>
          <w:tab w:val="left" w:pos="4023"/>
          <w:tab w:val="left" w:pos="4872"/>
        </w:tabs>
        <w:spacing w:line="202" w:lineRule="exact"/>
        <w:ind w:left="1600"/>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ID=2</w:t>
      </w:r>
      <w:r>
        <w:rPr>
          <w:rFonts w:ascii="Courier New"/>
          <w:sz w:val="20"/>
        </w:rPr>
        <w:tab/>
        <w:t>CODE=1</w:t>
      </w:r>
    </w:p>
    <w:p w:rsidR="00AF58A7" w:rsidRDefault="00EB71A8">
      <w:pPr>
        <w:spacing w:line="202" w:lineRule="exact"/>
        <w:ind w:left="1600"/>
        <w:rPr>
          <w:rFonts w:ascii="Courier New"/>
          <w:sz w:val="20"/>
        </w:rPr>
      </w:pPr>
      <w:r>
        <w:rPr>
          <w:rFonts w:ascii="Courier New"/>
          <w:sz w:val="20"/>
        </w:rPr>
        <w:t>**** SUB-BASIN 50 ****</w:t>
      </w:r>
    </w:p>
    <w:p w:rsidR="00AF58A7" w:rsidRDefault="00EB71A8">
      <w:pPr>
        <w:tabs>
          <w:tab w:val="left" w:pos="4023"/>
          <w:tab w:val="left" w:pos="5114"/>
        </w:tabs>
        <w:spacing w:line="202" w:lineRule="exact"/>
        <w:ind w:left="1600"/>
        <w:rPr>
          <w:rFonts w:ascii="Courier New"/>
          <w:sz w:val="20"/>
        </w:rPr>
      </w:pPr>
      <w:r>
        <w:rPr>
          <w:rFonts w:ascii="Courier New"/>
          <w:sz w:val="20"/>
        </w:rPr>
        <w:t>COMPUTE</w:t>
      </w:r>
      <w:r>
        <w:rPr>
          <w:rFonts w:ascii="Courier New"/>
          <w:spacing w:val="3"/>
          <w:sz w:val="20"/>
        </w:rPr>
        <w:t xml:space="preserve"> </w:t>
      </w:r>
      <w:r>
        <w:rPr>
          <w:rFonts w:ascii="Courier New"/>
          <w:sz w:val="20"/>
        </w:rPr>
        <w:t>LT</w:t>
      </w:r>
      <w:r>
        <w:rPr>
          <w:rFonts w:ascii="Courier New"/>
          <w:spacing w:val="3"/>
          <w:sz w:val="20"/>
        </w:rPr>
        <w:t xml:space="preserve"> </w:t>
      </w:r>
      <w:r>
        <w:rPr>
          <w:rFonts w:ascii="Courier New"/>
          <w:sz w:val="20"/>
        </w:rPr>
        <w:t>TP</w:t>
      </w:r>
      <w:r>
        <w:rPr>
          <w:rFonts w:ascii="Courier New"/>
          <w:sz w:val="20"/>
        </w:rPr>
        <w:tab/>
        <w:t>LCODE=4</w:t>
      </w:r>
      <w:r>
        <w:rPr>
          <w:rFonts w:ascii="Courier New"/>
          <w:sz w:val="20"/>
        </w:rPr>
        <w:tab/>
        <w:t>NRCS TR FIFTY FIVE</w:t>
      </w:r>
      <w:r>
        <w:rPr>
          <w:rFonts w:ascii="Courier New"/>
          <w:spacing w:val="7"/>
          <w:sz w:val="20"/>
        </w:rPr>
        <w:t xml:space="preserve"> </w:t>
      </w:r>
      <w:r>
        <w:rPr>
          <w:rFonts w:ascii="Courier New"/>
          <w:sz w:val="20"/>
        </w:rPr>
        <w:t>METHOD</w:t>
      </w:r>
    </w:p>
    <w:p w:rsidR="00AF58A7" w:rsidRDefault="00EB71A8">
      <w:pPr>
        <w:tabs>
          <w:tab w:val="left" w:pos="4872"/>
          <w:tab w:val="left" w:pos="5841"/>
          <w:tab w:val="left" w:pos="5963"/>
          <w:tab w:val="left" w:pos="6811"/>
          <w:tab w:val="left" w:pos="7659"/>
        </w:tabs>
        <w:spacing w:before="6" w:line="213" w:lineRule="auto"/>
        <w:ind w:left="4024" w:right="519"/>
        <w:rPr>
          <w:rFonts w:ascii="Courier New"/>
          <w:sz w:val="20"/>
        </w:rPr>
      </w:pPr>
      <w:r>
        <w:rPr>
          <w:rFonts w:ascii="Courier New"/>
          <w:sz w:val="20"/>
        </w:rPr>
        <w:t>NK=1</w:t>
      </w:r>
      <w:r>
        <w:rPr>
          <w:rFonts w:ascii="Courier New"/>
          <w:sz w:val="20"/>
        </w:rPr>
        <w:tab/>
        <w:t>NSC=1</w:t>
      </w:r>
      <w:r>
        <w:rPr>
          <w:rFonts w:ascii="Courier New"/>
          <w:sz w:val="20"/>
        </w:rPr>
        <w:tab/>
        <w:t>NCF=1</w:t>
      </w:r>
      <w:r>
        <w:rPr>
          <w:rFonts w:ascii="Courier New"/>
          <w:sz w:val="20"/>
        </w:rPr>
        <w:tab/>
        <w:t>TYD RAIN=1.6 LENGTH=300</w:t>
      </w:r>
      <w:r>
        <w:rPr>
          <w:rFonts w:ascii="Courier New"/>
          <w:spacing w:val="11"/>
          <w:sz w:val="20"/>
        </w:rPr>
        <w:t xml:space="preserve"> </w:t>
      </w:r>
      <w:r>
        <w:rPr>
          <w:rFonts w:ascii="Courier New"/>
          <w:sz w:val="20"/>
        </w:rPr>
        <w:t>FT</w:t>
      </w:r>
      <w:r>
        <w:rPr>
          <w:rFonts w:ascii="Courier New"/>
          <w:sz w:val="20"/>
        </w:rPr>
        <w:tab/>
      </w:r>
      <w:r>
        <w:rPr>
          <w:rFonts w:ascii="Courier New"/>
          <w:sz w:val="20"/>
        </w:rPr>
        <w:tab/>
        <w:t>SLOPE=0.031</w:t>
      </w:r>
      <w:r>
        <w:rPr>
          <w:rFonts w:ascii="Courier New"/>
          <w:sz w:val="20"/>
        </w:rPr>
        <w:tab/>
        <w:t>N=0.130 LENGTH=2000</w:t>
      </w:r>
      <w:r>
        <w:rPr>
          <w:rFonts w:ascii="Courier New"/>
          <w:spacing w:val="12"/>
          <w:sz w:val="20"/>
        </w:rPr>
        <w:t xml:space="preserve"> </w:t>
      </w:r>
      <w:r>
        <w:rPr>
          <w:rFonts w:ascii="Courier New"/>
          <w:sz w:val="20"/>
        </w:rPr>
        <w:t>FT</w:t>
      </w:r>
      <w:r>
        <w:rPr>
          <w:rFonts w:ascii="Courier New"/>
          <w:sz w:val="20"/>
        </w:rPr>
        <w:tab/>
      </w:r>
      <w:r>
        <w:rPr>
          <w:rFonts w:ascii="Courier New"/>
          <w:sz w:val="20"/>
        </w:rPr>
        <w:tab/>
        <w:t>SLOPE=0.031</w:t>
      </w:r>
      <w:r>
        <w:rPr>
          <w:rFonts w:ascii="Courier New"/>
          <w:sz w:val="20"/>
        </w:rPr>
        <w:tab/>
        <w:t>SURFACE=2 PAVED LENGTH=4600</w:t>
      </w:r>
      <w:r>
        <w:rPr>
          <w:rFonts w:ascii="Courier New"/>
          <w:spacing w:val="12"/>
          <w:sz w:val="20"/>
        </w:rPr>
        <w:t xml:space="preserve"> </w:t>
      </w:r>
      <w:r>
        <w:rPr>
          <w:rFonts w:ascii="Courier New"/>
          <w:sz w:val="20"/>
        </w:rPr>
        <w:t>FT</w:t>
      </w:r>
      <w:r>
        <w:rPr>
          <w:rFonts w:ascii="Courier New"/>
          <w:sz w:val="20"/>
        </w:rPr>
        <w:tab/>
      </w:r>
      <w:r>
        <w:rPr>
          <w:rFonts w:ascii="Courier New"/>
          <w:sz w:val="20"/>
        </w:rPr>
        <w:tab/>
        <w:t>SLOPE=0.031</w:t>
      </w:r>
      <w:r>
        <w:rPr>
          <w:rFonts w:ascii="Courier New"/>
          <w:sz w:val="20"/>
        </w:rPr>
        <w:tab/>
        <w:t>N=0.028</w:t>
      </w:r>
    </w:p>
    <w:p w:rsidR="00AF58A7" w:rsidRDefault="00EB71A8">
      <w:pPr>
        <w:tabs>
          <w:tab w:val="left" w:pos="4471"/>
        </w:tabs>
        <w:spacing w:line="196" w:lineRule="exact"/>
        <w:ind w:left="2774"/>
        <w:jc w:val="center"/>
        <w:rPr>
          <w:rFonts w:ascii="Courier New"/>
          <w:sz w:val="20"/>
        </w:rPr>
      </w:pPr>
      <w:r>
        <w:rPr>
          <w:rFonts w:ascii="Courier New"/>
          <w:sz w:val="20"/>
        </w:rPr>
        <w:t>X</w:t>
      </w:r>
      <w:r>
        <w:rPr>
          <w:rFonts w:ascii="Courier New"/>
          <w:spacing w:val="5"/>
          <w:sz w:val="20"/>
        </w:rPr>
        <w:t xml:space="preserve"> </w:t>
      </w:r>
      <w:r>
        <w:rPr>
          <w:rFonts w:ascii="Courier New"/>
          <w:sz w:val="20"/>
        </w:rPr>
        <w:t>AREA=50.6</w:t>
      </w:r>
      <w:r>
        <w:rPr>
          <w:rFonts w:ascii="Courier New"/>
          <w:sz w:val="20"/>
        </w:rPr>
        <w:tab/>
        <w:t>X WP=38.1</w:t>
      </w:r>
    </w:p>
    <w:p w:rsidR="00AF58A7" w:rsidRDefault="00EB71A8">
      <w:pPr>
        <w:tabs>
          <w:tab w:val="left" w:pos="4023"/>
          <w:tab w:val="left" w:pos="4872"/>
          <w:tab w:val="left" w:pos="6326"/>
          <w:tab w:val="left" w:pos="7417"/>
        </w:tabs>
        <w:spacing w:line="202" w:lineRule="exact"/>
        <w:ind w:left="1600"/>
        <w:rPr>
          <w:rFonts w:ascii="Courier New"/>
          <w:sz w:val="20"/>
        </w:rPr>
      </w:pPr>
      <w:r>
        <w:rPr>
          <w:rFonts w:ascii="Courier New"/>
          <w:sz w:val="20"/>
        </w:rPr>
        <w:t>COMPUTE</w:t>
      </w:r>
      <w:r>
        <w:rPr>
          <w:rFonts w:ascii="Courier New"/>
          <w:spacing w:val="5"/>
          <w:sz w:val="20"/>
        </w:rPr>
        <w:t xml:space="preserve"> </w:t>
      </w:r>
      <w:r>
        <w:rPr>
          <w:rFonts w:ascii="Courier New"/>
          <w:sz w:val="20"/>
        </w:rPr>
        <w:t>HYD</w:t>
      </w:r>
      <w:r>
        <w:rPr>
          <w:rFonts w:ascii="Courier New"/>
          <w:sz w:val="20"/>
        </w:rPr>
        <w:tab/>
        <w:t>ID=1</w:t>
      </w:r>
      <w:r>
        <w:rPr>
          <w:rFonts w:ascii="Courier New"/>
          <w:sz w:val="20"/>
        </w:rPr>
        <w:tab/>
        <w:t>HYD</w:t>
      </w:r>
      <w:r>
        <w:rPr>
          <w:rFonts w:ascii="Courier New"/>
          <w:spacing w:val="5"/>
          <w:sz w:val="20"/>
        </w:rPr>
        <w:t xml:space="preserve"> </w:t>
      </w:r>
      <w:r>
        <w:rPr>
          <w:rFonts w:ascii="Courier New"/>
          <w:sz w:val="20"/>
        </w:rPr>
        <w:t>NO=105</w:t>
      </w:r>
      <w:r>
        <w:rPr>
          <w:rFonts w:ascii="Courier New"/>
          <w:sz w:val="20"/>
        </w:rPr>
        <w:tab/>
        <w:t>DT=0.0</w:t>
      </w:r>
      <w:r>
        <w:rPr>
          <w:rFonts w:ascii="Courier New"/>
          <w:sz w:val="20"/>
        </w:rPr>
        <w:tab/>
        <w:t>DA= 0.770 SQ</w:t>
      </w:r>
      <w:r>
        <w:rPr>
          <w:rFonts w:ascii="Courier New"/>
          <w:spacing w:val="5"/>
          <w:sz w:val="20"/>
        </w:rPr>
        <w:t xml:space="preserve"> </w:t>
      </w:r>
      <w:r>
        <w:rPr>
          <w:rFonts w:ascii="Courier New"/>
          <w:sz w:val="20"/>
        </w:rPr>
        <w:t>MI</w:t>
      </w:r>
    </w:p>
    <w:p w:rsidR="00AF58A7" w:rsidRDefault="00EB71A8">
      <w:pPr>
        <w:tabs>
          <w:tab w:val="left" w:pos="5357"/>
          <w:tab w:val="left" w:pos="6326"/>
          <w:tab w:val="left" w:pos="7417"/>
        </w:tabs>
        <w:spacing w:line="202" w:lineRule="exact"/>
        <w:ind w:left="4024"/>
        <w:rPr>
          <w:rFonts w:ascii="Courier New"/>
          <w:sz w:val="20"/>
        </w:rPr>
      </w:pPr>
      <w:r>
        <w:rPr>
          <w:rFonts w:ascii="Courier New"/>
          <w:sz w:val="20"/>
        </w:rPr>
        <w:t>CN=86.11</w:t>
      </w:r>
      <w:r>
        <w:rPr>
          <w:rFonts w:ascii="Courier New"/>
          <w:sz w:val="20"/>
        </w:rPr>
        <w:tab/>
        <w:t>K=0.0</w:t>
      </w:r>
      <w:r>
        <w:rPr>
          <w:rFonts w:ascii="Courier New"/>
          <w:sz w:val="20"/>
        </w:rPr>
        <w:tab/>
        <w:t>TP=0.0</w:t>
      </w:r>
      <w:r>
        <w:rPr>
          <w:rFonts w:ascii="Courier New"/>
          <w:sz w:val="20"/>
        </w:rPr>
        <w:tab/>
        <w:t>MASSRAIN=-1</w:t>
      </w:r>
    </w:p>
    <w:p w:rsidR="00AF58A7" w:rsidRDefault="00EB71A8">
      <w:pPr>
        <w:tabs>
          <w:tab w:val="left" w:pos="4023"/>
          <w:tab w:val="left" w:pos="4872"/>
        </w:tabs>
        <w:spacing w:line="202" w:lineRule="exact"/>
        <w:ind w:left="1600"/>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ID=1</w:t>
      </w:r>
      <w:r>
        <w:rPr>
          <w:rFonts w:ascii="Courier New"/>
          <w:sz w:val="20"/>
        </w:rPr>
        <w:tab/>
        <w:t>CODE=1</w:t>
      </w:r>
    </w:p>
    <w:p w:rsidR="00AF58A7" w:rsidRDefault="00EB71A8">
      <w:pPr>
        <w:pStyle w:val="ListParagraph"/>
        <w:numPr>
          <w:ilvl w:val="0"/>
          <w:numId w:val="9"/>
        </w:numPr>
        <w:tabs>
          <w:tab w:val="left" w:pos="1843"/>
        </w:tabs>
        <w:spacing w:line="202" w:lineRule="exact"/>
        <w:ind w:firstLine="0"/>
        <w:rPr>
          <w:rFonts w:ascii="Courier New"/>
          <w:sz w:val="20"/>
        </w:rPr>
      </w:pPr>
      <w:r>
        <w:rPr>
          <w:rFonts w:ascii="Courier New"/>
          <w:sz w:val="20"/>
        </w:rPr>
        <w:t>ADD SUB-BASIN 10, 20, 30 AND 40 TO SUB-BASIN</w:t>
      </w:r>
      <w:r>
        <w:rPr>
          <w:rFonts w:ascii="Courier New"/>
          <w:spacing w:val="43"/>
          <w:sz w:val="20"/>
        </w:rPr>
        <w:t xml:space="preserve"> </w:t>
      </w:r>
      <w:r>
        <w:rPr>
          <w:rFonts w:ascii="Courier New"/>
          <w:sz w:val="20"/>
        </w:rPr>
        <w:t>50</w:t>
      </w:r>
    </w:p>
    <w:p w:rsidR="00AF58A7" w:rsidRDefault="00EB71A8">
      <w:pPr>
        <w:tabs>
          <w:tab w:val="left" w:pos="4023"/>
          <w:tab w:val="left" w:pos="4872"/>
          <w:tab w:val="left" w:pos="7296"/>
        </w:tabs>
        <w:spacing w:line="202" w:lineRule="exact"/>
        <w:ind w:left="1600"/>
        <w:rPr>
          <w:rFonts w:ascii="Courier New"/>
          <w:sz w:val="20"/>
        </w:rPr>
      </w:pPr>
      <w:r>
        <w:rPr>
          <w:rFonts w:ascii="Courier New"/>
          <w:sz w:val="20"/>
        </w:rPr>
        <w:t>ADD</w:t>
      </w:r>
      <w:r>
        <w:rPr>
          <w:rFonts w:ascii="Courier New"/>
          <w:spacing w:val="2"/>
          <w:sz w:val="20"/>
        </w:rPr>
        <w:t xml:space="preserve"> </w:t>
      </w:r>
      <w:r>
        <w:rPr>
          <w:rFonts w:ascii="Courier New"/>
          <w:sz w:val="20"/>
        </w:rPr>
        <w:t>HYD</w:t>
      </w:r>
      <w:r>
        <w:rPr>
          <w:rFonts w:ascii="Courier New"/>
          <w:sz w:val="20"/>
        </w:rPr>
        <w:tab/>
        <w:t>ID=3</w:t>
      </w:r>
      <w:r>
        <w:rPr>
          <w:rFonts w:ascii="Courier New"/>
          <w:sz w:val="20"/>
        </w:rPr>
        <w:tab/>
        <w:t>HYD</w:t>
      </w:r>
      <w:r>
        <w:rPr>
          <w:rFonts w:ascii="Courier New"/>
          <w:spacing w:val="7"/>
          <w:sz w:val="20"/>
        </w:rPr>
        <w:t xml:space="preserve"> </w:t>
      </w:r>
      <w:r>
        <w:rPr>
          <w:rFonts w:ascii="Courier New"/>
          <w:sz w:val="20"/>
        </w:rPr>
        <w:t>NO=105.01_AP2</w:t>
      </w:r>
      <w:r>
        <w:rPr>
          <w:rFonts w:ascii="Courier New"/>
          <w:sz w:val="20"/>
        </w:rPr>
        <w:tab/>
        <w:t>IDS=1 AND</w:t>
      </w:r>
      <w:r>
        <w:rPr>
          <w:rFonts w:ascii="Courier New"/>
          <w:spacing w:val="10"/>
          <w:sz w:val="20"/>
        </w:rPr>
        <w:t xml:space="preserve"> </w:t>
      </w:r>
      <w:r>
        <w:rPr>
          <w:rFonts w:ascii="Courier New"/>
          <w:sz w:val="20"/>
        </w:rPr>
        <w:t>2</w:t>
      </w:r>
    </w:p>
    <w:p w:rsidR="00AF58A7" w:rsidRDefault="00EB71A8">
      <w:pPr>
        <w:tabs>
          <w:tab w:val="left" w:pos="4023"/>
          <w:tab w:val="left" w:pos="4872"/>
        </w:tabs>
        <w:spacing w:line="202" w:lineRule="exact"/>
        <w:ind w:left="1600"/>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ID=3</w:t>
      </w:r>
      <w:r>
        <w:rPr>
          <w:rFonts w:ascii="Courier New"/>
          <w:sz w:val="20"/>
        </w:rPr>
        <w:tab/>
        <w:t>CODE=1</w:t>
      </w:r>
    </w:p>
    <w:p w:rsidR="00AF58A7" w:rsidRDefault="00EB71A8">
      <w:pPr>
        <w:pStyle w:val="ListParagraph"/>
        <w:numPr>
          <w:ilvl w:val="0"/>
          <w:numId w:val="9"/>
        </w:numPr>
        <w:tabs>
          <w:tab w:val="left" w:pos="1843"/>
          <w:tab w:val="left" w:pos="4266"/>
          <w:tab w:val="left" w:pos="5235"/>
          <w:tab w:val="left" w:pos="6447"/>
        </w:tabs>
        <w:spacing w:before="6" w:line="213" w:lineRule="auto"/>
        <w:ind w:right="520" w:firstLine="0"/>
        <w:rPr>
          <w:rFonts w:ascii="Courier New"/>
          <w:sz w:val="20"/>
        </w:rPr>
      </w:pPr>
      <w:r>
        <w:rPr>
          <w:rFonts w:ascii="Courier New"/>
          <w:sz w:val="20"/>
        </w:rPr>
        <w:t>ROUTE SUB-BASINS 10, 20, 30, 40 AND 50 THRU 60 IN CHANNEL NO. 4 COMPUTE</w:t>
      </w:r>
      <w:r>
        <w:rPr>
          <w:rFonts w:ascii="Courier New"/>
          <w:spacing w:val="8"/>
          <w:sz w:val="20"/>
        </w:rPr>
        <w:t xml:space="preserve"> </w:t>
      </w:r>
      <w:r>
        <w:rPr>
          <w:rFonts w:ascii="Courier New"/>
          <w:sz w:val="20"/>
        </w:rPr>
        <w:t>RATING</w:t>
      </w:r>
      <w:r>
        <w:rPr>
          <w:rFonts w:ascii="Courier New"/>
          <w:spacing w:val="8"/>
          <w:sz w:val="20"/>
        </w:rPr>
        <w:t xml:space="preserve"> </w:t>
      </w:r>
      <w:r>
        <w:rPr>
          <w:rFonts w:ascii="Courier New"/>
          <w:sz w:val="20"/>
        </w:rPr>
        <w:t>CURVE</w:t>
      </w:r>
      <w:r>
        <w:rPr>
          <w:rFonts w:ascii="Courier New"/>
          <w:sz w:val="20"/>
        </w:rPr>
        <w:tab/>
        <w:t>CID=1</w:t>
      </w:r>
      <w:r>
        <w:rPr>
          <w:rFonts w:ascii="Courier New"/>
          <w:sz w:val="20"/>
        </w:rPr>
        <w:tab/>
        <w:t>VS</w:t>
      </w:r>
      <w:r>
        <w:rPr>
          <w:rFonts w:ascii="Courier New"/>
          <w:spacing w:val="2"/>
          <w:sz w:val="20"/>
        </w:rPr>
        <w:t xml:space="preserve"> </w:t>
      </w:r>
      <w:r>
        <w:rPr>
          <w:rFonts w:ascii="Courier New"/>
          <w:sz w:val="20"/>
        </w:rPr>
        <w:t>NO=1</w:t>
      </w:r>
      <w:r>
        <w:rPr>
          <w:rFonts w:ascii="Courier New"/>
          <w:sz w:val="20"/>
        </w:rPr>
        <w:tab/>
        <w:t>NO SEGS=1</w:t>
      </w:r>
    </w:p>
    <w:p w:rsidR="00AF58A7" w:rsidRDefault="00EB71A8">
      <w:pPr>
        <w:tabs>
          <w:tab w:val="left" w:pos="6447"/>
        </w:tabs>
        <w:spacing w:line="213" w:lineRule="auto"/>
        <w:ind w:left="4266" w:right="1853"/>
        <w:rPr>
          <w:rFonts w:ascii="Courier New"/>
          <w:sz w:val="20"/>
        </w:rPr>
      </w:pPr>
      <w:r>
        <w:rPr>
          <w:rFonts w:ascii="Courier New"/>
          <w:sz w:val="20"/>
        </w:rPr>
        <w:t>MIN</w:t>
      </w:r>
      <w:r>
        <w:rPr>
          <w:rFonts w:ascii="Courier New"/>
          <w:spacing w:val="5"/>
          <w:sz w:val="20"/>
        </w:rPr>
        <w:t xml:space="preserve"> </w:t>
      </w:r>
      <w:r>
        <w:rPr>
          <w:rFonts w:ascii="Courier New"/>
          <w:sz w:val="20"/>
        </w:rPr>
        <w:t>ELEV=0</w:t>
      </w:r>
      <w:r>
        <w:rPr>
          <w:rFonts w:ascii="Courier New"/>
          <w:sz w:val="20"/>
        </w:rPr>
        <w:tab/>
        <w:t>MAX ELEV=9.50 CH</w:t>
      </w:r>
      <w:r>
        <w:rPr>
          <w:rFonts w:ascii="Courier New"/>
          <w:spacing w:val="6"/>
          <w:sz w:val="20"/>
        </w:rPr>
        <w:t xml:space="preserve"> </w:t>
      </w:r>
      <w:r>
        <w:rPr>
          <w:rFonts w:ascii="Courier New"/>
          <w:sz w:val="20"/>
        </w:rPr>
        <w:t>SLOPE=0.018</w:t>
      </w:r>
      <w:r>
        <w:rPr>
          <w:rFonts w:ascii="Courier New"/>
          <w:sz w:val="20"/>
        </w:rPr>
        <w:tab/>
        <w:t>FP SLOPE=0.018 N=0.013</w:t>
      </w:r>
      <w:r>
        <w:rPr>
          <w:rFonts w:ascii="Courier New"/>
          <w:sz w:val="20"/>
        </w:rPr>
        <w:tab/>
        <w:t>DIST=72.0</w:t>
      </w:r>
    </w:p>
    <w:p w:rsidR="00AF58A7" w:rsidRDefault="00EB71A8">
      <w:pPr>
        <w:tabs>
          <w:tab w:val="left" w:pos="4993"/>
          <w:tab w:val="left" w:pos="5963"/>
          <w:tab w:val="left" w:pos="6690"/>
        </w:tabs>
        <w:spacing w:line="213" w:lineRule="auto"/>
        <w:ind w:left="4387" w:right="2822" w:hanging="122"/>
        <w:rPr>
          <w:rFonts w:ascii="Courier New"/>
          <w:sz w:val="20"/>
        </w:rPr>
      </w:pPr>
      <w:r>
        <w:rPr>
          <w:rFonts w:ascii="Courier New"/>
          <w:sz w:val="20"/>
        </w:rPr>
        <w:t>DIST</w:t>
      </w:r>
      <w:r>
        <w:rPr>
          <w:rFonts w:ascii="Courier New"/>
          <w:sz w:val="20"/>
        </w:rPr>
        <w:tab/>
        <w:t>ELEV</w:t>
      </w:r>
      <w:r>
        <w:rPr>
          <w:rFonts w:ascii="Courier New"/>
          <w:sz w:val="20"/>
        </w:rPr>
        <w:tab/>
        <w:t>DIST</w:t>
      </w:r>
      <w:r>
        <w:rPr>
          <w:rFonts w:ascii="Courier New"/>
          <w:sz w:val="20"/>
        </w:rPr>
        <w:tab/>
        <w:t>ELEV 0.0</w:t>
      </w:r>
      <w:r>
        <w:rPr>
          <w:rFonts w:ascii="Courier New"/>
          <w:sz w:val="20"/>
        </w:rPr>
        <w:tab/>
        <w:t>15.0</w:t>
      </w:r>
      <w:r>
        <w:rPr>
          <w:rFonts w:ascii="Courier New"/>
          <w:sz w:val="20"/>
        </w:rPr>
        <w:tab/>
        <w:t>30.0</w:t>
      </w:r>
      <w:r>
        <w:rPr>
          <w:rFonts w:ascii="Courier New"/>
          <w:sz w:val="20"/>
        </w:rPr>
        <w:tab/>
        <w:t>0.0</w:t>
      </w:r>
    </w:p>
    <w:p w:rsidR="00AF58A7" w:rsidRDefault="00EB71A8">
      <w:pPr>
        <w:tabs>
          <w:tab w:val="left" w:pos="4993"/>
          <w:tab w:val="left" w:pos="5963"/>
          <w:tab w:val="left" w:pos="6690"/>
        </w:tabs>
        <w:spacing w:line="196" w:lineRule="exact"/>
        <w:ind w:left="4266"/>
        <w:rPr>
          <w:rFonts w:ascii="Courier New"/>
          <w:sz w:val="20"/>
        </w:rPr>
      </w:pPr>
      <w:r>
        <w:rPr>
          <w:rFonts w:ascii="Courier New"/>
          <w:sz w:val="20"/>
        </w:rPr>
        <w:t>42.0</w:t>
      </w:r>
      <w:r>
        <w:rPr>
          <w:rFonts w:ascii="Courier New"/>
          <w:sz w:val="20"/>
        </w:rPr>
        <w:tab/>
        <w:t>0.0</w:t>
      </w:r>
      <w:r>
        <w:rPr>
          <w:rFonts w:ascii="Courier New"/>
          <w:sz w:val="20"/>
        </w:rPr>
        <w:tab/>
        <w:t>72.0</w:t>
      </w:r>
      <w:r>
        <w:rPr>
          <w:rFonts w:ascii="Courier New"/>
          <w:sz w:val="20"/>
        </w:rPr>
        <w:tab/>
        <w:t>15.0</w:t>
      </w:r>
    </w:p>
    <w:p w:rsidR="00AF58A7" w:rsidRDefault="00EB71A8">
      <w:pPr>
        <w:pStyle w:val="ListParagraph"/>
        <w:numPr>
          <w:ilvl w:val="0"/>
          <w:numId w:val="9"/>
        </w:numPr>
        <w:tabs>
          <w:tab w:val="left" w:pos="1843"/>
          <w:tab w:val="left" w:pos="4023"/>
          <w:tab w:val="left" w:pos="4751"/>
          <w:tab w:val="left" w:pos="6326"/>
        </w:tabs>
        <w:spacing w:before="6" w:line="213" w:lineRule="auto"/>
        <w:ind w:right="2095" w:firstLine="0"/>
        <w:rPr>
          <w:rFonts w:ascii="Courier New"/>
          <w:sz w:val="20"/>
        </w:rPr>
      </w:pPr>
      <w:r>
        <w:rPr>
          <w:rFonts w:ascii="Courier New"/>
          <w:sz w:val="20"/>
        </w:rPr>
        <w:t>COMPUTE THE WASH LOAD FOR WATERSHEDS 10 THROUGH 50 SED</w:t>
      </w:r>
      <w:r>
        <w:rPr>
          <w:rFonts w:ascii="Courier New"/>
          <w:spacing w:val="5"/>
          <w:sz w:val="20"/>
        </w:rPr>
        <w:t xml:space="preserve"> </w:t>
      </w:r>
      <w:r>
        <w:rPr>
          <w:rFonts w:ascii="Courier New"/>
          <w:sz w:val="20"/>
        </w:rPr>
        <w:t>WASH</w:t>
      </w:r>
      <w:r>
        <w:rPr>
          <w:rFonts w:ascii="Courier New"/>
          <w:spacing w:val="5"/>
          <w:sz w:val="20"/>
        </w:rPr>
        <w:t xml:space="preserve"> </w:t>
      </w:r>
      <w:r>
        <w:rPr>
          <w:rFonts w:ascii="Courier New"/>
          <w:sz w:val="20"/>
        </w:rPr>
        <w:t>LOAD</w:t>
      </w:r>
      <w:r>
        <w:rPr>
          <w:rFonts w:ascii="Courier New"/>
          <w:sz w:val="20"/>
        </w:rPr>
        <w:tab/>
        <w:t>ID=3</w:t>
      </w:r>
      <w:r>
        <w:rPr>
          <w:rFonts w:ascii="Courier New"/>
          <w:sz w:val="20"/>
        </w:rPr>
        <w:tab/>
        <w:t>SOIL</w:t>
      </w:r>
      <w:r>
        <w:rPr>
          <w:rFonts w:ascii="Courier New"/>
          <w:spacing w:val="5"/>
          <w:sz w:val="20"/>
        </w:rPr>
        <w:t xml:space="preserve"> </w:t>
      </w:r>
      <w:r>
        <w:rPr>
          <w:rFonts w:ascii="Courier New"/>
          <w:sz w:val="20"/>
        </w:rPr>
        <w:t>K=0.20</w:t>
      </w:r>
      <w:r>
        <w:rPr>
          <w:rFonts w:ascii="Courier New"/>
          <w:sz w:val="20"/>
        </w:rPr>
        <w:tab/>
        <w:t>CROP</w:t>
      </w:r>
      <w:r>
        <w:rPr>
          <w:rFonts w:ascii="Courier New"/>
          <w:spacing w:val="3"/>
          <w:sz w:val="20"/>
        </w:rPr>
        <w:t xml:space="preserve"> </w:t>
      </w:r>
      <w:r>
        <w:rPr>
          <w:rFonts w:ascii="Courier New"/>
          <w:sz w:val="20"/>
        </w:rPr>
        <w:t>C=0.30</w:t>
      </w:r>
    </w:p>
    <w:p w:rsidR="00AF58A7" w:rsidRDefault="00EB71A8">
      <w:pPr>
        <w:tabs>
          <w:tab w:val="left" w:pos="6932"/>
        </w:tabs>
        <w:spacing w:line="196" w:lineRule="exact"/>
        <w:ind w:left="4024"/>
        <w:rPr>
          <w:rFonts w:ascii="Courier New"/>
          <w:sz w:val="20"/>
        </w:rPr>
      </w:pPr>
      <w:r>
        <w:rPr>
          <w:rFonts w:ascii="Courier New"/>
          <w:sz w:val="20"/>
        </w:rPr>
        <w:t>EROSION</w:t>
      </w:r>
      <w:r>
        <w:rPr>
          <w:rFonts w:ascii="Courier New"/>
          <w:spacing w:val="6"/>
          <w:sz w:val="20"/>
        </w:rPr>
        <w:t xml:space="preserve"> </w:t>
      </w:r>
      <w:r>
        <w:rPr>
          <w:rFonts w:ascii="Courier New"/>
          <w:sz w:val="20"/>
        </w:rPr>
        <w:t>PRACTICE</w:t>
      </w:r>
      <w:r>
        <w:rPr>
          <w:rFonts w:ascii="Courier New"/>
          <w:spacing w:val="6"/>
          <w:sz w:val="20"/>
        </w:rPr>
        <w:t xml:space="preserve"> </w:t>
      </w:r>
      <w:r>
        <w:rPr>
          <w:rFonts w:ascii="Courier New"/>
          <w:sz w:val="20"/>
        </w:rPr>
        <w:t>P=1.0</w:t>
      </w:r>
      <w:r>
        <w:rPr>
          <w:rFonts w:ascii="Courier New"/>
          <w:sz w:val="20"/>
        </w:rPr>
        <w:tab/>
        <w:t>LS=1.2</w:t>
      </w:r>
    </w:p>
    <w:p w:rsidR="00AF58A7" w:rsidRDefault="00EB71A8">
      <w:pPr>
        <w:tabs>
          <w:tab w:val="left" w:pos="6084"/>
        </w:tabs>
        <w:spacing w:line="202" w:lineRule="exact"/>
        <w:ind w:left="4024"/>
        <w:rPr>
          <w:rFonts w:ascii="Courier New"/>
          <w:sz w:val="20"/>
        </w:rPr>
      </w:pPr>
      <w:r>
        <w:rPr>
          <w:rFonts w:ascii="Courier New"/>
          <w:sz w:val="20"/>
        </w:rPr>
        <w:t>PER</w:t>
      </w:r>
      <w:r>
        <w:rPr>
          <w:rFonts w:ascii="Courier New"/>
          <w:spacing w:val="6"/>
          <w:sz w:val="20"/>
        </w:rPr>
        <w:t xml:space="preserve"> </w:t>
      </w:r>
      <w:r>
        <w:rPr>
          <w:rFonts w:ascii="Courier New"/>
          <w:sz w:val="20"/>
        </w:rPr>
        <w:t>IMPERV=10.0</w:t>
      </w:r>
      <w:r>
        <w:rPr>
          <w:rFonts w:ascii="Courier New"/>
          <w:sz w:val="20"/>
        </w:rPr>
        <w:tab/>
        <w:t>WASH LOAD</w:t>
      </w:r>
      <w:r>
        <w:rPr>
          <w:rFonts w:ascii="Courier New"/>
          <w:spacing w:val="3"/>
          <w:sz w:val="20"/>
        </w:rPr>
        <w:t xml:space="preserve"> </w:t>
      </w:r>
      <w:r>
        <w:rPr>
          <w:rFonts w:ascii="Courier New"/>
          <w:sz w:val="20"/>
        </w:rPr>
        <w:t>FACTOR=0.0</w:t>
      </w:r>
    </w:p>
    <w:p w:rsidR="00AF58A7" w:rsidRDefault="00EB71A8">
      <w:pPr>
        <w:pStyle w:val="ListParagraph"/>
        <w:numPr>
          <w:ilvl w:val="0"/>
          <w:numId w:val="9"/>
        </w:numPr>
        <w:tabs>
          <w:tab w:val="left" w:pos="1843"/>
        </w:tabs>
        <w:spacing w:line="202" w:lineRule="exact"/>
        <w:ind w:firstLine="0"/>
        <w:rPr>
          <w:rFonts w:ascii="Courier New"/>
          <w:sz w:val="20"/>
        </w:rPr>
      </w:pPr>
      <w:r>
        <w:rPr>
          <w:rFonts w:ascii="Courier New"/>
          <w:sz w:val="20"/>
        </w:rPr>
        <w:t>COMPUTE THE SEDIMENT YIELD FOR CHANNEL NUMBER</w:t>
      </w:r>
      <w:r>
        <w:rPr>
          <w:rFonts w:ascii="Courier New"/>
          <w:spacing w:val="15"/>
          <w:sz w:val="20"/>
        </w:rPr>
        <w:t xml:space="preserve"> </w:t>
      </w:r>
      <w:r>
        <w:rPr>
          <w:rFonts w:ascii="Courier New"/>
          <w:sz w:val="20"/>
        </w:rPr>
        <w:t>4</w:t>
      </w:r>
    </w:p>
    <w:p w:rsidR="00AF58A7" w:rsidRDefault="00EB71A8">
      <w:pPr>
        <w:tabs>
          <w:tab w:val="left" w:pos="4023"/>
          <w:tab w:val="left" w:pos="4872"/>
          <w:tab w:val="left" w:pos="5841"/>
          <w:tab w:val="left" w:pos="7053"/>
        </w:tabs>
        <w:spacing w:line="202" w:lineRule="exact"/>
        <w:ind w:left="1600"/>
        <w:rPr>
          <w:rFonts w:ascii="Courier New"/>
          <w:sz w:val="20"/>
        </w:rPr>
      </w:pPr>
      <w:r>
        <w:rPr>
          <w:rFonts w:ascii="Courier New"/>
          <w:sz w:val="20"/>
        </w:rPr>
        <w:t>SEDIMENT</w:t>
      </w:r>
      <w:r>
        <w:rPr>
          <w:rFonts w:ascii="Courier New"/>
          <w:spacing w:val="6"/>
          <w:sz w:val="20"/>
        </w:rPr>
        <w:t xml:space="preserve"> </w:t>
      </w:r>
      <w:r>
        <w:rPr>
          <w:rFonts w:ascii="Courier New"/>
          <w:sz w:val="20"/>
        </w:rPr>
        <w:t>TRANS</w:t>
      </w:r>
      <w:r>
        <w:rPr>
          <w:rFonts w:ascii="Courier New"/>
          <w:sz w:val="20"/>
        </w:rPr>
        <w:tab/>
        <w:t>ID=3</w:t>
      </w:r>
      <w:r>
        <w:rPr>
          <w:rFonts w:ascii="Courier New"/>
          <w:sz w:val="20"/>
        </w:rPr>
        <w:tab/>
        <w:t>IDS=1</w:t>
      </w:r>
      <w:r>
        <w:rPr>
          <w:rFonts w:ascii="Courier New"/>
          <w:sz w:val="20"/>
        </w:rPr>
        <w:tab/>
        <w:t>CODE=100</w:t>
      </w:r>
      <w:r>
        <w:rPr>
          <w:rFonts w:ascii="Courier New"/>
          <w:sz w:val="20"/>
        </w:rPr>
        <w:tab/>
        <w:t>A</w:t>
      </w:r>
      <w:r>
        <w:rPr>
          <w:rFonts w:ascii="Courier New"/>
          <w:spacing w:val="1"/>
          <w:sz w:val="20"/>
        </w:rPr>
        <w:t xml:space="preserve"> </w:t>
      </w:r>
      <w:r>
        <w:rPr>
          <w:rFonts w:ascii="Courier New"/>
          <w:sz w:val="20"/>
        </w:rPr>
        <w:t>COEF=0.0000037</w:t>
      </w:r>
    </w:p>
    <w:p w:rsidR="00AF58A7" w:rsidRDefault="00EB71A8">
      <w:pPr>
        <w:tabs>
          <w:tab w:val="left" w:pos="5599"/>
          <w:tab w:val="left" w:pos="5841"/>
          <w:tab w:val="left" w:pos="7296"/>
        </w:tabs>
        <w:spacing w:before="6" w:line="213" w:lineRule="auto"/>
        <w:ind w:left="4024" w:right="1489"/>
        <w:rPr>
          <w:rFonts w:ascii="Courier New"/>
          <w:sz w:val="20"/>
        </w:rPr>
      </w:pPr>
      <w:r>
        <w:rPr>
          <w:rFonts w:ascii="Courier New"/>
          <w:sz w:val="20"/>
        </w:rPr>
        <w:t>B</w:t>
      </w:r>
      <w:r>
        <w:rPr>
          <w:rFonts w:ascii="Courier New"/>
          <w:spacing w:val="5"/>
          <w:sz w:val="20"/>
        </w:rPr>
        <w:t xml:space="preserve"> </w:t>
      </w:r>
      <w:r>
        <w:rPr>
          <w:rFonts w:ascii="Courier New"/>
          <w:sz w:val="20"/>
        </w:rPr>
        <w:t>EXP=5.65</w:t>
      </w:r>
      <w:r>
        <w:rPr>
          <w:rFonts w:ascii="Courier New"/>
          <w:sz w:val="20"/>
        </w:rPr>
        <w:tab/>
        <w:t>C</w:t>
      </w:r>
      <w:r>
        <w:rPr>
          <w:rFonts w:ascii="Courier New"/>
          <w:spacing w:val="10"/>
          <w:sz w:val="20"/>
        </w:rPr>
        <w:t xml:space="preserve"> </w:t>
      </w:r>
      <w:r>
        <w:rPr>
          <w:rFonts w:ascii="Courier New"/>
          <w:sz w:val="20"/>
        </w:rPr>
        <w:t>EXP=-0.50</w:t>
      </w:r>
      <w:r>
        <w:rPr>
          <w:rFonts w:ascii="Courier New"/>
          <w:sz w:val="20"/>
        </w:rPr>
        <w:tab/>
        <w:t>D EXP=-2.3 NUMB</w:t>
      </w:r>
      <w:r>
        <w:rPr>
          <w:rFonts w:ascii="Courier New"/>
          <w:spacing w:val="5"/>
          <w:sz w:val="20"/>
        </w:rPr>
        <w:t xml:space="preserve"> </w:t>
      </w:r>
      <w:r>
        <w:rPr>
          <w:rFonts w:ascii="Courier New"/>
          <w:sz w:val="20"/>
        </w:rPr>
        <w:t>WASH=-1</w:t>
      </w:r>
      <w:r>
        <w:rPr>
          <w:rFonts w:ascii="Courier New"/>
          <w:sz w:val="20"/>
        </w:rPr>
        <w:tab/>
      </w:r>
      <w:r>
        <w:rPr>
          <w:rFonts w:ascii="Courier New"/>
          <w:sz w:val="20"/>
        </w:rPr>
        <w:tab/>
        <w:t>CID=-1</w:t>
      </w:r>
    </w:p>
    <w:p w:rsidR="00AF58A7" w:rsidRDefault="00EB71A8">
      <w:pPr>
        <w:tabs>
          <w:tab w:val="left" w:pos="4023"/>
          <w:tab w:val="left" w:pos="4872"/>
          <w:tab w:val="left" w:pos="6811"/>
        </w:tabs>
        <w:spacing w:line="196" w:lineRule="exact"/>
        <w:ind w:left="1600"/>
        <w:rPr>
          <w:rFonts w:ascii="Courier New"/>
          <w:sz w:val="20"/>
        </w:rPr>
      </w:pPr>
      <w:r>
        <w:rPr>
          <w:rFonts w:ascii="Courier New"/>
          <w:sz w:val="20"/>
        </w:rPr>
        <w:t>ROUTE</w:t>
      </w:r>
      <w:r>
        <w:rPr>
          <w:rFonts w:ascii="Courier New"/>
          <w:spacing w:val="5"/>
          <w:sz w:val="20"/>
        </w:rPr>
        <w:t xml:space="preserve"> </w:t>
      </w:r>
      <w:r>
        <w:rPr>
          <w:rFonts w:ascii="Courier New"/>
          <w:sz w:val="20"/>
        </w:rPr>
        <w:t>MCUNGE</w:t>
      </w:r>
      <w:r>
        <w:rPr>
          <w:rFonts w:ascii="Courier New"/>
          <w:sz w:val="20"/>
        </w:rPr>
        <w:tab/>
        <w:t>ID=2</w:t>
      </w:r>
      <w:r>
        <w:rPr>
          <w:rFonts w:ascii="Courier New"/>
          <w:sz w:val="20"/>
        </w:rPr>
        <w:tab/>
        <w:t>HYD</w:t>
      </w:r>
      <w:r>
        <w:rPr>
          <w:rFonts w:ascii="Courier New"/>
          <w:spacing w:val="5"/>
          <w:sz w:val="20"/>
        </w:rPr>
        <w:t xml:space="preserve"> </w:t>
      </w:r>
      <w:r>
        <w:rPr>
          <w:rFonts w:ascii="Courier New"/>
          <w:sz w:val="20"/>
        </w:rPr>
        <w:t>NO=105.02</w:t>
      </w:r>
      <w:r>
        <w:rPr>
          <w:rFonts w:ascii="Courier New"/>
          <w:sz w:val="20"/>
        </w:rPr>
        <w:tab/>
        <w:t>INFLOW ID=3</w:t>
      </w:r>
    </w:p>
    <w:p w:rsidR="00AF58A7" w:rsidRDefault="00EB71A8">
      <w:pPr>
        <w:tabs>
          <w:tab w:val="left" w:pos="5114"/>
          <w:tab w:val="left" w:pos="6569"/>
          <w:tab w:val="left" w:pos="7417"/>
        </w:tabs>
        <w:spacing w:line="202" w:lineRule="exact"/>
        <w:ind w:left="4024"/>
        <w:rPr>
          <w:rFonts w:ascii="Courier New"/>
          <w:sz w:val="20"/>
        </w:rPr>
      </w:pPr>
      <w:r>
        <w:rPr>
          <w:rFonts w:ascii="Courier New"/>
          <w:sz w:val="20"/>
        </w:rPr>
        <w:t>DT=0.0</w:t>
      </w:r>
      <w:r>
        <w:rPr>
          <w:rFonts w:ascii="Courier New"/>
          <w:sz w:val="20"/>
        </w:rPr>
        <w:tab/>
        <w:t>L=4700</w:t>
      </w:r>
      <w:r>
        <w:rPr>
          <w:rFonts w:ascii="Courier New"/>
          <w:spacing w:val="3"/>
          <w:sz w:val="20"/>
        </w:rPr>
        <w:t xml:space="preserve"> </w:t>
      </w:r>
      <w:r>
        <w:rPr>
          <w:rFonts w:ascii="Courier New"/>
          <w:sz w:val="20"/>
        </w:rPr>
        <w:t>FT</w:t>
      </w:r>
      <w:r>
        <w:rPr>
          <w:rFonts w:ascii="Courier New"/>
          <w:sz w:val="20"/>
        </w:rPr>
        <w:tab/>
        <w:t>NS=0</w:t>
      </w:r>
      <w:r>
        <w:rPr>
          <w:rFonts w:ascii="Courier New"/>
          <w:sz w:val="20"/>
        </w:rPr>
        <w:tab/>
        <w:t>SLOPE=0.018</w:t>
      </w:r>
    </w:p>
    <w:p w:rsidR="00AF58A7" w:rsidRDefault="00EB71A8">
      <w:pPr>
        <w:tabs>
          <w:tab w:val="left" w:pos="4023"/>
          <w:tab w:val="left" w:pos="4872"/>
        </w:tabs>
        <w:spacing w:line="202" w:lineRule="exact"/>
        <w:ind w:left="1600"/>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ID=2</w:t>
      </w:r>
      <w:r>
        <w:rPr>
          <w:rFonts w:ascii="Courier New"/>
          <w:sz w:val="20"/>
        </w:rPr>
        <w:tab/>
        <w:t>CODE=1</w:t>
      </w:r>
    </w:p>
    <w:p w:rsidR="00AF58A7" w:rsidRDefault="00EB71A8">
      <w:pPr>
        <w:spacing w:line="202" w:lineRule="exact"/>
        <w:ind w:left="1600"/>
        <w:rPr>
          <w:rFonts w:ascii="Courier New"/>
          <w:sz w:val="20"/>
        </w:rPr>
      </w:pPr>
      <w:r>
        <w:rPr>
          <w:rFonts w:ascii="Courier New"/>
          <w:sz w:val="20"/>
        </w:rPr>
        <w:t>**** SUB-BASIN 60 ****</w:t>
      </w:r>
    </w:p>
    <w:p w:rsidR="00AF58A7" w:rsidRDefault="00EB71A8">
      <w:pPr>
        <w:tabs>
          <w:tab w:val="left" w:pos="4023"/>
          <w:tab w:val="left" w:pos="5114"/>
        </w:tabs>
        <w:spacing w:line="202" w:lineRule="exact"/>
        <w:ind w:left="1600"/>
        <w:rPr>
          <w:rFonts w:ascii="Courier New"/>
          <w:sz w:val="20"/>
        </w:rPr>
      </w:pPr>
      <w:r>
        <w:rPr>
          <w:rFonts w:ascii="Courier New"/>
          <w:sz w:val="20"/>
        </w:rPr>
        <w:t>COMPUTE</w:t>
      </w:r>
      <w:r>
        <w:rPr>
          <w:rFonts w:ascii="Courier New"/>
          <w:spacing w:val="3"/>
          <w:sz w:val="20"/>
        </w:rPr>
        <w:t xml:space="preserve"> </w:t>
      </w:r>
      <w:r>
        <w:rPr>
          <w:rFonts w:ascii="Courier New"/>
          <w:sz w:val="20"/>
        </w:rPr>
        <w:t>LT</w:t>
      </w:r>
      <w:r>
        <w:rPr>
          <w:rFonts w:ascii="Courier New"/>
          <w:spacing w:val="3"/>
          <w:sz w:val="20"/>
        </w:rPr>
        <w:t xml:space="preserve"> </w:t>
      </w:r>
      <w:r>
        <w:rPr>
          <w:rFonts w:ascii="Courier New"/>
          <w:sz w:val="20"/>
        </w:rPr>
        <w:t>TP</w:t>
      </w:r>
      <w:r>
        <w:rPr>
          <w:rFonts w:ascii="Courier New"/>
          <w:sz w:val="20"/>
        </w:rPr>
        <w:tab/>
        <w:t>LCODE=4</w:t>
      </w:r>
      <w:r>
        <w:rPr>
          <w:rFonts w:ascii="Courier New"/>
          <w:sz w:val="20"/>
        </w:rPr>
        <w:tab/>
        <w:t>NRCS TR FIFTY FIVE</w:t>
      </w:r>
      <w:r>
        <w:rPr>
          <w:rFonts w:ascii="Courier New"/>
          <w:spacing w:val="7"/>
          <w:sz w:val="20"/>
        </w:rPr>
        <w:t xml:space="preserve"> </w:t>
      </w:r>
      <w:r>
        <w:rPr>
          <w:rFonts w:ascii="Courier New"/>
          <w:sz w:val="20"/>
        </w:rPr>
        <w:t>METHOD</w:t>
      </w:r>
    </w:p>
    <w:p w:rsidR="00AF58A7" w:rsidRDefault="00EB71A8">
      <w:pPr>
        <w:tabs>
          <w:tab w:val="left" w:pos="4872"/>
          <w:tab w:val="left" w:pos="5841"/>
          <w:tab w:val="left" w:pos="5963"/>
          <w:tab w:val="left" w:pos="6811"/>
          <w:tab w:val="left" w:pos="7659"/>
        </w:tabs>
        <w:spacing w:before="5" w:line="213" w:lineRule="auto"/>
        <w:ind w:left="4024" w:right="519"/>
        <w:rPr>
          <w:rFonts w:ascii="Courier New"/>
          <w:sz w:val="20"/>
        </w:rPr>
      </w:pPr>
      <w:r>
        <w:rPr>
          <w:rFonts w:ascii="Courier New"/>
          <w:sz w:val="20"/>
        </w:rPr>
        <w:t>NK=1</w:t>
      </w:r>
      <w:r>
        <w:rPr>
          <w:rFonts w:ascii="Courier New"/>
          <w:sz w:val="20"/>
        </w:rPr>
        <w:tab/>
        <w:t>NSC=1</w:t>
      </w:r>
      <w:r>
        <w:rPr>
          <w:rFonts w:ascii="Courier New"/>
          <w:sz w:val="20"/>
        </w:rPr>
        <w:tab/>
        <w:t>NCF=1</w:t>
      </w:r>
      <w:r>
        <w:rPr>
          <w:rFonts w:ascii="Courier New"/>
          <w:sz w:val="20"/>
        </w:rPr>
        <w:tab/>
        <w:t>TYD RAIN=1.6 LENGTH=300</w:t>
      </w:r>
      <w:r>
        <w:rPr>
          <w:rFonts w:ascii="Courier New"/>
          <w:spacing w:val="11"/>
          <w:sz w:val="20"/>
        </w:rPr>
        <w:t xml:space="preserve"> </w:t>
      </w:r>
      <w:r>
        <w:rPr>
          <w:rFonts w:ascii="Courier New"/>
          <w:sz w:val="20"/>
        </w:rPr>
        <w:t>FT</w:t>
      </w:r>
      <w:r>
        <w:rPr>
          <w:rFonts w:ascii="Courier New"/>
          <w:sz w:val="20"/>
        </w:rPr>
        <w:tab/>
      </w:r>
      <w:r>
        <w:rPr>
          <w:rFonts w:ascii="Courier New"/>
          <w:sz w:val="20"/>
        </w:rPr>
        <w:tab/>
        <w:t>SLOPE=0.024</w:t>
      </w:r>
      <w:r>
        <w:rPr>
          <w:rFonts w:ascii="Courier New"/>
          <w:sz w:val="20"/>
        </w:rPr>
        <w:tab/>
        <w:t>N=0.011 LENGTH=2000</w:t>
      </w:r>
      <w:r>
        <w:rPr>
          <w:rFonts w:ascii="Courier New"/>
          <w:spacing w:val="12"/>
          <w:sz w:val="20"/>
        </w:rPr>
        <w:t xml:space="preserve"> </w:t>
      </w:r>
      <w:r>
        <w:rPr>
          <w:rFonts w:ascii="Courier New"/>
          <w:sz w:val="20"/>
        </w:rPr>
        <w:t>FT</w:t>
      </w:r>
      <w:r>
        <w:rPr>
          <w:rFonts w:ascii="Courier New"/>
          <w:sz w:val="20"/>
        </w:rPr>
        <w:tab/>
      </w:r>
      <w:r>
        <w:rPr>
          <w:rFonts w:ascii="Courier New"/>
          <w:sz w:val="20"/>
        </w:rPr>
        <w:tab/>
        <w:t>SLOPE=0.024</w:t>
      </w:r>
      <w:r>
        <w:rPr>
          <w:rFonts w:ascii="Courier New"/>
          <w:sz w:val="20"/>
        </w:rPr>
        <w:tab/>
        <w:t>SURFACE=2 PAVED LENGTH=5800</w:t>
      </w:r>
      <w:r>
        <w:rPr>
          <w:rFonts w:ascii="Courier New"/>
          <w:spacing w:val="12"/>
          <w:sz w:val="20"/>
        </w:rPr>
        <w:t xml:space="preserve"> </w:t>
      </w:r>
      <w:r>
        <w:rPr>
          <w:rFonts w:ascii="Courier New"/>
          <w:sz w:val="20"/>
        </w:rPr>
        <w:t>FT</w:t>
      </w:r>
      <w:r>
        <w:rPr>
          <w:rFonts w:ascii="Courier New"/>
          <w:sz w:val="20"/>
        </w:rPr>
        <w:tab/>
      </w:r>
      <w:r>
        <w:rPr>
          <w:rFonts w:ascii="Courier New"/>
          <w:sz w:val="20"/>
        </w:rPr>
        <w:tab/>
        <w:t>SLOPE=0.024</w:t>
      </w:r>
      <w:r>
        <w:rPr>
          <w:rFonts w:ascii="Courier New"/>
          <w:sz w:val="20"/>
        </w:rPr>
        <w:tab/>
        <w:t>N=0.013</w:t>
      </w:r>
    </w:p>
    <w:p w:rsidR="00AF58A7" w:rsidRDefault="00EB71A8">
      <w:pPr>
        <w:tabs>
          <w:tab w:val="left" w:pos="4471"/>
        </w:tabs>
        <w:spacing w:line="196" w:lineRule="exact"/>
        <w:ind w:left="2774"/>
        <w:jc w:val="center"/>
        <w:rPr>
          <w:rFonts w:ascii="Courier New"/>
          <w:sz w:val="20"/>
        </w:rPr>
      </w:pPr>
      <w:r>
        <w:rPr>
          <w:rFonts w:ascii="Courier New"/>
          <w:sz w:val="20"/>
        </w:rPr>
        <w:t>X</w:t>
      </w:r>
      <w:r>
        <w:rPr>
          <w:rFonts w:ascii="Courier New"/>
          <w:spacing w:val="5"/>
          <w:sz w:val="20"/>
        </w:rPr>
        <w:t xml:space="preserve"> </w:t>
      </w:r>
      <w:r>
        <w:rPr>
          <w:rFonts w:ascii="Courier New"/>
          <w:sz w:val="20"/>
        </w:rPr>
        <w:t>AREA=54.0</w:t>
      </w:r>
      <w:r>
        <w:rPr>
          <w:rFonts w:ascii="Courier New"/>
          <w:sz w:val="20"/>
        </w:rPr>
        <w:tab/>
        <w:t>X WP=25.4</w:t>
      </w:r>
    </w:p>
    <w:p w:rsidR="00AF58A7" w:rsidRDefault="00EB71A8">
      <w:pPr>
        <w:tabs>
          <w:tab w:val="left" w:pos="4023"/>
          <w:tab w:val="left" w:pos="4872"/>
          <w:tab w:val="left" w:pos="6326"/>
          <w:tab w:val="left" w:pos="7417"/>
        </w:tabs>
        <w:spacing w:line="202" w:lineRule="exact"/>
        <w:ind w:left="1600"/>
        <w:rPr>
          <w:rFonts w:ascii="Courier New"/>
          <w:sz w:val="20"/>
        </w:rPr>
      </w:pPr>
      <w:r>
        <w:rPr>
          <w:rFonts w:ascii="Courier New"/>
          <w:sz w:val="20"/>
        </w:rPr>
        <w:t>COMPUTE</w:t>
      </w:r>
      <w:r>
        <w:rPr>
          <w:rFonts w:ascii="Courier New"/>
          <w:spacing w:val="5"/>
          <w:sz w:val="20"/>
        </w:rPr>
        <w:t xml:space="preserve"> </w:t>
      </w:r>
      <w:r>
        <w:rPr>
          <w:rFonts w:ascii="Courier New"/>
          <w:sz w:val="20"/>
        </w:rPr>
        <w:t>HYD</w:t>
      </w:r>
      <w:r>
        <w:rPr>
          <w:rFonts w:ascii="Courier New"/>
          <w:sz w:val="20"/>
        </w:rPr>
        <w:tab/>
        <w:t>ID=1</w:t>
      </w:r>
      <w:r>
        <w:rPr>
          <w:rFonts w:ascii="Courier New"/>
          <w:sz w:val="20"/>
        </w:rPr>
        <w:tab/>
        <w:t>HYD</w:t>
      </w:r>
      <w:r>
        <w:rPr>
          <w:rFonts w:ascii="Courier New"/>
          <w:spacing w:val="5"/>
          <w:sz w:val="20"/>
        </w:rPr>
        <w:t xml:space="preserve"> </w:t>
      </w:r>
      <w:r>
        <w:rPr>
          <w:rFonts w:ascii="Courier New"/>
          <w:sz w:val="20"/>
        </w:rPr>
        <w:t>NO=106</w:t>
      </w:r>
      <w:r>
        <w:rPr>
          <w:rFonts w:ascii="Courier New"/>
          <w:sz w:val="20"/>
        </w:rPr>
        <w:tab/>
        <w:t>DT=0.0</w:t>
      </w:r>
      <w:r>
        <w:rPr>
          <w:rFonts w:ascii="Courier New"/>
          <w:sz w:val="20"/>
        </w:rPr>
        <w:tab/>
        <w:t>DA= 1.230 SQ</w:t>
      </w:r>
      <w:r>
        <w:rPr>
          <w:rFonts w:ascii="Courier New"/>
          <w:spacing w:val="5"/>
          <w:sz w:val="20"/>
        </w:rPr>
        <w:t xml:space="preserve"> </w:t>
      </w:r>
      <w:r>
        <w:rPr>
          <w:rFonts w:ascii="Courier New"/>
          <w:sz w:val="20"/>
        </w:rPr>
        <w:t>MI</w:t>
      </w:r>
    </w:p>
    <w:p w:rsidR="00AF58A7" w:rsidRDefault="00EB71A8">
      <w:pPr>
        <w:tabs>
          <w:tab w:val="left" w:pos="5357"/>
          <w:tab w:val="left" w:pos="6326"/>
          <w:tab w:val="left" w:pos="7417"/>
        </w:tabs>
        <w:spacing w:line="202" w:lineRule="exact"/>
        <w:ind w:left="4024"/>
        <w:rPr>
          <w:rFonts w:ascii="Courier New"/>
          <w:sz w:val="20"/>
        </w:rPr>
      </w:pPr>
      <w:r>
        <w:rPr>
          <w:rFonts w:ascii="Courier New"/>
          <w:sz w:val="20"/>
        </w:rPr>
        <w:t>CN=90.35</w:t>
      </w:r>
      <w:r>
        <w:rPr>
          <w:rFonts w:ascii="Courier New"/>
          <w:sz w:val="20"/>
        </w:rPr>
        <w:tab/>
        <w:t>K=0.0</w:t>
      </w:r>
      <w:r>
        <w:rPr>
          <w:rFonts w:ascii="Courier New"/>
          <w:sz w:val="20"/>
        </w:rPr>
        <w:tab/>
        <w:t>TP=0.0</w:t>
      </w:r>
      <w:r>
        <w:rPr>
          <w:rFonts w:ascii="Courier New"/>
          <w:sz w:val="20"/>
        </w:rPr>
        <w:tab/>
        <w:t>MASSRAIN=-1</w:t>
      </w:r>
    </w:p>
    <w:p w:rsidR="00AF58A7" w:rsidRDefault="00EB71A8">
      <w:pPr>
        <w:tabs>
          <w:tab w:val="left" w:pos="4023"/>
          <w:tab w:val="left" w:pos="4872"/>
        </w:tabs>
        <w:spacing w:line="202" w:lineRule="exact"/>
        <w:ind w:left="1600"/>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ID=1</w:t>
      </w:r>
      <w:r>
        <w:rPr>
          <w:rFonts w:ascii="Courier New"/>
          <w:sz w:val="20"/>
        </w:rPr>
        <w:tab/>
        <w:t>CODE=1</w:t>
      </w:r>
    </w:p>
    <w:p w:rsidR="00AF58A7" w:rsidRDefault="00EB71A8">
      <w:pPr>
        <w:pStyle w:val="ListParagraph"/>
        <w:numPr>
          <w:ilvl w:val="0"/>
          <w:numId w:val="9"/>
        </w:numPr>
        <w:tabs>
          <w:tab w:val="left" w:pos="1843"/>
        </w:tabs>
        <w:spacing w:line="202" w:lineRule="exact"/>
        <w:ind w:firstLine="0"/>
        <w:rPr>
          <w:rFonts w:ascii="Courier New"/>
          <w:sz w:val="20"/>
        </w:rPr>
      </w:pPr>
      <w:r>
        <w:rPr>
          <w:rFonts w:ascii="Courier New"/>
          <w:sz w:val="20"/>
        </w:rPr>
        <w:t>COMPUTE THE WASH LOAD FOR WATERSHED</w:t>
      </w:r>
      <w:r>
        <w:rPr>
          <w:rFonts w:ascii="Courier New"/>
          <w:spacing w:val="10"/>
          <w:sz w:val="20"/>
        </w:rPr>
        <w:t xml:space="preserve"> </w:t>
      </w:r>
      <w:r>
        <w:rPr>
          <w:rFonts w:ascii="Courier New"/>
          <w:sz w:val="20"/>
        </w:rPr>
        <w:t>60</w:t>
      </w:r>
    </w:p>
    <w:p w:rsidR="00AF58A7" w:rsidRDefault="00EB71A8">
      <w:pPr>
        <w:tabs>
          <w:tab w:val="left" w:pos="4023"/>
          <w:tab w:val="left" w:pos="4751"/>
          <w:tab w:val="left" w:pos="6326"/>
        </w:tabs>
        <w:spacing w:line="202" w:lineRule="exact"/>
        <w:ind w:left="1600"/>
        <w:rPr>
          <w:rFonts w:ascii="Courier New"/>
          <w:sz w:val="20"/>
        </w:rPr>
      </w:pPr>
      <w:r>
        <w:rPr>
          <w:rFonts w:ascii="Courier New"/>
          <w:sz w:val="20"/>
        </w:rPr>
        <w:t>SED</w:t>
      </w:r>
      <w:r>
        <w:rPr>
          <w:rFonts w:ascii="Courier New"/>
          <w:spacing w:val="3"/>
          <w:sz w:val="20"/>
        </w:rPr>
        <w:t xml:space="preserve"> </w:t>
      </w:r>
      <w:r>
        <w:rPr>
          <w:rFonts w:ascii="Courier New"/>
          <w:sz w:val="20"/>
        </w:rPr>
        <w:t>WASH</w:t>
      </w:r>
      <w:r>
        <w:rPr>
          <w:rFonts w:ascii="Courier New"/>
          <w:spacing w:val="3"/>
          <w:sz w:val="20"/>
        </w:rPr>
        <w:t xml:space="preserve"> </w:t>
      </w:r>
      <w:r>
        <w:rPr>
          <w:rFonts w:ascii="Courier New"/>
          <w:sz w:val="20"/>
        </w:rPr>
        <w:t>LOAD</w:t>
      </w:r>
      <w:r>
        <w:rPr>
          <w:rFonts w:ascii="Courier New"/>
          <w:sz w:val="20"/>
        </w:rPr>
        <w:tab/>
        <w:t>ID=1</w:t>
      </w:r>
      <w:r>
        <w:rPr>
          <w:rFonts w:ascii="Courier New"/>
          <w:sz w:val="20"/>
        </w:rPr>
        <w:tab/>
        <w:t>SOIL</w:t>
      </w:r>
      <w:r>
        <w:rPr>
          <w:rFonts w:ascii="Courier New"/>
          <w:spacing w:val="5"/>
          <w:sz w:val="20"/>
        </w:rPr>
        <w:t xml:space="preserve"> </w:t>
      </w:r>
      <w:r>
        <w:rPr>
          <w:rFonts w:ascii="Courier New"/>
          <w:sz w:val="20"/>
        </w:rPr>
        <w:t>K=0.25</w:t>
      </w:r>
      <w:r>
        <w:rPr>
          <w:rFonts w:ascii="Courier New"/>
          <w:sz w:val="20"/>
        </w:rPr>
        <w:tab/>
        <w:t>CROP</w:t>
      </w:r>
      <w:r>
        <w:rPr>
          <w:rFonts w:ascii="Courier New"/>
          <w:spacing w:val="10"/>
          <w:sz w:val="20"/>
        </w:rPr>
        <w:t xml:space="preserve"> </w:t>
      </w:r>
      <w:r>
        <w:rPr>
          <w:rFonts w:ascii="Courier New"/>
          <w:sz w:val="20"/>
        </w:rPr>
        <w:t>C=0.35</w:t>
      </w:r>
    </w:p>
    <w:p w:rsidR="00AF58A7" w:rsidRDefault="00EB71A8">
      <w:pPr>
        <w:tabs>
          <w:tab w:val="left" w:pos="6932"/>
        </w:tabs>
        <w:spacing w:line="202" w:lineRule="exact"/>
        <w:ind w:left="4024"/>
        <w:rPr>
          <w:rFonts w:ascii="Courier New"/>
          <w:sz w:val="20"/>
        </w:rPr>
      </w:pPr>
      <w:r>
        <w:rPr>
          <w:rFonts w:ascii="Courier New"/>
          <w:sz w:val="20"/>
        </w:rPr>
        <w:t>EROSION</w:t>
      </w:r>
      <w:r>
        <w:rPr>
          <w:rFonts w:ascii="Courier New"/>
          <w:spacing w:val="6"/>
          <w:sz w:val="20"/>
        </w:rPr>
        <w:t xml:space="preserve"> </w:t>
      </w:r>
      <w:r>
        <w:rPr>
          <w:rFonts w:ascii="Courier New"/>
          <w:sz w:val="20"/>
        </w:rPr>
        <w:t>PRACTICE</w:t>
      </w:r>
      <w:r>
        <w:rPr>
          <w:rFonts w:ascii="Courier New"/>
          <w:spacing w:val="6"/>
          <w:sz w:val="20"/>
        </w:rPr>
        <w:t xml:space="preserve"> </w:t>
      </w:r>
      <w:r>
        <w:rPr>
          <w:rFonts w:ascii="Courier New"/>
          <w:sz w:val="20"/>
        </w:rPr>
        <w:t>P=1.0</w:t>
      </w:r>
      <w:r>
        <w:rPr>
          <w:rFonts w:ascii="Courier New"/>
          <w:sz w:val="20"/>
        </w:rPr>
        <w:tab/>
        <w:t>LS=0.4</w:t>
      </w:r>
    </w:p>
    <w:p w:rsidR="00AF58A7" w:rsidRDefault="00EB71A8">
      <w:pPr>
        <w:tabs>
          <w:tab w:val="left" w:pos="6084"/>
        </w:tabs>
        <w:spacing w:line="202" w:lineRule="exact"/>
        <w:ind w:left="4024"/>
        <w:rPr>
          <w:rFonts w:ascii="Courier New"/>
          <w:sz w:val="20"/>
        </w:rPr>
      </w:pPr>
      <w:r>
        <w:rPr>
          <w:rFonts w:ascii="Courier New"/>
          <w:sz w:val="20"/>
        </w:rPr>
        <w:t>PER</w:t>
      </w:r>
      <w:r>
        <w:rPr>
          <w:rFonts w:ascii="Courier New"/>
          <w:spacing w:val="6"/>
          <w:sz w:val="20"/>
        </w:rPr>
        <w:t xml:space="preserve"> </w:t>
      </w:r>
      <w:r>
        <w:rPr>
          <w:rFonts w:ascii="Courier New"/>
          <w:sz w:val="20"/>
        </w:rPr>
        <w:t>IMPERV=50.0</w:t>
      </w:r>
      <w:r>
        <w:rPr>
          <w:rFonts w:ascii="Courier New"/>
          <w:sz w:val="20"/>
        </w:rPr>
        <w:tab/>
        <w:t>WASH LOAD</w:t>
      </w:r>
      <w:r>
        <w:rPr>
          <w:rFonts w:ascii="Courier New"/>
          <w:spacing w:val="3"/>
          <w:sz w:val="20"/>
        </w:rPr>
        <w:t xml:space="preserve"> </w:t>
      </w:r>
      <w:r>
        <w:rPr>
          <w:rFonts w:ascii="Courier New"/>
          <w:sz w:val="20"/>
        </w:rPr>
        <w:t>FACTOR=0.0</w:t>
      </w:r>
    </w:p>
    <w:p w:rsidR="00AF58A7" w:rsidRDefault="00EB71A8">
      <w:pPr>
        <w:pStyle w:val="ListParagraph"/>
        <w:numPr>
          <w:ilvl w:val="0"/>
          <w:numId w:val="9"/>
        </w:numPr>
        <w:tabs>
          <w:tab w:val="left" w:pos="1843"/>
        </w:tabs>
        <w:spacing w:line="202" w:lineRule="exact"/>
        <w:ind w:firstLine="0"/>
        <w:rPr>
          <w:rFonts w:ascii="Courier New"/>
          <w:sz w:val="20"/>
        </w:rPr>
      </w:pPr>
      <w:r>
        <w:rPr>
          <w:rFonts w:ascii="Courier New"/>
          <w:sz w:val="20"/>
        </w:rPr>
        <w:t>ADD SUB-BASIN 10, 20, 30, 40 AND 50 TO SUB-BASIN</w:t>
      </w:r>
      <w:r>
        <w:rPr>
          <w:rFonts w:ascii="Courier New"/>
          <w:spacing w:val="23"/>
          <w:sz w:val="20"/>
        </w:rPr>
        <w:t xml:space="preserve"> </w:t>
      </w:r>
      <w:r>
        <w:rPr>
          <w:rFonts w:ascii="Courier New"/>
          <w:sz w:val="20"/>
        </w:rPr>
        <w:t>60</w:t>
      </w:r>
    </w:p>
    <w:p w:rsidR="00AF58A7" w:rsidRDefault="00EB71A8">
      <w:pPr>
        <w:tabs>
          <w:tab w:val="left" w:pos="4023"/>
          <w:tab w:val="left" w:pos="4872"/>
          <w:tab w:val="left" w:pos="7296"/>
        </w:tabs>
        <w:spacing w:line="202" w:lineRule="exact"/>
        <w:ind w:left="1600"/>
        <w:rPr>
          <w:rFonts w:ascii="Courier New"/>
          <w:sz w:val="20"/>
        </w:rPr>
      </w:pPr>
      <w:r>
        <w:rPr>
          <w:rFonts w:ascii="Courier New"/>
          <w:sz w:val="20"/>
        </w:rPr>
        <w:t>ADD</w:t>
      </w:r>
      <w:r>
        <w:rPr>
          <w:rFonts w:ascii="Courier New"/>
          <w:spacing w:val="2"/>
          <w:sz w:val="20"/>
        </w:rPr>
        <w:t xml:space="preserve"> </w:t>
      </w:r>
      <w:r>
        <w:rPr>
          <w:rFonts w:ascii="Courier New"/>
          <w:sz w:val="20"/>
        </w:rPr>
        <w:t>HYD</w:t>
      </w:r>
      <w:r>
        <w:rPr>
          <w:rFonts w:ascii="Courier New"/>
          <w:sz w:val="20"/>
        </w:rPr>
        <w:tab/>
        <w:t>ID=3</w:t>
      </w:r>
      <w:r>
        <w:rPr>
          <w:rFonts w:ascii="Courier New"/>
          <w:sz w:val="20"/>
        </w:rPr>
        <w:tab/>
        <w:t>HYD</w:t>
      </w:r>
      <w:r>
        <w:rPr>
          <w:rFonts w:ascii="Courier New"/>
          <w:spacing w:val="7"/>
          <w:sz w:val="20"/>
        </w:rPr>
        <w:t xml:space="preserve"> </w:t>
      </w:r>
      <w:r>
        <w:rPr>
          <w:rFonts w:ascii="Courier New"/>
          <w:sz w:val="20"/>
        </w:rPr>
        <w:t>NO=106.01_AP3</w:t>
      </w:r>
      <w:r>
        <w:rPr>
          <w:rFonts w:ascii="Courier New"/>
          <w:sz w:val="20"/>
        </w:rPr>
        <w:tab/>
        <w:t>IDS=1 AND</w:t>
      </w:r>
      <w:r>
        <w:rPr>
          <w:rFonts w:ascii="Courier New"/>
          <w:spacing w:val="2"/>
          <w:sz w:val="20"/>
        </w:rPr>
        <w:t xml:space="preserve"> </w:t>
      </w:r>
      <w:r>
        <w:rPr>
          <w:rFonts w:ascii="Courier New"/>
          <w:sz w:val="20"/>
        </w:rPr>
        <w:t>2</w:t>
      </w:r>
    </w:p>
    <w:p w:rsidR="00AF58A7" w:rsidRDefault="00EB71A8">
      <w:pPr>
        <w:tabs>
          <w:tab w:val="left" w:pos="4023"/>
          <w:tab w:val="left" w:pos="4872"/>
        </w:tabs>
        <w:spacing w:line="202" w:lineRule="exact"/>
        <w:ind w:left="1600"/>
        <w:rPr>
          <w:rFonts w:ascii="Courier New"/>
          <w:sz w:val="20"/>
        </w:rPr>
      </w:pPr>
      <w:r>
        <w:rPr>
          <w:rFonts w:ascii="Courier New"/>
          <w:sz w:val="20"/>
        </w:rPr>
        <w:t>PRINT</w:t>
      </w:r>
      <w:r>
        <w:rPr>
          <w:rFonts w:ascii="Courier New"/>
          <w:spacing w:val="3"/>
          <w:sz w:val="20"/>
        </w:rPr>
        <w:t xml:space="preserve"> </w:t>
      </w:r>
      <w:r>
        <w:rPr>
          <w:rFonts w:ascii="Courier New"/>
          <w:sz w:val="20"/>
        </w:rPr>
        <w:t>HYD</w:t>
      </w:r>
      <w:r>
        <w:rPr>
          <w:rFonts w:ascii="Courier New"/>
          <w:sz w:val="20"/>
        </w:rPr>
        <w:tab/>
        <w:t>ID=3</w:t>
      </w:r>
      <w:r>
        <w:rPr>
          <w:rFonts w:ascii="Courier New"/>
          <w:sz w:val="20"/>
        </w:rPr>
        <w:tab/>
        <w:t>CODE=1</w:t>
      </w:r>
    </w:p>
    <w:p w:rsidR="00AF58A7" w:rsidRDefault="00EB71A8">
      <w:pPr>
        <w:pStyle w:val="ListParagraph"/>
        <w:numPr>
          <w:ilvl w:val="0"/>
          <w:numId w:val="9"/>
        </w:numPr>
        <w:tabs>
          <w:tab w:val="left" w:pos="1843"/>
        </w:tabs>
        <w:spacing w:line="202" w:lineRule="exact"/>
        <w:ind w:firstLine="0"/>
        <w:rPr>
          <w:rFonts w:ascii="Courier New"/>
          <w:sz w:val="20"/>
        </w:rPr>
      </w:pPr>
      <w:r>
        <w:rPr>
          <w:rFonts w:ascii="Courier New"/>
          <w:sz w:val="20"/>
        </w:rPr>
        <w:t>ROUTE THE TOTAL FLOW THROUGH THE PROPOSED</w:t>
      </w:r>
      <w:r>
        <w:rPr>
          <w:rFonts w:ascii="Courier New"/>
          <w:spacing w:val="18"/>
          <w:sz w:val="20"/>
        </w:rPr>
        <w:t xml:space="preserve"> </w:t>
      </w:r>
      <w:r>
        <w:rPr>
          <w:rFonts w:ascii="Courier New"/>
          <w:sz w:val="20"/>
        </w:rPr>
        <w:t>RESERVOIR</w:t>
      </w:r>
    </w:p>
    <w:p w:rsidR="00AF58A7" w:rsidRDefault="00EB71A8">
      <w:pPr>
        <w:tabs>
          <w:tab w:val="left" w:pos="4023"/>
          <w:tab w:val="left" w:pos="4872"/>
          <w:tab w:val="left" w:pos="7296"/>
          <w:tab w:val="left" w:pos="8629"/>
        </w:tabs>
        <w:spacing w:line="202" w:lineRule="exact"/>
        <w:ind w:left="1600"/>
        <w:rPr>
          <w:rFonts w:ascii="Courier New"/>
          <w:sz w:val="20"/>
        </w:rPr>
      </w:pPr>
      <w:r>
        <w:rPr>
          <w:rFonts w:ascii="Courier New"/>
          <w:sz w:val="20"/>
        </w:rPr>
        <w:t>ROUTE</w:t>
      </w:r>
      <w:r>
        <w:rPr>
          <w:rFonts w:ascii="Courier New"/>
          <w:spacing w:val="6"/>
          <w:sz w:val="20"/>
        </w:rPr>
        <w:t xml:space="preserve"> </w:t>
      </w:r>
      <w:r>
        <w:rPr>
          <w:rFonts w:ascii="Courier New"/>
          <w:sz w:val="20"/>
        </w:rPr>
        <w:t>RESERVOIR</w:t>
      </w:r>
      <w:r>
        <w:rPr>
          <w:rFonts w:ascii="Courier New"/>
          <w:sz w:val="20"/>
        </w:rPr>
        <w:tab/>
        <w:t>ID=1</w:t>
      </w:r>
      <w:r>
        <w:rPr>
          <w:rFonts w:ascii="Courier New"/>
          <w:sz w:val="20"/>
        </w:rPr>
        <w:tab/>
        <w:t>HYD</w:t>
      </w:r>
      <w:r>
        <w:rPr>
          <w:rFonts w:ascii="Courier New"/>
          <w:spacing w:val="7"/>
          <w:sz w:val="20"/>
        </w:rPr>
        <w:t xml:space="preserve"> </w:t>
      </w:r>
      <w:r>
        <w:rPr>
          <w:rFonts w:ascii="Courier New"/>
          <w:sz w:val="20"/>
        </w:rPr>
        <w:t>NO=106.02_AP4</w:t>
      </w:r>
      <w:r>
        <w:rPr>
          <w:rFonts w:ascii="Courier New"/>
          <w:sz w:val="20"/>
        </w:rPr>
        <w:tab/>
        <w:t>INFLOW=3</w:t>
      </w:r>
      <w:r>
        <w:rPr>
          <w:rFonts w:ascii="Courier New"/>
          <w:sz w:val="20"/>
        </w:rPr>
        <w:tab/>
        <w:t>CODE=20</w:t>
      </w:r>
    </w:p>
    <w:p w:rsidR="00AF58A7" w:rsidRDefault="00EB71A8">
      <w:pPr>
        <w:tabs>
          <w:tab w:val="left" w:pos="5963"/>
          <w:tab w:val="left" w:pos="8144"/>
        </w:tabs>
        <w:spacing w:line="214" w:lineRule="exact"/>
        <w:ind w:left="4024"/>
        <w:rPr>
          <w:rFonts w:ascii="Courier New"/>
          <w:sz w:val="20"/>
        </w:rPr>
      </w:pPr>
      <w:r>
        <w:rPr>
          <w:rFonts w:ascii="Courier New"/>
          <w:sz w:val="20"/>
        </w:rPr>
        <w:t>OUTFLOW(CFS)</w:t>
      </w:r>
      <w:r>
        <w:rPr>
          <w:rFonts w:ascii="Courier New"/>
          <w:sz w:val="20"/>
        </w:rPr>
        <w:tab/>
        <w:t>STORAGE(AC-FT)</w:t>
      </w:r>
      <w:r>
        <w:rPr>
          <w:rFonts w:ascii="Courier New"/>
          <w:sz w:val="20"/>
        </w:rPr>
        <w:tab/>
        <w:t>ELEV(FT)</w:t>
      </w:r>
    </w:p>
    <w:tbl>
      <w:tblPr>
        <w:tblW w:w="0" w:type="auto"/>
        <w:tblInd w:w="4095" w:type="dxa"/>
        <w:tblLayout w:type="fixed"/>
        <w:tblCellMar>
          <w:left w:w="0" w:type="dxa"/>
          <w:right w:w="0" w:type="dxa"/>
        </w:tblCellMar>
        <w:tblLook w:val="01E0" w:firstRow="1" w:lastRow="1" w:firstColumn="1" w:lastColumn="1" w:noHBand="0" w:noVBand="0"/>
      </w:tblPr>
      <w:tblGrid>
        <w:gridCol w:w="1444"/>
        <w:gridCol w:w="2061"/>
        <w:gridCol w:w="1081"/>
      </w:tblGrid>
      <w:tr w:rsidR="00AF58A7">
        <w:trPr>
          <w:trHeight w:val="206"/>
        </w:trPr>
        <w:tc>
          <w:tcPr>
            <w:tcW w:w="1444" w:type="dxa"/>
          </w:tcPr>
          <w:p w:rsidR="00AF58A7" w:rsidRDefault="00EB71A8">
            <w:pPr>
              <w:pStyle w:val="TableParagraph"/>
              <w:spacing w:line="187" w:lineRule="exact"/>
              <w:ind w:right="785"/>
              <w:jc w:val="right"/>
              <w:rPr>
                <w:rFonts w:ascii="Courier New"/>
                <w:sz w:val="20"/>
              </w:rPr>
            </w:pPr>
            <w:r>
              <w:rPr>
                <w:rFonts w:ascii="Courier New"/>
                <w:sz w:val="20"/>
              </w:rPr>
              <w:t>0.0</w:t>
            </w:r>
          </w:p>
        </w:tc>
        <w:tc>
          <w:tcPr>
            <w:tcW w:w="2061" w:type="dxa"/>
          </w:tcPr>
          <w:p w:rsidR="00AF58A7" w:rsidRDefault="00EB71A8">
            <w:pPr>
              <w:pStyle w:val="TableParagraph"/>
              <w:spacing w:line="187" w:lineRule="exact"/>
              <w:ind w:right="544"/>
              <w:jc w:val="right"/>
              <w:rPr>
                <w:rFonts w:ascii="Courier New"/>
                <w:sz w:val="20"/>
              </w:rPr>
            </w:pPr>
            <w:r>
              <w:rPr>
                <w:rFonts w:ascii="Courier New"/>
                <w:sz w:val="20"/>
              </w:rPr>
              <w:t>0.000</w:t>
            </w:r>
          </w:p>
        </w:tc>
        <w:tc>
          <w:tcPr>
            <w:tcW w:w="1081" w:type="dxa"/>
          </w:tcPr>
          <w:p w:rsidR="00AF58A7" w:rsidRDefault="00EB71A8">
            <w:pPr>
              <w:pStyle w:val="TableParagraph"/>
              <w:spacing w:line="187" w:lineRule="exact"/>
              <w:ind w:right="49"/>
              <w:jc w:val="right"/>
              <w:rPr>
                <w:rFonts w:ascii="Courier New"/>
                <w:sz w:val="20"/>
              </w:rPr>
            </w:pPr>
            <w:r>
              <w:rPr>
                <w:rFonts w:ascii="Courier New"/>
                <w:sz w:val="20"/>
              </w:rPr>
              <w:t>0.00</w:t>
            </w:r>
          </w:p>
        </w:tc>
      </w:tr>
      <w:tr w:rsidR="00AF58A7">
        <w:trPr>
          <w:trHeight w:val="201"/>
        </w:trPr>
        <w:tc>
          <w:tcPr>
            <w:tcW w:w="1444" w:type="dxa"/>
          </w:tcPr>
          <w:p w:rsidR="00AF58A7" w:rsidRDefault="00EB71A8">
            <w:pPr>
              <w:pStyle w:val="TableParagraph"/>
              <w:spacing w:line="182" w:lineRule="exact"/>
              <w:ind w:right="785"/>
              <w:jc w:val="right"/>
              <w:rPr>
                <w:rFonts w:ascii="Courier New"/>
                <w:sz w:val="20"/>
              </w:rPr>
            </w:pPr>
            <w:r>
              <w:rPr>
                <w:rFonts w:ascii="Courier New"/>
                <w:sz w:val="20"/>
              </w:rPr>
              <w:t>50.0</w:t>
            </w:r>
          </w:p>
        </w:tc>
        <w:tc>
          <w:tcPr>
            <w:tcW w:w="2061" w:type="dxa"/>
          </w:tcPr>
          <w:p w:rsidR="00AF58A7" w:rsidRDefault="00EB71A8">
            <w:pPr>
              <w:pStyle w:val="TableParagraph"/>
              <w:spacing w:line="182" w:lineRule="exact"/>
              <w:ind w:right="544"/>
              <w:jc w:val="right"/>
              <w:rPr>
                <w:rFonts w:ascii="Courier New"/>
                <w:sz w:val="20"/>
              </w:rPr>
            </w:pPr>
            <w:r>
              <w:rPr>
                <w:rFonts w:ascii="Courier New"/>
                <w:sz w:val="20"/>
              </w:rPr>
              <w:t>20.975</w:t>
            </w:r>
          </w:p>
        </w:tc>
        <w:tc>
          <w:tcPr>
            <w:tcW w:w="1081" w:type="dxa"/>
          </w:tcPr>
          <w:p w:rsidR="00AF58A7" w:rsidRDefault="00EB71A8">
            <w:pPr>
              <w:pStyle w:val="TableParagraph"/>
              <w:spacing w:line="182" w:lineRule="exact"/>
              <w:ind w:right="49"/>
              <w:jc w:val="right"/>
              <w:rPr>
                <w:rFonts w:ascii="Courier New"/>
                <w:sz w:val="20"/>
              </w:rPr>
            </w:pPr>
            <w:r>
              <w:rPr>
                <w:rFonts w:ascii="Courier New"/>
                <w:sz w:val="20"/>
              </w:rPr>
              <w:t>2.00</w:t>
            </w:r>
          </w:p>
        </w:tc>
      </w:tr>
      <w:tr w:rsidR="00AF58A7">
        <w:trPr>
          <w:trHeight w:val="201"/>
        </w:trPr>
        <w:tc>
          <w:tcPr>
            <w:tcW w:w="1444" w:type="dxa"/>
          </w:tcPr>
          <w:p w:rsidR="00AF58A7" w:rsidRDefault="00EB71A8">
            <w:pPr>
              <w:pStyle w:val="TableParagraph"/>
              <w:spacing w:line="182" w:lineRule="exact"/>
              <w:ind w:right="785"/>
              <w:jc w:val="right"/>
              <w:rPr>
                <w:rFonts w:ascii="Courier New"/>
                <w:sz w:val="20"/>
              </w:rPr>
            </w:pPr>
            <w:r>
              <w:rPr>
                <w:rFonts w:ascii="Courier New"/>
                <w:sz w:val="20"/>
              </w:rPr>
              <w:t>130.0</w:t>
            </w:r>
          </w:p>
        </w:tc>
        <w:tc>
          <w:tcPr>
            <w:tcW w:w="2061" w:type="dxa"/>
          </w:tcPr>
          <w:p w:rsidR="00AF58A7" w:rsidRDefault="00EB71A8">
            <w:pPr>
              <w:pStyle w:val="TableParagraph"/>
              <w:spacing w:line="182" w:lineRule="exact"/>
              <w:ind w:right="544"/>
              <w:jc w:val="right"/>
              <w:rPr>
                <w:rFonts w:ascii="Courier New"/>
                <w:sz w:val="20"/>
              </w:rPr>
            </w:pPr>
            <w:r>
              <w:rPr>
                <w:rFonts w:ascii="Courier New"/>
                <w:sz w:val="20"/>
              </w:rPr>
              <w:t>42.954</w:t>
            </w:r>
          </w:p>
        </w:tc>
        <w:tc>
          <w:tcPr>
            <w:tcW w:w="1081" w:type="dxa"/>
          </w:tcPr>
          <w:p w:rsidR="00AF58A7" w:rsidRDefault="00EB71A8">
            <w:pPr>
              <w:pStyle w:val="TableParagraph"/>
              <w:spacing w:line="182" w:lineRule="exact"/>
              <w:ind w:right="49"/>
              <w:jc w:val="right"/>
              <w:rPr>
                <w:rFonts w:ascii="Courier New"/>
                <w:sz w:val="20"/>
              </w:rPr>
            </w:pPr>
            <w:r>
              <w:rPr>
                <w:rFonts w:ascii="Courier New"/>
                <w:sz w:val="20"/>
              </w:rPr>
              <w:t>4.00</w:t>
            </w:r>
          </w:p>
        </w:tc>
      </w:tr>
      <w:tr w:rsidR="00AF58A7">
        <w:trPr>
          <w:trHeight w:val="201"/>
        </w:trPr>
        <w:tc>
          <w:tcPr>
            <w:tcW w:w="1444" w:type="dxa"/>
          </w:tcPr>
          <w:p w:rsidR="00AF58A7" w:rsidRDefault="00EB71A8">
            <w:pPr>
              <w:pStyle w:val="TableParagraph"/>
              <w:spacing w:line="182" w:lineRule="exact"/>
              <w:ind w:right="785"/>
              <w:jc w:val="right"/>
              <w:rPr>
                <w:rFonts w:ascii="Courier New"/>
                <w:sz w:val="20"/>
              </w:rPr>
            </w:pPr>
            <w:r>
              <w:rPr>
                <w:rFonts w:ascii="Courier New"/>
                <w:sz w:val="20"/>
              </w:rPr>
              <w:t>260.0</w:t>
            </w:r>
          </w:p>
        </w:tc>
        <w:tc>
          <w:tcPr>
            <w:tcW w:w="2061" w:type="dxa"/>
          </w:tcPr>
          <w:p w:rsidR="00AF58A7" w:rsidRDefault="00EB71A8">
            <w:pPr>
              <w:pStyle w:val="TableParagraph"/>
              <w:spacing w:line="182" w:lineRule="exact"/>
              <w:ind w:right="544"/>
              <w:jc w:val="right"/>
              <w:rPr>
                <w:rFonts w:ascii="Courier New"/>
                <w:sz w:val="20"/>
              </w:rPr>
            </w:pPr>
            <w:r>
              <w:rPr>
                <w:rFonts w:ascii="Courier New"/>
                <w:sz w:val="20"/>
              </w:rPr>
              <w:t>65.962</w:t>
            </w:r>
          </w:p>
        </w:tc>
        <w:tc>
          <w:tcPr>
            <w:tcW w:w="1081" w:type="dxa"/>
          </w:tcPr>
          <w:p w:rsidR="00AF58A7" w:rsidRDefault="00EB71A8">
            <w:pPr>
              <w:pStyle w:val="TableParagraph"/>
              <w:spacing w:line="182" w:lineRule="exact"/>
              <w:ind w:right="49"/>
              <w:jc w:val="right"/>
              <w:rPr>
                <w:rFonts w:ascii="Courier New"/>
                <w:sz w:val="20"/>
              </w:rPr>
            </w:pPr>
            <w:r>
              <w:rPr>
                <w:rFonts w:ascii="Courier New"/>
                <w:sz w:val="20"/>
              </w:rPr>
              <w:t>6.00</w:t>
            </w:r>
          </w:p>
        </w:tc>
      </w:tr>
      <w:tr w:rsidR="00AF58A7">
        <w:trPr>
          <w:trHeight w:val="206"/>
        </w:trPr>
        <w:tc>
          <w:tcPr>
            <w:tcW w:w="1444" w:type="dxa"/>
          </w:tcPr>
          <w:p w:rsidR="00AF58A7" w:rsidRDefault="00EB71A8">
            <w:pPr>
              <w:pStyle w:val="TableParagraph"/>
              <w:spacing w:line="187" w:lineRule="exact"/>
              <w:ind w:right="785"/>
              <w:jc w:val="right"/>
              <w:rPr>
                <w:rFonts w:ascii="Courier New"/>
                <w:sz w:val="20"/>
              </w:rPr>
            </w:pPr>
            <w:r>
              <w:rPr>
                <w:rFonts w:ascii="Courier New"/>
                <w:sz w:val="20"/>
              </w:rPr>
              <w:t>410.0</w:t>
            </w:r>
          </w:p>
        </w:tc>
        <w:tc>
          <w:tcPr>
            <w:tcW w:w="2061" w:type="dxa"/>
          </w:tcPr>
          <w:p w:rsidR="00AF58A7" w:rsidRDefault="00EB71A8">
            <w:pPr>
              <w:pStyle w:val="TableParagraph"/>
              <w:spacing w:line="187" w:lineRule="exact"/>
              <w:ind w:right="544"/>
              <w:jc w:val="right"/>
              <w:rPr>
                <w:rFonts w:ascii="Courier New"/>
                <w:sz w:val="20"/>
              </w:rPr>
            </w:pPr>
            <w:r>
              <w:rPr>
                <w:rFonts w:ascii="Courier New"/>
                <w:sz w:val="20"/>
              </w:rPr>
              <w:t>90.021</w:t>
            </w:r>
          </w:p>
        </w:tc>
        <w:tc>
          <w:tcPr>
            <w:tcW w:w="1081" w:type="dxa"/>
          </w:tcPr>
          <w:p w:rsidR="00AF58A7" w:rsidRDefault="00EB71A8">
            <w:pPr>
              <w:pStyle w:val="TableParagraph"/>
              <w:spacing w:line="187" w:lineRule="exact"/>
              <w:ind w:right="49"/>
              <w:jc w:val="right"/>
              <w:rPr>
                <w:rFonts w:ascii="Courier New"/>
                <w:sz w:val="20"/>
              </w:rPr>
            </w:pPr>
            <w:r>
              <w:rPr>
                <w:rFonts w:ascii="Courier New"/>
                <w:sz w:val="20"/>
              </w:rPr>
              <w:t>8.00</w:t>
            </w:r>
          </w:p>
        </w:tc>
      </w:tr>
    </w:tbl>
    <w:p w:rsidR="00AF58A7" w:rsidRDefault="00AF58A7">
      <w:pPr>
        <w:spacing w:line="187" w:lineRule="exact"/>
        <w:jc w:val="right"/>
        <w:rPr>
          <w:rFonts w:ascii="Courier New"/>
          <w:sz w:val="20"/>
        </w:rPr>
        <w:sectPr w:rsidR="00AF58A7">
          <w:pgSz w:w="12240" w:h="15840"/>
          <w:pgMar w:top="1360" w:right="960" w:bottom="280" w:left="1280" w:header="720" w:footer="720" w:gutter="0"/>
          <w:cols w:space="720"/>
        </w:sectPr>
      </w:pPr>
    </w:p>
    <w:tbl>
      <w:tblPr>
        <w:tblW w:w="0" w:type="auto"/>
        <w:tblInd w:w="1550" w:type="dxa"/>
        <w:tblLayout w:type="fixed"/>
        <w:tblCellMar>
          <w:left w:w="0" w:type="dxa"/>
          <w:right w:w="0" w:type="dxa"/>
        </w:tblCellMar>
        <w:tblLook w:val="01E0" w:firstRow="1" w:lastRow="1" w:firstColumn="1" w:lastColumn="1" w:noHBand="0" w:noVBand="0"/>
      </w:tblPr>
      <w:tblGrid>
        <w:gridCol w:w="1807"/>
        <w:gridCol w:w="2545"/>
        <w:gridCol w:w="1636"/>
        <w:gridCol w:w="1141"/>
      </w:tblGrid>
      <w:tr w:rsidR="00AF58A7">
        <w:trPr>
          <w:trHeight w:val="206"/>
        </w:trPr>
        <w:tc>
          <w:tcPr>
            <w:tcW w:w="1807" w:type="dxa"/>
            <w:vMerge w:val="restart"/>
          </w:tcPr>
          <w:p w:rsidR="00AF58A7" w:rsidRDefault="00AF58A7">
            <w:pPr>
              <w:pStyle w:val="TableParagraph"/>
              <w:rPr>
                <w:sz w:val="16"/>
              </w:rPr>
            </w:pPr>
          </w:p>
        </w:tc>
        <w:tc>
          <w:tcPr>
            <w:tcW w:w="2545" w:type="dxa"/>
          </w:tcPr>
          <w:p w:rsidR="00AF58A7" w:rsidRDefault="00EB71A8">
            <w:pPr>
              <w:pStyle w:val="TableParagraph"/>
              <w:spacing w:line="187" w:lineRule="exact"/>
              <w:ind w:left="788"/>
              <w:rPr>
                <w:rFonts w:ascii="Courier New"/>
                <w:sz w:val="20"/>
              </w:rPr>
            </w:pPr>
            <w:r>
              <w:rPr>
                <w:rFonts w:ascii="Courier New"/>
                <w:sz w:val="20"/>
              </w:rPr>
              <w:t>630.0</w:t>
            </w:r>
          </w:p>
        </w:tc>
        <w:tc>
          <w:tcPr>
            <w:tcW w:w="1636" w:type="dxa"/>
          </w:tcPr>
          <w:p w:rsidR="00AF58A7" w:rsidRDefault="00EB71A8">
            <w:pPr>
              <w:pStyle w:val="TableParagraph"/>
              <w:spacing w:line="187" w:lineRule="exact"/>
              <w:ind w:left="303"/>
              <w:rPr>
                <w:rFonts w:ascii="Courier New"/>
                <w:sz w:val="20"/>
              </w:rPr>
            </w:pPr>
            <w:r>
              <w:rPr>
                <w:rFonts w:ascii="Courier New"/>
                <w:sz w:val="20"/>
              </w:rPr>
              <w:t>141.389</w:t>
            </w:r>
          </w:p>
        </w:tc>
        <w:tc>
          <w:tcPr>
            <w:tcW w:w="1141" w:type="dxa"/>
          </w:tcPr>
          <w:p w:rsidR="00AF58A7" w:rsidRDefault="00EB71A8">
            <w:pPr>
              <w:pStyle w:val="TableParagraph"/>
              <w:spacing w:line="187" w:lineRule="exact"/>
              <w:ind w:right="47"/>
              <w:jc w:val="right"/>
              <w:rPr>
                <w:rFonts w:ascii="Courier New"/>
                <w:sz w:val="20"/>
              </w:rPr>
            </w:pPr>
            <w:r>
              <w:rPr>
                <w:rFonts w:ascii="Courier New"/>
                <w:sz w:val="20"/>
              </w:rPr>
              <w:t>12.00</w:t>
            </w:r>
          </w:p>
        </w:tc>
      </w:tr>
      <w:tr w:rsidR="00AF58A7">
        <w:trPr>
          <w:trHeight w:val="201"/>
        </w:trPr>
        <w:tc>
          <w:tcPr>
            <w:tcW w:w="1807" w:type="dxa"/>
            <w:vMerge/>
            <w:tcBorders>
              <w:top w:val="nil"/>
            </w:tcBorders>
          </w:tcPr>
          <w:p w:rsidR="00AF58A7" w:rsidRDefault="00AF58A7">
            <w:pPr>
              <w:rPr>
                <w:sz w:val="2"/>
                <w:szCs w:val="2"/>
              </w:rPr>
            </w:pPr>
          </w:p>
        </w:tc>
        <w:tc>
          <w:tcPr>
            <w:tcW w:w="2545" w:type="dxa"/>
          </w:tcPr>
          <w:p w:rsidR="00AF58A7" w:rsidRDefault="00EB71A8">
            <w:pPr>
              <w:pStyle w:val="TableParagraph"/>
              <w:spacing w:line="182" w:lineRule="exact"/>
              <w:ind w:left="788"/>
              <w:rPr>
                <w:rFonts w:ascii="Courier New"/>
                <w:sz w:val="20"/>
              </w:rPr>
            </w:pPr>
            <w:r>
              <w:rPr>
                <w:rFonts w:ascii="Courier New"/>
                <w:sz w:val="20"/>
              </w:rPr>
              <w:t>820.0</w:t>
            </w:r>
          </w:p>
        </w:tc>
        <w:tc>
          <w:tcPr>
            <w:tcW w:w="1636" w:type="dxa"/>
          </w:tcPr>
          <w:p w:rsidR="00AF58A7" w:rsidRDefault="00EB71A8">
            <w:pPr>
              <w:pStyle w:val="TableParagraph"/>
              <w:spacing w:line="182" w:lineRule="exact"/>
              <w:ind w:left="303"/>
              <w:rPr>
                <w:rFonts w:ascii="Courier New"/>
                <w:sz w:val="20"/>
              </w:rPr>
            </w:pPr>
            <w:r>
              <w:rPr>
                <w:rFonts w:ascii="Courier New"/>
                <w:sz w:val="20"/>
              </w:rPr>
              <w:t>197.245</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16.00</w:t>
            </w:r>
          </w:p>
        </w:tc>
      </w:tr>
      <w:tr w:rsidR="00AF58A7">
        <w:trPr>
          <w:trHeight w:val="201"/>
        </w:trPr>
        <w:tc>
          <w:tcPr>
            <w:tcW w:w="1807" w:type="dxa"/>
            <w:vMerge/>
            <w:tcBorders>
              <w:top w:val="nil"/>
            </w:tcBorders>
          </w:tcPr>
          <w:p w:rsidR="00AF58A7" w:rsidRDefault="00AF58A7">
            <w:pPr>
              <w:rPr>
                <w:sz w:val="2"/>
                <w:szCs w:val="2"/>
              </w:rPr>
            </w:pPr>
          </w:p>
        </w:tc>
        <w:tc>
          <w:tcPr>
            <w:tcW w:w="2545" w:type="dxa"/>
          </w:tcPr>
          <w:p w:rsidR="00AF58A7" w:rsidRDefault="00EB71A8">
            <w:pPr>
              <w:pStyle w:val="TableParagraph"/>
              <w:spacing w:line="182" w:lineRule="exact"/>
              <w:ind w:left="788"/>
              <w:rPr>
                <w:rFonts w:ascii="Courier New"/>
                <w:sz w:val="20"/>
              </w:rPr>
            </w:pPr>
            <w:r>
              <w:rPr>
                <w:rFonts w:ascii="Courier New"/>
                <w:sz w:val="20"/>
              </w:rPr>
              <w:t>950.0</w:t>
            </w:r>
          </w:p>
        </w:tc>
        <w:tc>
          <w:tcPr>
            <w:tcW w:w="1636" w:type="dxa"/>
          </w:tcPr>
          <w:p w:rsidR="00AF58A7" w:rsidRDefault="00EB71A8">
            <w:pPr>
              <w:pStyle w:val="TableParagraph"/>
              <w:spacing w:line="182" w:lineRule="exact"/>
              <w:ind w:left="303"/>
              <w:rPr>
                <w:rFonts w:ascii="Courier New"/>
                <w:sz w:val="20"/>
              </w:rPr>
            </w:pPr>
            <w:r>
              <w:rPr>
                <w:rFonts w:ascii="Courier New"/>
                <w:sz w:val="20"/>
              </w:rPr>
              <w:t>257.779</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20.00</w:t>
            </w:r>
          </w:p>
        </w:tc>
      </w:tr>
      <w:tr w:rsidR="00AF58A7">
        <w:trPr>
          <w:trHeight w:val="201"/>
        </w:trPr>
        <w:tc>
          <w:tcPr>
            <w:tcW w:w="1807" w:type="dxa"/>
            <w:vMerge/>
            <w:tcBorders>
              <w:top w:val="nil"/>
            </w:tcBorders>
          </w:tcPr>
          <w:p w:rsidR="00AF58A7" w:rsidRDefault="00AF58A7">
            <w:pPr>
              <w:rPr>
                <w:sz w:val="2"/>
                <w:szCs w:val="2"/>
              </w:rPr>
            </w:pPr>
          </w:p>
        </w:tc>
        <w:tc>
          <w:tcPr>
            <w:tcW w:w="2545" w:type="dxa"/>
          </w:tcPr>
          <w:p w:rsidR="00AF58A7" w:rsidRDefault="00EB71A8">
            <w:pPr>
              <w:pStyle w:val="TableParagraph"/>
              <w:spacing w:line="182" w:lineRule="exact"/>
              <w:ind w:left="667"/>
              <w:rPr>
                <w:rFonts w:ascii="Courier New"/>
                <w:sz w:val="20"/>
              </w:rPr>
            </w:pPr>
            <w:r>
              <w:rPr>
                <w:rFonts w:ascii="Courier New"/>
                <w:sz w:val="20"/>
              </w:rPr>
              <w:t>1080.0</w:t>
            </w:r>
          </w:p>
        </w:tc>
        <w:tc>
          <w:tcPr>
            <w:tcW w:w="1636" w:type="dxa"/>
          </w:tcPr>
          <w:p w:rsidR="00AF58A7" w:rsidRDefault="00EB71A8">
            <w:pPr>
              <w:pStyle w:val="TableParagraph"/>
              <w:spacing w:line="182" w:lineRule="exact"/>
              <w:ind w:left="303"/>
              <w:rPr>
                <w:rFonts w:ascii="Courier New"/>
                <w:sz w:val="20"/>
              </w:rPr>
            </w:pPr>
            <w:r>
              <w:rPr>
                <w:rFonts w:ascii="Courier New"/>
                <w:sz w:val="20"/>
              </w:rPr>
              <w:t>323.179</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24.00</w:t>
            </w:r>
          </w:p>
        </w:tc>
      </w:tr>
      <w:tr w:rsidR="00AF58A7">
        <w:trPr>
          <w:trHeight w:val="201"/>
        </w:trPr>
        <w:tc>
          <w:tcPr>
            <w:tcW w:w="1807" w:type="dxa"/>
            <w:vMerge/>
            <w:tcBorders>
              <w:top w:val="nil"/>
            </w:tcBorders>
          </w:tcPr>
          <w:p w:rsidR="00AF58A7" w:rsidRDefault="00AF58A7">
            <w:pPr>
              <w:rPr>
                <w:sz w:val="2"/>
                <w:szCs w:val="2"/>
              </w:rPr>
            </w:pPr>
          </w:p>
        </w:tc>
        <w:tc>
          <w:tcPr>
            <w:tcW w:w="2545" w:type="dxa"/>
          </w:tcPr>
          <w:p w:rsidR="00AF58A7" w:rsidRDefault="00EB71A8">
            <w:pPr>
              <w:pStyle w:val="TableParagraph"/>
              <w:spacing w:line="182" w:lineRule="exact"/>
              <w:ind w:left="667"/>
              <w:rPr>
                <w:rFonts w:ascii="Courier New"/>
                <w:sz w:val="20"/>
              </w:rPr>
            </w:pPr>
            <w:r>
              <w:rPr>
                <w:rFonts w:ascii="Courier New"/>
                <w:sz w:val="20"/>
              </w:rPr>
              <w:t>1180.0</w:t>
            </w:r>
          </w:p>
        </w:tc>
        <w:tc>
          <w:tcPr>
            <w:tcW w:w="1636" w:type="dxa"/>
          </w:tcPr>
          <w:p w:rsidR="00AF58A7" w:rsidRDefault="00EB71A8">
            <w:pPr>
              <w:pStyle w:val="TableParagraph"/>
              <w:spacing w:line="182" w:lineRule="exact"/>
              <w:ind w:left="303"/>
              <w:rPr>
                <w:rFonts w:ascii="Courier New"/>
                <w:sz w:val="20"/>
              </w:rPr>
            </w:pPr>
            <w:r>
              <w:rPr>
                <w:rFonts w:ascii="Courier New"/>
                <w:sz w:val="20"/>
              </w:rPr>
              <w:t>393.633</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28.00</w:t>
            </w:r>
          </w:p>
        </w:tc>
      </w:tr>
      <w:tr w:rsidR="00AF58A7">
        <w:trPr>
          <w:trHeight w:val="201"/>
        </w:trPr>
        <w:tc>
          <w:tcPr>
            <w:tcW w:w="1807" w:type="dxa"/>
            <w:vMerge/>
            <w:tcBorders>
              <w:top w:val="nil"/>
            </w:tcBorders>
          </w:tcPr>
          <w:p w:rsidR="00AF58A7" w:rsidRDefault="00AF58A7">
            <w:pPr>
              <w:rPr>
                <w:sz w:val="2"/>
                <w:szCs w:val="2"/>
              </w:rPr>
            </w:pPr>
          </w:p>
        </w:tc>
        <w:tc>
          <w:tcPr>
            <w:tcW w:w="2545" w:type="dxa"/>
          </w:tcPr>
          <w:p w:rsidR="00AF58A7" w:rsidRDefault="00EB71A8">
            <w:pPr>
              <w:pStyle w:val="TableParagraph"/>
              <w:spacing w:line="182" w:lineRule="exact"/>
              <w:ind w:left="667"/>
              <w:rPr>
                <w:rFonts w:ascii="Courier New"/>
                <w:sz w:val="20"/>
              </w:rPr>
            </w:pPr>
            <w:r>
              <w:rPr>
                <w:rFonts w:ascii="Courier New"/>
                <w:sz w:val="20"/>
              </w:rPr>
              <w:t>1270.0</w:t>
            </w:r>
          </w:p>
        </w:tc>
        <w:tc>
          <w:tcPr>
            <w:tcW w:w="1636" w:type="dxa"/>
          </w:tcPr>
          <w:p w:rsidR="00AF58A7" w:rsidRDefault="00EB71A8">
            <w:pPr>
              <w:pStyle w:val="TableParagraph"/>
              <w:spacing w:line="182" w:lineRule="exact"/>
              <w:ind w:left="303"/>
              <w:rPr>
                <w:rFonts w:ascii="Courier New"/>
                <w:sz w:val="20"/>
              </w:rPr>
            </w:pPr>
            <w:r>
              <w:rPr>
                <w:rFonts w:ascii="Courier New"/>
                <w:sz w:val="20"/>
              </w:rPr>
              <w:t>469.327</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32.00</w:t>
            </w:r>
          </w:p>
        </w:tc>
      </w:tr>
      <w:tr w:rsidR="00AF58A7">
        <w:trPr>
          <w:trHeight w:val="201"/>
        </w:trPr>
        <w:tc>
          <w:tcPr>
            <w:tcW w:w="1807" w:type="dxa"/>
            <w:vMerge/>
            <w:tcBorders>
              <w:top w:val="nil"/>
            </w:tcBorders>
          </w:tcPr>
          <w:p w:rsidR="00AF58A7" w:rsidRDefault="00AF58A7">
            <w:pPr>
              <w:rPr>
                <w:sz w:val="2"/>
                <w:szCs w:val="2"/>
              </w:rPr>
            </w:pPr>
          </w:p>
        </w:tc>
        <w:tc>
          <w:tcPr>
            <w:tcW w:w="2545" w:type="dxa"/>
          </w:tcPr>
          <w:p w:rsidR="00AF58A7" w:rsidRDefault="00EB71A8">
            <w:pPr>
              <w:pStyle w:val="TableParagraph"/>
              <w:spacing w:line="182" w:lineRule="exact"/>
              <w:ind w:left="667"/>
              <w:rPr>
                <w:rFonts w:ascii="Courier New"/>
                <w:sz w:val="20"/>
              </w:rPr>
            </w:pPr>
            <w:r>
              <w:rPr>
                <w:rFonts w:ascii="Courier New"/>
                <w:sz w:val="20"/>
              </w:rPr>
              <w:t>1360.0</w:t>
            </w:r>
          </w:p>
        </w:tc>
        <w:tc>
          <w:tcPr>
            <w:tcW w:w="1636" w:type="dxa"/>
          </w:tcPr>
          <w:p w:rsidR="00AF58A7" w:rsidRDefault="00EB71A8">
            <w:pPr>
              <w:pStyle w:val="TableParagraph"/>
              <w:spacing w:line="182" w:lineRule="exact"/>
              <w:ind w:left="303"/>
              <w:rPr>
                <w:rFonts w:ascii="Courier New"/>
                <w:sz w:val="20"/>
              </w:rPr>
            </w:pPr>
            <w:r>
              <w:rPr>
                <w:rFonts w:ascii="Courier New"/>
                <w:sz w:val="20"/>
              </w:rPr>
              <w:t>550.449</w:t>
            </w:r>
          </w:p>
        </w:tc>
        <w:tc>
          <w:tcPr>
            <w:tcW w:w="1141" w:type="dxa"/>
          </w:tcPr>
          <w:p w:rsidR="00AF58A7" w:rsidRDefault="00EB71A8">
            <w:pPr>
              <w:pStyle w:val="TableParagraph"/>
              <w:spacing w:line="182" w:lineRule="exact"/>
              <w:ind w:right="47"/>
              <w:jc w:val="right"/>
              <w:rPr>
                <w:rFonts w:ascii="Courier New"/>
                <w:sz w:val="20"/>
              </w:rPr>
            </w:pPr>
            <w:r>
              <w:rPr>
                <w:rFonts w:ascii="Courier New"/>
                <w:sz w:val="20"/>
              </w:rPr>
              <w:t>36.00</w:t>
            </w:r>
          </w:p>
        </w:tc>
      </w:tr>
      <w:tr w:rsidR="00AF58A7">
        <w:trPr>
          <w:trHeight w:val="201"/>
        </w:trPr>
        <w:tc>
          <w:tcPr>
            <w:tcW w:w="1807" w:type="dxa"/>
          </w:tcPr>
          <w:p w:rsidR="00AF58A7" w:rsidRDefault="00EB71A8">
            <w:pPr>
              <w:pStyle w:val="TableParagraph"/>
              <w:spacing w:line="182" w:lineRule="exact"/>
              <w:ind w:left="50"/>
              <w:rPr>
                <w:rFonts w:ascii="Courier New"/>
                <w:sz w:val="20"/>
              </w:rPr>
            </w:pPr>
            <w:r>
              <w:rPr>
                <w:rFonts w:ascii="Courier New"/>
                <w:sz w:val="20"/>
              </w:rPr>
              <w:t>PRINT HYD</w:t>
            </w:r>
          </w:p>
        </w:tc>
        <w:tc>
          <w:tcPr>
            <w:tcW w:w="2545" w:type="dxa"/>
          </w:tcPr>
          <w:p w:rsidR="00AF58A7" w:rsidRDefault="00EB71A8" w:rsidP="007E4C6A">
            <w:pPr>
              <w:pStyle w:val="TableParagraph"/>
              <w:tabs>
                <w:tab w:val="left" w:pos="1515"/>
              </w:tabs>
              <w:spacing w:line="182" w:lineRule="exact"/>
              <w:ind w:left="667" w:right="0"/>
              <w:rPr>
                <w:rFonts w:ascii="Courier New"/>
                <w:sz w:val="20"/>
              </w:rPr>
            </w:pPr>
            <w:r>
              <w:rPr>
                <w:rFonts w:ascii="Courier New"/>
                <w:sz w:val="20"/>
              </w:rPr>
              <w:t>ID=1</w:t>
            </w:r>
            <w:r>
              <w:rPr>
                <w:rFonts w:ascii="Courier New"/>
                <w:sz w:val="20"/>
              </w:rPr>
              <w:tab/>
              <w:t>CODE=1</w:t>
            </w:r>
          </w:p>
        </w:tc>
        <w:tc>
          <w:tcPr>
            <w:tcW w:w="1636" w:type="dxa"/>
          </w:tcPr>
          <w:p w:rsidR="00AF58A7" w:rsidRDefault="00AF58A7">
            <w:pPr>
              <w:pStyle w:val="TableParagraph"/>
              <w:rPr>
                <w:sz w:val="14"/>
              </w:rPr>
            </w:pPr>
          </w:p>
        </w:tc>
        <w:tc>
          <w:tcPr>
            <w:tcW w:w="1141" w:type="dxa"/>
          </w:tcPr>
          <w:p w:rsidR="00AF58A7" w:rsidRDefault="00AF58A7">
            <w:pPr>
              <w:pStyle w:val="TableParagraph"/>
              <w:rPr>
                <w:sz w:val="14"/>
              </w:rPr>
            </w:pPr>
          </w:p>
        </w:tc>
      </w:tr>
      <w:tr w:rsidR="00AF58A7">
        <w:trPr>
          <w:trHeight w:val="206"/>
        </w:trPr>
        <w:tc>
          <w:tcPr>
            <w:tcW w:w="1807" w:type="dxa"/>
          </w:tcPr>
          <w:p w:rsidR="00AF58A7" w:rsidRDefault="00EB71A8">
            <w:pPr>
              <w:pStyle w:val="TableParagraph"/>
              <w:spacing w:line="187" w:lineRule="exact"/>
              <w:ind w:left="50"/>
              <w:rPr>
                <w:rFonts w:ascii="Courier New"/>
                <w:sz w:val="20"/>
              </w:rPr>
            </w:pPr>
            <w:r>
              <w:rPr>
                <w:rFonts w:ascii="Courier New"/>
                <w:sz w:val="20"/>
              </w:rPr>
              <w:t>FINISH</w:t>
            </w:r>
          </w:p>
        </w:tc>
        <w:tc>
          <w:tcPr>
            <w:tcW w:w="2545" w:type="dxa"/>
          </w:tcPr>
          <w:p w:rsidR="00AF58A7" w:rsidRDefault="00AF58A7">
            <w:pPr>
              <w:pStyle w:val="TableParagraph"/>
              <w:rPr>
                <w:sz w:val="14"/>
              </w:rPr>
            </w:pPr>
          </w:p>
        </w:tc>
        <w:tc>
          <w:tcPr>
            <w:tcW w:w="1636" w:type="dxa"/>
          </w:tcPr>
          <w:p w:rsidR="00AF58A7" w:rsidRDefault="00AF58A7">
            <w:pPr>
              <w:pStyle w:val="TableParagraph"/>
              <w:rPr>
                <w:sz w:val="14"/>
              </w:rPr>
            </w:pPr>
          </w:p>
        </w:tc>
        <w:tc>
          <w:tcPr>
            <w:tcW w:w="1141" w:type="dxa"/>
          </w:tcPr>
          <w:p w:rsidR="00AF58A7" w:rsidRDefault="00AF58A7">
            <w:pPr>
              <w:pStyle w:val="TableParagraph"/>
              <w:rPr>
                <w:sz w:val="14"/>
              </w:rPr>
            </w:pPr>
          </w:p>
        </w:tc>
      </w:tr>
    </w:tbl>
    <w:p w:rsidR="00AF58A7" w:rsidRDefault="00AF58A7">
      <w:pPr>
        <w:pStyle w:val="BodyText"/>
        <w:spacing w:before="2"/>
        <w:rPr>
          <w:rFonts w:ascii="Arial"/>
          <w:b/>
          <w:sz w:val="21"/>
        </w:rPr>
      </w:pPr>
    </w:p>
    <w:p w:rsidR="00AF58A7" w:rsidRDefault="00EB71A8">
      <w:pPr>
        <w:pStyle w:val="BodyText"/>
        <w:ind w:left="880" w:right="477"/>
      </w:pPr>
      <w:r>
        <w:t>The</w:t>
      </w:r>
      <w:r>
        <w:rPr>
          <w:spacing w:val="-12"/>
        </w:rPr>
        <w:t xml:space="preserve"> </w:t>
      </w:r>
      <w:r>
        <w:t>AHYMO</w:t>
      </w:r>
      <w:r>
        <w:rPr>
          <w:spacing w:val="-12"/>
        </w:rPr>
        <w:t xml:space="preserve"> </w:t>
      </w:r>
      <w:r>
        <w:t>Program</w:t>
      </w:r>
      <w:r>
        <w:rPr>
          <w:spacing w:val="-14"/>
        </w:rPr>
        <w:t xml:space="preserve"> </w:t>
      </w:r>
      <w:r>
        <w:t>output</w:t>
      </w:r>
      <w:r>
        <w:rPr>
          <w:spacing w:val="-12"/>
        </w:rPr>
        <w:t xml:space="preserve"> </w:t>
      </w:r>
      <w:r>
        <w:t>summary</w:t>
      </w:r>
      <w:r>
        <w:rPr>
          <w:spacing w:val="-9"/>
        </w:rPr>
        <w:t xml:space="preserve"> </w:t>
      </w:r>
      <w:r>
        <w:t>table</w:t>
      </w:r>
      <w:r>
        <w:rPr>
          <w:spacing w:val="-10"/>
        </w:rPr>
        <w:t xml:space="preserve"> </w:t>
      </w:r>
      <w:r>
        <w:t>is</w:t>
      </w:r>
      <w:r>
        <w:rPr>
          <w:spacing w:val="-11"/>
        </w:rPr>
        <w:t xml:space="preserve"> </w:t>
      </w:r>
      <w:r>
        <w:t>included</w:t>
      </w:r>
      <w:r>
        <w:rPr>
          <w:spacing w:val="-12"/>
        </w:rPr>
        <w:t xml:space="preserve"> </w:t>
      </w:r>
      <w:r>
        <w:t>to</w:t>
      </w:r>
      <w:r>
        <w:rPr>
          <w:spacing w:val="-12"/>
        </w:rPr>
        <w:t xml:space="preserve"> </w:t>
      </w:r>
      <w:r>
        <w:t>show</w:t>
      </w:r>
      <w:r>
        <w:rPr>
          <w:spacing w:val="-12"/>
        </w:rPr>
        <w:t xml:space="preserve"> </w:t>
      </w:r>
      <w:r>
        <w:t>the</w:t>
      </w:r>
      <w:r>
        <w:rPr>
          <w:spacing w:val="-11"/>
        </w:rPr>
        <w:t xml:space="preserve"> </w:t>
      </w:r>
      <w:r>
        <w:t>results</w:t>
      </w:r>
      <w:r>
        <w:rPr>
          <w:spacing w:val="-12"/>
        </w:rPr>
        <w:t xml:space="preserve"> </w:t>
      </w:r>
      <w:r>
        <w:t>of</w:t>
      </w:r>
      <w:r>
        <w:rPr>
          <w:spacing w:val="-12"/>
        </w:rPr>
        <w:t xml:space="preserve"> </w:t>
      </w:r>
      <w:r>
        <w:t>the</w:t>
      </w:r>
      <w:r>
        <w:rPr>
          <w:spacing w:val="-12"/>
        </w:rPr>
        <w:t xml:space="preserve"> </w:t>
      </w:r>
      <w:r>
        <w:t>Example</w:t>
      </w:r>
      <w:r>
        <w:rPr>
          <w:spacing w:val="-12"/>
        </w:rPr>
        <w:t xml:space="preserve"> </w:t>
      </w:r>
      <w:r>
        <w:t>2,</w:t>
      </w:r>
      <w:r>
        <w:rPr>
          <w:spacing w:val="-12"/>
        </w:rPr>
        <w:t xml:space="preserve"> </w:t>
      </w:r>
      <w:r>
        <w:t>total sediment</w:t>
      </w:r>
      <w:r>
        <w:rPr>
          <w:spacing w:val="-20"/>
        </w:rPr>
        <w:t xml:space="preserve"> </w:t>
      </w:r>
      <w:r>
        <w:t>yield</w:t>
      </w:r>
      <w:r>
        <w:rPr>
          <w:spacing w:val="-20"/>
        </w:rPr>
        <w:t xml:space="preserve"> </w:t>
      </w:r>
      <w:r>
        <w:t>analysis.</w:t>
      </w:r>
      <w:r>
        <w:rPr>
          <w:spacing w:val="-20"/>
        </w:rPr>
        <w:t xml:space="preserve"> </w:t>
      </w:r>
      <w:r>
        <w:t>The</w:t>
      </w:r>
      <w:r>
        <w:rPr>
          <w:spacing w:val="-20"/>
        </w:rPr>
        <w:t xml:space="preserve"> </w:t>
      </w:r>
      <w:r>
        <w:t>summary</w:t>
      </w:r>
      <w:r>
        <w:rPr>
          <w:spacing w:val="-18"/>
        </w:rPr>
        <w:t xml:space="preserve"> </w:t>
      </w:r>
      <w:r>
        <w:t>table</w:t>
      </w:r>
      <w:r>
        <w:rPr>
          <w:spacing w:val="-20"/>
        </w:rPr>
        <w:t xml:space="preserve"> </w:t>
      </w:r>
      <w:r>
        <w:t>shows</w:t>
      </w:r>
      <w:r>
        <w:rPr>
          <w:spacing w:val="-20"/>
        </w:rPr>
        <w:t xml:space="preserve"> </w:t>
      </w:r>
      <w:r>
        <w:t>the</w:t>
      </w:r>
      <w:r>
        <w:rPr>
          <w:spacing w:val="-20"/>
        </w:rPr>
        <w:t xml:space="preserve"> </w:t>
      </w:r>
      <w:r>
        <w:t>sub-basin</w:t>
      </w:r>
      <w:r>
        <w:rPr>
          <w:spacing w:val="-20"/>
        </w:rPr>
        <w:t xml:space="preserve"> </w:t>
      </w:r>
      <w:r>
        <w:t>peak</w:t>
      </w:r>
      <w:r>
        <w:rPr>
          <w:spacing w:val="-20"/>
        </w:rPr>
        <w:t xml:space="preserve"> </w:t>
      </w:r>
      <w:r>
        <w:t>flow</w:t>
      </w:r>
      <w:r>
        <w:rPr>
          <w:spacing w:val="-20"/>
        </w:rPr>
        <w:t xml:space="preserve"> </w:t>
      </w:r>
      <w:r>
        <w:t>rates</w:t>
      </w:r>
      <w:r>
        <w:rPr>
          <w:spacing w:val="-20"/>
        </w:rPr>
        <w:t xml:space="preserve"> </w:t>
      </w:r>
      <w:r>
        <w:t>and</w:t>
      </w:r>
      <w:r>
        <w:rPr>
          <w:spacing w:val="-20"/>
        </w:rPr>
        <w:t xml:space="preserve"> </w:t>
      </w:r>
      <w:r>
        <w:t>volumes.</w:t>
      </w:r>
      <w:r>
        <w:rPr>
          <w:spacing w:val="-21"/>
        </w:rPr>
        <w:t xml:space="preserve"> </w:t>
      </w:r>
      <w:r>
        <w:t>It</w:t>
      </w:r>
      <w:r>
        <w:rPr>
          <w:spacing w:val="-20"/>
        </w:rPr>
        <w:t xml:space="preserve"> </w:t>
      </w:r>
      <w:r>
        <w:t>also shows</w:t>
      </w:r>
      <w:r>
        <w:rPr>
          <w:spacing w:val="-24"/>
        </w:rPr>
        <w:t xml:space="preserve"> </w:t>
      </w:r>
      <w:r>
        <w:t>the</w:t>
      </w:r>
      <w:r>
        <w:rPr>
          <w:spacing w:val="-24"/>
        </w:rPr>
        <w:t xml:space="preserve"> </w:t>
      </w:r>
      <w:r>
        <w:t>wash</w:t>
      </w:r>
      <w:r>
        <w:rPr>
          <w:spacing w:val="-24"/>
        </w:rPr>
        <w:t xml:space="preserve"> </w:t>
      </w:r>
      <w:r>
        <w:t>load</w:t>
      </w:r>
      <w:r>
        <w:rPr>
          <w:spacing w:val="-25"/>
        </w:rPr>
        <w:t xml:space="preserve"> </w:t>
      </w:r>
      <w:r>
        <w:t>(fine</w:t>
      </w:r>
      <w:r>
        <w:rPr>
          <w:spacing w:val="-25"/>
        </w:rPr>
        <w:t xml:space="preserve"> </w:t>
      </w:r>
      <w:r>
        <w:t>suspended</w:t>
      </w:r>
      <w:r>
        <w:rPr>
          <w:spacing w:val="-25"/>
        </w:rPr>
        <w:t xml:space="preserve"> </w:t>
      </w:r>
      <w:r>
        <w:t>material)</w:t>
      </w:r>
      <w:r>
        <w:rPr>
          <w:spacing w:val="-25"/>
        </w:rPr>
        <w:t xml:space="preserve"> </w:t>
      </w:r>
      <w:r>
        <w:t>concentration</w:t>
      </w:r>
      <w:r>
        <w:rPr>
          <w:spacing w:val="-25"/>
        </w:rPr>
        <w:t xml:space="preserve"> </w:t>
      </w:r>
      <w:r>
        <w:t>in</w:t>
      </w:r>
      <w:r>
        <w:rPr>
          <w:spacing w:val="-27"/>
        </w:rPr>
        <w:t xml:space="preserve"> </w:t>
      </w:r>
      <w:r>
        <w:t>parts</w:t>
      </w:r>
      <w:r>
        <w:rPr>
          <w:spacing w:val="-25"/>
        </w:rPr>
        <w:t xml:space="preserve"> </w:t>
      </w:r>
      <w:r>
        <w:t>per</w:t>
      </w:r>
      <w:r>
        <w:rPr>
          <w:spacing w:val="-24"/>
        </w:rPr>
        <w:t xml:space="preserve"> </w:t>
      </w:r>
      <w:r>
        <w:t>million</w:t>
      </w:r>
      <w:r>
        <w:rPr>
          <w:spacing w:val="-24"/>
        </w:rPr>
        <w:t xml:space="preserve"> </w:t>
      </w:r>
      <w:r>
        <w:t>by</w:t>
      </w:r>
      <w:r>
        <w:rPr>
          <w:spacing w:val="-22"/>
        </w:rPr>
        <w:t xml:space="preserve"> </w:t>
      </w:r>
      <w:r>
        <w:t>weight</w:t>
      </w:r>
      <w:r>
        <w:rPr>
          <w:spacing w:val="-24"/>
        </w:rPr>
        <w:t xml:space="preserve"> </w:t>
      </w:r>
      <w:r>
        <w:t>(PPM-w), and the total sediment transport capacity, in tons, for the channel</w:t>
      </w:r>
      <w:r>
        <w:rPr>
          <w:spacing w:val="-5"/>
        </w:rPr>
        <w:t xml:space="preserve"> </w:t>
      </w:r>
      <w:r>
        <w:t>segments.</w:t>
      </w:r>
    </w:p>
    <w:p w:rsidR="00AF58A7" w:rsidRDefault="00AF58A7">
      <w:pPr>
        <w:pStyle w:val="BodyText"/>
        <w:rPr>
          <w:sz w:val="20"/>
        </w:rPr>
      </w:pPr>
    </w:p>
    <w:p w:rsidR="00AF58A7" w:rsidRDefault="00AF58A7">
      <w:pPr>
        <w:pStyle w:val="BodyText"/>
        <w:rPr>
          <w:sz w:val="20"/>
        </w:rPr>
      </w:pPr>
    </w:p>
    <w:p w:rsidR="007E4C6A" w:rsidRDefault="007E4C6A">
      <w:pPr>
        <w:pStyle w:val="BodyText"/>
        <w:rPr>
          <w:sz w:val="20"/>
        </w:rPr>
      </w:pPr>
    </w:p>
    <w:p w:rsidR="00AF58A7" w:rsidRDefault="00AF58A7">
      <w:pPr>
        <w:pStyle w:val="BodyText"/>
        <w:spacing w:before="1" w:after="1"/>
        <w:rPr>
          <w:sz w:val="11"/>
        </w:rPr>
      </w:pPr>
    </w:p>
    <w:tbl>
      <w:tblPr>
        <w:tblW w:w="0" w:type="auto"/>
        <w:tblInd w:w="388" w:type="dxa"/>
        <w:tblLayout w:type="fixed"/>
        <w:tblCellMar>
          <w:left w:w="0" w:type="dxa"/>
          <w:right w:w="0" w:type="dxa"/>
        </w:tblCellMar>
        <w:tblLook w:val="01E0" w:firstRow="1" w:lastRow="1" w:firstColumn="1" w:lastColumn="1" w:noHBand="0" w:noVBand="0"/>
      </w:tblPr>
      <w:tblGrid>
        <w:gridCol w:w="803"/>
        <w:gridCol w:w="1754"/>
        <w:gridCol w:w="501"/>
        <w:gridCol w:w="1079"/>
        <w:gridCol w:w="783"/>
        <w:gridCol w:w="860"/>
        <w:gridCol w:w="302"/>
        <w:gridCol w:w="415"/>
        <w:gridCol w:w="789"/>
        <w:gridCol w:w="610"/>
        <w:gridCol w:w="1091"/>
      </w:tblGrid>
      <w:tr w:rsidR="00C11C58" w:rsidRPr="00906CAD" w:rsidTr="00C11C58">
        <w:trPr>
          <w:trHeight w:val="417"/>
        </w:trPr>
        <w:tc>
          <w:tcPr>
            <w:tcW w:w="4137" w:type="dxa"/>
            <w:gridSpan w:val="4"/>
          </w:tcPr>
          <w:p w:rsidR="00C11C58" w:rsidRPr="00906CAD" w:rsidRDefault="00C11C58" w:rsidP="00C11C58">
            <w:pPr>
              <w:spacing w:line="164" w:lineRule="exact"/>
              <w:ind w:left="0" w:right="0"/>
              <w:jc w:val="left"/>
              <w:rPr>
                <w:rFonts w:ascii="LettrGoth12 BT"/>
                <w:color w:val="auto"/>
                <w:sz w:val="14"/>
              </w:rPr>
            </w:pPr>
            <w:r w:rsidRPr="00906CAD">
              <w:rPr>
                <w:rFonts w:ascii="LettrGoth12 BT"/>
                <w:color w:val="auto"/>
                <w:sz w:val="14"/>
              </w:rPr>
              <w:t>AHYMO PROGRAM SUMMARY TABLE (AHYMO-S4)</w:t>
            </w:r>
          </w:p>
          <w:p w:rsidR="00C11C58" w:rsidRPr="00906CAD" w:rsidRDefault="00C11C58" w:rsidP="00C11C58">
            <w:pPr>
              <w:spacing w:line="165" w:lineRule="exact"/>
              <w:ind w:left="0" w:right="0"/>
              <w:jc w:val="left"/>
              <w:rPr>
                <w:rFonts w:ascii="LettrGoth12 BT"/>
                <w:color w:val="auto"/>
                <w:sz w:val="14"/>
              </w:rPr>
            </w:pPr>
            <w:r w:rsidRPr="00906CAD">
              <w:rPr>
                <w:rFonts w:ascii="LettrGoth12 BT"/>
                <w:color w:val="auto"/>
                <w:sz w:val="14"/>
              </w:rPr>
              <w:t>INPUT FILE = C:\Users\Public\AHYMOdata\EX2-SED-S4.DAT</w:t>
            </w:r>
          </w:p>
        </w:tc>
        <w:tc>
          <w:tcPr>
            <w:tcW w:w="1945" w:type="dxa"/>
            <w:gridSpan w:val="3"/>
          </w:tcPr>
          <w:p w:rsidR="00C11C58" w:rsidRPr="00906CAD" w:rsidRDefault="00C11C58" w:rsidP="00C11C58">
            <w:pPr>
              <w:spacing w:line="165" w:lineRule="exact"/>
              <w:ind w:left="155" w:right="0"/>
              <w:jc w:val="left"/>
              <w:rPr>
                <w:rFonts w:ascii="LettrGoth12 BT"/>
                <w:color w:val="auto"/>
                <w:sz w:val="14"/>
              </w:rPr>
            </w:pPr>
            <w:r w:rsidRPr="00906CAD">
              <w:rPr>
                <w:rFonts w:ascii="LettrGoth12 BT"/>
                <w:color w:val="auto"/>
                <w:sz w:val="14"/>
              </w:rPr>
              <w:t>- Ver. S4.02a, Rel: 02a</w:t>
            </w:r>
          </w:p>
        </w:tc>
        <w:tc>
          <w:tcPr>
            <w:tcW w:w="2905" w:type="dxa"/>
            <w:gridSpan w:val="4"/>
          </w:tcPr>
          <w:p w:rsidR="00C11C58" w:rsidRPr="00906CAD" w:rsidRDefault="00C11C58" w:rsidP="00906CAD">
            <w:pPr>
              <w:ind w:left="-2" w:right="0" w:firstLine="69"/>
              <w:jc w:val="left"/>
              <w:rPr>
                <w:rFonts w:ascii="LettrGoth12 BT"/>
                <w:color w:val="auto"/>
                <w:sz w:val="14"/>
              </w:rPr>
            </w:pPr>
            <w:r w:rsidRPr="00906CAD">
              <w:rPr>
                <w:rFonts w:ascii="LettrGoth12 BT"/>
                <w:color w:val="auto"/>
                <w:sz w:val="14"/>
              </w:rPr>
              <w:t>RUN DATE (MON/DAY/YR) =07/09/2018 USER NO.= AHYMO_Temp_User:20122010</w:t>
            </w:r>
          </w:p>
        </w:tc>
      </w:tr>
      <w:tr w:rsidR="00906CAD" w:rsidRPr="00906CAD" w:rsidTr="00C11C58">
        <w:trPr>
          <w:trHeight w:val="250"/>
        </w:trPr>
        <w:tc>
          <w:tcPr>
            <w:tcW w:w="803" w:type="dxa"/>
          </w:tcPr>
          <w:p w:rsidR="00906CAD" w:rsidRPr="00906CAD" w:rsidRDefault="00906CAD" w:rsidP="00906CAD">
            <w:pPr>
              <w:ind w:left="0" w:right="0"/>
              <w:jc w:val="left"/>
              <w:rPr>
                <w:color w:val="auto"/>
                <w:sz w:val="16"/>
              </w:rPr>
            </w:pPr>
          </w:p>
        </w:tc>
        <w:tc>
          <w:tcPr>
            <w:tcW w:w="1754" w:type="dxa"/>
          </w:tcPr>
          <w:p w:rsidR="00906CAD" w:rsidRPr="00906CAD" w:rsidRDefault="00906CAD" w:rsidP="00906CAD">
            <w:pPr>
              <w:spacing w:before="81" w:line="145" w:lineRule="exact"/>
              <w:ind w:left="0" w:right="67"/>
              <w:jc w:val="right"/>
              <w:rPr>
                <w:rFonts w:ascii="LettrGoth12 BT"/>
                <w:color w:val="auto"/>
                <w:sz w:val="14"/>
              </w:rPr>
            </w:pPr>
            <w:r w:rsidRPr="00906CAD">
              <w:rPr>
                <w:rFonts w:ascii="LettrGoth12 BT"/>
                <w:color w:val="auto"/>
                <w:w w:val="95"/>
                <w:sz w:val="14"/>
              </w:rPr>
              <w:t>FROM</w:t>
            </w:r>
          </w:p>
        </w:tc>
        <w:tc>
          <w:tcPr>
            <w:tcW w:w="501" w:type="dxa"/>
          </w:tcPr>
          <w:p w:rsidR="00906CAD" w:rsidRPr="00906CAD" w:rsidRDefault="00906CAD" w:rsidP="00906CAD">
            <w:pPr>
              <w:spacing w:before="81" w:line="145" w:lineRule="exact"/>
              <w:ind w:left="69" w:right="0"/>
              <w:jc w:val="left"/>
              <w:rPr>
                <w:rFonts w:ascii="LettrGoth12 BT"/>
                <w:color w:val="auto"/>
                <w:sz w:val="14"/>
              </w:rPr>
            </w:pPr>
            <w:r w:rsidRPr="00906CAD">
              <w:rPr>
                <w:rFonts w:ascii="LettrGoth12 BT"/>
                <w:color w:val="auto"/>
                <w:sz w:val="14"/>
              </w:rPr>
              <w:t>TO</w:t>
            </w:r>
          </w:p>
        </w:tc>
        <w:tc>
          <w:tcPr>
            <w:tcW w:w="1079" w:type="dxa"/>
          </w:tcPr>
          <w:p w:rsidR="00906CAD" w:rsidRPr="00906CAD" w:rsidRDefault="00906CAD" w:rsidP="00906CAD">
            <w:pPr>
              <w:ind w:left="0" w:right="0"/>
              <w:jc w:val="left"/>
              <w:rPr>
                <w:color w:val="auto"/>
                <w:sz w:val="16"/>
              </w:rPr>
            </w:pPr>
          </w:p>
        </w:tc>
        <w:tc>
          <w:tcPr>
            <w:tcW w:w="783" w:type="dxa"/>
          </w:tcPr>
          <w:p w:rsidR="00906CAD" w:rsidRPr="00906CAD" w:rsidRDefault="00906CAD" w:rsidP="00C11C58">
            <w:pPr>
              <w:tabs>
                <w:tab w:val="left" w:pos="783"/>
              </w:tabs>
              <w:spacing w:before="81" w:line="145" w:lineRule="exact"/>
              <w:ind w:left="13" w:right="-2"/>
              <w:jc w:val="center"/>
              <w:rPr>
                <w:rFonts w:ascii="LettrGoth12 BT"/>
                <w:color w:val="auto"/>
                <w:sz w:val="14"/>
              </w:rPr>
            </w:pPr>
            <w:r w:rsidRPr="00906CAD">
              <w:rPr>
                <w:rFonts w:ascii="LettrGoth12 BT"/>
                <w:color w:val="auto"/>
                <w:sz w:val="14"/>
              </w:rPr>
              <w:t>PEAK</w:t>
            </w:r>
          </w:p>
        </w:tc>
        <w:tc>
          <w:tcPr>
            <w:tcW w:w="860" w:type="dxa"/>
          </w:tcPr>
          <w:p w:rsidR="00906CAD" w:rsidRPr="00906CAD" w:rsidRDefault="00906CAD" w:rsidP="00906CAD">
            <w:pPr>
              <w:spacing w:before="81" w:line="145" w:lineRule="exact"/>
              <w:ind w:left="118" w:right="119"/>
              <w:jc w:val="center"/>
              <w:rPr>
                <w:rFonts w:ascii="LettrGoth12 BT"/>
                <w:color w:val="auto"/>
                <w:sz w:val="14"/>
              </w:rPr>
            </w:pPr>
            <w:r w:rsidRPr="00906CAD">
              <w:rPr>
                <w:rFonts w:ascii="LettrGoth12 BT"/>
                <w:color w:val="auto"/>
                <w:sz w:val="14"/>
              </w:rPr>
              <w:t>RUNOFF</w:t>
            </w:r>
          </w:p>
        </w:tc>
        <w:tc>
          <w:tcPr>
            <w:tcW w:w="717" w:type="dxa"/>
            <w:gridSpan w:val="2"/>
          </w:tcPr>
          <w:p w:rsidR="00906CAD" w:rsidRPr="00906CAD" w:rsidRDefault="00906CAD" w:rsidP="00906CAD">
            <w:pPr>
              <w:ind w:left="0" w:right="0"/>
              <w:jc w:val="left"/>
              <w:rPr>
                <w:color w:val="auto"/>
                <w:sz w:val="16"/>
              </w:rPr>
            </w:pPr>
          </w:p>
        </w:tc>
        <w:tc>
          <w:tcPr>
            <w:tcW w:w="789" w:type="dxa"/>
          </w:tcPr>
          <w:p w:rsidR="00906CAD" w:rsidRPr="00906CAD" w:rsidRDefault="00906CAD" w:rsidP="00906CAD">
            <w:pPr>
              <w:spacing w:before="81" w:line="145" w:lineRule="exact"/>
              <w:ind w:left="117" w:right="120"/>
              <w:jc w:val="center"/>
              <w:rPr>
                <w:rFonts w:ascii="LettrGoth12 BT"/>
                <w:color w:val="auto"/>
                <w:sz w:val="14"/>
              </w:rPr>
            </w:pPr>
            <w:r w:rsidRPr="00906CAD">
              <w:rPr>
                <w:rFonts w:ascii="LettrGoth12 BT"/>
                <w:color w:val="auto"/>
                <w:sz w:val="14"/>
              </w:rPr>
              <w:t>TIME TO</w:t>
            </w:r>
          </w:p>
        </w:tc>
        <w:tc>
          <w:tcPr>
            <w:tcW w:w="610" w:type="dxa"/>
          </w:tcPr>
          <w:p w:rsidR="00906CAD" w:rsidRPr="00906CAD" w:rsidRDefault="00906CAD" w:rsidP="00906CAD">
            <w:pPr>
              <w:spacing w:before="81" w:line="145" w:lineRule="exact"/>
              <w:ind w:left="47" w:right="157"/>
              <w:jc w:val="center"/>
              <w:rPr>
                <w:rFonts w:ascii="LettrGoth12 BT"/>
                <w:color w:val="auto"/>
                <w:sz w:val="14"/>
              </w:rPr>
            </w:pPr>
            <w:r w:rsidRPr="00906CAD">
              <w:rPr>
                <w:rFonts w:ascii="LettrGoth12 BT"/>
                <w:color w:val="auto"/>
                <w:sz w:val="14"/>
              </w:rPr>
              <w:t>CFS</w:t>
            </w:r>
          </w:p>
        </w:tc>
        <w:tc>
          <w:tcPr>
            <w:tcW w:w="1091" w:type="dxa"/>
          </w:tcPr>
          <w:p w:rsidR="00906CAD" w:rsidRPr="00906CAD" w:rsidRDefault="00906CAD" w:rsidP="00906CAD">
            <w:pPr>
              <w:tabs>
                <w:tab w:val="left" w:pos="795"/>
              </w:tabs>
              <w:spacing w:before="81" w:line="145" w:lineRule="exact"/>
              <w:ind w:left="169" w:right="0"/>
              <w:jc w:val="left"/>
              <w:rPr>
                <w:rFonts w:ascii="LettrGoth12 BT"/>
                <w:color w:val="auto"/>
                <w:sz w:val="14"/>
              </w:rPr>
            </w:pPr>
            <w:r w:rsidRPr="00906CAD">
              <w:rPr>
                <w:rFonts w:ascii="LettrGoth12 BT"/>
                <w:color w:val="auto"/>
                <w:sz w:val="14"/>
              </w:rPr>
              <w:t>PAGE</w:t>
            </w:r>
            <w:r w:rsidRPr="00906CAD">
              <w:rPr>
                <w:rFonts w:ascii="LettrGoth12 BT"/>
                <w:color w:val="auto"/>
                <w:spacing w:val="-2"/>
                <w:sz w:val="14"/>
              </w:rPr>
              <w:t xml:space="preserve"> </w:t>
            </w:r>
            <w:r w:rsidRPr="00906CAD">
              <w:rPr>
                <w:rFonts w:ascii="LettrGoth12 BT"/>
                <w:color w:val="auto"/>
                <w:sz w:val="14"/>
              </w:rPr>
              <w:t>=</w:t>
            </w:r>
            <w:r w:rsidRPr="00906CAD">
              <w:rPr>
                <w:rFonts w:ascii="LettrGoth12 BT"/>
                <w:color w:val="auto"/>
                <w:sz w:val="14"/>
              </w:rPr>
              <w:tab/>
              <w:t>1</w:t>
            </w:r>
          </w:p>
        </w:tc>
      </w:tr>
      <w:tr w:rsidR="00906CAD" w:rsidRPr="00906CAD" w:rsidTr="00C11C58">
        <w:trPr>
          <w:trHeight w:val="167"/>
        </w:trPr>
        <w:tc>
          <w:tcPr>
            <w:tcW w:w="803" w:type="dxa"/>
          </w:tcPr>
          <w:p w:rsidR="00906CAD" w:rsidRPr="00906CAD" w:rsidRDefault="00906CAD" w:rsidP="00906CAD">
            <w:pPr>
              <w:ind w:left="0" w:right="0"/>
              <w:jc w:val="left"/>
              <w:rPr>
                <w:color w:val="auto"/>
                <w:sz w:val="10"/>
              </w:rPr>
            </w:pPr>
          </w:p>
        </w:tc>
        <w:tc>
          <w:tcPr>
            <w:tcW w:w="1754" w:type="dxa"/>
          </w:tcPr>
          <w:p w:rsidR="00906CAD" w:rsidRPr="00906CAD" w:rsidRDefault="00906CAD" w:rsidP="00906CAD">
            <w:pPr>
              <w:tabs>
                <w:tab w:val="left" w:pos="904"/>
              </w:tabs>
              <w:spacing w:line="144" w:lineRule="exact"/>
              <w:ind w:left="0" w:right="137"/>
              <w:jc w:val="right"/>
              <w:rPr>
                <w:rFonts w:ascii="LettrGoth12 BT"/>
                <w:color w:val="auto"/>
                <w:sz w:val="14"/>
              </w:rPr>
            </w:pPr>
            <w:r w:rsidRPr="00906CAD">
              <w:rPr>
                <w:rFonts w:ascii="LettrGoth12 BT"/>
                <w:color w:val="auto"/>
                <w:sz w:val="14"/>
              </w:rPr>
              <w:t>HYDROGRAPH</w:t>
            </w:r>
            <w:r w:rsidRPr="00906CAD">
              <w:rPr>
                <w:rFonts w:ascii="LettrGoth12 BT"/>
                <w:color w:val="auto"/>
                <w:sz w:val="14"/>
              </w:rPr>
              <w:tab/>
            </w:r>
            <w:r w:rsidRPr="00906CAD">
              <w:rPr>
                <w:rFonts w:ascii="LettrGoth12 BT"/>
                <w:color w:val="auto"/>
                <w:w w:val="95"/>
                <w:sz w:val="14"/>
              </w:rPr>
              <w:t>ID</w:t>
            </w:r>
          </w:p>
        </w:tc>
        <w:tc>
          <w:tcPr>
            <w:tcW w:w="501" w:type="dxa"/>
          </w:tcPr>
          <w:p w:rsidR="00906CAD" w:rsidRPr="00906CAD" w:rsidRDefault="00906CAD" w:rsidP="00906CAD">
            <w:pPr>
              <w:spacing w:line="144" w:lineRule="exact"/>
              <w:ind w:left="69" w:right="0"/>
              <w:jc w:val="left"/>
              <w:rPr>
                <w:rFonts w:ascii="LettrGoth12 BT"/>
                <w:color w:val="auto"/>
                <w:sz w:val="14"/>
              </w:rPr>
            </w:pPr>
            <w:r w:rsidRPr="00906CAD">
              <w:rPr>
                <w:rFonts w:ascii="LettrGoth12 BT"/>
                <w:color w:val="auto"/>
                <w:sz w:val="14"/>
              </w:rPr>
              <w:t>ID</w:t>
            </w:r>
          </w:p>
        </w:tc>
        <w:tc>
          <w:tcPr>
            <w:tcW w:w="1079" w:type="dxa"/>
          </w:tcPr>
          <w:p w:rsidR="00906CAD" w:rsidRPr="00906CAD" w:rsidRDefault="00906CAD" w:rsidP="00906CAD">
            <w:pPr>
              <w:spacing w:line="144" w:lineRule="exact"/>
              <w:ind w:left="187" w:right="83"/>
              <w:jc w:val="center"/>
              <w:rPr>
                <w:rFonts w:ascii="LettrGoth12 BT"/>
                <w:color w:val="auto"/>
                <w:sz w:val="14"/>
              </w:rPr>
            </w:pPr>
            <w:r w:rsidRPr="00906CAD">
              <w:rPr>
                <w:rFonts w:ascii="LettrGoth12 BT"/>
                <w:color w:val="auto"/>
                <w:sz w:val="14"/>
              </w:rPr>
              <w:t>AREA</w:t>
            </w:r>
          </w:p>
        </w:tc>
        <w:tc>
          <w:tcPr>
            <w:tcW w:w="783" w:type="dxa"/>
          </w:tcPr>
          <w:p w:rsidR="00906CAD" w:rsidRPr="00906CAD" w:rsidRDefault="00906CAD" w:rsidP="00C11C58">
            <w:pPr>
              <w:tabs>
                <w:tab w:val="left" w:pos="783"/>
              </w:tabs>
              <w:spacing w:line="144" w:lineRule="exact"/>
              <w:ind w:left="84" w:right="-2"/>
              <w:jc w:val="center"/>
              <w:rPr>
                <w:rFonts w:ascii="LettrGoth12 BT"/>
                <w:color w:val="auto"/>
                <w:sz w:val="14"/>
              </w:rPr>
            </w:pPr>
            <w:r w:rsidRPr="00906CAD">
              <w:rPr>
                <w:rFonts w:ascii="LettrGoth12 BT"/>
                <w:color w:val="auto"/>
                <w:sz w:val="14"/>
              </w:rPr>
              <w:t>DISCHARGE</w:t>
            </w:r>
          </w:p>
        </w:tc>
        <w:tc>
          <w:tcPr>
            <w:tcW w:w="860" w:type="dxa"/>
          </w:tcPr>
          <w:p w:rsidR="00906CAD" w:rsidRPr="00906CAD" w:rsidRDefault="00906CAD" w:rsidP="00906CAD">
            <w:pPr>
              <w:spacing w:line="144" w:lineRule="exact"/>
              <w:ind w:left="118" w:right="119"/>
              <w:jc w:val="center"/>
              <w:rPr>
                <w:rFonts w:ascii="LettrGoth12 BT"/>
                <w:color w:val="auto"/>
                <w:sz w:val="14"/>
              </w:rPr>
            </w:pPr>
            <w:r w:rsidRPr="00906CAD">
              <w:rPr>
                <w:rFonts w:ascii="LettrGoth12 BT"/>
                <w:color w:val="auto"/>
                <w:sz w:val="14"/>
              </w:rPr>
              <w:t>VOLUME</w:t>
            </w:r>
          </w:p>
        </w:tc>
        <w:tc>
          <w:tcPr>
            <w:tcW w:w="717" w:type="dxa"/>
            <w:gridSpan w:val="2"/>
          </w:tcPr>
          <w:p w:rsidR="00906CAD" w:rsidRPr="00906CAD" w:rsidRDefault="00906CAD" w:rsidP="00C11C58">
            <w:pPr>
              <w:spacing w:line="144" w:lineRule="exact"/>
              <w:ind w:left="42" w:right="0"/>
              <w:jc w:val="center"/>
              <w:rPr>
                <w:rFonts w:ascii="LettrGoth12 BT"/>
                <w:color w:val="auto"/>
                <w:sz w:val="14"/>
              </w:rPr>
            </w:pPr>
            <w:r w:rsidRPr="00906CAD">
              <w:rPr>
                <w:rFonts w:ascii="LettrGoth12 BT"/>
                <w:color w:val="auto"/>
                <w:sz w:val="14"/>
              </w:rPr>
              <w:t>RUNOFF</w:t>
            </w:r>
          </w:p>
        </w:tc>
        <w:tc>
          <w:tcPr>
            <w:tcW w:w="789" w:type="dxa"/>
          </w:tcPr>
          <w:p w:rsidR="00906CAD" w:rsidRPr="00906CAD" w:rsidRDefault="00906CAD" w:rsidP="00906CAD">
            <w:pPr>
              <w:spacing w:line="144" w:lineRule="exact"/>
              <w:ind w:left="117" w:right="53"/>
              <w:jc w:val="center"/>
              <w:rPr>
                <w:rFonts w:ascii="LettrGoth12 BT"/>
                <w:color w:val="auto"/>
                <w:sz w:val="14"/>
              </w:rPr>
            </w:pPr>
            <w:r w:rsidRPr="00906CAD">
              <w:rPr>
                <w:rFonts w:ascii="LettrGoth12 BT"/>
                <w:color w:val="auto"/>
                <w:sz w:val="14"/>
              </w:rPr>
              <w:t>PEAK</w:t>
            </w:r>
          </w:p>
        </w:tc>
        <w:tc>
          <w:tcPr>
            <w:tcW w:w="610" w:type="dxa"/>
          </w:tcPr>
          <w:p w:rsidR="00906CAD" w:rsidRPr="00906CAD" w:rsidRDefault="00906CAD" w:rsidP="00906CAD">
            <w:pPr>
              <w:spacing w:line="144" w:lineRule="exact"/>
              <w:ind w:left="47" w:right="157"/>
              <w:jc w:val="center"/>
              <w:rPr>
                <w:rFonts w:ascii="LettrGoth12 BT"/>
                <w:color w:val="auto"/>
                <w:sz w:val="14"/>
              </w:rPr>
            </w:pPr>
            <w:r w:rsidRPr="00906CAD">
              <w:rPr>
                <w:rFonts w:ascii="LettrGoth12 BT"/>
                <w:color w:val="auto"/>
                <w:sz w:val="14"/>
              </w:rPr>
              <w:t>PER</w:t>
            </w:r>
          </w:p>
        </w:tc>
        <w:tc>
          <w:tcPr>
            <w:tcW w:w="1091" w:type="dxa"/>
          </w:tcPr>
          <w:p w:rsidR="00906CAD" w:rsidRPr="00906CAD" w:rsidRDefault="00906CAD" w:rsidP="00906CAD">
            <w:pPr>
              <w:ind w:left="0" w:right="0"/>
              <w:jc w:val="left"/>
              <w:rPr>
                <w:color w:val="auto"/>
                <w:sz w:val="10"/>
              </w:rPr>
            </w:pPr>
          </w:p>
        </w:tc>
      </w:tr>
      <w:tr w:rsidR="00906CAD" w:rsidRPr="00906CAD" w:rsidTr="00C11C58">
        <w:trPr>
          <w:trHeight w:val="167"/>
        </w:trPr>
        <w:tc>
          <w:tcPr>
            <w:tcW w:w="803" w:type="dxa"/>
          </w:tcPr>
          <w:p w:rsidR="00906CAD" w:rsidRPr="00906CAD" w:rsidRDefault="00906CAD" w:rsidP="00906CAD">
            <w:pPr>
              <w:spacing w:line="144" w:lineRule="exact"/>
              <w:ind w:left="50" w:right="0"/>
              <w:jc w:val="left"/>
              <w:rPr>
                <w:rFonts w:ascii="LettrGoth12 BT"/>
                <w:color w:val="auto"/>
                <w:sz w:val="14"/>
              </w:rPr>
            </w:pPr>
            <w:r w:rsidRPr="00906CAD">
              <w:rPr>
                <w:rFonts w:ascii="LettrGoth12 BT"/>
                <w:color w:val="auto"/>
                <w:sz w:val="14"/>
              </w:rPr>
              <w:t>COMMAND</w:t>
            </w:r>
          </w:p>
        </w:tc>
        <w:tc>
          <w:tcPr>
            <w:tcW w:w="1754" w:type="dxa"/>
          </w:tcPr>
          <w:p w:rsidR="00906CAD" w:rsidRPr="00906CAD" w:rsidRDefault="00906CAD" w:rsidP="00906CAD">
            <w:pPr>
              <w:tabs>
                <w:tab w:val="left" w:pos="1183"/>
              </w:tabs>
              <w:spacing w:line="144" w:lineRule="exact"/>
              <w:ind w:left="0" w:right="67"/>
              <w:jc w:val="right"/>
              <w:rPr>
                <w:rFonts w:ascii="LettrGoth12 BT"/>
                <w:color w:val="auto"/>
                <w:sz w:val="14"/>
              </w:rPr>
            </w:pPr>
            <w:r w:rsidRPr="00906CAD">
              <w:rPr>
                <w:rFonts w:ascii="LettrGoth12 BT"/>
                <w:color w:val="auto"/>
                <w:sz w:val="14"/>
              </w:rPr>
              <w:t>IDENTIFICATION</w:t>
            </w:r>
            <w:r w:rsidRPr="00906CAD">
              <w:rPr>
                <w:rFonts w:ascii="LettrGoth12 BT"/>
                <w:color w:val="auto"/>
                <w:sz w:val="14"/>
              </w:rPr>
              <w:tab/>
            </w:r>
            <w:r w:rsidRPr="00906CAD">
              <w:rPr>
                <w:rFonts w:ascii="LettrGoth12 BT"/>
                <w:color w:val="auto"/>
                <w:spacing w:val="-1"/>
                <w:sz w:val="14"/>
              </w:rPr>
              <w:t>NO.</w:t>
            </w:r>
          </w:p>
        </w:tc>
        <w:tc>
          <w:tcPr>
            <w:tcW w:w="501" w:type="dxa"/>
          </w:tcPr>
          <w:p w:rsidR="00906CAD" w:rsidRPr="00906CAD" w:rsidRDefault="00906CAD" w:rsidP="00906CAD">
            <w:pPr>
              <w:spacing w:line="144" w:lineRule="exact"/>
              <w:ind w:left="69" w:right="0"/>
              <w:jc w:val="left"/>
              <w:rPr>
                <w:rFonts w:ascii="LettrGoth12 BT"/>
                <w:color w:val="auto"/>
                <w:sz w:val="14"/>
              </w:rPr>
            </w:pPr>
            <w:r w:rsidRPr="00906CAD">
              <w:rPr>
                <w:rFonts w:ascii="LettrGoth12 BT"/>
                <w:color w:val="auto"/>
                <w:sz w:val="14"/>
              </w:rPr>
              <w:t>NO.</w:t>
            </w:r>
          </w:p>
        </w:tc>
        <w:tc>
          <w:tcPr>
            <w:tcW w:w="1079" w:type="dxa"/>
          </w:tcPr>
          <w:p w:rsidR="00906CAD" w:rsidRPr="00906CAD" w:rsidRDefault="00906CAD" w:rsidP="00906CAD">
            <w:pPr>
              <w:spacing w:line="144" w:lineRule="exact"/>
              <w:ind w:left="187" w:right="152"/>
              <w:jc w:val="center"/>
              <w:rPr>
                <w:rFonts w:ascii="LettrGoth12 BT"/>
                <w:color w:val="auto"/>
                <w:sz w:val="14"/>
              </w:rPr>
            </w:pPr>
            <w:r w:rsidRPr="00906CAD">
              <w:rPr>
                <w:rFonts w:ascii="LettrGoth12 BT"/>
                <w:color w:val="auto"/>
                <w:sz w:val="14"/>
              </w:rPr>
              <w:t>(SQ MI)</w:t>
            </w:r>
          </w:p>
        </w:tc>
        <w:tc>
          <w:tcPr>
            <w:tcW w:w="783" w:type="dxa"/>
          </w:tcPr>
          <w:p w:rsidR="00906CAD" w:rsidRPr="00906CAD" w:rsidRDefault="00906CAD" w:rsidP="00C11C58">
            <w:pPr>
              <w:tabs>
                <w:tab w:val="left" w:pos="783"/>
              </w:tabs>
              <w:spacing w:line="144" w:lineRule="exact"/>
              <w:ind w:left="84" w:right="-2"/>
              <w:jc w:val="center"/>
              <w:rPr>
                <w:rFonts w:ascii="LettrGoth12 BT"/>
                <w:color w:val="auto"/>
                <w:sz w:val="14"/>
              </w:rPr>
            </w:pPr>
            <w:r w:rsidRPr="00906CAD">
              <w:rPr>
                <w:rFonts w:ascii="LettrGoth12 BT"/>
                <w:color w:val="auto"/>
                <w:sz w:val="14"/>
              </w:rPr>
              <w:t>(CFS)</w:t>
            </w:r>
          </w:p>
        </w:tc>
        <w:tc>
          <w:tcPr>
            <w:tcW w:w="860" w:type="dxa"/>
          </w:tcPr>
          <w:p w:rsidR="00906CAD" w:rsidRPr="00906CAD" w:rsidRDefault="00906CAD" w:rsidP="00906CAD">
            <w:pPr>
              <w:spacing w:line="144" w:lineRule="exact"/>
              <w:ind w:left="187" w:right="119"/>
              <w:jc w:val="center"/>
              <w:rPr>
                <w:rFonts w:ascii="LettrGoth12 BT"/>
                <w:color w:val="auto"/>
                <w:sz w:val="14"/>
              </w:rPr>
            </w:pPr>
            <w:r w:rsidRPr="00906CAD">
              <w:rPr>
                <w:rFonts w:ascii="LettrGoth12 BT"/>
                <w:color w:val="auto"/>
                <w:sz w:val="14"/>
              </w:rPr>
              <w:t>(AC-FT)</w:t>
            </w:r>
          </w:p>
        </w:tc>
        <w:tc>
          <w:tcPr>
            <w:tcW w:w="717" w:type="dxa"/>
            <w:gridSpan w:val="2"/>
          </w:tcPr>
          <w:p w:rsidR="00906CAD" w:rsidRPr="00906CAD" w:rsidRDefault="00906CAD" w:rsidP="00C11C58">
            <w:pPr>
              <w:spacing w:line="144" w:lineRule="exact"/>
              <w:ind w:left="42" w:right="0"/>
              <w:jc w:val="center"/>
              <w:rPr>
                <w:rFonts w:ascii="LettrGoth12 BT"/>
                <w:color w:val="auto"/>
                <w:sz w:val="14"/>
              </w:rPr>
            </w:pPr>
            <w:r w:rsidRPr="00906CAD">
              <w:rPr>
                <w:rFonts w:ascii="LettrGoth12 BT"/>
                <w:color w:val="auto"/>
                <w:w w:val="95"/>
                <w:sz w:val="14"/>
              </w:rPr>
              <w:t>(INCHES)</w:t>
            </w:r>
          </w:p>
        </w:tc>
        <w:tc>
          <w:tcPr>
            <w:tcW w:w="789" w:type="dxa"/>
          </w:tcPr>
          <w:p w:rsidR="00906CAD" w:rsidRPr="00906CAD" w:rsidRDefault="00906CAD" w:rsidP="00906CAD">
            <w:pPr>
              <w:spacing w:line="144" w:lineRule="exact"/>
              <w:ind w:left="117" w:right="120"/>
              <w:jc w:val="center"/>
              <w:rPr>
                <w:rFonts w:ascii="LettrGoth12 BT"/>
                <w:color w:val="auto"/>
                <w:sz w:val="14"/>
              </w:rPr>
            </w:pPr>
            <w:r w:rsidRPr="00906CAD">
              <w:rPr>
                <w:rFonts w:ascii="LettrGoth12 BT"/>
                <w:color w:val="auto"/>
                <w:sz w:val="14"/>
              </w:rPr>
              <w:t>(HOURS)</w:t>
            </w:r>
          </w:p>
        </w:tc>
        <w:tc>
          <w:tcPr>
            <w:tcW w:w="610" w:type="dxa"/>
          </w:tcPr>
          <w:p w:rsidR="00906CAD" w:rsidRPr="00906CAD" w:rsidRDefault="00906CAD" w:rsidP="00906CAD">
            <w:pPr>
              <w:spacing w:line="144" w:lineRule="exact"/>
              <w:ind w:left="115" w:right="157"/>
              <w:jc w:val="center"/>
              <w:rPr>
                <w:rFonts w:ascii="LettrGoth12 BT"/>
                <w:color w:val="auto"/>
                <w:sz w:val="14"/>
              </w:rPr>
            </w:pPr>
            <w:r w:rsidRPr="00906CAD">
              <w:rPr>
                <w:rFonts w:ascii="LettrGoth12 BT"/>
                <w:color w:val="auto"/>
                <w:sz w:val="14"/>
              </w:rPr>
              <w:t>ACRE</w:t>
            </w:r>
          </w:p>
        </w:tc>
        <w:tc>
          <w:tcPr>
            <w:tcW w:w="1091" w:type="dxa"/>
          </w:tcPr>
          <w:p w:rsidR="00906CAD" w:rsidRPr="00906CAD" w:rsidRDefault="00906CAD" w:rsidP="00906CAD">
            <w:pPr>
              <w:spacing w:line="144" w:lineRule="exact"/>
              <w:ind w:left="169" w:right="0"/>
              <w:jc w:val="left"/>
              <w:rPr>
                <w:rFonts w:ascii="LettrGoth12 BT"/>
                <w:color w:val="auto"/>
                <w:sz w:val="14"/>
              </w:rPr>
            </w:pPr>
            <w:r w:rsidRPr="00906CAD">
              <w:rPr>
                <w:rFonts w:ascii="LettrGoth12 BT"/>
                <w:color w:val="auto"/>
                <w:sz w:val="14"/>
              </w:rPr>
              <w:t>NOTATION</w:t>
            </w:r>
          </w:p>
        </w:tc>
      </w:tr>
    </w:tbl>
    <w:p w:rsidR="00AF58A7" w:rsidRDefault="00AF58A7">
      <w:pPr>
        <w:pStyle w:val="BodyText"/>
        <w:spacing w:before="2"/>
        <w:rPr>
          <w:sz w:val="14"/>
        </w:rPr>
      </w:pPr>
    </w:p>
    <w:p w:rsidR="00AF58A7" w:rsidRDefault="00EB71A8">
      <w:pPr>
        <w:tabs>
          <w:tab w:val="left" w:pos="925"/>
        </w:tabs>
        <w:spacing w:before="1" w:line="165" w:lineRule="exact"/>
        <w:ind w:left="438"/>
        <w:rPr>
          <w:rFonts w:ascii="LettrGoth12 BT"/>
          <w:sz w:val="14"/>
        </w:rPr>
      </w:pPr>
      <w:r>
        <w:rPr>
          <w:rFonts w:ascii="LettrGoth12 BT"/>
          <w:sz w:val="14"/>
        </w:rPr>
        <w:t>*S</w:t>
      </w:r>
      <w:r>
        <w:rPr>
          <w:rFonts w:ascii="LettrGoth12 BT"/>
          <w:sz w:val="14"/>
        </w:rPr>
        <w:tab/>
        <w:t>AHYMO - EXAMPLE 2 - A WATERSHED WITH 5</w:t>
      </w:r>
      <w:r>
        <w:rPr>
          <w:rFonts w:ascii="LettrGoth12 BT"/>
          <w:spacing w:val="-11"/>
          <w:sz w:val="14"/>
        </w:rPr>
        <w:t xml:space="preserve"> </w:t>
      </w:r>
      <w:r>
        <w:rPr>
          <w:rFonts w:ascii="LettrGoth12 BT"/>
          <w:sz w:val="14"/>
        </w:rPr>
        <w:t>SUBBASINS</w:t>
      </w:r>
    </w:p>
    <w:p w:rsidR="00AF58A7" w:rsidRDefault="00EB71A8">
      <w:pPr>
        <w:tabs>
          <w:tab w:val="left" w:pos="995"/>
        </w:tabs>
        <w:spacing w:line="165" w:lineRule="exact"/>
        <w:ind w:left="438"/>
        <w:rPr>
          <w:rFonts w:ascii="LettrGoth12 BT"/>
          <w:sz w:val="14"/>
        </w:rPr>
      </w:pPr>
      <w:r>
        <w:rPr>
          <w:rFonts w:ascii="LettrGoth12 BT"/>
          <w:sz w:val="14"/>
        </w:rPr>
        <w:t>*S</w:t>
      </w:r>
      <w:r>
        <w:rPr>
          <w:rFonts w:ascii="LettrGoth12 BT"/>
          <w:sz w:val="14"/>
        </w:rPr>
        <w:tab/>
        <w:t>USE THE NRCS CN METHOD TO COMPUTE THE TOTAL SEDIMENT</w:t>
      </w:r>
      <w:r>
        <w:rPr>
          <w:rFonts w:ascii="LettrGoth12 BT"/>
          <w:spacing w:val="-13"/>
          <w:sz w:val="14"/>
        </w:rPr>
        <w:t xml:space="preserve"> </w:t>
      </w:r>
      <w:r>
        <w:rPr>
          <w:rFonts w:ascii="LettrGoth12 BT"/>
          <w:sz w:val="14"/>
        </w:rPr>
        <w:t>YIELD</w:t>
      </w:r>
    </w:p>
    <w:tbl>
      <w:tblPr>
        <w:tblW w:w="0" w:type="auto"/>
        <w:tblInd w:w="388" w:type="dxa"/>
        <w:tblLayout w:type="fixed"/>
        <w:tblCellMar>
          <w:left w:w="0" w:type="dxa"/>
          <w:right w:w="0" w:type="dxa"/>
        </w:tblCellMar>
        <w:tblLook w:val="01E0" w:firstRow="1" w:lastRow="1" w:firstColumn="1" w:lastColumn="1" w:noHBand="0" w:noVBand="0"/>
      </w:tblPr>
      <w:tblGrid>
        <w:gridCol w:w="676"/>
        <w:gridCol w:w="5394"/>
        <w:gridCol w:w="2158"/>
        <w:gridCol w:w="744"/>
      </w:tblGrid>
      <w:tr w:rsidR="00906CAD" w:rsidRPr="00906CAD" w:rsidTr="004443BC">
        <w:trPr>
          <w:trHeight w:val="164"/>
        </w:trPr>
        <w:tc>
          <w:tcPr>
            <w:tcW w:w="676" w:type="dxa"/>
          </w:tcPr>
          <w:p w:rsidR="00906CAD" w:rsidRPr="00906CAD" w:rsidRDefault="00906CAD" w:rsidP="00906CAD">
            <w:pPr>
              <w:spacing w:line="144" w:lineRule="exact"/>
              <w:ind w:left="50" w:right="0"/>
              <w:jc w:val="left"/>
              <w:rPr>
                <w:rFonts w:ascii="LettrGoth12 BT"/>
                <w:color w:val="auto"/>
                <w:sz w:val="14"/>
              </w:rPr>
            </w:pPr>
            <w:r w:rsidRPr="00906CAD">
              <w:rPr>
                <w:rFonts w:ascii="LettrGoth12 BT"/>
                <w:color w:val="auto"/>
                <w:sz w:val="14"/>
              </w:rPr>
              <w:t>*S</w:t>
            </w:r>
          </w:p>
        </w:tc>
        <w:tc>
          <w:tcPr>
            <w:tcW w:w="5394" w:type="dxa"/>
          </w:tcPr>
          <w:p w:rsidR="00906CAD" w:rsidRPr="00906CAD" w:rsidRDefault="00906CAD" w:rsidP="00906CAD">
            <w:pPr>
              <w:spacing w:line="144" w:lineRule="exact"/>
              <w:ind w:left="626" w:right="0"/>
              <w:jc w:val="left"/>
              <w:rPr>
                <w:rFonts w:ascii="LettrGoth12 BT"/>
                <w:color w:val="auto"/>
                <w:sz w:val="14"/>
              </w:rPr>
            </w:pPr>
            <w:r w:rsidRPr="00906CAD">
              <w:rPr>
                <w:rFonts w:ascii="LettrGoth12 BT"/>
                <w:color w:val="auto"/>
                <w:sz w:val="14"/>
              </w:rPr>
              <w:t>TO THE RESERVOIR FROM A 100-YEAR 24-HOUR STORM</w:t>
            </w:r>
          </w:p>
        </w:tc>
        <w:tc>
          <w:tcPr>
            <w:tcW w:w="2902" w:type="dxa"/>
            <w:gridSpan w:val="2"/>
            <w:vMerge w:val="restart"/>
          </w:tcPr>
          <w:p w:rsidR="00906CAD" w:rsidRPr="00906CAD" w:rsidRDefault="00906CAD" w:rsidP="00906CAD">
            <w:pPr>
              <w:ind w:left="0" w:right="0"/>
              <w:jc w:val="left"/>
              <w:rPr>
                <w:color w:val="auto"/>
                <w:sz w:val="16"/>
              </w:rPr>
            </w:pPr>
          </w:p>
        </w:tc>
      </w:tr>
      <w:tr w:rsidR="00906CAD" w:rsidRPr="00906CAD" w:rsidTr="004443BC">
        <w:trPr>
          <w:trHeight w:val="164"/>
        </w:trPr>
        <w:tc>
          <w:tcPr>
            <w:tcW w:w="676" w:type="dxa"/>
          </w:tcPr>
          <w:p w:rsidR="00906CAD" w:rsidRPr="00906CAD" w:rsidRDefault="00906CAD" w:rsidP="00906CAD">
            <w:pPr>
              <w:spacing w:line="144" w:lineRule="exact"/>
              <w:ind w:left="50" w:right="0"/>
              <w:jc w:val="left"/>
              <w:rPr>
                <w:rFonts w:ascii="LettrGoth12 BT"/>
                <w:color w:val="auto"/>
                <w:sz w:val="14"/>
              </w:rPr>
            </w:pPr>
            <w:r w:rsidRPr="00906CAD">
              <w:rPr>
                <w:rFonts w:ascii="LettrGoth12 BT"/>
                <w:color w:val="auto"/>
                <w:sz w:val="14"/>
              </w:rPr>
              <w:t>*S</w:t>
            </w:r>
          </w:p>
        </w:tc>
        <w:tc>
          <w:tcPr>
            <w:tcW w:w="5394" w:type="dxa"/>
          </w:tcPr>
          <w:p w:rsidR="00906CAD" w:rsidRPr="00906CAD" w:rsidRDefault="00906CAD" w:rsidP="00906CAD">
            <w:pPr>
              <w:spacing w:line="144" w:lineRule="exact"/>
              <w:ind w:left="487" w:right="0"/>
              <w:jc w:val="left"/>
              <w:rPr>
                <w:rFonts w:ascii="LettrGoth12 BT"/>
                <w:color w:val="auto"/>
                <w:sz w:val="14"/>
              </w:rPr>
            </w:pPr>
            <w:r w:rsidRPr="00906CAD">
              <w:rPr>
                <w:rFonts w:ascii="LettrGoth12 BT"/>
                <w:color w:val="auto"/>
                <w:sz w:val="14"/>
              </w:rPr>
              <w:t>FILE: EX2-SED-S4.DAT</w:t>
            </w:r>
          </w:p>
        </w:tc>
        <w:tc>
          <w:tcPr>
            <w:tcW w:w="2902" w:type="dxa"/>
            <w:gridSpan w:val="2"/>
            <w:vMerge/>
            <w:tcBorders>
              <w:top w:val="nil"/>
            </w:tcBorders>
          </w:tcPr>
          <w:p w:rsidR="00906CAD" w:rsidRPr="00906CAD" w:rsidRDefault="00906CAD" w:rsidP="00906CAD">
            <w:pPr>
              <w:ind w:left="0" w:right="0"/>
              <w:jc w:val="left"/>
              <w:rPr>
                <w:color w:val="auto"/>
                <w:sz w:val="2"/>
                <w:szCs w:val="2"/>
              </w:rPr>
            </w:pPr>
          </w:p>
        </w:tc>
      </w:tr>
      <w:tr w:rsidR="00906CAD" w:rsidRPr="00906CAD" w:rsidTr="004443BC">
        <w:trPr>
          <w:trHeight w:val="164"/>
        </w:trPr>
        <w:tc>
          <w:tcPr>
            <w:tcW w:w="676" w:type="dxa"/>
          </w:tcPr>
          <w:p w:rsidR="00906CAD" w:rsidRPr="00906CAD" w:rsidRDefault="00906CAD" w:rsidP="00906CAD">
            <w:pPr>
              <w:spacing w:line="144" w:lineRule="exact"/>
              <w:ind w:left="50" w:right="0"/>
              <w:jc w:val="left"/>
              <w:rPr>
                <w:rFonts w:ascii="LettrGoth12 BT"/>
                <w:color w:val="auto"/>
                <w:sz w:val="14"/>
              </w:rPr>
            </w:pPr>
            <w:r w:rsidRPr="00906CAD">
              <w:rPr>
                <w:rFonts w:ascii="LettrGoth12 BT"/>
                <w:color w:val="auto"/>
                <w:sz w:val="14"/>
              </w:rPr>
              <w:t>START</w:t>
            </w:r>
          </w:p>
        </w:tc>
        <w:tc>
          <w:tcPr>
            <w:tcW w:w="5394" w:type="dxa"/>
          </w:tcPr>
          <w:p w:rsidR="00906CAD" w:rsidRPr="00906CAD" w:rsidRDefault="00906CAD" w:rsidP="00906CAD">
            <w:pPr>
              <w:ind w:left="0" w:right="0"/>
              <w:jc w:val="left"/>
              <w:rPr>
                <w:color w:val="auto"/>
                <w:sz w:val="10"/>
              </w:rPr>
            </w:pPr>
          </w:p>
        </w:tc>
        <w:tc>
          <w:tcPr>
            <w:tcW w:w="2158" w:type="dxa"/>
          </w:tcPr>
          <w:p w:rsidR="00906CAD" w:rsidRPr="00906CAD" w:rsidRDefault="00906CAD" w:rsidP="00906CAD">
            <w:pPr>
              <w:spacing w:line="144" w:lineRule="exact"/>
              <w:ind w:left="0" w:right="241"/>
              <w:jc w:val="right"/>
              <w:rPr>
                <w:rFonts w:ascii="LettrGoth12 BT"/>
                <w:color w:val="auto"/>
                <w:sz w:val="14"/>
              </w:rPr>
            </w:pPr>
            <w:r w:rsidRPr="00906CAD">
              <w:rPr>
                <w:rFonts w:ascii="LettrGoth12 BT"/>
                <w:color w:val="auto"/>
                <w:w w:val="95"/>
                <w:sz w:val="14"/>
              </w:rPr>
              <w:t>TIME=</w:t>
            </w:r>
          </w:p>
        </w:tc>
        <w:tc>
          <w:tcPr>
            <w:tcW w:w="744" w:type="dxa"/>
          </w:tcPr>
          <w:p w:rsidR="00906CAD" w:rsidRPr="00906CAD" w:rsidRDefault="00906CAD" w:rsidP="00906CAD">
            <w:pPr>
              <w:spacing w:line="144" w:lineRule="exact"/>
              <w:ind w:left="153" w:right="30"/>
              <w:jc w:val="center"/>
              <w:rPr>
                <w:rFonts w:ascii="LettrGoth12 BT"/>
                <w:color w:val="auto"/>
                <w:sz w:val="14"/>
              </w:rPr>
            </w:pPr>
            <w:r w:rsidRPr="00906CAD">
              <w:rPr>
                <w:rFonts w:ascii="LettrGoth12 BT"/>
                <w:color w:val="auto"/>
                <w:sz w:val="14"/>
              </w:rPr>
              <w:t>0.00</w:t>
            </w:r>
          </w:p>
        </w:tc>
      </w:tr>
      <w:tr w:rsidR="00906CAD" w:rsidRPr="00906CAD" w:rsidTr="004443BC">
        <w:trPr>
          <w:trHeight w:val="164"/>
        </w:trPr>
        <w:tc>
          <w:tcPr>
            <w:tcW w:w="676" w:type="dxa"/>
          </w:tcPr>
          <w:p w:rsidR="00906CAD" w:rsidRPr="00906CAD" w:rsidRDefault="00906CAD" w:rsidP="00906CAD">
            <w:pPr>
              <w:spacing w:line="144" w:lineRule="exact"/>
              <w:ind w:left="50" w:right="0"/>
              <w:jc w:val="left"/>
              <w:rPr>
                <w:rFonts w:ascii="LettrGoth12 BT"/>
                <w:color w:val="auto"/>
                <w:sz w:val="14"/>
              </w:rPr>
            </w:pPr>
            <w:r w:rsidRPr="00906CAD">
              <w:rPr>
                <w:rFonts w:ascii="LettrGoth12 BT"/>
                <w:color w:val="auto"/>
                <w:sz w:val="14"/>
              </w:rPr>
              <w:t>LOCATION</w:t>
            </w:r>
          </w:p>
        </w:tc>
        <w:tc>
          <w:tcPr>
            <w:tcW w:w="5394" w:type="dxa"/>
          </w:tcPr>
          <w:p w:rsidR="00906CAD" w:rsidRPr="00906CAD" w:rsidRDefault="00906CAD" w:rsidP="00906CAD">
            <w:pPr>
              <w:spacing w:line="144" w:lineRule="exact"/>
              <w:ind w:left="1531" w:right="0"/>
              <w:jc w:val="left"/>
              <w:rPr>
                <w:rFonts w:ascii="LettrGoth12 BT"/>
                <w:color w:val="auto"/>
                <w:sz w:val="14"/>
              </w:rPr>
            </w:pPr>
            <w:r w:rsidRPr="00906CAD">
              <w:rPr>
                <w:rFonts w:ascii="LettrGoth12 BT"/>
                <w:color w:val="auto"/>
                <w:sz w:val="14"/>
              </w:rPr>
              <w:t>NEW MEXICO</w:t>
            </w:r>
          </w:p>
        </w:tc>
        <w:tc>
          <w:tcPr>
            <w:tcW w:w="2158" w:type="dxa"/>
          </w:tcPr>
          <w:p w:rsidR="00906CAD" w:rsidRPr="00906CAD" w:rsidRDefault="00906CAD" w:rsidP="00906CAD">
            <w:pPr>
              <w:ind w:left="0" w:right="0"/>
              <w:jc w:val="left"/>
              <w:rPr>
                <w:color w:val="auto"/>
                <w:sz w:val="10"/>
              </w:rPr>
            </w:pPr>
          </w:p>
        </w:tc>
        <w:tc>
          <w:tcPr>
            <w:tcW w:w="744" w:type="dxa"/>
          </w:tcPr>
          <w:p w:rsidR="00906CAD" w:rsidRPr="00906CAD" w:rsidRDefault="00906CAD" w:rsidP="00906CAD">
            <w:pPr>
              <w:ind w:left="0" w:right="0"/>
              <w:jc w:val="left"/>
              <w:rPr>
                <w:color w:val="auto"/>
                <w:sz w:val="10"/>
              </w:rPr>
            </w:pPr>
          </w:p>
        </w:tc>
      </w:tr>
      <w:tr w:rsidR="00906CAD" w:rsidRPr="00906CAD" w:rsidTr="004443BC">
        <w:trPr>
          <w:trHeight w:val="164"/>
        </w:trPr>
        <w:tc>
          <w:tcPr>
            <w:tcW w:w="676" w:type="dxa"/>
          </w:tcPr>
          <w:p w:rsidR="00906CAD" w:rsidRPr="00906CAD" w:rsidRDefault="00906CAD" w:rsidP="00906CAD">
            <w:pPr>
              <w:spacing w:line="144" w:lineRule="exact"/>
              <w:ind w:left="50" w:right="0"/>
              <w:jc w:val="left"/>
              <w:rPr>
                <w:rFonts w:ascii="LettrGoth12 BT"/>
                <w:color w:val="auto"/>
                <w:sz w:val="14"/>
              </w:rPr>
            </w:pPr>
            <w:r w:rsidRPr="00906CAD">
              <w:rPr>
                <w:rFonts w:ascii="LettrGoth12 BT"/>
                <w:color w:val="auto"/>
                <w:sz w:val="14"/>
              </w:rPr>
              <w:t>RAINFALL</w:t>
            </w:r>
          </w:p>
        </w:tc>
        <w:tc>
          <w:tcPr>
            <w:tcW w:w="5394" w:type="dxa"/>
          </w:tcPr>
          <w:p w:rsidR="00906CAD" w:rsidRPr="00906CAD" w:rsidRDefault="00906CAD" w:rsidP="00906CAD">
            <w:pPr>
              <w:spacing w:line="144" w:lineRule="exact"/>
              <w:ind w:left="70" w:right="0"/>
              <w:jc w:val="left"/>
              <w:rPr>
                <w:rFonts w:ascii="LettrGoth12 BT"/>
                <w:color w:val="auto"/>
                <w:sz w:val="14"/>
              </w:rPr>
            </w:pPr>
            <w:r w:rsidRPr="00906CAD">
              <w:rPr>
                <w:rFonts w:ascii="LettrGoth12 BT"/>
                <w:color w:val="auto"/>
                <w:sz w:val="14"/>
              </w:rPr>
              <w:t>TYPE= 5</w:t>
            </w:r>
          </w:p>
        </w:tc>
        <w:tc>
          <w:tcPr>
            <w:tcW w:w="2158" w:type="dxa"/>
          </w:tcPr>
          <w:p w:rsidR="00906CAD" w:rsidRPr="00906CAD" w:rsidRDefault="00906CAD" w:rsidP="00906CAD">
            <w:pPr>
              <w:spacing w:line="144" w:lineRule="exact"/>
              <w:ind w:left="0" w:right="102"/>
              <w:jc w:val="right"/>
              <w:rPr>
                <w:rFonts w:ascii="LettrGoth12 BT"/>
                <w:color w:val="auto"/>
                <w:sz w:val="14"/>
              </w:rPr>
            </w:pPr>
            <w:r w:rsidRPr="00906CAD">
              <w:rPr>
                <w:rFonts w:ascii="LettrGoth12 BT"/>
                <w:color w:val="auto"/>
                <w:w w:val="95"/>
                <w:sz w:val="14"/>
              </w:rPr>
              <w:t>RAIN24=</w:t>
            </w:r>
          </w:p>
        </w:tc>
        <w:tc>
          <w:tcPr>
            <w:tcW w:w="744" w:type="dxa"/>
          </w:tcPr>
          <w:p w:rsidR="00906CAD" w:rsidRPr="00906CAD" w:rsidRDefault="00906CAD" w:rsidP="00906CAD">
            <w:pPr>
              <w:spacing w:line="144" w:lineRule="exact"/>
              <w:ind w:left="83" w:right="30"/>
              <w:jc w:val="center"/>
              <w:rPr>
                <w:rFonts w:ascii="LettrGoth12 BT"/>
                <w:color w:val="auto"/>
                <w:sz w:val="14"/>
              </w:rPr>
            </w:pPr>
            <w:r w:rsidRPr="00906CAD">
              <w:rPr>
                <w:rFonts w:ascii="LettrGoth12 BT"/>
                <w:color w:val="auto"/>
                <w:sz w:val="14"/>
              </w:rPr>
              <w:t>3.700</w:t>
            </w:r>
          </w:p>
        </w:tc>
      </w:tr>
    </w:tbl>
    <w:p w:rsidR="00AF58A7" w:rsidRPr="00C11C58" w:rsidRDefault="00EB71A8" w:rsidP="004443BC">
      <w:pPr>
        <w:tabs>
          <w:tab w:val="left" w:pos="1969"/>
          <w:tab w:val="left" w:pos="2595"/>
          <w:tab w:val="left" w:pos="3013"/>
          <w:tab w:val="left" w:pos="3570"/>
          <w:tab w:val="left" w:pos="4544"/>
          <w:tab w:val="left" w:pos="5379"/>
          <w:tab w:val="left" w:pos="6215"/>
          <w:tab w:val="left" w:pos="6980"/>
          <w:tab w:val="left" w:pos="7607"/>
          <w:tab w:val="left" w:pos="8720"/>
        </w:tabs>
        <w:spacing w:line="164" w:lineRule="exact"/>
        <w:ind w:left="438"/>
        <w:jc w:val="left"/>
        <w:rPr>
          <w:rFonts w:ascii="LettrGoth12 BT" w:hAnsi="LettrGoth12 BT"/>
          <w:sz w:val="14"/>
        </w:rPr>
      </w:pPr>
      <w:r w:rsidRPr="00C11C58">
        <w:rPr>
          <w:rFonts w:ascii="LettrGoth12 BT" w:hAnsi="LettrGoth12 BT"/>
          <w:sz w:val="14"/>
        </w:rPr>
        <w:t>COMPUTE</w:t>
      </w:r>
      <w:r w:rsidRPr="00C11C58">
        <w:rPr>
          <w:rFonts w:ascii="LettrGoth12 BT" w:hAnsi="LettrGoth12 BT"/>
          <w:spacing w:val="-3"/>
          <w:sz w:val="14"/>
        </w:rPr>
        <w:t xml:space="preserve"> </w:t>
      </w:r>
      <w:r w:rsidRPr="00C11C58">
        <w:rPr>
          <w:rFonts w:ascii="LettrGoth12 BT" w:hAnsi="LettrGoth12 BT"/>
          <w:sz w:val="14"/>
        </w:rPr>
        <w:t>HYD</w:t>
      </w:r>
      <w:r w:rsidRPr="00C11C58">
        <w:rPr>
          <w:rFonts w:ascii="LettrGoth12 BT" w:hAnsi="LettrGoth12 BT"/>
          <w:sz w:val="14"/>
        </w:rPr>
        <w:tab/>
        <w:t>101.00</w:t>
      </w:r>
      <w:r w:rsidRPr="00C11C58">
        <w:rPr>
          <w:rFonts w:ascii="LettrGoth12 BT" w:hAnsi="LettrGoth12 BT"/>
          <w:sz w:val="14"/>
        </w:rPr>
        <w:tab/>
        <w:t>-</w:t>
      </w:r>
      <w:r w:rsidRPr="00C11C58">
        <w:rPr>
          <w:rFonts w:ascii="LettrGoth12 BT" w:hAnsi="LettrGoth12 BT"/>
          <w:sz w:val="14"/>
        </w:rPr>
        <w:tab/>
        <w:t>1</w:t>
      </w:r>
      <w:r w:rsidRPr="00C11C58">
        <w:rPr>
          <w:rFonts w:ascii="LettrGoth12 BT" w:hAnsi="LettrGoth12 BT"/>
          <w:sz w:val="14"/>
        </w:rPr>
        <w:tab/>
        <w:t>1.31000</w:t>
      </w:r>
      <w:r w:rsidRPr="00C11C58">
        <w:rPr>
          <w:rFonts w:ascii="LettrGoth12 BT" w:hAnsi="LettrGoth12 BT"/>
          <w:sz w:val="14"/>
        </w:rPr>
        <w:tab/>
        <w:t>713.44</w:t>
      </w:r>
      <w:r w:rsidRPr="00C11C58">
        <w:rPr>
          <w:rFonts w:ascii="LettrGoth12 BT" w:hAnsi="LettrGoth12 BT"/>
          <w:sz w:val="14"/>
        </w:rPr>
        <w:tab/>
        <w:t>63.668</w:t>
      </w:r>
      <w:r w:rsidRPr="00C11C58">
        <w:rPr>
          <w:rFonts w:ascii="LettrGoth12 BT" w:hAnsi="LettrGoth12 BT"/>
          <w:sz w:val="14"/>
        </w:rPr>
        <w:tab/>
        <w:t>0.91128</w:t>
      </w:r>
      <w:r w:rsidRPr="00C11C58">
        <w:rPr>
          <w:rFonts w:ascii="LettrGoth12 BT" w:hAnsi="LettrGoth12 BT"/>
          <w:sz w:val="14"/>
        </w:rPr>
        <w:tab/>
        <w:t>6.270</w:t>
      </w:r>
      <w:r w:rsidRPr="00C11C58">
        <w:rPr>
          <w:rFonts w:ascii="LettrGoth12 BT" w:hAnsi="LettrGoth12 BT"/>
          <w:sz w:val="14"/>
        </w:rPr>
        <w:tab/>
        <w:t>0.851</w:t>
      </w:r>
      <w:r w:rsidRPr="00C11C58">
        <w:rPr>
          <w:rFonts w:ascii="LettrGoth12 BT" w:hAnsi="LettrGoth12 BT"/>
          <w:spacing w:val="-3"/>
          <w:sz w:val="14"/>
        </w:rPr>
        <w:t xml:space="preserve"> </w:t>
      </w:r>
      <w:r w:rsidRPr="00C11C58">
        <w:rPr>
          <w:rFonts w:ascii="LettrGoth12 BT" w:hAnsi="LettrGoth12 BT"/>
          <w:sz w:val="14"/>
        </w:rPr>
        <w:t>CN=</w:t>
      </w:r>
      <w:r w:rsidRPr="00C11C58">
        <w:rPr>
          <w:rFonts w:ascii="LettrGoth12 BT" w:hAnsi="LettrGoth12 BT"/>
          <w:sz w:val="14"/>
        </w:rPr>
        <w:tab/>
      </w:r>
      <w:r w:rsidR="002C543F">
        <w:rPr>
          <w:rFonts w:ascii="LettrGoth12 BT" w:hAnsi="LettrGoth12 BT"/>
          <w:sz w:val="14"/>
        </w:rPr>
        <w:t xml:space="preserve">   </w:t>
      </w:r>
      <w:r w:rsidRPr="00C11C58">
        <w:rPr>
          <w:rFonts w:ascii="LettrGoth12 BT" w:hAnsi="LettrGoth12 BT"/>
          <w:sz w:val="14"/>
        </w:rPr>
        <w:t>66.00</w:t>
      </w:r>
    </w:p>
    <w:p w:rsidR="00AF58A7" w:rsidRPr="00C11C58" w:rsidRDefault="00EB71A8" w:rsidP="002C543F">
      <w:pPr>
        <w:tabs>
          <w:tab w:val="left" w:pos="1969"/>
          <w:tab w:val="left" w:pos="2665"/>
          <w:tab w:val="left" w:pos="7050"/>
          <w:tab w:val="left" w:pos="8720"/>
          <w:tab w:val="left" w:pos="9360"/>
        </w:tabs>
        <w:spacing w:line="164" w:lineRule="exact"/>
        <w:ind w:left="438"/>
        <w:jc w:val="left"/>
        <w:rPr>
          <w:rFonts w:ascii="LettrGoth12 BT" w:hAnsi="LettrGoth12 BT"/>
          <w:sz w:val="14"/>
        </w:rPr>
      </w:pPr>
      <w:r w:rsidRPr="00C11C58">
        <w:rPr>
          <w:rFonts w:ascii="LettrGoth12 BT" w:hAnsi="LettrGoth12 BT"/>
          <w:sz w:val="14"/>
        </w:rPr>
        <w:t>SED</w:t>
      </w:r>
      <w:r w:rsidRPr="00C11C58">
        <w:rPr>
          <w:rFonts w:ascii="LettrGoth12 BT" w:hAnsi="LettrGoth12 BT"/>
          <w:spacing w:val="-3"/>
          <w:sz w:val="14"/>
        </w:rPr>
        <w:t xml:space="preserve"> </w:t>
      </w:r>
      <w:r w:rsidRPr="00C11C58">
        <w:rPr>
          <w:rFonts w:ascii="LettrGoth12 BT" w:hAnsi="LettrGoth12 BT"/>
          <w:sz w:val="14"/>
        </w:rPr>
        <w:t>WASH</w:t>
      </w:r>
      <w:r w:rsidRPr="00C11C58">
        <w:rPr>
          <w:rFonts w:ascii="LettrGoth12 BT" w:hAnsi="LettrGoth12 BT"/>
          <w:spacing w:val="-3"/>
          <w:sz w:val="14"/>
        </w:rPr>
        <w:t xml:space="preserve"> </w:t>
      </w:r>
      <w:r w:rsidRPr="00C11C58">
        <w:rPr>
          <w:rFonts w:ascii="LettrGoth12 BT" w:hAnsi="LettrGoth12 BT"/>
          <w:sz w:val="14"/>
        </w:rPr>
        <w:t>LOAD</w:t>
      </w:r>
      <w:r w:rsidRPr="00C11C58">
        <w:rPr>
          <w:rFonts w:ascii="LettrGoth12 BT" w:hAnsi="LettrGoth12 BT"/>
          <w:sz w:val="14"/>
        </w:rPr>
        <w:tab/>
        <w:t>101.00</w:t>
      </w:r>
      <w:r w:rsidRPr="00C11C58">
        <w:rPr>
          <w:rFonts w:ascii="LettrGoth12 BT" w:hAnsi="LettrGoth12 BT"/>
          <w:sz w:val="14"/>
        </w:rPr>
        <w:tab/>
        <w:t>1</w:t>
      </w:r>
      <w:r w:rsidRPr="00C11C58">
        <w:rPr>
          <w:rFonts w:ascii="LettrGoth12 BT" w:hAnsi="LettrGoth12 BT"/>
          <w:sz w:val="14"/>
        </w:rPr>
        <w:tab/>
        <w:t>WASH</w:t>
      </w:r>
      <w:r w:rsidRPr="00C11C58">
        <w:rPr>
          <w:rFonts w:ascii="LettrGoth12 BT" w:hAnsi="LettrGoth12 BT"/>
          <w:spacing w:val="-4"/>
          <w:sz w:val="14"/>
        </w:rPr>
        <w:t xml:space="preserve"> </w:t>
      </w:r>
      <w:r w:rsidRPr="00C11C58">
        <w:rPr>
          <w:rFonts w:ascii="LettrGoth12 BT" w:hAnsi="LettrGoth12 BT"/>
          <w:sz w:val="14"/>
        </w:rPr>
        <w:t>CONC.(PPM-w)</w:t>
      </w:r>
      <w:r w:rsidRPr="00C11C58">
        <w:rPr>
          <w:rFonts w:ascii="LettrGoth12 BT" w:hAnsi="LettrGoth12 BT"/>
          <w:spacing w:val="-4"/>
          <w:sz w:val="14"/>
        </w:rPr>
        <w:t xml:space="preserve"> </w:t>
      </w:r>
      <w:r w:rsidRPr="00C11C58">
        <w:rPr>
          <w:rFonts w:ascii="LettrGoth12 BT" w:hAnsi="LettrGoth12 BT"/>
          <w:sz w:val="14"/>
        </w:rPr>
        <w:t>=</w:t>
      </w:r>
      <w:r w:rsidRPr="00C11C58">
        <w:rPr>
          <w:rFonts w:ascii="LettrGoth12 BT" w:hAnsi="LettrGoth12 BT"/>
          <w:sz w:val="14"/>
        </w:rPr>
        <w:tab/>
      </w:r>
      <w:r w:rsidR="002C543F">
        <w:rPr>
          <w:rFonts w:ascii="LettrGoth12 BT" w:hAnsi="LettrGoth12 BT"/>
          <w:sz w:val="14"/>
        </w:rPr>
        <w:t xml:space="preserve">   </w:t>
      </w:r>
      <w:r w:rsidRPr="00C11C58">
        <w:rPr>
          <w:rFonts w:ascii="LettrGoth12 BT" w:hAnsi="LettrGoth12 BT"/>
          <w:sz w:val="14"/>
        </w:rPr>
        <w:t>67282</w:t>
      </w:r>
    </w:p>
    <w:p w:rsidR="00AF58A7" w:rsidRPr="00C11C58" w:rsidRDefault="00EB71A8" w:rsidP="004443BC">
      <w:pPr>
        <w:tabs>
          <w:tab w:val="left" w:pos="1969"/>
          <w:tab w:val="left" w:pos="2665"/>
          <w:tab w:val="left" w:pos="3222"/>
          <w:tab w:val="left" w:pos="4962"/>
          <w:tab w:val="left" w:pos="6493"/>
          <w:tab w:val="right" w:pos="9068"/>
        </w:tabs>
        <w:spacing w:line="164" w:lineRule="exact"/>
        <w:ind w:left="438"/>
        <w:jc w:val="left"/>
        <w:rPr>
          <w:rFonts w:ascii="LettrGoth12 BT" w:hAnsi="LettrGoth12 BT"/>
          <w:sz w:val="14"/>
        </w:rPr>
      </w:pPr>
      <w:r w:rsidRPr="00C11C58">
        <w:rPr>
          <w:rFonts w:ascii="LettrGoth12 BT" w:hAnsi="LettrGoth12 BT"/>
          <w:sz w:val="14"/>
        </w:rPr>
        <w:t>SEDIMENT</w:t>
      </w:r>
      <w:r w:rsidRPr="00C11C58">
        <w:rPr>
          <w:rFonts w:ascii="LettrGoth12 BT" w:hAnsi="LettrGoth12 BT"/>
          <w:spacing w:val="-4"/>
          <w:sz w:val="14"/>
        </w:rPr>
        <w:t xml:space="preserve"> </w:t>
      </w:r>
      <w:r w:rsidRPr="00C11C58">
        <w:rPr>
          <w:rFonts w:ascii="LettrGoth12 BT" w:hAnsi="LettrGoth12 BT"/>
          <w:sz w:val="14"/>
        </w:rPr>
        <w:t>TRANSP</w:t>
      </w:r>
      <w:r w:rsidRPr="00C11C58">
        <w:rPr>
          <w:rFonts w:ascii="LettrGoth12 BT" w:hAnsi="LettrGoth12 BT"/>
          <w:sz w:val="14"/>
        </w:rPr>
        <w:tab/>
        <w:t>101.00</w:t>
      </w:r>
      <w:r w:rsidRPr="00C11C58">
        <w:rPr>
          <w:rFonts w:ascii="LettrGoth12 BT" w:hAnsi="LettrGoth12 BT"/>
          <w:sz w:val="14"/>
        </w:rPr>
        <w:tab/>
        <w:t>1</w:t>
      </w:r>
      <w:r w:rsidRPr="00C11C58">
        <w:rPr>
          <w:rFonts w:ascii="LettrGoth12 BT" w:hAnsi="LettrGoth12 BT"/>
          <w:sz w:val="14"/>
        </w:rPr>
        <w:tab/>
        <w:t>SED ID</w:t>
      </w:r>
      <w:r w:rsidRPr="00C11C58">
        <w:rPr>
          <w:rFonts w:ascii="LettrGoth12 BT" w:hAnsi="LettrGoth12 BT"/>
          <w:spacing w:val="-4"/>
          <w:sz w:val="14"/>
        </w:rPr>
        <w:t xml:space="preserve"> </w:t>
      </w:r>
      <w:r w:rsidRPr="00C11C58">
        <w:rPr>
          <w:rFonts w:ascii="LettrGoth12 BT" w:hAnsi="LettrGoth12 BT"/>
          <w:sz w:val="14"/>
        </w:rPr>
        <w:t>=</w:t>
      </w:r>
      <w:r w:rsidRPr="00C11C58">
        <w:rPr>
          <w:rFonts w:ascii="LettrGoth12 BT" w:hAnsi="LettrGoth12 BT"/>
          <w:spacing w:val="66"/>
          <w:sz w:val="14"/>
        </w:rPr>
        <w:t xml:space="preserve"> </w:t>
      </w:r>
      <w:r w:rsidRPr="00C11C58">
        <w:rPr>
          <w:rFonts w:ascii="LettrGoth12 BT" w:hAnsi="LettrGoth12 BT"/>
          <w:sz w:val="14"/>
        </w:rPr>
        <w:t>1</w:t>
      </w:r>
      <w:r w:rsidRPr="00C11C58">
        <w:rPr>
          <w:rFonts w:ascii="LettrGoth12 BT" w:hAnsi="LettrGoth12 BT"/>
          <w:sz w:val="14"/>
        </w:rPr>
        <w:tab/>
        <w:t>PEAK</w:t>
      </w:r>
      <w:r w:rsidRPr="00C11C58">
        <w:rPr>
          <w:rFonts w:ascii="LettrGoth12 BT" w:hAnsi="LettrGoth12 BT"/>
          <w:spacing w:val="-4"/>
          <w:sz w:val="14"/>
        </w:rPr>
        <w:t xml:space="preserve"> </w:t>
      </w:r>
      <w:r w:rsidRPr="00C11C58">
        <w:rPr>
          <w:rFonts w:ascii="LettrGoth12 BT" w:hAnsi="LettrGoth12 BT"/>
          <w:sz w:val="14"/>
        </w:rPr>
        <w:t>CONC.(PPM-w)</w:t>
      </w:r>
      <w:r w:rsidRPr="00C11C58">
        <w:rPr>
          <w:rFonts w:ascii="LettrGoth12 BT" w:hAnsi="LettrGoth12 BT"/>
          <w:spacing w:val="-4"/>
          <w:sz w:val="14"/>
        </w:rPr>
        <w:t xml:space="preserve"> </w:t>
      </w:r>
      <w:r w:rsidRPr="00C11C58">
        <w:rPr>
          <w:rFonts w:ascii="LettrGoth12 BT" w:hAnsi="LettrGoth12 BT"/>
          <w:sz w:val="14"/>
        </w:rPr>
        <w:t>=</w:t>
      </w:r>
      <w:r w:rsidRPr="00C11C58">
        <w:rPr>
          <w:rFonts w:ascii="LettrGoth12 BT" w:hAnsi="LettrGoth12 BT"/>
          <w:sz w:val="14"/>
        </w:rPr>
        <w:tab/>
        <w:t>144637  TOTAL</w:t>
      </w:r>
      <w:r w:rsidRPr="00C11C58">
        <w:rPr>
          <w:rFonts w:ascii="LettrGoth12 BT" w:hAnsi="LettrGoth12 BT"/>
          <w:spacing w:val="-7"/>
          <w:sz w:val="14"/>
        </w:rPr>
        <w:t xml:space="preserve"> </w:t>
      </w:r>
      <w:r w:rsidRPr="00C11C58">
        <w:rPr>
          <w:rFonts w:ascii="LettrGoth12 BT" w:hAnsi="LettrGoth12 BT"/>
          <w:sz w:val="14"/>
        </w:rPr>
        <w:t>SED.(TONS)</w:t>
      </w:r>
      <w:r w:rsidRPr="00C11C58">
        <w:rPr>
          <w:rFonts w:ascii="LettrGoth12 BT" w:hAnsi="LettrGoth12 BT"/>
          <w:spacing w:val="-3"/>
          <w:sz w:val="14"/>
        </w:rPr>
        <w:t xml:space="preserve"> </w:t>
      </w:r>
      <w:r w:rsidRPr="00C11C58">
        <w:rPr>
          <w:rFonts w:ascii="LettrGoth12 BT" w:hAnsi="LettrGoth12 BT"/>
          <w:sz w:val="14"/>
        </w:rPr>
        <w:t>=</w:t>
      </w:r>
      <w:r w:rsidRPr="00C11C58">
        <w:rPr>
          <w:rFonts w:ascii="LettrGoth12 BT" w:hAnsi="LettrGoth12 BT"/>
          <w:sz w:val="14"/>
        </w:rPr>
        <w:tab/>
      </w:r>
      <w:r w:rsidR="004443BC">
        <w:rPr>
          <w:rFonts w:ascii="LettrGoth12 BT" w:hAnsi="LettrGoth12 BT"/>
          <w:sz w:val="14"/>
        </w:rPr>
        <w:t xml:space="preserve">    </w:t>
      </w:r>
      <w:r w:rsidRPr="00C11C58">
        <w:rPr>
          <w:rFonts w:ascii="LettrGoth12 BT" w:hAnsi="LettrGoth12 BT"/>
          <w:sz w:val="14"/>
        </w:rPr>
        <w:t>9971.46</w:t>
      </w:r>
    </w:p>
    <w:p w:rsidR="00AF58A7" w:rsidRPr="00C11C58" w:rsidRDefault="00EB71A8" w:rsidP="004443BC">
      <w:pPr>
        <w:tabs>
          <w:tab w:val="left" w:pos="1969"/>
          <w:tab w:val="left" w:pos="2665"/>
          <w:tab w:val="left" w:pos="3013"/>
          <w:tab w:val="left" w:pos="3570"/>
          <w:tab w:val="left" w:pos="4544"/>
          <w:tab w:val="left" w:pos="5379"/>
          <w:tab w:val="left" w:pos="6215"/>
          <w:tab w:val="left" w:pos="6980"/>
          <w:tab w:val="left" w:pos="7607"/>
          <w:tab w:val="right" w:pos="9068"/>
        </w:tabs>
        <w:spacing w:line="164" w:lineRule="exact"/>
        <w:ind w:left="438"/>
        <w:jc w:val="left"/>
        <w:rPr>
          <w:rFonts w:ascii="LettrGoth12 BT" w:hAnsi="LettrGoth12 BT"/>
          <w:sz w:val="14"/>
        </w:rPr>
      </w:pPr>
      <w:r w:rsidRPr="00C11C58">
        <w:rPr>
          <w:rFonts w:ascii="LettrGoth12 BT" w:hAnsi="LettrGoth12 BT"/>
          <w:sz w:val="14"/>
        </w:rPr>
        <w:t>ROUTE</w:t>
      </w:r>
      <w:r w:rsidRPr="00C11C58">
        <w:rPr>
          <w:rFonts w:ascii="LettrGoth12 BT" w:hAnsi="LettrGoth12 BT"/>
          <w:spacing w:val="-3"/>
          <w:sz w:val="14"/>
        </w:rPr>
        <w:t xml:space="preserve"> </w:t>
      </w:r>
      <w:r w:rsidRPr="00C11C58">
        <w:rPr>
          <w:rFonts w:ascii="LettrGoth12 BT" w:hAnsi="LettrGoth12 BT"/>
          <w:sz w:val="14"/>
        </w:rPr>
        <w:t>MCUNGE</w:t>
      </w:r>
      <w:r w:rsidRPr="00C11C58">
        <w:rPr>
          <w:rFonts w:ascii="LettrGoth12 BT" w:hAnsi="LettrGoth12 BT"/>
          <w:sz w:val="14"/>
        </w:rPr>
        <w:tab/>
        <w:t>101.01</w:t>
      </w:r>
      <w:r w:rsidRPr="00C11C58">
        <w:rPr>
          <w:rFonts w:ascii="LettrGoth12 BT" w:hAnsi="LettrGoth12 BT"/>
          <w:sz w:val="14"/>
        </w:rPr>
        <w:tab/>
        <w:t>1</w:t>
      </w:r>
      <w:r w:rsidRPr="00C11C58">
        <w:rPr>
          <w:rFonts w:ascii="LettrGoth12 BT" w:hAnsi="LettrGoth12 BT"/>
          <w:sz w:val="14"/>
        </w:rPr>
        <w:tab/>
        <w:t>2</w:t>
      </w:r>
      <w:r w:rsidRPr="00C11C58">
        <w:rPr>
          <w:rFonts w:ascii="LettrGoth12 BT" w:hAnsi="LettrGoth12 BT"/>
          <w:sz w:val="14"/>
        </w:rPr>
        <w:tab/>
        <w:t>1.31000</w:t>
      </w:r>
      <w:r w:rsidRPr="00C11C58">
        <w:rPr>
          <w:rFonts w:ascii="LettrGoth12 BT" w:hAnsi="LettrGoth12 BT"/>
          <w:sz w:val="14"/>
        </w:rPr>
        <w:tab/>
        <w:t>713.10</w:t>
      </w:r>
      <w:r w:rsidRPr="00C11C58">
        <w:rPr>
          <w:rFonts w:ascii="LettrGoth12 BT" w:hAnsi="LettrGoth12 BT"/>
          <w:sz w:val="14"/>
        </w:rPr>
        <w:tab/>
        <w:t>63.666</w:t>
      </w:r>
      <w:r w:rsidRPr="00C11C58">
        <w:rPr>
          <w:rFonts w:ascii="LettrGoth12 BT" w:hAnsi="LettrGoth12 BT"/>
          <w:sz w:val="14"/>
        </w:rPr>
        <w:tab/>
        <w:t>0.91125</w:t>
      </w:r>
      <w:r w:rsidRPr="00C11C58">
        <w:rPr>
          <w:rFonts w:ascii="LettrGoth12 BT" w:hAnsi="LettrGoth12 BT"/>
          <w:sz w:val="14"/>
        </w:rPr>
        <w:tab/>
        <w:t>6.340</w:t>
      </w:r>
      <w:r w:rsidRPr="00C11C58">
        <w:rPr>
          <w:rFonts w:ascii="LettrGoth12 BT" w:hAnsi="LettrGoth12 BT"/>
          <w:sz w:val="14"/>
        </w:rPr>
        <w:tab/>
        <w:t>0.851</w:t>
      </w:r>
      <w:r w:rsidRPr="00C11C58">
        <w:rPr>
          <w:rFonts w:ascii="LettrGoth12 BT" w:hAnsi="LettrGoth12 BT"/>
          <w:spacing w:val="-2"/>
          <w:sz w:val="14"/>
        </w:rPr>
        <w:t xml:space="preserve"> </w:t>
      </w:r>
      <w:r w:rsidRPr="00C11C58">
        <w:rPr>
          <w:rFonts w:ascii="LettrGoth12 BT" w:hAnsi="LettrGoth12 BT"/>
          <w:sz w:val="14"/>
        </w:rPr>
        <w:t>CCODE</w:t>
      </w:r>
      <w:r w:rsidRPr="00C11C58">
        <w:rPr>
          <w:rFonts w:ascii="LettrGoth12 BT" w:hAnsi="LettrGoth12 BT"/>
          <w:spacing w:val="-2"/>
          <w:sz w:val="14"/>
        </w:rPr>
        <w:t xml:space="preserve"> </w:t>
      </w:r>
      <w:r w:rsidRPr="00C11C58">
        <w:rPr>
          <w:rFonts w:ascii="LettrGoth12 BT" w:hAnsi="LettrGoth12 BT"/>
          <w:sz w:val="14"/>
        </w:rPr>
        <w:t>=</w:t>
      </w:r>
      <w:r w:rsidRPr="00C11C58">
        <w:rPr>
          <w:rFonts w:ascii="LettrGoth12 BT" w:hAnsi="LettrGoth12 BT"/>
          <w:sz w:val="14"/>
        </w:rPr>
        <w:tab/>
      </w:r>
      <w:r w:rsidR="00C11C58" w:rsidRPr="00C11C58">
        <w:rPr>
          <w:rFonts w:ascii="LettrGoth12 BT" w:hAnsi="LettrGoth12 BT"/>
          <w:sz w:val="14"/>
        </w:rPr>
        <w:t xml:space="preserve"> </w:t>
      </w:r>
      <w:r w:rsidR="004443BC">
        <w:rPr>
          <w:rFonts w:ascii="LettrGoth12 BT" w:hAnsi="LettrGoth12 BT"/>
          <w:sz w:val="14"/>
        </w:rPr>
        <w:t xml:space="preserve">     </w:t>
      </w:r>
      <w:r w:rsidRPr="00C11C58">
        <w:rPr>
          <w:rFonts w:ascii="LettrGoth12 BT" w:hAnsi="LettrGoth12 BT"/>
          <w:sz w:val="14"/>
        </w:rPr>
        <w:t>0.2</w:t>
      </w:r>
    </w:p>
    <w:p w:rsidR="00AF58A7" w:rsidRPr="00C11C58" w:rsidRDefault="00EB71A8" w:rsidP="004443BC">
      <w:pPr>
        <w:tabs>
          <w:tab w:val="left" w:pos="1969"/>
          <w:tab w:val="left" w:pos="2595"/>
          <w:tab w:val="left" w:pos="3013"/>
          <w:tab w:val="left" w:pos="3570"/>
          <w:tab w:val="left" w:pos="4475"/>
          <w:tab w:val="left" w:pos="5310"/>
          <w:tab w:val="left" w:pos="6215"/>
          <w:tab w:val="left" w:pos="6980"/>
          <w:tab w:val="left" w:pos="7607"/>
          <w:tab w:val="right" w:pos="9068"/>
        </w:tabs>
        <w:spacing w:line="164" w:lineRule="exact"/>
        <w:ind w:left="438"/>
        <w:jc w:val="left"/>
        <w:rPr>
          <w:rFonts w:ascii="LettrGoth12 BT" w:hAnsi="LettrGoth12 BT"/>
          <w:sz w:val="14"/>
        </w:rPr>
      </w:pPr>
      <w:r w:rsidRPr="00C11C58">
        <w:rPr>
          <w:rFonts w:ascii="LettrGoth12 BT" w:hAnsi="LettrGoth12 BT"/>
          <w:sz w:val="14"/>
        </w:rPr>
        <w:t>COMPUTE</w:t>
      </w:r>
      <w:r w:rsidRPr="00C11C58">
        <w:rPr>
          <w:rFonts w:ascii="LettrGoth12 BT" w:hAnsi="LettrGoth12 BT"/>
          <w:spacing w:val="-3"/>
          <w:sz w:val="14"/>
        </w:rPr>
        <w:t xml:space="preserve"> </w:t>
      </w:r>
      <w:r w:rsidRPr="00C11C58">
        <w:rPr>
          <w:rFonts w:ascii="LettrGoth12 BT" w:hAnsi="LettrGoth12 BT"/>
          <w:sz w:val="14"/>
        </w:rPr>
        <w:t>HYD</w:t>
      </w:r>
      <w:r w:rsidRPr="00C11C58">
        <w:rPr>
          <w:rFonts w:ascii="LettrGoth12 BT" w:hAnsi="LettrGoth12 BT"/>
          <w:sz w:val="14"/>
        </w:rPr>
        <w:tab/>
        <w:t>102.00</w:t>
      </w:r>
      <w:r w:rsidRPr="00C11C58">
        <w:rPr>
          <w:rFonts w:ascii="LettrGoth12 BT" w:hAnsi="LettrGoth12 BT"/>
          <w:sz w:val="14"/>
        </w:rPr>
        <w:tab/>
        <w:t>-</w:t>
      </w:r>
      <w:r w:rsidRPr="00C11C58">
        <w:rPr>
          <w:rFonts w:ascii="LettrGoth12 BT" w:hAnsi="LettrGoth12 BT"/>
          <w:sz w:val="14"/>
        </w:rPr>
        <w:tab/>
        <w:t>1</w:t>
      </w:r>
      <w:r w:rsidRPr="00C11C58">
        <w:rPr>
          <w:rFonts w:ascii="LettrGoth12 BT" w:hAnsi="LettrGoth12 BT"/>
          <w:sz w:val="14"/>
        </w:rPr>
        <w:tab/>
        <w:t>1.36000</w:t>
      </w:r>
      <w:r w:rsidRPr="00C11C58">
        <w:rPr>
          <w:rFonts w:ascii="LettrGoth12 BT" w:hAnsi="LettrGoth12 BT"/>
          <w:sz w:val="14"/>
        </w:rPr>
        <w:tab/>
        <w:t>1787.59</w:t>
      </w:r>
      <w:r w:rsidRPr="00C11C58">
        <w:rPr>
          <w:rFonts w:ascii="LettrGoth12 BT" w:hAnsi="LettrGoth12 BT"/>
          <w:sz w:val="14"/>
        </w:rPr>
        <w:tab/>
        <w:t>147.328</w:t>
      </w:r>
      <w:r w:rsidRPr="00C11C58">
        <w:rPr>
          <w:rFonts w:ascii="LettrGoth12 BT" w:hAnsi="LettrGoth12 BT"/>
          <w:sz w:val="14"/>
        </w:rPr>
        <w:tab/>
        <w:t>2.03118</w:t>
      </w:r>
      <w:r w:rsidRPr="00C11C58">
        <w:rPr>
          <w:rFonts w:ascii="LettrGoth12 BT" w:hAnsi="LettrGoth12 BT"/>
          <w:sz w:val="14"/>
        </w:rPr>
        <w:tab/>
        <w:t>6.300</w:t>
      </w:r>
      <w:r w:rsidRPr="00C11C58">
        <w:rPr>
          <w:rFonts w:ascii="LettrGoth12 BT" w:hAnsi="LettrGoth12 BT"/>
          <w:sz w:val="14"/>
        </w:rPr>
        <w:tab/>
        <w:t>2.054</w:t>
      </w:r>
      <w:r w:rsidRPr="00C11C58">
        <w:rPr>
          <w:rFonts w:ascii="LettrGoth12 BT" w:hAnsi="LettrGoth12 BT"/>
          <w:spacing w:val="-2"/>
          <w:sz w:val="14"/>
        </w:rPr>
        <w:t xml:space="preserve"> </w:t>
      </w:r>
      <w:r w:rsidRPr="00C11C58">
        <w:rPr>
          <w:rFonts w:ascii="LettrGoth12 BT" w:hAnsi="LettrGoth12 BT"/>
          <w:sz w:val="14"/>
        </w:rPr>
        <w:t>CN=</w:t>
      </w:r>
      <w:r w:rsidRPr="00C11C58">
        <w:rPr>
          <w:rFonts w:ascii="LettrGoth12 BT" w:hAnsi="LettrGoth12 BT"/>
          <w:sz w:val="14"/>
        </w:rPr>
        <w:tab/>
      </w:r>
      <w:r w:rsidR="004443BC">
        <w:rPr>
          <w:rFonts w:ascii="LettrGoth12 BT" w:hAnsi="LettrGoth12 BT"/>
          <w:sz w:val="14"/>
        </w:rPr>
        <w:t xml:space="preserve">        </w:t>
      </w:r>
      <w:r w:rsidRPr="00C11C58">
        <w:rPr>
          <w:rFonts w:ascii="LettrGoth12 BT" w:hAnsi="LettrGoth12 BT"/>
          <w:sz w:val="14"/>
        </w:rPr>
        <w:t>83.04</w:t>
      </w:r>
    </w:p>
    <w:p w:rsidR="00AF58A7" w:rsidRPr="00C11C58" w:rsidRDefault="00EB71A8" w:rsidP="004443BC">
      <w:pPr>
        <w:tabs>
          <w:tab w:val="left" w:pos="1969"/>
          <w:tab w:val="left" w:pos="3013"/>
          <w:tab w:val="left" w:pos="3570"/>
          <w:tab w:val="left" w:pos="4475"/>
          <w:tab w:val="left" w:pos="5310"/>
          <w:tab w:val="left" w:pos="6215"/>
          <w:tab w:val="left" w:pos="6980"/>
          <w:tab w:val="right" w:pos="7955"/>
        </w:tabs>
        <w:spacing w:line="164" w:lineRule="exact"/>
        <w:ind w:left="438"/>
        <w:jc w:val="left"/>
        <w:rPr>
          <w:rFonts w:ascii="LettrGoth12 BT" w:hAnsi="LettrGoth12 BT"/>
          <w:sz w:val="14"/>
        </w:rPr>
      </w:pPr>
      <w:r w:rsidRPr="00C11C58">
        <w:rPr>
          <w:rFonts w:ascii="LettrGoth12 BT" w:hAnsi="LettrGoth12 BT"/>
          <w:sz w:val="14"/>
        </w:rPr>
        <w:t>ADD</w:t>
      </w:r>
      <w:r w:rsidRPr="00C11C58">
        <w:rPr>
          <w:rFonts w:ascii="LettrGoth12 BT" w:hAnsi="LettrGoth12 BT"/>
          <w:spacing w:val="-3"/>
          <w:sz w:val="14"/>
        </w:rPr>
        <w:t xml:space="preserve"> </w:t>
      </w:r>
      <w:r w:rsidRPr="00C11C58">
        <w:rPr>
          <w:rFonts w:ascii="LettrGoth12 BT" w:hAnsi="LettrGoth12 BT"/>
          <w:sz w:val="14"/>
        </w:rPr>
        <w:t>HYD</w:t>
      </w:r>
      <w:r w:rsidRPr="00C11C58">
        <w:rPr>
          <w:rFonts w:ascii="LettrGoth12 BT" w:hAnsi="LettrGoth12 BT"/>
          <w:sz w:val="14"/>
        </w:rPr>
        <w:tab/>
        <w:t>102.01</w:t>
      </w:r>
      <w:r w:rsidRPr="00C11C58">
        <w:rPr>
          <w:rFonts w:ascii="LettrGoth12 BT" w:hAnsi="LettrGoth12 BT"/>
          <w:spacing w:val="66"/>
          <w:sz w:val="14"/>
        </w:rPr>
        <w:t xml:space="preserve"> </w:t>
      </w:r>
      <w:r w:rsidRPr="00C11C58">
        <w:rPr>
          <w:rFonts w:ascii="LettrGoth12 BT" w:hAnsi="LettrGoth12 BT"/>
          <w:sz w:val="14"/>
        </w:rPr>
        <w:t>1&amp;</w:t>
      </w:r>
      <w:r w:rsidRPr="00C11C58">
        <w:rPr>
          <w:rFonts w:ascii="LettrGoth12 BT" w:hAnsi="LettrGoth12 BT"/>
          <w:spacing w:val="-2"/>
          <w:sz w:val="14"/>
        </w:rPr>
        <w:t xml:space="preserve"> </w:t>
      </w:r>
      <w:r w:rsidRPr="00C11C58">
        <w:rPr>
          <w:rFonts w:ascii="LettrGoth12 BT" w:hAnsi="LettrGoth12 BT"/>
          <w:sz w:val="14"/>
        </w:rPr>
        <w:t>2</w:t>
      </w:r>
      <w:r w:rsidRPr="00C11C58">
        <w:rPr>
          <w:rFonts w:ascii="LettrGoth12 BT" w:hAnsi="LettrGoth12 BT"/>
          <w:sz w:val="14"/>
        </w:rPr>
        <w:tab/>
        <w:t>3</w:t>
      </w:r>
      <w:r w:rsidRPr="00C11C58">
        <w:rPr>
          <w:rFonts w:ascii="LettrGoth12 BT" w:hAnsi="LettrGoth12 BT"/>
          <w:sz w:val="14"/>
        </w:rPr>
        <w:tab/>
        <w:t>2.67000</w:t>
      </w:r>
      <w:r w:rsidRPr="00C11C58">
        <w:rPr>
          <w:rFonts w:ascii="LettrGoth12 BT" w:hAnsi="LettrGoth12 BT"/>
          <w:sz w:val="14"/>
        </w:rPr>
        <w:tab/>
        <w:t>2492.09</w:t>
      </w:r>
      <w:r w:rsidRPr="00C11C58">
        <w:rPr>
          <w:rFonts w:ascii="LettrGoth12 BT" w:hAnsi="LettrGoth12 BT"/>
          <w:sz w:val="14"/>
        </w:rPr>
        <w:tab/>
        <w:t>210.994</w:t>
      </w:r>
      <w:r w:rsidRPr="00C11C58">
        <w:rPr>
          <w:rFonts w:ascii="LettrGoth12 BT" w:hAnsi="LettrGoth12 BT"/>
          <w:sz w:val="14"/>
        </w:rPr>
        <w:tab/>
        <w:t>1.48170</w:t>
      </w:r>
      <w:r w:rsidRPr="00C11C58">
        <w:rPr>
          <w:rFonts w:ascii="LettrGoth12 BT" w:hAnsi="LettrGoth12 BT"/>
          <w:sz w:val="14"/>
        </w:rPr>
        <w:tab/>
        <w:t>6.320</w:t>
      </w:r>
      <w:r w:rsidRPr="00C11C58">
        <w:rPr>
          <w:rFonts w:ascii="LettrGoth12 BT" w:hAnsi="LettrGoth12 BT"/>
          <w:sz w:val="14"/>
        </w:rPr>
        <w:tab/>
        <w:t>1.458</w:t>
      </w:r>
    </w:p>
    <w:p w:rsidR="00AF58A7" w:rsidRPr="00C11C58" w:rsidRDefault="00EB71A8" w:rsidP="004443BC">
      <w:pPr>
        <w:tabs>
          <w:tab w:val="left" w:pos="1969"/>
          <w:tab w:val="left" w:pos="2595"/>
          <w:tab w:val="left" w:pos="3013"/>
          <w:tab w:val="left" w:pos="3570"/>
          <w:tab w:val="left" w:pos="4544"/>
          <w:tab w:val="left" w:pos="5379"/>
          <w:tab w:val="left" w:pos="6215"/>
          <w:tab w:val="left" w:pos="6980"/>
          <w:tab w:val="left" w:pos="7607"/>
          <w:tab w:val="right" w:pos="9068"/>
        </w:tabs>
        <w:spacing w:line="164" w:lineRule="exact"/>
        <w:ind w:left="438"/>
        <w:jc w:val="left"/>
        <w:rPr>
          <w:rFonts w:ascii="LettrGoth12 BT" w:hAnsi="LettrGoth12 BT"/>
          <w:sz w:val="14"/>
        </w:rPr>
      </w:pPr>
      <w:r w:rsidRPr="00C11C58">
        <w:rPr>
          <w:rFonts w:ascii="LettrGoth12 BT" w:hAnsi="LettrGoth12 BT"/>
          <w:sz w:val="14"/>
        </w:rPr>
        <w:t>COMPUTE</w:t>
      </w:r>
      <w:r w:rsidRPr="00C11C58">
        <w:rPr>
          <w:rFonts w:ascii="LettrGoth12 BT" w:hAnsi="LettrGoth12 BT"/>
          <w:spacing w:val="-3"/>
          <w:sz w:val="14"/>
        </w:rPr>
        <w:t xml:space="preserve"> </w:t>
      </w:r>
      <w:r w:rsidRPr="00C11C58">
        <w:rPr>
          <w:rFonts w:ascii="LettrGoth12 BT" w:hAnsi="LettrGoth12 BT"/>
          <w:sz w:val="14"/>
        </w:rPr>
        <w:t>HYD</w:t>
      </w:r>
      <w:r w:rsidRPr="00C11C58">
        <w:rPr>
          <w:rFonts w:ascii="LettrGoth12 BT" w:hAnsi="LettrGoth12 BT"/>
          <w:sz w:val="14"/>
        </w:rPr>
        <w:tab/>
        <w:t>103.00</w:t>
      </w:r>
      <w:r w:rsidRPr="00C11C58">
        <w:rPr>
          <w:rFonts w:ascii="LettrGoth12 BT" w:hAnsi="LettrGoth12 BT"/>
          <w:sz w:val="14"/>
        </w:rPr>
        <w:tab/>
        <w:t>-</w:t>
      </w:r>
      <w:r w:rsidRPr="00C11C58">
        <w:rPr>
          <w:rFonts w:ascii="LettrGoth12 BT" w:hAnsi="LettrGoth12 BT"/>
          <w:sz w:val="14"/>
        </w:rPr>
        <w:tab/>
        <w:t>1</w:t>
      </w:r>
      <w:r w:rsidRPr="00C11C58">
        <w:rPr>
          <w:rFonts w:ascii="LettrGoth12 BT" w:hAnsi="LettrGoth12 BT"/>
          <w:sz w:val="14"/>
        </w:rPr>
        <w:tab/>
        <w:t>1.66000</w:t>
      </w:r>
      <w:r w:rsidRPr="00C11C58">
        <w:rPr>
          <w:rFonts w:ascii="LettrGoth12 BT" w:hAnsi="LettrGoth12 BT"/>
          <w:sz w:val="14"/>
        </w:rPr>
        <w:tab/>
        <w:t>873.94</w:t>
      </w:r>
      <w:r w:rsidRPr="00C11C58">
        <w:rPr>
          <w:rFonts w:ascii="LettrGoth12 BT" w:hAnsi="LettrGoth12 BT"/>
          <w:sz w:val="14"/>
        </w:rPr>
        <w:tab/>
        <w:t>92.000</w:t>
      </w:r>
      <w:r w:rsidRPr="00C11C58">
        <w:rPr>
          <w:rFonts w:ascii="LettrGoth12 BT" w:hAnsi="LettrGoth12 BT"/>
          <w:sz w:val="14"/>
        </w:rPr>
        <w:tab/>
        <w:t>1.03916</w:t>
      </w:r>
      <w:r w:rsidRPr="00C11C58">
        <w:rPr>
          <w:rFonts w:ascii="LettrGoth12 BT" w:hAnsi="LettrGoth12 BT"/>
          <w:sz w:val="14"/>
        </w:rPr>
        <w:tab/>
        <w:t>6.370</w:t>
      </w:r>
      <w:r w:rsidRPr="00C11C58">
        <w:rPr>
          <w:rFonts w:ascii="LettrGoth12 BT" w:hAnsi="LettrGoth12 BT"/>
          <w:sz w:val="14"/>
        </w:rPr>
        <w:tab/>
        <w:t>0.823</w:t>
      </w:r>
      <w:r w:rsidRPr="00C11C58">
        <w:rPr>
          <w:rFonts w:ascii="LettrGoth12 BT" w:hAnsi="LettrGoth12 BT"/>
          <w:spacing w:val="-2"/>
          <w:sz w:val="14"/>
        </w:rPr>
        <w:t xml:space="preserve"> </w:t>
      </w:r>
      <w:r w:rsidRPr="00C11C58">
        <w:rPr>
          <w:rFonts w:ascii="LettrGoth12 BT" w:hAnsi="LettrGoth12 BT"/>
          <w:sz w:val="14"/>
        </w:rPr>
        <w:t>CN=</w:t>
      </w:r>
      <w:r w:rsidRPr="00C11C58">
        <w:rPr>
          <w:rFonts w:ascii="LettrGoth12 BT" w:hAnsi="LettrGoth12 BT"/>
          <w:sz w:val="14"/>
        </w:rPr>
        <w:tab/>
      </w:r>
      <w:r w:rsidR="002C543F">
        <w:rPr>
          <w:rFonts w:ascii="LettrGoth12 BT" w:hAnsi="LettrGoth12 BT"/>
          <w:sz w:val="14"/>
        </w:rPr>
        <w:t xml:space="preserve">         </w:t>
      </w:r>
      <w:r w:rsidRPr="00C11C58">
        <w:rPr>
          <w:rFonts w:ascii="LettrGoth12 BT" w:hAnsi="LettrGoth12 BT"/>
          <w:sz w:val="14"/>
        </w:rPr>
        <w:t>68.35</w:t>
      </w:r>
    </w:p>
    <w:p w:rsidR="00AF58A7" w:rsidRPr="00C11C58" w:rsidRDefault="00EB71A8" w:rsidP="004443BC">
      <w:pPr>
        <w:tabs>
          <w:tab w:val="left" w:pos="1969"/>
          <w:tab w:val="left" w:pos="2665"/>
          <w:tab w:val="left" w:pos="7050"/>
          <w:tab w:val="left" w:pos="8720"/>
        </w:tabs>
        <w:spacing w:line="164" w:lineRule="exact"/>
        <w:ind w:left="438"/>
        <w:jc w:val="left"/>
        <w:rPr>
          <w:rFonts w:ascii="LettrGoth12 BT" w:hAnsi="LettrGoth12 BT"/>
          <w:sz w:val="14"/>
        </w:rPr>
      </w:pPr>
      <w:r w:rsidRPr="00C11C58">
        <w:rPr>
          <w:rFonts w:ascii="LettrGoth12 BT" w:hAnsi="LettrGoth12 BT"/>
          <w:sz w:val="14"/>
        </w:rPr>
        <w:t>SED</w:t>
      </w:r>
      <w:r w:rsidRPr="00C11C58">
        <w:rPr>
          <w:rFonts w:ascii="LettrGoth12 BT" w:hAnsi="LettrGoth12 BT"/>
          <w:spacing w:val="-3"/>
          <w:sz w:val="14"/>
        </w:rPr>
        <w:t xml:space="preserve"> </w:t>
      </w:r>
      <w:r w:rsidRPr="00C11C58">
        <w:rPr>
          <w:rFonts w:ascii="LettrGoth12 BT" w:hAnsi="LettrGoth12 BT"/>
          <w:sz w:val="14"/>
        </w:rPr>
        <w:t>WASH</w:t>
      </w:r>
      <w:r w:rsidRPr="00C11C58">
        <w:rPr>
          <w:rFonts w:ascii="LettrGoth12 BT" w:hAnsi="LettrGoth12 BT"/>
          <w:spacing w:val="-3"/>
          <w:sz w:val="14"/>
        </w:rPr>
        <w:t xml:space="preserve"> </w:t>
      </w:r>
      <w:r w:rsidRPr="00C11C58">
        <w:rPr>
          <w:rFonts w:ascii="LettrGoth12 BT" w:hAnsi="LettrGoth12 BT"/>
          <w:sz w:val="14"/>
        </w:rPr>
        <w:t>LOAD</w:t>
      </w:r>
      <w:r w:rsidRPr="00C11C58">
        <w:rPr>
          <w:rFonts w:ascii="LettrGoth12 BT" w:hAnsi="LettrGoth12 BT"/>
          <w:sz w:val="14"/>
        </w:rPr>
        <w:tab/>
        <w:t>103.00</w:t>
      </w:r>
      <w:r w:rsidRPr="00C11C58">
        <w:rPr>
          <w:rFonts w:ascii="LettrGoth12 BT" w:hAnsi="LettrGoth12 BT"/>
          <w:sz w:val="14"/>
        </w:rPr>
        <w:tab/>
        <w:t>1</w:t>
      </w:r>
      <w:r w:rsidRPr="00C11C58">
        <w:rPr>
          <w:rFonts w:ascii="LettrGoth12 BT" w:hAnsi="LettrGoth12 BT"/>
          <w:sz w:val="14"/>
        </w:rPr>
        <w:tab/>
        <w:t>WASH</w:t>
      </w:r>
      <w:r w:rsidRPr="00C11C58">
        <w:rPr>
          <w:rFonts w:ascii="LettrGoth12 BT" w:hAnsi="LettrGoth12 BT"/>
          <w:spacing w:val="-4"/>
          <w:sz w:val="14"/>
        </w:rPr>
        <w:t xml:space="preserve"> </w:t>
      </w:r>
      <w:r w:rsidRPr="00C11C58">
        <w:rPr>
          <w:rFonts w:ascii="LettrGoth12 BT" w:hAnsi="LettrGoth12 BT"/>
          <w:sz w:val="14"/>
        </w:rPr>
        <w:t>CONC.(PPM-w)</w:t>
      </w:r>
      <w:r w:rsidRPr="00C11C58">
        <w:rPr>
          <w:rFonts w:ascii="LettrGoth12 BT" w:hAnsi="LettrGoth12 BT"/>
          <w:spacing w:val="-4"/>
          <w:sz w:val="14"/>
        </w:rPr>
        <w:t xml:space="preserve"> </w:t>
      </w:r>
      <w:r w:rsidRPr="00C11C58">
        <w:rPr>
          <w:rFonts w:ascii="LettrGoth12 BT" w:hAnsi="LettrGoth12 BT"/>
          <w:sz w:val="14"/>
        </w:rPr>
        <w:t>=</w:t>
      </w:r>
      <w:r w:rsidRPr="00C11C58">
        <w:rPr>
          <w:rFonts w:ascii="LettrGoth12 BT" w:hAnsi="LettrGoth12 BT"/>
          <w:sz w:val="14"/>
        </w:rPr>
        <w:tab/>
      </w:r>
      <w:r w:rsidR="002C543F">
        <w:rPr>
          <w:rFonts w:ascii="LettrGoth12 BT" w:hAnsi="LettrGoth12 BT"/>
          <w:sz w:val="14"/>
        </w:rPr>
        <w:t xml:space="preserve">    </w:t>
      </w:r>
      <w:r w:rsidRPr="00C11C58">
        <w:rPr>
          <w:rFonts w:ascii="LettrGoth12 BT" w:hAnsi="LettrGoth12 BT"/>
          <w:sz w:val="14"/>
        </w:rPr>
        <w:t>41714</w:t>
      </w:r>
    </w:p>
    <w:p w:rsidR="00AF58A7" w:rsidRPr="00C11C58" w:rsidRDefault="00EB71A8" w:rsidP="004443BC">
      <w:pPr>
        <w:tabs>
          <w:tab w:val="left" w:pos="1969"/>
          <w:tab w:val="left" w:pos="2665"/>
          <w:tab w:val="left" w:pos="3222"/>
          <w:tab w:val="left" w:pos="4962"/>
          <w:tab w:val="left" w:pos="6493"/>
          <w:tab w:val="right" w:pos="9068"/>
        </w:tabs>
        <w:spacing w:line="164" w:lineRule="exact"/>
        <w:ind w:left="438"/>
        <w:jc w:val="left"/>
        <w:rPr>
          <w:rFonts w:ascii="LettrGoth12 BT" w:hAnsi="LettrGoth12 BT"/>
          <w:sz w:val="14"/>
        </w:rPr>
      </w:pPr>
      <w:r w:rsidRPr="00C11C58">
        <w:rPr>
          <w:rFonts w:ascii="LettrGoth12 BT" w:hAnsi="LettrGoth12 BT"/>
          <w:sz w:val="14"/>
        </w:rPr>
        <w:t>SEDIMENT</w:t>
      </w:r>
      <w:r w:rsidRPr="00C11C58">
        <w:rPr>
          <w:rFonts w:ascii="LettrGoth12 BT" w:hAnsi="LettrGoth12 BT"/>
          <w:spacing w:val="-4"/>
          <w:sz w:val="14"/>
        </w:rPr>
        <w:t xml:space="preserve"> </w:t>
      </w:r>
      <w:r w:rsidRPr="00C11C58">
        <w:rPr>
          <w:rFonts w:ascii="LettrGoth12 BT" w:hAnsi="LettrGoth12 BT"/>
          <w:sz w:val="14"/>
        </w:rPr>
        <w:t>TRANSP</w:t>
      </w:r>
      <w:r w:rsidRPr="00C11C58">
        <w:rPr>
          <w:rFonts w:ascii="LettrGoth12 BT" w:hAnsi="LettrGoth12 BT"/>
          <w:sz w:val="14"/>
        </w:rPr>
        <w:tab/>
        <w:t>103.00</w:t>
      </w:r>
      <w:r w:rsidRPr="00C11C58">
        <w:rPr>
          <w:rFonts w:ascii="LettrGoth12 BT" w:hAnsi="LettrGoth12 BT"/>
          <w:sz w:val="14"/>
        </w:rPr>
        <w:tab/>
        <w:t>1</w:t>
      </w:r>
      <w:r w:rsidRPr="00C11C58">
        <w:rPr>
          <w:rFonts w:ascii="LettrGoth12 BT" w:hAnsi="LettrGoth12 BT"/>
          <w:sz w:val="14"/>
        </w:rPr>
        <w:tab/>
        <w:t>SED ID</w:t>
      </w:r>
      <w:r w:rsidRPr="00C11C58">
        <w:rPr>
          <w:rFonts w:ascii="LettrGoth12 BT" w:hAnsi="LettrGoth12 BT"/>
          <w:spacing w:val="-4"/>
          <w:sz w:val="14"/>
        </w:rPr>
        <w:t xml:space="preserve"> </w:t>
      </w:r>
      <w:r w:rsidRPr="00C11C58">
        <w:rPr>
          <w:rFonts w:ascii="LettrGoth12 BT" w:hAnsi="LettrGoth12 BT"/>
          <w:sz w:val="14"/>
        </w:rPr>
        <w:t>=</w:t>
      </w:r>
      <w:r w:rsidRPr="00C11C58">
        <w:rPr>
          <w:rFonts w:ascii="LettrGoth12 BT" w:hAnsi="LettrGoth12 BT"/>
          <w:spacing w:val="66"/>
          <w:sz w:val="14"/>
        </w:rPr>
        <w:t xml:space="preserve"> </w:t>
      </w:r>
      <w:r w:rsidRPr="00C11C58">
        <w:rPr>
          <w:rFonts w:ascii="LettrGoth12 BT" w:hAnsi="LettrGoth12 BT"/>
          <w:sz w:val="14"/>
        </w:rPr>
        <w:t>1</w:t>
      </w:r>
      <w:r w:rsidRPr="00C11C58">
        <w:rPr>
          <w:rFonts w:ascii="LettrGoth12 BT" w:hAnsi="LettrGoth12 BT"/>
          <w:sz w:val="14"/>
        </w:rPr>
        <w:tab/>
        <w:t>PEAK</w:t>
      </w:r>
      <w:r w:rsidRPr="00C11C58">
        <w:rPr>
          <w:rFonts w:ascii="LettrGoth12 BT" w:hAnsi="LettrGoth12 BT"/>
          <w:spacing w:val="-4"/>
          <w:sz w:val="14"/>
        </w:rPr>
        <w:t xml:space="preserve"> </w:t>
      </w:r>
      <w:r w:rsidRPr="00C11C58">
        <w:rPr>
          <w:rFonts w:ascii="LettrGoth12 BT" w:hAnsi="LettrGoth12 BT"/>
          <w:sz w:val="14"/>
        </w:rPr>
        <w:t>CONC.(PPM-w)</w:t>
      </w:r>
      <w:r w:rsidRPr="00C11C58">
        <w:rPr>
          <w:rFonts w:ascii="LettrGoth12 BT" w:hAnsi="LettrGoth12 BT"/>
          <w:spacing w:val="-4"/>
          <w:sz w:val="14"/>
        </w:rPr>
        <w:t xml:space="preserve"> </w:t>
      </w:r>
      <w:r w:rsidRPr="00C11C58">
        <w:rPr>
          <w:rFonts w:ascii="LettrGoth12 BT" w:hAnsi="LettrGoth12 BT"/>
          <w:sz w:val="14"/>
        </w:rPr>
        <w:t>=</w:t>
      </w:r>
      <w:r w:rsidRPr="00C11C58">
        <w:rPr>
          <w:rFonts w:ascii="LettrGoth12 BT" w:hAnsi="LettrGoth12 BT"/>
          <w:sz w:val="14"/>
        </w:rPr>
        <w:tab/>
        <w:t>209978  TOTAL</w:t>
      </w:r>
      <w:r w:rsidRPr="00C11C58">
        <w:rPr>
          <w:rFonts w:ascii="LettrGoth12 BT" w:hAnsi="LettrGoth12 BT"/>
          <w:spacing w:val="-8"/>
          <w:sz w:val="14"/>
        </w:rPr>
        <w:t xml:space="preserve"> </w:t>
      </w:r>
      <w:r w:rsidRPr="00C11C58">
        <w:rPr>
          <w:rFonts w:ascii="LettrGoth12 BT" w:hAnsi="LettrGoth12 BT"/>
          <w:sz w:val="14"/>
        </w:rPr>
        <w:t>SED.(TONS)</w:t>
      </w:r>
      <w:r w:rsidRPr="00C11C58">
        <w:rPr>
          <w:rFonts w:ascii="LettrGoth12 BT" w:hAnsi="LettrGoth12 BT"/>
          <w:spacing w:val="-3"/>
          <w:sz w:val="14"/>
        </w:rPr>
        <w:t xml:space="preserve"> </w:t>
      </w:r>
      <w:r w:rsidRPr="00C11C58">
        <w:rPr>
          <w:rFonts w:ascii="LettrGoth12 BT" w:hAnsi="LettrGoth12 BT"/>
          <w:sz w:val="14"/>
        </w:rPr>
        <w:t>=</w:t>
      </w:r>
      <w:r w:rsidRPr="00C11C58">
        <w:rPr>
          <w:rFonts w:ascii="LettrGoth12 BT" w:hAnsi="LettrGoth12 BT"/>
          <w:sz w:val="14"/>
        </w:rPr>
        <w:tab/>
      </w:r>
      <w:r w:rsidR="002C543F">
        <w:rPr>
          <w:rFonts w:ascii="LettrGoth12 BT" w:hAnsi="LettrGoth12 BT"/>
          <w:sz w:val="14"/>
        </w:rPr>
        <w:t xml:space="preserve">    </w:t>
      </w:r>
      <w:r w:rsidRPr="00C11C58">
        <w:rPr>
          <w:rFonts w:ascii="LettrGoth12 BT" w:hAnsi="LettrGoth12 BT"/>
          <w:sz w:val="14"/>
        </w:rPr>
        <w:t>17815.95</w:t>
      </w:r>
    </w:p>
    <w:p w:rsidR="00AF58A7" w:rsidRPr="00C11C58" w:rsidRDefault="00EB71A8" w:rsidP="004443BC">
      <w:pPr>
        <w:tabs>
          <w:tab w:val="left" w:pos="1969"/>
          <w:tab w:val="left" w:pos="2665"/>
          <w:tab w:val="left" w:pos="3013"/>
          <w:tab w:val="left" w:pos="3570"/>
          <w:tab w:val="left" w:pos="4544"/>
          <w:tab w:val="left" w:pos="5379"/>
          <w:tab w:val="left" w:pos="6215"/>
          <w:tab w:val="left" w:pos="6980"/>
          <w:tab w:val="left" w:pos="7607"/>
          <w:tab w:val="right" w:pos="9068"/>
        </w:tabs>
        <w:spacing w:line="164" w:lineRule="exact"/>
        <w:ind w:left="438"/>
        <w:jc w:val="left"/>
        <w:rPr>
          <w:rFonts w:ascii="LettrGoth12 BT" w:hAnsi="LettrGoth12 BT"/>
          <w:sz w:val="14"/>
        </w:rPr>
      </w:pPr>
      <w:r w:rsidRPr="00C11C58">
        <w:rPr>
          <w:rFonts w:ascii="LettrGoth12 BT" w:hAnsi="LettrGoth12 BT"/>
          <w:sz w:val="14"/>
        </w:rPr>
        <w:t>ROUTE</w:t>
      </w:r>
      <w:r w:rsidRPr="00C11C58">
        <w:rPr>
          <w:rFonts w:ascii="LettrGoth12 BT" w:hAnsi="LettrGoth12 BT"/>
          <w:spacing w:val="-3"/>
          <w:sz w:val="14"/>
        </w:rPr>
        <w:t xml:space="preserve"> </w:t>
      </w:r>
      <w:r w:rsidRPr="00C11C58">
        <w:rPr>
          <w:rFonts w:ascii="LettrGoth12 BT" w:hAnsi="LettrGoth12 BT"/>
          <w:sz w:val="14"/>
        </w:rPr>
        <w:t>MCUNGE</w:t>
      </w:r>
      <w:r w:rsidRPr="00C11C58">
        <w:rPr>
          <w:rFonts w:ascii="LettrGoth12 BT" w:hAnsi="LettrGoth12 BT"/>
          <w:sz w:val="14"/>
        </w:rPr>
        <w:tab/>
        <w:t>103.01</w:t>
      </w:r>
      <w:r w:rsidRPr="00C11C58">
        <w:rPr>
          <w:rFonts w:ascii="LettrGoth12 BT" w:hAnsi="LettrGoth12 BT"/>
          <w:sz w:val="14"/>
        </w:rPr>
        <w:tab/>
        <w:t>1</w:t>
      </w:r>
      <w:r w:rsidRPr="00C11C58">
        <w:rPr>
          <w:rFonts w:ascii="LettrGoth12 BT" w:hAnsi="LettrGoth12 BT"/>
          <w:sz w:val="14"/>
        </w:rPr>
        <w:tab/>
        <w:t>2</w:t>
      </w:r>
      <w:r w:rsidRPr="00C11C58">
        <w:rPr>
          <w:rFonts w:ascii="LettrGoth12 BT" w:hAnsi="LettrGoth12 BT"/>
          <w:sz w:val="14"/>
        </w:rPr>
        <w:tab/>
        <w:t>1.66000</w:t>
      </w:r>
      <w:r w:rsidRPr="00C11C58">
        <w:rPr>
          <w:rFonts w:ascii="LettrGoth12 BT" w:hAnsi="LettrGoth12 BT"/>
          <w:sz w:val="14"/>
        </w:rPr>
        <w:tab/>
        <w:t>873.70</w:t>
      </w:r>
      <w:r w:rsidRPr="00C11C58">
        <w:rPr>
          <w:rFonts w:ascii="LettrGoth12 BT" w:hAnsi="LettrGoth12 BT"/>
          <w:sz w:val="14"/>
        </w:rPr>
        <w:tab/>
        <w:t>91.997</w:t>
      </w:r>
      <w:r w:rsidRPr="00C11C58">
        <w:rPr>
          <w:rFonts w:ascii="LettrGoth12 BT" w:hAnsi="LettrGoth12 BT"/>
          <w:sz w:val="14"/>
        </w:rPr>
        <w:tab/>
        <w:t>1.03912</w:t>
      </w:r>
      <w:r w:rsidRPr="00C11C58">
        <w:rPr>
          <w:rFonts w:ascii="LettrGoth12 BT" w:hAnsi="LettrGoth12 BT"/>
          <w:sz w:val="14"/>
        </w:rPr>
        <w:tab/>
        <w:t>6.450</w:t>
      </w:r>
      <w:r w:rsidRPr="00C11C58">
        <w:rPr>
          <w:rFonts w:ascii="LettrGoth12 BT" w:hAnsi="LettrGoth12 BT"/>
          <w:sz w:val="14"/>
        </w:rPr>
        <w:tab/>
        <w:t>0.822</w:t>
      </w:r>
      <w:r w:rsidRPr="00C11C58">
        <w:rPr>
          <w:rFonts w:ascii="LettrGoth12 BT" w:hAnsi="LettrGoth12 BT"/>
          <w:spacing w:val="-2"/>
          <w:sz w:val="14"/>
        </w:rPr>
        <w:t xml:space="preserve"> </w:t>
      </w:r>
      <w:r w:rsidRPr="00C11C58">
        <w:rPr>
          <w:rFonts w:ascii="LettrGoth12 BT" w:hAnsi="LettrGoth12 BT"/>
          <w:sz w:val="14"/>
        </w:rPr>
        <w:t>CCODE</w:t>
      </w:r>
      <w:r w:rsidRPr="00C11C58">
        <w:rPr>
          <w:rFonts w:ascii="LettrGoth12 BT" w:hAnsi="LettrGoth12 BT"/>
          <w:spacing w:val="-2"/>
          <w:sz w:val="14"/>
        </w:rPr>
        <w:t xml:space="preserve"> </w:t>
      </w:r>
      <w:r w:rsidRPr="00C11C58">
        <w:rPr>
          <w:rFonts w:ascii="LettrGoth12 BT" w:hAnsi="LettrGoth12 BT"/>
          <w:sz w:val="14"/>
        </w:rPr>
        <w:t>=</w:t>
      </w:r>
      <w:r w:rsidRPr="00C11C58">
        <w:rPr>
          <w:rFonts w:ascii="LettrGoth12 BT" w:hAnsi="LettrGoth12 BT"/>
          <w:sz w:val="14"/>
        </w:rPr>
        <w:tab/>
      </w:r>
      <w:r w:rsidR="002C543F">
        <w:rPr>
          <w:rFonts w:ascii="LettrGoth12 BT" w:hAnsi="LettrGoth12 BT"/>
          <w:sz w:val="14"/>
        </w:rPr>
        <w:t xml:space="preserve">       </w:t>
      </w:r>
      <w:r w:rsidRPr="00C11C58">
        <w:rPr>
          <w:rFonts w:ascii="LettrGoth12 BT" w:hAnsi="LettrGoth12 BT"/>
          <w:sz w:val="14"/>
        </w:rPr>
        <w:t>0.2</w:t>
      </w:r>
    </w:p>
    <w:p w:rsidR="00AF58A7" w:rsidRPr="00C11C58" w:rsidRDefault="00EB71A8" w:rsidP="004443BC">
      <w:pPr>
        <w:tabs>
          <w:tab w:val="left" w:pos="1969"/>
          <w:tab w:val="left" w:pos="2595"/>
          <w:tab w:val="left" w:pos="3013"/>
          <w:tab w:val="left" w:pos="3570"/>
          <w:tab w:val="left" w:pos="4475"/>
          <w:tab w:val="left" w:pos="5310"/>
          <w:tab w:val="left" w:pos="6215"/>
          <w:tab w:val="left" w:pos="6980"/>
          <w:tab w:val="left" w:pos="7607"/>
          <w:tab w:val="right" w:pos="9068"/>
        </w:tabs>
        <w:spacing w:line="164" w:lineRule="exact"/>
        <w:ind w:left="438"/>
        <w:jc w:val="left"/>
        <w:rPr>
          <w:rFonts w:ascii="LettrGoth12 BT" w:hAnsi="LettrGoth12 BT"/>
          <w:sz w:val="14"/>
        </w:rPr>
      </w:pPr>
      <w:r w:rsidRPr="00C11C58">
        <w:rPr>
          <w:rFonts w:ascii="LettrGoth12 BT" w:hAnsi="LettrGoth12 BT"/>
          <w:sz w:val="14"/>
        </w:rPr>
        <w:t>COMPUTE</w:t>
      </w:r>
      <w:r w:rsidRPr="00C11C58">
        <w:rPr>
          <w:rFonts w:ascii="LettrGoth12 BT" w:hAnsi="LettrGoth12 BT"/>
          <w:spacing w:val="-3"/>
          <w:sz w:val="14"/>
        </w:rPr>
        <w:t xml:space="preserve"> </w:t>
      </w:r>
      <w:r w:rsidRPr="00C11C58">
        <w:rPr>
          <w:rFonts w:ascii="LettrGoth12 BT" w:hAnsi="LettrGoth12 BT"/>
          <w:sz w:val="14"/>
        </w:rPr>
        <w:t>HYD</w:t>
      </w:r>
      <w:r w:rsidRPr="00C11C58">
        <w:rPr>
          <w:rFonts w:ascii="LettrGoth12 BT" w:hAnsi="LettrGoth12 BT"/>
          <w:sz w:val="14"/>
        </w:rPr>
        <w:tab/>
        <w:t>104.00</w:t>
      </w:r>
      <w:r w:rsidRPr="00C11C58">
        <w:rPr>
          <w:rFonts w:ascii="LettrGoth12 BT" w:hAnsi="LettrGoth12 BT"/>
          <w:sz w:val="14"/>
        </w:rPr>
        <w:tab/>
        <w:t>-</w:t>
      </w:r>
      <w:r w:rsidRPr="00C11C58">
        <w:rPr>
          <w:rFonts w:ascii="LettrGoth12 BT" w:hAnsi="LettrGoth12 BT"/>
          <w:sz w:val="14"/>
        </w:rPr>
        <w:tab/>
        <w:t>1</w:t>
      </w:r>
      <w:r w:rsidRPr="00C11C58">
        <w:rPr>
          <w:rFonts w:ascii="LettrGoth12 BT" w:hAnsi="LettrGoth12 BT"/>
          <w:sz w:val="14"/>
        </w:rPr>
        <w:tab/>
        <w:t>0.93000</w:t>
      </w:r>
      <w:r w:rsidRPr="00C11C58">
        <w:rPr>
          <w:rFonts w:ascii="LettrGoth12 BT" w:hAnsi="LettrGoth12 BT"/>
          <w:sz w:val="14"/>
        </w:rPr>
        <w:tab/>
        <w:t>1170.97</w:t>
      </w:r>
      <w:r w:rsidRPr="00C11C58">
        <w:rPr>
          <w:rFonts w:ascii="LettrGoth12 BT" w:hAnsi="LettrGoth12 BT"/>
          <w:sz w:val="14"/>
        </w:rPr>
        <w:tab/>
        <w:t>108.660</w:t>
      </w:r>
      <w:r w:rsidRPr="00C11C58">
        <w:rPr>
          <w:rFonts w:ascii="LettrGoth12 BT" w:hAnsi="LettrGoth12 BT"/>
          <w:sz w:val="14"/>
        </w:rPr>
        <w:tab/>
        <w:t>2.19073</w:t>
      </w:r>
      <w:r w:rsidRPr="00C11C58">
        <w:rPr>
          <w:rFonts w:ascii="LettrGoth12 BT" w:hAnsi="LettrGoth12 BT"/>
          <w:sz w:val="14"/>
        </w:rPr>
        <w:tab/>
        <w:t>6.370</w:t>
      </w:r>
      <w:r w:rsidRPr="00C11C58">
        <w:rPr>
          <w:rFonts w:ascii="LettrGoth12 BT" w:hAnsi="LettrGoth12 BT"/>
          <w:sz w:val="14"/>
        </w:rPr>
        <w:tab/>
        <w:t>1.967</w:t>
      </w:r>
      <w:r w:rsidRPr="00C11C58">
        <w:rPr>
          <w:rFonts w:ascii="LettrGoth12 BT" w:hAnsi="LettrGoth12 BT"/>
          <w:spacing w:val="-2"/>
          <w:sz w:val="14"/>
        </w:rPr>
        <w:t xml:space="preserve"> </w:t>
      </w:r>
      <w:r w:rsidRPr="00C11C58">
        <w:rPr>
          <w:rFonts w:ascii="LettrGoth12 BT" w:hAnsi="LettrGoth12 BT"/>
          <w:sz w:val="14"/>
        </w:rPr>
        <w:t>CN=</w:t>
      </w:r>
      <w:r w:rsidRPr="00C11C58">
        <w:rPr>
          <w:rFonts w:ascii="LettrGoth12 BT" w:hAnsi="LettrGoth12 BT"/>
          <w:sz w:val="14"/>
        </w:rPr>
        <w:tab/>
      </w:r>
      <w:r w:rsidR="002C543F">
        <w:rPr>
          <w:rFonts w:ascii="LettrGoth12 BT" w:hAnsi="LettrGoth12 BT"/>
          <w:sz w:val="14"/>
        </w:rPr>
        <w:t xml:space="preserve">         </w:t>
      </w:r>
      <w:r w:rsidRPr="00C11C58">
        <w:rPr>
          <w:rFonts w:ascii="LettrGoth12 BT" w:hAnsi="LettrGoth12 BT"/>
          <w:sz w:val="14"/>
        </w:rPr>
        <w:t>84.99</w:t>
      </w:r>
    </w:p>
    <w:p w:rsidR="00AF58A7" w:rsidRPr="00C11C58" w:rsidRDefault="00EB71A8" w:rsidP="004443BC">
      <w:pPr>
        <w:tabs>
          <w:tab w:val="left" w:pos="1969"/>
          <w:tab w:val="left" w:pos="3013"/>
          <w:tab w:val="left" w:pos="3570"/>
          <w:tab w:val="left" w:pos="4475"/>
          <w:tab w:val="left" w:pos="5310"/>
          <w:tab w:val="left" w:pos="6215"/>
          <w:tab w:val="left" w:pos="6980"/>
          <w:tab w:val="right" w:pos="7955"/>
        </w:tabs>
        <w:spacing w:line="164" w:lineRule="exact"/>
        <w:ind w:left="438"/>
        <w:jc w:val="left"/>
        <w:rPr>
          <w:rFonts w:ascii="LettrGoth12 BT" w:hAnsi="LettrGoth12 BT"/>
          <w:sz w:val="14"/>
        </w:rPr>
      </w:pPr>
      <w:r w:rsidRPr="00C11C58">
        <w:rPr>
          <w:rFonts w:ascii="LettrGoth12 BT" w:hAnsi="LettrGoth12 BT"/>
          <w:sz w:val="14"/>
        </w:rPr>
        <w:t>ADD</w:t>
      </w:r>
      <w:r w:rsidRPr="00C11C58">
        <w:rPr>
          <w:rFonts w:ascii="LettrGoth12 BT" w:hAnsi="LettrGoth12 BT"/>
          <w:spacing w:val="-3"/>
          <w:sz w:val="14"/>
        </w:rPr>
        <w:t xml:space="preserve"> </w:t>
      </w:r>
      <w:r w:rsidRPr="00C11C58">
        <w:rPr>
          <w:rFonts w:ascii="LettrGoth12 BT" w:hAnsi="LettrGoth12 BT"/>
          <w:sz w:val="14"/>
        </w:rPr>
        <w:t>HYD</w:t>
      </w:r>
      <w:r w:rsidRPr="00C11C58">
        <w:rPr>
          <w:rFonts w:ascii="LettrGoth12 BT" w:hAnsi="LettrGoth12 BT"/>
          <w:sz w:val="14"/>
        </w:rPr>
        <w:tab/>
        <w:t>104.01</w:t>
      </w:r>
      <w:r w:rsidRPr="00C11C58">
        <w:rPr>
          <w:rFonts w:ascii="LettrGoth12 BT" w:hAnsi="LettrGoth12 BT"/>
          <w:spacing w:val="66"/>
          <w:sz w:val="14"/>
        </w:rPr>
        <w:t xml:space="preserve"> </w:t>
      </w:r>
      <w:r w:rsidRPr="00C11C58">
        <w:rPr>
          <w:rFonts w:ascii="LettrGoth12 BT" w:hAnsi="LettrGoth12 BT"/>
          <w:sz w:val="14"/>
        </w:rPr>
        <w:t>1&amp;</w:t>
      </w:r>
      <w:r w:rsidRPr="00C11C58">
        <w:rPr>
          <w:rFonts w:ascii="LettrGoth12 BT" w:hAnsi="LettrGoth12 BT"/>
          <w:spacing w:val="-2"/>
          <w:sz w:val="14"/>
        </w:rPr>
        <w:t xml:space="preserve"> </w:t>
      </w:r>
      <w:r w:rsidRPr="00C11C58">
        <w:rPr>
          <w:rFonts w:ascii="LettrGoth12 BT" w:hAnsi="LettrGoth12 BT"/>
          <w:sz w:val="14"/>
        </w:rPr>
        <w:t>2</w:t>
      </w:r>
      <w:r w:rsidRPr="00C11C58">
        <w:rPr>
          <w:rFonts w:ascii="LettrGoth12 BT" w:hAnsi="LettrGoth12 BT"/>
          <w:sz w:val="14"/>
        </w:rPr>
        <w:tab/>
        <w:t>2</w:t>
      </w:r>
      <w:r w:rsidRPr="00C11C58">
        <w:rPr>
          <w:rFonts w:ascii="LettrGoth12 BT" w:hAnsi="LettrGoth12 BT"/>
          <w:sz w:val="14"/>
        </w:rPr>
        <w:tab/>
        <w:t>2.59000</w:t>
      </w:r>
      <w:r w:rsidRPr="00C11C58">
        <w:rPr>
          <w:rFonts w:ascii="LettrGoth12 BT" w:hAnsi="LettrGoth12 BT"/>
          <w:sz w:val="14"/>
        </w:rPr>
        <w:tab/>
        <w:t>2024.46</w:t>
      </w:r>
      <w:r w:rsidRPr="00C11C58">
        <w:rPr>
          <w:rFonts w:ascii="LettrGoth12 BT" w:hAnsi="LettrGoth12 BT"/>
          <w:sz w:val="14"/>
        </w:rPr>
        <w:tab/>
        <w:t>200.657</w:t>
      </w:r>
      <w:r w:rsidRPr="00C11C58">
        <w:rPr>
          <w:rFonts w:ascii="LettrGoth12 BT" w:hAnsi="LettrGoth12 BT"/>
          <w:sz w:val="14"/>
        </w:rPr>
        <w:tab/>
        <w:t>1.45264</w:t>
      </w:r>
      <w:r w:rsidRPr="00C11C58">
        <w:rPr>
          <w:rFonts w:ascii="LettrGoth12 BT" w:hAnsi="LettrGoth12 BT"/>
          <w:sz w:val="14"/>
        </w:rPr>
        <w:tab/>
        <w:t>6.410</w:t>
      </w:r>
      <w:r w:rsidRPr="00C11C58">
        <w:rPr>
          <w:rFonts w:ascii="LettrGoth12 BT" w:hAnsi="LettrGoth12 BT"/>
          <w:sz w:val="14"/>
        </w:rPr>
        <w:tab/>
        <w:t>1.221</w:t>
      </w:r>
    </w:p>
    <w:p w:rsidR="00AF58A7" w:rsidRPr="00C11C58" w:rsidRDefault="00EB71A8" w:rsidP="004443BC">
      <w:pPr>
        <w:tabs>
          <w:tab w:val="left" w:pos="1691"/>
          <w:tab w:val="left" w:pos="3013"/>
          <w:tab w:val="left" w:pos="3570"/>
          <w:tab w:val="left" w:pos="4475"/>
          <w:tab w:val="left" w:pos="5310"/>
          <w:tab w:val="left" w:pos="6215"/>
          <w:tab w:val="left" w:pos="6980"/>
          <w:tab w:val="right" w:pos="7955"/>
        </w:tabs>
        <w:spacing w:line="164" w:lineRule="exact"/>
        <w:ind w:left="438"/>
        <w:jc w:val="left"/>
        <w:rPr>
          <w:rFonts w:ascii="LettrGoth12 BT" w:hAnsi="LettrGoth12 BT"/>
          <w:sz w:val="14"/>
        </w:rPr>
      </w:pPr>
      <w:r w:rsidRPr="00C11C58">
        <w:rPr>
          <w:rFonts w:ascii="LettrGoth12 BT" w:hAnsi="LettrGoth12 BT"/>
          <w:sz w:val="14"/>
        </w:rPr>
        <w:t>ADD</w:t>
      </w:r>
      <w:r w:rsidRPr="00C11C58">
        <w:rPr>
          <w:rFonts w:ascii="LettrGoth12 BT" w:hAnsi="LettrGoth12 BT"/>
          <w:spacing w:val="-3"/>
          <w:sz w:val="14"/>
        </w:rPr>
        <w:t xml:space="preserve"> </w:t>
      </w:r>
      <w:r w:rsidRPr="00C11C58">
        <w:rPr>
          <w:rFonts w:ascii="LettrGoth12 BT" w:hAnsi="LettrGoth12 BT"/>
          <w:sz w:val="14"/>
        </w:rPr>
        <w:t>HYD</w:t>
      </w:r>
      <w:r w:rsidRPr="00C11C58">
        <w:rPr>
          <w:rFonts w:ascii="LettrGoth12 BT" w:hAnsi="LettrGoth12 BT"/>
          <w:sz w:val="14"/>
        </w:rPr>
        <w:tab/>
        <w:t>104.02_AP1</w:t>
      </w:r>
      <w:r w:rsidRPr="00C11C58">
        <w:rPr>
          <w:rFonts w:ascii="LettrGoth12 BT" w:hAnsi="LettrGoth12 BT"/>
          <w:spacing w:val="65"/>
          <w:sz w:val="14"/>
        </w:rPr>
        <w:t xml:space="preserve"> </w:t>
      </w:r>
      <w:r w:rsidRPr="00C11C58">
        <w:rPr>
          <w:rFonts w:ascii="LettrGoth12 BT" w:hAnsi="LettrGoth12 BT"/>
          <w:sz w:val="14"/>
        </w:rPr>
        <w:t>2&amp;</w:t>
      </w:r>
      <w:r w:rsidRPr="00C11C58">
        <w:rPr>
          <w:rFonts w:ascii="LettrGoth12 BT" w:hAnsi="LettrGoth12 BT"/>
          <w:spacing w:val="-3"/>
          <w:sz w:val="14"/>
        </w:rPr>
        <w:t xml:space="preserve"> </w:t>
      </w:r>
      <w:r w:rsidRPr="00C11C58">
        <w:rPr>
          <w:rFonts w:ascii="LettrGoth12 BT" w:hAnsi="LettrGoth12 BT"/>
          <w:sz w:val="14"/>
        </w:rPr>
        <w:t>3</w:t>
      </w:r>
      <w:r w:rsidRPr="00C11C58">
        <w:rPr>
          <w:rFonts w:ascii="LettrGoth12 BT" w:hAnsi="LettrGoth12 BT"/>
          <w:sz w:val="14"/>
        </w:rPr>
        <w:tab/>
        <w:t>3</w:t>
      </w:r>
      <w:r w:rsidRPr="00C11C58">
        <w:rPr>
          <w:rFonts w:ascii="LettrGoth12 BT" w:hAnsi="LettrGoth12 BT"/>
          <w:sz w:val="14"/>
        </w:rPr>
        <w:tab/>
        <w:t>5.26000</w:t>
      </w:r>
      <w:r w:rsidRPr="00C11C58">
        <w:rPr>
          <w:rFonts w:ascii="LettrGoth12 BT" w:hAnsi="LettrGoth12 BT"/>
          <w:sz w:val="14"/>
        </w:rPr>
        <w:tab/>
        <w:t>4426.48</w:t>
      </w:r>
      <w:r w:rsidRPr="00C11C58">
        <w:rPr>
          <w:rFonts w:ascii="LettrGoth12 BT" w:hAnsi="LettrGoth12 BT"/>
          <w:sz w:val="14"/>
        </w:rPr>
        <w:tab/>
        <w:t>411.651</w:t>
      </w:r>
      <w:r w:rsidRPr="00C11C58">
        <w:rPr>
          <w:rFonts w:ascii="LettrGoth12 BT" w:hAnsi="LettrGoth12 BT"/>
          <w:sz w:val="14"/>
        </w:rPr>
        <w:tab/>
        <w:t>1.46739</w:t>
      </w:r>
      <w:r w:rsidRPr="00C11C58">
        <w:rPr>
          <w:rFonts w:ascii="LettrGoth12 BT" w:hAnsi="LettrGoth12 BT"/>
          <w:sz w:val="14"/>
        </w:rPr>
        <w:tab/>
        <w:t>6.360</w:t>
      </w:r>
      <w:r w:rsidRPr="00C11C58">
        <w:rPr>
          <w:rFonts w:ascii="LettrGoth12 BT" w:hAnsi="LettrGoth12 BT"/>
          <w:sz w:val="14"/>
        </w:rPr>
        <w:tab/>
        <w:t>1.315</w:t>
      </w:r>
    </w:p>
    <w:p w:rsidR="00AF58A7" w:rsidRPr="00C11C58" w:rsidRDefault="00EB71A8" w:rsidP="004443BC">
      <w:pPr>
        <w:tabs>
          <w:tab w:val="left" w:pos="1691"/>
          <w:tab w:val="left" w:pos="2665"/>
          <w:tab w:val="left" w:pos="7050"/>
          <w:tab w:val="left" w:pos="8720"/>
        </w:tabs>
        <w:spacing w:line="164" w:lineRule="exact"/>
        <w:ind w:left="438"/>
        <w:jc w:val="left"/>
        <w:rPr>
          <w:rFonts w:ascii="LettrGoth12 BT" w:hAnsi="LettrGoth12 BT"/>
          <w:sz w:val="14"/>
        </w:rPr>
      </w:pPr>
      <w:r w:rsidRPr="00C11C58">
        <w:rPr>
          <w:rFonts w:ascii="LettrGoth12 BT" w:hAnsi="LettrGoth12 BT"/>
          <w:sz w:val="14"/>
        </w:rPr>
        <w:t>SED</w:t>
      </w:r>
      <w:r w:rsidRPr="00C11C58">
        <w:rPr>
          <w:rFonts w:ascii="LettrGoth12 BT" w:hAnsi="LettrGoth12 BT"/>
          <w:spacing w:val="-3"/>
          <w:sz w:val="14"/>
        </w:rPr>
        <w:t xml:space="preserve"> </w:t>
      </w:r>
      <w:r w:rsidRPr="00C11C58">
        <w:rPr>
          <w:rFonts w:ascii="LettrGoth12 BT" w:hAnsi="LettrGoth12 BT"/>
          <w:sz w:val="14"/>
        </w:rPr>
        <w:t>WASH</w:t>
      </w:r>
      <w:r w:rsidRPr="00C11C58">
        <w:rPr>
          <w:rFonts w:ascii="LettrGoth12 BT" w:hAnsi="LettrGoth12 BT"/>
          <w:spacing w:val="-3"/>
          <w:sz w:val="14"/>
        </w:rPr>
        <w:t xml:space="preserve"> </w:t>
      </w:r>
      <w:r w:rsidRPr="00C11C58">
        <w:rPr>
          <w:rFonts w:ascii="LettrGoth12 BT" w:hAnsi="LettrGoth12 BT"/>
          <w:sz w:val="14"/>
        </w:rPr>
        <w:t>LOAD</w:t>
      </w:r>
      <w:r w:rsidRPr="00C11C58">
        <w:rPr>
          <w:rFonts w:ascii="LettrGoth12 BT" w:hAnsi="LettrGoth12 BT"/>
          <w:sz w:val="14"/>
        </w:rPr>
        <w:tab/>
        <w:t>104.02_AP1</w:t>
      </w:r>
      <w:r w:rsidRPr="00C11C58">
        <w:rPr>
          <w:rFonts w:ascii="LettrGoth12 BT" w:hAnsi="LettrGoth12 BT"/>
          <w:sz w:val="14"/>
        </w:rPr>
        <w:tab/>
        <w:t>3</w:t>
      </w:r>
      <w:r w:rsidRPr="00C11C58">
        <w:rPr>
          <w:rFonts w:ascii="LettrGoth12 BT" w:hAnsi="LettrGoth12 BT"/>
          <w:sz w:val="14"/>
        </w:rPr>
        <w:tab/>
        <w:t>WASH</w:t>
      </w:r>
      <w:r w:rsidRPr="00C11C58">
        <w:rPr>
          <w:rFonts w:ascii="LettrGoth12 BT" w:hAnsi="LettrGoth12 BT"/>
          <w:spacing w:val="-4"/>
          <w:sz w:val="14"/>
        </w:rPr>
        <w:t xml:space="preserve"> </w:t>
      </w:r>
      <w:r w:rsidRPr="00C11C58">
        <w:rPr>
          <w:rFonts w:ascii="LettrGoth12 BT" w:hAnsi="LettrGoth12 BT"/>
          <w:sz w:val="14"/>
        </w:rPr>
        <w:t>CONC.(PPM-w)</w:t>
      </w:r>
      <w:r w:rsidRPr="00C11C58">
        <w:rPr>
          <w:rFonts w:ascii="LettrGoth12 BT" w:hAnsi="LettrGoth12 BT"/>
          <w:spacing w:val="-4"/>
          <w:sz w:val="14"/>
        </w:rPr>
        <w:t xml:space="preserve"> </w:t>
      </w:r>
      <w:r w:rsidRPr="00C11C58">
        <w:rPr>
          <w:rFonts w:ascii="LettrGoth12 BT" w:hAnsi="LettrGoth12 BT"/>
          <w:sz w:val="14"/>
        </w:rPr>
        <w:t>=</w:t>
      </w:r>
      <w:r w:rsidRPr="00C11C58">
        <w:rPr>
          <w:rFonts w:ascii="LettrGoth12 BT" w:hAnsi="LettrGoth12 BT"/>
          <w:sz w:val="14"/>
        </w:rPr>
        <w:tab/>
      </w:r>
      <w:r w:rsidR="002C543F">
        <w:rPr>
          <w:rFonts w:ascii="LettrGoth12 BT" w:hAnsi="LettrGoth12 BT"/>
          <w:sz w:val="14"/>
        </w:rPr>
        <w:t xml:space="preserve">   </w:t>
      </w:r>
      <w:r w:rsidRPr="00C11C58">
        <w:rPr>
          <w:rFonts w:ascii="LettrGoth12 BT" w:hAnsi="LettrGoth12 BT"/>
          <w:sz w:val="14"/>
        </w:rPr>
        <w:t>92347</w:t>
      </w:r>
    </w:p>
    <w:p w:rsidR="00AF58A7" w:rsidRPr="00C11C58" w:rsidRDefault="00EB71A8" w:rsidP="004443BC">
      <w:pPr>
        <w:tabs>
          <w:tab w:val="left" w:pos="1691"/>
          <w:tab w:val="left" w:pos="2665"/>
          <w:tab w:val="left" w:pos="3222"/>
          <w:tab w:val="left" w:pos="4962"/>
          <w:tab w:val="left" w:pos="6493"/>
        </w:tabs>
        <w:spacing w:line="164" w:lineRule="exact"/>
        <w:ind w:left="438"/>
        <w:jc w:val="left"/>
        <w:rPr>
          <w:rFonts w:ascii="LettrGoth12 BT" w:hAnsi="LettrGoth12 BT"/>
          <w:sz w:val="14"/>
        </w:rPr>
      </w:pPr>
      <w:r w:rsidRPr="00C11C58">
        <w:rPr>
          <w:rFonts w:ascii="LettrGoth12 BT" w:hAnsi="LettrGoth12 BT"/>
          <w:sz w:val="14"/>
        </w:rPr>
        <w:t>SEDIMENT</w:t>
      </w:r>
      <w:r w:rsidRPr="00C11C58">
        <w:rPr>
          <w:rFonts w:ascii="LettrGoth12 BT" w:hAnsi="LettrGoth12 BT"/>
          <w:spacing w:val="-4"/>
          <w:sz w:val="14"/>
        </w:rPr>
        <w:t xml:space="preserve"> </w:t>
      </w:r>
      <w:r w:rsidRPr="00C11C58">
        <w:rPr>
          <w:rFonts w:ascii="LettrGoth12 BT" w:hAnsi="LettrGoth12 BT"/>
          <w:sz w:val="14"/>
        </w:rPr>
        <w:t>TRANSP</w:t>
      </w:r>
      <w:r w:rsidRPr="00C11C58">
        <w:rPr>
          <w:rFonts w:ascii="LettrGoth12 BT" w:hAnsi="LettrGoth12 BT"/>
          <w:sz w:val="14"/>
        </w:rPr>
        <w:tab/>
        <w:t>104.02_AP1</w:t>
      </w:r>
      <w:r w:rsidRPr="00C11C58">
        <w:rPr>
          <w:rFonts w:ascii="LettrGoth12 BT" w:hAnsi="LettrGoth12 BT"/>
          <w:sz w:val="14"/>
        </w:rPr>
        <w:tab/>
        <w:t>3</w:t>
      </w:r>
      <w:r w:rsidRPr="00C11C58">
        <w:rPr>
          <w:rFonts w:ascii="LettrGoth12 BT" w:hAnsi="LettrGoth12 BT"/>
          <w:sz w:val="14"/>
        </w:rPr>
        <w:tab/>
        <w:t>SED ID</w:t>
      </w:r>
      <w:r w:rsidRPr="00C11C58">
        <w:rPr>
          <w:rFonts w:ascii="LettrGoth12 BT" w:hAnsi="LettrGoth12 BT"/>
          <w:spacing w:val="-4"/>
          <w:sz w:val="14"/>
        </w:rPr>
        <w:t xml:space="preserve"> </w:t>
      </w:r>
      <w:r w:rsidRPr="00C11C58">
        <w:rPr>
          <w:rFonts w:ascii="LettrGoth12 BT" w:hAnsi="LettrGoth12 BT"/>
          <w:sz w:val="14"/>
        </w:rPr>
        <w:t>=</w:t>
      </w:r>
      <w:r w:rsidRPr="00C11C58">
        <w:rPr>
          <w:rFonts w:ascii="LettrGoth12 BT" w:hAnsi="LettrGoth12 BT"/>
          <w:spacing w:val="66"/>
          <w:sz w:val="14"/>
        </w:rPr>
        <w:t xml:space="preserve"> </w:t>
      </w:r>
      <w:r w:rsidRPr="00C11C58">
        <w:rPr>
          <w:rFonts w:ascii="LettrGoth12 BT" w:hAnsi="LettrGoth12 BT"/>
          <w:sz w:val="14"/>
        </w:rPr>
        <w:t>1</w:t>
      </w:r>
      <w:r w:rsidRPr="00C11C58">
        <w:rPr>
          <w:rFonts w:ascii="LettrGoth12 BT" w:hAnsi="LettrGoth12 BT"/>
          <w:sz w:val="14"/>
        </w:rPr>
        <w:tab/>
        <w:t>PEAK</w:t>
      </w:r>
      <w:r w:rsidRPr="00C11C58">
        <w:rPr>
          <w:rFonts w:ascii="LettrGoth12 BT" w:hAnsi="LettrGoth12 BT"/>
          <w:spacing w:val="-4"/>
          <w:sz w:val="14"/>
        </w:rPr>
        <w:t xml:space="preserve"> </w:t>
      </w:r>
      <w:r w:rsidRPr="00C11C58">
        <w:rPr>
          <w:rFonts w:ascii="LettrGoth12 BT" w:hAnsi="LettrGoth12 BT"/>
          <w:sz w:val="14"/>
        </w:rPr>
        <w:t>CONC.(PPM-w)</w:t>
      </w:r>
      <w:r w:rsidRPr="00C11C58">
        <w:rPr>
          <w:rFonts w:ascii="LettrGoth12 BT" w:hAnsi="LettrGoth12 BT"/>
          <w:spacing w:val="-4"/>
          <w:sz w:val="14"/>
        </w:rPr>
        <w:t xml:space="preserve"> </w:t>
      </w:r>
      <w:r w:rsidRPr="00C11C58">
        <w:rPr>
          <w:rFonts w:ascii="LettrGoth12 BT" w:hAnsi="LettrGoth12 BT"/>
          <w:sz w:val="14"/>
        </w:rPr>
        <w:t>=</w:t>
      </w:r>
      <w:r w:rsidRPr="00C11C58">
        <w:rPr>
          <w:rFonts w:ascii="LettrGoth12 BT" w:hAnsi="LettrGoth12 BT"/>
          <w:sz w:val="14"/>
        </w:rPr>
        <w:tab/>
        <w:t>489943  TOTAL SED.(TONS) =</w:t>
      </w:r>
      <w:r w:rsidRPr="00C11C58">
        <w:rPr>
          <w:rFonts w:ascii="LettrGoth12 BT" w:hAnsi="LettrGoth12 BT"/>
          <w:spacing w:val="52"/>
          <w:sz w:val="14"/>
        </w:rPr>
        <w:t xml:space="preserve"> </w:t>
      </w:r>
      <w:r w:rsidRPr="00C11C58">
        <w:rPr>
          <w:rFonts w:ascii="LettrGoth12 BT" w:hAnsi="LettrGoth12 BT"/>
          <w:sz w:val="14"/>
        </w:rPr>
        <w:t>280922.00</w:t>
      </w:r>
    </w:p>
    <w:p w:rsidR="00AF58A7" w:rsidRPr="00C11C58" w:rsidRDefault="00EB71A8" w:rsidP="004443BC">
      <w:pPr>
        <w:tabs>
          <w:tab w:val="left" w:pos="1969"/>
          <w:tab w:val="left" w:pos="2665"/>
          <w:tab w:val="left" w:pos="3013"/>
          <w:tab w:val="left" w:pos="3570"/>
          <w:tab w:val="left" w:pos="4475"/>
          <w:tab w:val="left" w:pos="5310"/>
          <w:tab w:val="left" w:pos="6215"/>
          <w:tab w:val="left" w:pos="6980"/>
          <w:tab w:val="left" w:pos="7607"/>
          <w:tab w:val="right" w:pos="9068"/>
        </w:tabs>
        <w:spacing w:line="164" w:lineRule="exact"/>
        <w:ind w:left="438"/>
        <w:jc w:val="left"/>
        <w:rPr>
          <w:rFonts w:ascii="LettrGoth12 BT" w:hAnsi="LettrGoth12 BT"/>
          <w:sz w:val="14"/>
        </w:rPr>
      </w:pPr>
      <w:r w:rsidRPr="00C11C58">
        <w:rPr>
          <w:rFonts w:ascii="LettrGoth12 BT" w:hAnsi="LettrGoth12 BT"/>
          <w:sz w:val="14"/>
        </w:rPr>
        <w:t>ROUTE</w:t>
      </w:r>
      <w:r w:rsidRPr="00C11C58">
        <w:rPr>
          <w:rFonts w:ascii="LettrGoth12 BT" w:hAnsi="LettrGoth12 BT"/>
          <w:spacing w:val="-3"/>
          <w:sz w:val="14"/>
        </w:rPr>
        <w:t xml:space="preserve"> </w:t>
      </w:r>
      <w:r w:rsidRPr="00C11C58">
        <w:rPr>
          <w:rFonts w:ascii="LettrGoth12 BT" w:hAnsi="LettrGoth12 BT"/>
          <w:sz w:val="14"/>
        </w:rPr>
        <w:t>MCUNGE</w:t>
      </w:r>
      <w:r w:rsidRPr="00C11C58">
        <w:rPr>
          <w:rFonts w:ascii="LettrGoth12 BT" w:hAnsi="LettrGoth12 BT"/>
          <w:sz w:val="14"/>
        </w:rPr>
        <w:tab/>
        <w:t>104.03</w:t>
      </w:r>
      <w:r w:rsidRPr="00C11C58">
        <w:rPr>
          <w:rFonts w:ascii="LettrGoth12 BT" w:hAnsi="LettrGoth12 BT"/>
          <w:sz w:val="14"/>
        </w:rPr>
        <w:tab/>
        <w:t>3</w:t>
      </w:r>
      <w:r w:rsidRPr="00C11C58">
        <w:rPr>
          <w:rFonts w:ascii="LettrGoth12 BT" w:hAnsi="LettrGoth12 BT"/>
          <w:sz w:val="14"/>
        </w:rPr>
        <w:tab/>
        <w:t>2</w:t>
      </w:r>
      <w:r w:rsidRPr="00C11C58">
        <w:rPr>
          <w:rFonts w:ascii="LettrGoth12 BT" w:hAnsi="LettrGoth12 BT"/>
          <w:sz w:val="14"/>
        </w:rPr>
        <w:tab/>
        <w:t>5.26000</w:t>
      </w:r>
      <w:r w:rsidRPr="00C11C58">
        <w:rPr>
          <w:rFonts w:ascii="LettrGoth12 BT" w:hAnsi="LettrGoth12 BT"/>
          <w:sz w:val="14"/>
        </w:rPr>
        <w:tab/>
        <w:t>4424.80</w:t>
      </w:r>
      <w:r w:rsidRPr="00C11C58">
        <w:rPr>
          <w:rFonts w:ascii="LettrGoth12 BT" w:hAnsi="LettrGoth12 BT"/>
          <w:sz w:val="14"/>
        </w:rPr>
        <w:tab/>
        <w:t>411.633</w:t>
      </w:r>
      <w:r w:rsidRPr="00C11C58">
        <w:rPr>
          <w:rFonts w:ascii="LettrGoth12 BT" w:hAnsi="LettrGoth12 BT"/>
          <w:sz w:val="14"/>
        </w:rPr>
        <w:tab/>
        <w:t>1.46732</w:t>
      </w:r>
      <w:r w:rsidRPr="00C11C58">
        <w:rPr>
          <w:rFonts w:ascii="LettrGoth12 BT" w:hAnsi="LettrGoth12 BT"/>
          <w:sz w:val="14"/>
        </w:rPr>
        <w:tab/>
        <w:t>6.390</w:t>
      </w:r>
      <w:r w:rsidRPr="00C11C58">
        <w:rPr>
          <w:rFonts w:ascii="LettrGoth12 BT" w:hAnsi="LettrGoth12 BT"/>
          <w:sz w:val="14"/>
        </w:rPr>
        <w:tab/>
        <w:t>1.314</w:t>
      </w:r>
      <w:r w:rsidRPr="00C11C58">
        <w:rPr>
          <w:rFonts w:ascii="LettrGoth12 BT" w:hAnsi="LettrGoth12 BT"/>
          <w:spacing w:val="-2"/>
          <w:sz w:val="14"/>
        </w:rPr>
        <w:t xml:space="preserve"> </w:t>
      </w:r>
      <w:r w:rsidRPr="00C11C58">
        <w:rPr>
          <w:rFonts w:ascii="LettrGoth12 BT" w:hAnsi="LettrGoth12 BT"/>
          <w:sz w:val="14"/>
        </w:rPr>
        <w:t>CCODE</w:t>
      </w:r>
      <w:r w:rsidRPr="00C11C58">
        <w:rPr>
          <w:rFonts w:ascii="LettrGoth12 BT" w:hAnsi="LettrGoth12 BT"/>
          <w:spacing w:val="-2"/>
          <w:sz w:val="14"/>
        </w:rPr>
        <w:t xml:space="preserve"> </w:t>
      </w:r>
      <w:r w:rsidRPr="00C11C58">
        <w:rPr>
          <w:rFonts w:ascii="LettrGoth12 BT" w:hAnsi="LettrGoth12 BT"/>
          <w:sz w:val="14"/>
        </w:rPr>
        <w:t>=</w:t>
      </w:r>
      <w:r w:rsidRPr="00C11C58">
        <w:rPr>
          <w:rFonts w:ascii="LettrGoth12 BT" w:hAnsi="LettrGoth12 BT"/>
          <w:sz w:val="14"/>
        </w:rPr>
        <w:tab/>
      </w:r>
      <w:r w:rsidR="002C543F">
        <w:rPr>
          <w:rFonts w:ascii="LettrGoth12 BT" w:hAnsi="LettrGoth12 BT"/>
          <w:sz w:val="14"/>
        </w:rPr>
        <w:t xml:space="preserve">      </w:t>
      </w:r>
      <w:r w:rsidRPr="00C11C58">
        <w:rPr>
          <w:rFonts w:ascii="LettrGoth12 BT" w:hAnsi="LettrGoth12 BT"/>
          <w:sz w:val="14"/>
        </w:rPr>
        <w:t>0.2</w:t>
      </w:r>
    </w:p>
    <w:p w:rsidR="00AF58A7" w:rsidRPr="00C11C58" w:rsidRDefault="00EB71A8" w:rsidP="004443BC">
      <w:pPr>
        <w:tabs>
          <w:tab w:val="left" w:pos="1969"/>
          <w:tab w:val="left" w:pos="2595"/>
          <w:tab w:val="left" w:pos="3013"/>
          <w:tab w:val="left" w:pos="3570"/>
          <w:tab w:val="left" w:pos="4475"/>
          <w:tab w:val="left" w:pos="5379"/>
          <w:tab w:val="left" w:pos="6215"/>
          <w:tab w:val="left" w:pos="6980"/>
          <w:tab w:val="left" w:pos="7607"/>
          <w:tab w:val="right" w:pos="9068"/>
        </w:tabs>
        <w:spacing w:line="164" w:lineRule="exact"/>
        <w:ind w:left="438"/>
        <w:jc w:val="left"/>
        <w:rPr>
          <w:rFonts w:ascii="LettrGoth12 BT" w:hAnsi="LettrGoth12 BT"/>
          <w:sz w:val="14"/>
        </w:rPr>
      </w:pPr>
      <w:r w:rsidRPr="00C11C58">
        <w:rPr>
          <w:rFonts w:ascii="LettrGoth12 BT" w:hAnsi="LettrGoth12 BT"/>
          <w:sz w:val="14"/>
        </w:rPr>
        <w:t>COMPUTE</w:t>
      </w:r>
      <w:r w:rsidRPr="00C11C58">
        <w:rPr>
          <w:rFonts w:ascii="LettrGoth12 BT" w:hAnsi="LettrGoth12 BT"/>
          <w:spacing w:val="-3"/>
          <w:sz w:val="14"/>
        </w:rPr>
        <w:t xml:space="preserve"> </w:t>
      </w:r>
      <w:r w:rsidRPr="00C11C58">
        <w:rPr>
          <w:rFonts w:ascii="LettrGoth12 BT" w:hAnsi="LettrGoth12 BT"/>
          <w:sz w:val="14"/>
        </w:rPr>
        <w:t>HYD</w:t>
      </w:r>
      <w:r w:rsidRPr="00C11C58">
        <w:rPr>
          <w:rFonts w:ascii="LettrGoth12 BT" w:hAnsi="LettrGoth12 BT"/>
          <w:sz w:val="14"/>
        </w:rPr>
        <w:tab/>
        <w:t>105.00</w:t>
      </w:r>
      <w:r w:rsidRPr="00C11C58">
        <w:rPr>
          <w:rFonts w:ascii="LettrGoth12 BT" w:hAnsi="LettrGoth12 BT"/>
          <w:sz w:val="14"/>
        </w:rPr>
        <w:tab/>
        <w:t>-</w:t>
      </w:r>
      <w:r w:rsidRPr="00C11C58">
        <w:rPr>
          <w:rFonts w:ascii="LettrGoth12 BT" w:hAnsi="LettrGoth12 BT"/>
          <w:sz w:val="14"/>
        </w:rPr>
        <w:tab/>
        <w:t>1</w:t>
      </w:r>
      <w:r w:rsidRPr="00C11C58">
        <w:rPr>
          <w:rFonts w:ascii="LettrGoth12 BT" w:hAnsi="LettrGoth12 BT"/>
          <w:sz w:val="14"/>
        </w:rPr>
        <w:tab/>
        <w:t>0.77000</w:t>
      </w:r>
      <w:r w:rsidRPr="00C11C58">
        <w:rPr>
          <w:rFonts w:ascii="LettrGoth12 BT" w:hAnsi="LettrGoth12 BT"/>
          <w:sz w:val="14"/>
        </w:rPr>
        <w:tab/>
        <w:t>1094.23</w:t>
      </w:r>
      <w:r w:rsidRPr="00C11C58">
        <w:rPr>
          <w:rFonts w:ascii="LettrGoth12 BT" w:hAnsi="LettrGoth12 BT"/>
          <w:sz w:val="14"/>
        </w:rPr>
        <w:tab/>
        <w:t>93.867</w:t>
      </w:r>
      <w:r w:rsidRPr="00C11C58">
        <w:rPr>
          <w:rFonts w:ascii="LettrGoth12 BT" w:hAnsi="LettrGoth12 BT"/>
          <w:sz w:val="14"/>
        </w:rPr>
        <w:tab/>
        <w:t>2.28572</w:t>
      </w:r>
      <w:r w:rsidRPr="00C11C58">
        <w:rPr>
          <w:rFonts w:ascii="LettrGoth12 BT" w:hAnsi="LettrGoth12 BT"/>
          <w:sz w:val="14"/>
        </w:rPr>
        <w:tab/>
        <w:t>6.330</w:t>
      </w:r>
      <w:r w:rsidRPr="00C11C58">
        <w:rPr>
          <w:rFonts w:ascii="LettrGoth12 BT" w:hAnsi="LettrGoth12 BT"/>
          <w:sz w:val="14"/>
        </w:rPr>
        <w:tab/>
        <w:t>2.220</w:t>
      </w:r>
      <w:r w:rsidRPr="00C11C58">
        <w:rPr>
          <w:rFonts w:ascii="LettrGoth12 BT" w:hAnsi="LettrGoth12 BT"/>
          <w:spacing w:val="-2"/>
          <w:sz w:val="14"/>
        </w:rPr>
        <w:t xml:space="preserve"> </w:t>
      </w:r>
      <w:r w:rsidRPr="00C11C58">
        <w:rPr>
          <w:rFonts w:ascii="LettrGoth12 BT" w:hAnsi="LettrGoth12 BT"/>
          <w:sz w:val="14"/>
        </w:rPr>
        <w:t>CN=</w:t>
      </w:r>
      <w:r w:rsidRPr="00C11C58">
        <w:rPr>
          <w:rFonts w:ascii="LettrGoth12 BT" w:hAnsi="LettrGoth12 BT"/>
          <w:sz w:val="14"/>
        </w:rPr>
        <w:tab/>
      </w:r>
      <w:r w:rsidR="002C543F">
        <w:rPr>
          <w:rFonts w:ascii="LettrGoth12 BT" w:hAnsi="LettrGoth12 BT"/>
          <w:sz w:val="14"/>
        </w:rPr>
        <w:t xml:space="preserve">        </w:t>
      </w:r>
      <w:r w:rsidRPr="00C11C58">
        <w:rPr>
          <w:rFonts w:ascii="LettrGoth12 BT" w:hAnsi="LettrGoth12 BT"/>
          <w:sz w:val="14"/>
        </w:rPr>
        <w:t>86.11</w:t>
      </w:r>
    </w:p>
    <w:p w:rsidR="00AF58A7" w:rsidRPr="00C11C58" w:rsidRDefault="00EB71A8" w:rsidP="004443BC">
      <w:pPr>
        <w:tabs>
          <w:tab w:val="left" w:pos="1691"/>
          <w:tab w:val="left" w:pos="3013"/>
          <w:tab w:val="left" w:pos="3570"/>
          <w:tab w:val="left" w:pos="4475"/>
          <w:tab w:val="left" w:pos="5310"/>
          <w:tab w:val="left" w:pos="6215"/>
          <w:tab w:val="left" w:pos="6980"/>
          <w:tab w:val="right" w:pos="7955"/>
        </w:tabs>
        <w:spacing w:line="164" w:lineRule="exact"/>
        <w:ind w:left="438"/>
        <w:jc w:val="left"/>
        <w:rPr>
          <w:rFonts w:ascii="LettrGoth12 BT" w:hAnsi="LettrGoth12 BT"/>
          <w:sz w:val="14"/>
        </w:rPr>
      </w:pPr>
      <w:r w:rsidRPr="00C11C58">
        <w:rPr>
          <w:rFonts w:ascii="LettrGoth12 BT" w:hAnsi="LettrGoth12 BT"/>
          <w:sz w:val="14"/>
        </w:rPr>
        <w:t>ADD</w:t>
      </w:r>
      <w:r w:rsidRPr="00C11C58">
        <w:rPr>
          <w:rFonts w:ascii="LettrGoth12 BT" w:hAnsi="LettrGoth12 BT"/>
          <w:spacing w:val="-3"/>
          <w:sz w:val="14"/>
        </w:rPr>
        <w:t xml:space="preserve"> </w:t>
      </w:r>
      <w:r w:rsidRPr="00C11C58">
        <w:rPr>
          <w:rFonts w:ascii="LettrGoth12 BT" w:hAnsi="LettrGoth12 BT"/>
          <w:sz w:val="14"/>
        </w:rPr>
        <w:t>HYD</w:t>
      </w:r>
      <w:r w:rsidRPr="00C11C58">
        <w:rPr>
          <w:rFonts w:ascii="LettrGoth12 BT" w:hAnsi="LettrGoth12 BT"/>
          <w:sz w:val="14"/>
        </w:rPr>
        <w:tab/>
        <w:t>105.01_AP2</w:t>
      </w:r>
      <w:r w:rsidRPr="00C11C58">
        <w:rPr>
          <w:rFonts w:ascii="LettrGoth12 BT" w:hAnsi="LettrGoth12 BT"/>
          <w:spacing w:val="65"/>
          <w:sz w:val="14"/>
        </w:rPr>
        <w:t xml:space="preserve"> </w:t>
      </w:r>
      <w:r w:rsidRPr="00C11C58">
        <w:rPr>
          <w:rFonts w:ascii="LettrGoth12 BT" w:hAnsi="LettrGoth12 BT"/>
          <w:sz w:val="14"/>
        </w:rPr>
        <w:t>1&amp;</w:t>
      </w:r>
      <w:r w:rsidRPr="00C11C58">
        <w:rPr>
          <w:rFonts w:ascii="LettrGoth12 BT" w:hAnsi="LettrGoth12 BT"/>
          <w:spacing w:val="-3"/>
          <w:sz w:val="14"/>
        </w:rPr>
        <w:t xml:space="preserve"> </w:t>
      </w:r>
      <w:r w:rsidRPr="00C11C58">
        <w:rPr>
          <w:rFonts w:ascii="LettrGoth12 BT" w:hAnsi="LettrGoth12 BT"/>
          <w:sz w:val="14"/>
        </w:rPr>
        <w:t>2</w:t>
      </w:r>
      <w:r w:rsidRPr="00C11C58">
        <w:rPr>
          <w:rFonts w:ascii="LettrGoth12 BT" w:hAnsi="LettrGoth12 BT"/>
          <w:sz w:val="14"/>
        </w:rPr>
        <w:tab/>
        <w:t>3</w:t>
      </w:r>
      <w:r w:rsidRPr="00C11C58">
        <w:rPr>
          <w:rFonts w:ascii="LettrGoth12 BT" w:hAnsi="LettrGoth12 BT"/>
          <w:sz w:val="14"/>
        </w:rPr>
        <w:tab/>
        <w:t>6.03000</w:t>
      </w:r>
      <w:r w:rsidRPr="00C11C58">
        <w:rPr>
          <w:rFonts w:ascii="LettrGoth12 BT" w:hAnsi="LettrGoth12 BT"/>
          <w:sz w:val="14"/>
        </w:rPr>
        <w:tab/>
        <w:t>5490.35</w:t>
      </w:r>
      <w:r w:rsidRPr="00C11C58">
        <w:rPr>
          <w:rFonts w:ascii="LettrGoth12 BT" w:hAnsi="LettrGoth12 BT"/>
          <w:sz w:val="14"/>
        </w:rPr>
        <w:tab/>
        <w:t>505.500</w:t>
      </w:r>
      <w:r w:rsidRPr="00C11C58">
        <w:rPr>
          <w:rFonts w:ascii="LettrGoth12 BT" w:hAnsi="LettrGoth12 BT"/>
          <w:sz w:val="14"/>
        </w:rPr>
        <w:tab/>
        <w:t>1.57183</w:t>
      </w:r>
      <w:r w:rsidRPr="00C11C58">
        <w:rPr>
          <w:rFonts w:ascii="LettrGoth12 BT" w:hAnsi="LettrGoth12 BT"/>
          <w:sz w:val="14"/>
        </w:rPr>
        <w:tab/>
        <w:t>6.380</w:t>
      </w:r>
      <w:r w:rsidRPr="00C11C58">
        <w:rPr>
          <w:rFonts w:ascii="LettrGoth12 BT" w:hAnsi="LettrGoth12 BT"/>
          <w:sz w:val="14"/>
        </w:rPr>
        <w:tab/>
        <w:t>1.423</w:t>
      </w:r>
    </w:p>
    <w:p w:rsidR="00AF58A7" w:rsidRPr="00C11C58" w:rsidRDefault="00EB71A8" w:rsidP="004443BC">
      <w:pPr>
        <w:tabs>
          <w:tab w:val="left" w:pos="1691"/>
          <w:tab w:val="left" w:pos="2665"/>
          <w:tab w:val="left" w:pos="7050"/>
          <w:tab w:val="left" w:pos="8720"/>
        </w:tabs>
        <w:spacing w:line="164" w:lineRule="exact"/>
        <w:ind w:left="438"/>
        <w:jc w:val="left"/>
        <w:rPr>
          <w:rFonts w:ascii="LettrGoth12 BT" w:hAnsi="LettrGoth12 BT"/>
          <w:sz w:val="14"/>
        </w:rPr>
      </w:pPr>
      <w:r w:rsidRPr="00C11C58">
        <w:rPr>
          <w:rFonts w:ascii="LettrGoth12 BT" w:hAnsi="LettrGoth12 BT"/>
          <w:sz w:val="14"/>
        </w:rPr>
        <w:t>SED</w:t>
      </w:r>
      <w:r w:rsidRPr="00C11C58">
        <w:rPr>
          <w:rFonts w:ascii="LettrGoth12 BT" w:hAnsi="LettrGoth12 BT"/>
          <w:spacing w:val="-3"/>
          <w:sz w:val="14"/>
        </w:rPr>
        <w:t xml:space="preserve"> </w:t>
      </w:r>
      <w:r w:rsidRPr="00C11C58">
        <w:rPr>
          <w:rFonts w:ascii="LettrGoth12 BT" w:hAnsi="LettrGoth12 BT"/>
          <w:sz w:val="14"/>
        </w:rPr>
        <w:t>WASH</w:t>
      </w:r>
      <w:r w:rsidRPr="00C11C58">
        <w:rPr>
          <w:rFonts w:ascii="LettrGoth12 BT" w:hAnsi="LettrGoth12 BT"/>
          <w:spacing w:val="-3"/>
          <w:sz w:val="14"/>
        </w:rPr>
        <w:t xml:space="preserve"> </w:t>
      </w:r>
      <w:r w:rsidRPr="00C11C58">
        <w:rPr>
          <w:rFonts w:ascii="LettrGoth12 BT" w:hAnsi="LettrGoth12 BT"/>
          <w:sz w:val="14"/>
        </w:rPr>
        <w:t>LOAD</w:t>
      </w:r>
      <w:r w:rsidRPr="00C11C58">
        <w:rPr>
          <w:rFonts w:ascii="LettrGoth12 BT" w:hAnsi="LettrGoth12 BT"/>
          <w:sz w:val="14"/>
        </w:rPr>
        <w:tab/>
        <w:t>105.01_AP2</w:t>
      </w:r>
      <w:r w:rsidRPr="00C11C58">
        <w:rPr>
          <w:rFonts w:ascii="LettrGoth12 BT" w:hAnsi="LettrGoth12 BT"/>
          <w:sz w:val="14"/>
        </w:rPr>
        <w:tab/>
        <w:t>3</w:t>
      </w:r>
      <w:r w:rsidRPr="00C11C58">
        <w:rPr>
          <w:rFonts w:ascii="LettrGoth12 BT" w:hAnsi="LettrGoth12 BT"/>
          <w:sz w:val="14"/>
        </w:rPr>
        <w:tab/>
        <w:t>WASH</w:t>
      </w:r>
      <w:r w:rsidRPr="00C11C58">
        <w:rPr>
          <w:rFonts w:ascii="LettrGoth12 BT" w:hAnsi="LettrGoth12 BT"/>
          <w:spacing w:val="-4"/>
          <w:sz w:val="14"/>
        </w:rPr>
        <w:t xml:space="preserve"> </w:t>
      </w:r>
      <w:r w:rsidRPr="00C11C58">
        <w:rPr>
          <w:rFonts w:ascii="LettrGoth12 BT" w:hAnsi="LettrGoth12 BT"/>
          <w:sz w:val="14"/>
        </w:rPr>
        <w:t>CONC.(PPM-w)</w:t>
      </w:r>
      <w:r w:rsidRPr="00C11C58">
        <w:rPr>
          <w:rFonts w:ascii="LettrGoth12 BT" w:hAnsi="LettrGoth12 BT"/>
          <w:spacing w:val="-4"/>
          <w:sz w:val="14"/>
        </w:rPr>
        <w:t xml:space="preserve"> </w:t>
      </w:r>
      <w:r w:rsidRPr="00C11C58">
        <w:rPr>
          <w:rFonts w:ascii="LettrGoth12 BT" w:hAnsi="LettrGoth12 BT"/>
          <w:sz w:val="14"/>
        </w:rPr>
        <w:t>=</w:t>
      </w:r>
      <w:r w:rsidRPr="00C11C58">
        <w:rPr>
          <w:rFonts w:ascii="LettrGoth12 BT" w:hAnsi="LettrGoth12 BT"/>
          <w:sz w:val="14"/>
        </w:rPr>
        <w:tab/>
      </w:r>
      <w:r w:rsidR="002C543F">
        <w:rPr>
          <w:rFonts w:ascii="LettrGoth12 BT" w:hAnsi="LettrGoth12 BT"/>
          <w:sz w:val="14"/>
        </w:rPr>
        <w:t xml:space="preserve">   </w:t>
      </w:r>
      <w:r w:rsidRPr="00C11C58">
        <w:rPr>
          <w:rFonts w:ascii="LettrGoth12 BT" w:hAnsi="LettrGoth12 BT"/>
          <w:sz w:val="14"/>
        </w:rPr>
        <w:t>98345</w:t>
      </w:r>
    </w:p>
    <w:p w:rsidR="00C11C58" w:rsidRPr="00C11C58" w:rsidRDefault="00EB71A8" w:rsidP="004443BC">
      <w:pPr>
        <w:tabs>
          <w:tab w:val="left" w:pos="1691"/>
          <w:tab w:val="left" w:pos="1969"/>
          <w:tab w:val="left" w:pos="2665"/>
          <w:tab w:val="left" w:pos="3013"/>
          <w:tab w:val="left" w:pos="3222"/>
          <w:tab w:val="left" w:pos="3570"/>
          <w:tab w:val="left" w:pos="4475"/>
          <w:tab w:val="left" w:pos="4962"/>
          <w:tab w:val="left" w:pos="5310"/>
          <w:tab w:val="left" w:pos="6215"/>
          <w:tab w:val="left" w:pos="6493"/>
          <w:tab w:val="left" w:pos="6980"/>
          <w:tab w:val="left" w:pos="7607"/>
          <w:tab w:val="right" w:pos="9068"/>
        </w:tabs>
        <w:ind w:left="438"/>
        <w:jc w:val="left"/>
        <w:rPr>
          <w:rFonts w:ascii="LettrGoth12 BT" w:hAnsi="LettrGoth12 BT"/>
          <w:sz w:val="14"/>
        </w:rPr>
      </w:pPr>
      <w:r w:rsidRPr="00C11C58">
        <w:rPr>
          <w:rFonts w:ascii="LettrGoth12 BT" w:hAnsi="LettrGoth12 BT"/>
          <w:sz w:val="14"/>
        </w:rPr>
        <w:t>SEDIMENT</w:t>
      </w:r>
      <w:r w:rsidRPr="00C11C58">
        <w:rPr>
          <w:rFonts w:ascii="LettrGoth12 BT" w:hAnsi="LettrGoth12 BT"/>
          <w:spacing w:val="-4"/>
          <w:sz w:val="14"/>
        </w:rPr>
        <w:t xml:space="preserve"> </w:t>
      </w:r>
      <w:r w:rsidRPr="00C11C58">
        <w:rPr>
          <w:rFonts w:ascii="LettrGoth12 BT" w:hAnsi="LettrGoth12 BT"/>
          <w:sz w:val="14"/>
        </w:rPr>
        <w:t>TRANSP</w:t>
      </w:r>
      <w:r w:rsidRPr="00C11C58">
        <w:rPr>
          <w:rFonts w:ascii="LettrGoth12 BT" w:hAnsi="LettrGoth12 BT"/>
          <w:sz w:val="14"/>
        </w:rPr>
        <w:tab/>
        <w:t>105.01_AP2</w:t>
      </w:r>
      <w:r w:rsidRPr="00C11C58">
        <w:rPr>
          <w:rFonts w:ascii="LettrGoth12 BT" w:hAnsi="LettrGoth12 BT"/>
          <w:sz w:val="14"/>
        </w:rPr>
        <w:tab/>
        <w:t>3</w:t>
      </w:r>
      <w:r w:rsidRPr="00C11C58">
        <w:rPr>
          <w:rFonts w:ascii="LettrGoth12 BT" w:hAnsi="LettrGoth12 BT"/>
          <w:sz w:val="14"/>
        </w:rPr>
        <w:tab/>
      </w:r>
      <w:r w:rsidRPr="00C11C58">
        <w:rPr>
          <w:rFonts w:ascii="LettrGoth12 BT" w:hAnsi="LettrGoth12 BT"/>
          <w:sz w:val="14"/>
        </w:rPr>
        <w:tab/>
        <w:t>SED ID</w:t>
      </w:r>
      <w:r w:rsidRPr="00C11C58">
        <w:rPr>
          <w:rFonts w:ascii="LettrGoth12 BT" w:hAnsi="LettrGoth12 BT"/>
          <w:spacing w:val="-4"/>
          <w:sz w:val="14"/>
        </w:rPr>
        <w:t xml:space="preserve"> </w:t>
      </w:r>
      <w:r w:rsidRPr="00C11C58">
        <w:rPr>
          <w:rFonts w:ascii="LettrGoth12 BT" w:hAnsi="LettrGoth12 BT"/>
          <w:sz w:val="14"/>
        </w:rPr>
        <w:t>=</w:t>
      </w:r>
      <w:r w:rsidRPr="00C11C58">
        <w:rPr>
          <w:rFonts w:ascii="LettrGoth12 BT" w:hAnsi="LettrGoth12 BT"/>
          <w:spacing w:val="66"/>
          <w:sz w:val="14"/>
        </w:rPr>
        <w:t xml:space="preserve"> </w:t>
      </w:r>
      <w:r w:rsidRPr="00C11C58">
        <w:rPr>
          <w:rFonts w:ascii="LettrGoth12 BT" w:hAnsi="LettrGoth12 BT"/>
          <w:sz w:val="14"/>
        </w:rPr>
        <w:t>1</w:t>
      </w:r>
      <w:r w:rsidRPr="00C11C58">
        <w:rPr>
          <w:rFonts w:ascii="LettrGoth12 BT" w:hAnsi="LettrGoth12 BT"/>
          <w:sz w:val="14"/>
        </w:rPr>
        <w:tab/>
      </w:r>
      <w:r w:rsidRPr="00C11C58">
        <w:rPr>
          <w:rFonts w:ascii="LettrGoth12 BT" w:hAnsi="LettrGoth12 BT"/>
          <w:sz w:val="14"/>
        </w:rPr>
        <w:tab/>
        <w:t>PEAK</w:t>
      </w:r>
      <w:r w:rsidRPr="00C11C58">
        <w:rPr>
          <w:rFonts w:ascii="LettrGoth12 BT" w:hAnsi="LettrGoth12 BT"/>
          <w:spacing w:val="-4"/>
          <w:sz w:val="14"/>
        </w:rPr>
        <w:t xml:space="preserve"> </w:t>
      </w:r>
      <w:r w:rsidRPr="00C11C58">
        <w:rPr>
          <w:rFonts w:ascii="LettrGoth12 BT" w:hAnsi="LettrGoth12 BT"/>
          <w:sz w:val="14"/>
        </w:rPr>
        <w:t>CONC.(PPM-w)</w:t>
      </w:r>
      <w:r w:rsidRPr="00C11C58">
        <w:rPr>
          <w:rFonts w:ascii="LettrGoth12 BT" w:hAnsi="LettrGoth12 BT"/>
          <w:spacing w:val="-4"/>
          <w:sz w:val="14"/>
        </w:rPr>
        <w:t xml:space="preserve"> </w:t>
      </w:r>
      <w:r w:rsidRPr="00C11C58">
        <w:rPr>
          <w:rFonts w:ascii="LettrGoth12 BT" w:hAnsi="LettrGoth12 BT"/>
          <w:sz w:val="14"/>
        </w:rPr>
        <w:t>=</w:t>
      </w:r>
      <w:r w:rsidRPr="00C11C58">
        <w:rPr>
          <w:rFonts w:ascii="LettrGoth12 BT" w:hAnsi="LettrGoth12 BT"/>
          <w:sz w:val="14"/>
        </w:rPr>
        <w:tab/>
        <w:t xml:space="preserve">662870 TOTAL SED.(TONS) = </w:t>
      </w:r>
      <w:r w:rsidR="002C543F">
        <w:rPr>
          <w:rFonts w:ascii="LettrGoth12 BT" w:hAnsi="LettrGoth12 BT"/>
          <w:sz w:val="14"/>
        </w:rPr>
        <w:t xml:space="preserve"> </w:t>
      </w:r>
      <w:r w:rsidRPr="00C11C58">
        <w:rPr>
          <w:rFonts w:ascii="LettrGoth12 BT" w:hAnsi="LettrGoth12 BT"/>
          <w:sz w:val="14"/>
        </w:rPr>
        <w:t>1304805.50</w:t>
      </w:r>
    </w:p>
    <w:p w:rsidR="00AF58A7" w:rsidRPr="00C11C58" w:rsidRDefault="00EB71A8" w:rsidP="004443BC">
      <w:pPr>
        <w:tabs>
          <w:tab w:val="left" w:pos="1691"/>
          <w:tab w:val="left" w:pos="1969"/>
          <w:tab w:val="left" w:pos="2665"/>
          <w:tab w:val="left" w:pos="3013"/>
          <w:tab w:val="left" w:pos="3222"/>
          <w:tab w:val="left" w:pos="3570"/>
          <w:tab w:val="left" w:pos="4475"/>
          <w:tab w:val="left" w:pos="4962"/>
          <w:tab w:val="left" w:pos="5310"/>
          <w:tab w:val="left" w:pos="6215"/>
          <w:tab w:val="left" w:pos="6493"/>
          <w:tab w:val="left" w:pos="6980"/>
          <w:tab w:val="left" w:pos="7607"/>
          <w:tab w:val="right" w:pos="9068"/>
        </w:tabs>
        <w:ind w:left="438"/>
        <w:jc w:val="left"/>
        <w:rPr>
          <w:rFonts w:ascii="LettrGoth12 BT" w:hAnsi="LettrGoth12 BT"/>
          <w:sz w:val="14"/>
        </w:rPr>
      </w:pPr>
      <w:r w:rsidRPr="00C11C58">
        <w:rPr>
          <w:rFonts w:ascii="LettrGoth12 BT" w:hAnsi="LettrGoth12 BT"/>
          <w:sz w:val="14"/>
        </w:rPr>
        <w:t>ROUTE</w:t>
      </w:r>
      <w:r w:rsidRPr="00C11C58">
        <w:rPr>
          <w:rFonts w:ascii="LettrGoth12 BT" w:hAnsi="LettrGoth12 BT"/>
          <w:spacing w:val="-3"/>
          <w:sz w:val="14"/>
        </w:rPr>
        <w:t xml:space="preserve"> </w:t>
      </w:r>
      <w:r w:rsidRPr="00C11C58">
        <w:rPr>
          <w:rFonts w:ascii="LettrGoth12 BT" w:hAnsi="LettrGoth12 BT"/>
          <w:sz w:val="14"/>
        </w:rPr>
        <w:t>MCUNGE</w:t>
      </w:r>
      <w:r w:rsidRPr="00C11C58">
        <w:rPr>
          <w:rFonts w:ascii="LettrGoth12 BT" w:hAnsi="LettrGoth12 BT"/>
          <w:sz w:val="14"/>
        </w:rPr>
        <w:tab/>
      </w:r>
      <w:r w:rsidRPr="00C11C58">
        <w:rPr>
          <w:rFonts w:ascii="LettrGoth12 BT" w:hAnsi="LettrGoth12 BT"/>
          <w:sz w:val="14"/>
        </w:rPr>
        <w:tab/>
        <w:t>105.02</w:t>
      </w:r>
      <w:r w:rsidRPr="00C11C58">
        <w:rPr>
          <w:rFonts w:ascii="LettrGoth12 BT" w:hAnsi="LettrGoth12 BT"/>
          <w:sz w:val="14"/>
        </w:rPr>
        <w:tab/>
        <w:t>3</w:t>
      </w:r>
      <w:r w:rsidRPr="00C11C58">
        <w:rPr>
          <w:rFonts w:ascii="LettrGoth12 BT" w:hAnsi="LettrGoth12 BT"/>
          <w:sz w:val="14"/>
        </w:rPr>
        <w:tab/>
        <w:t>2</w:t>
      </w:r>
      <w:r w:rsidRPr="00C11C58">
        <w:rPr>
          <w:rFonts w:ascii="LettrGoth12 BT" w:hAnsi="LettrGoth12 BT"/>
          <w:sz w:val="14"/>
        </w:rPr>
        <w:tab/>
      </w:r>
      <w:r w:rsidRPr="00C11C58">
        <w:rPr>
          <w:rFonts w:ascii="LettrGoth12 BT" w:hAnsi="LettrGoth12 BT"/>
          <w:sz w:val="14"/>
        </w:rPr>
        <w:tab/>
        <w:t>6.03000</w:t>
      </w:r>
      <w:r w:rsidRPr="00C11C58">
        <w:rPr>
          <w:rFonts w:ascii="LettrGoth12 BT" w:hAnsi="LettrGoth12 BT"/>
          <w:sz w:val="14"/>
        </w:rPr>
        <w:tab/>
        <w:t>5489.87</w:t>
      </w:r>
      <w:r w:rsidRPr="00C11C58">
        <w:rPr>
          <w:rFonts w:ascii="LettrGoth12 BT" w:hAnsi="LettrGoth12 BT"/>
          <w:sz w:val="14"/>
        </w:rPr>
        <w:tab/>
        <w:t>505.490</w:t>
      </w:r>
      <w:r w:rsidRPr="00C11C58">
        <w:rPr>
          <w:rFonts w:ascii="LettrGoth12 BT" w:hAnsi="LettrGoth12 BT"/>
          <w:sz w:val="14"/>
        </w:rPr>
        <w:tab/>
        <w:t>1.57180</w:t>
      </w:r>
      <w:r w:rsidRPr="00C11C58">
        <w:rPr>
          <w:rFonts w:ascii="LettrGoth12 BT" w:hAnsi="LettrGoth12 BT"/>
          <w:sz w:val="14"/>
        </w:rPr>
        <w:tab/>
        <w:t>6.410</w:t>
      </w:r>
      <w:r w:rsidRPr="00C11C58">
        <w:rPr>
          <w:rFonts w:ascii="LettrGoth12 BT" w:hAnsi="LettrGoth12 BT"/>
          <w:sz w:val="14"/>
        </w:rPr>
        <w:tab/>
        <w:t>1.423</w:t>
      </w:r>
      <w:r w:rsidRPr="00C11C58">
        <w:rPr>
          <w:rFonts w:ascii="LettrGoth12 BT" w:hAnsi="LettrGoth12 BT"/>
          <w:spacing w:val="-2"/>
          <w:sz w:val="14"/>
        </w:rPr>
        <w:t xml:space="preserve"> </w:t>
      </w:r>
      <w:r w:rsidRPr="00C11C58">
        <w:rPr>
          <w:rFonts w:ascii="LettrGoth12 BT" w:hAnsi="LettrGoth12 BT"/>
          <w:sz w:val="14"/>
        </w:rPr>
        <w:t>CCODE</w:t>
      </w:r>
      <w:r w:rsidRPr="00C11C58">
        <w:rPr>
          <w:rFonts w:ascii="LettrGoth12 BT" w:hAnsi="LettrGoth12 BT"/>
          <w:spacing w:val="-2"/>
          <w:sz w:val="14"/>
        </w:rPr>
        <w:t xml:space="preserve"> </w:t>
      </w:r>
      <w:r w:rsidRPr="00C11C58">
        <w:rPr>
          <w:rFonts w:ascii="LettrGoth12 BT" w:hAnsi="LettrGoth12 BT"/>
          <w:sz w:val="14"/>
        </w:rPr>
        <w:t>=</w:t>
      </w:r>
      <w:r w:rsidRPr="00C11C58">
        <w:rPr>
          <w:rFonts w:ascii="LettrGoth12 BT" w:hAnsi="LettrGoth12 BT"/>
          <w:sz w:val="14"/>
        </w:rPr>
        <w:tab/>
      </w:r>
      <w:r w:rsidR="002C543F">
        <w:rPr>
          <w:rFonts w:ascii="LettrGoth12 BT" w:hAnsi="LettrGoth12 BT"/>
          <w:sz w:val="14"/>
        </w:rPr>
        <w:t xml:space="preserve">      </w:t>
      </w:r>
      <w:r w:rsidRPr="00C11C58">
        <w:rPr>
          <w:rFonts w:ascii="LettrGoth12 BT" w:hAnsi="LettrGoth12 BT"/>
          <w:sz w:val="14"/>
        </w:rPr>
        <w:t>0.2</w:t>
      </w:r>
    </w:p>
    <w:p w:rsidR="00AF58A7" w:rsidRPr="00C11C58" w:rsidRDefault="00EB71A8" w:rsidP="004443BC">
      <w:pPr>
        <w:tabs>
          <w:tab w:val="left" w:pos="1969"/>
          <w:tab w:val="left" w:pos="2595"/>
          <w:tab w:val="left" w:pos="3013"/>
          <w:tab w:val="left" w:pos="3570"/>
          <w:tab w:val="left" w:pos="4475"/>
          <w:tab w:val="left" w:pos="5310"/>
          <w:tab w:val="left" w:pos="6215"/>
          <w:tab w:val="left" w:pos="6980"/>
          <w:tab w:val="left" w:pos="7607"/>
          <w:tab w:val="right" w:pos="9068"/>
        </w:tabs>
        <w:spacing w:line="163" w:lineRule="exact"/>
        <w:ind w:left="438"/>
        <w:jc w:val="left"/>
        <w:rPr>
          <w:rFonts w:ascii="LettrGoth12 BT" w:hAnsi="LettrGoth12 BT"/>
          <w:sz w:val="14"/>
        </w:rPr>
      </w:pPr>
      <w:r w:rsidRPr="00C11C58">
        <w:rPr>
          <w:rFonts w:ascii="LettrGoth12 BT" w:hAnsi="LettrGoth12 BT"/>
          <w:sz w:val="14"/>
        </w:rPr>
        <w:t>COMPUTE</w:t>
      </w:r>
      <w:r w:rsidRPr="00C11C58">
        <w:rPr>
          <w:rFonts w:ascii="LettrGoth12 BT" w:hAnsi="LettrGoth12 BT"/>
          <w:spacing w:val="-3"/>
          <w:sz w:val="14"/>
        </w:rPr>
        <w:t xml:space="preserve"> </w:t>
      </w:r>
      <w:r w:rsidRPr="00C11C58">
        <w:rPr>
          <w:rFonts w:ascii="LettrGoth12 BT" w:hAnsi="LettrGoth12 BT"/>
          <w:sz w:val="14"/>
        </w:rPr>
        <w:t>HYD</w:t>
      </w:r>
      <w:r w:rsidRPr="00C11C58">
        <w:rPr>
          <w:rFonts w:ascii="LettrGoth12 BT" w:hAnsi="LettrGoth12 BT"/>
          <w:sz w:val="14"/>
        </w:rPr>
        <w:tab/>
        <w:t>106.00</w:t>
      </w:r>
      <w:r w:rsidRPr="00C11C58">
        <w:rPr>
          <w:rFonts w:ascii="LettrGoth12 BT" w:hAnsi="LettrGoth12 BT"/>
          <w:sz w:val="14"/>
        </w:rPr>
        <w:tab/>
        <w:t>-</w:t>
      </w:r>
      <w:r w:rsidRPr="00C11C58">
        <w:rPr>
          <w:rFonts w:ascii="LettrGoth12 BT" w:hAnsi="LettrGoth12 BT"/>
          <w:sz w:val="14"/>
        </w:rPr>
        <w:tab/>
        <w:t>1</w:t>
      </w:r>
      <w:r w:rsidRPr="00C11C58">
        <w:rPr>
          <w:rFonts w:ascii="LettrGoth12 BT" w:hAnsi="LettrGoth12 BT"/>
          <w:sz w:val="14"/>
        </w:rPr>
        <w:tab/>
        <w:t>1.23000</w:t>
      </w:r>
      <w:r w:rsidRPr="00C11C58">
        <w:rPr>
          <w:rFonts w:ascii="LettrGoth12 BT" w:hAnsi="LettrGoth12 BT"/>
          <w:sz w:val="14"/>
        </w:rPr>
        <w:tab/>
        <w:t>3567.53</w:t>
      </w:r>
      <w:r w:rsidRPr="00C11C58">
        <w:rPr>
          <w:rFonts w:ascii="LettrGoth12 BT" w:hAnsi="LettrGoth12 BT"/>
          <w:sz w:val="14"/>
        </w:rPr>
        <w:tab/>
        <w:t>175.073</w:t>
      </w:r>
      <w:r w:rsidRPr="00C11C58">
        <w:rPr>
          <w:rFonts w:ascii="LettrGoth12 BT" w:hAnsi="LettrGoth12 BT"/>
          <w:sz w:val="14"/>
        </w:rPr>
        <w:tab/>
        <w:t>2.66879</w:t>
      </w:r>
      <w:r w:rsidRPr="00C11C58">
        <w:rPr>
          <w:rFonts w:ascii="LettrGoth12 BT" w:hAnsi="LettrGoth12 BT"/>
          <w:sz w:val="14"/>
        </w:rPr>
        <w:tab/>
        <w:t>6.090</w:t>
      </w:r>
      <w:r w:rsidRPr="00C11C58">
        <w:rPr>
          <w:rFonts w:ascii="LettrGoth12 BT" w:hAnsi="LettrGoth12 BT"/>
          <w:sz w:val="14"/>
        </w:rPr>
        <w:tab/>
        <w:t>4.532</w:t>
      </w:r>
      <w:r w:rsidRPr="00C11C58">
        <w:rPr>
          <w:rFonts w:ascii="LettrGoth12 BT" w:hAnsi="LettrGoth12 BT"/>
          <w:spacing w:val="-2"/>
          <w:sz w:val="14"/>
        </w:rPr>
        <w:t xml:space="preserve"> </w:t>
      </w:r>
      <w:r w:rsidRPr="00C11C58">
        <w:rPr>
          <w:rFonts w:ascii="LettrGoth12 BT" w:hAnsi="LettrGoth12 BT"/>
          <w:sz w:val="14"/>
        </w:rPr>
        <w:t>CN=</w:t>
      </w:r>
      <w:r w:rsidRPr="00C11C58">
        <w:rPr>
          <w:rFonts w:ascii="LettrGoth12 BT" w:hAnsi="LettrGoth12 BT"/>
          <w:sz w:val="14"/>
        </w:rPr>
        <w:tab/>
      </w:r>
      <w:r w:rsidR="002C543F">
        <w:rPr>
          <w:rFonts w:ascii="LettrGoth12 BT" w:hAnsi="LettrGoth12 BT"/>
          <w:sz w:val="14"/>
        </w:rPr>
        <w:t xml:space="preserve">        </w:t>
      </w:r>
      <w:r w:rsidRPr="00C11C58">
        <w:rPr>
          <w:rFonts w:ascii="LettrGoth12 BT" w:hAnsi="LettrGoth12 BT"/>
          <w:sz w:val="14"/>
        </w:rPr>
        <w:t>90.35</w:t>
      </w:r>
    </w:p>
    <w:p w:rsidR="00AF58A7" w:rsidRPr="00C11C58" w:rsidRDefault="00EB71A8" w:rsidP="004443BC">
      <w:pPr>
        <w:tabs>
          <w:tab w:val="left" w:pos="1969"/>
          <w:tab w:val="left" w:pos="2665"/>
          <w:tab w:val="left" w:pos="7050"/>
          <w:tab w:val="left" w:pos="8720"/>
        </w:tabs>
        <w:spacing w:line="164" w:lineRule="exact"/>
        <w:ind w:left="438"/>
        <w:jc w:val="left"/>
        <w:rPr>
          <w:rFonts w:ascii="LettrGoth12 BT" w:hAnsi="LettrGoth12 BT"/>
          <w:sz w:val="14"/>
        </w:rPr>
      </w:pPr>
      <w:r w:rsidRPr="00C11C58">
        <w:rPr>
          <w:rFonts w:ascii="LettrGoth12 BT" w:hAnsi="LettrGoth12 BT"/>
          <w:sz w:val="14"/>
        </w:rPr>
        <w:t>SED</w:t>
      </w:r>
      <w:r w:rsidRPr="00C11C58">
        <w:rPr>
          <w:rFonts w:ascii="LettrGoth12 BT" w:hAnsi="LettrGoth12 BT"/>
          <w:spacing w:val="-3"/>
          <w:sz w:val="14"/>
        </w:rPr>
        <w:t xml:space="preserve"> </w:t>
      </w:r>
      <w:r w:rsidRPr="00C11C58">
        <w:rPr>
          <w:rFonts w:ascii="LettrGoth12 BT" w:hAnsi="LettrGoth12 BT"/>
          <w:sz w:val="14"/>
        </w:rPr>
        <w:t>WASH</w:t>
      </w:r>
      <w:r w:rsidRPr="00C11C58">
        <w:rPr>
          <w:rFonts w:ascii="LettrGoth12 BT" w:hAnsi="LettrGoth12 BT"/>
          <w:spacing w:val="-3"/>
          <w:sz w:val="14"/>
        </w:rPr>
        <w:t xml:space="preserve"> </w:t>
      </w:r>
      <w:r w:rsidRPr="00C11C58">
        <w:rPr>
          <w:rFonts w:ascii="LettrGoth12 BT" w:hAnsi="LettrGoth12 BT"/>
          <w:sz w:val="14"/>
        </w:rPr>
        <w:t>LOAD</w:t>
      </w:r>
      <w:r w:rsidRPr="00C11C58">
        <w:rPr>
          <w:rFonts w:ascii="LettrGoth12 BT" w:hAnsi="LettrGoth12 BT"/>
          <w:sz w:val="14"/>
        </w:rPr>
        <w:tab/>
        <w:t>106.00</w:t>
      </w:r>
      <w:r w:rsidRPr="00C11C58">
        <w:rPr>
          <w:rFonts w:ascii="LettrGoth12 BT" w:hAnsi="LettrGoth12 BT"/>
          <w:sz w:val="14"/>
        </w:rPr>
        <w:tab/>
        <w:t>1</w:t>
      </w:r>
      <w:r w:rsidRPr="00C11C58">
        <w:rPr>
          <w:rFonts w:ascii="LettrGoth12 BT" w:hAnsi="LettrGoth12 BT"/>
          <w:sz w:val="14"/>
        </w:rPr>
        <w:tab/>
        <w:t>WASH</w:t>
      </w:r>
      <w:r w:rsidRPr="00C11C58">
        <w:rPr>
          <w:rFonts w:ascii="LettrGoth12 BT" w:hAnsi="LettrGoth12 BT"/>
          <w:spacing w:val="-4"/>
          <w:sz w:val="14"/>
        </w:rPr>
        <w:t xml:space="preserve"> </w:t>
      </w:r>
      <w:r w:rsidRPr="00C11C58">
        <w:rPr>
          <w:rFonts w:ascii="LettrGoth12 BT" w:hAnsi="LettrGoth12 BT"/>
          <w:sz w:val="14"/>
        </w:rPr>
        <w:t>CONC.(PPM-w)</w:t>
      </w:r>
      <w:r w:rsidRPr="00C11C58">
        <w:rPr>
          <w:rFonts w:ascii="LettrGoth12 BT" w:hAnsi="LettrGoth12 BT"/>
          <w:spacing w:val="-4"/>
          <w:sz w:val="14"/>
        </w:rPr>
        <w:t xml:space="preserve"> </w:t>
      </w:r>
      <w:r w:rsidRPr="00C11C58">
        <w:rPr>
          <w:rFonts w:ascii="LettrGoth12 BT" w:hAnsi="LettrGoth12 BT"/>
          <w:sz w:val="14"/>
        </w:rPr>
        <w:t>=</w:t>
      </w:r>
      <w:r w:rsidRPr="00C11C58">
        <w:rPr>
          <w:rFonts w:ascii="LettrGoth12 BT" w:hAnsi="LettrGoth12 BT"/>
          <w:sz w:val="14"/>
        </w:rPr>
        <w:tab/>
      </w:r>
      <w:r w:rsidR="002C543F">
        <w:rPr>
          <w:rFonts w:ascii="LettrGoth12 BT" w:hAnsi="LettrGoth12 BT"/>
          <w:sz w:val="14"/>
        </w:rPr>
        <w:t xml:space="preserve">   </w:t>
      </w:r>
      <w:r w:rsidRPr="00C11C58">
        <w:rPr>
          <w:rFonts w:ascii="LettrGoth12 BT" w:hAnsi="LettrGoth12 BT"/>
          <w:sz w:val="14"/>
        </w:rPr>
        <w:t>35580</w:t>
      </w:r>
    </w:p>
    <w:p w:rsidR="00AF58A7" w:rsidRPr="00C11C58" w:rsidRDefault="00EB71A8" w:rsidP="004443BC">
      <w:pPr>
        <w:tabs>
          <w:tab w:val="left" w:pos="1691"/>
          <w:tab w:val="left" w:pos="3013"/>
          <w:tab w:val="left" w:pos="3570"/>
          <w:tab w:val="left" w:pos="4475"/>
          <w:tab w:val="left" w:pos="5310"/>
          <w:tab w:val="left" w:pos="6215"/>
          <w:tab w:val="left" w:pos="6980"/>
          <w:tab w:val="right" w:pos="7955"/>
        </w:tabs>
        <w:spacing w:line="164" w:lineRule="exact"/>
        <w:ind w:left="438"/>
        <w:jc w:val="left"/>
        <w:rPr>
          <w:rFonts w:ascii="LettrGoth12 BT" w:hAnsi="LettrGoth12 BT"/>
          <w:sz w:val="14"/>
        </w:rPr>
      </w:pPr>
      <w:r w:rsidRPr="00C11C58">
        <w:rPr>
          <w:rFonts w:ascii="LettrGoth12 BT" w:hAnsi="LettrGoth12 BT"/>
          <w:sz w:val="14"/>
        </w:rPr>
        <w:t>ADD</w:t>
      </w:r>
      <w:r w:rsidRPr="00C11C58">
        <w:rPr>
          <w:rFonts w:ascii="LettrGoth12 BT" w:hAnsi="LettrGoth12 BT"/>
          <w:spacing w:val="-3"/>
          <w:sz w:val="14"/>
        </w:rPr>
        <w:t xml:space="preserve"> </w:t>
      </w:r>
      <w:r w:rsidRPr="00C11C58">
        <w:rPr>
          <w:rFonts w:ascii="LettrGoth12 BT" w:hAnsi="LettrGoth12 BT"/>
          <w:sz w:val="14"/>
        </w:rPr>
        <w:t>HYD</w:t>
      </w:r>
      <w:r w:rsidRPr="00C11C58">
        <w:rPr>
          <w:rFonts w:ascii="LettrGoth12 BT" w:hAnsi="LettrGoth12 BT"/>
          <w:sz w:val="14"/>
        </w:rPr>
        <w:tab/>
        <w:t>106.01_AP3</w:t>
      </w:r>
      <w:r w:rsidRPr="00C11C58">
        <w:rPr>
          <w:rFonts w:ascii="LettrGoth12 BT" w:hAnsi="LettrGoth12 BT"/>
          <w:spacing w:val="65"/>
          <w:sz w:val="14"/>
        </w:rPr>
        <w:t xml:space="preserve"> </w:t>
      </w:r>
      <w:r w:rsidRPr="00C11C58">
        <w:rPr>
          <w:rFonts w:ascii="LettrGoth12 BT" w:hAnsi="LettrGoth12 BT"/>
          <w:sz w:val="14"/>
        </w:rPr>
        <w:t>1&amp;</w:t>
      </w:r>
      <w:r w:rsidRPr="00C11C58">
        <w:rPr>
          <w:rFonts w:ascii="LettrGoth12 BT" w:hAnsi="LettrGoth12 BT"/>
          <w:spacing w:val="-3"/>
          <w:sz w:val="14"/>
        </w:rPr>
        <w:t xml:space="preserve"> </w:t>
      </w:r>
      <w:r w:rsidRPr="00C11C58">
        <w:rPr>
          <w:rFonts w:ascii="LettrGoth12 BT" w:hAnsi="LettrGoth12 BT"/>
          <w:sz w:val="14"/>
        </w:rPr>
        <w:t>2</w:t>
      </w:r>
      <w:r w:rsidRPr="00C11C58">
        <w:rPr>
          <w:rFonts w:ascii="LettrGoth12 BT" w:hAnsi="LettrGoth12 BT"/>
          <w:sz w:val="14"/>
        </w:rPr>
        <w:tab/>
        <w:t>3</w:t>
      </w:r>
      <w:r w:rsidRPr="00C11C58">
        <w:rPr>
          <w:rFonts w:ascii="LettrGoth12 BT" w:hAnsi="LettrGoth12 BT"/>
          <w:sz w:val="14"/>
        </w:rPr>
        <w:tab/>
        <w:t>7.26000</w:t>
      </w:r>
      <w:r w:rsidRPr="00C11C58">
        <w:rPr>
          <w:rFonts w:ascii="LettrGoth12 BT" w:hAnsi="LettrGoth12 BT"/>
          <w:sz w:val="14"/>
        </w:rPr>
        <w:tab/>
        <w:t>6340.17</w:t>
      </w:r>
      <w:r w:rsidRPr="00C11C58">
        <w:rPr>
          <w:rFonts w:ascii="LettrGoth12 BT" w:hAnsi="LettrGoth12 BT"/>
          <w:sz w:val="14"/>
        </w:rPr>
        <w:tab/>
        <w:t>680.562</w:t>
      </w:r>
      <w:r w:rsidRPr="00C11C58">
        <w:rPr>
          <w:rFonts w:ascii="LettrGoth12 BT" w:hAnsi="LettrGoth12 BT"/>
          <w:sz w:val="14"/>
        </w:rPr>
        <w:tab/>
        <w:t>1.75765</w:t>
      </w:r>
      <w:r w:rsidRPr="00C11C58">
        <w:rPr>
          <w:rFonts w:ascii="LettrGoth12 BT" w:hAnsi="LettrGoth12 BT"/>
          <w:sz w:val="14"/>
        </w:rPr>
        <w:tab/>
        <w:t>6.370</w:t>
      </w:r>
      <w:r w:rsidRPr="00C11C58">
        <w:rPr>
          <w:rFonts w:ascii="LettrGoth12 BT" w:hAnsi="LettrGoth12 BT"/>
          <w:sz w:val="14"/>
        </w:rPr>
        <w:tab/>
      </w:r>
      <w:r w:rsidR="002C543F">
        <w:rPr>
          <w:rFonts w:ascii="LettrGoth12 BT" w:hAnsi="LettrGoth12 BT"/>
          <w:sz w:val="14"/>
        </w:rPr>
        <w:t xml:space="preserve">   </w:t>
      </w:r>
      <w:r w:rsidRPr="00C11C58">
        <w:rPr>
          <w:rFonts w:ascii="LettrGoth12 BT" w:hAnsi="LettrGoth12 BT"/>
          <w:sz w:val="14"/>
        </w:rPr>
        <w:t>1.365</w:t>
      </w:r>
    </w:p>
    <w:p w:rsidR="00AF58A7" w:rsidRPr="00C11C58" w:rsidRDefault="00EB71A8" w:rsidP="004443BC">
      <w:pPr>
        <w:tabs>
          <w:tab w:val="left" w:pos="1691"/>
          <w:tab w:val="left" w:pos="2665"/>
          <w:tab w:val="left" w:pos="3013"/>
          <w:tab w:val="left" w:pos="3570"/>
          <w:tab w:val="left" w:pos="4475"/>
          <w:tab w:val="left" w:pos="5310"/>
          <w:tab w:val="left" w:pos="6215"/>
          <w:tab w:val="left" w:pos="6980"/>
          <w:tab w:val="left" w:pos="7607"/>
        </w:tabs>
        <w:spacing w:line="164" w:lineRule="exact"/>
        <w:ind w:left="438"/>
        <w:jc w:val="left"/>
        <w:rPr>
          <w:rFonts w:ascii="LettrGoth12 BT" w:hAnsi="LettrGoth12 BT"/>
          <w:sz w:val="14"/>
        </w:rPr>
      </w:pPr>
      <w:r w:rsidRPr="00C11C58">
        <w:rPr>
          <w:rFonts w:ascii="LettrGoth12 BT" w:hAnsi="LettrGoth12 BT"/>
          <w:sz w:val="14"/>
        </w:rPr>
        <w:t>ROUTE</w:t>
      </w:r>
      <w:r w:rsidRPr="00C11C58">
        <w:rPr>
          <w:rFonts w:ascii="LettrGoth12 BT" w:hAnsi="LettrGoth12 BT"/>
          <w:spacing w:val="-4"/>
          <w:sz w:val="14"/>
        </w:rPr>
        <w:t xml:space="preserve"> </w:t>
      </w:r>
      <w:r w:rsidRPr="00C11C58">
        <w:rPr>
          <w:rFonts w:ascii="LettrGoth12 BT" w:hAnsi="LettrGoth12 BT"/>
          <w:sz w:val="14"/>
        </w:rPr>
        <w:t>RESERVOIR</w:t>
      </w:r>
      <w:r w:rsidRPr="00C11C58">
        <w:rPr>
          <w:rFonts w:ascii="LettrGoth12 BT" w:hAnsi="LettrGoth12 BT"/>
          <w:sz w:val="14"/>
        </w:rPr>
        <w:tab/>
        <w:t>106.02_AP4</w:t>
      </w:r>
      <w:r w:rsidRPr="00C11C58">
        <w:rPr>
          <w:rFonts w:ascii="LettrGoth12 BT" w:hAnsi="LettrGoth12 BT"/>
          <w:sz w:val="14"/>
        </w:rPr>
        <w:tab/>
        <w:t>3</w:t>
      </w:r>
      <w:r w:rsidRPr="00C11C58">
        <w:rPr>
          <w:rFonts w:ascii="LettrGoth12 BT" w:hAnsi="LettrGoth12 BT"/>
          <w:sz w:val="14"/>
        </w:rPr>
        <w:tab/>
        <w:t>1</w:t>
      </w:r>
      <w:r w:rsidRPr="00C11C58">
        <w:rPr>
          <w:rFonts w:ascii="LettrGoth12 BT" w:hAnsi="LettrGoth12 BT"/>
          <w:sz w:val="14"/>
        </w:rPr>
        <w:tab/>
        <w:t>7.26000</w:t>
      </w:r>
      <w:r w:rsidRPr="00C11C58">
        <w:rPr>
          <w:rFonts w:ascii="LettrGoth12 BT" w:hAnsi="LettrGoth12 BT"/>
          <w:sz w:val="14"/>
        </w:rPr>
        <w:tab/>
        <w:t>1100.67</w:t>
      </w:r>
      <w:r w:rsidRPr="00C11C58">
        <w:rPr>
          <w:rFonts w:ascii="LettrGoth12 BT" w:hAnsi="LettrGoth12 BT"/>
          <w:sz w:val="14"/>
        </w:rPr>
        <w:tab/>
        <w:t>678.912</w:t>
      </w:r>
      <w:r w:rsidRPr="00C11C58">
        <w:rPr>
          <w:rFonts w:ascii="LettrGoth12 BT" w:hAnsi="LettrGoth12 BT"/>
          <w:sz w:val="14"/>
        </w:rPr>
        <w:tab/>
        <w:t>1.75339</w:t>
      </w:r>
      <w:r w:rsidRPr="00C11C58">
        <w:rPr>
          <w:rFonts w:ascii="LettrGoth12 BT" w:hAnsi="LettrGoth12 BT"/>
          <w:sz w:val="14"/>
        </w:rPr>
        <w:tab/>
        <w:t>7.280</w:t>
      </w:r>
      <w:r w:rsidRPr="00C11C58">
        <w:rPr>
          <w:rFonts w:ascii="LettrGoth12 BT" w:hAnsi="LettrGoth12 BT"/>
          <w:sz w:val="14"/>
        </w:rPr>
        <w:tab/>
        <w:t>0.237 AC-FT=</w:t>
      </w:r>
      <w:r w:rsidRPr="00C11C58">
        <w:rPr>
          <w:rFonts w:ascii="LettrGoth12 BT" w:hAnsi="LettrGoth12 BT"/>
          <w:spacing w:val="65"/>
          <w:sz w:val="14"/>
        </w:rPr>
        <w:t xml:space="preserve"> </w:t>
      </w:r>
      <w:r w:rsidR="002C543F">
        <w:rPr>
          <w:rFonts w:ascii="LettrGoth12 BT" w:hAnsi="LettrGoth12 BT"/>
          <w:spacing w:val="65"/>
          <w:sz w:val="14"/>
        </w:rPr>
        <w:t xml:space="preserve"> </w:t>
      </w:r>
      <w:r w:rsidRPr="00C11C58">
        <w:rPr>
          <w:rFonts w:ascii="LettrGoth12 BT" w:hAnsi="LettrGoth12 BT"/>
          <w:sz w:val="14"/>
        </w:rPr>
        <w:t>337.745</w:t>
      </w:r>
    </w:p>
    <w:p w:rsidR="00AF58A7" w:rsidRPr="00C11C58" w:rsidRDefault="00EB71A8" w:rsidP="004443BC">
      <w:pPr>
        <w:spacing w:line="165" w:lineRule="exact"/>
        <w:ind w:left="438"/>
        <w:jc w:val="left"/>
        <w:rPr>
          <w:rFonts w:ascii="LettrGoth12 BT" w:hAnsi="LettrGoth12 BT"/>
          <w:sz w:val="14"/>
        </w:rPr>
      </w:pPr>
      <w:r w:rsidRPr="00C11C58">
        <w:rPr>
          <w:rFonts w:ascii="LettrGoth12 BT" w:hAnsi="LettrGoth12 BT"/>
          <w:sz w:val="14"/>
        </w:rPr>
        <w:t>FINISH</w:t>
      </w:r>
    </w:p>
    <w:p w:rsidR="00906CAD" w:rsidRDefault="00906CAD" w:rsidP="00906CAD">
      <w:pPr>
        <w:pStyle w:val="BodyText"/>
        <w:ind w:left="880"/>
      </w:pPr>
    </w:p>
    <w:p w:rsidR="00AF58A7" w:rsidRDefault="00EB71A8" w:rsidP="007C43F3">
      <w:pPr>
        <w:pStyle w:val="BodyText"/>
        <w:ind w:left="720" w:right="370"/>
      </w:pPr>
      <w:r>
        <w:t>The complete program output (commonly AHYMO.OUT or OUT) should be reviewed to verify reservoir routing levels, and sediment yield and bulking factor computations. The complete output</w:t>
      </w:r>
    </w:p>
    <w:p w:rsidR="00AF58A7" w:rsidRDefault="00AF58A7">
      <w:pPr>
        <w:sectPr w:rsidR="00AF58A7">
          <w:pgSz w:w="12240" w:h="15840"/>
          <w:pgMar w:top="1360" w:right="960" w:bottom="280" w:left="1280" w:header="720" w:footer="720" w:gutter="0"/>
          <w:cols w:space="720"/>
        </w:sectPr>
      </w:pPr>
    </w:p>
    <w:p w:rsidR="00AF58A7" w:rsidRDefault="00EB71A8">
      <w:pPr>
        <w:pStyle w:val="BodyText"/>
        <w:ind w:left="880" w:right="462"/>
      </w:pPr>
      <w:r>
        <w:lastRenderedPageBreak/>
        <w:t>file</w:t>
      </w:r>
      <w:r>
        <w:rPr>
          <w:spacing w:val="-12"/>
        </w:rPr>
        <w:t xml:space="preserve"> </w:t>
      </w:r>
      <w:r>
        <w:t>can</w:t>
      </w:r>
      <w:r>
        <w:rPr>
          <w:spacing w:val="-12"/>
        </w:rPr>
        <w:t xml:space="preserve"> </w:t>
      </w:r>
      <w:r>
        <w:t>be</w:t>
      </w:r>
      <w:r>
        <w:rPr>
          <w:spacing w:val="-12"/>
        </w:rPr>
        <w:t xml:space="preserve"> </w:t>
      </w:r>
      <w:r>
        <w:t>obtained</w:t>
      </w:r>
      <w:r>
        <w:rPr>
          <w:spacing w:val="-12"/>
        </w:rPr>
        <w:t xml:space="preserve"> </w:t>
      </w:r>
      <w:r>
        <w:t>by</w:t>
      </w:r>
      <w:r>
        <w:rPr>
          <w:spacing w:val="-10"/>
        </w:rPr>
        <w:t xml:space="preserve"> </w:t>
      </w:r>
      <w:r>
        <w:t>executing</w:t>
      </w:r>
      <w:r>
        <w:rPr>
          <w:spacing w:val="-12"/>
        </w:rPr>
        <w:t xml:space="preserve"> </w:t>
      </w:r>
      <w:r>
        <w:t>the</w:t>
      </w:r>
      <w:r>
        <w:rPr>
          <w:spacing w:val="-12"/>
        </w:rPr>
        <w:t xml:space="preserve"> </w:t>
      </w:r>
      <w:r>
        <w:t>Example</w:t>
      </w:r>
      <w:r>
        <w:rPr>
          <w:spacing w:val="-11"/>
        </w:rPr>
        <w:t xml:space="preserve"> </w:t>
      </w:r>
      <w:r>
        <w:t>1</w:t>
      </w:r>
      <w:r>
        <w:rPr>
          <w:spacing w:val="-11"/>
        </w:rPr>
        <w:t xml:space="preserve"> </w:t>
      </w:r>
      <w:r>
        <w:t>input</w:t>
      </w:r>
      <w:r>
        <w:rPr>
          <w:spacing w:val="-10"/>
        </w:rPr>
        <w:t xml:space="preserve"> </w:t>
      </w:r>
      <w:r>
        <w:t>file</w:t>
      </w:r>
      <w:r>
        <w:rPr>
          <w:spacing w:val="-10"/>
        </w:rPr>
        <w:t xml:space="preserve"> </w:t>
      </w:r>
      <w:r>
        <w:t>(EX2-SED-S4.DAT)</w:t>
      </w:r>
      <w:r>
        <w:rPr>
          <w:spacing w:val="-11"/>
        </w:rPr>
        <w:t xml:space="preserve"> </w:t>
      </w:r>
      <w:r>
        <w:t>that</w:t>
      </w:r>
      <w:r>
        <w:rPr>
          <w:spacing w:val="-12"/>
        </w:rPr>
        <w:t xml:space="preserve"> </w:t>
      </w:r>
      <w:r>
        <w:t>is</w:t>
      </w:r>
      <w:r>
        <w:rPr>
          <w:spacing w:val="-12"/>
        </w:rPr>
        <w:t xml:space="preserve"> </w:t>
      </w:r>
      <w:r>
        <w:t>contained</w:t>
      </w:r>
      <w:r>
        <w:rPr>
          <w:spacing w:val="-12"/>
        </w:rPr>
        <w:t xml:space="preserve"> </w:t>
      </w:r>
      <w:r>
        <w:t>on the AHYMO Program distribution files. A portion of the EX2-SED-S4.OUT file is as</w:t>
      </w:r>
      <w:r>
        <w:rPr>
          <w:spacing w:val="-11"/>
        </w:rPr>
        <w:t xml:space="preserve"> </w:t>
      </w:r>
      <w:r>
        <w:t>follows.</w:t>
      </w:r>
    </w:p>
    <w:p w:rsidR="00AF58A7" w:rsidRDefault="00AF58A7">
      <w:pPr>
        <w:pStyle w:val="BodyText"/>
        <w:spacing w:before="5"/>
        <w:rPr>
          <w:sz w:val="20"/>
        </w:rPr>
      </w:pPr>
    </w:p>
    <w:p w:rsidR="00AF58A7" w:rsidRDefault="00EB71A8">
      <w:pPr>
        <w:tabs>
          <w:tab w:val="left" w:pos="3848"/>
        </w:tabs>
        <w:ind w:left="1134" w:right="4200" w:hanging="348"/>
        <w:rPr>
          <w:rFonts w:ascii="LettrGoth12 BT"/>
          <w:sz w:val="14"/>
        </w:rPr>
      </w:pPr>
      <w:r>
        <w:rPr>
          <w:rFonts w:ascii="LettrGoth12 BT"/>
          <w:sz w:val="14"/>
        </w:rPr>
        <w:t>AHYMO</w:t>
      </w:r>
      <w:r>
        <w:rPr>
          <w:rFonts w:ascii="LettrGoth12 BT"/>
          <w:spacing w:val="-4"/>
          <w:sz w:val="14"/>
        </w:rPr>
        <w:t xml:space="preserve"> </w:t>
      </w:r>
      <w:r>
        <w:rPr>
          <w:rFonts w:ascii="LettrGoth12 BT"/>
          <w:sz w:val="14"/>
        </w:rPr>
        <w:t>PROGRAM</w:t>
      </w:r>
      <w:r>
        <w:rPr>
          <w:rFonts w:ascii="LettrGoth12 BT"/>
          <w:spacing w:val="-4"/>
          <w:sz w:val="14"/>
        </w:rPr>
        <w:t xml:space="preserve"> </w:t>
      </w:r>
      <w:r>
        <w:rPr>
          <w:rFonts w:ascii="LettrGoth12 BT"/>
          <w:sz w:val="14"/>
        </w:rPr>
        <w:t>(AHYMO-S4)</w:t>
      </w:r>
      <w:r>
        <w:rPr>
          <w:rFonts w:ascii="LettrGoth12 BT"/>
          <w:sz w:val="14"/>
        </w:rPr>
        <w:tab/>
        <w:t>- Version: S4.02a - Rel:</w:t>
      </w:r>
      <w:r>
        <w:rPr>
          <w:rFonts w:ascii="LettrGoth12 BT"/>
          <w:spacing w:val="-15"/>
          <w:sz w:val="14"/>
        </w:rPr>
        <w:t xml:space="preserve"> </w:t>
      </w:r>
      <w:r>
        <w:rPr>
          <w:rFonts w:ascii="LettrGoth12 BT"/>
          <w:sz w:val="14"/>
        </w:rPr>
        <w:t>02a RUN DATE (MON/DAY/YR) =</w:t>
      </w:r>
      <w:r>
        <w:rPr>
          <w:rFonts w:ascii="LettrGoth12 BT"/>
          <w:spacing w:val="-6"/>
          <w:sz w:val="14"/>
        </w:rPr>
        <w:t xml:space="preserve"> </w:t>
      </w:r>
      <w:r>
        <w:rPr>
          <w:rFonts w:ascii="LettrGoth12 BT"/>
          <w:sz w:val="14"/>
        </w:rPr>
        <w:t>07/09/2018</w:t>
      </w:r>
    </w:p>
    <w:p w:rsidR="00AF58A7" w:rsidRDefault="00EB71A8">
      <w:pPr>
        <w:tabs>
          <w:tab w:val="left" w:pos="3848"/>
        </w:tabs>
        <w:spacing w:line="163" w:lineRule="exact"/>
        <w:ind w:left="1134"/>
        <w:rPr>
          <w:rFonts w:ascii="LettrGoth12 BT"/>
          <w:sz w:val="14"/>
        </w:rPr>
      </w:pPr>
      <w:r>
        <w:rPr>
          <w:rFonts w:ascii="LettrGoth12 BT"/>
          <w:sz w:val="14"/>
        </w:rPr>
        <w:t>START TIME (HR:MIN:SEC)</w:t>
      </w:r>
      <w:r>
        <w:rPr>
          <w:rFonts w:ascii="LettrGoth12 BT"/>
          <w:spacing w:val="-10"/>
          <w:sz w:val="14"/>
        </w:rPr>
        <w:t xml:space="preserve"> </w:t>
      </w:r>
      <w:r>
        <w:rPr>
          <w:rFonts w:ascii="LettrGoth12 BT"/>
          <w:sz w:val="14"/>
        </w:rPr>
        <w:t>=</w:t>
      </w:r>
      <w:r>
        <w:rPr>
          <w:rFonts w:ascii="LettrGoth12 BT"/>
          <w:spacing w:val="-4"/>
          <w:sz w:val="14"/>
        </w:rPr>
        <w:t xml:space="preserve"> </w:t>
      </w:r>
      <w:r>
        <w:rPr>
          <w:rFonts w:ascii="LettrGoth12 BT"/>
          <w:sz w:val="14"/>
        </w:rPr>
        <w:t>09:31:05</w:t>
      </w:r>
      <w:r>
        <w:rPr>
          <w:rFonts w:ascii="LettrGoth12 BT"/>
          <w:sz w:val="14"/>
        </w:rPr>
        <w:tab/>
        <w:t>USER NO.=</w:t>
      </w:r>
      <w:r>
        <w:rPr>
          <w:rFonts w:ascii="LettrGoth12 BT"/>
          <w:spacing w:val="-3"/>
          <w:sz w:val="14"/>
        </w:rPr>
        <w:t xml:space="preserve"> </w:t>
      </w:r>
      <w:r>
        <w:rPr>
          <w:rFonts w:ascii="LettrGoth12 BT"/>
          <w:sz w:val="14"/>
        </w:rPr>
        <w:t>AHYMO_Temp_User:20122010</w:t>
      </w:r>
    </w:p>
    <w:p w:rsidR="00AF58A7" w:rsidRDefault="00EB71A8">
      <w:pPr>
        <w:spacing w:line="165" w:lineRule="exact"/>
        <w:ind w:left="1134"/>
        <w:rPr>
          <w:rFonts w:ascii="LettrGoth12 BT"/>
          <w:sz w:val="14"/>
        </w:rPr>
      </w:pPr>
      <w:r>
        <w:rPr>
          <w:rFonts w:ascii="LettrGoth12 BT"/>
          <w:sz w:val="14"/>
        </w:rPr>
        <w:t>INPUT FILE = C:\Users\Public\AHYMOdata\EX2-SED-S4.DAT</w:t>
      </w:r>
    </w:p>
    <w:p w:rsidR="00AF58A7" w:rsidRDefault="00AF58A7">
      <w:pPr>
        <w:pStyle w:val="BodyText"/>
        <w:spacing w:before="10"/>
        <w:rPr>
          <w:rFonts w:ascii="LettrGoth12 BT"/>
          <w:sz w:val="13"/>
        </w:rPr>
      </w:pPr>
    </w:p>
    <w:p w:rsidR="00AF58A7" w:rsidRDefault="00EB71A8">
      <w:pPr>
        <w:tabs>
          <w:tab w:val="left" w:pos="995"/>
        </w:tabs>
        <w:spacing w:line="165" w:lineRule="exact"/>
        <w:ind w:left="508"/>
        <w:rPr>
          <w:rFonts w:ascii="LettrGoth12 BT"/>
          <w:sz w:val="14"/>
        </w:rPr>
      </w:pPr>
      <w:r>
        <w:rPr>
          <w:rFonts w:ascii="LettrGoth12 BT"/>
          <w:sz w:val="14"/>
        </w:rPr>
        <w:t>*S</w:t>
      </w:r>
      <w:r>
        <w:rPr>
          <w:rFonts w:ascii="LettrGoth12 BT"/>
          <w:sz w:val="14"/>
        </w:rPr>
        <w:tab/>
        <w:t>AHYMO - EXAMPLE 2 - A WATERSHED WITH 5</w:t>
      </w:r>
      <w:r>
        <w:rPr>
          <w:rFonts w:ascii="LettrGoth12 BT"/>
          <w:spacing w:val="-11"/>
          <w:sz w:val="14"/>
        </w:rPr>
        <w:t xml:space="preserve"> </w:t>
      </w:r>
      <w:r>
        <w:rPr>
          <w:rFonts w:ascii="LettrGoth12 BT"/>
          <w:sz w:val="14"/>
        </w:rPr>
        <w:t>SUBBASINS</w:t>
      </w:r>
    </w:p>
    <w:p w:rsidR="00AF58A7" w:rsidRDefault="00EB71A8">
      <w:pPr>
        <w:tabs>
          <w:tab w:val="left" w:pos="1064"/>
        </w:tabs>
        <w:spacing w:line="164" w:lineRule="exact"/>
        <w:ind w:left="508"/>
        <w:rPr>
          <w:rFonts w:ascii="LettrGoth12 BT"/>
          <w:sz w:val="14"/>
        </w:rPr>
      </w:pPr>
      <w:r>
        <w:rPr>
          <w:rFonts w:ascii="LettrGoth12 BT"/>
          <w:sz w:val="14"/>
        </w:rPr>
        <w:t>*S</w:t>
      </w:r>
      <w:r>
        <w:rPr>
          <w:rFonts w:ascii="LettrGoth12 BT"/>
          <w:sz w:val="14"/>
        </w:rPr>
        <w:tab/>
        <w:t>USE THE NRCS CN METHOD TO COMPUTE THE TOTAL SEDIMENT</w:t>
      </w:r>
      <w:r>
        <w:rPr>
          <w:rFonts w:ascii="LettrGoth12 BT"/>
          <w:spacing w:val="-13"/>
          <w:sz w:val="14"/>
        </w:rPr>
        <w:t xml:space="preserve"> </w:t>
      </w:r>
      <w:r>
        <w:rPr>
          <w:rFonts w:ascii="LettrGoth12 BT"/>
          <w:sz w:val="14"/>
        </w:rPr>
        <w:t>YIELD</w:t>
      </w:r>
    </w:p>
    <w:p w:rsidR="00AF58A7" w:rsidRDefault="00EB71A8">
      <w:pPr>
        <w:tabs>
          <w:tab w:val="left" w:pos="1760"/>
        </w:tabs>
        <w:spacing w:line="164" w:lineRule="exact"/>
        <w:ind w:left="508"/>
        <w:rPr>
          <w:rFonts w:ascii="LettrGoth12 BT"/>
          <w:sz w:val="14"/>
        </w:rPr>
      </w:pPr>
      <w:r>
        <w:rPr>
          <w:rFonts w:ascii="LettrGoth12 BT"/>
          <w:sz w:val="14"/>
        </w:rPr>
        <w:t>*S</w:t>
      </w:r>
      <w:r>
        <w:rPr>
          <w:rFonts w:ascii="LettrGoth12 BT"/>
          <w:sz w:val="14"/>
        </w:rPr>
        <w:tab/>
        <w:t>TO THE RESERVOIR FROM A 100-YEAR 24-HOUR</w:t>
      </w:r>
      <w:r>
        <w:rPr>
          <w:rFonts w:ascii="LettrGoth12 BT"/>
          <w:spacing w:val="-9"/>
          <w:sz w:val="14"/>
        </w:rPr>
        <w:t xml:space="preserve"> </w:t>
      </w:r>
      <w:r>
        <w:rPr>
          <w:rFonts w:ascii="LettrGoth12 BT"/>
          <w:sz w:val="14"/>
        </w:rPr>
        <w:t>STORM</w:t>
      </w:r>
    </w:p>
    <w:p w:rsidR="00AF58A7" w:rsidRDefault="00EB71A8" w:rsidP="002C543F">
      <w:pPr>
        <w:tabs>
          <w:tab w:val="left" w:pos="1621"/>
          <w:tab w:val="left" w:pos="1899"/>
        </w:tabs>
        <w:ind w:left="508" w:right="6400"/>
        <w:rPr>
          <w:rFonts w:ascii="LettrGoth12 BT"/>
          <w:sz w:val="14"/>
        </w:rPr>
      </w:pPr>
      <w:r>
        <w:rPr>
          <w:rFonts w:ascii="LettrGoth12 BT"/>
          <w:sz w:val="14"/>
        </w:rPr>
        <w:t>*S</w:t>
      </w:r>
      <w:r>
        <w:rPr>
          <w:rFonts w:ascii="LettrGoth12 BT"/>
          <w:sz w:val="14"/>
        </w:rPr>
        <w:tab/>
        <w:t>FILE:</w:t>
      </w:r>
      <w:r>
        <w:rPr>
          <w:rFonts w:ascii="LettrGoth12 BT"/>
          <w:spacing w:val="-9"/>
          <w:sz w:val="14"/>
        </w:rPr>
        <w:t xml:space="preserve"> </w:t>
      </w:r>
      <w:r>
        <w:rPr>
          <w:rFonts w:ascii="LettrGoth12 BT"/>
          <w:sz w:val="14"/>
        </w:rPr>
        <w:t>EX2-SED-S4.DAT START</w:t>
      </w:r>
      <w:r>
        <w:rPr>
          <w:rFonts w:ascii="LettrGoth12 BT"/>
          <w:sz w:val="14"/>
        </w:rPr>
        <w:tab/>
      </w:r>
      <w:r>
        <w:rPr>
          <w:rFonts w:ascii="LettrGoth12 BT"/>
          <w:sz w:val="14"/>
        </w:rPr>
        <w:tab/>
        <w:t>TIME=0.0</w:t>
      </w:r>
    </w:p>
    <w:p w:rsidR="00AF58A7" w:rsidRDefault="00EB71A8">
      <w:pPr>
        <w:tabs>
          <w:tab w:val="left" w:pos="1899"/>
        </w:tabs>
        <w:spacing w:line="164" w:lineRule="exact"/>
        <w:ind w:left="508"/>
        <w:rPr>
          <w:rFonts w:ascii="LettrGoth12 BT"/>
          <w:sz w:val="14"/>
        </w:rPr>
      </w:pPr>
      <w:r>
        <w:rPr>
          <w:rFonts w:ascii="LettrGoth12 BT"/>
          <w:sz w:val="14"/>
        </w:rPr>
        <w:t>LOCATION</w:t>
      </w:r>
      <w:r>
        <w:rPr>
          <w:rFonts w:ascii="LettrGoth12 BT"/>
          <w:sz w:val="14"/>
        </w:rPr>
        <w:tab/>
        <w:t>NEW</w:t>
      </w:r>
      <w:r>
        <w:rPr>
          <w:rFonts w:ascii="LettrGoth12 BT"/>
          <w:spacing w:val="-2"/>
          <w:sz w:val="14"/>
        </w:rPr>
        <w:t xml:space="preserve"> </w:t>
      </w:r>
      <w:r>
        <w:rPr>
          <w:rFonts w:ascii="LettrGoth12 BT"/>
          <w:sz w:val="14"/>
        </w:rPr>
        <w:t>MEXICO</w:t>
      </w:r>
    </w:p>
    <w:p w:rsidR="00AF58A7" w:rsidRDefault="00AF58A7">
      <w:pPr>
        <w:pStyle w:val="BodyText"/>
        <w:spacing w:before="9"/>
        <w:rPr>
          <w:rFonts w:ascii="LettrGoth12 BT"/>
          <w:sz w:val="14"/>
        </w:rPr>
      </w:pPr>
    </w:p>
    <w:p w:rsidR="00AF58A7" w:rsidRPr="002C543F" w:rsidRDefault="00EB71A8" w:rsidP="002C543F">
      <w:pPr>
        <w:tabs>
          <w:tab w:val="left" w:pos="1760"/>
        </w:tabs>
        <w:spacing w:line="164" w:lineRule="exact"/>
        <w:ind w:left="508"/>
        <w:rPr>
          <w:rFonts w:ascii="LettrGoth12 BT"/>
          <w:sz w:val="14"/>
        </w:rPr>
      </w:pPr>
      <w:r w:rsidRPr="002C543F">
        <w:rPr>
          <w:rFonts w:ascii="LettrGoth12 BT"/>
          <w:sz w:val="14"/>
        </w:rPr>
        <w:t>-------------------------------------- Output lines deleted---------------------------</w:t>
      </w:r>
    </w:p>
    <w:p w:rsidR="00AF58A7" w:rsidRDefault="00AF58A7">
      <w:pPr>
        <w:pStyle w:val="BodyText"/>
        <w:spacing w:before="10"/>
        <w:rPr>
          <w:rFonts w:ascii="Letter Gothic Std"/>
          <w:b/>
          <w:sz w:val="13"/>
        </w:rPr>
      </w:pPr>
    </w:p>
    <w:p w:rsidR="00AF58A7" w:rsidRDefault="00EB71A8" w:rsidP="002C543F">
      <w:pPr>
        <w:spacing w:line="165" w:lineRule="exact"/>
        <w:ind w:left="508"/>
        <w:jc w:val="left"/>
        <w:rPr>
          <w:rFonts w:ascii="LettrGoth12 BT"/>
          <w:sz w:val="14"/>
        </w:rPr>
      </w:pPr>
      <w:r>
        <w:rPr>
          <w:rFonts w:ascii="LettrGoth12 BT"/>
          <w:sz w:val="14"/>
        </w:rPr>
        <w:t>* COMPUTE THE WASH LOAD FOR WATERSHED 10</w:t>
      </w:r>
    </w:p>
    <w:p w:rsidR="00AF58A7" w:rsidRDefault="00EB71A8" w:rsidP="002C543F">
      <w:pPr>
        <w:tabs>
          <w:tab w:val="left" w:pos="1899"/>
        </w:tabs>
        <w:spacing w:line="164" w:lineRule="exact"/>
        <w:ind w:left="508"/>
        <w:jc w:val="left"/>
        <w:rPr>
          <w:rFonts w:ascii="LettrGoth12 BT"/>
          <w:sz w:val="14"/>
        </w:rPr>
      </w:pPr>
      <w:r>
        <w:rPr>
          <w:rFonts w:ascii="LettrGoth12 BT"/>
          <w:sz w:val="14"/>
        </w:rPr>
        <w:t>SED</w:t>
      </w:r>
      <w:r>
        <w:rPr>
          <w:rFonts w:ascii="LettrGoth12 BT"/>
          <w:spacing w:val="-3"/>
          <w:sz w:val="14"/>
        </w:rPr>
        <w:t xml:space="preserve"> </w:t>
      </w:r>
      <w:r>
        <w:rPr>
          <w:rFonts w:ascii="LettrGoth12 BT"/>
          <w:sz w:val="14"/>
        </w:rPr>
        <w:t>WASH</w:t>
      </w:r>
      <w:r>
        <w:rPr>
          <w:rFonts w:ascii="LettrGoth12 BT"/>
          <w:spacing w:val="-3"/>
          <w:sz w:val="14"/>
        </w:rPr>
        <w:t xml:space="preserve"> </w:t>
      </w:r>
      <w:r>
        <w:rPr>
          <w:rFonts w:ascii="LettrGoth12 BT"/>
          <w:sz w:val="14"/>
        </w:rPr>
        <w:t>LOAD</w:t>
      </w:r>
      <w:r>
        <w:rPr>
          <w:rFonts w:ascii="LettrGoth12 BT"/>
          <w:sz w:val="14"/>
        </w:rPr>
        <w:tab/>
        <w:t>ID=1  SOIL K=0.10  CROP</w:t>
      </w:r>
      <w:r>
        <w:rPr>
          <w:rFonts w:ascii="LettrGoth12 BT"/>
          <w:spacing w:val="-14"/>
          <w:sz w:val="14"/>
        </w:rPr>
        <w:t xml:space="preserve"> </w:t>
      </w:r>
      <w:r>
        <w:rPr>
          <w:rFonts w:ascii="LettrGoth12 BT"/>
          <w:sz w:val="14"/>
        </w:rPr>
        <w:t>C=0.18</w:t>
      </w:r>
    </w:p>
    <w:p w:rsidR="00AF58A7" w:rsidRDefault="00EB71A8" w:rsidP="002C543F">
      <w:pPr>
        <w:spacing w:line="164" w:lineRule="exact"/>
        <w:ind w:left="1900"/>
        <w:jc w:val="left"/>
        <w:rPr>
          <w:rFonts w:ascii="LettrGoth12 BT"/>
          <w:sz w:val="14"/>
        </w:rPr>
      </w:pPr>
      <w:r>
        <w:rPr>
          <w:rFonts w:ascii="LettrGoth12 BT"/>
          <w:sz w:val="14"/>
        </w:rPr>
        <w:t>EROSION PRACTICE P=1.0</w:t>
      </w:r>
      <w:r>
        <w:rPr>
          <w:rFonts w:ascii="LettrGoth12 BT"/>
          <w:spacing w:val="55"/>
          <w:sz w:val="14"/>
        </w:rPr>
        <w:t xml:space="preserve"> </w:t>
      </w:r>
      <w:r>
        <w:rPr>
          <w:rFonts w:ascii="LettrGoth12 BT"/>
          <w:sz w:val="14"/>
        </w:rPr>
        <w:t>LS=3.0</w:t>
      </w:r>
    </w:p>
    <w:p w:rsidR="00AF58A7" w:rsidRDefault="00EB71A8" w:rsidP="002C543F">
      <w:pPr>
        <w:spacing w:line="164" w:lineRule="exact"/>
        <w:ind w:left="1900"/>
        <w:jc w:val="left"/>
        <w:rPr>
          <w:rFonts w:ascii="LettrGoth12 BT"/>
          <w:sz w:val="14"/>
        </w:rPr>
      </w:pPr>
      <w:r>
        <w:rPr>
          <w:rFonts w:ascii="LettrGoth12 BT"/>
          <w:sz w:val="14"/>
        </w:rPr>
        <w:t>PER IMPERV=0.0 WASH LOAD FACTOR=0.0</w:t>
      </w:r>
    </w:p>
    <w:p w:rsidR="00AF58A7" w:rsidRDefault="00EB71A8" w:rsidP="002C543F">
      <w:pPr>
        <w:tabs>
          <w:tab w:val="left" w:pos="3500"/>
          <w:tab w:val="left" w:pos="3960"/>
          <w:tab w:val="left" w:pos="4770"/>
          <w:tab w:val="left" w:pos="6075"/>
          <w:tab w:val="left" w:pos="7110"/>
        </w:tabs>
        <w:ind w:left="1134" w:right="1810"/>
        <w:jc w:val="left"/>
        <w:rPr>
          <w:rFonts w:ascii="LettrGoth12 BT"/>
          <w:sz w:val="14"/>
        </w:rPr>
      </w:pPr>
      <w:r>
        <w:rPr>
          <w:rFonts w:ascii="LettrGoth12 BT"/>
          <w:sz w:val="14"/>
        </w:rPr>
        <w:t>SEDIMENT YIELD (Wash</w:t>
      </w:r>
      <w:r>
        <w:rPr>
          <w:rFonts w:ascii="LettrGoth12 BT"/>
          <w:spacing w:val="-9"/>
          <w:sz w:val="14"/>
        </w:rPr>
        <w:t xml:space="preserve"> </w:t>
      </w:r>
      <w:r>
        <w:rPr>
          <w:rFonts w:ascii="LettrGoth12 BT"/>
          <w:sz w:val="14"/>
        </w:rPr>
        <w:t>Mat.)</w:t>
      </w:r>
      <w:r>
        <w:rPr>
          <w:rFonts w:ascii="LettrGoth12 BT"/>
          <w:spacing w:val="-3"/>
          <w:sz w:val="14"/>
        </w:rPr>
        <w:t xml:space="preserve"> </w:t>
      </w:r>
      <w:r>
        <w:rPr>
          <w:rFonts w:ascii="LettrGoth12 BT"/>
          <w:sz w:val="14"/>
        </w:rPr>
        <w:t>=</w:t>
      </w:r>
      <w:r>
        <w:rPr>
          <w:rFonts w:ascii="LettrGoth12 BT"/>
          <w:sz w:val="14"/>
        </w:rPr>
        <w:tab/>
        <w:t>6241.9</w:t>
      </w:r>
      <w:r>
        <w:rPr>
          <w:rFonts w:ascii="LettrGoth12 BT"/>
          <w:spacing w:val="-4"/>
          <w:sz w:val="14"/>
        </w:rPr>
        <w:t xml:space="preserve"> </w:t>
      </w:r>
      <w:r>
        <w:rPr>
          <w:rFonts w:ascii="LettrGoth12 BT"/>
          <w:sz w:val="14"/>
        </w:rPr>
        <w:t>(TONS)</w:t>
      </w:r>
      <w:r>
        <w:rPr>
          <w:rFonts w:ascii="LettrGoth12 BT"/>
          <w:sz w:val="14"/>
        </w:rPr>
        <w:tab/>
        <w:t>WASH LOAD</w:t>
      </w:r>
      <w:r>
        <w:rPr>
          <w:rFonts w:ascii="LettrGoth12 BT"/>
          <w:spacing w:val="-7"/>
          <w:sz w:val="14"/>
        </w:rPr>
        <w:t xml:space="preserve"> </w:t>
      </w:r>
      <w:r>
        <w:rPr>
          <w:rFonts w:ascii="LettrGoth12 BT"/>
          <w:sz w:val="14"/>
        </w:rPr>
        <w:t>CONCENTRATION</w:t>
      </w:r>
      <w:r>
        <w:rPr>
          <w:rFonts w:ascii="LettrGoth12 BT"/>
          <w:spacing w:val="-4"/>
          <w:sz w:val="14"/>
        </w:rPr>
        <w:t xml:space="preserve"> </w:t>
      </w:r>
      <w:r>
        <w:rPr>
          <w:rFonts w:ascii="LettrGoth12 BT"/>
          <w:sz w:val="14"/>
        </w:rPr>
        <w:t>=</w:t>
      </w:r>
      <w:r>
        <w:rPr>
          <w:rFonts w:ascii="LettrGoth12 BT"/>
          <w:sz w:val="14"/>
        </w:rPr>
        <w:tab/>
        <w:t>67282</w:t>
      </w:r>
      <w:r>
        <w:rPr>
          <w:rFonts w:ascii="LettrGoth12 BT"/>
          <w:spacing w:val="-6"/>
          <w:sz w:val="14"/>
        </w:rPr>
        <w:t xml:space="preserve"> </w:t>
      </w:r>
      <w:r>
        <w:rPr>
          <w:rFonts w:ascii="LettrGoth12 BT"/>
          <w:sz w:val="14"/>
        </w:rPr>
        <w:t>(ppm-w) PERCENTAGE IMPERVIOUS</w:t>
      </w:r>
      <w:r>
        <w:rPr>
          <w:rFonts w:ascii="LettrGoth12 BT"/>
          <w:spacing w:val="-7"/>
          <w:sz w:val="14"/>
        </w:rPr>
        <w:t xml:space="preserve"> </w:t>
      </w:r>
      <w:r>
        <w:rPr>
          <w:rFonts w:ascii="LettrGoth12 BT"/>
          <w:sz w:val="14"/>
        </w:rPr>
        <w:t>AREA</w:t>
      </w:r>
      <w:r>
        <w:rPr>
          <w:rFonts w:ascii="LettrGoth12 BT"/>
          <w:spacing w:val="-4"/>
          <w:sz w:val="14"/>
        </w:rPr>
        <w:t xml:space="preserve"> </w:t>
      </w:r>
      <w:r>
        <w:rPr>
          <w:rFonts w:ascii="LettrGoth12 BT"/>
          <w:sz w:val="14"/>
        </w:rPr>
        <w:t>=</w:t>
      </w:r>
      <w:r>
        <w:rPr>
          <w:rFonts w:ascii="LettrGoth12 BT"/>
          <w:sz w:val="14"/>
        </w:rPr>
        <w:tab/>
        <w:t>0.000</w:t>
      </w:r>
      <w:r>
        <w:rPr>
          <w:rFonts w:ascii="LettrGoth12 BT"/>
          <w:sz w:val="14"/>
        </w:rPr>
        <w:tab/>
      </w:r>
      <w:r w:rsidR="002C543F">
        <w:rPr>
          <w:rFonts w:ascii="LettrGoth12 BT"/>
          <w:sz w:val="14"/>
        </w:rPr>
        <w:tab/>
      </w:r>
      <w:r>
        <w:rPr>
          <w:rFonts w:ascii="LettrGoth12 BT"/>
          <w:sz w:val="14"/>
        </w:rPr>
        <w:t>WASH LOAD</w:t>
      </w:r>
      <w:r>
        <w:rPr>
          <w:rFonts w:ascii="LettrGoth12 BT"/>
          <w:spacing w:val="-5"/>
          <w:sz w:val="14"/>
        </w:rPr>
        <w:t xml:space="preserve"> </w:t>
      </w:r>
      <w:r>
        <w:rPr>
          <w:rFonts w:ascii="LettrGoth12 BT"/>
          <w:sz w:val="14"/>
        </w:rPr>
        <w:t>FACTOR</w:t>
      </w:r>
      <w:r>
        <w:rPr>
          <w:rFonts w:ascii="LettrGoth12 BT"/>
          <w:spacing w:val="-3"/>
          <w:sz w:val="14"/>
        </w:rPr>
        <w:t xml:space="preserve"> </w:t>
      </w:r>
      <w:r>
        <w:rPr>
          <w:rFonts w:ascii="LettrGoth12 BT"/>
          <w:sz w:val="14"/>
        </w:rPr>
        <w:t>=</w:t>
      </w:r>
      <w:r>
        <w:rPr>
          <w:rFonts w:ascii="LettrGoth12 BT"/>
          <w:sz w:val="14"/>
        </w:rPr>
        <w:tab/>
        <w:t>3.00000</w:t>
      </w:r>
    </w:p>
    <w:p w:rsidR="00AF58A7" w:rsidRDefault="00AF58A7" w:rsidP="002C543F">
      <w:pPr>
        <w:pStyle w:val="BodyText"/>
        <w:spacing w:before="9"/>
        <w:jc w:val="left"/>
        <w:rPr>
          <w:rFonts w:ascii="LettrGoth12 BT"/>
          <w:sz w:val="13"/>
        </w:rPr>
      </w:pPr>
    </w:p>
    <w:p w:rsidR="00AF58A7" w:rsidRDefault="00EB71A8" w:rsidP="002C543F">
      <w:pPr>
        <w:spacing w:line="165" w:lineRule="exact"/>
        <w:ind w:left="508"/>
        <w:jc w:val="left"/>
        <w:rPr>
          <w:rFonts w:ascii="LettrGoth12 BT"/>
          <w:sz w:val="14"/>
        </w:rPr>
      </w:pPr>
      <w:r>
        <w:rPr>
          <w:rFonts w:ascii="LettrGoth12 BT"/>
          <w:sz w:val="14"/>
        </w:rPr>
        <w:t>* COMPUTE THE SEDIMENT YIELD FOR CHANNEL NUMBER 1</w:t>
      </w:r>
    </w:p>
    <w:p w:rsidR="00AF58A7" w:rsidRDefault="00EB71A8" w:rsidP="002C543F">
      <w:pPr>
        <w:tabs>
          <w:tab w:val="left" w:pos="1899"/>
          <w:tab w:val="left" w:pos="2387"/>
          <w:tab w:val="left" w:pos="2943"/>
        </w:tabs>
        <w:spacing w:line="164" w:lineRule="exact"/>
        <w:ind w:left="508"/>
        <w:jc w:val="left"/>
        <w:rPr>
          <w:rFonts w:ascii="LettrGoth12 BT"/>
          <w:sz w:val="14"/>
        </w:rPr>
      </w:pPr>
      <w:r>
        <w:rPr>
          <w:rFonts w:ascii="LettrGoth12 BT"/>
          <w:sz w:val="14"/>
        </w:rPr>
        <w:t>SEDIMENT</w:t>
      </w:r>
      <w:r>
        <w:rPr>
          <w:rFonts w:ascii="LettrGoth12 BT"/>
          <w:spacing w:val="-4"/>
          <w:sz w:val="14"/>
        </w:rPr>
        <w:t xml:space="preserve"> </w:t>
      </w:r>
      <w:r>
        <w:rPr>
          <w:rFonts w:ascii="LettrGoth12 BT"/>
          <w:sz w:val="14"/>
        </w:rPr>
        <w:t>TRANS</w:t>
      </w:r>
      <w:r>
        <w:rPr>
          <w:rFonts w:ascii="LettrGoth12 BT"/>
          <w:sz w:val="14"/>
        </w:rPr>
        <w:tab/>
        <w:t>ID=1</w:t>
      </w:r>
      <w:r>
        <w:rPr>
          <w:rFonts w:ascii="LettrGoth12 BT"/>
          <w:sz w:val="14"/>
        </w:rPr>
        <w:tab/>
        <w:t>IDS=1</w:t>
      </w:r>
      <w:r>
        <w:rPr>
          <w:rFonts w:ascii="LettrGoth12 BT"/>
          <w:sz w:val="14"/>
        </w:rPr>
        <w:tab/>
        <w:t>CODE=100 A</w:t>
      </w:r>
      <w:r>
        <w:rPr>
          <w:rFonts w:ascii="LettrGoth12 BT"/>
          <w:spacing w:val="-3"/>
          <w:sz w:val="14"/>
        </w:rPr>
        <w:t xml:space="preserve"> </w:t>
      </w:r>
      <w:r>
        <w:rPr>
          <w:rFonts w:ascii="LettrGoth12 BT"/>
          <w:sz w:val="14"/>
        </w:rPr>
        <w:t>COEF=0.0000014</w:t>
      </w:r>
    </w:p>
    <w:p w:rsidR="00AF58A7" w:rsidRDefault="00EB71A8" w:rsidP="002C543F">
      <w:pPr>
        <w:tabs>
          <w:tab w:val="left" w:pos="2804"/>
          <w:tab w:val="left" w:pos="2943"/>
          <w:tab w:val="left" w:pos="3779"/>
        </w:tabs>
        <w:ind w:left="1900" w:right="5410"/>
        <w:jc w:val="left"/>
        <w:rPr>
          <w:rFonts w:ascii="LettrGoth12 BT"/>
          <w:sz w:val="14"/>
        </w:rPr>
      </w:pPr>
      <w:r>
        <w:rPr>
          <w:rFonts w:ascii="LettrGoth12 BT"/>
          <w:sz w:val="14"/>
        </w:rPr>
        <w:t>B</w:t>
      </w:r>
      <w:r>
        <w:rPr>
          <w:rFonts w:ascii="LettrGoth12 BT"/>
          <w:spacing w:val="-3"/>
          <w:sz w:val="14"/>
        </w:rPr>
        <w:t xml:space="preserve"> </w:t>
      </w:r>
      <w:r>
        <w:rPr>
          <w:rFonts w:ascii="LettrGoth12 BT"/>
          <w:sz w:val="14"/>
        </w:rPr>
        <w:t>EXP=5.57</w:t>
      </w:r>
      <w:r>
        <w:rPr>
          <w:rFonts w:ascii="LettrGoth12 BT"/>
          <w:sz w:val="14"/>
        </w:rPr>
        <w:tab/>
        <w:t>C</w:t>
      </w:r>
      <w:r>
        <w:rPr>
          <w:rFonts w:ascii="LettrGoth12 BT"/>
          <w:spacing w:val="-3"/>
          <w:sz w:val="14"/>
        </w:rPr>
        <w:t xml:space="preserve"> </w:t>
      </w:r>
      <w:r>
        <w:rPr>
          <w:rFonts w:ascii="LettrGoth12 BT"/>
          <w:sz w:val="14"/>
        </w:rPr>
        <w:t>EXP=-0.78</w:t>
      </w:r>
      <w:r>
        <w:rPr>
          <w:rFonts w:ascii="LettrGoth12 BT"/>
          <w:sz w:val="14"/>
        </w:rPr>
        <w:tab/>
        <w:t>D</w:t>
      </w:r>
      <w:r>
        <w:rPr>
          <w:rFonts w:ascii="LettrGoth12 BT"/>
          <w:spacing w:val="-5"/>
          <w:sz w:val="14"/>
        </w:rPr>
        <w:t xml:space="preserve"> </w:t>
      </w:r>
      <w:r>
        <w:rPr>
          <w:rFonts w:ascii="LettrGoth12 BT"/>
          <w:sz w:val="14"/>
        </w:rPr>
        <w:t>EXP=-1.4 NUMB</w:t>
      </w:r>
      <w:r>
        <w:rPr>
          <w:rFonts w:ascii="LettrGoth12 BT"/>
          <w:spacing w:val="-4"/>
          <w:sz w:val="14"/>
        </w:rPr>
        <w:t xml:space="preserve"> </w:t>
      </w:r>
      <w:r>
        <w:rPr>
          <w:rFonts w:ascii="LettrGoth12 BT"/>
          <w:sz w:val="14"/>
        </w:rPr>
        <w:t>WASH=-1</w:t>
      </w:r>
      <w:r>
        <w:rPr>
          <w:rFonts w:ascii="LettrGoth12 BT"/>
          <w:sz w:val="14"/>
        </w:rPr>
        <w:tab/>
        <w:t>CID=-1</w:t>
      </w:r>
    </w:p>
    <w:p w:rsidR="00E24CDF" w:rsidRDefault="00EB71A8" w:rsidP="00E24CDF">
      <w:pPr>
        <w:tabs>
          <w:tab w:val="left" w:pos="5867"/>
          <w:tab w:val="left" w:pos="5936"/>
          <w:tab w:val="left" w:pos="7200"/>
          <w:tab w:val="left" w:pos="7380"/>
        </w:tabs>
        <w:ind w:left="1482" w:right="2080"/>
        <w:jc w:val="left"/>
        <w:rPr>
          <w:rFonts w:ascii="LettrGoth12 BT"/>
          <w:sz w:val="14"/>
        </w:rPr>
      </w:pPr>
      <w:r>
        <w:rPr>
          <w:rFonts w:ascii="LettrGoth12 BT"/>
          <w:sz w:val="14"/>
        </w:rPr>
        <w:t>Use wash load from SED WASH LOAD command -</w:t>
      </w:r>
      <w:r>
        <w:rPr>
          <w:rFonts w:ascii="LettrGoth12 BT"/>
          <w:spacing w:val="-25"/>
          <w:sz w:val="14"/>
        </w:rPr>
        <w:t xml:space="preserve"> </w:t>
      </w:r>
      <w:r>
        <w:rPr>
          <w:rFonts w:ascii="LettrGoth12 BT"/>
          <w:sz w:val="14"/>
        </w:rPr>
        <w:t>Concentration</w:t>
      </w:r>
      <w:r>
        <w:rPr>
          <w:rFonts w:ascii="LettrGoth12 BT"/>
          <w:spacing w:val="-3"/>
          <w:sz w:val="14"/>
        </w:rPr>
        <w:t xml:space="preserve"> </w:t>
      </w:r>
      <w:r>
        <w:rPr>
          <w:rFonts w:ascii="LettrGoth12 BT"/>
          <w:sz w:val="14"/>
        </w:rPr>
        <w:t>=</w:t>
      </w:r>
      <w:r>
        <w:rPr>
          <w:rFonts w:ascii="LettrGoth12 BT"/>
          <w:sz w:val="14"/>
        </w:rPr>
        <w:tab/>
      </w:r>
      <w:r w:rsidR="002C543F">
        <w:rPr>
          <w:rFonts w:ascii="LettrGoth12 BT"/>
          <w:sz w:val="14"/>
        </w:rPr>
        <w:t xml:space="preserve"> </w:t>
      </w:r>
      <w:r w:rsidR="00E24CDF">
        <w:rPr>
          <w:rFonts w:ascii="LettrGoth12 BT"/>
          <w:sz w:val="14"/>
        </w:rPr>
        <w:t xml:space="preserve">    </w:t>
      </w:r>
      <w:r>
        <w:rPr>
          <w:rFonts w:ascii="LettrGoth12 BT"/>
          <w:sz w:val="14"/>
        </w:rPr>
        <w:t>67282</w:t>
      </w:r>
      <w:r>
        <w:rPr>
          <w:rFonts w:ascii="LettrGoth12 BT"/>
          <w:spacing w:val="-6"/>
          <w:sz w:val="14"/>
        </w:rPr>
        <w:t xml:space="preserve"> </w:t>
      </w:r>
      <w:r>
        <w:rPr>
          <w:rFonts w:ascii="LettrGoth12 BT"/>
          <w:sz w:val="14"/>
        </w:rPr>
        <w:t xml:space="preserve">(PPM-w) </w:t>
      </w:r>
    </w:p>
    <w:p w:rsidR="00AF58A7" w:rsidRDefault="00EB71A8" w:rsidP="00E24CDF">
      <w:pPr>
        <w:tabs>
          <w:tab w:val="left" w:pos="5867"/>
          <w:tab w:val="left" w:pos="5936"/>
          <w:tab w:val="left" w:pos="7200"/>
          <w:tab w:val="left" w:pos="7380"/>
        </w:tabs>
        <w:ind w:left="1482" w:right="2080"/>
        <w:jc w:val="left"/>
        <w:rPr>
          <w:rFonts w:ascii="LettrGoth12 BT"/>
          <w:sz w:val="14"/>
        </w:rPr>
      </w:pPr>
      <w:r>
        <w:rPr>
          <w:rFonts w:ascii="LettrGoth12 BT"/>
          <w:sz w:val="14"/>
        </w:rPr>
        <w:t>Use channel data from COMPUTE RATING CURVE command -</w:t>
      </w:r>
      <w:r>
        <w:rPr>
          <w:rFonts w:ascii="LettrGoth12 BT"/>
          <w:spacing w:val="-25"/>
          <w:sz w:val="14"/>
        </w:rPr>
        <w:t xml:space="preserve"> </w:t>
      </w:r>
      <w:r>
        <w:rPr>
          <w:rFonts w:ascii="LettrGoth12 BT"/>
          <w:sz w:val="14"/>
        </w:rPr>
        <w:t>CID</w:t>
      </w:r>
      <w:r>
        <w:rPr>
          <w:rFonts w:ascii="LettrGoth12 BT"/>
          <w:spacing w:val="-3"/>
          <w:sz w:val="14"/>
        </w:rPr>
        <w:t xml:space="preserve"> </w:t>
      </w:r>
      <w:r>
        <w:rPr>
          <w:rFonts w:ascii="LettrGoth12 BT"/>
          <w:sz w:val="14"/>
        </w:rPr>
        <w:t>=</w:t>
      </w:r>
      <w:r>
        <w:rPr>
          <w:rFonts w:ascii="LettrGoth12 BT"/>
          <w:sz w:val="14"/>
        </w:rPr>
        <w:tab/>
      </w:r>
      <w:r w:rsidR="00E24CDF">
        <w:rPr>
          <w:rFonts w:ascii="LettrGoth12 BT"/>
          <w:sz w:val="14"/>
        </w:rPr>
        <w:t xml:space="preserve">     </w:t>
      </w:r>
      <w:r>
        <w:rPr>
          <w:rFonts w:ascii="LettrGoth12 BT"/>
          <w:sz w:val="14"/>
        </w:rPr>
        <w:t>1</w:t>
      </w:r>
    </w:p>
    <w:p w:rsidR="00AF58A7" w:rsidRDefault="00AF58A7" w:rsidP="002C543F">
      <w:pPr>
        <w:pStyle w:val="BodyText"/>
        <w:spacing w:before="7"/>
        <w:jc w:val="left"/>
        <w:rPr>
          <w:rFonts w:ascii="LettrGoth12 BT"/>
          <w:sz w:val="13"/>
        </w:rPr>
      </w:pPr>
    </w:p>
    <w:p w:rsidR="00AF58A7" w:rsidRPr="002C543F" w:rsidRDefault="00EB71A8" w:rsidP="002C543F">
      <w:pPr>
        <w:tabs>
          <w:tab w:val="left" w:pos="1899"/>
        </w:tabs>
        <w:spacing w:line="164" w:lineRule="exact"/>
        <w:ind w:left="508"/>
        <w:rPr>
          <w:rFonts w:ascii="LettrGoth12 BT"/>
          <w:sz w:val="14"/>
        </w:rPr>
      </w:pPr>
      <w:r w:rsidRPr="002C543F">
        <w:rPr>
          <w:rFonts w:ascii="LettrGoth12 BT"/>
          <w:sz w:val="14"/>
        </w:rPr>
        <w:t>-------------------------------------- Output lines deleted---------------------------</w:t>
      </w:r>
    </w:p>
    <w:p w:rsidR="00AF58A7" w:rsidRDefault="00AF58A7">
      <w:pPr>
        <w:pStyle w:val="BodyText"/>
        <w:spacing w:before="12"/>
        <w:rPr>
          <w:rFonts w:ascii="Letter Gothic Std"/>
          <w:b/>
          <w:sz w:val="12"/>
        </w:rPr>
      </w:pPr>
    </w:p>
    <w:p w:rsidR="00AF58A7" w:rsidRDefault="00EB71A8">
      <w:pPr>
        <w:tabs>
          <w:tab w:val="left" w:pos="2526"/>
          <w:tab w:val="left" w:pos="4266"/>
          <w:tab w:val="left" w:pos="6006"/>
          <w:tab w:val="left" w:pos="7467"/>
        </w:tabs>
        <w:spacing w:line="165" w:lineRule="exact"/>
        <w:ind w:left="1134"/>
        <w:rPr>
          <w:rFonts w:ascii="LettrGoth12 BT"/>
          <w:sz w:val="14"/>
        </w:rPr>
      </w:pPr>
      <w:r>
        <w:rPr>
          <w:rFonts w:ascii="LettrGoth12 BT"/>
          <w:sz w:val="14"/>
        </w:rPr>
        <w:t>AT PEAK</w:t>
      </w:r>
      <w:r>
        <w:rPr>
          <w:rFonts w:ascii="LettrGoth12 BT"/>
          <w:spacing w:val="-5"/>
          <w:sz w:val="14"/>
        </w:rPr>
        <w:t xml:space="preserve"> </w:t>
      </w:r>
      <w:r>
        <w:rPr>
          <w:rFonts w:ascii="LettrGoth12 BT"/>
          <w:sz w:val="14"/>
        </w:rPr>
        <w:t>FLOW</w:t>
      </w:r>
      <w:r>
        <w:rPr>
          <w:rFonts w:ascii="LettrGoth12 BT"/>
          <w:spacing w:val="-3"/>
          <w:sz w:val="14"/>
        </w:rPr>
        <w:t xml:space="preserve"> </w:t>
      </w:r>
      <w:r>
        <w:rPr>
          <w:rFonts w:ascii="LettrGoth12 BT"/>
          <w:sz w:val="14"/>
        </w:rPr>
        <w:t>OF</w:t>
      </w:r>
      <w:r>
        <w:rPr>
          <w:rFonts w:ascii="LettrGoth12 BT"/>
          <w:sz w:val="14"/>
        </w:rPr>
        <w:tab/>
        <w:t>713.440 WITH</w:t>
      </w:r>
      <w:r>
        <w:rPr>
          <w:rFonts w:ascii="LettrGoth12 BT"/>
          <w:spacing w:val="-6"/>
          <w:sz w:val="14"/>
        </w:rPr>
        <w:t xml:space="preserve"> </w:t>
      </w:r>
      <w:r>
        <w:rPr>
          <w:rFonts w:ascii="LettrGoth12 BT"/>
          <w:sz w:val="14"/>
        </w:rPr>
        <w:t>TIME</w:t>
      </w:r>
      <w:r>
        <w:rPr>
          <w:rFonts w:ascii="LettrGoth12 BT"/>
          <w:spacing w:val="-3"/>
          <w:sz w:val="14"/>
        </w:rPr>
        <w:t xml:space="preserve"> </w:t>
      </w:r>
      <w:r>
        <w:rPr>
          <w:rFonts w:ascii="LettrGoth12 BT"/>
          <w:sz w:val="14"/>
        </w:rPr>
        <w:t>AT</w:t>
      </w:r>
      <w:r>
        <w:rPr>
          <w:rFonts w:ascii="LettrGoth12 BT"/>
          <w:sz w:val="14"/>
        </w:rPr>
        <w:tab/>
        <w:t>6.27 HOURS:</w:t>
      </w:r>
      <w:r>
        <w:rPr>
          <w:rFonts w:ascii="LettrGoth12 BT"/>
          <w:spacing w:val="63"/>
          <w:sz w:val="14"/>
        </w:rPr>
        <w:t xml:space="preserve"> </w:t>
      </w:r>
      <w:r>
        <w:rPr>
          <w:rFonts w:ascii="LettrGoth12 BT"/>
          <w:sz w:val="14"/>
        </w:rPr>
        <w:t>BEDMAT</w:t>
      </w:r>
      <w:r>
        <w:rPr>
          <w:rFonts w:ascii="LettrGoth12 BT"/>
          <w:spacing w:val="-3"/>
          <w:sz w:val="14"/>
        </w:rPr>
        <w:t xml:space="preserve"> </w:t>
      </w:r>
      <w:r>
        <w:rPr>
          <w:rFonts w:ascii="LettrGoth12 BT"/>
          <w:sz w:val="14"/>
        </w:rPr>
        <w:t>=</w:t>
      </w:r>
      <w:r>
        <w:rPr>
          <w:rFonts w:ascii="LettrGoth12 BT"/>
          <w:sz w:val="14"/>
        </w:rPr>
        <w:tab/>
        <w:t>1233.63</w:t>
      </w:r>
      <w:r>
        <w:rPr>
          <w:rFonts w:ascii="LettrGoth12 BT"/>
          <w:spacing w:val="-3"/>
          <w:sz w:val="14"/>
        </w:rPr>
        <w:t xml:space="preserve"> </w:t>
      </w:r>
      <w:r>
        <w:rPr>
          <w:rFonts w:ascii="LettrGoth12 BT"/>
          <w:sz w:val="14"/>
        </w:rPr>
        <w:t>(TONS)</w:t>
      </w:r>
      <w:r>
        <w:rPr>
          <w:rFonts w:ascii="LettrGoth12 BT"/>
          <w:spacing w:val="-3"/>
          <w:sz w:val="14"/>
        </w:rPr>
        <w:t xml:space="preserve"> </w:t>
      </w:r>
      <w:r>
        <w:rPr>
          <w:rFonts w:ascii="LettrGoth12 BT"/>
          <w:sz w:val="14"/>
        </w:rPr>
        <w:t>=</w:t>
      </w:r>
      <w:r>
        <w:rPr>
          <w:rFonts w:ascii="LettrGoth12 BT"/>
          <w:sz w:val="14"/>
        </w:rPr>
        <w:tab/>
        <w:t>0.5664 (AC-FT</w:t>
      </w:r>
      <w:r>
        <w:rPr>
          <w:rFonts w:ascii="LettrGoth12 BT"/>
          <w:spacing w:val="-10"/>
          <w:sz w:val="14"/>
        </w:rPr>
        <w:t xml:space="preserve"> </w:t>
      </w:r>
      <w:r>
        <w:rPr>
          <w:rFonts w:ascii="LettrGoth12 BT"/>
          <w:sz w:val="14"/>
        </w:rPr>
        <w:t>bulked)</w:t>
      </w:r>
    </w:p>
    <w:p w:rsidR="00AF58A7" w:rsidRDefault="00EB71A8">
      <w:pPr>
        <w:tabs>
          <w:tab w:val="left" w:pos="6006"/>
          <w:tab w:val="left" w:pos="7467"/>
        </w:tabs>
        <w:spacing w:line="165" w:lineRule="exact"/>
        <w:ind w:left="4962"/>
        <w:rPr>
          <w:rFonts w:ascii="LettrGoth12 BT"/>
          <w:sz w:val="14"/>
        </w:rPr>
      </w:pPr>
      <w:r>
        <w:rPr>
          <w:rFonts w:ascii="LettrGoth12 BT"/>
          <w:sz w:val="14"/>
        </w:rPr>
        <w:t>TOTAL</w:t>
      </w:r>
      <w:r>
        <w:rPr>
          <w:rFonts w:ascii="LettrGoth12 BT"/>
          <w:spacing w:val="-3"/>
          <w:sz w:val="14"/>
        </w:rPr>
        <w:t xml:space="preserve"> </w:t>
      </w:r>
      <w:r>
        <w:rPr>
          <w:rFonts w:ascii="LettrGoth12 BT"/>
          <w:sz w:val="14"/>
        </w:rPr>
        <w:t>SED</w:t>
      </w:r>
      <w:r>
        <w:rPr>
          <w:rFonts w:ascii="LettrGoth12 BT"/>
          <w:spacing w:val="-3"/>
          <w:sz w:val="14"/>
        </w:rPr>
        <w:t xml:space="preserve"> </w:t>
      </w:r>
      <w:r>
        <w:rPr>
          <w:rFonts w:ascii="LettrGoth12 BT"/>
          <w:sz w:val="14"/>
        </w:rPr>
        <w:t>=</w:t>
      </w:r>
      <w:r>
        <w:rPr>
          <w:rFonts w:ascii="LettrGoth12 BT"/>
          <w:sz w:val="14"/>
        </w:rPr>
        <w:tab/>
        <w:t>2344.46</w:t>
      </w:r>
      <w:r>
        <w:rPr>
          <w:rFonts w:ascii="LettrGoth12 BT"/>
          <w:spacing w:val="-3"/>
          <w:sz w:val="14"/>
        </w:rPr>
        <w:t xml:space="preserve"> </w:t>
      </w:r>
      <w:r>
        <w:rPr>
          <w:rFonts w:ascii="LettrGoth12 BT"/>
          <w:sz w:val="14"/>
        </w:rPr>
        <w:t>(TONS)</w:t>
      </w:r>
      <w:r>
        <w:rPr>
          <w:rFonts w:ascii="LettrGoth12 BT"/>
          <w:spacing w:val="-3"/>
          <w:sz w:val="14"/>
        </w:rPr>
        <w:t xml:space="preserve"> </w:t>
      </w:r>
      <w:r>
        <w:rPr>
          <w:rFonts w:ascii="LettrGoth12 BT"/>
          <w:sz w:val="14"/>
        </w:rPr>
        <w:t>=</w:t>
      </w:r>
      <w:r>
        <w:rPr>
          <w:rFonts w:ascii="LettrGoth12 BT"/>
          <w:sz w:val="14"/>
        </w:rPr>
        <w:tab/>
        <w:t>1.0764 (AC-FT</w:t>
      </w:r>
      <w:r>
        <w:rPr>
          <w:rFonts w:ascii="LettrGoth12 BT"/>
          <w:spacing w:val="-10"/>
          <w:sz w:val="14"/>
        </w:rPr>
        <w:t xml:space="preserve"> </w:t>
      </w:r>
      <w:r>
        <w:rPr>
          <w:rFonts w:ascii="LettrGoth12 BT"/>
          <w:sz w:val="14"/>
        </w:rPr>
        <w:t>bulked)</w:t>
      </w:r>
    </w:p>
    <w:p w:rsidR="00AF58A7" w:rsidRDefault="00EB71A8">
      <w:pPr>
        <w:tabs>
          <w:tab w:val="left" w:pos="2804"/>
          <w:tab w:val="left" w:pos="3779"/>
        </w:tabs>
        <w:spacing w:line="165" w:lineRule="exact"/>
        <w:ind w:left="1134"/>
        <w:rPr>
          <w:rFonts w:ascii="LettrGoth12 BT"/>
          <w:sz w:val="14"/>
        </w:rPr>
      </w:pPr>
      <w:r>
        <w:rPr>
          <w:rFonts w:ascii="LettrGoth12 BT"/>
          <w:sz w:val="14"/>
        </w:rPr>
        <w:t>PEAK BULKING</w:t>
      </w:r>
      <w:r>
        <w:rPr>
          <w:rFonts w:ascii="LettrGoth12 BT"/>
          <w:spacing w:val="-6"/>
          <w:sz w:val="14"/>
        </w:rPr>
        <w:t xml:space="preserve"> </w:t>
      </w:r>
      <w:r>
        <w:rPr>
          <w:rFonts w:ascii="LettrGoth12 BT"/>
          <w:sz w:val="14"/>
        </w:rPr>
        <w:t>FACTOR</w:t>
      </w:r>
      <w:r>
        <w:rPr>
          <w:rFonts w:ascii="LettrGoth12 BT"/>
          <w:spacing w:val="-3"/>
          <w:sz w:val="14"/>
        </w:rPr>
        <w:t xml:space="preserve"> </w:t>
      </w:r>
      <w:r>
        <w:rPr>
          <w:rFonts w:ascii="LettrGoth12 BT"/>
          <w:sz w:val="14"/>
        </w:rPr>
        <w:t>=</w:t>
      </w:r>
      <w:r>
        <w:rPr>
          <w:rFonts w:ascii="LettrGoth12 BT"/>
          <w:sz w:val="14"/>
        </w:rPr>
        <w:tab/>
        <w:t>1.063810</w:t>
      </w:r>
      <w:r>
        <w:rPr>
          <w:rFonts w:ascii="LettrGoth12 BT"/>
          <w:spacing w:val="-3"/>
          <w:sz w:val="14"/>
        </w:rPr>
        <w:t xml:space="preserve"> </w:t>
      </w:r>
      <w:r>
        <w:rPr>
          <w:rFonts w:ascii="LettrGoth12 BT"/>
          <w:sz w:val="14"/>
        </w:rPr>
        <w:t>=</w:t>
      </w:r>
      <w:r>
        <w:rPr>
          <w:rFonts w:ascii="LettrGoth12 BT"/>
          <w:sz w:val="14"/>
        </w:rPr>
        <w:tab/>
        <w:t>144638.</w:t>
      </w:r>
      <w:r>
        <w:rPr>
          <w:rFonts w:ascii="LettrGoth12 BT"/>
          <w:spacing w:val="-2"/>
          <w:sz w:val="14"/>
        </w:rPr>
        <w:t xml:space="preserve"> </w:t>
      </w:r>
      <w:r>
        <w:rPr>
          <w:rFonts w:ascii="LettrGoth12 BT"/>
          <w:sz w:val="14"/>
        </w:rPr>
        <w:t>(PPM-w)</w:t>
      </w:r>
    </w:p>
    <w:p w:rsidR="00AF58A7" w:rsidRDefault="00AF58A7">
      <w:pPr>
        <w:pStyle w:val="BodyText"/>
        <w:spacing w:before="10"/>
        <w:rPr>
          <w:rFonts w:ascii="LettrGoth12 BT"/>
          <w:sz w:val="13"/>
        </w:rPr>
      </w:pPr>
    </w:p>
    <w:p w:rsidR="00AF58A7" w:rsidRDefault="00EB71A8">
      <w:pPr>
        <w:ind w:left="1482"/>
        <w:rPr>
          <w:rFonts w:ascii="LettrGoth12 BT"/>
          <w:sz w:val="14"/>
        </w:rPr>
      </w:pPr>
      <w:r>
        <w:rPr>
          <w:rFonts w:ascii="LettrGoth12 BT"/>
          <w:sz w:val="14"/>
        </w:rPr>
        <w:t>Bed Material Transport computed using maximum wash load concentration = 60000 PPM-w</w:t>
      </w:r>
    </w:p>
    <w:p w:rsidR="00AF58A7" w:rsidRDefault="00AF58A7">
      <w:pPr>
        <w:pStyle w:val="BodyText"/>
        <w:spacing w:before="10"/>
        <w:rPr>
          <w:rFonts w:ascii="LettrGoth12 BT"/>
          <w:sz w:val="27"/>
        </w:rPr>
      </w:pPr>
    </w:p>
    <w:tbl>
      <w:tblPr>
        <w:tblW w:w="0" w:type="auto"/>
        <w:tblInd w:w="1084" w:type="dxa"/>
        <w:tblLayout w:type="fixed"/>
        <w:tblCellMar>
          <w:left w:w="0" w:type="dxa"/>
          <w:right w:w="0" w:type="dxa"/>
        </w:tblCellMar>
        <w:tblLook w:val="01E0" w:firstRow="1" w:lastRow="1" w:firstColumn="1" w:lastColumn="1" w:noHBand="0" w:noVBand="0"/>
      </w:tblPr>
      <w:tblGrid>
        <w:gridCol w:w="1796"/>
        <w:gridCol w:w="832"/>
        <w:gridCol w:w="941"/>
        <w:gridCol w:w="813"/>
        <w:gridCol w:w="1244"/>
        <w:gridCol w:w="916"/>
      </w:tblGrid>
      <w:tr w:rsidR="007E4C6A" w:rsidRPr="007E4C6A" w:rsidTr="00E24CDF">
        <w:trPr>
          <w:trHeight w:val="483"/>
        </w:trPr>
        <w:tc>
          <w:tcPr>
            <w:tcW w:w="2628" w:type="dxa"/>
            <w:gridSpan w:val="2"/>
          </w:tcPr>
          <w:p w:rsidR="007E4C6A" w:rsidRPr="007E4C6A" w:rsidRDefault="007E4C6A" w:rsidP="007E4C6A">
            <w:pPr>
              <w:spacing w:before="10"/>
              <w:ind w:left="0" w:right="0"/>
              <w:jc w:val="left"/>
              <w:rPr>
                <w:rFonts w:ascii="LettrGoth12 BT"/>
                <w:color w:val="auto"/>
                <w:sz w:val="13"/>
              </w:rPr>
            </w:pPr>
          </w:p>
          <w:p w:rsidR="007E4C6A" w:rsidRPr="007E4C6A" w:rsidRDefault="007E4C6A" w:rsidP="007E4C6A">
            <w:pPr>
              <w:ind w:left="1154" w:right="207"/>
              <w:jc w:val="right"/>
              <w:rPr>
                <w:rFonts w:ascii="LettrGoth12 BT"/>
                <w:color w:val="auto"/>
                <w:sz w:val="14"/>
              </w:rPr>
            </w:pPr>
            <w:r w:rsidRPr="007E4C6A">
              <w:rPr>
                <w:rFonts w:ascii="LettrGoth12 BT"/>
                <w:color w:val="auto"/>
                <w:w w:val="95"/>
                <w:sz w:val="14"/>
              </w:rPr>
              <w:t>WEIGHT (TONS)</w:t>
            </w:r>
          </w:p>
        </w:tc>
        <w:tc>
          <w:tcPr>
            <w:tcW w:w="941" w:type="dxa"/>
          </w:tcPr>
          <w:p w:rsidR="007E4C6A" w:rsidRPr="007E4C6A" w:rsidRDefault="007E4C6A" w:rsidP="007E4C6A">
            <w:pPr>
              <w:ind w:left="138" w:right="70"/>
              <w:jc w:val="left"/>
              <w:rPr>
                <w:rFonts w:ascii="LettrGoth12 BT"/>
                <w:color w:val="auto"/>
                <w:sz w:val="14"/>
              </w:rPr>
            </w:pPr>
            <w:r w:rsidRPr="007E4C6A">
              <w:rPr>
                <w:rFonts w:ascii="LettrGoth12 BT"/>
                <w:color w:val="auto"/>
                <w:w w:val="95"/>
                <w:sz w:val="14"/>
              </w:rPr>
              <w:t xml:space="preserve">UNBULKED </w:t>
            </w:r>
            <w:r w:rsidRPr="007E4C6A">
              <w:rPr>
                <w:rFonts w:ascii="LettrGoth12 BT"/>
                <w:color w:val="auto"/>
                <w:sz w:val="14"/>
              </w:rPr>
              <w:t>VOLUME (AC-FT)</w:t>
            </w:r>
          </w:p>
        </w:tc>
        <w:tc>
          <w:tcPr>
            <w:tcW w:w="813" w:type="dxa"/>
          </w:tcPr>
          <w:p w:rsidR="007E4C6A" w:rsidRPr="007E4C6A" w:rsidRDefault="007E4C6A" w:rsidP="007E4C6A">
            <w:pPr>
              <w:ind w:left="68" w:right="104"/>
              <w:rPr>
                <w:rFonts w:ascii="LettrGoth12 BT"/>
                <w:color w:val="auto"/>
                <w:sz w:val="14"/>
              </w:rPr>
            </w:pPr>
            <w:r w:rsidRPr="007E4C6A">
              <w:rPr>
                <w:rFonts w:ascii="LettrGoth12 BT"/>
                <w:color w:val="auto"/>
                <w:sz w:val="14"/>
              </w:rPr>
              <w:t xml:space="preserve">BULKED VOLUME </w:t>
            </w:r>
            <w:r w:rsidRPr="007E4C6A">
              <w:rPr>
                <w:rFonts w:ascii="LettrGoth12 BT"/>
                <w:color w:val="auto"/>
                <w:w w:val="95"/>
                <w:sz w:val="14"/>
              </w:rPr>
              <w:t>(AC-FT)</w:t>
            </w:r>
          </w:p>
        </w:tc>
        <w:tc>
          <w:tcPr>
            <w:tcW w:w="1244" w:type="dxa"/>
          </w:tcPr>
          <w:p w:rsidR="007E4C6A" w:rsidRPr="007E4C6A" w:rsidRDefault="007E4C6A" w:rsidP="007E4C6A">
            <w:pPr>
              <w:ind w:left="102" w:right="18"/>
              <w:jc w:val="left"/>
              <w:rPr>
                <w:rFonts w:ascii="LettrGoth12 BT"/>
                <w:color w:val="auto"/>
                <w:sz w:val="14"/>
              </w:rPr>
            </w:pPr>
            <w:r w:rsidRPr="007E4C6A">
              <w:rPr>
                <w:rFonts w:ascii="LettrGoth12 BT"/>
                <w:color w:val="auto"/>
                <w:w w:val="95"/>
                <w:sz w:val="14"/>
              </w:rPr>
              <w:t xml:space="preserve">CONCENTRATION </w:t>
            </w:r>
            <w:r w:rsidRPr="007E4C6A">
              <w:rPr>
                <w:rFonts w:ascii="LettrGoth12 BT"/>
                <w:color w:val="auto"/>
                <w:sz w:val="14"/>
              </w:rPr>
              <w:t>BY WEIGHT (PPM)</w:t>
            </w:r>
          </w:p>
        </w:tc>
        <w:tc>
          <w:tcPr>
            <w:tcW w:w="916" w:type="dxa"/>
          </w:tcPr>
          <w:p w:rsidR="007E4C6A" w:rsidRPr="007E4C6A" w:rsidRDefault="007E4C6A" w:rsidP="007E4C6A">
            <w:pPr>
              <w:ind w:left="66" w:right="122"/>
              <w:rPr>
                <w:rFonts w:ascii="LettrGoth12 BT"/>
                <w:color w:val="auto"/>
                <w:sz w:val="14"/>
              </w:rPr>
            </w:pPr>
            <w:r w:rsidRPr="007E4C6A">
              <w:rPr>
                <w:rFonts w:ascii="LettrGoth12 BT"/>
                <w:color w:val="auto"/>
                <w:w w:val="95"/>
                <w:sz w:val="14"/>
              </w:rPr>
              <w:t xml:space="preserve">AVERAGE BULKING </w:t>
            </w:r>
            <w:r w:rsidRPr="007E4C6A">
              <w:rPr>
                <w:rFonts w:ascii="LettrGoth12 BT"/>
                <w:color w:val="auto"/>
                <w:sz w:val="14"/>
              </w:rPr>
              <w:t>FACTOR</w:t>
            </w:r>
          </w:p>
        </w:tc>
      </w:tr>
      <w:tr w:rsidR="007E4C6A" w:rsidRPr="007E4C6A" w:rsidTr="00E24CDF">
        <w:trPr>
          <w:trHeight w:val="207"/>
        </w:trPr>
        <w:tc>
          <w:tcPr>
            <w:tcW w:w="1796" w:type="dxa"/>
          </w:tcPr>
          <w:p w:rsidR="007E4C6A" w:rsidRPr="007E4C6A" w:rsidRDefault="007E4C6A" w:rsidP="007E4C6A">
            <w:pPr>
              <w:spacing w:before="81" w:line="145" w:lineRule="exact"/>
              <w:ind w:left="50" w:right="0"/>
              <w:jc w:val="left"/>
              <w:rPr>
                <w:rFonts w:ascii="LettrGoth12 BT"/>
                <w:color w:val="auto"/>
                <w:sz w:val="14"/>
              </w:rPr>
            </w:pPr>
            <w:r w:rsidRPr="007E4C6A">
              <w:rPr>
                <w:rFonts w:ascii="LettrGoth12 BT"/>
                <w:color w:val="auto"/>
                <w:sz w:val="14"/>
              </w:rPr>
              <w:t>WASHMAT =</w:t>
            </w:r>
          </w:p>
        </w:tc>
        <w:tc>
          <w:tcPr>
            <w:tcW w:w="832" w:type="dxa"/>
          </w:tcPr>
          <w:p w:rsidR="007E4C6A" w:rsidRPr="007E4C6A" w:rsidRDefault="007E4C6A" w:rsidP="007E4C6A">
            <w:pPr>
              <w:spacing w:before="81" w:line="145" w:lineRule="exact"/>
              <w:ind w:left="49" w:right="0"/>
              <w:jc w:val="left"/>
              <w:rPr>
                <w:rFonts w:ascii="LettrGoth12 BT"/>
                <w:color w:val="auto"/>
                <w:sz w:val="14"/>
              </w:rPr>
            </w:pPr>
            <w:r w:rsidRPr="007E4C6A">
              <w:rPr>
                <w:rFonts w:ascii="LettrGoth12 BT"/>
                <w:color w:val="auto"/>
                <w:sz w:val="14"/>
              </w:rPr>
              <w:t>6241.82</w:t>
            </w:r>
          </w:p>
        </w:tc>
        <w:tc>
          <w:tcPr>
            <w:tcW w:w="941" w:type="dxa"/>
          </w:tcPr>
          <w:p w:rsidR="007E4C6A" w:rsidRPr="007E4C6A" w:rsidRDefault="007E4C6A" w:rsidP="007E4C6A">
            <w:pPr>
              <w:spacing w:before="81" w:line="145" w:lineRule="exact"/>
              <w:ind w:left="138" w:right="0"/>
              <w:jc w:val="left"/>
              <w:rPr>
                <w:rFonts w:ascii="LettrGoth12 BT"/>
                <w:color w:val="auto"/>
                <w:sz w:val="14"/>
              </w:rPr>
            </w:pPr>
            <w:r w:rsidRPr="007E4C6A">
              <w:rPr>
                <w:rFonts w:ascii="LettrGoth12 BT"/>
                <w:color w:val="auto"/>
                <w:sz w:val="14"/>
              </w:rPr>
              <w:t>1.7331</w:t>
            </w:r>
          </w:p>
        </w:tc>
        <w:tc>
          <w:tcPr>
            <w:tcW w:w="813" w:type="dxa"/>
          </w:tcPr>
          <w:p w:rsidR="007E4C6A" w:rsidRPr="007E4C6A" w:rsidRDefault="007E4C6A" w:rsidP="007E4C6A">
            <w:pPr>
              <w:spacing w:before="81" w:line="145" w:lineRule="exact"/>
              <w:ind w:left="68" w:right="0"/>
              <w:jc w:val="left"/>
              <w:rPr>
                <w:rFonts w:ascii="LettrGoth12 BT"/>
                <w:color w:val="auto"/>
                <w:sz w:val="14"/>
              </w:rPr>
            </w:pPr>
            <w:r w:rsidRPr="007E4C6A">
              <w:rPr>
                <w:rFonts w:ascii="LettrGoth12 BT"/>
                <w:color w:val="auto"/>
                <w:sz w:val="14"/>
              </w:rPr>
              <w:t>2.8658</w:t>
            </w:r>
          </w:p>
        </w:tc>
        <w:tc>
          <w:tcPr>
            <w:tcW w:w="1244" w:type="dxa"/>
          </w:tcPr>
          <w:p w:rsidR="007E4C6A" w:rsidRPr="007E4C6A" w:rsidRDefault="007E4C6A" w:rsidP="007E4C6A">
            <w:pPr>
              <w:spacing w:before="81" w:line="145" w:lineRule="exact"/>
              <w:ind w:left="0" w:right="420"/>
              <w:jc w:val="right"/>
              <w:rPr>
                <w:rFonts w:ascii="LettrGoth12 BT"/>
                <w:color w:val="auto"/>
                <w:sz w:val="14"/>
              </w:rPr>
            </w:pPr>
            <w:r w:rsidRPr="007E4C6A">
              <w:rPr>
                <w:rFonts w:ascii="LettrGoth12 BT"/>
                <w:color w:val="auto"/>
                <w:w w:val="95"/>
                <w:sz w:val="14"/>
              </w:rPr>
              <w:t>67282.</w:t>
            </w:r>
          </w:p>
        </w:tc>
        <w:tc>
          <w:tcPr>
            <w:tcW w:w="916" w:type="dxa"/>
          </w:tcPr>
          <w:p w:rsidR="007E4C6A" w:rsidRPr="007E4C6A" w:rsidRDefault="007E4C6A" w:rsidP="007E4C6A">
            <w:pPr>
              <w:ind w:left="0" w:right="0"/>
              <w:jc w:val="left"/>
              <w:rPr>
                <w:color w:val="auto"/>
                <w:sz w:val="14"/>
              </w:rPr>
            </w:pPr>
          </w:p>
        </w:tc>
      </w:tr>
      <w:tr w:rsidR="007E4C6A" w:rsidRPr="007E4C6A" w:rsidTr="00E24CDF">
        <w:trPr>
          <w:trHeight w:val="138"/>
        </w:trPr>
        <w:tc>
          <w:tcPr>
            <w:tcW w:w="1796" w:type="dxa"/>
          </w:tcPr>
          <w:p w:rsidR="007E4C6A" w:rsidRPr="007E4C6A" w:rsidRDefault="007E4C6A" w:rsidP="007E4C6A">
            <w:pPr>
              <w:spacing w:line="144" w:lineRule="exact"/>
              <w:ind w:left="50" w:right="0"/>
              <w:jc w:val="left"/>
              <w:rPr>
                <w:rFonts w:ascii="LettrGoth12 BT"/>
                <w:color w:val="auto"/>
                <w:sz w:val="14"/>
              </w:rPr>
            </w:pPr>
            <w:r w:rsidRPr="007E4C6A">
              <w:rPr>
                <w:rFonts w:ascii="LettrGoth12 BT"/>
                <w:color w:val="auto"/>
                <w:sz w:val="14"/>
              </w:rPr>
              <w:t>BEDMAT</w:t>
            </w:r>
            <w:r w:rsidRPr="007E4C6A">
              <w:rPr>
                <w:rFonts w:ascii="LettrGoth12 BT"/>
                <w:color w:val="auto"/>
                <w:spacing w:val="67"/>
                <w:sz w:val="14"/>
              </w:rPr>
              <w:t xml:space="preserve"> </w:t>
            </w:r>
            <w:r w:rsidRPr="007E4C6A">
              <w:rPr>
                <w:rFonts w:ascii="LettrGoth12 BT"/>
                <w:color w:val="auto"/>
                <w:sz w:val="14"/>
              </w:rPr>
              <w:t>=</w:t>
            </w:r>
          </w:p>
        </w:tc>
        <w:tc>
          <w:tcPr>
            <w:tcW w:w="832" w:type="dxa"/>
          </w:tcPr>
          <w:p w:rsidR="007E4C6A" w:rsidRPr="007E4C6A" w:rsidRDefault="007E4C6A" w:rsidP="007E4C6A">
            <w:pPr>
              <w:spacing w:line="144" w:lineRule="exact"/>
              <w:ind w:left="49" w:right="0"/>
              <w:jc w:val="left"/>
              <w:rPr>
                <w:rFonts w:ascii="LettrGoth12 BT"/>
                <w:color w:val="auto"/>
                <w:sz w:val="14"/>
              </w:rPr>
            </w:pPr>
            <w:r w:rsidRPr="007E4C6A">
              <w:rPr>
                <w:rFonts w:ascii="LettrGoth12 BT"/>
                <w:color w:val="auto"/>
                <w:sz w:val="14"/>
              </w:rPr>
              <w:t>3729.64</w:t>
            </w:r>
          </w:p>
        </w:tc>
        <w:tc>
          <w:tcPr>
            <w:tcW w:w="941" w:type="dxa"/>
          </w:tcPr>
          <w:p w:rsidR="007E4C6A" w:rsidRPr="007E4C6A" w:rsidRDefault="007E4C6A" w:rsidP="007E4C6A">
            <w:pPr>
              <w:spacing w:line="144" w:lineRule="exact"/>
              <w:ind w:left="138" w:right="0"/>
              <w:jc w:val="left"/>
              <w:rPr>
                <w:rFonts w:ascii="LettrGoth12 BT"/>
                <w:color w:val="auto"/>
                <w:sz w:val="14"/>
              </w:rPr>
            </w:pPr>
            <w:r w:rsidRPr="007E4C6A">
              <w:rPr>
                <w:rFonts w:ascii="LettrGoth12 BT"/>
                <w:color w:val="auto"/>
                <w:sz w:val="14"/>
              </w:rPr>
              <w:t>1.0356</w:t>
            </w:r>
          </w:p>
        </w:tc>
        <w:tc>
          <w:tcPr>
            <w:tcW w:w="813" w:type="dxa"/>
          </w:tcPr>
          <w:p w:rsidR="007E4C6A" w:rsidRPr="007E4C6A" w:rsidRDefault="007E4C6A" w:rsidP="007E4C6A">
            <w:pPr>
              <w:spacing w:line="144" w:lineRule="exact"/>
              <w:ind w:left="68" w:right="0"/>
              <w:jc w:val="left"/>
              <w:rPr>
                <w:rFonts w:ascii="LettrGoth12 BT"/>
                <w:color w:val="auto"/>
                <w:sz w:val="14"/>
              </w:rPr>
            </w:pPr>
            <w:r w:rsidRPr="007E4C6A">
              <w:rPr>
                <w:rFonts w:ascii="LettrGoth12 BT"/>
                <w:color w:val="auto"/>
                <w:sz w:val="14"/>
              </w:rPr>
              <w:t>1.7124</w:t>
            </w:r>
          </w:p>
        </w:tc>
        <w:tc>
          <w:tcPr>
            <w:tcW w:w="1244" w:type="dxa"/>
          </w:tcPr>
          <w:p w:rsidR="007E4C6A" w:rsidRPr="007E4C6A" w:rsidRDefault="007E4C6A" w:rsidP="007E4C6A">
            <w:pPr>
              <w:spacing w:line="144" w:lineRule="exact"/>
              <w:ind w:left="0" w:right="420"/>
              <w:jc w:val="right"/>
              <w:rPr>
                <w:rFonts w:ascii="LettrGoth12 BT"/>
                <w:color w:val="auto"/>
                <w:sz w:val="14"/>
              </w:rPr>
            </w:pPr>
            <w:r w:rsidRPr="007E4C6A">
              <w:rPr>
                <w:rFonts w:ascii="LettrGoth12 BT"/>
                <w:color w:val="auto"/>
                <w:w w:val="95"/>
                <w:sz w:val="14"/>
              </w:rPr>
              <w:t>41322.</w:t>
            </w:r>
          </w:p>
        </w:tc>
        <w:tc>
          <w:tcPr>
            <w:tcW w:w="916" w:type="dxa"/>
          </w:tcPr>
          <w:p w:rsidR="007E4C6A" w:rsidRPr="007E4C6A" w:rsidRDefault="007E4C6A" w:rsidP="007E4C6A">
            <w:pPr>
              <w:ind w:left="0" w:right="0"/>
              <w:jc w:val="left"/>
              <w:rPr>
                <w:color w:val="auto"/>
                <w:sz w:val="10"/>
              </w:rPr>
            </w:pPr>
          </w:p>
        </w:tc>
      </w:tr>
      <w:tr w:rsidR="007E4C6A" w:rsidRPr="007E4C6A" w:rsidTr="00E24CDF">
        <w:trPr>
          <w:trHeight w:val="138"/>
        </w:trPr>
        <w:tc>
          <w:tcPr>
            <w:tcW w:w="1796" w:type="dxa"/>
          </w:tcPr>
          <w:p w:rsidR="007E4C6A" w:rsidRPr="007E4C6A" w:rsidRDefault="007E4C6A" w:rsidP="007E4C6A">
            <w:pPr>
              <w:spacing w:line="144" w:lineRule="exact"/>
              <w:ind w:left="50" w:right="0"/>
              <w:jc w:val="left"/>
              <w:rPr>
                <w:rFonts w:ascii="LettrGoth12 BT"/>
                <w:color w:val="auto"/>
                <w:sz w:val="14"/>
              </w:rPr>
            </w:pPr>
            <w:r w:rsidRPr="007E4C6A">
              <w:rPr>
                <w:rFonts w:ascii="LettrGoth12 BT"/>
                <w:color w:val="auto"/>
                <w:sz w:val="14"/>
              </w:rPr>
              <w:t>TOTAL SEDIMENT =</w:t>
            </w:r>
          </w:p>
        </w:tc>
        <w:tc>
          <w:tcPr>
            <w:tcW w:w="832" w:type="dxa"/>
          </w:tcPr>
          <w:p w:rsidR="007E4C6A" w:rsidRPr="007E4C6A" w:rsidRDefault="007E4C6A" w:rsidP="007E4C6A">
            <w:pPr>
              <w:spacing w:line="144" w:lineRule="exact"/>
              <w:ind w:left="49" w:right="0"/>
              <w:jc w:val="left"/>
              <w:rPr>
                <w:rFonts w:ascii="LettrGoth12 BT"/>
                <w:color w:val="auto"/>
                <w:sz w:val="14"/>
              </w:rPr>
            </w:pPr>
            <w:r w:rsidRPr="007E4C6A">
              <w:rPr>
                <w:rFonts w:ascii="LettrGoth12 BT"/>
                <w:color w:val="auto"/>
                <w:sz w:val="14"/>
              </w:rPr>
              <w:t>9971.46</w:t>
            </w:r>
          </w:p>
        </w:tc>
        <w:tc>
          <w:tcPr>
            <w:tcW w:w="941" w:type="dxa"/>
          </w:tcPr>
          <w:p w:rsidR="007E4C6A" w:rsidRPr="007E4C6A" w:rsidRDefault="007E4C6A" w:rsidP="007E4C6A">
            <w:pPr>
              <w:spacing w:line="144" w:lineRule="exact"/>
              <w:ind w:left="138" w:right="0"/>
              <w:jc w:val="left"/>
              <w:rPr>
                <w:rFonts w:ascii="LettrGoth12 BT"/>
                <w:color w:val="auto"/>
                <w:sz w:val="14"/>
              </w:rPr>
            </w:pPr>
            <w:r w:rsidRPr="007E4C6A">
              <w:rPr>
                <w:rFonts w:ascii="LettrGoth12 BT"/>
                <w:color w:val="auto"/>
                <w:sz w:val="14"/>
              </w:rPr>
              <w:t>2.7687</w:t>
            </w:r>
          </w:p>
        </w:tc>
        <w:tc>
          <w:tcPr>
            <w:tcW w:w="813" w:type="dxa"/>
          </w:tcPr>
          <w:p w:rsidR="007E4C6A" w:rsidRPr="007E4C6A" w:rsidRDefault="007E4C6A" w:rsidP="007E4C6A">
            <w:pPr>
              <w:spacing w:line="144" w:lineRule="exact"/>
              <w:ind w:left="68" w:right="0"/>
              <w:jc w:val="left"/>
              <w:rPr>
                <w:rFonts w:ascii="LettrGoth12 BT"/>
                <w:color w:val="auto"/>
                <w:sz w:val="14"/>
              </w:rPr>
            </w:pPr>
            <w:r w:rsidRPr="007E4C6A">
              <w:rPr>
                <w:rFonts w:ascii="LettrGoth12 BT"/>
                <w:color w:val="auto"/>
                <w:sz w:val="14"/>
              </w:rPr>
              <w:t>4.5783</w:t>
            </w:r>
          </w:p>
        </w:tc>
        <w:tc>
          <w:tcPr>
            <w:tcW w:w="1244" w:type="dxa"/>
          </w:tcPr>
          <w:p w:rsidR="007E4C6A" w:rsidRPr="007E4C6A" w:rsidRDefault="007E4C6A" w:rsidP="007E4C6A">
            <w:pPr>
              <w:spacing w:line="144" w:lineRule="exact"/>
              <w:ind w:left="0" w:right="420"/>
              <w:jc w:val="right"/>
              <w:rPr>
                <w:rFonts w:ascii="LettrGoth12 BT"/>
                <w:color w:val="auto"/>
                <w:sz w:val="14"/>
              </w:rPr>
            </w:pPr>
            <w:r w:rsidRPr="007E4C6A">
              <w:rPr>
                <w:rFonts w:ascii="LettrGoth12 BT"/>
                <w:color w:val="auto"/>
                <w:w w:val="95"/>
                <w:sz w:val="14"/>
              </w:rPr>
              <w:t>103331.</w:t>
            </w:r>
          </w:p>
        </w:tc>
        <w:tc>
          <w:tcPr>
            <w:tcW w:w="916" w:type="dxa"/>
          </w:tcPr>
          <w:p w:rsidR="007E4C6A" w:rsidRPr="007E4C6A" w:rsidRDefault="007E4C6A" w:rsidP="007E4C6A">
            <w:pPr>
              <w:spacing w:line="144" w:lineRule="exact"/>
              <w:ind w:left="66" w:right="0"/>
              <w:jc w:val="left"/>
              <w:rPr>
                <w:rFonts w:ascii="LettrGoth12 BT"/>
                <w:color w:val="auto"/>
                <w:sz w:val="14"/>
              </w:rPr>
            </w:pPr>
            <w:r w:rsidRPr="007E4C6A">
              <w:rPr>
                <w:rFonts w:ascii="LettrGoth12 BT"/>
                <w:color w:val="auto"/>
                <w:sz w:val="14"/>
              </w:rPr>
              <w:t>1.043486</w:t>
            </w:r>
          </w:p>
        </w:tc>
      </w:tr>
    </w:tbl>
    <w:p w:rsidR="00AF58A7" w:rsidRDefault="00AF58A7">
      <w:pPr>
        <w:pStyle w:val="BodyText"/>
        <w:spacing w:before="10"/>
        <w:rPr>
          <w:rFonts w:ascii="LettrGoth12 BT"/>
          <w:sz w:val="13"/>
        </w:rPr>
      </w:pPr>
    </w:p>
    <w:p w:rsidR="00AF58A7" w:rsidRDefault="00EB71A8">
      <w:pPr>
        <w:tabs>
          <w:tab w:val="left" w:pos="3431"/>
          <w:tab w:val="left" w:pos="5797"/>
        </w:tabs>
        <w:ind w:left="1134"/>
        <w:rPr>
          <w:rFonts w:ascii="LettrGoth12 BT"/>
          <w:sz w:val="14"/>
        </w:rPr>
      </w:pPr>
      <w:r>
        <w:rPr>
          <w:rFonts w:ascii="LettrGoth12 BT"/>
          <w:sz w:val="14"/>
        </w:rPr>
        <w:t>SEDIMENT</w:t>
      </w:r>
      <w:r>
        <w:rPr>
          <w:rFonts w:ascii="LettrGoth12 BT"/>
          <w:spacing w:val="-5"/>
          <w:sz w:val="14"/>
        </w:rPr>
        <w:t xml:space="preserve"> </w:t>
      </w:r>
      <w:r>
        <w:rPr>
          <w:rFonts w:ascii="LettrGoth12 BT"/>
          <w:sz w:val="14"/>
        </w:rPr>
        <w:t>TRANSPORT</w:t>
      </w:r>
      <w:r>
        <w:rPr>
          <w:rFonts w:ascii="LettrGoth12 BT"/>
          <w:spacing w:val="-5"/>
          <w:sz w:val="14"/>
        </w:rPr>
        <w:t xml:space="preserve"> </w:t>
      </w:r>
      <w:r>
        <w:rPr>
          <w:rFonts w:ascii="LettrGoth12 BT"/>
          <w:sz w:val="14"/>
        </w:rPr>
        <w:t>CAPACITY:</w:t>
      </w:r>
      <w:r>
        <w:rPr>
          <w:rFonts w:ascii="LettrGoth12 BT"/>
          <w:sz w:val="14"/>
        </w:rPr>
        <w:tab/>
        <w:t>3.49486 AC-FT/SQ MI</w:t>
      </w:r>
      <w:r>
        <w:rPr>
          <w:rFonts w:ascii="LettrGoth12 BT"/>
          <w:spacing w:val="-9"/>
          <w:sz w:val="14"/>
        </w:rPr>
        <w:t xml:space="preserve"> </w:t>
      </w:r>
      <w:r>
        <w:rPr>
          <w:rFonts w:ascii="LettrGoth12 BT"/>
          <w:sz w:val="14"/>
        </w:rPr>
        <w:t>(bulked)</w:t>
      </w:r>
      <w:r>
        <w:rPr>
          <w:rFonts w:ascii="LettrGoth12 BT"/>
          <w:spacing w:val="-3"/>
          <w:sz w:val="14"/>
        </w:rPr>
        <w:t xml:space="preserve"> </w:t>
      </w:r>
      <w:r>
        <w:rPr>
          <w:rFonts w:ascii="LettrGoth12 BT"/>
          <w:sz w:val="14"/>
        </w:rPr>
        <w:t>=</w:t>
      </w:r>
      <w:r>
        <w:rPr>
          <w:rFonts w:ascii="LettrGoth12 BT"/>
          <w:sz w:val="14"/>
        </w:rPr>
        <w:tab/>
        <w:t>11.8934 TONS/ACRE (at</w:t>
      </w:r>
      <w:r>
        <w:rPr>
          <w:rFonts w:ascii="LettrGoth12 BT"/>
          <w:spacing w:val="-5"/>
          <w:sz w:val="14"/>
        </w:rPr>
        <w:t xml:space="preserve"> </w:t>
      </w:r>
      <w:r>
        <w:rPr>
          <w:rFonts w:ascii="LettrGoth12 BT"/>
          <w:sz w:val="14"/>
        </w:rPr>
        <w:t>Porosity=0.395)</w:t>
      </w:r>
    </w:p>
    <w:p w:rsidR="00AF58A7" w:rsidRDefault="00AF58A7">
      <w:pPr>
        <w:pStyle w:val="BodyText"/>
        <w:spacing w:before="9"/>
        <w:rPr>
          <w:rFonts w:ascii="LettrGoth12 BT"/>
          <w:sz w:val="14"/>
        </w:rPr>
      </w:pPr>
    </w:p>
    <w:p w:rsidR="00AF58A7" w:rsidRPr="002C543F" w:rsidRDefault="00EB71A8" w:rsidP="002C543F">
      <w:pPr>
        <w:tabs>
          <w:tab w:val="left" w:pos="1899"/>
        </w:tabs>
        <w:spacing w:line="164" w:lineRule="exact"/>
        <w:ind w:left="508"/>
        <w:rPr>
          <w:rFonts w:ascii="LettrGoth12 BT"/>
          <w:sz w:val="14"/>
        </w:rPr>
      </w:pPr>
      <w:r w:rsidRPr="002C543F">
        <w:rPr>
          <w:rFonts w:ascii="LettrGoth12 BT"/>
          <w:sz w:val="14"/>
        </w:rPr>
        <w:t>-------------------------------------- Output lines deleted---------------------------</w:t>
      </w:r>
    </w:p>
    <w:p w:rsidR="00AF58A7" w:rsidRDefault="00AF58A7">
      <w:pPr>
        <w:pStyle w:val="BodyText"/>
        <w:spacing w:before="12"/>
        <w:rPr>
          <w:rFonts w:ascii="Letter Gothic Std"/>
          <w:b/>
          <w:sz w:val="12"/>
        </w:rPr>
      </w:pPr>
    </w:p>
    <w:p w:rsidR="00AF58A7" w:rsidRDefault="00EB71A8">
      <w:pPr>
        <w:spacing w:line="165" w:lineRule="exact"/>
        <w:ind w:left="508"/>
        <w:rPr>
          <w:rFonts w:ascii="LettrGoth12 BT"/>
          <w:sz w:val="14"/>
        </w:rPr>
      </w:pPr>
      <w:r>
        <w:rPr>
          <w:rFonts w:ascii="LettrGoth12 BT"/>
          <w:sz w:val="14"/>
        </w:rPr>
        <w:t>* COMPUTE THE WASH LOAD FOR WATERSHED 30</w:t>
      </w:r>
    </w:p>
    <w:p w:rsidR="00AF58A7" w:rsidRDefault="00EB71A8">
      <w:pPr>
        <w:tabs>
          <w:tab w:val="left" w:pos="1899"/>
        </w:tabs>
        <w:spacing w:line="164" w:lineRule="exact"/>
        <w:ind w:left="508"/>
        <w:rPr>
          <w:rFonts w:ascii="LettrGoth12 BT"/>
          <w:sz w:val="14"/>
        </w:rPr>
      </w:pPr>
      <w:r>
        <w:rPr>
          <w:rFonts w:ascii="LettrGoth12 BT"/>
          <w:sz w:val="14"/>
        </w:rPr>
        <w:t>SED</w:t>
      </w:r>
      <w:r>
        <w:rPr>
          <w:rFonts w:ascii="LettrGoth12 BT"/>
          <w:spacing w:val="-3"/>
          <w:sz w:val="14"/>
        </w:rPr>
        <w:t xml:space="preserve"> </w:t>
      </w:r>
      <w:r>
        <w:rPr>
          <w:rFonts w:ascii="LettrGoth12 BT"/>
          <w:sz w:val="14"/>
        </w:rPr>
        <w:t>WASH</w:t>
      </w:r>
      <w:r>
        <w:rPr>
          <w:rFonts w:ascii="LettrGoth12 BT"/>
          <w:spacing w:val="-3"/>
          <w:sz w:val="14"/>
        </w:rPr>
        <w:t xml:space="preserve"> </w:t>
      </w:r>
      <w:r>
        <w:rPr>
          <w:rFonts w:ascii="LettrGoth12 BT"/>
          <w:sz w:val="14"/>
        </w:rPr>
        <w:t>LOAD</w:t>
      </w:r>
      <w:r>
        <w:rPr>
          <w:rFonts w:ascii="LettrGoth12 BT"/>
          <w:sz w:val="14"/>
        </w:rPr>
        <w:tab/>
        <w:t>ID=1  SOIL K=0.10  CROP</w:t>
      </w:r>
      <w:r>
        <w:rPr>
          <w:rFonts w:ascii="LettrGoth12 BT"/>
          <w:spacing w:val="-14"/>
          <w:sz w:val="14"/>
        </w:rPr>
        <w:t xml:space="preserve"> </w:t>
      </w:r>
      <w:r>
        <w:rPr>
          <w:rFonts w:ascii="LettrGoth12 BT"/>
          <w:sz w:val="14"/>
        </w:rPr>
        <w:t>C=0.18</w:t>
      </w:r>
    </w:p>
    <w:p w:rsidR="00AF58A7" w:rsidRDefault="00EB71A8">
      <w:pPr>
        <w:spacing w:line="164" w:lineRule="exact"/>
        <w:ind w:left="1900"/>
        <w:rPr>
          <w:rFonts w:ascii="LettrGoth12 BT"/>
          <w:sz w:val="14"/>
        </w:rPr>
      </w:pPr>
      <w:r>
        <w:rPr>
          <w:rFonts w:ascii="LettrGoth12 BT"/>
          <w:sz w:val="14"/>
        </w:rPr>
        <w:t>EROSION PRACTICE P=1.0</w:t>
      </w:r>
      <w:r>
        <w:rPr>
          <w:rFonts w:ascii="LettrGoth12 BT"/>
          <w:spacing w:val="55"/>
          <w:sz w:val="14"/>
        </w:rPr>
        <w:t xml:space="preserve"> </w:t>
      </w:r>
      <w:r>
        <w:rPr>
          <w:rFonts w:ascii="LettrGoth12 BT"/>
          <w:sz w:val="14"/>
        </w:rPr>
        <w:t>LS=2.0</w:t>
      </w:r>
    </w:p>
    <w:p w:rsidR="00AF58A7" w:rsidRDefault="00EB71A8">
      <w:pPr>
        <w:spacing w:line="164" w:lineRule="exact"/>
        <w:ind w:left="1900"/>
        <w:rPr>
          <w:rFonts w:ascii="LettrGoth12 BT"/>
          <w:sz w:val="14"/>
        </w:rPr>
      </w:pPr>
      <w:r>
        <w:rPr>
          <w:rFonts w:ascii="LettrGoth12 BT"/>
          <w:sz w:val="14"/>
        </w:rPr>
        <w:t>PER IMPERV=5.0 WASH LOAD FACTOR=0.0</w:t>
      </w:r>
    </w:p>
    <w:p w:rsidR="00AF58A7" w:rsidRDefault="00EB71A8" w:rsidP="00E24CDF">
      <w:pPr>
        <w:tabs>
          <w:tab w:val="left" w:pos="3431"/>
          <w:tab w:val="left" w:pos="3500"/>
          <w:tab w:val="left" w:pos="4544"/>
          <w:tab w:val="left" w:pos="6075"/>
          <w:tab w:val="left" w:pos="6702"/>
        </w:tabs>
        <w:ind w:left="1134" w:right="2170"/>
        <w:rPr>
          <w:rFonts w:ascii="LettrGoth12 BT"/>
          <w:sz w:val="14"/>
        </w:rPr>
      </w:pPr>
      <w:r>
        <w:rPr>
          <w:rFonts w:ascii="LettrGoth12 BT"/>
          <w:sz w:val="14"/>
        </w:rPr>
        <w:t>SEDIMENT YIELD (Wash</w:t>
      </w:r>
      <w:r>
        <w:rPr>
          <w:rFonts w:ascii="LettrGoth12 BT"/>
          <w:spacing w:val="-9"/>
          <w:sz w:val="14"/>
        </w:rPr>
        <w:t xml:space="preserve"> </w:t>
      </w:r>
      <w:r>
        <w:rPr>
          <w:rFonts w:ascii="LettrGoth12 BT"/>
          <w:sz w:val="14"/>
        </w:rPr>
        <w:t>Mat.)</w:t>
      </w:r>
      <w:r>
        <w:rPr>
          <w:rFonts w:ascii="LettrGoth12 BT"/>
          <w:spacing w:val="-3"/>
          <w:sz w:val="14"/>
        </w:rPr>
        <w:t xml:space="preserve"> </w:t>
      </w:r>
      <w:r>
        <w:rPr>
          <w:rFonts w:ascii="LettrGoth12 BT"/>
          <w:sz w:val="14"/>
        </w:rPr>
        <w:t>=</w:t>
      </w:r>
      <w:r>
        <w:rPr>
          <w:rFonts w:ascii="LettrGoth12 BT"/>
          <w:sz w:val="14"/>
        </w:rPr>
        <w:tab/>
        <w:t>5442.8</w:t>
      </w:r>
      <w:r>
        <w:rPr>
          <w:rFonts w:ascii="LettrGoth12 BT"/>
          <w:spacing w:val="-4"/>
          <w:sz w:val="14"/>
        </w:rPr>
        <w:t xml:space="preserve"> </w:t>
      </w:r>
      <w:r>
        <w:rPr>
          <w:rFonts w:ascii="LettrGoth12 BT"/>
          <w:sz w:val="14"/>
        </w:rPr>
        <w:t>(TONS)</w:t>
      </w:r>
      <w:r>
        <w:rPr>
          <w:rFonts w:ascii="LettrGoth12 BT"/>
          <w:sz w:val="14"/>
        </w:rPr>
        <w:tab/>
        <w:t>WASH LOAD</w:t>
      </w:r>
      <w:r>
        <w:rPr>
          <w:rFonts w:ascii="LettrGoth12 BT"/>
          <w:spacing w:val="-7"/>
          <w:sz w:val="14"/>
        </w:rPr>
        <w:t xml:space="preserve"> </w:t>
      </w:r>
      <w:r>
        <w:rPr>
          <w:rFonts w:ascii="LettrGoth12 BT"/>
          <w:sz w:val="14"/>
        </w:rPr>
        <w:t>CONCENTRATION</w:t>
      </w:r>
      <w:r>
        <w:rPr>
          <w:rFonts w:ascii="LettrGoth12 BT"/>
          <w:spacing w:val="-4"/>
          <w:sz w:val="14"/>
        </w:rPr>
        <w:t xml:space="preserve"> </w:t>
      </w:r>
      <w:r>
        <w:rPr>
          <w:rFonts w:ascii="LettrGoth12 BT"/>
          <w:sz w:val="14"/>
        </w:rPr>
        <w:t>=</w:t>
      </w:r>
      <w:r>
        <w:rPr>
          <w:rFonts w:ascii="LettrGoth12 BT"/>
          <w:sz w:val="14"/>
        </w:rPr>
        <w:tab/>
        <w:t>41714</w:t>
      </w:r>
      <w:r>
        <w:rPr>
          <w:rFonts w:ascii="LettrGoth12 BT"/>
          <w:spacing w:val="-6"/>
          <w:sz w:val="14"/>
        </w:rPr>
        <w:t xml:space="preserve"> </w:t>
      </w:r>
      <w:r>
        <w:rPr>
          <w:rFonts w:ascii="LettrGoth12 BT"/>
          <w:sz w:val="14"/>
        </w:rPr>
        <w:t>(ppm-w) PERCENTAGE IMPERVIOUS</w:t>
      </w:r>
      <w:r>
        <w:rPr>
          <w:rFonts w:ascii="LettrGoth12 BT"/>
          <w:spacing w:val="-7"/>
          <w:sz w:val="14"/>
        </w:rPr>
        <w:t xml:space="preserve"> </w:t>
      </w:r>
      <w:r>
        <w:rPr>
          <w:rFonts w:ascii="LettrGoth12 BT"/>
          <w:sz w:val="14"/>
        </w:rPr>
        <w:t>AREA</w:t>
      </w:r>
      <w:r>
        <w:rPr>
          <w:rFonts w:ascii="LettrGoth12 BT"/>
          <w:spacing w:val="-4"/>
          <w:sz w:val="14"/>
        </w:rPr>
        <w:t xml:space="preserve"> </w:t>
      </w:r>
      <w:r>
        <w:rPr>
          <w:rFonts w:ascii="LettrGoth12 BT"/>
          <w:sz w:val="14"/>
        </w:rPr>
        <w:t>=</w:t>
      </w:r>
      <w:r>
        <w:rPr>
          <w:rFonts w:ascii="LettrGoth12 BT"/>
          <w:sz w:val="14"/>
        </w:rPr>
        <w:tab/>
      </w:r>
      <w:r>
        <w:rPr>
          <w:rFonts w:ascii="LettrGoth12 BT"/>
          <w:sz w:val="14"/>
        </w:rPr>
        <w:tab/>
        <w:t>5.000</w:t>
      </w:r>
      <w:r>
        <w:rPr>
          <w:rFonts w:ascii="LettrGoth12 BT"/>
          <w:sz w:val="14"/>
        </w:rPr>
        <w:tab/>
        <w:t>WASH LOAD</w:t>
      </w:r>
      <w:r>
        <w:rPr>
          <w:rFonts w:ascii="LettrGoth12 BT"/>
          <w:spacing w:val="-5"/>
          <w:sz w:val="14"/>
        </w:rPr>
        <w:t xml:space="preserve"> </w:t>
      </w:r>
      <w:r>
        <w:rPr>
          <w:rFonts w:ascii="LettrGoth12 BT"/>
          <w:sz w:val="14"/>
        </w:rPr>
        <w:t>FACTOR</w:t>
      </w:r>
      <w:r>
        <w:rPr>
          <w:rFonts w:ascii="LettrGoth12 BT"/>
          <w:spacing w:val="-3"/>
          <w:sz w:val="14"/>
        </w:rPr>
        <w:t xml:space="preserve"> </w:t>
      </w:r>
      <w:r>
        <w:rPr>
          <w:rFonts w:ascii="LettrGoth12 BT"/>
          <w:sz w:val="14"/>
        </w:rPr>
        <w:t>=</w:t>
      </w:r>
      <w:r>
        <w:rPr>
          <w:rFonts w:ascii="LettrGoth12 BT"/>
          <w:sz w:val="14"/>
        </w:rPr>
        <w:tab/>
        <w:t>3.00000</w:t>
      </w:r>
    </w:p>
    <w:p w:rsidR="00AF58A7" w:rsidRDefault="00AF58A7">
      <w:pPr>
        <w:pStyle w:val="BodyText"/>
        <w:spacing w:before="9"/>
        <w:rPr>
          <w:rFonts w:ascii="LettrGoth12 BT"/>
          <w:sz w:val="13"/>
        </w:rPr>
      </w:pPr>
    </w:p>
    <w:p w:rsidR="00AF58A7" w:rsidRDefault="00EB71A8">
      <w:pPr>
        <w:spacing w:line="165" w:lineRule="exact"/>
        <w:ind w:left="508"/>
        <w:rPr>
          <w:rFonts w:ascii="LettrGoth12 BT"/>
          <w:sz w:val="14"/>
        </w:rPr>
      </w:pPr>
      <w:r>
        <w:rPr>
          <w:rFonts w:ascii="LettrGoth12 BT"/>
          <w:sz w:val="14"/>
        </w:rPr>
        <w:t>* COMPUTE THE SEDIMENT YIELD FOR CHANNEL NUMBER 2</w:t>
      </w:r>
    </w:p>
    <w:p w:rsidR="00AF58A7" w:rsidRDefault="00EB71A8">
      <w:pPr>
        <w:tabs>
          <w:tab w:val="left" w:pos="1899"/>
          <w:tab w:val="left" w:pos="2387"/>
          <w:tab w:val="left" w:pos="2943"/>
        </w:tabs>
        <w:spacing w:line="164" w:lineRule="exact"/>
        <w:ind w:left="508"/>
        <w:rPr>
          <w:rFonts w:ascii="LettrGoth12 BT"/>
          <w:sz w:val="14"/>
        </w:rPr>
      </w:pPr>
      <w:r>
        <w:rPr>
          <w:rFonts w:ascii="LettrGoth12 BT"/>
          <w:sz w:val="14"/>
        </w:rPr>
        <w:t>SEDIMENT</w:t>
      </w:r>
      <w:r>
        <w:rPr>
          <w:rFonts w:ascii="LettrGoth12 BT"/>
          <w:spacing w:val="-4"/>
          <w:sz w:val="14"/>
        </w:rPr>
        <w:t xml:space="preserve"> </w:t>
      </w:r>
      <w:r>
        <w:rPr>
          <w:rFonts w:ascii="LettrGoth12 BT"/>
          <w:sz w:val="14"/>
        </w:rPr>
        <w:t>TRANS</w:t>
      </w:r>
      <w:r>
        <w:rPr>
          <w:rFonts w:ascii="LettrGoth12 BT"/>
          <w:sz w:val="14"/>
        </w:rPr>
        <w:tab/>
        <w:t>ID=1</w:t>
      </w:r>
      <w:r>
        <w:rPr>
          <w:rFonts w:ascii="LettrGoth12 BT"/>
          <w:sz w:val="14"/>
        </w:rPr>
        <w:tab/>
        <w:t>IDS=1</w:t>
      </w:r>
      <w:r>
        <w:rPr>
          <w:rFonts w:ascii="LettrGoth12 BT"/>
          <w:sz w:val="14"/>
        </w:rPr>
        <w:tab/>
        <w:t>CODE=100 A</w:t>
      </w:r>
      <w:r>
        <w:rPr>
          <w:rFonts w:ascii="LettrGoth12 BT"/>
          <w:spacing w:val="-3"/>
          <w:sz w:val="14"/>
        </w:rPr>
        <w:t xml:space="preserve"> </w:t>
      </w:r>
      <w:r>
        <w:rPr>
          <w:rFonts w:ascii="LettrGoth12 BT"/>
          <w:sz w:val="14"/>
        </w:rPr>
        <w:t>COEF=0.0000013</w:t>
      </w:r>
    </w:p>
    <w:p w:rsidR="00AF58A7" w:rsidRDefault="00EB71A8" w:rsidP="00E24CDF">
      <w:pPr>
        <w:tabs>
          <w:tab w:val="left" w:pos="2804"/>
          <w:tab w:val="left" w:pos="2943"/>
          <w:tab w:val="left" w:pos="3779"/>
        </w:tabs>
        <w:ind w:left="1900" w:right="5140"/>
        <w:rPr>
          <w:rFonts w:ascii="LettrGoth12 BT"/>
          <w:sz w:val="14"/>
        </w:rPr>
      </w:pPr>
      <w:r>
        <w:rPr>
          <w:rFonts w:ascii="LettrGoth12 BT"/>
          <w:sz w:val="14"/>
        </w:rPr>
        <w:t>B</w:t>
      </w:r>
      <w:r>
        <w:rPr>
          <w:rFonts w:ascii="LettrGoth12 BT"/>
          <w:spacing w:val="-3"/>
          <w:sz w:val="14"/>
        </w:rPr>
        <w:t xml:space="preserve"> </w:t>
      </w:r>
      <w:r>
        <w:rPr>
          <w:rFonts w:ascii="LettrGoth12 BT"/>
          <w:sz w:val="14"/>
        </w:rPr>
        <w:t>EXP=5.75</w:t>
      </w:r>
      <w:r>
        <w:rPr>
          <w:rFonts w:ascii="LettrGoth12 BT"/>
          <w:sz w:val="14"/>
        </w:rPr>
        <w:tab/>
        <w:t>C</w:t>
      </w:r>
      <w:r>
        <w:rPr>
          <w:rFonts w:ascii="LettrGoth12 BT"/>
          <w:spacing w:val="-3"/>
          <w:sz w:val="14"/>
        </w:rPr>
        <w:t xml:space="preserve"> </w:t>
      </w:r>
      <w:r>
        <w:rPr>
          <w:rFonts w:ascii="LettrGoth12 BT"/>
          <w:sz w:val="14"/>
        </w:rPr>
        <w:t>EXP=-0.75</w:t>
      </w:r>
      <w:r>
        <w:rPr>
          <w:rFonts w:ascii="LettrGoth12 BT"/>
          <w:sz w:val="14"/>
        </w:rPr>
        <w:tab/>
        <w:t>D</w:t>
      </w:r>
      <w:r>
        <w:rPr>
          <w:rFonts w:ascii="LettrGoth12 BT"/>
          <w:spacing w:val="-5"/>
          <w:sz w:val="14"/>
        </w:rPr>
        <w:t xml:space="preserve"> </w:t>
      </w:r>
      <w:r>
        <w:rPr>
          <w:rFonts w:ascii="LettrGoth12 BT"/>
          <w:sz w:val="14"/>
        </w:rPr>
        <w:t>EXP=-1.65 NUMB</w:t>
      </w:r>
      <w:r>
        <w:rPr>
          <w:rFonts w:ascii="LettrGoth12 BT"/>
          <w:spacing w:val="-4"/>
          <w:sz w:val="14"/>
        </w:rPr>
        <w:t xml:space="preserve"> </w:t>
      </w:r>
      <w:r w:rsidR="00E24CDF">
        <w:rPr>
          <w:rFonts w:ascii="LettrGoth12 BT"/>
          <w:sz w:val="14"/>
        </w:rPr>
        <w:t>WASH=-1</w:t>
      </w:r>
      <w:r w:rsidR="00E24CDF">
        <w:rPr>
          <w:rFonts w:ascii="LettrGoth12 BT"/>
          <w:sz w:val="14"/>
        </w:rPr>
        <w:tab/>
      </w:r>
      <w:r>
        <w:rPr>
          <w:rFonts w:ascii="LettrGoth12 BT"/>
          <w:sz w:val="14"/>
        </w:rPr>
        <w:t>CID=-1</w:t>
      </w:r>
    </w:p>
    <w:p w:rsidR="00AF58A7" w:rsidRDefault="00EB71A8" w:rsidP="00E24CDF">
      <w:pPr>
        <w:tabs>
          <w:tab w:val="left" w:pos="5867"/>
          <w:tab w:val="left" w:pos="5936"/>
          <w:tab w:val="left" w:pos="7020"/>
        </w:tabs>
        <w:ind w:left="1482" w:right="2980"/>
        <w:rPr>
          <w:rFonts w:ascii="LettrGoth12 BT"/>
          <w:sz w:val="14"/>
        </w:rPr>
      </w:pPr>
      <w:r>
        <w:rPr>
          <w:rFonts w:ascii="LettrGoth12 BT"/>
          <w:sz w:val="14"/>
        </w:rPr>
        <w:t>Use wash load from SED WASH LOAD command -</w:t>
      </w:r>
      <w:r>
        <w:rPr>
          <w:rFonts w:ascii="LettrGoth12 BT"/>
          <w:spacing w:val="-25"/>
          <w:sz w:val="14"/>
        </w:rPr>
        <w:t xml:space="preserve"> </w:t>
      </w:r>
      <w:r>
        <w:rPr>
          <w:rFonts w:ascii="LettrGoth12 BT"/>
          <w:sz w:val="14"/>
        </w:rPr>
        <w:t>Concentration</w:t>
      </w:r>
      <w:r>
        <w:rPr>
          <w:rFonts w:ascii="LettrGoth12 BT"/>
          <w:spacing w:val="-3"/>
          <w:sz w:val="14"/>
        </w:rPr>
        <w:t xml:space="preserve"> </w:t>
      </w:r>
      <w:r>
        <w:rPr>
          <w:rFonts w:ascii="LettrGoth12 BT"/>
          <w:sz w:val="14"/>
        </w:rPr>
        <w:t>=</w:t>
      </w:r>
      <w:r>
        <w:rPr>
          <w:rFonts w:ascii="LettrGoth12 BT"/>
          <w:sz w:val="14"/>
        </w:rPr>
        <w:tab/>
        <w:t>41714</w:t>
      </w:r>
      <w:r>
        <w:rPr>
          <w:rFonts w:ascii="LettrGoth12 BT"/>
          <w:spacing w:val="-6"/>
          <w:sz w:val="14"/>
        </w:rPr>
        <w:t xml:space="preserve"> </w:t>
      </w:r>
      <w:r>
        <w:rPr>
          <w:rFonts w:ascii="LettrGoth12 BT"/>
          <w:sz w:val="14"/>
        </w:rPr>
        <w:t>(PPM-w) Use channel data from COMPUTE RATING CURVE command -</w:t>
      </w:r>
      <w:r>
        <w:rPr>
          <w:rFonts w:ascii="LettrGoth12 BT"/>
          <w:spacing w:val="-25"/>
          <w:sz w:val="14"/>
        </w:rPr>
        <w:t xml:space="preserve"> </w:t>
      </w:r>
      <w:r>
        <w:rPr>
          <w:rFonts w:ascii="LettrGoth12 BT"/>
          <w:sz w:val="14"/>
        </w:rPr>
        <w:t>CID</w:t>
      </w:r>
      <w:r>
        <w:rPr>
          <w:rFonts w:ascii="LettrGoth12 BT"/>
          <w:spacing w:val="-3"/>
          <w:sz w:val="14"/>
        </w:rPr>
        <w:t xml:space="preserve"> </w:t>
      </w:r>
      <w:r>
        <w:rPr>
          <w:rFonts w:ascii="LettrGoth12 BT"/>
          <w:sz w:val="14"/>
        </w:rPr>
        <w:t>=</w:t>
      </w:r>
      <w:r>
        <w:rPr>
          <w:rFonts w:ascii="LettrGoth12 BT"/>
          <w:sz w:val="14"/>
        </w:rPr>
        <w:tab/>
        <w:t>1</w:t>
      </w:r>
    </w:p>
    <w:p w:rsidR="00AF58A7" w:rsidRDefault="00AF58A7">
      <w:pPr>
        <w:pStyle w:val="BodyText"/>
        <w:spacing w:before="7"/>
        <w:rPr>
          <w:rFonts w:ascii="LettrGoth12 BT"/>
          <w:sz w:val="13"/>
        </w:rPr>
      </w:pPr>
    </w:p>
    <w:p w:rsidR="00AF58A7" w:rsidRPr="002C543F" w:rsidRDefault="00EB71A8" w:rsidP="002C543F">
      <w:pPr>
        <w:tabs>
          <w:tab w:val="left" w:pos="1899"/>
        </w:tabs>
        <w:spacing w:line="164" w:lineRule="exact"/>
        <w:ind w:left="508"/>
        <w:rPr>
          <w:rFonts w:ascii="LettrGoth12 BT"/>
          <w:sz w:val="14"/>
        </w:rPr>
      </w:pPr>
      <w:r w:rsidRPr="002C543F">
        <w:rPr>
          <w:rFonts w:ascii="LettrGoth12 BT"/>
          <w:sz w:val="14"/>
        </w:rPr>
        <w:t>-------------------------------------- Output lines deleted---------------------------</w:t>
      </w:r>
    </w:p>
    <w:p w:rsidR="00AF58A7" w:rsidRDefault="00AF58A7">
      <w:pPr>
        <w:pStyle w:val="BodyText"/>
        <w:spacing w:before="12"/>
        <w:rPr>
          <w:rFonts w:ascii="Letter Gothic Std"/>
          <w:b/>
          <w:sz w:val="12"/>
        </w:rPr>
      </w:pPr>
    </w:p>
    <w:p w:rsidR="00AF58A7" w:rsidRDefault="00EB71A8">
      <w:pPr>
        <w:tabs>
          <w:tab w:val="left" w:pos="2526"/>
          <w:tab w:val="left" w:pos="4266"/>
          <w:tab w:val="left" w:pos="6006"/>
          <w:tab w:val="left" w:pos="7467"/>
        </w:tabs>
        <w:ind w:left="1134"/>
        <w:rPr>
          <w:rFonts w:ascii="LettrGoth12 BT"/>
          <w:sz w:val="14"/>
        </w:rPr>
      </w:pPr>
      <w:r>
        <w:rPr>
          <w:rFonts w:ascii="LettrGoth12 BT"/>
          <w:sz w:val="14"/>
        </w:rPr>
        <w:t>AT PEAK</w:t>
      </w:r>
      <w:r>
        <w:rPr>
          <w:rFonts w:ascii="LettrGoth12 BT"/>
          <w:spacing w:val="-5"/>
          <w:sz w:val="14"/>
        </w:rPr>
        <w:t xml:space="preserve"> </w:t>
      </w:r>
      <w:r>
        <w:rPr>
          <w:rFonts w:ascii="LettrGoth12 BT"/>
          <w:sz w:val="14"/>
        </w:rPr>
        <w:t>FLOW</w:t>
      </w:r>
      <w:r>
        <w:rPr>
          <w:rFonts w:ascii="LettrGoth12 BT"/>
          <w:spacing w:val="-3"/>
          <w:sz w:val="14"/>
        </w:rPr>
        <w:t xml:space="preserve"> </w:t>
      </w:r>
      <w:r>
        <w:rPr>
          <w:rFonts w:ascii="LettrGoth12 BT"/>
          <w:sz w:val="14"/>
        </w:rPr>
        <w:t>OF</w:t>
      </w:r>
      <w:r>
        <w:rPr>
          <w:rFonts w:ascii="LettrGoth12 BT"/>
          <w:sz w:val="14"/>
        </w:rPr>
        <w:tab/>
        <w:t>873.935 WITH</w:t>
      </w:r>
      <w:r>
        <w:rPr>
          <w:rFonts w:ascii="LettrGoth12 BT"/>
          <w:spacing w:val="-6"/>
          <w:sz w:val="14"/>
        </w:rPr>
        <w:t xml:space="preserve"> </w:t>
      </w:r>
      <w:r>
        <w:rPr>
          <w:rFonts w:ascii="LettrGoth12 BT"/>
          <w:sz w:val="14"/>
        </w:rPr>
        <w:t>TIME</w:t>
      </w:r>
      <w:r>
        <w:rPr>
          <w:rFonts w:ascii="LettrGoth12 BT"/>
          <w:spacing w:val="-3"/>
          <w:sz w:val="14"/>
        </w:rPr>
        <w:t xml:space="preserve"> </w:t>
      </w:r>
      <w:r>
        <w:rPr>
          <w:rFonts w:ascii="LettrGoth12 BT"/>
          <w:sz w:val="14"/>
        </w:rPr>
        <w:t>AT</w:t>
      </w:r>
      <w:r>
        <w:rPr>
          <w:rFonts w:ascii="LettrGoth12 BT"/>
          <w:sz w:val="14"/>
        </w:rPr>
        <w:tab/>
        <w:t>6.37 HOURS:</w:t>
      </w:r>
      <w:r>
        <w:rPr>
          <w:rFonts w:ascii="LettrGoth12 BT"/>
          <w:spacing w:val="63"/>
          <w:sz w:val="14"/>
        </w:rPr>
        <w:t xml:space="preserve"> </w:t>
      </w:r>
      <w:r>
        <w:rPr>
          <w:rFonts w:ascii="LettrGoth12 BT"/>
          <w:sz w:val="14"/>
        </w:rPr>
        <w:t>BEDMAT</w:t>
      </w:r>
      <w:r>
        <w:rPr>
          <w:rFonts w:ascii="LettrGoth12 BT"/>
          <w:spacing w:val="-3"/>
          <w:sz w:val="14"/>
        </w:rPr>
        <w:t xml:space="preserve"> </w:t>
      </w:r>
      <w:r>
        <w:rPr>
          <w:rFonts w:ascii="LettrGoth12 BT"/>
          <w:sz w:val="14"/>
        </w:rPr>
        <w:t>=</w:t>
      </w:r>
      <w:r>
        <w:rPr>
          <w:rFonts w:ascii="LettrGoth12 BT"/>
          <w:sz w:val="14"/>
        </w:rPr>
        <w:tab/>
        <w:t>4281.90</w:t>
      </w:r>
      <w:r>
        <w:rPr>
          <w:rFonts w:ascii="LettrGoth12 BT"/>
          <w:spacing w:val="-3"/>
          <w:sz w:val="14"/>
        </w:rPr>
        <w:t xml:space="preserve"> </w:t>
      </w:r>
      <w:r>
        <w:rPr>
          <w:rFonts w:ascii="LettrGoth12 BT"/>
          <w:sz w:val="14"/>
        </w:rPr>
        <w:t>(TONS)</w:t>
      </w:r>
      <w:r>
        <w:rPr>
          <w:rFonts w:ascii="LettrGoth12 BT"/>
          <w:spacing w:val="-3"/>
          <w:sz w:val="14"/>
        </w:rPr>
        <w:t xml:space="preserve"> </w:t>
      </w:r>
      <w:r>
        <w:rPr>
          <w:rFonts w:ascii="LettrGoth12 BT"/>
          <w:sz w:val="14"/>
        </w:rPr>
        <w:t>=</w:t>
      </w:r>
      <w:r>
        <w:rPr>
          <w:rFonts w:ascii="LettrGoth12 BT"/>
          <w:sz w:val="14"/>
        </w:rPr>
        <w:tab/>
        <w:t>1.9660 (AC-FT</w:t>
      </w:r>
      <w:r>
        <w:rPr>
          <w:rFonts w:ascii="LettrGoth12 BT"/>
          <w:spacing w:val="-3"/>
          <w:sz w:val="14"/>
        </w:rPr>
        <w:t xml:space="preserve"> </w:t>
      </w:r>
      <w:r>
        <w:rPr>
          <w:rFonts w:ascii="LettrGoth12 BT"/>
          <w:sz w:val="14"/>
        </w:rPr>
        <w:t>bulked)</w:t>
      </w:r>
    </w:p>
    <w:p w:rsidR="00AF58A7" w:rsidRDefault="00AF58A7">
      <w:pPr>
        <w:rPr>
          <w:rFonts w:ascii="LettrGoth12 BT"/>
          <w:sz w:val="14"/>
        </w:rPr>
        <w:sectPr w:rsidR="00AF58A7">
          <w:pgSz w:w="12240" w:h="15840"/>
          <w:pgMar w:top="1360" w:right="960" w:bottom="280" w:left="1280" w:header="720" w:footer="720" w:gutter="0"/>
          <w:cols w:space="720"/>
        </w:sectPr>
      </w:pPr>
    </w:p>
    <w:p w:rsidR="007E4C6A" w:rsidRPr="007E4C6A" w:rsidRDefault="007E4C6A" w:rsidP="007E4C6A">
      <w:pPr>
        <w:tabs>
          <w:tab w:val="left" w:pos="6006"/>
          <w:tab w:val="left" w:pos="7467"/>
        </w:tabs>
        <w:spacing w:before="99" w:line="165" w:lineRule="exact"/>
        <w:ind w:left="4770" w:right="0"/>
        <w:jc w:val="left"/>
        <w:rPr>
          <w:rFonts w:ascii="LettrGoth12 BT"/>
          <w:color w:val="auto"/>
          <w:sz w:val="14"/>
        </w:rPr>
      </w:pPr>
      <w:r w:rsidRPr="007E4C6A">
        <w:rPr>
          <w:rFonts w:ascii="LettrGoth12 BT"/>
          <w:color w:val="auto"/>
          <w:sz w:val="14"/>
        </w:rPr>
        <w:lastRenderedPageBreak/>
        <w:t>TOTAL</w:t>
      </w:r>
      <w:r w:rsidRPr="007E4C6A">
        <w:rPr>
          <w:rFonts w:ascii="LettrGoth12 BT"/>
          <w:color w:val="auto"/>
          <w:spacing w:val="-3"/>
          <w:sz w:val="14"/>
        </w:rPr>
        <w:t xml:space="preserve"> </w:t>
      </w:r>
      <w:r w:rsidRPr="007E4C6A">
        <w:rPr>
          <w:rFonts w:ascii="LettrGoth12 BT"/>
          <w:color w:val="auto"/>
          <w:sz w:val="14"/>
        </w:rPr>
        <w:t>SED</w:t>
      </w:r>
      <w:r w:rsidRPr="007E4C6A">
        <w:rPr>
          <w:rFonts w:ascii="LettrGoth12 BT"/>
          <w:color w:val="auto"/>
          <w:spacing w:val="-3"/>
          <w:sz w:val="14"/>
        </w:rPr>
        <w:t xml:space="preserve"> </w:t>
      </w:r>
      <w:r w:rsidRPr="007E4C6A">
        <w:rPr>
          <w:rFonts w:ascii="LettrGoth12 BT"/>
          <w:color w:val="auto"/>
          <w:sz w:val="14"/>
        </w:rPr>
        <w:t>=</w:t>
      </w:r>
      <w:r w:rsidRPr="007E4C6A">
        <w:rPr>
          <w:rFonts w:ascii="LettrGoth12 BT"/>
          <w:color w:val="auto"/>
          <w:sz w:val="14"/>
        </w:rPr>
        <w:tab/>
        <w:t>5321.35</w:t>
      </w:r>
      <w:r w:rsidRPr="007E4C6A">
        <w:rPr>
          <w:rFonts w:ascii="LettrGoth12 BT"/>
          <w:color w:val="auto"/>
          <w:spacing w:val="-3"/>
          <w:sz w:val="14"/>
        </w:rPr>
        <w:t xml:space="preserve"> </w:t>
      </w:r>
      <w:r w:rsidRPr="007E4C6A">
        <w:rPr>
          <w:rFonts w:ascii="LettrGoth12 BT"/>
          <w:color w:val="auto"/>
          <w:sz w:val="14"/>
        </w:rPr>
        <w:t>(TONS)</w:t>
      </w:r>
      <w:r w:rsidRPr="007E4C6A">
        <w:rPr>
          <w:rFonts w:ascii="LettrGoth12 BT"/>
          <w:color w:val="auto"/>
          <w:spacing w:val="-3"/>
          <w:sz w:val="14"/>
        </w:rPr>
        <w:t xml:space="preserve"> </w:t>
      </w:r>
      <w:r w:rsidRPr="007E4C6A">
        <w:rPr>
          <w:rFonts w:ascii="LettrGoth12 BT"/>
          <w:color w:val="auto"/>
          <w:sz w:val="14"/>
        </w:rPr>
        <w:t>=</w:t>
      </w:r>
      <w:r w:rsidRPr="007E4C6A">
        <w:rPr>
          <w:rFonts w:ascii="LettrGoth12 BT"/>
          <w:color w:val="auto"/>
          <w:sz w:val="14"/>
        </w:rPr>
        <w:tab/>
        <w:t>2.4432 (AC-FT</w:t>
      </w:r>
      <w:r w:rsidRPr="007E4C6A">
        <w:rPr>
          <w:rFonts w:ascii="LettrGoth12 BT"/>
          <w:color w:val="auto"/>
          <w:spacing w:val="-3"/>
          <w:sz w:val="14"/>
        </w:rPr>
        <w:t xml:space="preserve"> </w:t>
      </w:r>
      <w:r w:rsidRPr="007E4C6A">
        <w:rPr>
          <w:rFonts w:ascii="LettrGoth12 BT"/>
          <w:color w:val="auto"/>
          <w:sz w:val="14"/>
        </w:rPr>
        <w:t>bulked)</w:t>
      </w:r>
    </w:p>
    <w:p w:rsidR="007E4C6A" w:rsidRPr="007E4C6A" w:rsidRDefault="007E4C6A" w:rsidP="007E4C6A">
      <w:pPr>
        <w:tabs>
          <w:tab w:val="left" w:pos="2804"/>
          <w:tab w:val="left" w:pos="3779"/>
        </w:tabs>
        <w:spacing w:line="165" w:lineRule="exact"/>
        <w:ind w:left="0" w:right="0"/>
        <w:jc w:val="left"/>
        <w:rPr>
          <w:rFonts w:ascii="LettrGoth12 BT"/>
          <w:color w:val="auto"/>
          <w:sz w:val="14"/>
        </w:rPr>
      </w:pPr>
      <w:r w:rsidRPr="007E4C6A">
        <w:rPr>
          <w:rFonts w:ascii="LettrGoth12 BT"/>
          <w:color w:val="auto"/>
          <w:sz w:val="14"/>
        </w:rPr>
        <w:t>PEAK BULKING</w:t>
      </w:r>
      <w:r w:rsidRPr="007E4C6A">
        <w:rPr>
          <w:rFonts w:ascii="LettrGoth12 BT"/>
          <w:color w:val="auto"/>
          <w:spacing w:val="-6"/>
          <w:sz w:val="14"/>
        </w:rPr>
        <w:t xml:space="preserve"> </w:t>
      </w:r>
      <w:r w:rsidRPr="007E4C6A">
        <w:rPr>
          <w:rFonts w:ascii="LettrGoth12 BT"/>
          <w:color w:val="auto"/>
          <w:sz w:val="14"/>
        </w:rPr>
        <w:t>FACTOR</w:t>
      </w:r>
      <w:r w:rsidRPr="007E4C6A">
        <w:rPr>
          <w:rFonts w:ascii="LettrGoth12 BT"/>
          <w:color w:val="auto"/>
          <w:spacing w:val="-3"/>
          <w:sz w:val="14"/>
        </w:rPr>
        <w:t xml:space="preserve"> </w:t>
      </w:r>
      <w:r w:rsidRPr="007E4C6A">
        <w:rPr>
          <w:rFonts w:ascii="LettrGoth12 BT"/>
          <w:color w:val="auto"/>
          <w:sz w:val="14"/>
        </w:rPr>
        <w:t>=</w:t>
      </w:r>
      <w:r w:rsidRPr="007E4C6A">
        <w:rPr>
          <w:rFonts w:ascii="LettrGoth12 BT"/>
          <w:color w:val="auto"/>
          <w:sz w:val="14"/>
        </w:rPr>
        <w:tab/>
        <w:t>1.100297</w:t>
      </w:r>
      <w:r w:rsidRPr="007E4C6A">
        <w:rPr>
          <w:rFonts w:ascii="LettrGoth12 BT"/>
          <w:color w:val="auto"/>
          <w:spacing w:val="-3"/>
          <w:sz w:val="14"/>
        </w:rPr>
        <w:t xml:space="preserve"> </w:t>
      </w:r>
      <w:r w:rsidRPr="007E4C6A">
        <w:rPr>
          <w:rFonts w:ascii="LettrGoth12 BT"/>
          <w:color w:val="auto"/>
          <w:sz w:val="14"/>
        </w:rPr>
        <w:t>=</w:t>
      </w:r>
      <w:r w:rsidRPr="007E4C6A">
        <w:rPr>
          <w:rFonts w:ascii="LettrGoth12 BT"/>
          <w:color w:val="auto"/>
          <w:sz w:val="14"/>
        </w:rPr>
        <w:tab/>
        <w:t>209978.</w:t>
      </w:r>
      <w:r w:rsidRPr="007E4C6A">
        <w:rPr>
          <w:rFonts w:ascii="LettrGoth12 BT"/>
          <w:color w:val="auto"/>
          <w:spacing w:val="-2"/>
          <w:sz w:val="14"/>
        </w:rPr>
        <w:t xml:space="preserve"> </w:t>
      </w:r>
      <w:r w:rsidRPr="007E4C6A">
        <w:rPr>
          <w:rFonts w:ascii="LettrGoth12 BT"/>
          <w:color w:val="auto"/>
          <w:sz w:val="14"/>
        </w:rPr>
        <w:t>(PPM-w)</w:t>
      </w:r>
    </w:p>
    <w:p w:rsidR="007E4C6A" w:rsidRPr="007E4C6A" w:rsidRDefault="007E4C6A" w:rsidP="007E4C6A">
      <w:pPr>
        <w:spacing w:before="10" w:after="1"/>
        <w:ind w:left="0" w:right="0"/>
        <w:jc w:val="left"/>
        <w:rPr>
          <w:rFonts w:ascii="LettrGoth12 BT"/>
          <w:color w:val="auto"/>
          <w:sz w:val="27"/>
        </w:rPr>
      </w:pPr>
    </w:p>
    <w:tbl>
      <w:tblPr>
        <w:tblW w:w="0" w:type="auto"/>
        <w:tblInd w:w="1084" w:type="dxa"/>
        <w:tblLayout w:type="fixed"/>
        <w:tblCellMar>
          <w:left w:w="0" w:type="dxa"/>
          <w:right w:w="0" w:type="dxa"/>
        </w:tblCellMar>
        <w:tblLook w:val="01E0" w:firstRow="1" w:lastRow="1" w:firstColumn="1" w:lastColumn="1" w:noHBand="0" w:noVBand="0"/>
      </w:tblPr>
      <w:tblGrid>
        <w:gridCol w:w="1883"/>
        <w:gridCol w:w="938"/>
        <w:gridCol w:w="865"/>
        <w:gridCol w:w="810"/>
        <w:gridCol w:w="1530"/>
        <w:gridCol w:w="993"/>
      </w:tblGrid>
      <w:tr w:rsidR="007E4C6A" w:rsidRPr="007E4C6A" w:rsidTr="00E24CDF">
        <w:trPr>
          <w:trHeight w:val="506"/>
        </w:trPr>
        <w:tc>
          <w:tcPr>
            <w:tcW w:w="2821" w:type="dxa"/>
            <w:gridSpan w:val="2"/>
          </w:tcPr>
          <w:p w:rsidR="007E4C6A" w:rsidRPr="007E4C6A" w:rsidRDefault="007E4C6A" w:rsidP="007E4C6A">
            <w:pPr>
              <w:spacing w:before="10"/>
              <w:ind w:left="0" w:right="0"/>
              <w:jc w:val="left"/>
              <w:rPr>
                <w:rFonts w:ascii="LettrGoth12 BT"/>
                <w:color w:val="auto"/>
                <w:sz w:val="13"/>
              </w:rPr>
            </w:pPr>
          </w:p>
          <w:p w:rsidR="00E24CDF" w:rsidRDefault="007E4C6A" w:rsidP="007E4C6A">
            <w:pPr>
              <w:ind w:left="0" w:right="206"/>
              <w:jc w:val="right"/>
              <w:rPr>
                <w:rFonts w:ascii="LettrGoth12 BT"/>
                <w:color w:val="auto"/>
                <w:w w:val="95"/>
                <w:sz w:val="14"/>
              </w:rPr>
            </w:pPr>
            <w:r w:rsidRPr="007E4C6A">
              <w:rPr>
                <w:rFonts w:ascii="LettrGoth12 BT"/>
                <w:color w:val="auto"/>
                <w:w w:val="95"/>
                <w:sz w:val="14"/>
              </w:rPr>
              <w:t xml:space="preserve">WEIGHT </w:t>
            </w:r>
          </w:p>
          <w:p w:rsidR="007E4C6A" w:rsidRPr="007E4C6A" w:rsidRDefault="007E4C6A" w:rsidP="007E4C6A">
            <w:pPr>
              <w:ind w:left="0" w:right="206"/>
              <w:jc w:val="right"/>
              <w:rPr>
                <w:rFonts w:ascii="LettrGoth12 BT"/>
                <w:color w:val="auto"/>
                <w:sz w:val="14"/>
              </w:rPr>
            </w:pPr>
            <w:r w:rsidRPr="007E4C6A">
              <w:rPr>
                <w:rFonts w:ascii="LettrGoth12 BT"/>
                <w:color w:val="auto"/>
                <w:w w:val="95"/>
                <w:sz w:val="14"/>
              </w:rPr>
              <w:t>(TONS)</w:t>
            </w:r>
          </w:p>
        </w:tc>
        <w:tc>
          <w:tcPr>
            <w:tcW w:w="865" w:type="dxa"/>
          </w:tcPr>
          <w:p w:rsidR="007E4C6A" w:rsidRPr="007E4C6A" w:rsidRDefault="007E4C6A" w:rsidP="007E4C6A">
            <w:pPr>
              <w:ind w:left="0" w:right="68"/>
              <w:jc w:val="left"/>
              <w:rPr>
                <w:rFonts w:ascii="LettrGoth12 BT"/>
                <w:color w:val="auto"/>
                <w:sz w:val="14"/>
              </w:rPr>
            </w:pPr>
            <w:r w:rsidRPr="007E4C6A">
              <w:rPr>
                <w:rFonts w:ascii="LettrGoth12 BT"/>
                <w:color w:val="auto"/>
                <w:w w:val="95"/>
                <w:sz w:val="14"/>
              </w:rPr>
              <w:t xml:space="preserve">UNBULKED </w:t>
            </w:r>
            <w:r w:rsidRPr="007E4C6A">
              <w:rPr>
                <w:rFonts w:ascii="LettrGoth12 BT"/>
                <w:color w:val="auto"/>
                <w:sz w:val="14"/>
              </w:rPr>
              <w:t>VOLUME (AC-FT)</w:t>
            </w:r>
          </w:p>
        </w:tc>
        <w:tc>
          <w:tcPr>
            <w:tcW w:w="810" w:type="dxa"/>
          </w:tcPr>
          <w:p w:rsidR="007E4C6A" w:rsidRPr="007E4C6A" w:rsidRDefault="007E4C6A" w:rsidP="007E4C6A">
            <w:pPr>
              <w:ind w:left="0" w:right="101"/>
              <w:rPr>
                <w:rFonts w:ascii="LettrGoth12 BT"/>
                <w:color w:val="auto"/>
                <w:sz w:val="14"/>
              </w:rPr>
            </w:pPr>
            <w:r w:rsidRPr="007E4C6A">
              <w:rPr>
                <w:rFonts w:ascii="LettrGoth12 BT"/>
                <w:color w:val="auto"/>
                <w:sz w:val="14"/>
              </w:rPr>
              <w:t xml:space="preserve">BULKED VOLUME </w:t>
            </w:r>
            <w:r w:rsidRPr="007E4C6A">
              <w:rPr>
                <w:rFonts w:ascii="LettrGoth12 BT"/>
                <w:color w:val="auto"/>
                <w:w w:val="95"/>
                <w:sz w:val="14"/>
              </w:rPr>
              <w:t>(AC-FT)</w:t>
            </w:r>
          </w:p>
        </w:tc>
        <w:tc>
          <w:tcPr>
            <w:tcW w:w="1530" w:type="dxa"/>
          </w:tcPr>
          <w:p w:rsidR="00E24CDF" w:rsidRDefault="007E4C6A" w:rsidP="007E4C6A">
            <w:pPr>
              <w:ind w:left="0" w:right="14"/>
              <w:jc w:val="left"/>
              <w:rPr>
                <w:rFonts w:ascii="LettrGoth12 BT"/>
                <w:color w:val="auto"/>
                <w:sz w:val="14"/>
              </w:rPr>
            </w:pPr>
            <w:r w:rsidRPr="007E4C6A">
              <w:rPr>
                <w:rFonts w:ascii="LettrGoth12 BT"/>
                <w:color w:val="auto"/>
                <w:w w:val="95"/>
                <w:sz w:val="14"/>
              </w:rPr>
              <w:t xml:space="preserve">CONCENTRATION </w:t>
            </w:r>
            <w:r w:rsidRPr="007E4C6A">
              <w:rPr>
                <w:rFonts w:ascii="LettrGoth12 BT"/>
                <w:color w:val="auto"/>
                <w:sz w:val="14"/>
              </w:rPr>
              <w:t xml:space="preserve">BY WEIGHT </w:t>
            </w:r>
          </w:p>
          <w:p w:rsidR="007E4C6A" w:rsidRPr="007E4C6A" w:rsidRDefault="007E4C6A" w:rsidP="007E4C6A">
            <w:pPr>
              <w:ind w:left="0" w:right="14"/>
              <w:jc w:val="left"/>
              <w:rPr>
                <w:rFonts w:ascii="LettrGoth12 BT"/>
                <w:color w:val="auto"/>
                <w:sz w:val="14"/>
              </w:rPr>
            </w:pPr>
            <w:r w:rsidRPr="007E4C6A">
              <w:rPr>
                <w:rFonts w:ascii="LettrGoth12 BT"/>
                <w:color w:val="auto"/>
                <w:sz w:val="14"/>
              </w:rPr>
              <w:t>(PPM)</w:t>
            </w:r>
          </w:p>
        </w:tc>
        <w:tc>
          <w:tcPr>
            <w:tcW w:w="993" w:type="dxa"/>
          </w:tcPr>
          <w:p w:rsidR="007E4C6A" w:rsidRPr="007E4C6A" w:rsidRDefault="007E4C6A" w:rsidP="007E4C6A">
            <w:pPr>
              <w:ind w:left="0" w:right="117"/>
              <w:rPr>
                <w:rFonts w:ascii="LettrGoth12 BT"/>
                <w:color w:val="auto"/>
                <w:sz w:val="14"/>
              </w:rPr>
            </w:pPr>
            <w:r w:rsidRPr="007E4C6A">
              <w:rPr>
                <w:rFonts w:ascii="LettrGoth12 BT"/>
                <w:color w:val="auto"/>
                <w:w w:val="95"/>
                <w:sz w:val="14"/>
              </w:rPr>
              <w:t xml:space="preserve">AVERAGE BULKING </w:t>
            </w:r>
            <w:r w:rsidRPr="007E4C6A">
              <w:rPr>
                <w:rFonts w:ascii="LettrGoth12 BT"/>
                <w:color w:val="auto"/>
                <w:sz w:val="14"/>
              </w:rPr>
              <w:t>FACTOR</w:t>
            </w:r>
          </w:p>
        </w:tc>
      </w:tr>
      <w:tr w:rsidR="007E4C6A" w:rsidRPr="007E4C6A" w:rsidTr="00E24CDF">
        <w:trPr>
          <w:trHeight w:val="216"/>
        </w:trPr>
        <w:tc>
          <w:tcPr>
            <w:tcW w:w="1883" w:type="dxa"/>
          </w:tcPr>
          <w:p w:rsidR="007E4C6A" w:rsidRPr="007E4C6A" w:rsidRDefault="007E4C6A" w:rsidP="007E4C6A">
            <w:pPr>
              <w:spacing w:before="81" w:line="145" w:lineRule="exact"/>
              <w:ind w:left="0" w:right="0"/>
              <w:jc w:val="left"/>
              <w:rPr>
                <w:rFonts w:ascii="LettrGoth12 BT"/>
                <w:color w:val="auto"/>
                <w:sz w:val="14"/>
              </w:rPr>
            </w:pPr>
            <w:r w:rsidRPr="007E4C6A">
              <w:rPr>
                <w:rFonts w:ascii="LettrGoth12 BT"/>
                <w:color w:val="auto"/>
                <w:sz w:val="14"/>
              </w:rPr>
              <w:t>WASHMAT =</w:t>
            </w:r>
          </w:p>
        </w:tc>
        <w:tc>
          <w:tcPr>
            <w:tcW w:w="938" w:type="dxa"/>
          </w:tcPr>
          <w:p w:rsidR="007E4C6A" w:rsidRPr="007E4C6A" w:rsidRDefault="007E4C6A" w:rsidP="007E4C6A">
            <w:pPr>
              <w:spacing w:before="81" w:line="145" w:lineRule="exact"/>
              <w:ind w:left="0" w:right="52"/>
              <w:jc w:val="center"/>
              <w:rPr>
                <w:rFonts w:ascii="LettrGoth12 BT"/>
                <w:color w:val="auto"/>
                <w:sz w:val="14"/>
              </w:rPr>
            </w:pPr>
            <w:r w:rsidRPr="007E4C6A">
              <w:rPr>
                <w:rFonts w:ascii="LettrGoth12 BT"/>
                <w:color w:val="auto"/>
                <w:sz w:val="14"/>
              </w:rPr>
              <w:t>5442.75</w:t>
            </w:r>
          </w:p>
        </w:tc>
        <w:tc>
          <w:tcPr>
            <w:tcW w:w="865" w:type="dxa"/>
          </w:tcPr>
          <w:p w:rsidR="007E4C6A" w:rsidRPr="007E4C6A" w:rsidRDefault="007E4C6A" w:rsidP="007E4C6A">
            <w:pPr>
              <w:spacing w:before="81" w:line="145" w:lineRule="exact"/>
              <w:ind w:left="0" w:right="0"/>
              <w:jc w:val="left"/>
              <w:rPr>
                <w:rFonts w:ascii="LettrGoth12 BT"/>
                <w:color w:val="auto"/>
                <w:sz w:val="14"/>
              </w:rPr>
            </w:pPr>
            <w:r w:rsidRPr="007E4C6A">
              <w:rPr>
                <w:rFonts w:ascii="LettrGoth12 BT"/>
                <w:color w:val="auto"/>
                <w:sz w:val="14"/>
              </w:rPr>
              <w:t>1.5112</w:t>
            </w:r>
          </w:p>
        </w:tc>
        <w:tc>
          <w:tcPr>
            <w:tcW w:w="810" w:type="dxa"/>
          </w:tcPr>
          <w:p w:rsidR="007E4C6A" w:rsidRPr="007E4C6A" w:rsidRDefault="007E4C6A" w:rsidP="007E4C6A">
            <w:pPr>
              <w:spacing w:before="81" w:line="145" w:lineRule="exact"/>
              <w:ind w:left="0" w:right="0"/>
              <w:jc w:val="left"/>
              <w:rPr>
                <w:rFonts w:ascii="LettrGoth12 BT"/>
                <w:color w:val="auto"/>
                <w:sz w:val="14"/>
              </w:rPr>
            </w:pPr>
            <w:r w:rsidRPr="007E4C6A">
              <w:rPr>
                <w:rFonts w:ascii="LettrGoth12 BT"/>
                <w:color w:val="auto"/>
                <w:sz w:val="14"/>
              </w:rPr>
              <w:t>2.4990</w:t>
            </w:r>
          </w:p>
        </w:tc>
        <w:tc>
          <w:tcPr>
            <w:tcW w:w="1530" w:type="dxa"/>
          </w:tcPr>
          <w:p w:rsidR="007E4C6A" w:rsidRPr="007E4C6A" w:rsidRDefault="007E4C6A" w:rsidP="007E4C6A">
            <w:pPr>
              <w:spacing w:before="81" w:line="145" w:lineRule="exact"/>
              <w:ind w:left="0" w:right="416"/>
              <w:jc w:val="right"/>
              <w:rPr>
                <w:rFonts w:ascii="LettrGoth12 BT"/>
                <w:color w:val="auto"/>
                <w:sz w:val="14"/>
              </w:rPr>
            </w:pPr>
            <w:r w:rsidRPr="007E4C6A">
              <w:rPr>
                <w:rFonts w:ascii="LettrGoth12 BT"/>
                <w:color w:val="auto"/>
                <w:w w:val="95"/>
                <w:sz w:val="14"/>
              </w:rPr>
              <w:t>41714.</w:t>
            </w:r>
          </w:p>
        </w:tc>
        <w:tc>
          <w:tcPr>
            <w:tcW w:w="993" w:type="dxa"/>
          </w:tcPr>
          <w:p w:rsidR="007E4C6A" w:rsidRPr="007E4C6A" w:rsidRDefault="007E4C6A" w:rsidP="007E4C6A">
            <w:pPr>
              <w:ind w:left="0" w:right="0"/>
              <w:jc w:val="left"/>
              <w:rPr>
                <w:color w:val="auto"/>
                <w:sz w:val="14"/>
              </w:rPr>
            </w:pPr>
          </w:p>
        </w:tc>
      </w:tr>
      <w:tr w:rsidR="007E4C6A" w:rsidRPr="007E4C6A" w:rsidTr="00E24CDF">
        <w:trPr>
          <w:trHeight w:val="144"/>
        </w:trPr>
        <w:tc>
          <w:tcPr>
            <w:tcW w:w="1883"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BEDMAT</w:t>
            </w:r>
            <w:r w:rsidRPr="007E4C6A">
              <w:rPr>
                <w:rFonts w:ascii="LettrGoth12 BT"/>
                <w:color w:val="auto"/>
                <w:spacing w:val="67"/>
                <w:sz w:val="14"/>
              </w:rPr>
              <w:t xml:space="preserve"> </w:t>
            </w:r>
            <w:r w:rsidRPr="007E4C6A">
              <w:rPr>
                <w:rFonts w:ascii="LettrGoth12 BT"/>
                <w:color w:val="auto"/>
                <w:sz w:val="14"/>
              </w:rPr>
              <w:t>=</w:t>
            </w:r>
          </w:p>
        </w:tc>
        <w:tc>
          <w:tcPr>
            <w:tcW w:w="938" w:type="dxa"/>
          </w:tcPr>
          <w:p w:rsidR="007E4C6A" w:rsidRPr="007E4C6A" w:rsidRDefault="007E4C6A" w:rsidP="007E4C6A">
            <w:pPr>
              <w:spacing w:line="144" w:lineRule="exact"/>
              <w:ind w:left="0" w:right="122"/>
              <w:jc w:val="center"/>
              <w:rPr>
                <w:rFonts w:ascii="LettrGoth12 BT"/>
                <w:color w:val="auto"/>
                <w:sz w:val="14"/>
              </w:rPr>
            </w:pPr>
            <w:r w:rsidRPr="007E4C6A">
              <w:rPr>
                <w:rFonts w:ascii="LettrGoth12 BT"/>
                <w:color w:val="auto"/>
                <w:sz w:val="14"/>
              </w:rPr>
              <w:t>12373.20</w:t>
            </w:r>
          </w:p>
        </w:tc>
        <w:tc>
          <w:tcPr>
            <w:tcW w:w="865"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3.4355</w:t>
            </w:r>
          </w:p>
        </w:tc>
        <w:tc>
          <w:tcPr>
            <w:tcW w:w="810"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5.6810</w:t>
            </w:r>
          </w:p>
        </w:tc>
        <w:tc>
          <w:tcPr>
            <w:tcW w:w="1530" w:type="dxa"/>
          </w:tcPr>
          <w:p w:rsidR="007E4C6A" w:rsidRPr="007E4C6A" w:rsidRDefault="007E4C6A" w:rsidP="007E4C6A">
            <w:pPr>
              <w:spacing w:line="144" w:lineRule="exact"/>
              <w:ind w:left="0" w:right="416"/>
              <w:jc w:val="right"/>
              <w:rPr>
                <w:rFonts w:ascii="LettrGoth12 BT"/>
                <w:color w:val="auto"/>
                <w:sz w:val="14"/>
              </w:rPr>
            </w:pPr>
            <w:r w:rsidRPr="007E4C6A">
              <w:rPr>
                <w:rFonts w:ascii="LettrGoth12 BT"/>
                <w:color w:val="auto"/>
                <w:w w:val="95"/>
                <w:sz w:val="14"/>
              </w:rPr>
              <w:t>90047.</w:t>
            </w:r>
          </w:p>
        </w:tc>
        <w:tc>
          <w:tcPr>
            <w:tcW w:w="993" w:type="dxa"/>
          </w:tcPr>
          <w:p w:rsidR="007E4C6A" w:rsidRPr="007E4C6A" w:rsidRDefault="007E4C6A" w:rsidP="007E4C6A">
            <w:pPr>
              <w:ind w:left="0" w:right="0"/>
              <w:jc w:val="left"/>
              <w:rPr>
                <w:color w:val="auto"/>
                <w:sz w:val="10"/>
              </w:rPr>
            </w:pPr>
          </w:p>
        </w:tc>
      </w:tr>
      <w:tr w:rsidR="007E4C6A" w:rsidRPr="007E4C6A" w:rsidTr="00E24CDF">
        <w:trPr>
          <w:trHeight w:val="144"/>
        </w:trPr>
        <w:tc>
          <w:tcPr>
            <w:tcW w:w="1883"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TOTAL SEDIMENT =</w:t>
            </w:r>
          </w:p>
        </w:tc>
        <w:tc>
          <w:tcPr>
            <w:tcW w:w="938" w:type="dxa"/>
          </w:tcPr>
          <w:p w:rsidR="007E4C6A" w:rsidRPr="007E4C6A" w:rsidRDefault="007E4C6A" w:rsidP="007E4C6A">
            <w:pPr>
              <w:spacing w:line="144" w:lineRule="exact"/>
              <w:ind w:left="0" w:right="122"/>
              <w:jc w:val="center"/>
              <w:rPr>
                <w:rFonts w:ascii="LettrGoth12 BT"/>
                <w:color w:val="auto"/>
                <w:sz w:val="14"/>
              </w:rPr>
            </w:pPr>
            <w:r w:rsidRPr="007E4C6A">
              <w:rPr>
                <w:rFonts w:ascii="LettrGoth12 BT"/>
                <w:color w:val="auto"/>
                <w:sz w:val="14"/>
              </w:rPr>
              <w:t>17815.95</w:t>
            </w:r>
          </w:p>
        </w:tc>
        <w:tc>
          <w:tcPr>
            <w:tcW w:w="865"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4.9468</w:t>
            </w:r>
          </w:p>
        </w:tc>
        <w:tc>
          <w:tcPr>
            <w:tcW w:w="810"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8.1800</w:t>
            </w:r>
          </w:p>
        </w:tc>
        <w:tc>
          <w:tcPr>
            <w:tcW w:w="1530" w:type="dxa"/>
          </w:tcPr>
          <w:p w:rsidR="007E4C6A" w:rsidRPr="007E4C6A" w:rsidRDefault="007E4C6A" w:rsidP="007E4C6A">
            <w:pPr>
              <w:spacing w:line="144" w:lineRule="exact"/>
              <w:ind w:left="0" w:right="416"/>
              <w:jc w:val="right"/>
              <w:rPr>
                <w:rFonts w:ascii="LettrGoth12 BT"/>
                <w:color w:val="auto"/>
                <w:sz w:val="14"/>
              </w:rPr>
            </w:pPr>
            <w:r w:rsidRPr="007E4C6A">
              <w:rPr>
                <w:rFonts w:ascii="LettrGoth12 BT"/>
                <w:color w:val="auto"/>
                <w:w w:val="95"/>
                <w:sz w:val="14"/>
              </w:rPr>
              <w:t>124717.</w:t>
            </w:r>
          </w:p>
        </w:tc>
        <w:tc>
          <w:tcPr>
            <w:tcW w:w="993"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1.053769</w:t>
            </w:r>
          </w:p>
        </w:tc>
      </w:tr>
    </w:tbl>
    <w:p w:rsidR="007E4C6A" w:rsidRPr="007E4C6A" w:rsidRDefault="007E4C6A" w:rsidP="007E4C6A">
      <w:pPr>
        <w:spacing w:before="10"/>
        <w:ind w:left="0" w:right="0"/>
        <w:jc w:val="left"/>
        <w:rPr>
          <w:rFonts w:ascii="LettrGoth12 BT"/>
          <w:color w:val="auto"/>
          <w:sz w:val="13"/>
        </w:rPr>
      </w:pPr>
    </w:p>
    <w:p w:rsidR="007E4C6A" w:rsidRPr="007E4C6A" w:rsidRDefault="007E4C6A" w:rsidP="007E4C6A">
      <w:pPr>
        <w:tabs>
          <w:tab w:val="left" w:pos="3431"/>
          <w:tab w:val="left" w:pos="5797"/>
        </w:tabs>
        <w:ind w:left="0" w:right="0"/>
        <w:jc w:val="left"/>
        <w:rPr>
          <w:rFonts w:ascii="LettrGoth12 BT"/>
          <w:color w:val="auto"/>
          <w:sz w:val="14"/>
        </w:rPr>
      </w:pPr>
      <w:r w:rsidRPr="007E4C6A">
        <w:rPr>
          <w:rFonts w:ascii="LettrGoth12 BT"/>
          <w:color w:val="auto"/>
          <w:sz w:val="14"/>
        </w:rPr>
        <w:t>SEDIMENT</w:t>
      </w:r>
      <w:r w:rsidRPr="007E4C6A">
        <w:rPr>
          <w:rFonts w:ascii="LettrGoth12 BT"/>
          <w:color w:val="auto"/>
          <w:spacing w:val="-5"/>
          <w:sz w:val="14"/>
        </w:rPr>
        <w:t xml:space="preserve"> </w:t>
      </w:r>
      <w:r w:rsidRPr="007E4C6A">
        <w:rPr>
          <w:rFonts w:ascii="LettrGoth12 BT"/>
          <w:color w:val="auto"/>
          <w:sz w:val="14"/>
        </w:rPr>
        <w:t>TRANSPORT</w:t>
      </w:r>
      <w:r w:rsidRPr="007E4C6A">
        <w:rPr>
          <w:rFonts w:ascii="LettrGoth12 BT"/>
          <w:color w:val="auto"/>
          <w:spacing w:val="-5"/>
          <w:sz w:val="14"/>
        </w:rPr>
        <w:t xml:space="preserve"> </w:t>
      </w:r>
      <w:r w:rsidRPr="007E4C6A">
        <w:rPr>
          <w:rFonts w:ascii="LettrGoth12 BT"/>
          <w:color w:val="auto"/>
          <w:sz w:val="14"/>
        </w:rPr>
        <w:t>CAPACITY:</w:t>
      </w:r>
      <w:r w:rsidRPr="007E4C6A">
        <w:rPr>
          <w:rFonts w:ascii="LettrGoth12 BT"/>
          <w:color w:val="auto"/>
          <w:sz w:val="14"/>
        </w:rPr>
        <w:tab/>
        <w:t>4.92769 AC-FT/SQ MI</w:t>
      </w:r>
      <w:r w:rsidRPr="007E4C6A">
        <w:rPr>
          <w:rFonts w:ascii="LettrGoth12 BT"/>
          <w:color w:val="auto"/>
          <w:spacing w:val="-9"/>
          <w:sz w:val="14"/>
        </w:rPr>
        <w:t xml:space="preserve"> </w:t>
      </w:r>
      <w:r w:rsidRPr="007E4C6A">
        <w:rPr>
          <w:rFonts w:ascii="LettrGoth12 BT"/>
          <w:color w:val="auto"/>
          <w:sz w:val="14"/>
        </w:rPr>
        <w:t>(bulked)</w:t>
      </w:r>
      <w:r w:rsidRPr="007E4C6A">
        <w:rPr>
          <w:rFonts w:ascii="LettrGoth12 BT"/>
          <w:color w:val="auto"/>
          <w:spacing w:val="-3"/>
          <w:sz w:val="14"/>
        </w:rPr>
        <w:t xml:space="preserve"> </w:t>
      </w:r>
      <w:r w:rsidRPr="007E4C6A">
        <w:rPr>
          <w:rFonts w:ascii="LettrGoth12 BT"/>
          <w:color w:val="auto"/>
          <w:sz w:val="14"/>
        </w:rPr>
        <w:t>=</w:t>
      </w:r>
      <w:r w:rsidRPr="007E4C6A">
        <w:rPr>
          <w:rFonts w:ascii="LettrGoth12 BT"/>
          <w:color w:val="auto"/>
          <w:sz w:val="14"/>
        </w:rPr>
        <w:tab/>
        <w:t>16.7695 TONS/ACRE (at</w:t>
      </w:r>
      <w:r w:rsidRPr="007E4C6A">
        <w:rPr>
          <w:rFonts w:ascii="LettrGoth12 BT"/>
          <w:color w:val="auto"/>
          <w:spacing w:val="-5"/>
          <w:sz w:val="14"/>
        </w:rPr>
        <w:t xml:space="preserve"> </w:t>
      </w:r>
      <w:r w:rsidRPr="007E4C6A">
        <w:rPr>
          <w:rFonts w:ascii="LettrGoth12 BT"/>
          <w:color w:val="auto"/>
          <w:sz w:val="14"/>
        </w:rPr>
        <w:t>Porosity=0.395)</w:t>
      </w:r>
    </w:p>
    <w:p w:rsidR="007E4C6A" w:rsidRPr="007E4C6A" w:rsidRDefault="007E4C6A" w:rsidP="007E4C6A">
      <w:pPr>
        <w:spacing w:before="9"/>
        <w:ind w:left="0" w:right="0"/>
        <w:jc w:val="left"/>
        <w:rPr>
          <w:rFonts w:ascii="LettrGoth12 BT"/>
          <w:color w:val="auto"/>
          <w:sz w:val="14"/>
        </w:rPr>
      </w:pPr>
    </w:p>
    <w:p w:rsidR="007E4C6A" w:rsidRPr="00E24CDF" w:rsidRDefault="007E4C6A" w:rsidP="00E24CDF">
      <w:pPr>
        <w:tabs>
          <w:tab w:val="left" w:pos="3431"/>
          <w:tab w:val="left" w:pos="5797"/>
        </w:tabs>
        <w:ind w:left="0" w:right="0"/>
        <w:jc w:val="left"/>
        <w:rPr>
          <w:rFonts w:ascii="LettrGoth12 BT"/>
          <w:color w:val="auto"/>
          <w:sz w:val="14"/>
        </w:rPr>
      </w:pPr>
      <w:r w:rsidRPr="00E24CDF">
        <w:rPr>
          <w:rFonts w:ascii="LettrGoth12 BT"/>
          <w:color w:val="auto"/>
          <w:sz w:val="14"/>
        </w:rPr>
        <w:t>-------------------------------------- Output lines deleted---------------------------</w:t>
      </w:r>
    </w:p>
    <w:p w:rsidR="007E4C6A" w:rsidRPr="007E4C6A" w:rsidRDefault="007E4C6A" w:rsidP="007E4C6A">
      <w:pPr>
        <w:spacing w:before="12"/>
        <w:ind w:left="0" w:right="0"/>
        <w:jc w:val="left"/>
        <w:rPr>
          <w:rFonts w:ascii="Letter Gothic Std"/>
          <w:b/>
          <w:color w:val="auto"/>
          <w:sz w:val="12"/>
        </w:rPr>
      </w:pPr>
    </w:p>
    <w:p w:rsidR="007E4C6A" w:rsidRPr="007E4C6A" w:rsidRDefault="007E4C6A" w:rsidP="007E4C6A">
      <w:pPr>
        <w:tabs>
          <w:tab w:val="left" w:pos="1899"/>
        </w:tabs>
        <w:ind w:left="0" w:right="5870"/>
        <w:jc w:val="left"/>
        <w:rPr>
          <w:rFonts w:ascii="LettrGoth12 BT"/>
          <w:color w:val="auto"/>
          <w:sz w:val="14"/>
        </w:rPr>
      </w:pPr>
      <w:r w:rsidRPr="007E4C6A">
        <w:rPr>
          <w:rFonts w:ascii="LettrGoth12 BT"/>
          <w:color w:val="auto"/>
          <w:sz w:val="14"/>
        </w:rPr>
        <w:t>* COMPUTE THE WASH LOAD FOR WATERSHEDS 10 THROUGH</w:t>
      </w:r>
      <w:r w:rsidRPr="007E4C6A">
        <w:rPr>
          <w:rFonts w:ascii="LettrGoth12 BT"/>
          <w:color w:val="auto"/>
          <w:spacing w:val="-26"/>
          <w:sz w:val="14"/>
        </w:rPr>
        <w:t xml:space="preserve"> </w:t>
      </w:r>
      <w:r w:rsidRPr="007E4C6A">
        <w:rPr>
          <w:rFonts w:ascii="LettrGoth12 BT"/>
          <w:color w:val="auto"/>
          <w:sz w:val="14"/>
        </w:rPr>
        <w:t>40 SED</w:t>
      </w:r>
      <w:r w:rsidRPr="007E4C6A">
        <w:rPr>
          <w:rFonts w:ascii="LettrGoth12 BT"/>
          <w:color w:val="auto"/>
          <w:spacing w:val="-3"/>
          <w:sz w:val="14"/>
        </w:rPr>
        <w:t xml:space="preserve"> </w:t>
      </w:r>
      <w:r w:rsidRPr="007E4C6A">
        <w:rPr>
          <w:rFonts w:ascii="LettrGoth12 BT"/>
          <w:color w:val="auto"/>
          <w:sz w:val="14"/>
        </w:rPr>
        <w:t>WASH</w:t>
      </w:r>
      <w:r w:rsidRPr="007E4C6A">
        <w:rPr>
          <w:rFonts w:ascii="LettrGoth12 BT"/>
          <w:color w:val="auto"/>
          <w:spacing w:val="-3"/>
          <w:sz w:val="14"/>
        </w:rPr>
        <w:t xml:space="preserve"> </w:t>
      </w:r>
      <w:r w:rsidRPr="007E4C6A">
        <w:rPr>
          <w:rFonts w:ascii="LettrGoth12 BT"/>
          <w:color w:val="auto"/>
          <w:sz w:val="14"/>
        </w:rPr>
        <w:t>LOAD</w:t>
      </w:r>
      <w:r w:rsidRPr="007E4C6A">
        <w:rPr>
          <w:rFonts w:ascii="LettrGoth12 BT"/>
          <w:color w:val="auto"/>
          <w:sz w:val="14"/>
        </w:rPr>
        <w:tab/>
        <w:t>ID=3 SOIL K=0.18 CROP</w:t>
      </w:r>
      <w:r w:rsidRPr="007E4C6A">
        <w:rPr>
          <w:rFonts w:ascii="LettrGoth12 BT"/>
          <w:color w:val="auto"/>
          <w:spacing w:val="-12"/>
          <w:sz w:val="14"/>
        </w:rPr>
        <w:t xml:space="preserve"> </w:t>
      </w:r>
      <w:r w:rsidRPr="007E4C6A">
        <w:rPr>
          <w:rFonts w:ascii="LettrGoth12 BT"/>
          <w:color w:val="auto"/>
          <w:sz w:val="14"/>
        </w:rPr>
        <w:t>C=0.25</w:t>
      </w:r>
    </w:p>
    <w:p w:rsidR="007E4C6A" w:rsidRPr="007E4C6A" w:rsidRDefault="007E4C6A" w:rsidP="007B2323">
      <w:pPr>
        <w:spacing w:line="163" w:lineRule="exact"/>
        <w:ind w:left="1890" w:right="0"/>
        <w:jc w:val="left"/>
        <w:rPr>
          <w:rFonts w:ascii="LettrGoth12 BT"/>
          <w:color w:val="auto"/>
          <w:sz w:val="14"/>
        </w:rPr>
      </w:pPr>
      <w:r w:rsidRPr="007E4C6A">
        <w:rPr>
          <w:rFonts w:ascii="LettrGoth12 BT"/>
          <w:color w:val="auto"/>
          <w:sz w:val="14"/>
        </w:rPr>
        <w:t>EROSION PRACTICE P=1.0</w:t>
      </w:r>
      <w:r w:rsidRPr="007E4C6A">
        <w:rPr>
          <w:rFonts w:ascii="LettrGoth12 BT"/>
          <w:color w:val="auto"/>
          <w:spacing w:val="55"/>
          <w:sz w:val="14"/>
        </w:rPr>
        <w:t xml:space="preserve"> </w:t>
      </w:r>
      <w:r w:rsidRPr="007E4C6A">
        <w:rPr>
          <w:rFonts w:ascii="LettrGoth12 BT"/>
          <w:color w:val="auto"/>
          <w:sz w:val="14"/>
        </w:rPr>
        <w:t>LS=1.5</w:t>
      </w:r>
    </w:p>
    <w:p w:rsidR="007E4C6A" w:rsidRPr="007E4C6A" w:rsidRDefault="007E4C6A" w:rsidP="007B2323">
      <w:pPr>
        <w:spacing w:line="164" w:lineRule="exact"/>
        <w:ind w:left="1890" w:right="0"/>
        <w:jc w:val="left"/>
        <w:rPr>
          <w:rFonts w:ascii="LettrGoth12 BT"/>
          <w:color w:val="auto"/>
          <w:sz w:val="14"/>
        </w:rPr>
      </w:pPr>
      <w:r w:rsidRPr="007E4C6A">
        <w:rPr>
          <w:rFonts w:ascii="LettrGoth12 BT"/>
          <w:color w:val="auto"/>
          <w:sz w:val="14"/>
        </w:rPr>
        <w:t>PER IMPERV=7.7 WASH LOAD FACTOR=0.0</w:t>
      </w:r>
    </w:p>
    <w:p w:rsidR="00BB7C6D" w:rsidRDefault="007E4C6A" w:rsidP="007B2323">
      <w:pPr>
        <w:tabs>
          <w:tab w:val="left" w:pos="1350"/>
          <w:tab w:val="left" w:pos="3500"/>
          <w:tab w:val="left" w:pos="4544"/>
          <w:tab w:val="left" w:pos="6075"/>
          <w:tab w:val="left" w:pos="6702"/>
        </w:tabs>
        <w:ind w:left="360" w:right="2390"/>
        <w:jc w:val="left"/>
        <w:rPr>
          <w:rFonts w:ascii="LettrGoth12 BT"/>
          <w:color w:val="auto"/>
          <w:sz w:val="14"/>
        </w:rPr>
      </w:pPr>
      <w:r w:rsidRPr="007E4C6A">
        <w:rPr>
          <w:rFonts w:ascii="LettrGoth12 BT"/>
          <w:color w:val="auto"/>
          <w:sz w:val="14"/>
        </w:rPr>
        <w:t>SEDIMENT YIELD (Wash</w:t>
      </w:r>
      <w:r w:rsidRPr="007E4C6A">
        <w:rPr>
          <w:rFonts w:ascii="LettrGoth12 BT"/>
          <w:color w:val="auto"/>
          <w:spacing w:val="-9"/>
          <w:sz w:val="14"/>
        </w:rPr>
        <w:t xml:space="preserve"> </w:t>
      </w:r>
      <w:r w:rsidRPr="007E4C6A">
        <w:rPr>
          <w:rFonts w:ascii="LettrGoth12 BT"/>
          <w:color w:val="auto"/>
          <w:sz w:val="14"/>
        </w:rPr>
        <w:t>Mat.)</w:t>
      </w:r>
      <w:r w:rsidRPr="007E4C6A">
        <w:rPr>
          <w:rFonts w:ascii="LettrGoth12 BT"/>
          <w:color w:val="auto"/>
          <w:spacing w:val="-3"/>
          <w:sz w:val="14"/>
        </w:rPr>
        <w:t xml:space="preserve"> </w:t>
      </w:r>
      <w:r w:rsidRPr="007E4C6A">
        <w:rPr>
          <w:rFonts w:ascii="LettrGoth12 BT"/>
          <w:color w:val="auto"/>
          <w:sz w:val="14"/>
        </w:rPr>
        <w:t>=</w:t>
      </w:r>
      <w:r w:rsidR="00BB7C6D">
        <w:rPr>
          <w:rFonts w:ascii="LettrGoth12 BT"/>
          <w:color w:val="auto"/>
          <w:sz w:val="14"/>
        </w:rPr>
        <w:t xml:space="preserve">   </w:t>
      </w:r>
      <w:r w:rsidRPr="007E4C6A">
        <w:rPr>
          <w:rFonts w:ascii="LettrGoth12 BT"/>
          <w:color w:val="auto"/>
          <w:sz w:val="14"/>
        </w:rPr>
        <w:t>56921.9</w:t>
      </w:r>
      <w:r w:rsidRPr="007E4C6A">
        <w:rPr>
          <w:rFonts w:ascii="LettrGoth12 BT"/>
          <w:color w:val="auto"/>
          <w:spacing w:val="-4"/>
          <w:sz w:val="14"/>
        </w:rPr>
        <w:t xml:space="preserve"> </w:t>
      </w:r>
      <w:r w:rsidRPr="007E4C6A">
        <w:rPr>
          <w:rFonts w:ascii="LettrGoth12 BT"/>
          <w:color w:val="auto"/>
          <w:sz w:val="14"/>
        </w:rPr>
        <w:t>(TONS)</w:t>
      </w:r>
      <w:r w:rsidR="00BB7C6D">
        <w:rPr>
          <w:rFonts w:ascii="LettrGoth12 BT"/>
          <w:color w:val="auto"/>
          <w:sz w:val="14"/>
        </w:rPr>
        <w:t xml:space="preserve">   </w:t>
      </w:r>
      <w:r w:rsidRPr="007E4C6A">
        <w:rPr>
          <w:rFonts w:ascii="LettrGoth12 BT"/>
          <w:color w:val="auto"/>
          <w:sz w:val="14"/>
        </w:rPr>
        <w:t>WASH LOAD</w:t>
      </w:r>
      <w:r w:rsidRPr="007E4C6A">
        <w:rPr>
          <w:rFonts w:ascii="LettrGoth12 BT"/>
          <w:color w:val="auto"/>
          <w:spacing w:val="-7"/>
          <w:sz w:val="14"/>
        </w:rPr>
        <w:t xml:space="preserve"> </w:t>
      </w:r>
      <w:r w:rsidRPr="007E4C6A">
        <w:rPr>
          <w:rFonts w:ascii="LettrGoth12 BT"/>
          <w:color w:val="auto"/>
          <w:sz w:val="14"/>
        </w:rPr>
        <w:t>CONCENTRATION</w:t>
      </w:r>
      <w:r w:rsidRPr="007E4C6A">
        <w:rPr>
          <w:rFonts w:ascii="LettrGoth12 BT"/>
          <w:color w:val="auto"/>
          <w:spacing w:val="-4"/>
          <w:sz w:val="14"/>
        </w:rPr>
        <w:t xml:space="preserve"> </w:t>
      </w:r>
      <w:r w:rsidRPr="007E4C6A">
        <w:rPr>
          <w:rFonts w:ascii="LettrGoth12 BT"/>
          <w:color w:val="auto"/>
          <w:sz w:val="14"/>
        </w:rPr>
        <w:t>=</w:t>
      </w:r>
      <w:r w:rsidR="00BB7C6D">
        <w:rPr>
          <w:rFonts w:ascii="LettrGoth12 BT"/>
          <w:color w:val="auto"/>
          <w:sz w:val="14"/>
        </w:rPr>
        <w:t xml:space="preserve">   </w:t>
      </w:r>
      <w:r w:rsidRPr="007E4C6A">
        <w:rPr>
          <w:rFonts w:ascii="LettrGoth12 BT"/>
          <w:color w:val="auto"/>
          <w:sz w:val="14"/>
        </w:rPr>
        <w:t>92347</w:t>
      </w:r>
      <w:r w:rsidRPr="007E4C6A">
        <w:rPr>
          <w:rFonts w:ascii="LettrGoth12 BT"/>
          <w:color w:val="auto"/>
          <w:spacing w:val="-6"/>
          <w:sz w:val="14"/>
        </w:rPr>
        <w:t xml:space="preserve"> </w:t>
      </w:r>
      <w:r w:rsidRPr="007E4C6A">
        <w:rPr>
          <w:rFonts w:ascii="LettrGoth12 BT"/>
          <w:color w:val="auto"/>
          <w:sz w:val="14"/>
        </w:rPr>
        <w:t xml:space="preserve">(ppm-w) </w:t>
      </w:r>
    </w:p>
    <w:p w:rsidR="007E4C6A" w:rsidRPr="007E4C6A" w:rsidRDefault="007E4C6A" w:rsidP="007B2323">
      <w:pPr>
        <w:tabs>
          <w:tab w:val="left" w:pos="1350"/>
          <w:tab w:val="left" w:pos="3500"/>
          <w:tab w:val="left" w:pos="4544"/>
          <w:tab w:val="left" w:pos="6075"/>
          <w:tab w:val="left" w:pos="6702"/>
        </w:tabs>
        <w:ind w:left="360" w:right="2390"/>
        <w:jc w:val="left"/>
        <w:rPr>
          <w:rFonts w:ascii="LettrGoth12 BT"/>
          <w:color w:val="auto"/>
          <w:sz w:val="14"/>
        </w:rPr>
      </w:pPr>
      <w:r w:rsidRPr="007E4C6A">
        <w:rPr>
          <w:rFonts w:ascii="LettrGoth12 BT"/>
          <w:color w:val="auto"/>
          <w:sz w:val="14"/>
        </w:rPr>
        <w:t>PERCENTAGE IMPERVIOUS</w:t>
      </w:r>
      <w:r w:rsidRPr="007E4C6A">
        <w:rPr>
          <w:rFonts w:ascii="LettrGoth12 BT"/>
          <w:color w:val="auto"/>
          <w:spacing w:val="-7"/>
          <w:sz w:val="14"/>
        </w:rPr>
        <w:t xml:space="preserve"> </w:t>
      </w:r>
      <w:r w:rsidRPr="007E4C6A">
        <w:rPr>
          <w:rFonts w:ascii="LettrGoth12 BT"/>
          <w:color w:val="auto"/>
          <w:sz w:val="14"/>
        </w:rPr>
        <w:t>AREA</w:t>
      </w:r>
      <w:r w:rsidRPr="007E4C6A">
        <w:rPr>
          <w:rFonts w:ascii="LettrGoth12 BT"/>
          <w:color w:val="auto"/>
          <w:spacing w:val="-4"/>
          <w:sz w:val="14"/>
        </w:rPr>
        <w:t xml:space="preserve"> </w:t>
      </w:r>
      <w:r w:rsidRPr="007E4C6A">
        <w:rPr>
          <w:rFonts w:ascii="LettrGoth12 BT"/>
          <w:color w:val="auto"/>
          <w:sz w:val="14"/>
        </w:rPr>
        <w:t>=</w:t>
      </w:r>
      <w:r w:rsidR="00BB7C6D">
        <w:rPr>
          <w:rFonts w:ascii="LettrGoth12 BT"/>
          <w:color w:val="auto"/>
          <w:sz w:val="14"/>
        </w:rPr>
        <w:t xml:space="preserve">     </w:t>
      </w:r>
      <w:r w:rsidRPr="007E4C6A">
        <w:rPr>
          <w:rFonts w:ascii="LettrGoth12 BT"/>
          <w:color w:val="auto"/>
          <w:sz w:val="14"/>
        </w:rPr>
        <w:t>7.700</w:t>
      </w:r>
      <w:r w:rsidR="00BB7C6D">
        <w:rPr>
          <w:rFonts w:ascii="LettrGoth12 BT"/>
          <w:color w:val="auto"/>
          <w:sz w:val="14"/>
        </w:rPr>
        <w:t xml:space="preserve">          </w:t>
      </w:r>
      <w:r w:rsidRPr="007E4C6A">
        <w:rPr>
          <w:rFonts w:ascii="LettrGoth12 BT"/>
          <w:color w:val="auto"/>
          <w:sz w:val="14"/>
        </w:rPr>
        <w:t>WASH LOAD</w:t>
      </w:r>
      <w:r w:rsidRPr="007E4C6A">
        <w:rPr>
          <w:rFonts w:ascii="LettrGoth12 BT"/>
          <w:color w:val="auto"/>
          <w:spacing w:val="-5"/>
          <w:sz w:val="14"/>
        </w:rPr>
        <w:t xml:space="preserve"> </w:t>
      </w:r>
      <w:r w:rsidRPr="007E4C6A">
        <w:rPr>
          <w:rFonts w:ascii="LettrGoth12 BT"/>
          <w:color w:val="auto"/>
          <w:sz w:val="14"/>
        </w:rPr>
        <w:t>FACTOR</w:t>
      </w:r>
      <w:r w:rsidRPr="007E4C6A">
        <w:rPr>
          <w:rFonts w:ascii="LettrGoth12 BT"/>
          <w:color w:val="auto"/>
          <w:spacing w:val="-3"/>
          <w:sz w:val="14"/>
        </w:rPr>
        <w:t xml:space="preserve"> </w:t>
      </w:r>
      <w:r w:rsidRPr="007E4C6A">
        <w:rPr>
          <w:rFonts w:ascii="LettrGoth12 BT"/>
          <w:color w:val="auto"/>
          <w:sz w:val="14"/>
        </w:rPr>
        <w:t>=</w:t>
      </w:r>
      <w:r w:rsidR="00BB7C6D">
        <w:rPr>
          <w:rFonts w:ascii="LettrGoth12 BT"/>
          <w:color w:val="auto"/>
          <w:sz w:val="14"/>
        </w:rPr>
        <w:t xml:space="preserve">   </w:t>
      </w:r>
      <w:r w:rsidRPr="007E4C6A">
        <w:rPr>
          <w:rFonts w:ascii="LettrGoth12 BT"/>
          <w:color w:val="auto"/>
          <w:sz w:val="14"/>
        </w:rPr>
        <w:t>3.00000</w:t>
      </w:r>
    </w:p>
    <w:p w:rsidR="007E4C6A" w:rsidRPr="007E4C6A" w:rsidRDefault="007E4C6A" w:rsidP="007E4C6A">
      <w:pPr>
        <w:spacing w:before="9"/>
        <w:ind w:left="0" w:right="0"/>
        <w:jc w:val="left"/>
        <w:rPr>
          <w:rFonts w:ascii="LettrGoth12 BT"/>
          <w:color w:val="auto"/>
          <w:sz w:val="13"/>
        </w:rPr>
      </w:pPr>
    </w:p>
    <w:p w:rsidR="007E4C6A" w:rsidRPr="007E4C6A" w:rsidRDefault="007E4C6A" w:rsidP="007E4C6A">
      <w:pPr>
        <w:spacing w:line="165" w:lineRule="exact"/>
        <w:ind w:left="0" w:right="0"/>
        <w:jc w:val="left"/>
        <w:rPr>
          <w:rFonts w:ascii="LettrGoth12 BT"/>
          <w:color w:val="auto"/>
          <w:sz w:val="14"/>
        </w:rPr>
      </w:pPr>
      <w:r w:rsidRPr="007E4C6A">
        <w:rPr>
          <w:rFonts w:ascii="LettrGoth12 BT"/>
          <w:color w:val="auto"/>
          <w:sz w:val="14"/>
        </w:rPr>
        <w:t>* COMPUTE THE SEDIMENT YIELD FOR CHANNEL NUMBER 3</w:t>
      </w:r>
    </w:p>
    <w:p w:rsidR="007E4C6A" w:rsidRPr="007E4C6A" w:rsidRDefault="007E4C6A" w:rsidP="007E4C6A">
      <w:pPr>
        <w:tabs>
          <w:tab w:val="left" w:pos="1899"/>
          <w:tab w:val="left" w:pos="2387"/>
          <w:tab w:val="left" w:pos="2943"/>
        </w:tabs>
        <w:spacing w:line="164" w:lineRule="exact"/>
        <w:ind w:left="0" w:right="0"/>
        <w:jc w:val="left"/>
        <w:rPr>
          <w:rFonts w:ascii="LettrGoth12 BT"/>
          <w:color w:val="auto"/>
          <w:sz w:val="14"/>
        </w:rPr>
      </w:pPr>
      <w:r w:rsidRPr="007E4C6A">
        <w:rPr>
          <w:rFonts w:ascii="LettrGoth12 BT"/>
          <w:color w:val="auto"/>
          <w:sz w:val="14"/>
        </w:rPr>
        <w:t>SEDIMENT</w:t>
      </w:r>
      <w:r w:rsidRPr="007E4C6A">
        <w:rPr>
          <w:rFonts w:ascii="LettrGoth12 BT"/>
          <w:color w:val="auto"/>
          <w:spacing w:val="-4"/>
          <w:sz w:val="14"/>
        </w:rPr>
        <w:t xml:space="preserve"> </w:t>
      </w:r>
      <w:r w:rsidR="00BB7C6D">
        <w:rPr>
          <w:rFonts w:ascii="LettrGoth12 BT"/>
          <w:color w:val="auto"/>
          <w:sz w:val="14"/>
        </w:rPr>
        <w:t>TRANS</w:t>
      </w:r>
      <w:r w:rsidR="00BB7C6D">
        <w:rPr>
          <w:rFonts w:ascii="LettrGoth12 BT"/>
          <w:color w:val="auto"/>
          <w:sz w:val="14"/>
        </w:rPr>
        <w:tab/>
        <w:t>ID=3</w:t>
      </w:r>
      <w:r w:rsidR="00BB7C6D">
        <w:rPr>
          <w:rFonts w:ascii="LettrGoth12 BT"/>
          <w:color w:val="auto"/>
          <w:sz w:val="14"/>
        </w:rPr>
        <w:tab/>
        <w:t xml:space="preserve">IDS=1    </w:t>
      </w:r>
      <w:r w:rsidRPr="007E4C6A">
        <w:rPr>
          <w:rFonts w:ascii="LettrGoth12 BT"/>
          <w:color w:val="auto"/>
          <w:sz w:val="14"/>
        </w:rPr>
        <w:t>CODE=100 A</w:t>
      </w:r>
      <w:r w:rsidRPr="007E4C6A">
        <w:rPr>
          <w:rFonts w:ascii="LettrGoth12 BT"/>
          <w:color w:val="auto"/>
          <w:spacing w:val="-3"/>
          <w:sz w:val="14"/>
        </w:rPr>
        <w:t xml:space="preserve"> </w:t>
      </w:r>
      <w:r w:rsidRPr="007E4C6A">
        <w:rPr>
          <w:rFonts w:ascii="LettrGoth12 BT"/>
          <w:color w:val="auto"/>
          <w:sz w:val="14"/>
        </w:rPr>
        <w:t>COEF=0.0000037</w:t>
      </w:r>
    </w:p>
    <w:p w:rsidR="00BB7C6D" w:rsidRDefault="007E4C6A" w:rsidP="00BB7C6D">
      <w:pPr>
        <w:tabs>
          <w:tab w:val="left" w:pos="2804"/>
          <w:tab w:val="left" w:pos="2943"/>
          <w:tab w:val="left" w:pos="3779"/>
        </w:tabs>
        <w:ind w:left="1890" w:right="3700"/>
        <w:jc w:val="left"/>
        <w:rPr>
          <w:rFonts w:ascii="LettrGoth12 BT"/>
          <w:color w:val="auto"/>
          <w:sz w:val="14"/>
        </w:rPr>
      </w:pPr>
      <w:r w:rsidRPr="007E4C6A">
        <w:rPr>
          <w:rFonts w:ascii="LettrGoth12 BT"/>
          <w:color w:val="auto"/>
          <w:sz w:val="14"/>
        </w:rPr>
        <w:t>B</w:t>
      </w:r>
      <w:r w:rsidRPr="007E4C6A">
        <w:rPr>
          <w:rFonts w:ascii="LettrGoth12 BT"/>
          <w:color w:val="auto"/>
          <w:spacing w:val="-3"/>
          <w:sz w:val="14"/>
        </w:rPr>
        <w:t xml:space="preserve"> </w:t>
      </w:r>
      <w:r w:rsidRPr="007E4C6A">
        <w:rPr>
          <w:rFonts w:ascii="LettrGoth12 BT"/>
          <w:color w:val="auto"/>
          <w:sz w:val="14"/>
        </w:rPr>
        <w:t>EXP=5.65</w:t>
      </w:r>
      <w:r w:rsidR="00BB7C6D">
        <w:rPr>
          <w:rFonts w:ascii="LettrGoth12 BT"/>
          <w:color w:val="auto"/>
          <w:sz w:val="14"/>
        </w:rPr>
        <w:t xml:space="preserve">   </w:t>
      </w:r>
      <w:r w:rsidRPr="007E4C6A">
        <w:rPr>
          <w:rFonts w:ascii="LettrGoth12 BT"/>
          <w:color w:val="auto"/>
          <w:sz w:val="14"/>
        </w:rPr>
        <w:t>C</w:t>
      </w:r>
      <w:r w:rsidRPr="007E4C6A">
        <w:rPr>
          <w:rFonts w:ascii="LettrGoth12 BT"/>
          <w:color w:val="auto"/>
          <w:spacing w:val="-3"/>
          <w:sz w:val="14"/>
        </w:rPr>
        <w:t xml:space="preserve"> </w:t>
      </w:r>
      <w:r w:rsidRPr="007E4C6A">
        <w:rPr>
          <w:rFonts w:ascii="LettrGoth12 BT"/>
          <w:color w:val="auto"/>
          <w:sz w:val="14"/>
        </w:rPr>
        <w:t>EXP=-0.50</w:t>
      </w:r>
      <w:r w:rsidR="00BB7C6D">
        <w:rPr>
          <w:rFonts w:ascii="LettrGoth12 BT"/>
          <w:color w:val="auto"/>
          <w:sz w:val="14"/>
        </w:rPr>
        <w:t xml:space="preserve">   </w:t>
      </w:r>
      <w:r w:rsidRPr="007E4C6A">
        <w:rPr>
          <w:rFonts w:ascii="LettrGoth12 BT"/>
          <w:color w:val="auto"/>
          <w:sz w:val="14"/>
        </w:rPr>
        <w:t>D</w:t>
      </w:r>
      <w:r w:rsidRPr="007E4C6A">
        <w:rPr>
          <w:rFonts w:ascii="LettrGoth12 BT"/>
          <w:color w:val="auto"/>
          <w:spacing w:val="-5"/>
          <w:sz w:val="14"/>
        </w:rPr>
        <w:t xml:space="preserve"> </w:t>
      </w:r>
      <w:r w:rsidRPr="007E4C6A">
        <w:rPr>
          <w:rFonts w:ascii="LettrGoth12 BT"/>
          <w:color w:val="auto"/>
          <w:sz w:val="14"/>
        </w:rPr>
        <w:t xml:space="preserve">EXP=-2.3 </w:t>
      </w:r>
    </w:p>
    <w:p w:rsidR="007E4C6A" w:rsidRPr="007E4C6A" w:rsidRDefault="007E4C6A" w:rsidP="00BB7C6D">
      <w:pPr>
        <w:tabs>
          <w:tab w:val="left" w:pos="2804"/>
          <w:tab w:val="left" w:pos="2943"/>
          <w:tab w:val="left" w:pos="3779"/>
        </w:tabs>
        <w:ind w:left="1890" w:right="3700"/>
        <w:jc w:val="left"/>
        <w:rPr>
          <w:rFonts w:ascii="LettrGoth12 BT"/>
          <w:color w:val="auto"/>
          <w:sz w:val="14"/>
        </w:rPr>
      </w:pPr>
      <w:r w:rsidRPr="007E4C6A">
        <w:rPr>
          <w:rFonts w:ascii="LettrGoth12 BT"/>
          <w:color w:val="auto"/>
          <w:sz w:val="14"/>
        </w:rPr>
        <w:t>NUMB</w:t>
      </w:r>
      <w:r w:rsidRPr="007E4C6A">
        <w:rPr>
          <w:rFonts w:ascii="LettrGoth12 BT"/>
          <w:color w:val="auto"/>
          <w:spacing w:val="-4"/>
          <w:sz w:val="14"/>
        </w:rPr>
        <w:t xml:space="preserve"> </w:t>
      </w:r>
      <w:r w:rsidRPr="007E4C6A">
        <w:rPr>
          <w:rFonts w:ascii="LettrGoth12 BT"/>
          <w:color w:val="auto"/>
          <w:sz w:val="14"/>
        </w:rPr>
        <w:t>WASH=-1</w:t>
      </w:r>
      <w:r w:rsidR="00BB7C6D">
        <w:rPr>
          <w:rFonts w:ascii="LettrGoth12 BT"/>
          <w:color w:val="auto"/>
          <w:sz w:val="14"/>
        </w:rPr>
        <w:t xml:space="preserve">   </w:t>
      </w:r>
      <w:r w:rsidRPr="007E4C6A">
        <w:rPr>
          <w:rFonts w:ascii="LettrGoth12 BT"/>
          <w:color w:val="auto"/>
          <w:sz w:val="14"/>
        </w:rPr>
        <w:t>CID=-1</w:t>
      </w:r>
    </w:p>
    <w:p w:rsidR="00BB7C6D" w:rsidRDefault="007E4C6A" w:rsidP="00BB7C6D">
      <w:pPr>
        <w:tabs>
          <w:tab w:val="left" w:pos="5867"/>
          <w:tab w:val="left" w:pos="5936"/>
        </w:tabs>
        <w:ind w:left="1350" w:right="2710"/>
        <w:jc w:val="left"/>
        <w:rPr>
          <w:rFonts w:ascii="LettrGoth12 BT"/>
          <w:color w:val="auto"/>
          <w:sz w:val="14"/>
        </w:rPr>
      </w:pPr>
      <w:r w:rsidRPr="007E4C6A">
        <w:rPr>
          <w:rFonts w:ascii="LettrGoth12 BT"/>
          <w:color w:val="auto"/>
          <w:sz w:val="14"/>
        </w:rPr>
        <w:t>Use wash load from SED WASH LOAD command -</w:t>
      </w:r>
      <w:r w:rsidRPr="007E4C6A">
        <w:rPr>
          <w:rFonts w:ascii="LettrGoth12 BT"/>
          <w:color w:val="auto"/>
          <w:spacing w:val="-25"/>
          <w:sz w:val="14"/>
        </w:rPr>
        <w:t xml:space="preserve"> </w:t>
      </w:r>
      <w:r w:rsidRPr="007E4C6A">
        <w:rPr>
          <w:rFonts w:ascii="LettrGoth12 BT"/>
          <w:color w:val="auto"/>
          <w:sz w:val="14"/>
        </w:rPr>
        <w:t>Concentration</w:t>
      </w:r>
      <w:r w:rsidRPr="007E4C6A">
        <w:rPr>
          <w:rFonts w:ascii="LettrGoth12 BT"/>
          <w:color w:val="auto"/>
          <w:spacing w:val="-3"/>
          <w:sz w:val="14"/>
        </w:rPr>
        <w:t xml:space="preserve"> </w:t>
      </w:r>
      <w:r w:rsidRPr="007E4C6A">
        <w:rPr>
          <w:rFonts w:ascii="LettrGoth12 BT"/>
          <w:color w:val="auto"/>
          <w:sz w:val="14"/>
        </w:rPr>
        <w:t>=</w:t>
      </w:r>
      <w:r w:rsidR="00BB7C6D">
        <w:rPr>
          <w:rFonts w:ascii="LettrGoth12 BT"/>
          <w:color w:val="auto"/>
          <w:sz w:val="14"/>
        </w:rPr>
        <w:t xml:space="preserve">   </w:t>
      </w:r>
      <w:r w:rsidRPr="007E4C6A">
        <w:rPr>
          <w:rFonts w:ascii="LettrGoth12 BT"/>
          <w:color w:val="auto"/>
          <w:sz w:val="14"/>
        </w:rPr>
        <w:t>92347</w:t>
      </w:r>
      <w:r w:rsidRPr="007E4C6A">
        <w:rPr>
          <w:rFonts w:ascii="LettrGoth12 BT"/>
          <w:color w:val="auto"/>
          <w:spacing w:val="-6"/>
          <w:sz w:val="14"/>
        </w:rPr>
        <w:t xml:space="preserve"> </w:t>
      </w:r>
      <w:r w:rsidRPr="007E4C6A">
        <w:rPr>
          <w:rFonts w:ascii="LettrGoth12 BT"/>
          <w:color w:val="auto"/>
          <w:sz w:val="14"/>
        </w:rPr>
        <w:t xml:space="preserve">(PPM-w) </w:t>
      </w:r>
    </w:p>
    <w:p w:rsidR="007E4C6A" w:rsidRDefault="007E4C6A" w:rsidP="00BB7C6D">
      <w:pPr>
        <w:tabs>
          <w:tab w:val="left" w:pos="5867"/>
          <w:tab w:val="left" w:pos="5936"/>
        </w:tabs>
        <w:ind w:left="1350" w:right="2710"/>
        <w:jc w:val="left"/>
        <w:rPr>
          <w:rFonts w:ascii="LettrGoth12 BT"/>
          <w:color w:val="auto"/>
          <w:sz w:val="14"/>
        </w:rPr>
      </w:pPr>
      <w:r w:rsidRPr="007E4C6A">
        <w:rPr>
          <w:rFonts w:ascii="LettrGoth12 BT"/>
          <w:color w:val="auto"/>
          <w:sz w:val="14"/>
        </w:rPr>
        <w:t>Use channel data from COMPUTE RATING CURVE command -</w:t>
      </w:r>
      <w:r w:rsidRPr="007E4C6A">
        <w:rPr>
          <w:rFonts w:ascii="LettrGoth12 BT"/>
          <w:color w:val="auto"/>
          <w:spacing w:val="-25"/>
          <w:sz w:val="14"/>
        </w:rPr>
        <w:t xml:space="preserve"> </w:t>
      </w:r>
      <w:r w:rsidRPr="007E4C6A">
        <w:rPr>
          <w:rFonts w:ascii="LettrGoth12 BT"/>
          <w:color w:val="auto"/>
          <w:sz w:val="14"/>
        </w:rPr>
        <w:t>CID</w:t>
      </w:r>
      <w:r w:rsidRPr="007E4C6A">
        <w:rPr>
          <w:rFonts w:ascii="LettrGoth12 BT"/>
          <w:color w:val="auto"/>
          <w:spacing w:val="-3"/>
          <w:sz w:val="14"/>
        </w:rPr>
        <w:t xml:space="preserve"> </w:t>
      </w:r>
      <w:r w:rsidRPr="007E4C6A">
        <w:rPr>
          <w:rFonts w:ascii="LettrGoth12 BT"/>
          <w:color w:val="auto"/>
          <w:sz w:val="14"/>
        </w:rPr>
        <w:t>=</w:t>
      </w:r>
      <w:r w:rsidR="00BB7C6D">
        <w:rPr>
          <w:rFonts w:ascii="LettrGoth12 BT"/>
          <w:color w:val="auto"/>
          <w:sz w:val="14"/>
        </w:rPr>
        <w:t xml:space="preserve">   </w:t>
      </w:r>
      <w:r w:rsidRPr="007E4C6A">
        <w:rPr>
          <w:rFonts w:ascii="LettrGoth12 BT"/>
          <w:color w:val="auto"/>
          <w:sz w:val="14"/>
        </w:rPr>
        <w:t>1</w:t>
      </w:r>
    </w:p>
    <w:p w:rsidR="00BB7C6D" w:rsidRDefault="00BB7C6D" w:rsidP="00BB7C6D">
      <w:pPr>
        <w:tabs>
          <w:tab w:val="left" w:pos="5867"/>
          <w:tab w:val="left" w:pos="5936"/>
        </w:tabs>
        <w:ind w:left="1350" w:right="2710"/>
        <w:jc w:val="left"/>
        <w:rPr>
          <w:rFonts w:ascii="LettrGoth12 BT"/>
          <w:color w:val="auto"/>
          <w:sz w:val="14"/>
        </w:rPr>
      </w:pPr>
    </w:p>
    <w:p w:rsidR="00BB7C6D" w:rsidRPr="007E4C6A" w:rsidRDefault="00BB7C6D" w:rsidP="00BB7C6D">
      <w:pPr>
        <w:tabs>
          <w:tab w:val="left" w:pos="5867"/>
          <w:tab w:val="left" w:pos="5936"/>
        </w:tabs>
        <w:ind w:left="0" w:right="2710"/>
        <w:jc w:val="left"/>
        <w:rPr>
          <w:rFonts w:ascii="LettrGoth12 BT"/>
          <w:color w:val="auto"/>
          <w:sz w:val="14"/>
        </w:rPr>
      </w:pPr>
      <w:r>
        <w:rPr>
          <w:rFonts w:ascii="LettrGoth12 BT"/>
          <w:color w:val="auto"/>
          <w:sz w:val="14"/>
        </w:rPr>
        <w:t>*********************************************************************************</w:t>
      </w:r>
    </w:p>
    <w:p w:rsidR="007E4C6A" w:rsidRPr="007E4C6A" w:rsidRDefault="007E4C6A" w:rsidP="007E4C6A">
      <w:pPr>
        <w:spacing w:before="8"/>
        <w:ind w:left="0" w:right="0"/>
        <w:jc w:val="left"/>
        <w:rPr>
          <w:rFonts w:ascii="LettrGoth12 BT"/>
          <w:color w:val="auto"/>
          <w:sz w:val="13"/>
        </w:rPr>
      </w:pPr>
    </w:p>
    <w:tbl>
      <w:tblPr>
        <w:tblW w:w="0" w:type="auto"/>
        <w:tblInd w:w="597" w:type="dxa"/>
        <w:tblLayout w:type="fixed"/>
        <w:tblCellMar>
          <w:left w:w="0" w:type="dxa"/>
          <w:right w:w="0" w:type="dxa"/>
        </w:tblCellMar>
        <w:tblLook w:val="01E0" w:firstRow="1" w:lastRow="1" w:firstColumn="1" w:lastColumn="1" w:noHBand="0" w:noVBand="0"/>
      </w:tblPr>
      <w:tblGrid>
        <w:gridCol w:w="665"/>
        <w:gridCol w:w="914"/>
        <w:gridCol w:w="876"/>
        <w:gridCol w:w="533"/>
        <w:gridCol w:w="876"/>
        <w:gridCol w:w="838"/>
        <w:gridCol w:w="761"/>
        <w:gridCol w:w="684"/>
        <w:gridCol w:w="798"/>
        <w:gridCol w:w="1767"/>
      </w:tblGrid>
      <w:tr w:rsidR="007E4C6A" w:rsidRPr="007E4C6A" w:rsidTr="00BB7C6D">
        <w:trPr>
          <w:trHeight w:val="288"/>
        </w:trPr>
        <w:tc>
          <w:tcPr>
            <w:tcW w:w="665" w:type="dxa"/>
            <w:vAlign w:val="center"/>
          </w:tcPr>
          <w:p w:rsidR="007E4C6A" w:rsidRPr="007E4C6A" w:rsidRDefault="00BB7C6D" w:rsidP="00BB7C6D">
            <w:pPr>
              <w:spacing w:before="139"/>
              <w:ind w:left="0" w:right="67"/>
              <w:jc w:val="center"/>
              <w:rPr>
                <w:rFonts w:ascii="LettrGoth12 BT"/>
                <w:color w:val="auto"/>
                <w:sz w:val="14"/>
              </w:rPr>
            </w:pPr>
            <w:r>
              <w:rPr>
                <w:rFonts w:ascii="LettrGoth12 BT"/>
                <w:color w:val="auto"/>
                <w:sz w:val="14"/>
              </w:rPr>
              <w:t>T</w:t>
            </w:r>
            <w:r w:rsidR="007E4C6A" w:rsidRPr="007E4C6A">
              <w:rPr>
                <w:rFonts w:ascii="LettrGoth12 BT"/>
                <w:color w:val="auto"/>
                <w:sz w:val="14"/>
              </w:rPr>
              <w:t xml:space="preserve">IME </w:t>
            </w:r>
            <w:r w:rsidR="007E4C6A" w:rsidRPr="007E4C6A">
              <w:rPr>
                <w:rFonts w:ascii="LettrGoth12 BT"/>
                <w:color w:val="auto"/>
                <w:w w:val="95"/>
                <w:sz w:val="14"/>
              </w:rPr>
              <w:t>(HRS)</w:t>
            </w:r>
          </w:p>
        </w:tc>
        <w:tc>
          <w:tcPr>
            <w:tcW w:w="914" w:type="dxa"/>
            <w:vAlign w:val="center"/>
          </w:tcPr>
          <w:p w:rsidR="007E4C6A" w:rsidRPr="007E4C6A" w:rsidRDefault="007E4C6A" w:rsidP="00BB7C6D">
            <w:pPr>
              <w:ind w:left="0" w:right="204"/>
              <w:jc w:val="center"/>
              <w:rPr>
                <w:rFonts w:ascii="LettrGoth12 BT"/>
                <w:color w:val="auto"/>
                <w:sz w:val="14"/>
              </w:rPr>
            </w:pPr>
            <w:r w:rsidRPr="007E4C6A">
              <w:rPr>
                <w:rFonts w:ascii="LettrGoth12 BT"/>
                <w:color w:val="auto"/>
                <w:w w:val="95"/>
                <w:sz w:val="14"/>
              </w:rPr>
              <w:t xml:space="preserve">WATER </w:t>
            </w:r>
            <w:r w:rsidRPr="007E4C6A">
              <w:rPr>
                <w:rFonts w:ascii="LettrGoth12 BT"/>
                <w:color w:val="auto"/>
                <w:sz w:val="14"/>
              </w:rPr>
              <w:t xml:space="preserve">FLOW </w:t>
            </w:r>
            <w:r w:rsidRPr="007E4C6A">
              <w:rPr>
                <w:rFonts w:ascii="LettrGoth12 BT"/>
                <w:color w:val="auto"/>
                <w:w w:val="95"/>
                <w:sz w:val="14"/>
              </w:rPr>
              <w:t>(CFS)</w:t>
            </w:r>
          </w:p>
        </w:tc>
        <w:tc>
          <w:tcPr>
            <w:tcW w:w="876" w:type="dxa"/>
            <w:vAlign w:val="center"/>
          </w:tcPr>
          <w:p w:rsidR="007E4C6A" w:rsidRPr="007E4C6A" w:rsidRDefault="007E4C6A" w:rsidP="00BB7C6D">
            <w:pPr>
              <w:spacing w:before="139"/>
              <w:ind w:left="0" w:right="0"/>
              <w:jc w:val="center"/>
              <w:rPr>
                <w:rFonts w:ascii="LettrGoth12 BT"/>
                <w:color w:val="auto"/>
                <w:sz w:val="14"/>
              </w:rPr>
            </w:pPr>
            <w:r w:rsidRPr="007E4C6A">
              <w:rPr>
                <w:rFonts w:ascii="LettrGoth12 BT"/>
                <w:color w:val="auto"/>
                <w:w w:val="95"/>
                <w:sz w:val="14"/>
              </w:rPr>
              <w:t>VELOCITY (FT/SEC)</w:t>
            </w:r>
          </w:p>
        </w:tc>
        <w:tc>
          <w:tcPr>
            <w:tcW w:w="533" w:type="dxa"/>
            <w:vAlign w:val="center"/>
          </w:tcPr>
          <w:p w:rsidR="007E4C6A" w:rsidRPr="007E4C6A" w:rsidRDefault="007E4C6A" w:rsidP="00BB7C6D">
            <w:pPr>
              <w:ind w:left="0" w:right="99"/>
              <w:jc w:val="center"/>
              <w:rPr>
                <w:rFonts w:ascii="LettrGoth12 BT"/>
                <w:color w:val="auto"/>
                <w:sz w:val="14"/>
              </w:rPr>
            </w:pPr>
            <w:r w:rsidRPr="007E4C6A">
              <w:rPr>
                <w:rFonts w:ascii="LettrGoth12 BT"/>
                <w:color w:val="auto"/>
                <w:sz w:val="14"/>
              </w:rPr>
              <w:t xml:space="preserve">HYD. </w:t>
            </w:r>
            <w:r w:rsidRPr="007E4C6A">
              <w:rPr>
                <w:rFonts w:ascii="LettrGoth12 BT"/>
                <w:color w:val="auto"/>
                <w:w w:val="95"/>
                <w:sz w:val="14"/>
              </w:rPr>
              <w:t xml:space="preserve">DEPTH </w:t>
            </w:r>
            <w:r w:rsidRPr="007E4C6A">
              <w:rPr>
                <w:rFonts w:ascii="LettrGoth12 BT"/>
                <w:color w:val="auto"/>
                <w:sz w:val="14"/>
              </w:rPr>
              <w:t>(FT)</w:t>
            </w:r>
          </w:p>
        </w:tc>
        <w:tc>
          <w:tcPr>
            <w:tcW w:w="876" w:type="dxa"/>
            <w:vAlign w:val="center"/>
          </w:tcPr>
          <w:p w:rsidR="007E4C6A" w:rsidRPr="007E4C6A" w:rsidRDefault="007E4C6A" w:rsidP="00BB7C6D">
            <w:pPr>
              <w:spacing w:before="139"/>
              <w:ind w:left="0" w:right="203"/>
              <w:jc w:val="center"/>
              <w:rPr>
                <w:rFonts w:ascii="LettrGoth12 BT"/>
                <w:color w:val="auto"/>
                <w:sz w:val="14"/>
              </w:rPr>
            </w:pPr>
            <w:r w:rsidRPr="007E4C6A">
              <w:rPr>
                <w:rFonts w:ascii="LettrGoth12 BT"/>
                <w:color w:val="auto"/>
                <w:w w:val="95"/>
                <w:sz w:val="14"/>
              </w:rPr>
              <w:t xml:space="preserve">WIDTH </w:t>
            </w:r>
            <w:r w:rsidRPr="007E4C6A">
              <w:rPr>
                <w:rFonts w:ascii="LettrGoth12 BT"/>
                <w:color w:val="auto"/>
                <w:sz w:val="14"/>
              </w:rPr>
              <w:t>(FT)</w:t>
            </w:r>
          </w:p>
        </w:tc>
        <w:tc>
          <w:tcPr>
            <w:tcW w:w="838" w:type="dxa"/>
            <w:vAlign w:val="center"/>
          </w:tcPr>
          <w:p w:rsidR="007E4C6A" w:rsidRPr="007E4C6A" w:rsidRDefault="007E4C6A" w:rsidP="00BB7C6D">
            <w:pPr>
              <w:spacing w:before="139"/>
              <w:ind w:left="0" w:right="67"/>
              <w:jc w:val="center"/>
              <w:rPr>
                <w:rFonts w:ascii="LettrGoth12 BT"/>
                <w:color w:val="auto"/>
                <w:sz w:val="14"/>
              </w:rPr>
            </w:pPr>
            <w:r w:rsidRPr="007E4C6A">
              <w:rPr>
                <w:rFonts w:ascii="LettrGoth12 BT"/>
                <w:color w:val="auto"/>
                <w:w w:val="95"/>
                <w:sz w:val="14"/>
              </w:rPr>
              <w:t xml:space="preserve">WASHLOAD </w:t>
            </w:r>
            <w:r w:rsidRPr="007E4C6A">
              <w:rPr>
                <w:rFonts w:ascii="LettrGoth12 BT"/>
                <w:color w:val="auto"/>
                <w:sz w:val="14"/>
              </w:rPr>
              <w:t>CONC. (PPM-w)</w:t>
            </w:r>
          </w:p>
        </w:tc>
        <w:tc>
          <w:tcPr>
            <w:tcW w:w="761" w:type="dxa"/>
            <w:vAlign w:val="center"/>
          </w:tcPr>
          <w:p w:rsidR="007E4C6A" w:rsidRPr="007E4C6A" w:rsidRDefault="007E4C6A" w:rsidP="00BB7C6D">
            <w:pPr>
              <w:spacing w:before="139"/>
              <w:ind w:left="0" w:right="-26"/>
              <w:jc w:val="center"/>
              <w:rPr>
                <w:rFonts w:ascii="LettrGoth12 BT"/>
                <w:color w:val="auto"/>
                <w:sz w:val="14"/>
              </w:rPr>
            </w:pPr>
            <w:r w:rsidRPr="007E4C6A">
              <w:rPr>
                <w:rFonts w:ascii="LettrGoth12 BT"/>
                <w:color w:val="auto"/>
                <w:sz w:val="14"/>
              </w:rPr>
              <w:t>BED MAT. TRANSPORT (CFS)</w:t>
            </w:r>
          </w:p>
        </w:tc>
        <w:tc>
          <w:tcPr>
            <w:tcW w:w="684" w:type="dxa"/>
            <w:vAlign w:val="center"/>
          </w:tcPr>
          <w:p w:rsidR="007E4C6A" w:rsidRPr="007E4C6A" w:rsidRDefault="007E4C6A" w:rsidP="00BB7C6D">
            <w:pPr>
              <w:spacing w:before="139"/>
              <w:ind w:left="0" w:right="63"/>
              <w:jc w:val="center"/>
              <w:rPr>
                <w:rFonts w:ascii="LettrGoth12 BT"/>
                <w:color w:val="auto"/>
                <w:sz w:val="14"/>
              </w:rPr>
            </w:pPr>
            <w:r w:rsidRPr="007E4C6A">
              <w:rPr>
                <w:rFonts w:ascii="LettrGoth12 BT"/>
                <w:color w:val="auto"/>
                <w:sz w:val="14"/>
              </w:rPr>
              <w:t xml:space="preserve">BED CONC. </w:t>
            </w:r>
            <w:r w:rsidRPr="007E4C6A">
              <w:rPr>
                <w:rFonts w:ascii="LettrGoth12 BT"/>
                <w:color w:val="auto"/>
                <w:w w:val="95"/>
                <w:sz w:val="14"/>
              </w:rPr>
              <w:t>(PPM-w)</w:t>
            </w:r>
          </w:p>
        </w:tc>
        <w:tc>
          <w:tcPr>
            <w:tcW w:w="798" w:type="dxa"/>
            <w:vAlign w:val="center"/>
          </w:tcPr>
          <w:p w:rsidR="007E4C6A" w:rsidRPr="007E4C6A" w:rsidRDefault="007E4C6A" w:rsidP="00BB7C6D">
            <w:pPr>
              <w:spacing w:before="139"/>
              <w:ind w:left="0" w:right="96"/>
              <w:jc w:val="center"/>
              <w:rPr>
                <w:rFonts w:ascii="LettrGoth12 BT"/>
                <w:color w:val="auto"/>
                <w:sz w:val="14"/>
              </w:rPr>
            </w:pPr>
            <w:r w:rsidRPr="007E4C6A">
              <w:rPr>
                <w:rFonts w:ascii="LettrGoth12 BT"/>
                <w:color w:val="auto"/>
                <w:sz w:val="14"/>
              </w:rPr>
              <w:t xml:space="preserve">TOTAL CONC. </w:t>
            </w:r>
            <w:r w:rsidRPr="007E4C6A">
              <w:rPr>
                <w:rFonts w:ascii="LettrGoth12 BT"/>
                <w:color w:val="auto"/>
                <w:w w:val="95"/>
                <w:sz w:val="14"/>
              </w:rPr>
              <w:t>(PPM-w)</w:t>
            </w:r>
          </w:p>
        </w:tc>
        <w:tc>
          <w:tcPr>
            <w:tcW w:w="1767" w:type="dxa"/>
            <w:vAlign w:val="center"/>
          </w:tcPr>
          <w:p w:rsidR="007E4C6A" w:rsidRPr="007E4C6A" w:rsidRDefault="007E4C6A" w:rsidP="00BB7C6D">
            <w:pPr>
              <w:tabs>
                <w:tab w:val="left" w:pos="1014"/>
              </w:tabs>
              <w:spacing w:before="139" w:line="165" w:lineRule="exact"/>
              <w:ind w:left="0" w:right="0"/>
              <w:jc w:val="left"/>
              <w:rPr>
                <w:rFonts w:ascii="LettrGoth12 BT"/>
                <w:color w:val="auto"/>
                <w:sz w:val="14"/>
              </w:rPr>
            </w:pPr>
            <w:r w:rsidRPr="007E4C6A">
              <w:rPr>
                <w:rFonts w:ascii="LettrGoth12 BT"/>
                <w:color w:val="auto"/>
                <w:sz w:val="14"/>
              </w:rPr>
              <w:t>BULKING</w:t>
            </w:r>
            <w:r w:rsidRPr="007E4C6A">
              <w:rPr>
                <w:rFonts w:ascii="LettrGoth12 BT"/>
                <w:color w:val="auto"/>
                <w:sz w:val="14"/>
              </w:rPr>
              <w:tab/>
            </w:r>
            <w:r w:rsidR="00BB7C6D">
              <w:rPr>
                <w:rFonts w:ascii="LettrGoth12 BT"/>
                <w:color w:val="auto"/>
                <w:sz w:val="14"/>
              </w:rPr>
              <w:t xml:space="preserve"> </w:t>
            </w:r>
            <w:r w:rsidRPr="007E4C6A">
              <w:rPr>
                <w:rFonts w:ascii="LettrGoth12 BT"/>
                <w:color w:val="auto"/>
                <w:sz w:val="14"/>
              </w:rPr>
              <w:t>ACCUM.</w:t>
            </w:r>
          </w:p>
          <w:p w:rsidR="007E4C6A" w:rsidRPr="007E4C6A" w:rsidRDefault="007E4C6A" w:rsidP="00BB7C6D">
            <w:pPr>
              <w:ind w:left="907" w:right="40" w:hanging="907"/>
              <w:jc w:val="left"/>
              <w:rPr>
                <w:rFonts w:ascii="LettrGoth12 BT"/>
                <w:color w:val="auto"/>
                <w:sz w:val="14"/>
              </w:rPr>
            </w:pPr>
            <w:r w:rsidRPr="007E4C6A">
              <w:rPr>
                <w:rFonts w:ascii="LettrGoth12 BT"/>
                <w:color w:val="auto"/>
                <w:sz w:val="14"/>
              </w:rPr>
              <w:t>FACTOR</w:t>
            </w:r>
            <w:r w:rsidRPr="007E4C6A">
              <w:rPr>
                <w:rFonts w:ascii="LettrGoth12 BT"/>
                <w:color w:val="auto"/>
                <w:sz w:val="14"/>
              </w:rPr>
              <w:tab/>
            </w:r>
            <w:r w:rsidR="00BB7C6D">
              <w:rPr>
                <w:rFonts w:ascii="LettrGoth12 BT"/>
                <w:color w:val="auto"/>
                <w:sz w:val="14"/>
              </w:rPr>
              <w:t xml:space="preserve"> </w:t>
            </w:r>
            <w:r w:rsidRPr="007E4C6A">
              <w:rPr>
                <w:rFonts w:ascii="LettrGoth12 BT"/>
                <w:color w:val="auto"/>
                <w:w w:val="95"/>
                <w:sz w:val="14"/>
              </w:rPr>
              <w:t>SEDIMENT</w:t>
            </w:r>
            <w:r w:rsidR="00BB7C6D">
              <w:rPr>
                <w:rFonts w:ascii="LettrGoth12 BT"/>
                <w:color w:val="auto"/>
                <w:w w:val="95"/>
                <w:sz w:val="14"/>
              </w:rPr>
              <w:t xml:space="preserve"> </w:t>
            </w:r>
            <w:r w:rsidRPr="007E4C6A">
              <w:rPr>
                <w:rFonts w:ascii="LettrGoth12 BT"/>
                <w:color w:val="auto"/>
                <w:sz w:val="14"/>
              </w:rPr>
              <w:t>(TONS)</w:t>
            </w:r>
          </w:p>
        </w:tc>
      </w:tr>
      <w:tr w:rsidR="007E4C6A" w:rsidRPr="007E4C6A" w:rsidTr="007E4C6A">
        <w:trPr>
          <w:trHeight w:val="225"/>
        </w:trPr>
        <w:tc>
          <w:tcPr>
            <w:tcW w:w="665" w:type="dxa"/>
          </w:tcPr>
          <w:p w:rsidR="007E4C6A" w:rsidRPr="007E4C6A" w:rsidRDefault="007E4C6A" w:rsidP="007E4C6A">
            <w:pPr>
              <w:spacing w:before="81" w:line="145" w:lineRule="exact"/>
              <w:ind w:left="0" w:right="67"/>
              <w:jc w:val="right"/>
              <w:rPr>
                <w:rFonts w:ascii="LettrGoth12 BT"/>
                <w:color w:val="auto"/>
                <w:sz w:val="14"/>
              </w:rPr>
            </w:pPr>
            <w:r w:rsidRPr="007E4C6A">
              <w:rPr>
                <w:rFonts w:ascii="LettrGoth12 BT"/>
                <w:color w:val="auto"/>
                <w:w w:val="95"/>
                <w:sz w:val="14"/>
              </w:rPr>
              <w:t>0.000</w:t>
            </w:r>
          </w:p>
        </w:tc>
        <w:tc>
          <w:tcPr>
            <w:tcW w:w="914" w:type="dxa"/>
          </w:tcPr>
          <w:p w:rsidR="007E4C6A" w:rsidRPr="007E4C6A" w:rsidRDefault="007E4C6A" w:rsidP="007E4C6A">
            <w:pPr>
              <w:spacing w:before="81" w:line="145" w:lineRule="exact"/>
              <w:ind w:left="0" w:right="137"/>
              <w:jc w:val="right"/>
              <w:rPr>
                <w:rFonts w:ascii="LettrGoth12 BT"/>
                <w:color w:val="auto"/>
                <w:sz w:val="14"/>
              </w:rPr>
            </w:pPr>
            <w:r w:rsidRPr="007E4C6A">
              <w:rPr>
                <w:rFonts w:ascii="LettrGoth12 BT"/>
                <w:color w:val="auto"/>
                <w:w w:val="95"/>
                <w:sz w:val="14"/>
              </w:rPr>
              <w:t>0.00</w:t>
            </w:r>
          </w:p>
        </w:tc>
        <w:tc>
          <w:tcPr>
            <w:tcW w:w="876" w:type="dxa"/>
          </w:tcPr>
          <w:p w:rsidR="007E4C6A" w:rsidRPr="007E4C6A" w:rsidRDefault="007E4C6A" w:rsidP="007E4C6A">
            <w:pPr>
              <w:spacing w:before="81" w:line="145" w:lineRule="exact"/>
              <w:ind w:left="0" w:right="241"/>
              <w:jc w:val="right"/>
              <w:rPr>
                <w:rFonts w:ascii="LettrGoth12 BT"/>
                <w:color w:val="auto"/>
                <w:sz w:val="14"/>
              </w:rPr>
            </w:pPr>
            <w:r w:rsidRPr="007E4C6A">
              <w:rPr>
                <w:rFonts w:ascii="LettrGoth12 BT"/>
                <w:color w:val="auto"/>
                <w:w w:val="95"/>
                <w:sz w:val="14"/>
              </w:rPr>
              <w:t>0.000</w:t>
            </w:r>
          </w:p>
        </w:tc>
        <w:tc>
          <w:tcPr>
            <w:tcW w:w="533" w:type="dxa"/>
          </w:tcPr>
          <w:p w:rsidR="007E4C6A" w:rsidRPr="007E4C6A" w:rsidRDefault="007E4C6A" w:rsidP="007E4C6A">
            <w:pPr>
              <w:spacing w:before="81" w:line="145" w:lineRule="exact"/>
              <w:ind w:left="0" w:right="32"/>
              <w:jc w:val="right"/>
              <w:rPr>
                <w:rFonts w:ascii="LettrGoth12 BT"/>
                <w:color w:val="auto"/>
                <w:sz w:val="14"/>
              </w:rPr>
            </w:pPr>
            <w:r w:rsidRPr="007E4C6A">
              <w:rPr>
                <w:rFonts w:ascii="LettrGoth12 BT"/>
                <w:color w:val="auto"/>
                <w:w w:val="95"/>
                <w:sz w:val="14"/>
              </w:rPr>
              <w:t>0.000</w:t>
            </w:r>
          </w:p>
        </w:tc>
        <w:tc>
          <w:tcPr>
            <w:tcW w:w="876" w:type="dxa"/>
          </w:tcPr>
          <w:p w:rsidR="007E4C6A" w:rsidRPr="007E4C6A" w:rsidRDefault="007E4C6A" w:rsidP="007E4C6A">
            <w:pPr>
              <w:spacing w:before="81" w:line="145" w:lineRule="exact"/>
              <w:ind w:left="0" w:right="136"/>
              <w:jc w:val="right"/>
              <w:rPr>
                <w:rFonts w:ascii="LettrGoth12 BT"/>
                <w:color w:val="auto"/>
                <w:sz w:val="14"/>
              </w:rPr>
            </w:pPr>
            <w:r w:rsidRPr="007E4C6A">
              <w:rPr>
                <w:rFonts w:ascii="LettrGoth12 BT"/>
                <w:color w:val="auto"/>
                <w:w w:val="95"/>
                <w:sz w:val="14"/>
              </w:rPr>
              <w:t>0.00</w:t>
            </w:r>
          </w:p>
        </w:tc>
        <w:tc>
          <w:tcPr>
            <w:tcW w:w="838" w:type="dxa"/>
          </w:tcPr>
          <w:p w:rsidR="007E4C6A" w:rsidRPr="007E4C6A" w:rsidRDefault="007E4C6A" w:rsidP="007E4C6A">
            <w:pPr>
              <w:spacing w:before="81" w:line="145"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before="81" w:line="145" w:lineRule="exact"/>
              <w:ind w:left="0" w:right="204"/>
              <w:jc w:val="right"/>
              <w:rPr>
                <w:rFonts w:ascii="LettrGoth12 BT"/>
                <w:color w:val="auto"/>
                <w:sz w:val="14"/>
              </w:rPr>
            </w:pPr>
            <w:r w:rsidRPr="007E4C6A">
              <w:rPr>
                <w:rFonts w:ascii="LettrGoth12 BT"/>
                <w:color w:val="auto"/>
                <w:w w:val="95"/>
                <w:sz w:val="14"/>
              </w:rPr>
              <w:t>0.00</w:t>
            </w:r>
          </w:p>
        </w:tc>
        <w:tc>
          <w:tcPr>
            <w:tcW w:w="684" w:type="dxa"/>
          </w:tcPr>
          <w:p w:rsidR="007E4C6A" w:rsidRPr="007E4C6A" w:rsidRDefault="007E4C6A" w:rsidP="007E4C6A">
            <w:pPr>
              <w:spacing w:before="81" w:line="145" w:lineRule="exact"/>
              <w:ind w:left="0" w:right="133"/>
              <w:jc w:val="right"/>
              <w:rPr>
                <w:rFonts w:ascii="LettrGoth12 BT"/>
                <w:color w:val="auto"/>
                <w:sz w:val="14"/>
              </w:rPr>
            </w:pPr>
            <w:r w:rsidRPr="007E4C6A">
              <w:rPr>
                <w:rFonts w:ascii="LettrGoth12 BT"/>
                <w:color w:val="auto"/>
                <w:w w:val="95"/>
                <w:sz w:val="14"/>
              </w:rPr>
              <w:t>0.</w:t>
            </w:r>
          </w:p>
        </w:tc>
        <w:tc>
          <w:tcPr>
            <w:tcW w:w="798" w:type="dxa"/>
          </w:tcPr>
          <w:p w:rsidR="007E4C6A" w:rsidRPr="007E4C6A" w:rsidRDefault="007E4C6A" w:rsidP="007E4C6A">
            <w:pPr>
              <w:spacing w:before="81" w:line="145" w:lineRule="exact"/>
              <w:ind w:left="0" w:right="0"/>
              <w:jc w:val="left"/>
              <w:rPr>
                <w:rFonts w:ascii="LettrGoth12 BT"/>
                <w:color w:val="auto"/>
                <w:sz w:val="14"/>
              </w:rPr>
            </w:pPr>
            <w:r w:rsidRPr="007E4C6A">
              <w:rPr>
                <w:rFonts w:ascii="LettrGoth12 BT"/>
                <w:color w:val="auto"/>
                <w:sz w:val="14"/>
              </w:rPr>
              <w:t>92347.</w:t>
            </w:r>
          </w:p>
        </w:tc>
        <w:tc>
          <w:tcPr>
            <w:tcW w:w="1767" w:type="dxa"/>
          </w:tcPr>
          <w:p w:rsidR="007E4C6A" w:rsidRPr="007E4C6A" w:rsidRDefault="007E4C6A" w:rsidP="007E4C6A">
            <w:pPr>
              <w:tabs>
                <w:tab w:val="left" w:pos="1154"/>
              </w:tabs>
              <w:spacing w:before="81" w:line="145" w:lineRule="exact"/>
              <w:ind w:left="0" w:right="0"/>
              <w:jc w:val="left"/>
              <w:rPr>
                <w:rFonts w:ascii="LettrGoth12 BT"/>
                <w:color w:val="auto"/>
                <w:sz w:val="14"/>
              </w:rPr>
            </w:pPr>
            <w:r w:rsidRPr="007E4C6A">
              <w:rPr>
                <w:rFonts w:ascii="LettrGoth12 BT"/>
                <w:color w:val="auto"/>
                <w:sz w:val="14"/>
              </w:rPr>
              <w:t>1.0000</w:t>
            </w:r>
            <w:r w:rsidRPr="007E4C6A">
              <w:rPr>
                <w:rFonts w:ascii="LettrGoth12 BT"/>
                <w:color w:val="auto"/>
                <w:sz w:val="14"/>
              </w:rPr>
              <w:tab/>
              <w:t>0.00</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1.000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0.00</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0.000</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0.000</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0.00</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0.00</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0.</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1767" w:type="dxa"/>
          </w:tcPr>
          <w:p w:rsidR="007E4C6A" w:rsidRPr="007E4C6A" w:rsidRDefault="007E4C6A" w:rsidP="007E4C6A">
            <w:pPr>
              <w:tabs>
                <w:tab w:val="left" w:pos="1154"/>
              </w:tabs>
              <w:spacing w:line="144" w:lineRule="exact"/>
              <w:ind w:left="0" w:right="0"/>
              <w:jc w:val="left"/>
              <w:rPr>
                <w:rFonts w:ascii="LettrGoth12 BT"/>
                <w:color w:val="auto"/>
                <w:sz w:val="14"/>
              </w:rPr>
            </w:pPr>
            <w:r w:rsidRPr="007E4C6A">
              <w:rPr>
                <w:rFonts w:ascii="LettrGoth12 BT"/>
                <w:color w:val="auto"/>
                <w:sz w:val="14"/>
              </w:rPr>
              <w:t>1.0000</w:t>
            </w:r>
            <w:r w:rsidRPr="007E4C6A">
              <w:rPr>
                <w:rFonts w:ascii="LettrGoth12 BT"/>
                <w:color w:val="auto"/>
                <w:sz w:val="14"/>
              </w:rPr>
              <w:tab/>
              <w:t>0.00</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2.000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0.00</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0.000</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0.000</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0.00</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0.00</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0.</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1767" w:type="dxa"/>
          </w:tcPr>
          <w:p w:rsidR="007E4C6A" w:rsidRPr="007E4C6A" w:rsidRDefault="007E4C6A" w:rsidP="007E4C6A">
            <w:pPr>
              <w:tabs>
                <w:tab w:val="left" w:pos="1154"/>
              </w:tabs>
              <w:spacing w:line="144" w:lineRule="exact"/>
              <w:ind w:left="0" w:right="0"/>
              <w:jc w:val="left"/>
              <w:rPr>
                <w:rFonts w:ascii="LettrGoth12 BT"/>
                <w:color w:val="auto"/>
                <w:sz w:val="14"/>
              </w:rPr>
            </w:pPr>
            <w:r w:rsidRPr="007E4C6A">
              <w:rPr>
                <w:rFonts w:ascii="LettrGoth12 BT"/>
                <w:color w:val="auto"/>
                <w:sz w:val="14"/>
              </w:rPr>
              <w:t>1.0000</w:t>
            </w:r>
            <w:r w:rsidRPr="007E4C6A">
              <w:rPr>
                <w:rFonts w:ascii="LettrGoth12 BT"/>
                <w:color w:val="auto"/>
                <w:sz w:val="14"/>
              </w:rPr>
              <w:tab/>
              <w:t>0.00</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3.000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0.00</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0.000</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0.000</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0.00</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0.00</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0.</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1767" w:type="dxa"/>
          </w:tcPr>
          <w:p w:rsidR="007E4C6A" w:rsidRPr="007E4C6A" w:rsidRDefault="007E4C6A" w:rsidP="007E4C6A">
            <w:pPr>
              <w:tabs>
                <w:tab w:val="left" w:pos="1154"/>
              </w:tabs>
              <w:spacing w:line="144" w:lineRule="exact"/>
              <w:ind w:left="0" w:right="0"/>
              <w:jc w:val="left"/>
              <w:rPr>
                <w:rFonts w:ascii="LettrGoth12 BT"/>
                <w:color w:val="auto"/>
                <w:sz w:val="14"/>
              </w:rPr>
            </w:pPr>
            <w:r w:rsidRPr="007E4C6A">
              <w:rPr>
                <w:rFonts w:ascii="LettrGoth12 BT"/>
                <w:color w:val="auto"/>
                <w:sz w:val="14"/>
              </w:rPr>
              <w:t>1.0000</w:t>
            </w:r>
            <w:r w:rsidRPr="007E4C6A">
              <w:rPr>
                <w:rFonts w:ascii="LettrGoth12 BT"/>
                <w:color w:val="auto"/>
                <w:sz w:val="14"/>
              </w:rPr>
              <w:tab/>
              <w:t>0.00</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4.000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0.00</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0.000</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0.000</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0.00</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0.00</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0.</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1767" w:type="dxa"/>
          </w:tcPr>
          <w:p w:rsidR="007E4C6A" w:rsidRPr="007E4C6A" w:rsidRDefault="007E4C6A" w:rsidP="007E4C6A">
            <w:pPr>
              <w:tabs>
                <w:tab w:val="left" w:pos="1154"/>
              </w:tabs>
              <w:spacing w:line="144" w:lineRule="exact"/>
              <w:ind w:left="0" w:right="0"/>
              <w:jc w:val="left"/>
              <w:rPr>
                <w:rFonts w:ascii="LettrGoth12 BT"/>
                <w:color w:val="auto"/>
                <w:sz w:val="14"/>
              </w:rPr>
            </w:pPr>
            <w:r w:rsidRPr="007E4C6A">
              <w:rPr>
                <w:rFonts w:ascii="LettrGoth12 BT"/>
                <w:color w:val="auto"/>
                <w:sz w:val="14"/>
              </w:rPr>
              <w:t>1.0000</w:t>
            </w:r>
            <w:r w:rsidRPr="007E4C6A">
              <w:rPr>
                <w:rFonts w:ascii="LettrGoth12 BT"/>
                <w:color w:val="auto"/>
                <w:sz w:val="14"/>
              </w:rPr>
              <w:tab/>
              <w:t>0.00</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5.000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1.71</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0.612</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0.093</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30.03</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0.00</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41.</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92381.</w:t>
            </w:r>
          </w:p>
        </w:tc>
        <w:tc>
          <w:tcPr>
            <w:tcW w:w="1767" w:type="dxa"/>
          </w:tcPr>
          <w:p w:rsidR="007E4C6A" w:rsidRPr="007E4C6A" w:rsidRDefault="007E4C6A" w:rsidP="007E4C6A">
            <w:pPr>
              <w:tabs>
                <w:tab w:val="left" w:pos="1154"/>
              </w:tabs>
              <w:spacing w:line="144" w:lineRule="exact"/>
              <w:ind w:left="0" w:right="0"/>
              <w:jc w:val="left"/>
              <w:rPr>
                <w:rFonts w:ascii="LettrGoth12 BT"/>
                <w:color w:val="auto"/>
                <w:sz w:val="14"/>
              </w:rPr>
            </w:pPr>
            <w:r w:rsidRPr="007E4C6A">
              <w:rPr>
                <w:rFonts w:ascii="LettrGoth12 BT"/>
                <w:color w:val="auto"/>
                <w:sz w:val="14"/>
              </w:rPr>
              <w:t>1.0384</w:t>
            </w:r>
            <w:r w:rsidRPr="007E4C6A">
              <w:rPr>
                <w:rFonts w:ascii="LettrGoth12 BT"/>
                <w:color w:val="auto"/>
                <w:sz w:val="14"/>
              </w:rPr>
              <w:tab/>
              <w:t>2.25</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6.000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695.54</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9.981</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1.744</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39.96</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57.03</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178498.</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241864.</w:t>
            </w:r>
          </w:p>
        </w:tc>
        <w:tc>
          <w:tcPr>
            <w:tcW w:w="1767" w:type="dxa"/>
          </w:tcPr>
          <w:p w:rsidR="007E4C6A" w:rsidRPr="007E4C6A" w:rsidRDefault="007E4C6A" w:rsidP="007E4C6A">
            <w:pPr>
              <w:tabs>
                <w:tab w:val="left" w:pos="945"/>
              </w:tabs>
              <w:spacing w:line="144" w:lineRule="exact"/>
              <w:ind w:left="0" w:right="0"/>
              <w:jc w:val="left"/>
              <w:rPr>
                <w:rFonts w:ascii="LettrGoth12 BT"/>
                <w:color w:val="auto"/>
                <w:sz w:val="14"/>
              </w:rPr>
            </w:pPr>
            <w:r w:rsidRPr="007E4C6A">
              <w:rPr>
                <w:rFonts w:ascii="LettrGoth12 BT"/>
                <w:color w:val="auto"/>
                <w:sz w:val="14"/>
              </w:rPr>
              <w:t>1.1204</w:t>
            </w:r>
            <w:r w:rsidRPr="007E4C6A">
              <w:rPr>
                <w:rFonts w:ascii="LettrGoth12 BT"/>
                <w:color w:val="auto"/>
                <w:sz w:val="14"/>
              </w:rPr>
              <w:tab/>
              <w:t>1834.03</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7.000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1145.46</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11.786</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2.248</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43.24</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139.05</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243394.</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297473.</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1.1598</w:t>
            </w:r>
            <w:r w:rsidRPr="007E4C6A">
              <w:rPr>
                <w:rFonts w:ascii="LettrGoth12 BT"/>
                <w:color w:val="auto"/>
                <w:sz w:val="14"/>
              </w:rPr>
              <w:tab/>
              <w:t>233057.81</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8.000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320.29</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7.622</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1.157</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36.31</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13.87</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102911.</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177942.</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1.0817</w:t>
            </w:r>
            <w:r w:rsidRPr="007E4C6A">
              <w:rPr>
                <w:rFonts w:ascii="LettrGoth12 BT"/>
                <w:color w:val="auto"/>
                <w:sz w:val="14"/>
              </w:rPr>
              <w:tab/>
              <w:t>252860.77</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9.000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200.29</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6.436</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0.896</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34.74</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5.80</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71284.</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151462.</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1.0674</w:t>
            </w:r>
            <w:r w:rsidRPr="007E4C6A">
              <w:rPr>
                <w:rFonts w:ascii="LettrGoth12 BT"/>
                <w:color w:val="auto"/>
                <w:sz w:val="14"/>
              </w:rPr>
              <w:tab/>
              <w:t>258284.28</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10.000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150.93</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5.797</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0.765</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34.06</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3.41</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56484.</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139125.</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1.0610</w:t>
            </w:r>
            <w:r w:rsidRPr="007E4C6A">
              <w:rPr>
                <w:rFonts w:ascii="LettrGoth12 BT"/>
                <w:color w:val="auto"/>
                <w:sz w:val="14"/>
              </w:rPr>
              <w:tab/>
              <w:t>261573.41</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11.000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122.71</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5.372</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0.681</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33.52</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2.31</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47539.</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131684.</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1.0572</w:t>
            </w:r>
            <w:r w:rsidRPr="007E4C6A">
              <w:rPr>
                <w:rFonts w:ascii="LettrGoth12 BT"/>
                <w:color w:val="auto"/>
                <w:sz w:val="14"/>
              </w:rPr>
              <w:tab/>
              <w:t>263954.22</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12.000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104.13</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5.054</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0.622</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33.15</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1.70</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41358.</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126549.</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1.0547</w:t>
            </w:r>
            <w:r w:rsidRPr="007E4C6A">
              <w:rPr>
                <w:rFonts w:ascii="LettrGoth12 BT"/>
                <w:color w:val="auto"/>
                <w:sz w:val="14"/>
              </w:rPr>
              <w:tab/>
              <w:t>265829.56</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13.000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99.88</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4.975</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0.607</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33.07</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1.57</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39905.</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125343.</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1.0541</w:t>
            </w:r>
            <w:r w:rsidRPr="007E4C6A">
              <w:rPr>
                <w:rFonts w:ascii="LettrGoth12 BT"/>
                <w:color w:val="auto"/>
                <w:sz w:val="14"/>
              </w:rPr>
              <w:tab/>
              <w:t>267458.28</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14.000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94.66</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4.876</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0.589</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32.97</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1.41</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38102.</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123847.</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1.0533</w:t>
            </w:r>
            <w:r w:rsidRPr="007E4C6A">
              <w:rPr>
                <w:rFonts w:ascii="LettrGoth12 BT"/>
                <w:color w:val="auto"/>
                <w:sz w:val="14"/>
              </w:rPr>
              <w:tab/>
              <w:t>269013.50</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15.000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89.58</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4.776</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0.571</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32.87</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1.27</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36328.</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122376.</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1.0526</w:t>
            </w:r>
            <w:r w:rsidRPr="007E4C6A">
              <w:rPr>
                <w:rFonts w:ascii="LettrGoth12 BT"/>
                <w:color w:val="auto"/>
                <w:sz w:val="14"/>
              </w:rPr>
              <w:tab/>
              <w:t>270464.19</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16.000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85.12</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4.685</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0.554</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32.78</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1.16</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34750.</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121068.</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1.0520</w:t>
            </w:r>
            <w:r w:rsidRPr="007E4C6A">
              <w:rPr>
                <w:rFonts w:ascii="LettrGoth12 BT"/>
                <w:color w:val="auto"/>
                <w:sz w:val="14"/>
              </w:rPr>
              <w:tab/>
              <w:t>271822.88</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17.000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81.19</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4.602</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0.540</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32.70</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1.06</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33347.</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119904.</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1.0514</w:t>
            </w:r>
            <w:r w:rsidRPr="007E4C6A">
              <w:rPr>
                <w:rFonts w:ascii="LettrGoth12 BT"/>
                <w:color w:val="auto"/>
                <w:sz w:val="14"/>
              </w:rPr>
              <w:tab/>
              <w:t>273101.12</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18.000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77.56</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4.523</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0.526</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32.63</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0.97</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32040.</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118821.</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1.0509</w:t>
            </w:r>
            <w:r w:rsidRPr="007E4C6A">
              <w:rPr>
                <w:rFonts w:ascii="LettrGoth12 BT"/>
                <w:color w:val="auto"/>
                <w:sz w:val="14"/>
              </w:rPr>
              <w:tab/>
              <w:t>274308.88</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19.000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74.36</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4.451</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0.513</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32.56</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0.89</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30874.</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117855.</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1.0504</w:t>
            </w:r>
            <w:r w:rsidRPr="007E4C6A">
              <w:rPr>
                <w:rFonts w:ascii="LettrGoth12 BT"/>
                <w:color w:val="auto"/>
                <w:sz w:val="14"/>
              </w:rPr>
              <w:tab/>
              <w:t>275453.50</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20.000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71.42</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4.383</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0.501</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32.51</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0.83</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29798.</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116963.</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1.0500</w:t>
            </w:r>
            <w:r w:rsidRPr="007E4C6A">
              <w:rPr>
                <w:rFonts w:ascii="LettrGoth12 BT"/>
                <w:color w:val="auto"/>
                <w:sz w:val="14"/>
              </w:rPr>
              <w:tab/>
              <w:t>276541.34</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21.000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68.74</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4.319</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0.490</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32.45</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0.77</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28807.</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116143.</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1.0496</w:t>
            </w:r>
            <w:r w:rsidRPr="007E4C6A">
              <w:rPr>
                <w:rFonts w:ascii="LettrGoth12 BT"/>
                <w:color w:val="auto"/>
                <w:sz w:val="14"/>
              </w:rPr>
              <w:tab/>
              <w:t>277579.91</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22.000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66.28</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4.260</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0.480</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32.40</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0.72</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27893.</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115386.</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1.0492</w:t>
            </w:r>
            <w:r w:rsidRPr="007E4C6A">
              <w:rPr>
                <w:rFonts w:ascii="LettrGoth12 BT"/>
                <w:color w:val="auto"/>
                <w:sz w:val="14"/>
              </w:rPr>
              <w:tab/>
              <w:t>278572.06</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23.000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64.00</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4.203</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0.471</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32.36</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0.67</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27041.</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114680.</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1.0489</w:t>
            </w:r>
            <w:r w:rsidRPr="007E4C6A">
              <w:rPr>
                <w:rFonts w:ascii="LettrGoth12 BT"/>
                <w:color w:val="auto"/>
                <w:sz w:val="14"/>
              </w:rPr>
              <w:tab/>
              <w:t>279522.47</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24.000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61.88</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4.149</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0.461</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32.32</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0.63</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26244.</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114021.</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1.0486</w:t>
            </w:r>
            <w:r w:rsidRPr="007E4C6A">
              <w:rPr>
                <w:rFonts w:ascii="LettrGoth12 BT"/>
                <w:color w:val="auto"/>
                <w:sz w:val="14"/>
              </w:rPr>
              <w:tab/>
              <w:t>280435.16</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25.000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4.71</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1.195</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0.131</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30.17</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0.00</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547.</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92798.</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1.0386</w:t>
            </w:r>
            <w:r w:rsidRPr="007E4C6A">
              <w:rPr>
                <w:rFonts w:ascii="LettrGoth12 BT"/>
                <w:color w:val="auto"/>
                <w:sz w:val="14"/>
              </w:rPr>
              <w:tab/>
              <w:t>280909.97</w:t>
            </w:r>
          </w:p>
        </w:tc>
      </w:tr>
      <w:tr w:rsidR="007E4C6A" w:rsidRPr="007E4C6A" w:rsidTr="007E4C6A">
        <w:trPr>
          <w:trHeight w:val="150"/>
        </w:trPr>
        <w:tc>
          <w:tcPr>
            <w:tcW w:w="665" w:type="dxa"/>
          </w:tcPr>
          <w:p w:rsidR="007E4C6A" w:rsidRPr="007E4C6A" w:rsidRDefault="007E4C6A" w:rsidP="007E4C6A">
            <w:pPr>
              <w:spacing w:line="144" w:lineRule="exact"/>
              <w:ind w:left="0" w:right="67"/>
              <w:jc w:val="right"/>
              <w:rPr>
                <w:rFonts w:ascii="LettrGoth12 BT"/>
                <w:color w:val="auto"/>
                <w:sz w:val="14"/>
              </w:rPr>
            </w:pPr>
            <w:r w:rsidRPr="007E4C6A">
              <w:rPr>
                <w:rFonts w:ascii="LettrGoth12 BT"/>
                <w:color w:val="auto"/>
                <w:w w:val="95"/>
                <w:sz w:val="14"/>
              </w:rPr>
              <w:t>26.000</w:t>
            </w:r>
          </w:p>
        </w:tc>
        <w:tc>
          <w:tcPr>
            <w:tcW w:w="914" w:type="dxa"/>
          </w:tcPr>
          <w:p w:rsidR="007E4C6A" w:rsidRPr="007E4C6A" w:rsidRDefault="007E4C6A" w:rsidP="007E4C6A">
            <w:pPr>
              <w:spacing w:line="144" w:lineRule="exact"/>
              <w:ind w:left="0" w:right="137"/>
              <w:jc w:val="right"/>
              <w:rPr>
                <w:rFonts w:ascii="LettrGoth12 BT"/>
                <w:color w:val="auto"/>
                <w:sz w:val="14"/>
              </w:rPr>
            </w:pPr>
            <w:r w:rsidRPr="007E4C6A">
              <w:rPr>
                <w:rFonts w:ascii="LettrGoth12 BT"/>
                <w:color w:val="auto"/>
                <w:w w:val="95"/>
                <w:sz w:val="14"/>
              </w:rPr>
              <w:t>0.03</w:t>
            </w:r>
          </w:p>
        </w:tc>
        <w:tc>
          <w:tcPr>
            <w:tcW w:w="876" w:type="dxa"/>
          </w:tcPr>
          <w:p w:rsidR="007E4C6A" w:rsidRPr="007E4C6A" w:rsidRDefault="007E4C6A" w:rsidP="007E4C6A">
            <w:pPr>
              <w:spacing w:line="144" w:lineRule="exact"/>
              <w:ind w:left="0" w:right="241"/>
              <w:jc w:val="right"/>
              <w:rPr>
                <w:rFonts w:ascii="LettrGoth12 BT"/>
                <w:color w:val="auto"/>
                <w:sz w:val="14"/>
              </w:rPr>
            </w:pPr>
            <w:r w:rsidRPr="007E4C6A">
              <w:rPr>
                <w:rFonts w:ascii="LettrGoth12 BT"/>
                <w:color w:val="auto"/>
                <w:w w:val="95"/>
                <w:sz w:val="14"/>
              </w:rPr>
              <w:t>0.166</w:t>
            </w:r>
          </w:p>
        </w:tc>
        <w:tc>
          <w:tcPr>
            <w:tcW w:w="533" w:type="dxa"/>
          </w:tcPr>
          <w:p w:rsidR="007E4C6A" w:rsidRPr="007E4C6A" w:rsidRDefault="007E4C6A" w:rsidP="007E4C6A">
            <w:pPr>
              <w:spacing w:line="144" w:lineRule="exact"/>
              <w:ind w:left="0" w:right="32"/>
              <w:jc w:val="right"/>
              <w:rPr>
                <w:rFonts w:ascii="LettrGoth12 BT"/>
                <w:color w:val="auto"/>
                <w:sz w:val="14"/>
              </w:rPr>
            </w:pPr>
            <w:r w:rsidRPr="007E4C6A">
              <w:rPr>
                <w:rFonts w:ascii="LettrGoth12 BT"/>
                <w:color w:val="auto"/>
                <w:w w:val="95"/>
                <w:sz w:val="14"/>
              </w:rPr>
              <w:t>0.024</w:t>
            </w:r>
          </w:p>
        </w:tc>
        <w:tc>
          <w:tcPr>
            <w:tcW w:w="876" w:type="dxa"/>
          </w:tcPr>
          <w:p w:rsidR="007E4C6A" w:rsidRPr="007E4C6A" w:rsidRDefault="007E4C6A" w:rsidP="007E4C6A">
            <w:pPr>
              <w:spacing w:line="144" w:lineRule="exact"/>
              <w:ind w:left="0" w:right="136"/>
              <w:jc w:val="right"/>
              <w:rPr>
                <w:rFonts w:ascii="LettrGoth12 BT"/>
                <w:color w:val="auto"/>
                <w:sz w:val="14"/>
              </w:rPr>
            </w:pPr>
            <w:r w:rsidRPr="007E4C6A">
              <w:rPr>
                <w:rFonts w:ascii="LettrGoth12 BT"/>
                <w:color w:val="auto"/>
                <w:w w:val="95"/>
                <w:sz w:val="14"/>
              </w:rPr>
              <w:t>8.41</w:t>
            </w:r>
          </w:p>
        </w:tc>
        <w:tc>
          <w:tcPr>
            <w:tcW w:w="83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92347.</w:t>
            </w:r>
          </w:p>
        </w:tc>
        <w:tc>
          <w:tcPr>
            <w:tcW w:w="761" w:type="dxa"/>
          </w:tcPr>
          <w:p w:rsidR="007E4C6A" w:rsidRPr="007E4C6A" w:rsidRDefault="007E4C6A" w:rsidP="007E4C6A">
            <w:pPr>
              <w:spacing w:line="144" w:lineRule="exact"/>
              <w:ind w:left="0" w:right="204"/>
              <w:jc w:val="right"/>
              <w:rPr>
                <w:rFonts w:ascii="LettrGoth12 BT"/>
                <w:color w:val="auto"/>
                <w:sz w:val="14"/>
              </w:rPr>
            </w:pPr>
            <w:r w:rsidRPr="007E4C6A">
              <w:rPr>
                <w:rFonts w:ascii="LettrGoth12 BT"/>
                <w:color w:val="auto"/>
                <w:w w:val="95"/>
                <w:sz w:val="14"/>
              </w:rPr>
              <w:t>0.00</w:t>
            </w:r>
          </w:p>
        </w:tc>
        <w:tc>
          <w:tcPr>
            <w:tcW w:w="684" w:type="dxa"/>
          </w:tcPr>
          <w:p w:rsidR="007E4C6A" w:rsidRPr="007E4C6A" w:rsidRDefault="007E4C6A" w:rsidP="007E4C6A">
            <w:pPr>
              <w:spacing w:line="144" w:lineRule="exact"/>
              <w:ind w:left="0" w:right="133"/>
              <w:jc w:val="right"/>
              <w:rPr>
                <w:rFonts w:ascii="LettrGoth12 BT"/>
                <w:color w:val="auto"/>
                <w:sz w:val="14"/>
              </w:rPr>
            </w:pPr>
            <w:r w:rsidRPr="007E4C6A">
              <w:rPr>
                <w:rFonts w:ascii="LettrGoth12 BT"/>
                <w:color w:val="auto"/>
                <w:w w:val="95"/>
                <w:sz w:val="14"/>
              </w:rPr>
              <w:t>1.</w:t>
            </w:r>
          </w:p>
        </w:tc>
        <w:tc>
          <w:tcPr>
            <w:tcW w:w="798"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92348.</w:t>
            </w:r>
          </w:p>
        </w:tc>
        <w:tc>
          <w:tcPr>
            <w:tcW w:w="1767" w:type="dxa"/>
          </w:tcPr>
          <w:p w:rsidR="007E4C6A" w:rsidRPr="007E4C6A" w:rsidRDefault="007E4C6A" w:rsidP="007E4C6A">
            <w:pPr>
              <w:tabs>
                <w:tab w:val="left" w:pos="806"/>
              </w:tabs>
              <w:spacing w:line="144" w:lineRule="exact"/>
              <w:ind w:left="0" w:right="0"/>
              <w:jc w:val="left"/>
              <w:rPr>
                <w:rFonts w:ascii="LettrGoth12 BT"/>
                <w:color w:val="auto"/>
                <w:sz w:val="14"/>
              </w:rPr>
            </w:pPr>
            <w:r w:rsidRPr="007E4C6A">
              <w:rPr>
                <w:rFonts w:ascii="LettrGoth12 BT"/>
                <w:color w:val="auto"/>
                <w:sz w:val="14"/>
              </w:rPr>
              <w:t>1.0384</w:t>
            </w:r>
            <w:r w:rsidRPr="007E4C6A">
              <w:rPr>
                <w:rFonts w:ascii="LettrGoth12 BT"/>
                <w:color w:val="auto"/>
                <w:sz w:val="14"/>
              </w:rPr>
              <w:tab/>
              <w:t>280922.00</w:t>
            </w:r>
          </w:p>
        </w:tc>
      </w:tr>
    </w:tbl>
    <w:p w:rsidR="007E4C6A" w:rsidRPr="007E4C6A" w:rsidRDefault="007E4C6A" w:rsidP="007E4C6A">
      <w:pPr>
        <w:spacing w:before="10"/>
        <w:ind w:left="0" w:right="0"/>
        <w:jc w:val="left"/>
        <w:rPr>
          <w:rFonts w:ascii="LettrGoth12 BT"/>
          <w:color w:val="auto"/>
          <w:sz w:val="13"/>
        </w:rPr>
      </w:pPr>
    </w:p>
    <w:p w:rsidR="007E4C6A" w:rsidRPr="007E4C6A" w:rsidRDefault="007E4C6A" w:rsidP="00BB7C6D">
      <w:pPr>
        <w:tabs>
          <w:tab w:val="left" w:pos="2456"/>
          <w:tab w:val="left" w:pos="4266"/>
          <w:tab w:val="left" w:pos="5936"/>
          <w:tab w:val="left" w:pos="7398"/>
        </w:tabs>
        <w:spacing w:line="165" w:lineRule="exact"/>
        <w:ind w:left="0" w:right="0"/>
        <w:rPr>
          <w:rFonts w:ascii="LettrGoth12 BT"/>
          <w:color w:val="auto"/>
          <w:sz w:val="14"/>
        </w:rPr>
      </w:pPr>
      <w:r w:rsidRPr="007E4C6A">
        <w:rPr>
          <w:rFonts w:ascii="LettrGoth12 BT"/>
          <w:color w:val="auto"/>
          <w:sz w:val="14"/>
        </w:rPr>
        <w:t>AT PEAK</w:t>
      </w:r>
      <w:r w:rsidRPr="007E4C6A">
        <w:rPr>
          <w:rFonts w:ascii="LettrGoth12 BT"/>
          <w:color w:val="auto"/>
          <w:spacing w:val="-5"/>
          <w:sz w:val="14"/>
        </w:rPr>
        <w:t xml:space="preserve"> </w:t>
      </w:r>
      <w:r w:rsidRPr="007E4C6A">
        <w:rPr>
          <w:rFonts w:ascii="LettrGoth12 BT"/>
          <w:color w:val="auto"/>
          <w:sz w:val="14"/>
        </w:rPr>
        <w:t>FLOW</w:t>
      </w:r>
      <w:r w:rsidRPr="007E4C6A">
        <w:rPr>
          <w:rFonts w:ascii="LettrGoth12 BT"/>
          <w:color w:val="auto"/>
          <w:spacing w:val="-3"/>
          <w:sz w:val="14"/>
        </w:rPr>
        <w:t xml:space="preserve"> </w:t>
      </w:r>
      <w:r w:rsidRPr="007E4C6A">
        <w:rPr>
          <w:rFonts w:ascii="LettrGoth12 BT"/>
          <w:color w:val="auto"/>
          <w:sz w:val="14"/>
        </w:rPr>
        <w:t>OF</w:t>
      </w:r>
      <w:r w:rsidRPr="007E4C6A">
        <w:rPr>
          <w:rFonts w:ascii="LettrGoth12 BT"/>
          <w:color w:val="auto"/>
          <w:sz w:val="14"/>
        </w:rPr>
        <w:tab/>
        <w:t>4426.479 WITH</w:t>
      </w:r>
      <w:r w:rsidRPr="007E4C6A">
        <w:rPr>
          <w:rFonts w:ascii="LettrGoth12 BT"/>
          <w:color w:val="auto"/>
          <w:spacing w:val="-6"/>
          <w:sz w:val="14"/>
        </w:rPr>
        <w:t xml:space="preserve"> </w:t>
      </w:r>
      <w:r w:rsidRPr="007E4C6A">
        <w:rPr>
          <w:rFonts w:ascii="LettrGoth12 BT"/>
          <w:color w:val="auto"/>
          <w:sz w:val="14"/>
        </w:rPr>
        <w:t>TIME</w:t>
      </w:r>
      <w:r w:rsidRPr="007E4C6A">
        <w:rPr>
          <w:rFonts w:ascii="LettrGoth12 BT"/>
          <w:color w:val="auto"/>
          <w:spacing w:val="-3"/>
          <w:sz w:val="14"/>
        </w:rPr>
        <w:t xml:space="preserve"> </w:t>
      </w:r>
      <w:r w:rsidRPr="007E4C6A">
        <w:rPr>
          <w:rFonts w:ascii="LettrGoth12 BT"/>
          <w:color w:val="auto"/>
          <w:sz w:val="14"/>
        </w:rPr>
        <w:t>AT</w:t>
      </w:r>
      <w:r w:rsidRPr="007E4C6A">
        <w:rPr>
          <w:rFonts w:ascii="LettrGoth12 BT"/>
          <w:color w:val="auto"/>
          <w:sz w:val="14"/>
        </w:rPr>
        <w:tab/>
        <w:t>6.36 HOURS:</w:t>
      </w:r>
      <w:r w:rsidRPr="007E4C6A">
        <w:rPr>
          <w:rFonts w:ascii="LettrGoth12 BT"/>
          <w:color w:val="auto"/>
          <w:spacing w:val="63"/>
          <w:sz w:val="14"/>
        </w:rPr>
        <w:t xml:space="preserve"> </w:t>
      </w:r>
      <w:r w:rsidRPr="007E4C6A">
        <w:rPr>
          <w:rFonts w:ascii="LettrGoth12 BT"/>
          <w:color w:val="auto"/>
          <w:sz w:val="14"/>
        </w:rPr>
        <w:t>BEDMAT</w:t>
      </w:r>
      <w:r w:rsidRPr="007E4C6A">
        <w:rPr>
          <w:rFonts w:ascii="LettrGoth12 BT"/>
          <w:color w:val="auto"/>
          <w:spacing w:val="-3"/>
          <w:sz w:val="14"/>
        </w:rPr>
        <w:t xml:space="preserve"> </w:t>
      </w:r>
      <w:r w:rsidRPr="007E4C6A">
        <w:rPr>
          <w:rFonts w:ascii="LettrGoth12 BT"/>
          <w:color w:val="auto"/>
          <w:sz w:val="14"/>
        </w:rPr>
        <w:t>=</w:t>
      </w:r>
      <w:r w:rsidRPr="007E4C6A">
        <w:rPr>
          <w:rFonts w:ascii="LettrGoth12 BT"/>
          <w:color w:val="auto"/>
          <w:sz w:val="14"/>
        </w:rPr>
        <w:tab/>
        <w:t>80757.23</w:t>
      </w:r>
      <w:r w:rsidRPr="007E4C6A">
        <w:rPr>
          <w:rFonts w:ascii="LettrGoth12 BT"/>
          <w:color w:val="auto"/>
          <w:spacing w:val="-3"/>
          <w:sz w:val="14"/>
        </w:rPr>
        <w:t xml:space="preserve"> </w:t>
      </w:r>
      <w:r w:rsidRPr="007E4C6A">
        <w:rPr>
          <w:rFonts w:ascii="LettrGoth12 BT"/>
          <w:color w:val="auto"/>
          <w:sz w:val="14"/>
        </w:rPr>
        <w:t>(TONS)</w:t>
      </w:r>
      <w:r w:rsidRPr="007E4C6A">
        <w:rPr>
          <w:rFonts w:ascii="LettrGoth12 BT"/>
          <w:color w:val="auto"/>
          <w:spacing w:val="-3"/>
          <w:sz w:val="14"/>
        </w:rPr>
        <w:t xml:space="preserve"> </w:t>
      </w:r>
      <w:r w:rsidRPr="007E4C6A">
        <w:rPr>
          <w:rFonts w:ascii="LettrGoth12 BT"/>
          <w:color w:val="auto"/>
          <w:sz w:val="14"/>
        </w:rPr>
        <w:t>=</w:t>
      </w:r>
      <w:r w:rsidRPr="007E4C6A">
        <w:rPr>
          <w:rFonts w:ascii="LettrGoth12 BT"/>
          <w:color w:val="auto"/>
          <w:sz w:val="14"/>
        </w:rPr>
        <w:tab/>
        <w:t>37.0786 (AC-FT</w:t>
      </w:r>
      <w:r w:rsidRPr="007E4C6A">
        <w:rPr>
          <w:rFonts w:ascii="LettrGoth12 BT"/>
          <w:color w:val="auto"/>
          <w:spacing w:val="-11"/>
          <w:sz w:val="14"/>
        </w:rPr>
        <w:t xml:space="preserve"> </w:t>
      </w:r>
      <w:r w:rsidRPr="007E4C6A">
        <w:rPr>
          <w:rFonts w:ascii="LettrGoth12 BT"/>
          <w:color w:val="auto"/>
          <w:sz w:val="14"/>
        </w:rPr>
        <w:t>bulked)</w:t>
      </w:r>
    </w:p>
    <w:p w:rsidR="007E4C6A" w:rsidRPr="007E4C6A" w:rsidRDefault="007E4C6A" w:rsidP="00BB7C6D">
      <w:pPr>
        <w:tabs>
          <w:tab w:val="left" w:pos="5936"/>
          <w:tab w:val="left" w:pos="7398"/>
        </w:tabs>
        <w:spacing w:line="165" w:lineRule="exact"/>
        <w:ind w:left="5040" w:right="0"/>
        <w:rPr>
          <w:rFonts w:ascii="LettrGoth12 BT"/>
          <w:color w:val="auto"/>
          <w:sz w:val="14"/>
        </w:rPr>
      </w:pPr>
      <w:r w:rsidRPr="007E4C6A">
        <w:rPr>
          <w:rFonts w:ascii="LettrGoth12 BT"/>
          <w:color w:val="auto"/>
          <w:sz w:val="14"/>
        </w:rPr>
        <w:t>TOTAL</w:t>
      </w:r>
      <w:r w:rsidRPr="007E4C6A">
        <w:rPr>
          <w:rFonts w:ascii="LettrGoth12 BT"/>
          <w:color w:val="auto"/>
          <w:spacing w:val="-3"/>
          <w:sz w:val="14"/>
        </w:rPr>
        <w:t xml:space="preserve"> </w:t>
      </w:r>
      <w:r w:rsidRPr="007E4C6A">
        <w:rPr>
          <w:rFonts w:ascii="LettrGoth12 BT"/>
          <w:color w:val="auto"/>
          <w:sz w:val="14"/>
        </w:rPr>
        <w:t>SED</w:t>
      </w:r>
      <w:r w:rsidRPr="007E4C6A">
        <w:rPr>
          <w:rFonts w:ascii="LettrGoth12 BT"/>
          <w:color w:val="auto"/>
          <w:spacing w:val="-3"/>
          <w:sz w:val="14"/>
        </w:rPr>
        <w:t xml:space="preserve"> </w:t>
      </w:r>
      <w:r w:rsidRPr="007E4C6A">
        <w:rPr>
          <w:rFonts w:ascii="LettrGoth12 BT"/>
          <w:color w:val="auto"/>
          <w:sz w:val="14"/>
        </w:rPr>
        <w:t>=</w:t>
      </w:r>
      <w:r w:rsidRPr="007E4C6A">
        <w:rPr>
          <w:rFonts w:ascii="LettrGoth12 BT"/>
          <w:color w:val="auto"/>
          <w:sz w:val="14"/>
        </w:rPr>
        <w:tab/>
        <w:t>93198.90</w:t>
      </w:r>
      <w:r w:rsidRPr="007E4C6A">
        <w:rPr>
          <w:rFonts w:ascii="LettrGoth12 BT"/>
          <w:color w:val="auto"/>
          <w:spacing w:val="-3"/>
          <w:sz w:val="14"/>
        </w:rPr>
        <w:t xml:space="preserve"> </w:t>
      </w:r>
      <w:r w:rsidRPr="007E4C6A">
        <w:rPr>
          <w:rFonts w:ascii="LettrGoth12 BT"/>
          <w:color w:val="auto"/>
          <w:sz w:val="14"/>
        </w:rPr>
        <w:t>(TONS)</w:t>
      </w:r>
      <w:r w:rsidRPr="007E4C6A">
        <w:rPr>
          <w:rFonts w:ascii="LettrGoth12 BT"/>
          <w:color w:val="auto"/>
          <w:spacing w:val="-3"/>
          <w:sz w:val="14"/>
        </w:rPr>
        <w:t xml:space="preserve"> </w:t>
      </w:r>
      <w:r w:rsidRPr="007E4C6A">
        <w:rPr>
          <w:rFonts w:ascii="LettrGoth12 BT"/>
          <w:color w:val="auto"/>
          <w:sz w:val="14"/>
        </w:rPr>
        <w:t>=</w:t>
      </w:r>
      <w:r w:rsidRPr="007E4C6A">
        <w:rPr>
          <w:rFonts w:ascii="LettrGoth12 BT"/>
          <w:color w:val="auto"/>
          <w:sz w:val="14"/>
        </w:rPr>
        <w:tab/>
        <w:t>42.7910 (AC-FT</w:t>
      </w:r>
      <w:r w:rsidRPr="007E4C6A">
        <w:rPr>
          <w:rFonts w:ascii="LettrGoth12 BT"/>
          <w:color w:val="auto"/>
          <w:spacing w:val="-11"/>
          <w:sz w:val="14"/>
        </w:rPr>
        <w:t xml:space="preserve"> </w:t>
      </w:r>
      <w:r w:rsidRPr="007E4C6A">
        <w:rPr>
          <w:rFonts w:ascii="LettrGoth12 BT"/>
          <w:color w:val="auto"/>
          <w:sz w:val="14"/>
        </w:rPr>
        <w:t>bulked)</w:t>
      </w:r>
    </w:p>
    <w:p w:rsidR="007E4C6A" w:rsidRPr="007E4C6A" w:rsidRDefault="007E4C6A" w:rsidP="00BB7C6D">
      <w:pPr>
        <w:tabs>
          <w:tab w:val="left" w:pos="2804"/>
          <w:tab w:val="left" w:pos="3779"/>
        </w:tabs>
        <w:spacing w:line="165" w:lineRule="exact"/>
        <w:ind w:left="0" w:right="0"/>
        <w:rPr>
          <w:rFonts w:ascii="LettrGoth12 BT"/>
          <w:color w:val="auto"/>
          <w:sz w:val="14"/>
        </w:rPr>
      </w:pPr>
      <w:r w:rsidRPr="007E4C6A">
        <w:rPr>
          <w:rFonts w:ascii="LettrGoth12 BT"/>
          <w:color w:val="auto"/>
          <w:sz w:val="14"/>
        </w:rPr>
        <w:t>PEAK BULKING</w:t>
      </w:r>
      <w:r w:rsidRPr="007E4C6A">
        <w:rPr>
          <w:rFonts w:ascii="LettrGoth12 BT"/>
          <w:color w:val="auto"/>
          <w:spacing w:val="-6"/>
          <w:sz w:val="14"/>
        </w:rPr>
        <w:t xml:space="preserve"> </w:t>
      </w:r>
      <w:r w:rsidRPr="007E4C6A">
        <w:rPr>
          <w:rFonts w:ascii="LettrGoth12 BT"/>
          <w:color w:val="auto"/>
          <w:sz w:val="14"/>
        </w:rPr>
        <w:t>FACTOR</w:t>
      </w:r>
      <w:r w:rsidRPr="007E4C6A">
        <w:rPr>
          <w:rFonts w:ascii="LettrGoth12 BT"/>
          <w:color w:val="auto"/>
          <w:spacing w:val="-3"/>
          <w:sz w:val="14"/>
        </w:rPr>
        <w:t xml:space="preserve"> </w:t>
      </w:r>
      <w:r w:rsidRPr="007E4C6A">
        <w:rPr>
          <w:rFonts w:ascii="LettrGoth12 BT"/>
          <w:color w:val="auto"/>
          <w:sz w:val="14"/>
        </w:rPr>
        <w:t>=</w:t>
      </w:r>
      <w:r w:rsidRPr="007E4C6A">
        <w:rPr>
          <w:rFonts w:ascii="LettrGoth12 BT"/>
          <w:color w:val="auto"/>
          <w:sz w:val="14"/>
        </w:rPr>
        <w:tab/>
        <w:t>1.362478</w:t>
      </w:r>
      <w:r w:rsidRPr="007E4C6A">
        <w:rPr>
          <w:rFonts w:ascii="LettrGoth12 BT"/>
          <w:color w:val="auto"/>
          <w:spacing w:val="-3"/>
          <w:sz w:val="14"/>
        </w:rPr>
        <w:t xml:space="preserve"> </w:t>
      </w:r>
      <w:r w:rsidRPr="007E4C6A">
        <w:rPr>
          <w:rFonts w:ascii="LettrGoth12 BT"/>
          <w:color w:val="auto"/>
          <w:sz w:val="14"/>
        </w:rPr>
        <w:t>=</w:t>
      </w:r>
      <w:r w:rsidRPr="007E4C6A">
        <w:rPr>
          <w:rFonts w:ascii="LettrGoth12 BT"/>
          <w:color w:val="auto"/>
          <w:sz w:val="14"/>
        </w:rPr>
        <w:tab/>
        <w:t>489943.</w:t>
      </w:r>
      <w:r w:rsidRPr="007E4C6A">
        <w:rPr>
          <w:rFonts w:ascii="LettrGoth12 BT"/>
          <w:color w:val="auto"/>
          <w:spacing w:val="-2"/>
          <w:sz w:val="14"/>
        </w:rPr>
        <w:t xml:space="preserve"> </w:t>
      </w:r>
      <w:r w:rsidRPr="007E4C6A">
        <w:rPr>
          <w:rFonts w:ascii="LettrGoth12 BT"/>
          <w:color w:val="auto"/>
          <w:sz w:val="14"/>
        </w:rPr>
        <w:t>(PPM-w)</w:t>
      </w:r>
    </w:p>
    <w:p w:rsidR="007E4C6A" w:rsidRPr="007E4C6A" w:rsidRDefault="007E4C6A" w:rsidP="00BB7C6D">
      <w:pPr>
        <w:spacing w:before="10"/>
        <w:ind w:left="0" w:right="0"/>
        <w:rPr>
          <w:rFonts w:ascii="LettrGoth12 BT"/>
          <w:color w:val="auto"/>
          <w:sz w:val="13"/>
        </w:rPr>
      </w:pPr>
    </w:p>
    <w:p w:rsidR="007E4C6A" w:rsidRPr="007E4C6A" w:rsidRDefault="007E4C6A" w:rsidP="00BB7C6D">
      <w:pPr>
        <w:ind w:left="0" w:right="0"/>
        <w:rPr>
          <w:rFonts w:ascii="LettrGoth12 BT"/>
          <w:color w:val="auto"/>
          <w:sz w:val="14"/>
        </w:rPr>
      </w:pPr>
      <w:r w:rsidRPr="007E4C6A">
        <w:rPr>
          <w:rFonts w:ascii="LettrGoth12 BT"/>
          <w:color w:val="auto"/>
          <w:sz w:val="14"/>
        </w:rPr>
        <w:t>Bed Material Transport computed using maximum wash load concentration = 60000 PPM-w</w:t>
      </w:r>
    </w:p>
    <w:p w:rsidR="007E4C6A" w:rsidRPr="007E4C6A" w:rsidRDefault="007E4C6A" w:rsidP="00BB7C6D">
      <w:pPr>
        <w:ind w:left="0" w:right="0"/>
        <w:rPr>
          <w:rFonts w:ascii="LettrGoth12 BT"/>
          <w:color w:val="auto"/>
          <w:sz w:val="16"/>
        </w:rPr>
      </w:pPr>
    </w:p>
    <w:p w:rsidR="007E4C6A" w:rsidRPr="007E4C6A" w:rsidRDefault="007E4C6A" w:rsidP="007E4C6A">
      <w:pPr>
        <w:tabs>
          <w:tab w:val="left" w:pos="1391"/>
        </w:tabs>
        <w:spacing w:before="139"/>
        <w:ind w:left="0" w:right="351"/>
        <w:jc w:val="center"/>
        <w:rPr>
          <w:rFonts w:ascii="LettrGoth12 BT"/>
          <w:color w:val="auto"/>
          <w:sz w:val="14"/>
        </w:rPr>
      </w:pPr>
      <w:r w:rsidRPr="007E4C6A">
        <w:rPr>
          <w:rFonts w:ascii="LettrGoth12 BT"/>
          <w:color w:val="auto"/>
          <w:sz w:val="14"/>
        </w:rPr>
        <w:t>UNBULKED</w:t>
      </w:r>
      <w:r w:rsidRPr="007E4C6A">
        <w:rPr>
          <w:rFonts w:ascii="LettrGoth12 BT"/>
          <w:color w:val="auto"/>
          <w:spacing w:val="65"/>
          <w:sz w:val="14"/>
        </w:rPr>
        <w:t xml:space="preserve"> </w:t>
      </w:r>
      <w:r w:rsidRPr="007E4C6A">
        <w:rPr>
          <w:rFonts w:ascii="LettrGoth12 BT"/>
          <w:color w:val="auto"/>
          <w:sz w:val="14"/>
        </w:rPr>
        <w:t>BULKED</w:t>
      </w:r>
      <w:r w:rsidRPr="007E4C6A">
        <w:rPr>
          <w:rFonts w:ascii="LettrGoth12 BT"/>
          <w:color w:val="auto"/>
          <w:sz w:val="14"/>
        </w:rPr>
        <w:tab/>
        <w:t>CONCENTRATION</w:t>
      </w:r>
      <w:r w:rsidRPr="007E4C6A">
        <w:rPr>
          <w:rFonts w:ascii="LettrGoth12 BT"/>
          <w:color w:val="auto"/>
          <w:spacing w:val="67"/>
          <w:sz w:val="14"/>
        </w:rPr>
        <w:t xml:space="preserve"> </w:t>
      </w:r>
      <w:r w:rsidRPr="007E4C6A">
        <w:rPr>
          <w:rFonts w:ascii="LettrGoth12 BT"/>
          <w:color w:val="auto"/>
          <w:sz w:val="14"/>
        </w:rPr>
        <w:t>AVERAGE</w:t>
      </w:r>
    </w:p>
    <w:p w:rsidR="007E4C6A" w:rsidRPr="007E4C6A" w:rsidRDefault="007E4C6A" w:rsidP="007E4C6A">
      <w:pPr>
        <w:ind w:left="0" w:right="0"/>
        <w:jc w:val="center"/>
        <w:rPr>
          <w:rFonts w:ascii="LettrGoth12 BT"/>
          <w:color w:val="auto"/>
          <w:sz w:val="14"/>
        </w:rPr>
        <w:sectPr w:rsidR="007E4C6A" w:rsidRPr="007E4C6A">
          <w:pgSz w:w="12240" w:h="15840"/>
          <w:pgMar w:top="1360" w:right="960" w:bottom="280" w:left="1280" w:header="720" w:footer="720" w:gutter="0"/>
          <w:cols w:space="720"/>
        </w:sectPr>
      </w:pPr>
    </w:p>
    <w:tbl>
      <w:tblPr>
        <w:tblW w:w="0" w:type="auto"/>
        <w:tblInd w:w="1084" w:type="dxa"/>
        <w:tblLayout w:type="fixed"/>
        <w:tblCellMar>
          <w:left w:w="0" w:type="dxa"/>
          <w:right w:w="0" w:type="dxa"/>
        </w:tblCellMar>
        <w:tblLook w:val="01E0" w:firstRow="1" w:lastRow="1" w:firstColumn="1" w:lastColumn="1" w:noHBand="0" w:noVBand="0"/>
      </w:tblPr>
      <w:tblGrid>
        <w:gridCol w:w="1676"/>
        <w:gridCol w:w="1023"/>
        <w:gridCol w:w="893"/>
        <w:gridCol w:w="983"/>
        <w:gridCol w:w="1206"/>
        <w:gridCol w:w="1047"/>
      </w:tblGrid>
      <w:tr w:rsidR="007E4C6A" w:rsidRPr="007E4C6A" w:rsidTr="00BB7C6D">
        <w:trPr>
          <w:trHeight w:val="437"/>
        </w:trPr>
        <w:tc>
          <w:tcPr>
            <w:tcW w:w="2699" w:type="dxa"/>
            <w:gridSpan w:val="2"/>
          </w:tcPr>
          <w:p w:rsidR="00BB7C6D" w:rsidRDefault="007E4C6A" w:rsidP="007E4C6A">
            <w:pPr>
              <w:ind w:left="0" w:right="171"/>
              <w:jc w:val="right"/>
              <w:rPr>
                <w:rFonts w:ascii="LettrGoth12 BT"/>
                <w:color w:val="auto"/>
                <w:w w:val="95"/>
                <w:sz w:val="14"/>
              </w:rPr>
            </w:pPr>
            <w:r w:rsidRPr="007E4C6A">
              <w:rPr>
                <w:rFonts w:ascii="LettrGoth12 BT"/>
                <w:color w:val="auto"/>
                <w:w w:val="95"/>
                <w:sz w:val="14"/>
              </w:rPr>
              <w:lastRenderedPageBreak/>
              <w:t xml:space="preserve">WEIGHT </w:t>
            </w:r>
          </w:p>
          <w:p w:rsidR="007E4C6A" w:rsidRPr="007E4C6A" w:rsidRDefault="007E4C6A" w:rsidP="007E4C6A">
            <w:pPr>
              <w:ind w:left="0" w:right="171"/>
              <w:jc w:val="right"/>
              <w:rPr>
                <w:rFonts w:ascii="LettrGoth12 BT"/>
                <w:color w:val="auto"/>
                <w:sz w:val="14"/>
              </w:rPr>
            </w:pPr>
            <w:r w:rsidRPr="007E4C6A">
              <w:rPr>
                <w:rFonts w:ascii="LettrGoth12 BT"/>
                <w:color w:val="auto"/>
                <w:w w:val="95"/>
                <w:sz w:val="14"/>
              </w:rPr>
              <w:t>(TONS)</w:t>
            </w:r>
          </w:p>
        </w:tc>
        <w:tc>
          <w:tcPr>
            <w:tcW w:w="893" w:type="dxa"/>
          </w:tcPr>
          <w:p w:rsidR="00BB7C6D" w:rsidRDefault="007E4C6A" w:rsidP="00BB7C6D">
            <w:pPr>
              <w:ind w:left="0" w:right="32"/>
              <w:jc w:val="center"/>
              <w:rPr>
                <w:rFonts w:ascii="LettrGoth12 BT"/>
                <w:color w:val="auto"/>
                <w:sz w:val="14"/>
              </w:rPr>
            </w:pPr>
            <w:r w:rsidRPr="007E4C6A">
              <w:rPr>
                <w:rFonts w:ascii="LettrGoth12 BT"/>
                <w:color w:val="auto"/>
                <w:sz w:val="14"/>
              </w:rPr>
              <w:t xml:space="preserve">VOLUME </w:t>
            </w:r>
          </w:p>
          <w:p w:rsidR="007E4C6A" w:rsidRPr="007E4C6A" w:rsidRDefault="007E4C6A" w:rsidP="00BB7C6D">
            <w:pPr>
              <w:ind w:left="0" w:right="32"/>
              <w:jc w:val="center"/>
              <w:rPr>
                <w:rFonts w:ascii="LettrGoth12 BT"/>
                <w:color w:val="auto"/>
                <w:sz w:val="14"/>
              </w:rPr>
            </w:pPr>
            <w:r w:rsidRPr="007E4C6A">
              <w:rPr>
                <w:rFonts w:ascii="LettrGoth12 BT"/>
                <w:color w:val="auto"/>
                <w:w w:val="95"/>
                <w:sz w:val="14"/>
              </w:rPr>
              <w:t>(AC-FT)</w:t>
            </w:r>
          </w:p>
        </w:tc>
        <w:tc>
          <w:tcPr>
            <w:tcW w:w="983" w:type="dxa"/>
          </w:tcPr>
          <w:p w:rsidR="00BB7C6D" w:rsidRDefault="007E4C6A" w:rsidP="00BB7C6D">
            <w:pPr>
              <w:ind w:left="0" w:right="102"/>
              <w:jc w:val="center"/>
              <w:rPr>
                <w:rFonts w:ascii="LettrGoth12 BT"/>
                <w:color w:val="auto"/>
                <w:sz w:val="14"/>
              </w:rPr>
            </w:pPr>
            <w:r w:rsidRPr="007E4C6A">
              <w:rPr>
                <w:rFonts w:ascii="LettrGoth12 BT"/>
                <w:color w:val="auto"/>
                <w:sz w:val="14"/>
              </w:rPr>
              <w:t xml:space="preserve">VOLUME </w:t>
            </w:r>
          </w:p>
          <w:p w:rsidR="007E4C6A" w:rsidRPr="007E4C6A" w:rsidRDefault="007E4C6A" w:rsidP="00BB7C6D">
            <w:pPr>
              <w:ind w:left="0" w:right="102"/>
              <w:jc w:val="center"/>
              <w:rPr>
                <w:rFonts w:ascii="LettrGoth12 BT"/>
                <w:color w:val="auto"/>
                <w:sz w:val="14"/>
              </w:rPr>
            </w:pPr>
            <w:r w:rsidRPr="007E4C6A">
              <w:rPr>
                <w:rFonts w:ascii="LettrGoth12 BT"/>
                <w:color w:val="auto"/>
                <w:w w:val="95"/>
                <w:sz w:val="14"/>
              </w:rPr>
              <w:t>(AC-FT)</w:t>
            </w:r>
          </w:p>
        </w:tc>
        <w:tc>
          <w:tcPr>
            <w:tcW w:w="1206" w:type="dxa"/>
          </w:tcPr>
          <w:p w:rsidR="00BB7C6D" w:rsidRDefault="007E4C6A" w:rsidP="00BB7C6D">
            <w:pPr>
              <w:ind w:left="0" w:right="0"/>
              <w:jc w:val="center"/>
              <w:rPr>
                <w:rFonts w:ascii="LettrGoth12 BT"/>
                <w:color w:val="auto"/>
                <w:sz w:val="14"/>
              </w:rPr>
            </w:pPr>
            <w:r w:rsidRPr="007E4C6A">
              <w:rPr>
                <w:rFonts w:ascii="LettrGoth12 BT"/>
                <w:color w:val="auto"/>
                <w:sz w:val="14"/>
              </w:rPr>
              <w:t xml:space="preserve">BY WEIGHT </w:t>
            </w:r>
          </w:p>
          <w:p w:rsidR="007E4C6A" w:rsidRPr="007E4C6A" w:rsidRDefault="007E4C6A" w:rsidP="00BB7C6D">
            <w:pPr>
              <w:ind w:left="0" w:right="0"/>
              <w:jc w:val="center"/>
              <w:rPr>
                <w:rFonts w:ascii="LettrGoth12 BT"/>
                <w:color w:val="auto"/>
                <w:sz w:val="14"/>
              </w:rPr>
            </w:pPr>
            <w:r w:rsidRPr="007E4C6A">
              <w:rPr>
                <w:rFonts w:ascii="LettrGoth12 BT"/>
                <w:color w:val="auto"/>
                <w:sz w:val="14"/>
              </w:rPr>
              <w:t>(PPM)</w:t>
            </w:r>
          </w:p>
        </w:tc>
        <w:tc>
          <w:tcPr>
            <w:tcW w:w="1047" w:type="dxa"/>
          </w:tcPr>
          <w:p w:rsidR="00BB7C6D" w:rsidRDefault="007E4C6A" w:rsidP="00BB7C6D">
            <w:pPr>
              <w:ind w:left="0" w:right="0"/>
              <w:jc w:val="center"/>
              <w:rPr>
                <w:rFonts w:ascii="LettrGoth12 BT"/>
                <w:color w:val="auto"/>
                <w:w w:val="95"/>
                <w:sz w:val="14"/>
              </w:rPr>
            </w:pPr>
            <w:r w:rsidRPr="007E4C6A">
              <w:rPr>
                <w:rFonts w:ascii="LettrGoth12 BT"/>
                <w:color w:val="auto"/>
                <w:w w:val="95"/>
                <w:sz w:val="14"/>
              </w:rPr>
              <w:t xml:space="preserve">BULKING </w:t>
            </w:r>
          </w:p>
          <w:p w:rsidR="007E4C6A" w:rsidRPr="007E4C6A" w:rsidRDefault="007E4C6A" w:rsidP="00BB7C6D">
            <w:pPr>
              <w:ind w:left="0" w:right="0"/>
              <w:jc w:val="center"/>
              <w:rPr>
                <w:rFonts w:ascii="LettrGoth12 BT"/>
                <w:color w:val="auto"/>
                <w:sz w:val="14"/>
              </w:rPr>
            </w:pPr>
            <w:r w:rsidRPr="007E4C6A">
              <w:rPr>
                <w:rFonts w:ascii="LettrGoth12 BT"/>
                <w:color w:val="auto"/>
                <w:sz w:val="14"/>
              </w:rPr>
              <w:t>FACTOR</w:t>
            </w:r>
          </w:p>
        </w:tc>
      </w:tr>
      <w:tr w:rsidR="007E4C6A" w:rsidRPr="007E4C6A" w:rsidTr="00BB7C6D">
        <w:trPr>
          <w:trHeight w:val="262"/>
        </w:trPr>
        <w:tc>
          <w:tcPr>
            <w:tcW w:w="1676" w:type="dxa"/>
          </w:tcPr>
          <w:p w:rsidR="007E4C6A" w:rsidRPr="007E4C6A" w:rsidRDefault="007E4C6A" w:rsidP="007E4C6A">
            <w:pPr>
              <w:spacing w:before="81" w:line="145" w:lineRule="exact"/>
              <w:ind w:left="0" w:right="0"/>
              <w:jc w:val="left"/>
              <w:rPr>
                <w:rFonts w:ascii="LettrGoth12 BT"/>
                <w:color w:val="auto"/>
                <w:sz w:val="14"/>
              </w:rPr>
            </w:pPr>
            <w:r w:rsidRPr="007E4C6A">
              <w:rPr>
                <w:rFonts w:ascii="LettrGoth12 BT"/>
                <w:color w:val="auto"/>
                <w:sz w:val="14"/>
              </w:rPr>
              <w:t>WASHMAT =</w:t>
            </w:r>
          </w:p>
        </w:tc>
        <w:tc>
          <w:tcPr>
            <w:tcW w:w="1023" w:type="dxa"/>
          </w:tcPr>
          <w:p w:rsidR="007E4C6A" w:rsidRPr="007E4C6A" w:rsidRDefault="007E4C6A" w:rsidP="00BB7C6D">
            <w:pPr>
              <w:spacing w:before="81" w:line="145" w:lineRule="exact"/>
              <w:ind w:left="0" w:right="102"/>
              <w:jc w:val="center"/>
              <w:rPr>
                <w:rFonts w:ascii="LettrGoth12 BT"/>
                <w:color w:val="auto"/>
                <w:sz w:val="14"/>
              </w:rPr>
            </w:pPr>
            <w:r w:rsidRPr="007E4C6A">
              <w:rPr>
                <w:rFonts w:ascii="LettrGoth12 BT"/>
                <w:color w:val="auto"/>
                <w:w w:val="95"/>
                <w:sz w:val="14"/>
              </w:rPr>
              <w:t>56921.28</w:t>
            </w:r>
          </w:p>
        </w:tc>
        <w:tc>
          <w:tcPr>
            <w:tcW w:w="893" w:type="dxa"/>
          </w:tcPr>
          <w:p w:rsidR="007E4C6A" w:rsidRPr="007E4C6A" w:rsidRDefault="007E4C6A" w:rsidP="00BB7C6D">
            <w:pPr>
              <w:spacing w:before="81" w:line="145" w:lineRule="exact"/>
              <w:ind w:left="0" w:right="0"/>
              <w:jc w:val="center"/>
              <w:rPr>
                <w:rFonts w:ascii="LettrGoth12 BT"/>
                <w:color w:val="auto"/>
                <w:sz w:val="14"/>
              </w:rPr>
            </w:pPr>
            <w:r w:rsidRPr="007E4C6A">
              <w:rPr>
                <w:rFonts w:ascii="LettrGoth12 BT"/>
                <w:color w:val="auto"/>
                <w:sz w:val="14"/>
              </w:rPr>
              <w:t>15.8047</w:t>
            </w:r>
          </w:p>
        </w:tc>
        <w:tc>
          <w:tcPr>
            <w:tcW w:w="983" w:type="dxa"/>
          </w:tcPr>
          <w:p w:rsidR="007E4C6A" w:rsidRPr="007E4C6A" w:rsidRDefault="007E4C6A" w:rsidP="00BB7C6D">
            <w:pPr>
              <w:spacing w:before="81" w:line="145" w:lineRule="exact"/>
              <w:ind w:left="0" w:right="172"/>
              <w:jc w:val="center"/>
              <w:rPr>
                <w:rFonts w:ascii="LettrGoth12 BT"/>
                <w:color w:val="auto"/>
                <w:sz w:val="14"/>
              </w:rPr>
            </w:pPr>
            <w:r w:rsidRPr="007E4C6A">
              <w:rPr>
                <w:rFonts w:ascii="LettrGoth12 BT"/>
                <w:color w:val="auto"/>
                <w:w w:val="95"/>
                <w:sz w:val="14"/>
              </w:rPr>
              <w:t>26.1347</w:t>
            </w:r>
          </w:p>
        </w:tc>
        <w:tc>
          <w:tcPr>
            <w:tcW w:w="1206" w:type="dxa"/>
          </w:tcPr>
          <w:p w:rsidR="007E4C6A" w:rsidRPr="007E4C6A" w:rsidRDefault="007E4C6A" w:rsidP="00BB7C6D">
            <w:pPr>
              <w:spacing w:before="81" w:line="145" w:lineRule="exact"/>
              <w:ind w:left="0" w:right="278"/>
              <w:jc w:val="center"/>
              <w:rPr>
                <w:rFonts w:ascii="LettrGoth12 BT"/>
                <w:color w:val="auto"/>
                <w:sz w:val="14"/>
              </w:rPr>
            </w:pPr>
            <w:r w:rsidRPr="007E4C6A">
              <w:rPr>
                <w:rFonts w:ascii="LettrGoth12 BT"/>
                <w:color w:val="auto"/>
                <w:w w:val="95"/>
                <w:sz w:val="14"/>
              </w:rPr>
              <w:t>92347.</w:t>
            </w:r>
          </w:p>
        </w:tc>
        <w:tc>
          <w:tcPr>
            <w:tcW w:w="1047" w:type="dxa"/>
          </w:tcPr>
          <w:p w:rsidR="007E4C6A" w:rsidRPr="007E4C6A" w:rsidRDefault="007E4C6A" w:rsidP="00BB7C6D">
            <w:pPr>
              <w:ind w:left="0" w:right="0"/>
              <w:jc w:val="center"/>
              <w:rPr>
                <w:color w:val="auto"/>
                <w:sz w:val="14"/>
              </w:rPr>
            </w:pPr>
          </w:p>
        </w:tc>
      </w:tr>
      <w:tr w:rsidR="007E4C6A" w:rsidRPr="007E4C6A" w:rsidTr="00BB7C6D">
        <w:trPr>
          <w:trHeight w:val="175"/>
        </w:trPr>
        <w:tc>
          <w:tcPr>
            <w:tcW w:w="1676"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BEDMAT</w:t>
            </w:r>
            <w:r w:rsidRPr="007E4C6A">
              <w:rPr>
                <w:rFonts w:ascii="LettrGoth12 BT"/>
                <w:color w:val="auto"/>
                <w:spacing w:val="67"/>
                <w:sz w:val="14"/>
              </w:rPr>
              <w:t xml:space="preserve"> </w:t>
            </w:r>
            <w:r w:rsidRPr="007E4C6A">
              <w:rPr>
                <w:rFonts w:ascii="LettrGoth12 BT"/>
                <w:color w:val="auto"/>
                <w:sz w:val="14"/>
              </w:rPr>
              <w:t>=</w:t>
            </w:r>
          </w:p>
        </w:tc>
        <w:tc>
          <w:tcPr>
            <w:tcW w:w="1023" w:type="dxa"/>
          </w:tcPr>
          <w:p w:rsidR="007E4C6A" w:rsidRPr="007E4C6A" w:rsidRDefault="007E4C6A" w:rsidP="00BB7C6D">
            <w:pPr>
              <w:spacing w:line="144" w:lineRule="exact"/>
              <w:ind w:left="0" w:right="102"/>
              <w:jc w:val="center"/>
              <w:rPr>
                <w:rFonts w:ascii="LettrGoth12 BT"/>
                <w:color w:val="auto"/>
                <w:sz w:val="14"/>
              </w:rPr>
            </w:pPr>
            <w:r w:rsidRPr="007E4C6A">
              <w:rPr>
                <w:rFonts w:ascii="LettrGoth12 BT"/>
                <w:color w:val="auto"/>
                <w:w w:val="95"/>
                <w:sz w:val="14"/>
              </w:rPr>
              <w:t>224000.72</w:t>
            </w:r>
          </w:p>
        </w:tc>
        <w:tc>
          <w:tcPr>
            <w:tcW w:w="893" w:type="dxa"/>
          </w:tcPr>
          <w:p w:rsidR="007E4C6A" w:rsidRPr="007E4C6A" w:rsidRDefault="007E4C6A" w:rsidP="00BB7C6D">
            <w:pPr>
              <w:spacing w:line="144" w:lineRule="exact"/>
              <w:ind w:left="0" w:right="0"/>
              <w:jc w:val="center"/>
              <w:rPr>
                <w:rFonts w:ascii="LettrGoth12 BT"/>
                <w:color w:val="auto"/>
                <w:sz w:val="14"/>
              </w:rPr>
            </w:pPr>
            <w:r w:rsidRPr="007E4C6A">
              <w:rPr>
                <w:rFonts w:ascii="LettrGoth12 BT"/>
                <w:color w:val="auto"/>
                <w:sz w:val="14"/>
              </w:rPr>
              <w:t>62.1958</w:t>
            </w:r>
          </w:p>
        </w:tc>
        <w:tc>
          <w:tcPr>
            <w:tcW w:w="983" w:type="dxa"/>
          </w:tcPr>
          <w:p w:rsidR="007E4C6A" w:rsidRPr="007E4C6A" w:rsidRDefault="007E4C6A" w:rsidP="00BB7C6D">
            <w:pPr>
              <w:spacing w:line="144" w:lineRule="exact"/>
              <w:ind w:left="0" w:right="172"/>
              <w:jc w:val="center"/>
              <w:rPr>
                <w:rFonts w:ascii="LettrGoth12 BT"/>
                <w:color w:val="auto"/>
                <w:sz w:val="14"/>
              </w:rPr>
            </w:pPr>
            <w:r w:rsidRPr="007E4C6A">
              <w:rPr>
                <w:rFonts w:ascii="LettrGoth12 BT"/>
                <w:color w:val="auto"/>
                <w:w w:val="95"/>
                <w:sz w:val="14"/>
              </w:rPr>
              <w:t>102.8470</w:t>
            </w:r>
          </w:p>
        </w:tc>
        <w:tc>
          <w:tcPr>
            <w:tcW w:w="1206" w:type="dxa"/>
          </w:tcPr>
          <w:p w:rsidR="007E4C6A" w:rsidRPr="007E4C6A" w:rsidRDefault="007E4C6A" w:rsidP="00BB7C6D">
            <w:pPr>
              <w:spacing w:line="144" w:lineRule="exact"/>
              <w:ind w:left="0" w:right="278"/>
              <w:jc w:val="center"/>
              <w:rPr>
                <w:rFonts w:ascii="LettrGoth12 BT"/>
                <w:color w:val="auto"/>
                <w:sz w:val="14"/>
              </w:rPr>
            </w:pPr>
            <w:r w:rsidRPr="007E4C6A">
              <w:rPr>
                <w:rFonts w:ascii="LettrGoth12 BT"/>
                <w:color w:val="auto"/>
                <w:w w:val="95"/>
                <w:sz w:val="14"/>
              </w:rPr>
              <w:t>285911.</w:t>
            </w:r>
          </w:p>
        </w:tc>
        <w:tc>
          <w:tcPr>
            <w:tcW w:w="1047" w:type="dxa"/>
          </w:tcPr>
          <w:p w:rsidR="007E4C6A" w:rsidRPr="007E4C6A" w:rsidRDefault="007E4C6A" w:rsidP="00BB7C6D">
            <w:pPr>
              <w:ind w:left="0" w:right="0"/>
              <w:jc w:val="center"/>
              <w:rPr>
                <w:color w:val="auto"/>
                <w:sz w:val="10"/>
              </w:rPr>
            </w:pPr>
          </w:p>
        </w:tc>
      </w:tr>
      <w:tr w:rsidR="007E4C6A" w:rsidRPr="007E4C6A" w:rsidTr="00BB7C6D">
        <w:trPr>
          <w:trHeight w:val="175"/>
        </w:trPr>
        <w:tc>
          <w:tcPr>
            <w:tcW w:w="1676" w:type="dxa"/>
          </w:tcPr>
          <w:p w:rsidR="007E4C6A" w:rsidRPr="007E4C6A" w:rsidRDefault="007E4C6A" w:rsidP="007E4C6A">
            <w:pPr>
              <w:spacing w:line="144" w:lineRule="exact"/>
              <w:ind w:left="0" w:right="0"/>
              <w:jc w:val="left"/>
              <w:rPr>
                <w:rFonts w:ascii="LettrGoth12 BT"/>
                <w:color w:val="auto"/>
                <w:sz w:val="14"/>
              </w:rPr>
            </w:pPr>
            <w:r w:rsidRPr="007E4C6A">
              <w:rPr>
                <w:rFonts w:ascii="LettrGoth12 BT"/>
                <w:color w:val="auto"/>
                <w:sz w:val="14"/>
              </w:rPr>
              <w:t>TOTAL SEDIMENT =</w:t>
            </w:r>
          </w:p>
        </w:tc>
        <w:tc>
          <w:tcPr>
            <w:tcW w:w="1023" w:type="dxa"/>
          </w:tcPr>
          <w:p w:rsidR="007E4C6A" w:rsidRPr="007E4C6A" w:rsidRDefault="007E4C6A" w:rsidP="00BB7C6D">
            <w:pPr>
              <w:spacing w:line="144" w:lineRule="exact"/>
              <w:ind w:left="0" w:right="102"/>
              <w:jc w:val="center"/>
              <w:rPr>
                <w:rFonts w:ascii="LettrGoth12 BT"/>
                <w:color w:val="auto"/>
                <w:sz w:val="14"/>
              </w:rPr>
            </w:pPr>
            <w:r w:rsidRPr="007E4C6A">
              <w:rPr>
                <w:rFonts w:ascii="LettrGoth12 BT"/>
                <w:color w:val="auto"/>
                <w:w w:val="95"/>
                <w:sz w:val="14"/>
              </w:rPr>
              <w:t>280922.00</w:t>
            </w:r>
          </w:p>
        </w:tc>
        <w:tc>
          <w:tcPr>
            <w:tcW w:w="893" w:type="dxa"/>
          </w:tcPr>
          <w:p w:rsidR="007E4C6A" w:rsidRPr="007E4C6A" w:rsidRDefault="007E4C6A" w:rsidP="00BB7C6D">
            <w:pPr>
              <w:spacing w:line="144" w:lineRule="exact"/>
              <w:ind w:left="0" w:right="0"/>
              <w:jc w:val="center"/>
              <w:rPr>
                <w:rFonts w:ascii="LettrGoth12 BT"/>
                <w:color w:val="auto"/>
                <w:sz w:val="14"/>
              </w:rPr>
            </w:pPr>
            <w:r w:rsidRPr="007E4C6A">
              <w:rPr>
                <w:rFonts w:ascii="LettrGoth12 BT"/>
                <w:color w:val="auto"/>
                <w:sz w:val="14"/>
              </w:rPr>
              <w:t>78.0005</w:t>
            </w:r>
          </w:p>
        </w:tc>
        <w:tc>
          <w:tcPr>
            <w:tcW w:w="983" w:type="dxa"/>
          </w:tcPr>
          <w:p w:rsidR="007E4C6A" w:rsidRPr="007E4C6A" w:rsidRDefault="007E4C6A" w:rsidP="00BB7C6D">
            <w:pPr>
              <w:spacing w:line="144" w:lineRule="exact"/>
              <w:ind w:left="0" w:right="172"/>
              <w:jc w:val="center"/>
              <w:rPr>
                <w:rFonts w:ascii="LettrGoth12 BT"/>
                <w:color w:val="auto"/>
                <w:sz w:val="14"/>
              </w:rPr>
            </w:pPr>
            <w:r w:rsidRPr="007E4C6A">
              <w:rPr>
                <w:rFonts w:ascii="LettrGoth12 BT"/>
                <w:color w:val="auto"/>
                <w:w w:val="95"/>
                <w:sz w:val="14"/>
              </w:rPr>
              <w:t>128.9816</w:t>
            </w:r>
          </w:p>
        </w:tc>
        <w:tc>
          <w:tcPr>
            <w:tcW w:w="1206" w:type="dxa"/>
          </w:tcPr>
          <w:p w:rsidR="007E4C6A" w:rsidRPr="007E4C6A" w:rsidRDefault="007E4C6A" w:rsidP="00BB7C6D">
            <w:pPr>
              <w:spacing w:line="144" w:lineRule="exact"/>
              <w:ind w:left="0" w:right="278"/>
              <w:jc w:val="center"/>
              <w:rPr>
                <w:rFonts w:ascii="LettrGoth12 BT"/>
                <w:color w:val="auto"/>
                <w:sz w:val="14"/>
              </w:rPr>
            </w:pPr>
            <w:r w:rsidRPr="007E4C6A">
              <w:rPr>
                <w:rFonts w:ascii="LettrGoth12 BT"/>
                <w:color w:val="auto"/>
                <w:w w:val="95"/>
                <w:sz w:val="14"/>
              </w:rPr>
              <w:t>334278.</w:t>
            </w:r>
          </w:p>
        </w:tc>
        <w:tc>
          <w:tcPr>
            <w:tcW w:w="1047" w:type="dxa"/>
          </w:tcPr>
          <w:p w:rsidR="007E4C6A" w:rsidRPr="007E4C6A" w:rsidRDefault="007E4C6A" w:rsidP="00BB7C6D">
            <w:pPr>
              <w:spacing w:line="144" w:lineRule="exact"/>
              <w:ind w:left="0" w:right="0"/>
              <w:jc w:val="center"/>
              <w:rPr>
                <w:rFonts w:ascii="LettrGoth12 BT"/>
                <w:color w:val="auto"/>
                <w:sz w:val="14"/>
              </w:rPr>
            </w:pPr>
            <w:r w:rsidRPr="007E4C6A">
              <w:rPr>
                <w:rFonts w:ascii="LettrGoth12 BT"/>
                <w:color w:val="auto"/>
                <w:sz w:val="14"/>
              </w:rPr>
              <w:t>1.189482</w:t>
            </w:r>
          </w:p>
        </w:tc>
      </w:tr>
    </w:tbl>
    <w:p w:rsidR="007E4C6A" w:rsidRPr="007E4C6A" w:rsidRDefault="007E4C6A" w:rsidP="007E4C6A">
      <w:pPr>
        <w:tabs>
          <w:tab w:val="left" w:pos="3361"/>
          <w:tab w:val="left" w:pos="5797"/>
        </w:tabs>
        <w:spacing w:before="164"/>
        <w:ind w:left="0" w:right="0"/>
        <w:jc w:val="left"/>
        <w:rPr>
          <w:rFonts w:ascii="LettrGoth12 BT"/>
          <w:color w:val="auto"/>
          <w:sz w:val="14"/>
        </w:rPr>
      </w:pPr>
      <w:r w:rsidRPr="007E4C6A">
        <w:rPr>
          <w:rFonts w:ascii="LettrGoth12 BT"/>
          <w:color w:val="auto"/>
          <w:sz w:val="14"/>
        </w:rPr>
        <w:t>SEDIMENT</w:t>
      </w:r>
      <w:r w:rsidRPr="007E4C6A">
        <w:rPr>
          <w:rFonts w:ascii="LettrGoth12 BT"/>
          <w:color w:val="auto"/>
          <w:spacing w:val="-5"/>
          <w:sz w:val="14"/>
        </w:rPr>
        <w:t xml:space="preserve"> </w:t>
      </w:r>
      <w:r w:rsidRPr="007E4C6A">
        <w:rPr>
          <w:rFonts w:ascii="LettrGoth12 BT"/>
          <w:color w:val="auto"/>
          <w:sz w:val="14"/>
        </w:rPr>
        <w:t>TRANSPORT</w:t>
      </w:r>
      <w:r w:rsidRPr="007E4C6A">
        <w:rPr>
          <w:rFonts w:ascii="LettrGoth12 BT"/>
          <w:color w:val="auto"/>
          <w:spacing w:val="-5"/>
          <w:sz w:val="14"/>
        </w:rPr>
        <w:t xml:space="preserve"> </w:t>
      </w:r>
      <w:r w:rsidRPr="007E4C6A">
        <w:rPr>
          <w:rFonts w:ascii="LettrGoth12 BT"/>
          <w:color w:val="auto"/>
          <w:sz w:val="14"/>
        </w:rPr>
        <w:t>CAPACITY:</w:t>
      </w:r>
      <w:r w:rsidRPr="007E4C6A">
        <w:rPr>
          <w:rFonts w:ascii="LettrGoth12 BT"/>
          <w:color w:val="auto"/>
          <w:sz w:val="14"/>
        </w:rPr>
        <w:tab/>
        <w:t>24.52122 AC-FT/SQ MI</w:t>
      </w:r>
      <w:r w:rsidRPr="007E4C6A">
        <w:rPr>
          <w:rFonts w:ascii="LettrGoth12 BT"/>
          <w:color w:val="auto"/>
          <w:spacing w:val="-10"/>
          <w:sz w:val="14"/>
        </w:rPr>
        <w:t xml:space="preserve"> </w:t>
      </w:r>
      <w:r w:rsidRPr="007E4C6A">
        <w:rPr>
          <w:rFonts w:ascii="LettrGoth12 BT"/>
          <w:color w:val="auto"/>
          <w:sz w:val="14"/>
        </w:rPr>
        <w:t>(bulked)</w:t>
      </w:r>
      <w:r w:rsidRPr="007E4C6A">
        <w:rPr>
          <w:rFonts w:ascii="LettrGoth12 BT"/>
          <w:color w:val="auto"/>
          <w:spacing w:val="-4"/>
          <w:sz w:val="14"/>
        </w:rPr>
        <w:t xml:space="preserve"> </w:t>
      </w:r>
      <w:r w:rsidRPr="007E4C6A">
        <w:rPr>
          <w:rFonts w:ascii="LettrGoth12 BT"/>
          <w:color w:val="auto"/>
          <w:sz w:val="14"/>
        </w:rPr>
        <w:t>=</w:t>
      </w:r>
      <w:r w:rsidRPr="007E4C6A">
        <w:rPr>
          <w:rFonts w:ascii="LettrGoth12 BT"/>
          <w:color w:val="auto"/>
          <w:sz w:val="14"/>
        </w:rPr>
        <w:tab/>
        <w:t>83.4488 TONS/ACRE (at</w:t>
      </w:r>
      <w:r w:rsidRPr="007E4C6A">
        <w:rPr>
          <w:rFonts w:ascii="LettrGoth12 BT"/>
          <w:color w:val="auto"/>
          <w:spacing w:val="-5"/>
          <w:sz w:val="14"/>
        </w:rPr>
        <w:t xml:space="preserve"> </w:t>
      </w:r>
      <w:r w:rsidRPr="007E4C6A">
        <w:rPr>
          <w:rFonts w:ascii="LettrGoth12 BT"/>
          <w:color w:val="auto"/>
          <w:sz w:val="14"/>
        </w:rPr>
        <w:t>Porosity=0.395)</w:t>
      </w:r>
    </w:p>
    <w:p w:rsidR="007E4C6A" w:rsidRPr="007E4C6A" w:rsidRDefault="007E4C6A" w:rsidP="007E4C6A">
      <w:pPr>
        <w:spacing w:before="8"/>
        <w:ind w:left="0" w:right="0"/>
        <w:jc w:val="left"/>
        <w:rPr>
          <w:rFonts w:ascii="LettrGoth12 BT"/>
          <w:color w:val="auto"/>
          <w:sz w:val="14"/>
        </w:rPr>
      </w:pPr>
    </w:p>
    <w:p w:rsidR="007E4C6A" w:rsidRPr="00BB7C6D" w:rsidRDefault="007E4C6A" w:rsidP="00BB7C6D">
      <w:pPr>
        <w:tabs>
          <w:tab w:val="left" w:pos="3361"/>
          <w:tab w:val="left" w:pos="5797"/>
        </w:tabs>
        <w:spacing w:before="164"/>
        <w:ind w:left="0" w:right="0"/>
        <w:jc w:val="left"/>
        <w:rPr>
          <w:rFonts w:ascii="LettrGoth12 BT"/>
          <w:color w:val="auto"/>
          <w:sz w:val="14"/>
        </w:rPr>
      </w:pPr>
      <w:r w:rsidRPr="00BB7C6D">
        <w:rPr>
          <w:rFonts w:ascii="LettrGoth12 BT"/>
          <w:color w:val="auto"/>
          <w:sz w:val="14"/>
        </w:rPr>
        <w:t>-------------------------------------- Output lines deleted---------------------------</w:t>
      </w:r>
    </w:p>
    <w:p w:rsidR="007E4C6A" w:rsidRPr="00BB7C6D" w:rsidRDefault="007E4C6A" w:rsidP="00BB7C6D">
      <w:pPr>
        <w:tabs>
          <w:tab w:val="left" w:pos="3361"/>
          <w:tab w:val="left" w:pos="5797"/>
        </w:tabs>
        <w:spacing w:before="164"/>
        <w:ind w:left="0" w:right="0"/>
        <w:jc w:val="left"/>
        <w:rPr>
          <w:rFonts w:ascii="LettrGoth12 BT"/>
          <w:color w:val="auto"/>
          <w:sz w:val="14"/>
        </w:rPr>
      </w:pPr>
    </w:p>
    <w:p w:rsidR="007E4C6A" w:rsidRPr="007E4C6A" w:rsidRDefault="007E4C6A" w:rsidP="007E4C6A">
      <w:pPr>
        <w:spacing w:line="165" w:lineRule="exact"/>
        <w:ind w:left="0" w:right="0"/>
        <w:jc w:val="left"/>
        <w:rPr>
          <w:rFonts w:ascii="LettrGoth12 BT"/>
          <w:color w:val="auto"/>
          <w:sz w:val="14"/>
        </w:rPr>
      </w:pPr>
      <w:r w:rsidRPr="007E4C6A">
        <w:rPr>
          <w:rFonts w:ascii="LettrGoth12 BT"/>
          <w:color w:val="auto"/>
          <w:sz w:val="14"/>
        </w:rPr>
        <w:t>* COMPUTE THE WASH LOAD FOR WATERSHED 60</w:t>
      </w:r>
    </w:p>
    <w:p w:rsidR="007E4C6A" w:rsidRPr="007E4C6A" w:rsidRDefault="007E4C6A" w:rsidP="007E4C6A">
      <w:pPr>
        <w:tabs>
          <w:tab w:val="left" w:pos="1899"/>
        </w:tabs>
        <w:spacing w:line="164" w:lineRule="exact"/>
        <w:ind w:left="0" w:right="0"/>
        <w:jc w:val="left"/>
        <w:rPr>
          <w:rFonts w:ascii="LettrGoth12 BT"/>
          <w:color w:val="auto"/>
          <w:sz w:val="14"/>
        </w:rPr>
      </w:pPr>
      <w:r w:rsidRPr="007E4C6A">
        <w:rPr>
          <w:rFonts w:ascii="LettrGoth12 BT"/>
          <w:color w:val="auto"/>
          <w:sz w:val="14"/>
        </w:rPr>
        <w:t>SED</w:t>
      </w:r>
      <w:r w:rsidRPr="007E4C6A">
        <w:rPr>
          <w:rFonts w:ascii="LettrGoth12 BT"/>
          <w:color w:val="auto"/>
          <w:spacing w:val="-3"/>
          <w:sz w:val="14"/>
        </w:rPr>
        <w:t xml:space="preserve"> </w:t>
      </w:r>
      <w:r w:rsidRPr="007E4C6A">
        <w:rPr>
          <w:rFonts w:ascii="LettrGoth12 BT"/>
          <w:color w:val="auto"/>
          <w:sz w:val="14"/>
        </w:rPr>
        <w:t>WASH</w:t>
      </w:r>
      <w:r w:rsidRPr="007E4C6A">
        <w:rPr>
          <w:rFonts w:ascii="LettrGoth12 BT"/>
          <w:color w:val="auto"/>
          <w:spacing w:val="-3"/>
          <w:sz w:val="14"/>
        </w:rPr>
        <w:t xml:space="preserve"> </w:t>
      </w:r>
      <w:r w:rsidRPr="007E4C6A">
        <w:rPr>
          <w:rFonts w:ascii="LettrGoth12 BT"/>
          <w:color w:val="auto"/>
          <w:sz w:val="14"/>
        </w:rPr>
        <w:t>LOAD</w:t>
      </w:r>
      <w:r w:rsidRPr="007E4C6A">
        <w:rPr>
          <w:rFonts w:ascii="LettrGoth12 BT"/>
          <w:color w:val="auto"/>
          <w:sz w:val="14"/>
        </w:rPr>
        <w:tab/>
        <w:t>ID=1  SOIL K=0.25  CROP</w:t>
      </w:r>
      <w:r w:rsidRPr="007E4C6A">
        <w:rPr>
          <w:rFonts w:ascii="LettrGoth12 BT"/>
          <w:color w:val="auto"/>
          <w:spacing w:val="-14"/>
          <w:sz w:val="14"/>
        </w:rPr>
        <w:t xml:space="preserve"> </w:t>
      </w:r>
      <w:r w:rsidRPr="007E4C6A">
        <w:rPr>
          <w:rFonts w:ascii="LettrGoth12 BT"/>
          <w:color w:val="auto"/>
          <w:sz w:val="14"/>
        </w:rPr>
        <w:t>C=0.35</w:t>
      </w:r>
    </w:p>
    <w:p w:rsidR="007E4C6A" w:rsidRPr="007E4C6A" w:rsidRDefault="007E4C6A" w:rsidP="00BB7C6D">
      <w:pPr>
        <w:spacing w:line="164" w:lineRule="exact"/>
        <w:ind w:left="1890" w:right="0"/>
        <w:jc w:val="left"/>
        <w:rPr>
          <w:rFonts w:ascii="LettrGoth12 BT"/>
          <w:color w:val="auto"/>
          <w:sz w:val="14"/>
        </w:rPr>
      </w:pPr>
      <w:r w:rsidRPr="007E4C6A">
        <w:rPr>
          <w:rFonts w:ascii="LettrGoth12 BT"/>
          <w:color w:val="auto"/>
          <w:sz w:val="14"/>
        </w:rPr>
        <w:t>EROSION PRACTICE P=1.0</w:t>
      </w:r>
      <w:r w:rsidRPr="007E4C6A">
        <w:rPr>
          <w:rFonts w:ascii="LettrGoth12 BT"/>
          <w:color w:val="auto"/>
          <w:spacing w:val="55"/>
          <w:sz w:val="14"/>
        </w:rPr>
        <w:t xml:space="preserve"> </w:t>
      </w:r>
      <w:r w:rsidRPr="007E4C6A">
        <w:rPr>
          <w:rFonts w:ascii="LettrGoth12 BT"/>
          <w:color w:val="auto"/>
          <w:sz w:val="14"/>
        </w:rPr>
        <w:t>LS=0.4</w:t>
      </w:r>
    </w:p>
    <w:p w:rsidR="007E4C6A" w:rsidRPr="007E4C6A" w:rsidRDefault="007E4C6A" w:rsidP="00E260AE">
      <w:pPr>
        <w:spacing w:line="164" w:lineRule="exact"/>
        <w:ind w:left="1890" w:right="0"/>
        <w:jc w:val="left"/>
        <w:rPr>
          <w:rFonts w:ascii="LettrGoth12 BT"/>
          <w:color w:val="auto"/>
          <w:sz w:val="14"/>
        </w:rPr>
      </w:pPr>
      <w:r w:rsidRPr="007E4C6A">
        <w:rPr>
          <w:rFonts w:ascii="LettrGoth12 BT"/>
          <w:color w:val="auto"/>
          <w:sz w:val="14"/>
        </w:rPr>
        <w:t>PER IMPERV=50.0 WASH LOAD FACTOR=0.0</w:t>
      </w:r>
    </w:p>
    <w:p w:rsidR="00E260AE" w:rsidRDefault="007E4C6A" w:rsidP="00E260AE">
      <w:pPr>
        <w:tabs>
          <w:tab w:val="left" w:pos="3431"/>
          <w:tab w:val="left" w:pos="4544"/>
          <w:tab w:val="left" w:pos="6075"/>
          <w:tab w:val="left" w:pos="6702"/>
        </w:tabs>
        <w:ind w:left="720" w:right="1990"/>
        <w:jc w:val="left"/>
        <w:rPr>
          <w:rFonts w:ascii="LettrGoth12 BT"/>
          <w:color w:val="auto"/>
          <w:sz w:val="14"/>
        </w:rPr>
      </w:pPr>
      <w:r w:rsidRPr="007E4C6A">
        <w:rPr>
          <w:rFonts w:ascii="LettrGoth12 BT"/>
          <w:color w:val="auto"/>
          <w:sz w:val="14"/>
        </w:rPr>
        <w:t>SEDIMENT YIELD (Wash</w:t>
      </w:r>
      <w:r w:rsidRPr="007E4C6A">
        <w:rPr>
          <w:rFonts w:ascii="LettrGoth12 BT"/>
          <w:color w:val="auto"/>
          <w:spacing w:val="-9"/>
          <w:sz w:val="14"/>
        </w:rPr>
        <w:t xml:space="preserve"> </w:t>
      </w:r>
      <w:r w:rsidRPr="007E4C6A">
        <w:rPr>
          <w:rFonts w:ascii="LettrGoth12 BT"/>
          <w:color w:val="auto"/>
          <w:sz w:val="14"/>
        </w:rPr>
        <w:t>Mat.)</w:t>
      </w:r>
      <w:r w:rsidRPr="007E4C6A">
        <w:rPr>
          <w:rFonts w:ascii="LettrGoth12 BT"/>
          <w:color w:val="auto"/>
          <w:spacing w:val="-3"/>
          <w:sz w:val="14"/>
        </w:rPr>
        <w:t xml:space="preserve"> </w:t>
      </w:r>
      <w:r w:rsidRPr="007E4C6A">
        <w:rPr>
          <w:rFonts w:ascii="LettrGoth12 BT"/>
          <w:color w:val="auto"/>
          <w:sz w:val="14"/>
        </w:rPr>
        <w:t>=</w:t>
      </w:r>
      <w:r w:rsidRPr="007E4C6A">
        <w:rPr>
          <w:rFonts w:ascii="LettrGoth12 BT"/>
          <w:color w:val="auto"/>
          <w:sz w:val="14"/>
        </w:rPr>
        <w:tab/>
        <w:t>8778.3</w:t>
      </w:r>
      <w:r w:rsidRPr="007E4C6A">
        <w:rPr>
          <w:rFonts w:ascii="LettrGoth12 BT"/>
          <w:color w:val="auto"/>
          <w:spacing w:val="-4"/>
          <w:sz w:val="14"/>
        </w:rPr>
        <w:t xml:space="preserve"> </w:t>
      </w:r>
      <w:r w:rsidRPr="007E4C6A">
        <w:rPr>
          <w:rFonts w:ascii="LettrGoth12 BT"/>
          <w:color w:val="auto"/>
          <w:sz w:val="14"/>
        </w:rPr>
        <w:t>(TONS)</w:t>
      </w:r>
      <w:r w:rsidRPr="007E4C6A">
        <w:rPr>
          <w:rFonts w:ascii="LettrGoth12 BT"/>
          <w:color w:val="auto"/>
          <w:sz w:val="14"/>
        </w:rPr>
        <w:tab/>
        <w:t>WASH LOAD</w:t>
      </w:r>
      <w:r w:rsidRPr="007E4C6A">
        <w:rPr>
          <w:rFonts w:ascii="LettrGoth12 BT"/>
          <w:color w:val="auto"/>
          <w:spacing w:val="-7"/>
          <w:sz w:val="14"/>
        </w:rPr>
        <w:t xml:space="preserve"> </w:t>
      </w:r>
      <w:r w:rsidRPr="007E4C6A">
        <w:rPr>
          <w:rFonts w:ascii="LettrGoth12 BT"/>
          <w:color w:val="auto"/>
          <w:sz w:val="14"/>
        </w:rPr>
        <w:t>CONCENTRATION</w:t>
      </w:r>
      <w:r w:rsidRPr="007E4C6A">
        <w:rPr>
          <w:rFonts w:ascii="LettrGoth12 BT"/>
          <w:color w:val="auto"/>
          <w:spacing w:val="-4"/>
          <w:sz w:val="14"/>
        </w:rPr>
        <w:t xml:space="preserve"> </w:t>
      </w:r>
      <w:r w:rsidRPr="007E4C6A">
        <w:rPr>
          <w:rFonts w:ascii="LettrGoth12 BT"/>
          <w:color w:val="auto"/>
          <w:sz w:val="14"/>
        </w:rPr>
        <w:t>=</w:t>
      </w:r>
      <w:r w:rsidRPr="007E4C6A">
        <w:rPr>
          <w:rFonts w:ascii="LettrGoth12 BT"/>
          <w:color w:val="auto"/>
          <w:sz w:val="14"/>
        </w:rPr>
        <w:tab/>
        <w:t>35580</w:t>
      </w:r>
      <w:r w:rsidRPr="007E4C6A">
        <w:rPr>
          <w:rFonts w:ascii="LettrGoth12 BT"/>
          <w:color w:val="auto"/>
          <w:spacing w:val="-6"/>
          <w:sz w:val="14"/>
        </w:rPr>
        <w:t xml:space="preserve"> </w:t>
      </w:r>
      <w:r w:rsidRPr="007E4C6A">
        <w:rPr>
          <w:rFonts w:ascii="LettrGoth12 BT"/>
          <w:color w:val="auto"/>
          <w:sz w:val="14"/>
        </w:rPr>
        <w:t xml:space="preserve">(ppm-w) </w:t>
      </w:r>
    </w:p>
    <w:p w:rsidR="007E4C6A" w:rsidRPr="007E4C6A" w:rsidRDefault="007E4C6A" w:rsidP="00E260AE">
      <w:pPr>
        <w:tabs>
          <w:tab w:val="left" w:pos="3431"/>
          <w:tab w:val="left" w:pos="4544"/>
          <w:tab w:val="left" w:pos="6075"/>
          <w:tab w:val="left" w:pos="6702"/>
        </w:tabs>
        <w:ind w:left="720" w:right="1990"/>
        <w:jc w:val="left"/>
        <w:rPr>
          <w:rFonts w:ascii="LettrGoth12 BT"/>
          <w:color w:val="auto"/>
          <w:sz w:val="14"/>
        </w:rPr>
      </w:pPr>
      <w:r w:rsidRPr="007E4C6A">
        <w:rPr>
          <w:rFonts w:ascii="LettrGoth12 BT"/>
          <w:color w:val="auto"/>
          <w:sz w:val="14"/>
        </w:rPr>
        <w:t>PERCENTAGE IMPERVIOUS</w:t>
      </w:r>
      <w:r w:rsidRPr="007E4C6A">
        <w:rPr>
          <w:rFonts w:ascii="LettrGoth12 BT"/>
          <w:color w:val="auto"/>
          <w:spacing w:val="-7"/>
          <w:sz w:val="14"/>
        </w:rPr>
        <w:t xml:space="preserve"> </w:t>
      </w:r>
      <w:r w:rsidRPr="007E4C6A">
        <w:rPr>
          <w:rFonts w:ascii="LettrGoth12 BT"/>
          <w:color w:val="auto"/>
          <w:sz w:val="14"/>
        </w:rPr>
        <w:t>AREA</w:t>
      </w:r>
      <w:r w:rsidRPr="007E4C6A">
        <w:rPr>
          <w:rFonts w:ascii="LettrGoth12 BT"/>
          <w:color w:val="auto"/>
          <w:spacing w:val="-4"/>
          <w:sz w:val="14"/>
        </w:rPr>
        <w:t xml:space="preserve"> </w:t>
      </w:r>
      <w:r w:rsidRPr="007E4C6A">
        <w:rPr>
          <w:rFonts w:ascii="LettrGoth12 BT"/>
          <w:color w:val="auto"/>
          <w:sz w:val="14"/>
        </w:rPr>
        <w:t>=</w:t>
      </w:r>
      <w:r w:rsidRPr="007E4C6A">
        <w:rPr>
          <w:rFonts w:ascii="LettrGoth12 BT"/>
          <w:color w:val="auto"/>
          <w:sz w:val="14"/>
        </w:rPr>
        <w:tab/>
        <w:t>50.000</w:t>
      </w:r>
      <w:r w:rsidRPr="007E4C6A">
        <w:rPr>
          <w:rFonts w:ascii="LettrGoth12 BT"/>
          <w:color w:val="auto"/>
          <w:sz w:val="14"/>
        </w:rPr>
        <w:tab/>
        <w:t>WASH LOAD</w:t>
      </w:r>
      <w:r w:rsidRPr="007E4C6A">
        <w:rPr>
          <w:rFonts w:ascii="LettrGoth12 BT"/>
          <w:color w:val="auto"/>
          <w:spacing w:val="-5"/>
          <w:sz w:val="14"/>
        </w:rPr>
        <w:t xml:space="preserve"> </w:t>
      </w:r>
      <w:r w:rsidRPr="007E4C6A">
        <w:rPr>
          <w:rFonts w:ascii="LettrGoth12 BT"/>
          <w:color w:val="auto"/>
          <w:sz w:val="14"/>
        </w:rPr>
        <w:t>FACTOR</w:t>
      </w:r>
      <w:r w:rsidRPr="007E4C6A">
        <w:rPr>
          <w:rFonts w:ascii="LettrGoth12 BT"/>
          <w:color w:val="auto"/>
          <w:spacing w:val="-3"/>
          <w:sz w:val="14"/>
        </w:rPr>
        <w:t xml:space="preserve"> </w:t>
      </w:r>
      <w:r w:rsidRPr="007E4C6A">
        <w:rPr>
          <w:rFonts w:ascii="LettrGoth12 BT"/>
          <w:color w:val="auto"/>
          <w:sz w:val="14"/>
        </w:rPr>
        <w:t>=</w:t>
      </w:r>
      <w:r w:rsidRPr="007E4C6A">
        <w:rPr>
          <w:rFonts w:ascii="LettrGoth12 BT"/>
          <w:color w:val="auto"/>
          <w:sz w:val="14"/>
        </w:rPr>
        <w:tab/>
        <w:t>3.00000</w:t>
      </w:r>
    </w:p>
    <w:p w:rsidR="007E4C6A" w:rsidRPr="007E4C6A" w:rsidRDefault="007E4C6A" w:rsidP="007E4C6A">
      <w:pPr>
        <w:spacing w:before="8"/>
        <w:ind w:left="0" w:right="0"/>
        <w:jc w:val="left"/>
        <w:rPr>
          <w:rFonts w:ascii="LettrGoth12 BT"/>
          <w:color w:val="auto"/>
          <w:sz w:val="14"/>
        </w:rPr>
      </w:pPr>
    </w:p>
    <w:p w:rsidR="007E4C6A" w:rsidRPr="00BB7C6D" w:rsidRDefault="007E4C6A" w:rsidP="00BB7C6D">
      <w:pPr>
        <w:tabs>
          <w:tab w:val="left" w:pos="3361"/>
          <w:tab w:val="left" w:pos="5797"/>
        </w:tabs>
        <w:spacing w:before="164"/>
        <w:ind w:left="0" w:right="0"/>
        <w:jc w:val="left"/>
        <w:rPr>
          <w:rFonts w:ascii="LettrGoth12 BT"/>
          <w:color w:val="auto"/>
          <w:sz w:val="14"/>
        </w:rPr>
      </w:pPr>
      <w:r w:rsidRPr="00BB7C6D">
        <w:rPr>
          <w:rFonts w:ascii="LettrGoth12 BT"/>
          <w:color w:val="auto"/>
          <w:sz w:val="14"/>
        </w:rPr>
        <w:t>-------------------------------------- Output lines deleted---------------------------</w:t>
      </w:r>
    </w:p>
    <w:p w:rsidR="007E4C6A" w:rsidRPr="007E4C6A" w:rsidRDefault="007E4C6A" w:rsidP="007E4C6A">
      <w:pPr>
        <w:spacing w:before="10"/>
        <w:ind w:left="0" w:right="0"/>
        <w:jc w:val="left"/>
        <w:rPr>
          <w:rFonts w:ascii="Letter Gothic Std"/>
          <w:b/>
          <w:color w:val="auto"/>
          <w:sz w:val="13"/>
        </w:rPr>
      </w:pPr>
    </w:p>
    <w:p w:rsidR="007E4C6A" w:rsidRPr="007E4C6A" w:rsidRDefault="007E4C6A" w:rsidP="007E4C6A">
      <w:pPr>
        <w:spacing w:line="165" w:lineRule="exact"/>
        <w:ind w:left="0" w:right="0"/>
        <w:jc w:val="left"/>
        <w:rPr>
          <w:rFonts w:ascii="LettrGoth12 BT"/>
          <w:color w:val="auto"/>
          <w:sz w:val="14"/>
        </w:rPr>
      </w:pPr>
      <w:r w:rsidRPr="007E4C6A">
        <w:rPr>
          <w:rFonts w:ascii="LettrGoth12 BT"/>
          <w:color w:val="auto"/>
          <w:sz w:val="14"/>
        </w:rPr>
        <w:t>* ROUTE THE TOTAL FLOW THROUGH THE PROPOSED RESERVOIR</w:t>
      </w:r>
    </w:p>
    <w:p w:rsidR="007E4C6A" w:rsidRPr="007E4C6A" w:rsidRDefault="007E4C6A" w:rsidP="007E4C6A">
      <w:pPr>
        <w:tabs>
          <w:tab w:val="left" w:pos="1899"/>
          <w:tab w:val="left" w:pos="2387"/>
          <w:tab w:val="left" w:pos="3779"/>
          <w:tab w:val="left" w:pos="4544"/>
        </w:tabs>
        <w:spacing w:line="164" w:lineRule="exact"/>
        <w:ind w:left="0" w:right="0"/>
        <w:jc w:val="left"/>
        <w:rPr>
          <w:rFonts w:ascii="LettrGoth12 BT"/>
          <w:color w:val="auto"/>
          <w:sz w:val="14"/>
        </w:rPr>
      </w:pPr>
      <w:r w:rsidRPr="007E4C6A">
        <w:rPr>
          <w:rFonts w:ascii="LettrGoth12 BT"/>
          <w:color w:val="auto"/>
          <w:sz w:val="14"/>
        </w:rPr>
        <w:t>ROUTE</w:t>
      </w:r>
      <w:r w:rsidRPr="007E4C6A">
        <w:rPr>
          <w:rFonts w:ascii="LettrGoth12 BT"/>
          <w:color w:val="auto"/>
          <w:spacing w:val="-4"/>
          <w:sz w:val="14"/>
        </w:rPr>
        <w:t xml:space="preserve"> </w:t>
      </w:r>
      <w:r w:rsidRPr="007E4C6A">
        <w:rPr>
          <w:rFonts w:ascii="LettrGoth12 BT"/>
          <w:color w:val="auto"/>
          <w:sz w:val="14"/>
        </w:rPr>
        <w:t>RESERVOIR</w:t>
      </w:r>
      <w:r w:rsidRPr="007E4C6A">
        <w:rPr>
          <w:rFonts w:ascii="LettrGoth12 BT"/>
          <w:color w:val="auto"/>
          <w:sz w:val="14"/>
        </w:rPr>
        <w:tab/>
        <w:t>ID=1</w:t>
      </w:r>
      <w:r w:rsidRPr="007E4C6A">
        <w:rPr>
          <w:rFonts w:ascii="LettrGoth12 BT"/>
          <w:color w:val="auto"/>
          <w:sz w:val="14"/>
        </w:rPr>
        <w:tab/>
        <w:t>HYD</w:t>
      </w:r>
      <w:r w:rsidRPr="007E4C6A">
        <w:rPr>
          <w:rFonts w:ascii="LettrGoth12 BT"/>
          <w:color w:val="auto"/>
          <w:spacing w:val="-4"/>
          <w:sz w:val="14"/>
        </w:rPr>
        <w:t xml:space="preserve"> </w:t>
      </w:r>
      <w:r w:rsidRPr="007E4C6A">
        <w:rPr>
          <w:rFonts w:ascii="LettrGoth12 BT"/>
          <w:color w:val="auto"/>
          <w:sz w:val="14"/>
        </w:rPr>
        <w:t>NO=106.02_AP4</w:t>
      </w:r>
      <w:r w:rsidRPr="007E4C6A">
        <w:rPr>
          <w:rFonts w:ascii="LettrGoth12 BT"/>
          <w:color w:val="auto"/>
          <w:sz w:val="14"/>
        </w:rPr>
        <w:tab/>
        <w:t>INFLOW=3</w:t>
      </w:r>
      <w:r w:rsidRPr="007E4C6A">
        <w:rPr>
          <w:rFonts w:ascii="LettrGoth12 BT"/>
          <w:color w:val="auto"/>
          <w:sz w:val="14"/>
        </w:rPr>
        <w:tab/>
        <w:t>CODE=20</w:t>
      </w:r>
    </w:p>
    <w:p w:rsidR="007E4C6A" w:rsidRPr="007E4C6A" w:rsidRDefault="007E4C6A" w:rsidP="00E260AE">
      <w:pPr>
        <w:tabs>
          <w:tab w:val="left" w:pos="3013"/>
          <w:tab w:val="left" w:pos="4266"/>
        </w:tabs>
        <w:spacing w:line="165" w:lineRule="exact"/>
        <w:ind w:left="1800" w:right="0"/>
        <w:jc w:val="left"/>
        <w:rPr>
          <w:rFonts w:ascii="LettrGoth12 BT"/>
          <w:color w:val="auto"/>
          <w:sz w:val="14"/>
        </w:rPr>
      </w:pPr>
      <w:r w:rsidRPr="007E4C6A">
        <w:rPr>
          <w:rFonts w:ascii="LettrGoth12 BT"/>
          <w:color w:val="auto"/>
          <w:sz w:val="14"/>
        </w:rPr>
        <w:t>OUTFLOW(CFS)</w:t>
      </w:r>
      <w:r w:rsidRPr="007E4C6A">
        <w:rPr>
          <w:rFonts w:ascii="LettrGoth12 BT"/>
          <w:color w:val="auto"/>
          <w:sz w:val="14"/>
        </w:rPr>
        <w:tab/>
        <w:t>STORAGE(AC-FT)</w:t>
      </w:r>
      <w:r w:rsidRPr="007E4C6A">
        <w:rPr>
          <w:rFonts w:ascii="LettrGoth12 BT"/>
          <w:color w:val="auto"/>
          <w:sz w:val="14"/>
        </w:rPr>
        <w:tab/>
        <w:t>ELEV(FT)</w:t>
      </w:r>
    </w:p>
    <w:tbl>
      <w:tblPr>
        <w:tblW w:w="0" w:type="auto"/>
        <w:tblInd w:w="1850" w:type="dxa"/>
        <w:tblLayout w:type="fixed"/>
        <w:tblCellMar>
          <w:left w:w="0" w:type="dxa"/>
          <w:right w:w="0" w:type="dxa"/>
        </w:tblCellMar>
        <w:tblLook w:val="01E0" w:firstRow="1" w:lastRow="1" w:firstColumn="1" w:lastColumn="1" w:noHBand="0" w:noVBand="0"/>
      </w:tblPr>
      <w:tblGrid>
        <w:gridCol w:w="885"/>
        <w:gridCol w:w="1183"/>
        <w:gridCol w:w="676"/>
      </w:tblGrid>
      <w:tr w:rsidR="007E4C6A" w:rsidRPr="007E4C6A" w:rsidTr="007E4C6A">
        <w:trPr>
          <w:trHeight w:val="164"/>
        </w:trPr>
        <w:tc>
          <w:tcPr>
            <w:tcW w:w="885" w:type="dxa"/>
          </w:tcPr>
          <w:p w:rsidR="007E4C6A" w:rsidRPr="007E4C6A" w:rsidRDefault="007E4C6A" w:rsidP="007E4C6A">
            <w:pPr>
              <w:spacing w:line="144" w:lineRule="exact"/>
              <w:ind w:left="0" w:right="415"/>
              <w:jc w:val="right"/>
              <w:rPr>
                <w:rFonts w:ascii="LettrGoth12 BT"/>
                <w:color w:val="auto"/>
                <w:sz w:val="14"/>
              </w:rPr>
            </w:pPr>
            <w:r w:rsidRPr="007E4C6A">
              <w:rPr>
                <w:rFonts w:ascii="LettrGoth12 BT"/>
                <w:color w:val="auto"/>
                <w:w w:val="95"/>
                <w:sz w:val="14"/>
              </w:rPr>
              <w:t>0.0</w:t>
            </w:r>
          </w:p>
        </w:tc>
        <w:tc>
          <w:tcPr>
            <w:tcW w:w="1183" w:type="dxa"/>
          </w:tcPr>
          <w:p w:rsidR="007E4C6A" w:rsidRPr="007E4C6A" w:rsidRDefault="007E4C6A" w:rsidP="007E4C6A">
            <w:pPr>
              <w:spacing w:line="144" w:lineRule="exact"/>
              <w:ind w:left="0" w:right="277"/>
              <w:jc w:val="right"/>
              <w:rPr>
                <w:rFonts w:ascii="LettrGoth12 BT"/>
                <w:color w:val="auto"/>
                <w:sz w:val="14"/>
              </w:rPr>
            </w:pPr>
            <w:r w:rsidRPr="007E4C6A">
              <w:rPr>
                <w:rFonts w:ascii="LettrGoth12 BT"/>
                <w:color w:val="auto"/>
                <w:w w:val="95"/>
                <w:sz w:val="14"/>
              </w:rPr>
              <w:t>0.000</w:t>
            </w:r>
          </w:p>
        </w:tc>
        <w:tc>
          <w:tcPr>
            <w:tcW w:w="676" w:type="dxa"/>
          </w:tcPr>
          <w:p w:rsidR="007E4C6A" w:rsidRPr="007E4C6A" w:rsidRDefault="007E4C6A" w:rsidP="007E4C6A">
            <w:pPr>
              <w:spacing w:line="144" w:lineRule="exact"/>
              <w:ind w:left="0" w:right="47"/>
              <w:jc w:val="right"/>
              <w:rPr>
                <w:rFonts w:ascii="LettrGoth12 BT"/>
                <w:color w:val="auto"/>
                <w:sz w:val="14"/>
              </w:rPr>
            </w:pPr>
            <w:r w:rsidRPr="007E4C6A">
              <w:rPr>
                <w:rFonts w:ascii="LettrGoth12 BT"/>
                <w:color w:val="auto"/>
                <w:w w:val="95"/>
                <w:sz w:val="14"/>
              </w:rPr>
              <w:t>0.00</w:t>
            </w:r>
          </w:p>
        </w:tc>
      </w:tr>
      <w:tr w:rsidR="007E4C6A" w:rsidRPr="007E4C6A" w:rsidTr="007E4C6A">
        <w:trPr>
          <w:trHeight w:val="164"/>
        </w:trPr>
        <w:tc>
          <w:tcPr>
            <w:tcW w:w="885" w:type="dxa"/>
          </w:tcPr>
          <w:p w:rsidR="007E4C6A" w:rsidRPr="007E4C6A" w:rsidRDefault="007E4C6A" w:rsidP="007E4C6A">
            <w:pPr>
              <w:spacing w:line="144" w:lineRule="exact"/>
              <w:ind w:left="0" w:right="415"/>
              <w:jc w:val="right"/>
              <w:rPr>
                <w:rFonts w:ascii="LettrGoth12 BT"/>
                <w:color w:val="auto"/>
                <w:sz w:val="14"/>
              </w:rPr>
            </w:pPr>
            <w:r w:rsidRPr="007E4C6A">
              <w:rPr>
                <w:rFonts w:ascii="LettrGoth12 BT"/>
                <w:color w:val="auto"/>
                <w:w w:val="95"/>
                <w:sz w:val="14"/>
              </w:rPr>
              <w:t>50.0</w:t>
            </w:r>
          </w:p>
        </w:tc>
        <w:tc>
          <w:tcPr>
            <w:tcW w:w="1183" w:type="dxa"/>
          </w:tcPr>
          <w:p w:rsidR="007E4C6A" w:rsidRPr="007E4C6A" w:rsidRDefault="007E4C6A" w:rsidP="007E4C6A">
            <w:pPr>
              <w:spacing w:line="144" w:lineRule="exact"/>
              <w:ind w:left="0" w:right="277"/>
              <w:jc w:val="right"/>
              <w:rPr>
                <w:rFonts w:ascii="LettrGoth12 BT"/>
                <w:color w:val="auto"/>
                <w:sz w:val="14"/>
              </w:rPr>
            </w:pPr>
            <w:r w:rsidRPr="007E4C6A">
              <w:rPr>
                <w:rFonts w:ascii="LettrGoth12 BT"/>
                <w:color w:val="auto"/>
                <w:w w:val="95"/>
                <w:sz w:val="14"/>
              </w:rPr>
              <w:t>20.975</w:t>
            </w:r>
          </w:p>
        </w:tc>
        <w:tc>
          <w:tcPr>
            <w:tcW w:w="676" w:type="dxa"/>
          </w:tcPr>
          <w:p w:rsidR="007E4C6A" w:rsidRPr="007E4C6A" w:rsidRDefault="007E4C6A" w:rsidP="007E4C6A">
            <w:pPr>
              <w:spacing w:line="144" w:lineRule="exact"/>
              <w:ind w:left="0" w:right="47"/>
              <w:jc w:val="right"/>
              <w:rPr>
                <w:rFonts w:ascii="LettrGoth12 BT"/>
                <w:color w:val="auto"/>
                <w:sz w:val="14"/>
              </w:rPr>
            </w:pPr>
            <w:r w:rsidRPr="007E4C6A">
              <w:rPr>
                <w:rFonts w:ascii="LettrGoth12 BT"/>
                <w:color w:val="auto"/>
                <w:w w:val="95"/>
                <w:sz w:val="14"/>
              </w:rPr>
              <w:t>2.00</w:t>
            </w:r>
          </w:p>
        </w:tc>
      </w:tr>
      <w:tr w:rsidR="007E4C6A" w:rsidRPr="007E4C6A" w:rsidTr="007E4C6A">
        <w:trPr>
          <w:trHeight w:val="164"/>
        </w:trPr>
        <w:tc>
          <w:tcPr>
            <w:tcW w:w="885" w:type="dxa"/>
          </w:tcPr>
          <w:p w:rsidR="007E4C6A" w:rsidRPr="007E4C6A" w:rsidRDefault="007E4C6A" w:rsidP="007E4C6A">
            <w:pPr>
              <w:spacing w:line="144" w:lineRule="exact"/>
              <w:ind w:left="0" w:right="415"/>
              <w:jc w:val="right"/>
              <w:rPr>
                <w:rFonts w:ascii="LettrGoth12 BT"/>
                <w:color w:val="auto"/>
                <w:sz w:val="14"/>
              </w:rPr>
            </w:pPr>
            <w:r w:rsidRPr="007E4C6A">
              <w:rPr>
                <w:rFonts w:ascii="LettrGoth12 BT"/>
                <w:color w:val="auto"/>
                <w:w w:val="95"/>
                <w:sz w:val="14"/>
              </w:rPr>
              <w:t>130.0</w:t>
            </w:r>
          </w:p>
        </w:tc>
        <w:tc>
          <w:tcPr>
            <w:tcW w:w="1183" w:type="dxa"/>
          </w:tcPr>
          <w:p w:rsidR="007E4C6A" w:rsidRPr="007E4C6A" w:rsidRDefault="007E4C6A" w:rsidP="007E4C6A">
            <w:pPr>
              <w:spacing w:line="144" w:lineRule="exact"/>
              <w:ind w:left="0" w:right="277"/>
              <w:jc w:val="right"/>
              <w:rPr>
                <w:rFonts w:ascii="LettrGoth12 BT"/>
                <w:color w:val="auto"/>
                <w:sz w:val="14"/>
              </w:rPr>
            </w:pPr>
            <w:r w:rsidRPr="007E4C6A">
              <w:rPr>
                <w:rFonts w:ascii="LettrGoth12 BT"/>
                <w:color w:val="auto"/>
                <w:w w:val="95"/>
                <w:sz w:val="14"/>
              </w:rPr>
              <w:t>42.954</w:t>
            </w:r>
          </w:p>
        </w:tc>
        <w:tc>
          <w:tcPr>
            <w:tcW w:w="676" w:type="dxa"/>
          </w:tcPr>
          <w:p w:rsidR="007E4C6A" w:rsidRPr="007E4C6A" w:rsidRDefault="007E4C6A" w:rsidP="007E4C6A">
            <w:pPr>
              <w:spacing w:line="144" w:lineRule="exact"/>
              <w:ind w:left="0" w:right="47"/>
              <w:jc w:val="right"/>
              <w:rPr>
                <w:rFonts w:ascii="LettrGoth12 BT"/>
                <w:color w:val="auto"/>
                <w:sz w:val="14"/>
              </w:rPr>
            </w:pPr>
            <w:r w:rsidRPr="007E4C6A">
              <w:rPr>
                <w:rFonts w:ascii="LettrGoth12 BT"/>
                <w:color w:val="auto"/>
                <w:w w:val="95"/>
                <w:sz w:val="14"/>
              </w:rPr>
              <w:t>4.00</w:t>
            </w:r>
          </w:p>
        </w:tc>
      </w:tr>
      <w:tr w:rsidR="007E4C6A" w:rsidRPr="007E4C6A" w:rsidTr="007E4C6A">
        <w:trPr>
          <w:trHeight w:val="164"/>
        </w:trPr>
        <w:tc>
          <w:tcPr>
            <w:tcW w:w="885" w:type="dxa"/>
          </w:tcPr>
          <w:p w:rsidR="007E4C6A" w:rsidRPr="007E4C6A" w:rsidRDefault="007E4C6A" w:rsidP="007E4C6A">
            <w:pPr>
              <w:spacing w:line="144" w:lineRule="exact"/>
              <w:ind w:left="0" w:right="415"/>
              <w:jc w:val="right"/>
              <w:rPr>
                <w:rFonts w:ascii="LettrGoth12 BT"/>
                <w:color w:val="auto"/>
                <w:sz w:val="14"/>
              </w:rPr>
            </w:pPr>
            <w:r w:rsidRPr="007E4C6A">
              <w:rPr>
                <w:rFonts w:ascii="LettrGoth12 BT"/>
                <w:color w:val="auto"/>
                <w:w w:val="95"/>
                <w:sz w:val="14"/>
              </w:rPr>
              <w:t>260.0</w:t>
            </w:r>
          </w:p>
        </w:tc>
        <w:tc>
          <w:tcPr>
            <w:tcW w:w="1183" w:type="dxa"/>
          </w:tcPr>
          <w:p w:rsidR="007E4C6A" w:rsidRPr="007E4C6A" w:rsidRDefault="007E4C6A" w:rsidP="007E4C6A">
            <w:pPr>
              <w:spacing w:line="144" w:lineRule="exact"/>
              <w:ind w:left="0" w:right="277"/>
              <w:jc w:val="right"/>
              <w:rPr>
                <w:rFonts w:ascii="LettrGoth12 BT"/>
                <w:color w:val="auto"/>
                <w:sz w:val="14"/>
              </w:rPr>
            </w:pPr>
            <w:r w:rsidRPr="007E4C6A">
              <w:rPr>
                <w:rFonts w:ascii="LettrGoth12 BT"/>
                <w:color w:val="auto"/>
                <w:w w:val="95"/>
                <w:sz w:val="14"/>
              </w:rPr>
              <w:t>65.962</w:t>
            </w:r>
          </w:p>
        </w:tc>
        <w:tc>
          <w:tcPr>
            <w:tcW w:w="676" w:type="dxa"/>
          </w:tcPr>
          <w:p w:rsidR="007E4C6A" w:rsidRPr="007E4C6A" w:rsidRDefault="007E4C6A" w:rsidP="007E4C6A">
            <w:pPr>
              <w:spacing w:line="144" w:lineRule="exact"/>
              <w:ind w:left="0" w:right="47"/>
              <w:jc w:val="right"/>
              <w:rPr>
                <w:rFonts w:ascii="LettrGoth12 BT"/>
                <w:color w:val="auto"/>
                <w:sz w:val="14"/>
              </w:rPr>
            </w:pPr>
            <w:r w:rsidRPr="007E4C6A">
              <w:rPr>
                <w:rFonts w:ascii="LettrGoth12 BT"/>
                <w:color w:val="auto"/>
                <w:w w:val="95"/>
                <w:sz w:val="14"/>
              </w:rPr>
              <w:t>6.00</w:t>
            </w:r>
          </w:p>
        </w:tc>
      </w:tr>
      <w:tr w:rsidR="007E4C6A" w:rsidRPr="007E4C6A" w:rsidTr="007E4C6A">
        <w:trPr>
          <w:trHeight w:val="164"/>
        </w:trPr>
        <w:tc>
          <w:tcPr>
            <w:tcW w:w="885" w:type="dxa"/>
          </w:tcPr>
          <w:p w:rsidR="007E4C6A" w:rsidRPr="007E4C6A" w:rsidRDefault="007E4C6A" w:rsidP="007E4C6A">
            <w:pPr>
              <w:spacing w:line="144" w:lineRule="exact"/>
              <w:ind w:left="0" w:right="415"/>
              <w:jc w:val="right"/>
              <w:rPr>
                <w:rFonts w:ascii="LettrGoth12 BT"/>
                <w:color w:val="auto"/>
                <w:sz w:val="14"/>
              </w:rPr>
            </w:pPr>
            <w:r w:rsidRPr="007E4C6A">
              <w:rPr>
                <w:rFonts w:ascii="LettrGoth12 BT"/>
                <w:color w:val="auto"/>
                <w:w w:val="95"/>
                <w:sz w:val="14"/>
              </w:rPr>
              <w:t>410.0</w:t>
            </w:r>
          </w:p>
        </w:tc>
        <w:tc>
          <w:tcPr>
            <w:tcW w:w="1183" w:type="dxa"/>
          </w:tcPr>
          <w:p w:rsidR="007E4C6A" w:rsidRPr="007E4C6A" w:rsidRDefault="007E4C6A" w:rsidP="007E4C6A">
            <w:pPr>
              <w:spacing w:line="144" w:lineRule="exact"/>
              <w:ind w:left="0" w:right="277"/>
              <w:jc w:val="right"/>
              <w:rPr>
                <w:rFonts w:ascii="LettrGoth12 BT"/>
                <w:color w:val="auto"/>
                <w:sz w:val="14"/>
              </w:rPr>
            </w:pPr>
            <w:r w:rsidRPr="007E4C6A">
              <w:rPr>
                <w:rFonts w:ascii="LettrGoth12 BT"/>
                <w:color w:val="auto"/>
                <w:w w:val="95"/>
                <w:sz w:val="14"/>
              </w:rPr>
              <w:t>90.021</w:t>
            </w:r>
          </w:p>
        </w:tc>
        <w:tc>
          <w:tcPr>
            <w:tcW w:w="676" w:type="dxa"/>
          </w:tcPr>
          <w:p w:rsidR="007E4C6A" w:rsidRPr="007E4C6A" w:rsidRDefault="007E4C6A" w:rsidP="007E4C6A">
            <w:pPr>
              <w:spacing w:line="144" w:lineRule="exact"/>
              <w:ind w:left="0" w:right="47"/>
              <w:jc w:val="right"/>
              <w:rPr>
                <w:rFonts w:ascii="LettrGoth12 BT"/>
                <w:color w:val="auto"/>
                <w:sz w:val="14"/>
              </w:rPr>
            </w:pPr>
            <w:r w:rsidRPr="007E4C6A">
              <w:rPr>
                <w:rFonts w:ascii="LettrGoth12 BT"/>
                <w:color w:val="auto"/>
                <w:w w:val="95"/>
                <w:sz w:val="14"/>
              </w:rPr>
              <w:t>8.00</w:t>
            </w:r>
          </w:p>
        </w:tc>
      </w:tr>
      <w:tr w:rsidR="007E4C6A" w:rsidRPr="007E4C6A" w:rsidTr="007E4C6A">
        <w:trPr>
          <w:trHeight w:val="164"/>
        </w:trPr>
        <w:tc>
          <w:tcPr>
            <w:tcW w:w="885" w:type="dxa"/>
          </w:tcPr>
          <w:p w:rsidR="007E4C6A" w:rsidRPr="007E4C6A" w:rsidRDefault="007E4C6A" w:rsidP="007E4C6A">
            <w:pPr>
              <w:spacing w:line="144" w:lineRule="exact"/>
              <w:ind w:left="0" w:right="415"/>
              <w:jc w:val="right"/>
              <w:rPr>
                <w:rFonts w:ascii="LettrGoth12 BT"/>
                <w:color w:val="auto"/>
                <w:sz w:val="14"/>
              </w:rPr>
            </w:pPr>
            <w:r w:rsidRPr="007E4C6A">
              <w:rPr>
                <w:rFonts w:ascii="LettrGoth12 BT"/>
                <w:color w:val="auto"/>
                <w:w w:val="95"/>
                <w:sz w:val="14"/>
              </w:rPr>
              <w:t>630.0</w:t>
            </w:r>
          </w:p>
        </w:tc>
        <w:tc>
          <w:tcPr>
            <w:tcW w:w="1183" w:type="dxa"/>
          </w:tcPr>
          <w:p w:rsidR="007E4C6A" w:rsidRPr="007E4C6A" w:rsidRDefault="007E4C6A" w:rsidP="007E4C6A">
            <w:pPr>
              <w:spacing w:line="144" w:lineRule="exact"/>
              <w:ind w:left="0" w:right="277"/>
              <w:jc w:val="right"/>
              <w:rPr>
                <w:rFonts w:ascii="LettrGoth12 BT"/>
                <w:color w:val="auto"/>
                <w:sz w:val="14"/>
              </w:rPr>
            </w:pPr>
            <w:r w:rsidRPr="007E4C6A">
              <w:rPr>
                <w:rFonts w:ascii="LettrGoth12 BT"/>
                <w:color w:val="auto"/>
                <w:w w:val="95"/>
                <w:sz w:val="14"/>
              </w:rPr>
              <w:t>141.389</w:t>
            </w:r>
          </w:p>
        </w:tc>
        <w:tc>
          <w:tcPr>
            <w:tcW w:w="676" w:type="dxa"/>
          </w:tcPr>
          <w:p w:rsidR="007E4C6A" w:rsidRPr="007E4C6A" w:rsidRDefault="007E4C6A" w:rsidP="007E4C6A">
            <w:pPr>
              <w:spacing w:line="144" w:lineRule="exact"/>
              <w:ind w:left="0" w:right="47"/>
              <w:jc w:val="right"/>
              <w:rPr>
                <w:rFonts w:ascii="LettrGoth12 BT"/>
                <w:color w:val="auto"/>
                <w:sz w:val="14"/>
              </w:rPr>
            </w:pPr>
            <w:r w:rsidRPr="007E4C6A">
              <w:rPr>
                <w:rFonts w:ascii="LettrGoth12 BT"/>
                <w:color w:val="auto"/>
                <w:w w:val="95"/>
                <w:sz w:val="14"/>
              </w:rPr>
              <w:t>12.00</w:t>
            </w:r>
          </w:p>
        </w:tc>
      </w:tr>
      <w:tr w:rsidR="007E4C6A" w:rsidRPr="007E4C6A" w:rsidTr="007E4C6A">
        <w:trPr>
          <w:trHeight w:val="164"/>
        </w:trPr>
        <w:tc>
          <w:tcPr>
            <w:tcW w:w="885" w:type="dxa"/>
          </w:tcPr>
          <w:p w:rsidR="007E4C6A" w:rsidRPr="007E4C6A" w:rsidRDefault="007E4C6A" w:rsidP="007E4C6A">
            <w:pPr>
              <w:spacing w:line="144" w:lineRule="exact"/>
              <w:ind w:left="0" w:right="415"/>
              <w:jc w:val="right"/>
              <w:rPr>
                <w:rFonts w:ascii="LettrGoth12 BT"/>
                <w:color w:val="auto"/>
                <w:sz w:val="14"/>
              </w:rPr>
            </w:pPr>
            <w:r w:rsidRPr="007E4C6A">
              <w:rPr>
                <w:rFonts w:ascii="LettrGoth12 BT"/>
                <w:color w:val="auto"/>
                <w:w w:val="95"/>
                <w:sz w:val="14"/>
              </w:rPr>
              <w:t>820.0</w:t>
            </w:r>
          </w:p>
        </w:tc>
        <w:tc>
          <w:tcPr>
            <w:tcW w:w="1183" w:type="dxa"/>
          </w:tcPr>
          <w:p w:rsidR="007E4C6A" w:rsidRPr="007E4C6A" w:rsidRDefault="007E4C6A" w:rsidP="007E4C6A">
            <w:pPr>
              <w:spacing w:line="144" w:lineRule="exact"/>
              <w:ind w:left="0" w:right="277"/>
              <w:jc w:val="right"/>
              <w:rPr>
                <w:rFonts w:ascii="LettrGoth12 BT"/>
                <w:color w:val="auto"/>
                <w:sz w:val="14"/>
              </w:rPr>
            </w:pPr>
            <w:r w:rsidRPr="007E4C6A">
              <w:rPr>
                <w:rFonts w:ascii="LettrGoth12 BT"/>
                <w:color w:val="auto"/>
                <w:w w:val="95"/>
                <w:sz w:val="14"/>
              </w:rPr>
              <w:t>197.245</w:t>
            </w:r>
          </w:p>
        </w:tc>
        <w:tc>
          <w:tcPr>
            <w:tcW w:w="676" w:type="dxa"/>
          </w:tcPr>
          <w:p w:rsidR="007E4C6A" w:rsidRPr="007E4C6A" w:rsidRDefault="007E4C6A" w:rsidP="007E4C6A">
            <w:pPr>
              <w:spacing w:line="144" w:lineRule="exact"/>
              <w:ind w:left="0" w:right="47"/>
              <w:jc w:val="right"/>
              <w:rPr>
                <w:rFonts w:ascii="LettrGoth12 BT"/>
                <w:color w:val="auto"/>
                <w:sz w:val="14"/>
              </w:rPr>
            </w:pPr>
            <w:r w:rsidRPr="007E4C6A">
              <w:rPr>
                <w:rFonts w:ascii="LettrGoth12 BT"/>
                <w:color w:val="auto"/>
                <w:w w:val="95"/>
                <w:sz w:val="14"/>
              </w:rPr>
              <w:t>16.00</w:t>
            </w:r>
          </w:p>
        </w:tc>
      </w:tr>
      <w:tr w:rsidR="007E4C6A" w:rsidRPr="007E4C6A" w:rsidTr="007E4C6A">
        <w:trPr>
          <w:trHeight w:val="164"/>
        </w:trPr>
        <w:tc>
          <w:tcPr>
            <w:tcW w:w="885" w:type="dxa"/>
          </w:tcPr>
          <w:p w:rsidR="007E4C6A" w:rsidRPr="007E4C6A" w:rsidRDefault="007E4C6A" w:rsidP="007E4C6A">
            <w:pPr>
              <w:spacing w:line="144" w:lineRule="exact"/>
              <w:ind w:left="0" w:right="415"/>
              <w:jc w:val="right"/>
              <w:rPr>
                <w:rFonts w:ascii="LettrGoth12 BT"/>
                <w:color w:val="auto"/>
                <w:sz w:val="14"/>
              </w:rPr>
            </w:pPr>
            <w:r w:rsidRPr="007E4C6A">
              <w:rPr>
                <w:rFonts w:ascii="LettrGoth12 BT"/>
                <w:color w:val="auto"/>
                <w:w w:val="95"/>
                <w:sz w:val="14"/>
              </w:rPr>
              <w:t>950.0</w:t>
            </w:r>
          </w:p>
        </w:tc>
        <w:tc>
          <w:tcPr>
            <w:tcW w:w="1183" w:type="dxa"/>
          </w:tcPr>
          <w:p w:rsidR="007E4C6A" w:rsidRPr="007E4C6A" w:rsidRDefault="007E4C6A" w:rsidP="007E4C6A">
            <w:pPr>
              <w:spacing w:line="144" w:lineRule="exact"/>
              <w:ind w:left="0" w:right="277"/>
              <w:jc w:val="right"/>
              <w:rPr>
                <w:rFonts w:ascii="LettrGoth12 BT"/>
                <w:color w:val="auto"/>
                <w:sz w:val="14"/>
              </w:rPr>
            </w:pPr>
            <w:r w:rsidRPr="007E4C6A">
              <w:rPr>
                <w:rFonts w:ascii="LettrGoth12 BT"/>
                <w:color w:val="auto"/>
                <w:w w:val="95"/>
                <w:sz w:val="14"/>
              </w:rPr>
              <w:t>257.779</w:t>
            </w:r>
          </w:p>
        </w:tc>
        <w:tc>
          <w:tcPr>
            <w:tcW w:w="676" w:type="dxa"/>
          </w:tcPr>
          <w:p w:rsidR="007E4C6A" w:rsidRPr="007E4C6A" w:rsidRDefault="007E4C6A" w:rsidP="007E4C6A">
            <w:pPr>
              <w:spacing w:line="144" w:lineRule="exact"/>
              <w:ind w:left="0" w:right="47"/>
              <w:jc w:val="right"/>
              <w:rPr>
                <w:rFonts w:ascii="LettrGoth12 BT"/>
                <w:color w:val="auto"/>
                <w:sz w:val="14"/>
              </w:rPr>
            </w:pPr>
            <w:r w:rsidRPr="007E4C6A">
              <w:rPr>
                <w:rFonts w:ascii="LettrGoth12 BT"/>
                <w:color w:val="auto"/>
                <w:w w:val="95"/>
                <w:sz w:val="14"/>
              </w:rPr>
              <w:t>20.00</w:t>
            </w:r>
          </w:p>
        </w:tc>
      </w:tr>
      <w:tr w:rsidR="007E4C6A" w:rsidRPr="007E4C6A" w:rsidTr="007E4C6A">
        <w:trPr>
          <w:trHeight w:val="164"/>
        </w:trPr>
        <w:tc>
          <w:tcPr>
            <w:tcW w:w="885" w:type="dxa"/>
          </w:tcPr>
          <w:p w:rsidR="007E4C6A" w:rsidRPr="007E4C6A" w:rsidRDefault="007E4C6A" w:rsidP="007E4C6A">
            <w:pPr>
              <w:spacing w:line="144" w:lineRule="exact"/>
              <w:ind w:left="0" w:right="415"/>
              <w:jc w:val="right"/>
              <w:rPr>
                <w:rFonts w:ascii="LettrGoth12 BT"/>
                <w:color w:val="auto"/>
                <w:sz w:val="14"/>
              </w:rPr>
            </w:pPr>
            <w:r w:rsidRPr="007E4C6A">
              <w:rPr>
                <w:rFonts w:ascii="LettrGoth12 BT"/>
                <w:color w:val="auto"/>
                <w:w w:val="95"/>
                <w:sz w:val="14"/>
              </w:rPr>
              <w:t>1080.0</w:t>
            </w:r>
          </w:p>
        </w:tc>
        <w:tc>
          <w:tcPr>
            <w:tcW w:w="1183" w:type="dxa"/>
          </w:tcPr>
          <w:p w:rsidR="007E4C6A" w:rsidRPr="007E4C6A" w:rsidRDefault="007E4C6A" w:rsidP="007E4C6A">
            <w:pPr>
              <w:spacing w:line="144" w:lineRule="exact"/>
              <w:ind w:left="0" w:right="277"/>
              <w:jc w:val="right"/>
              <w:rPr>
                <w:rFonts w:ascii="LettrGoth12 BT"/>
                <w:color w:val="auto"/>
                <w:sz w:val="14"/>
              </w:rPr>
            </w:pPr>
            <w:r w:rsidRPr="007E4C6A">
              <w:rPr>
                <w:rFonts w:ascii="LettrGoth12 BT"/>
                <w:color w:val="auto"/>
                <w:w w:val="95"/>
                <w:sz w:val="14"/>
              </w:rPr>
              <w:t>323.179</w:t>
            </w:r>
          </w:p>
        </w:tc>
        <w:tc>
          <w:tcPr>
            <w:tcW w:w="676" w:type="dxa"/>
          </w:tcPr>
          <w:p w:rsidR="007E4C6A" w:rsidRPr="007E4C6A" w:rsidRDefault="007E4C6A" w:rsidP="007E4C6A">
            <w:pPr>
              <w:spacing w:line="144" w:lineRule="exact"/>
              <w:ind w:left="0" w:right="47"/>
              <w:jc w:val="right"/>
              <w:rPr>
                <w:rFonts w:ascii="LettrGoth12 BT"/>
                <w:color w:val="auto"/>
                <w:sz w:val="14"/>
              </w:rPr>
            </w:pPr>
            <w:r w:rsidRPr="007E4C6A">
              <w:rPr>
                <w:rFonts w:ascii="LettrGoth12 BT"/>
                <w:color w:val="auto"/>
                <w:w w:val="95"/>
                <w:sz w:val="14"/>
              </w:rPr>
              <w:t>24.00</w:t>
            </w:r>
          </w:p>
        </w:tc>
      </w:tr>
      <w:tr w:rsidR="007E4C6A" w:rsidRPr="007E4C6A" w:rsidTr="007E4C6A">
        <w:trPr>
          <w:trHeight w:val="164"/>
        </w:trPr>
        <w:tc>
          <w:tcPr>
            <w:tcW w:w="885" w:type="dxa"/>
          </w:tcPr>
          <w:p w:rsidR="007E4C6A" w:rsidRPr="007E4C6A" w:rsidRDefault="007E4C6A" w:rsidP="007E4C6A">
            <w:pPr>
              <w:spacing w:line="144" w:lineRule="exact"/>
              <w:ind w:left="0" w:right="415"/>
              <w:jc w:val="right"/>
              <w:rPr>
                <w:rFonts w:ascii="LettrGoth12 BT"/>
                <w:color w:val="auto"/>
                <w:sz w:val="14"/>
              </w:rPr>
            </w:pPr>
            <w:r w:rsidRPr="007E4C6A">
              <w:rPr>
                <w:rFonts w:ascii="LettrGoth12 BT"/>
                <w:color w:val="auto"/>
                <w:w w:val="95"/>
                <w:sz w:val="14"/>
              </w:rPr>
              <w:t>1180.0</w:t>
            </w:r>
          </w:p>
        </w:tc>
        <w:tc>
          <w:tcPr>
            <w:tcW w:w="1183" w:type="dxa"/>
          </w:tcPr>
          <w:p w:rsidR="007E4C6A" w:rsidRPr="007E4C6A" w:rsidRDefault="007E4C6A" w:rsidP="007E4C6A">
            <w:pPr>
              <w:spacing w:line="144" w:lineRule="exact"/>
              <w:ind w:left="0" w:right="277"/>
              <w:jc w:val="right"/>
              <w:rPr>
                <w:rFonts w:ascii="LettrGoth12 BT"/>
                <w:color w:val="auto"/>
                <w:sz w:val="14"/>
              </w:rPr>
            </w:pPr>
            <w:r w:rsidRPr="007E4C6A">
              <w:rPr>
                <w:rFonts w:ascii="LettrGoth12 BT"/>
                <w:color w:val="auto"/>
                <w:w w:val="95"/>
                <w:sz w:val="14"/>
              </w:rPr>
              <w:t>393.633</w:t>
            </w:r>
          </w:p>
        </w:tc>
        <w:tc>
          <w:tcPr>
            <w:tcW w:w="676" w:type="dxa"/>
          </w:tcPr>
          <w:p w:rsidR="007E4C6A" w:rsidRPr="007E4C6A" w:rsidRDefault="007E4C6A" w:rsidP="007E4C6A">
            <w:pPr>
              <w:spacing w:line="144" w:lineRule="exact"/>
              <w:ind w:left="0" w:right="47"/>
              <w:jc w:val="right"/>
              <w:rPr>
                <w:rFonts w:ascii="LettrGoth12 BT"/>
                <w:color w:val="auto"/>
                <w:sz w:val="14"/>
              </w:rPr>
            </w:pPr>
            <w:r w:rsidRPr="007E4C6A">
              <w:rPr>
                <w:rFonts w:ascii="LettrGoth12 BT"/>
                <w:color w:val="auto"/>
                <w:w w:val="95"/>
                <w:sz w:val="14"/>
              </w:rPr>
              <w:t>28.00</w:t>
            </w:r>
          </w:p>
        </w:tc>
      </w:tr>
      <w:tr w:rsidR="007E4C6A" w:rsidRPr="007E4C6A" w:rsidTr="007E4C6A">
        <w:trPr>
          <w:trHeight w:val="164"/>
        </w:trPr>
        <w:tc>
          <w:tcPr>
            <w:tcW w:w="885" w:type="dxa"/>
          </w:tcPr>
          <w:p w:rsidR="007E4C6A" w:rsidRPr="007E4C6A" w:rsidRDefault="007E4C6A" w:rsidP="007E4C6A">
            <w:pPr>
              <w:spacing w:line="144" w:lineRule="exact"/>
              <w:ind w:left="0" w:right="415"/>
              <w:jc w:val="right"/>
              <w:rPr>
                <w:rFonts w:ascii="LettrGoth12 BT"/>
                <w:color w:val="auto"/>
                <w:sz w:val="14"/>
              </w:rPr>
            </w:pPr>
            <w:r w:rsidRPr="007E4C6A">
              <w:rPr>
                <w:rFonts w:ascii="LettrGoth12 BT"/>
                <w:color w:val="auto"/>
                <w:w w:val="95"/>
                <w:sz w:val="14"/>
              </w:rPr>
              <w:t>1270.0</w:t>
            </w:r>
          </w:p>
        </w:tc>
        <w:tc>
          <w:tcPr>
            <w:tcW w:w="1183" w:type="dxa"/>
          </w:tcPr>
          <w:p w:rsidR="007E4C6A" w:rsidRPr="007E4C6A" w:rsidRDefault="007E4C6A" w:rsidP="007E4C6A">
            <w:pPr>
              <w:spacing w:line="144" w:lineRule="exact"/>
              <w:ind w:left="0" w:right="277"/>
              <w:jc w:val="right"/>
              <w:rPr>
                <w:rFonts w:ascii="LettrGoth12 BT"/>
                <w:color w:val="auto"/>
                <w:sz w:val="14"/>
              </w:rPr>
            </w:pPr>
            <w:r w:rsidRPr="007E4C6A">
              <w:rPr>
                <w:rFonts w:ascii="LettrGoth12 BT"/>
                <w:color w:val="auto"/>
                <w:w w:val="95"/>
                <w:sz w:val="14"/>
              </w:rPr>
              <w:t>469.327</w:t>
            </w:r>
          </w:p>
        </w:tc>
        <w:tc>
          <w:tcPr>
            <w:tcW w:w="676" w:type="dxa"/>
          </w:tcPr>
          <w:p w:rsidR="007E4C6A" w:rsidRPr="007E4C6A" w:rsidRDefault="007E4C6A" w:rsidP="007E4C6A">
            <w:pPr>
              <w:spacing w:line="144" w:lineRule="exact"/>
              <w:ind w:left="0" w:right="47"/>
              <w:jc w:val="right"/>
              <w:rPr>
                <w:rFonts w:ascii="LettrGoth12 BT"/>
                <w:color w:val="auto"/>
                <w:sz w:val="14"/>
              </w:rPr>
            </w:pPr>
            <w:r w:rsidRPr="007E4C6A">
              <w:rPr>
                <w:rFonts w:ascii="LettrGoth12 BT"/>
                <w:color w:val="auto"/>
                <w:w w:val="95"/>
                <w:sz w:val="14"/>
              </w:rPr>
              <w:t>32.00</w:t>
            </w:r>
          </w:p>
        </w:tc>
      </w:tr>
      <w:tr w:rsidR="007E4C6A" w:rsidRPr="007E4C6A" w:rsidTr="007E4C6A">
        <w:trPr>
          <w:trHeight w:val="164"/>
        </w:trPr>
        <w:tc>
          <w:tcPr>
            <w:tcW w:w="885" w:type="dxa"/>
          </w:tcPr>
          <w:p w:rsidR="007E4C6A" w:rsidRPr="007E4C6A" w:rsidRDefault="007E4C6A" w:rsidP="007E4C6A">
            <w:pPr>
              <w:spacing w:line="144" w:lineRule="exact"/>
              <w:ind w:left="0" w:right="415"/>
              <w:jc w:val="right"/>
              <w:rPr>
                <w:rFonts w:ascii="LettrGoth12 BT"/>
                <w:color w:val="auto"/>
                <w:sz w:val="14"/>
              </w:rPr>
            </w:pPr>
            <w:r w:rsidRPr="007E4C6A">
              <w:rPr>
                <w:rFonts w:ascii="LettrGoth12 BT"/>
                <w:color w:val="auto"/>
                <w:w w:val="95"/>
                <w:sz w:val="14"/>
              </w:rPr>
              <w:t>1360.0</w:t>
            </w:r>
          </w:p>
        </w:tc>
        <w:tc>
          <w:tcPr>
            <w:tcW w:w="1183" w:type="dxa"/>
          </w:tcPr>
          <w:p w:rsidR="007E4C6A" w:rsidRPr="007E4C6A" w:rsidRDefault="007E4C6A" w:rsidP="007E4C6A">
            <w:pPr>
              <w:spacing w:line="144" w:lineRule="exact"/>
              <w:ind w:left="0" w:right="277"/>
              <w:jc w:val="right"/>
              <w:rPr>
                <w:rFonts w:ascii="LettrGoth12 BT"/>
                <w:color w:val="auto"/>
                <w:sz w:val="14"/>
              </w:rPr>
            </w:pPr>
            <w:r w:rsidRPr="007E4C6A">
              <w:rPr>
                <w:rFonts w:ascii="LettrGoth12 BT"/>
                <w:color w:val="auto"/>
                <w:w w:val="95"/>
                <w:sz w:val="14"/>
              </w:rPr>
              <w:t>550.449</w:t>
            </w:r>
          </w:p>
        </w:tc>
        <w:tc>
          <w:tcPr>
            <w:tcW w:w="676" w:type="dxa"/>
          </w:tcPr>
          <w:p w:rsidR="007E4C6A" w:rsidRPr="007E4C6A" w:rsidRDefault="007E4C6A" w:rsidP="007E4C6A">
            <w:pPr>
              <w:spacing w:line="144" w:lineRule="exact"/>
              <w:ind w:left="0" w:right="47"/>
              <w:jc w:val="right"/>
              <w:rPr>
                <w:rFonts w:ascii="LettrGoth12 BT"/>
                <w:color w:val="auto"/>
                <w:sz w:val="14"/>
              </w:rPr>
            </w:pPr>
            <w:r w:rsidRPr="007E4C6A">
              <w:rPr>
                <w:rFonts w:ascii="LettrGoth12 BT"/>
                <w:color w:val="auto"/>
                <w:w w:val="95"/>
                <w:sz w:val="14"/>
              </w:rPr>
              <w:t>36.00</w:t>
            </w:r>
          </w:p>
        </w:tc>
      </w:tr>
    </w:tbl>
    <w:p w:rsidR="007E4C6A" w:rsidRPr="007E4C6A" w:rsidRDefault="007E4C6A" w:rsidP="007E4C6A">
      <w:pPr>
        <w:spacing w:before="9"/>
        <w:ind w:left="0" w:right="0"/>
        <w:jc w:val="left"/>
        <w:rPr>
          <w:rFonts w:ascii="LettrGoth12 BT"/>
          <w:color w:val="auto"/>
          <w:sz w:val="14"/>
        </w:rPr>
      </w:pPr>
    </w:p>
    <w:p w:rsidR="007E4C6A" w:rsidRPr="00BB7C6D" w:rsidRDefault="007E4C6A" w:rsidP="00BB7C6D">
      <w:pPr>
        <w:tabs>
          <w:tab w:val="left" w:pos="3361"/>
          <w:tab w:val="left" w:pos="5797"/>
        </w:tabs>
        <w:spacing w:before="164"/>
        <w:ind w:left="0" w:right="0"/>
        <w:jc w:val="left"/>
        <w:rPr>
          <w:rFonts w:ascii="LettrGoth12 BT"/>
          <w:color w:val="auto"/>
          <w:sz w:val="14"/>
        </w:rPr>
      </w:pPr>
      <w:r w:rsidRPr="00BB7C6D">
        <w:rPr>
          <w:rFonts w:ascii="LettrGoth12 BT"/>
          <w:color w:val="auto"/>
          <w:sz w:val="14"/>
        </w:rPr>
        <w:t>-------------------------------------- Output lines deleted---------------------------</w:t>
      </w:r>
    </w:p>
    <w:p w:rsidR="007E4C6A" w:rsidRPr="007E4C6A" w:rsidRDefault="007E4C6A" w:rsidP="007E4C6A">
      <w:pPr>
        <w:tabs>
          <w:tab w:val="left" w:pos="2039"/>
          <w:tab w:val="right" w:pos="4962"/>
        </w:tabs>
        <w:spacing w:before="163" w:line="165" w:lineRule="exact"/>
        <w:ind w:left="0" w:right="0"/>
        <w:jc w:val="left"/>
        <w:rPr>
          <w:rFonts w:ascii="LettrGoth12 BT"/>
          <w:color w:val="auto"/>
          <w:sz w:val="14"/>
        </w:rPr>
      </w:pPr>
      <w:r w:rsidRPr="007E4C6A">
        <w:rPr>
          <w:rFonts w:ascii="LettrGoth12 BT"/>
          <w:color w:val="auto"/>
          <w:sz w:val="14"/>
        </w:rPr>
        <w:t>PEAK</w:t>
      </w:r>
      <w:r w:rsidRPr="007E4C6A">
        <w:rPr>
          <w:rFonts w:ascii="LettrGoth12 BT"/>
          <w:color w:val="auto"/>
          <w:spacing w:val="-3"/>
          <w:sz w:val="14"/>
        </w:rPr>
        <w:t xml:space="preserve"> </w:t>
      </w:r>
      <w:r w:rsidRPr="007E4C6A">
        <w:rPr>
          <w:rFonts w:ascii="LettrGoth12 BT"/>
          <w:color w:val="auto"/>
          <w:sz w:val="14"/>
        </w:rPr>
        <w:t>DISCHARGE</w:t>
      </w:r>
      <w:r w:rsidRPr="007E4C6A">
        <w:rPr>
          <w:rFonts w:ascii="LettrGoth12 BT"/>
          <w:color w:val="auto"/>
          <w:spacing w:val="-3"/>
          <w:sz w:val="14"/>
        </w:rPr>
        <w:t xml:space="preserve"> </w:t>
      </w:r>
      <w:r w:rsidRPr="007E4C6A">
        <w:rPr>
          <w:rFonts w:ascii="LettrGoth12 BT"/>
          <w:color w:val="auto"/>
          <w:sz w:val="14"/>
        </w:rPr>
        <w:t>=</w:t>
      </w:r>
      <w:r w:rsidRPr="007E4C6A">
        <w:rPr>
          <w:rFonts w:ascii="LettrGoth12 BT"/>
          <w:color w:val="auto"/>
          <w:sz w:val="14"/>
        </w:rPr>
        <w:tab/>
        <w:t>1100.675 CFS - PEAK OCCURS</w:t>
      </w:r>
      <w:r w:rsidRPr="007E4C6A">
        <w:rPr>
          <w:rFonts w:ascii="LettrGoth12 BT"/>
          <w:color w:val="auto"/>
          <w:spacing w:val="-12"/>
          <w:sz w:val="14"/>
        </w:rPr>
        <w:t xml:space="preserve"> </w:t>
      </w:r>
      <w:r w:rsidRPr="007E4C6A">
        <w:rPr>
          <w:rFonts w:ascii="LettrGoth12 BT"/>
          <w:color w:val="auto"/>
          <w:sz w:val="14"/>
        </w:rPr>
        <w:t>AT</w:t>
      </w:r>
      <w:r w:rsidRPr="007E4C6A">
        <w:rPr>
          <w:rFonts w:ascii="LettrGoth12 BT"/>
          <w:color w:val="auto"/>
          <w:spacing w:val="-3"/>
          <w:sz w:val="14"/>
        </w:rPr>
        <w:t xml:space="preserve"> </w:t>
      </w:r>
      <w:r w:rsidRPr="007E4C6A">
        <w:rPr>
          <w:rFonts w:ascii="LettrGoth12 BT"/>
          <w:color w:val="auto"/>
          <w:sz w:val="14"/>
        </w:rPr>
        <w:t>HOUR</w:t>
      </w:r>
      <w:r w:rsidRPr="007E4C6A">
        <w:rPr>
          <w:rFonts w:ascii="LettrGoth12 BT"/>
          <w:color w:val="auto"/>
          <w:sz w:val="14"/>
        </w:rPr>
        <w:tab/>
      </w:r>
      <w:r w:rsidR="00E260AE">
        <w:rPr>
          <w:rFonts w:ascii="LettrGoth12 BT"/>
          <w:color w:val="auto"/>
          <w:sz w:val="14"/>
        </w:rPr>
        <w:t xml:space="preserve">  </w:t>
      </w:r>
      <w:r w:rsidRPr="007E4C6A">
        <w:rPr>
          <w:rFonts w:ascii="LettrGoth12 BT"/>
          <w:color w:val="auto"/>
          <w:sz w:val="14"/>
        </w:rPr>
        <w:t>7.28</w:t>
      </w:r>
    </w:p>
    <w:p w:rsidR="007E4C6A" w:rsidRPr="007E4C6A" w:rsidRDefault="007E4C6A" w:rsidP="007E4C6A">
      <w:pPr>
        <w:tabs>
          <w:tab w:val="right" w:pos="3779"/>
        </w:tabs>
        <w:spacing w:line="164" w:lineRule="exact"/>
        <w:ind w:left="0" w:right="0"/>
        <w:jc w:val="left"/>
        <w:rPr>
          <w:rFonts w:ascii="LettrGoth12 BT"/>
          <w:color w:val="auto"/>
          <w:sz w:val="14"/>
        </w:rPr>
      </w:pPr>
      <w:r w:rsidRPr="007E4C6A">
        <w:rPr>
          <w:rFonts w:ascii="LettrGoth12 BT"/>
          <w:color w:val="auto"/>
          <w:sz w:val="14"/>
        </w:rPr>
        <w:t>MAXIMUM WATER SURFACE</w:t>
      </w:r>
      <w:r w:rsidRPr="007E4C6A">
        <w:rPr>
          <w:rFonts w:ascii="LettrGoth12 BT"/>
          <w:color w:val="auto"/>
          <w:spacing w:val="-7"/>
          <w:sz w:val="14"/>
        </w:rPr>
        <w:t xml:space="preserve"> </w:t>
      </w:r>
      <w:r w:rsidRPr="007E4C6A">
        <w:rPr>
          <w:rFonts w:ascii="LettrGoth12 BT"/>
          <w:color w:val="auto"/>
          <w:sz w:val="14"/>
        </w:rPr>
        <w:t>ELEVATION</w:t>
      </w:r>
      <w:r w:rsidRPr="007E4C6A">
        <w:rPr>
          <w:rFonts w:ascii="LettrGoth12 BT"/>
          <w:color w:val="auto"/>
          <w:spacing w:val="-3"/>
          <w:sz w:val="14"/>
        </w:rPr>
        <w:t xml:space="preserve"> </w:t>
      </w:r>
      <w:r w:rsidRPr="007E4C6A">
        <w:rPr>
          <w:rFonts w:ascii="LettrGoth12 BT"/>
          <w:color w:val="auto"/>
          <w:sz w:val="14"/>
        </w:rPr>
        <w:t>=</w:t>
      </w:r>
      <w:r w:rsidRPr="007E4C6A">
        <w:rPr>
          <w:rFonts w:ascii="LettrGoth12 BT"/>
          <w:color w:val="auto"/>
          <w:sz w:val="14"/>
        </w:rPr>
        <w:tab/>
        <w:t>24.827</w:t>
      </w:r>
    </w:p>
    <w:p w:rsidR="007E4C6A" w:rsidRPr="007E4C6A" w:rsidRDefault="007E4C6A" w:rsidP="007E4C6A">
      <w:pPr>
        <w:tabs>
          <w:tab w:val="left" w:pos="2178"/>
          <w:tab w:val="left" w:pos="3570"/>
          <w:tab w:val="left" w:pos="5031"/>
        </w:tabs>
        <w:spacing w:line="165" w:lineRule="exact"/>
        <w:ind w:left="0" w:right="0"/>
        <w:jc w:val="left"/>
        <w:rPr>
          <w:rFonts w:ascii="LettrGoth12 BT"/>
          <w:color w:val="auto"/>
          <w:sz w:val="14"/>
        </w:rPr>
      </w:pPr>
      <w:r w:rsidRPr="007E4C6A">
        <w:rPr>
          <w:rFonts w:ascii="LettrGoth12 BT"/>
          <w:color w:val="auto"/>
          <w:sz w:val="14"/>
        </w:rPr>
        <w:t>MAXIMUM</w:t>
      </w:r>
      <w:r w:rsidRPr="007E4C6A">
        <w:rPr>
          <w:rFonts w:ascii="LettrGoth12 BT"/>
          <w:color w:val="auto"/>
          <w:spacing w:val="-3"/>
          <w:sz w:val="14"/>
        </w:rPr>
        <w:t xml:space="preserve"> </w:t>
      </w:r>
      <w:r w:rsidRPr="007E4C6A">
        <w:rPr>
          <w:rFonts w:ascii="LettrGoth12 BT"/>
          <w:color w:val="auto"/>
          <w:sz w:val="14"/>
        </w:rPr>
        <w:t>STORAGE</w:t>
      </w:r>
      <w:r w:rsidRPr="007E4C6A">
        <w:rPr>
          <w:rFonts w:ascii="LettrGoth12 BT"/>
          <w:color w:val="auto"/>
          <w:spacing w:val="-3"/>
          <w:sz w:val="14"/>
        </w:rPr>
        <w:t xml:space="preserve"> </w:t>
      </w:r>
      <w:r w:rsidRPr="007E4C6A">
        <w:rPr>
          <w:rFonts w:ascii="LettrGoth12 BT"/>
          <w:color w:val="auto"/>
          <w:sz w:val="14"/>
        </w:rPr>
        <w:t>=</w:t>
      </w:r>
      <w:r w:rsidRPr="007E4C6A">
        <w:rPr>
          <w:rFonts w:ascii="LettrGoth12 BT"/>
          <w:color w:val="auto"/>
          <w:sz w:val="14"/>
        </w:rPr>
        <w:tab/>
        <w:t>337.7451</w:t>
      </w:r>
      <w:r w:rsidRPr="007E4C6A">
        <w:rPr>
          <w:rFonts w:ascii="LettrGoth12 BT"/>
          <w:color w:val="auto"/>
          <w:spacing w:val="-4"/>
          <w:sz w:val="14"/>
        </w:rPr>
        <w:t xml:space="preserve"> </w:t>
      </w:r>
      <w:r w:rsidRPr="007E4C6A">
        <w:rPr>
          <w:rFonts w:ascii="LettrGoth12 BT"/>
          <w:color w:val="auto"/>
          <w:sz w:val="14"/>
        </w:rPr>
        <w:t>AC-FT</w:t>
      </w:r>
      <w:r w:rsidRPr="007E4C6A">
        <w:rPr>
          <w:rFonts w:ascii="LettrGoth12 BT"/>
          <w:color w:val="auto"/>
          <w:sz w:val="14"/>
        </w:rPr>
        <w:tab/>
        <w:t>INCREMENTAL</w:t>
      </w:r>
      <w:r w:rsidRPr="007E4C6A">
        <w:rPr>
          <w:rFonts w:ascii="LettrGoth12 BT"/>
          <w:color w:val="auto"/>
          <w:spacing w:val="-4"/>
          <w:sz w:val="14"/>
        </w:rPr>
        <w:t xml:space="preserve"> </w:t>
      </w:r>
      <w:r w:rsidRPr="007E4C6A">
        <w:rPr>
          <w:rFonts w:ascii="LettrGoth12 BT"/>
          <w:color w:val="auto"/>
          <w:sz w:val="14"/>
        </w:rPr>
        <w:t>TIME=</w:t>
      </w:r>
      <w:r w:rsidRPr="007E4C6A">
        <w:rPr>
          <w:rFonts w:ascii="LettrGoth12 BT"/>
          <w:color w:val="auto"/>
          <w:sz w:val="14"/>
        </w:rPr>
        <w:tab/>
        <w:t>0.010000HRS</w:t>
      </w:r>
    </w:p>
    <w:p w:rsidR="007E4C6A" w:rsidRPr="007E4C6A" w:rsidRDefault="007E4C6A" w:rsidP="007E4C6A">
      <w:pPr>
        <w:spacing w:before="9"/>
        <w:ind w:left="0" w:right="0"/>
        <w:jc w:val="left"/>
        <w:rPr>
          <w:rFonts w:ascii="LettrGoth12 BT"/>
          <w:color w:val="auto"/>
          <w:sz w:val="14"/>
        </w:rPr>
      </w:pPr>
    </w:p>
    <w:p w:rsidR="007E4C6A" w:rsidRPr="00BB7C6D" w:rsidRDefault="007E4C6A" w:rsidP="00BB7C6D">
      <w:pPr>
        <w:tabs>
          <w:tab w:val="left" w:pos="3361"/>
          <w:tab w:val="left" w:pos="5797"/>
        </w:tabs>
        <w:spacing w:before="164"/>
        <w:ind w:left="0" w:right="0"/>
        <w:jc w:val="left"/>
        <w:rPr>
          <w:rFonts w:ascii="LettrGoth12 BT"/>
          <w:color w:val="auto"/>
          <w:sz w:val="14"/>
        </w:rPr>
      </w:pPr>
      <w:r w:rsidRPr="00BB7C6D">
        <w:rPr>
          <w:rFonts w:ascii="LettrGoth12 BT"/>
          <w:color w:val="auto"/>
          <w:sz w:val="14"/>
        </w:rPr>
        <w:t>-------------------------------------- Output lines deleted---------------------------</w:t>
      </w:r>
    </w:p>
    <w:p w:rsidR="007E4C6A" w:rsidRPr="007E4C6A" w:rsidRDefault="007E4C6A" w:rsidP="007E4C6A">
      <w:pPr>
        <w:spacing w:before="10"/>
        <w:ind w:left="0" w:right="0"/>
        <w:jc w:val="left"/>
        <w:rPr>
          <w:rFonts w:ascii="Letter Gothic Std"/>
          <w:b/>
          <w:color w:val="auto"/>
          <w:sz w:val="13"/>
        </w:rPr>
      </w:pPr>
    </w:p>
    <w:p w:rsidR="007E4C6A" w:rsidRPr="007E4C6A" w:rsidRDefault="007E4C6A" w:rsidP="007E4C6A">
      <w:pPr>
        <w:ind w:left="0" w:right="0"/>
        <w:jc w:val="left"/>
        <w:rPr>
          <w:rFonts w:ascii="LettrGoth12 BT"/>
          <w:color w:val="auto"/>
          <w:sz w:val="14"/>
        </w:rPr>
      </w:pPr>
      <w:r w:rsidRPr="007E4C6A">
        <w:rPr>
          <w:rFonts w:ascii="LettrGoth12 BT"/>
          <w:color w:val="auto"/>
          <w:sz w:val="14"/>
        </w:rPr>
        <w:t>FINISH</w:t>
      </w:r>
    </w:p>
    <w:p w:rsidR="007E4C6A" w:rsidRPr="007E4C6A" w:rsidRDefault="007E4C6A" w:rsidP="007E4C6A">
      <w:pPr>
        <w:spacing w:before="10"/>
        <w:ind w:left="0" w:right="0"/>
        <w:jc w:val="left"/>
        <w:rPr>
          <w:rFonts w:ascii="LettrGoth12 BT"/>
          <w:color w:val="auto"/>
          <w:sz w:val="13"/>
        </w:rPr>
      </w:pPr>
    </w:p>
    <w:p w:rsidR="007E4C6A" w:rsidRPr="007E4C6A" w:rsidRDefault="007E4C6A" w:rsidP="007E4C6A">
      <w:pPr>
        <w:tabs>
          <w:tab w:val="left" w:pos="2157"/>
        </w:tabs>
        <w:ind w:left="0" w:right="4040"/>
        <w:jc w:val="center"/>
        <w:rPr>
          <w:rFonts w:ascii="LettrGoth12 BT"/>
          <w:color w:val="auto"/>
          <w:sz w:val="14"/>
        </w:rPr>
      </w:pPr>
      <w:r w:rsidRPr="007E4C6A">
        <w:rPr>
          <w:rFonts w:ascii="LettrGoth12 BT"/>
          <w:color w:val="auto"/>
          <w:sz w:val="14"/>
        </w:rPr>
        <w:t>NORMAL</w:t>
      </w:r>
      <w:r w:rsidRPr="007E4C6A">
        <w:rPr>
          <w:rFonts w:ascii="LettrGoth12 BT"/>
          <w:color w:val="auto"/>
          <w:spacing w:val="-4"/>
          <w:sz w:val="14"/>
        </w:rPr>
        <w:t xml:space="preserve"> </w:t>
      </w:r>
      <w:r w:rsidRPr="007E4C6A">
        <w:rPr>
          <w:rFonts w:ascii="LettrGoth12 BT"/>
          <w:color w:val="auto"/>
          <w:sz w:val="14"/>
        </w:rPr>
        <w:t>PROGRAM</w:t>
      </w:r>
      <w:r w:rsidRPr="007E4C6A">
        <w:rPr>
          <w:rFonts w:ascii="LettrGoth12 BT"/>
          <w:color w:val="auto"/>
          <w:spacing w:val="-4"/>
          <w:sz w:val="14"/>
        </w:rPr>
        <w:t xml:space="preserve"> </w:t>
      </w:r>
      <w:r w:rsidRPr="007E4C6A">
        <w:rPr>
          <w:rFonts w:ascii="LettrGoth12 BT"/>
          <w:color w:val="auto"/>
          <w:sz w:val="14"/>
        </w:rPr>
        <w:t>FINISH</w:t>
      </w:r>
      <w:r w:rsidRPr="007E4C6A">
        <w:rPr>
          <w:rFonts w:ascii="LettrGoth12 BT"/>
          <w:color w:val="auto"/>
          <w:sz w:val="14"/>
        </w:rPr>
        <w:tab/>
        <w:t>END TIME (HR:MIN:SEC) =</w:t>
      </w:r>
      <w:r w:rsidRPr="007E4C6A">
        <w:rPr>
          <w:rFonts w:ascii="LettrGoth12 BT"/>
          <w:color w:val="auto"/>
          <w:spacing w:val="-7"/>
          <w:sz w:val="14"/>
        </w:rPr>
        <w:t xml:space="preserve"> </w:t>
      </w:r>
      <w:r w:rsidRPr="007E4C6A">
        <w:rPr>
          <w:rFonts w:ascii="LettrGoth12 BT"/>
          <w:color w:val="auto"/>
          <w:sz w:val="14"/>
        </w:rPr>
        <w:t>09:31:05</w:t>
      </w:r>
    </w:p>
    <w:p w:rsidR="007E4C6A" w:rsidRPr="007E4C6A" w:rsidRDefault="007E4C6A" w:rsidP="007E4C6A">
      <w:pPr>
        <w:ind w:left="0" w:right="0"/>
        <w:jc w:val="center"/>
        <w:rPr>
          <w:rFonts w:ascii="LettrGoth12 BT"/>
          <w:color w:val="auto"/>
          <w:sz w:val="14"/>
        </w:rPr>
        <w:sectPr w:rsidR="007E4C6A" w:rsidRPr="007E4C6A">
          <w:pgSz w:w="12240" w:h="15840"/>
          <w:pgMar w:top="1360" w:right="960" w:bottom="280" w:left="1280" w:header="720" w:footer="720" w:gutter="0"/>
          <w:cols w:space="720"/>
        </w:sectPr>
      </w:pPr>
    </w:p>
    <w:p w:rsidR="007E4C6A" w:rsidRPr="007E4C6A" w:rsidRDefault="007E4C6A" w:rsidP="007E4C6A">
      <w:pPr>
        <w:ind w:left="0" w:right="462"/>
        <w:jc w:val="left"/>
        <w:rPr>
          <w:color w:val="auto"/>
        </w:rPr>
      </w:pPr>
      <w:r w:rsidRPr="007E4C6A">
        <w:rPr>
          <w:color w:val="auto"/>
        </w:rPr>
        <w:lastRenderedPageBreak/>
        <w:t>The</w:t>
      </w:r>
      <w:r w:rsidRPr="007E4C6A">
        <w:rPr>
          <w:color w:val="auto"/>
          <w:spacing w:val="-18"/>
        </w:rPr>
        <w:t xml:space="preserve"> </w:t>
      </w:r>
      <w:r w:rsidRPr="007E4C6A">
        <w:rPr>
          <w:color w:val="auto"/>
        </w:rPr>
        <w:t>AHYMO</w:t>
      </w:r>
      <w:r w:rsidRPr="007E4C6A">
        <w:rPr>
          <w:color w:val="auto"/>
          <w:spacing w:val="-18"/>
        </w:rPr>
        <w:t xml:space="preserve"> </w:t>
      </w:r>
      <w:r w:rsidRPr="007E4C6A">
        <w:rPr>
          <w:color w:val="auto"/>
        </w:rPr>
        <w:t>Program</w:t>
      </w:r>
      <w:r w:rsidRPr="007E4C6A">
        <w:rPr>
          <w:color w:val="auto"/>
          <w:spacing w:val="-20"/>
        </w:rPr>
        <w:t xml:space="preserve"> </w:t>
      </w:r>
      <w:r w:rsidRPr="007E4C6A">
        <w:rPr>
          <w:color w:val="auto"/>
        </w:rPr>
        <w:t>output</w:t>
      </w:r>
      <w:r w:rsidRPr="007E4C6A">
        <w:rPr>
          <w:color w:val="auto"/>
          <w:spacing w:val="-18"/>
        </w:rPr>
        <w:t xml:space="preserve"> </w:t>
      </w:r>
      <w:r w:rsidRPr="007E4C6A">
        <w:rPr>
          <w:color w:val="auto"/>
        </w:rPr>
        <w:t>file</w:t>
      </w:r>
      <w:r w:rsidRPr="007E4C6A">
        <w:rPr>
          <w:color w:val="auto"/>
          <w:spacing w:val="-18"/>
        </w:rPr>
        <w:t xml:space="preserve"> </w:t>
      </w:r>
      <w:r w:rsidRPr="007E4C6A">
        <w:rPr>
          <w:color w:val="auto"/>
        </w:rPr>
        <w:t>(EX2-SED-S4.OUT)</w:t>
      </w:r>
      <w:r w:rsidRPr="007E4C6A">
        <w:rPr>
          <w:color w:val="auto"/>
          <w:spacing w:val="-16"/>
        </w:rPr>
        <w:t xml:space="preserve"> </w:t>
      </w:r>
      <w:r w:rsidRPr="007E4C6A">
        <w:rPr>
          <w:color w:val="auto"/>
        </w:rPr>
        <w:t>and</w:t>
      </w:r>
      <w:r w:rsidRPr="007E4C6A">
        <w:rPr>
          <w:color w:val="auto"/>
          <w:spacing w:val="-16"/>
        </w:rPr>
        <w:t xml:space="preserve"> </w:t>
      </w:r>
      <w:r w:rsidRPr="007E4C6A">
        <w:rPr>
          <w:color w:val="auto"/>
        </w:rPr>
        <w:t>summary</w:t>
      </w:r>
      <w:r w:rsidRPr="007E4C6A">
        <w:rPr>
          <w:color w:val="auto"/>
          <w:spacing w:val="-16"/>
        </w:rPr>
        <w:t xml:space="preserve"> </w:t>
      </w:r>
      <w:r w:rsidRPr="007E4C6A">
        <w:rPr>
          <w:color w:val="auto"/>
        </w:rPr>
        <w:t>file</w:t>
      </w:r>
      <w:r w:rsidRPr="007E4C6A">
        <w:rPr>
          <w:color w:val="auto"/>
          <w:spacing w:val="-18"/>
        </w:rPr>
        <w:t xml:space="preserve"> </w:t>
      </w:r>
      <w:r w:rsidRPr="007E4C6A">
        <w:rPr>
          <w:color w:val="auto"/>
        </w:rPr>
        <w:t>(EX2-SED-S4.SUM)</w:t>
      </w:r>
      <w:r w:rsidRPr="007E4C6A">
        <w:rPr>
          <w:color w:val="auto"/>
          <w:spacing w:val="-18"/>
        </w:rPr>
        <w:t xml:space="preserve"> </w:t>
      </w:r>
      <w:r w:rsidRPr="007E4C6A">
        <w:rPr>
          <w:color w:val="auto"/>
        </w:rPr>
        <w:t>can be used to evaluate the watershed total sediment yield as</w:t>
      </w:r>
      <w:r w:rsidRPr="007E4C6A">
        <w:rPr>
          <w:color w:val="auto"/>
          <w:spacing w:val="-3"/>
        </w:rPr>
        <w:t xml:space="preserve"> </w:t>
      </w:r>
      <w:r w:rsidRPr="007E4C6A">
        <w:rPr>
          <w:color w:val="auto"/>
        </w:rPr>
        <w:t>follows:</w:t>
      </w:r>
    </w:p>
    <w:p w:rsidR="007E4C6A" w:rsidRPr="007E4C6A" w:rsidRDefault="007E4C6A" w:rsidP="007E4C6A">
      <w:pPr>
        <w:spacing w:before="4"/>
        <w:ind w:left="0" w:right="0"/>
        <w:jc w:val="left"/>
        <w:rPr>
          <w:color w:val="auto"/>
        </w:rPr>
      </w:pPr>
    </w:p>
    <w:p w:rsidR="007E4C6A" w:rsidRPr="007E4C6A" w:rsidRDefault="007E4C6A" w:rsidP="007E4C6A">
      <w:pPr>
        <w:numPr>
          <w:ilvl w:val="2"/>
          <w:numId w:val="11"/>
        </w:numPr>
        <w:tabs>
          <w:tab w:val="left" w:pos="1601"/>
        </w:tabs>
        <w:ind w:right="476" w:hanging="720"/>
        <w:jc w:val="left"/>
        <w:rPr>
          <w:color w:val="auto"/>
        </w:rPr>
      </w:pPr>
      <w:r w:rsidRPr="007E4C6A">
        <w:rPr>
          <w:color w:val="auto"/>
        </w:rPr>
        <w:t>The</w:t>
      </w:r>
      <w:r w:rsidRPr="007E4C6A">
        <w:rPr>
          <w:color w:val="auto"/>
          <w:spacing w:val="-25"/>
        </w:rPr>
        <w:t xml:space="preserve"> </w:t>
      </w:r>
      <w:r w:rsidRPr="007E4C6A">
        <w:rPr>
          <w:color w:val="auto"/>
        </w:rPr>
        <w:t>sediment</w:t>
      </w:r>
      <w:r w:rsidRPr="007E4C6A">
        <w:rPr>
          <w:color w:val="auto"/>
          <w:spacing w:val="-24"/>
        </w:rPr>
        <w:t xml:space="preserve"> </w:t>
      </w:r>
      <w:r w:rsidRPr="007E4C6A">
        <w:rPr>
          <w:color w:val="auto"/>
        </w:rPr>
        <w:t>transport</w:t>
      </w:r>
      <w:r w:rsidRPr="007E4C6A">
        <w:rPr>
          <w:color w:val="auto"/>
          <w:spacing w:val="-24"/>
        </w:rPr>
        <w:t xml:space="preserve"> </w:t>
      </w:r>
      <w:r w:rsidRPr="007E4C6A">
        <w:rPr>
          <w:color w:val="auto"/>
        </w:rPr>
        <w:t>capacity</w:t>
      </w:r>
      <w:r w:rsidRPr="007E4C6A">
        <w:rPr>
          <w:color w:val="auto"/>
          <w:spacing w:val="-22"/>
        </w:rPr>
        <w:t xml:space="preserve"> </w:t>
      </w:r>
      <w:r w:rsidRPr="007E4C6A">
        <w:rPr>
          <w:color w:val="auto"/>
        </w:rPr>
        <w:t>of</w:t>
      </w:r>
      <w:r w:rsidRPr="007E4C6A">
        <w:rPr>
          <w:color w:val="auto"/>
          <w:spacing w:val="-24"/>
        </w:rPr>
        <w:t xml:space="preserve"> </w:t>
      </w:r>
      <w:r w:rsidRPr="007E4C6A">
        <w:rPr>
          <w:color w:val="auto"/>
        </w:rPr>
        <w:t>channel</w:t>
      </w:r>
      <w:r w:rsidRPr="007E4C6A">
        <w:rPr>
          <w:color w:val="auto"/>
          <w:spacing w:val="-24"/>
        </w:rPr>
        <w:t xml:space="preserve"> </w:t>
      </w:r>
      <w:r w:rsidRPr="007E4C6A">
        <w:rPr>
          <w:color w:val="auto"/>
        </w:rPr>
        <w:t>number</w:t>
      </w:r>
      <w:r w:rsidRPr="007E4C6A">
        <w:rPr>
          <w:color w:val="auto"/>
          <w:spacing w:val="-25"/>
        </w:rPr>
        <w:t xml:space="preserve"> </w:t>
      </w:r>
      <w:r w:rsidRPr="007E4C6A">
        <w:rPr>
          <w:color w:val="auto"/>
        </w:rPr>
        <w:t>3</w:t>
      </w:r>
      <w:r w:rsidRPr="007E4C6A">
        <w:rPr>
          <w:color w:val="auto"/>
          <w:spacing w:val="-25"/>
        </w:rPr>
        <w:t xml:space="preserve"> </w:t>
      </w:r>
      <w:r w:rsidRPr="007E4C6A">
        <w:rPr>
          <w:color w:val="auto"/>
        </w:rPr>
        <w:t>(HYD</w:t>
      </w:r>
      <w:r w:rsidRPr="007E4C6A">
        <w:rPr>
          <w:color w:val="auto"/>
          <w:spacing w:val="-25"/>
        </w:rPr>
        <w:t xml:space="preserve"> </w:t>
      </w:r>
      <w:r w:rsidRPr="007E4C6A">
        <w:rPr>
          <w:color w:val="auto"/>
        </w:rPr>
        <w:t>NO=104.02)</w:t>
      </w:r>
      <w:r w:rsidRPr="007E4C6A">
        <w:rPr>
          <w:color w:val="auto"/>
          <w:spacing w:val="-25"/>
        </w:rPr>
        <w:t xml:space="preserve"> </w:t>
      </w:r>
      <w:r w:rsidRPr="007E4C6A">
        <w:rPr>
          <w:color w:val="auto"/>
        </w:rPr>
        <w:t>is</w:t>
      </w:r>
      <w:r w:rsidRPr="007E4C6A">
        <w:rPr>
          <w:color w:val="auto"/>
          <w:spacing w:val="-25"/>
        </w:rPr>
        <w:t xml:space="preserve"> </w:t>
      </w:r>
      <w:r w:rsidRPr="007E4C6A">
        <w:rPr>
          <w:color w:val="auto"/>
        </w:rPr>
        <w:t>much</w:t>
      </w:r>
      <w:r w:rsidRPr="007E4C6A">
        <w:rPr>
          <w:color w:val="auto"/>
          <w:spacing w:val="-25"/>
        </w:rPr>
        <w:t xml:space="preserve"> </w:t>
      </w:r>
      <w:r w:rsidRPr="007E4C6A">
        <w:rPr>
          <w:color w:val="auto"/>
        </w:rPr>
        <w:t>larger</w:t>
      </w:r>
      <w:r w:rsidRPr="007E4C6A">
        <w:rPr>
          <w:color w:val="auto"/>
          <w:spacing w:val="-25"/>
        </w:rPr>
        <w:t xml:space="preserve"> </w:t>
      </w:r>
      <w:r w:rsidRPr="007E4C6A">
        <w:rPr>
          <w:color w:val="auto"/>
        </w:rPr>
        <w:t>than the</w:t>
      </w:r>
      <w:r w:rsidRPr="007E4C6A">
        <w:rPr>
          <w:color w:val="auto"/>
          <w:spacing w:val="-16"/>
        </w:rPr>
        <w:t xml:space="preserve"> </w:t>
      </w:r>
      <w:r w:rsidRPr="007E4C6A">
        <w:rPr>
          <w:color w:val="auto"/>
        </w:rPr>
        <w:t>sum</w:t>
      </w:r>
      <w:r w:rsidRPr="007E4C6A">
        <w:rPr>
          <w:color w:val="auto"/>
          <w:spacing w:val="-20"/>
        </w:rPr>
        <w:t xml:space="preserve"> </w:t>
      </w:r>
      <w:r w:rsidRPr="007E4C6A">
        <w:rPr>
          <w:color w:val="auto"/>
        </w:rPr>
        <w:t>of</w:t>
      </w:r>
      <w:r w:rsidRPr="007E4C6A">
        <w:rPr>
          <w:color w:val="auto"/>
          <w:spacing w:val="-18"/>
        </w:rPr>
        <w:t xml:space="preserve"> </w:t>
      </w:r>
      <w:r w:rsidRPr="007E4C6A">
        <w:rPr>
          <w:color w:val="auto"/>
        </w:rPr>
        <w:t>channel</w:t>
      </w:r>
      <w:r w:rsidRPr="007E4C6A">
        <w:rPr>
          <w:color w:val="auto"/>
          <w:spacing w:val="-18"/>
        </w:rPr>
        <w:t xml:space="preserve"> </w:t>
      </w:r>
      <w:r w:rsidRPr="007E4C6A">
        <w:rPr>
          <w:color w:val="auto"/>
        </w:rPr>
        <w:t>number</w:t>
      </w:r>
      <w:r w:rsidRPr="007E4C6A">
        <w:rPr>
          <w:color w:val="auto"/>
          <w:spacing w:val="-18"/>
        </w:rPr>
        <w:t xml:space="preserve"> </w:t>
      </w:r>
      <w:r w:rsidRPr="007E4C6A">
        <w:rPr>
          <w:color w:val="auto"/>
        </w:rPr>
        <w:t>1</w:t>
      </w:r>
      <w:r w:rsidRPr="007E4C6A">
        <w:rPr>
          <w:color w:val="auto"/>
          <w:spacing w:val="-18"/>
        </w:rPr>
        <w:t xml:space="preserve"> </w:t>
      </w:r>
      <w:r w:rsidRPr="007E4C6A">
        <w:rPr>
          <w:color w:val="auto"/>
        </w:rPr>
        <w:t>(HYD</w:t>
      </w:r>
      <w:r w:rsidRPr="007E4C6A">
        <w:rPr>
          <w:color w:val="auto"/>
          <w:spacing w:val="-18"/>
        </w:rPr>
        <w:t xml:space="preserve"> </w:t>
      </w:r>
      <w:r w:rsidRPr="007E4C6A">
        <w:rPr>
          <w:color w:val="auto"/>
        </w:rPr>
        <w:t>NO=101.00)</w:t>
      </w:r>
      <w:r w:rsidRPr="007E4C6A">
        <w:rPr>
          <w:color w:val="auto"/>
          <w:spacing w:val="-18"/>
        </w:rPr>
        <w:t xml:space="preserve"> </w:t>
      </w:r>
      <w:r w:rsidRPr="007E4C6A">
        <w:rPr>
          <w:color w:val="auto"/>
        </w:rPr>
        <w:t>and</w:t>
      </w:r>
      <w:r w:rsidRPr="007E4C6A">
        <w:rPr>
          <w:color w:val="auto"/>
          <w:spacing w:val="-18"/>
        </w:rPr>
        <w:t xml:space="preserve"> </w:t>
      </w:r>
      <w:r w:rsidRPr="007E4C6A">
        <w:rPr>
          <w:color w:val="auto"/>
        </w:rPr>
        <w:t>channel</w:t>
      </w:r>
      <w:r w:rsidRPr="007E4C6A">
        <w:rPr>
          <w:color w:val="auto"/>
          <w:spacing w:val="-18"/>
        </w:rPr>
        <w:t xml:space="preserve"> </w:t>
      </w:r>
      <w:r w:rsidRPr="007E4C6A">
        <w:rPr>
          <w:color w:val="auto"/>
        </w:rPr>
        <w:t>number</w:t>
      </w:r>
      <w:r w:rsidRPr="007E4C6A">
        <w:rPr>
          <w:color w:val="auto"/>
          <w:spacing w:val="-17"/>
        </w:rPr>
        <w:t xml:space="preserve"> </w:t>
      </w:r>
      <w:r w:rsidRPr="007E4C6A">
        <w:rPr>
          <w:color w:val="auto"/>
        </w:rPr>
        <w:t>2</w:t>
      </w:r>
      <w:r w:rsidRPr="007E4C6A">
        <w:rPr>
          <w:color w:val="auto"/>
          <w:spacing w:val="-18"/>
        </w:rPr>
        <w:t xml:space="preserve"> </w:t>
      </w:r>
      <w:r w:rsidRPr="007E4C6A">
        <w:rPr>
          <w:color w:val="auto"/>
        </w:rPr>
        <w:t>(HYD</w:t>
      </w:r>
      <w:r w:rsidRPr="007E4C6A">
        <w:rPr>
          <w:color w:val="auto"/>
          <w:spacing w:val="-18"/>
        </w:rPr>
        <w:t xml:space="preserve"> </w:t>
      </w:r>
      <w:r w:rsidRPr="007E4C6A">
        <w:rPr>
          <w:color w:val="auto"/>
        </w:rPr>
        <w:t>NO=103.00) so</w:t>
      </w:r>
      <w:r w:rsidRPr="007E4C6A">
        <w:rPr>
          <w:color w:val="auto"/>
          <w:spacing w:val="-11"/>
        </w:rPr>
        <w:t xml:space="preserve"> </w:t>
      </w:r>
      <w:r w:rsidRPr="007E4C6A">
        <w:rPr>
          <w:color w:val="auto"/>
        </w:rPr>
        <w:t>that</w:t>
      </w:r>
      <w:r w:rsidRPr="007E4C6A">
        <w:rPr>
          <w:color w:val="auto"/>
          <w:spacing w:val="-11"/>
        </w:rPr>
        <w:t xml:space="preserve"> </w:t>
      </w:r>
      <w:r w:rsidRPr="007E4C6A">
        <w:rPr>
          <w:color w:val="auto"/>
        </w:rPr>
        <w:t>channel</w:t>
      </w:r>
      <w:r w:rsidRPr="007E4C6A">
        <w:rPr>
          <w:color w:val="auto"/>
          <w:spacing w:val="-10"/>
        </w:rPr>
        <w:t xml:space="preserve"> </w:t>
      </w:r>
      <w:r w:rsidRPr="007E4C6A">
        <w:rPr>
          <w:color w:val="auto"/>
        </w:rPr>
        <w:t>number</w:t>
      </w:r>
      <w:r w:rsidRPr="007E4C6A">
        <w:rPr>
          <w:color w:val="auto"/>
          <w:spacing w:val="-11"/>
        </w:rPr>
        <w:t xml:space="preserve"> </w:t>
      </w:r>
      <w:r w:rsidRPr="007E4C6A">
        <w:rPr>
          <w:color w:val="auto"/>
        </w:rPr>
        <w:t>3</w:t>
      </w:r>
      <w:r w:rsidRPr="007E4C6A">
        <w:rPr>
          <w:color w:val="auto"/>
          <w:spacing w:val="-11"/>
        </w:rPr>
        <w:t xml:space="preserve"> </w:t>
      </w:r>
      <w:r w:rsidRPr="007E4C6A">
        <w:rPr>
          <w:color w:val="auto"/>
        </w:rPr>
        <w:t>can</w:t>
      </w:r>
      <w:r w:rsidRPr="007E4C6A">
        <w:rPr>
          <w:color w:val="auto"/>
          <w:spacing w:val="-12"/>
        </w:rPr>
        <w:t xml:space="preserve"> </w:t>
      </w:r>
      <w:r w:rsidRPr="007E4C6A">
        <w:rPr>
          <w:color w:val="auto"/>
        </w:rPr>
        <w:t>convey</w:t>
      </w:r>
      <w:r w:rsidRPr="007E4C6A">
        <w:rPr>
          <w:color w:val="auto"/>
          <w:spacing w:val="-10"/>
        </w:rPr>
        <w:t xml:space="preserve"> </w:t>
      </w:r>
      <w:r w:rsidRPr="007E4C6A">
        <w:rPr>
          <w:color w:val="auto"/>
        </w:rPr>
        <w:t>all</w:t>
      </w:r>
      <w:r w:rsidRPr="007E4C6A">
        <w:rPr>
          <w:color w:val="auto"/>
          <w:spacing w:val="-10"/>
        </w:rPr>
        <w:t xml:space="preserve"> </w:t>
      </w:r>
      <w:r w:rsidRPr="007E4C6A">
        <w:rPr>
          <w:color w:val="auto"/>
        </w:rPr>
        <w:t>the</w:t>
      </w:r>
      <w:r w:rsidRPr="007E4C6A">
        <w:rPr>
          <w:color w:val="auto"/>
          <w:spacing w:val="-10"/>
        </w:rPr>
        <w:t xml:space="preserve"> </w:t>
      </w:r>
      <w:r w:rsidRPr="007E4C6A">
        <w:rPr>
          <w:color w:val="auto"/>
        </w:rPr>
        <w:t>sediment</w:t>
      </w:r>
      <w:r w:rsidRPr="007E4C6A">
        <w:rPr>
          <w:color w:val="auto"/>
          <w:spacing w:val="-10"/>
        </w:rPr>
        <w:t xml:space="preserve"> </w:t>
      </w:r>
      <w:r w:rsidRPr="007E4C6A">
        <w:rPr>
          <w:color w:val="auto"/>
        </w:rPr>
        <w:t>from</w:t>
      </w:r>
      <w:r w:rsidRPr="007E4C6A">
        <w:rPr>
          <w:color w:val="auto"/>
          <w:spacing w:val="-12"/>
        </w:rPr>
        <w:t xml:space="preserve"> </w:t>
      </w:r>
      <w:r w:rsidRPr="007E4C6A">
        <w:rPr>
          <w:color w:val="auto"/>
        </w:rPr>
        <w:t>the</w:t>
      </w:r>
      <w:r w:rsidRPr="007E4C6A">
        <w:rPr>
          <w:color w:val="auto"/>
          <w:spacing w:val="-10"/>
        </w:rPr>
        <w:t xml:space="preserve"> </w:t>
      </w:r>
      <w:r w:rsidRPr="007E4C6A">
        <w:rPr>
          <w:color w:val="auto"/>
        </w:rPr>
        <w:t>upstream</w:t>
      </w:r>
      <w:r w:rsidRPr="007E4C6A">
        <w:rPr>
          <w:color w:val="auto"/>
          <w:spacing w:val="-12"/>
        </w:rPr>
        <w:t xml:space="preserve"> </w:t>
      </w:r>
      <w:r w:rsidRPr="007E4C6A">
        <w:rPr>
          <w:color w:val="auto"/>
        </w:rPr>
        <w:t>channels.</w:t>
      </w:r>
      <w:r w:rsidRPr="007E4C6A">
        <w:rPr>
          <w:color w:val="auto"/>
          <w:spacing w:val="-11"/>
        </w:rPr>
        <w:t xml:space="preserve"> </w:t>
      </w:r>
      <w:r w:rsidRPr="007E4C6A">
        <w:rPr>
          <w:color w:val="auto"/>
        </w:rPr>
        <w:t>Because this channel is assumed to have an unlined bed (soft lined), the channel is likely to erode (degrade)</w:t>
      </w:r>
      <w:r w:rsidRPr="007E4C6A">
        <w:rPr>
          <w:color w:val="auto"/>
          <w:spacing w:val="-7"/>
        </w:rPr>
        <w:t xml:space="preserve"> </w:t>
      </w:r>
      <w:r w:rsidRPr="007E4C6A">
        <w:rPr>
          <w:color w:val="auto"/>
        </w:rPr>
        <w:t>as</w:t>
      </w:r>
      <w:r w:rsidRPr="007E4C6A">
        <w:rPr>
          <w:color w:val="auto"/>
          <w:spacing w:val="-7"/>
        </w:rPr>
        <w:t xml:space="preserve"> </w:t>
      </w:r>
      <w:r w:rsidRPr="007E4C6A">
        <w:rPr>
          <w:color w:val="auto"/>
        </w:rPr>
        <w:t>a</w:t>
      </w:r>
      <w:r w:rsidRPr="007E4C6A">
        <w:rPr>
          <w:color w:val="auto"/>
          <w:spacing w:val="-7"/>
        </w:rPr>
        <w:t xml:space="preserve"> </w:t>
      </w:r>
      <w:r w:rsidRPr="007E4C6A">
        <w:rPr>
          <w:color w:val="auto"/>
        </w:rPr>
        <w:t>result</w:t>
      </w:r>
      <w:r w:rsidRPr="007E4C6A">
        <w:rPr>
          <w:color w:val="auto"/>
          <w:spacing w:val="-6"/>
        </w:rPr>
        <w:t xml:space="preserve"> </w:t>
      </w:r>
      <w:r w:rsidRPr="007E4C6A">
        <w:rPr>
          <w:color w:val="auto"/>
        </w:rPr>
        <w:t>of</w:t>
      </w:r>
      <w:r w:rsidRPr="007E4C6A">
        <w:rPr>
          <w:color w:val="auto"/>
          <w:spacing w:val="-6"/>
        </w:rPr>
        <w:t xml:space="preserve"> </w:t>
      </w:r>
      <w:r w:rsidRPr="007E4C6A">
        <w:rPr>
          <w:color w:val="auto"/>
        </w:rPr>
        <w:t>sediment</w:t>
      </w:r>
      <w:r w:rsidRPr="007E4C6A">
        <w:rPr>
          <w:color w:val="auto"/>
          <w:spacing w:val="-6"/>
        </w:rPr>
        <w:t xml:space="preserve"> </w:t>
      </w:r>
      <w:r w:rsidRPr="007E4C6A">
        <w:rPr>
          <w:color w:val="auto"/>
        </w:rPr>
        <w:t>delivery</w:t>
      </w:r>
      <w:r w:rsidRPr="007E4C6A">
        <w:rPr>
          <w:color w:val="auto"/>
          <w:spacing w:val="-4"/>
        </w:rPr>
        <w:t xml:space="preserve"> </w:t>
      </w:r>
      <w:r w:rsidRPr="007E4C6A">
        <w:rPr>
          <w:color w:val="auto"/>
        </w:rPr>
        <w:t>deficiency</w:t>
      </w:r>
      <w:r w:rsidRPr="007E4C6A">
        <w:rPr>
          <w:color w:val="auto"/>
          <w:spacing w:val="-4"/>
        </w:rPr>
        <w:t xml:space="preserve"> </w:t>
      </w:r>
      <w:r w:rsidRPr="007E4C6A">
        <w:rPr>
          <w:color w:val="auto"/>
        </w:rPr>
        <w:t>from</w:t>
      </w:r>
      <w:r w:rsidRPr="007E4C6A">
        <w:rPr>
          <w:color w:val="auto"/>
          <w:spacing w:val="-7"/>
        </w:rPr>
        <w:t xml:space="preserve"> </w:t>
      </w:r>
      <w:r w:rsidRPr="007E4C6A">
        <w:rPr>
          <w:color w:val="auto"/>
        </w:rPr>
        <w:t>upstream</w:t>
      </w:r>
      <w:r w:rsidRPr="007E4C6A">
        <w:rPr>
          <w:color w:val="auto"/>
          <w:spacing w:val="-7"/>
        </w:rPr>
        <w:t xml:space="preserve"> </w:t>
      </w:r>
      <w:r w:rsidRPr="007E4C6A">
        <w:rPr>
          <w:color w:val="auto"/>
        </w:rPr>
        <w:t>channels.</w:t>
      </w:r>
      <w:r w:rsidRPr="007E4C6A">
        <w:rPr>
          <w:color w:val="auto"/>
          <w:spacing w:val="-6"/>
        </w:rPr>
        <w:t xml:space="preserve"> </w:t>
      </w:r>
      <w:r w:rsidRPr="007E4C6A">
        <w:rPr>
          <w:color w:val="auto"/>
        </w:rPr>
        <w:t>The</w:t>
      </w:r>
      <w:r w:rsidRPr="007E4C6A">
        <w:rPr>
          <w:color w:val="auto"/>
          <w:spacing w:val="-7"/>
        </w:rPr>
        <w:t xml:space="preserve"> </w:t>
      </w:r>
      <w:r w:rsidRPr="007E4C6A">
        <w:rPr>
          <w:color w:val="auto"/>
        </w:rPr>
        <w:t>channel erosion will introduce more sediment into the flow so that the computed sediment yield</w:t>
      </w:r>
      <w:r w:rsidRPr="007E4C6A">
        <w:rPr>
          <w:color w:val="auto"/>
          <w:spacing w:val="-27"/>
        </w:rPr>
        <w:t xml:space="preserve"> </w:t>
      </w:r>
      <w:r w:rsidRPr="007E4C6A">
        <w:rPr>
          <w:color w:val="auto"/>
        </w:rPr>
        <w:t>of 280922 tons will be discharged at the lower end of channel segment</w:t>
      </w:r>
      <w:r w:rsidRPr="007E4C6A">
        <w:rPr>
          <w:color w:val="auto"/>
          <w:spacing w:val="-4"/>
        </w:rPr>
        <w:t xml:space="preserve"> </w:t>
      </w:r>
      <w:r w:rsidRPr="007E4C6A">
        <w:rPr>
          <w:color w:val="auto"/>
        </w:rPr>
        <w:t>3.</w:t>
      </w:r>
    </w:p>
    <w:p w:rsidR="007E4C6A" w:rsidRPr="007E4C6A" w:rsidRDefault="007E4C6A" w:rsidP="007E4C6A">
      <w:pPr>
        <w:ind w:left="0" w:right="0"/>
        <w:jc w:val="left"/>
        <w:rPr>
          <w:color w:val="auto"/>
          <w:sz w:val="23"/>
        </w:rPr>
      </w:pPr>
    </w:p>
    <w:p w:rsidR="007E4C6A" w:rsidRPr="007E4C6A" w:rsidRDefault="007E4C6A" w:rsidP="007E4C6A">
      <w:pPr>
        <w:numPr>
          <w:ilvl w:val="2"/>
          <w:numId w:val="11"/>
        </w:numPr>
        <w:tabs>
          <w:tab w:val="left" w:pos="1600"/>
        </w:tabs>
        <w:ind w:left="1600" w:right="476" w:hanging="720"/>
        <w:jc w:val="left"/>
        <w:rPr>
          <w:color w:val="auto"/>
        </w:rPr>
      </w:pPr>
      <w:r w:rsidRPr="007E4C6A">
        <w:rPr>
          <w:color w:val="auto"/>
        </w:rPr>
        <w:t>The</w:t>
      </w:r>
      <w:r w:rsidRPr="007E4C6A">
        <w:rPr>
          <w:color w:val="auto"/>
          <w:spacing w:val="-25"/>
        </w:rPr>
        <w:t xml:space="preserve"> </w:t>
      </w:r>
      <w:r w:rsidRPr="007E4C6A">
        <w:rPr>
          <w:color w:val="auto"/>
        </w:rPr>
        <w:t>sediment</w:t>
      </w:r>
      <w:r w:rsidRPr="007E4C6A">
        <w:rPr>
          <w:color w:val="auto"/>
          <w:spacing w:val="-25"/>
        </w:rPr>
        <w:t xml:space="preserve"> </w:t>
      </w:r>
      <w:r w:rsidRPr="007E4C6A">
        <w:rPr>
          <w:color w:val="auto"/>
        </w:rPr>
        <w:t>transport</w:t>
      </w:r>
      <w:r w:rsidRPr="007E4C6A">
        <w:rPr>
          <w:color w:val="auto"/>
          <w:spacing w:val="-25"/>
        </w:rPr>
        <w:t xml:space="preserve"> </w:t>
      </w:r>
      <w:r w:rsidRPr="007E4C6A">
        <w:rPr>
          <w:color w:val="auto"/>
        </w:rPr>
        <w:t>capacity</w:t>
      </w:r>
      <w:r w:rsidRPr="007E4C6A">
        <w:rPr>
          <w:color w:val="auto"/>
          <w:spacing w:val="-23"/>
        </w:rPr>
        <w:t xml:space="preserve"> </w:t>
      </w:r>
      <w:r w:rsidRPr="007E4C6A">
        <w:rPr>
          <w:color w:val="auto"/>
        </w:rPr>
        <w:t>of</w:t>
      </w:r>
      <w:r w:rsidRPr="007E4C6A">
        <w:rPr>
          <w:color w:val="auto"/>
          <w:spacing w:val="-25"/>
        </w:rPr>
        <w:t xml:space="preserve"> </w:t>
      </w:r>
      <w:r w:rsidRPr="007E4C6A">
        <w:rPr>
          <w:color w:val="auto"/>
        </w:rPr>
        <w:t>channel</w:t>
      </w:r>
      <w:r w:rsidRPr="007E4C6A">
        <w:rPr>
          <w:color w:val="auto"/>
          <w:spacing w:val="-25"/>
        </w:rPr>
        <w:t xml:space="preserve"> </w:t>
      </w:r>
      <w:r w:rsidRPr="007E4C6A">
        <w:rPr>
          <w:color w:val="auto"/>
        </w:rPr>
        <w:t>number</w:t>
      </w:r>
      <w:r w:rsidRPr="007E4C6A">
        <w:rPr>
          <w:color w:val="auto"/>
          <w:spacing w:val="-25"/>
        </w:rPr>
        <w:t xml:space="preserve"> </w:t>
      </w:r>
      <w:r w:rsidRPr="007E4C6A">
        <w:rPr>
          <w:color w:val="auto"/>
        </w:rPr>
        <w:t>4</w:t>
      </w:r>
      <w:r w:rsidRPr="007E4C6A">
        <w:rPr>
          <w:color w:val="auto"/>
          <w:spacing w:val="-24"/>
        </w:rPr>
        <w:t xml:space="preserve"> </w:t>
      </w:r>
      <w:r w:rsidRPr="007E4C6A">
        <w:rPr>
          <w:color w:val="auto"/>
        </w:rPr>
        <w:t>(HYD</w:t>
      </w:r>
      <w:r w:rsidRPr="007E4C6A">
        <w:rPr>
          <w:color w:val="auto"/>
          <w:spacing w:val="-24"/>
        </w:rPr>
        <w:t xml:space="preserve"> </w:t>
      </w:r>
      <w:r w:rsidRPr="007E4C6A">
        <w:rPr>
          <w:color w:val="auto"/>
        </w:rPr>
        <w:t>NO=105.01)</w:t>
      </w:r>
      <w:r w:rsidRPr="007E4C6A">
        <w:rPr>
          <w:color w:val="auto"/>
          <w:spacing w:val="-24"/>
        </w:rPr>
        <w:t xml:space="preserve"> </w:t>
      </w:r>
      <w:r w:rsidRPr="007E4C6A">
        <w:rPr>
          <w:color w:val="auto"/>
        </w:rPr>
        <w:t>is</w:t>
      </w:r>
      <w:r w:rsidRPr="007E4C6A">
        <w:rPr>
          <w:color w:val="auto"/>
          <w:spacing w:val="-24"/>
        </w:rPr>
        <w:t xml:space="preserve"> </w:t>
      </w:r>
      <w:r w:rsidRPr="007E4C6A">
        <w:rPr>
          <w:color w:val="auto"/>
        </w:rPr>
        <w:t>much</w:t>
      </w:r>
      <w:r w:rsidRPr="007E4C6A">
        <w:rPr>
          <w:color w:val="auto"/>
          <w:spacing w:val="-24"/>
        </w:rPr>
        <w:t xml:space="preserve"> </w:t>
      </w:r>
      <w:r w:rsidRPr="007E4C6A">
        <w:rPr>
          <w:color w:val="auto"/>
        </w:rPr>
        <w:t>larger</w:t>
      </w:r>
      <w:r w:rsidRPr="007E4C6A">
        <w:rPr>
          <w:color w:val="auto"/>
          <w:spacing w:val="-25"/>
        </w:rPr>
        <w:t xml:space="preserve"> </w:t>
      </w:r>
      <w:r w:rsidRPr="007E4C6A">
        <w:rPr>
          <w:color w:val="auto"/>
        </w:rPr>
        <w:t>than the</w:t>
      </w:r>
      <w:r w:rsidRPr="007E4C6A">
        <w:rPr>
          <w:color w:val="auto"/>
          <w:spacing w:val="-7"/>
        </w:rPr>
        <w:t xml:space="preserve"> </w:t>
      </w:r>
      <w:r w:rsidRPr="007E4C6A">
        <w:rPr>
          <w:color w:val="auto"/>
        </w:rPr>
        <w:t>sediment</w:t>
      </w:r>
      <w:r w:rsidRPr="007E4C6A">
        <w:rPr>
          <w:color w:val="auto"/>
          <w:spacing w:val="-7"/>
        </w:rPr>
        <w:t xml:space="preserve"> </w:t>
      </w:r>
      <w:r w:rsidRPr="007E4C6A">
        <w:rPr>
          <w:color w:val="auto"/>
        </w:rPr>
        <w:t>transport</w:t>
      </w:r>
      <w:r w:rsidRPr="007E4C6A">
        <w:rPr>
          <w:color w:val="auto"/>
          <w:spacing w:val="-6"/>
        </w:rPr>
        <w:t xml:space="preserve"> </w:t>
      </w:r>
      <w:r w:rsidRPr="007E4C6A">
        <w:rPr>
          <w:color w:val="auto"/>
        </w:rPr>
        <w:t>capacity</w:t>
      </w:r>
      <w:r w:rsidRPr="007E4C6A">
        <w:rPr>
          <w:color w:val="auto"/>
          <w:spacing w:val="-5"/>
        </w:rPr>
        <w:t xml:space="preserve"> </w:t>
      </w:r>
      <w:r w:rsidRPr="007E4C6A">
        <w:rPr>
          <w:color w:val="auto"/>
        </w:rPr>
        <w:t>of</w:t>
      </w:r>
      <w:r w:rsidRPr="007E4C6A">
        <w:rPr>
          <w:color w:val="auto"/>
          <w:spacing w:val="-7"/>
        </w:rPr>
        <w:t xml:space="preserve"> </w:t>
      </w:r>
      <w:r w:rsidRPr="007E4C6A">
        <w:rPr>
          <w:color w:val="auto"/>
        </w:rPr>
        <w:t>channel</w:t>
      </w:r>
      <w:r w:rsidRPr="007E4C6A">
        <w:rPr>
          <w:color w:val="auto"/>
          <w:spacing w:val="-7"/>
        </w:rPr>
        <w:t xml:space="preserve"> </w:t>
      </w:r>
      <w:r w:rsidRPr="007E4C6A">
        <w:rPr>
          <w:color w:val="auto"/>
        </w:rPr>
        <w:t>number</w:t>
      </w:r>
      <w:r w:rsidRPr="007E4C6A">
        <w:rPr>
          <w:color w:val="auto"/>
          <w:spacing w:val="-7"/>
        </w:rPr>
        <w:t xml:space="preserve"> </w:t>
      </w:r>
      <w:r w:rsidRPr="007E4C6A">
        <w:rPr>
          <w:color w:val="auto"/>
        </w:rPr>
        <w:t>3</w:t>
      </w:r>
      <w:r w:rsidRPr="007E4C6A">
        <w:rPr>
          <w:color w:val="auto"/>
          <w:spacing w:val="-7"/>
        </w:rPr>
        <w:t xml:space="preserve"> </w:t>
      </w:r>
      <w:r w:rsidRPr="007E4C6A">
        <w:rPr>
          <w:color w:val="auto"/>
        </w:rPr>
        <w:t>(HYD</w:t>
      </w:r>
      <w:r w:rsidRPr="007E4C6A">
        <w:rPr>
          <w:color w:val="auto"/>
          <w:spacing w:val="-7"/>
        </w:rPr>
        <w:t xml:space="preserve"> </w:t>
      </w:r>
      <w:r w:rsidRPr="007E4C6A">
        <w:rPr>
          <w:color w:val="auto"/>
        </w:rPr>
        <w:t>NO=104.02).</w:t>
      </w:r>
      <w:r w:rsidRPr="007E4C6A">
        <w:rPr>
          <w:color w:val="auto"/>
          <w:spacing w:val="-7"/>
        </w:rPr>
        <w:t xml:space="preserve"> </w:t>
      </w:r>
      <w:r w:rsidRPr="007E4C6A">
        <w:rPr>
          <w:color w:val="auto"/>
        </w:rPr>
        <w:t>Because</w:t>
      </w:r>
      <w:r w:rsidRPr="007E4C6A">
        <w:rPr>
          <w:color w:val="auto"/>
          <w:spacing w:val="-7"/>
        </w:rPr>
        <w:t xml:space="preserve"> </w:t>
      </w:r>
      <w:r w:rsidRPr="007E4C6A">
        <w:rPr>
          <w:color w:val="auto"/>
        </w:rPr>
        <w:t>channel number 4 is hard lined, there will be no increased sediment yield from the channel bed of channel number 4, and the sediment yield from channel number 3 (280922 tons) will be discharged at the lower end of channel number</w:t>
      </w:r>
      <w:r w:rsidRPr="007E4C6A">
        <w:rPr>
          <w:color w:val="auto"/>
          <w:spacing w:val="-1"/>
        </w:rPr>
        <w:t xml:space="preserve"> </w:t>
      </w:r>
      <w:r w:rsidRPr="007E4C6A">
        <w:rPr>
          <w:color w:val="auto"/>
        </w:rPr>
        <w:t>4.</w:t>
      </w:r>
    </w:p>
    <w:p w:rsidR="007E4C6A" w:rsidRPr="007E4C6A" w:rsidRDefault="007E4C6A" w:rsidP="007E4C6A">
      <w:pPr>
        <w:spacing w:before="8"/>
        <w:ind w:left="0" w:right="0"/>
        <w:jc w:val="left"/>
        <w:rPr>
          <w:color w:val="auto"/>
        </w:rPr>
      </w:pPr>
    </w:p>
    <w:p w:rsidR="007E4C6A" w:rsidRPr="007E4C6A" w:rsidRDefault="007E4C6A" w:rsidP="007E4C6A">
      <w:pPr>
        <w:numPr>
          <w:ilvl w:val="2"/>
          <w:numId w:val="11"/>
        </w:numPr>
        <w:tabs>
          <w:tab w:val="left" w:pos="1601"/>
        </w:tabs>
        <w:ind w:left="1600" w:right="476" w:hanging="720"/>
        <w:jc w:val="left"/>
        <w:rPr>
          <w:color w:val="auto"/>
        </w:rPr>
      </w:pPr>
      <w:r w:rsidRPr="007E4C6A">
        <w:rPr>
          <w:color w:val="auto"/>
        </w:rPr>
        <w:t>The</w:t>
      </w:r>
      <w:r w:rsidRPr="007E4C6A">
        <w:rPr>
          <w:color w:val="auto"/>
          <w:spacing w:val="-4"/>
        </w:rPr>
        <w:t xml:space="preserve"> </w:t>
      </w:r>
      <w:r w:rsidRPr="007E4C6A">
        <w:rPr>
          <w:color w:val="auto"/>
        </w:rPr>
        <w:t>wash</w:t>
      </w:r>
      <w:r w:rsidRPr="007E4C6A">
        <w:rPr>
          <w:color w:val="auto"/>
          <w:spacing w:val="-6"/>
        </w:rPr>
        <w:t xml:space="preserve"> </w:t>
      </w:r>
      <w:r w:rsidRPr="007E4C6A">
        <w:rPr>
          <w:color w:val="auto"/>
        </w:rPr>
        <w:t>load</w:t>
      </w:r>
      <w:r w:rsidRPr="007E4C6A">
        <w:rPr>
          <w:color w:val="auto"/>
          <w:spacing w:val="-6"/>
        </w:rPr>
        <w:t xml:space="preserve"> </w:t>
      </w:r>
      <w:r w:rsidRPr="007E4C6A">
        <w:rPr>
          <w:color w:val="auto"/>
        </w:rPr>
        <w:t>sediment</w:t>
      </w:r>
      <w:r w:rsidRPr="007E4C6A">
        <w:rPr>
          <w:color w:val="auto"/>
          <w:spacing w:val="-6"/>
        </w:rPr>
        <w:t xml:space="preserve"> </w:t>
      </w:r>
      <w:r w:rsidRPr="007E4C6A">
        <w:rPr>
          <w:color w:val="auto"/>
        </w:rPr>
        <w:t>yield</w:t>
      </w:r>
      <w:r w:rsidRPr="007E4C6A">
        <w:rPr>
          <w:color w:val="auto"/>
          <w:spacing w:val="-6"/>
        </w:rPr>
        <w:t xml:space="preserve"> </w:t>
      </w:r>
      <w:r w:rsidRPr="007E4C6A">
        <w:rPr>
          <w:color w:val="auto"/>
        </w:rPr>
        <w:t>from</w:t>
      </w:r>
      <w:r w:rsidRPr="007E4C6A">
        <w:rPr>
          <w:color w:val="auto"/>
          <w:spacing w:val="-7"/>
        </w:rPr>
        <w:t xml:space="preserve"> </w:t>
      </w:r>
      <w:r w:rsidRPr="007E4C6A">
        <w:rPr>
          <w:color w:val="auto"/>
        </w:rPr>
        <w:t>sub-basin</w:t>
      </w:r>
      <w:r w:rsidRPr="007E4C6A">
        <w:rPr>
          <w:color w:val="auto"/>
          <w:spacing w:val="-6"/>
        </w:rPr>
        <w:t xml:space="preserve"> </w:t>
      </w:r>
      <w:r w:rsidRPr="007E4C6A">
        <w:rPr>
          <w:color w:val="auto"/>
        </w:rPr>
        <w:t>60</w:t>
      </w:r>
      <w:r w:rsidRPr="007E4C6A">
        <w:rPr>
          <w:color w:val="auto"/>
          <w:spacing w:val="-6"/>
        </w:rPr>
        <w:t xml:space="preserve"> </w:t>
      </w:r>
      <w:r w:rsidRPr="007E4C6A">
        <w:rPr>
          <w:color w:val="auto"/>
        </w:rPr>
        <w:t>is</w:t>
      </w:r>
      <w:r w:rsidRPr="007E4C6A">
        <w:rPr>
          <w:color w:val="auto"/>
          <w:spacing w:val="-6"/>
        </w:rPr>
        <w:t xml:space="preserve"> </w:t>
      </w:r>
      <w:r w:rsidRPr="007E4C6A">
        <w:rPr>
          <w:color w:val="auto"/>
        </w:rPr>
        <w:t>computed</w:t>
      </w:r>
      <w:r w:rsidRPr="007E4C6A">
        <w:rPr>
          <w:color w:val="auto"/>
          <w:spacing w:val="-4"/>
        </w:rPr>
        <w:t xml:space="preserve"> </w:t>
      </w:r>
      <w:r w:rsidRPr="007E4C6A">
        <w:rPr>
          <w:color w:val="auto"/>
        </w:rPr>
        <w:t>to</w:t>
      </w:r>
      <w:r w:rsidRPr="007E4C6A">
        <w:rPr>
          <w:color w:val="auto"/>
          <w:spacing w:val="-5"/>
        </w:rPr>
        <w:t xml:space="preserve"> </w:t>
      </w:r>
      <w:r w:rsidRPr="007E4C6A">
        <w:rPr>
          <w:color w:val="auto"/>
        </w:rPr>
        <w:t>be</w:t>
      </w:r>
      <w:r w:rsidRPr="007E4C6A">
        <w:rPr>
          <w:color w:val="auto"/>
          <w:spacing w:val="-4"/>
        </w:rPr>
        <w:t xml:space="preserve"> </w:t>
      </w:r>
      <w:r w:rsidRPr="007E4C6A">
        <w:rPr>
          <w:color w:val="auto"/>
        </w:rPr>
        <w:t>35580</w:t>
      </w:r>
      <w:r w:rsidRPr="007E4C6A">
        <w:rPr>
          <w:color w:val="auto"/>
          <w:spacing w:val="-4"/>
        </w:rPr>
        <w:t xml:space="preserve"> </w:t>
      </w:r>
      <w:r w:rsidRPr="007E4C6A">
        <w:rPr>
          <w:color w:val="auto"/>
        </w:rPr>
        <w:t>PPM-w</w:t>
      </w:r>
      <w:r w:rsidRPr="007E4C6A">
        <w:rPr>
          <w:color w:val="auto"/>
          <w:spacing w:val="-4"/>
        </w:rPr>
        <w:t xml:space="preserve"> </w:t>
      </w:r>
      <w:r w:rsidRPr="007E4C6A">
        <w:rPr>
          <w:color w:val="auto"/>
        </w:rPr>
        <w:t>or</w:t>
      </w:r>
      <w:r w:rsidRPr="007E4C6A">
        <w:rPr>
          <w:color w:val="auto"/>
          <w:spacing w:val="-4"/>
        </w:rPr>
        <w:t xml:space="preserve"> </w:t>
      </w:r>
      <w:r w:rsidRPr="007E4C6A">
        <w:rPr>
          <w:color w:val="auto"/>
        </w:rPr>
        <w:t>8778 tons. This quantity should be added to the sediment yield from channel number 3, to compute the total sediment to the reservoir. If the sediment has a porosity of 0.395 and a specific gravity of 2.65 (both are reasonable values for deposited sediment), then the total computed</w:t>
      </w:r>
      <w:r w:rsidRPr="007E4C6A">
        <w:rPr>
          <w:color w:val="auto"/>
          <w:spacing w:val="-15"/>
        </w:rPr>
        <w:t xml:space="preserve"> </w:t>
      </w:r>
      <w:r w:rsidRPr="007E4C6A">
        <w:rPr>
          <w:color w:val="auto"/>
        </w:rPr>
        <w:t>sediment</w:t>
      </w:r>
      <w:r w:rsidRPr="007E4C6A">
        <w:rPr>
          <w:color w:val="auto"/>
          <w:spacing w:val="-15"/>
        </w:rPr>
        <w:t xml:space="preserve"> </w:t>
      </w:r>
      <w:r w:rsidRPr="007E4C6A">
        <w:rPr>
          <w:color w:val="auto"/>
        </w:rPr>
        <w:t>yield</w:t>
      </w:r>
      <w:r w:rsidRPr="007E4C6A">
        <w:rPr>
          <w:color w:val="auto"/>
          <w:spacing w:val="-14"/>
        </w:rPr>
        <w:t xml:space="preserve"> </w:t>
      </w:r>
      <w:r w:rsidRPr="007E4C6A">
        <w:rPr>
          <w:color w:val="auto"/>
        </w:rPr>
        <w:t>289700</w:t>
      </w:r>
      <w:r w:rsidRPr="007E4C6A">
        <w:rPr>
          <w:color w:val="auto"/>
          <w:spacing w:val="-14"/>
        </w:rPr>
        <w:t xml:space="preserve"> </w:t>
      </w:r>
      <w:r w:rsidRPr="007E4C6A">
        <w:rPr>
          <w:color w:val="auto"/>
        </w:rPr>
        <w:t>tons</w:t>
      </w:r>
      <w:r w:rsidRPr="007E4C6A">
        <w:rPr>
          <w:color w:val="auto"/>
          <w:spacing w:val="-15"/>
        </w:rPr>
        <w:t xml:space="preserve"> </w:t>
      </w:r>
      <w:r w:rsidRPr="007E4C6A">
        <w:rPr>
          <w:color w:val="auto"/>
        </w:rPr>
        <w:t>will</w:t>
      </w:r>
      <w:r w:rsidRPr="007E4C6A">
        <w:rPr>
          <w:color w:val="auto"/>
          <w:spacing w:val="-15"/>
        </w:rPr>
        <w:t xml:space="preserve"> </w:t>
      </w:r>
      <w:r w:rsidRPr="007E4C6A">
        <w:rPr>
          <w:color w:val="auto"/>
        </w:rPr>
        <w:t>create</w:t>
      </w:r>
      <w:r w:rsidRPr="007E4C6A">
        <w:rPr>
          <w:color w:val="auto"/>
          <w:spacing w:val="-15"/>
        </w:rPr>
        <w:t xml:space="preserve"> </w:t>
      </w:r>
      <w:r w:rsidRPr="007E4C6A">
        <w:rPr>
          <w:color w:val="auto"/>
        </w:rPr>
        <w:t>a</w:t>
      </w:r>
      <w:r w:rsidRPr="007E4C6A">
        <w:rPr>
          <w:color w:val="auto"/>
          <w:spacing w:val="-15"/>
        </w:rPr>
        <w:t xml:space="preserve"> </w:t>
      </w:r>
      <w:r w:rsidRPr="007E4C6A">
        <w:rPr>
          <w:color w:val="auto"/>
        </w:rPr>
        <w:t>bulked</w:t>
      </w:r>
      <w:r w:rsidRPr="007E4C6A">
        <w:rPr>
          <w:color w:val="auto"/>
          <w:spacing w:val="-15"/>
        </w:rPr>
        <w:t xml:space="preserve"> </w:t>
      </w:r>
      <w:r w:rsidRPr="007E4C6A">
        <w:rPr>
          <w:color w:val="auto"/>
        </w:rPr>
        <w:t>sediment</w:t>
      </w:r>
      <w:r w:rsidRPr="007E4C6A">
        <w:rPr>
          <w:color w:val="auto"/>
          <w:spacing w:val="-15"/>
        </w:rPr>
        <w:t xml:space="preserve"> </w:t>
      </w:r>
      <w:r w:rsidRPr="007E4C6A">
        <w:rPr>
          <w:color w:val="auto"/>
        </w:rPr>
        <w:t>volume</w:t>
      </w:r>
      <w:r w:rsidRPr="007E4C6A">
        <w:rPr>
          <w:color w:val="auto"/>
          <w:spacing w:val="-15"/>
        </w:rPr>
        <w:t xml:space="preserve"> </w:t>
      </w:r>
      <w:r w:rsidRPr="007E4C6A">
        <w:rPr>
          <w:color w:val="auto"/>
        </w:rPr>
        <w:t>of</w:t>
      </w:r>
      <w:r w:rsidRPr="007E4C6A">
        <w:rPr>
          <w:color w:val="auto"/>
          <w:spacing w:val="-15"/>
        </w:rPr>
        <w:t xml:space="preserve"> </w:t>
      </w:r>
      <w:r w:rsidRPr="007E4C6A">
        <w:rPr>
          <w:color w:val="auto"/>
        </w:rPr>
        <w:t>133.01</w:t>
      </w:r>
      <w:r w:rsidRPr="007E4C6A">
        <w:rPr>
          <w:color w:val="auto"/>
          <w:spacing w:val="-15"/>
        </w:rPr>
        <w:t xml:space="preserve"> </w:t>
      </w:r>
      <w:r w:rsidRPr="007E4C6A">
        <w:rPr>
          <w:color w:val="auto"/>
        </w:rPr>
        <w:t>acre- feet from the 100-year 24-hour</w:t>
      </w:r>
      <w:r w:rsidRPr="007E4C6A">
        <w:rPr>
          <w:color w:val="auto"/>
          <w:spacing w:val="-3"/>
        </w:rPr>
        <w:t xml:space="preserve"> </w:t>
      </w:r>
      <w:r w:rsidRPr="007E4C6A">
        <w:rPr>
          <w:color w:val="auto"/>
        </w:rPr>
        <w:t>storm.</w:t>
      </w:r>
    </w:p>
    <w:p w:rsidR="007E4C6A" w:rsidRPr="007E4C6A" w:rsidRDefault="007E4C6A" w:rsidP="007E4C6A">
      <w:pPr>
        <w:spacing w:before="10"/>
        <w:ind w:left="0" w:right="0"/>
        <w:jc w:val="left"/>
        <w:rPr>
          <w:color w:val="auto"/>
        </w:rPr>
      </w:pPr>
    </w:p>
    <w:p w:rsidR="007E4C6A" w:rsidRPr="007E4C6A" w:rsidRDefault="007E4C6A" w:rsidP="007E4C6A">
      <w:pPr>
        <w:numPr>
          <w:ilvl w:val="2"/>
          <w:numId w:val="11"/>
        </w:numPr>
        <w:tabs>
          <w:tab w:val="left" w:pos="1600"/>
        </w:tabs>
        <w:ind w:left="1600" w:right="476" w:hanging="720"/>
        <w:jc w:val="left"/>
        <w:rPr>
          <w:color w:val="auto"/>
        </w:rPr>
      </w:pPr>
      <w:r w:rsidRPr="007E4C6A">
        <w:rPr>
          <w:color w:val="auto"/>
        </w:rPr>
        <w:t>The</w:t>
      </w:r>
      <w:r w:rsidRPr="007E4C6A">
        <w:rPr>
          <w:color w:val="auto"/>
          <w:spacing w:val="-17"/>
        </w:rPr>
        <w:t xml:space="preserve"> </w:t>
      </w:r>
      <w:r w:rsidRPr="007E4C6A">
        <w:rPr>
          <w:color w:val="auto"/>
        </w:rPr>
        <w:t>peak</w:t>
      </w:r>
      <w:r w:rsidRPr="007E4C6A">
        <w:rPr>
          <w:color w:val="auto"/>
          <w:spacing w:val="-17"/>
        </w:rPr>
        <w:t xml:space="preserve"> </w:t>
      </w:r>
      <w:r w:rsidRPr="007E4C6A">
        <w:rPr>
          <w:color w:val="auto"/>
        </w:rPr>
        <w:t>volume</w:t>
      </w:r>
      <w:r w:rsidRPr="007E4C6A">
        <w:rPr>
          <w:color w:val="auto"/>
          <w:spacing w:val="-17"/>
        </w:rPr>
        <w:t xml:space="preserve"> </w:t>
      </w:r>
      <w:r w:rsidRPr="007E4C6A">
        <w:rPr>
          <w:color w:val="auto"/>
        </w:rPr>
        <w:t>and</w:t>
      </w:r>
      <w:r w:rsidRPr="007E4C6A">
        <w:rPr>
          <w:color w:val="auto"/>
          <w:spacing w:val="-17"/>
        </w:rPr>
        <w:t xml:space="preserve"> </w:t>
      </w:r>
      <w:r w:rsidRPr="007E4C6A">
        <w:rPr>
          <w:color w:val="auto"/>
        </w:rPr>
        <w:t>outflow</w:t>
      </w:r>
      <w:r w:rsidRPr="007E4C6A">
        <w:rPr>
          <w:color w:val="auto"/>
          <w:spacing w:val="-17"/>
        </w:rPr>
        <w:t xml:space="preserve"> </w:t>
      </w:r>
      <w:r w:rsidRPr="007E4C6A">
        <w:rPr>
          <w:color w:val="auto"/>
        </w:rPr>
        <w:t>of</w:t>
      </w:r>
      <w:r w:rsidRPr="007E4C6A">
        <w:rPr>
          <w:color w:val="auto"/>
          <w:spacing w:val="-17"/>
        </w:rPr>
        <w:t xml:space="preserve"> </w:t>
      </w:r>
      <w:r w:rsidRPr="007E4C6A">
        <w:rPr>
          <w:color w:val="auto"/>
        </w:rPr>
        <w:t>the</w:t>
      </w:r>
      <w:r w:rsidRPr="007E4C6A">
        <w:rPr>
          <w:color w:val="auto"/>
          <w:spacing w:val="-17"/>
        </w:rPr>
        <w:t xml:space="preserve"> </w:t>
      </w:r>
      <w:r w:rsidRPr="007E4C6A">
        <w:rPr>
          <w:color w:val="auto"/>
        </w:rPr>
        <w:t>reservoir</w:t>
      </w:r>
      <w:r w:rsidRPr="007E4C6A">
        <w:rPr>
          <w:color w:val="auto"/>
          <w:spacing w:val="-17"/>
        </w:rPr>
        <w:t xml:space="preserve"> </w:t>
      </w:r>
      <w:r w:rsidRPr="007E4C6A">
        <w:rPr>
          <w:color w:val="auto"/>
        </w:rPr>
        <w:t>occurs</w:t>
      </w:r>
      <w:r w:rsidRPr="007E4C6A">
        <w:rPr>
          <w:color w:val="auto"/>
          <w:spacing w:val="-17"/>
        </w:rPr>
        <w:t xml:space="preserve"> </w:t>
      </w:r>
      <w:r w:rsidRPr="007E4C6A">
        <w:rPr>
          <w:color w:val="auto"/>
        </w:rPr>
        <w:t>at</w:t>
      </w:r>
      <w:r w:rsidRPr="007E4C6A">
        <w:rPr>
          <w:color w:val="auto"/>
          <w:spacing w:val="-17"/>
        </w:rPr>
        <w:t xml:space="preserve"> </w:t>
      </w:r>
      <w:r w:rsidRPr="007E4C6A">
        <w:rPr>
          <w:color w:val="auto"/>
        </w:rPr>
        <w:t>7.28</w:t>
      </w:r>
      <w:r w:rsidRPr="007E4C6A">
        <w:rPr>
          <w:color w:val="auto"/>
          <w:spacing w:val="-17"/>
        </w:rPr>
        <w:t xml:space="preserve"> </w:t>
      </w:r>
      <w:r w:rsidRPr="007E4C6A">
        <w:rPr>
          <w:color w:val="auto"/>
        </w:rPr>
        <w:t>hours</w:t>
      </w:r>
      <w:r w:rsidRPr="007E4C6A">
        <w:rPr>
          <w:color w:val="auto"/>
          <w:spacing w:val="-18"/>
        </w:rPr>
        <w:t xml:space="preserve"> </w:t>
      </w:r>
      <w:r w:rsidRPr="007E4C6A">
        <w:rPr>
          <w:color w:val="auto"/>
        </w:rPr>
        <w:t>from</w:t>
      </w:r>
      <w:r w:rsidRPr="007E4C6A">
        <w:rPr>
          <w:color w:val="auto"/>
          <w:spacing w:val="-20"/>
        </w:rPr>
        <w:t xml:space="preserve"> </w:t>
      </w:r>
      <w:r w:rsidRPr="007E4C6A">
        <w:rPr>
          <w:color w:val="auto"/>
        </w:rPr>
        <w:t>the</w:t>
      </w:r>
      <w:r w:rsidRPr="007E4C6A">
        <w:rPr>
          <w:color w:val="auto"/>
          <w:spacing w:val="-18"/>
        </w:rPr>
        <w:t xml:space="preserve"> </w:t>
      </w:r>
      <w:r w:rsidRPr="007E4C6A">
        <w:rPr>
          <w:color w:val="auto"/>
        </w:rPr>
        <w:t>beginning</w:t>
      </w:r>
      <w:r w:rsidRPr="007E4C6A">
        <w:rPr>
          <w:color w:val="auto"/>
          <w:spacing w:val="-17"/>
        </w:rPr>
        <w:t xml:space="preserve"> </w:t>
      </w:r>
      <w:r w:rsidRPr="007E4C6A">
        <w:rPr>
          <w:color w:val="auto"/>
        </w:rPr>
        <w:t>of</w:t>
      </w:r>
      <w:r w:rsidRPr="007E4C6A">
        <w:rPr>
          <w:color w:val="auto"/>
          <w:spacing w:val="-17"/>
        </w:rPr>
        <w:t xml:space="preserve"> </w:t>
      </w:r>
      <w:r w:rsidRPr="007E4C6A">
        <w:rPr>
          <w:color w:val="auto"/>
        </w:rPr>
        <w:t>the storm period. At 7.28 hours, the accumulated sediment from channel number 3 is approximately 84.9 percent of the total sediment yield. It is appropriate to use this ratio to estimate</w:t>
      </w:r>
      <w:r w:rsidRPr="007E4C6A">
        <w:rPr>
          <w:color w:val="auto"/>
          <w:spacing w:val="-24"/>
        </w:rPr>
        <w:t xml:space="preserve"> </w:t>
      </w:r>
      <w:r w:rsidRPr="007E4C6A">
        <w:rPr>
          <w:color w:val="auto"/>
        </w:rPr>
        <w:t>the</w:t>
      </w:r>
      <w:r w:rsidRPr="007E4C6A">
        <w:rPr>
          <w:color w:val="auto"/>
          <w:spacing w:val="-24"/>
        </w:rPr>
        <w:t xml:space="preserve"> </w:t>
      </w:r>
      <w:r w:rsidRPr="007E4C6A">
        <w:rPr>
          <w:color w:val="auto"/>
        </w:rPr>
        <w:t>additional</w:t>
      </w:r>
      <w:r w:rsidRPr="007E4C6A">
        <w:rPr>
          <w:color w:val="auto"/>
          <w:spacing w:val="-25"/>
        </w:rPr>
        <w:t xml:space="preserve"> </w:t>
      </w:r>
      <w:r w:rsidRPr="007E4C6A">
        <w:rPr>
          <w:color w:val="auto"/>
        </w:rPr>
        <w:t>reservoir</w:t>
      </w:r>
      <w:r w:rsidRPr="007E4C6A">
        <w:rPr>
          <w:color w:val="auto"/>
          <w:spacing w:val="-25"/>
        </w:rPr>
        <w:t xml:space="preserve"> </w:t>
      </w:r>
      <w:r w:rsidRPr="007E4C6A">
        <w:rPr>
          <w:color w:val="auto"/>
        </w:rPr>
        <w:t>capacity</w:t>
      </w:r>
      <w:r w:rsidRPr="007E4C6A">
        <w:rPr>
          <w:color w:val="auto"/>
          <w:spacing w:val="-23"/>
        </w:rPr>
        <w:t xml:space="preserve"> </w:t>
      </w:r>
      <w:r w:rsidRPr="007E4C6A">
        <w:rPr>
          <w:color w:val="auto"/>
        </w:rPr>
        <w:t>that</w:t>
      </w:r>
      <w:r w:rsidRPr="007E4C6A">
        <w:rPr>
          <w:color w:val="auto"/>
          <w:spacing w:val="-25"/>
        </w:rPr>
        <w:t xml:space="preserve"> </w:t>
      </w:r>
      <w:r w:rsidRPr="007E4C6A">
        <w:rPr>
          <w:color w:val="auto"/>
        </w:rPr>
        <w:t>is</w:t>
      </w:r>
      <w:r w:rsidRPr="007E4C6A">
        <w:rPr>
          <w:color w:val="auto"/>
          <w:spacing w:val="-25"/>
        </w:rPr>
        <w:t xml:space="preserve"> </w:t>
      </w:r>
      <w:r w:rsidRPr="007E4C6A">
        <w:rPr>
          <w:color w:val="auto"/>
        </w:rPr>
        <w:t>required</w:t>
      </w:r>
      <w:r w:rsidRPr="007E4C6A">
        <w:rPr>
          <w:color w:val="auto"/>
          <w:spacing w:val="-25"/>
        </w:rPr>
        <w:t xml:space="preserve"> </w:t>
      </w:r>
      <w:r w:rsidRPr="007E4C6A">
        <w:rPr>
          <w:color w:val="auto"/>
        </w:rPr>
        <w:t>to</w:t>
      </w:r>
      <w:r w:rsidRPr="007E4C6A">
        <w:rPr>
          <w:color w:val="auto"/>
          <w:spacing w:val="-28"/>
        </w:rPr>
        <w:t xml:space="preserve"> </w:t>
      </w:r>
      <w:r w:rsidRPr="007E4C6A">
        <w:rPr>
          <w:color w:val="auto"/>
        </w:rPr>
        <w:t>carry</w:t>
      </w:r>
      <w:r w:rsidRPr="007E4C6A">
        <w:rPr>
          <w:color w:val="auto"/>
          <w:spacing w:val="-23"/>
        </w:rPr>
        <w:t xml:space="preserve"> </w:t>
      </w:r>
      <w:r w:rsidRPr="007E4C6A">
        <w:rPr>
          <w:color w:val="auto"/>
        </w:rPr>
        <w:t>the</w:t>
      </w:r>
      <w:r w:rsidRPr="007E4C6A">
        <w:rPr>
          <w:color w:val="auto"/>
          <w:spacing w:val="-25"/>
        </w:rPr>
        <w:t xml:space="preserve"> </w:t>
      </w:r>
      <w:r w:rsidRPr="007E4C6A">
        <w:rPr>
          <w:color w:val="auto"/>
        </w:rPr>
        <w:t>expected</w:t>
      </w:r>
      <w:r w:rsidRPr="007E4C6A">
        <w:rPr>
          <w:color w:val="auto"/>
          <w:spacing w:val="-25"/>
        </w:rPr>
        <w:t xml:space="preserve"> </w:t>
      </w:r>
      <w:r w:rsidRPr="007E4C6A">
        <w:rPr>
          <w:color w:val="auto"/>
        </w:rPr>
        <w:t>sediment</w:t>
      </w:r>
      <w:r w:rsidRPr="007E4C6A">
        <w:rPr>
          <w:color w:val="auto"/>
          <w:spacing w:val="-24"/>
        </w:rPr>
        <w:t xml:space="preserve"> </w:t>
      </w:r>
      <w:r w:rsidRPr="007E4C6A">
        <w:rPr>
          <w:color w:val="auto"/>
        </w:rPr>
        <w:t>from the</w:t>
      </w:r>
      <w:r w:rsidRPr="007E4C6A">
        <w:rPr>
          <w:color w:val="auto"/>
          <w:spacing w:val="-7"/>
        </w:rPr>
        <w:t xml:space="preserve"> </w:t>
      </w:r>
      <w:r w:rsidRPr="007E4C6A">
        <w:rPr>
          <w:color w:val="auto"/>
        </w:rPr>
        <w:t>watershed.</w:t>
      </w:r>
      <w:r w:rsidRPr="007E4C6A">
        <w:rPr>
          <w:color w:val="auto"/>
          <w:spacing w:val="-7"/>
        </w:rPr>
        <w:t xml:space="preserve"> </w:t>
      </w:r>
      <w:r w:rsidRPr="007E4C6A">
        <w:rPr>
          <w:color w:val="auto"/>
        </w:rPr>
        <w:t>Based</w:t>
      </w:r>
      <w:r w:rsidRPr="007E4C6A">
        <w:rPr>
          <w:color w:val="auto"/>
          <w:spacing w:val="-7"/>
        </w:rPr>
        <w:t xml:space="preserve"> </w:t>
      </w:r>
      <w:r w:rsidRPr="007E4C6A">
        <w:rPr>
          <w:color w:val="auto"/>
        </w:rPr>
        <w:t>on</w:t>
      </w:r>
      <w:r w:rsidRPr="007E4C6A">
        <w:rPr>
          <w:color w:val="auto"/>
          <w:spacing w:val="-7"/>
        </w:rPr>
        <w:t xml:space="preserve"> </w:t>
      </w:r>
      <w:r w:rsidRPr="007E4C6A">
        <w:rPr>
          <w:color w:val="auto"/>
        </w:rPr>
        <w:t>a</w:t>
      </w:r>
      <w:r w:rsidRPr="007E4C6A">
        <w:rPr>
          <w:color w:val="auto"/>
          <w:spacing w:val="-7"/>
        </w:rPr>
        <w:t xml:space="preserve"> </w:t>
      </w:r>
      <w:r w:rsidRPr="007E4C6A">
        <w:rPr>
          <w:color w:val="auto"/>
        </w:rPr>
        <w:t>total</w:t>
      </w:r>
      <w:r w:rsidRPr="007E4C6A">
        <w:rPr>
          <w:color w:val="auto"/>
          <w:spacing w:val="-7"/>
        </w:rPr>
        <w:t xml:space="preserve"> </w:t>
      </w:r>
      <w:r w:rsidRPr="007E4C6A">
        <w:rPr>
          <w:color w:val="auto"/>
        </w:rPr>
        <w:t>bulked</w:t>
      </w:r>
      <w:r w:rsidRPr="007E4C6A">
        <w:rPr>
          <w:color w:val="auto"/>
          <w:spacing w:val="-8"/>
        </w:rPr>
        <w:t xml:space="preserve"> </w:t>
      </w:r>
      <w:r w:rsidRPr="007E4C6A">
        <w:rPr>
          <w:color w:val="auto"/>
        </w:rPr>
        <w:t>sediment</w:t>
      </w:r>
      <w:r w:rsidRPr="007E4C6A">
        <w:rPr>
          <w:color w:val="auto"/>
          <w:spacing w:val="-8"/>
        </w:rPr>
        <w:t xml:space="preserve"> </w:t>
      </w:r>
      <w:r w:rsidRPr="007E4C6A">
        <w:rPr>
          <w:color w:val="auto"/>
        </w:rPr>
        <w:t>volume</w:t>
      </w:r>
      <w:r w:rsidRPr="007E4C6A">
        <w:rPr>
          <w:color w:val="auto"/>
          <w:spacing w:val="-8"/>
        </w:rPr>
        <w:t xml:space="preserve"> </w:t>
      </w:r>
      <w:r w:rsidRPr="007E4C6A">
        <w:rPr>
          <w:color w:val="auto"/>
        </w:rPr>
        <w:t>of</w:t>
      </w:r>
      <w:r w:rsidRPr="007E4C6A">
        <w:rPr>
          <w:color w:val="auto"/>
          <w:spacing w:val="-8"/>
        </w:rPr>
        <w:t xml:space="preserve"> </w:t>
      </w:r>
      <w:r w:rsidRPr="007E4C6A">
        <w:rPr>
          <w:color w:val="auto"/>
        </w:rPr>
        <w:t>133.01</w:t>
      </w:r>
      <w:r w:rsidRPr="007E4C6A">
        <w:rPr>
          <w:color w:val="auto"/>
          <w:spacing w:val="-8"/>
        </w:rPr>
        <w:t xml:space="preserve"> </w:t>
      </w:r>
      <w:r w:rsidRPr="007E4C6A">
        <w:rPr>
          <w:color w:val="auto"/>
        </w:rPr>
        <w:t>acre-feet,</w:t>
      </w:r>
      <w:r w:rsidRPr="007E4C6A">
        <w:rPr>
          <w:color w:val="auto"/>
          <w:spacing w:val="-8"/>
        </w:rPr>
        <w:t xml:space="preserve"> </w:t>
      </w:r>
      <w:r w:rsidRPr="007E4C6A">
        <w:rPr>
          <w:color w:val="auto"/>
        </w:rPr>
        <w:t>the</w:t>
      </w:r>
      <w:r w:rsidRPr="007E4C6A">
        <w:rPr>
          <w:color w:val="auto"/>
          <w:spacing w:val="-8"/>
        </w:rPr>
        <w:t xml:space="preserve"> </w:t>
      </w:r>
      <w:r w:rsidRPr="007E4C6A">
        <w:rPr>
          <w:color w:val="auto"/>
        </w:rPr>
        <w:t>additional reservoir</w:t>
      </w:r>
      <w:r w:rsidRPr="007E4C6A">
        <w:rPr>
          <w:color w:val="auto"/>
          <w:spacing w:val="-6"/>
        </w:rPr>
        <w:t xml:space="preserve"> </w:t>
      </w:r>
      <w:r w:rsidRPr="007E4C6A">
        <w:rPr>
          <w:color w:val="auto"/>
        </w:rPr>
        <w:t>capacity</w:t>
      </w:r>
      <w:r w:rsidRPr="007E4C6A">
        <w:rPr>
          <w:color w:val="auto"/>
          <w:spacing w:val="-4"/>
        </w:rPr>
        <w:t xml:space="preserve"> </w:t>
      </w:r>
      <w:r w:rsidRPr="007E4C6A">
        <w:rPr>
          <w:color w:val="auto"/>
        </w:rPr>
        <w:t>required</w:t>
      </w:r>
      <w:r w:rsidRPr="007E4C6A">
        <w:rPr>
          <w:color w:val="auto"/>
          <w:spacing w:val="-6"/>
        </w:rPr>
        <w:t xml:space="preserve"> </w:t>
      </w:r>
      <w:r w:rsidRPr="007E4C6A">
        <w:rPr>
          <w:color w:val="auto"/>
        </w:rPr>
        <w:t>to</w:t>
      </w:r>
      <w:r w:rsidRPr="007E4C6A">
        <w:rPr>
          <w:color w:val="auto"/>
          <w:spacing w:val="-6"/>
        </w:rPr>
        <w:t xml:space="preserve"> </w:t>
      </w:r>
      <w:r w:rsidRPr="007E4C6A">
        <w:rPr>
          <w:color w:val="auto"/>
        </w:rPr>
        <w:t>carry</w:t>
      </w:r>
      <w:r w:rsidRPr="007E4C6A">
        <w:rPr>
          <w:color w:val="auto"/>
          <w:spacing w:val="-4"/>
        </w:rPr>
        <w:t xml:space="preserve"> </w:t>
      </w:r>
      <w:r w:rsidRPr="007E4C6A">
        <w:rPr>
          <w:color w:val="auto"/>
        </w:rPr>
        <w:t>the</w:t>
      </w:r>
      <w:r w:rsidRPr="007E4C6A">
        <w:rPr>
          <w:color w:val="auto"/>
          <w:spacing w:val="-6"/>
        </w:rPr>
        <w:t xml:space="preserve"> </w:t>
      </w:r>
      <w:r w:rsidRPr="007E4C6A">
        <w:rPr>
          <w:color w:val="auto"/>
        </w:rPr>
        <w:t>expected</w:t>
      </w:r>
      <w:r w:rsidRPr="007E4C6A">
        <w:rPr>
          <w:color w:val="auto"/>
          <w:spacing w:val="-6"/>
        </w:rPr>
        <w:t xml:space="preserve"> </w:t>
      </w:r>
      <w:r w:rsidRPr="007E4C6A">
        <w:rPr>
          <w:color w:val="auto"/>
        </w:rPr>
        <w:t>sediment</w:t>
      </w:r>
      <w:r w:rsidRPr="007E4C6A">
        <w:rPr>
          <w:color w:val="auto"/>
          <w:spacing w:val="-7"/>
        </w:rPr>
        <w:t xml:space="preserve"> </w:t>
      </w:r>
      <w:r w:rsidRPr="007E4C6A">
        <w:rPr>
          <w:color w:val="auto"/>
        </w:rPr>
        <w:t>is</w:t>
      </w:r>
      <w:r w:rsidRPr="007E4C6A">
        <w:rPr>
          <w:color w:val="auto"/>
          <w:spacing w:val="-6"/>
        </w:rPr>
        <w:t xml:space="preserve"> </w:t>
      </w:r>
      <w:r w:rsidRPr="007E4C6A">
        <w:rPr>
          <w:color w:val="auto"/>
        </w:rPr>
        <w:t>112.9</w:t>
      </w:r>
      <w:r w:rsidRPr="007E4C6A">
        <w:rPr>
          <w:color w:val="auto"/>
          <w:spacing w:val="-6"/>
        </w:rPr>
        <w:t xml:space="preserve"> </w:t>
      </w:r>
      <w:r w:rsidRPr="007E4C6A">
        <w:rPr>
          <w:color w:val="auto"/>
        </w:rPr>
        <w:t>acre-feet.</w:t>
      </w:r>
      <w:r w:rsidRPr="007E4C6A">
        <w:rPr>
          <w:color w:val="auto"/>
          <w:spacing w:val="-6"/>
        </w:rPr>
        <w:t xml:space="preserve"> </w:t>
      </w:r>
      <w:r w:rsidRPr="007E4C6A">
        <w:rPr>
          <w:color w:val="auto"/>
        </w:rPr>
        <w:t>The</w:t>
      </w:r>
      <w:r w:rsidRPr="007E4C6A">
        <w:rPr>
          <w:color w:val="auto"/>
          <w:spacing w:val="-6"/>
        </w:rPr>
        <w:t xml:space="preserve"> </w:t>
      </w:r>
      <w:r w:rsidRPr="007E4C6A">
        <w:rPr>
          <w:color w:val="auto"/>
        </w:rPr>
        <w:t>reservoir was</w:t>
      </w:r>
      <w:r w:rsidRPr="007E4C6A">
        <w:rPr>
          <w:color w:val="auto"/>
          <w:spacing w:val="-19"/>
        </w:rPr>
        <w:t xml:space="preserve"> </w:t>
      </w:r>
      <w:r w:rsidRPr="007E4C6A">
        <w:rPr>
          <w:color w:val="auto"/>
        </w:rPr>
        <w:t>computed</w:t>
      </w:r>
      <w:r w:rsidRPr="007E4C6A">
        <w:rPr>
          <w:color w:val="auto"/>
          <w:spacing w:val="-19"/>
        </w:rPr>
        <w:t xml:space="preserve"> </w:t>
      </w:r>
      <w:r w:rsidRPr="007E4C6A">
        <w:rPr>
          <w:color w:val="auto"/>
        </w:rPr>
        <w:t>to</w:t>
      </w:r>
      <w:r w:rsidRPr="007E4C6A">
        <w:rPr>
          <w:color w:val="auto"/>
          <w:spacing w:val="-19"/>
        </w:rPr>
        <w:t xml:space="preserve"> </w:t>
      </w:r>
      <w:r w:rsidRPr="007E4C6A">
        <w:rPr>
          <w:color w:val="auto"/>
        </w:rPr>
        <w:t>have</w:t>
      </w:r>
      <w:r w:rsidRPr="007E4C6A">
        <w:rPr>
          <w:color w:val="auto"/>
          <w:spacing w:val="-20"/>
        </w:rPr>
        <w:t xml:space="preserve"> </w:t>
      </w:r>
      <w:r w:rsidRPr="007E4C6A">
        <w:rPr>
          <w:color w:val="auto"/>
        </w:rPr>
        <w:t>a</w:t>
      </w:r>
      <w:r w:rsidRPr="007E4C6A">
        <w:rPr>
          <w:color w:val="auto"/>
          <w:spacing w:val="-21"/>
        </w:rPr>
        <w:t xml:space="preserve"> </w:t>
      </w:r>
      <w:r w:rsidRPr="007E4C6A">
        <w:rPr>
          <w:color w:val="auto"/>
        </w:rPr>
        <w:t>clear</w:t>
      </w:r>
      <w:r w:rsidRPr="007E4C6A">
        <w:rPr>
          <w:color w:val="auto"/>
          <w:spacing w:val="-20"/>
        </w:rPr>
        <w:t xml:space="preserve"> </w:t>
      </w:r>
      <w:r w:rsidRPr="007E4C6A">
        <w:rPr>
          <w:color w:val="auto"/>
        </w:rPr>
        <w:t>water</w:t>
      </w:r>
      <w:r w:rsidRPr="007E4C6A">
        <w:rPr>
          <w:color w:val="auto"/>
          <w:spacing w:val="-20"/>
        </w:rPr>
        <w:t xml:space="preserve"> </w:t>
      </w:r>
      <w:r w:rsidRPr="007E4C6A">
        <w:rPr>
          <w:color w:val="auto"/>
        </w:rPr>
        <w:t>volume</w:t>
      </w:r>
      <w:r w:rsidRPr="007E4C6A">
        <w:rPr>
          <w:color w:val="auto"/>
          <w:spacing w:val="-20"/>
        </w:rPr>
        <w:t xml:space="preserve"> </w:t>
      </w:r>
      <w:r w:rsidRPr="007E4C6A">
        <w:rPr>
          <w:color w:val="auto"/>
        </w:rPr>
        <w:t>of</w:t>
      </w:r>
      <w:r w:rsidRPr="007E4C6A">
        <w:rPr>
          <w:color w:val="auto"/>
          <w:spacing w:val="-19"/>
        </w:rPr>
        <w:t xml:space="preserve"> </w:t>
      </w:r>
      <w:r w:rsidRPr="007E4C6A">
        <w:rPr>
          <w:color w:val="auto"/>
        </w:rPr>
        <w:t>337.75</w:t>
      </w:r>
      <w:r w:rsidRPr="007E4C6A">
        <w:rPr>
          <w:color w:val="auto"/>
          <w:spacing w:val="-19"/>
        </w:rPr>
        <w:t xml:space="preserve"> </w:t>
      </w:r>
      <w:r w:rsidRPr="007E4C6A">
        <w:rPr>
          <w:color w:val="auto"/>
        </w:rPr>
        <w:t>acre</w:t>
      </w:r>
      <w:r w:rsidRPr="007E4C6A">
        <w:rPr>
          <w:color w:val="auto"/>
          <w:spacing w:val="-19"/>
        </w:rPr>
        <w:t xml:space="preserve"> </w:t>
      </w:r>
      <w:r w:rsidRPr="007E4C6A">
        <w:rPr>
          <w:color w:val="auto"/>
        </w:rPr>
        <w:t>feet,</w:t>
      </w:r>
      <w:r w:rsidRPr="007E4C6A">
        <w:rPr>
          <w:color w:val="auto"/>
          <w:spacing w:val="-18"/>
        </w:rPr>
        <w:t xml:space="preserve"> </w:t>
      </w:r>
      <w:r w:rsidRPr="007E4C6A">
        <w:rPr>
          <w:color w:val="auto"/>
        </w:rPr>
        <w:t>so</w:t>
      </w:r>
      <w:r w:rsidRPr="007E4C6A">
        <w:rPr>
          <w:color w:val="auto"/>
          <w:spacing w:val="-19"/>
        </w:rPr>
        <w:t xml:space="preserve"> </w:t>
      </w:r>
      <w:r w:rsidRPr="007E4C6A">
        <w:rPr>
          <w:color w:val="auto"/>
        </w:rPr>
        <w:t>that</w:t>
      </w:r>
      <w:r w:rsidRPr="007E4C6A">
        <w:rPr>
          <w:color w:val="auto"/>
          <w:spacing w:val="-19"/>
        </w:rPr>
        <w:t xml:space="preserve"> </w:t>
      </w:r>
      <w:r w:rsidRPr="007E4C6A">
        <w:rPr>
          <w:color w:val="auto"/>
        </w:rPr>
        <w:t>the</w:t>
      </w:r>
      <w:r w:rsidRPr="007E4C6A">
        <w:rPr>
          <w:color w:val="auto"/>
          <w:spacing w:val="-19"/>
        </w:rPr>
        <w:t xml:space="preserve"> </w:t>
      </w:r>
      <w:r w:rsidRPr="007E4C6A">
        <w:rPr>
          <w:color w:val="auto"/>
        </w:rPr>
        <w:t>reservoir</w:t>
      </w:r>
      <w:r w:rsidRPr="007E4C6A">
        <w:rPr>
          <w:color w:val="auto"/>
          <w:spacing w:val="-19"/>
        </w:rPr>
        <w:t xml:space="preserve"> </w:t>
      </w:r>
      <w:r w:rsidRPr="007E4C6A">
        <w:rPr>
          <w:color w:val="auto"/>
        </w:rPr>
        <w:t>capacity would</w:t>
      </w:r>
      <w:r w:rsidRPr="007E4C6A">
        <w:rPr>
          <w:color w:val="auto"/>
          <w:spacing w:val="-26"/>
        </w:rPr>
        <w:t xml:space="preserve"> </w:t>
      </w:r>
      <w:r w:rsidRPr="007E4C6A">
        <w:rPr>
          <w:color w:val="auto"/>
        </w:rPr>
        <w:t>need</w:t>
      </w:r>
      <w:r w:rsidRPr="007E4C6A">
        <w:rPr>
          <w:color w:val="auto"/>
          <w:spacing w:val="-27"/>
        </w:rPr>
        <w:t xml:space="preserve"> </w:t>
      </w:r>
      <w:r w:rsidRPr="007E4C6A">
        <w:rPr>
          <w:color w:val="auto"/>
        </w:rPr>
        <w:t>to</w:t>
      </w:r>
      <w:r w:rsidRPr="007E4C6A">
        <w:rPr>
          <w:color w:val="auto"/>
          <w:spacing w:val="-26"/>
        </w:rPr>
        <w:t xml:space="preserve"> </w:t>
      </w:r>
      <w:r w:rsidR="00356F54" w:rsidRPr="007E4C6A">
        <w:rPr>
          <w:color w:val="auto"/>
        </w:rPr>
        <w:t>increase</w:t>
      </w:r>
      <w:r w:rsidRPr="007E4C6A">
        <w:rPr>
          <w:color w:val="auto"/>
          <w:spacing w:val="-26"/>
        </w:rPr>
        <w:t xml:space="preserve"> </w:t>
      </w:r>
      <w:r w:rsidRPr="007E4C6A">
        <w:rPr>
          <w:color w:val="auto"/>
        </w:rPr>
        <w:t>by</w:t>
      </w:r>
      <w:r w:rsidRPr="007E4C6A">
        <w:rPr>
          <w:color w:val="auto"/>
          <w:spacing w:val="-24"/>
        </w:rPr>
        <w:t xml:space="preserve"> </w:t>
      </w:r>
      <w:r w:rsidRPr="007E4C6A">
        <w:rPr>
          <w:color w:val="auto"/>
        </w:rPr>
        <w:t>approximately</w:t>
      </w:r>
      <w:r w:rsidRPr="007E4C6A">
        <w:rPr>
          <w:color w:val="auto"/>
          <w:spacing w:val="-24"/>
        </w:rPr>
        <w:t xml:space="preserve"> </w:t>
      </w:r>
      <w:r w:rsidRPr="007E4C6A">
        <w:rPr>
          <w:color w:val="auto"/>
        </w:rPr>
        <w:t>33.5</w:t>
      </w:r>
      <w:r w:rsidRPr="007E4C6A">
        <w:rPr>
          <w:color w:val="auto"/>
          <w:spacing w:val="-26"/>
        </w:rPr>
        <w:t xml:space="preserve"> </w:t>
      </w:r>
      <w:r w:rsidRPr="007E4C6A">
        <w:rPr>
          <w:color w:val="auto"/>
        </w:rPr>
        <w:t>percent.</w:t>
      </w:r>
      <w:r w:rsidRPr="007E4C6A">
        <w:rPr>
          <w:color w:val="auto"/>
          <w:spacing w:val="-26"/>
        </w:rPr>
        <w:t xml:space="preserve"> </w:t>
      </w:r>
      <w:r w:rsidRPr="007E4C6A">
        <w:rPr>
          <w:color w:val="auto"/>
        </w:rPr>
        <w:t>The</w:t>
      </w:r>
      <w:r w:rsidRPr="007E4C6A">
        <w:rPr>
          <w:color w:val="auto"/>
          <w:spacing w:val="-26"/>
        </w:rPr>
        <w:t xml:space="preserve"> </w:t>
      </w:r>
      <w:r w:rsidRPr="007E4C6A">
        <w:rPr>
          <w:color w:val="auto"/>
        </w:rPr>
        <w:t>average</w:t>
      </w:r>
      <w:r w:rsidRPr="007E4C6A">
        <w:rPr>
          <w:color w:val="auto"/>
          <w:spacing w:val="-26"/>
        </w:rPr>
        <w:t xml:space="preserve"> </w:t>
      </w:r>
      <w:r w:rsidRPr="007E4C6A">
        <w:rPr>
          <w:color w:val="auto"/>
        </w:rPr>
        <w:t>sediment</w:t>
      </w:r>
      <w:r w:rsidRPr="007E4C6A">
        <w:rPr>
          <w:color w:val="auto"/>
          <w:spacing w:val="-26"/>
        </w:rPr>
        <w:t xml:space="preserve"> </w:t>
      </w:r>
      <w:r w:rsidRPr="007E4C6A">
        <w:rPr>
          <w:color w:val="auto"/>
        </w:rPr>
        <w:t>bulking</w:t>
      </w:r>
      <w:r w:rsidRPr="007E4C6A">
        <w:rPr>
          <w:color w:val="auto"/>
          <w:spacing w:val="-26"/>
        </w:rPr>
        <w:t xml:space="preserve"> </w:t>
      </w:r>
      <w:r w:rsidRPr="007E4C6A">
        <w:rPr>
          <w:color w:val="auto"/>
        </w:rPr>
        <w:t>factor is</w:t>
      </w:r>
      <w:r w:rsidRPr="007E4C6A">
        <w:rPr>
          <w:color w:val="auto"/>
          <w:spacing w:val="-2"/>
        </w:rPr>
        <w:t xml:space="preserve"> </w:t>
      </w:r>
      <w:r w:rsidRPr="007E4C6A">
        <w:rPr>
          <w:color w:val="auto"/>
        </w:rPr>
        <w:t>1.19,</w:t>
      </w:r>
      <w:r w:rsidRPr="007E4C6A">
        <w:rPr>
          <w:color w:val="auto"/>
          <w:spacing w:val="-2"/>
        </w:rPr>
        <w:t xml:space="preserve"> </w:t>
      </w:r>
      <w:r w:rsidRPr="007E4C6A">
        <w:rPr>
          <w:color w:val="auto"/>
        </w:rPr>
        <w:t>but</w:t>
      </w:r>
      <w:r w:rsidRPr="007E4C6A">
        <w:rPr>
          <w:color w:val="auto"/>
          <w:spacing w:val="-2"/>
        </w:rPr>
        <w:t xml:space="preserve"> </w:t>
      </w:r>
      <w:r w:rsidRPr="007E4C6A">
        <w:rPr>
          <w:color w:val="auto"/>
        </w:rPr>
        <w:t>this</w:t>
      </w:r>
      <w:r w:rsidRPr="007E4C6A">
        <w:rPr>
          <w:color w:val="auto"/>
          <w:spacing w:val="-2"/>
        </w:rPr>
        <w:t xml:space="preserve"> </w:t>
      </w:r>
      <w:r w:rsidRPr="007E4C6A">
        <w:rPr>
          <w:color w:val="auto"/>
        </w:rPr>
        <w:t>value</w:t>
      </w:r>
      <w:r w:rsidRPr="007E4C6A">
        <w:rPr>
          <w:color w:val="auto"/>
          <w:spacing w:val="-2"/>
        </w:rPr>
        <w:t xml:space="preserve"> </w:t>
      </w:r>
      <w:r w:rsidRPr="007E4C6A">
        <w:rPr>
          <w:color w:val="auto"/>
        </w:rPr>
        <w:t>should</w:t>
      </w:r>
      <w:r w:rsidRPr="007E4C6A">
        <w:rPr>
          <w:color w:val="auto"/>
          <w:spacing w:val="-4"/>
        </w:rPr>
        <w:t xml:space="preserve"> </w:t>
      </w:r>
      <w:r w:rsidRPr="007E4C6A">
        <w:rPr>
          <w:color w:val="auto"/>
        </w:rPr>
        <w:t>not</w:t>
      </w:r>
      <w:r w:rsidRPr="007E4C6A">
        <w:rPr>
          <w:color w:val="auto"/>
          <w:spacing w:val="-3"/>
        </w:rPr>
        <w:t xml:space="preserve"> </w:t>
      </w:r>
      <w:r w:rsidRPr="007E4C6A">
        <w:rPr>
          <w:color w:val="auto"/>
        </w:rPr>
        <w:t>be</w:t>
      </w:r>
      <w:r w:rsidRPr="007E4C6A">
        <w:rPr>
          <w:color w:val="auto"/>
          <w:spacing w:val="-3"/>
        </w:rPr>
        <w:t xml:space="preserve"> </w:t>
      </w:r>
      <w:r w:rsidRPr="007E4C6A">
        <w:rPr>
          <w:color w:val="auto"/>
        </w:rPr>
        <w:t>used</w:t>
      </w:r>
      <w:r w:rsidRPr="007E4C6A">
        <w:rPr>
          <w:color w:val="auto"/>
          <w:spacing w:val="-3"/>
        </w:rPr>
        <w:t xml:space="preserve"> </w:t>
      </w:r>
      <w:r w:rsidRPr="007E4C6A">
        <w:rPr>
          <w:color w:val="auto"/>
        </w:rPr>
        <w:t>for</w:t>
      </w:r>
      <w:r w:rsidRPr="007E4C6A">
        <w:rPr>
          <w:color w:val="auto"/>
          <w:spacing w:val="-3"/>
        </w:rPr>
        <w:t xml:space="preserve"> </w:t>
      </w:r>
      <w:r w:rsidRPr="007E4C6A">
        <w:rPr>
          <w:color w:val="auto"/>
        </w:rPr>
        <w:t>reservoir</w:t>
      </w:r>
      <w:r w:rsidRPr="007E4C6A">
        <w:rPr>
          <w:color w:val="auto"/>
          <w:spacing w:val="-3"/>
        </w:rPr>
        <w:t xml:space="preserve"> </w:t>
      </w:r>
      <w:r w:rsidRPr="007E4C6A">
        <w:rPr>
          <w:color w:val="auto"/>
        </w:rPr>
        <w:t>sizing</w:t>
      </w:r>
      <w:r w:rsidRPr="007E4C6A">
        <w:rPr>
          <w:color w:val="auto"/>
          <w:spacing w:val="-5"/>
        </w:rPr>
        <w:t xml:space="preserve"> </w:t>
      </w:r>
      <w:r w:rsidRPr="007E4C6A">
        <w:rPr>
          <w:color w:val="auto"/>
        </w:rPr>
        <w:t>because</w:t>
      </w:r>
      <w:r w:rsidRPr="007E4C6A">
        <w:rPr>
          <w:color w:val="auto"/>
          <w:spacing w:val="-5"/>
        </w:rPr>
        <w:t xml:space="preserve"> </w:t>
      </w:r>
      <w:r w:rsidRPr="007E4C6A">
        <w:rPr>
          <w:color w:val="auto"/>
        </w:rPr>
        <w:t>the</w:t>
      </w:r>
      <w:r w:rsidRPr="007E4C6A">
        <w:rPr>
          <w:color w:val="auto"/>
          <w:spacing w:val="-5"/>
        </w:rPr>
        <w:t xml:space="preserve"> </w:t>
      </w:r>
      <w:r w:rsidRPr="007E4C6A">
        <w:rPr>
          <w:color w:val="auto"/>
        </w:rPr>
        <w:t>sediment</w:t>
      </w:r>
      <w:r w:rsidRPr="007E4C6A">
        <w:rPr>
          <w:color w:val="auto"/>
          <w:spacing w:val="-5"/>
        </w:rPr>
        <w:t xml:space="preserve"> </w:t>
      </w:r>
      <w:r w:rsidRPr="007E4C6A">
        <w:rPr>
          <w:color w:val="auto"/>
        </w:rPr>
        <w:t>is</w:t>
      </w:r>
      <w:r w:rsidRPr="007E4C6A">
        <w:rPr>
          <w:color w:val="auto"/>
          <w:spacing w:val="-3"/>
        </w:rPr>
        <w:t xml:space="preserve"> </w:t>
      </w:r>
      <w:r w:rsidRPr="007E4C6A">
        <w:rPr>
          <w:color w:val="auto"/>
        </w:rPr>
        <w:t>more concentrated during reservoir</w:t>
      </w:r>
      <w:r w:rsidRPr="007E4C6A">
        <w:rPr>
          <w:color w:val="auto"/>
          <w:spacing w:val="-1"/>
        </w:rPr>
        <w:t xml:space="preserve"> </w:t>
      </w:r>
      <w:r w:rsidRPr="007E4C6A">
        <w:rPr>
          <w:color w:val="auto"/>
        </w:rPr>
        <w:t>filling.</w:t>
      </w:r>
    </w:p>
    <w:p w:rsidR="007E4C6A" w:rsidRPr="007E4C6A" w:rsidRDefault="007E4C6A" w:rsidP="007E4C6A">
      <w:pPr>
        <w:spacing w:before="4"/>
        <w:ind w:left="0" w:right="0"/>
        <w:jc w:val="left"/>
        <w:rPr>
          <w:color w:val="auto"/>
          <w:sz w:val="23"/>
        </w:rPr>
      </w:pPr>
    </w:p>
    <w:p w:rsidR="007E4C6A" w:rsidRPr="007E4C6A" w:rsidRDefault="007E4C6A" w:rsidP="007E4C6A">
      <w:pPr>
        <w:numPr>
          <w:ilvl w:val="2"/>
          <w:numId w:val="11"/>
        </w:numPr>
        <w:tabs>
          <w:tab w:val="left" w:pos="1601"/>
        </w:tabs>
        <w:spacing w:before="1"/>
        <w:ind w:left="1600" w:right="477" w:hanging="720"/>
        <w:jc w:val="left"/>
        <w:rPr>
          <w:color w:val="auto"/>
        </w:rPr>
      </w:pPr>
      <w:r w:rsidRPr="007E4C6A">
        <w:rPr>
          <w:color w:val="auto"/>
        </w:rPr>
        <w:t>The</w:t>
      </w:r>
      <w:r w:rsidRPr="007E4C6A">
        <w:rPr>
          <w:color w:val="auto"/>
          <w:spacing w:val="-25"/>
        </w:rPr>
        <w:t xml:space="preserve"> </w:t>
      </w:r>
      <w:r w:rsidRPr="007E4C6A">
        <w:rPr>
          <w:color w:val="auto"/>
        </w:rPr>
        <w:t>peak</w:t>
      </w:r>
      <w:r w:rsidRPr="007E4C6A">
        <w:rPr>
          <w:color w:val="auto"/>
          <w:spacing w:val="-25"/>
        </w:rPr>
        <w:t xml:space="preserve"> </w:t>
      </w:r>
      <w:r w:rsidRPr="007E4C6A">
        <w:rPr>
          <w:color w:val="auto"/>
        </w:rPr>
        <w:t>bulking</w:t>
      </w:r>
      <w:r w:rsidRPr="007E4C6A">
        <w:rPr>
          <w:color w:val="auto"/>
          <w:spacing w:val="-24"/>
        </w:rPr>
        <w:t xml:space="preserve"> </w:t>
      </w:r>
      <w:r w:rsidRPr="007E4C6A">
        <w:rPr>
          <w:color w:val="auto"/>
        </w:rPr>
        <w:t>factor</w:t>
      </w:r>
      <w:r w:rsidRPr="007E4C6A">
        <w:rPr>
          <w:color w:val="auto"/>
          <w:spacing w:val="-24"/>
        </w:rPr>
        <w:t xml:space="preserve"> </w:t>
      </w:r>
      <w:r w:rsidRPr="007E4C6A">
        <w:rPr>
          <w:color w:val="auto"/>
        </w:rPr>
        <w:t>(volume</w:t>
      </w:r>
      <w:r w:rsidRPr="007E4C6A">
        <w:rPr>
          <w:color w:val="auto"/>
          <w:spacing w:val="-25"/>
        </w:rPr>
        <w:t xml:space="preserve"> </w:t>
      </w:r>
      <w:r w:rsidRPr="007E4C6A">
        <w:rPr>
          <w:color w:val="auto"/>
        </w:rPr>
        <w:t>of</w:t>
      </w:r>
      <w:r w:rsidRPr="007E4C6A">
        <w:rPr>
          <w:color w:val="auto"/>
          <w:spacing w:val="-25"/>
        </w:rPr>
        <w:t xml:space="preserve"> </w:t>
      </w:r>
      <w:r w:rsidRPr="007E4C6A">
        <w:rPr>
          <w:color w:val="auto"/>
        </w:rPr>
        <w:t>water</w:t>
      </w:r>
      <w:r w:rsidRPr="007E4C6A">
        <w:rPr>
          <w:color w:val="auto"/>
          <w:spacing w:val="-25"/>
        </w:rPr>
        <w:t xml:space="preserve"> </w:t>
      </w:r>
      <w:r w:rsidRPr="007E4C6A">
        <w:rPr>
          <w:color w:val="auto"/>
        </w:rPr>
        <w:t>plus</w:t>
      </w:r>
      <w:r w:rsidRPr="007E4C6A">
        <w:rPr>
          <w:color w:val="auto"/>
          <w:spacing w:val="-25"/>
        </w:rPr>
        <w:t xml:space="preserve"> </w:t>
      </w:r>
      <w:r w:rsidRPr="007E4C6A">
        <w:rPr>
          <w:color w:val="auto"/>
        </w:rPr>
        <w:t>sediment/volume</w:t>
      </w:r>
      <w:r w:rsidRPr="007E4C6A">
        <w:rPr>
          <w:color w:val="auto"/>
          <w:spacing w:val="-25"/>
        </w:rPr>
        <w:t xml:space="preserve"> </w:t>
      </w:r>
      <w:r w:rsidRPr="007E4C6A">
        <w:rPr>
          <w:color w:val="auto"/>
        </w:rPr>
        <w:t>of</w:t>
      </w:r>
      <w:r w:rsidRPr="007E4C6A">
        <w:rPr>
          <w:color w:val="auto"/>
          <w:spacing w:val="-25"/>
        </w:rPr>
        <w:t xml:space="preserve"> </w:t>
      </w:r>
      <w:r w:rsidRPr="007E4C6A">
        <w:rPr>
          <w:color w:val="auto"/>
        </w:rPr>
        <w:t>water)</w:t>
      </w:r>
      <w:r w:rsidRPr="007E4C6A">
        <w:rPr>
          <w:color w:val="auto"/>
          <w:spacing w:val="-25"/>
        </w:rPr>
        <w:t xml:space="preserve"> </w:t>
      </w:r>
      <w:r w:rsidRPr="007E4C6A">
        <w:rPr>
          <w:color w:val="auto"/>
        </w:rPr>
        <w:t>in</w:t>
      </w:r>
      <w:r w:rsidRPr="007E4C6A">
        <w:rPr>
          <w:color w:val="auto"/>
          <w:spacing w:val="-25"/>
        </w:rPr>
        <w:t xml:space="preserve"> </w:t>
      </w:r>
      <w:r w:rsidRPr="007E4C6A">
        <w:rPr>
          <w:color w:val="auto"/>
        </w:rPr>
        <w:t>channel</w:t>
      </w:r>
      <w:r w:rsidRPr="007E4C6A">
        <w:rPr>
          <w:color w:val="auto"/>
          <w:spacing w:val="-25"/>
        </w:rPr>
        <w:t xml:space="preserve"> </w:t>
      </w:r>
      <w:r w:rsidRPr="007E4C6A">
        <w:rPr>
          <w:color w:val="auto"/>
        </w:rPr>
        <w:t>number 3 was computed to be 1.36 with a sediment concentration of 489943 PPM by weight.</w:t>
      </w:r>
      <w:r w:rsidRPr="007E4C6A">
        <w:rPr>
          <w:color w:val="auto"/>
          <w:spacing w:val="-38"/>
        </w:rPr>
        <w:t xml:space="preserve"> </w:t>
      </w:r>
      <w:r w:rsidRPr="007E4C6A">
        <w:rPr>
          <w:color w:val="auto"/>
        </w:rPr>
        <w:t>This factor should be applied to the computed peak flow rate, when evaluating the existing channel capacity and water surface elevations for channel numbers 3 and</w:t>
      </w:r>
      <w:r w:rsidRPr="007E4C6A">
        <w:rPr>
          <w:color w:val="auto"/>
          <w:spacing w:val="-5"/>
        </w:rPr>
        <w:t xml:space="preserve"> </w:t>
      </w:r>
      <w:r w:rsidRPr="007E4C6A">
        <w:rPr>
          <w:color w:val="auto"/>
        </w:rPr>
        <w:t>4.</w:t>
      </w:r>
    </w:p>
    <w:p w:rsidR="007E4C6A" w:rsidRPr="007E4C6A" w:rsidRDefault="007E4C6A" w:rsidP="007E4C6A">
      <w:pPr>
        <w:spacing w:before="7"/>
        <w:ind w:left="0" w:right="0"/>
        <w:jc w:val="left"/>
        <w:rPr>
          <w:color w:val="auto"/>
        </w:rPr>
      </w:pPr>
    </w:p>
    <w:p w:rsidR="007E4C6A" w:rsidRPr="007E4C6A" w:rsidRDefault="007E4C6A" w:rsidP="007E4C6A">
      <w:pPr>
        <w:numPr>
          <w:ilvl w:val="2"/>
          <w:numId w:val="11"/>
        </w:numPr>
        <w:tabs>
          <w:tab w:val="left" w:pos="1600"/>
          <w:tab w:val="left" w:pos="1601"/>
        </w:tabs>
        <w:ind w:left="1600" w:right="477" w:hanging="720"/>
        <w:jc w:val="left"/>
        <w:rPr>
          <w:color w:val="auto"/>
        </w:rPr>
      </w:pPr>
      <w:r w:rsidRPr="007E4C6A">
        <w:rPr>
          <w:color w:val="auto"/>
        </w:rPr>
        <w:t>The high levels of sediment concentration indicated by this analysis are characteristic of “mud</w:t>
      </w:r>
      <w:r w:rsidRPr="007E4C6A">
        <w:rPr>
          <w:color w:val="auto"/>
          <w:spacing w:val="-7"/>
        </w:rPr>
        <w:t xml:space="preserve"> </w:t>
      </w:r>
      <w:r w:rsidRPr="007E4C6A">
        <w:rPr>
          <w:color w:val="auto"/>
        </w:rPr>
        <w:t>flood”</w:t>
      </w:r>
      <w:r w:rsidRPr="007E4C6A">
        <w:rPr>
          <w:color w:val="auto"/>
          <w:spacing w:val="-7"/>
        </w:rPr>
        <w:t xml:space="preserve"> </w:t>
      </w:r>
      <w:r w:rsidRPr="007E4C6A">
        <w:rPr>
          <w:color w:val="auto"/>
        </w:rPr>
        <w:t>conditions.</w:t>
      </w:r>
      <w:r w:rsidRPr="007E4C6A">
        <w:rPr>
          <w:color w:val="auto"/>
          <w:spacing w:val="-7"/>
        </w:rPr>
        <w:t xml:space="preserve"> </w:t>
      </w:r>
      <w:r w:rsidRPr="007E4C6A">
        <w:rPr>
          <w:color w:val="auto"/>
        </w:rPr>
        <w:t>Local</w:t>
      </w:r>
      <w:r w:rsidRPr="007E4C6A">
        <w:rPr>
          <w:color w:val="auto"/>
          <w:spacing w:val="-7"/>
        </w:rPr>
        <w:t xml:space="preserve"> </w:t>
      </w:r>
      <w:r w:rsidRPr="007E4C6A">
        <w:rPr>
          <w:color w:val="auto"/>
        </w:rPr>
        <w:t>variances</w:t>
      </w:r>
      <w:r w:rsidRPr="007E4C6A">
        <w:rPr>
          <w:color w:val="auto"/>
          <w:spacing w:val="-6"/>
        </w:rPr>
        <w:t xml:space="preserve"> </w:t>
      </w:r>
      <w:r w:rsidRPr="007E4C6A">
        <w:rPr>
          <w:color w:val="auto"/>
        </w:rPr>
        <w:t>in</w:t>
      </w:r>
      <w:r w:rsidRPr="007E4C6A">
        <w:rPr>
          <w:color w:val="auto"/>
          <w:spacing w:val="-6"/>
        </w:rPr>
        <w:t xml:space="preserve"> </w:t>
      </w:r>
      <w:r w:rsidRPr="007E4C6A">
        <w:rPr>
          <w:color w:val="auto"/>
        </w:rPr>
        <w:t>channel</w:t>
      </w:r>
      <w:r w:rsidRPr="007E4C6A">
        <w:rPr>
          <w:color w:val="auto"/>
          <w:spacing w:val="-6"/>
        </w:rPr>
        <w:t xml:space="preserve"> </w:t>
      </w:r>
      <w:r w:rsidRPr="007E4C6A">
        <w:rPr>
          <w:color w:val="auto"/>
        </w:rPr>
        <w:t>properties</w:t>
      </w:r>
      <w:r w:rsidRPr="007E4C6A">
        <w:rPr>
          <w:color w:val="auto"/>
          <w:spacing w:val="-7"/>
        </w:rPr>
        <w:t xml:space="preserve"> </w:t>
      </w:r>
      <w:r w:rsidRPr="007E4C6A">
        <w:rPr>
          <w:color w:val="auto"/>
        </w:rPr>
        <w:t>are</w:t>
      </w:r>
      <w:r w:rsidRPr="007E4C6A">
        <w:rPr>
          <w:color w:val="auto"/>
          <w:spacing w:val="-7"/>
        </w:rPr>
        <w:t xml:space="preserve"> </w:t>
      </w:r>
      <w:r w:rsidRPr="007E4C6A">
        <w:rPr>
          <w:color w:val="auto"/>
        </w:rPr>
        <w:t>likely</w:t>
      </w:r>
      <w:r w:rsidRPr="007E4C6A">
        <w:rPr>
          <w:color w:val="auto"/>
          <w:spacing w:val="-5"/>
        </w:rPr>
        <w:t xml:space="preserve"> </w:t>
      </w:r>
      <w:r w:rsidRPr="007E4C6A">
        <w:rPr>
          <w:color w:val="auto"/>
        </w:rPr>
        <w:t>to</w:t>
      </w:r>
      <w:r w:rsidRPr="007E4C6A">
        <w:rPr>
          <w:color w:val="auto"/>
          <w:spacing w:val="-7"/>
        </w:rPr>
        <w:t xml:space="preserve"> </w:t>
      </w:r>
      <w:r w:rsidRPr="007E4C6A">
        <w:rPr>
          <w:color w:val="auto"/>
        </w:rPr>
        <w:t>create</w:t>
      </w:r>
      <w:r w:rsidRPr="007E4C6A">
        <w:rPr>
          <w:color w:val="auto"/>
          <w:spacing w:val="-7"/>
        </w:rPr>
        <w:t xml:space="preserve"> </w:t>
      </w:r>
      <w:r w:rsidRPr="007E4C6A">
        <w:rPr>
          <w:color w:val="auto"/>
        </w:rPr>
        <w:t>scouring or deposition, and highly unstable flow.</w:t>
      </w:r>
    </w:p>
    <w:p w:rsidR="007E4C6A" w:rsidRPr="007E4C6A" w:rsidRDefault="007E4C6A" w:rsidP="007E4C6A">
      <w:pPr>
        <w:spacing w:before="5"/>
        <w:ind w:left="0" w:right="0"/>
        <w:jc w:val="left"/>
        <w:rPr>
          <w:color w:val="auto"/>
        </w:rPr>
      </w:pPr>
    </w:p>
    <w:p w:rsidR="007E4C6A" w:rsidRPr="007E4C6A" w:rsidRDefault="007E4C6A" w:rsidP="007E4C6A">
      <w:pPr>
        <w:numPr>
          <w:ilvl w:val="2"/>
          <w:numId w:val="11"/>
        </w:numPr>
        <w:tabs>
          <w:tab w:val="left" w:pos="1600"/>
        </w:tabs>
        <w:ind w:left="1600" w:right="477" w:hanging="720"/>
        <w:jc w:val="left"/>
        <w:rPr>
          <w:color w:val="auto"/>
        </w:rPr>
      </w:pPr>
      <w:r w:rsidRPr="007E4C6A">
        <w:rPr>
          <w:color w:val="auto"/>
        </w:rPr>
        <w:t>The</w:t>
      </w:r>
      <w:r w:rsidRPr="007E4C6A">
        <w:rPr>
          <w:color w:val="auto"/>
          <w:spacing w:val="-20"/>
        </w:rPr>
        <w:t xml:space="preserve"> </w:t>
      </w:r>
      <w:r w:rsidRPr="007E4C6A">
        <w:rPr>
          <w:color w:val="auto"/>
        </w:rPr>
        <w:t>bulking</w:t>
      </w:r>
      <w:r w:rsidRPr="007E4C6A">
        <w:rPr>
          <w:color w:val="auto"/>
          <w:spacing w:val="-20"/>
        </w:rPr>
        <w:t xml:space="preserve"> </w:t>
      </w:r>
      <w:r w:rsidRPr="007E4C6A">
        <w:rPr>
          <w:color w:val="auto"/>
        </w:rPr>
        <w:t>factors</w:t>
      </w:r>
      <w:r w:rsidRPr="007E4C6A">
        <w:rPr>
          <w:color w:val="auto"/>
          <w:spacing w:val="-20"/>
        </w:rPr>
        <w:t xml:space="preserve"> </w:t>
      </w:r>
      <w:r w:rsidRPr="007E4C6A">
        <w:rPr>
          <w:color w:val="auto"/>
        </w:rPr>
        <w:t>computed</w:t>
      </w:r>
      <w:r w:rsidRPr="007E4C6A">
        <w:rPr>
          <w:color w:val="auto"/>
          <w:spacing w:val="-21"/>
        </w:rPr>
        <w:t xml:space="preserve"> </w:t>
      </w:r>
      <w:r w:rsidRPr="007E4C6A">
        <w:rPr>
          <w:color w:val="auto"/>
        </w:rPr>
        <w:t>by</w:t>
      </w:r>
      <w:r w:rsidRPr="007E4C6A">
        <w:rPr>
          <w:color w:val="auto"/>
          <w:spacing w:val="-20"/>
        </w:rPr>
        <w:t xml:space="preserve"> </w:t>
      </w:r>
      <w:r w:rsidRPr="007E4C6A">
        <w:rPr>
          <w:color w:val="auto"/>
        </w:rPr>
        <w:t>the</w:t>
      </w:r>
      <w:r w:rsidRPr="007E4C6A">
        <w:rPr>
          <w:color w:val="auto"/>
          <w:spacing w:val="-21"/>
        </w:rPr>
        <w:t xml:space="preserve"> </w:t>
      </w:r>
      <w:r w:rsidRPr="007E4C6A">
        <w:rPr>
          <w:color w:val="auto"/>
        </w:rPr>
        <w:t>sediment</w:t>
      </w:r>
      <w:r w:rsidRPr="007E4C6A">
        <w:rPr>
          <w:color w:val="auto"/>
          <w:spacing w:val="-21"/>
        </w:rPr>
        <w:t xml:space="preserve"> </w:t>
      </w:r>
      <w:r w:rsidRPr="007E4C6A">
        <w:rPr>
          <w:color w:val="auto"/>
        </w:rPr>
        <w:t>yield</w:t>
      </w:r>
      <w:r w:rsidRPr="007E4C6A">
        <w:rPr>
          <w:color w:val="auto"/>
          <w:spacing w:val="-21"/>
        </w:rPr>
        <w:t xml:space="preserve"> </w:t>
      </w:r>
      <w:r w:rsidRPr="007E4C6A">
        <w:rPr>
          <w:color w:val="auto"/>
        </w:rPr>
        <w:t>analysis</w:t>
      </w:r>
      <w:r w:rsidRPr="007E4C6A">
        <w:rPr>
          <w:color w:val="auto"/>
          <w:spacing w:val="-20"/>
        </w:rPr>
        <w:t xml:space="preserve"> </w:t>
      </w:r>
      <w:r w:rsidRPr="007E4C6A">
        <w:rPr>
          <w:color w:val="auto"/>
        </w:rPr>
        <w:t>can</w:t>
      </w:r>
      <w:r w:rsidRPr="007E4C6A">
        <w:rPr>
          <w:color w:val="auto"/>
          <w:spacing w:val="-20"/>
        </w:rPr>
        <w:t xml:space="preserve"> </w:t>
      </w:r>
      <w:r w:rsidRPr="007E4C6A">
        <w:rPr>
          <w:color w:val="auto"/>
        </w:rPr>
        <w:t>be</w:t>
      </w:r>
      <w:r w:rsidRPr="007E4C6A">
        <w:rPr>
          <w:color w:val="auto"/>
          <w:spacing w:val="-20"/>
        </w:rPr>
        <w:t xml:space="preserve"> </w:t>
      </w:r>
      <w:r w:rsidRPr="007E4C6A">
        <w:rPr>
          <w:color w:val="auto"/>
        </w:rPr>
        <w:t>applied</w:t>
      </w:r>
      <w:r w:rsidRPr="007E4C6A">
        <w:rPr>
          <w:color w:val="auto"/>
          <w:spacing w:val="-20"/>
        </w:rPr>
        <w:t xml:space="preserve"> </w:t>
      </w:r>
      <w:r w:rsidRPr="007E4C6A">
        <w:rPr>
          <w:color w:val="auto"/>
        </w:rPr>
        <w:t>to</w:t>
      </w:r>
      <w:r w:rsidRPr="007E4C6A">
        <w:rPr>
          <w:color w:val="auto"/>
          <w:spacing w:val="-20"/>
        </w:rPr>
        <w:t xml:space="preserve"> </w:t>
      </w:r>
      <w:r w:rsidRPr="007E4C6A">
        <w:rPr>
          <w:color w:val="auto"/>
        </w:rPr>
        <w:t>the</w:t>
      </w:r>
      <w:r w:rsidRPr="007E4C6A">
        <w:rPr>
          <w:color w:val="auto"/>
          <w:spacing w:val="-20"/>
        </w:rPr>
        <w:t xml:space="preserve"> </w:t>
      </w:r>
      <w:r w:rsidRPr="007E4C6A">
        <w:rPr>
          <w:color w:val="auto"/>
        </w:rPr>
        <w:t>watershed analysis using the SEDIMENT BULK</w:t>
      </w:r>
      <w:r w:rsidRPr="007E4C6A">
        <w:rPr>
          <w:color w:val="auto"/>
          <w:spacing w:val="-1"/>
        </w:rPr>
        <w:t xml:space="preserve"> </w:t>
      </w:r>
      <w:r w:rsidRPr="007E4C6A">
        <w:rPr>
          <w:color w:val="auto"/>
        </w:rPr>
        <w:t>command.</w:t>
      </w:r>
    </w:p>
    <w:p w:rsidR="007E4C6A" w:rsidRPr="007E4C6A" w:rsidRDefault="007E4C6A" w:rsidP="007E4C6A">
      <w:pPr>
        <w:ind w:left="0" w:right="0"/>
        <w:rPr>
          <w:color w:val="auto"/>
        </w:rPr>
        <w:sectPr w:rsidR="007E4C6A" w:rsidRPr="007E4C6A">
          <w:pgSz w:w="12240" w:h="15840"/>
          <w:pgMar w:top="1360" w:right="960" w:bottom="280" w:left="1280" w:header="720" w:footer="720" w:gutter="0"/>
          <w:cols w:space="720"/>
        </w:sectPr>
      </w:pPr>
    </w:p>
    <w:p w:rsidR="007E4C6A" w:rsidRPr="007E4C6A" w:rsidRDefault="007E4C6A" w:rsidP="00E260AE">
      <w:pPr>
        <w:ind w:left="900" w:right="476"/>
        <w:rPr>
          <w:color w:val="auto"/>
        </w:rPr>
      </w:pPr>
      <w:r w:rsidRPr="007E4C6A">
        <w:rPr>
          <w:color w:val="auto"/>
        </w:rPr>
        <w:lastRenderedPageBreak/>
        <w:t>Reservoir sizing to accommodate this single 100-year 24-hour storm assumes that the reservoir is initially</w:t>
      </w:r>
      <w:r w:rsidRPr="007E4C6A">
        <w:rPr>
          <w:color w:val="auto"/>
          <w:spacing w:val="-4"/>
        </w:rPr>
        <w:t xml:space="preserve"> </w:t>
      </w:r>
      <w:r w:rsidRPr="007E4C6A">
        <w:rPr>
          <w:color w:val="auto"/>
        </w:rPr>
        <w:t>clean</w:t>
      </w:r>
      <w:r w:rsidRPr="007E4C6A">
        <w:rPr>
          <w:color w:val="auto"/>
          <w:spacing w:val="-5"/>
        </w:rPr>
        <w:t xml:space="preserve"> </w:t>
      </w:r>
      <w:r w:rsidRPr="007E4C6A">
        <w:rPr>
          <w:color w:val="auto"/>
        </w:rPr>
        <w:t>and</w:t>
      </w:r>
      <w:r w:rsidRPr="007E4C6A">
        <w:rPr>
          <w:color w:val="auto"/>
          <w:spacing w:val="-6"/>
        </w:rPr>
        <w:t xml:space="preserve"> </w:t>
      </w:r>
      <w:r w:rsidRPr="007E4C6A">
        <w:rPr>
          <w:color w:val="auto"/>
        </w:rPr>
        <w:t>that</w:t>
      </w:r>
      <w:r w:rsidRPr="007E4C6A">
        <w:rPr>
          <w:color w:val="auto"/>
          <w:spacing w:val="-5"/>
        </w:rPr>
        <w:t xml:space="preserve"> </w:t>
      </w:r>
      <w:r w:rsidRPr="007E4C6A">
        <w:rPr>
          <w:color w:val="auto"/>
        </w:rPr>
        <w:t>the</w:t>
      </w:r>
      <w:r w:rsidRPr="007E4C6A">
        <w:rPr>
          <w:color w:val="auto"/>
          <w:spacing w:val="-6"/>
        </w:rPr>
        <w:t xml:space="preserve"> </w:t>
      </w:r>
      <w:r w:rsidRPr="007E4C6A">
        <w:rPr>
          <w:color w:val="auto"/>
        </w:rPr>
        <w:t>sediment</w:t>
      </w:r>
      <w:r w:rsidRPr="007E4C6A">
        <w:rPr>
          <w:color w:val="auto"/>
          <w:spacing w:val="-5"/>
        </w:rPr>
        <w:t xml:space="preserve"> </w:t>
      </w:r>
      <w:r w:rsidRPr="007E4C6A">
        <w:rPr>
          <w:color w:val="auto"/>
        </w:rPr>
        <w:t>is</w:t>
      </w:r>
      <w:r w:rsidRPr="007E4C6A">
        <w:rPr>
          <w:color w:val="auto"/>
          <w:spacing w:val="-5"/>
        </w:rPr>
        <w:t xml:space="preserve"> </w:t>
      </w:r>
      <w:r w:rsidRPr="007E4C6A">
        <w:rPr>
          <w:color w:val="auto"/>
        </w:rPr>
        <w:t>removed</w:t>
      </w:r>
      <w:r w:rsidRPr="007E4C6A">
        <w:rPr>
          <w:color w:val="auto"/>
          <w:spacing w:val="-6"/>
        </w:rPr>
        <w:t xml:space="preserve"> </w:t>
      </w:r>
      <w:r w:rsidRPr="007E4C6A">
        <w:rPr>
          <w:color w:val="auto"/>
        </w:rPr>
        <w:t>immediately</w:t>
      </w:r>
      <w:r w:rsidRPr="007E4C6A">
        <w:rPr>
          <w:color w:val="auto"/>
          <w:spacing w:val="-4"/>
        </w:rPr>
        <w:t xml:space="preserve"> </w:t>
      </w:r>
      <w:r w:rsidRPr="007E4C6A">
        <w:rPr>
          <w:color w:val="auto"/>
        </w:rPr>
        <w:t>after</w:t>
      </w:r>
      <w:r w:rsidRPr="007E4C6A">
        <w:rPr>
          <w:color w:val="auto"/>
          <w:spacing w:val="-6"/>
        </w:rPr>
        <w:t xml:space="preserve"> </w:t>
      </w:r>
      <w:r w:rsidRPr="007E4C6A">
        <w:rPr>
          <w:color w:val="auto"/>
        </w:rPr>
        <w:t>every</w:t>
      </w:r>
      <w:r w:rsidRPr="007E4C6A">
        <w:rPr>
          <w:color w:val="auto"/>
          <w:spacing w:val="-3"/>
        </w:rPr>
        <w:t xml:space="preserve"> </w:t>
      </w:r>
      <w:r w:rsidRPr="007E4C6A">
        <w:rPr>
          <w:color w:val="auto"/>
        </w:rPr>
        <w:t>storm,</w:t>
      </w:r>
      <w:r w:rsidRPr="007E4C6A">
        <w:rPr>
          <w:color w:val="auto"/>
          <w:spacing w:val="-3"/>
        </w:rPr>
        <w:t xml:space="preserve"> </w:t>
      </w:r>
      <w:r w:rsidRPr="007E4C6A">
        <w:rPr>
          <w:color w:val="auto"/>
        </w:rPr>
        <w:t>so</w:t>
      </w:r>
      <w:r w:rsidRPr="007E4C6A">
        <w:rPr>
          <w:color w:val="auto"/>
          <w:spacing w:val="-4"/>
        </w:rPr>
        <w:t xml:space="preserve"> </w:t>
      </w:r>
      <w:r w:rsidRPr="007E4C6A">
        <w:rPr>
          <w:color w:val="auto"/>
        </w:rPr>
        <w:t>that</w:t>
      </w:r>
      <w:r w:rsidRPr="007E4C6A">
        <w:rPr>
          <w:color w:val="auto"/>
          <w:spacing w:val="-4"/>
        </w:rPr>
        <w:t xml:space="preserve"> </w:t>
      </w:r>
      <w:r w:rsidRPr="007E4C6A">
        <w:rPr>
          <w:color w:val="auto"/>
        </w:rPr>
        <w:t>the</w:t>
      </w:r>
      <w:r w:rsidRPr="007E4C6A">
        <w:rPr>
          <w:color w:val="auto"/>
          <w:spacing w:val="-6"/>
        </w:rPr>
        <w:t xml:space="preserve"> </w:t>
      </w:r>
      <w:r w:rsidRPr="007E4C6A">
        <w:rPr>
          <w:color w:val="auto"/>
        </w:rPr>
        <w:t>capacity of the reservoir is preserved. An initially clean condition is not likely at most locations because sediment is normally allowed to accumulate until some maintenance threshold is reached. To determine</w:t>
      </w:r>
      <w:r w:rsidRPr="007E4C6A">
        <w:rPr>
          <w:color w:val="auto"/>
          <w:spacing w:val="-22"/>
        </w:rPr>
        <w:t xml:space="preserve"> </w:t>
      </w:r>
      <w:r w:rsidRPr="007E4C6A">
        <w:rPr>
          <w:color w:val="auto"/>
        </w:rPr>
        <w:t>reasonable</w:t>
      </w:r>
      <w:r w:rsidRPr="007E4C6A">
        <w:rPr>
          <w:color w:val="auto"/>
          <w:spacing w:val="-22"/>
        </w:rPr>
        <w:t xml:space="preserve"> </w:t>
      </w:r>
      <w:r w:rsidRPr="007E4C6A">
        <w:rPr>
          <w:color w:val="auto"/>
        </w:rPr>
        <w:t>sediment</w:t>
      </w:r>
      <w:r w:rsidRPr="007E4C6A">
        <w:rPr>
          <w:color w:val="auto"/>
          <w:spacing w:val="-22"/>
        </w:rPr>
        <w:t xml:space="preserve"> </w:t>
      </w:r>
      <w:r w:rsidRPr="007E4C6A">
        <w:rPr>
          <w:color w:val="auto"/>
        </w:rPr>
        <w:t>accumulation</w:t>
      </w:r>
      <w:r w:rsidRPr="007E4C6A">
        <w:rPr>
          <w:color w:val="auto"/>
          <w:spacing w:val="-22"/>
        </w:rPr>
        <w:t xml:space="preserve"> </w:t>
      </w:r>
      <w:r w:rsidRPr="007E4C6A">
        <w:rPr>
          <w:color w:val="auto"/>
        </w:rPr>
        <w:t>levels</w:t>
      </w:r>
      <w:r w:rsidRPr="007E4C6A">
        <w:rPr>
          <w:color w:val="auto"/>
          <w:spacing w:val="-22"/>
        </w:rPr>
        <w:t xml:space="preserve"> </w:t>
      </w:r>
      <w:r w:rsidRPr="007E4C6A">
        <w:rPr>
          <w:color w:val="auto"/>
        </w:rPr>
        <w:t>for</w:t>
      </w:r>
      <w:r w:rsidRPr="007E4C6A">
        <w:rPr>
          <w:color w:val="auto"/>
          <w:spacing w:val="-22"/>
        </w:rPr>
        <w:t xml:space="preserve"> </w:t>
      </w:r>
      <w:r w:rsidRPr="007E4C6A">
        <w:rPr>
          <w:color w:val="auto"/>
        </w:rPr>
        <w:t>maintenance,</w:t>
      </w:r>
      <w:r w:rsidRPr="007E4C6A">
        <w:rPr>
          <w:color w:val="auto"/>
          <w:spacing w:val="-22"/>
        </w:rPr>
        <w:t xml:space="preserve"> </w:t>
      </w:r>
      <w:r w:rsidRPr="007E4C6A">
        <w:rPr>
          <w:color w:val="auto"/>
        </w:rPr>
        <w:t>it</w:t>
      </w:r>
      <w:r w:rsidRPr="007E4C6A">
        <w:rPr>
          <w:color w:val="auto"/>
          <w:spacing w:val="-22"/>
        </w:rPr>
        <w:t xml:space="preserve"> </w:t>
      </w:r>
      <w:r w:rsidRPr="007E4C6A">
        <w:rPr>
          <w:color w:val="auto"/>
        </w:rPr>
        <w:t>may</w:t>
      </w:r>
      <w:r w:rsidRPr="007E4C6A">
        <w:rPr>
          <w:color w:val="auto"/>
          <w:spacing w:val="-19"/>
        </w:rPr>
        <w:t xml:space="preserve"> </w:t>
      </w:r>
      <w:r w:rsidRPr="007E4C6A">
        <w:rPr>
          <w:color w:val="auto"/>
        </w:rPr>
        <w:t>be</w:t>
      </w:r>
      <w:r w:rsidRPr="007E4C6A">
        <w:rPr>
          <w:color w:val="auto"/>
          <w:spacing w:val="-21"/>
        </w:rPr>
        <w:t xml:space="preserve"> </w:t>
      </w:r>
      <w:r w:rsidRPr="007E4C6A">
        <w:rPr>
          <w:color w:val="auto"/>
        </w:rPr>
        <w:t>necessary</w:t>
      </w:r>
      <w:r w:rsidRPr="007E4C6A">
        <w:rPr>
          <w:color w:val="auto"/>
          <w:spacing w:val="-19"/>
        </w:rPr>
        <w:t xml:space="preserve"> </w:t>
      </w:r>
      <w:r w:rsidRPr="007E4C6A">
        <w:rPr>
          <w:color w:val="auto"/>
        </w:rPr>
        <w:t>to</w:t>
      </w:r>
      <w:r w:rsidRPr="007E4C6A">
        <w:rPr>
          <w:color w:val="auto"/>
          <w:spacing w:val="-22"/>
        </w:rPr>
        <w:t xml:space="preserve"> </w:t>
      </w:r>
      <w:r w:rsidRPr="007E4C6A">
        <w:rPr>
          <w:color w:val="auto"/>
        </w:rPr>
        <w:t xml:space="preserve">consider a sequence of storms or a weighted average of storms as described in the </w:t>
      </w:r>
      <w:r w:rsidRPr="007E4C6A">
        <w:rPr>
          <w:i/>
          <w:color w:val="auto"/>
        </w:rPr>
        <w:t>Sediment and Erosion Design</w:t>
      </w:r>
      <w:r w:rsidRPr="007E4C6A">
        <w:rPr>
          <w:i/>
          <w:color w:val="auto"/>
          <w:spacing w:val="-26"/>
        </w:rPr>
        <w:t xml:space="preserve"> </w:t>
      </w:r>
      <w:r w:rsidRPr="007E4C6A">
        <w:rPr>
          <w:i/>
          <w:color w:val="auto"/>
        </w:rPr>
        <w:t>Guide</w:t>
      </w:r>
      <w:r w:rsidRPr="007E4C6A">
        <w:rPr>
          <w:color w:val="auto"/>
        </w:rPr>
        <w:t>.</w:t>
      </w:r>
      <w:r w:rsidRPr="007E4C6A">
        <w:rPr>
          <w:color w:val="auto"/>
          <w:spacing w:val="-26"/>
        </w:rPr>
        <w:t xml:space="preserve"> </w:t>
      </w:r>
      <w:r w:rsidRPr="007E4C6A">
        <w:rPr>
          <w:color w:val="auto"/>
        </w:rPr>
        <w:t>The</w:t>
      </w:r>
      <w:r w:rsidRPr="007E4C6A">
        <w:rPr>
          <w:color w:val="auto"/>
          <w:spacing w:val="-27"/>
        </w:rPr>
        <w:t xml:space="preserve"> </w:t>
      </w:r>
      <w:r w:rsidRPr="007E4C6A">
        <w:rPr>
          <w:color w:val="auto"/>
        </w:rPr>
        <w:t>capacity</w:t>
      </w:r>
      <w:r w:rsidRPr="007E4C6A">
        <w:rPr>
          <w:color w:val="auto"/>
          <w:spacing w:val="-24"/>
        </w:rPr>
        <w:t xml:space="preserve"> </w:t>
      </w:r>
      <w:r w:rsidRPr="007E4C6A">
        <w:rPr>
          <w:color w:val="auto"/>
        </w:rPr>
        <w:t>of</w:t>
      </w:r>
      <w:r w:rsidRPr="007E4C6A">
        <w:rPr>
          <w:color w:val="auto"/>
          <w:spacing w:val="-26"/>
        </w:rPr>
        <w:t xml:space="preserve"> </w:t>
      </w:r>
      <w:r w:rsidRPr="007E4C6A">
        <w:rPr>
          <w:color w:val="auto"/>
        </w:rPr>
        <w:t>a</w:t>
      </w:r>
      <w:r w:rsidRPr="007E4C6A">
        <w:rPr>
          <w:color w:val="auto"/>
          <w:spacing w:val="-26"/>
        </w:rPr>
        <w:t xml:space="preserve"> </w:t>
      </w:r>
      <w:r w:rsidRPr="007E4C6A">
        <w:rPr>
          <w:color w:val="auto"/>
        </w:rPr>
        <w:t>flood</w:t>
      </w:r>
      <w:r w:rsidRPr="007E4C6A">
        <w:rPr>
          <w:color w:val="auto"/>
          <w:spacing w:val="-26"/>
        </w:rPr>
        <w:t xml:space="preserve"> </w:t>
      </w:r>
      <w:r w:rsidRPr="007E4C6A">
        <w:rPr>
          <w:color w:val="auto"/>
        </w:rPr>
        <w:t>control</w:t>
      </w:r>
      <w:r w:rsidRPr="007E4C6A">
        <w:rPr>
          <w:color w:val="auto"/>
          <w:spacing w:val="-26"/>
        </w:rPr>
        <w:t xml:space="preserve"> </w:t>
      </w:r>
      <w:r w:rsidRPr="007E4C6A">
        <w:rPr>
          <w:color w:val="auto"/>
        </w:rPr>
        <w:t>reservoir</w:t>
      </w:r>
      <w:r w:rsidRPr="007E4C6A">
        <w:rPr>
          <w:color w:val="auto"/>
          <w:spacing w:val="-26"/>
        </w:rPr>
        <w:t xml:space="preserve"> </w:t>
      </w:r>
      <w:r w:rsidRPr="007E4C6A">
        <w:rPr>
          <w:color w:val="auto"/>
        </w:rPr>
        <w:t>should</w:t>
      </w:r>
      <w:r w:rsidRPr="007E4C6A">
        <w:rPr>
          <w:color w:val="auto"/>
          <w:spacing w:val="-26"/>
        </w:rPr>
        <w:t xml:space="preserve"> </w:t>
      </w:r>
      <w:r w:rsidRPr="007E4C6A">
        <w:rPr>
          <w:color w:val="auto"/>
        </w:rPr>
        <w:t>include</w:t>
      </w:r>
      <w:r w:rsidRPr="007E4C6A">
        <w:rPr>
          <w:color w:val="auto"/>
          <w:spacing w:val="-26"/>
        </w:rPr>
        <w:t xml:space="preserve"> </w:t>
      </w:r>
      <w:r w:rsidRPr="007E4C6A">
        <w:rPr>
          <w:color w:val="auto"/>
        </w:rPr>
        <w:t>consideration</w:t>
      </w:r>
      <w:r w:rsidRPr="007E4C6A">
        <w:rPr>
          <w:color w:val="auto"/>
          <w:spacing w:val="-26"/>
        </w:rPr>
        <w:t xml:space="preserve"> </w:t>
      </w:r>
      <w:r w:rsidRPr="007E4C6A">
        <w:rPr>
          <w:color w:val="auto"/>
        </w:rPr>
        <w:t>of</w:t>
      </w:r>
      <w:r w:rsidRPr="007E4C6A">
        <w:rPr>
          <w:color w:val="auto"/>
          <w:spacing w:val="-26"/>
        </w:rPr>
        <w:t xml:space="preserve"> </w:t>
      </w:r>
      <w:r w:rsidRPr="007E4C6A">
        <w:rPr>
          <w:color w:val="auto"/>
        </w:rPr>
        <w:t>the</w:t>
      </w:r>
      <w:r w:rsidRPr="007E4C6A">
        <w:rPr>
          <w:color w:val="auto"/>
          <w:spacing w:val="-26"/>
        </w:rPr>
        <w:t xml:space="preserve"> </w:t>
      </w:r>
      <w:r w:rsidRPr="007E4C6A">
        <w:rPr>
          <w:color w:val="auto"/>
        </w:rPr>
        <w:t>frequency and availability of sediment maintenance that will be available, and the accumulation of sediment from the design storm event, in addition to the clear water</w:t>
      </w:r>
      <w:r w:rsidRPr="007E4C6A">
        <w:rPr>
          <w:color w:val="auto"/>
          <w:spacing w:val="-6"/>
        </w:rPr>
        <w:t xml:space="preserve"> </w:t>
      </w:r>
      <w:r w:rsidRPr="007E4C6A">
        <w:rPr>
          <w:color w:val="auto"/>
        </w:rPr>
        <w:t>capacity.</w:t>
      </w:r>
    </w:p>
    <w:p w:rsidR="007E4C6A" w:rsidRPr="007E4C6A" w:rsidRDefault="007E4C6A" w:rsidP="007E4C6A">
      <w:pPr>
        <w:ind w:left="0" w:right="0"/>
        <w:rPr>
          <w:color w:val="auto"/>
        </w:rPr>
        <w:sectPr w:rsidR="007E4C6A" w:rsidRPr="007E4C6A">
          <w:pgSz w:w="12240" w:h="15840"/>
          <w:pgMar w:top="1360" w:right="960" w:bottom="280" w:left="1280" w:header="720" w:footer="720" w:gutter="0"/>
          <w:cols w:space="720"/>
        </w:sect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spacing w:before="4"/>
        <w:rPr>
          <w:rFonts w:ascii="Arial"/>
          <w:b/>
          <w:sz w:val="28"/>
        </w:rPr>
      </w:pPr>
    </w:p>
    <w:p w:rsidR="00AF58A7" w:rsidRDefault="00EB71A8" w:rsidP="002B1C63">
      <w:pPr>
        <w:pStyle w:val="nochHeading1"/>
        <w:jc w:val="center"/>
      </w:pPr>
      <w:bookmarkStart w:id="161" w:name="_Toc521651723"/>
      <w:bookmarkStart w:id="162" w:name="_Toc523903512"/>
      <w:r>
        <w:t>APPENDIX A</w:t>
      </w:r>
      <w:bookmarkEnd w:id="161"/>
      <w:bookmarkEnd w:id="162"/>
    </w:p>
    <w:p w:rsidR="00AF58A7" w:rsidRDefault="00AF58A7" w:rsidP="007E4C6A">
      <w:pPr>
        <w:pStyle w:val="BodyText"/>
        <w:jc w:val="center"/>
        <w:rPr>
          <w:rFonts w:ascii="Arial"/>
          <w:b/>
          <w:sz w:val="30"/>
        </w:rPr>
      </w:pPr>
    </w:p>
    <w:p w:rsidR="00AF58A7" w:rsidRDefault="00AF58A7" w:rsidP="007E4C6A">
      <w:pPr>
        <w:pStyle w:val="BodyText"/>
        <w:spacing w:before="3"/>
        <w:jc w:val="center"/>
        <w:rPr>
          <w:rFonts w:ascii="Arial"/>
          <w:b/>
          <w:sz w:val="37"/>
        </w:rPr>
      </w:pPr>
    </w:p>
    <w:p w:rsidR="00AF58A7" w:rsidRDefault="00EB71A8" w:rsidP="007E4C6A">
      <w:pPr>
        <w:spacing w:line="244" w:lineRule="auto"/>
        <w:ind w:left="3047" w:right="3322" w:firstLine="907"/>
        <w:jc w:val="center"/>
        <w:rPr>
          <w:rFonts w:ascii="Arial"/>
          <w:b/>
          <w:sz w:val="28"/>
        </w:rPr>
      </w:pPr>
      <w:r>
        <w:rPr>
          <w:rFonts w:ascii="Arial"/>
          <w:b/>
          <w:sz w:val="28"/>
        </w:rPr>
        <w:t>Notes on the Muskingum-Cunge Method</w:t>
      </w:r>
    </w:p>
    <w:p w:rsidR="00AF58A7" w:rsidRDefault="00AF58A7" w:rsidP="007E4C6A">
      <w:pPr>
        <w:pStyle w:val="BodyText"/>
        <w:spacing w:before="8"/>
        <w:jc w:val="center"/>
        <w:rPr>
          <w:rFonts w:ascii="Arial"/>
          <w:b/>
          <w:sz w:val="43"/>
        </w:rPr>
      </w:pPr>
    </w:p>
    <w:p w:rsidR="00AF58A7" w:rsidRDefault="00EB71A8" w:rsidP="007E4C6A">
      <w:pPr>
        <w:pStyle w:val="BodyText"/>
        <w:ind w:left="3179" w:right="3498"/>
        <w:jc w:val="center"/>
      </w:pPr>
      <w:r>
        <w:t>by Clifford E. Anderson, PE, D.WRE Anderson-Hydro</w:t>
      </w:r>
    </w:p>
    <w:p w:rsidR="00AF58A7" w:rsidRDefault="00AF58A7" w:rsidP="007E4C6A">
      <w:pPr>
        <w:pStyle w:val="BodyText"/>
        <w:spacing w:before="5"/>
        <w:jc w:val="center"/>
      </w:pPr>
    </w:p>
    <w:p w:rsidR="00AF58A7" w:rsidRDefault="00EB71A8" w:rsidP="007E4C6A">
      <w:pPr>
        <w:pStyle w:val="BodyText"/>
        <w:ind w:right="318"/>
        <w:jc w:val="center"/>
      </w:pPr>
      <w:r>
        <w:t>December 2009</w:t>
      </w:r>
    </w:p>
    <w:p w:rsidR="00AF58A7" w:rsidRDefault="00AF58A7">
      <w:pPr>
        <w:jc w:val="center"/>
        <w:sectPr w:rsidR="00AF58A7">
          <w:headerReference w:type="default" r:id="rId87"/>
          <w:pgSz w:w="12240" w:h="15840"/>
          <w:pgMar w:top="1360" w:right="960" w:bottom="280" w:left="1280" w:header="720" w:footer="720" w:gutter="0"/>
          <w:cols w:space="720"/>
        </w:sectPr>
      </w:pPr>
    </w:p>
    <w:p w:rsidR="007E4C6A" w:rsidRDefault="00EB71A8" w:rsidP="007E4C6A">
      <w:pPr>
        <w:spacing w:before="202" w:line="244" w:lineRule="auto"/>
        <w:ind w:left="90" w:right="370"/>
        <w:jc w:val="center"/>
        <w:rPr>
          <w:rFonts w:ascii="Arial"/>
          <w:b/>
          <w:sz w:val="28"/>
        </w:rPr>
      </w:pPr>
      <w:r>
        <w:rPr>
          <w:rFonts w:ascii="Arial"/>
          <w:b/>
          <w:sz w:val="28"/>
        </w:rPr>
        <w:lastRenderedPageBreak/>
        <w:t xml:space="preserve">Notes on the </w:t>
      </w:r>
    </w:p>
    <w:p w:rsidR="00AF58A7" w:rsidRDefault="00EB71A8" w:rsidP="007E4C6A">
      <w:pPr>
        <w:ind w:left="90" w:right="370"/>
        <w:jc w:val="center"/>
        <w:rPr>
          <w:rFonts w:ascii="Arial"/>
          <w:b/>
          <w:sz w:val="28"/>
        </w:rPr>
      </w:pPr>
      <w:r>
        <w:rPr>
          <w:rFonts w:ascii="Arial"/>
          <w:b/>
          <w:sz w:val="28"/>
        </w:rPr>
        <w:t>Muskingum-Cunge Method</w:t>
      </w:r>
    </w:p>
    <w:p w:rsidR="00AF58A7" w:rsidRDefault="00EB71A8" w:rsidP="007E4C6A">
      <w:pPr>
        <w:pStyle w:val="BodyText"/>
        <w:spacing w:before="248"/>
        <w:ind w:left="90" w:right="370"/>
        <w:jc w:val="center"/>
      </w:pPr>
      <w:r>
        <w:t>by Clifford E. Anderson, PE, D.WRE</w:t>
      </w:r>
    </w:p>
    <w:p w:rsidR="00AF58A7" w:rsidRDefault="00AF58A7">
      <w:pPr>
        <w:pStyle w:val="BodyText"/>
        <w:spacing w:before="3"/>
      </w:pPr>
    </w:p>
    <w:p w:rsidR="00AF58A7" w:rsidRDefault="00EB71A8">
      <w:pPr>
        <w:pStyle w:val="BodyText"/>
        <w:ind w:left="160" w:right="476" w:firstLine="720"/>
      </w:pPr>
      <w:r>
        <w:t>The</w:t>
      </w:r>
      <w:r>
        <w:rPr>
          <w:spacing w:val="-14"/>
        </w:rPr>
        <w:t xml:space="preserve"> </w:t>
      </w:r>
      <w:r>
        <w:t>AHYMO</w:t>
      </w:r>
      <w:r>
        <w:rPr>
          <w:spacing w:val="-13"/>
        </w:rPr>
        <w:t xml:space="preserve"> </w:t>
      </w:r>
      <w:r>
        <w:t>Program</w:t>
      </w:r>
      <w:r>
        <w:rPr>
          <w:spacing w:val="-14"/>
        </w:rPr>
        <w:t xml:space="preserve"> </w:t>
      </w:r>
      <w:r>
        <w:t>ROUTE</w:t>
      </w:r>
      <w:r>
        <w:rPr>
          <w:spacing w:val="-13"/>
        </w:rPr>
        <w:t xml:space="preserve"> </w:t>
      </w:r>
      <w:r>
        <w:t>MCUNGE</w:t>
      </w:r>
      <w:r>
        <w:rPr>
          <w:spacing w:val="-13"/>
        </w:rPr>
        <w:t xml:space="preserve"> </w:t>
      </w:r>
      <w:r>
        <w:t>command</w:t>
      </w:r>
      <w:r>
        <w:rPr>
          <w:spacing w:val="-13"/>
        </w:rPr>
        <w:t xml:space="preserve"> </w:t>
      </w:r>
      <w:r>
        <w:t>uses</w:t>
      </w:r>
      <w:r>
        <w:rPr>
          <w:spacing w:val="-13"/>
        </w:rPr>
        <w:t xml:space="preserve"> </w:t>
      </w:r>
      <w:r>
        <w:t>the</w:t>
      </w:r>
      <w:r>
        <w:rPr>
          <w:spacing w:val="-13"/>
        </w:rPr>
        <w:t xml:space="preserve"> </w:t>
      </w:r>
      <w:r>
        <w:t>Muskingum-Cunge</w:t>
      </w:r>
      <w:r>
        <w:rPr>
          <w:spacing w:val="-12"/>
        </w:rPr>
        <w:t xml:space="preserve"> </w:t>
      </w:r>
      <w:r>
        <w:t>Method</w:t>
      </w:r>
      <w:r>
        <w:rPr>
          <w:spacing w:val="-14"/>
        </w:rPr>
        <w:t xml:space="preserve"> </w:t>
      </w:r>
      <w:r>
        <w:t>to</w:t>
      </w:r>
      <w:r>
        <w:rPr>
          <w:spacing w:val="-14"/>
        </w:rPr>
        <w:t xml:space="preserve"> </w:t>
      </w:r>
      <w:r>
        <w:t>route a</w:t>
      </w:r>
      <w:r>
        <w:rPr>
          <w:spacing w:val="-22"/>
        </w:rPr>
        <w:t xml:space="preserve"> </w:t>
      </w:r>
      <w:r>
        <w:t>hydrograph</w:t>
      </w:r>
      <w:r>
        <w:rPr>
          <w:spacing w:val="-22"/>
        </w:rPr>
        <w:t xml:space="preserve"> </w:t>
      </w:r>
      <w:r>
        <w:t>through</w:t>
      </w:r>
      <w:r>
        <w:rPr>
          <w:spacing w:val="-22"/>
        </w:rPr>
        <w:t xml:space="preserve"> </w:t>
      </w:r>
      <w:r>
        <w:t>a</w:t>
      </w:r>
      <w:r>
        <w:rPr>
          <w:spacing w:val="-22"/>
        </w:rPr>
        <w:t xml:space="preserve"> </w:t>
      </w:r>
      <w:r>
        <w:t>channel</w:t>
      </w:r>
      <w:r>
        <w:rPr>
          <w:spacing w:val="-22"/>
        </w:rPr>
        <w:t xml:space="preserve"> </w:t>
      </w:r>
      <w:r>
        <w:t>reach.</w:t>
      </w:r>
      <w:r>
        <w:rPr>
          <w:spacing w:val="-22"/>
        </w:rPr>
        <w:t xml:space="preserve"> </w:t>
      </w:r>
      <w:r>
        <w:t>The</w:t>
      </w:r>
      <w:r>
        <w:rPr>
          <w:spacing w:val="-22"/>
        </w:rPr>
        <w:t xml:space="preserve"> </w:t>
      </w:r>
      <w:r>
        <w:t>Muskingum-Cunge</w:t>
      </w:r>
      <w:r>
        <w:rPr>
          <w:spacing w:val="-22"/>
        </w:rPr>
        <w:t xml:space="preserve"> </w:t>
      </w:r>
      <w:r>
        <w:t>Method</w:t>
      </w:r>
      <w:r>
        <w:rPr>
          <w:spacing w:val="-23"/>
        </w:rPr>
        <w:t xml:space="preserve"> </w:t>
      </w:r>
      <w:r>
        <w:t>is</w:t>
      </w:r>
      <w:r>
        <w:rPr>
          <w:spacing w:val="-23"/>
        </w:rPr>
        <w:t xml:space="preserve"> </w:t>
      </w:r>
      <w:r>
        <w:t>an</w:t>
      </w:r>
      <w:r>
        <w:rPr>
          <w:spacing w:val="-23"/>
        </w:rPr>
        <w:t xml:space="preserve"> </w:t>
      </w:r>
      <w:r>
        <w:t>explicit</w:t>
      </w:r>
      <w:r>
        <w:rPr>
          <w:spacing w:val="-24"/>
        </w:rPr>
        <w:t xml:space="preserve"> </w:t>
      </w:r>
      <w:r>
        <w:t>finite</w:t>
      </w:r>
      <w:r>
        <w:rPr>
          <w:spacing w:val="-24"/>
        </w:rPr>
        <w:t xml:space="preserve"> </w:t>
      </w:r>
      <w:r>
        <w:t>difference</w:t>
      </w:r>
      <w:r>
        <w:rPr>
          <w:spacing w:val="-24"/>
        </w:rPr>
        <w:t xml:space="preserve"> </w:t>
      </w:r>
      <w:r>
        <w:t xml:space="preserve">scheme first proposed by J. A. Cunge (“On the Subject of a Flood Propagation Model (Muskingum Method)”, </w:t>
      </w:r>
      <w:r>
        <w:rPr>
          <w:i/>
        </w:rPr>
        <w:t>Journal</w:t>
      </w:r>
      <w:r>
        <w:rPr>
          <w:i/>
          <w:spacing w:val="-6"/>
        </w:rPr>
        <w:t xml:space="preserve"> </w:t>
      </w:r>
      <w:r>
        <w:rPr>
          <w:i/>
        </w:rPr>
        <w:t>of</w:t>
      </w:r>
      <w:r>
        <w:rPr>
          <w:i/>
          <w:spacing w:val="-6"/>
        </w:rPr>
        <w:t xml:space="preserve"> </w:t>
      </w:r>
      <w:r>
        <w:rPr>
          <w:i/>
        </w:rPr>
        <w:t>Hydraulic</w:t>
      </w:r>
      <w:r>
        <w:rPr>
          <w:i/>
          <w:spacing w:val="-6"/>
        </w:rPr>
        <w:t xml:space="preserve"> </w:t>
      </w:r>
      <w:r>
        <w:rPr>
          <w:i/>
        </w:rPr>
        <w:t>Research</w:t>
      </w:r>
      <w:r>
        <w:t>,</w:t>
      </w:r>
      <w:r>
        <w:rPr>
          <w:spacing w:val="-6"/>
        </w:rPr>
        <w:t xml:space="preserve"> </w:t>
      </w:r>
      <w:r>
        <w:t>Vol.</w:t>
      </w:r>
      <w:r>
        <w:rPr>
          <w:spacing w:val="-6"/>
        </w:rPr>
        <w:t xml:space="preserve"> </w:t>
      </w:r>
      <w:r>
        <w:t>7,</w:t>
      </w:r>
      <w:r>
        <w:rPr>
          <w:spacing w:val="-6"/>
        </w:rPr>
        <w:t xml:space="preserve"> </w:t>
      </w:r>
      <w:r>
        <w:t>No.</w:t>
      </w:r>
      <w:r>
        <w:rPr>
          <w:spacing w:val="-6"/>
        </w:rPr>
        <w:t xml:space="preserve"> </w:t>
      </w:r>
      <w:r>
        <w:t>2,</w:t>
      </w:r>
      <w:r>
        <w:rPr>
          <w:spacing w:val="-6"/>
        </w:rPr>
        <w:t xml:space="preserve"> </w:t>
      </w:r>
      <w:r>
        <w:t>1969,</w:t>
      </w:r>
      <w:r>
        <w:rPr>
          <w:spacing w:val="-6"/>
        </w:rPr>
        <w:t xml:space="preserve"> </w:t>
      </w:r>
      <w:r>
        <w:t>pp</w:t>
      </w:r>
      <w:r>
        <w:rPr>
          <w:spacing w:val="-6"/>
        </w:rPr>
        <w:t xml:space="preserve"> </w:t>
      </w:r>
      <w:r>
        <w:t>205-230).</w:t>
      </w:r>
      <w:r>
        <w:rPr>
          <w:spacing w:val="-6"/>
        </w:rPr>
        <w:t xml:space="preserve"> </w:t>
      </w:r>
      <w:r>
        <w:t>Cunge</w:t>
      </w:r>
      <w:r>
        <w:rPr>
          <w:spacing w:val="-6"/>
        </w:rPr>
        <w:t xml:space="preserve"> </w:t>
      </w:r>
      <w:r>
        <w:t>showed</w:t>
      </w:r>
      <w:r>
        <w:rPr>
          <w:spacing w:val="-6"/>
        </w:rPr>
        <w:t xml:space="preserve"> </w:t>
      </w:r>
      <w:r>
        <w:t>that</w:t>
      </w:r>
      <w:r>
        <w:rPr>
          <w:spacing w:val="-6"/>
        </w:rPr>
        <w:t xml:space="preserve"> </w:t>
      </w:r>
      <w:r>
        <w:t>the</w:t>
      </w:r>
      <w:r>
        <w:rPr>
          <w:spacing w:val="-6"/>
        </w:rPr>
        <w:t xml:space="preserve"> </w:t>
      </w:r>
      <w:r>
        <w:t>parameters</w:t>
      </w:r>
      <w:r>
        <w:rPr>
          <w:spacing w:val="-6"/>
        </w:rPr>
        <w:t xml:space="preserve"> </w:t>
      </w:r>
      <w:r>
        <w:t>of</w:t>
      </w:r>
      <w:r>
        <w:rPr>
          <w:spacing w:val="-6"/>
        </w:rPr>
        <w:t xml:space="preserve"> </w:t>
      </w:r>
      <w:r>
        <w:t>the Muskingum Method could be calculated from formulas derived from the physical properties of a</w:t>
      </w:r>
      <w:r>
        <w:rPr>
          <w:spacing w:val="-21"/>
        </w:rPr>
        <w:t xml:space="preserve"> </w:t>
      </w:r>
      <w:r>
        <w:t>channel.</w:t>
      </w:r>
    </w:p>
    <w:p w:rsidR="00AF58A7" w:rsidRDefault="00AF58A7">
      <w:pPr>
        <w:pStyle w:val="BodyText"/>
        <w:spacing w:before="9"/>
      </w:pPr>
    </w:p>
    <w:p w:rsidR="00AF58A7" w:rsidRDefault="00EB71A8">
      <w:pPr>
        <w:ind w:left="159" w:right="476" w:firstLine="720"/>
        <w:rPr>
          <w:i/>
        </w:rPr>
      </w:pPr>
      <w:r>
        <w:rPr>
          <w:i/>
        </w:rPr>
        <w:t>“The Muskingum-Cunge routing technique is a non-linear coefficient method that accounts for hydrograph</w:t>
      </w:r>
      <w:r>
        <w:rPr>
          <w:i/>
          <w:spacing w:val="-6"/>
        </w:rPr>
        <w:t xml:space="preserve"> </w:t>
      </w:r>
      <w:r>
        <w:rPr>
          <w:i/>
        </w:rPr>
        <w:t>diffusion</w:t>
      </w:r>
      <w:r>
        <w:rPr>
          <w:i/>
          <w:spacing w:val="-6"/>
        </w:rPr>
        <w:t xml:space="preserve"> </w:t>
      </w:r>
      <w:r>
        <w:rPr>
          <w:i/>
        </w:rPr>
        <w:t>based</w:t>
      </w:r>
      <w:r>
        <w:rPr>
          <w:i/>
          <w:spacing w:val="-7"/>
        </w:rPr>
        <w:t xml:space="preserve"> </w:t>
      </w:r>
      <w:r>
        <w:rPr>
          <w:i/>
        </w:rPr>
        <w:t>on</w:t>
      </w:r>
      <w:r>
        <w:rPr>
          <w:i/>
          <w:spacing w:val="-6"/>
        </w:rPr>
        <w:t xml:space="preserve"> </w:t>
      </w:r>
      <w:r>
        <w:rPr>
          <w:i/>
        </w:rPr>
        <w:t>physical</w:t>
      </w:r>
      <w:r>
        <w:rPr>
          <w:i/>
          <w:spacing w:val="-6"/>
        </w:rPr>
        <w:t xml:space="preserve"> </w:t>
      </w:r>
      <w:r>
        <w:rPr>
          <w:i/>
        </w:rPr>
        <w:t>channel</w:t>
      </w:r>
      <w:r>
        <w:rPr>
          <w:i/>
          <w:spacing w:val="-6"/>
        </w:rPr>
        <w:t xml:space="preserve"> </w:t>
      </w:r>
      <w:r>
        <w:rPr>
          <w:i/>
        </w:rPr>
        <w:t>properties</w:t>
      </w:r>
      <w:r>
        <w:rPr>
          <w:i/>
          <w:spacing w:val="-6"/>
        </w:rPr>
        <w:t xml:space="preserve"> </w:t>
      </w:r>
      <w:r>
        <w:rPr>
          <w:i/>
        </w:rPr>
        <w:t>and</w:t>
      </w:r>
      <w:r>
        <w:rPr>
          <w:i/>
          <w:spacing w:val="-6"/>
        </w:rPr>
        <w:t xml:space="preserve"> </w:t>
      </w:r>
      <w:r>
        <w:rPr>
          <w:i/>
        </w:rPr>
        <w:t>the</w:t>
      </w:r>
      <w:r>
        <w:rPr>
          <w:i/>
          <w:spacing w:val="-6"/>
        </w:rPr>
        <w:t xml:space="preserve"> </w:t>
      </w:r>
      <w:r>
        <w:rPr>
          <w:i/>
        </w:rPr>
        <w:t>inflowing</w:t>
      </w:r>
      <w:r>
        <w:rPr>
          <w:i/>
          <w:spacing w:val="-6"/>
        </w:rPr>
        <w:t xml:space="preserve"> </w:t>
      </w:r>
      <w:r>
        <w:rPr>
          <w:i/>
        </w:rPr>
        <w:t>hydrograph.</w:t>
      </w:r>
      <w:r>
        <w:rPr>
          <w:i/>
          <w:spacing w:val="-6"/>
        </w:rPr>
        <w:t xml:space="preserve"> </w:t>
      </w:r>
      <w:r>
        <w:rPr>
          <w:i/>
        </w:rPr>
        <w:t>The</w:t>
      </w:r>
      <w:r>
        <w:rPr>
          <w:i/>
          <w:spacing w:val="-6"/>
        </w:rPr>
        <w:t xml:space="preserve"> </w:t>
      </w:r>
      <w:r>
        <w:rPr>
          <w:i/>
        </w:rPr>
        <w:t>advantages of</w:t>
      </w:r>
      <w:r>
        <w:rPr>
          <w:i/>
          <w:spacing w:val="-5"/>
        </w:rPr>
        <w:t xml:space="preserve"> </w:t>
      </w:r>
      <w:r>
        <w:rPr>
          <w:i/>
        </w:rPr>
        <w:t>this</w:t>
      </w:r>
      <w:r>
        <w:rPr>
          <w:i/>
          <w:spacing w:val="-5"/>
        </w:rPr>
        <w:t xml:space="preserve"> </w:t>
      </w:r>
      <w:r>
        <w:rPr>
          <w:i/>
        </w:rPr>
        <w:t>method</w:t>
      </w:r>
      <w:r>
        <w:rPr>
          <w:i/>
          <w:spacing w:val="-5"/>
        </w:rPr>
        <w:t xml:space="preserve"> </w:t>
      </w:r>
      <w:r>
        <w:rPr>
          <w:i/>
        </w:rPr>
        <w:t>over</w:t>
      </w:r>
      <w:r>
        <w:rPr>
          <w:i/>
          <w:spacing w:val="-5"/>
        </w:rPr>
        <w:t xml:space="preserve"> </w:t>
      </w:r>
      <w:r>
        <w:rPr>
          <w:i/>
        </w:rPr>
        <w:t>other</w:t>
      </w:r>
      <w:r>
        <w:rPr>
          <w:i/>
          <w:spacing w:val="-5"/>
        </w:rPr>
        <w:t xml:space="preserve"> </w:t>
      </w:r>
      <w:r>
        <w:rPr>
          <w:i/>
        </w:rPr>
        <w:t>hydrologic</w:t>
      </w:r>
      <w:r>
        <w:rPr>
          <w:i/>
          <w:spacing w:val="-5"/>
        </w:rPr>
        <w:t xml:space="preserve"> </w:t>
      </w:r>
      <w:r>
        <w:rPr>
          <w:i/>
        </w:rPr>
        <w:t>techniques</w:t>
      </w:r>
      <w:r>
        <w:rPr>
          <w:i/>
          <w:spacing w:val="-5"/>
        </w:rPr>
        <w:t xml:space="preserve"> </w:t>
      </w:r>
      <w:r>
        <w:rPr>
          <w:i/>
        </w:rPr>
        <w:t>are:</w:t>
      </w:r>
      <w:r>
        <w:rPr>
          <w:i/>
          <w:spacing w:val="-4"/>
        </w:rPr>
        <w:t xml:space="preserve"> </w:t>
      </w:r>
      <w:r>
        <w:rPr>
          <w:i/>
        </w:rPr>
        <w:t>(1)</w:t>
      </w:r>
      <w:r>
        <w:rPr>
          <w:i/>
          <w:spacing w:val="-4"/>
        </w:rPr>
        <w:t xml:space="preserve"> </w:t>
      </w:r>
      <w:r>
        <w:rPr>
          <w:i/>
        </w:rPr>
        <w:t>the</w:t>
      </w:r>
      <w:r>
        <w:rPr>
          <w:i/>
          <w:spacing w:val="-4"/>
        </w:rPr>
        <w:t xml:space="preserve"> </w:t>
      </w:r>
      <w:r>
        <w:rPr>
          <w:i/>
        </w:rPr>
        <w:t>parameters</w:t>
      </w:r>
      <w:r>
        <w:rPr>
          <w:i/>
          <w:spacing w:val="-4"/>
        </w:rPr>
        <w:t xml:space="preserve"> </w:t>
      </w:r>
      <w:r>
        <w:rPr>
          <w:i/>
        </w:rPr>
        <w:t>of</w:t>
      </w:r>
      <w:r>
        <w:rPr>
          <w:i/>
          <w:spacing w:val="-4"/>
        </w:rPr>
        <w:t xml:space="preserve"> </w:t>
      </w:r>
      <w:r>
        <w:rPr>
          <w:i/>
        </w:rPr>
        <w:t>the</w:t>
      </w:r>
      <w:r>
        <w:rPr>
          <w:i/>
          <w:spacing w:val="-4"/>
        </w:rPr>
        <w:t xml:space="preserve"> </w:t>
      </w:r>
      <w:r>
        <w:rPr>
          <w:i/>
        </w:rPr>
        <w:t>model</w:t>
      </w:r>
      <w:r>
        <w:rPr>
          <w:i/>
          <w:spacing w:val="-5"/>
        </w:rPr>
        <w:t xml:space="preserve"> </w:t>
      </w:r>
      <w:r>
        <w:rPr>
          <w:i/>
        </w:rPr>
        <w:t>are</w:t>
      </w:r>
      <w:r>
        <w:rPr>
          <w:i/>
          <w:spacing w:val="-5"/>
        </w:rPr>
        <w:t xml:space="preserve"> </w:t>
      </w:r>
      <w:r>
        <w:rPr>
          <w:i/>
        </w:rPr>
        <w:t>physically</w:t>
      </w:r>
      <w:r>
        <w:rPr>
          <w:i/>
          <w:spacing w:val="-5"/>
        </w:rPr>
        <w:t xml:space="preserve"> </w:t>
      </w:r>
      <w:r>
        <w:rPr>
          <w:i/>
        </w:rPr>
        <w:t>based;</w:t>
      </w:r>
    </w:p>
    <w:p w:rsidR="00AF58A7" w:rsidRDefault="00EB71A8">
      <w:pPr>
        <w:pStyle w:val="ListParagraph"/>
        <w:numPr>
          <w:ilvl w:val="0"/>
          <w:numId w:val="8"/>
        </w:numPr>
        <w:tabs>
          <w:tab w:val="left" w:pos="469"/>
        </w:tabs>
        <w:ind w:firstLine="0"/>
      </w:pPr>
      <w:r>
        <w:rPr>
          <w:i/>
        </w:rPr>
        <w:t>the</w:t>
      </w:r>
      <w:r>
        <w:rPr>
          <w:i/>
          <w:spacing w:val="-5"/>
        </w:rPr>
        <w:t xml:space="preserve"> </w:t>
      </w:r>
      <w:r>
        <w:rPr>
          <w:i/>
        </w:rPr>
        <w:t>method</w:t>
      </w:r>
      <w:r>
        <w:rPr>
          <w:i/>
          <w:spacing w:val="-5"/>
        </w:rPr>
        <w:t xml:space="preserve"> </w:t>
      </w:r>
      <w:r>
        <w:rPr>
          <w:i/>
        </w:rPr>
        <w:t>has</w:t>
      </w:r>
      <w:r>
        <w:rPr>
          <w:i/>
          <w:spacing w:val="-5"/>
        </w:rPr>
        <w:t xml:space="preserve"> </w:t>
      </w:r>
      <w:r>
        <w:rPr>
          <w:i/>
        </w:rPr>
        <w:t>been</w:t>
      </w:r>
      <w:r>
        <w:rPr>
          <w:i/>
          <w:spacing w:val="-3"/>
        </w:rPr>
        <w:t xml:space="preserve"> </w:t>
      </w:r>
      <w:r>
        <w:rPr>
          <w:i/>
        </w:rPr>
        <w:t>shown</w:t>
      </w:r>
      <w:r>
        <w:rPr>
          <w:i/>
          <w:spacing w:val="-3"/>
        </w:rPr>
        <w:t xml:space="preserve"> </w:t>
      </w:r>
      <w:r>
        <w:rPr>
          <w:i/>
        </w:rPr>
        <w:t>to</w:t>
      </w:r>
      <w:r>
        <w:rPr>
          <w:i/>
          <w:spacing w:val="-3"/>
        </w:rPr>
        <w:t xml:space="preserve"> </w:t>
      </w:r>
      <w:r>
        <w:rPr>
          <w:i/>
        </w:rPr>
        <w:t>compare</w:t>
      </w:r>
      <w:r>
        <w:rPr>
          <w:i/>
          <w:spacing w:val="-3"/>
        </w:rPr>
        <w:t xml:space="preserve"> </w:t>
      </w:r>
      <w:r>
        <w:rPr>
          <w:i/>
        </w:rPr>
        <w:t>well</w:t>
      </w:r>
      <w:r>
        <w:rPr>
          <w:i/>
          <w:spacing w:val="-3"/>
        </w:rPr>
        <w:t xml:space="preserve"> </w:t>
      </w:r>
      <w:r>
        <w:rPr>
          <w:i/>
        </w:rPr>
        <w:t>against</w:t>
      </w:r>
      <w:r>
        <w:rPr>
          <w:i/>
          <w:spacing w:val="-3"/>
        </w:rPr>
        <w:t xml:space="preserve"> </w:t>
      </w:r>
      <w:r>
        <w:rPr>
          <w:i/>
        </w:rPr>
        <w:t>the</w:t>
      </w:r>
      <w:r>
        <w:rPr>
          <w:i/>
          <w:spacing w:val="-5"/>
        </w:rPr>
        <w:t xml:space="preserve"> </w:t>
      </w:r>
      <w:r>
        <w:rPr>
          <w:i/>
        </w:rPr>
        <w:t>full</w:t>
      </w:r>
      <w:r>
        <w:rPr>
          <w:i/>
          <w:spacing w:val="-5"/>
        </w:rPr>
        <w:t xml:space="preserve"> </w:t>
      </w:r>
      <w:r>
        <w:rPr>
          <w:i/>
        </w:rPr>
        <w:t>unsteady</w:t>
      </w:r>
      <w:r>
        <w:rPr>
          <w:i/>
          <w:spacing w:val="-5"/>
        </w:rPr>
        <w:t xml:space="preserve"> </w:t>
      </w:r>
      <w:r>
        <w:rPr>
          <w:i/>
        </w:rPr>
        <w:t>flow</w:t>
      </w:r>
      <w:r>
        <w:rPr>
          <w:i/>
          <w:spacing w:val="-5"/>
        </w:rPr>
        <w:t xml:space="preserve"> </w:t>
      </w:r>
      <w:r>
        <w:rPr>
          <w:i/>
        </w:rPr>
        <w:t>equations</w:t>
      </w:r>
      <w:r>
        <w:rPr>
          <w:i/>
          <w:spacing w:val="-5"/>
        </w:rPr>
        <w:t xml:space="preserve"> </w:t>
      </w:r>
      <w:r>
        <w:rPr>
          <w:i/>
        </w:rPr>
        <w:t>over</w:t>
      </w:r>
      <w:r>
        <w:rPr>
          <w:i/>
          <w:spacing w:val="-5"/>
        </w:rPr>
        <w:t xml:space="preserve"> </w:t>
      </w:r>
      <w:r>
        <w:rPr>
          <w:i/>
        </w:rPr>
        <w:t>a</w:t>
      </w:r>
      <w:r>
        <w:rPr>
          <w:i/>
          <w:spacing w:val="-5"/>
        </w:rPr>
        <w:t xml:space="preserve"> </w:t>
      </w:r>
      <w:r>
        <w:rPr>
          <w:i/>
        </w:rPr>
        <w:t>wide</w:t>
      </w:r>
      <w:r>
        <w:rPr>
          <w:i/>
          <w:spacing w:val="-5"/>
        </w:rPr>
        <w:t xml:space="preserve"> </w:t>
      </w:r>
      <w:r>
        <w:rPr>
          <w:i/>
        </w:rPr>
        <w:t>range of</w:t>
      </w:r>
      <w:r>
        <w:rPr>
          <w:i/>
          <w:spacing w:val="-13"/>
        </w:rPr>
        <w:t xml:space="preserve"> </w:t>
      </w:r>
      <w:r>
        <w:rPr>
          <w:i/>
        </w:rPr>
        <w:t>flow</w:t>
      </w:r>
      <w:r>
        <w:rPr>
          <w:i/>
          <w:spacing w:val="-13"/>
        </w:rPr>
        <w:t xml:space="preserve"> </w:t>
      </w:r>
      <w:r>
        <w:rPr>
          <w:i/>
        </w:rPr>
        <w:t>situations</w:t>
      </w:r>
      <w:r>
        <w:rPr>
          <w:i/>
          <w:spacing w:val="-13"/>
        </w:rPr>
        <w:t xml:space="preserve"> </w:t>
      </w:r>
      <w:r>
        <w:rPr>
          <w:i/>
        </w:rPr>
        <w:t>(Ponce,</w:t>
      </w:r>
      <w:r>
        <w:rPr>
          <w:i/>
          <w:spacing w:val="-13"/>
        </w:rPr>
        <w:t xml:space="preserve"> </w:t>
      </w:r>
      <w:r>
        <w:rPr>
          <w:i/>
        </w:rPr>
        <w:t>1983</w:t>
      </w:r>
      <w:r>
        <w:rPr>
          <w:i/>
          <w:spacing w:val="-13"/>
        </w:rPr>
        <w:t xml:space="preserve"> </w:t>
      </w:r>
      <w:r>
        <w:rPr>
          <w:i/>
        </w:rPr>
        <w:t>and</w:t>
      </w:r>
      <w:r>
        <w:rPr>
          <w:i/>
          <w:spacing w:val="-13"/>
        </w:rPr>
        <w:t xml:space="preserve"> </w:t>
      </w:r>
      <w:r>
        <w:rPr>
          <w:i/>
        </w:rPr>
        <w:t>Brunner,</w:t>
      </w:r>
      <w:r>
        <w:rPr>
          <w:i/>
          <w:spacing w:val="-13"/>
        </w:rPr>
        <w:t xml:space="preserve"> </w:t>
      </w:r>
      <w:r>
        <w:rPr>
          <w:i/>
        </w:rPr>
        <w:t>1989);</w:t>
      </w:r>
      <w:r>
        <w:rPr>
          <w:i/>
          <w:spacing w:val="-13"/>
        </w:rPr>
        <w:t xml:space="preserve"> </w:t>
      </w:r>
      <w:r>
        <w:rPr>
          <w:i/>
        </w:rPr>
        <w:t>and</w:t>
      </w:r>
      <w:r>
        <w:rPr>
          <w:i/>
          <w:spacing w:val="-13"/>
        </w:rPr>
        <w:t xml:space="preserve"> </w:t>
      </w:r>
      <w:r>
        <w:rPr>
          <w:i/>
        </w:rPr>
        <w:t>(3)</w:t>
      </w:r>
      <w:r>
        <w:rPr>
          <w:i/>
          <w:spacing w:val="-13"/>
        </w:rPr>
        <w:t xml:space="preserve"> </w:t>
      </w:r>
      <w:r>
        <w:rPr>
          <w:i/>
        </w:rPr>
        <w:t>the</w:t>
      </w:r>
      <w:r>
        <w:rPr>
          <w:i/>
          <w:spacing w:val="-13"/>
        </w:rPr>
        <w:t xml:space="preserve"> </w:t>
      </w:r>
      <w:r>
        <w:rPr>
          <w:i/>
        </w:rPr>
        <w:t>solution</w:t>
      </w:r>
      <w:r>
        <w:rPr>
          <w:i/>
          <w:spacing w:val="-13"/>
        </w:rPr>
        <w:t xml:space="preserve"> </w:t>
      </w:r>
      <w:r>
        <w:rPr>
          <w:i/>
        </w:rPr>
        <w:t>is</w:t>
      </w:r>
      <w:r>
        <w:rPr>
          <w:i/>
          <w:spacing w:val="-13"/>
        </w:rPr>
        <w:t xml:space="preserve"> </w:t>
      </w:r>
      <w:r>
        <w:rPr>
          <w:i/>
        </w:rPr>
        <w:t>independent</w:t>
      </w:r>
      <w:r>
        <w:rPr>
          <w:i/>
          <w:spacing w:val="-12"/>
        </w:rPr>
        <w:t xml:space="preserve"> </w:t>
      </w:r>
      <w:r>
        <w:rPr>
          <w:i/>
        </w:rPr>
        <w:t>of</w:t>
      </w:r>
      <w:r>
        <w:rPr>
          <w:i/>
          <w:spacing w:val="-13"/>
        </w:rPr>
        <w:t xml:space="preserve"> </w:t>
      </w:r>
      <w:r>
        <w:rPr>
          <w:i/>
        </w:rPr>
        <w:t>the</w:t>
      </w:r>
      <w:r>
        <w:rPr>
          <w:i/>
          <w:spacing w:val="-13"/>
        </w:rPr>
        <w:t xml:space="preserve"> </w:t>
      </w:r>
      <w:r>
        <w:rPr>
          <w:i/>
        </w:rPr>
        <w:t>user</w:t>
      </w:r>
      <w:r>
        <w:rPr>
          <w:i/>
          <w:spacing w:val="-13"/>
        </w:rPr>
        <w:t xml:space="preserve"> </w:t>
      </w:r>
      <w:r>
        <w:rPr>
          <w:i/>
        </w:rPr>
        <w:t>specified computation</w:t>
      </w:r>
      <w:r>
        <w:rPr>
          <w:i/>
          <w:spacing w:val="-20"/>
        </w:rPr>
        <w:t xml:space="preserve"> </w:t>
      </w:r>
      <w:r>
        <w:rPr>
          <w:i/>
        </w:rPr>
        <w:t>interval.</w:t>
      </w:r>
      <w:r>
        <w:rPr>
          <w:i/>
          <w:spacing w:val="-20"/>
        </w:rPr>
        <w:t xml:space="preserve"> </w:t>
      </w:r>
      <w:r>
        <w:rPr>
          <w:i/>
        </w:rPr>
        <w:t>The</w:t>
      </w:r>
      <w:r>
        <w:rPr>
          <w:i/>
          <w:spacing w:val="-20"/>
        </w:rPr>
        <w:t xml:space="preserve"> </w:t>
      </w:r>
      <w:r>
        <w:rPr>
          <w:i/>
        </w:rPr>
        <w:t>major</w:t>
      </w:r>
      <w:r>
        <w:rPr>
          <w:i/>
          <w:spacing w:val="-20"/>
        </w:rPr>
        <w:t xml:space="preserve"> </w:t>
      </w:r>
      <w:r>
        <w:rPr>
          <w:i/>
        </w:rPr>
        <w:t>limitations</w:t>
      </w:r>
      <w:r>
        <w:rPr>
          <w:i/>
          <w:spacing w:val="-21"/>
        </w:rPr>
        <w:t xml:space="preserve"> </w:t>
      </w:r>
      <w:r>
        <w:rPr>
          <w:i/>
        </w:rPr>
        <w:t>if</w:t>
      </w:r>
      <w:r>
        <w:rPr>
          <w:i/>
          <w:spacing w:val="-20"/>
        </w:rPr>
        <w:t xml:space="preserve"> </w:t>
      </w:r>
      <w:r>
        <w:rPr>
          <w:i/>
        </w:rPr>
        <w:t>the</w:t>
      </w:r>
      <w:r>
        <w:rPr>
          <w:i/>
          <w:spacing w:val="-21"/>
        </w:rPr>
        <w:t xml:space="preserve"> </w:t>
      </w:r>
      <w:r>
        <w:rPr>
          <w:i/>
        </w:rPr>
        <w:t>Muskingum-Cunge</w:t>
      </w:r>
      <w:r>
        <w:rPr>
          <w:i/>
          <w:spacing w:val="-21"/>
        </w:rPr>
        <w:t xml:space="preserve"> </w:t>
      </w:r>
      <w:r>
        <w:rPr>
          <w:i/>
        </w:rPr>
        <w:t>application</w:t>
      </w:r>
      <w:r>
        <w:rPr>
          <w:i/>
          <w:spacing w:val="-21"/>
        </w:rPr>
        <w:t xml:space="preserve"> </w:t>
      </w:r>
      <w:r>
        <w:rPr>
          <w:i/>
        </w:rPr>
        <w:t>in</w:t>
      </w:r>
      <w:r>
        <w:rPr>
          <w:i/>
          <w:spacing w:val="-21"/>
        </w:rPr>
        <w:t xml:space="preserve"> </w:t>
      </w:r>
      <w:r>
        <w:rPr>
          <w:i/>
        </w:rPr>
        <w:t>HEC-1"</w:t>
      </w:r>
      <w:r>
        <w:rPr>
          <w:i/>
          <w:spacing w:val="-21"/>
        </w:rPr>
        <w:t xml:space="preserve"> </w:t>
      </w:r>
      <w:r>
        <w:t>[also</w:t>
      </w:r>
      <w:r>
        <w:rPr>
          <w:spacing w:val="-21"/>
        </w:rPr>
        <w:t xml:space="preserve"> </w:t>
      </w:r>
      <w:r>
        <w:t xml:space="preserve">AHYMO] </w:t>
      </w:r>
      <w:r>
        <w:rPr>
          <w:i/>
        </w:rPr>
        <w:t>are that: (1) it can not account for backwater effects; and (2) the method begins to diverge from the full unsteady</w:t>
      </w:r>
      <w:r>
        <w:rPr>
          <w:i/>
          <w:spacing w:val="-20"/>
        </w:rPr>
        <w:t xml:space="preserve"> </w:t>
      </w:r>
      <w:r>
        <w:rPr>
          <w:i/>
        </w:rPr>
        <w:t>flow</w:t>
      </w:r>
      <w:r>
        <w:rPr>
          <w:i/>
          <w:spacing w:val="-20"/>
        </w:rPr>
        <w:t xml:space="preserve"> </w:t>
      </w:r>
      <w:r>
        <w:rPr>
          <w:i/>
        </w:rPr>
        <w:t>solution</w:t>
      </w:r>
      <w:r>
        <w:rPr>
          <w:i/>
          <w:spacing w:val="-20"/>
        </w:rPr>
        <w:t xml:space="preserve"> </w:t>
      </w:r>
      <w:r>
        <w:rPr>
          <w:i/>
        </w:rPr>
        <w:t>when</w:t>
      </w:r>
      <w:r>
        <w:rPr>
          <w:i/>
          <w:spacing w:val="-21"/>
        </w:rPr>
        <w:t xml:space="preserve"> </w:t>
      </w:r>
      <w:r>
        <w:rPr>
          <w:i/>
        </w:rPr>
        <w:t>very</w:t>
      </w:r>
      <w:r>
        <w:rPr>
          <w:i/>
          <w:spacing w:val="-21"/>
        </w:rPr>
        <w:t xml:space="preserve"> </w:t>
      </w:r>
      <w:r>
        <w:rPr>
          <w:i/>
        </w:rPr>
        <w:t>rapidly</w:t>
      </w:r>
      <w:r>
        <w:rPr>
          <w:i/>
          <w:spacing w:val="-21"/>
        </w:rPr>
        <w:t xml:space="preserve"> </w:t>
      </w:r>
      <w:r>
        <w:rPr>
          <w:i/>
        </w:rPr>
        <w:t>rising</w:t>
      </w:r>
      <w:r>
        <w:rPr>
          <w:i/>
          <w:spacing w:val="-21"/>
        </w:rPr>
        <w:t xml:space="preserve"> </w:t>
      </w:r>
      <w:r>
        <w:rPr>
          <w:i/>
        </w:rPr>
        <w:t>hydrographs</w:t>
      </w:r>
      <w:r>
        <w:rPr>
          <w:i/>
          <w:spacing w:val="-21"/>
        </w:rPr>
        <w:t xml:space="preserve"> </w:t>
      </w:r>
      <w:r>
        <w:rPr>
          <w:i/>
        </w:rPr>
        <w:t>are</w:t>
      </w:r>
      <w:r>
        <w:rPr>
          <w:i/>
          <w:spacing w:val="-21"/>
        </w:rPr>
        <w:t xml:space="preserve"> </w:t>
      </w:r>
      <w:r>
        <w:rPr>
          <w:i/>
        </w:rPr>
        <w:t>routed</w:t>
      </w:r>
      <w:r>
        <w:rPr>
          <w:i/>
          <w:spacing w:val="-21"/>
        </w:rPr>
        <w:t xml:space="preserve"> </w:t>
      </w:r>
      <w:r>
        <w:rPr>
          <w:i/>
        </w:rPr>
        <w:t>through</w:t>
      </w:r>
      <w:r>
        <w:rPr>
          <w:i/>
          <w:spacing w:val="-21"/>
        </w:rPr>
        <w:t xml:space="preserve"> </w:t>
      </w:r>
      <w:r>
        <w:rPr>
          <w:i/>
        </w:rPr>
        <w:t>very</w:t>
      </w:r>
      <w:r>
        <w:rPr>
          <w:i/>
          <w:spacing w:val="-21"/>
        </w:rPr>
        <w:t xml:space="preserve"> </w:t>
      </w:r>
      <w:r>
        <w:rPr>
          <w:i/>
        </w:rPr>
        <w:t>flat</w:t>
      </w:r>
      <w:r>
        <w:rPr>
          <w:i/>
          <w:spacing w:val="-21"/>
        </w:rPr>
        <w:t xml:space="preserve"> </w:t>
      </w:r>
      <w:r>
        <w:rPr>
          <w:i/>
        </w:rPr>
        <w:t>slopes</w:t>
      </w:r>
      <w:r>
        <w:rPr>
          <w:i/>
          <w:spacing w:val="-20"/>
        </w:rPr>
        <w:t xml:space="preserve"> </w:t>
      </w:r>
      <w:r>
        <w:rPr>
          <w:i/>
        </w:rPr>
        <w:t>(i.e.</w:t>
      </w:r>
      <w:r>
        <w:rPr>
          <w:i/>
          <w:spacing w:val="-20"/>
        </w:rPr>
        <w:t xml:space="preserve"> </w:t>
      </w:r>
      <w:r>
        <w:rPr>
          <w:i/>
        </w:rPr>
        <w:t xml:space="preserve">channel slopes less than 1 ft./mile).” </w:t>
      </w:r>
      <w:r>
        <w:t xml:space="preserve">(Ref: </w:t>
      </w:r>
      <w:r>
        <w:rPr>
          <w:i/>
        </w:rPr>
        <w:t>HEC-1 Flood Hydrograph Package User’s Manual</w:t>
      </w:r>
      <w:r>
        <w:t>, 1990, p. 30, U.S. Army Corps of Engineers, Davis, CA)</w:t>
      </w:r>
    </w:p>
    <w:p w:rsidR="00AF58A7" w:rsidRDefault="00AF58A7">
      <w:pPr>
        <w:pStyle w:val="BodyText"/>
        <w:spacing w:before="7"/>
      </w:pPr>
    </w:p>
    <w:p w:rsidR="00AF58A7" w:rsidRDefault="00EB71A8">
      <w:pPr>
        <w:pStyle w:val="BodyText"/>
        <w:ind w:left="159" w:right="476" w:firstLine="720"/>
      </w:pPr>
      <w:r>
        <w:t>The basic formulation of the Muskingum-Cunge technique was identified in the U.S. Army Corps of</w:t>
      </w:r>
      <w:r>
        <w:rPr>
          <w:spacing w:val="-7"/>
        </w:rPr>
        <w:t xml:space="preserve"> </w:t>
      </w:r>
      <w:r>
        <w:t>Engineers,</w:t>
      </w:r>
      <w:r>
        <w:rPr>
          <w:spacing w:val="-7"/>
        </w:rPr>
        <w:t xml:space="preserve"> </w:t>
      </w:r>
      <w:r>
        <w:rPr>
          <w:i/>
        </w:rPr>
        <w:t>HEC-1</w:t>
      </w:r>
      <w:r>
        <w:rPr>
          <w:i/>
          <w:spacing w:val="-7"/>
        </w:rPr>
        <w:t xml:space="preserve"> </w:t>
      </w:r>
      <w:r>
        <w:rPr>
          <w:i/>
        </w:rPr>
        <w:t>Flood</w:t>
      </w:r>
      <w:r>
        <w:rPr>
          <w:i/>
          <w:spacing w:val="-7"/>
        </w:rPr>
        <w:t xml:space="preserve"> </w:t>
      </w:r>
      <w:r>
        <w:rPr>
          <w:i/>
        </w:rPr>
        <w:t>Hydrograph</w:t>
      </w:r>
      <w:r>
        <w:rPr>
          <w:i/>
          <w:spacing w:val="-7"/>
        </w:rPr>
        <w:t xml:space="preserve"> </w:t>
      </w:r>
      <w:r>
        <w:rPr>
          <w:i/>
        </w:rPr>
        <w:t>Package</w:t>
      </w:r>
      <w:r>
        <w:rPr>
          <w:i/>
          <w:spacing w:val="-7"/>
        </w:rPr>
        <w:t xml:space="preserve"> </w:t>
      </w:r>
      <w:r>
        <w:rPr>
          <w:i/>
        </w:rPr>
        <w:t>User’s</w:t>
      </w:r>
      <w:r>
        <w:rPr>
          <w:i/>
          <w:spacing w:val="-7"/>
        </w:rPr>
        <w:t xml:space="preserve"> </w:t>
      </w:r>
      <w:r>
        <w:rPr>
          <w:i/>
        </w:rPr>
        <w:t>Manual</w:t>
      </w:r>
      <w:r>
        <w:t>.</w:t>
      </w:r>
      <w:r>
        <w:rPr>
          <w:spacing w:val="-7"/>
        </w:rPr>
        <w:t xml:space="preserve"> </w:t>
      </w:r>
      <w:r>
        <w:t>The</w:t>
      </w:r>
      <w:r>
        <w:rPr>
          <w:spacing w:val="-6"/>
        </w:rPr>
        <w:t xml:space="preserve"> </w:t>
      </w:r>
      <w:r>
        <w:t>Muskingum-Cunge</w:t>
      </w:r>
      <w:r>
        <w:rPr>
          <w:spacing w:val="-6"/>
        </w:rPr>
        <w:t xml:space="preserve"> </w:t>
      </w:r>
      <w:r>
        <w:t>is</w:t>
      </w:r>
      <w:r>
        <w:rPr>
          <w:spacing w:val="-6"/>
        </w:rPr>
        <w:t xml:space="preserve"> </w:t>
      </w:r>
      <w:r>
        <w:t>now</w:t>
      </w:r>
      <w:r>
        <w:rPr>
          <w:spacing w:val="-6"/>
        </w:rPr>
        <w:t xml:space="preserve"> </w:t>
      </w:r>
      <w:r>
        <w:t xml:space="preserve">includes in the U.S. Army Corps of Engineers HEC-HMS program (Ref: </w:t>
      </w:r>
      <w:r>
        <w:rPr>
          <w:i/>
        </w:rPr>
        <w:t xml:space="preserve">Hydrologic Modeling System HEC-HMS User’s Manual, </w:t>
      </w:r>
      <w:r>
        <w:t xml:space="preserve">Version 3.3, September 2008, U.S. Army Corps of Engineers, Hydrologic Engineering Center, Davis, CA). The formulation of the Muskingum-Cunge procedures in the ROUTE MCUNGE command of the AHYMO Program follows a very similar method. In a manner similar to the HEC-1 and HEC-HMS programs, the AHYMO Program uses an iterative four point averaging scheme and variable routing parameters, as described by Victor M. Ponce and Vujica Yevjevich (1978, “Muskingum-Cunge Method with Variable Parameters”, ASCE, </w:t>
      </w:r>
      <w:r>
        <w:rPr>
          <w:i/>
        </w:rPr>
        <w:t>Journal of Hydraulic Division</w:t>
      </w:r>
      <w:r>
        <w:t>, V. 104, pp</w:t>
      </w:r>
      <w:r>
        <w:rPr>
          <w:spacing w:val="-8"/>
        </w:rPr>
        <w:t xml:space="preserve"> </w:t>
      </w:r>
      <w:r>
        <w:t>1663-1667).</w:t>
      </w:r>
    </w:p>
    <w:p w:rsidR="00AF58A7" w:rsidRDefault="00AF58A7">
      <w:pPr>
        <w:pStyle w:val="BodyText"/>
        <w:spacing w:before="3"/>
        <w:rPr>
          <w:sz w:val="23"/>
        </w:rPr>
      </w:pPr>
    </w:p>
    <w:p w:rsidR="00AF58A7" w:rsidRDefault="00EB71A8">
      <w:pPr>
        <w:pStyle w:val="BodyText"/>
        <w:ind w:left="159" w:right="476" w:firstLine="720"/>
      </w:pPr>
      <w:r>
        <w:t>The</w:t>
      </w:r>
      <w:r>
        <w:rPr>
          <w:spacing w:val="-4"/>
        </w:rPr>
        <w:t xml:space="preserve"> </w:t>
      </w:r>
      <w:r>
        <w:t>Muskingum-Cunge</w:t>
      </w:r>
      <w:r>
        <w:rPr>
          <w:spacing w:val="-4"/>
        </w:rPr>
        <w:t xml:space="preserve"> </w:t>
      </w:r>
      <w:r>
        <w:t>routing</w:t>
      </w:r>
      <w:r>
        <w:rPr>
          <w:spacing w:val="-4"/>
        </w:rPr>
        <w:t xml:space="preserve"> </w:t>
      </w:r>
      <w:r>
        <w:t>coefficients</w:t>
      </w:r>
      <w:r>
        <w:rPr>
          <w:spacing w:val="-4"/>
        </w:rPr>
        <w:t xml:space="preserve"> </w:t>
      </w:r>
      <w:r>
        <w:t>C0,</w:t>
      </w:r>
      <w:r>
        <w:rPr>
          <w:spacing w:val="-4"/>
        </w:rPr>
        <w:t xml:space="preserve"> </w:t>
      </w:r>
      <w:r>
        <w:t>C1</w:t>
      </w:r>
      <w:r>
        <w:rPr>
          <w:spacing w:val="-4"/>
        </w:rPr>
        <w:t xml:space="preserve"> </w:t>
      </w:r>
      <w:r>
        <w:t>and</w:t>
      </w:r>
      <w:r>
        <w:rPr>
          <w:spacing w:val="-4"/>
        </w:rPr>
        <w:t xml:space="preserve"> </w:t>
      </w:r>
      <w:r>
        <w:t>C2</w:t>
      </w:r>
      <w:r>
        <w:rPr>
          <w:spacing w:val="-4"/>
        </w:rPr>
        <w:t xml:space="preserve"> </w:t>
      </w:r>
      <w:r>
        <w:t>may</w:t>
      </w:r>
      <w:r>
        <w:rPr>
          <w:spacing w:val="-2"/>
        </w:rPr>
        <w:t xml:space="preserve"> </w:t>
      </w:r>
      <w:r>
        <w:t>impact</w:t>
      </w:r>
      <w:r>
        <w:rPr>
          <w:spacing w:val="-3"/>
        </w:rPr>
        <w:t xml:space="preserve"> </w:t>
      </w:r>
      <w:r>
        <w:t>the</w:t>
      </w:r>
      <w:r>
        <w:rPr>
          <w:spacing w:val="-3"/>
        </w:rPr>
        <w:t xml:space="preserve"> </w:t>
      </w:r>
      <w:r>
        <w:t>precision</w:t>
      </w:r>
      <w:r>
        <w:rPr>
          <w:spacing w:val="-4"/>
        </w:rPr>
        <w:t xml:space="preserve"> </w:t>
      </w:r>
      <w:r>
        <w:t>and</w:t>
      </w:r>
      <w:r>
        <w:rPr>
          <w:spacing w:val="-3"/>
        </w:rPr>
        <w:t xml:space="preserve"> </w:t>
      </w:r>
      <w:r>
        <w:t>stability of</w:t>
      </w:r>
      <w:r>
        <w:rPr>
          <w:spacing w:val="-4"/>
        </w:rPr>
        <w:t xml:space="preserve"> </w:t>
      </w:r>
      <w:r>
        <w:t>the</w:t>
      </w:r>
      <w:r>
        <w:rPr>
          <w:spacing w:val="-4"/>
        </w:rPr>
        <w:t xml:space="preserve"> </w:t>
      </w:r>
      <w:r>
        <w:t>routing</w:t>
      </w:r>
      <w:r>
        <w:rPr>
          <w:spacing w:val="-6"/>
        </w:rPr>
        <w:t xml:space="preserve"> </w:t>
      </w:r>
      <w:r>
        <w:t>computation.</w:t>
      </w:r>
      <w:r>
        <w:rPr>
          <w:spacing w:val="-6"/>
        </w:rPr>
        <w:t xml:space="preserve"> </w:t>
      </w:r>
      <w:r>
        <w:t>Some</w:t>
      </w:r>
      <w:r>
        <w:rPr>
          <w:spacing w:val="-6"/>
        </w:rPr>
        <w:t xml:space="preserve"> </w:t>
      </w:r>
      <w:r>
        <w:t>users</w:t>
      </w:r>
      <w:r>
        <w:rPr>
          <w:spacing w:val="-6"/>
        </w:rPr>
        <w:t xml:space="preserve"> </w:t>
      </w:r>
      <w:r>
        <w:t>of</w:t>
      </w:r>
      <w:r>
        <w:rPr>
          <w:spacing w:val="-6"/>
        </w:rPr>
        <w:t xml:space="preserve"> </w:t>
      </w:r>
      <w:r>
        <w:t>the</w:t>
      </w:r>
      <w:r>
        <w:rPr>
          <w:spacing w:val="-6"/>
        </w:rPr>
        <w:t xml:space="preserve"> </w:t>
      </w:r>
      <w:r>
        <w:t>HEC-1</w:t>
      </w:r>
      <w:r>
        <w:rPr>
          <w:spacing w:val="-4"/>
        </w:rPr>
        <w:t xml:space="preserve"> </w:t>
      </w:r>
      <w:r>
        <w:t>Program</w:t>
      </w:r>
      <w:r>
        <w:rPr>
          <w:spacing w:val="-6"/>
        </w:rPr>
        <w:t xml:space="preserve"> </w:t>
      </w:r>
      <w:r>
        <w:t>had</w:t>
      </w:r>
      <w:r>
        <w:rPr>
          <w:spacing w:val="-4"/>
        </w:rPr>
        <w:t xml:space="preserve"> </w:t>
      </w:r>
      <w:r>
        <w:t>reported</w:t>
      </w:r>
      <w:r>
        <w:rPr>
          <w:spacing w:val="-4"/>
        </w:rPr>
        <w:t xml:space="preserve"> </w:t>
      </w:r>
      <w:r>
        <w:t>computational</w:t>
      </w:r>
      <w:r>
        <w:rPr>
          <w:spacing w:val="-5"/>
        </w:rPr>
        <w:t xml:space="preserve"> </w:t>
      </w:r>
      <w:r>
        <w:t>problems</w:t>
      </w:r>
      <w:r>
        <w:rPr>
          <w:spacing w:val="-5"/>
        </w:rPr>
        <w:t xml:space="preserve"> </w:t>
      </w:r>
      <w:r>
        <w:t>when routing sharply peaked hydrographs that are commonly found with arid watersheds. One example of documented</w:t>
      </w:r>
      <w:r>
        <w:rPr>
          <w:spacing w:val="-28"/>
        </w:rPr>
        <w:t xml:space="preserve"> </w:t>
      </w:r>
      <w:r>
        <w:t>computational</w:t>
      </w:r>
      <w:r>
        <w:rPr>
          <w:spacing w:val="-30"/>
        </w:rPr>
        <w:t xml:space="preserve"> </w:t>
      </w:r>
      <w:r>
        <w:t>problems</w:t>
      </w:r>
      <w:r>
        <w:rPr>
          <w:spacing w:val="-30"/>
        </w:rPr>
        <w:t xml:space="preserve"> </w:t>
      </w:r>
      <w:r>
        <w:t>was</w:t>
      </w:r>
      <w:r>
        <w:rPr>
          <w:spacing w:val="-30"/>
        </w:rPr>
        <w:t xml:space="preserve"> </w:t>
      </w:r>
      <w:r>
        <w:t>documented</w:t>
      </w:r>
      <w:r>
        <w:rPr>
          <w:spacing w:val="-30"/>
        </w:rPr>
        <w:t xml:space="preserve"> </w:t>
      </w:r>
      <w:r>
        <w:t>in</w:t>
      </w:r>
      <w:r>
        <w:rPr>
          <w:spacing w:val="-30"/>
        </w:rPr>
        <w:t xml:space="preserve"> </w:t>
      </w:r>
      <w:r>
        <w:t>George</w:t>
      </w:r>
      <w:r>
        <w:rPr>
          <w:spacing w:val="-30"/>
        </w:rPr>
        <w:t xml:space="preserve"> </w:t>
      </w:r>
      <w:r>
        <w:t>Sabol’s</w:t>
      </w:r>
      <w:r>
        <w:rPr>
          <w:spacing w:val="-29"/>
        </w:rPr>
        <w:t xml:space="preserve"> </w:t>
      </w:r>
      <w:r>
        <w:t>(Phoenix,</w:t>
      </w:r>
      <w:r>
        <w:rPr>
          <w:spacing w:val="-29"/>
        </w:rPr>
        <w:t xml:space="preserve"> </w:t>
      </w:r>
      <w:r>
        <w:t>Arizona)</w:t>
      </w:r>
      <w:r>
        <w:rPr>
          <w:spacing w:val="-29"/>
        </w:rPr>
        <w:t xml:space="preserve"> </w:t>
      </w:r>
      <w:r>
        <w:t>letter</w:t>
      </w:r>
      <w:r>
        <w:rPr>
          <w:spacing w:val="-29"/>
        </w:rPr>
        <w:t xml:space="preserve"> </w:t>
      </w:r>
      <w:r>
        <w:t>of</w:t>
      </w:r>
      <w:r>
        <w:rPr>
          <w:spacing w:val="-29"/>
        </w:rPr>
        <w:t xml:space="preserve"> </w:t>
      </w:r>
      <w:r>
        <w:t>October 1,</w:t>
      </w:r>
      <w:r>
        <w:rPr>
          <w:spacing w:val="-22"/>
        </w:rPr>
        <w:t xml:space="preserve"> </w:t>
      </w:r>
      <w:r>
        <w:t>1992</w:t>
      </w:r>
      <w:r>
        <w:rPr>
          <w:spacing w:val="-22"/>
        </w:rPr>
        <w:t xml:space="preserve"> </w:t>
      </w:r>
      <w:r>
        <w:t>to</w:t>
      </w:r>
      <w:r>
        <w:rPr>
          <w:spacing w:val="-22"/>
        </w:rPr>
        <w:t xml:space="preserve"> </w:t>
      </w:r>
      <w:r>
        <w:t>the</w:t>
      </w:r>
      <w:r>
        <w:rPr>
          <w:spacing w:val="-22"/>
        </w:rPr>
        <w:t xml:space="preserve"> </w:t>
      </w:r>
      <w:r>
        <w:t>U.S.</w:t>
      </w:r>
      <w:r>
        <w:rPr>
          <w:spacing w:val="-22"/>
        </w:rPr>
        <w:t xml:space="preserve"> </w:t>
      </w:r>
      <w:r>
        <w:t>Army</w:t>
      </w:r>
      <w:r>
        <w:rPr>
          <w:spacing w:val="-21"/>
        </w:rPr>
        <w:t xml:space="preserve"> </w:t>
      </w:r>
      <w:r>
        <w:t>Corps</w:t>
      </w:r>
      <w:r>
        <w:rPr>
          <w:spacing w:val="-22"/>
        </w:rPr>
        <w:t xml:space="preserve"> </w:t>
      </w:r>
      <w:r>
        <w:t>of</w:t>
      </w:r>
      <w:r>
        <w:rPr>
          <w:spacing w:val="-22"/>
        </w:rPr>
        <w:t xml:space="preserve"> </w:t>
      </w:r>
      <w:r>
        <w:t>Engineers.,</w:t>
      </w:r>
      <w:r>
        <w:rPr>
          <w:spacing w:val="-24"/>
        </w:rPr>
        <w:t xml:space="preserve"> </w:t>
      </w:r>
      <w:r>
        <w:t>Hydrologic</w:t>
      </w:r>
      <w:r>
        <w:rPr>
          <w:spacing w:val="-22"/>
        </w:rPr>
        <w:t xml:space="preserve"> </w:t>
      </w:r>
      <w:r>
        <w:t>Engineering</w:t>
      </w:r>
      <w:r>
        <w:rPr>
          <w:spacing w:val="-22"/>
        </w:rPr>
        <w:t xml:space="preserve"> </w:t>
      </w:r>
      <w:r>
        <w:t>Center.</w:t>
      </w:r>
      <w:r>
        <w:rPr>
          <w:spacing w:val="-23"/>
        </w:rPr>
        <w:t xml:space="preserve"> </w:t>
      </w:r>
      <w:r>
        <w:t>To</w:t>
      </w:r>
      <w:r>
        <w:rPr>
          <w:spacing w:val="-22"/>
        </w:rPr>
        <w:t xml:space="preserve"> </w:t>
      </w:r>
      <w:r>
        <w:t>resolve</w:t>
      </w:r>
      <w:r>
        <w:rPr>
          <w:spacing w:val="-22"/>
        </w:rPr>
        <w:t xml:space="preserve"> </w:t>
      </w:r>
      <w:r>
        <w:t>numerical</w:t>
      </w:r>
      <w:r>
        <w:rPr>
          <w:spacing w:val="-22"/>
        </w:rPr>
        <w:t xml:space="preserve"> </w:t>
      </w:r>
      <w:r>
        <w:t xml:space="preserve">stability problems, Victor M. Ponce (1989, </w:t>
      </w:r>
      <w:r>
        <w:rPr>
          <w:i/>
        </w:rPr>
        <w:t>Engineering Hydrology Principles and Practices</w:t>
      </w:r>
      <w:r>
        <w:t>, Prentice Hall) recommended</w:t>
      </w:r>
      <w:r>
        <w:rPr>
          <w:spacing w:val="-6"/>
        </w:rPr>
        <w:t xml:space="preserve"> </w:t>
      </w:r>
      <w:r>
        <w:t>that</w:t>
      </w:r>
      <w:r>
        <w:rPr>
          <w:spacing w:val="-6"/>
        </w:rPr>
        <w:t xml:space="preserve"> </w:t>
      </w:r>
      <w:r>
        <w:t>the</w:t>
      </w:r>
      <w:r>
        <w:rPr>
          <w:spacing w:val="-6"/>
        </w:rPr>
        <w:t xml:space="preserve"> </w:t>
      </w:r>
      <w:r>
        <w:t>C0</w:t>
      </w:r>
      <w:r>
        <w:rPr>
          <w:spacing w:val="-6"/>
        </w:rPr>
        <w:t xml:space="preserve"> </w:t>
      </w:r>
      <w:r>
        <w:t>coefficient</w:t>
      </w:r>
      <w:r>
        <w:rPr>
          <w:spacing w:val="-4"/>
        </w:rPr>
        <w:t xml:space="preserve"> </w:t>
      </w:r>
      <w:r>
        <w:t>be</w:t>
      </w:r>
      <w:r>
        <w:rPr>
          <w:spacing w:val="-5"/>
        </w:rPr>
        <w:t xml:space="preserve"> </w:t>
      </w:r>
      <w:r>
        <w:t>greater</w:t>
      </w:r>
      <w:r>
        <w:rPr>
          <w:spacing w:val="-5"/>
        </w:rPr>
        <w:t xml:space="preserve"> </w:t>
      </w:r>
      <w:r>
        <w:t>than</w:t>
      </w:r>
      <w:r>
        <w:rPr>
          <w:spacing w:val="-5"/>
        </w:rPr>
        <w:t xml:space="preserve"> </w:t>
      </w:r>
      <w:r>
        <w:t>zero.</w:t>
      </w:r>
      <w:r>
        <w:rPr>
          <w:spacing w:val="-4"/>
        </w:rPr>
        <w:t xml:space="preserve"> </w:t>
      </w:r>
      <w:r>
        <w:t>D.</w:t>
      </w:r>
      <w:r>
        <w:rPr>
          <w:spacing w:val="-5"/>
        </w:rPr>
        <w:t xml:space="preserve"> </w:t>
      </w:r>
      <w:r>
        <w:t>L.</w:t>
      </w:r>
      <w:r>
        <w:rPr>
          <w:spacing w:val="-8"/>
        </w:rPr>
        <w:t xml:space="preserve"> </w:t>
      </w:r>
      <w:r>
        <w:t>Fread</w:t>
      </w:r>
      <w:r>
        <w:rPr>
          <w:spacing w:val="-4"/>
        </w:rPr>
        <w:t xml:space="preserve"> </w:t>
      </w:r>
      <w:r>
        <w:t>(1993,</w:t>
      </w:r>
      <w:r>
        <w:rPr>
          <w:spacing w:val="-6"/>
        </w:rPr>
        <w:t xml:space="preserve"> </w:t>
      </w:r>
      <w:r>
        <w:t>“Flow</w:t>
      </w:r>
      <w:r>
        <w:rPr>
          <w:spacing w:val="-6"/>
        </w:rPr>
        <w:t xml:space="preserve"> </w:t>
      </w:r>
      <w:r>
        <w:t>Routing”,</w:t>
      </w:r>
      <w:r>
        <w:rPr>
          <w:spacing w:val="-6"/>
        </w:rPr>
        <w:t xml:space="preserve"> </w:t>
      </w:r>
      <w:r>
        <w:t>Chapter</w:t>
      </w:r>
      <w:r>
        <w:rPr>
          <w:spacing w:val="-6"/>
        </w:rPr>
        <w:t xml:space="preserve"> </w:t>
      </w:r>
      <w:r>
        <w:t xml:space="preserve">10, </w:t>
      </w:r>
      <w:r>
        <w:rPr>
          <w:i/>
        </w:rPr>
        <w:t>Handbook</w:t>
      </w:r>
      <w:r>
        <w:rPr>
          <w:i/>
          <w:spacing w:val="-4"/>
        </w:rPr>
        <w:t xml:space="preserve"> </w:t>
      </w:r>
      <w:r>
        <w:rPr>
          <w:i/>
        </w:rPr>
        <w:t>of</w:t>
      </w:r>
      <w:r>
        <w:rPr>
          <w:i/>
          <w:spacing w:val="-4"/>
        </w:rPr>
        <w:t xml:space="preserve"> </w:t>
      </w:r>
      <w:r>
        <w:rPr>
          <w:i/>
        </w:rPr>
        <w:t>Hydrology</w:t>
      </w:r>
      <w:r>
        <w:t>,</w:t>
      </w:r>
      <w:r>
        <w:rPr>
          <w:spacing w:val="-4"/>
        </w:rPr>
        <w:t xml:space="preserve"> </w:t>
      </w:r>
      <w:r>
        <w:t>David</w:t>
      </w:r>
      <w:r>
        <w:rPr>
          <w:spacing w:val="-4"/>
        </w:rPr>
        <w:t xml:space="preserve"> </w:t>
      </w:r>
      <w:r>
        <w:t>R.</w:t>
      </w:r>
      <w:r>
        <w:rPr>
          <w:spacing w:val="-4"/>
        </w:rPr>
        <w:t xml:space="preserve"> </w:t>
      </w:r>
      <w:r>
        <w:t>Maidment,</w:t>
      </w:r>
      <w:r>
        <w:rPr>
          <w:spacing w:val="-4"/>
        </w:rPr>
        <w:t xml:space="preserve"> </w:t>
      </w:r>
      <w:r>
        <w:t>Editor</w:t>
      </w:r>
      <w:r>
        <w:rPr>
          <w:spacing w:val="-3"/>
        </w:rPr>
        <w:t xml:space="preserve"> </w:t>
      </w:r>
      <w:r>
        <w:t>in</w:t>
      </w:r>
      <w:r>
        <w:rPr>
          <w:spacing w:val="-3"/>
        </w:rPr>
        <w:t xml:space="preserve"> </w:t>
      </w:r>
      <w:r>
        <w:t>Chief,</w:t>
      </w:r>
      <w:r>
        <w:rPr>
          <w:spacing w:val="-3"/>
        </w:rPr>
        <w:t xml:space="preserve"> </w:t>
      </w:r>
      <w:r>
        <w:t>pp</w:t>
      </w:r>
      <w:r>
        <w:rPr>
          <w:spacing w:val="-3"/>
        </w:rPr>
        <w:t xml:space="preserve"> </w:t>
      </w:r>
      <w:r>
        <w:t>10.1</w:t>
      </w:r>
      <w:r>
        <w:rPr>
          <w:spacing w:val="-3"/>
        </w:rPr>
        <w:t xml:space="preserve"> </w:t>
      </w:r>
      <w:r>
        <w:t>to</w:t>
      </w:r>
      <w:r>
        <w:rPr>
          <w:spacing w:val="-3"/>
        </w:rPr>
        <w:t xml:space="preserve"> </w:t>
      </w:r>
      <w:r>
        <w:t>10.36)</w:t>
      </w:r>
      <w:r>
        <w:rPr>
          <w:spacing w:val="-3"/>
        </w:rPr>
        <w:t xml:space="preserve"> </w:t>
      </w:r>
      <w:r>
        <w:t>indicated</w:t>
      </w:r>
      <w:r>
        <w:rPr>
          <w:spacing w:val="-2"/>
        </w:rPr>
        <w:t xml:space="preserve"> </w:t>
      </w:r>
      <w:r>
        <w:t>that</w:t>
      </w:r>
      <w:r>
        <w:rPr>
          <w:spacing w:val="-5"/>
        </w:rPr>
        <w:t xml:space="preserve"> </w:t>
      </w:r>
      <w:r>
        <w:t>coefficients C0,</w:t>
      </w:r>
      <w:r>
        <w:rPr>
          <w:spacing w:val="-12"/>
        </w:rPr>
        <w:t xml:space="preserve"> </w:t>
      </w:r>
      <w:r>
        <w:t>C1</w:t>
      </w:r>
      <w:r>
        <w:rPr>
          <w:spacing w:val="-12"/>
        </w:rPr>
        <w:t xml:space="preserve"> </w:t>
      </w:r>
      <w:r>
        <w:t>and</w:t>
      </w:r>
      <w:r>
        <w:rPr>
          <w:spacing w:val="-10"/>
        </w:rPr>
        <w:t xml:space="preserve"> </w:t>
      </w:r>
      <w:r>
        <w:t>C2</w:t>
      </w:r>
      <w:r>
        <w:rPr>
          <w:spacing w:val="-10"/>
        </w:rPr>
        <w:t xml:space="preserve"> </w:t>
      </w:r>
      <w:r>
        <w:t>should</w:t>
      </w:r>
      <w:r>
        <w:rPr>
          <w:spacing w:val="-10"/>
        </w:rPr>
        <w:t xml:space="preserve"> </w:t>
      </w:r>
      <w:r>
        <w:t>all</w:t>
      </w:r>
      <w:r>
        <w:rPr>
          <w:spacing w:val="-10"/>
        </w:rPr>
        <w:t xml:space="preserve"> </w:t>
      </w:r>
      <w:r>
        <w:t>be</w:t>
      </w:r>
      <w:r>
        <w:rPr>
          <w:spacing w:val="-10"/>
        </w:rPr>
        <w:t xml:space="preserve"> </w:t>
      </w:r>
      <w:r>
        <w:t>positive</w:t>
      </w:r>
      <w:r>
        <w:rPr>
          <w:spacing w:val="-12"/>
        </w:rPr>
        <w:t xml:space="preserve"> </w:t>
      </w:r>
      <w:r>
        <w:t>values.</w:t>
      </w:r>
      <w:r>
        <w:rPr>
          <w:spacing w:val="-12"/>
        </w:rPr>
        <w:t xml:space="preserve"> </w:t>
      </w:r>
      <w:r>
        <w:t>The</w:t>
      </w:r>
      <w:r>
        <w:rPr>
          <w:spacing w:val="-12"/>
        </w:rPr>
        <w:t xml:space="preserve"> </w:t>
      </w:r>
      <w:r>
        <w:t>U.S.</w:t>
      </w:r>
      <w:r>
        <w:rPr>
          <w:spacing w:val="-12"/>
        </w:rPr>
        <w:t xml:space="preserve"> </w:t>
      </w:r>
      <w:r>
        <w:t>Army</w:t>
      </w:r>
      <w:r>
        <w:rPr>
          <w:spacing w:val="-10"/>
        </w:rPr>
        <w:t xml:space="preserve"> </w:t>
      </w:r>
      <w:r>
        <w:t>Corps</w:t>
      </w:r>
      <w:r>
        <w:rPr>
          <w:spacing w:val="-12"/>
        </w:rPr>
        <w:t xml:space="preserve"> </w:t>
      </w:r>
      <w:r>
        <w:t>of</w:t>
      </w:r>
      <w:r>
        <w:rPr>
          <w:spacing w:val="-12"/>
        </w:rPr>
        <w:t xml:space="preserve"> </w:t>
      </w:r>
      <w:r>
        <w:t>Engineers</w:t>
      </w:r>
      <w:r>
        <w:rPr>
          <w:spacing w:val="-12"/>
        </w:rPr>
        <w:t xml:space="preserve"> </w:t>
      </w:r>
      <w:r>
        <w:t>resolved</w:t>
      </w:r>
      <w:r>
        <w:rPr>
          <w:spacing w:val="-12"/>
        </w:rPr>
        <w:t xml:space="preserve"> </w:t>
      </w:r>
      <w:r>
        <w:t>the</w:t>
      </w:r>
      <w:r>
        <w:rPr>
          <w:spacing w:val="-12"/>
        </w:rPr>
        <w:t xml:space="preserve"> </w:t>
      </w:r>
      <w:r>
        <w:t>computational instability in the HEC-HMS program by applying very small computation time</w:t>
      </w:r>
      <w:r>
        <w:rPr>
          <w:spacing w:val="-3"/>
        </w:rPr>
        <w:t xml:space="preserve"> </w:t>
      </w:r>
      <w:r>
        <w:t>steps</w:t>
      </w:r>
    </w:p>
    <w:p w:rsidR="00AF58A7" w:rsidRDefault="00AF58A7">
      <w:pPr>
        <w:pStyle w:val="BodyText"/>
        <w:spacing w:before="4"/>
        <w:rPr>
          <w:sz w:val="23"/>
        </w:rPr>
      </w:pPr>
    </w:p>
    <w:p w:rsidR="00AF58A7" w:rsidRDefault="00EB71A8">
      <w:pPr>
        <w:pStyle w:val="BodyText"/>
        <w:ind w:left="160" w:right="477" w:firstLine="720"/>
      </w:pPr>
      <w:r>
        <w:t>Testing of the C0, C1 and C2 coefficient constraints was performed by C.E. Anderson and R. J. Heggen (1985, “Application of Muskingum-Cunge Channel Routing to Steep Slope Arid Arroyos”,</w:t>
      </w:r>
    </w:p>
    <w:p w:rsidR="00AF58A7" w:rsidRDefault="00AF58A7">
      <w:pPr>
        <w:sectPr w:rsidR="00AF58A7">
          <w:headerReference w:type="even" r:id="rId88"/>
          <w:pgSz w:w="12240" w:h="15840"/>
          <w:pgMar w:top="1360" w:right="960" w:bottom="280" w:left="1280" w:header="720" w:footer="720" w:gutter="0"/>
          <w:cols w:space="720"/>
        </w:sectPr>
      </w:pPr>
    </w:p>
    <w:p w:rsidR="00AF58A7" w:rsidRDefault="00EB71A8">
      <w:pPr>
        <w:ind w:left="159" w:right="476"/>
      </w:pPr>
      <w:r>
        <w:rPr>
          <w:i/>
        </w:rPr>
        <w:lastRenderedPageBreak/>
        <w:t>Proceedings</w:t>
      </w:r>
      <w:r>
        <w:rPr>
          <w:i/>
          <w:spacing w:val="-21"/>
        </w:rPr>
        <w:t xml:space="preserve"> </w:t>
      </w:r>
      <w:r>
        <w:rPr>
          <w:i/>
        </w:rPr>
        <w:t>of</w:t>
      </w:r>
      <w:r>
        <w:rPr>
          <w:i/>
          <w:spacing w:val="-21"/>
        </w:rPr>
        <w:t xml:space="preserve"> </w:t>
      </w:r>
      <w:r>
        <w:rPr>
          <w:i/>
        </w:rPr>
        <w:t>the</w:t>
      </w:r>
      <w:r>
        <w:rPr>
          <w:i/>
          <w:spacing w:val="-21"/>
        </w:rPr>
        <w:t xml:space="preserve"> </w:t>
      </w:r>
      <w:r>
        <w:rPr>
          <w:i/>
        </w:rPr>
        <w:t>Conference</w:t>
      </w:r>
      <w:r>
        <w:rPr>
          <w:i/>
          <w:spacing w:val="-21"/>
        </w:rPr>
        <w:t xml:space="preserve"> </w:t>
      </w:r>
      <w:r>
        <w:rPr>
          <w:i/>
        </w:rPr>
        <w:t>on</w:t>
      </w:r>
      <w:r>
        <w:rPr>
          <w:i/>
          <w:spacing w:val="-21"/>
        </w:rPr>
        <w:t xml:space="preserve"> </w:t>
      </w:r>
      <w:r>
        <w:rPr>
          <w:i/>
        </w:rPr>
        <w:t>Arid</w:t>
      </w:r>
      <w:r>
        <w:rPr>
          <w:i/>
          <w:spacing w:val="-21"/>
        </w:rPr>
        <w:t xml:space="preserve"> </w:t>
      </w:r>
      <w:r>
        <w:rPr>
          <w:i/>
        </w:rPr>
        <w:t>West</w:t>
      </w:r>
      <w:r>
        <w:rPr>
          <w:i/>
          <w:spacing w:val="-21"/>
        </w:rPr>
        <w:t xml:space="preserve"> </w:t>
      </w:r>
      <w:r>
        <w:rPr>
          <w:i/>
        </w:rPr>
        <w:t>Floodplain</w:t>
      </w:r>
      <w:r>
        <w:rPr>
          <w:i/>
          <w:spacing w:val="-20"/>
        </w:rPr>
        <w:t xml:space="preserve"> </w:t>
      </w:r>
      <w:r>
        <w:rPr>
          <w:i/>
        </w:rPr>
        <w:t>Management</w:t>
      </w:r>
      <w:r>
        <w:rPr>
          <w:i/>
          <w:spacing w:val="-20"/>
        </w:rPr>
        <w:t xml:space="preserve"> </w:t>
      </w:r>
      <w:r>
        <w:rPr>
          <w:i/>
        </w:rPr>
        <w:t>Issues</w:t>
      </w:r>
      <w:r>
        <w:t>,</w:t>
      </w:r>
      <w:r>
        <w:rPr>
          <w:spacing w:val="-20"/>
        </w:rPr>
        <w:t xml:space="preserve"> </w:t>
      </w:r>
      <w:r>
        <w:t>San</w:t>
      </w:r>
      <w:r>
        <w:rPr>
          <w:spacing w:val="-20"/>
        </w:rPr>
        <w:t xml:space="preserve"> </w:t>
      </w:r>
      <w:r>
        <w:t>Diego,</w:t>
      </w:r>
      <w:r>
        <w:rPr>
          <w:spacing w:val="-20"/>
        </w:rPr>
        <w:t xml:space="preserve"> </w:t>
      </w:r>
      <w:r>
        <w:t>CA,</w:t>
      </w:r>
      <w:r>
        <w:rPr>
          <w:spacing w:val="-20"/>
        </w:rPr>
        <w:t xml:space="preserve"> </w:t>
      </w:r>
      <w:r>
        <w:t>January</w:t>
      </w:r>
      <w:r>
        <w:rPr>
          <w:spacing w:val="-20"/>
        </w:rPr>
        <w:t xml:space="preserve"> </w:t>
      </w:r>
      <w:r>
        <w:t>24-26, 1995, Association of State Floodplain Managers, Madison, WI). This document described a method of coefficient constraint that was incorporated into the AHYMO (version AHYMO194)</w:t>
      </w:r>
      <w:r>
        <w:rPr>
          <w:spacing w:val="-8"/>
        </w:rPr>
        <w:t xml:space="preserve"> </w:t>
      </w:r>
      <w:r>
        <w:t>program.</w:t>
      </w:r>
    </w:p>
    <w:p w:rsidR="00AF58A7" w:rsidRDefault="00AF58A7">
      <w:pPr>
        <w:pStyle w:val="BodyText"/>
        <w:spacing w:before="5"/>
      </w:pPr>
    </w:p>
    <w:p w:rsidR="00AF58A7" w:rsidRDefault="00EB71A8">
      <w:pPr>
        <w:pStyle w:val="BodyText"/>
        <w:ind w:left="160" w:right="477" w:firstLine="719"/>
      </w:pPr>
      <w:r>
        <w:t>The</w:t>
      </w:r>
      <w:r>
        <w:rPr>
          <w:spacing w:val="-24"/>
        </w:rPr>
        <w:t xml:space="preserve"> </w:t>
      </w:r>
      <w:r>
        <w:t>current</w:t>
      </w:r>
      <w:r>
        <w:rPr>
          <w:spacing w:val="-24"/>
        </w:rPr>
        <w:t xml:space="preserve"> </w:t>
      </w:r>
      <w:r>
        <w:t>version</w:t>
      </w:r>
      <w:r>
        <w:rPr>
          <w:spacing w:val="-24"/>
        </w:rPr>
        <w:t xml:space="preserve"> </w:t>
      </w:r>
      <w:r>
        <w:t>of</w:t>
      </w:r>
      <w:r>
        <w:rPr>
          <w:spacing w:val="-24"/>
        </w:rPr>
        <w:t xml:space="preserve"> </w:t>
      </w:r>
      <w:r>
        <w:t>the</w:t>
      </w:r>
      <w:r>
        <w:rPr>
          <w:spacing w:val="-24"/>
        </w:rPr>
        <w:t xml:space="preserve"> </w:t>
      </w:r>
      <w:r>
        <w:t>AHYMO</w:t>
      </w:r>
      <w:r>
        <w:rPr>
          <w:spacing w:val="-23"/>
        </w:rPr>
        <w:t xml:space="preserve"> </w:t>
      </w:r>
      <w:r>
        <w:t>program</w:t>
      </w:r>
      <w:r>
        <w:rPr>
          <w:spacing w:val="-24"/>
        </w:rPr>
        <w:t xml:space="preserve"> </w:t>
      </w:r>
      <w:r>
        <w:t>uses</w:t>
      </w:r>
      <w:r>
        <w:rPr>
          <w:spacing w:val="-23"/>
        </w:rPr>
        <w:t xml:space="preserve"> </w:t>
      </w:r>
      <w:r>
        <w:t>source</w:t>
      </w:r>
      <w:r>
        <w:rPr>
          <w:spacing w:val="-23"/>
        </w:rPr>
        <w:t xml:space="preserve"> </w:t>
      </w:r>
      <w:r>
        <w:t>code</w:t>
      </w:r>
      <w:r>
        <w:rPr>
          <w:spacing w:val="-23"/>
        </w:rPr>
        <w:t xml:space="preserve"> </w:t>
      </w:r>
      <w:r>
        <w:t>and</w:t>
      </w:r>
      <w:r>
        <w:rPr>
          <w:spacing w:val="-24"/>
        </w:rPr>
        <w:t xml:space="preserve"> </w:t>
      </w:r>
      <w:r>
        <w:t>procedures</w:t>
      </w:r>
      <w:r>
        <w:rPr>
          <w:spacing w:val="-24"/>
        </w:rPr>
        <w:t xml:space="preserve"> </w:t>
      </w:r>
      <w:r>
        <w:t>derived</w:t>
      </w:r>
      <w:r>
        <w:rPr>
          <w:spacing w:val="-24"/>
        </w:rPr>
        <w:t xml:space="preserve"> </w:t>
      </w:r>
      <w:r>
        <w:t>independently from</w:t>
      </w:r>
      <w:r>
        <w:rPr>
          <w:spacing w:val="-16"/>
        </w:rPr>
        <w:t xml:space="preserve"> </w:t>
      </w:r>
      <w:r>
        <w:t>the</w:t>
      </w:r>
      <w:r>
        <w:rPr>
          <w:spacing w:val="-14"/>
        </w:rPr>
        <w:t xml:space="preserve"> </w:t>
      </w:r>
      <w:r>
        <w:t>AHYMO194</w:t>
      </w:r>
      <w:r>
        <w:rPr>
          <w:spacing w:val="-14"/>
        </w:rPr>
        <w:t xml:space="preserve"> </w:t>
      </w:r>
      <w:r>
        <w:t>and</w:t>
      </w:r>
      <w:r>
        <w:rPr>
          <w:spacing w:val="-14"/>
        </w:rPr>
        <w:t xml:space="preserve"> </w:t>
      </w:r>
      <w:r>
        <w:t>AHYMO_97</w:t>
      </w:r>
      <w:r>
        <w:rPr>
          <w:spacing w:val="-14"/>
        </w:rPr>
        <w:t xml:space="preserve"> </w:t>
      </w:r>
      <w:r>
        <w:t>versions.</w:t>
      </w:r>
      <w:r>
        <w:rPr>
          <w:spacing w:val="-14"/>
        </w:rPr>
        <w:t xml:space="preserve"> </w:t>
      </w:r>
      <w:r>
        <w:t>The</w:t>
      </w:r>
      <w:r>
        <w:rPr>
          <w:spacing w:val="-14"/>
        </w:rPr>
        <w:t xml:space="preserve"> </w:t>
      </w:r>
      <w:r>
        <w:t>AHYMO_97</w:t>
      </w:r>
      <w:r>
        <w:rPr>
          <w:spacing w:val="-14"/>
        </w:rPr>
        <w:t xml:space="preserve"> </w:t>
      </w:r>
      <w:r>
        <w:t>program</w:t>
      </w:r>
      <w:r>
        <w:rPr>
          <w:spacing w:val="-16"/>
        </w:rPr>
        <w:t xml:space="preserve"> </w:t>
      </w:r>
      <w:r>
        <w:t>(version</w:t>
      </w:r>
      <w:r>
        <w:rPr>
          <w:spacing w:val="-15"/>
        </w:rPr>
        <w:t xml:space="preserve"> </w:t>
      </w:r>
      <w:r>
        <w:t>of</w:t>
      </w:r>
      <w:r>
        <w:rPr>
          <w:spacing w:val="-15"/>
        </w:rPr>
        <w:t xml:space="preserve"> </w:t>
      </w:r>
      <w:r>
        <w:t>1997)</w:t>
      </w:r>
      <w:r>
        <w:rPr>
          <w:spacing w:val="-15"/>
        </w:rPr>
        <w:t xml:space="preserve"> </w:t>
      </w:r>
      <w:r>
        <w:t>used</w:t>
      </w:r>
      <w:r>
        <w:rPr>
          <w:spacing w:val="-15"/>
        </w:rPr>
        <w:t xml:space="preserve"> </w:t>
      </w:r>
      <w:r>
        <w:t>C0,</w:t>
      </w:r>
      <w:r>
        <w:rPr>
          <w:spacing w:val="-14"/>
        </w:rPr>
        <w:t xml:space="preserve"> </w:t>
      </w:r>
      <w:r>
        <w:t>C1 and</w:t>
      </w:r>
      <w:r>
        <w:rPr>
          <w:spacing w:val="-8"/>
        </w:rPr>
        <w:t xml:space="preserve"> </w:t>
      </w:r>
      <w:r>
        <w:t>C2</w:t>
      </w:r>
      <w:r>
        <w:rPr>
          <w:spacing w:val="-8"/>
        </w:rPr>
        <w:t xml:space="preserve"> </w:t>
      </w:r>
      <w:r>
        <w:t>coefficient</w:t>
      </w:r>
      <w:r>
        <w:rPr>
          <w:spacing w:val="-8"/>
        </w:rPr>
        <w:t xml:space="preserve"> </w:t>
      </w:r>
      <w:r>
        <w:t>constraints</w:t>
      </w:r>
      <w:r>
        <w:rPr>
          <w:spacing w:val="-8"/>
        </w:rPr>
        <w:t xml:space="preserve"> </w:t>
      </w:r>
      <w:r>
        <w:t>in</w:t>
      </w:r>
      <w:r>
        <w:rPr>
          <w:spacing w:val="-8"/>
        </w:rPr>
        <w:t xml:space="preserve"> </w:t>
      </w:r>
      <w:r>
        <w:t>the</w:t>
      </w:r>
      <w:r>
        <w:rPr>
          <w:spacing w:val="-8"/>
        </w:rPr>
        <w:t xml:space="preserve"> </w:t>
      </w:r>
      <w:r>
        <w:t>manner</w:t>
      </w:r>
      <w:r>
        <w:rPr>
          <w:spacing w:val="-8"/>
        </w:rPr>
        <w:t xml:space="preserve"> </w:t>
      </w:r>
      <w:r>
        <w:t>described</w:t>
      </w:r>
      <w:r>
        <w:rPr>
          <w:spacing w:val="-8"/>
        </w:rPr>
        <w:t xml:space="preserve"> </w:t>
      </w:r>
      <w:r>
        <w:t>in</w:t>
      </w:r>
      <w:r>
        <w:rPr>
          <w:spacing w:val="-8"/>
        </w:rPr>
        <w:t xml:space="preserve"> </w:t>
      </w:r>
      <w:r>
        <w:t>the</w:t>
      </w:r>
      <w:r>
        <w:rPr>
          <w:spacing w:val="-8"/>
        </w:rPr>
        <w:t xml:space="preserve"> </w:t>
      </w:r>
      <w:r>
        <w:t>paper</w:t>
      </w:r>
      <w:r>
        <w:rPr>
          <w:spacing w:val="-8"/>
        </w:rPr>
        <w:t xml:space="preserve"> </w:t>
      </w:r>
      <w:r>
        <w:t>by</w:t>
      </w:r>
      <w:r>
        <w:rPr>
          <w:spacing w:val="-7"/>
        </w:rPr>
        <w:t xml:space="preserve"> </w:t>
      </w:r>
      <w:r>
        <w:t>Anderson</w:t>
      </w:r>
      <w:r>
        <w:rPr>
          <w:spacing w:val="-8"/>
        </w:rPr>
        <w:t xml:space="preserve"> </w:t>
      </w:r>
      <w:r>
        <w:t>and</w:t>
      </w:r>
      <w:r>
        <w:rPr>
          <w:spacing w:val="-8"/>
        </w:rPr>
        <w:t xml:space="preserve"> </w:t>
      </w:r>
      <w:r>
        <w:t>Heggen.</w:t>
      </w:r>
      <w:r>
        <w:rPr>
          <w:spacing w:val="-8"/>
        </w:rPr>
        <w:t xml:space="preserve"> </w:t>
      </w:r>
      <w:r>
        <w:t>The</w:t>
      </w:r>
      <w:r>
        <w:rPr>
          <w:spacing w:val="-8"/>
        </w:rPr>
        <w:t xml:space="preserve"> </w:t>
      </w:r>
      <w:r>
        <w:t>paper</w:t>
      </w:r>
      <w:r>
        <w:rPr>
          <w:spacing w:val="-8"/>
        </w:rPr>
        <w:t xml:space="preserve"> </w:t>
      </w:r>
      <w:r>
        <w:t>by Anderson</w:t>
      </w:r>
      <w:r>
        <w:rPr>
          <w:spacing w:val="-19"/>
        </w:rPr>
        <w:t xml:space="preserve"> </w:t>
      </w:r>
      <w:r>
        <w:t>and</w:t>
      </w:r>
      <w:r>
        <w:rPr>
          <w:spacing w:val="-19"/>
        </w:rPr>
        <w:t xml:space="preserve"> </w:t>
      </w:r>
      <w:r>
        <w:t>Heggen</w:t>
      </w:r>
      <w:r>
        <w:rPr>
          <w:spacing w:val="-19"/>
        </w:rPr>
        <w:t xml:space="preserve"> </w:t>
      </w:r>
      <w:r>
        <w:t>(1995)</w:t>
      </w:r>
      <w:r>
        <w:rPr>
          <w:spacing w:val="-19"/>
        </w:rPr>
        <w:t xml:space="preserve"> </w:t>
      </w:r>
      <w:r>
        <w:t>used</w:t>
      </w:r>
      <w:r>
        <w:rPr>
          <w:spacing w:val="-19"/>
        </w:rPr>
        <w:t xml:space="preserve"> </w:t>
      </w:r>
      <w:r>
        <w:t>the</w:t>
      </w:r>
      <w:r>
        <w:rPr>
          <w:spacing w:val="-18"/>
        </w:rPr>
        <w:t xml:space="preserve"> </w:t>
      </w:r>
      <w:r>
        <w:t>terms</w:t>
      </w:r>
      <w:r>
        <w:rPr>
          <w:spacing w:val="-18"/>
        </w:rPr>
        <w:t xml:space="preserve"> </w:t>
      </w:r>
      <w:r>
        <w:t>“Maidment’s</w:t>
      </w:r>
      <w:r>
        <w:rPr>
          <w:spacing w:val="-17"/>
        </w:rPr>
        <w:t xml:space="preserve"> </w:t>
      </w:r>
      <w:r>
        <w:t>constraint”</w:t>
      </w:r>
      <w:r>
        <w:rPr>
          <w:spacing w:val="-17"/>
        </w:rPr>
        <w:t xml:space="preserve"> </w:t>
      </w:r>
      <w:r>
        <w:t>or</w:t>
      </w:r>
      <w:r>
        <w:rPr>
          <w:spacing w:val="-18"/>
        </w:rPr>
        <w:t xml:space="preserve"> </w:t>
      </w:r>
      <w:r>
        <w:t>Maidment’s</w:t>
      </w:r>
      <w:r>
        <w:rPr>
          <w:spacing w:val="-18"/>
        </w:rPr>
        <w:t xml:space="preserve"> </w:t>
      </w:r>
      <w:r>
        <w:t>coefficient</w:t>
      </w:r>
      <w:r>
        <w:rPr>
          <w:spacing w:val="-19"/>
        </w:rPr>
        <w:t xml:space="preserve"> </w:t>
      </w:r>
      <w:r>
        <w:t>constraint” to</w:t>
      </w:r>
      <w:r>
        <w:rPr>
          <w:spacing w:val="-8"/>
        </w:rPr>
        <w:t xml:space="preserve"> </w:t>
      </w:r>
      <w:r>
        <w:t>describe</w:t>
      </w:r>
      <w:r>
        <w:rPr>
          <w:spacing w:val="-8"/>
        </w:rPr>
        <w:t xml:space="preserve"> </w:t>
      </w:r>
      <w:r>
        <w:t>the</w:t>
      </w:r>
      <w:r>
        <w:rPr>
          <w:spacing w:val="-8"/>
        </w:rPr>
        <w:t xml:space="preserve"> </w:t>
      </w:r>
      <w:r>
        <w:t>positive</w:t>
      </w:r>
      <w:r>
        <w:rPr>
          <w:spacing w:val="-8"/>
        </w:rPr>
        <w:t xml:space="preserve"> </w:t>
      </w:r>
      <w:r>
        <w:t>values</w:t>
      </w:r>
      <w:r>
        <w:rPr>
          <w:spacing w:val="-8"/>
        </w:rPr>
        <w:t xml:space="preserve"> </w:t>
      </w:r>
      <w:r>
        <w:t>for</w:t>
      </w:r>
      <w:r>
        <w:rPr>
          <w:spacing w:val="-8"/>
        </w:rPr>
        <w:t xml:space="preserve"> </w:t>
      </w:r>
      <w:r>
        <w:t>the</w:t>
      </w:r>
      <w:r>
        <w:rPr>
          <w:spacing w:val="-8"/>
        </w:rPr>
        <w:t xml:space="preserve"> </w:t>
      </w:r>
      <w:r>
        <w:t>C0,</w:t>
      </w:r>
      <w:r>
        <w:rPr>
          <w:spacing w:val="-8"/>
        </w:rPr>
        <w:t xml:space="preserve"> </w:t>
      </w:r>
      <w:r>
        <w:t>C1</w:t>
      </w:r>
      <w:r>
        <w:rPr>
          <w:spacing w:val="-8"/>
        </w:rPr>
        <w:t xml:space="preserve"> </w:t>
      </w:r>
      <w:r>
        <w:t>and</w:t>
      </w:r>
      <w:r>
        <w:rPr>
          <w:spacing w:val="-8"/>
        </w:rPr>
        <w:t xml:space="preserve"> </w:t>
      </w:r>
      <w:r>
        <w:t>C2</w:t>
      </w:r>
      <w:r>
        <w:rPr>
          <w:spacing w:val="-10"/>
        </w:rPr>
        <w:t xml:space="preserve"> </w:t>
      </w:r>
      <w:r>
        <w:t>that</w:t>
      </w:r>
      <w:r>
        <w:rPr>
          <w:spacing w:val="-10"/>
        </w:rPr>
        <w:t xml:space="preserve"> </w:t>
      </w:r>
      <w:r>
        <w:t>were</w:t>
      </w:r>
      <w:r>
        <w:rPr>
          <w:spacing w:val="-10"/>
        </w:rPr>
        <w:t xml:space="preserve"> </w:t>
      </w:r>
      <w:r>
        <w:t>suggested</w:t>
      </w:r>
      <w:r>
        <w:rPr>
          <w:spacing w:val="-9"/>
        </w:rPr>
        <w:t xml:space="preserve"> </w:t>
      </w:r>
      <w:r>
        <w:t>by</w:t>
      </w:r>
      <w:r>
        <w:rPr>
          <w:spacing w:val="-8"/>
        </w:rPr>
        <w:t xml:space="preserve"> </w:t>
      </w:r>
      <w:r>
        <w:t>D.L.</w:t>
      </w:r>
      <w:r>
        <w:rPr>
          <w:spacing w:val="-10"/>
        </w:rPr>
        <w:t xml:space="preserve"> </w:t>
      </w:r>
      <w:r>
        <w:t>Fread</w:t>
      </w:r>
      <w:r>
        <w:rPr>
          <w:spacing w:val="-9"/>
        </w:rPr>
        <w:t xml:space="preserve"> </w:t>
      </w:r>
      <w:r>
        <w:t>(1993).</w:t>
      </w:r>
      <w:r>
        <w:rPr>
          <w:spacing w:val="-9"/>
        </w:rPr>
        <w:t xml:space="preserve"> </w:t>
      </w:r>
      <w:r>
        <w:t>The</w:t>
      </w:r>
      <w:r>
        <w:rPr>
          <w:spacing w:val="-8"/>
        </w:rPr>
        <w:t xml:space="preserve"> </w:t>
      </w:r>
      <w:r>
        <w:t>current version of the AHYMO Program uses the terms “Fread’s constraint” or “Fread’s suggested procedure” to describe these coefficient</w:t>
      </w:r>
      <w:r>
        <w:rPr>
          <w:spacing w:val="-1"/>
        </w:rPr>
        <w:t xml:space="preserve"> </w:t>
      </w:r>
      <w:r>
        <w:t>constraints.</w:t>
      </w:r>
    </w:p>
    <w:p w:rsidR="00AF58A7" w:rsidRDefault="00AF58A7">
      <w:pPr>
        <w:pStyle w:val="BodyText"/>
        <w:rPr>
          <w:sz w:val="23"/>
        </w:rPr>
      </w:pPr>
    </w:p>
    <w:p w:rsidR="00AF58A7" w:rsidRDefault="00EB71A8">
      <w:pPr>
        <w:pStyle w:val="BodyText"/>
        <w:ind w:left="160" w:right="476" w:firstLine="720"/>
      </w:pPr>
      <w:r>
        <w:t>With the AHYMO_97 program(1997 version), the default procedure in the ROUTE MCUNGE command first used Ponce’s constraint of C0 to route the hydrograph. Then if the result is numerically unstable,</w:t>
      </w:r>
      <w:r>
        <w:rPr>
          <w:spacing w:val="-7"/>
        </w:rPr>
        <w:t xml:space="preserve"> </w:t>
      </w:r>
      <w:r>
        <w:t>the</w:t>
      </w:r>
      <w:r>
        <w:rPr>
          <w:spacing w:val="-7"/>
        </w:rPr>
        <w:t xml:space="preserve"> </w:t>
      </w:r>
      <w:r>
        <w:t>routing</w:t>
      </w:r>
      <w:r>
        <w:rPr>
          <w:spacing w:val="-7"/>
        </w:rPr>
        <w:t xml:space="preserve"> </w:t>
      </w:r>
      <w:r>
        <w:t>was</w:t>
      </w:r>
      <w:r>
        <w:rPr>
          <w:spacing w:val="-6"/>
        </w:rPr>
        <w:t xml:space="preserve"> </w:t>
      </w:r>
      <w:r>
        <w:t>performed</w:t>
      </w:r>
      <w:r>
        <w:rPr>
          <w:spacing w:val="-6"/>
        </w:rPr>
        <w:t xml:space="preserve"> </w:t>
      </w:r>
      <w:r>
        <w:t>using</w:t>
      </w:r>
      <w:r>
        <w:rPr>
          <w:spacing w:val="-6"/>
        </w:rPr>
        <w:t xml:space="preserve"> </w:t>
      </w:r>
      <w:r>
        <w:t>Fread’s</w:t>
      </w:r>
      <w:r>
        <w:rPr>
          <w:spacing w:val="-6"/>
        </w:rPr>
        <w:t xml:space="preserve"> </w:t>
      </w:r>
      <w:r>
        <w:t>(Maidment’s)</w:t>
      </w:r>
      <w:r>
        <w:rPr>
          <w:spacing w:val="-4"/>
        </w:rPr>
        <w:t xml:space="preserve"> </w:t>
      </w:r>
      <w:r>
        <w:t>constraint</w:t>
      </w:r>
      <w:r>
        <w:rPr>
          <w:spacing w:val="-6"/>
        </w:rPr>
        <w:t xml:space="preserve"> </w:t>
      </w:r>
      <w:r>
        <w:t>of</w:t>
      </w:r>
      <w:r>
        <w:rPr>
          <w:spacing w:val="-6"/>
        </w:rPr>
        <w:t xml:space="preserve"> </w:t>
      </w:r>
      <w:r>
        <w:t>C0,</w:t>
      </w:r>
      <w:r>
        <w:rPr>
          <w:spacing w:val="-7"/>
        </w:rPr>
        <w:t xml:space="preserve"> </w:t>
      </w:r>
      <w:r>
        <w:t>C1</w:t>
      </w:r>
      <w:r>
        <w:rPr>
          <w:spacing w:val="-7"/>
        </w:rPr>
        <w:t xml:space="preserve"> </w:t>
      </w:r>
      <w:r>
        <w:t>and</w:t>
      </w:r>
      <w:r>
        <w:rPr>
          <w:spacing w:val="-7"/>
        </w:rPr>
        <w:t xml:space="preserve"> </w:t>
      </w:r>
      <w:r>
        <w:t>C2.</w:t>
      </w:r>
      <w:r>
        <w:rPr>
          <w:spacing w:val="-7"/>
        </w:rPr>
        <w:t xml:space="preserve"> </w:t>
      </w:r>
      <w:r>
        <w:t>This</w:t>
      </w:r>
      <w:r>
        <w:rPr>
          <w:spacing w:val="-7"/>
        </w:rPr>
        <w:t xml:space="preserve"> </w:t>
      </w:r>
      <w:r>
        <w:t>process was</w:t>
      </w:r>
      <w:r>
        <w:rPr>
          <w:spacing w:val="-13"/>
        </w:rPr>
        <w:t xml:space="preserve"> </w:t>
      </w:r>
      <w:r>
        <w:t>intended</w:t>
      </w:r>
      <w:r>
        <w:rPr>
          <w:spacing w:val="-14"/>
        </w:rPr>
        <w:t xml:space="preserve"> </w:t>
      </w:r>
      <w:r>
        <w:t>to</w:t>
      </w:r>
      <w:r>
        <w:rPr>
          <w:spacing w:val="-14"/>
        </w:rPr>
        <w:t xml:space="preserve"> </w:t>
      </w:r>
      <w:r>
        <w:t>optimize</w:t>
      </w:r>
      <w:r>
        <w:rPr>
          <w:spacing w:val="-14"/>
        </w:rPr>
        <w:t xml:space="preserve"> </w:t>
      </w:r>
      <w:r>
        <w:t>numerical</w:t>
      </w:r>
      <w:r>
        <w:rPr>
          <w:spacing w:val="-14"/>
        </w:rPr>
        <w:t xml:space="preserve"> </w:t>
      </w:r>
      <w:r>
        <w:t>accuracy,</w:t>
      </w:r>
      <w:r>
        <w:rPr>
          <w:spacing w:val="-14"/>
        </w:rPr>
        <w:t xml:space="preserve"> </w:t>
      </w:r>
      <w:r>
        <w:t>with</w:t>
      </w:r>
      <w:r>
        <w:rPr>
          <w:spacing w:val="-14"/>
        </w:rPr>
        <w:t xml:space="preserve"> </w:t>
      </w:r>
      <w:r>
        <w:t>the</w:t>
      </w:r>
      <w:r>
        <w:rPr>
          <w:spacing w:val="-14"/>
        </w:rPr>
        <w:t xml:space="preserve"> </w:t>
      </w:r>
      <w:r>
        <w:t>more</w:t>
      </w:r>
      <w:r>
        <w:rPr>
          <w:spacing w:val="-14"/>
        </w:rPr>
        <w:t xml:space="preserve"> </w:t>
      </w:r>
      <w:r>
        <w:t>precise</w:t>
      </w:r>
      <w:r>
        <w:rPr>
          <w:spacing w:val="-14"/>
        </w:rPr>
        <w:t xml:space="preserve"> </w:t>
      </w:r>
      <w:r>
        <w:t>Ponce’s</w:t>
      </w:r>
      <w:r>
        <w:rPr>
          <w:spacing w:val="-14"/>
        </w:rPr>
        <w:t xml:space="preserve"> </w:t>
      </w:r>
      <w:r>
        <w:t>constraint,</w:t>
      </w:r>
      <w:r>
        <w:rPr>
          <w:spacing w:val="-14"/>
        </w:rPr>
        <w:t xml:space="preserve"> </w:t>
      </w:r>
      <w:r>
        <w:t>and</w:t>
      </w:r>
      <w:r>
        <w:rPr>
          <w:spacing w:val="-14"/>
        </w:rPr>
        <w:t xml:space="preserve"> </w:t>
      </w:r>
      <w:r>
        <w:t>when</w:t>
      </w:r>
      <w:r>
        <w:rPr>
          <w:spacing w:val="-13"/>
        </w:rPr>
        <w:t xml:space="preserve"> </w:t>
      </w:r>
      <w:r>
        <w:t>necessary provide numerical stability with Fread’s constraint. Testing of the AHYMO_97 program in 2009 (Stantec, Inc.</w:t>
      </w:r>
      <w:r>
        <w:rPr>
          <w:spacing w:val="-7"/>
        </w:rPr>
        <w:t xml:space="preserve"> </w:t>
      </w:r>
      <w:r>
        <w:t>for</w:t>
      </w:r>
      <w:r>
        <w:rPr>
          <w:spacing w:val="-8"/>
        </w:rPr>
        <w:t xml:space="preserve"> </w:t>
      </w:r>
      <w:r>
        <w:t>SSCAFCA)</w:t>
      </w:r>
      <w:r>
        <w:rPr>
          <w:spacing w:val="-8"/>
        </w:rPr>
        <w:t xml:space="preserve"> </w:t>
      </w:r>
      <w:r>
        <w:t>indicated</w:t>
      </w:r>
      <w:r>
        <w:rPr>
          <w:spacing w:val="-8"/>
        </w:rPr>
        <w:t xml:space="preserve"> </w:t>
      </w:r>
      <w:r>
        <w:t>the</w:t>
      </w:r>
      <w:r>
        <w:rPr>
          <w:spacing w:val="-8"/>
        </w:rPr>
        <w:t xml:space="preserve"> </w:t>
      </w:r>
      <w:r>
        <w:t>use</w:t>
      </w:r>
      <w:r>
        <w:rPr>
          <w:spacing w:val="-8"/>
        </w:rPr>
        <w:t xml:space="preserve"> </w:t>
      </w:r>
      <w:r>
        <w:t>of</w:t>
      </w:r>
      <w:r>
        <w:rPr>
          <w:spacing w:val="-8"/>
        </w:rPr>
        <w:t xml:space="preserve"> </w:t>
      </w:r>
      <w:r>
        <w:t>Fread's</w:t>
      </w:r>
      <w:r>
        <w:rPr>
          <w:spacing w:val="-8"/>
        </w:rPr>
        <w:t xml:space="preserve"> </w:t>
      </w:r>
      <w:r>
        <w:t>suggested</w:t>
      </w:r>
      <w:r>
        <w:rPr>
          <w:spacing w:val="-8"/>
        </w:rPr>
        <w:t xml:space="preserve"> </w:t>
      </w:r>
      <w:r>
        <w:t>procedure</w:t>
      </w:r>
      <w:r>
        <w:rPr>
          <w:spacing w:val="-8"/>
        </w:rPr>
        <w:t xml:space="preserve"> </w:t>
      </w:r>
      <w:r>
        <w:t>changed</w:t>
      </w:r>
      <w:r>
        <w:rPr>
          <w:spacing w:val="-8"/>
        </w:rPr>
        <w:t xml:space="preserve"> </w:t>
      </w:r>
      <w:r>
        <w:t>the</w:t>
      </w:r>
      <w:r>
        <w:rPr>
          <w:spacing w:val="-8"/>
        </w:rPr>
        <w:t xml:space="preserve"> </w:t>
      </w:r>
      <w:r>
        <w:t>computed</w:t>
      </w:r>
      <w:r>
        <w:rPr>
          <w:spacing w:val="-8"/>
        </w:rPr>
        <w:t xml:space="preserve"> </w:t>
      </w:r>
      <w:r>
        <w:t>celerity</w:t>
      </w:r>
      <w:r>
        <w:rPr>
          <w:spacing w:val="-6"/>
        </w:rPr>
        <w:t xml:space="preserve"> </w:t>
      </w:r>
      <w:r>
        <w:t>for</w:t>
      </w:r>
      <w:r>
        <w:rPr>
          <w:spacing w:val="-7"/>
        </w:rPr>
        <w:t xml:space="preserve"> </w:t>
      </w:r>
      <w:r>
        <w:t>the routed hydrographs. This shifted the peak intensity of the resulting hydrograph and that when the routed hydrographs</w:t>
      </w:r>
      <w:r>
        <w:rPr>
          <w:spacing w:val="-9"/>
        </w:rPr>
        <w:t xml:space="preserve"> </w:t>
      </w:r>
      <w:r>
        <w:t>were</w:t>
      </w:r>
      <w:r>
        <w:rPr>
          <w:spacing w:val="-9"/>
        </w:rPr>
        <w:t xml:space="preserve"> </w:t>
      </w:r>
      <w:r>
        <w:t>added</w:t>
      </w:r>
      <w:r>
        <w:rPr>
          <w:spacing w:val="-9"/>
        </w:rPr>
        <w:t xml:space="preserve"> </w:t>
      </w:r>
      <w:r>
        <w:t>to</w:t>
      </w:r>
      <w:r>
        <w:rPr>
          <w:spacing w:val="-8"/>
        </w:rPr>
        <w:t xml:space="preserve"> </w:t>
      </w:r>
      <w:r>
        <w:t>other</w:t>
      </w:r>
      <w:r>
        <w:rPr>
          <w:spacing w:val="-8"/>
        </w:rPr>
        <w:t xml:space="preserve"> </w:t>
      </w:r>
      <w:r>
        <w:t>hydrographs</w:t>
      </w:r>
      <w:r>
        <w:rPr>
          <w:spacing w:val="-9"/>
        </w:rPr>
        <w:t xml:space="preserve"> </w:t>
      </w:r>
      <w:r>
        <w:t>in</w:t>
      </w:r>
      <w:r>
        <w:rPr>
          <w:spacing w:val="-9"/>
        </w:rPr>
        <w:t xml:space="preserve"> </w:t>
      </w:r>
      <w:r>
        <w:t>a</w:t>
      </w:r>
      <w:r>
        <w:rPr>
          <w:spacing w:val="-9"/>
        </w:rPr>
        <w:t xml:space="preserve"> </w:t>
      </w:r>
      <w:r>
        <w:t>complex</w:t>
      </w:r>
      <w:r>
        <w:rPr>
          <w:spacing w:val="-9"/>
        </w:rPr>
        <w:t xml:space="preserve"> </w:t>
      </w:r>
      <w:r>
        <w:t>hydrologic</w:t>
      </w:r>
      <w:r>
        <w:rPr>
          <w:spacing w:val="-9"/>
        </w:rPr>
        <w:t xml:space="preserve"> </w:t>
      </w:r>
      <w:r>
        <w:t>model,</w:t>
      </w:r>
      <w:r>
        <w:rPr>
          <w:spacing w:val="-9"/>
        </w:rPr>
        <w:t xml:space="preserve"> </w:t>
      </w:r>
      <w:r>
        <w:t>the</w:t>
      </w:r>
      <w:r>
        <w:rPr>
          <w:spacing w:val="-9"/>
        </w:rPr>
        <w:t xml:space="preserve"> </w:t>
      </w:r>
      <w:r>
        <w:t>resulting</w:t>
      </w:r>
      <w:r>
        <w:rPr>
          <w:spacing w:val="-9"/>
        </w:rPr>
        <w:t xml:space="preserve"> </w:t>
      </w:r>
      <w:r>
        <w:t>peak</w:t>
      </w:r>
      <w:r>
        <w:rPr>
          <w:spacing w:val="-9"/>
        </w:rPr>
        <w:t xml:space="preserve"> </w:t>
      </w:r>
      <w:r>
        <w:t>flow</w:t>
      </w:r>
      <w:r>
        <w:rPr>
          <w:spacing w:val="-9"/>
        </w:rPr>
        <w:t xml:space="preserve"> </w:t>
      </w:r>
      <w:r>
        <w:t>rates were lower than should have been computed. The use of Ponce's suggested procedure did not produce this problem,</w:t>
      </w:r>
      <w:r>
        <w:rPr>
          <w:spacing w:val="-5"/>
        </w:rPr>
        <w:t xml:space="preserve"> </w:t>
      </w:r>
      <w:r>
        <w:t>but</w:t>
      </w:r>
      <w:r>
        <w:rPr>
          <w:spacing w:val="-5"/>
        </w:rPr>
        <w:t xml:space="preserve"> </w:t>
      </w:r>
      <w:r>
        <w:t>there</w:t>
      </w:r>
      <w:r>
        <w:rPr>
          <w:spacing w:val="-5"/>
        </w:rPr>
        <w:t xml:space="preserve"> </w:t>
      </w:r>
      <w:r>
        <w:t>was</w:t>
      </w:r>
      <w:r>
        <w:rPr>
          <w:spacing w:val="-4"/>
        </w:rPr>
        <w:t xml:space="preserve"> </w:t>
      </w:r>
      <w:r>
        <w:t>frequent</w:t>
      </w:r>
      <w:r>
        <w:rPr>
          <w:spacing w:val="-5"/>
        </w:rPr>
        <w:t xml:space="preserve"> </w:t>
      </w:r>
      <w:r>
        <w:t>numerical</w:t>
      </w:r>
      <w:r>
        <w:rPr>
          <w:spacing w:val="-4"/>
        </w:rPr>
        <w:t xml:space="preserve"> </w:t>
      </w:r>
      <w:r>
        <w:t>instability</w:t>
      </w:r>
      <w:r>
        <w:rPr>
          <w:spacing w:val="-3"/>
        </w:rPr>
        <w:t xml:space="preserve"> </w:t>
      </w:r>
      <w:r>
        <w:t>in</w:t>
      </w:r>
      <w:r>
        <w:rPr>
          <w:spacing w:val="-5"/>
        </w:rPr>
        <w:t xml:space="preserve"> </w:t>
      </w:r>
      <w:r>
        <w:t>the</w:t>
      </w:r>
      <w:r>
        <w:rPr>
          <w:spacing w:val="-4"/>
        </w:rPr>
        <w:t xml:space="preserve"> </w:t>
      </w:r>
      <w:r>
        <w:t>routed</w:t>
      </w:r>
      <w:r>
        <w:rPr>
          <w:spacing w:val="-5"/>
        </w:rPr>
        <w:t xml:space="preserve"> </w:t>
      </w:r>
      <w:r>
        <w:t>hydrographs</w:t>
      </w:r>
      <w:r>
        <w:rPr>
          <w:spacing w:val="-3"/>
        </w:rPr>
        <w:t xml:space="preserve"> </w:t>
      </w:r>
      <w:r>
        <w:t>when</w:t>
      </w:r>
      <w:r>
        <w:rPr>
          <w:spacing w:val="-3"/>
        </w:rPr>
        <w:t xml:space="preserve"> </w:t>
      </w:r>
      <w:r>
        <w:t>incremental</w:t>
      </w:r>
      <w:r>
        <w:rPr>
          <w:spacing w:val="-3"/>
        </w:rPr>
        <w:t xml:space="preserve"> </w:t>
      </w:r>
      <w:r>
        <w:t>times</w:t>
      </w:r>
      <w:r>
        <w:rPr>
          <w:spacing w:val="-4"/>
        </w:rPr>
        <w:t xml:space="preserve"> </w:t>
      </w:r>
      <w:r>
        <w:t>of 0.033333 and 0.05 hours (2 or 3 minutes) were used. In order to avoid numerical instability with Ponce's suggested procedure, it was necessary to reduce the computation time interval (DT) to 0.01 hours or</w:t>
      </w:r>
      <w:r>
        <w:rPr>
          <w:spacing w:val="-14"/>
        </w:rPr>
        <w:t xml:space="preserve"> </w:t>
      </w:r>
      <w:r>
        <w:t>less.</w:t>
      </w:r>
    </w:p>
    <w:p w:rsidR="00AF58A7" w:rsidRDefault="00AF58A7">
      <w:pPr>
        <w:pStyle w:val="BodyText"/>
        <w:spacing w:before="7"/>
        <w:rPr>
          <w:sz w:val="23"/>
        </w:rPr>
      </w:pPr>
    </w:p>
    <w:p w:rsidR="00AF58A7" w:rsidRDefault="00EB71A8">
      <w:pPr>
        <w:pStyle w:val="BodyText"/>
        <w:ind w:left="160" w:right="477" w:firstLine="720"/>
      </w:pPr>
      <w:r>
        <w:t>The</w:t>
      </w:r>
      <w:r>
        <w:rPr>
          <w:spacing w:val="-10"/>
        </w:rPr>
        <w:t xml:space="preserve"> </w:t>
      </w:r>
      <w:r>
        <w:t>AHYMO-S4</w:t>
      </w:r>
      <w:r>
        <w:rPr>
          <w:spacing w:val="-11"/>
        </w:rPr>
        <w:t xml:space="preserve"> </w:t>
      </w:r>
      <w:r>
        <w:t>program</w:t>
      </w:r>
      <w:r>
        <w:rPr>
          <w:spacing w:val="-12"/>
        </w:rPr>
        <w:t xml:space="preserve"> </w:t>
      </w:r>
      <w:r>
        <w:t>included</w:t>
      </w:r>
      <w:r>
        <w:rPr>
          <w:spacing w:val="-9"/>
        </w:rPr>
        <w:t xml:space="preserve"> </w:t>
      </w:r>
      <w:r>
        <w:t>revisions</w:t>
      </w:r>
      <w:r>
        <w:rPr>
          <w:spacing w:val="-9"/>
        </w:rPr>
        <w:t xml:space="preserve"> </w:t>
      </w:r>
      <w:r>
        <w:t>to</w:t>
      </w:r>
      <w:r>
        <w:rPr>
          <w:spacing w:val="-9"/>
        </w:rPr>
        <w:t xml:space="preserve"> </w:t>
      </w:r>
      <w:r>
        <w:t>the</w:t>
      </w:r>
      <w:r>
        <w:rPr>
          <w:spacing w:val="-9"/>
        </w:rPr>
        <w:t xml:space="preserve"> </w:t>
      </w:r>
      <w:r>
        <w:t>ROUTE-MCUNGE</w:t>
      </w:r>
      <w:r>
        <w:rPr>
          <w:spacing w:val="-9"/>
        </w:rPr>
        <w:t xml:space="preserve"> </w:t>
      </w:r>
      <w:r>
        <w:t>command</w:t>
      </w:r>
      <w:r>
        <w:rPr>
          <w:spacing w:val="-9"/>
        </w:rPr>
        <w:t xml:space="preserve"> </w:t>
      </w:r>
      <w:r>
        <w:t>to</w:t>
      </w:r>
      <w:r>
        <w:rPr>
          <w:spacing w:val="-9"/>
        </w:rPr>
        <w:t xml:space="preserve"> </w:t>
      </w:r>
      <w:r>
        <w:t>reduce</w:t>
      </w:r>
      <w:r>
        <w:rPr>
          <w:spacing w:val="-9"/>
        </w:rPr>
        <w:t xml:space="preserve"> </w:t>
      </w:r>
      <w:r>
        <w:t>use</w:t>
      </w:r>
      <w:r>
        <w:rPr>
          <w:spacing w:val="-10"/>
        </w:rPr>
        <w:t xml:space="preserve"> </w:t>
      </w:r>
      <w:r>
        <w:t>of Fread’s suggested procedure for routing coefficients. With this revision, Ponce’s suggested procedure was applied</w:t>
      </w:r>
      <w:r>
        <w:rPr>
          <w:spacing w:val="-21"/>
        </w:rPr>
        <w:t xml:space="preserve"> </w:t>
      </w:r>
      <w:r>
        <w:t>to</w:t>
      </w:r>
      <w:r>
        <w:rPr>
          <w:spacing w:val="-21"/>
        </w:rPr>
        <w:t xml:space="preserve"> </w:t>
      </w:r>
      <w:r>
        <w:t>channel</w:t>
      </w:r>
      <w:r>
        <w:rPr>
          <w:spacing w:val="-20"/>
        </w:rPr>
        <w:t xml:space="preserve"> </w:t>
      </w:r>
      <w:r>
        <w:t>routing,</w:t>
      </w:r>
      <w:r>
        <w:rPr>
          <w:spacing w:val="-20"/>
        </w:rPr>
        <w:t xml:space="preserve"> </w:t>
      </w:r>
      <w:r>
        <w:t>but</w:t>
      </w:r>
      <w:r>
        <w:rPr>
          <w:spacing w:val="-20"/>
        </w:rPr>
        <w:t xml:space="preserve"> </w:t>
      </w:r>
      <w:r>
        <w:t>smaller</w:t>
      </w:r>
      <w:r>
        <w:rPr>
          <w:spacing w:val="-20"/>
        </w:rPr>
        <w:t xml:space="preserve"> </w:t>
      </w:r>
      <w:r>
        <w:t>computation</w:t>
      </w:r>
      <w:r>
        <w:rPr>
          <w:spacing w:val="-20"/>
        </w:rPr>
        <w:t xml:space="preserve"> </w:t>
      </w:r>
      <w:r>
        <w:t>time</w:t>
      </w:r>
      <w:r>
        <w:rPr>
          <w:spacing w:val="-20"/>
        </w:rPr>
        <w:t xml:space="preserve"> </w:t>
      </w:r>
      <w:r>
        <w:t>steps</w:t>
      </w:r>
      <w:r>
        <w:rPr>
          <w:spacing w:val="-21"/>
        </w:rPr>
        <w:t xml:space="preserve"> </w:t>
      </w:r>
      <w:r>
        <w:t>were</w:t>
      </w:r>
      <w:r>
        <w:rPr>
          <w:spacing w:val="-20"/>
        </w:rPr>
        <w:t xml:space="preserve"> </w:t>
      </w:r>
      <w:r>
        <w:t>needed</w:t>
      </w:r>
      <w:r>
        <w:rPr>
          <w:spacing w:val="-20"/>
        </w:rPr>
        <w:t xml:space="preserve"> </w:t>
      </w:r>
      <w:r>
        <w:t>to</w:t>
      </w:r>
      <w:r>
        <w:rPr>
          <w:spacing w:val="-21"/>
        </w:rPr>
        <w:t xml:space="preserve"> </w:t>
      </w:r>
      <w:r>
        <w:t>eliminate</w:t>
      </w:r>
      <w:r>
        <w:rPr>
          <w:spacing w:val="-21"/>
        </w:rPr>
        <w:t xml:space="preserve"> </w:t>
      </w:r>
      <w:r>
        <w:t>numerical</w:t>
      </w:r>
      <w:r>
        <w:rPr>
          <w:spacing w:val="-21"/>
        </w:rPr>
        <w:t xml:space="preserve"> </w:t>
      </w:r>
      <w:r>
        <w:t>instability problems.</w:t>
      </w:r>
      <w:r>
        <w:rPr>
          <w:spacing w:val="-19"/>
        </w:rPr>
        <w:t xml:space="preserve"> </w:t>
      </w:r>
      <w:r>
        <w:t>To</w:t>
      </w:r>
      <w:r>
        <w:rPr>
          <w:spacing w:val="-19"/>
        </w:rPr>
        <w:t xml:space="preserve"> </w:t>
      </w:r>
      <w:r>
        <w:t>address</w:t>
      </w:r>
      <w:r>
        <w:rPr>
          <w:spacing w:val="-19"/>
        </w:rPr>
        <w:t xml:space="preserve"> </w:t>
      </w:r>
      <w:r>
        <w:t>this</w:t>
      </w:r>
      <w:r>
        <w:rPr>
          <w:spacing w:val="-19"/>
        </w:rPr>
        <w:t xml:space="preserve"> </w:t>
      </w:r>
      <w:r>
        <w:t>requirement,</w:t>
      </w:r>
      <w:r>
        <w:rPr>
          <w:spacing w:val="-19"/>
        </w:rPr>
        <w:t xml:space="preserve"> </w:t>
      </w:r>
      <w:r>
        <w:t>the</w:t>
      </w:r>
      <w:r>
        <w:rPr>
          <w:spacing w:val="-19"/>
        </w:rPr>
        <w:t xml:space="preserve"> </w:t>
      </w:r>
      <w:r>
        <w:t>AHYMO-S4</w:t>
      </w:r>
      <w:r>
        <w:rPr>
          <w:spacing w:val="-19"/>
        </w:rPr>
        <w:t xml:space="preserve"> </w:t>
      </w:r>
      <w:r>
        <w:t>version</w:t>
      </w:r>
      <w:r>
        <w:rPr>
          <w:spacing w:val="-19"/>
        </w:rPr>
        <w:t xml:space="preserve"> </w:t>
      </w:r>
      <w:r>
        <w:t>of</w:t>
      </w:r>
      <w:r>
        <w:rPr>
          <w:spacing w:val="-19"/>
        </w:rPr>
        <w:t xml:space="preserve"> </w:t>
      </w:r>
      <w:r>
        <w:t>the</w:t>
      </w:r>
      <w:r>
        <w:rPr>
          <w:spacing w:val="-19"/>
        </w:rPr>
        <w:t xml:space="preserve"> </w:t>
      </w:r>
      <w:r>
        <w:t>program</w:t>
      </w:r>
      <w:r>
        <w:rPr>
          <w:spacing w:val="-21"/>
        </w:rPr>
        <w:t xml:space="preserve"> </w:t>
      </w:r>
      <w:r>
        <w:t>was</w:t>
      </w:r>
      <w:r>
        <w:rPr>
          <w:spacing w:val="-19"/>
        </w:rPr>
        <w:t xml:space="preserve"> </w:t>
      </w:r>
      <w:r>
        <w:t>revised</w:t>
      </w:r>
      <w:r>
        <w:rPr>
          <w:spacing w:val="-19"/>
        </w:rPr>
        <w:t xml:space="preserve"> </w:t>
      </w:r>
      <w:r>
        <w:t>to</w:t>
      </w:r>
      <w:r>
        <w:rPr>
          <w:spacing w:val="-19"/>
        </w:rPr>
        <w:t xml:space="preserve"> </w:t>
      </w:r>
      <w:r>
        <w:t>accommodate 4000 data points in a hydrograph. This allowed computation time steps of 0.01 or 0.005 hours for 6-hour precipitation</w:t>
      </w:r>
      <w:r>
        <w:rPr>
          <w:spacing w:val="-6"/>
        </w:rPr>
        <w:t xml:space="preserve"> </w:t>
      </w:r>
      <w:r>
        <w:t>events</w:t>
      </w:r>
      <w:r>
        <w:rPr>
          <w:spacing w:val="-6"/>
        </w:rPr>
        <w:t xml:space="preserve"> </w:t>
      </w:r>
      <w:r>
        <w:t>and</w:t>
      </w:r>
      <w:r>
        <w:rPr>
          <w:spacing w:val="-6"/>
        </w:rPr>
        <w:t xml:space="preserve"> </w:t>
      </w:r>
      <w:r>
        <w:t>0.01</w:t>
      </w:r>
      <w:r>
        <w:rPr>
          <w:spacing w:val="-7"/>
        </w:rPr>
        <w:t xml:space="preserve"> </w:t>
      </w:r>
      <w:r>
        <w:t>hours</w:t>
      </w:r>
      <w:r>
        <w:rPr>
          <w:spacing w:val="-7"/>
        </w:rPr>
        <w:t xml:space="preserve"> </w:t>
      </w:r>
      <w:r>
        <w:t>for</w:t>
      </w:r>
      <w:r>
        <w:rPr>
          <w:spacing w:val="-7"/>
        </w:rPr>
        <w:t xml:space="preserve"> </w:t>
      </w:r>
      <w:r>
        <w:t>24-hour</w:t>
      </w:r>
      <w:r>
        <w:rPr>
          <w:spacing w:val="-7"/>
        </w:rPr>
        <w:t xml:space="preserve"> </w:t>
      </w:r>
      <w:r>
        <w:t>events.</w:t>
      </w:r>
      <w:r>
        <w:rPr>
          <w:spacing w:val="-7"/>
        </w:rPr>
        <w:t xml:space="preserve"> </w:t>
      </w:r>
      <w:r>
        <w:t>When</w:t>
      </w:r>
      <w:r>
        <w:rPr>
          <w:spacing w:val="-7"/>
        </w:rPr>
        <w:t xml:space="preserve"> </w:t>
      </w:r>
      <w:r>
        <w:t>computation</w:t>
      </w:r>
      <w:r>
        <w:rPr>
          <w:spacing w:val="-7"/>
        </w:rPr>
        <w:t xml:space="preserve"> </w:t>
      </w:r>
      <w:r>
        <w:t>time</w:t>
      </w:r>
      <w:r>
        <w:rPr>
          <w:spacing w:val="-7"/>
        </w:rPr>
        <w:t xml:space="preserve"> </w:t>
      </w:r>
      <w:r>
        <w:t>steps</w:t>
      </w:r>
      <w:r>
        <w:rPr>
          <w:spacing w:val="-7"/>
        </w:rPr>
        <w:t xml:space="preserve"> </w:t>
      </w:r>
      <w:r>
        <w:t>at</w:t>
      </w:r>
      <w:r>
        <w:rPr>
          <w:spacing w:val="-7"/>
        </w:rPr>
        <w:t xml:space="preserve"> </w:t>
      </w:r>
      <w:r>
        <w:t>0.015</w:t>
      </w:r>
      <w:r>
        <w:rPr>
          <w:spacing w:val="-7"/>
        </w:rPr>
        <w:t xml:space="preserve"> </w:t>
      </w:r>
      <w:r>
        <w:t>hours</w:t>
      </w:r>
      <w:r>
        <w:rPr>
          <w:spacing w:val="-7"/>
        </w:rPr>
        <w:t xml:space="preserve"> </w:t>
      </w:r>
      <w:r>
        <w:t>or</w:t>
      </w:r>
      <w:r>
        <w:rPr>
          <w:spacing w:val="-7"/>
        </w:rPr>
        <w:t xml:space="preserve"> </w:t>
      </w:r>
      <w:r>
        <w:t>less are specified, the AHYMO-S4 program will only use Ponce’s suggested</w:t>
      </w:r>
      <w:r>
        <w:rPr>
          <w:spacing w:val="-3"/>
        </w:rPr>
        <w:t xml:space="preserve"> </w:t>
      </w:r>
      <w:r>
        <w:t>procedure.</w:t>
      </w:r>
    </w:p>
    <w:p w:rsidR="00AF58A7" w:rsidRDefault="00AF58A7">
      <w:pPr>
        <w:pStyle w:val="BodyText"/>
        <w:rPr>
          <w:sz w:val="23"/>
        </w:rPr>
      </w:pPr>
    </w:p>
    <w:p w:rsidR="00AF58A7" w:rsidRDefault="00EB71A8">
      <w:pPr>
        <w:pStyle w:val="BodyText"/>
        <w:ind w:left="880"/>
      </w:pPr>
      <w:r>
        <w:t>The AHYMO-S4 version provides the following features with Muskingum-Cunge channel routing:</w:t>
      </w:r>
    </w:p>
    <w:p w:rsidR="00AF58A7" w:rsidRDefault="00AF58A7">
      <w:pPr>
        <w:pStyle w:val="BodyText"/>
        <w:spacing w:before="3"/>
      </w:pPr>
    </w:p>
    <w:p w:rsidR="00AF58A7" w:rsidRDefault="00EB71A8">
      <w:pPr>
        <w:pStyle w:val="ListParagraph"/>
        <w:numPr>
          <w:ilvl w:val="1"/>
          <w:numId w:val="8"/>
        </w:numPr>
        <w:tabs>
          <w:tab w:val="left" w:pos="1600"/>
          <w:tab w:val="left" w:pos="1601"/>
        </w:tabs>
        <w:ind w:hanging="720"/>
      </w:pPr>
      <w:r>
        <w:t>An iterative four point averaging scheme is used as the default analysis</w:t>
      </w:r>
      <w:r>
        <w:rPr>
          <w:spacing w:val="-6"/>
        </w:rPr>
        <w:t xml:space="preserve"> </w:t>
      </w:r>
      <w:r>
        <w:t>procedure.</w:t>
      </w:r>
    </w:p>
    <w:p w:rsidR="00AF58A7" w:rsidRDefault="00AF58A7">
      <w:pPr>
        <w:pStyle w:val="BodyText"/>
        <w:spacing w:before="3"/>
      </w:pPr>
    </w:p>
    <w:p w:rsidR="00AF58A7" w:rsidRDefault="00EB71A8">
      <w:pPr>
        <w:pStyle w:val="ListParagraph"/>
        <w:numPr>
          <w:ilvl w:val="1"/>
          <w:numId w:val="8"/>
        </w:numPr>
        <w:tabs>
          <w:tab w:val="left" w:pos="1599"/>
          <w:tab w:val="left" w:pos="1600"/>
        </w:tabs>
        <w:ind w:left="1599" w:hanging="719"/>
      </w:pPr>
      <w:r>
        <w:t>A</w:t>
      </w:r>
      <w:r>
        <w:rPr>
          <w:spacing w:val="-5"/>
        </w:rPr>
        <w:t xml:space="preserve"> </w:t>
      </w:r>
      <w:r>
        <w:t>non-liner</w:t>
      </w:r>
      <w:r>
        <w:rPr>
          <w:spacing w:val="-5"/>
        </w:rPr>
        <w:t xml:space="preserve"> </w:t>
      </w:r>
      <w:r>
        <w:t>function</w:t>
      </w:r>
      <w:r>
        <w:rPr>
          <w:spacing w:val="-4"/>
        </w:rPr>
        <w:t xml:space="preserve"> </w:t>
      </w:r>
      <w:r>
        <w:t>is</w:t>
      </w:r>
      <w:r>
        <w:rPr>
          <w:spacing w:val="-3"/>
        </w:rPr>
        <w:t xml:space="preserve"> </w:t>
      </w:r>
      <w:r>
        <w:t>used</w:t>
      </w:r>
      <w:r>
        <w:rPr>
          <w:spacing w:val="-4"/>
        </w:rPr>
        <w:t xml:space="preserve"> </w:t>
      </w:r>
      <w:r>
        <w:t>to</w:t>
      </w:r>
      <w:r>
        <w:rPr>
          <w:spacing w:val="-4"/>
        </w:rPr>
        <w:t xml:space="preserve"> </w:t>
      </w:r>
      <w:r>
        <w:t>interpolate</w:t>
      </w:r>
      <w:r>
        <w:rPr>
          <w:spacing w:val="-3"/>
        </w:rPr>
        <w:t xml:space="preserve"> </w:t>
      </w:r>
      <w:r>
        <w:t>intermediate</w:t>
      </w:r>
      <w:r>
        <w:rPr>
          <w:spacing w:val="-3"/>
        </w:rPr>
        <w:t xml:space="preserve"> </w:t>
      </w:r>
      <w:r>
        <w:t>flow</w:t>
      </w:r>
      <w:r>
        <w:rPr>
          <w:spacing w:val="-5"/>
        </w:rPr>
        <w:t xml:space="preserve"> </w:t>
      </w:r>
      <w:r>
        <w:t>from</w:t>
      </w:r>
      <w:r>
        <w:rPr>
          <w:spacing w:val="-5"/>
        </w:rPr>
        <w:t xml:space="preserve"> </w:t>
      </w:r>
      <w:r>
        <w:t>the</w:t>
      </w:r>
      <w:r>
        <w:rPr>
          <w:spacing w:val="-3"/>
        </w:rPr>
        <w:t xml:space="preserve"> </w:t>
      </w:r>
      <w:r>
        <w:t>channel</w:t>
      </w:r>
      <w:r>
        <w:rPr>
          <w:spacing w:val="-3"/>
        </w:rPr>
        <w:t xml:space="preserve"> </w:t>
      </w:r>
      <w:r>
        <w:t>rating</w:t>
      </w:r>
      <w:r>
        <w:rPr>
          <w:spacing w:val="-5"/>
        </w:rPr>
        <w:t xml:space="preserve"> </w:t>
      </w:r>
      <w:r>
        <w:t>table.</w:t>
      </w:r>
    </w:p>
    <w:p w:rsidR="00AF58A7" w:rsidRDefault="00AF58A7">
      <w:pPr>
        <w:pStyle w:val="BodyText"/>
        <w:spacing w:before="3"/>
      </w:pPr>
    </w:p>
    <w:p w:rsidR="00AF58A7" w:rsidRDefault="00EB71A8">
      <w:pPr>
        <w:pStyle w:val="ListParagraph"/>
        <w:numPr>
          <w:ilvl w:val="1"/>
          <w:numId w:val="8"/>
        </w:numPr>
        <w:tabs>
          <w:tab w:val="left" w:pos="1601"/>
        </w:tabs>
        <w:ind w:right="476" w:hanging="720"/>
      </w:pPr>
      <w:r>
        <w:t>When</w:t>
      </w:r>
      <w:r>
        <w:rPr>
          <w:spacing w:val="-9"/>
        </w:rPr>
        <w:t xml:space="preserve"> </w:t>
      </w:r>
      <w:r>
        <w:t>the</w:t>
      </w:r>
      <w:r>
        <w:rPr>
          <w:spacing w:val="-9"/>
        </w:rPr>
        <w:t xml:space="preserve"> </w:t>
      </w:r>
      <w:r>
        <w:t>computation</w:t>
      </w:r>
      <w:r>
        <w:rPr>
          <w:spacing w:val="-9"/>
        </w:rPr>
        <w:t xml:space="preserve"> </w:t>
      </w:r>
      <w:r>
        <w:t>time</w:t>
      </w:r>
      <w:r>
        <w:rPr>
          <w:spacing w:val="-9"/>
        </w:rPr>
        <w:t xml:space="preserve"> </w:t>
      </w:r>
      <w:r>
        <w:t>step</w:t>
      </w:r>
      <w:r>
        <w:rPr>
          <w:spacing w:val="-9"/>
        </w:rPr>
        <w:t xml:space="preserve"> </w:t>
      </w:r>
      <w:r>
        <w:t>is</w:t>
      </w:r>
      <w:r>
        <w:rPr>
          <w:spacing w:val="-9"/>
        </w:rPr>
        <w:t xml:space="preserve"> </w:t>
      </w:r>
      <w:r>
        <w:t>0.015</w:t>
      </w:r>
      <w:r>
        <w:rPr>
          <w:spacing w:val="-9"/>
        </w:rPr>
        <w:t xml:space="preserve"> </w:t>
      </w:r>
      <w:r>
        <w:t>hours</w:t>
      </w:r>
      <w:r>
        <w:rPr>
          <w:spacing w:val="-10"/>
        </w:rPr>
        <w:t xml:space="preserve"> </w:t>
      </w:r>
      <w:r>
        <w:t>or</w:t>
      </w:r>
      <w:r>
        <w:rPr>
          <w:spacing w:val="-10"/>
        </w:rPr>
        <w:t xml:space="preserve"> </w:t>
      </w:r>
      <w:r>
        <w:t>less</w:t>
      </w:r>
      <w:r>
        <w:rPr>
          <w:spacing w:val="-10"/>
        </w:rPr>
        <w:t xml:space="preserve"> </w:t>
      </w:r>
      <w:r>
        <w:t>only</w:t>
      </w:r>
      <w:r>
        <w:rPr>
          <w:spacing w:val="-9"/>
        </w:rPr>
        <w:t xml:space="preserve"> </w:t>
      </w:r>
      <w:r>
        <w:t>Ponce’s</w:t>
      </w:r>
      <w:r>
        <w:rPr>
          <w:spacing w:val="-11"/>
        </w:rPr>
        <w:t xml:space="preserve"> </w:t>
      </w:r>
      <w:r>
        <w:t>suggested</w:t>
      </w:r>
      <w:r>
        <w:rPr>
          <w:spacing w:val="-9"/>
        </w:rPr>
        <w:t xml:space="preserve"> </w:t>
      </w:r>
      <w:r>
        <w:t>constraint</w:t>
      </w:r>
      <w:r>
        <w:rPr>
          <w:spacing w:val="-9"/>
        </w:rPr>
        <w:t xml:space="preserve"> </w:t>
      </w:r>
      <w:r>
        <w:t>is used. When the computation time step is larger than 0.015 hours, the Muskingum-Cunge routing parameters are first computed with Ponce’s constraint. If numerical instability is detected,</w:t>
      </w:r>
      <w:r>
        <w:rPr>
          <w:spacing w:val="-19"/>
        </w:rPr>
        <w:t xml:space="preserve"> </w:t>
      </w:r>
      <w:r>
        <w:t>Fread’s</w:t>
      </w:r>
      <w:r>
        <w:rPr>
          <w:spacing w:val="-19"/>
        </w:rPr>
        <w:t xml:space="preserve"> </w:t>
      </w:r>
      <w:r>
        <w:t>constraint</w:t>
      </w:r>
      <w:r>
        <w:rPr>
          <w:spacing w:val="-19"/>
        </w:rPr>
        <w:t xml:space="preserve"> </w:t>
      </w:r>
      <w:r>
        <w:t>is</w:t>
      </w:r>
      <w:r>
        <w:rPr>
          <w:spacing w:val="-19"/>
        </w:rPr>
        <w:t xml:space="preserve"> </w:t>
      </w:r>
      <w:r>
        <w:t>used.</w:t>
      </w:r>
      <w:r>
        <w:rPr>
          <w:spacing w:val="-19"/>
        </w:rPr>
        <w:t xml:space="preserve"> </w:t>
      </w:r>
      <w:r>
        <w:t>Program</w:t>
      </w:r>
      <w:r>
        <w:rPr>
          <w:spacing w:val="-20"/>
        </w:rPr>
        <w:t xml:space="preserve"> </w:t>
      </w:r>
      <w:r>
        <w:t>users</w:t>
      </w:r>
      <w:r>
        <w:rPr>
          <w:spacing w:val="-19"/>
        </w:rPr>
        <w:t xml:space="preserve"> </w:t>
      </w:r>
      <w:r>
        <w:t>can</w:t>
      </w:r>
      <w:r>
        <w:rPr>
          <w:spacing w:val="-19"/>
        </w:rPr>
        <w:t xml:space="preserve"> </w:t>
      </w:r>
      <w:r>
        <w:t>also</w:t>
      </w:r>
      <w:r>
        <w:rPr>
          <w:spacing w:val="-19"/>
        </w:rPr>
        <w:t xml:space="preserve"> </w:t>
      </w:r>
      <w:r>
        <w:t>specify</w:t>
      </w:r>
      <w:r>
        <w:rPr>
          <w:spacing w:val="-17"/>
        </w:rPr>
        <w:t xml:space="preserve"> </w:t>
      </w:r>
      <w:r>
        <w:t>exclusive</w:t>
      </w:r>
      <w:r>
        <w:rPr>
          <w:spacing w:val="-19"/>
        </w:rPr>
        <w:t xml:space="preserve"> </w:t>
      </w:r>
      <w:r>
        <w:t>use</w:t>
      </w:r>
      <w:r>
        <w:rPr>
          <w:spacing w:val="-19"/>
        </w:rPr>
        <w:t xml:space="preserve"> </w:t>
      </w:r>
      <w:r>
        <w:t>of</w:t>
      </w:r>
      <w:r>
        <w:rPr>
          <w:spacing w:val="-19"/>
        </w:rPr>
        <w:t xml:space="preserve"> </w:t>
      </w:r>
      <w:r>
        <w:t>Ponce’s suggested</w:t>
      </w:r>
      <w:r>
        <w:rPr>
          <w:spacing w:val="-30"/>
        </w:rPr>
        <w:t xml:space="preserve"> </w:t>
      </w:r>
      <w:r>
        <w:t>constraint</w:t>
      </w:r>
      <w:r>
        <w:rPr>
          <w:spacing w:val="-30"/>
        </w:rPr>
        <w:t xml:space="preserve"> </w:t>
      </w:r>
      <w:r>
        <w:t>with</w:t>
      </w:r>
      <w:r>
        <w:rPr>
          <w:spacing w:val="-30"/>
        </w:rPr>
        <w:t xml:space="preserve"> </w:t>
      </w:r>
      <w:r>
        <w:t>computation</w:t>
      </w:r>
      <w:r>
        <w:rPr>
          <w:spacing w:val="-30"/>
        </w:rPr>
        <w:t xml:space="preserve"> </w:t>
      </w:r>
      <w:r>
        <w:t>time</w:t>
      </w:r>
      <w:r>
        <w:rPr>
          <w:spacing w:val="-30"/>
        </w:rPr>
        <w:t xml:space="preserve"> </w:t>
      </w:r>
      <w:r>
        <w:t>steps</w:t>
      </w:r>
      <w:r>
        <w:rPr>
          <w:spacing w:val="-30"/>
        </w:rPr>
        <w:t xml:space="preserve"> </w:t>
      </w:r>
      <w:r>
        <w:t>longer</w:t>
      </w:r>
      <w:r>
        <w:rPr>
          <w:spacing w:val="-30"/>
        </w:rPr>
        <w:t xml:space="preserve"> </w:t>
      </w:r>
      <w:r>
        <w:t>than</w:t>
      </w:r>
      <w:r>
        <w:rPr>
          <w:spacing w:val="-30"/>
        </w:rPr>
        <w:t xml:space="preserve"> </w:t>
      </w:r>
      <w:r>
        <w:t>0.015</w:t>
      </w:r>
      <w:r>
        <w:rPr>
          <w:spacing w:val="-30"/>
        </w:rPr>
        <w:t xml:space="preserve"> </w:t>
      </w:r>
      <w:r>
        <w:t>hours.</w:t>
      </w:r>
      <w:r>
        <w:rPr>
          <w:spacing w:val="-30"/>
        </w:rPr>
        <w:t xml:space="preserve"> </w:t>
      </w:r>
      <w:r>
        <w:t>The</w:t>
      </w:r>
      <w:r>
        <w:rPr>
          <w:spacing w:val="-30"/>
        </w:rPr>
        <w:t xml:space="preserve"> </w:t>
      </w:r>
      <w:r>
        <w:t>recommended computation time step for the AHYMO-S4 program is 0.01 hours or</w:t>
      </w:r>
      <w:r>
        <w:rPr>
          <w:spacing w:val="-9"/>
        </w:rPr>
        <w:t xml:space="preserve"> </w:t>
      </w:r>
      <w:r>
        <w:t>smaller.</w:t>
      </w:r>
    </w:p>
    <w:p w:rsidR="00AF58A7" w:rsidRDefault="00EB71A8">
      <w:pPr>
        <w:pStyle w:val="ListParagraph"/>
        <w:numPr>
          <w:ilvl w:val="1"/>
          <w:numId w:val="8"/>
        </w:numPr>
        <w:tabs>
          <w:tab w:val="left" w:pos="1599"/>
          <w:tab w:val="left" w:pos="1600"/>
        </w:tabs>
        <w:spacing w:before="8"/>
        <w:ind w:right="476" w:hanging="720"/>
      </w:pPr>
      <w:r>
        <w:t>If any of the C0, C1 or C2 coefficients are set to zero to satisfy sign constraints, the remaining coefficients are recomputed from the fundamental routing</w:t>
      </w:r>
      <w:r>
        <w:rPr>
          <w:spacing w:val="-9"/>
        </w:rPr>
        <w:t xml:space="preserve"> </w:t>
      </w:r>
      <w:r>
        <w:t>equations.</w:t>
      </w:r>
    </w:p>
    <w:p w:rsidR="00AF58A7" w:rsidRDefault="00AF58A7">
      <w:pPr>
        <w:sectPr w:rsidR="00AF58A7">
          <w:pgSz w:w="12240" w:h="15840"/>
          <w:pgMar w:top="1360" w:right="960" w:bottom="280" w:left="1280" w:header="720" w:footer="720" w:gutter="0"/>
          <w:cols w:space="720"/>
        </w:sectPr>
      </w:pPr>
    </w:p>
    <w:p w:rsidR="00AF58A7" w:rsidRDefault="00EB71A8">
      <w:pPr>
        <w:pStyle w:val="BodyText"/>
        <w:ind w:left="160" w:right="476" w:firstLine="719"/>
      </w:pPr>
      <w:r>
        <w:lastRenderedPageBreak/>
        <w:t>Each</w:t>
      </w:r>
      <w:r>
        <w:rPr>
          <w:spacing w:val="-23"/>
        </w:rPr>
        <w:t xml:space="preserve"> </w:t>
      </w:r>
      <w:r>
        <w:t>of</w:t>
      </w:r>
      <w:r>
        <w:rPr>
          <w:spacing w:val="-23"/>
        </w:rPr>
        <w:t xml:space="preserve"> </w:t>
      </w:r>
      <w:r>
        <w:t>the</w:t>
      </w:r>
      <w:r>
        <w:rPr>
          <w:spacing w:val="-23"/>
        </w:rPr>
        <w:t xml:space="preserve"> </w:t>
      </w:r>
      <w:r>
        <w:t>above</w:t>
      </w:r>
      <w:r>
        <w:rPr>
          <w:spacing w:val="-23"/>
        </w:rPr>
        <w:t xml:space="preserve"> </w:t>
      </w:r>
      <w:r>
        <w:t>features</w:t>
      </w:r>
      <w:r>
        <w:rPr>
          <w:spacing w:val="-23"/>
        </w:rPr>
        <w:t xml:space="preserve"> </w:t>
      </w:r>
      <w:r>
        <w:t>will</w:t>
      </w:r>
      <w:r>
        <w:rPr>
          <w:spacing w:val="-22"/>
        </w:rPr>
        <w:t xml:space="preserve"> </w:t>
      </w:r>
      <w:r>
        <w:t>serve</w:t>
      </w:r>
      <w:r>
        <w:rPr>
          <w:spacing w:val="-22"/>
        </w:rPr>
        <w:t xml:space="preserve"> </w:t>
      </w:r>
      <w:r>
        <w:t>to</w:t>
      </w:r>
      <w:r>
        <w:rPr>
          <w:spacing w:val="-21"/>
        </w:rPr>
        <w:t xml:space="preserve"> </w:t>
      </w:r>
      <w:r>
        <w:t>improve</w:t>
      </w:r>
      <w:r>
        <w:rPr>
          <w:spacing w:val="-21"/>
        </w:rPr>
        <w:t xml:space="preserve"> </w:t>
      </w:r>
      <w:r>
        <w:t>accuracy</w:t>
      </w:r>
      <w:r>
        <w:rPr>
          <w:spacing w:val="-20"/>
        </w:rPr>
        <w:t xml:space="preserve"> </w:t>
      </w:r>
      <w:r>
        <w:t>or</w:t>
      </w:r>
      <w:r>
        <w:rPr>
          <w:spacing w:val="-21"/>
        </w:rPr>
        <w:t xml:space="preserve"> </w:t>
      </w:r>
      <w:r>
        <w:t>computational</w:t>
      </w:r>
      <w:r>
        <w:rPr>
          <w:spacing w:val="-21"/>
        </w:rPr>
        <w:t xml:space="preserve"> </w:t>
      </w:r>
      <w:r>
        <w:t>efficiency</w:t>
      </w:r>
      <w:r>
        <w:rPr>
          <w:spacing w:val="-20"/>
        </w:rPr>
        <w:t xml:space="preserve"> </w:t>
      </w:r>
      <w:r>
        <w:t>of</w:t>
      </w:r>
      <w:r>
        <w:rPr>
          <w:spacing w:val="-21"/>
        </w:rPr>
        <w:t xml:space="preserve"> </w:t>
      </w:r>
      <w:r>
        <w:t>the</w:t>
      </w:r>
      <w:r>
        <w:rPr>
          <w:spacing w:val="-23"/>
        </w:rPr>
        <w:t xml:space="preserve"> </w:t>
      </w:r>
      <w:r>
        <w:t>ROUTE MCUNGE command. A comparison of individual channel reach routing revealed only small differences between</w:t>
      </w:r>
      <w:r>
        <w:rPr>
          <w:spacing w:val="-14"/>
        </w:rPr>
        <w:t xml:space="preserve"> </w:t>
      </w:r>
      <w:r>
        <w:t>the</w:t>
      </w:r>
      <w:r>
        <w:rPr>
          <w:spacing w:val="-14"/>
        </w:rPr>
        <w:t xml:space="preserve"> </w:t>
      </w:r>
      <w:r>
        <w:t>application</w:t>
      </w:r>
      <w:r>
        <w:rPr>
          <w:spacing w:val="-14"/>
        </w:rPr>
        <w:t xml:space="preserve"> </w:t>
      </w:r>
      <w:r>
        <w:t>of</w:t>
      </w:r>
      <w:r>
        <w:rPr>
          <w:spacing w:val="-14"/>
        </w:rPr>
        <w:t xml:space="preserve"> </w:t>
      </w:r>
      <w:r>
        <w:t>Ponce’s</w:t>
      </w:r>
      <w:r>
        <w:rPr>
          <w:spacing w:val="-14"/>
        </w:rPr>
        <w:t xml:space="preserve"> </w:t>
      </w:r>
      <w:r>
        <w:t>constraint</w:t>
      </w:r>
      <w:r>
        <w:rPr>
          <w:spacing w:val="-15"/>
        </w:rPr>
        <w:t xml:space="preserve"> </w:t>
      </w:r>
      <w:r>
        <w:t>and</w:t>
      </w:r>
      <w:r>
        <w:rPr>
          <w:spacing w:val="-15"/>
        </w:rPr>
        <w:t xml:space="preserve"> </w:t>
      </w:r>
      <w:r>
        <w:t>Fread’s</w:t>
      </w:r>
      <w:r>
        <w:rPr>
          <w:spacing w:val="-15"/>
        </w:rPr>
        <w:t xml:space="preserve"> </w:t>
      </w:r>
      <w:r>
        <w:t>constraint</w:t>
      </w:r>
      <w:r>
        <w:rPr>
          <w:spacing w:val="-15"/>
        </w:rPr>
        <w:t xml:space="preserve"> </w:t>
      </w:r>
      <w:r>
        <w:t>for</w:t>
      </w:r>
      <w:r>
        <w:rPr>
          <w:spacing w:val="-15"/>
        </w:rPr>
        <w:t xml:space="preserve"> </w:t>
      </w:r>
      <w:r>
        <w:t>a</w:t>
      </w:r>
      <w:r>
        <w:rPr>
          <w:spacing w:val="-15"/>
        </w:rPr>
        <w:t xml:space="preserve"> </w:t>
      </w:r>
      <w:r>
        <w:t>single</w:t>
      </w:r>
      <w:r>
        <w:rPr>
          <w:spacing w:val="-15"/>
        </w:rPr>
        <w:t xml:space="preserve"> </w:t>
      </w:r>
      <w:r>
        <w:t>sub-basin</w:t>
      </w:r>
      <w:r>
        <w:rPr>
          <w:spacing w:val="-15"/>
        </w:rPr>
        <w:t xml:space="preserve"> </w:t>
      </w:r>
      <w:r>
        <w:t>channel</w:t>
      </w:r>
      <w:r>
        <w:rPr>
          <w:spacing w:val="-15"/>
        </w:rPr>
        <w:t xml:space="preserve"> </w:t>
      </w:r>
      <w:r>
        <w:t>segment. There were differences in the peak flow rate and the timing of peak flows. However, when sharply peaked flows</w:t>
      </w:r>
      <w:r>
        <w:rPr>
          <w:spacing w:val="-18"/>
        </w:rPr>
        <w:t xml:space="preserve"> </w:t>
      </w:r>
      <w:r>
        <w:t>were</w:t>
      </w:r>
      <w:r>
        <w:rPr>
          <w:spacing w:val="-17"/>
        </w:rPr>
        <w:t xml:space="preserve"> </w:t>
      </w:r>
      <w:r>
        <w:t>added</w:t>
      </w:r>
      <w:r>
        <w:rPr>
          <w:spacing w:val="-17"/>
        </w:rPr>
        <w:t xml:space="preserve"> </w:t>
      </w:r>
      <w:r>
        <w:t>together</w:t>
      </w:r>
      <w:r>
        <w:rPr>
          <w:spacing w:val="-16"/>
        </w:rPr>
        <w:t xml:space="preserve"> </w:t>
      </w:r>
      <w:r>
        <w:t>in</w:t>
      </w:r>
      <w:r>
        <w:rPr>
          <w:spacing w:val="-17"/>
        </w:rPr>
        <w:t xml:space="preserve"> </w:t>
      </w:r>
      <w:r>
        <w:t>a</w:t>
      </w:r>
      <w:r>
        <w:rPr>
          <w:spacing w:val="-16"/>
        </w:rPr>
        <w:t xml:space="preserve"> </w:t>
      </w:r>
      <w:r>
        <w:t>watershed</w:t>
      </w:r>
      <w:r>
        <w:rPr>
          <w:spacing w:val="-17"/>
        </w:rPr>
        <w:t xml:space="preserve"> </w:t>
      </w:r>
      <w:r>
        <w:t>analysis,</w:t>
      </w:r>
      <w:r>
        <w:rPr>
          <w:spacing w:val="-16"/>
        </w:rPr>
        <w:t xml:space="preserve"> </w:t>
      </w:r>
      <w:r>
        <w:t>the</w:t>
      </w:r>
      <w:r>
        <w:rPr>
          <w:spacing w:val="-16"/>
        </w:rPr>
        <w:t xml:space="preserve"> </w:t>
      </w:r>
      <w:r>
        <w:t>minor</w:t>
      </w:r>
      <w:r>
        <w:rPr>
          <w:spacing w:val="-17"/>
        </w:rPr>
        <w:t xml:space="preserve"> </w:t>
      </w:r>
      <w:r>
        <w:t>timing</w:t>
      </w:r>
      <w:r>
        <w:rPr>
          <w:spacing w:val="-17"/>
        </w:rPr>
        <w:t xml:space="preserve"> </w:t>
      </w:r>
      <w:r>
        <w:t>differences</w:t>
      </w:r>
      <w:r>
        <w:rPr>
          <w:spacing w:val="-17"/>
        </w:rPr>
        <w:t xml:space="preserve"> </w:t>
      </w:r>
      <w:r>
        <w:t>resulted</w:t>
      </w:r>
      <w:r>
        <w:rPr>
          <w:spacing w:val="-17"/>
        </w:rPr>
        <w:t xml:space="preserve"> </w:t>
      </w:r>
      <w:r>
        <w:t>in</w:t>
      </w:r>
      <w:r>
        <w:rPr>
          <w:spacing w:val="-16"/>
        </w:rPr>
        <w:t xml:space="preserve"> </w:t>
      </w:r>
      <w:r>
        <w:t>much</w:t>
      </w:r>
      <w:r>
        <w:rPr>
          <w:spacing w:val="-17"/>
        </w:rPr>
        <w:t xml:space="preserve"> </w:t>
      </w:r>
      <w:r>
        <w:t>larger</w:t>
      </w:r>
      <w:r>
        <w:rPr>
          <w:spacing w:val="-18"/>
        </w:rPr>
        <w:t xml:space="preserve"> </w:t>
      </w:r>
      <w:r>
        <w:t>peak flow differences. Improved computational procedures are implemented by exclusive use of</w:t>
      </w:r>
      <w:r>
        <w:rPr>
          <w:spacing w:val="28"/>
        </w:rPr>
        <w:t xml:space="preserve"> </w:t>
      </w:r>
      <w:r>
        <w:t>Ponce’s recommended procedure in the AHYMO-S4</w:t>
      </w:r>
      <w:r>
        <w:rPr>
          <w:spacing w:val="-1"/>
        </w:rPr>
        <w:t xml:space="preserve"> </w:t>
      </w:r>
      <w:r>
        <w:t>version.</w:t>
      </w:r>
    </w:p>
    <w:p w:rsidR="00AF58A7" w:rsidRDefault="00AF58A7">
      <w:pPr>
        <w:pStyle w:val="BodyText"/>
        <w:spacing w:before="11"/>
      </w:pPr>
    </w:p>
    <w:p w:rsidR="00AF58A7" w:rsidRDefault="00EB71A8">
      <w:pPr>
        <w:pStyle w:val="BodyText"/>
        <w:ind w:left="160" w:firstLine="720"/>
      </w:pPr>
      <w:r>
        <w:t>The ROUTE MCUNGE command shows good agreement with numerically stable HEC-1 computations. The paper by Anderson and Heggen (1995) concluded that the use of the combination of Ponce’s constraint, a numerical stability test, then Fread’s (Maidment’s) constraint could improve computational</w:t>
      </w:r>
      <w:r>
        <w:rPr>
          <w:spacing w:val="-31"/>
        </w:rPr>
        <w:t xml:space="preserve"> </w:t>
      </w:r>
      <w:r>
        <w:t>stability</w:t>
      </w:r>
      <w:r>
        <w:rPr>
          <w:spacing w:val="-30"/>
        </w:rPr>
        <w:t xml:space="preserve"> </w:t>
      </w:r>
      <w:r>
        <w:t>without</w:t>
      </w:r>
      <w:r>
        <w:rPr>
          <w:spacing w:val="-31"/>
        </w:rPr>
        <w:t xml:space="preserve"> </w:t>
      </w:r>
      <w:r>
        <w:t>loss</w:t>
      </w:r>
      <w:r>
        <w:rPr>
          <w:spacing w:val="-31"/>
        </w:rPr>
        <w:t xml:space="preserve"> </w:t>
      </w:r>
      <w:r>
        <w:t>of</w:t>
      </w:r>
      <w:r>
        <w:rPr>
          <w:spacing w:val="-31"/>
        </w:rPr>
        <w:t xml:space="preserve"> </w:t>
      </w:r>
      <w:r>
        <w:t>computational</w:t>
      </w:r>
      <w:r>
        <w:rPr>
          <w:spacing w:val="-31"/>
        </w:rPr>
        <w:t xml:space="preserve"> </w:t>
      </w:r>
      <w:r>
        <w:t>accuracy.</w:t>
      </w:r>
      <w:r>
        <w:rPr>
          <w:spacing w:val="-31"/>
        </w:rPr>
        <w:t xml:space="preserve"> </w:t>
      </w:r>
      <w:r>
        <w:t>The</w:t>
      </w:r>
      <w:r>
        <w:rPr>
          <w:spacing w:val="-30"/>
        </w:rPr>
        <w:t xml:space="preserve"> </w:t>
      </w:r>
      <w:r>
        <w:t>comparisons</w:t>
      </w:r>
      <w:r>
        <w:rPr>
          <w:spacing w:val="-30"/>
        </w:rPr>
        <w:t xml:space="preserve"> </w:t>
      </w:r>
      <w:r>
        <w:t>with</w:t>
      </w:r>
      <w:r>
        <w:rPr>
          <w:spacing w:val="-30"/>
        </w:rPr>
        <w:t xml:space="preserve"> </w:t>
      </w:r>
      <w:r>
        <w:t>several</w:t>
      </w:r>
      <w:r>
        <w:rPr>
          <w:spacing w:val="-30"/>
        </w:rPr>
        <w:t xml:space="preserve"> </w:t>
      </w:r>
      <w:r>
        <w:t>HEC-1</w:t>
      </w:r>
      <w:r>
        <w:rPr>
          <w:spacing w:val="-30"/>
        </w:rPr>
        <w:t xml:space="preserve"> </w:t>
      </w:r>
      <w:r>
        <w:t>channel routing</w:t>
      </w:r>
      <w:r>
        <w:rPr>
          <w:spacing w:val="-17"/>
        </w:rPr>
        <w:t xml:space="preserve"> </w:t>
      </w:r>
      <w:r>
        <w:t>examples</w:t>
      </w:r>
      <w:r>
        <w:rPr>
          <w:spacing w:val="-17"/>
        </w:rPr>
        <w:t xml:space="preserve"> </w:t>
      </w:r>
      <w:r>
        <w:t>indicated</w:t>
      </w:r>
      <w:r>
        <w:rPr>
          <w:spacing w:val="-17"/>
        </w:rPr>
        <w:t xml:space="preserve"> </w:t>
      </w:r>
      <w:r>
        <w:t>strong</w:t>
      </w:r>
      <w:r>
        <w:rPr>
          <w:spacing w:val="-17"/>
        </w:rPr>
        <w:t xml:space="preserve"> </w:t>
      </w:r>
      <w:r>
        <w:t>agreement.</w:t>
      </w:r>
      <w:r>
        <w:rPr>
          <w:spacing w:val="-17"/>
        </w:rPr>
        <w:t xml:space="preserve"> </w:t>
      </w:r>
      <w:r>
        <w:t>Subsequent</w:t>
      </w:r>
      <w:r>
        <w:rPr>
          <w:spacing w:val="-17"/>
        </w:rPr>
        <w:t xml:space="preserve"> </w:t>
      </w:r>
      <w:r>
        <w:t>comparisons</w:t>
      </w:r>
      <w:r>
        <w:rPr>
          <w:spacing w:val="-18"/>
        </w:rPr>
        <w:t xml:space="preserve"> </w:t>
      </w:r>
      <w:r>
        <w:t>of</w:t>
      </w:r>
      <w:r>
        <w:rPr>
          <w:spacing w:val="-18"/>
        </w:rPr>
        <w:t xml:space="preserve"> </w:t>
      </w:r>
      <w:r>
        <w:t>AHYMO</w:t>
      </w:r>
      <w:r>
        <w:rPr>
          <w:spacing w:val="-18"/>
        </w:rPr>
        <w:t xml:space="preserve"> </w:t>
      </w:r>
      <w:r>
        <w:t>and</w:t>
      </w:r>
      <w:r>
        <w:rPr>
          <w:spacing w:val="-17"/>
        </w:rPr>
        <w:t xml:space="preserve"> </w:t>
      </w:r>
      <w:r>
        <w:t>HEC-HMS</w:t>
      </w:r>
      <w:r>
        <w:rPr>
          <w:spacing w:val="-16"/>
        </w:rPr>
        <w:t xml:space="preserve"> </w:t>
      </w:r>
      <w:r>
        <w:t>of</w:t>
      </w:r>
      <w:r>
        <w:rPr>
          <w:spacing w:val="-18"/>
        </w:rPr>
        <w:t xml:space="preserve"> </w:t>
      </w:r>
      <w:r>
        <w:t>more complex watersheds indicates that only Ponce’s constraint should be used. The paper by Anderson and Heggen</w:t>
      </w:r>
      <w:r>
        <w:rPr>
          <w:spacing w:val="-20"/>
        </w:rPr>
        <w:t xml:space="preserve"> </w:t>
      </w:r>
      <w:r>
        <w:t>(1995)</w:t>
      </w:r>
      <w:r>
        <w:rPr>
          <w:spacing w:val="-21"/>
        </w:rPr>
        <w:t xml:space="preserve"> </w:t>
      </w:r>
      <w:r>
        <w:t>contained</w:t>
      </w:r>
      <w:r>
        <w:rPr>
          <w:spacing w:val="-21"/>
        </w:rPr>
        <w:t xml:space="preserve"> </w:t>
      </w:r>
      <w:r>
        <w:t>a</w:t>
      </w:r>
      <w:r>
        <w:rPr>
          <w:spacing w:val="-21"/>
        </w:rPr>
        <w:t xml:space="preserve"> </w:t>
      </w:r>
      <w:r>
        <w:t>table</w:t>
      </w:r>
      <w:r>
        <w:rPr>
          <w:spacing w:val="-21"/>
        </w:rPr>
        <w:t xml:space="preserve"> </w:t>
      </w:r>
      <w:r>
        <w:t>that</w:t>
      </w:r>
      <w:r>
        <w:rPr>
          <w:spacing w:val="-21"/>
        </w:rPr>
        <w:t xml:space="preserve"> </w:t>
      </w:r>
      <w:r>
        <w:t>documented</w:t>
      </w:r>
      <w:r>
        <w:rPr>
          <w:spacing w:val="-21"/>
        </w:rPr>
        <w:t xml:space="preserve"> </w:t>
      </w:r>
      <w:r>
        <w:t>a</w:t>
      </w:r>
      <w:r>
        <w:rPr>
          <w:spacing w:val="-21"/>
        </w:rPr>
        <w:t xml:space="preserve"> </w:t>
      </w:r>
      <w:r>
        <w:t>comparison</w:t>
      </w:r>
      <w:r>
        <w:rPr>
          <w:spacing w:val="-21"/>
        </w:rPr>
        <w:t xml:space="preserve"> </w:t>
      </w:r>
      <w:r>
        <w:t>of</w:t>
      </w:r>
      <w:r>
        <w:rPr>
          <w:spacing w:val="-24"/>
        </w:rPr>
        <w:t xml:space="preserve"> </w:t>
      </w:r>
      <w:r>
        <w:t>HEC-1</w:t>
      </w:r>
      <w:r>
        <w:rPr>
          <w:spacing w:val="-21"/>
        </w:rPr>
        <w:t xml:space="preserve"> </w:t>
      </w:r>
      <w:r>
        <w:t>results</w:t>
      </w:r>
      <w:r>
        <w:rPr>
          <w:spacing w:val="-21"/>
        </w:rPr>
        <w:t xml:space="preserve"> </w:t>
      </w:r>
      <w:r>
        <w:t>with</w:t>
      </w:r>
      <w:r>
        <w:rPr>
          <w:spacing w:val="-21"/>
        </w:rPr>
        <w:t xml:space="preserve"> </w:t>
      </w:r>
      <w:r>
        <w:t>AHYMO194</w:t>
      </w:r>
      <w:r>
        <w:rPr>
          <w:spacing w:val="-20"/>
        </w:rPr>
        <w:t xml:space="preserve"> </w:t>
      </w:r>
      <w:r>
        <w:t>program results; updated values are included as Table</w:t>
      </w:r>
      <w:r>
        <w:rPr>
          <w:spacing w:val="-1"/>
        </w:rPr>
        <w:t xml:space="preserve"> </w:t>
      </w:r>
      <w:r>
        <w:t>App-A-1.</w:t>
      </w:r>
    </w:p>
    <w:p w:rsidR="00AF58A7" w:rsidRDefault="00AF58A7">
      <w:pPr>
        <w:pStyle w:val="BodyText"/>
        <w:spacing w:before="9"/>
        <w:rPr>
          <w:sz w:val="24"/>
        </w:rPr>
      </w:pPr>
    </w:p>
    <w:tbl>
      <w:tblPr>
        <w:tblW w:w="0" w:type="auto"/>
        <w:tblInd w:w="20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1614"/>
        <w:gridCol w:w="76"/>
        <w:gridCol w:w="1080"/>
        <w:gridCol w:w="902"/>
        <w:gridCol w:w="179"/>
        <w:gridCol w:w="1081"/>
        <w:gridCol w:w="1081"/>
        <w:gridCol w:w="1081"/>
        <w:gridCol w:w="1081"/>
        <w:gridCol w:w="1131"/>
      </w:tblGrid>
      <w:tr w:rsidR="002B1C63" w:rsidRPr="002B1C63" w:rsidTr="00925208">
        <w:trPr>
          <w:trHeight w:val="429"/>
        </w:trPr>
        <w:tc>
          <w:tcPr>
            <w:tcW w:w="1690" w:type="dxa"/>
            <w:gridSpan w:val="2"/>
            <w:vMerge w:val="restart"/>
            <w:tcBorders>
              <w:bottom w:val="single" w:sz="8" w:space="0" w:color="000000"/>
              <w:right w:val="single" w:sz="8" w:space="0" w:color="000000"/>
            </w:tcBorders>
          </w:tcPr>
          <w:p w:rsidR="002B1C63" w:rsidRPr="002B1C63" w:rsidRDefault="002B1C63" w:rsidP="002B1C63">
            <w:pPr>
              <w:spacing w:before="147" w:line="244" w:lineRule="auto"/>
              <w:ind w:left="30" w:right="66"/>
              <w:jc w:val="center"/>
              <w:rPr>
                <w:rFonts w:ascii="Arial"/>
                <w:b/>
                <w:color w:val="auto"/>
              </w:rPr>
            </w:pPr>
            <w:r w:rsidRPr="002B1C63">
              <w:rPr>
                <w:rFonts w:ascii="Arial"/>
                <w:b/>
                <w:color w:val="auto"/>
              </w:rPr>
              <w:t>Table App-A-1. HEC-1/AHYMO</w:t>
            </w:r>
          </w:p>
          <w:p w:rsidR="002B1C63" w:rsidRPr="002B1C63" w:rsidRDefault="002B1C63" w:rsidP="002B1C63">
            <w:pPr>
              <w:ind w:left="30" w:right="66"/>
              <w:jc w:val="center"/>
              <w:rPr>
                <w:rFonts w:ascii="Arial"/>
                <w:b/>
                <w:color w:val="auto"/>
              </w:rPr>
            </w:pPr>
            <w:r w:rsidRPr="002B1C63">
              <w:rPr>
                <w:rFonts w:ascii="Arial"/>
                <w:b/>
                <w:color w:val="auto"/>
              </w:rPr>
              <w:t>Comparison</w:t>
            </w:r>
          </w:p>
        </w:tc>
        <w:tc>
          <w:tcPr>
            <w:tcW w:w="7616" w:type="dxa"/>
            <w:gridSpan w:val="8"/>
            <w:tcBorders>
              <w:left w:val="single" w:sz="8" w:space="0" w:color="000000"/>
              <w:bottom w:val="single" w:sz="8" w:space="0" w:color="000000"/>
            </w:tcBorders>
          </w:tcPr>
          <w:p w:rsidR="002B1C63" w:rsidRPr="002B1C63" w:rsidRDefault="002B1C63" w:rsidP="002B1C63">
            <w:pPr>
              <w:spacing w:before="142"/>
              <w:ind w:left="3606" w:right="3551"/>
              <w:jc w:val="center"/>
              <w:rPr>
                <w:color w:val="auto"/>
              </w:rPr>
            </w:pPr>
            <w:r w:rsidRPr="002B1C63">
              <w:rPr>
                <w:color w:val="auto"/>
              </w:rPr>
              <w:t>Test</w:t>
            </w:r>
          </w:p>
        </w:tc>
      </w:tr>
      <w:tr w:rsidR="002B1C63" w:rsidRPr="002B1C63" w:rsidTr="00925208">
        <w:trPr>
          <w:trHeight w:val="565"/>
        </w:trPr>
        <w:tc>
          <w:tcPr>
            <w:tcW w:w="1690" w:type="dxa"/>
            <w:gridSpan w:val="2"/>
            <w:vMerge/>
            <w:tcBorders>
              <w:top w:val="nil"/>
              <w:bottom w:val="single" w:sz="8" w:space="0" w:color="000000"/>
              <w:right w:val="single" w:sz="8" w:space="0" w:color="000000"/>
            </w:tcBorders>
          </w:tcPr>
          <w:p w:rsidR="002B1C63" w:rsidRPr="002B1C63" w:rsidRDefault="002B1C63" w:rsidP="002B1C63">
            <w:pPr>
              <w:ind w:left="0" w:right="0"/>
              <w:jc w:val="left"/>
              <w:rPr>
                <w:color w:val="auto"/>
                <w:sz w:val="2"/>
                <w:szCs w:val="2"/>
              </w:rPr>
            </w:pP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0" w:line="210" w:lineRule="atLeast"/>
              <w:ind w:left="320" w:right="254" w:firstLine="125"/>
              <w:jc w:val="left"/>
              <w:rPr>
                <w:color w:val="auto"/>
                <w:sz w:val="18"/>
              </w:rPr>
            </w:pPr>
            <w:r w:rsidRPr="002B1C63">
              <w:rPr>
                <w:color w:val="auto"/>
                <w:sz w:val="18"/>
              </w:rPr>
              <w:t>1a Fig 21</w:t>
            </w:r>
          </w:p>
        </w:tc>
        <w:tc>
          <w:tcPr>
            <w:tcW w:w="1081" w:type="dxa"/>
            <w:gridSpan w:val="2"/>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0" w:line="210" w:lineRule="atLeast"/>
              <w:ind w:left="298" w:right="277" w:firstLine="142"/>
              <w:jc w:val="left"/>
              <w:rPr>
                <w:color w:val="auto"/>
                <w:sz w:val="18"/>
              </w:rPr>
            </w:pPr>
            <w:r w:rsidRPr="002B1C63">
              <w:rPr>
                <w:color w:val="auto"/>
                <w:sz w:val="18"/>
              </w:rPr>
              <w:t>1b Fig 23</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0" w:line="210" w:lineRule="atLeast"/>
              <w:ind w:left="297" w:right="278" w:firstLine="147"/>
              <w:jc w:val="left"/>
              <w:rPr>
                <w:color w:val="auto"/>
                <w:sz w:val="18"/>
              </w:rPr>
            </w:pPr>
            <w:r w:rsidRPr="002B1C63">
              <w:rPr>
                <w:color w:val="auto"/>
                <w:sz w:val="18"/>
              </w:rPr>
              <w:t>1c Fig 25</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0" w:line="210" w:lineRule="atLeast"/>
              <w:ind w:left="111" w:right="95" w:firstLine="332"/>
              <w:jc w:val="left"/>
              <w:rPr>
                <w:color w:val="auto"/>
                <w:sz w:val="18"/>
              </w:rPr>
            </w:pPr>
            <w:r w:rsidRPr="002B1C63">
              <w:rPr>
                <w:color w:val="auto"/>
                <w:sz w:val="18"/>
              </w:rPr>
              <w:t>2a Dead Wash</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0" w:line="210" w:lineRule="atLeast"/>
              <w:ind w:left="155" w:right="143" w:firstLine="282"/>
              <w:jc w:val="left"/>
              <w:rPr>
                <w:color w:val="auto"/>
                <w:sz w:val="18"/>
              </w:rPr>
            </w:pPr>
            <w:r w:rsidRPr="002B1C63">
              <w:rPr>
                <w:color w:val="auto"/>
                <w:sz w:val="18"/>
              </w:rPr>
              <w:t>2b Bob Ward</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ind w:left="103" w:right="108"/>
              <w:jc w:val="center"/>
              <w:rPr>
                <w:color w:val="auto"/>
                <w:sz w:val="18"/>
              </w:rPr>
            </w:pPr>
            <w:r w:rsidRPr="002B1C63">
              <w:rPr>
                <w:color w:val="auto"/>
                <w:sz w:val="18"/>
              </w:rPr>
              <w:t>3a</w:t>
            </w:r>
          </w:p>
          <w:p w:rsidR="002B1C63" w:rsidRPr="002B1C63" w:rsidRDefault="002B1C63" w:rsidP="002B1C63">
            <w:pPr>
              <w:spacing w:before="4" w:line="191" w:lineRule="exact"/>
              <w:ind w:left="103" w:right="108"/>
              <w:jc w:val="center"/>
              <w:rPr>
                <w:color w:val="auto"/>
                <w:sz w:val="18"/>
              </w:rPr>
            </w:pPr>
            <w:r w:rsidRPr="002B1C63">
              <w:rPr>
                <w:color w:val="auto"/>
                <w:sz w:val="18"/>
              </w:rPr>
              <w:t>Ex 15 sub1</w:t>
            </w:r>
          </w:p>
        </w:tc>
        <w:tc>
          <w:tcPr>
            <w:tcW w:w="1131" w:type="dxa"/>
            <w:tcBorders>
              <w:top w:val="single" w:sz="8" w:space="0" w:color="000000"/>
              <w:left w:val="single" w:sz="8" w:space="0" w:color="000000"/>
              <w:bottom w:val="single" w:sz="8" w:space="0" w:color="000000"/>
            </w:tcBorders>
          </w:tcPr>
          <w:p w:rsidR="002B1C63" w:rsidRPr="002B1C63" w:rsidRDefault="002B1C63" w:rsidP="002B1C63">
            <w:pPr>
              <w:spacing w:before="143"/>
              <w:ind w:left="145" w:right="96"/>
              <w:jc w:val="center"/>
              <w:rPr>
                <w:color w:val="auto"/>
                <w:sz w:val="18"/>
              </w:rPr>
            </w:pPr>
            <w:r w:rsidRPr="002B1C63">
              <w:rPr>
                <w:color w:val="auto"/>
                <w:sz w:val="18"/>
              </w:rPr>
              <w:t>3b</w:t>
            </w:r>
          </w:p>
          <w:p w:rsidR="002B1C63" w:rsidRPr="002B1C63" w:rsidRDefault="002B1C63" w:rsidP="002B1C63">
            <w:pPr>
              <w:spacing w:before="4" w:line="191" w:lineRule="exact"/>
              <w:ind w:left="145" w:right="96"/>
              <w:jc w:val="center"/>
              <w:rPr>
                <w:color w:val="auto"/>
                <w:sz w:val="18"/>
              </w:rPr>
            </w:pPr>
            <w:r w:rsidRPr="002B1C63">
              <w:rPr>
                <w:color w:val="auto"/>
                <w:sz w:val="18"/>
              </w:rPr>
              <w:t>Ex 15 sub2</w:t>
            </w:r>
          </w:p>
        </w:tc>
      </w:tr>
      <w:tr w:rsidR="002B1C63" w:rsidRPr="002B1C63" w:rsidTr="00925208">
        <w:trPr>
          <w:trHeight w:val="493"/>
        </w:trPr>
        <w:tc>
          <w:tcPr>
            <w:tcW w:w="1690" w:type="dxa"/>
            <w:gridSpan w:val="2"/>
            <w:tcBorders>
              <w:top w:val="single" w:sz="8" w:space="0" w:color="000000"/>
              <w:bottom w:val="single" w:sz="8" w:space="0" w:color="000000"/>
              <w:right w:val="single" w:sz="8" w:space="0" w:color="000000"/>
            </w:tcBorders>
          </w:tcPr>
          <w:p w:rsidR="002B1C63" w:rsidRPr="002B1C63" w:rsidRDefault="002B1C63" w:rsidP="002B1C63">
            <w:pPr>
              <w:spacing w:before="28" w:line="244" w:lineRule="auto"/>
              <w:ind w:left="413" w:right="44" w:firstLine="358"/>
              <w:jc w:val="left"/>
              <w:rPr>
                <w:color w:val="auto"/>
                <w:sz w:val="18"/>
              </w:rPr>
            </w:pPr>
            <w:r w:rsidRPr="002B1C63">
              <w:rPr>
                <w:color w:val="auto"/>
                <w:sz w:val="18"/>
              </w:rPr>
              <w:t>HEC-1 and AHYMO Qp in</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180" w:right="179"/>
              <w:jc w:val="center"/>
              <w:rPr>
                <w:color w:val="auto"/>
                <w:sz w:val="18"/>
              </w:rPr>
            </w:pPr>
            <w:r w:rsidRPr="002B1C63">
              <w:rPr>
                <w:color w:val="auto"/>
                <w:sz w:val="18"/>
              </w:rPr>
              <w:t>7450</w:t>
            </w:r>
          </w:p>
        </w:tc>
        <w:tc>
          <w:tcPr>
            <w:tcW w:w="1081" w:type="dxa"/>
            <w:gridSpan w:val="2"/>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306" w:right="0"/>
              <w:jc w:val="left"/>
              <w:rPr>
                <w:color w:val="auto"/>
                <w:sz w:val="18"/>
              </w:rPr>
            </w:pPr>
            <w:r w:rsidRPr="002B1C63">
              <w:rPr>
                <w:color w:val="auto"/>
                <w:sz w:val="18"/>
              </w:rPr>
              <w:t>44300</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103" w:right="103"/>
              <w:jc w:val="center"/>
              <w:rPr>
                <w:color w:val="auto"/>
                <w:sz w:val="18"/>
              </w:rPr>
            </w:pPr>
            <w:r w:rsidRPr="002B1C63">
              <w:rPr>
                <w:color w:val="auto"/>
                <w:sz w:val="18"/>
              </w:rPr>
              <w:t>70400</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103" w:right="104"/>
              <w:jc w:val="center"/>
              <w:rPr>
                <w:color w:val="auto"/>
                <w:sz w:val="18"/>
              </w:rPr>
            </w:pPr>
            <w:r w:rsidRPr="002B1C63">
              <w:rPr>
                <w:color w:val="auto"/>
                <w:sz w:val="18"/>
              </w:rPr>
              <w:t>1198</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103" w:right="106"/>
              <w:jc w:val="center"/>
              <w:rPr>
                <w:color w:val="auto"/>
                <w:sz w:val="18"/>
              </w:rPr>
            </w:pPr>
            <w:r w:rsidRPr="002B1C63">
              <w:rPr>
                <w:color w:val="auto"/>
                <w:sz w:val="18"/>
              </w:rPr>
              <w:t>2099</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103" w:right="108"/>
              <w:jc w:val="center"/>
              <w:rPr>
                <w:color w:val="auto"/>
                <w:sz w:val="18"/>
              </w:rPr>
            </w:pPr>
            <w:r w:rsidRPr="002B1C63">
              <w:rPr>
                <w:color w:val="auto"/>
                <w:sz w:val="18"/>
              </w:rPr>
              <w:t>3381</w:t>
            </w:r>
          </w:p>
        </w:tc>
        <w:tc>
          <w:tcPr>
            <w:tcW w:w="1131" w:type="dxa"/>
            <w:tcBorders>
              <w:top w:val="single" w:sz="8" w:space="0" w:color="000000"/>
              <w:left w:val="single" w:sz="8" w:space="0" w:color="000000"/>
              <w:bottom w:val="single" w:sz="8" w:space="0" w:color="000000"/>
            </w:tcBorders>
          </w:tcPr>
          <w:p w:rsidR="002B1C63" w:rsidRPr="002B1C63" w:rsidRDefault="002B1C63" w:rsidP="002B1C63">
            <w:pPr>
              <w:spacing w:before="28"/>
              <w:ind w:left="145" w:right="95"/>
              <w:jc w:val="center"/>
              <w:rPr>
                <w:color w:val="auto"/>
                <w:sz w:val="18"/>
              </w:rPr>
            </w:pPr>
            <w:r w:rsidRPr="002B1C63">
              <w:rPr>
                <w:color w:val="auto"/>
                <w:sz w:val="18"/>
              </w:rPr>
              <w:t>12131</w:t>
            </w:r>
          </w:p>
        </w:tc>
      </w:tr>
      <w:tr w:rsidR="002B1C63" w:rsidRPr="002B1C63" w:rsidTr="00925208">
        <w:trPr>
          <w:trHeight w:val="282"/>
        </w:trPr>
        <w:tc>
          <w:tcPr>
            <w:tcW w:w="1690" w:type="dxa"/>
            <w:gridSpan w:val="2"/>
            <w:tcBorders>
              <w:top w:val="single" w:sz="8" w:space="0" w:color="000000"/>
              <w:bottom w:val="single" w:sz="8" w:space="0" w:color="000000"/>
              <w:right w:val="single" w:sz="8" w:space="0" w:color="000000"/>
            </w:tcBorders>
          </w:tcPr>
          <w:p w:rsidR="002B1C63" w:rsidRPr="002B1C63" w:rsidRDefault="002B1C63" w:rsidP="002B1C63">
            <w:pPr>
              <w:spacing w:before="28"/>
              <w:ind w:left="537" w:right="0"/>
              <w:jc w:val="left"/>
              <w:rPr>
                <w:color w:val="auto"/>
                <w:sz w:val="18"/>
              </w:rPr>
            </w:pPr>
            <w:r w:rsidRPr="002B1C63">
              <w:rPr>
                <w:color w:val="auto"/>
                <w:sz w:val="18"/>
              </w:rPr>
              <w:t>HEC-1 Qp out</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179" w:right="179"/>
              <w:jc w:val="center"/>
              <w:rPr>
                <w:color w:val="auto"/>
                <w:sz w:val="18"/>
              </w:rPr>
            </w:pPr>
            <w:r w:rsidRPr="002B1C63">
              <w:rPr>
                <w:color w:val="auto"/>
                <w:sz w:val="18"/>
              </w:rPr>
              <w:t>6987</w:t>
            </w:r>
          </w:p>
        </w:tc>
        <w:tc>
          <w:tcPr>
            <w:tcW w:w="1081" w:type="dxa"/>
            <w:gridSpan w:val="2"/>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305" w:right="0"/>
              <w:jc w:val="left"/>
              <w:rPr>
                <w:color w:val="auto"/>
                <w:sz w:val="18"/>
              </w:rPr>
            </w:pPr>
            <w:r w:rsidRPr="002B1C63">
              <w:rPr>
                <w:color w:val="auto"/>
                <w:sz w:val="18"/>
              </w:rPr>
              <w:t>43589</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103" w:right="103"/>
              <w:jc w:val="center"/>
              <w:rPr>
                <w:color w:val="auto"/>
                <w:sz w:val="18"/>
              </w:rPr>
            </w:pPr>
            <w:r w:rsidRPr="002B1C63">
              <w:rPr>
                <w:color w:val="auto"/>
                <w:sz w:val="18"/>
              </w:rPr>
              <w:t>55816</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103" w:right="105"/>
              <w:jc w:val="center"/>
              <w:rPr>
                <w:color w:val="auto"/>
                <w:sz w:val="18"/>
              </w:rPr>
            </w:pPr>
            <w:r w:rsidRPr="002B1C63">
              <w:rPr>
                <w:color w:val="auto"/>
                <w:sz w:val="18"/>
              </w:rPr>
              <w:t>Unstable</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103" w:right="108"/>
              <w:jc w:val="center"/>
              <w:rPr>
                <w:color w:val="auto"/>
                <w:sz w:val="18"/>
              </w:rPr>
            </w:pPr>
            <w:r w:rsidRPr="002B1C63">
              <w:rPr>
                <w:color w:val="auto"/>
                <w:sz w:val="18"/>
              </w:rPr>
              <w:t>Unstable</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102" w:right="108"/>
              <w:jc w:val="center"/>
              <w:rPr>
                <w:color w:val="auto"/>
                <w:sz w:val="18"/>
              </w:rPr>
            </w:pPr>
            <w:r w:rsidRPr="002B1C63">
              <w:rPr>
                <w:color w:val="auto"/>
                <w:sz w:val="18"/>
              </w:rPr>
              <w:t>3330</w:t>
            </w:r>
          </w:p>
        </w:tc>
        <w:tc>
          <w:tcPr>
            <w:tcW w:w="1131" w:type="dxa"/>
            <w:tcBorders>
              <w:top w:val="single" w:sz="8" w:space="0" w:color="000000"/>
              <w:left w:val="single" w:sz="8" w:space="0" w:color="000000"/>
              <w:bottom w:val="single" w:sz="8" w:space="0" w:color="000000"/>
            </w:tcBorders>
          </w:tcPr>
          <w:p w:rsidR="002B1C63" w:rsidRPr="002B1C63" w:rsidRDefault="002B1C63" w:rsidP="002B1C63">
            <w:pPr>
              <w:spacing w:before="28"/>
              <w:ind w:left="145" w:right="96"/>
              <w:jc w:val="center"/>
              <w:rPr>
                <w:color w:val="auto"/>
                <w:sz w:val="18"/>
              </w:rPr>
            </w:pPr>
            <w:r w:rsidRPr="002B1C63">
              <w:rPr>
                <w:color w:val="auto"/>
                <w:sz w:val="18"/>
              </w:rPr>
              <w:t>10008</w:t>
            </w:r>
          </w:p>
        </w:tc>
      </w:tr>
      <w:tr w:rsidR="002B1C63" w:rsidRPr="002B1C63" w:rsidTr="00925208">
        <w:trPr>
          <w:trHeight w:val="916"/>
        </w:trPr>
        <w:tc>
          <w:tcPr>
            <w:tcW w:w="1690" w:type="dxa"/>
            <w:gridSpan w:val="2"/>
            <w:tcBorders>
              <w:top w:val="single" w:sz="8" w:space="0" w:color="000000"/>
              <w:bottom w:val="single" w:sz="8" w:space="0" w:color="000000"/>
              <w:right w:val="single" w:sz="8" w:space="0" w:color="000000"/>
            </w:tcBorders>
          </w:tcPr>
          <w:p w:rsidR="002B1C63" w:rsidRPr="002B1C63" w:rsidRDefault="002B1C63" w:rsidP="002B1C63">
            <w:pPr>
              <w:spacing w:before="28" w:line="244" w:lineRule="auto"/>
              <w:ind w:left="53" w:right="90" w:hanging="3"/>
              <w:jc w:val="center"/>
              <w:rPr>
                <w:color w:val="auto"/>
                <w:sz w:val="18"/>
              </w:rPr>
            </w:pPr>
            <w:r w:rsidRPr="002B1C63">
              <w:rPr>
                <w:color w:val="auto"/>
                <w:sz w:val="18"/>
              </w:rPr>
              <w:t>AHYMO Qp out, Interpolated Negative Cs allowed</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180" w:right="179"/>
              <w:jc w:val="center"/>
              <w:rPr>
                <w:color w:val="auto"/>
                <w:sz w:val="18"/>
              </w:rPr>
            </w:pPr>
            <w:r w:rsidRPr="002B1C63">
              <w:rPr>
                <w:color w:val="auto"/>
                <w:sz w:val="18"/>
              </w:rPr>
              <w:t>6950</w:t>
            </w:r>
          </w:p>
          <w:p w:rsidR="002B1C63" w:rsidRPr="002B1C63" w:rsidRDefault="002B1C63" w:rsidP="002B1C63">
            <w:pPr>
              <w:spacing w:before="4"/>
              <w:ind w:left="180" w:right="179"/>
              <w:jc w:val="center"/>
              <w:rPr>
                <w:color w:val="auto"/>
                <w:sz w:val="18"/>
              </w:rPr>
            </w:pPr>
            <w:r w:rsidRPr="002B1C63">
              <w:rPr>
                <w:color w:val="auto"/>
                <w:sz w:val="18"/>
              </w:rPr>
              <w:t>Unstable</w:t>
            </w:r>
          </w:p>
          <w:p w:rsidR="002B1C63" w:rsidRPr="002B1C63" w:rsidRDefault="002B1C63" w:rsidP="002B1C63">
            <w:pPr>
              <w:spacing w:before="8"/>
              <w:ind w:left="0" w:right="0"/>
              <w:jc w:val="left"/>
              <w:rPr>
                <w:color w:val="auto"/>
                <w:sz w:val="18"/>
              </w:rPr>
            </w:pPr>
          </w:p>
          <w:p w:rsidR="002B1C63" w:rsidRPr="002B1C63" w:rsidRDefault="002B1C63" w:rsidP="002B1C63">
            <w:pPr>
              <w:spacing w:before="1"/>
              <w:ind w:left="271" w:right="0"/>
              <w:jc w:val="left"/>
              <w:rPr>
                <w:color w:val="auto"/>
                <w:sz w:val="18"/>
              </w:rPr>
            </w:pPr>
            <w:r w:rsidRPr="002B1C63">
              <w:rPr>
                <w:color w:val="auto"/>
                <w:sz w:val="18"/>
              </w:rPr>
              <w:t>STQ**</w:t>
            </w:r>
          </w:p>
        </w:tc>
        <w:tc>
          <w:tcPr>
            <w:tcW w:w="1081" w:type="dxa"/>
            <w:gridSpan w:val="2"/>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306" w:right="0"/>
              <w:jc w:val="left"/>
              <w:rPr>
                <w:color w:val="auto"/>
                <w:sz w:val="18"/>
              </w:rPr>
            </w:pPr>
            <w:r w:rsidRPr="002B1C63">
              <w:rPr>
                <w:color w:val="auto"/>
                <w:sz w:val="18"/>
              </w:rPr>
              <w:t>43649</w:t>
            </w:r>
          </w:p>
          <w:p w:rsidR="002B1C63" w:rsidRPr="002B1C63" w:rsidRDefault="002B1C63" w:rsidP="002B1C63">
            <w:pPr>
              <w:ind w:left="0" w:right="0"/>
              <w:jc w:val="left"/>
              <w:rPr>
                <w:color w:val="auto"/>
                <w:sz w:val="20"/>
              </w:rPr>
            </w:pPr>
          </w:p>
          <w:p w:rsidR="002B1C63" w:rsidRPr="002B1C63" w:rsidRDefault="002B1C63" w:rsidP="002B1C63">
            <w:pPr>
              <w:spacing w:before="1"/>
              <w:ind w:left="0" w:right="0"/>
              <w:jc w:val="left"/>
              <w:rPr>
                <w:color w:val="auto"/>
                <w:sz w:val="17"/>
              </w:rPr>
            </w:pPr>
          </w:p>
          <w:p w:rsidR="002B1C63" w:rsidRPr="002B1C63" w:rsidRDefault="002B1C63" w:rsidP="002B1C63">
            <w:pPr>
              <w:ind w:left="271" w:right="0"/>
              <w:jc w:val="left"/>
              <w:rPr>
                <w:color w:val="auto"/>
                <w:sz w:val="18"/>
              </w:rPr>
            </w:pPr>
            <w:r w:rsidRPr="002B1C63">
              <w:rPr>
                <w:color w:val="auto"/>
                <w:sz w:val="18"/>
              </w:rPr>
              <w:t>STQ**</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305" w:right="0"/>
              <w:jc w:val="left"/>
              <w:rPr>
                <w:color w:val="auto"/>
                <w:sz w:val="18"/>
              </w:rPr>
            </w:pPr>
            <w:r w:rsidRPr="002B1C63">
              <w:rPr>
                <w:color w:val="auto"/>
                <w:sz w:val="18"/>
              </w:rPr>
              <w:t>57727</w:t>
            </w:r>
          </w:p>
          <w:p w:rsidR="002B1C63" w:rsidRPr="002B1C63" w:rsidRDefault="002B1C63" w:rsidP="002B1C63">
            <w:pPr>
              <w:ind w:left="0" w:right="0"/>
              <w:jc w:val="left"/>
              <w:rPr>
                <w:color w:val="auto"/>
                <w:sz w:val="20"/>
              </w:rPr>
            </w:pPr>
          </w:p>
          <w:p w:rsidR="002B1C63" w:rsidRPr="002B1C63" w:rsidRDefault="002B1C63" w:rsidP="002B1C63">
            <w:pPr>
              <w:spacing w:before="1"/>
              <w:ind w:left="0" w:right="0"/>
              <w:jc w:val="left"/>
              <w:rPr>
                <w:color w:val="auto"/>
                <w:sz w:val="17"/>
              </w:rPr>
            </w:pPr>
          </w:p>
          <w:p w:rsidR="002B1C63" w:rsidRPr="002B1C63" w:rsidRDefault="002B1C63" w:rsidP="002B1C63">
            <w:pPr>
              <w:ind w:left="335" w:right="0"/>
              <w:jc w:val="left"/>
              <w:rPr>
                <w:color w:val="auto"/>
                <w:sz w:val="18"/>
              </w:rPr>
            </w:pPr>
            <w:r w:rsidRPr="002B1C63">
              <w:rPr>
                <w:color w:val="auto"/>
                <w:sz w:val="18"/>
              </w:rPr>
              <w:t>ST**</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348" w:right="0"/>
              <w:jc w:val="left"/>
              <w:rPr>
                <w:color w:val="auto"/>
                <w:sz w:val="18"/>
              </w:rPr>
            </w:pPr>
            <w:r w:rsidRPr="002B1C63">
              <w:rPr>
                <w:color w:val="auto"/>
                <w:sz w:val="18"/>
              </w:rPr>
              <w:t>1315</w:t>
            </w:r>
          </w:p>
          <w:p w:rsidR="002B1C63" w:rsidRPr="002B1C63" w:rsidRDefault="002B1C63" w:rsidP="002B1C63">
            <w:pPr>
              <w:spacing w:before="4" w:line="244" w:lineRule="auto"/>
              <w:ind w:left="203" w:right="204" w:hanging="1"/>
              <w:jc w:val="center"/>
              <w:rPr>
                <w:color w:val="auto"/>
                <w:sz w:val="18"/>
              </w:rPr>
            </w:pPr>
            <w:r w:rsidRPr="002B1C63">
              <w:rPr>
                <w:color w:val="auto"/>
                <w:sz w:val="18"/>
              </w:rPr>
              <w:t>Unstable Negative</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324" w:right="0"/>
              <w:jc w:val="left"/>
              <w:rPr>
                <w:color w:val="auto"/>
                <w:sz w:val="18"/>
              </w:rPr>
            </w:pPr>
            <w:r w:rsidRPr="002B1C63">
              <w:rPr>
                <w:color w:val="auto"/>
                <w:sz w:val="18"/>
              </w:rPr>
              <w:t>2253</w:t>
            </w:r>
          </w:p>
          <w:p w:rsidR="002B1C63" w:rsidRPr="002B1C63" w:rsidRDefault="002B1C63" w:rsidP="002B1C63">
            <w:pPr>
              <w:spacing w:before="4" w:line="244" w:lineRule="auto"/>
              <w:ind w:left="202" w:right="205" w:hanging="1"/>
              <w:jc w:val="center"/>
              <w:rPr>
                <w:color w:val="auto"/>
                <w:sz w:val="18"/>
              </w:rPr>
            </w:pPr>
            <w:r w:rsidRPr="002B1C63">
              <w:rPr>
                <w:color w:val="auto"/>
                <w:sz w:val="18"/>
              </w:rPr>
              <w:t>Unstable Negative</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346" w:right="0"/>
              <w:jc w:val="left"/>
              <w:rPr>
                <w:color w:val="auto"/>
                <w:sz w:val="18"/>
              </w:rPr>
            </w:pPr>
            <w:r w:rsidRPr="002B1C63">
              <w:rPr>
                <w:color w:val="auto"/>
                <w:sz w:val="18"/>
              </w:rPr>
              <w:t>3316</w:t>
            </w:r>
          </w:p>
          <w:p w:rsidR="002B1C63" w:rsidRPr="002B1C63" w:rsidRDefault="002B1C63" w:rsidP="002B1C63">
            <w:pPr>
              <w:spacing w:before="4" w:line="244" w:lineRule="auto"/>
              <w:ind w:left="201" w:right="206" w:hanging="1"/>
              <w:jc w:val="center"/>
              <w:rPr>
                <w:color w:val="auto"/>
                <w:sz w:val="18"/>
              </w:rPr>
            </w:pPr>
            <w:r w:rsidRPr="002B1C63">
              <w:rPr>
                <w:color w:val="auto"/>
                <w:sz w:val="18"/>
              </w:rPr>
              <w:t>Unstable Negative STQ</w:t>
            </w:r>
          </w:p>
        </w:tc>
        <w:tc>
          <w:tcPr>
            <w:tcW w:w="1131" w:type="dxa"/>
            <w:tcBorders>
              <w:top w:val="single" w:sz="8" w:space="0" w:color="000000"/>
              <w:left w:val="single" w:sz="8" w:space="0" w:color="000000"/>
              <w:bottom w:val="single" w:sz="8" w:space="0" w:color="000000"/>
            </w:tcBorders>
          </w:tcPr>
          <w:p w:rsidR="002B1C63" w:rsidRPr="002B1C63" w:rsidRDefault="002B1C63" w:rsidP="002B1C63">
            <w:pPr>
              <w:spacing w:before="28"/>
              <w:ind w:left="345" w:right="0"/>
              <w:jc w:val="left"/>
              <w:rPr>
                <w:color w:val="auto"/>
                <w:sz w:val="18"/>
              </w:rPr>
            </w:pPr>
            <w:r w:rsidRPr="002B1C63">
              <w:rPr>
                <w:color w:val="auto"/>
                <w:sz w:val="18"/>
              </w:rPr>
              <w:t>10209</w:t>
            </w:r>
          </w:p>
          <w:p w:rsidR="002B1C63" w:rsidRPr="002B1C63" w:rsidRDefault="002B1C63" w:rsidP="002B1C63">
            <w:pPr>
              <w:ind w:left="0" w:right="0"/>
              <w:jc w:val="left"/>
              <w:rPr>
                <w:color w:val="auto"/>
                <w:sz w:val="20"/>
              </w:rPr>
            </w:pPr>
          </w:p>
          <w:p w:rsidR="002B1C63" w:rsidRPr="002B1C63" w:rsidRDefault="002B1C63" w:rsidP="002B1C63">
            <w:pPr>
              <w:spacing w:before="1"/>
              <w:ind w:left="0" w:right="0"/>
              <w:jc w:val="left"/>
              <w:rPr>
                <w:color w:val="auto"/>
                <w:sz w:val="17"/>
              </w:rPr>
            </w:pPr>
          </w:p>
          <w:p w:rsidR="002B1C63" w:rsidRPr="002B1C63" w:rsidRDefault="002B1C63" w:rsidP="002B1C63">
            <w:pPr>
              <w:ind w:left="311" w:right="0"/>
              <w:jc w:val="left"/>
              <w:rPr>
                <w:color w:val="auto"/>
                <w:sz w:val="18"/>
              </w:rPr>
            </w:pPr>
            <w:r w:rsidRPr="002B1C63">
              <w:rPr>
                <w:color w:val="auto"/>
                <w:sz w:val="18"/>
              </w:rPr>
              <w:t>STQ**</w:t>
            </w:r>
          </w:p>
        </w:tc>
      </w:tr>
      <w:tr w:rsidR="002B1C63" w:rsidRPr="002B1C63" w:rsidTr="00925208">
        <w:trPr>
          <w:trHeight w:val="704"/>
        </w:trPr>
        <w:tc>
          <w:tcPr>
            <w:tcW w:w="1690" w:type="dxa"/>
            <w:gridSpan w:val="2"/>
            <w:tcBorders>
              <w:top w:val="single" w:sz="8" w:space="0" w:color="000000"/>
              <w:bottom w:val="single" w:sz="8" w:space="0" w:color="000000"/>
              <w:right w:val="single" w:sz="8" w:space="0" w:color="000000"/>
            </w:tcBorders>
          </w:tcPr>
          <w:p w:rsidR="002B1C63" w:rsidRPr="002B1C63" w:rsidRDefault="002B1C63" w:rsidP="002B1C63">
            <w:pPr>
              <w:spacing w:before="28" w:line="244" w:lineRule="auto"/>
              <w:ind w:left="369" w:right="192" w:hanging="197"/>
              <w:jc w:val="left"/>
              <w:rPr>
                <w:color w:val="auto"/>
                <w:sz w:val="18"/>
              </w:rPr>
            </w:pPr>
            <w:r w:rsidRPr="002B1C63">
              <w:rPr>
                <w:color w:val="auto"/>
                <w:sz w:val="18"/>
              </w:rPr>
              <w:t>AHYMO Qp out, Interpolated</w:t>
            </w:r>
          </w:p>
          <w:p w:rsidR="002B1C63" w:rsidRPr="002B1C63" w:rsidRDefault="002B1C63" w:rsidP="002B1C63">
            <w:pPr>
              <w:ind w:left="271" w:right="0"/>
              <w:jc w:val="left"/>
              <w:rPr>
                <w:color w:val="auto"/>
                <w:sz w:val="18"/>
              </w:rPr>
            </w:pPr>
            <w:r w:rsidRPr="002B1C63">
              <w:rPr>
                <w:color w:val="auto"/>
                <w:sz w:val="18"/>
              </w:rPr>
              <w:t>C</w:t>
            </w:r>
            <w:r w:rsidRPr="002B1C63">
              <w:rPr>
                <w:color w:val="auto"/>
                <w:sz w:val="18"/>
                <w:vertAlign w:val="subscript"/>
              </w:rPr>
              <w:t>0</w:t>
            </w:r>
            <w:r w:rsidRPr="002B1C63">
              <w:rPr>
                <w:color w:val="auto"/>
                <w:sz w:val="18"/>
              </w:rPr>
              <w:t xml:space="preserve"> </w:t>
            </w:r>
            <w:r w:rsidR="00FF0B28">
              <w:rPr>
                <w:rFonts w:ascii="Gill Sans MT"/>
                <w:color w:val="auto"/>
                <w:sz w:val="18"/>
              </w:rPr>
              <w:t>≥</w:t>
            </w:r>
            <w:r w:rsidRPr="002B1C63">
              <w:rPr>
                <w:rFonts w:ascii="Gill Sans MT"/>
                <w:color w:val="auto"/>
                <w:sz w:val="18"/>
              </w:rPr>
              <w:t xml:space="preserve"> </w:t>
            </w:r>
            <w:r w:rsidRPr="002B1C63">
              <w:rPr>
                <w:color w:val="auto"/>
                <w:sz w:val="18"/>
              </w:rPr>
              <w:t>0 (Ponce)</w:t>
            </w:r>
          </w:p>
        </w:tc>
        <w:tc>
          <w:tcPr>
            <w:tcW w:w="1080" w:type="dxa"/>
            <w:tcBorders>
              <w:top w:val="single" w:sz="8" w:space="0" w:color="000000"/>
              <w:left w:val="single" w:sz="8" w:space="0" w:color="000000"/>
              <w:bottom w:val="single" w:sz="8" w:space="0" w:color="000000"/>
              <w:right w:val="single" w:sz="8" w:space="0" w:color="000000"/>
            </w:tcBorders>
            <w:shd w:val="clear" w:color="auto" w:fill="C0C0C0"/>
          </w:tcPr>
          <w:p w:rsidR="002B1C63" w:rsidRPr="002B1C63" w:rsidRDefault="002B1C63" w:rsidP="002B1C63">
            <w:pPr>
              <w:spacing w:before="32"/>
              <w:ind w:left="350" w:right="0"/>
              <w:jc w:val="left"/>
              <w:rPr>
                <w:b/>
                <w:color w:val="auto"/>
                <w:sz w:val="18"/>
              </w:rPr>
            </w:pPr>
            <w:r w:rsidRPr="002B1C63">
              <w:rPr>
                <w:b/>
                <w:color w:val="auto"/>
                <w:sz w:val="18"/>
              </w:rPr>
              <w:t>6950</w:t>
            </w:r>
          </w:p>
          <w:p w:rsidR="002B1C63" w:rsidRPr="002B1C63" w:rsidRDefault="002B1C63" w:rsidP="002B1C63">
            <w:pPr>
              <w:spacing w:before="8"/>
              <w:ind w:left="0" w:right="0"/>
              <w:jc w:val="left"/>
              <w:rPr>
                <w:color w:val="auto"/>
                <w:sz w:val="18"/>
              </w:rPr>
            </w:pPr>
          </w:p>
          <w:p w:rsidR="002B1C63" w:rsidRPr="002B1C63" w:rsidRDefault="002B1C63" w:rsidP="002B1C63">
            <w:pPr>
              <w:ind w:left="260" w:right="0"/>
              <w:jc w:val="left"/>
              <w:rPr>
                <w:b/>
                <w:color w:val="auto"/>
                <w:sz w:val="18"/>
              </w:rPr>
            </w:pPr>
            <w:r w:rsidRPr="002B1C63">
              <w:rPr>
                <w:b/>
                <w:color w:val="auto"/>
                <w:sz w:val="18"/>
              </w:rPr>
              <w:t>STQ**</w:t>
            </w:r>
          </w:p>
        </w:tc>
        <w:tc>
          <w:tcPr>
            <w:tcW w:w="1081" w:type="dxa"/>
            <w:gridSpan w:val="2"/>
            <w:tcBorders>
              <w:top w:val="single" w:sz="8" w:space="0" w:color="000000"/>
              <w:left w:val="single" w:sz="8" w:space="0" w:color="000000"/>
              <w:bottom w:val="single" w:sz="8" w:space="0" w:color="000000"/>
              <w:right w:val="single" w:sz="8" w:space="0" w:color="000000"/>
            </w:tcBorders>
            <w:shd w:val="clear" w:color="auto" w:fill="C0C0C0"/>
          </w:tcPr>
          <w:p w:rsidR="002B1C63" w:rsidRPr="002B1C63" w:rsidRDefault="002B1C63" w:rsidP="002B1C63">
            <w:pPr>
              <w:spacing w:before="32"/>
              <w:ind w:left="306" w:right="0"/>
              <w:jc w:val="left"/>
              <w:rPr>
                <w:b/>
                <w:color w:val="auto"/>
                <w:sz w:val="18"/>
              </w:rPr>
            </w:pPr>
            <w:r w:rsidRPr="002B1C63">
              <w:rPr>
                <w:b/>
                <w:color w:val="auto"/>
                <w:sz w:val="18"/>
              </w:rPr>
              <w:t>43649</w:t>
            </w:r>
          </w:p>
          <w:p w:rsidR="002B1C63" w:rsidRPr="002B1C63" w:rsidRDefault="002B1C63" w:rsidP="002B1C63">
            <w:pPr>
              <w:spacing w:before="8"/>
              <w:ind w:left="0" w:right="0"/>
              <w:jc w:val="left"/>
              <w:rPr>
                <w:color w:val="auto"/>
                <w:sz w:val="18"/>
              </w:rPr>
            </w:pPr>
          </w:p>
          <w:p w:rsidR="002B1C63" w:rsidRPr="002B1C63" w:rsidRDefault="002B1C63" w:rsidP="002B1C63">
            <w:pPr>
              <w:ind w:left="260" w:right="0"/>
              <w:jc w:val="left"/>
              <w:rPr>
                <w:b/>
                <w:color w:val="auto"/>
                <w:sz w:val="18"/>
              </w:rPr>
            </w:pPr>
            <w:r w:rsidRPr="002B1C63">
              <w:rPr>
                <w:b/>
                <w:color w:val="auto"/>
                <w:sz w:val="18"/>
              </w:rPr>
              <w:t>STQ**</w:t>
            </w:r>
          </w:p>
        </w:tc>
        <w:tc>
          <w:tcPr>
            <w:tcW w:w="1081" w:type="dxa"/>
            <w:tcBorders>
              <w:top w:val="single" w:sz="8" w:space="0" w:color="000000"/>
              <w:left w:val="single" w:sz="8" w:space="0" w:color="000000"/>
              <w:bottom w:val="single" w:sz="8" w:space="0" w:color="000000"/>
              <w:right w:val="single" w:sz="8" w:space="0" w:color="000000"/>
            </w:tcBorders>
            <w:shd w:val="clear" w:color="auto" w:fill="C0C0C0"/>
          </w:tcPr>
          <w:p w:rsidR="002B1C63" w:rsidRPr="002B1C63" w:rsidRDefault="002B1C63" w:rsidP="002B1C63">
            <w:pPr>
              <w:spacing w:before="32"/>
              <w:ind w:left="305" w:right="0"/>
              <w:jc w:val="left"/>
              <w:rPr>
                <w:b/>
                <w:color w:val="auto"/>
                <w:sz w:val="18"/>
              </w:rPr>
            </w:pPr>
            <w:r w:rsidRPr="002B1C63">
              <w:rPr>
                <w:b/>
                <w:color w:val="auto"/>
                <w:sz w:val="18"/>
              </w:rPr>
              <w:t>57727</w:t>
            </w:r>
          </w:p>
          <w:p w:rsidR="002B1C63" w:rsidRPr="002B1C63" w:rsidRDefault="002B1C63" w:rsidP="002B1C63">
            <w:pPr>
              <w:spacing w:before="8"/>
              <w:ind w:left="0" w:right="0"/>
              <w:jc w:val="left"/>
              <w:rPr>
                <w:color w:val="auto"/>
                <w:sz w:val="18"/>
              </w:rPr>
            </w:pPr>
          </w:p>
          <w:p w:rsidR="002B1C63" w:rsidRPr="002B1C63" w:rsidRDefault="002B1C63" w:rsidP="002B1C63">
            <w:pPr>
              <w:ind w:left="330" w:right="0"/>
              <w:jc w:val="left"/>
              <w:rPr>
                <w:b/>
                <w:color w:val="auto"/>
                <w:sz w:val="18"/>
              </w:rPr>
            </w:pPr>
            <w:r w:rsidRPr="002B1C63">
              <w:rPr>
                <w:b/>
                <w:color w:val="auto"/>
                <w:sz w:val="18"/>
              </w:rPr>
              <w:t>ST**</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103" w:right="104"/>
              <w:jc w:val="center"/>
              <w:rPr>
                <w:color w:val="auto"/>
                <w:sz w:val="18"/>
              </w:rPr>
            </w:pPr>
            <w:r w:rsidRPr="002B1C63">
              <w:rPr>
                <w:color w:val="auto"/>
                <w:sz w:val="18"/>
              </w:rPr>
              <w:t>1244</w:t>
            </w:r>
          </w:p>
          <w:p w:rsidR="002B1C63" w:rsidRPr="002B1C63" w:rsidRDefault="002B1C63" w:rsidP="002B1C63">
            <w:pPr>
              <w:spacing w:before="4"/>
              <w:ind w:left="103" w:right="104"/>
              <w:jc w:val="center"/>
              <w:rPr>
                <w:color w:val="auto"/>
                <w:sz w:val="18"/>
              </w:rPr>
            </w:pPr>
            <w:r w:rsidRPr="002B1C63">
              <w:rPr>
                <w:color w:val="auto"/>
                <w:sz w:val="18"/>
              </w:rPr>
              <w:t>Unstable</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103" w:right="106"/>
              <w:jc w:val="center"/>
              <w:rPr>
                <w:color w:val="auto"/>
                <w:sz w:val="18"/>
              </w:rPr>
            </w:pPr>
            <w:r w:rsidRPr="002B1C63">
              <w:rPr>
                <w:color w:val="auto"/>
                <w:sz w:val="18"/>
              </w:rPr>
              <w:t>2139</w:t>
            </w:r>
          </w:p>
          <w:p w:rsidR="002B1C63" w:rsidRPr="002B1C63" w:rsidRDefault="002B1C63" w:rsidP="002B1C63">
            <w:pPr>
              <w:spacing w:before="4"/>
              <w:ind w:left="103" w:right="106"/>
              <w:jc w:val="center"/>
              <w:rPr>
                <w:color w:val="auto"/>
                <w:sz w:val="18"/>
              </w:rPr>
            </w:pPr>
            <w:r w:rsidRPr="002B1C63">
              <w:rPr>
                <w:color w:val="auto"/>
                <w:sz w:val="18"/>
              </w:rPr>
              <w:t>Unstable</w:t>
            </w:r>
          </w:p>
        </w:tc>
        <w:tc>
          <w:tcPr>
            <w:tcW w:w="1081" w:type="dxa"/>
            <w:tcBorders>
              <w:top w:val="single" w:sz="8" w:space="0" w:color="000000"/>
              <w:left w:val="single" w:sz="8" w:space="0" w:color="000000"/>
              <w:bottom w:val="single" w:sz="8" w:space="0" w:color="000000"/>
              <w:right w:val="single" w:sz="8" w:space="0" w:color="000000"/>
            </w:tcBorders>
            <w:shd w:val="clear" w:color="auto" w:fill="C0C0C0"/>
          </w:tcPr>
          <w:p w:rsidR="002B1C63" w:rsidRPr="002B1C63" w:rsidRDefault="002B1C63" w:rsidP="002B1C63">
            <w:pPr>
              <w:spacing w:before="32"/>
              <w:ind w:left="346" w:right="0"/>
              <w:jc w:val="left"/>
              <w:rPr>
                <w:b/>
                <w:color w:val="auto"/>
                <w:sz w:val="18"/>
              </w:rPr>
            </w:pPr>
            <w:r w:rsidRPr="002B1C63">
              <w:rPr>
                <w:b/>
                <w:color w:val="auto"/>
                <w:sz w:val="18"/>
              </w:rPr>
              <w:t>3316</w:t>
            </w:r>
          </w:p>
          <w:p w:rsidR="002B1C63" w:rsidRPr="002B1C63" w:rsidRDefault="002B1C63" w:rsidP="002B1C63">
            <w:pPr>
              <w:spacing w:before="8"/>
              <w:ind w:left="0" w:right="0"/>
              <w:jc w:val="left"/>
              <w:rPr>
                <w:color w:val="auto"/>
                <w:sz w:val="18"/>
              </w:rPr>
            </w:pPr>
          </w:p>
          <w:p w:rsidR="002B1C63" w:rsidRPr="002B1C63" w:rsidRDefault="002B1C63" w:rsidP="002B1C63">
            <w:pPr>
              <w:ind w:left="256" w:right="0"/>
              <w:jc w:val="left"/>
              <w:rPr>
                <w:b/>
                <w:color w:val="auto"/>
                <w:sz w:val="18"/>
              </w:rPr>
            </w:pPr>
            <w:r w:rsidRPr="002B1C63">
              <w:rPr>
                <w:b/>
                <w:color w:val="auto"/>
                <w:sz w:val="18"/>
              </w:rPr>
              <w:t>STQ**</w:t>
            </w:r>
          </w:p>
        </w:tc>
        <w:tc>
          <w:tcPr>
            <w:tcW w:w="1131" w:type="dxa"/>
            <w:tcBorders>
              <w:top w:val="single" w:sz="8" w:space="0" w:color="000000"/>
              <w:left w:val="single" w:sz="8" w:space="0" w:color="000000"/>
              <w:bottom w:val="single" w:sz="8" w:space="0" w:color="000000"/>
            </w:tcBorders>
            <w:shd w:val="clear" w:color="auto" w:fill="C0C0C0"/>
          </w:tcPr>
          <w:p w:rsidR="002B1C63" w:rsidRPr="002B1C63" w:rsidRDefault="002B1C63" w:rsidP="002B1C63">
            <w:pPr>
              <w:spacing w:before="32"/>
              <w:ind w:left="345" w:right="0"/>
              <w:jc w:val="left"/>
              <w:rPr>
                <w:b/>
                <w:color w:val="auto"/>
                <w:sz w:val="18"/>
              </w:rPr>
            </w:pPr>
            <w:r w:rsidRPr="002B1C63">
              <w:rPr>
                <w:b/>
                <w:color w:val="auto"/>
                <w:sz w:val="18"/>
              </w:rPr>
              <w:t>10209</w:t>
            </w:r>
          </w:p>
          <w:p w:rsidR="002B1C63" w:rsidRPr="002B1C63" w:rsidRDefault="002B1C63" w:rsidP="002B1C63">
            <w:pPr>
              <w:spacing w:before="8"/>
              <w:ind w:left="0" w:right="0"/>
              <w:jc w:val="left"/>
              <w:rPr>
                <w:color w:val="auto"/>
                <w:sz w:val="18"/>
              </w:rPr>
            </w:pPr>
          </w:p>
          <w:p w:rsidR="002B1C63" w:rsidRPr="002B1C63" w:rsidRDefault="002B1C63" w:rsidP="002B1C63">
            <w:pPr>
              <w:ind w:left="300" w:right="0"/>
              <w:jc w:val="left"/>
              <w:rPr>
                <w:b/>
                <w:color w:val="auto"/>
                <w:sz w:val="18"/>
              </w:rPr>
            </w:pPr>
            <w:r w:rsidRPr="002B1C63">
              <w:rPr>
                <w:b/>
                <w:color w:val="auto"/>
                <w:sz w:val="18"/>
              </w:rPr>
              <w:t>STQ**</w:t>
            </w:r>
          </w:p>
        </w:tc>
      </w:tr>
      <w:tr w:rsidR="002B1C63" w:rsidRPr="002B1C63" w:rsidTr="00925208">
        <w:trPr>
          <w:trHeight w:val="704"/>
        </w:trPr>
        <w:tc>
          <w:tcPr>
            <w:tcW w:w="1690" w:type="dxa"/>
            <w:gridSpan w:val="2"/>
            <w:tcBorders>
              <w:top w:val="single" w:sz="8" w:space="0" w:color="000000"/>
              <w:bottom w:val="single" w:sz="8" w:space="0" w:color="000000"/>
              <w:right w:val="single" w:sz="8" w:space="0" w:color="000000"/>
            </w:tcBorders>
          </w:tcPr>
          <w:p w:rsidR="002B1C63" w:rsidRPr="002B1C63" w:rsidRDefault="002B1C63" w:rsidP="002B1C63">
            <w:pPr>
              <w:spacing w:before="28" w:line="244" w:lineRule="auto"/>
              <w:ind w:left="369" w:right="192" w:hanging="197"/>
              <w:jc w:val="left"/>
              <w:rPr>
                <w:color w:val="auto"/>
                <w:sz w:val="18"/>
              </w:rPr>
            </w:pPr>
            <w:r w:rsidRPr="002B1C63">
              <w:rPr>
                <w:color w:val="auto"/>
                <w:sz w:val="18"/>
              </w:rPr>
              <w:t>AHYMO Qp out, Interpolated</w:t>
            </w:r>
          </w:p>
          <w:p w:rsidR="002B1C63" w:rsidRPr="002B1C63" w:rsidRDefault="002B1C63" w:rsidP="002B1C63">
            <w:pPr>
              <w:ind w:left="178" w:right="0"/>
              <w:jc w:val="left"/>
              <w:rPr>
                <w:color w:val="auto"/>
                <w:sz w:val="18"/>
              </w:rPr>
            </w:pPr>
            <w:r w:rsidRPr="002B1C63">
              <w:rPr>
                <w:color w:val="auto"/>
                <w:sz w:val="18"/>
              </w:rPr>
              <w:t>C</w:t>
            </w:r>
            <w:r w:rsidRPr="002B1C63">
              <w:rPr>
                <w:color w:val="auto"/>
                <w:sz w:val="18"/>
                <w:vertAlign w:val="subscript"/>
              </w:rPr>
              <w:t>0</w:t>
            </w:r>
            <w:r w:rsidRPr="002B1C63">
              <w:rPr>
                <w:color w:val="auto"/>
                <w:sz w:val="18"/>
              </w:rPr>
              <w:t>, C</w:t>
            </w:r>
            <w:r w:rsidRPr="002B1C63">
              <w:rPr>
                <w:color w:val="auto"/>
                <w:sz w:val="18"/>
                <w:vertAlign w:val="subscript"/>
              </w:rPr>
              <w:t>1</w:t>
            </w:r>
            <w:r w:rsidRPr="002B1C63">
              <w:rPr>
                <w:color w:val="auto"/>
                <w:sz w:val="18"/>
              </w:rPr>
              <w:t xml:space="preserve"> and C</w:t>
            </w:r>
            <w:r w:rsidRPr="002B1C63">
              <w:rPr>
                <w:color w:val="auto"/>
                <w:sz w:val="18"/>
                <w:vertAlign w:val="subscript"/>
              </w:rPr>
              <w:t>2</w:t>
            </w:r>
            <w:r w:rsidRPr="002B1C63">
              <w:rPr>
                <w:color w:val="auto"/>
                <w:sz w:val="18"/>
              </w:rPr>
              <w:t xml:space="preserve"> </w:t>
            </w:r>
            <w:r w:rsidR="00FF0B28">
              <w:rPr>
                <w:rFonts w:ascii="Gill Sans MT"/>
                <w:color w:val="auto"/>
                <w:sz w:val="18"/>
              </w:rPr>
              <w:t>≥</w:t>
            </w:r>
            <w:r w:rsidRPr="002B1C63">
              <w:rPr>
                <w:rFonts w:ascii="Gill Sans MT"/>
                <w:color w:val="auto"/>
                <w:sz w:val="18"/>
              </w:rPr>
              <w:t xml:space="preserve"> </w:t>
            </w:r>
            <w:r w:rsidRPr="002B1C63">
              <w:rPr>
                <w:color w:val="auto"/>
                <w:sz w:val="18"/>
              </w:rPr>
              <w:t>0</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350" w:right="0"/>
              <w:jc w:val="left"/>
              <w:rPr>
                <w:color w:val="auto"/>
                <w:sz w:val="18"/>
              </w:rPr>
            </w:pPr>
            <w:r w:rsidRPr="002B1C63">
              <w:rPr>
                <w:color w:val="auto"/>
                <w:sz w:val="18"/>
              </w:rPr>
              <w:t>6950</w:t>
            </w:r>
          </w:p>
          <w:p w:rsidR="002B1C63" w:rsidRPr="002B1C63" w:rsidRDefault="002B1C63" w:rsidP="002B1C63">
            <w:pPr>
              <w:spacing w:before="8"/>
              <w:ind w:left="0" w:right="0"/>
              <w:jc w:val="left"/>
              <w:rPr>
                <w:color w:val="auto"/>
                <w:sz w:val="18"/>
              </w:rPr>
            </w:pPr>
          </w:p>
          <w:p w:rsidR="002B1C63" w:rsidRPr="002B1C63" w:rsidRDefault="002B1C63" w:rsidP="002B1C63">
            <w:pPr>
              <w:ind w:left="271" w:right="0"/>
              <w:jc w:val="left"/>
              <w:rPr>
                <w:color w:val="auto"/>
                <w:sz w:val="18"/>
              </w:rPr>
            </w:pPr>
            <w:r w:rsidRPr="002B1C63">
              <w:rPr>
                <w:color w:val="auto"/>
                <w:sz w:val="18"/>
              </w:rPr>
              <w:t>STQ**</w:t>
            </w:r>
          </w:p>
        </w:tc>
        <w:tc>
          <w:tcPr>
            <w:tcW w:w="1081" w:type="dxa"/>
            <w:gridSpan w:val="2"/>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103" w:right="102"/>
              <w:jc w:val="center"/>
              <w:rPr>
                <w:color w:val="auto"/>
                <w:sz w:val="18"/>
              </w:rPr>
            </w:pPr>
            <w:r w:rsidRPr="002B1C63">
              <w:rPr>
                <w:color w:val="auto"/>
                <w:sz w:val="18"/>
              </w:rPr>
              <w:t>43128</w:t>
            </w:r>
          </w:p>
          <w:p w:rsidR="002B1C63" w:rsidRPr="002B1C63" w:rsidRDefault="002B1C63" w:rsidP="002B1C63">
            <w:pPr>
              <w:spacing w:before="8"/>
              <w:ind w:left="0" w:right="0"/>
              <w:jc w:val="left"/>
              <w:rPr>
                <w:color w:val="auto"/>
                <w:sz w:val="18"/>
              </w:rPr>
            </w:pPr>
          </w:p>
          <w:p w:rsidR="002B1C63" w:rsidRPr="002B1C63" w:rsidRDefault="002B1C63" w:rsidP="002B1C63">
            <w:pPr>
              <w:ind w:left="0" w:right="0"/>
              <w:jc w:val="center"/>
              <w:rPr>
                <w:color w:val="auto"/>
                <w:sz w:val="18"/>
              </w:rPr>
            </w:pPr>
            <w:r w:rsidRPr="002B1C63">
              <w:rPr>
                <w:color w:val="auto"/>
                <w:sz w:val="18"/>
              </w:rPr>
              <w:t>Q</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103" w:right="103"/>
              <w:jc w:val="center"/>
              <w:rPr>
                <w:color w:val="auto"/>
                <w:sz w:val="18"/>
              </w:rPr>
            </w:pPr>
            <w:r w:rsidRPr="002B1C63">
              <w:rPr>
                <w:color w:val="auto"/>
                <w:sz w:val="18"/>
              </w:rPr>
              <w:t>57784</w:t>
            </w:r>
          </w:p>
          <w:p w:rsidR="002B1C63" w:rsidRPr="002B1C63" w:rsidRDefault="002B1C63" w:rsidP="002B1C63">
            <w:pPr>
              <w:spacing w:before="8"/>
              <w:ind w:left="0" w:right="0"/>
              <w:jc w:val="left"/>
              <w:rPr>
                <w:color w:val="auto"/>
                <w:sz w:val="18"/>
              </w:rPr>
            </w:pPr>
          </w:p>
          <w:p w:rsidR="002B1C63" w:rsidRPr="002B1C63" w:rsidRDefault="002B1C63" w:rsidP="002B1C63">
            <w:pPr>
              <w:ind w:left="103" w:right="104"/>
              <w:jc w:val="center"/>
              <w:rPr>
                <w:color w:val="auto"/>
                <w:sz w:val="18"/>
              </w:rPr>
            </w:pPr>
            <w:r w:rsidRPr="002B1C63">
              <w:rPr>
                <w:color w:val="auto"/>
                <w:sz w:val="18"/>
              </w:rPr>
              <w:t>ST</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103" w:right="104"/>
              <w:jc w:val="center"/>
              <w:rPr>
                <w:color w:val="auto"/>
                <w:sz w:val="18"/>
              </w:rPr>
            </w:pPr>
            <w:r w:rsidRPr="002B1C63">
              <w:rPr>
                <w:color w:val="auto"/>
                <w:sz w:val="18"/>
              </w:rPr>
              <w:t>1185</w:t>
            </w:r>
          </w:p>
          <w:p w:rsidR="002B1C63" w:rsidRPr="002B1C63" w:rsidRDefault="002B1C63" w:rsidP="002B1C63">
            <w:pPr>
              <w:spacing w:before="8"/>
              <w:ind w:left="0" w:right="0"/>
              <w:jc w:val="left"/>
              <w:rPr>
                <w:color w:val="auto"/>
                <w:sz w:val="18"/>
              </w:rPr>
            </w:pPr>
          </w:p>
          <w:p w:rsidR="002B1C63" w:rsidRPr="002B1C63" w:rsidRDefault="002B1C63" w:rsidP="002B1C63">
            <w:pPr>
              <w:ind w:left="103" w:right="104"/>
              <w:jc w:val="center"/>
              <w:rPr>
                <w:color w:val="auto"/>
                <w:sz w:val="18"/>
              </w:rPr>
            </w:pPr>
            <w:r w:rsidRPr="002B1C63">
              <w:rPr>
                <w:color w:val="auto"/>
                <w:sz w:val="18"/>
              </w:rPr>
              <w:t>Q**</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103" w:right="106"/>
              <w:jc w:val="center"/>
              <w:rPr>
                <w:color w:val="auto"/>
                <w:sz w:val="18"/>
              </w:rPr>
            </w:pPr>
            <w:r w:rsidRPr="002B1C63">
              <w:rPr>
                <w:color w:val="auto"/>
                <w:sz w:val="18"/>
              </w:rPr>
              <w:t>2022</w:t>
            </w:r>
          </w:p>
          <w:p w:rsidR="002B1C63" w:rsidRPr="002B1C63" w:rsidRDefault="002B1C63" w:rsidP="002B1C63">
            <w:pPr>
              <w:spacing w:before="8"/>
              <w:ind w:left="0" w:right="0"/>
              <w:jc w:val="left"/>
              <w:rPr>
                <w:color w:val="auto"/>
                <w:sz w:val="18"/>
              </w:rPr>
            </w:pPr>
          </w:p>
          <w:p w:rsidR="002B1C63" w:rsidRPr="002B1C63" w:rsidRDefault="002B1C63" w:rsidP="002B1C63">
            <w:pPr>
              <w:ind w:left="103" w:right="106"/>
              <w:jc w:val="center"/>
              <w:rPr>
                <w:color w:val="auto"/>
                <w:sz w:val="18"/>
              </w:rPr>
            </w:pPr>
            <w:r w:rsidRPr="002B1C63">
              <w:rPr>
                <w:color w:val="auto"/>
                <w:sz w:val="18"/>
              </w:rPr>
              <w:t>Q**</w:t>
            </w:r>
          </w:p>
        </w:tc>
        <w:tc>
          <w:tcPr>
            <w:tcW w:w="1081"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28"/>
              <w:ind w:left="346" w:right="0"/>
              <w:jc w:val="left"/>
              <w:rPr>
                <w:color w:val="auto"/>
                <w:sz w:val="18"/>
              </w:rPr>
            </w:pPr>
            <w:r w:rsidRPr="002B1C63">
              <w:rPr>
                <w:color w:val="auto"/>
                <w:sz w:val="18"/>
              </w:rPr>
              <w:t>3316</w:t>
            </w:r>
          </w:p>
          <w:p w:rsidR="002B1C63" w:rsidRPr="002B1C63" w:rsidRDefault="002B1C63" w:rsidP="002B1C63">
            <w:pPr>
              <w:spacing w:before="8"/>
              <w:ind w:left="0" w:right="0"/>
              <w:jc w:val="left"/>
              <w:rPr>
                <w:color w:val="auto"/>
                <w:sz w:val="18"/>
              </w:rPr>
            </w:pPr>
          </w:p>
          <w:p w:rsidR="002B1C63" w:rsidRPr="002B1C63" w:rsidRDefault="002B1C63" w:rsidP="002B1C63">
            <w:pPr>
              <w:ind w:left="267" w:right="0"/>
              <w:jc w:val="left"/>
              <w:rPr>
                <w:color w:val="auto"/>
                <w:sz w:val="18"/>
              </w:rPr>
            </w:pPr>
            <w:r w:rsidRPr="002B1C63">
              <w:rPr>
                <w:color w:val="auto"/>
                <w:sz w:val="18"/>
              </w:rPr>
              <w:t>STQ**</w:t>
            </w:r>
          </w:p>
        </w:tc>
        <w:tc>
          <w:tcPr>
            <w:tcW w:w="1131" w:type="dxa"/>
            <w:tcBorders>
              <w:top w:val="single" w:sz="8" w:space="0" w:color="000000"/>
              <w:left w:val="single" w:sz="8" w:space="0" w:color="000000"/>
              <w:bottom w:val="single" w:sz="8" w:space="0" w:color="000000"/>
            </w:tcBorders>
          </w:tcPr>
          <w:p w:rsidR="002B1C63" w:rsidRPr="002B1C63" w:rsidRDefault="002B1C63" w:rsidP="002B1C63">
            <w:pPr>
              <w:spacing w:before="28"/>
              <w:ind w:left="145" w:right="95"/>
              <w:jc w:val="center"/>
              <w:rPr>
                <w:color w:val="auto"/>
                <w:sz w:val="18"/>
              </w:rPr>
            </w:pPr>
            <w:r w:rsidRPr="002B1C63">
              <w:rPr>
                <w:color w:val="auto"/>
                <w:sz w:val="18"/>
              </w:rPr>
              <w:t>10455</w:t>
            </w:r>
          </w:p>
          <w:p w:rsidR="002B1C63" w:rsidRPr="002B1C63" w:rsidRDefault="002B1C63" w:rsidP="002B1C63">
            <w:pPr>
              <w:spacing w:before="8"/>
              <w:ind w:left="0" w:right="0"/>
              <w:jc w:val="left"/>
              <w:rPr>
                <w:color w:val="auto"/>
                <w:sz w:val="18"/>
              </w:rPr>
            </w:pPr>
          </w:p>
          <w:p w:rsidR="002B1C63" w:rsidRPr="002B1C63" w:rsidRDefault="002B1C63" w:rsidP="002B1C63">
            <w:pPr>
              <w:ind w:left="145" w:right="96"/>
              <w:jc w:val="center"/>
              <w:rPr>
                <w:color w:val="auto"/>
                <w:sz w:val="18"/>
              </w:rPr>
            </w:pPr>
            <w:r w:rsidRPr="002B1C63">
              <w:rPr>
                <w:color w:val="auto"/>
                <w:sz w:val="18"/>
              </w:rPr>
              <w:t>ST</w:t>
            </w:r>
          </w:p>
        </w:tc>
      </w:tr>
      <w:tr w:rsidR="002B1C63" w:rsidRPr="002B1C63" w:rsidTr="00925208">
        <w:trPr>
          <w:trHeight w:val="238"/>
        </w:trPr>
        <w:tc>
          <w:tcPr>
            <w:tcW w:w="1614" w:type="dxa"/>
            <w:tcBorders>
              <w:top w:val="single" w:sz="8" w:space="0" w:color="000000"/>
              <w:right w:val="nil"/>
            </w:tcBorders>
          </w:tcPr>
          <w:p w:rsidR="002B1C63" w:rsidRPr="002B1C63" w:rsidRDefault="002B1C63" w:rsidP="002B1C63">
            <w:pPr>
              <w:spacing w:before="28" w:line="190" w:lineRule="exact"/>
              <w:ind w:left="22" w:right="0"/>
              <w:jc w:val="left"/>
              <w:rPr>
                <w:color w:val="auto"/>
                <w:sz w:val="18"/>
              </w:rPr>
            </w:pPr>
            <w:r w:rsidRPr="002B1C63">
              <w:rPr>
                <w:color w:val="auto"/>
                <w:sz w:val="18"/>
              </w:rPr>
              <w:t>S = Shapes match,</w:t>
            </w:r>
          </w:p>
        </w:tc>
        <w:tc>
          <w:tcPr>
            <w:tcW w:w="2058" w:type="dxa"/>
            <w:gridSpan w:val="3"/>
            <w:tcBorders>
              <w:top w:val="single" w:sz="8" w:space="0" w:color="000000"/>
              <w:left w:val="nil"/>
              <w:right w:val="nil"/>
            </w:tcBorders>
          </w:tcPr>
          <w:p w:rsidR="002B1C63" w:rsidRPr="002B1C63" w:rsidRDefault="002B1C63" w:rsidP="002B1C63">
            <w:pPr>
              <w:spacing w:before="28" w:line="190" w:lineRule="exact"/>
              <w:ind w:left="46" w:right="0"/>
              <w:jc w:val="left"/>
              <w:rPr>
                <w:color w:val="auto"/>
                <w:sz w:val="18"/>
              </w:rPr>
            </w:pPr>
            <w:r w:rsidRPr="002B1C63">
              <w:rPr>
                <w:color w:val="auto"/>
                <w:sz w:val="18"/>
              </w:rPr>
              <w:t>T = Times to peak match,</w:t>
            </w:r>
          </w:p>
        </w:tc>
        <w:tc>
          <w:tcPr>
            <w:tcW w:w="2341" w:type="dxa"/>
            <w:gridSpan w:val="3"/>
            <w:tcBorders>
              <w:top w:val="single" w:sz="8" w:space="0" w:color="000000"/>
              <w:left w:val="nil"/>
              <w:right w:val="nil"/>
            </w:tcBorders>
          </w:tcPr>
          <w:p w:rsidR="002B1C63" w:rsidRPr="002B1C63" w:rsidRDefault="002B1C63" w:rsidP="002B1C63">
            <w:pPr>
              <w:spacing w:before="28" w:line="190" w:lineRule="exact"/>
              <w:ind w:left="120" w:right="0"/>
              <w:jc w:val="left"/>
              <w:rPr>
                <w:color w:val="auto"/>
                <w:sz w:val="18"/>
              </w:rPr>
            </w:pPr>
            <w:r w:rsidRPr="002B1C63">
              <w:rPr>
                <w:color w:val="auto"/>
                <w:sz w:val="18"/>
              </w:rPr>
              <w:t>Q = Peak discharges match,</w:t>
            </w:r>
          </w:p>
        </w:tc>
        <w:tc>
          <w:tcPr>
            <w:tcW w:w="2162" w:type="dxa"/>
            <w:gridSpan w:val="2"/>
            <w:tcBorders>
              <w:top w:val="single" w:sz="8" w:space="0" w:color="000000"/>
              <w:left w:val="nil"/>
              <w:right w:val="nil"/>
            </w:tcBorders>
          </w:tcPr>
          <w:p w:rsidR="002B1C63" w:rsidRPr="002B1C63" w:rsidRDefault="002B1C63" w:rsidP="002B1C63">
            <w:pPr>
              <w:spacing w:before="28" w:line="190" w:lineRule="exact"/>
              <w:ind w:left="63" w:right="0"/>
              <w:jc w:val="left"/>
              <w:rPr>
                <w:color w:val="auto"/>
                <w:sz w:val="18"/>
              </w:rPr>
            </w:pPr>
            <w:r w:rsidRPr="002B1C63">
              <w:rPr>
                <w:color w:val="auto"/>
                <w:sz w:val="18"/>
              </w:rPr>
              <w:t>** = Optimum Performance</w:t>
            </w:r>
          </w:p>
        </w:tc>
        <w:tc>
          <w:tcPr>
            <w:tcW w:w="1131" w:type="dxa"/>
            <w:tcBorders>
              <w:top w:val="single" w:sz="8" w:space="0" w:color="000000"/>
              <w:left w:val="nil"/>
            </w:tcBorders>
          </w:tcPr>
          <w:p w:rsidR="002B1C63" w:rsidRPr="002B1C63" w:rsidRDefault="002B1C63" w:rsidP="002B1C63">
            <w:pPr>
              <w:ind w:left="0" w:right="0"/>
              <w:jc w:val="left"/>
              <w:rPr>
                <w:color w:val="auto"/>
                <w:sz w:val="16"/>
              </w:rPr>
            </w:pPr>
          </w:p>
        </w:tc>
      </w:tr>
    </w:tbl>
    <w:p w:rsidR="00AF58A7" w:rsidRDefault="00AF58A7">
      <w:pPr>
        <w:pStyle w:val="BodyText"/>
        <w:rPr>
          <w:sz w:val="24"/>
        </w:rPr>
      </w:pPr>
    </w:p>
    <w:p w:rsidR="00AF58A7" w:rsidRDefault="00EB71A8">
      <w:pPr>
        <w:pStyle w:val="BodyText"/>
        <w:spacing w:before="165"/>
        <w:ind w:left="159" w:right="477" w:firstLine="720"/>
      </w:pPr>
      <w:r>
        <w:t>Additionally, Anderson and Heggen (1995) showed the differences between the original HYMO variable</w:t>
      </w:r>
      <w:r>
        <w:rPr>
          <w:spacing w:val="-11"/>
        </w:rPr>
        <w:t xml:space="preserve"> </w:t>
      </w:r>
      <w:r>
        <w:t>storage</w:t>
      </w:r>
      <w:r>
        <w:rPr>
          <w:spacing w:val="-10"/>
        </w:rPr>
        <w:t xml:space="preserve"> </w:t>
      </w:r>
      <w:r>
        <w:t>coefficient</w:t>
      </w:r>
      <w:r>
        <w:rPr>
          <w:spacing w:val="-11"/>
        </w:rPr>
        <w:t xml:space="preserve"> </w:t>
      </w:r>
      <w:r>
        <w:t>(VSC)</w:t>
      </w:r>
      <w:r>
        <w:rPr>
          <w:spacing w:val="-11"/>
        </w:rPr>
        <w:t xml:space="preserve"> </w:t>
      </w:r>
      <w:r>
        <w:t>channel</w:t>
      </w:r>
      <w:r>
        <w:rPr>
          <w:spacing w:val="-10"/>
        </w:rPr>
        <w:t xml:space="preserve"> </w:t>
      </w:r>
      <w:r>
        <w:t>routing</w:t>
      </w:r>
      <w:r>
        <w:rPr>
          <w:spacing w:val="-11"/>
        </w:rPr>
        <w:t xml:space="preserve"> </w:t>
      </w:r>
      <w:r>
        <w:t>procedure</w:t>
      </w:r>
      <w:r>
        <w:rPr>
          <w:spacing w:val="-11"/>
        </w:rPr>
        <w:t xml:space="preserve"> </w:t>
      </w:r>
      <w:r>
        <w:t>(using</w:t>
      </w:r>
      <w:r>
        <w:rPr>
          <w:spacing w:val="-11"/>
        </w:rPr>
        <w:t xml:space="preserve"> </w:t>
      </w:r>
      <w:r>
        <w:t>the</w:t>
      </w:r>
      <w:r>
        <w:rPr>
          <w:spacing w:val="-10"/>
        </w:rPr>
        <w:t xml:space="preserve"> </w:t>
      </w:r>
      <w:r>
        <w:t>ROUTE</w:t>
      </w:r>
      <w:r>
        <w:rPr>
          <w:spacing w:val="-11"/>
        </w:rPr>
        <w:t xml:space="preserve"> </w:t>
      </w:r>
      <w:r>
        <w:t>command</w:t>
      </w:r>
      <w:r>
        <w:rPr>
          <w:spacing w:val="-11"/>
        </w:rPr>
        <w:t xml:space="preserve"> </w:t>
      </w:r>
      <w:r>
        <w:t>of</w:t>
      </w:r>
      <w:r>
        <w:rPr>
          <w:spacing w:val="-12"/>
        </w:rPr>
        <w:t xml:space="preserve"> </w:t>
      </w:r>
      <w:r>
        <w:t>the</w:t>
      </w:r>
      <w:r>
        <w:rPr>
          <w:spacing w:val="-12"/>
        </w:rPr>
        <w:t xml:space="preserve"> </w:t>
      </w:r>
      <w:r>
        <w:t>AHYMO program) and the Muskingum-Cunge routing with the AHYMO194 program. The results of analysis are presented in the following Table</w:t>
      </w:r>
      <w:r>
        <w:rPr>
          <w:spacing w:val="-1"/>
        </w:rPr>
        <w:t xml:space="preserve"> </w:t>
      </w:r>
      <w:r>
        <w:t>App-A-2.</w:t>
      </w:r>
    </w:p>
    <w:p w:rsidR="00AF58A7" w:rsidRDefault="00AF58A7">
      <w:pPr>
        <w:sectPr w:rsidR="00AF58A7">
          <w:pgSz w:w="12240" w:h="15840"/>
          <w:pgMar w:top="1360" w:right="960" w:bottom="280" w:left="1280" w:header="720" w:footer="720" w:gutter="0"/>
          <w:cols w:space="720"/>
        </w:sectPr>
      </w:pPr>
    </w:p>
    <w:tbl>
      <w:tblPr>
        <w:tblW w:w="0" w:type="auto"/>
        <w:tblInd w:w="20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2231"/>
        <w:gridCol w:w="1080"/>
        <w:gridCol w:w="1080"/>
        <w:gridCol w:w="1080"/>
        <w:gridCol w:w="1080"/>
        <w:gridCol w:w="1350"/>
        <w:gridCol w:w="1400"/>
      </w:tblGrid>
      <w:tr w:rsidR="002B1C63" w:rsidRPr="002B1C63" w:rsidTr="00925208">
        <w:trPr>
          <w:trHeight w:val="400"/>
        </w:trPr>
        <w:tc>
          <w:tcPr>
            <w:tcW w:w="9301" w:type="dxa"/>
            <w:gridSpan w:val="7"/>
            <w:tcBorders>
              <w:bottom w:val="single" w:sz="8" w:space="0" w:color="000000"/>
            </w:tcBorders>
          </w:tcPr>
          <w:p w:rsidR="002B1C63" w:rsidRPr="002B1C63" w:rsidRDefault="002B1C63" w:rsidP="002B1C63">
            <w:pPr>
              <w:tabs>
                <w:tab w:val="left" w:pos="1879"/>
              </w:tabs>
              <w:spacing w:before="147" w:line="233" w:lineRule="exact"/>
              <w:ind w:left="22" w:right="0"/>
              <w:jc w:val="left"/>
              <w:rPr>
                <w:rFonts w:ascii="Arial"/>
                <w:b/>
                <w:color w:val="auto"/>
              </w:rPr>
            </w:pPr>
            <w:r w:rsidRPr="002B1C63">
              <w:rPr>
                <w:rFonts w:ascii="Arial"/>
                <w:b/>
                <w:color w:val="auto"/>
              </w:rPr>
              <w:lastRenderedPageBreak/>
              <w:t>Table</w:t>
            </w:r>
            <w:r w:rsidRPr="002B1C63">
              <w:rPr>
                <w:rFonts w:ascii="Arial"/>
                <w:b/>
                <w:color w:val="auto"/>
                <w:spacing w:val="-1"/>
              </w:rPr>
              <w:t xml:space="preserve"> </w:t>
            </w:r>
            <w:r w:rsidRPr="002B1C63">
              <w:rPr>
                <w:rFonts w:ascii="Arial"/>
                <w:b/>
                <w:color w:val="auto"/>
              </w:rPr>
              <w:t>App-A-2.</w:t>
            </w:r>
            <w:r w:rsidRPr="002B1C63">
              <w:rPr>
                <w:rFonts w:ascii="Arial"/>
                <w:b/>
                <w:color w:val="auto"/>
              </w:rPr>
              <w:tab/>
              <w:t>Summary of VSC &amp; Muskingum-Cunge Channel</w:t>
            </w:r>
            <w:r w:rsidRPr="002B1C63">
              <w:rPr>
                <w:rFonts w:ascii="Arial"/>
                <w:b/>
                <w:color w:val="auto"/>
                <w:spacing w:val="-5"/>
              </w:rPr>
              <w:t xml:space="preserve"> </w:t>
            </w:r>
            <w:r w:rsidRPr="002B1C63">
              <w:rPr>
                <w:rFonts w:ascii="Arial"/>
                <w:b/>
                <w:color w:val="auto"/>
              </w:rPr>
              <w:t>Routing</w:t>
            </w:r>
          </w:p>
        </w:tc>
      </w:tr>
      <w:tr w:rsidR="002B1C63" w:rsidRPr="002B1C63" w:rsidTr="00925208">
        <w:trPr>
          <w:trHeight w:val="837"/>
        </w:trPr>
        <w:tc>
          <w:tcPr>
            <w:tcW w:w="2231" w:type="dxa"/>
            <w:tcBorders>
              <w:top w:val="single" w:sz="8" w:space="0" w:color="000000"/>
              <w:bottom w:val="single" w:sz="8" w:space="0" w:color="000000"/>
              <w:right w:val="single" w:sz="8" w:space="0" w:color="000000"/>
            </w:tcBorders>
          </w:tcPr>
          <w:p w:rsidR="002B1C63" w:rsidRPr="002B1C63" w:rsidRDefault="002B1C63" w:rsidP="002B1C63">
            <w:pPr>
              <w:spacing w:before="6"/>
              <w:ind w:left="0" w:right="0"/>
              <w:jc w:val="left"/>
              <w:rPr>
                <w:rFonts w:ascii="Arial"/>
                <w:b/>
                <w:color w:val="auto"/>
                <w:sz w:val="32"/>
              </w:rPr>
            </w:pPr>
          </w:p>
          <w:p w:rsidR="002B1C63" w:rsidRPr="002B1C63" w:rsidRDefault="002B1C63" w:rsidP="002B1C63">
            <w:pPr>
              <w:spacing w:line="230" w:lineRule="atLeast"/>
              <w:ind w:left="22" w:right="1106"/>
              <w:jc w:val="left"/>
              <w:rPr>
                <w:color w:val="auto"/>
                <w:sz w:val="20"/>
              </w:rPr>
            </w:pPr>
            <w:r w:rsidRPr="002B1C63">
              <w:rPr>
                <w:color w:val="auto"/>
                <w:sz w:val="20"/>
              </w:rPr>
              <w:t>Name of Area</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30" w:lineRule="atLeast"/>
              <w:ind w:left="182" w:right="179"/>
              <w:jc w:val="center"/>
              <w:rPr>
                <w:color w:val="auto"/>
                <w:sz w:val="20"/>
              </w:rPr>
            </w:pPr>
            <w:r w:rsidRPr="002B1C63">
              <w:rPr>
                <w:color w:val="auto"/>
                <w:sz w:val="20"/>
              </w:rPr>
              <w:t>Basin Area (SQ MI)</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30" w:lineRule="atLeast"/>
              <w:ind w:left="183" w:right="181"/>
              <w:jc w:val="center"/>
              <w:rPr>
                <w:color w:val="auto"/>
                <w:sz w:val="20"/>
              </w:rPr>
            </w:pPr>
            <w:r w:rsidRPr="002B1C63">
              <w:rPr>
                <w:color w:val="auto"/>
                <w:sz w:val="20"/>
              </w:rPr>
              <w:t>Number Sub- basins</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30" w:lineRule="atLeast"/>
              <w:ind w:left="143" w:right="142" w:firstLine="61"/>
              <w:rPr>
                <w:color w:val="auto"/>
                <w:sz w:val="20"/>
              </w:rPr>
            </w:pPr>
            <w:r w:rsidRPr="002B1C63">
              <w:rPr>
                <w:color w:val="auto"/>
                <w:sz w:val="20"/>
              </w:rPr>
              <w:t xml:space="preserve">Number Routing </w:t>
            </w:r>
            <w:r w:rsidRPr="002B1C63">
              <w:rPr>
                <w:color w:val="auto"/>
                <w:spacing w:val="-1"/>
                <w:sz w:val="20"/>
              </w:rPr>
              <w:t>Segments</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30" w:lineRule="atLeast"/>
              <w:ind w:left="106" w:right="104"/>
              <w:jc w:val="center"/>
              <w:rPr>
                <w:color w:val="auto"/>
                <w:sz w:val="20"/>
              </w:rPr>
            </w:pPr>
            <w:r w:rsidRPr="002B1C63">
              <w:rPr>
                <w:color w:val="auto"/>
                <w:sz w:val="20"/>
              </w:rPr>
              <w:t>Percent w/ Fread’s Constraint</w:t>
            </w:r>
          </w:p>
        </w:tc>
        <w:tc>
          <w:tcPr>
            <w:tcW w:w="135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ind w:left="287" w:right="0"/>
              <w:jc w:val="left"/>
              <w:rPr>
                <w:color w:val="auto"/>
                <w:sz w:val="20"/>
              </w:rPr>
            </w:pPr>
            <w:r w:rsidRPr="002B1C63">
              <w:rPr>
                <w:color w:val="auto"/>
                <w:sz w:val="20"/>
              </w:rPr>
              <w:t>AHYMO</w:t>
            </w:r>
          </w:p>
          <w:p w:rsidR="002B1C63" w:rsidRPr="002B1C63" w:rsidRDefault="002B1C63" w:rsidP="002B1C63">
            <w:pPr>
              <w:spacing w:before="1" w:line="230" w:lineRule="atLeast"/>
              <w:ind w:left="192" w:right="9" w:hanging="2"/>
              <w:jc w:val="left"/>
              <w:rPr>
                <w:color w:val="auto"/>
                <w:sz w:val="20"/>
              </w:rPr>
            </w:pPr>
            <w:r w:rsidRPr="002B1C63">
              <w:rPr>
                <w:color w:val="auto"/>
                <w:sz w:val="20"/>
              </w:rPr>
              <w:t>Flow (CFS) w/ Var.S.C.</w:t>
            </w:r>
          </w:p>
        </w:tc>
        <w:tc>
          <w:tcPr>
            <w:tcW w:w="1400" w:type="dxa"/>
            <w:tcBorders>
              <w:top w:val="single" w:sz="8" w:space="0" w:color="000000"/>
              <w:left w:val="single" w:sz="8" w:space="0" w:color="000000"/>
              <w:bottom w:val="single" w:sz="8" w:space="0" w:color="000000"/>
            </w:tcBorders>
          </w:tcPr>
          <w:p w:rsidR="002B1C63" w:rsidRPr="002B1C63" w:rsidRDefault="002B1C63" w:rsidP="002B1C63">
            <w:pPr>
              <w:spacing w:before="143"/>
              <w:ind w:left="333" w:right="0"/>
              <w:jc w:val="left"/>
              <w:rPr>
                <w:color w:val="auto"/>
                <w:sz w:val="20"/>
              </w:rPr>
            </w:pPr>
            <w:r w:rsidRPr="002B1C63">
              <w:rPr>
                <w:color w:val="auto"/>
                <w:sz w:val="20"/>
              </w:rPr>
              <w:t>AHYMO</w:t>
            </w:r>
          </w:p>
          <w:p w:rsidR="002B1C63" w:rsidRPr="002B1C63" w:rsidRDefault="002B1C63" w:rsidP="002B1C63">
            <w:pPr>
              <w:spacing w:before="1" w:line="230" w:lineRule="atLeast"/>
              <w:ind w:left="178" w:right="0" w:firstLine="58"/>
              <w:jc w:val="left"/>
              <w:rPr>
                <w:color w:val="auto"/>
                <w:sz w:val="20"/>
              </w:rPr>
            </w:pPr>
            <w:r w:rsidRPr="002B1C63">
              <w:rPr>
                <w:color w:val="auto"/>
                <w:sz w:val="20"/>
              </w:rPr>
              <w:t>Flow (CFS) w/ M.-Cunge</w:t>
            </w:r>
          </w:p>
        </w:tc>
      </w:tr>
      <w:tr w:rsidR="002B1C63" w:rsidRPr="002B1C63" w:rsidTr="00925208">
        <w:trPr>
          <w:trHeight w:val="374"/>
        </w:trPr>
        <w:tc>
          <w:tcPr>
            <w:tcW w:w="2231" w:type="dxa"/>
            <w:tcBorders>
              <w:top w:val="single" w:sz="8" w:space="0" w:color="000000"/>
              <w:bottom w:val="single" w:sz="8" w:space="0" w:color="000000"/>
              <w:right w:val="single" w:sz="8" w:space="0" w:color="000000"/>
            </w:tcBorders>
          </w:tcPr>
          <w:p w:rsidR="002B1C63" w:rsidRPr="002B1C63" w:rsidRDefault="002B1C63" w:rsidP="002B1C63">
            <w:pPr>
              <w:spacing w:before="143" w:line="212" w:lineRule="exact"/>
              <w:ind w:left="22" w:right="0"/>
              <w:jc w:val="left"/>
              <w:rPr>
                <w:color w:val="auto"/>
                <w:sz w:val="20"/>
              </w:rPr>
            </w:pPr>
            <w:r w:rsidRPr="002B1C63">
              <w:rPr>
                <w:color w:val="auto"/>
                <w:sz w:val="20"/>
              </w:rPr>
              <w:t>Montoyas Arroyo</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178" w:right="179"/>
              <w:jc w:val="center"/>
              <w:rPr>
                <w:color w:val="auto"/>
                <w:sz w:val="20"/>
              </w:rPr>
            </w:pPr>
            <w:r w:rsidRPr="002B1C63">
              <w:rPr>
                <w:color w:val="auto"/>
                <w:sz w:val="20"/>
              </w:rPr>
              <w:t>61.4</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178" w:right="179"/>
              <w:jc w:val="center"/>
              <w:rPr>
                <w:color w:val="auto"/>
                <w:sz w:val="20"/>
              </w:rPr>
            </w:pPr>
            <w:r w:rsidRPr="002B1C63">
              <w:rPr>
                <w:color w:val="auto"/>
                <w:sz w:val="20"/>
              </w:rPr>
              <w:t>24</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178" w:right="179"/>
              <w:jc w:val="center"/>
              <w:rPr>
                <w:color w:val="auto"/>
                <w:sz w:val="20"/>
              </w:rPr>
            </w:pPr>
            <w:r w:rsidRPr="002B1C63">
              <w:rPr>
                <w:color w:val="auto"/>
                <w:sz w:val="20"/>
              </w:rPr>
              <w:t>22</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179" w:right="179"/>
              <w:jc w:val="center"/>
              <w:rPr>
                <w:color w:val="auto"/>
                <w:sz w:val="20"/>
              </w:rPr>
            </w:pPr>
            <w:r w:rsidRPr="002B1C63">
              <w:rPr>
                <w:color w:val="auto"/>
                <w:sz w:val="20"/>
              </w:rPr>
              <w:t>18%</w:t>
            </w:r>
          </w:p>
        </w:tc>
        <w:tc>
          <w:tcPr>
            <w:tcW w:w="135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443" w:right="445"/>
              <w:jc w:val="center"/>
              <w:rPr>
                <w:color w:val="auto"/>
                <w:sz w:val="20"/>
              </w:rPr>
            </w:pPr>
            <w:r w:rsidRPr="002B1C63">
              <w:rPr>
                <w:color w:val="auto"/>
                <w:sz w:val="20"/>
              </w:rPr>
              <w:t>9963</w:t>
            </w:r>
          </w:p>
        </w:tc>
        <w:tc>
          <w:tcPr>
            <w:tcW w:w="1400" w:type="dxa"/>
            <w:tcBorders>
              <w:top w:val="single" w:sz="8" w:space="0" w:color="000000"/>
              <w:left w:val="single" w:sz="8" w:space="0" w:color="000000"/>
              <w:bottom w:val="single" w:sz="8" w:space="0" w:color="000000"/>
            </w:tcBorders>
          </w:tcPr>
          <w:p w:rsidR="002B1C63" w:rsidRPr="002B1C63" w:rsidRDefault="002B1C63" w:rsidP="002B1C63">
            <w:pPr>
              <w:spacing w:before="143" w:line="212" w:lineRule="exact"/>
              <w:ind w:left="439" w:right="381"/>
              <w:jc w:val="center"/>
              <w:rPr>
                <w:color w:val="auto"/>
                <w:sz w:val="20"/>
              </w:rPr>
            </w:pPr>
            <w:r w:rsidRPr="002B1C63">
              <w:rPr>
                <w:color w:val="auto"/>
                <w:sz w:val="20"/>
              </w:rPr>
              <w:t>11965</w:t>
            </w:r>
          </w:p>
        </w:tc>
      </w:tr>
      <w:tr w:rsidR="002B1C63" w:rsidRPr="002B1C63" w:rsidTr="00925208">
        <w:trPr>
          <w:trHeight w:val="374"/>
        </w:trPr>
        <w:tc>
          <w:tcPr>
            <w:tcW w:w="2231" w:type="dxa"/>
            <w:tcBorders>
              <w:top w:val="single" w:sz="8" w:space="0" w:color="000000"/>
              <w:bottom w:val="single" w:sz="8" w:space="0" w:color="000000"/>
              <w:right w:val="single" w:sz="8" w:space="0" w:color="000000"/>
            </w:tcBorders>
          </w:tcPr>
          <w:p w:rsidR="002B1C63" w:rsidRPr="002B1C63" w:rsidRDefault="002B1C63" w:rsidP="002B1C63">
            <w:pPr>
              <w:spacing w:before="143" w:line="212" w:lineRule="exact"/>
              <w:ind w:left="22" w:right="0"/>
              <w:jc w:val="left"/>
              <w:rPr>
                <w:color w:val="auto"/>
                <w:sz w:val="20"/>
              </w:rPr>
            </w:pPr>
            <w:r w:rsidRPr="002B1C63">
              <w:rPr>
                <w:color w:val="auto"/>
                <w:sz w:val="20"/>
              </w:rPr>
              <w:t>Pino Dam</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178" w:right="179"/>
              <w:jc w:val="center"/>
              <w:rPr>
                <w:color w:val="auto"/>
                <w:sz w:val="20"/>
              </w:rPr>
            </w:pPr>
            <w:r w:rsidRPr="002B1C63">
              <w:rPr>
                <w:color w:val="auto"/>
                <w:sz w:val="20"/>
              </w:rPr>
              <w:t>6.3</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179" w:right="179"/>
              <w:jc w:val="center"/>
              <w:rPr>
                <w:color w:val="auto"/>
                <w:sz w:val="20"/>
              </w:rPr>
            </w:pPr>
            <w:r w:rsidRPr="002B1C63">
              <w:rPr>
                <w:color w:val="auto"/>
                <w:sz w:val="20"/>
              </w:rPr>
              <w:t>52</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179" w:right="179"/>
              <w:jc w:val="center"/>
              <w:rPr>
                <w:color w:val="auto"/>
                <w:sz w:val="20"/>
              </w:rPr>
            </w:pPr>
            <w:r w:rsidRPr="002B1C63">
              <w:rPr>
                <w:color w:val="auto"/>
                <w:sz w:val="20"/>
              </w:rPr>
              <w:t>48</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178" w:right="179"/>
              <w:jc w:val="center"/>
              <w:rPr>
                <w:color w:val="auto"/>
                <w:sz w:val="20"/>
              </w:rPr>
            </w:pPr>
            <w:r w:rsidRPr="002B1C63">
              <w:rPr>
                <w:color w:val="auto"/>
                <w:sz w:val="20"/>
              </w:rPr>
              <w:t>60%</w:t>
            </w:r>
          </w:p>
        </w:tc>
        <w:tc>
          <w:tcPr>
            <w:tcW w:w="135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443" w:right="444"/>
              <w:jc w:val="center"/>
              <w:rPr>
                <w:color w:val="auto"/>
                <w:sz w:val="20"/>
              </w:rPr>
            </w:pPr>
            <w:r w:rsidRPr="002B1C63">
              <w:rPr>
                <w:color w:val="auto"/>
                <w:sz w:val="20"/>
              </w:rPr>
              <w:t>6568</w:t>
            </w:r>
          </w:p>
        </w:tc>
        <w:tc>
          <w:tcPr>
            <w:tcW w:w="1400" w:type="dxa"/>
            <w:tcBorders>
              <w:top w:val="single" w:sz="8" w:space="0" w:color="000000"/>
              <w:left w:val="single" w:sz="8" w:space="0" w:color="000000"/>
              <w:bottom w:val="single" w:sz="8" w:space="0" w:color="000000"/>
            </w:tcBorders>
          </w:tcPr>
          <w:p w:rsidR="002B1C63" w:rsidRPr="002B1C63" w:rsidRDefault="002B1C63" w:rsidP="002B1C63">
            <w:pPr>
              <w:spacing w:before="143" w:line="212" w:lineRule="exact"/>
              <w:ind w:left="439" w:right="381"/>
              <w:jc w:val="center"/>
              <w:rPr>
                <w:color w:val="auto"/>
                <w:sz w:val="20"/>
              </w:rPr>
            </w:pPr>
            <w:r w:rsidRPr="002B1C63">
              <w:rPr>
                <w:color w:val="auto"/>
                <w:sz w:val="20"/>
              </w:rPr>
              <w:t>6035</w:t>
            </w:r>
          </w:p>
        </w:tc>
      </w:tr>
      <w:tr w:rsidR="002B1C63" w:rsidRPr="002B1C63" w:rsidTr="00925208">
        <w:trPr>
          <w:trHeight w:val="374"/>
        </w:trPr>
        <w:tc>
          <w:tcPr>
            <w:tcW w:w="2231" w:type="dxa"/>
            <w:tcBorders>
              <w:top w:val="single" w:sz="8" w:space="0" w:color="000000"/>
              <w:bottom w:val="single" w:sz="8" w:space="0" w:color="000000"/>
              <w:right w:val="single" w:sz="8" w:space="0" w:color="000000"/>
            </w:tcBorders>
          </w:tcPr>
          <w:p w:rsidR="002B1C63" w:rsidRPr="002B1C63" w:rsidRDefault="002B1C63" w:rsidP="002B1C63">
            <w:pPr>
              <w:spacing w:before="143" w:line="212" w:lineRule="exact"/>
              <w:ind w:left="22" w:right="0"/>
              <w:jc w:val="left"/>
              <w:rPr>
                <w:color w:val="auto"/>
                <w:sz w:val="20"/>
              </w:rPr>
            </w:pPr>
            <w:r w:rsidRPr="002B1C63">
              <w:rPr>
                <w:color w:val="auto"/>
                <w:sz w:val="20"/>
              </w:rPr>
              <w:t>Bear Arroyo</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178" w:right="179"/>
              <w:jc w:val="center"/>
              <w:rPr>
                <w:color w:val="auto"/>
                <w:sz w:val="20"/>
              </w:rPr>
            </w:pPr>
            <w:r w:rsidRPr="002B1C63">
              <w:rPr>
                <w:color w:val="auto"/>
                <w:sz w:val="20"/>
              </w:rPr>
              <w:t>9.4</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179" w:right="179"/>
              <w:jc w:val="center"/>
              <w:rPr>
                <w:color w:val="auto"/>
                <w:sz w:val="20"/>
              </w:rPr>
            </w:pPr>
            <w:r w:rsidRPr="002B1C63">
              <w:rPr>
                <w:color w:val="auto"/>
                <w:sz w:val="20"/>
              </w:rPr>
              <w:t>15</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179" w:right="179"/>
              <w:jc w:val="center"/>
              <w:rPr>
                <w:color w:val="auto"/>
                <w:sz w:val="20"/>
              </w:rPr>
            </w:pPr>
            <w:r w:rsidRPr="002B1C63">
              <w:rPr>
                <w:color w:val="auto"/>
                <w:sz w:val="20"/>
              </w:rPr>
              <w:t>10</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178" w:right="179"/>
              <w:jc w:val="center"/>
              <w:rPr>
                <w:color w:val="auto"/>
                <w:sz w:val="20"/>
              </w:rPr>
            </w:pPr>
            <w:r w:rsidRPr="002B1C63">
              <w:rPr>
                <w:color w:val="auto"/>
                <w:sz w:val="20"/>
              </w:rPr>
              <w:t>30%</w:t>
            </w:r>
          </w:p>
        </w:tc>
        <w:tc>
          <w:tcPr>
            <w:tcW w:w="135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443" w:right="443"/>
              <w:jc w:val="center"/>
              <w:rPr>
                <w:color w:val="auto"/>
                <w:sz w:val="20"/>
              </w:rPr>
            </w:pPr>
            <w:r w:rsidRPr="002B1C63">
              <w:rPr>
                <w:color w:val="auto"/>
                <w:sz w:val="20"/>
              </w:rPr>
              <w:t>6534</w:t>
            </w:r>
          </w:p>
        </w:tc>
        <w:tc>
          <w:tcPr>
            <w:tcW w:w="1400" w:type="dxa"/>
            <w:tcBorders>
              <w:top w:val="single" w:sz="8" w:space="0" w:color="000000"/>
              <w:left w:val="single" w:sz="8" w:space="0" w:color="000000"/>
              <w:bottom w:val="single" w:sz="8" w:space="0" w:color="000000"/>
            </w:tcBorders>
          </w:tcPr>
          <w:p w:rsidR="002B1C63" w:rsidRPr="002B1C63" w:rsidRDefault="002B1C63" w:rsidP="002B1C63">
            <w:pPr>
              <w:spacing w:before="143" w:line="212" w:lineRule="exact"/>
              <w:ind w:left="439" w:right="381"/>
              <w:jc w:val="center"/>
              <w:rPr>
                <w:color w:val="auto"/>
                <w:sz w:val="20"/>
              </w:rPr>
            </w:pPr>
            <w:r w:rsidRPr="002B1C63">
              <w:rPr>
                <w:color w:val="auto"/>
                <w:sz w:val="20"/>
              </w:rPr>
              <w:t>7423</w:t>
            </w:r>
          </w:p>
        </w:tc>
      </w:tr>
      <w:tr w:rsidR="002B1C63" w:rsidRPr="002B1C63" w:rsidTr="00925208">
        <w:trPr>
          <w:trHeight w:val="374"/>
        </w:trPr>
        <w:tc>
          <w:tcPr>
            <w:tcW w:w="2231" w:type="dxa"/>
            <w:tcBorders>
              <w:top w:val="single" w:sz="8" w:space="0" w:color="000000"/>
              <w:bottom w:val="single" w:sz="8" w:space="0" w:color="000000"/>
              <w:right w:val="single" w:sz="8" w:space="0" w:color="000000"/>
            </w:tcBorders>
          </w:tcPr>
          <w:p w:rsidR="002B1C63" w:rsidRPr="002B1C63" w:rsidRDefault="002B1C63" w:rsidP="002B1C63">
            <w:pPr>
              <w:spacing w:before="143" w:line="212" w:lineRule="exact"/>
              <w:ind w:left="22" w:right="0"/>
              <w:jc w:val="left"/>
              <w:rPr>
                <w:color w:val="auto"/>
                <w:sz w:val="20"/>
              </w:rPr>
            </w:pPr>
            <w:r w:rsidRPr="002B1C63">
              <w:rPr>
                <w:color w:val="auto"/>
                <w:sz w:val="20"/>
              </w:rPr>
              <w:t>N. Domingo Baca Arroyo</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178" w:right="179"/>
              <w:jc w:val="center"/>
              <w:rPr>
                <w:color w:val="auto"/>
                <w:sz w:val="20"/>
              </w:rPr>
            </w:pPr>
            <w:r w:rsidRPr="002B1C63">
              <w:rPr>
                <w:color w:val="auto"/>
                <w:sz w:val="20"/>
              </w:rPr>
              <w:t>6.9</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178" w:right="179"/>
              <w:jc w:val="center"/>
              <w:rPr>
                <w:color w:val="auto"/>
                <w:sz w:val="20"/>
              </w:rPr>
            </w:pPr>
            <w:r w:rsidRPr="002B1C63">
              <w:rPr>
                <w:color w:val="auto"/>
                <w:sz w:val="20"/>
              </w:rPr>
              <w:t>20</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178" w:right="179"/>
              <w:jc w:val="center"/>
              <w:rPr>
                <w:color w:val="auto"/>
                <w:sz w:val="20"/>
              </w:rPr>
            </w:pPr>
            <w:r w:rsidRPr="002B1C63">
              <w:rPr>
                <w:color w:val="auto"/>
                <w:sz w:val="20"/>
              </w:rPr>
              <w:t>16</w:t>
            </w:r>
          </w:p>
        </w:tc>
        <w:tc>
          <w:tcPr>
            <w:tcW w:w="108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179" w:right="179"/>
              <w:jc w:val="center"/>
              <w:rPr>
                <w:color w:val="auto"/>
                <w:sz w:val="20"/>
              </w:rPr>
            </w:pPr>
            <w:r w:rsidRPr="002B1C63">
              <w:rPr>
                <w:color w:val="auto"/>
                <w:sz w:val="20"/>
              </w:rPr>
              <w:t>25%</w:t>
            </w:r>
          </w:p>
        </w:tc>
        <w:tc>
          <w:tcPr>
            <w:tcW w:w="1350" w:type="dxa"/>
            <w:tcBorders>
              <w:top w:val="single" w:sz="8" w:space="0" w:color="000000"/>
              <w:left w:val="single" w:sz="8" w:space="0" w:color="000000"/>
              <w:bottom w:val="single" w:sz="8" w:space="0" w:color="000000"/>
              <w:right w:val="single" w:sz="8" w:space="0" w:color="000000"/>
            </w:tcBorders>
          </w:tcPr>
          <w:p w:rsidR="002B1C63" w:rsidRPr="002B1C63" w:rsidRDefault="002B1C63" w:rsidP="002B1C63">
            <w:pPr>
              <w:spacing w:before="143" w:line="212" w:lineRule="exact"/>
              <w:ind w:left="443" w:right="444"/>
              <w:jc w:val="center"/>
              <w:rPr>
                <w:color w:val="auto"/>
                <w:sz w:val="20"/>
              </w:rPr>
            </w:pPr>
            <w:r w:rsidRPr="002B1C63">
              <w:rPr>
                <w:color w:val="auto"/>
                <w:sz w:val="20"/>
              </w:rPr>
              <w:t>3502</w:t>
            </w:r>
          </w:p>
        </w:tc>
        <w:tc>
          <w:tcPr>
            <w:tcW w:w="1400" w:type="dxa"/>
            <w:tcBorders>
              <w:top w:val="single" w:sz="8" w:space="0" w:color="000000"/>
              <w:left w:val="single" w:sz="8" w:space="0" w:color="000000"/>
              <w:bottom w:val="single" w:sz="8" w:space="0" w:color="000000"/>
            </w:tcBorders>
          </w:tcPr>
          <w:p w:rsidR="002B1C63" w:rsidRPr="002B1C63" w:rsidRDefault="002B1C63" w:rsidP="002B1C63">
            <w:pPr>
              <w:spacing w:before="143" w:line="212" w:lineRule="exact"/>
              <w:ind w:left="439" w:right="381"/>
              <w:jc w:val="center"/>
              <w:rPr>
                <w:color w:val="auto"/>
                <w:sz w:val="20"/>
              </w:rPr>
            </w:pPr>
            <w:r w:rsidRPr="002B1C63">
              <w:rPr>
                <w:color w:val="auto"/>
                <w:sz w:val="20"/>
              </w:rPr>
              <w:t>3097</w:t>
            </w:r>
          </w:p>
        </w:tc>
      </w:tr>
      <w:tr w:rsidR="002B1C63" w:rsidRPr="002B1C63" w:rsidTr="00925208">
        <w:trPr>
          <w:trHeight w:val="373"/>
        </w:trPr>
        <w:tc>
          <w:tcPr>
            <w:tcW w:w="2231" w:type="dxa"/>
            <w:tcBorders>
              <w:top w:val="single" w:sz="8" w:space="0" w:color="000000"/>
              <w:right w:val="single" w:sz="8" w:space="0" w:color="000000"/>
            </w:tcBorders>
          </w:tcPr>
          <w:p w:rsidR="002B1C63" w:rsidRPr="002B1C63" w:rsidRDefault="002B1C63" w:rsidP="002B1C63">
            <w:pPr>
              <w:spacing w:before="143" w:line="211" w:lineRule="exact"/>
              <w:ind w:left="22" w:right="0"/>
              <w:jc w:val="left"/>
              <w:rPr>
                <w:color w:val="auto"/>
                <w:sz w:val="20"/>
              </w:rPr>
            </w:pPr>
            <w:r w:rsidRPr="002B1C63">
              <w:rPr>
                <w:color w:val="auto"/>
                <w:sz w:val="20"/>
              </w:rPr>
              <w:t>Piedras Marcadas Dam</w:t>
            </w:r>
          </w:p>
        </w:tc>
        <w:tc>
          <w:tcPr>
            <w:tcW w:w="1080" w:type="dxa"/>
            <w:tcBorders>
              <w:top w:val="single" w:sz="8" w:space="0" w:color="000000"/>
              <w:left w:val="single" w:sz="8" w:space="0" w:color="000000"/>
              <w:right w:val="single" w:sz="8" w:space="0" w:color="000000"/>
            </w:tcBorders>
          </w:tcPr>
          <w:p w:rsidR="002B1C63" w:rsidRPr="002B1C63" w:rsidRDefault="002B1C63" w:rsidP="002B1C63">
            <w:pPr>
              <w:spacing w:before="143" w:line="211" w:lineRule="exact"/>
              <w:ind w:left="176" w:right="179"/>
              <w:jc w:val="center"/>
              <w:rPr>
                <w:color w:val="auto"/>
                <w:sz w:val="20"/>
              </w:rPr>
            </w:pPr>
            <w:r w:rsidRPr="002B1C63">
              <w:rPr>
                <w:color w:val="auto"/>
                <w:sz w:val="20"/>
              </w:rPr>
              <w:t>5.8</w:t>
            </w:r>
          </w:p>
        </w:tc>
        <w:tc>
          <w:tcPr>
            <w:tcW w:w="1080" w:type="dxa"/>
            <w:tcBorders>
              <w:top w:val="single" w:sz="8" w:space="0" w:color="000000"/>
              <w:left w:val="single" w:sz="8" w:space="0" w:color="000000"/>
              <w:right w:val="single" w:sz="8" w:space="0" w:color="000000"/>
            </w:tcBorders>
          </w:tcPr>
          <w:p w:rsidR="002B1C63" w:rsidRPr="002B1C63" w:rsidRDefault="002B1C63" w:rsidP="002B1C63">
            <w:pPr>
              <w:spacing w:before="143" w:line="211" w:lineRule="exact"/>
              <w:ind w:left="176" w:right="179"/>
              <w:jc w:val="center"/>
              <w:rPr>
                <w:color w:val="auto"/>
                <w:sz w:val="20"/>
              </w:rPr>
            </w:pPr>
            <w:r w:rsidRPr="002B1C63">
              <w:rPr>
                <w:color w:val="auto"/>
                <w:sz w:val="20"/>
              </w:rPr>
              <w:t>40</w:t>
            </w:r>
          </w:p>
        </w:tc>
        <w:tc>
          <w:tcPr>
            <w:tcW w:w="1080" w:type="dxa"/>
            <w:tcBorders>
              <w:top w:val="single" w:sz="8" w:space="0" w:color="000000"/>
              <w:left w:val="single" w:sz="8" w:space="0" w:color="000000"/>
              <w:right w:val="single" w:sz="8" w:space="0" w:color="000000"/>
            </w:tcBorders>
          </w:tcPr>
          <w:p w:rsidR="002B1C63" w:rsidRPr="002B1C63" w:rsidRDefault="002B1C63" w:rsidP="002B1C63">
            <w:pPr>
              <w:spacing w:before="143" w:line="211" w:lineRule="exact"/>
              <w:ind w:left="176" w:right="179"/>
              <w:jc w:val="center"/>
              <w:rPr>
                <w:color w:val="auto"/>
                <w:sz w:val="20"/>
              </w:rPr>
            </w:pPr>
            <w:r w:rsidRPr="002B1C63">
              <w:rPr>
                <w:color w:val="auto"/>
                <w:sz w:val="20"/>
              </w:rPr>
              <w:t>50</w:t>
            </w:r>
          </w:p>
        </w:tc>
        <w:tc>
          <w:tcPr>
            <w:tcW w:w="1080" w:type="dxa"/>
            <w:tcBorders>
              <w:top w:val="single" w:sz="8" w:space="0" w:color="000000"/>
              <w:left w:val="single" w:sz="8" w:space="0" w:color="000000"/>
              <w:right w:val="single" w:sz="8" w:space="0" w:color="000000"/>
            </w:tcBorders>
          </w:tcPr>
          <w:p w:rsidR="002B1C63" w:rsidRPr="002B1C63" w:rsidRDefault="002B1C63" w:rsidP="002B1C63">
            <w:pPr>
              <w:spacing w:before="143" w:line="211" w:lineRule="exact"/>
              <w:ind w:left="177" w:right="179"/>
              <w:jc w:val="center"/>
              <w:rPr>
                <w:color w:val="auto"/>
                <w:sz w:val="20"/>
              </w:rPr>
            </w:pPr>
            <w:r w:rsidRPr="002B1C63">
              <w:rPr>
                <w:color w:val="auto"/>
                <w:sz w:val="20"/>
              </w:rPr>
              <w:t>44%</w:t>
            </w:r>
          </w:p>
        </w:tc>
        <w:tc>
          <w:tcPr>
            <w:tcW w:w="1350" w:type="dxa"/>
            <w:tcBorders>
              <w:top w:val="single" w:sz="8" w:space="0" w:color="000000"/>
              <w:left w:val="single" w:sz="8" w:space="0" w:color="000000"/>
              <w:right w:val="single" w:sz="8" w:space="0" w:color="000000"/>
            </w:tcBorders>
          </w:tcPr>
          <w:p w:rsidR="002B1C63" w:rsidRPr="002B1C63" w:rsidRDefault="002B1C63" w:rsidP="002B1C63">
            <w:pPr>
              <w:spacing w:before="143" w:line="211" w:lineRule="exact"/>
              <w:ind w:left="442" w:right="445"/>
              <w:jc w:val="center"/>
              <w:rPr>
                <w:color w:val="auto"/>
                <w:sz w:val="20"/>
              </w:rPr>
            </w:pPr>
            <w:r w:rsidRPr="002B1C63">
              <w:rPr>
                <w:color w:val="auto"/>
                <w:sz w:val="20"/>
              </w:rPr>
              <w:t>2062</w:t>
            </w:r>
          </w:p>
        </w:tc>
        <w:tc>
          <w:tcPr>
            <w:tcW w:w="1400" w:type="dxa"/>
            <w:tcBorders>
              <w:top w:val="single" w:sz="8" w:space="0" w:color="000000"/>
              <w:left w:val="single" w:sz="8" w:space="0" w:color="000000"/>
            </w:tcBorders>
          </w:tcPr>
          <w:p w:rsidR="002B1C63" w:rsidRPr="002B1C63" w:rsidRDefault="002B1C63" w:rsidP="002B1C63">
            <w:pPr>
              <w:spacing w:before="143" w:line="211" w:lineRule="exact"/>
              <w:ind w:left="437" w:right="381"/>
              <w:jc w:val="center"/>
              <w:rPr>
                <w:color w:val="auto"/>
                <w:sz w:val="20"/>
              </w:rPr>
            </w:pPr>
            <w:r w:rsidRPr="002B1C63">
              <w:rPr>
                <w:color w:val="auto"/>
                <w:sz w:val="20"/>
              </w:rPr>
              <w:t>1939</w:t>
            </w:r>
          </w:p>
        </w:tc>
      </w:tr>
    </w:tbl>
    <w:p w:rsidR="00AF58A7" w:rsidRDefault="00AF58A7">
      <w:pPr>
        <w:pStyle w:val="BodyText"/>
        <w:spacing w:before="10"/>
        <w:rPr>
          <w:rFonts w:ascii="Arial"/>
          <w:b/>
          <w:sz w:val="13"/>
        </w:rPr>
      </w:pPr>
    </w:p>
    <w:p w:rsidR="00AF58A7" w:rsidRDefault="00EB71A8">
      <w:pPr>
        <w:pStyle w:val="BodyText"/>
        <w:spacing w:before="91"/>
        <w:ind w:left="160" w:firstLine="719"/>
      </w:pPr>
      <w:r>
        <w:t>A review of channel routing for individual segments indicates that the variable storage coefficient (VSC) method may have serious routing errors for natural arroyo conditions subjected to sharply peaked hydrographs. For the sharply peaked hydrographs that are common to arid and semi-arid natural channels, the Muskingum-Cunge routing procedure (ROUTE MCUNGE command) represents a significant improvement over the variable storage coefficient method (as specified with the ROUTE command of the AHYMO program). Testing of the current program version supports this assertion.</w:t>
      </w:r>
    </w:p>
    <w:p w:rsidR="00AF58A7" w:rsidRDefault="00AF58A7">
      <w:pPr>
        <w:sectPr w:rsidR="00AF58A7">
          <w:pgSz w:w="12240" w:h="15840"/>
          <w:pgMar w:top="1360" w:right="960" w:bottom="280" w:left="1280" w:header="720" w:footer="720" w:gutter="0"/>
          <w:cols w:space="720"/>
        </w:sect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EB71A8">
      <w:pPr>
        <w:pStyle w:val="BodyText"/>
        <w:spacing w:before="191"/>
        <w:ind w:right="315"/>
        <w:jc w:val="center"/>
      </w:pPr>
      <w:r>
        <w:t>This page intentionally left blank.</w:t>
      </w:r>
    </w:p>
    <w:p w:rsidR="00AF58A7" w:rsidRDefault="00AF58A7">
      <w:pPr>
        <w:jc w:val="center"/>
        <w:sectPr w:rsidR="00AF58A7">
          <w:pgSz w:w="12240" w:h="15840"/>
          <w:pgMar w:top="1360" w:right="960" w:bottom="280" w:left="1280" w:header="720" w:footer="720" w:gutter="0"/>
          <w:cols w:space="720"/>
        </w:sect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19"/>
        </w:rPr>
      </w:pPr>
    </w:p>
    <w:p w:rsidR="00AF58A7" w:rsidRDefault="00EB71A8" w:rsidP="00DF1592">
      <w:pPr>
        <w:pStyle w:val="nochHeading1"/>
        <w:jc w:val="center"/>
      </w:pPr>
      <w:bookmarkStart w:id="163" w:name="_Toc521651724"/>
      <w:bookmarkStart w:id="164" w:name="_Toc523903513"/>
      <w:r>
        <w:t>APPENDIX B</w:t>
      </w:r>
      <w:bookmarkEnd w:id="163"/>
      <w:bookmarkEnd w:id="164"/>
    </w:p>
    <w:p w:rsidR="00AF58A7" w:rsidRDefault="00AF58A7">
      <w:pPr>
        <w:pStyle w:val="BodyText"/>
        <w:rPr>
          <w:rFonts w:ascii="Arial"/>
          <w:b/>
          <w:sz w:val="30"/>
        </w:rPr>
      </w:pPr>
    </w:p>
    <w:p w:rsidR="00AF58A7" w:rsidRDefault="00AF58A7">
      <w:pPr>
        <w:pStyle w:val="BodyText"/>
        <w:rPr>
          <w:rFonts w:ascii="Arial"/>
          <w:b/>
          <w:sz w:val="37"/>
        </w:rPr>
      </w:pPr>
    </w:p>
    <w:p w:rsidR="00AF58A7" w:rsidRDefault="00EB71A8">
      <w:pPr>
        <w:spacing w:line="244" w:lineRule="auto"/>
        <w:ind w:left="2909" w:right="3227" w:hanging="2"/>
        <w:jc w:val="center"/>
        <w:rPr>
          <w:rFonts w:ascii="Arial"/>
          <w:b/>
          <w:sz w:val="28"/>
        </w:rPr>
      </w:pPr>
      <w:r>
        <w:rPr>
          <w:rFonts w:ascii="Arial"/>
          <w:b/>
          <w:sz w:val="28"/>
        </w:rPr>
        <w:t xml:space="preserve">README file for the </w:t>
      </w:r>
      <w:r>
        <w:rPr>
          <w:rFonts w:ascii="Arial"/>
          <w:b/>
          <w:w w:val="99"/>
          <w:sz w:val="28"/>
        </w:rPr>
        <w:t>AHYMO</w:t>
      </w:r>
      <w:r>
        <w:rPr>
          <w:rFonts w:ascii="Arial"/>
          <w:b/>
          <w:w w:val="103"/>
          <w:position w:val="9"/>
          <w:sz w:val="13"/>
        </w:rPr>
        <w:t>TM</w:t>
      </w:r>
      <w:r>
        <w:rPr>
          <w:rFonts w:ascii="Arial"/>
          <w:b/>
          <w:position w:val="9"/>
          <w:sz w:val="13"/>
        </w:rPr>
        <w:t xml:space="preserve"> </w:t>
      </w:r>
      <w:r>
        <w:rPr>
          <w:rFonts w:ascii="Arial"/>
          <w:b/>
          <w:w w:val="99"/>
          <w:sz w:val="28"/>
        </w:rPr>
        <w:t>Computer</w:t>
      </w:r>
      <w:r>
        <w:rPr>
          <w:rFonts w:ascii="Arial"/>
          <w:b/>
          <w:sz w:val="28"/>
        </w:rPr>
        <w:t xml:space="preserve"> </w:t>
      </w:r>
      <w:r>
        <w:rPr>
          <w:rFonts w:ascii="Arial"/>
          <w:b/>
          <w:w w:val="99"/>
          <w:sz w:val="28"/>
        </w:rPr>
        <w:t>Program</w:t>
      </w:r>
    </w:p>
    <w:p w:rsidR="00AF58A7" w:rsidRDefault="00AF58A7">
      <w:pPr>
        <w:spacing w:line="244" w:lineRule="auto"/>
        <w:jc w:val="center"/>
        <w:rPr>
          <w:rFonts w:ascii="Arial"/>
          <w:sz w:val="28"/>
        </w:rPr>
        <w:sectPr w:rsidR="00AF58A7">
          <w:headerReference w:type="default" r:id="rId89"/>
          <w:pgSz w:w="12240" w:h="15840"/>
          <w:pgMar w:top="1360" w:right="960" w:bottom="280" w:left="1280" w:header="720" w:footer="720" w:gutter="0"/>
          <w:cols w:space="720"/>
        </w:sectPr>
      </w:pPr>
    </w:p>
    <w:p w:rsidR="00AF58A7" w:rsidRDefault="00EB71A8">
      <w:pPr>
        <w:pStyle w:val="BodyText"/>
        <w:ind w:right="478"/>
        <w:jc w:val="right"/>
      </w:pPr>
      <w:r>
        <w:lastRenderedPageBreak/>
        <w:t>README - AHYMO-S4-R2</w:t>
      </w:r>
    </w:p>
    <w:p w:rsidR="00AF58A7" w:rsidRDefault="00AF58A7">
      <w:pPr>
        <w:pStyle w:val="BodyText"/>
        <w:rPr>
          <w:sz w:val="20"/>
        </w:rPr>
      </w:pPr>
    </w:p>
    <w:p w:rsidR="00AF58A7" w:rsidRDefault="00AF58A7">
      <w:pPr>
        <w:pStyle w:val="BodyText"/>
        <w:spacing w:before="6"/>
        <w:rPr>
          <w:sz w:val="16"/>
        </w:rPr>
      </w:pPr>
    </w:p>
    <w:p w:rsidR="00AF58A7" w:rsidRDefault="00EB71A8">
      <w:pPr>
        <w:pStyle w:val="BodyText"/>
        <w:spacing w:before="90"/>
        <w:ind w:right="565"/>
        <w:jc w:val="center"/>
      </w:pPr>
      <w:r>
        <w:t>README file for the</w:t>
      </w:r>
    </w:p>
    <w:p w:rsidR="00AF58A7" w:rsidRDefault="00AF58A7">
      <w:pPr>
        <w:pStyle w:val="BodyText"/>
        <w:spacing w:before="3"/>
      </w:pPr>
    </w:p>
    <w:p w:rsidR="00AF58A7" w:rsidRDefault="00EB71A8">
      <w:pPr>
        <w:pStyle w:val="BodyText"/>
        <w:ind w:right="697"/>
        <w:jc w:val="center"/>
      </w:pPr>
      <w:r>
        <w:t>AHYMO COMPUTER PROGRAM</w:t>
      </w:r>
    </w:p>
    <w:p w:rsidR="00AF58A7" w:rsidRDefault="00EB71A8">
      <w:pPr>
        <w:pStyle w:val="BodyText"/>
        <w:spacing w:before="1"/>
        <w:ind w:right="613"/>
        <w:jc w:val="center"/>
      </w:pPr>
      <w:r>
        <w:t>(An Arid-lands HYdrologic MOdel)</w:t>
      </w:r>
    </w:p>
    <w:p w:rsidR="00AF58A7" w:rsidRDefault="00AF58A7">
      <w:pPr>
        <w:pStyle w:val="BodyText"/>
        <w:spacing w:before="3"/>
      </w:pPr>
    </w:p>
    <w:p w:rsidR="00AF58A7" w:rsidRDefault="00EB71A8">
      <w:pPr>
        <w:pStyle w:val="BodyText"/>
        <w:ind w:left="159"/>
      </w:pPr>
      <w:r>
        <w:t>Program Version: AHYMO-S4 Release 2</w:t>
      </w:r>
    </w:p>
    <w:p w:rsidR="00AF58A7" w:rsidRDefault="00EB71A8">
      <w:pPr>
        <w:pStyle w:val="BodyText"/>
        <w:spacing w:before="2"/>
        <w:ind w:left="159"/>
      </w:pPr>
      <w:r>
        <w:t>Copyright 2018 the City of Albuquerque. All rights reserved.</w:t>
      </w:r>
    </w:p>
    <w:p w:rsidR="00AF58A7" w:rsidRDefault="00AF58A7">
      <w:pPr>
        <w:pStyle w:val="BodyText"/>
        <w:spacing w:before="2"/>
      </w:pPr>
    </w:p>
    <w:p w:rsidR="00AF58A7" w:rsidRDefault="00EB71A8">
      <w:pPr>
        <w:pStyle w:val="BodyText"/>
        <w:ind w:left="159" w:right="477"/>
      </w:pPr>
      <w:r>
        <w:t>Copyright</w:t>
      </w:r>
      <w:r>
        <w:rPr>
          <w:spacing w:val="-9"/>
        </w:rPr>
        <w:t xml:space="preserve"> </w:t>
      </w:r>
      <w:r>
        <w:t>does</w:t>
      </w:r>
      <w:r>
        <w:rPr>
          <w:spacing w:val="-9"/>
        </w:rPr>
        <w:t xml:space="preserve"> </w:t>
      </w:r>
      <w:r>
        <w:t>not</w:t>
      </w:r>
      <w:r>
        <w:rPr>
          <w:spacing w:val="-9"/>
        </w:rPr>
        <w:t xml:space="preserve"> </w:t>
      </w:r>
      <w:r>
        <w:t>include</w:t>
      </w:r>
      <w:r>
        <w:rPr>
          <w:spacing w:val="-9"/>
        </w:rPr>
        <w:t xml:space="preserve"> </w:t>
      </w:r>
      <w:r>
        <w:t>any</w:t>
      </w:r>
      <w:r>
        <w:rPr>
          <w:spacing w:val="-9"/>
        </w:rPr>
        <w:t xml:space="preserve"> </w:t>
      </w:r>
      <w:r>
        <w:t>portion</w:t>
      </w:r>
      <w:r>
        <w:rPr>
          <w:spacing w:val="-9"/>
        </w:rPr>
        <w:t xml:space="preserve"> </w:t>
      </w:r>
      <w:r>
        <w:t>of</w:t>
      </w:r>
      <w:r>
        <w:rPr>
          <w:spacing w:val="-9"/>
        </w:rPr>
        <w:t xml:space="preserve"> </w:t>
      </w:r>
      <w:r>
        <w:t>the</w:t>
      </w:r>
      <w:r>
        <w:rPr>
          <w:spacing w:val="-9"/>
        </w:rPr>
        <w:t xml:space="preserve"> </w:t>
      </w:r>
      <w:r>
        <w:t>A.R.S.</w:t>
      </w:r>
      <w:r>
        <w:rPr>
          <w:spacing w:val="-9"/>
        </w:rPr>
        <w:t xml:space="preserve"> </w:t>
      </w:r>
      <w:r>
        <w:t>HYMO</w:t>
      </w:r>
      <w:r>
        <w:rPr>
          <w:spacing w:val="-9"/>
        </w:rPr>
        <w:t xml:space="preserve"> </w:t>
      </w:r>
      <w:r>
        <w:t>program,</w:t>
      </w:r>
      <w:r>
        <w:rPr>
          <w:spacing w:val="-9"/>
        </w:rPr>
        <w:t xml:space="preserve"> </w:t>
      </w:r>
      <w:r>
        <w:t>which</w:t>
      </w:r>
      <w:r>
        <w:rPr>
          <w:spacing w:val="-9"/>
        </w:rPr>
        <w:t xml:space="preserve"> </w:t>
      </w:r>
      <w:r>
        <w:t>is</w:t>
      </w:r>
      <w:r>
        <w:rPr>
          <w:spacing w:val="-9"/>
        </w:rPr>
        <w:t xml:space="preserve"> </w:t>
      </w:r>
      <w:r>
        <w:t>a</w:t>
      </w:r>
      <w:r>
        <w:rPr>
          <w:spacing w:val="-10"/>
        </w:rPr>
        <w:t xml:space="preserve"> </w:t>
      </w:r>
      <w:r>
        <w:t>work</w:t>
      </w:r>
      <w:r>
        <w:rPr>
          <w:spacing w:val="-10"/>
        </w:rPr>
        <w:t xml:space="preserve"> </w:t>
      </w:r>
      <w:r>
        <w:t>of</w:t>
      </w:r>
      <w:r>
        <w:rPr>
          <w:spacing w:val="-10"/>
        </w:rPr>
        <w:t xml:space="preserve"> </w:t>
      </w:r>
      <w:r>
        <w:t>the</w:t>
      </w:r>
      <w:r>
        <w:rPr>
          <w:spacing w:val="-10"/>
        </w:rPr>
        <w:t xml:space="preserve"> </w:t>
      </w:r>
      <w:r>
        <w:t>United</w:t>
      </w:r>
      <w:r>
        <w:rPr>
          <w:spacing w:val="-10"/>
        </w:rPr>
        <w:t xml:space="preserve"> </w:t>
      </w:r>
      <w:r>
        <w:t>States Government. AHYMO is a trademark registered in the State of New Mexico. The AHYMO program is distributed by the City of Albuquerque, and by other distributers authorized by the City of</w:t>
      </w:r>
      <w:r>
        <w:rPr>
          <w:spacing w:val="-7"/>
        </w:rPr>
        <w:t xml:space="preserve"> </w:t>
      </w:r>
      <w:r>
        <w:t>Albuquerque.</w:t>
      </w:r>
    </w:p>
    <w:p w:rsidR="00AF58A7" w:rsidRDefault="00AF58A7">
      <w:pPr>
        <w:pStyle w:val="BodyText"/>
        <w:spacing w:before="6"/>
      </w:pPr>
    </w:p>
    <w:p w:rsidR="00AF58A7" w:rsidRDefault="00EB71A8">
      <w:pPr>
        <w:pStyle w:val="ListParagraph"/>
        <w:numPr>
          <w:ilvl w:val="0"/>
          <w:numId w:val="7"/>
        </w:numPr>
        <w:tabs>
          <w:tab w:val="left" w:pos="880"/>
          <w:tab w:val="left" w:pos="881"/>
        </w:tabs>
        <w:ind w:hanging="720"/>
      </w:pPr>
      <w:r>
        <w:t>Distribution of the AHYMO program to</w:t>
      </w:r>
      <w:r>
        <w:rPr>
          <w:spacing w:val="-3"/>
        </w:rPr>
        <w:t xml:space="preserve"> </w:t>
      </w:r>
      <w:r>
        <w:t>FEMA:</w:t>
      </w:r>
    </w:p>
    <w:p w:rsidR="00AF58A7" w:rsidRDefault="00AF58A7">
      <w:pPr>
        <w:pStyle w:val="BodyText"/>
        <w:spacing w:before="3"/>
      </w:pPr>
    </w:p>
    <w:p w:rsidR="00AF58A7" w:rsidRDefault="00EB71A8">
      <w:pPr>
        <w:pStyle w:val="BodyText"/>
        <w:ind w:left="159" w:right="470" w:firstLine="720"/>
      </w:pPr>
      <w:r>
        <w:t xml:space="preserve">The AHYMO computer program and documentation, including all data files containing program </w:t>
      </w:r>
      <w:r>
        <w:rPr>
          <w:spacing w:val="3"/>
        </w:rPr>
        <w:t xml:space="preserve">source code (AHYMOwin.FOR, AHYMAwin.FOR, AHYMBwin.FOR, </w:t>
      </w:r>
      <w:r>
        <w:rPr>
          <w:spacing w:val="5"/>
        </w:rPr>
        <w:t xml:space="preserve">AHYMCwin.FOR, </w:t>
      </w:r>
      <w:r>
        <w:t>AHYMDwin.FOR, AHYMEwin.FOR, AHYMOFwin.FOR and AHYMGwin.FOR) and executable code AHYMO-S4-R1.EXE), and the user's manuals have been made available, free of charge, to the Federal Emergency</w:t>
      </w:r>
      <w:r>
        <w:rPr>
          <w:spacing w:val="-16"/>
        </w:rPr>
        <w:t xml:space="preserve"> </w:t>
      </w:r>
      <w:r>
        <w:t>Management</w:t>
      </w:r>
      <w:r>
        <w:rPr>
          <w:spacing w:val="-18"/>
        </w:rPr>
        <w:t xml:space="preserve"> </w:t>
      </w:r>
      <w:r>
        <w:t>Agency</w:t>
      </w:r>
      <w:r>
        <w:rPr>
          <w:spacing w:val="-16"/>
        </w:rPr>
        <w:t xml:space="preserve"> </w:t>
      </w:r>
      <w:r>
        <w:t>(FEMA)</w:t>
      </w:r>
      <w:r>
        <w:rPr>
          <w:spacing w:val="-17"/>
        </w:rPr>
        <w:t xml:space="preserve"> </w:t>
      </w:r>
      <w:r>
        <w:t>and</w:t>
      </w:r>
      <w:r>
        <w:rPr>
          <w:spacing w:val="-16"/>
        </w:rPr>
        <w:t xml:space="preserve"> </w:t>
      </w:r>
      <w:r>
        <w:t>all</w:t>
      </w:r>
      <w:r>
        <w:rPr>
          <w:spacing w:val="-16"/>
        </w:rPr>
        <w:t xml:space="preserve"> </w:t>
      </w:r>
      <w:r>
        <w:t>present</w:t>
      </w:r>
      <w:r>
        <w:rPr>
          <w:spacing w:val="-16"/>
        </w:rPr>
        <w:t xml:space="preserve"> </w:t>
      </w:r>
      <w:r>
        <w:t>and</w:t>
      </w:r>
      <w:r>
        <w:rPr>
          <w:spacing w:val="-16"/>
        </w:rPr>
        <w:t xml:space="preserve"> </w:t>
      </w:r>
      <w:r>
        <w:t>future</w:t>
      </w:r>
      <w:r>
        <w:rPr>
          <w:spacing w:val="-16"/>
        </w:rPr>
        <w:t xml:space="preserve"> </w:t>
      </w:r>
      <w:r>
        <w:t>parties</w:t>
      </w:r>
      <w:r>
        <w:rPr>
          <w:spacing w:val="-16"/>
        </w:rPr>
        <w:t xml:space="preserve"> </w:t>
      </w:r>
      <w:r>
        <w:t>impacted</w:t>
      </w:r>
      <w:r>
        <w:rPr>
          <w:spacing w:val="-17"/>
        </w:rPr>
        <w:t xml:space="preserve"> </w:t>
      </w:r>
      <w:r>
        <w:t>by</w:t>
      </w:r>
      <w:r>
        <w:rPr>
          <w:spacing w:val="-15"/>
        </w:rPr>
        <w:t xml:space="preserve"> </w:t>
      </w:r>
      <w:r>
        <w:t>the</w:t>
      </w:r>
      <w:r>
        <w:rPr>
          <w:spacing w:val="-16"/>
        </w:rPr>
        <w:t xml:space="preserve"> </w:t>
      </w:r>
      <w:r>
        <w:t>flood</w:t>
      </w:r>
      <w:r>
        <w:rPr>
          <w:spacing w:val="-18"/>
        </w:rPr>
        <w:t xml:space="preserve"> </w:t>
      </w:r>
      <w:r>
        <w:t>insurance mapping</w:t>
      </w:r>
      <w:r>
        <w:rPr>
          <w:spacing w:val="-8"/>
        </w:rPr>
        <w:t xml:space="preserve"> </w:t>
      </w:r>
      <w:r>
        <w:t>developed</w:t>
      </w:r>
      <w:r>
        <w:rPr>
          <w:spacing w:val="-8"/>
        </w:rPr>
        <w:t xml:space="preserve"> </w:t>
      </w:r>
      <w:r>
        <w:t>or</w:t>
      </w:r>
      <w:r>
        <w:rPr>
          <w:spacing w:val="-8"/>
        </w:rPr>
        <w:t xml:space="preserve"> </w:t>
      </w:r>
      <w:r>
        <w:t>amended</w:t>
      </w:r>
      <w:r>
        <w:rPr>
          <w:spacing w:val="-8"/>
        </w:rPr>
        <w:t xml:space="preserve"> </w:t>
      </w:r>
      <w:r>
        <w:t>through</w:t>
      </w:r>
      <w:r>
        <w:rPr>
          <w:spacing w:val="-8"/>
        </w:rPr>
        <w:t xml:space="preserve"> </w:t>
      </w:r>
      <w:r>
        <w:t>the</w:t>
      </w:r>
      <w:r>
        <w:rPr>
          <w:spacing w:val="-8"/>
        </w:rPr>
        <w:t xml:space="preserve"> </w:t>
      </w:r>
      <w:r>
        <w:t>use</w:t>
      </w:r>
      <w:r>
        <w:rPr>
          <w:spacing w:val="-8"/>
        </w:rPr>
        <w:t xml:space="preserve"> </w:t>
      </w:r>
      <w:r>
        <w:t>of</w:t>
      </w:r>
      <w:r>
        <w:rPr>
          <w:spacing w:val="-8"/>
        </w:rPr>
        <w:t xml:space="preserve"> </w:t>
      </w:r>
      <w:r>
        <w:t>the</w:t>
      </w:r>
      <w:r>
        <w:rPr>
          <w:spacing w:val="-7"/>
        </w:rPr>
        <w:t xml:space="preserve"> </w:t>
      </w:r>
      <w:r>
        <w:t>program.</w:t>
      </w:r>
      <w:r>
        <w:rPr>
          <w:spacing w:val="-7"/>
        </w:rPr>
        <w:t xml:space="preserve"> </w:t>
      </w:r>
      <w:r>
        <w:t>FEMA</w:t>
      </w:r>
      <w:r>
        <w:rPr>
          <w:spacing w:val="-7"/>
        </w:rPr>
        <w:t xml:space="preserve"> </w:t>
      </w:r>
      <w:r>
        <w:t>may</w:t>
      </w:r>
      <w:r>
        <w:rPr>
          <w:spacing w:val="-6"/>
        </w:rPr>
        <w:t xml:space="preserve"> </w:t>
      </w:r>
      <w:r>
        <w:t>release</w:t>
      </w:r>
      <w:r>
        <w:rPr>
          <w:spacing w:val="-8"/>
        </w:rPr>
        <w:t xml:space="preserve"> </w:t>
      </w:r>
      <w:r>
        <w:t>the</w:t>
      </w:r>
      <w:r>
        <w:rPr>
          <w:spacing w:val="-8"/>
        </w:rPr>
        <w:t xml:space="preserve"> </w:t>
      </w:r>
      <w:r>
        <w:t>AHYMO</w:t>
      </w:r>
      <w:r>
        <w:rPr>
          <w:spacing w:val="-8"/>
        </w:rPr>
        <w:t xml:space="preserve"> </w:t>
      </w:r>
      <w:r>
        <w:t>Program executable</w:t>
      </w:r>
      <w:r>
        <w:rPr>
          <w:spacing w:val="-12"/>
        </w:rPr>
        <w:t xml:space="preserve"> </w:t>
      </w:r>
      <w:r>
        <w:t>code</w:t>
      </w:r>
      <w:r>
        <w:rPr>
          <w:spacing w:val="-12"/>
        </w:rPr>
        <w:t xml:space="preserve"> </w:t>
      </w:r>
      <w:r>
        <w:t>and</w:t>
      </w:r>
      <w:r>
        <w:rPr>
          <w:spacing w:val="-12"/>
        </w:rPr>
        <w:t xml:space="preserve"> </w:t>
      </w:r>
      <w:r>
        <w:t>manuals</w:t>
      </w:r>
      <w:r>
        <w:rPr>
          <w:spacing w:val="-12"/>
        </w:rPr>
        <w:t xml:space="preserve"> </w:t>
      </w:r>
      <w:r>
        <w:t>to</w:t>
      </w:r>
      <w:r>
        <w:rPr>
          <w:spacing w:val="-12"/>
        </w:rPr>
        <w:t xml:space="preserve"> </w:t>
      </w:r>
      <w:r>
        <w:t>such</w:t>
      </w:r>
      <w:r>
        <w:rPr>
          <w:spacing w:val="-11"/>
        </w:rPr>
        <w:t xml:space="preserve"> </w:t>
      </w:r>
      <w:r>
        <w:t>impacted</w:t>
      </w:r>
      <w:r>
        <w:rPr>
          <w:spacing w:val="-10"/>
        </w:rPr>
        <w:t xml:space="preserve"> </w:t>
      </w:r>
      <w:r>
        <w:t>parties</w:t>
      </w:r>
      <w:r>
        <w:rPr>
          <w:spacing w:val="-12"/>
        </w:rPr>
        <w:t xml:space="preserve"> </w:t>
      </w:r>
      <w:r>
        <w:t>without</w:t>
      </w:r>
      <w:r>
        <w:rPr>
          <w:spacing w:val="-12"/>
        </w:rPr>
        <w:t xml:space="preserve"> </w:t>
      </w:r>
      <w:r>
        <w:t>authorization</w:t>
      </w:r>
      <w:r>
        <w:rPr>
          <w:spacing w:val="-12"/>
        </w:rPr>
        <w:t xml:space="preserve"> </w:t>
      </w:r>
      <w:r>
        <w:t>by</w:t>
      </w:r>
      <w:r>
        <w:rPr>
          <w:spacing w:val="-10"/>
        </w:rPr>
        <w:t xml:space="preserve"> </w:t>
      </w:r>
      <w:r>
        <w:t>or</w:t>
      </w:r>
      <w:r>
        <w:rPr>
          <w:spacing w:val="-12"/>
        </w:rPr>
        <w:t xml:space="preserve"> </w:t>
      </w:r>
      <w:r>
        <w:t>notification</w:t>
      </w:r>
      <w:r>
        <w:rPr>
          <w:spacing w:val="-12"/>
        </w:rPr>
        <w:t xml:space="preserve"> </w:t>
      </w:r>
      <w:r>
        <w:t>to</w:t>
      </w:r>
      <w:r>
        <w:rPr>
          <w:spacing w:val="-12"/>
        </w:rPr>
        <w:t xml:space="preserve"> </w:t>
      </w:r>
      <w:r>
        <w:t>the</w:t>
      </w:r>
      <w:r>
        <w:rPr>
          <w:spacing w:val="-12"/>
        </w:rPr>
        <w:t xml:space="preserve"> </w:t>
      </w:r>
      <w:r>
        <w:t>City</w:t>
      </w:r>
      <w:r>
        <w:rPr>
          <w:spacing w:val="-10"/>
        </w:rPr>
        <w:t xml:space="preserve"> </w:t>
      </w:r>
      <w:r>
        <w:t>of Albuquerque.</w:t>
      </w:r>
      <w:r>
        <w:rPr>
          <w:spacing w:val="-9"/>
        </w:rPr>
        <w:t xml:space="preserve"> </w:t>
      </w:r>
      <w:r>
        <w:t>FEMA</w:t>
      </w:r>
      <w:r>
        <w:rPr>
          <w:spacing w:val="-9"/>
        </w:rPr>
        <w:t xml:space="preserve"> </w:t>
      </w:r>
      <w:r>
        <w:t>may</w:t>
      </w:r>
      <w:r>
        <w:rPr>
          <w:spacing w:val="-8"/>
        </w:rPr>
        <w:t xml:space="preserve"> </w:t>
      </w:r>
      <w:r>
        <w:t>release</w:t>
      </w:r>
      <w:r>
        <w:rPr>
          <w:spacing w:val="-9"/>
        </w:rPr>
        <w:t xml:space="preserve"> </w:t>
      </w:r>
      <w:r>
        <w:t>the</w:t>
      </w:r>
      <w:r>
        <w:rPr>
          <w:spacing w:val="-8"/>
        </w:rPr>
        <w:t xml:space="preserve"> </w:t>
      </w:r>
      <w:r>
        <w:t>AHYMO</w:t>
      </w:r>
      <w:r>
        <w:rPr>
          <w:spacing w:val="-9"/>
        </w:rPr>
        <w:t xml:space="preserve"> </w:t>
      </w:r>
      <w:r>
        <w:t>Program</w:t>
      </w:r>
      <w:r>
        <w:rPr>
          <w:spacing w:val="-11"/>
        </w:rPr>
        <w:t xml:space="preserve"> </w:t>
      </w:r>
      <w:r>
        <w:t>source</w:t>
      </w:r>
      <w:r>
        <w:rPr>
          <w:spacing w:val="-9"/>
        </w:rPr>
        <w:t xml:space="preserve"> </w:t>
      </w:r>
      <w:r>
        <w:t>code</w:t>
      </w:r>
      <w:r>
        <w:rPr>
          <w:spacing w:val="-9"/>
        </w:rPr>
        <w:t xml:space="preserve"> </w:t>
      </w:r>
      <w:r>
        <w:t>to</w:t>
      </w:r>
      <w:r>
        <w:rPr>
          <w:spacing w:val="-7"/>
        </w:rPr>
        <w:t xml:space="preserve"> </w:t>
      </w:r>
      <w:r>
        <w:t>impacted</w:t>
      </w:r>
      <w:r>
        <w:rPr>
          <w:spacing w:val="-9"/>
        </w:rPr>
        <w:t xml:space="preserve"> </w:t>
      </w:r>
      <w:r>
        <w:t>parties</w:t>
      </w:r>
      <w:r>
        <w:rPr>
          <w:spacing w:val="-9"/>
        </w:rPr>
        <w:t xml:space="preserve"> </w:t>
      </w:r>
      <w:r>
        <w:t>only</w:t>
      </w:r>
      <w:r>
        <w:rPr>
          <w:spacing w:val="-8"/>
        </w:rPr>
        <w:t xml:space="preserve"> </w:t>
      </w:r>
      <w:r>
        <w:t>when</w:t>
      </w:r>
      <w:r>
        <w:rPr>
          <w:spacing w:val="-9"/>
        </w:rPr>
        <w:t xml:space="preserve"> </w:t>
      </w:r>
      <w:r>
        <w:t>FEMA determines that release of the executable code is not sufficient to meet the requirements of FEMA. Subsequent release of the code and manuals by impacted parties, other than FEMA, is prohibited without written authorization from the City of</w:t>
      </w:r>
      <w:r>
        <w:rPr>
          <w:spacing w:val="-2"/>
        </w:rPr>
        <w:t xml:space="preserve"> </w:t>
      </w:r>
      <w:r>
        <w:t>Albuquerque.</w:t>
      </w:r>
    </w:p>
    <w:p w:rsidR="00AF58A7" w:rsidRDefault="00AF58A7">
      <w:pPr>
        <w:pStyle w:val="BodyText"/>
        <w:spacing w:before="5"/>
        <w:rPr>
          <w:sz w:val="23"/>
        </w:rPr>
      </w:pPr>
    </w:p>
    <w:p w:rsidR="00AF58A7" w:rsidRDefault="00EB71A8">
      <w:pPr>
        <w:pStyle w:val="BodyText"/>
        <w:spacing w:before="1"/>
        <w:ind w:left="159" w:right="477" w:firstLine="720"/>
      </w:pPr>
      <w:r>
        <w:t>Any</w:t>
      </w:r>
      <w:r>
        <w:rPr>
          <w:spacing w:val="-5"/>
        </w:rPr>
        <w:t xml:space="preserve"> </w:t>
      </w:r>
      <w:r>
        <w:t>distribution</w:t>
      </w:r>
      <w:r>
        <w:rPr>
          <w:spacing w:val="-7"/>
        </w:rPr>
        <w:t xml:space="preserve"> </w:t>
      </w:r>
      <w:r>
        <w:t>of</w:t>
      </w:r>
      <w:r>
        <w:rPr>
          <w:spacing w:val="-7"/>
        </w:rPr>
        <w:t xml:space="preserve"> </w:t>
      </w:r>
      <w:r>
        <w:t>the</w:t>
      </w:r>
      <w:r>
        <w:rPr>
          <w:spacing w:val="-7"/>
        </w:rPr>
        <w:t xml:space="preserve"> </w:t>
      </w:r>
      <w:r>
        <w:t>program</w:t>
      </w:r>
      <w:r>
        <w:rPr>
          <w:spacing w:val="-9"/>
        </w:rPr>
        <w:t xml:space="preserve"> </w:t>
      </w:r>
      <w:r>
        <w:t>or</w:t>
      </w:r>
      <w:r>
        <w:rPr>
          <w:spacing w:val="-7"/>
        </w:rPr>
        <w:t xml:space="preserve"> </w:t>
      </w:r>
      <w:r>
        <w:t>manuals</w:t>
      </w:r>
      <w:r>
        <w:rPr>
          <w:spacing w:val="-7"/>
        </w:rPr>
        <w:t xml:space="preserve"> </w:t>
      </w:r>
      <w:r>
        <w:t>in</w:t>
      </w:r>
      <w:r>
        <w:rPr>
          <w:spacing w:val="-7"/>
        </w:rPr>
        <w:t xml:space="preserve"> </w:t>
      </w:r>
      <w:r>
        <w:t>machine</w:t>
      </w:r>
      <w:r>
        <w:rPr>
          <w:spacing w:val="-7"/>
        </w:rPr>
        <w:t xml:space="preserve"> </w:t>
      </w:r>
      <w:r>
        <w:t>readable</w:t>
      </w:r>
      <w:r>
        <w:rPr>
          <w:spacing w:val="-7"/>
        </w:rPr>
        <w:t xml:space="preserve"> </w:t>
      </w:r>
      <w:r>
        <w:t>form</w:t>
      </w:r>
      <w:r>
        <w:rPr>
          <w:spacing w:val="-10"/>
        </w:rPr>
        <w:t xml:space="preserve"> </w:t>
      </w:r>
      <w:r>
        <w:t>or</w:t>
      </w:r>
      <w:r>
        <w:rPr>
          <w:spacing w:val="-8"/>
        </w:rPr>
        <w:t xml:space="preserve"> </w:t>
      </w:r>
      <w:r>
        <w:t>printed</w:t>
      </w:r>
      <w:r>
        <w:rPr>
          <w:spacing w:val="-8"/>
        </w:rPr>
        <w:t xml:space="preserve"> </w:t>
      </w:r>
      <w:r>
        <w:t>form</w:t>
      </w:r>
      <w:r>
        <w:rPr>
          <w:spacing w:val="-10"/>
        </w:rPr>
        <w:t xml:space="preserve"> </w:t>
      </w:r>
      <w:r>
        <w:t>shall</w:t>
      </w:r>
      <w:r>
        <w:rPr>
          <w:spacing w:val="-7"/>
        </w:rPr>
        <w:t xml:space="preserve"> </w:t>
      </w:r>
      <w:r>
        <w:t>include this</w:t>
      </w:r>
      <w:r>
        <w:rPr>
          <w:spacing w:val="-13"/>
        </w:rPr>
        <w:t xml:space="preserve"> </w:t>
      </w:r>
      <w:r>
        <w:t>README</w:t>
      </w:r>
      <w:r>
        <w:rPr>
          <w:spacing w:val="-13"/>
        </w:rPr>
        <w:t xml:space="preserve"> </w:t>
      </w:r>
      <w:r>
        <w:t>file.</w:t>
      </w:r>
      <w:r>
        <w:rPr>
          <w:spacing w:val="-12"/>
        </w:rPr>
        <w:t xml:space="preserve"> </w:t>
      </w:r>
      <w:r>
        <w:t>All</w:t>
      </w:r>
      <w:r>
        <w:rPr>
          <w:spacing w:val="-13"/>
        </w:rPr>
        <w:t xml:space="preserve"> </w:t>
      </w:r>
      <w:r>
        <w:t>output</w:t>
      </w:r>
      <w:r>
        <w:rPr>
          <w:spacing w:val="-13"/>
        </w:rPr>
        <w:t xml:space="preserve"> </w:t>
      </w:r>
      <w:r>
        <w:t>files</w:t>
      </w:r>
      <w:r>
        <w:rPr>
          <w:spacing w:val="-13"/>
        </w:rPr>
        <w:t xml:space="preserve"> </w:t>
      </w:r>
      <w:r>
        <w:t>created</w:t>
      </w:r>
      <w:r>
        <w:rPr>
          <w:spacing w:val="-13"/>
        </w:rPr>
        <w:t xml:space="preserve"> </w:t>
      </w:r>
      <w:r>
        <w:t>with</w:t>
      </w:r>
      <w:r>
        <w:rPr>
          <w:spacing w:val="-13"/>
        </w:rPr>
        <w:t xml:space="preserve"> </w:t>
      </w:r>
      <w:r>
        <w:t>the</w:t>
      </w:r>
      <w:r>
        <w:rPr>
          <w:spacing w:val="-13"/>
        </w:rPr>
        <w:t xml:space="preserve"> </w:t>
      </w:r>
      <w:r>
        <w:t>AHYMO</w:t>
      </w:r>
      <w:r>
        <w:rPr>
          <w:spacing w:val="-13"/>
        </w:rPr>
        <w:t xml:space="preserve"> </w:t>
      </w:r>
      <w:r>
        <w:t>computer</w:t>
      </w:r>
      <w:r>
        <w:rPr>
          <w:spacing w:val="-13"/>
        </w:rPr>
        <w:t xml:space="preserve"> </w:t>
      </w:r>
      <w:r>
        <w:t>program</w:t>
      </w:r>
      <w:r>
        <w:rPr>
          <w:spacing w:val="-15"/>
        </w:rPr>
        <w:t xml:space="preserve"> </w:t>
      </w:r>
      <w:r>
        <w:t>contain</w:t>
      </w:r>
      <w:r>
        <w:rPr>
          <w:spacing w:val="-13"/>
        </w:rPr>
        <w:t xml:space="preserve"> </w:t>
      </w:r>
      <w:r>
        <w:t>a</w:t>
      </w:r>
      <w:r>
        <w:rPr>
          <w:spacing w:val="-13"/>
        </w:rPr>
        <w:t xml:space="preserve"> </w:t>
      </w:r>
      <w:r>
        <w:t>24</w:t>
      </w:r>
      <w:r>
        <w:rPr>
          <w:spacing w:val="-13"/>
        </w:rPr>
        <w:t xml:space="preserve"> </w:t>
      </w:r>
      <w:r>
        <w:t>character</w:t>
      </w:r>
      <w:r>
        <w:rPr>
          <w:spacing w:val="-13"/>
        </w:rPr>
        <w:t xml:space="preserve"> </w:t>
      </w:r>
      <w:r>
        <w:t>user number; the source code and executable code made available to FEMA produce the characters "FEMA" within the first 15 positions (characters 1 to 15) of the user</w:t>
      </w:r>
      <w:r>
        <w:rPr>
          <w:spacing w:val="-2"/>
        </w:rPr>
        <w:t xml:space="preserve"> </w:t>
      </w:r>
      <w:r>
        <w:t>number.</w:t>
      </w:r>
    </w:p>
    <w:p w:rsidR="00AF58A7" w:rsidRDefault="00AF58A7">
      <w:pPr>
        <w:pStyle w:val="BodyText"/>
        <w:spacing w:before="8"/>
      </w:pPr>
    </w:p>
    <w:p w:rsidR="00AF58A7" w:rsidRDefault="00EB71A8">
      <w:pPr>
        <w:pStyle w:val="ListParagraph"/>
        <w:numPr>
          <w:ilvl w:val="0"/>
          <w:numId w:val="7"/>
        </w:numPr>
        <w:tabs>
          <w:tab w:val="left" w:pos="880"/>
          <w:tab w:val="left" w:pos="881"/>
        </w:tabs>
        <w:ind w:hanging="720"/>
        <w:rPr>
          <w:sz w:val="24"/>
        </w:rPr>
      </w:pPr>
      <w:r>
        <w:t xml:space="preserve">Ownership by </w:t>
      </w:r>
      <w:r>
        <w:rPr>
          <w:sz w:val="24"/>
        </w:rPr>
        <w:t>City of</w:t>
      </w:r>
      <w:r>
        <w:rPr>
          <w:spacing w:val="-4"/>
          <w:sz w:val="24"/>
        </w:rPr>
        <w:t xml:space="preserve"> </w:t>
      </w:r>
      <w:r>
        <w:rPr>
          <w:sz w:val="24"/>
        </w:rPr>
        <w:t>Albuquerque</w:t>
      </w:r>
    </w:p>
    <w:p w:rsidR="00AF58A7" w:rsidRDefault="00AF58A7">
      <w:pPr>
        <w:pStyle w:val="BodyText"/>
        <w:spacing w:before="3"/>
      </w:pPr>
    </w:p>
    <w:p w:rsidR="00AF58A7" w:rsidRDefault="00EB71A8">
      <w:pPr>
        <w:pStyle w:val="BodyText"/>
        <w:spacing w:before="1"/>
        <w:ind w:left="159" w:firstLine="720"/>
      </w:pPr>
      <w:r>
        <w:t>The City of Albuquerque is the owner of the 1990 through 2018 modifications and enhancements made</w:t>
      </w:r>
      <w:r>
        <w:rPr>
          <w:spacing w:val="-3"/>
        </w:rPr>
        <w:t xml:space="preserve"> </w:t>
      </w:r>
      <w:r>
        <w:t>to</w:t>
      </w:r>
      <w:r>
        <w:rPr>
          <w:spacing w:val="-3"/>
        </w:rPr>
        <w:t xml:space="preserve"> </w:t>
      </w:r>
      <w:r>
        <w:t>the</w:t>
      </w:r>
      <w:r>
        <w:rPr>
          <w:spacing w:val="-6"/>
        </w:rPr>
        <w:t xml:space="preserve"> </w:t>
      </w:r>
      <w:r>
        <w:t>USDA</w:t>
      </w:r>
      <w:r>
        <w:rPr>
          <w:spacing w:val="-6"/>
        </w:rPr>
        <w:t xml:space="preserve"> </w:t>
      </w:r>
      <w:r>
        <w:t>Agricultural</w:t>
      </w:r>
      <w:r>
        <w:rPr>
          <w:spacing w:val="-6"/>
        </w:rPr>
        <w:t xml:space="preserve"> </w:t>
      </w:r>
      <w:r>
        <w:t>Research</w:t>
      </w:r>
      <w:r>
        <w:rPr>
          <w:spacing w:val="-6"/>
        </w:rPr>
        <w:t xml:space="preserve"> </w:t>
      </w:r>
      <w:r>
        <w:t>Service</w:t>
      </w:r>
      <w:r>
        <w:rPr>
          <w:spacing w:val="-6"/>
        </w:rPr>
        <w:t xml:space="preserve"> </w:t>
      </w:r>
      <w:r>
        <w:t>(ARS)</w:t>
      </w:r>
      <w:r>
        <w:rPr>
          <w:spacing w:val="-6"/>
        </w:rPr>
        <w:t xml:space="preserve"> </w:t>
      </w:r>
      <w:r>
        <w:t>version</w:t>
      </w:r>
      <w:r>
        <w:rPr>
          <w:spacing w:val="-6"/>
        </w:rPr>
        <w:t xml:space="preserve"> </w:t>
      </w:r>
      <w:r>
        <w:t>of</w:t>
      </w:r>
      <w:r>
        <w:rPr>
          <w:spacing w:val="-6"/>
        </w:rPr>
        <w:t xml:space="preserve"> </w:t>
      </w:r>
      <w:r>
        <w:t>the</w:t>
      </w:r>
      <w:r>
        <w:rPr>
          <w:spacing w:val="-6"/>
        </w:rPr>
        <w:t xml:space="preserve"> </w:t>
      </w:r>
      <w:r>
        <w:t>HYMO</w:t>
      </w:r>
      <w:r>
        <w:rPr>
          <w:spacing w:val="-6"/>
        </w:rPr>
        <w:t xml:space="preserve"> </w:t>
      </w:r>
      <w:r>
        <w:t>program,</w:t>
      </w:r>
      <w:r>
        <w:rPr>
          <w:spacing w:val="-4"/>
        </w:rPr>
        <w:t xml:space="preserve"> </w:t>
      </w:r>
      <w:r>
        <w:t>which</w:t>
      </w:r>
      <w:r>
        <w:rPr>
          <w:spacing w:val="-4"/>
        </w:rPr>
        <w:t xml:space="preserve"> </w:t>
      </w:r>
      <w:r>
        <w:t>have</w:t>
      </w:r>
      <w:r>
        <w:rPr>
          <w:spacing w:val="-4"/>
        </w:rPr>
        <w:t xml:space="preserve"> </w:t>
      </w:r>
      <w:r>
        <w:t>been used</w:t>
      </w:r>
      <w:r>
        <w:rPr>
          <w:spacing w:val="-20"/>
        </w:rPr>
        <w:t xml:space="preserve"> </w:t>
      </w:r>
      <w:r>
        <w:t>to</w:t>
      </w:r>
      <w:r>
        <w:rPr>
          <w:spacing w:val="-20"/>
        </w:rPr>
        <w:t xml:space="preserve"> </w:t>
      </w:r>
      <w:r>
        <w:t>create</w:t>
      </w:r>
      <w:r>
        <w:rPr>
          <w:spacing w:val="-20"/>
        </w:rPr>
        <w:t xml:space="preserve"> </w:t>
      </w:r>
      <w:r>
        <w:t>the</w:t>
      </w:r>
      <w:r>
        <w:rPr>
          <w:spacing w:val="-20"/>
        </w:rPr>
        <w:t xml:space="preserve"> </w:t>
      </w:r>
      <w:r>
        <w:t>AHYMO</w:t>
      </w:r>
      <w:r>
        <w:rPr>
          <w:spacing w:val="-20"/>
        </w:rPr>
        <w:t xml:space="preserve"> </w:t>
      </w:r>
      <w:r>
        <w:t>Program.</w:t>
      </w:r>
      <w:r>
        <w:rPr>
          <w:spacing w:val="-20"/>
        </w:rPr>
        <w:t xml:space="preserve"> </w:t>
      </w:r>
      <w:r>
        <w:t>The</w:t>
      </w:r>
      <w:r>
        <w:rPr>
          <w:spacing w:val="-22"/>
        </w:rPr>
        <w:t xml:space="preserve"> </w:t>
      </w:r>
      <w:r>
        <w:t>City</w:t>
      </w:r>
      <w:r>
        <w:rPr>
          <w:spacing w:val="-20"/>
        </w:rPr>
        <w:t xml:space="preserve"> </w:t>
      </w:r>
      <w:r>
        <w:t>of</w:t>
      </w:r>
      <w:r>
        <w:rPr>
          <w:spacing w:val="-22"/>
        </w:rPr>
        <w:t xml:space="preserve"> </w:t>
      </w:r>
      <w:r>
        <w:t>Albuquerque</w:t>
      </w:r>
      <w:r>
        <w:rPr>
          <w:spacing w:val="-22"/>
        </w:rPr>
        <w:t xml:space="preserve"> </w:t>
      </w:r>
      <w:r>
        <w:t>has</w:t>
      </w:r>
      <w:r>
        <w:rPr>
          <w:spacing w:val="-20"/>
        </w:rPr>
        <w:t xml:space="preserve"> </w:t>
      </w:r>
      <w:r>
        <w:t>the</w:t>
      </w:r>
      <w:r>
        <w:rPr>
          <w:spacing w:val="-20"/>
        </w:rPr>
        <w:t xml:space="preserve"> </w:t>
      </w:r>
      <w:r>
        <w:t>exclusive</w:t>
      </w:r>
      <w:r>
        <w:rPr>
          <w:spacing w:val="-20"/>
        </w:rPr>
        <w:t xml:space="preserve"> </w:t>
      </w:r>
      <w:r>
        <w:t>rights</w:t>
      </w:r>
      <w:r>
        <w:rPr>
          <w:spacing w:val="-20"/>
        </w:rPr>
        <w:t xml:space="preserve"> </w:t>
      </w:r>
      <w:r>
        <w:t>to</w:t>
      </w:r>
      <w:r>
        <w:rPr>
          <w:spacing w:val="-20"/>
        </w:rPr>
        <w:t xml:space="preserve"> </w:t>
      </w:r>
      <w:r>
        <w:t>distribute</w:t>
      </w:r>
      <w:r>
        <w:rPr>
          <w:spacing w:val="-20"/>
        </w:rPr>
        <w:t xml:space="preserve"> </w:t>
      </w:r>
      <w:r>
        <w:t>or</w:t>
      </w:r>
      <w:r>
        <w:rPr>
          <w:spacing w:val="-20"/>
        </w:rPr>
        <w:t xml:space="preserve"> </w:t>
      </w:r>
      <w:r>
        <w:t>license the AHYMO program. The modified and enhanced version of the program is referred to herein as the AHYMO</w:t>
      </w:r>
      <w:r>
        <w:rPr>
          <w:spacing w:val="-11"/>
        </w:rPr>
        <w:t xml:space="preserve"> </w:t>
      </w:r>
      <w:r>
        <w:t>or</w:t>
      </w:r>
      <w:r>
        <w:rPr>
          <w:spacing w:val="-11"/>
        </w:rPr>
        <w:t xml:space="preserve"> </w:t>
      </w:r>
      <w:r>
        <w:t>AHYMO-S4</w:t>
      </w:r>
      <w:r>
        <w:rPr>
          <w:spacing w:val="-11"/>
        </w:rPr>
        <w:t xml:space="preserve"> </w:t>
      </w:r>
      <w:r>
        <w:t>program.</w:t>
      </w:r>
      <w:r>
        <w:rPr>
          <w:spacing w:val="-11"/>
        </w:rPr>
        <w:t xml:space="preserve"> </w:t>
      </w:r>
      <w:r>
        <w:t>Revisions</w:t>
      </w:r>
      <w:r>
        <w:rPr>
          <w:spacing w:val="-11"/>
        </w:rPr>
        <w:t xml:space="preserve"> </w:t>
      </w:r>
      <w:r>
        <w:t>and</w:t>
      </w:r>
      <w:r>
        <w:rPr>
          <w:spacing w:val="-11"/>
        </w:rPr>
        <w:t xml:space="preserve"> </w:t>
      </w:r>
      <w:r>
        <w:t>enhancements</w:t>
      </w:r>
      <w:r>
        <w:rPr>
          <w:spacing w:val="-11"/>
        </w:rPr>
        <w:t xml:space="preserve"> </w:t>
      </w:r>
      <w:r>
        <w:t>were</w:t>
      </w:r>
      <w:r>
        <w:rPr>
          <w:spacing w:val="-11"/>
        </w:rPr>
        <w:t xml:space="preserve"> </w:t>
      </w:r>
      <w:r w:rsidR="00356F54">
        <w:t>acquired</w:t>
      </w:r>
      <w:r>
        <w:rPr>
          <w:spacing w:val="-10"/>
        </w:rPr>
        <w:t xml:space="preserve"> </w:t>
      </w:r>
      <w:r>
        <w:t>by</w:t>
      </w:r>
      <w:r>
        <w:rPr>
          <w:spacing w:val="-9"/>
        </w:rPr>
        <w:t xml:space="preserve"> </w:t>
      </w:r>
      <w:r>
        <w:t>the</w:t>
      </w:r>
      <w:r>
        <w:rPr>
          <w:spacing w:val="-10"/>
        </w:rPr>
        <w:t xml:space="preserve"> </w:t>
      </w:r>
      <w:r>
        <w:t>City</w:t>
      </w:r>
      <w:r>
        <w:rPr>
          <w:spacing w:val="-9"/>
        </w:rPr>
        <w:t xml:space="preserve"> </w:t>
      </w:r>
      <w:r>
        <w:t>of</w:t>
      </w:r>
      <w:r>
        <w:rPr>
          <w:spacing w:val="-10"/>
        </w:rPr>
        <w:t xml:space="preserve"> </w:t>
      </w:r>
      <w:r>
        <w:t>Albuquerque through</w:t>
      </w:r>
      <w:r>
        <w:rPr>
          <w:spacing w:val="-3"/>
        </w:rPr>
        <w:t xml:space="preserve"> </w:t>
      </w:r>
      <w:r>
        <w:t>an</w:t>
      </w:r>
      <w:r>
        <w:rPr>
          <w:spacing w:val="-3"/>
        </w:rPr>
        <w:t xml:space="preserve"> </w:t>
      </w:r>
      <w:r>
        <w:t>agreement</w:t>
      </w:r>
      <w:r>
        <w:rPr>
          <w:spacing w:val="-3"/>
        </w:rPr>
        <w:t xml:space="preserve"> </w:t>
      </w:r>
      <w:r>
        <w:t>between</w:t>
      </w:r>
      <w:r>
        <w:rPr>
          <w:spacing w:val="-3"/>
        </w:rPr>
        <w:t xml:space="preserve"> </w:t>
      </w:r>
      <w:r>
        <w:t>the</w:t>
      </w:r>
      <w:r>
        <w:rPr>
          <w:spacing w:val="-5"/>
        </w:rPr>
        <w:t xml:space="preserve"> </w:t>
      </w:r>
      <w:r>
        <w:t>City</w:t>
      </w:r>
      <w:r>
        <w:rPr>
          <w:spacing w:val="-3"/>
        </w:rPr>
        <w:t xml:space="preserve"> </w:t>
      </w:r>
      <w:r>
        <w:t>of</w:t>
      </w:r>
      <w:r>
        <w:rPr>
          <w:spacing w:val="-5"/>
        </w:rPr>
        <w:t xml:space="preserve"> </w:t>
      </w:r>
      <w:r>
        <w:t>Albuquerque</w:t>
      </w:r>
      <w:r>
        <w:rPr>
          <w:spacing w:val="-3"/>
        </w:rPr>
        <w:t xml:space="preserve"> </w:t>
      </w:r>
      <w:r>
        <w:t>and</w:t>
      </w:r>
      <w:r>
        <w:rPr>
          <w:spacing w:val="-3"/>
        </w:rPr>
        <w:t xml:space="preserve"> </w:t>
      </w:r>
      <w:r>
        <w:t>by</w:t>
      </w:r>
      <w:r>
        <w:rPr>
          <w:spacing w:val="-2"/>
        </w:rPr>
        <w:t xml:space="preserve"> </w:t>
      </w:r>
      <w:r>
        <w:t>C.</w:t>
      </w:r>
      <w:r>
        <w:rPr>
          <w:spacing w:val="-2"/>
        </w:rPr>
        <w:t xml:space="preserve"> </w:t>
      </w:r>
      <w:r>
        <w:t>E.</w:t>
      </w:r>
      <w:r>
        <w:rPr>
          <w:spacing w:val="-3"/>
        </w:rPr>
        <w:t xml:space="preserve"> </w:t>
      </w:r>
      <w:r>
        <w:t>Anderson.</w:t>
      </w:r>
      <w:r>
        <w:rPr>
          <w:spacing w:val="-3"/>
        </w:rPr>
        <w:t xml:space="preserve"> </w:t>
      </w:r>
      <w:r>
        <w:t>The</w:t>
      </w:r>
      <w:r>
        <w:rPr>
          <w:spacing w:val="-3"/>
        </w:rPr>
        <w:t xml:space="preserve"> </w:t>
      </w:r>
      <w:r>
        <w:t>program</w:t>
      </w:r>
      <w:r>
        <w:rPr>
          <w:spacing w:val="-5"/>
        </w:rPr>
        <w:t xml:space="preserve"> </w:t>
      </w:r>
      <w:r>
        <w:t>lines</w:t>
      </w:r>
      <w:r>
        <w:rPr>
          <w:spacing w:val="-3"/>
        </w:rPr>
        <w:t xml:space="preserve"> </w:t>
      </w:r>
      <w:r>
        <w:t>revised from</w:t>
      </w:r>
      <w:r>
        <w:rPr>
          <w:spacing w:val="-19"/>
        </w:rPr>
        <w:t xml:space="preserve"> </w:t>
      </w:r>
      <w:r>
        <w:t>the</w:t>
      </w:r>
      <w:r>
        <w:rPr>
          <w:spacing w:val="-18"/>
        </w:rPr>
        <w:t xml:space="preserve"> </w:t>
      </w:r>
      <w:r>
        <w:t>original</w:t>
      </w:r>
      <w:r>
        <w:rPr>
          <w:spacing w:val="-18"/>
        </w:rPr>
        <w:t xml:space="preserve"> </w:t>
      </w:r>
      <w:r>
        <w:t>ARS</w:t>
      </w:r>
      <w:r>
        <w:rPr>
          <w:spacing w:val="-18"/>
        </w:rPr>
        <w:t xml:space="preserve"> </w:t>
      </w:r>
      <w:r>
        <w:t>HYMO</w:t>
      </w:r>
      <w:r>
        <w:rPr>
          <w:spacing w:val="-18"/>
        </w:rPr>
        <w:t xml:space="preserve"> </w:t>
      </w:r>
      <w:r>
        <w:t>code</w:t>
      </w:r>
      <w:r>
        <w:rPr>
          <w:spacing w:val="-18"/>
        </w:rPr>
        <w:t xml:space="preserve"> </w:t>
      </w:r>
      <w:r>
        <w:t>can</w:t>
      </w:r>
      <w:r>
        <w:rPr>
          <w:spacing w:val="-18"/>
        </w:rPr>
        <w:t xml:space="preserve"> </w:t>
      </w:r>
      <w:r>
        <w:t>be</w:t>
      </w:r>
      <w:r>
        <w:rPr>
          <w:spacing w:val="-18"/>
        </w:rPr>
        <w:t xml:space="preserve"> </w:t>
      </w:r>
      <w:r>
        <w:t>identified</w:t>
      </w:r>
      <w:r>
        <w:rPr>
          <w:spacing w:val="-18"/>
        </w:rPr>
        <w:t xml:space="preserve"> </w:t>
      </w:r>
      <w:r>
        <w:t>within</w:t>
      </w:r>
      <w:r>
        <w:rPr>
          <w:spacing w:val="-18"/>
        </w:rPr>
        <w:t xml:space="preserve"> </w:t>
      </w:r>
      <w:r>
        <w:t>the</w:t>
      </w:r>
      <w:r>
        <w:rPr>
          <w:spacing w:val="-18"/>
        </w:rPr>
        <w:t xml:space="preserve"> </w:t>
      </w:r>
      <w:r>
        <w:t>source</w:t>
      </w:r>
      <w:r>
        <w:rPr>
          <w:spacing w:val="-18"/>
        </w:rPr>
        <w:t xml:space="preserve"> </w:t>
      </w:r>
      <w:r>
        <w:t>code</w:t>
      </w:r>
      <w:r>
        <w:rPr>
          <w:spacing w:val="-18"/>
        </w:rPr>
        <w:t xml:space="preserve"> </w:t>
      </w:r>
      <w:r w:rsidR="00356F54">
        <w:t>because</w:t>
      </w:r>
      <w:r>
        <w:rPr>
          <w:spacing w:val="-18"/>
        </w:rPr>
        <w:t xml:space="preserve"> </w:t>
      </w:r>
      <w:r>
        <w:t>they</w:t>
      </w:r>
      <w:r>
        <w:rPr>
          <w:spacing w:val="-16"/>
        </w:rPr>
        <w:t xml:space="preserve"> </w:t>
      </w:r>
      <w:r>
        <w:t>have</w:t>
      </w:r>
      <w:r>
        <w:rPr>
          <w:spacing w:val="-18"/>
        </w:rPr>
        <w:t xml:space="preserve"> </w:t>
      </w:r>
      <w:r>
        <w:t>the</w:t>
      </w:r>
      <w:r>
        <w:rPr>
          <w:spacing w:val="-18"/>
        </w:rPr>
        <w:t xml:space="preserve"> </w:t>
      </w:r>
      <w:r>
        <w:t>characters AHYM*** or SCAN*** in columns 73 through 80, where *** represents a revision code; and by the subroutines labeled PEAKVO, PIPE, DIVHYD, CMPABQ, CMPNM, MODTIM, UNITHY, COMPKT, SAVHYD,</w:t>
      </w:r>
      <w:r>
        <w:rPr>
          <w:spacing w:val="15"/>
        </w:rPr>
        <w:t xml:space="preserve"> </w:t>
      </w:r>
      <w:r>
        <w:t>RAINFALL,</w:t>
      </w:r>
      <w:r>
        <w:rPr>
          <w:spacing w:val="17"/>
        </w:rPr>
        <w:t xml:space="preserve"> </w:t>
      </w:r>
      <w:r>
        <w:t>RAIN2,</w:t>
      </w:r>
      <w:r>
        <w:rPr>
          <w:spacing w:val="15"/>
        </w:rPr>
        <w:t xml:space="preserve"> </w:t>
      </w:r>
      <w:r>
        <w:t>RAIN3,</w:t>
      </w:r>
      <w:r>
        <w:rPr>
          <w:spacing w:val="15"/>
        </w:rPr>
        <w:t xml:space="preserve"> </w:t>
      </w:r>
      <w:r>
        <w:t>SUMMARY,</w:t>
      </w:r>
      <w:r>
        <w:rPr>
          <w:spacing w:val="15"/>
        </w:rPr>
        <w:t xml:space="preserve"> </w:t>
      </w:r>
      <w:r>
        <w:t>LANDF,</w:t>
      </w:r>
      <w:r>
        <w:rPr>
          <w:spacing w:val="15"/>
        </w:rPr>
        <w:t xml:space="preserve"> </w:t>
      </w:r>
      <w:r>
        <w:t>START,</w:t>
      </w:r>
      <w:r>
        <w:rPr>
          <w:spacing w:val="15"/>
        </w:rPr>
        <w:t xml:space="preserve"> </w:t>
      </w:r>
      <w:r>
        <w:t>FINISH,</w:t>
      </w:r>
      <w:r>
        <w:rPr>
          <w:spacing w:val="15"/>
        </w:rPr>
        <w:t xml:space="preserve"> </w:t>
      </w:r>
      <w:r>
        <w:t>SEDBF,</w:t>
      </w:r>
      <w:r>
        <w:rPr>
          <w:spacing w:val="15"/>
        </w:rPr>
        <w:t xml:space="preserve"> </w:t>
      </w:r>
      <w:r>
        <w:t>COMPBF,</w:t>
      </w:r>
    </w:p>
    <w:p w:rsidR="00AF58A7" w:rsidRDefault="00AF58A7">
      <w:pPr>
        <w:sectPr w:rsidR="00AF58A7">
          <w:headerReference w:type="even" r:id="rId90"/>
          <w:pgSz w:w="12240" w:h="15840"/>
          <w:pgMar w:top="1360" w:right="960" w:bottom="280" w:left="1280" w:header="720" w:footer="720" w:gutter="0"/>
          <w:cols w:space="720"/>
        </w:sectPr>
      </w:pPr>
    </w:p>
    <w:p w:rsidR="00AF58A7" w:rsidRDefault="00EB71A8">
      <w:pPr>
        <w:pStyle w:val="BodyText"/>
        <w:ind w:left="159"/>
      </w:pPr>
      <w:r>
        <w:lastRenderedPageBreak/>
        <w:t>SEDREG,  CHRHYD,  CONXHD,  IDSORT,  HYDSHFT,  TIMINC,  MCROUT,  MCSTEP,  MCRT2,</w:t>
      </w:r>
    </w:p>
    <w:p w:rsidR="00AF58A7" w:rsidRDefault="00EB71A8">
      <w:pPr>
        <w:pStyle w:val="BodyText"/>
        <w:spacing w:before="1"/>
        <w:ind w:left="159"/>
      </w:pPr>
      <w:r>
        <w:t>LOCCOD, LOCSETUP, MCPARAB, MCPCOR, LTTP and LTTP2. Except for the rights granted hereinbefore to FEMA, the City of Albuquerque retains all rights to sell, distribute, copy and license the executable code, program source code, and user's manuals developed or revised. Except for the rights specifically granted to FEMA and FEMA's "impacted parties", as described herein; copying, distributing, posting on computer bulletin boards, and all application and use of the AHYMO program are prohibited without</w:t>
      </w:r>
      <w:r>
        <w:rPr>
          <w:spacing w:val="-12"/>
        </w:rPr>
        <w:t xml:space="preserve"> </w:t>
      </w:r>
      <w:r>
        <w:t>written</w:t>
      </w:r>
      <w:r>
        <w:rPr>
          <w:spacing w:val="-12"/>
        </w:rPr>
        <w:t xml:space="preserve"> </w:t>
      </w:r>
      <w:r>
        <w:t>authorization</w:t>
      </w:r>
      <w:r>
        <w:rPr>
          <w:spacing w:val="-12"/>
        </w:rPr>
        <w:t xml:space="preserve"> </w:t>
      </w:r>
      <w:r>
        <w:t>from</w:t>
      </w:r>
      <w:r>
        <w:rPr>
          <w:spacing w:val="-13"/>
        </w:rPr>
        <w:t xml:space="preserve"> </w:t>
      </w:r>
      <w:r>
        <w:t>the</w:t>
      </w:r>
      <w:r>
        <w:rPr>
          <w:spacing w:val="-12"/>
        </w:rPr>
        <w:t xml:space="preserve"> </w:t>
      </w:r>
      <w:r>
        <w:t>City</w:t>
      </w:r>
      <w:r>
        <w:rPr>
          <w:spacing w:val="-10"/>
        </w:rPr>
        <w:t xml:space="preserve"> </w:t>
      </w:r>
      <w:r>
        <w:t>of</w:t>
      </w:r>
      <w:r>
        <w:rPr>
          <w:spacing w:val="-12"/>
        </w:rPr>
        <w:t xml:space="preserve"> </w:t>
      </w:r>
      <w:r>
        <w:t>Albuquerque.</w:t>
      </w:r>
      <w:r>
        <w:rPr>
          <w:spacing w:val="-12"/>
        </w:rPr>
        <w:t xml:space="preserve"> </w:t>
      </w:r>
      <w:r>
        <w:t>The</w:t>
      </w:r>
      <w:r>
        <w:rPr>
          <w:spacing w:val="-12"/>
        </w:rPr>
        <w:t xml:space="preserve"> </w:t>
      </w:r>
      <w:r>
        <w:t>AHYMO</w:t>
      </w:r>
      <w:r>
        <w:rPr>
          <w:spacing w:val="-11"/>
        </w:rPr>
        <w:t xml:space="preserve"> </w:t>
      </w:r>
      <w:r>
        <w:t>program</w:t>
      </w:r>
      <w:r>
        <w:rPr>
          <w:spacing w:val="-12"/>
        </w:rPr>
        <w:t xml:space="preserve"> </w:t>
      </w:r>
      <w:r>
        <w:t>is</w:t>
      </w:r>
      <w:r>
        <w:rPr>
          <w:spacing w:val="-12"/>
        </w:rPr>
        <w:t xml:space="preserve"> </w:t>
      </w:r>
      <w:r>
        <w:t>distributed</w:t>
      </w:r>
      <w:r>
        <w:rPr>
          <w:spacing w:val="-12"/>
        </w:rPr>
        <w:t xml:space="preserve"> </w:t>
      </w:r>
      <w:r>
        <w:t>subject</w:t>
      </w:r>
      <w:r>
        <w:rPr>
          <w:spacing w:val="-12"/>
        </w:rPr>
        <w:t xml:space="preserve"> </w:t>
      </w:r>
      <w:r>
        <w:t xml:space="preserve">to a license agreement. The City of </w:t>
      </w:r>
      <w:r w:rsidR="00356F54">
        <w:t>Albuquerque reserves</w:t>
      </w:r>
      <w:r>
        <w:t xml:space="preserve"> the right to amend and revise the</w:t>
      </w:r>
      <w:r>
        <w:rPr>
          <w:spacing w:val="-9"/>
        </w:rPr>
        <w:t xml:space="preserve"> </w:t>
      </w:r>
      <w:r>
        <w:t>program.</w:t>
      </w:r>
    </w:p>
    <w:p w:rsidR="00AF58A7" w:rsidRDefault="00AF58A7">
      <w:pPr>
        <w:pStyle w:val="BodyText"/>
        <w:rPr>
          <w:sz w:val="23"/>
        </w:rPr>
      </w:pPr>
    </w:p>
    <w:p w:rsidR="00AF58A7" w:rsidRDefault="00EB71A8">
      <w:pPr>
        <w:pStyle w:val="BodyText"/>
        <w:ind w:left="159" w:right="478" w:firstLine="720"/>
      </w:pPr>
      <w:r>
        <w:t>It</w:t>
      </w:r>
      <w:r>
        <w:rPr>
          <w:spacing w:val="-11"/>
        </w:rPr>
        <w:t xml:space="preserve"> </w:t>
      </w:r>
      <w:r>
        <w:t>is</w:t>
      </w:r>
      <w:r>
        <w:rPr>
          <w:spacing w:val="-11"/>
        </w:rPr>
        <w:t xml:space="preserve"> </w:t>
      </w:r>
      <w:r>
        <w:t>recommended</w:t>
      </w:r>
      <w:r>
        <w:rPr>
          <w:spacing w:val="-9"/>
        </w:rPr>
        <w:t xml:space="preserve"> </w:t>
      </w:r>
      <w:r>
        <w:t>that</w:t>
      </w:r>
      <w:r>
        <w:rPr>
          <w:spacing w:val="-9"/>
        </w:rPr>
        <w:t xml:space="preserve"> </w:t>
      </w:r>
      <w:r>
        <w:t>all</w:t>
      </w:r>
      <w:r>
        <w:rPr>
          <w:spacing w:val="-9"/>
        </w:rPr>
        <w:t xml:space="preserve"> </w:t>
      </w:r>
      <w:r>
        <w:t>references</w:t>
      </w:r>
      <w:r>
        <w:rPr>
          <w:spacing w:val="-9"/>
        </w:rPr>
        <w:t xml:space="preserve"> </w:t>
      </w:r>
      <w:r>
        <w:t>to</w:t>
      </w:r>
      <w:r>
        <w:rPr>
          <w:spacing w:val="-9"/>
        </w:rPr>
        <w:t xml:space="preserve"> </w:t>
      </w:r>
      <w:r>
        <w:t>this</w:t>
      </w:r>
      <w:r>
        <w:rPr>
          <w:spacing w:val="-9"/>
        </w:rPr>
        <w:t xml:space="preserve"> </w:t>
      </w:r>
      <w:r>
        <w:t>program</w:t>
      </w:r>
      <w:r>
        <w:rPr>
          <w:spacing w:val="-11"/>
        </w:rPr>
        <w:t xml:space="preserve"> </w:t>
      </w:r>
      <w:r>
        <w:t>and</w:t>
      </w:r>
      <w:r>
        <w:rPr>
          <w:spacing w:val="-9"/>
        </w:rPr>
        <w:t xml:space="preserve"> </w:t>
      </w:r>
      <w:r>
        <w:t>distributed</w:t>
      </w:r>
      <w:r>
        <w:rPr>
          <w:spacing w:val="-9"/>
        </w:rPr>
        <w:t xml:space="preserve"> </w:t>
      </w:r>
      <w:r>
        <w:t>copies</w:t>
      </w:r>
      <w:r>
        <w:rPr>
          <w:spacing w:val="-9"/>
        </w:rPr>
        <w:t xml:space="preserve"> </w:t>
      </w:r>
      <w:r>
        <w:t>of</w:t>
      </w:r>
      <w:r>
        <w:rPr>
          <w:spacing w:val="-9"/>
        </w:rPr>
        <w:t xml:space="preserve"> </w:t>
      </w:r>
      <w:r>
        <w:t>this</w:t>
      </w:r>
      <w:r>
        <w:rPr>
          <w:spacing w:val="-9"/>
        </w:rPr>
        <w:t xml:space="preserve"> </w:t>
      </w:r>
      <w:r>
        <w:t>program</w:t>
      </w:r>
      <w:r>
        <w:rPr>
          <w:spacing w:val="-11"/>
        </w:rPr>
        <w:t xml:space="preserve"> </w:t>
      </w:r>
      <w:r>
        <w:t>include a reference as</w:t>
      </w:r>
      <w:r>
        <w:rPr>
          <w:spacing w:val="-2"/>
        </w:rPr>
        <w:t xml:space="preserve"> </w:t>
      </w:r>
      <w:r>
        <w:t>follows:</w:t>
      </w:r>
    </w:p>
    <w:p w:rsidR="00AF58A7" w:rsidRDefault="00AF58A7">
      <w:pPr>
        <w:pStyle w:val="BodyText"/>
        <w:spacing w:before="4"/>
      </w:pPr>
    </w:p>
    <w:p w:rsidR="00245A4F" w:rsidRPr="00936F0D" w:rsidRDefault="00EB71A8" w:rsidP="00245A4F">
      <w:pPr>
        <w:tabs>
          <w:tab w:val="left" w:pos="9900"/>
        </w:tabs>
        <w:spacing w:before="10" w:line="247" w:lineRule="auto"/>
        <w:ind w:left="159" w:right="190"/>
        <w:jc w:val="left"/>
      </w:pPr>
      <w:r>
        <w:t xml:space="preserve">The City of Albuquerque, 2018, </w:t>
      </w:r>
      <w:r w:rsidR="00E260AE">
        <w:t>“</w:t>
      </w:r>
      <w:r>
        <w:t>AHYMO (AHYMO-S4</w:t>
      </w:r>
      <w:r w:rsidR="00245A4F">
        <w:t>-R2</w:t>
      </w:r>
      <w:r>
        <w:t>) C</w:t>
      </w:r>
      <w:r w:rsidR="00E260AE">
        <w:t>omputer Program, User's Manual.”</w:t>
      </w:r>
      <w:r>
        <w:t xml:space="preserve"> Published and distributed by the City of </w:t>
      </w:r>
      <w:r w:rsidR="00356F54">
        <w:t xml:space="preserve">Albuquerque, </w:t>
      </w:r>
      <w:r w:rsidR="00245A4F">
        <w:t xml:space="preserve">Hydrology Section, </w:t>
      </w:r>
      <w:r w:rsidR="00356F54">
        <w:t>Planning</w:t>
      </w:r>
      <w:r>
        <w:t xml:space="preserve"> Department, Albuquerque, New </w:t>
      </w:r>
      <w:r w:rsidR="00356F54">
        <w:t>Mexico, Plaza</w:t>
      </w:r>
      <w:r>
        <w:t xml:space="preserve"> del Sol</w:t>
      </w:r>
      <w:r w:rsidR="00245A4F">
        <w:t xml:space="preserve"> Bldg</w:t>
      </w:r>
      <w:r>
        <w:t xml:space="preserve">, 600 2nd </w:t>
      </w:r>
      <w:r w:rsidR="00245A4F">
        <w:t xml:space="preserve">St </w:t>
      </w:r>
      <w:r>
        <w:t>NW</w:t>
      </w:r>
      <w:r w:rsidR="00245A4F">
        <w:t>,</w:t>
      </w:r>
      <w:r>
        <w:t xml:space="preserve"> Albuquerque, NM 87102, </w:t>
      </w:r>
      <w:hyperlink r:id="rId91" w:history="1">
        <w:r w:rsidR="00245A4F" w:rsidRPr="00936F0D">
          <w:rPr>
            <w:rStyle w:val="Hyperlink"/>
            <w:color w:val="000000" w:themeColor="text1"/>
            <w:u w:val="none"/>
          </w:rPr>
          <w:t>https://www.cabq.gov/planning/development-review-services/hydrology-section</w:t>
        </w:r>
      </w:hyperlink>
    </w:p>
    <w:p w:rsidR="00AF58A7" w:rsidRDefault="00AF58A7" w:rsidP="00245A4F">
      <w:pPr>
        <w:pStyle w:val="BodyText"/>
        <w:ind w:left="0" w:right="462" w:firstLine="720"/>
      </w:pPr>
    </w:p>
    <w:p w:rsidR="00AF58A7" w:rsidRDefault="00AF58A7">
      <w:pPr>
        <w:pStyle w:val="BodyText"/>
        <w:spacing w:before="7"/>
      </w:pPr>
    </w:p>
    <w:p w:rsidR="00AF58A7" w:rsidRDefault="00EB71A8">
      <w:pPr>
        <w:pStyle w:val="BodyText"/>
        <w:ind w:left="879"/>
      </w:pPr>
      <w:r>
        <w:t>Copying and distribution of the ARS HYMO User's Manual (ARS-S-9) is permitted by ARS.</w:t>
      </w:r>
    </w:p>
    <w:p w:rsidR="00AF58A7" w:rsidRDefault="00AF58A7">
      <w:pPr>
        <w:pStyle w:val="BodyText"/>
        <w:spacing w:before="3"/>
      </w:pPr>
    </w:p>
    <w:p w:rsidR="00AF58A7" w:rsidRDefault="00EB71A8">
      <w:pPr>
        <w:pStyle w:val="ListParagraph"/>
        <w:numPr>
          <w:ilvl w:val="0"/>
          <w:numId w:val="7"/>
        </w:numPr>
        <w:tabs>
          <w:tab w:val="left" w:pos="880"/>
          <w:tab w:val="left" w:pos="881"/>
        </w:tabs>
        <w:ind w:hanging="720"/>
      </w:pPr>
      <w:r>
        <w:t>Conditions for use of the AHYMO</w:t>
      </w:r>
      <w:r>
        <w:rPr>
          <w:spacing w:val="-1"/>
        </w:rPr>
        <w:t xml:space="preserve"> </w:t>
      </w:r>
      <w:r>
        <w:t>program:</w:t>
      </w:r>
    </w:p>
    <w:p w:rsidR="00AF58A7" w:rsidRDefault="00AF58A7">
      <w:pPr>
        <w:pStyle w:val="BodyText"/>
        <w:spacing w:before="3"/>
      </w:pPr>
    </w:p>
    <w:p w:rsidR="00AF58A7" w:rsidRDefault="00EB71A8">
      <w:pPr>
        <w:pStyle w:val="BodyText"/>
        <w:ind w:left="159" w:right="476" w:firstLine="720"/>
      </w:pPr>
      <w:r>
        <w:t>The</w:t>
      </w:r>
      <w:r>
        <w:rPr>
          <w:spacing w:val="-16"/>
        </w:rPr>
        <w:t xml:space="preserve"> </w:t>
      </w:r>
      <w:r>
        <w:t>use</w:t>
      </w:r>
      <w:r>
        <w:rPr>
          <w:spacing w:val="-15"/>
        </w:rPr>
        <w:t xml:space="preserve"> </w:t>
      </w:r>
      <w:r>
        <w:t>of</w:t>
      </w:r>
      <w:r>
        <w:rPr>
          <w:spacing w:val="-15"/>
        </w:rPr>
        <w:t xml:space="preserve"> </w:t>
      </w:r>
      <w:r>
        <w:t>the</w:t>
      </w:r>
      <w:r>
        <w:rPr>
          <w:spacing w:val="-15"/>
        </w:rPr>
        <w:t xml:space="preserve"> </w:t>
      </w:r>
      <w:r>
        <w:t>AHYMO-S4</w:t>
      </w:r>
      <w:r>
        <w:rPr>
          <w:spacing w:val="-15"/>
        </w:rPr>
        <w:t xml:space="preserve"> </w:t>
      </w:r>
      <w:r>
        <w:t>program</w:t>
      </w:r>
      <w:r>
        <w:rPr>
          <w:spacing w:val="-17"/>
        </w:rPr>
        <w:t xml:space="preserve"> </w:t>
      </w:r>
      <w:r>
        <w:t>is</w:t>
      </w:r>
      <w:r>
        <w:rPr>
          <w:spacing w:val="-15"/>
        </w:rPr>
        <w:t xml:space="preserve"> </w:t>
      </w:r>
      <w:r>
        <w:t>limited</w:t>
      </w:r>
      <w:r>
        <w:rPr>
          <w:spacing w:val="-15"/>
        </w:rPr>
        <w:t xml:space="preserve"> </w:t>
      </w:r>
      <w:r>
        <w:t>to</w:t>
      </w:r>
      <w:r>
        <w:rPr>
          <w:spacing w:val="-15"/>
        </w:rPr>
        <w:t xml:space="preserve"> </w:t>
      </w:r>
      <w:r>
        <w:t>persons,</w:t>
      </w:r>
      <w:r>
        <w:rPr>
          <w:spacing w:val="-16"/>
        </w:rPr>
        <w:t xml:space="preserve"> </w:t>
      </w:r>
      <w:r>
        <w:t>corporations</w:t>
      </w:r>
      <w:r>
        <w:rPr>
          <w:spacing w:val="-17"/>
        </w:rPr>
        <w:t xml:space="preserve"> </w:t>
      </w:r>
      <w:r>
        <w:t>and</w:t>
      </w:r>
      <w:r>
        <w:rPr>
          <w:spacing w:val="-17"/>
        </w:rPr>
        <w:t xml:space="preserve"> </w:t>
      </w:r>
      <w:r>
        <w:t>agencies</w:t>
      </w:r>
      <w:r>
        <w:rPr>
          <w:spacing w:val="-17"/>
        </w:rPr>
        <w:t xml:space="preserve"> </w:t>
      </w:r>
      <w:r>
        <w:t>licensed</w:t>
      </w:r>
      <w:r>
        <w:rPr>
          <w:spacing w:val="-17"/>
        </w:rPr>
        <w:t xml:space="preserve"> </w:t>
      </w:r>
      <w:r>
        <w:t>by</w:t>
      </w:r>
      <w:r>
        <w:rPr>
          <w:spacing w:val="-15"/>
        </w:rPr>
        <w:t xml:space="preserve"> </w:t>
      </w:r>
      <w:r>
        <w:t>the City of Albuquerque. Licensed users are assigned a user number that is provided to all program users and printed</w:t>
      </w:r>
      <w:r>
        <w:rPr>
          <w:spacing w:val="-12"/>
        </w:rPr>
        <w:t xml:space="preserve"> </w:t>
      </w:r>
      <w:r>
        <w:t>with</w:t>
      </w:r>
      <w:r>
        <w:rPr>
          <w:spacing w:val="-13"/>
        </w:rPr>
        <w:t xml:space="preserve"> </w:t>
      </w:r>
      <w:r>
        <w:t>the</w:t>
      </w:r>
      <w:r>
        <w:rPr>
          <w:spacing w:val="-13"/>
        </w:rPr>
        <w:t xml:space="preserve"> </w:t>
      </w:r>
      <w:r>
        <w:t>program</w:t>
      </w:r>
      <w:r>
        <w:rPr>
          <w:spacing w:val="-15"/>
        </w:rPr>
        <w:t xml:space="preserve"> </w:t>
      </w:r>
      <w:r>
        <w:t>output.</w:t>
      </w:r>
      <w:r>
        <w:rPr>
          <w:spacing w:val="-13"/>
        </w:rPr>
        <w:t xml:space="preserve"> </w:t>
      </w:r>
      <w:r>
        <w:t>The</w:t>
      </w:r>
      <w:r>
        <w:rPr>
          <w:spacing w:val="-13"/>
        </w:rPr>
        <w:t xml:space="preserve"> </w:t>
      </w:r>
      <w:r>
        <w:t>user</w:t>
      </w:r>
      <w:r>
        <w:rPr>
          <w:spacing w:val="-13"/>
        </w:rPr>
        <w:t xml:space="preserve"> </w:t>
      </w:r>
      <w:r>
        <w:t>number</w:t>
      </w:r>
      <w:r>
        <w:rPr>
          <w:spacing w:val="-13"/>
        </w:rPr>
        <w:t xml:space="preserve"> </w:t>
      </w:r>
      <w:r>
        <w:t>assigned</w:t>
      </w:r>
      <w:r>
        <w:rPr>
          <w:spacing w:val="-13"/>
        </w:rPr>
        <w:t xml:space="preserve"> </w:t>
      </w:r>
      <w:r>
        <w:t>by</w:t>
      </w:r>
      <w:r>
        <w:rPr>
          <w:spacing w:val="-11"/>
        </w:rPr>
        <w:t xml:space="preserve"> </w:t>
      </w:r>
      <w:r>
        <w:t>the</w:t>
      </w:r>
      <w:r>
        <w:rPr>
          <w:spacing w:val="-13"/>
        </w:rPr>
        <w:t xml:space="preserve"> </w:t>
      </w:r>
      <w:r>
        <w:t>City</w:t>
      </w:r>
      <w:r>
        <w:rPr>
          <w:spacing w:val="-11"/>
        </w:rPr>
        <w:t xml:space="preserve"> </w:t>
      </w:r>
      <w:r>
        <w:t>of</w:t>
      </w:r>
      <w:r>
        <w:rPr>
          <w:spacing w:val="-13"/>
        </w:rPr>
        <w:t xml:space="preserve"> </w:t>
      </w:r>
      <w:r>
        <w:t>Albuquerque</w:t>
      </w:r>
      <w:r>
        <w:rPr>
          <w:spacing w:val="-13"/>
        </w:rPr>
        <w:t xml:space="preserve"> </w:t>
      </w:r>
      <w:r>
        <w:t>must</w:t>
      </w:r>
      <w:r>
        <w:rPr>
          <w:spacing w:val="-12"/>
        </w:rPr>
        <w:t xml:space="preserve"> </w:t>
      </w:r>
      <w:r>
        <w:t>be</w:t>
      </w:r>
      <w:r>
        <w:rPr>
          <w:spacing w:val="-12"/>
        </w:rPr>
        <w:t xml:space="preserve"> </w:t>
      </w:r>
      <w:r>
        <w:t>included</w:t>
      </w:r>
      <w:r>
        <w:rPr>
          <w:spacing w:val="-12"/>
        </w:rPr>
        <w:t xml:space="preserve"> </w:t>
      </w:r>
      <w:r>
        <w:t>on the program AHYMO_IO.FIL that is required for program</w:t>
      </w:r>
      <w:r>
        <w:rPr>
          <w:spacing w:val="-6"/>
        </w:rPr>
        <w:t xml:space="preserve"> </w:t>
      </w:r>
      <w:r>
        <w:t>execution.</w:t>
      </w:r>
    </w:p>
    <w:p w:rsidR="00AF58A7" w:rsidRDefault="00AF58A7">
      <w:pPr>
        <w:pStyle w:val="BodyText"/>
        <w:spacing w:before="7"/>
      </w:pPr>
    </w:p>
    <w:p w:rsidR="00AF58A7" w:rsidRDefault="00EB71A8">
      <w:pPr>
        <w:pStyle w:val="BodyText"/>
        <w:ind w:left="159"/>
      </w:pPr>
      <w:r>
        <w:t>The following license forms can be assigned:</w:t>
      </w:r>
    </w:p>
    <w:p w:rsidR="00AF58A7" w:rsidRDefault="00AF58A7">
      <w:pPr>
        <w:pStyle w:val="BodyText"/>
        <w:spacing w:before="3"/>
      </w:pPr>
    </w:p>
    <w:p w:rsidR="00AF58A7" w:rsidRDefault="00EB71A8">
      <w:pPr>
        <w:pStyle w:val="ListParagraph"/>
        <w:numPr>
          <w:ilvl w:val="0"/>
          <w:numId w:val="6"/>
        </w:numPr>
        <w:tabs>
          <w:tab w:val="left" w:pos="386"/>
        </w:tabs>
        <w:ind w:hanging="225"/>
      </w:pPr>
      <w:r>
        <w:t>License type: Single User - with the characters “Single” or “SINGLE” at characters 1 through</w:t>
      </w:r>
      <w:r>
        <w:rPr>
          <w:spacing w:val="-7"/>
        </w:rPr>
        <w:t xml:space="preserve"> </w:t>
      </w:r>
      <w:r>
        <w:t>15</w:t>
      </w:r>
    </w:p>
    <w:p w:rsidR="00AF58A7" w:rsidRDefault="00AF58A7">
      <w:pPr>
        <w:pStyle w:val="BodyText"/>
        <w:spacing w:before="3"/>
      </w:pPr>
    </w:p>
    <w:p w:rsidR="00AF58A7" w:rsidRDefault="00EB71A8">
      <w:pPr>
        <w:pStyle w:val="ListParagraph"/>
        <w:numPr>
          <w:ilvl w:val="0"/>
          <w:numId w:val="6"/>
        </w:numPr>
        <w:tabs>
          <w:tab w:val="left" w:pos="399"/>
        </w:tabs>
        <w:ind w:left="398" w:hanging="238"/>
      </w:pPr>
      <w:r>
        <w:t>License type: Site - with the characters “Site” or “SITE” at characters 1 through</w:t>
      </w:r>
      <w:r>
        <w:rPr>
          <w:spacing w:val="-5"/>
        </w:rPr>
        <w:t xml:space="preserve"> </w:t>
      </w:r>
      <w:r>
        <w:t>15</w:t>
      </w:r>
    </w:p>
    <w:p w:rsidR="00AF58A7" w:rsidRDefault="00AF58A7">
      <w:pPr>
        <w:pStyle w:val="BodyText"/>
        <w:spacing w:before="3"/>
      </w:pPr>
    </w:p>
    <w:p w:rsidR="00AF58A7" w:rsidRDefault="00EB71A8">
      <w:pPr>
        <w:pStyle w:val="ListParagraph"/>
        <w:numPr>
          <w:ilvl w:val="0"/>
          <w:numId w:val="6"/>
        </w:numPr>
        <w:tabs>
          <w:tab w:val="left" w:pos="387"/>
        </w:tabs>
        <w:ind w:left="386"/>
      </w:pPr>
      <w:r>
        <w:t>License type: Government Agency - with the characters “Gov” or “GOV” at characters 1 to</w:t>
      </w:r>
      <w:r>
        <w:rPr>
          <w:spacing w:val="-6"/>
        </w:rPr>
        <w:t xml:space="preserve"> </w:t>
      </w:r>
      <w:r>
        <w:t>15</w:t>
      </w:r>
    </w:p>
    <w:p w:rsidR="00AF58A7" w:rsidRDefault="00AF58A7">
      <w:pPr>
        <w:pStyle w:val="BodyText"/>
        <w:spacing w:before="2"/>
      </w:pPr>
    </w:p>
    <w:p w:rsidR="00AF58A7" w:rsidRDefault="00EB71A8">
      <w:pPr>
        <w:pStyle w:val="ListParagraph"/>
        <w:numPr>
          <w:ilvl w:val="0"/>
          <w:numId w:val="6"/>
        </w:numPr>
        <w:tabs>
          <w:tab w:val="left" w:pos="399"/>
        </w:tabs>
        <w:spacing w:before="1"/>
        <w:ind w:left="398" w:hanging="238"/>
      </w:pPr>
      <w:r>
        <w:t>License type: Educational - with the characters “Edu” or “EDU” at characters 1 through</w:t>
      </w:r>
      <w:r>
        <w:rPr>
          <w:spacing w:val="-5"/>
        </w:rPr>
        <w:t xml:space="preserve"> </w:t>
      </w:r>
      <w:r>
        <w:t>15</w:t>
      </w:r>
    </w:p>
    <w:p w:rsidR="00AF58A7" w:rsidRDefault="00AF58A7">
      <w:pPr>
        <w:pStyle w:val="BodyText"/>
        <w:spacing w:before="2"/>
      </w:pPr>
    </w:p>
    <w:p w:rsidR="00AF58A7" w:rsidRDefault="00EB71A8">
      <w:pPr>
        <w:pStyle w:val="ListParagraph"/>
        <w:numPr>
          <w:ilvl w:val="0"/>
          <w:numId w:val="6"/>
        </w:numPr>
        <w:tabs>
          <w:tab w:val="left" w:pos="386"/>
        </w:tabs>
        <w:ind w:hanging="225"/>
      </w:pPr>
      <w:r>
        <w:t>License type: Temporary - with the characters “Temp” at characters 1 through</w:t>
      </w:r>
      <w:r>
        <w:rPr>
          <w:spacing w:val="-2"/>
        </w:rPr>
        <w:t xml:space="preserve"> </w:t>
      </w:r>
      <w:r>
        <w:t>15</w:t>
      </w:r>
    </w:p>
    <w:p w:rsidR="00AF58A7" w:rsidRDefault="00AF58A7">
      <w:pPr>
        <w:pStyle w:val="BodyText"/>
        <w:spacing w:before="3"/>
      </w:pPr>
    </w:p>
    <w:p w:rsidR="00AF58A7" w:rsidRDefault="00EB71A8">
      <w:pPr>
        <w:pStyle w:val="ListParagraph"/>
        <w:numPr>
          <w:ilvl w:val="0"/>
          <w:numId w:val="6"/>
        </w:numPr>
        <w:tabs>
          <w:tab w:val="left" w:pos="362"/>
        </w:tabs>
        <w:ind w:left="361" w:hanging="201"/>
      </w:pPr>
      <w:r>
        <w:t>License type: Group - with the characters “Group” at characters 1 through</w:t>
      </w:r>
      <w:r>
        <w:rPr>
          <w:spacing w:val="-3"/>
        </w:rPr>
        <w:t xml:space="preserve"> </w:t>
      </w:r>
      <w:r>
        <w:t>15</w:t>
      </w:r>
    </w:p>
    <w:p w:rsidR="00AF58A7" w:rsidRDefault="00AF58A7">
      <w:pPr>
        <w:pStyle w:val="BodyText"/>
        <w:spacing w:before="3"/>
      </w:pPr>
    </w:p>
    <w:p w:rsidR="00AF58A7" w:rsidRDefault="00EB71A8">
      <w:pPr>
        <w:pStyle w:val="BodyText"/>
        <w:ind w:left="159" w:right="476" w:firstLine="720"/>
      </w:pPr>
      <w:r>
        <w:t>Program</w:t>
      </w:r>
      <w:r>
        <w:rPr>
          <w:spacing w:val="-8"/>
        </w:rPr>
        <w:t xml:space="preserve"> </w:t>
      </w:r>
      <w:r>
        <w:t>licenses</w:t>
      </w:r>
      <w:r>
        <w:rPr>
          <w:spacing w:val="-6"/>
        </w:rPr>
        <w:t xml:space="preserve"> </w:t>
      </w:r>
      <w:r>
        <w:t>obtained</w:t>
      </w:r>
      <w:r>
        <w:rPr>
          <w:spacing w:val="-6"/>
        </w:rPr>
        <w:t xml:space="preserve"> </w:t>
      </w:r>
      <w:r>
        <w:t>for</w:t>
      </w:r>
      <w:r>
        <w:rPr>
          <w:spacing w:val="-6"/>
        </w:rPr>
        <w:t xml:space="preserve"> </w:t>
      </w:r>
      <w:r>
        <w:t>the</w:t>
      </w:r>
      <w:r>
        <w:rPr>
          <w:spacing w:val="-6"/>
        </w:rPr>
        <w:t xml:space="preserve"> </w:t>
      </w:r>
      <w:r>
        <w:t>AHYMO-S4</w:t>
      </w:r>
      <w:r>
        <w:rPr>
          <w:spacing w:val="-5"/>
        </w:rPr>
        <w:t xml:space="preserve"> </w:t>
      </w:r>
      <w:r>
        <w:t>program</w:t>
      </w:r>
      <w:r>
        <w:rPr>
          <w:spacing w:val="-6"/>
        </w:rPr>
        <w:t xml:space="preserve"> </w:t>
      </w:r>
      <w:r>
        <w:t>prior</w:t>
      </w:r>
      <w:r>
        <w:rPr>
          <w:spacing w:val="-5"/>
        </w:rPr>
        <w:t xml:space="preserve"> </w:t>
      </w:r>
      <w:r>
        <w:t>to</w:t>
      </w:r>
      <w:r>
        <w:rPr>
          <w:spacing w:val="-5"/>
        </w:rPr>
        <w:t xml:space="preserve"> </w:t>
      </w:r>
      <w:r>
        <w:t>program</w:t>
      </w:r>
      <w:r>
        <w:rPr>
          <w:spacing w:val="-8"/>
        </w:rPr>
        <w:t xml:space="preserve"> </w:t>
      </w:r>
      <w:r>
        <w:t>ownership</w:t>
      </w:r>
      <w:r>
        <w:rPr>
          <w:spacing w:val="-6"/>
        </w:rPr>
        <w:t xml:space="preserve"> </w:t>
      </w:r>
      <w:r>
        <w:t>by</w:t>
      </w:r>
      <w:r>
        <w:rPr>
          <w:spacing w:val="-4"/>
        </w:rPr>
        <w:t xml:space="preserve"> </w:t>
      </w:r>
      <w:r>
        <w:t>the</w:t>
      </w:r>
      <w:r>
        <w:rPr>
          <w:spacing w:val="-6"/>
        </w:rPr>
        <w:t xml:space="preserve"> </w:t>
      </w:r>
      <w:r>
        <w:t>City</w:t>
      </w:r>
      <w:r>
        <w:rPr>
          <w:spacing w:val="-4"/>
        </w:rPr>
        <w:t xml:space="preserve"> </w:t>
      </w:r>
      <w:r>
        <w:t>of Albuquerque</w:t>
      </w:r>
      <w:r>
        <w:rPr>
          <w:spacing w:val="-5"/>
        </w:rPr>
        <w:t xml:space="preserve"> </w:t>
      </w:r>
      <w:r>
        <w:t>remain</w:t>
      </w:r>
      <w:r>
        <w:rPr>
          <w:spacing w:val="-4"/>
        </w:rPr>
        <w:t xml:space="preserve"> </w:t>
      </w:r>
      <w:r>
        <w:t>valid</w:t>
      </w:r>
      <w:r>
        <w:rPr>
          <w:spacing w:val="-5"/>
        </w:rPr>
        <w:t xml:space="preserve"> </w:t>
      </w:r>
      <w:r>
        <w:t>with</w:t>
      </w:r>
      <w:r>
        <w:rPr>
          <w:spacing w:val="-5"/>
        </w:rPr>
        <w:t xml:space="preserve"> </w:t>
      </w:r>
      <w:r>
        <w:t>AHYMO-S4-R2,</w:t>
      </w:r>
      <w:r>
        <w:rPr>
          <w:spacing w:val="-5"/>
        </w:rPr>
        <w:t xml:space="preserve"> </w:t>
      </w:r>
      <w:r>
        <w:t>and</w:t>
      </w:r>
      <w:r>
        <w:rPr>
          <w:spacing w:val="-5"/>
        </w:rPr>
        <w:t xml:space="preserve"> </w:t>
      </w:r>
      <w:r>
        <w:t>user</w:t>
      </w:r>
      <w:r>
        <w:rPr>
          <w:spacing w:val="-5"/>
        </w:rPr>
        <w:t xml:space="preserve"> </w:t>
      </w:r>
      <w:r>
        <w:t>numbers</w:t>
      </w:r>
      <w:r>
        <w:rPr>
          <w:spacing w:val="-5"/>
        </w:rPr>
        <w:t xml:space="preserve"> </w:t>
      </w:r>
      <w:r>
        <w:t>assigned</w:t>
      </w:r>
      <w:r>
        <w:rPr>
          <w:spacing w:val="-4"/>
        </w:rPr>
        <w:t xml:space="preserve"> </w:t>
      </w:r>
      <w:r>
        <w:t>for</w:t>
      </w:r>
      <w:r>
        <w:rPr>
          <w:spacing w:val="-5"/>
        </w:rPr>
        <w:t xml:space="preserve"> </w:t>
      </w:r>
      <w:r>
        <w:t>the</w:t>
      </w:r>
      <w:r>
        <w:rPr>
          <w:spacing w:val="-4"/>
        </w:rPr>
        <w:t xml:space="preserve"> </w:t>
      </w:r>
      <w:r>
        <w:t>AHYMO-S4</w:t>
      </w:r>
      <w:r>
        <w:rPr>
          <w:spacing w:val="-5"/>
        </w:rPr>
        <w:t xml:space="preserve"> </w:t>
      </w:r>
      <w:r>
        <w:t xml:space="preserve">program can </w:t>
      </w:r>
      <w:r w:rsidR="00356F54">
        <w:t>be</w:t>
      </w:r>
      <w:r>
        <w:t xml:space="preserve"> used with the AHYMO-S4-R2</w:t>
      </w:r>
      <w:r>
        <w:rPr>
          <w:spacing w:val="-1"/>
        </w:rPr>
        <w:t xml:space="preserve"> </w:t>
      </w:r>
      <w:r>
        <w:t>program.</w:t>
      </w:r>
    </w:p>
    <w:p w:rsidR="00AF58A7" w:rsidRDefault="00AF58A7">
      <w:pPr>
        <w:pStyle w:val="BodyText"/>
        <w:spacing w:before="6"/>
      </w:pPr>
    </w:p>
    <w:p w:rsidR="00AF58A7" w:rsidRDefault="00EB71A8">
      <w:pPr>
        <w:pStyle w:val="BodyText"/>
        <w:ind w:left="159" w:right="477" w:firstLine="720"/>
      </w:pPr>
      <w:r>
        <w:t>Program</w:t>
      </w:r>
      <w:r>
        <w:rPr>
          <w:spacing w:val="-27"/>
        </w:rPr>
        <w:t xml:space="preserve"> </w:t>
      </w:r>
      <w:r>
        <w:t>users</w:t>
      </w:r>
      <w:r>
        <w:rPr>
          <w:spacing w:val="-25"/>
        </w:rPr>
        <w:t xml:space="preserve"> </w:t>
      </w:r>
      <w:r>
        <w:t>are</w:t>
      </w:r>
      <w:r>
        <w:rPr>
          <w:spacing w:val="-25"/>
        </w:rPr>
        <w:t xml:space="preserve"> </w:t>
      </w:r>
      <w:r>
        <w:t>not</w:t>
      </w:r>
      <w:r>
        <w:rPr>
          <w:spacing w:val="-25"/>
        </w:rPr>
        <w:t xml:space="preserve"> </w:t>
      </w:r>
      <w:r>
        <w:t>allowed</w:t>
      </w:r>
      <w:r>
        <w:rPr>
          <w:spacing w:val="-25"/>
        </w:rPr>
        <w:t xml:space="preserve"> </w:t>
      </w:r>
      <w:r>
        <w:t>to</w:t>
      </w:r>
      <w:r>
        <w:rPr>
          <w:spacing w:val="-25"/>
        </w:rPr>
        <w:t xml:space="preserve"> </w:t>
      </w:r>
      <w:r>
        <w:t>distribute</w:t>
      </w:r>
      <w:r>
        <w:rPr>
          <w:spacing w:val="-25"/>
        </w:rPr>
        <w:t xml:space="preserve"> </w:t>
      </w:r>
      <w:r>
        <w:t>their</w:t>
      </w:r>
      <w:r>
        <w:rPr>
          <w:spacing w:val="-26"/>
        </w:rPr>
        <w:t xml:space="preserve"> </w:t>
      </w:r>
      <w:r>
        <w:t>license</w:t>
      </w:r>
      <w:r>
        <w:rPr>
          <w:spacing w:val="-25"/>
        </w:rPr>
        <w:t xml:space="preserve"> </w:t>
      </w:r>
      <w:r>
        <w:t>number</w:t>
      </w:r>
      <w:r>
        <w:rPr>
          <w:spacing w:val="-25"/>
        </w:rPr>
        <w:t xml:space="preserve"> </w:t>
      </w:r>
      <w:r>
        <w:t>for</w:t>
      </w:r>
      <w:r>
        <w:rPr>
          <w:spacing w:val="-25"/>
        </w:rPr>
        <w:t xml:space="preserve"> </w:t>
      </w:r>
      <w:r>
        <w:t>use</w:t>
      </w:r>
      <w:r>
        <w:rPr>
          <w:spacing w:val="-25"/>
        </w:rPr>
        <w:t xml:space="preserve"> </w:t>
      </w:r>
      <w:r>
        <w:t>by</w:t>
      </w:r>
      <w:r>
        <w:rPr>
          <w:spacing w:val="-24"/>
        </w:rPr>
        <w:t xml:space="preserve"> </w:t>
      </w:r>
      <w:r>
        <w:t>others.</w:t>
      </w:r>
      <w:r>
        <w:rPr>
          <w:spacing w:val="-25"/>
        </w:rPr>
        <w:t xml:space="preserve"> </w:t>
      </w:r>
      <w:r>
        <w:t>Authorized</w:t>
      </w:r>
      <w:r>
        <w:rPr>
          <w:spacing w:val="-25"/>
        </w:rPr>
        <w:t xml:space="preserve"> </w:t>
      </w:r>
      <w:r>
        <w:t xml:space="preserve">transfer of the Single User and Site licenses is allowed, and the City of Albuquerque may authorize a new license number </w:t>
      </w:r>
      <w:r w:rsidR="00356F54">
        <w:t>as an</w:t>
      </w:r>
      <w:r>
        <w:t xml:space="preserve"> alternative to a transfer of the</w:t>
      </w:r>
      <w:r>
        <w:rPr>
          <w:spacing w:val="-1"/>
        </w:rPr>
        <w:t xml:space="preserve"> </w:t>
      </w:r>
      <w:r>
        <w:t>software.</w:t>
      </w:r>
    </w:p>
    <w:p w:rsidR="00AF58A7" w:rsidRDefault="00AF58A7">
      <w:pPr>
        <w:sectPr w:rsidR="00AF58A7">
          <w:pgSz w:w="12240" w:h="15840"/>
          <w:pgMar w:top="1360" w:right="960" w:bottom="280" w:left="1280" w:header="720" w:footer="720" w:gutter="0"/>
          <w:cols w:space="720"/>
        </w:sectPr>
      </w:pPr>
    </w:p>
    <w:p w:rsidR="00AF58A7" w:rsidRDefault="00EB71A8">
      <w:pPr>
        <w:pStyle w:val="BodyText"/>
        <w:ind w:left="159" w:right="478" w:firstLine="720"/>
      </w:pPr>
      <w:r>
        <w:lastRenderedPageBreak/>
        <w:t>The City of Albuquerque may allow temporary use of the AHYMO_S4 program for testing and evaluation purposes only.</w:t>
      </w:r>
    </w:p>
    <w:p w:rsidR="00AF58A7" w:rsidRDefault="00AF58A7">
      <w:pPr>
        <w:pStyle w:val="BodyText"/>
        <w:spacing w:before="4"/>
      </w:pPr>
    </w:p>
    <w:p w:rsidR="00AF58A7" w:rsidRDefault="00EB71A8">
      <w:pPr>
        <w:pStyle w:val="BodyText"/>
        <w:ind w:left="159" w:right="474" w:firstLine="720"/>
      </w:pPr>
      <w:r>
        <w:t>The City of Albuquerque makes no warranties, either expressed or implied, as to the quality or performance of the AHYMO or AHYMO-S4 program, or that the calculations contained therein will be uninterrupted, accurate or error free. All the calculations are subject to interpretation, and the City of Albuquerque therefore makes no implied or expressed warranty of results obtained by using the AHYMO or</w:t>
      </w:r>
      <w:r>
        <w:rPr>
          <w:spacing w:val="-4"/>
        </w:rPr>
        <w:t xml:space="preserve"> </w:t>
      </w:r>
      <w:r>
        <w:t>AHYMO-S4</w:t>
      </w:r>
      <w:r>
        <w:rPr>
          <w:spacing w:val="-4"/>
        </w:rPr>
        <w:t xml:space="preserve"> </w:t>
      </w:r>
      <w:r>
        <w:t>program.</w:t>
      </w:r>
      <w:r>
        <w:rPr>
          <w:spacing w:val="-4"/>
        </w:rPr>
        <w:t xml:space="preserve"> </w:t>
      </w:r>
      <w:r>
        <w:t>Any</w:t>
      </w:r>
      <w:r>
        <w:rPr>
          <w:spacing w:val="-3"/>
        </w:rPr>
        <w:t xml:space="preserve"> </w:t>
      </w:r>
      <w:r>
        <w:t>use</w:t>
      </w:r>
      <w:r>
        <w:rPr>
          <w:spacing w:val="-4"/>
        </w:rPr>
        <w:t xml:space="preserve"> </w:t>
      </w:r>
      <w:r>
        <w:t>of</w:t>
      </w:r>
      <w:r>
        <w:rPr>
          <w:spacing w:val="-4"/>
        </w:rPr>
        <w:t xml:space="preserve"> </w:t>
      </w:r>
      <w:r>
        <w:t>this</w:t>
      </w:r>
      <w:r>
        <w:rPr>
          <w:spacing w:val="-4"/>
        </w:rPr>
        <w:t xml:space="preserve"> </w:t>
      </w:r>
      <w:r>
        <w:t>program</w:t>
      </w:r>
      <w:r>
        <w:rPr>
          <w:spacing w:val="-5"/>
        </w:rPr>
        <w:t xml:space="preserve"> </w:t>
      </w:r>
      <w:r>
        <w:t>must</w:t>
      </w:r>
      <w:r>
        <w:rPr>
          <w:spacing w:val="-4"/>
        </w:rPr>
        <w:t xml:space="preserve"> </w:t>
      </w:r>
      <w:r>
        <w:t>be</w:t>
      </w:r>
      <w:r>
        <w:rPr>
          <w:spacing w:val="-4"/>
        </w:rPr>
        <w:t xml:space="preserve"> </w:t>
      </w:r>
      <w:r>
        <w:t>based</w:t>
      </w:r>
      <w:r>
        <w:rPr>
          <w:spacing w:val="-3"/>
        </w:rPr>
        <w:t xml:space="preserve"> </w:t>
      </w:r>
      <w:r>
        <w:t>on</w:t>
      </w:r>
      <w:r>
        <w:rPr>
          <w:spacing w:val="-5"/>
        </w:rPr>
        <w:t xml:space="preserve"> </w:t>
      </w:r>
      <w:r>
        <w:t>the</w:t>
      </w:r>
      <w:r>
        <w:rPr>
          <w:spacing w:val="-5"/>
        </w:rPr>
        <w:t xml:space="preserve"> </w:t>
      </w:r>
      <w:r>
        <w:t>understanding</w:t>
      </w:r>
      <w:r>
        <w:rPr>
          <w:spacing w:val="-5"/>
        </w:rPr>
        <w:t xml:space="preserve"> </w:t>
      </w:r>
      <w:r>
        <w:t>by</w:t>
      </w:r>
      <w:r>
        <w:rPr>
          <w:spacing w:val="-3"/>
        </w:rPr>
        <w:t xml:space="preserve"> </w:t>
      </w:r>
      <w:r>
        <w:t>the</w:t>
      </w:r>
      <w:r>
        <w:rPr>
          <w:spacing w:val="-3"/>
        </w:rPr>
        <w:t xml:space="preserve"> </w:t>
      </w:r>
      <w:r>
        <w:t>user</w:t>
      </w:r>
      <w:r>
        <w:rPr>
          <w:spacing w:val="-4"/>
        </w:rPr>
        <w:t xml:space="preserve"> </w:t>
      </w:r>
      <w:r>
        <w:t>that</w:t>
      </w:r>
      <w:r>
        <w:rPr>
          <w:spacing w:val="-3"/>
        </w:rPr>
        <w:t xml:space="preserve"> </w:t>
      </w:r>
      <w:r>
        <w:t>any results</w:t>
      </w:r>
      <w:r>
        <w:rPr>
          <w:spacing w:val="-20"/>
        </w:rPr>
        <w:t xml:space="preserve"> </w:t>
      </w:r>
      <w:r>
        <w:t>are</w:t>
      </w:r>
      <w:r>
        <w:rPr>
          <w:spacing w:val="-20"/>
        </w:rPr>
        <w:t xml:space="preserve"> </w:t>
      </w:r>
      <w:r>
        <w:t>intended</w:t>
      </w:r>
      <w:r>
        <w:rPr>
          <w:spacing w:val="-20"/>
        </w:rPr>
        <w:t xml:space="preserve"> </w:t>
      </w:r>
      <w:r>
        <w:t>to</w:t>
      </w:r>
      <w:r>
        <w:rPr>
          <w:spacing w:val="-20"/>
        </w:rPr>
        <w:t xml:space="preserve"> </w:t>
      </w:r>
      <w:r>
        <w:t>aid</w:t>
      </w:r>
      <w:r>
        <w:rPr>
          <w:spacing w:val="-20"/>
        </w:rPr>
        <w:t xml:space="preserve"> </w:t>
      </w:r>
      <w:r>
        <w:t>the</w:t>
      </w:r>
      <w:r>
        <w:rPr>
          <w:spacing w:val="-20"/>
        </w:rPr>
        <w:t xml:space="preserve"> </w:t>
      </w:r>
      <w:r>
        <w:t>user</w:t>
      </w:r>
      <w:r>
        <w:rPr>
          <w:spacing w:val="-20"/>
        </w:rPr>
        <w:t xml:space="preserve"> </w:t>
      </w:r>
      <w:r>
        <w:t>in</w:t>
      </w:r>
      <w:r>
        <w:rPr>
          <w:spacing w:val="-20"/>
        </w:rPr>
        <w:t xml:space="preserve"> </w:t>
      </w:r>
      <w:r>
        <w:t>performing</w:t>
      </w:r>
      <w:r>
        <w:rPr>
          <w:spacing w:val="-20"/>
        </w:rPr>
        <w:t xml:space="preserve"> </w:t>
      </w:r>
      <w:r>
        <w:t>engineering</w:t>
      </w:r>
      <w:r>
        <w:rPr>
          <w:spacing w:val="-22"/>
        </w:rPr>
        <w:t xml:space="preserve"> </w:t>
      </w:r>
      <w:r>
        <w:t>oriented</w:t>
      </w:r>
      <w:r>
        <w:rPr>
          <w:spacing w:val="-19"/>
        </w:rPr>
        <w:t xml:space="preserve"> </w:t>
      </w:r>
      <w:r>
        <w:t>mathematical</w:t>
      </w:r>
      <w:r>
        <w:rPr>
          <w:spacing w:val="-19"/>
        </w:rPr>
        <w:t xml:space="preserve"> </w:t>
      </w:r>
      <w:r>
        <w:t>calculations,</w:t>
      </w:r>
      <w:r>
        <w:rPr>
          <w:spacing w:val="-19"/>
        </w:rPr>
        <w:t xml:space="preserve"> </w:t>
      </w:r>
      <w:r>
        <w:t>and</w:t>
      </w:r>
      <w:r>
        <w:rPr>
          <w:spacing w:val="-20"/>
        </w:rPr>
        <w:t xml:space="preserve"> </w:t>
      </w:r>
      <w:r>
        <w:t>that</w:t>
      </w:r>
      <w:r>
        <w:rPr>
          <w:spacing w:val="-20"/>
        </w:rPr>
        <w:t xml:space="preserve"> </w:t>
      </w:r>
      <w:r>
        <w:t>the results obtained from the AHYMO or AHYMO-S4 program does not necessarily constitute an acceptable engineering design or analysis. The results of the AHYMO or AHYMO-S4 program must be reviewed by persons possessing experience and thorough understanding of the engineering principles that apply to the application</w:t>
      </w:r>
      <w:r>
        <w:rPr>
          <w:spacing w:val="-8"/>
        </w:rPr>
        <w:t xml:space="preserve"> </w:t>
      </w:r>
      <w:r>
        <w:t>of</w:t>
      </w:r>
      <w:r>
        <w:rPr>
          <w:spacing w:val="-8"/>
        </w:rPr>
        <w:t xml:space="preserve"> </w:t>
      </w:r>
      <w:r>
        <w:t>the</w:t>
      </w:r>
      <w:r>
        <w:rPr>
          <w:spacing w:val="-8"/>
        </w:rPr>
        <w:t xml:space="preserve"> </w:t>
      </w:r>
      <w:r>
        <w:t>program.</w:t>
      </w:r>
      <w:r>
        <w:rPr>
          <w:spacing w:val="-8"/>
        </w:rPr>
        <w:t xml:space="preserve"> </w:t>
      </w:r>
      <w:r>
        <w:t>The</w:t>
      </w:r>
      <w:r>
        <w:rPr>
          <w:spacing w:val="-8"/>
        </w:rPr>
        <w:t xml:space="preserve"> </w:t>
      </w:r>
      <w:r>
        <w:t>user</w:t>
      </w:r>
      <w:r>
        <w:rPr>
          <w:spacing w:val="-8"/>
        </w:rPr>
        <w:t xml:space="preserve"> </w:t>
      </w:r>
      <w:r>
        <w:t>is</w:t>
      </w:r>
      <w:r>
        <w:rPr>
          <w:spacing w:val="-8"/>
        </w:rPr>
        <w:t xml:space="preserve"> </w:t>
      </w:r>
      <w:r>
        <w:t>advised</w:t>
      </w:r>
      <w:r>
        <w:rPr>
          <w:spacing w:val="-7"/>
        </w:rPr>
        <w:t xml:space="preserve"> </w:t>
      </w:r>
      <w:r>
        <w:t>to</w:t>
      </w:r>
      <w:r>
        <w:rPr>
          <w:spacing w:val="-7"/>
        </w:rPr>
        <w:t xml:space="preserve"> </w:t>
      </w:r>
      <w:r>
        <w:t>test</w:t>
      </w:r>
      <w:r>
        <w:rPr>
          <w:spacing w:val="-7"/>
        </w:rPr>
        <w:t xml:space="preserve"> </w:t>
      </w:r>
      <w:r>
        <w:t>this</w:t>
      </w:r>
      <w:r>
        <w:rPr>
          <w:spacing w:val="-7"/>
        </w:rPr>
        <w:t xml:space="preserve"> </w:t>
      </w:r>
      <w:r>
        <w:t>program</w:t>
      </w:r>
      <w:r>
        <w:rPr>
          <w:spacing w:val="-9"/>
        </w:rPr>
        <w:t xml:space="preserve"> </w:t>
      </w:r>
      <w:r>
        <w:t>thoroughly</w:t>
      </w:r>
      <w:r>
        <w:rPr>
          <w:spacing w:val="-5"/>
        </w:rPr>
        <w:t xml:space="preserve"> </w:t>
      </w:r>
      <w:r>
        <w:t>before</w:t>
      </w:r>
      <w:r>
        <w:rPr>
          <w:spacing w:val="-7"/>
        </w:rPr>
        <w:t xml:space="preserve"> </w:t>
      </w:r>
      <w:r>
        <w:t>relying</w:t>
      </w:r>
      <w:r>
        <w:rPr>
          <w:spacing w:val="-7"/>
        </w:rPr>
        <w:t xml:space="preserve"> </w:t>
      </w:r>
      <w:r>
        <w:t>on</w:t>
      </w:r>
      <w:r>
        <w:rPr>
          <w:spacing w:val="-8"/>
        </w:rPr>
        <w:t xml:space="preserve"> </w:t>
      </w:r>
      <w:r>
        <w:t>the</w:t>
      </w:r>
      <w:r>
        <w:rPr>
          <w:spacing w:val="-8"/>
        </w:rPr>
        <w:t xml:space="preserve"> </w:t>
      </w:r>
      <w:r>
        <w:t>results as</w:t>
      </w:r>
      <w:r>
        <w:rPr>
          <w:spacing w:val="-7"/>
        </w:rPr>
        <w:t xml:space="preserve"> </w:t>
      </w:r>
      <w:r>
        <w:t>the</w:t>
      </w:r>
      <w:r>
        <w:rPr>
          <w:spacing w:val="-7"/>
        </w:rPr>
        <w:t xml:space="preserve"> </w:t>
      </w:r>
      <w:r>
        <w:t>basis</w:t>
      </w:r>
      <w:r>
        <w:rPr>
          <w:spacing w:val="-7"/>
        </w:rPr>
        <w:t xml:space="preserve"> </w:t>
      </w:r>
      <w:r>
        <w:t>for</w:t>
      </w:r>
      <w:r>
        <w:rPr>
          <w:spacing w:val="-7"/>
        </w:rPr>
        <w:t xml:space="preserve"> </w:t>
      </w:r>
      <w:r>
        <w:t>making</w:t>
      </w:r>
      <w:r>
        <w:rPr>
          <w:spacing w:val="-7"/>
        </w:rPr>
        <w:t xml:space="preserve"> </w:t>
      </w:r>
      <w:r>
        <w:t>engineering</w:t>
      </w:r>
      <w:r>
        <w:rPr>
          <w:spacing w:val="-7"/>
        </w:rPr>
        <w:t xml:space="preserve"> </w:t>
      </w:r>
      <w:r>
        <w:t>decisions.</w:t>
      </w:r>
      <w:r>
        <w:rPr>
          <w:spacing w:val="-7"/>
        </w:rPr>
        <w:t xml:space="preserve"> </w:t>
      </w:r>
      <w:r>
        <w:t>The</w:t>
      </w:r>
      <w:r>
        <w:rPr>
          <w:spacing w:val="-6"/>
        </w:rPr>
        <w:t xml:space="preserve"> </w:t>
      </w:r>
      <w:r>
        <w:t>ARS</w:t>
      </w:r>
      <w:r>
        <w:rPr>
          <w:spacing w:val="-7"/>
        </w:rPr>
        <w:t xml:space="preserve"> </w:t>
      </w:r>
      <w:r>
        <w:t>has</w:t>
      </w:r>
      <w:r>
        <w:rPr>
          <w:spacing w:val="-7"/>
        </w:rPr>
        <w:t xml:space="preserve"> </w:t>
      </w:r>
      <w:r>
        <w:t>not</w:t>
      </w:r>
      <w:r>
        <w:rPr>
          <w:spacing w:val="-7"/>
        </w:rPr>
        <w:t xml:space="preserve"> </w:t>
      </w:r>
      <w:r>
        <w:t>endorsed</w:t>
      </w:r>
      <w:r>
        <w:rPr>
          <w:spacing w:val="-7"/>
        </w:rPr>
        <w:t xml:space="preserve"> </w:t>
      </w:r>
      <w:r>
        <w:t>any</w:t>
      </w:r>
      <w:r>
        <w:rPr>
          <w:spacing w:val="-5"/>
        </w:rPr>
        <w:t xml:space="preserve"> </w:t>
      </w:r>
      <w:r>
        <w:t>program</w:t>
      </w:r>
      <w:r>
        <w:rPr>
          <w:spacing w:val="-9"/>
        </w:rPr>
        <w:t xml:space="preserve"> </w:t>
      </w:r>
      <w:r>
        <w:t>modifications</w:t>
      </w:r>
      <w:r>
        <w:rPr>
          <w:spacing w:val="-7"/>
        </w:rPr>
        <w:t xml:space="preserve"> </w:t>
      </w:r>
      <w:r>
        <w:t>made by the City of Albuquerque.</w:t>
      </w:r>
    </w:p>
    <w:p w:rsidR="00AF58A7" w:rsidRDefault="00AF58A7">
      <w:pPr>
        <w:pStyle w:val="BodyText"/>
        <w:spacing w:before="7"/>
        <w:rPr>
          <w:sz w:val="23"/>
        </w:rPr>
      </w:pPr>
    </w:p>
    <w:p w:rsidR="00AF58A7" w:rsidRDefault="00EB71A8">
      <w:pPr>
        <w:pStyle w:val="ListParagraph"/>
        <w:numPr>
          <w:ilvl w:val="0"/>
          <w:numId w:val="7"/>
        </w:numPr>
        <w:tabs>
          <w:tab w:val="left" w:pos="880"/>
          <w:tab w:val="left" w:pos="881"/>
        </w:tabs>
        <w:ind w:hanging="720"/>
      </w:pPr>
      <w:r>
        <w:t>History of the AHYMO program:</w:t>
      </w:r>
    </w:p>
    <w:p w:rsidR="00AF58A7" w:rsidRDefault="00AF58A7">
      <w:pPr>
        <w:pStyle w:val="BodyText"/>
        <w:spacing w:before="3"/>
      </w:pPr>
    </w:p>
    <w:p w:rsidR="00AF58A7" w:rsidRDefault="00EB71A8" w:rsidP="00E260AE">
      <w:pPr>
        <w:pStyle w:val="BodyText"/>
        <w:ind w:left="180" w:firstLine="700"/>
      </w:pPr>
      <w:r>
        <w:t>The AHYMO computer program is based on the program developed by Jimmy R. Williams and Roy</w:t>
      </w:r>
      <w:r w:rsidR="00E260AE">
        <w:t xml:space="preserve"> </w:t>
      </w:r>
      <w:r>
        <w:t>W. Hann, Jr. for the Agricultural Research Service, (ARS), United States Department of Agriculture in cooperation with the Texas Agricultural Experiment Station, Texas A&amp;M University. The function of the program is described in detail in the "HYMO: Problem - Oriented Computer Language for Hydrologic Modeling,</w:t>
      </w:r>
      <w:r>
        <w:rPr>
          <w:spacing w:val="-17"/>
        </w:rPr>
        <w:t xml:space="preserve"> </w:t>
      </w:r>
      <w:r w:rsidR="00356F54">
        <w:t>User’</w:t>
      </w:r>
      <w:r w:rsidR="00356F54">
        <w:rPr>
          <w:spacing w:val="-17"/>
        </w:rPr>
        <w:t>s</w:t>
      </w:r>
      <w:r w:rsidR="00356F54">
        <w:t xml:space="preserve"> Manual</w:t>
      </w:r>
      <w:r>
        <w:t>"</w:t>
      </w:r>
      <w:r>
        <w:rPr>
          <w:spacing w:val="-17"/>
        </w:rPr>
        <w:t xml:space="preserve"> </w:t>
      </w:r>
      <w:r>
        <w:t>(ARS-S-9,</w:t>
      </w:r>
      <w:r>
        <w:rPr>
          <w:spacing w:val="-17"/>
        </w:rPr>
        <w:t xml:space="preserve"> </w:t>
      </w:r>
      <w:r>
        <w:t>May</w:t>
      </w:r>
      <w:r>
        <w:rPr>
          <w:spacing w:val="-16"/>
        </w:rPr>
        <w:t xml:space="preserve"> </w:t>
      </w:r>
      <w:r>
        <w:t>1973).</w:t>
      </w:r>
      <w:r>
        <w:rPr>
          <w:spacing w:val="-16"/>
        </w:rPr>
        <w:t xml:space="preserve"> </w:t>
      </w:r>
      <w:r>
        <w:t>Fortran</w:t>
      </w:r>
      <w:r>
        <w:rPr>
          <w:spacing w:val="-17"/>
        </w:rPr>
        <w:t xml:space="preserve"> </w:t>
      </w:r>
      <w:r>
        <w:t>Source</w:t>
      </w:r>
      <w:r>
        <w:rPr>
          <w:spacing w:val="-17"/>
        </w:rPr>
        <w:t xml:space="preserve"> </w:t>
      </w:r>
      <w:r>
        <w:t>code</w:t>
      </w:r>
      <w:r>
        <w:rPr>
          <w:spacing w:val="-17"/>
        </w:rPr>
        <w:t xml:space="preserve"> </w:t>
      </w:r>
      <w:r>
        <w:t>came</w:t>
      </w:r>
      <w:r>
        <w:rPr>
          <w:spacing w:val="-17"/>
        </w:rPr>
        <w:t xml:space="preserve"> </w:t>
      </w:r>
      <w:r>
        <w:t>from</w:t>
      </w:r>
      <w:r>
        <w:rPr>
          <w:spacing w:val="-18"/>
        </w:rPr>
        <w:t xml:space="preserve"> </w:t>
      </w:r>
      <w:r>
        <w:t>ARS</w:t>
      </w:r>
      <w:r>
        <w:rPr>
          <w:spacing w:val="-17"/>
        </w:rPr>
        <w:t xml:space="preserve"> </w:t>
      </w:r>
      <w:r>
        <w:t>version</w:t>
      </w:r>
      <w:r>
        <w:rPr>
          <w:spacing w:val="-17"/>
        </w:rPr>
        <w:t xml:space="preserve"> </w:t>
      </w:r>
      <w:r>
        <w:t>HYMO1548 (P.C. Version). Dr. Clifford E. Anderson, PE, D.WRE was the developer of all the Fortran source code revisions to the ARS HYMO program that were known as AHYMO. These revisions began in 1986 and continued through 2017. The 2007 through 2011 program codes was compiled using the Intel (R) Visual Fortran</w:t>
      </w:r>
      <w:r>
        <w:rPr>
          <w:spacing w:val="-12"/>
        </w:rPr>
        <w:t xml:space="preserve"> </w:t>
      </w:r>
      <w:r>
        <w:t>Compiler</w:t>
      </w:r>
      <w:r>
        <w:rPr>
          <w:spacing w:val="-12"/>
        </w:rPr>
        <w:t xml:space="preserve"> </w:t>
      </w:r>
      <w:r>
        <w:t>Professional</w:t>
      </w:r>
      <w:r>
        <w:rPr>
          <w:spacing w:val="-12"/>
        </w:rPr>
        <w:t xml:space="preserve"> </w:t>
      </w:r>
      <w:r>
        <w:t>Edition</w:t>
      </w:r>
      <w:r>
        <w:rPr>
          <w:spacing w:val="-12"/>
        </w:rPr>
        <w:t xml:space="preserve"> </w:t>
      </w:r>
      <w:r>
        <w:t>for</w:t>
      </w:r>
      <w:r>
        <w:rPr>
          <w:spacing w:val="-12"/>
        </w:rPr>
        <w:t xml:space="preserve"> </w:t>
      </w:r>
      <w:r>
        <w:t>Windows,</w:t>
      </w:r>
      <w:r>
        <w:rPr>
          <w:spacing w:val="-12"/>
        </w:rPr>
        <w:t xml:space="preserve"> </w:t>
      </w:r>
      <w:r>
        <w:t>version</w:t>
      </w:r>
      <w:r>
        <w:rPr>
          <w:spacing w:val="-10"/>
        </w:rPr>
        <w:t xml:space="preserve"> </w:t>
      </w:r>
      <w:r>
        <w:t>11.</w:t>
      </w:r>
      <w:r>
        <w:rPr>
          <w:spacing w:val="-12"/>
        </w:rPr>
        <w:t xml:space="preserve"> </w:t>
      </w:r>
      <w:r>
        <w:t>In</w:t>
      </w:r>
      <w:r>
        <w:rPr>
          <w:spacing w:val="-10"/>
        </w:rPr>
        <w:t xml:space="preserve"> </w:t>
      </w:r>
      <w:r>
        <w:t>2018,</w:t>
      </w:r>
      <w:r>
        <w:rPr>
          <w:spacing w:val="-12"/>
        </w:rPr>
        <w:t xml:space="preserve"> </w:t>
      </w:r>
      <w:r>
        <w:t>Clifford</w:t>
      </w:r>
      <w:r>
        <w:rPr>
          <w:spacing w:val="-12"/>
        </w:rPr>
        <w:t xml:space="preserve"> </w:t>
      </w:r>
      <w:r>
        <w:t>E.</w:t>
      </w:r>
      <w:r>
        <w:rPr>
          <w:spacing w:val="-12"/>
        </w:rPr>
        <w:t xml:space="preserve"> </w:t>
      </w:r>
      <w:r>
        <w:t>Anderson</w:t>
      </w:r>
      <w:r>
        <w:rPr>
          <w:spacing w:val="-12"/>
        </w:rPr>
        <w:t xml:space="preserve"> </w:t>
      </w:r>
      <w:r>
        <w:t>entered</w:t>
      </w:r>
      <w:r>
        <w:rPr>
          <w:spacing w:val="-12"/>
        </w:rPr>
        <w:t xml:space="preserve"> </w:t>
      </w:r>
      <w:r>
        <w:t>into an agreement with the City of Albuquerque that donated all ownership of the AHYMO and AHYMO-S4 versions of the program to the</w:t>
      </w:r>
      <w:r>
        <w:rPr>
          <w:spacing w:val="-3"/>
        </w:rPr>
        <w:t xml:space="preserve"> </w:t>
      </w:r>
      <w:r>
        <w:t>City.</w:t>
      </w:r>
    </w:p>
    <w:p w:rsidR="00AF58A7" w:rsidRDefault="00AF58A7">
      <w:pPr>
        <w:pStyle w:val="BodyText"/>
        <w:spacing w:before="4"/>
        <w:rPr>
          <w:sz w:val="23"/>
        </w:rPr>
      </w:pPr>
    </w:p>
    <w:p w:rsidR="00AF58A7" w:rsidRDefault="00EB71A8">
      <w:pPr>
        <w:pStyle w:val="ListParagraph"/>
        <w:numPr>
          <w:ilvl w:val="0"/>
          <w:numId w:val="7"/>
        </w:numPr>
        <w:tabs>
          <w:tab w:val="left" w:pos="880"/>
          <w:tab w:val="left" w:pos="881"/>
        </w:tabs>
        <w:spacing w:before="1" w:line="482" w:lineRule="auto"/>
        <w:ind w:right="3162" w:hanging="720"/>
      </w:pPr>
      <w:r>
        <w:t>Arid and Semi-arid area use of the HYMO and AHYMO</w:t>
      </w:r>
      <w:r>
        <w:rPr>
          <w:spacing w:val="-14"/>
        </w:rPr>
        <w:t xml:space="preserve"> </w:t>
      </w:r>
      <w:r>
        <w:t>programs: The HYMO program has been used on the following</w:t>
      </w:r>
      <w:r>
        <w:rPr>
          <w:spacing w:val="-6"/>
        </w:rPr>
        <w:t xml:space="preserve"> </w:t>
      </w:r>
      <w:r>
        <w:t>projects:</w:t>
      </w:r>
    </w:p>
    <w:p w:rsidR="00AF58A7" w:rsidRDefault="00EB71A8">
      <w:pPr>
        <w:pStyle w:val="ListParagraph"/>
        <w:numPr>
          <w:ilvl w:val="1"/>
          <w:numId w:val="7"/>
        </w:numPr>
        <w:tabs>
          <w:tab w:val="left" w:pos="1600"/>
          <w:tab w:val="left" w:pos="1601"/>
        </w:tabs>
        <w:ind w:right="477" w:hanging="720"/>
      </w:pPr>
      <w:r>
        <w:t>"Albuquerque Master Drainage Study", by Bohannan-Huston, Inc., for the City of Albuquerque,</w:t>
      </w:r>
      <w:r>
        <w:rPr>
          <w:spacing w:val="-1"/>
        </w:rPr>
        <w:t xml:space="preserve"> </w:t>
      </w:r>
      <w:r>
        <w:t>(1981)</w:t>
      </w:r>
    </w:p>
    <w:p w:rsidR="00AF58A7" w:rsidRDefault="00EB71A8">
      <w:pPr>
        <w:pStyle w:val="ListParagraph"/>
        <w:numPr>
          <w:ilvl w:val="1"/>
          <w:numId w:val="7"/>
        </w:numPr>
        <w:tabs>
          <w:tab w:val="left" w:pos="1599"/>
          <w:tab w:val="left" w:pos="1601"/>
        </w:tabs>
        <w:spacing w:before="3"/>
        <w:ind w:right="478" w:hanging="720"/>
      </w:pPr>
      <w:r>
        <w:t>"Seven-Bar</w:t>
      </w:r>
      <w:r>
        <w:rPr>
          <w:spacing w:val="-33"/>
        </w:rPr>
        <w:t xml:space="preserve"> </w:t>
      </w:r>
      <w:r>
        <w:t>Channel</w:t>
      </w:r>
      <w:r>
        <w:rPr>
          <w:spacing w:val="-33"/>
        </w:rPr>
        <w:t xml:space="preserve"> </w:t>
      </w:r>
      <w:r>
        <w:t>Design</w:t>
      </w:r>
      <w:r>
        <w:rPr>
          <w:spacing w:val="-33"/>
        </w:rPr>
        <w:t xml:space="preserve"> </w:t>
      </w:r>
      <w:r>
        <w:t>Memorandum",</w:t>
      </w:r>
      <w:r>
        <w:rPr>
          <w:spacing w:val="-33"/>
        </w:rPr>
        <w:t xml:space="preserve"> </w:t>
      </w:r>
      <w:r>
        <w:t>by</w:t>
      </w:r>
      <w:r>
        <w:rPr>
          <w:spacing w:val="-33"/>
        </w:rPr>
        <w:t xml:space="preserve"> </w:t>
      </w:r>
      <w:r>
        <w:t>Bohannan-Huston,</w:t>
      </w:r>
      <w:r>
        <w:rPr>
          <w:spacing w:val="-33"/>
        </w:rPr>
        <w:t xml:space="preserve"> </w:t>
      </w:r>
      <w:r>
        <w:t>Inc.,</w:t>
      </w:r>
      <w:r>
        <w:rPr>
          <w:spacing w:val="-33"/>
        </w:rPr>
        <w:t xml:space="preserve"> </w:t>
      </w:r>
      <w:r>
        <w:t>for</w:t>
      </w:r>
      <w:r>
        <w:rPr>
          <w:spacing w:val="-33"/>
        </w:rPr>
        <w:t xml:space="preserve"> </w:t>
      </w:r>
      <w:r>
        <w:t>the</w:t>
      </w:r>
      <w:r>
        <w:rPr>
          <w:spacing w:val="-33"/>
        </w:rPr>
        <w:t xml:space="preserve"> </w:t>
      </w:r>
      <w:r>
        <w:t>Albuquerque Metropolitan Arroyo Flood Control Authority (AMAFCA),</w:t>
      </w:r>
      <w:r>
        <w:rPr>
          <w:spacing w:val="-1"/>
        </w:rPr>
        <w:t xml:space="preserve"> </w:t>
      </w:r>
      <w:r>
        <w:t>(1982)</w:t>
      </w:r>
    </w:p>
    <w:p w:rsidR="00AF58A7" w:rsidRDefault="00EB71A8">
      <w:pPr>
        <w:pStyle w:val="ListParagraph"/>
        <w:numPr>
          <w:ilvl w:val="1"/>
          <w:numId w:val="7"/>
        </w:numPr>
        <w:tabs>
          <w:tab w:val="left" w:pos="1600"/>
          <w:tab w:val="left" w:pos="1601"/>
        </w:tabs>
        <w:spacing w:before="3"/>
        <w:ind w:right="478" w:hanging="720"/>
      </w:pPr>
      <w:r>
        <w:t>"Raymac Dam Preliminary Engineering Report", by Scanlon and Associates, Inc., for AMAFCA,</w:t>
      </w:r>
      <w:r>
        <w:rPr>
          <w:spacing w:val="-1"/>
        </w:rPr>
        <w:t xml:space="preserve"> </w:t>
      </w:r>
      <w:r>
        <w:t>(1982)</w:t>
      </w:r>
    </w:p>
    <w:p w:rsidR="00AF58A7" w:rsidRDefault="00EB71A8">
      <w:pPr>
        <w:pStyle w:val="ListParagraph"/>
        <w:numPr>
          <w:ilvl w:val="1"/>
          <w:numId w:val="7"/>
        </w:numPr>
        <w:tabs>
          <w:tab w:val="left" w:pos="1599"/>
          <w:tab w:val="left" w:pos="1600"/>
        </w:tabs>
        <w:spacing w:before="3"/>
        <w:ind w:right="477" w:hanging="720"/>
      </w:pPr>
      <w:r>
        <w:t>"Piedras</w:t>
      </w:r>
      <w:r>
        <w:rPr>
          <w:spacing w:val="-13"/>
        </w:rPr>
        <w:t xml:space="preserve"> </w:t>
      </w:r>
      <w:r>
        <w:t>Marcadas</w:t>
      </w:r>
      <w:r>
        <w:rPr>
          <w:spacing w:val="-13"/>
        </w:rPr>
        <w:t xml:space="preserve"> </w:t>
      </w:r>
      <w:r>
        <w:t>Basin</w:t>
      </w:r>
      <w:r>
        <w:rPr>
          <w:spacing w:val="-13"/>
        </w:rPr>
        <w:t xml:space="preserve"> </w:t>
      </w:r>
      <w:r>
        <w:t>Drainage</w:t>
      </w:r>
      <w:r>
        <w:rPr>
          <w:spacing w:val="-13"/>
        </w:rPr>
        <w:t xml:space="preserve"> </w:t>
      </w:r>
      <w:r>
        <w:t>Management</w:t>
      </w:r>
      <w:r>
        <w:rPr>
          <w:spacing w:val="-13"/>
        </w:rPr>
        <w:t xml:space="preserve"> </w:t>
      </w:r>
      <w:r>
        <w:t>Plan",</w:t>
      </w:r>
      <w:r>
        <w:rPr>
          <w:spacing w:val="-13"/>
        </w:rPr>
        <w:t xml:space="preserve"> </w:t>
      </w:r>
      <w:r>
        <w:t>by</w:t>
      </w:r>
      <w:r>
        <w:rPr>
          <w:spacing w:val="-11"/>
        </w:rPr>
        <w:t xml:space="preserve"> </w:t>
      </w:r>
      <w:r>
        <w:t>Tom</w:t>
      </w:r>
      <w:r>
        <w:rPr>
          <w:spacing w:val="-15"/>
        </w:rPr>
        <w:t xml:space="preserve"> </w:t>
      </w:r>
      <w:r>
        <w:t>Mann</w:t>
      </w:r>
      <w:r>
        <w:rPr>
          <w:spacing w:val="-12"/>
        </w:rPr>
        <w:t xml:space="preserve"> </w:t>
      </w:r>
      <w:r>
        <w:t>and</w:t>
      </w:r>
      <w:r>
        <w:rPr>
          <w:spacing w:val="-13"/>
        </w:rPr>
        <w:t xml:space="preserve"> </w:t>
      </w:r>
      <w:r>
        <w:t>Associates,</w:t>
      </w:r>
      <w:r>
        <w:rPr>
          <w:spacing w:val="-13"/>
        </w:rPr>
        <w:t xml:space="preserve"> </w:t>
      </w:r>
      <w:r>
        <w:t>Inc., for AMAFCA,</w:t>
      </w:r>
      <w:r>
        <w:rPr>
          <w:spacing w:val="-1"/>
        </w:rPr>
        <w:t xml:space="preserve"> </w:t>
      </w:r>
      <w:r>
        <w:t>(1983)</w:t>
      </w:r>
    </w:p>
    <w:p w:rsidR="00AF58A7" w:rsidRDefault="00EB71A8">
      <w:pPr>
        <w:pStyle w:val="ListParagraph"/>
        <w:numPr>
          <w:ilvl w:val="1"/>
          <w:numId w:val="7"/>
        </w:numPr>
        <w:tabs>
          <w:tab w:val="left" w:pos="1600"/>
          <w:tab w:val="left" w:pos="1601"/>
        </w:tabs>
        <w:spacing w:before="3"/>
        <w:ind w:right="477" w:hanging="720"/>
      </w:pPr>
      <w:r>
        <w:t>"North</w:t>
      </w:r>
      <w:r>
        <w:rPr>
          <w:spacing w:val="-19"/>
        </w:rPr>
        <w:t xml:space="preserve"> </w:t>
      </w:r>
      <w:r>
        <w:t>Coors</w:t>
      </w:r>
      <w:r>
        <w:rPr>
          <w:spacing w:val="-19"/>
        </w:rPr>
        <w:t xml:space="preserve"> </w:t>
      </w:r>
      <w:r>
        <w:t>Drainage</w:t>
      </w:r>
      <w:r>
        <w:rPr>
          <w:spacing w:val="-19"/>
        </w:rPr>
        <w:t xml:space="preserve"> </w:t>
      </w:r>
      <w:r>
        <w:t>Management</w:t>
      </w:r>
      <w:r>
        <w:rPr>
          <w:spacing w:val="-19"/>
        </w:rPr>
        <w:t xml:space="preserve"> </w:t>
      </w:r>
      <w:r>
        <w:t>Plan",</w:t>
      </w:r>
      <w:r>
        <w:rPr>
          <w:spacing w:val="-20"/>
        </w:rPr>
        <w:t xml:space="preserve"> </w:t>
      </w:r>
      <w:r>
        <w:t>by</w:t>
      </w:r>
      <w:r>
        <w:rPr>
          <w:spacing w:val="-18"/>
        </w:rPr>
        <w:t xml:space="preserve"> </w:t>
      </w:r>
      <w:r>
        <w:t>Scanlon</w:t>
      </w:r>
      <w:r>
        <w:rPr>
          <w:spacing w:val="-20"/>
        </w:rPr>
        <w:t xml:space="preserve"> </w:t>
      </w:r>
      <w:r>
        <w:t>and</w:t>
      </w:r>
      <w:r>
        <w:rPr>
          <w:spacing w:val="-20"/>
        </w:rPr>
        <w:t xml:space="preserve"> </w:t>
      </w:r>
      <w:r>
        <w:t>Associates,</w:t>
      </w:r>
      <w:r>
        <w:rPr>
          <w:spacing w:val="-19"/>
        </w:rPr>
        <w:t xml:space="preserve"> </w:t>
      </w:r>
      <w:r>
        <w:t>Inc.,</w:t>
      </w:r>
      <w:r>
        <w:rPr>
          <w:spacing w:val="-19"/>
        </w:rPr>
        <w:t xml:space="preserve"> </w:t>
      </w:r>
      <w:r>
        <w:t>for</w:t>
      </w:r>
      <w:r>
        <w:rPr>
          <w:spacing w:val="-19"/>
        </w:rPr>
        <w:t xml:space="preserve"> </w:t>
      </w:r>
      <w:r>
        <w:t>AMAFCA, (1984)</w:t>
      </w:r>
    </w:p>
    <w:p w:rsidR="00AF58A7" w:rsidRDefault="00EB71A8">
      <w:pPr>
        <w:pStyle w:val="ListParagraph"/>
        <w:numPr>
          <w:ilvl w:val="1"/>
          <w:numId w:val="7"/>
        </w:numPr>
        <w:tabs>
          <w:tab w:val="left" w:pos="1600"/>
          <w:tab w:val="left" w:pos="1601"/>
        </w:tabs>
        <w:spacing w:before="2"/>
        <w:ind w:right="478" w:hanging="720"/>
      </w:pPr>
      <w:r>
        <w:t>"Black Arroyo Drainage Management Study", by Bohannan-Huston, Inc., for AMAFCA, (1986)</w:t>
      </w:r>
    </w:p>
    <w:p w:rsidR="00AF58A7" w:rsidRDefault="00AF58A7">
      <w:pPr>
        <w:sectPr w:rsidR="00AF58A7">
          <w:pgSz w:w="12240" w:h="15840"/>
          <w:pgMar w:top="1360" w:right="960" w:bottom="280" w:left="1280" w:header="720" w:footer="720" w:gutter="0"/>
          <w:cols w:space="720"/>
        </w:sectPr>
      </w:pPr>
    </w:p>
    <w:p w:rsidR="00AF58A7" w:rsidRDefault="00EB71A8">
      <w:pPr>
        <w:pStyle w:val="ListParagraph"/>
        <w:numPr>
          <w:ilvl w:val="1"/>
          <w:numId w:val="7"/>
        </w:numPr>
        <w:tabs>
          <w:tab w:val="left" w:pos="1599"/>
          <w:tab w:val="left" w:pos="1600"/>
        </w:tabs>
        <w:ind w:left="1599" w:right="478" w:hanging="719"/>
      </w:pPr>
      <w:r>
        <w:lastRenderedPageBreak/>
        <w:t>"Far Northwest Drainage Management Plan", by Bohannan-Huston, Inc., for the City of Albuquerque,</w:t>
      </w:r>
      <w:r>
        <w:rPr>
          <w:spacing w:val="-1"/>
        </w:rPr>
        <w:t xml:space="preserve"> </w:t>
      </w:r>
      <w:r>
        <w:t>(1986)</w:t>
      </w:r>
    </w:p>
    <w:p w:rsidR="00AF58A7" w:rsidRDefault="00EB71A8">
      <w:pPr>
        <w:pStyle w:val="ListParagraph"/>
        <w:numPr>
          <w:ilvl w:val="1"/>
          <w:numId w:val="7"/>
        </w:numPr>
        <w:tabs>
          <w:tab w:val="left" w:pos="1599"/>
          <w:tab w:val="left" w:pos="1600"/>
        </w:tabs>
        <w:spacing w:before="3"/>
        <w:ind w:left="1599" w:right="478" w:hanging="720"/>
      </w:pPr>
      <w:r>
        <w:t>"Denison</w:t>
      </w:r>
      <w:r>
        <w:rPr>
          <w:spacing w:val="-29"/>
        </w:rPr>
        <w:t xml:space="preserve"> </w:t>
      </w:r>
      <w:r>
        <w:t>Park</w:t>
      </w:r>
      <w:r>
        <w:rPr>
          <w:spacing w:val="-29"/>
        </w:rPr>
        <w:t xml:space="preserve"> </w:t>
      </w:r>
      <w:r>
        <w:t>Drainage</w:t>
      </w:r>
      <w:r>
        <w:rPr>
          <w:spacing w:val="-29"/>
        </w:rPr>
        <w:t xml:space="preserve"> </w:t>
      </w:r>
      <w:r>
        <w:t>Management</w:t>
      </w:r>
      <w:r>
        <w:rPr>
          <w:spacing w:val="-29"/>
        </w:rPr>
        <w:t xml:space="preserve"> </w:t>
      </w:r>
      <w:r>
        <w:t>Plan",</w:t>
      </w:r>
      <w:r>
        <w:rPr>
          <w:spacing w:val="-29"/>
        </w:rPr>
        <w:t xml:space="preserve"> </w:t>
      </w:r>
      <w:r>
        <w:t>by</w:t>
      </w:r>
      <w:r>
        <w:rPr>
          <w:spacing w:val="-27"/>
        </w:rPr>
        <w:t xml:space="preserve"> </w:t>
      </w:r>
      <w:r>
        <w:t>Scanlon</w:t>
      </w:r>
      <w:r>
        <w:rPr>
          <w:spacing w:val="-29"/>
        </w:rPr>
        <w:t xml:space="preserve"> </w:t>
      </w:r>
      <w:r>
        <w:t>and</w:t>
      </w:r>
      <w:r>
        <w:rPr>
          <w:spacing w:val="-29"/>
        </w:rPr>
        <w:t xml:space="preserve"> </w:t>
      </w:r>
      <w:r>
        <w:t>Associates,</w:t>
      </w:r>
      <w:r>
        <w:rPr>
          <w:spacing w:val="-29"/>
        </w:rPr>
        <w:t xml:space="preserve"> </w:t>
      </w:r>
      <w:r>
        <w:t>Inc.,</w:t>
      </w:r>
      <w:r>
        <w:rPr>
          <w:spacing w:val="-29"/>
        </w:rPr>
        <w:t xml:space="preserve"> </w:t>
      </w:r>
      <w:r>
        <w:t>for</w:t>
      </w:r>
      <w:r>
        <w:rPr>
          <w:spacing w:val="-29"/>
        </w:rPr>
        <w:t xml:space="preserve"> </w:t>
      </w:r>
      <w:r>
        <w:t>AMAFCA, (1987)</w:t>
      </w:r>
    </w:p>
    <w:p w:rsidR="00AF58A7" w:rsidRDefault="00EB71A8">
      <w:pPr>
        <w:pStyle w:val="ListParagraph"/>
        <w:numPr>
          <w:ilvl w:val="1"/>
          <w:numId w:val="7"/>
        </w:numPr>
        <w:tabs>
          <w:tab w:val="left" w:pos="1600"/>
          <w:tab w:val="left" w:pos="1601"/>
        </w:tabs>
        <w:spacing w:before="2"/>
        <w:ind w:left="1599" w:right="477" w:hanging="720"/>
      </w:pPr>
      <w:r>
        <w:t>"West Bluff Drainage Plan", by Andrews, Asbury and Robert, Inc., for the City of Albuquerque,</w:t>
      </w:r>
      <w:r>
        <w:rPr>
          <w:spacing w:val="-1"/>
        </w:rPr>
        <w:t xml:space="preserve"> </w:t>
      </w:r>
      <w:r>
        <w:t>(1987)</w:t>
      </w:r>
    </w:p>
    <w:p w:rsidR="00AF58A7" w:rsidRDefault="00EB71A8">
      <w:pPr>
        <w:pStyle w:val="ListParagraph"/>
        <w:numPr>
          <w:ilvl w:val="1"/>
          <w:numId w:val="7"/>
        </w:numPr>
        <w:tabs>
          <w:tab w:val="left" w:pos="1599"/>
          <w:tab w:val="left" w:pos="1601"/>
        </w:tabs>
        <w:spacing w:before="3"/>
        <w:ind w:left="1599" w:right="478" w:hanging="720"/>
      </w:pPr>
      <w:r>
        <w:t>"Southeast Valley Drainage Management Plan", by Wilson and Company, for AMAFCA, (1988)</w:t>
      </w:r>
    </w:p>
    <w:p w:rsidR="00AF58A7" w:rsidRDefault="00EB71A8">
      <w:pPr>
        <w:pStyle w:val="ListParagraph"/>
        <w:numPr>
          <w:ilvl w:val="1"/>
          <w:numId w:val="7"/>
        </w:numPr>
        <w:tabs>
          <w:tab w:val="left" w:pos="1599"/>
          <w:tab w:val="left" w:pos="1600"/>
        </w:tabs>
        <w:spacing w:before="3"/>
        <w:ind w:left="1599" w:right="479" w:hanging="720"/>
      </w:pPr>
      <w:r>
        <w:t>"Northwest</w:t>
      </w:r>
      <w:r>
        <w:rPr>
          <w:spacing w:val="-23"/>
        </w:rPr>
        <w:t xml:space="preserve"> </w:t>
      </w:r>
      <w:r>
        <w:t>Mesa</w:t>
      </w:r>
      <w:r>
        <w:rPr>
          <w:spacing w:val="-22"/>
        </w:rPr>
        <w:t xml:space="preserve"> </w:t>
      </w:r>
      <w:r>
        <w:t>Drainage</w:t>
      </w:r>
      <w:r>
        <w:rPr>
          <w:spacing w:val="-23"/>
        </w:rPr>
        <w:t xml:space="preserve"> </w:t>
      </w:r>
      <w:r>
        <w:t>Management</w:t>
      </w:r>
      <w:r>
        <w:rPr>
          <w:spacing w:val="-22"/>
        </w:rPr>
        <w:t xml:space="preserve"> </w:t>
      </w:r>
      <w:r>
        <w:t>Plan",</w:t>
      </w:r>
      <w:r>
        <w:rPr>
          <w:spacing w:val="-23"/>
        </w:rPr>
        <w:t xml:space="preserve"> </w:t>
      </w:r>
      <w:r>
        <w:t>by</w:t>
      </w:r>
      <w:r>
        <w:rPr>
          <w:spacing w:val="-21"/>
        </w:rPr>
        <w:t xml:space="preserve"> </w:t>
      </w:r>
      <w:r>
        <w:t>Scanlon</w:t>
      </w:r>
      <w:r>
        <w:rPr>
          <w:spacing w:val="-23"/>
        </w:rPr>
        <w:t xml:space="preserve"> </w:t>
      </w:r>
      <w:r>
        <w:t>and</w:t>
      </w:r>
      <w:r>
        <w:rPr>
          <w:spacing w:val="-24"/>
        </w:rPr>
        <w:t xml:space="preserve"> </w:t>
      </w:r>
      <w:r>
        <w:t>Associates,</w:t>
      </w:r>
      <w:r>
        <w:rPr>
          <w:spacing w:val="-24"/>
        </w:rPr>
        <w:t xml:space="preserve"> </w:t>
      </w:r>
      <w:r>
        <w:t>Inc.,</w:t>
      </w:r>
      <w:r>
        <w:rPr>
          <w:spacing w:val="-24"/>
        </w:rPr>
        <w:t xml:space="preserve"> </w:t>
      </w:r>
      <w:r>
        <w:t>for</w:t>
      </w:r>
      <w:r>
        <w:rPr>
          <w:spacing w:val="-24"/>
        </w:rPr>
        <w:t xml:space="preserve"> </w:t>
      </w:r>
      <w:r>
        <w:t>the</w:t>
      </w:r>
      <w:r>
        <w:rPr>
          <w:spacing w:val="-24"/>
        </w:rPr>
        <w:t xml:space="preserve"> </w:t>
      </w:r>
      <w:r>
        <w:t>City of Albuquerque,</w:t>
      </w:r>
      <w:r>
        <w:rPr>
          <w:spacing w:val="-1"/>
        </w:rPr>
        <w:t xml:space="preserve"> </w:t>
      </w:r>
      <w:r>
        <w:t>(1989)</w:t>
      </w:r>
    </w:p>
    <w:p w:rsidR="00AF58A7" w:rsidRDefault="00EB71A8">
      <w:pPr>
        <w:pStyle w:val="ListParagraph"/>
        <w:numPr>
          <w:ilvl w:val="1"/>
          <w:numId w:val="7"/>
        </w:numPr>
        <w:tabs>
          <w:tab w:val="left" w:pos="1599"/>
          <w:tab w:val="left" w:pos="1600"/>
        </w:tabs>
        <w:spacing w:before="3"/>
        <w:ind w:left="1599" w:right="476" w:hanging="720"/>
      </w:pPr>
      <w:r>
        <w:t>"Far Northeast Heights Master Drainage Plan", by Roy F. Weston, Inc., for the City of Albuquerque,</w:t>
      </w:r>
      <w:r>
        <w:rPr>
          <w:spacing w:val="-1"/>
        </w:rPr>
        <w:t xml:space="preserve"> </w:t>
      </w:r>
      <w:r>
        <w:t>(1989)</w:t>
      </w:r>
    </w:p>
    <w:p w:rsidR="00AF58A7" w:rsidRDefault="00AF58A7">
      <w:pPr>
        <w:pStyle w:val="BodyText"/>
        <w:spacing w:before="4"/>
      </w:pPr>
    </w:p>
    <w:p w:rsidR="00AF58A7" w:rsidRDefault="00EB71A8">
      <w:pPr>
        <w:pStyle w:val="BodyText"/>
        <w:ind w:left="879"/>
      </w:pPr>
      <w:r>
        <w:t>The AHYMO program has been used on the following projects:</w:t>
      </w:r>
    </w:p>
    <w:p w:rsidR="00AF58A7" w:rsidRDefault="00AF58A7">
      <w:pPr>
        <w:pStyle w:val="BodyText"/>
        <w:spacing w:before="3"/>
      </w:pPr>
    </w:p>
    <w:p w:rsidR="00AF58A7" w:rsidRDefault="00EB71A8">
      <w:pPr>
        <w:pStyle w:val="ListParagraph"/>
        <w:numPr>
          <w:ilvl w:val="0"/>
          <w:numId w:val="5"/>
        </w:numPr>
        <w:tabs>
          <w:tab w:val="left" w:pos="1600"/>
          <w:tab w:val="left" w:pos="1601"/>
        </w:tabs>
        <w:ind w:right="477" w:hanging="720"/>
      </w:pPr>
      <w:r>
        <w:t>"Southwest Valley Drainage Management Plan", by Andrews, Asbury &amp; Robert, Inc., for AMAFCA,</w:t>
      </w:r>
      <w:r>
        <w:rPr>
          <w:spacing w:val="-1"/>
        </w:rPr>
        <w:t xml:space="preserve"> </w:t>
      </w:r>
      <w:r>
        <w:t>(1990)</w:t>
      </w:r>
    </w:p>
    <w:p w:rsidR="00AF58A7" w:rsidRDefault="00EB71A8">
      <w:pPr>
        <w:pStyle w:val="ListParagraph"/>
        <w:numPr>
          <w:ilvl w:val="0"/>
          <w:numId w:val="5"/>
        </w:numPr>
        <w:tabs>
          <w:tab w:val="left" w:pos="1599"/>
          <w:tab w:val="left" w:pos="1600"/>
        </w:tabs>
        <w:spacing w:before="3"/>
        <w:ind w:right="478" w:hanging="720"/>
      </w:pPr>
      <w:r>
        <w:t>"Black Arroyo Detention Dam - Final Hydrology and Sediment Issues", by Bohannan- Huston, Inc., for AMAFCA,</w:t>
      </w:r>
      <w:r>
        <w:rPr>
          <w:spacing w:val="-1"/>
        </w:rPr>
        <w:t xml:space="preserve"> </w:t>
      </w:r>
      <w:r>
        <w:t>(1991)</w:t>
      </w:r>
    </w:p>
    <w:p w:rsidR="00AF58A7" w:rsidRDefault="00EB71A8">
      <w:pPr>
        <w:pStyle w:val="ListParagraph"/>
        <w:numPr>
          <w:ilvl w:val="0"/>
          <w:numId w:val="5"/>
        </w:numPr>
        <w:tabs>
          <w:tab w:val="left" w:pos="1600"/>
          <w:tab w:val="left" w:pos="1601"/>
        </w:tabs>
        <w:spacing w:before="3"/>
        <w:ind w:right="476" w:hanging="720"/>
      </w:pPr>
      <w:r>
        <w:t>"North and South Domingo Baca Arroyos and Paseo del Norte Corridor Drainage Management Plan", by Resource Technology, Inc., for AMAFCA,</w:t>
      </w:r>
      <w:r>
        <w:rPr>
          <w:spacing w:val="-1"/>
        </w:rPr>
        <w:t xml:space="preserve"> </w:t>
      </w:r>
      <w:r>
        <w:t>(1991)</w:t>
      </w:r>
    </w:p>
    <w:p w:rsidR="00AF58A7" w:rsidRDefault="00EB71A8">
      <w:pPr>
        <w:pStyle w:val="ListParagraph"/>
        <w:numPr>
          <w:ilvl w:val="0"/>
          <w:numId w:val="5"/>
        </w:numPr>
        <w:tabs>
          <w:tab w:val="left" w:pos="1599"/>
          <w:tab w:val="left" w:pos="1600"/>
        </w:tabs>
        <w:spacing w:before="3"/>
        <w:ind w:right="477" w:hanging="720"/>
      </w:pPr>
      <w:r>
        <w:t>"Design Analysis - Vineyard Channel West of I-25", by Greiner Engineering, Inc., for AMAFCA,</w:t>
      </w:r>
      <w:r>
        <w:rPr>
          <w:spacing w:val="-1"/>
        </w:rPr>
        <w:t xml:space="preserve"> </w:t>
      </w:r>
      <w:r>
        <w:t>(1992)</w:t>
      </w:r>
    </w:p>
    <w:p w:rsidR="00AF58A7" w:rsidRDefault="00EB71A8">
      <w:pPr>
        <w:pStyle w:val="ListParagraph"/>
        <w:numPr>
          <w:ilvl w:val="0"/>
          <w:numId w:val="5"/>
        </w:numPr>
        <w:tabs>
          <w:tab w:val="left" w:pos="1600"/>
          <w:tab w:val="left" w:pos="1601"/>
        </w:tabs>
        <w:spacing w:before="3"/>
        <w:ind w:right="476" w:hanging="720"/>
      </w:pPr>
      <w:r>
        <w:t>"Amole Arroyo-Westgate Dam Drainage Management Plan Revision", by Scanlon &amp; Associates, Inc., for AMAFCA,</w:t>
      </w:r>
      <w:r>
        <w:rPr>
          <w:spacing w:val="-1"/>
        </w:rPr>
        <w:t xml:space="preserve"> </w:t>
      </w:r>
      <w:r>
        <w:t>(1993)</w:t>
      </w:r>
    </w:p>
    <w:p w:rsidR="00AF58A7" w:rsidRDefault="00EB71A8">
      <w:pPr>
        <w:pStyle w:val="ListParagraph"/>
        <w:numPr>
          <w:ilvl w:val="0"/>
          <w:numId w:val="5"/>
        </w:numPr>
        <w:tabs>
          <w:tab w:val="left" w:pos="1599"/>
          <w:tab w:val="left" w:pos="1601"/>
        </w:tabs>
        <w:spacing w:before="2"/>
        <w:ind w:right="477" w:hanging="720"/>
      </w:pPr>
      <w:r>
        <w:t>"Piedras Marcadas Drainage Management Plan Revision", by Molzen-Corbin and Associates, Inc., for AMAFCA,</w:t>
      </w:r>
      <w:r>
        <w:rPr>
          <w:spacing w:val="-1"/>
        </w:rPr>
        <w:t xml:space="preserve"> </w:t>
      </w:r>
      <w:r>
        <w:t>(1993)</w:t>
      </w:r>
    </w:p>
    <w:p w:rsidR="00AF58A7" w:rsidRDefault="00EB71A8">
      <w:pPr>
        <w:pStyle w:val="ListParagraph"/>
        <w:numPr>
          <w:ilvl w:val="0"/>
          <w:numId w:val="5"/>
        </w:numPr>
        <w:tabs>
          <w:tab w:val="left" w:pos="1599"/>
          <w:tab w:val="left" w:pos="1600"/>
        </w:tabs>
        <w:spacing w:before="3"/>
        <w:ind w:right="477" w:hanging="720"/>
      </w:pPr>
      <w:r>
        <w:t>“City</w:t>
      </w:r>
      <w:r>
        <w:rPr>
          <w:spacing w:val="-15"/>
        </w:rPr>
        <w:t xml:space="preserve"> </w:t>
      </w:r>
      <w:r>
        <w:t>of</w:t>
      </w:r>
      <w:r>
        <w:rPr>
          <w:spacing w:val="-17"/>
        </w:rPr>
        <w:t xml:space="preserve"> </w:t>
      </w:r>
      <w:r>
        <w:t>Santa</w:t>
      </w:r>
      <w:r>
        <w:rPr>
          <w:spacing w:val="-17"/>
        </w:rPr>
        <w:t xml:space="preserve"> </w:t>
      </w:r>
      <w:r>
        <w:t>Fe</w:t>
      </w:r>
      <w:r>
        <w:rPr>
          <w:spacing w:val="-18"/>
        </w:rPr>
        <w:t xml:space="preserve"> </w:t>
      </w:r>
      <w:r>
        <w:t>Drainage</w:t>
      </w:r>
      <w:r>
        <w:rPr>
          <w:spacing w:val="-18"/>
        </w:rPr>
        <w:t xml:space="preserve"> </w:t>
      </w:r>
      <w:r>
        <w:t>Management</w:t>
      </w:r>
      <w:r>
        <w:rPr>
          <w:spacing w:val="-18"/>
        </w:rPr>
        <w:t xml:space="preserve"> </w:t>
      </w:r>
      <w:r>
        <w:t>Plan</w:t>
      </w:r>
      <w:r>
        <w:rPr>
          <w:spacing w:val="-18"/>
        </w:rPr>
        <w:t xml:space="preserve"> </w:t>
      </w:r>
      <w:r>
        <w:t>CLOMR”,</w:t>
      </w:r>
      <w:r>
        <w:rPr>
          <w:spacing w:val="-18"/>
        </w:rPr>
        <w:t xml:space="preserve"> </w:t>
      </w:r>
      <w:r>
        <w:t>by</w:t>
      </w:r>
      <w:r>
        <w:rPr>
          <w:spacing w:val="-16"/>
        </w:rPr>
        <w:t xml:space="preserve"> </w:t>
      </w:r>
      <w:r>
        <w:t>Bohannan-Huston,</w:t>
      </w:r>
      <w:r>
        <w:rPr>
          <w:spacing w:val="-18"/>
        </w:rPr>
        <w:t xml:space="preserve"> </w:t>
      </w:r>
      <w:r>
        <w:t>Inc.,</w:t>
      </w:r>
      <w:r>
        <w:rPr>
          <w:spacing w:val="-18"/>
        </w:rPr>
        <w:t xml:space="preserve"> </w:t>
      </w:r>
      <w:r>
        <w:t>for</w:t>
      </w:r>
      <w:r>
        <w:rPr>
          <w:spacing w:val="-18"/>
        </w:rPr>
        <w:t xml:space="preserve"> </w:t>
      </w:r>
      <w:r>
        <w:t>the City of Santa Fe, (1996)</w:t>
      </w:r>
    </w:p>
    <w:p w:rsidR="00AF58A7" w:rsidRDefault="00EB71A8">
      <w:pPr>
        <w:pStyle w:val="ListParagraph"/>
        <w:numPr>
          <w:ilvl w:val="0"/>
          <w:numId w:val="5"/>
        </w:numPr>
        <w:tabs>
          <w:tab w:val="left" w:pos="1599"/>
          <w:tab w:val="left" w:pos="1600"/>
        </w:tabs>
        <w:spacing w:before="3"/>
        <w:ind w:right="477" w:hanging="720"/>
      </w:pPr>
      <w:r>
        <w:t>“Update to North Coors Drainage Management Plan - Middle Portion”, by Smith Engineering Company., for AMAFCA,</w:t>
      </w:r>
      <w:r>
        <w:rPr>
          <w:spacing w:val="-1"/>
        </w:rPr>
        <w:t xml:space="preserve"> </w:t>
      </w:r>
      <w:r>
        <w:t>(1997)</w:t>
      </w:r>
    </w:p>
    <w:p w:rsidR="00AF58A7" w:rsidRDefault="00EB71A8">
      <w:pPr>
        <w:pStyle w:val="ListParagraph"/>
        <w:numPr>
          <w:ilvl w:val="0"/>
          <w:numId w:val="5"/>
        </w:numPr>
        <w:tabs>
          <w:tab w:val="left" w:pos="1599"/>
          <w:tab w:val="left" w:pos="1600"/>
        </w:tabs>
        <w:spacing w:before="3"/>
        <w:ind w:right="477" w:hanging="720"/>
      </w:pPr>
      <w:r>
        <w:t>“Santa Fe Drainage Management Plan, Santa Fe River Watershed”, by</w:t>
      </w:r>
      <w:r>
        <w:rPr>
          <w:spacing w:val="-25"/>
        </w:rPr>
        <w:t xml:space="preserve"> </w:t>
      </w:r>
      <w:r>
        <w:t>Bohannan-Huston, Inc., for the City of Santa Fe, (1997)</w:t>
      </w:r>
    </w:p>
    <w:p w:rsidR="00AF58A7" w:rsidRDefault="00AF58A7">
      <w:pPr>
        <w:pStyle w:val="BodyText"/>
        <w:spacing w:before="4"/>
      </w:pPr>
    </w:p>
    <w:p w:rsidR="00AF58A7" w:rsidRDefault="00EB71A8">
      <w:pPr>
        <w:pStyle w:val="BodyText"/>
        <w:ind w:left="159" w:firstLine="720"/>
      </w:pPr>
      <w:r>
        <w:t>The</w:t>
      </w:r>
      <w:r>
        <w:rPr>
          <w:spacing w:val="-24"/>
        </w:rPr>
        <w:t xml:space="preserve"> </w:t>
      </w:r>
      <w:r>
        <w:t>AHYMO-S4</w:t>
      </w:r>
      <w:r>
        <w:rPr>
          <w:spacing w:val="-23"/>
        </w:rPr>
        <w:t xml:space="preserve"> </w:t>
      </w:r>
      <w:r>
        <w:t>version</w:t>
      </w:r>
      <w:r>
        <w:rPr>
          <w:spacing w:val="-22"/>
        </w:rPr>
        <w:t xml:space="preserve"> </w:t>
      </w:r>
      <w:r>
        <w:t>of</w:t>
      </w:r>
      <w:r>
        <w:rPr>
          <w:spacing w:val="-23"/>
        </w:rPr>
        <w:t xml:space="preserve"> </w:t>
      </w:r>
      <w:r>
        <w:t>the</w:t>
      </w:r>
      <w:r>
        <w:rPr>
          <w:spacing w:val="-23"/>
        </w:rPr>
        <w:t xml:space="preserve"> </w:t>
      </w:r>
      <w:r>
        <w:t>HYMO</w:t>
      </w:r>
      <w:r>
        <w:rPr>
          <w:spacing w:val="-23"/>
        </w:rPr>
        <w:t xml:space="preserve"> </w:t>
      </w:r>
      <w:r>
        <w:t>program,</w:t>
      </w:r>
      <w:r>
        <w:rPr>
          <w:spacing w:val="-23"/>
        </w:rPr>
        <w:t xml:space="preserve"> </w:t>
      </w:r>
      <w:r>
        <w:t>including</w:t>
      </w:r>
      <w:r>
        <w:rPr>
          <w:spacing w:val="-22"/>
        </w:rPr>
        <w:t xml:space="preserve"> </w:t>
      </w:r>
      <w:r>
        <w:t>the</w:t>
      </w:r>
      <w:r>
        <w:rPr>
          <w:spacing w:val="-22"/>
        </w:rPr>
        <w:t xml:space="preserve"> </w:t>
      </w:r>
      <w:r>
        <w:t>COMPUTE</w:t>
      </w:r>
      <w:r>
        <w:rPr>
          <w:spacing w:val="-23"/>
        </w:rPr>
        <w:t xml:space="preserve"> </w:t>
      </w:r>
      <w:r>
        <w:t>NM</w:t>
      </w:r>
      <w:r>
        <w:rPr>
          <w:spacing w:val="-23"/>
        </w:rPr>
        <w:t xml:space="preserve"> </w:t>
      </w:r>
      <w:r>
        <w:t>HYD,</w:t>
      </w:r>
      <w:r>
        <w:rPr>
          <w:spacing w:val="-24"/>
        </w:rPr>
        <w:t xml:space="preserve"> </w:t>
      </w:r>
      <w:r>
        <w:t>RAINFALL, LAND FACTORS, LOCATION, COMPUTE LT TP, MODIFY TIME, SEDIMENT BULK,</w:t>
      </w:r>
      <w:r>
        <w:rPr>
          <w:spacing w:val="-20"/>
        </w:rPr>
        <w:t xml:space="preserve"> </w:t>
      </w:r>
      <w:r>
        <w:t>SEDIMENT</w:t>
      </w:r>
    </w:p>
    <w:p w:rsidR="00AF58A7" w:rsidRDefault="00EB71A8">
      <w:pPr>
        <w:pStyle w:val="BodyText"/>
        <w:spacing w:before="3"/>
        <w:ind w:left="159"/>
      </w:pPr>
      <w:r>
        <w:t>TRANS</w:t>
      </w:r>
      <w:r>
        <w:rPr>
          <w:spacing w:val="-9"/>
        </w:rPr>
        <w:t xml:space="preserve"> </w:t>
      </w:r>
      <w:r>
        <w:t>and</w:t>
      </w:r>
      <w:r>
        <w:rPr>
          <w:spacing w:val="-11"/>
        </w:rPr>
        <w:t xml:space="preserve"> </w:t>
      </w:r>
      <w:r>
        <w:t>ROUTE</w:t>
      </w:r>
      <w:r>
        <w:rPr>
          <w:spacing w:val="-11"/>
        </w:rPr>
        <w:t xml:space="preserve"> </w:t>
      </w:r>
      <w:r>
        <w:t>MCUNGE</w:t>
      </w:r>
      <w:r>
        <w:rPr>
          <w:spacing w:val="-11"/>
        </w:rPr>
        <w:t xml:space="preserve"> </w:t>
      </w:r>
      <w:r>
        <w:t>commands,</w:t>
      </w:r>
      <w:r>
        <w:rPr>
          <w:spacing w:val="-11"/>
        </w:rPr>
        <w:t xml:space="preserve"> </w:t>
      </w:r>
      <w:r>
        <w:t>has</w:t>
      </w:r>
      <w:r>
        <w:rPr>
          <w:spacing w:val="-11"/>
        </w:rPr>
        <w:t xml:space="preserve"> </w:t>
      </w:r>
      <w:r>
        <w:t>been</w:t>
      </w:r>
      <w:r>
        <w:rPr>
          <w:spacing w:val="-11"/>
        </w:rPr>
        <w:t xml:space="preserve"> </w:t>
      </w:r>
      <w:r>
        <w:t>reviewed</w:t>
      </w:r>
      <w:r>
        <w:rPr>
          <w:spacing w:val="-11"/>
        </w:rPr>
        <w:t xml:space="preserve"> </w:t>
      </w:r>
      <w:r>
        <w:t>and</w:t>
      </w:r>
      <w:r>
        <w:rPr>
          <w:spacing w:val="-11"/>
        </w:rPr>
        <w:t xml:space="preserve"> </w:t>
      </w:r>
      <w:r>
        <w:t>tested</w:t>
      </w:r>
      <w:r>
        <w:rPr>
          <w:spacing w:val="-10"/>
        </w:rPr>
        <w:t xml:space="preserve"> </w:t>
      </w:r>
      <w:r>
        <w:t>for</w:t>
      </w:r>
      <w:r>
        <w:rPr>
          <w:spacing w:val="-10"/>
        </w:rPr>
        <w:t xml:space="preserve"> </w:t>
      </w:r>
      <w:r>
        <w:t>New</w:t>
      </w:r>
      <w:r>
        <w:rPr>
          <w:spacing w:val="-10"/>
        </w:rPr>
        <w:t xml:space="preserve"> </w:t>
      </w:r>
      <w:r>
        <w:t>Mexico</w:t>
      </w:r>
      <w:r>
        <w:rPr>
          <w:spacing w:val="-10"/>
        </w:rPr>
        <w:t xml:space="preserve"> </w:t>
      </w:r>
      <w:r>
        <w:t>conditions,</w:t>
      </w:r>
      <w:r>
        <w:rPr>
          <w:spacing w:val="-10"/>
        </w:rPr>
        <w:t xml:space="preserve"> </w:t>
      </w:r>
      <w:r>
        <w:t>and for</w:t>
      </w:r>
      <w:r>
        <w:rPr>
          <w:spacing w:val="-8"/>
        </w:rPr>
        <w:t xml:space="preserve"> </w:t>
      </w:r>
      <w:r>
        <w:t>areas</w:t>
      </w:r>
      <w:r>
        <w:rPr>
          <w:spacing w:val="-8"/>
        </w:rPr>
        <w:t xml:space="preserve"> </w:t>
      </w:r>
      <w:r>
        <w:t>with</w:t>
      </w:r>
      <w:r>
        <w:rPr>
          <w:spacing w:val="-8"/>
        </w:rPr>
        <w:t xml:space="preserve"> </w:t>
      </w:r>
      <w:r>
        <w:t>similar</w:t>
      </w:r>
      <w:r>
        <w:rPr>
          <w:spacing w:val="-8"/>
        </w:rPr>
        <w:t xml:space="preserve"> </w:t>
      </w:r>
      <w:r>
        <w:t>hydrologic</w:t>
      </w:r>
      <w:r>
        <w:rPr>
          <w:spacing w:val="-8"/>
        </w:rPr>
        <w:t xml:space="preserve"> </w:t>
      </w:r>
      <w:r>
        <w:t>conditions.</w:t>
      </w:r>
      <w:r>
        <w:rPr>
          <w:spacing w:val="-8"/>
        </w:rPr>
        <w:t xml:space="preserve"> </w:t>
      </w:r>
      <w:r>
        <w:t>Upon</w:t>
      </w:r>
      <w:r>
        <w:rPr>
          <w:spacing w:val="-8"/>
        </w:rPr>
        <w:t xml:space="preserve"> </w:t>
      </w:r>
      <w:r>
        <w:t>appropriate</w:t>
      </w:r>
      <w:r>
        <w:rPr>
          <w:spacing w:val="-9"/>
        </w:rPr>
        <w:t xml:space="preserve"> </w:t>
      </w:r>
      <w:r>
        <w:t>determination</w:t>
      </w:r>
      <w:r>
        <w:rPr>
          <w:spacing w:val="-8"/>
        </w:rPr>
        <w:t xml:space="preserve"> </w:t>
      </w:r>
      <w:r>
        <w:t>of</w:t>
      </w:r>
      <w:r>
        <w:rPr>
          <w:spacing w:val="-7"/>
        </w:rPr>
        <w:t xml:space="preserve"> </w:t>
      </w:r>
      <w:r>
        <w:t>rainfall,</w:t>
      </w:r>
      <w:r>
        <w:rPr>
          <w:spacing w:val="-7"/>
        </w:rPr>
        <w:t xml:space="preserve"> </w:t>
      </w:r>
      <w:r>
        <w:t>terrain,</w:t>
      </w:r>
      <w:r>
        <w:rPr>
          <w:spacing w:val="-8"/>
        </w:rPr>
        <w:t xml:space="preserve"> </w:t>
      </w:r>
      <w:r>
        <w:t>vegetation and</w:t>
      </w:r>
      <w:r>
        <w:rPr>
          <w:spacing w:val="-24"/>
        </w:rPr>
        <w:t xml:space="preserve"> </w:t>
      </w:r>
      <w:r>
        <w:t>soil</w:t>
      </w:r>
      <w:r>
        <w:rPr>
          <w:spacing w:val="-24"/>
        </w:rPr>
        <w:t xml:space="preserve"> </w:t>
      </w:r>
      <w:r>
        <w:t>infiltration</w:t>
      </w:r>
      <w:r>
        <w:rPr>
          <w:spacing w:val="-24"/>
        </w:rPr>
        <w:t xml:space="preserve"> </w:t>
      </w:r>
      <w:r>
        <w:t>parameters,</w:t>
      </w:r>
      <w:r>
        <w:rPr>
          <w:spacing w:val="-24"/>
        </w:rPr>
        <w:t xml:space="preserve"> </w:t>
      </w:r>
      <w:r>
        <w:t>the</w:t>
      </w:r>
      <w:r>
        <w:rPr>
          <w:spacing w:val="-24"/>
        </w:rPr>
        <w:t xml:space="preserve"> </w:t>
      </w:r>
      <w:r>
        <w:t>program</w:t>
      </w:r>
      <w:r>
        <w:rPr>
          <w:spacing w:val="-26"/>
        </w:rPr>
        <w:t xml:space="preserve"> </w:t>
      </w:r>
      <w:r>
        <w:t>is</w:t>
      </w:r>
      <w:r>
        <w:rPr>
          <w:spacing w:val="-24"/>
        </w:rPr>
        <w:t xml:space="preserve"> </w:t>
      </w:r>
      <w:r>
        <w:t>applicable</w:t>
      </w:r>
      <w:r>
        <w:rPr>
          <w:spacing w:val="-24"/>
        </w:rPr>
        <w:t xml:space="preserve"> </w:t>
      </w:r>
      <w:r>
        <w:t>to</w:t>
      </w:r>
      <w:r>
        <w:rPr>
          <w:spacing w:val="-26"/>
        </w:rPr>
        <w:t xml:space="preserve"> </w:t>
      </w:r>
      <w:r>
        <w:t>conditions</w:t>
      </w:r>
      <w:r>
        <w:rPr>
          <w:spacing w:val="-24"/>
        </w:rPr>
        <w:t xml:space="preserve"> </w:t>
      </w:r>
      <w:r>
        <w:t>commonly</w:t>
      </w:r>
      <w:r>
        <w:rPr>
          <w:spacing w:val="-22"/>
        </w:rPr>
        <w:t xml:space="preserve"> </w:t>
      </w:r>
      <w:r>
        <w:t>found</w:t>
      </w:r>
      <w:r>
        <w:rPr>
          <w:spacing w:val="-24"/>
        </w:rPr>
        <w:t xml:space="preserve"> </w:t>
      </w:r>
      <w:r>
        <w:t>in</w:t>
      </w:r>
      <w:r>
        <w:rPr>
          <w:spacing w:val="-23"/>
        </w:rPr>
        <w:t xml:space="preserve"> </w:t>
      </w:r>
      <w:r>
        <w:t>New</w:t>
      </w:r>
      <w:r>
        <w:rPr>
          <w:spacing w:val="-24"/>
        </w:rPr>
        <w:t xml:space="preserve"> </w:t>
      </w:r>
      <w:r>
        <w:t>Mexico.</w:t>
      </w:r>
      <w:r>
        <w:rPr>
          <w:spacing w:val="-24"/>
        </w:rPr>
        <w:t xml:space="preserve"> </w:t>
      </w:r>
      <w:r>
        <w:t>The program</w:t>
      </w:r>
      <w:r>
        <w:rPr>
          <w:spacing w:val="-24"/>
        </w:rPr>
        <w:t xml:space="preserve"> </w:t>
      </w:r>
      <w:r>
        <w:t>may</w:t>
      </w:r>
      <w:r>
        <w:rPr>
          <w:spacing w:val="-21"/>
        </w:rPr>
        <w:t xml:space="preserve"> </w:t>
      </w:r>
      <w:r>
        <w:t>be</w:t>
      </w:r>
      <w:r>
        <w:rPr>
          <w:spacing w:val="-23"/>
        </w:rPr>
        <w:t xml:space="preserve"> </w:t>
      </w:r>
      <w:r>
        <w:t>applicable</w:t>
      </w:r>
      <w:r>
        <w:rPr>
          <w:spacing w:val="-21"/>
        </w:rPr>
        <w:t xml:space="preserve"> </w:t>
      </w:r>
      <w:r>
        <w:t>for</w:t>
      </w:r>
      <w:r>
        <w:rPr>
          <w:spacing w:val="-21"/>
        </w:rPr>
        <w:t xml:space="preserve"> </w:t>
      </w:r>
      <w:r>
        <w:t>the</w:t>
      </w:r>
      <w:r>
        <w:rPr>
          <w:spacing w:val="-21"/>
        </w:rPr>
        <w:t xml:space="preserve"> </w:t>
      </w:r>
      <w:r>
        <w:t>similar</w:t>
      </w:r>
      <w:r>
        <w:rPr>
          <w:spacing w:val="-21"/>
        </w:rPr>
        <w:t xml:space="preserve"> </w:t>
      </w:r>
      <w:r>
        <w:t>arid</w:t>
      </w:r>
      <w:r>
        <w:rPr>
          <w:spacing w:val="-21"/>
        </w:rPr>
        <w:t xml:space="preserve"> </w:t>
      </w:r>
      <w:r>
        <w:t>and</w:t>
      </w:r>
      <w:r>
        <w:rPr>
          <w:spacing w:val="-21"/>
        </w:rPr>
        <w:t xml:space="preserve"> </w:t>
      </w:r>
      <w:r>
        <w:t>semi-arid</w:t>
      </w:r>
      <w:r>
        <w:rPr>
          <w:spacing w:val="-21"/>
        </w:rPr>
        <w:t xml:space="preserve"> </w:t>
      </w:r>
      <w:r>
        <w:t>conditions</w:t>
      </w:r>
      <w:r>
        <w:rPr>
          <w:spacing w:val="-21"/>
        </w:rPr>
        <w:t xml:space="preserve"> </w:t>
      </w:r>
      <w:r>
        <w:t>found</w:t>
      </w:r>
      <w:r>
        <w:rPr>
          <w:spacing w:val="-21"/>
        </w:rPr>
        <w:t xml:space="preserve"> </w:t>
      </w:r>
      <w:r>
        <w:t>in</w:t>
      </w:r>
      <w:r>
        <w:rPr>
          <w:spacing w:val="-21"/>
        </w:rPr>
        <w:t xml:space="preserve"> </w:t>
      </w:r>
      <w:r>
        <w:t>Arizona,</w:t>
      </w:r>
      <w:r>
        <w:rPr>
          <w:spacing w:val="-21"/>
        </w:rPr>
        <w:t xml:space="preserve"> </w:t>
      </w:r>
      <w:r>
        <w:t>Colorado,</w:t>
      </w:r>
      <w:r>
        <w:rPr>
          <w:spacing w:val="-21"/>
        </w:rPr>
        <w:t xml:space="preserve"> </w:t>
      </w:r>
      <w:r>
        <w:t>Nevada, Utah,</w:t>
      </w:r>
      <w:r>
        <w:rPr>
          <w:spacing w:val="-20"/>
        </w:rPr>
        <w:t xml:space="preserve"> </w:t>
      </w:r>
      <w:r>
        <w:t>and</w:t>
      </w:r>
      <w:r>
        <w:rPr>
          <w:spacing w:val="-20"/>
        </w:rPr>
        <w:t xml:space="preserve"> </w:t>
      </w:r>
      <w:r>
        <w:t>western</w:t>
      </w:r>
      <w:r>
        <w:rPr>
          <w:spacing w:val="-20"/>
        </w:rPr>
        <w:t xml:space="preserve"> </w:t>
      </w:r>
      <w:r>
        <w:t>Texas,</w:t>
      </w:r>
      <w:r>
        <w:rPr>
          <w:spacing w:val="-20"/>
        </w:rPr>
        <w:t xml:space="preserve"> </w:t>
      </w:r>
      <w:r>
        <w:t>provided</w:t>
      </w:r>
      <w:r>
        <w:rPr>
          <w:spacing w:val="-20"/>
        </w:rPr>
        <w:t xml:space="preserve"> </w:t>
      </w:r>
      <w:r>
        <w:t>that</w:t>
      </w:r>
      <w:r>
        <w:rPr>
          <w:spacing w:val="-20"/>
        </w:rPr>
        <w:t xml:space="preserve"> </w:t>
      </w:r>
      <w:r>
        <w:t>appropriate</w:t>
      </w:r>
      <w:r>
        <w:rPr>
          <w:spacing w:val="-19"/>
        </w:rPr>
        <w:t xml:space="preserve"> </w:t>
      </w:r>
      <w:r>
        <w:t>calibration</w:t>
      </w:r>
      <w:r>
        <w:rPr>
          <w:spacing w:val="-21"/>
        </w:rPr>
        <w:t xml:space="preserve"> </w:t>
      </w:r>
      <w:r>
        <w:t>and</w:t>
      </w:r>
      <w:r>
        <w:rPr>
          <w:spacing w:val="-19"/>
        </w:rPr>
        <w:t xml:space="preserve"> </w:t>
      </w:r>
      <w:r>
        <w:t>verification</w:t>
      </w:r>
      <w:r>
        <w:rPr>
          <w:spacing w:val="-19"/>
        </w:rPr>
        <w:t xml:space="preserve"> </w:t>
      </w:r>
      <w:r>
        <w:t>of</w:t>
      </w:r>
      <w:r>
        <w:rPr>
          <w:spacing w:val="-19"/>
        </w:rPr>
        <w:t xml:space="preserve"> </w:t>
      </w:r>
      <w:r>
        <w:t>rainfall,</w:t>
      </w:r>
      <w:r>
        <w:rPr>
          <w:spacing w:val="-20"/>
        </w:rPr>
        <w:t xml:space="preserve"> </w:t>
      </w:r>
      <w:r>
        <w:t>terrain,</w:t>
      </w:r>
      <w:r>
        <w:rPr>
          <w:spacing w:val="-20"/>
        </w:rPr>
        <w:t xml:space="preserve"> </w:t>
      </w:r>
      <w:r>
        <w:t>vegetation and infiltration parameters is performed. The program is intended to be used for design of flood control structures or for flood plain land use regulation, when the program is used by Registered Professional Engineers</w:t>
      </w:r>
      <w:r>
        <w:rPr>
          <w:spacing w:val="-6"/>
        </w:rPr>
        <w:t xml:space="preserve"> </w:t>
      </w:r>
      <w:r>
        <w:t>who</w:t>
      </w:r>
      <w:r>
        <w:rPr>
          <w:spacing w:val="-6"/>
        </w:rPr>
        <w:t xml:space="preserve"> </w:t>
      </w:r>
      <w:r>
        <w:t>possess</w:t>
      </w:r>
      <w:r>
        <w:rPr>
          <w:spacing w:val="-6"/>
        </w:rPr>
        <w:t xml:space="preserve"> </w:t>
      </w:r>
      <w:r>
        <w:t>the</w:t>
      </w:r>
      <w:r>
        <w:rPr>
          <w:spacing w:val="-4"/>
        </w:rPr>
        <w:t xml:space="preserve"> </w:t>
      </w:r>
      <w:r>
        <w:t>experience</w:t>
      </w:r>
      <w:r>
        <w:rPr>
          <w:spacing w:val="-4"/>
        </w:rPr>
        <w:t xml:space="preserve"> </w:t>
      </w:r>
      <w:r>
        <w:t>and</w:t>
      </w:r>
      <w:r>
        <w:rPr>
          <w:spacing w:val="-4"/>
        </w:rPr>
        <w:t xml:space="preserve"> </w:t>
      </w:r>
      <w:r>
        <w:t>thorough</w:t>
      </w:r>
      <w:r>
        <w:rPr>
          <w:spacing w:val="-4"/>
        </w:rPr>
        <w:t xml:space="preserve"> </w:t>
      </w:r>
      <w:r>
        <w:t>understanding</w:t>
      </w:r>
      <w:r>
        <w:rPr>
          <w:spacing w:val="-5"/>
        </w:rPr>
        <w:t xml:space="preserve"> </w:t>
      </w:r>
      <w:r>
        <w:t>of</w:t>
      </w:r>
      <w:r>
        <w:rPr>
          <w:spacing w:val="-5"/>
        </w:rPr>
        <w:t xml:space="preserve"> </w:t>
      </w:r>
      <w:r>
        <w:t>the</w:t>
      </w:r>
      <w:r>
        <w:rPr>
          <w:spacing w:val="-4"/>
        </w:rPr>
        <w:t xml:space="preserve"> </w:t>
      </w:r>
      <w:r>
        <w:t>engineering</w:t>
      </w:r>
      <w:r>
        <w:rPr>
          <w:spacing w:val="-6"/>
        </w:rPr>
        <w:t xml:space="preserve"> </w:t>
      </w:r>
      <w:r>
        <w:t>principles</w:t>
      </w:r>
      <w:r>
        <w:rPr>
          <w:spacing w:val="-6"/>
        </w:rPr>
        <w:t xml:space="preserve"> </w:t>
      </w:r>
      <w:r>
        <w:t>that</w:t>
      </w:r>
      <w:r>
        <w:rPr>
          <w:spacing w:val="-6"/>
        </w:rPr>
        <w:t xml:space="preserve"> </w:t>
      </w:r>
      <w:r>
        <w:t>apply to</w:t>
      </w:r>
      <w:r>
        <w:rPr>
          <w:spacing w:val="-19"/>
        </w:rPr>
        <w:t xml:space="preserve"> </w:t>
      </w:r>
      <w:r>
        <w:t>the</w:t>
      </w:r>
      <w:r>
        <w:rPr>
          <w:spacing w:val="-19"/>
        </w:rPr>
        <w:t xml:space="preserve"> </w:t>
      </w:r>
      <w:r>
        <w:t>application</w:t>
      </w:r>
      <w:r>
        <w:rPr>
          <w:spacing w:val="-18"/>
        </w:rPr>
        <w:t xml:space="preserve"> </w:t>
      </w:r>
      <w:r>
        <w:t>of</w:t>
      </w:r>
      <w:r>
        <w:rPr>
          <w:spacing w:val="-18"/>
        </w:rPr>
        <w:t xml:space="preserve"> </w:t>
      </w:r>
      <w:r>
        <w:t>the</w:t>
      </w:r>
      <w:r>
        <w:rPr>
          <w:spacing w:val="-18"/>
        </w:rPr>
        <w:t xml:space="preserve"> </w:t>
      </w:r>
      <w:r>
        <w:t>program.</w:t>
      </w:r>
      <w:r>
        <w:rPr>
          <w:spacing w:val="-18"/>
        </w:rPr>
        <w:t xml:space="preserve"> </w:t>
      </w:r>
      <w:r>
        <w:t>Users</w:t>
      </w:r>
      <w:r>
        <w:rPr>
          <w:spacing w:val="-18"/>
        </w:rPr>
        <w:t xml:space="preserve"> </w:t>
      </w:r>
      <w:r>
        <w:t>are</w:t>
      </w:r>
      <w:r>
        <w:rPr>
          <w:spacing w:val="-19"/>
        </w:rPr>
        <w:t xml:space="preserve"> </w:t>
      </w:r>
      <w:r>
        <w:t>advised</w:t>
      </w:r>
      <w:r>
        <w:rPr>
          <w:spacing w:val="-19"/>
        </w:rPr>
        <w:t xml:space="preserve"> </w:t>
      </w:r>
      <w:r>
        <w:t>to</w:t>
      </w:r>
      <w:r>
        <w:rPr>
          <w:spacing w:val="-19"/>
        </w:rPr>
        <w:t xml:space="preserve"> </w:t>
      </w:r>
      <w:r>
        <w:t>verify</w:t>
      </w:r>
      <w:r>
        <w:rPr>
          <w:spacing w:val="-18"/>
        </w:rPr>
        <w:t xml:space="preserve"> </w:t>
      </w:r>
      <w:r>
        <w:t>agency</w:t>
      </w:r>
      <w:r>
        <w:rPr>
          <w:spacing w:val="-17"/>
        </w:rPr>
        <w:t xml:space="preserve"> </w:t>
      </w:r>
      <w:r>
        <w:t>acceptance</w:t>
      </w:r>
      <w:r>
        <w:rPr>
          <w:spacing w:val="-19"/>
        </w:rPr>
        <w:t xml:space="preserve"> </w:t>
      </w:r>
      <w:r>
        <w:t>prior</w:t>
      </w:r>
      <w:r>
        <w:rPr>
          <w:spacing w:val="-19"/>
        </w:rPr>
        <w:t xml:space="preserve"> </w:t>
      </w:r>
      <w:r>
        <w:t>to</w:t>
      </w:r>
      <w:r>
        <w:rPr>
          <w:spacing w:val="-19"/>
        </w:rPr>
        <w:t xml:space="preserve"> </w:t>
      </w:r>
      <w:r>
        <w:t>use</w:t>
      </w:r>
      <w:r>
        <w:rPr>
          <w:spacing w:val="-19"/>
        </w:rPr>
        <w:t xml:space="preserve"> </w:t>
      </w:r>
      <w:r>
        <w:t>with</w:t>
      </w:r>
      <w:r>
        <w:rPr>
          <w:spacing w:val="-19"/>
        </w:rPr>
        <w:t xml:space="preserve"> </w:t>
      </w:r>
      <w:r>
        <w:t>any</w:t>
      </w:r>
      <w:r>
        <w:rPr>
          <w:spacing w:val="-17"/>
        </w:rPr>
        <w:t xml:space="preserve"> </w:t>
      </w:r>
      <w:r>
        <w:t>project.</w:t>
      </w:r>
    </w:p>
    <w:p w:rsidR="00AF58A7" w:rsidRDefault="00AF58A7">
      <w:pPr>
        <w:sectPr w:rsidR="00AF58A7">
          <w:pgSz w:w="12240" w:h="15840"/>
          <w:pgMar w:top="1360" w:right="960" w:bottom="280" w:left="1280" w:header="720" w:footer="720" w:gutter="0"/>
          <w:cols w:space="720"/>
        </w:sectPr>
      </w:pPr>
    </w:p>
    <w:p w:rsidR="00AF58A7" w:rsidRDefault="00EB71A8">
      <w:pPr>
        <w:pStyle w:val="ListParagraph"/>
        <w:numPr>
          <w:ilvl w:val="0"/>
          <w:numId w:val="7"/>
        </w:numPr>
        <w:tabs>
          <w:tab w:val="left" w:pos="880"/>
          <w:tab w:val="left" w:pos="881"/>
        </w:tabs>
        <w:ind w:hanging="720"/>
      </w:pPr>
      <w:r>
        <w:lastRenderedPageBreak/>
        <w:t>The AHYMO-S4 version of the AHYMO</w:t>
      </w:r>
      <w:r>
        <w:rPr>
          <w:spacing w:val="-1"/>
        </w:rPr>
        <w:t xml:space="preserve"> </w:t>
      </w:r>
      <w:r>
        <w:t>program:</w:t>
      </w:r>
    </w:p>
    <w:p w:rsidR="00AF58A7" w:rsidRDefault="00AF58A7">
      <w:pPr>
        <w:pStyle w:val="BodyText"/>
        <w:spacing w:before="2"/>
      </w:pPr>
    </w:p>
    <w:p w:rsidR="00AF58A7" w:rsidRDefault="00EB71A8">
      <w:pPr>
        <w:pStyle w:val="BodyText"/>
        <w:spacing w:before="1"/>
        <w:ind w:left="160" w:right="476" w:firstLine="719"/>
      </w:pPr>
      <w:r>
        <w:t>The</w:t>
      </w:r>
      <w:r>
        <w:rPr>
          <w:spacing w:val="-21"/>
        </w:rPr>
        <w:t xml:space="preserve"> </w:t>
      </w:r>
      <w:r>
        <w:t>AHYMO</w:t>
      </w:r>
      <w:r>
        <w:rPr>
          <w:spacing w:val="-21"/>
        </w:rPr>
        <w:t xml:space="preserve"> </w:t>
      </w:r>
      <w:r>
        <w:t>program</w:t>
      </w:r>
      <w:r>
        <w:rPr>
          <w:spacing w:val="-23"/>
        </w:rPr>
        <w:t xml:space="preserve"> </w:t>
      </w:r>
      <w:r>
        <w:t>has</w:t>
      </w:r>
      <w:r>
        <w:rPr>
          <w:spacing w:val="-22"/>
        </w:rPr>
        <w:t xml:space="preserve"> </w:t>
      </w:r>
      <w:r>
        <w:t>been</w:t>
      </w:r>
      <w:r>
        <w:rPr>
          <w:spacing w:val="-22"/>
        </w:rPr>
        <w:t xml:space="preserve"> </w:t>
      </w:r>
      <w:r>
        <w:t>modified</w:t>
      </w:r>
      <w:r>
        <w:rPr>
          <w:spacing w:val="-22"/>
        </w:rPr>
        <w:t xml:space="preserve"> </w:t>
      </w:r>
      <w:r>
        <w:t>and</w:t>
      </w:r>
      <w:r>
        <w:rPr>
          <w:spacing w:val="-22"/>
        </w:rPr>
        <w:t xml:space="preserve"> </w:t>
      </w:r>
      <w:r>
        <w:t>enhanced,</w:t>
      </w:r>
      <w:r>
        <w:rPr>
          <w:spacing w:val="-22"/>
        </w:rPr>
        <w:t xml:space="preserve"> </w:t>
      </w:r>
      <w:r>
        <w:t>beginning</w:t>
      </w:r>
      <w:r>
        <w:rPr>
          <w:spacing w:val="-22"/>
        </w:rPr>
        <w:t xml:space="preserve"> </w:t>
      </w:r>
      <w:r>
        <w:t>with</w:t>
      </w:r>
      <w:r>
        <w:rPr>
          <w:spacing w:val="-21"/>
        </w:rPr>
        <w:t xml:space="preserve"> </w:t>
      </w:r>
      <w:r>
        <w:t>portions</w:t>
      </w:r>
      <w:r>
        <w:rPr>
          <w:spacing w:val="-21"/>
        </w:rPr>
        <w:t xml:space="preserve"> </w:t>
      </w:r>
      <w:r>
        <w:t>of</w:t>
      </w:r>
      <w:r>
        <w:rPr>
          <w:spacing w:val="-21"/>
        </w:rPr>
        <w:t xml:space="preserve"> </w:t>
      </w:r>
      <w:r>
        <w:t>the</w:t>
      </w:r>
      <w:r>
        <w:rPr>
          <w:spacing w:val="-21"/>
        </w:rPr>
        <w:t xml:space="preserve"> </w:t>
      </w:r>
      <w:r>
        <w:t>ARS</w:t>
      </w:r>
      <w:r>
        <w:rPr>
          <w:spacing w:val="-21"/>
        </w:rPr>
        <w:t xml:space="preserve"> </w:t>
      </w:r>
      <w:r>
        <w:t>version of</w:t>
      </w:r>
      <w:r>
        <w:rPr>
          <w:spacing w:val="-24"/>
        </w:rPr>
        <w:t xml:space="preserve"> </w:t>
      </w:r>
      <w:r>
        <w:t>the</w:t>
      </w:r>
      <w:r>
        <w:rPr>
          <w:spacing w:val="-24"/>
        </w:rPr>
        <w:t xml:space="preserve"> </w:t>
      </w:r>
      <w:r>
        <w:t>program,</w:t>
      </w:r>
      <w:r>
        <w:rPr>
          <w:spacing w:val="-24"/>
        </w:rPr>
        <w:t xml:space="preserve"> </w:t>
      </w:r>
      <w:r>
        <w:t>to</w:t>
      </w:r>
      <w:r>
        <w:rPr>
          <w:spacing w:val="-24"/>
        </w:rPr>
        <w:t xml:space="preserve"> </w:t>
      </w:r>
      <w:r>
        <w:t>create</w:t>
      </w:r>
      <w:r>
        <w:rPr>
          <w:spacing w:val="-23"/>
        </w:rPr>
        <w:t xml:space="preserve"> </w:t>
      </w:r>
      <w:r>
        <w:t>the</w:t>
      </w:r>
      <w:r>
        <w:rPr>
          <w:spacing w:val="-22"/>
        </w:rPr>
        <w:t xml:space="preserve"> </w:t>
      </w:r>
      <w:r>
        <w:t>AHYMO-S4</w:t>
      </w:r>
      <w:r>
        <w:rPr>
          <w:spacing w:val="-23"/>
        </w:rPr>
        <w:t xml:space="preserve"> </w:t>
      </w:r>
      <w:r>
        <w:t>program.</w:t>
      </w:r>
      <w:r>
        <w:rPr>
          <w:spacing w:val="-24"/>
        </w:rPr>
        <w:t xml:space="preserve"> </w:t>
      </w:r>
      <w:r>
        <w:t>The</w:t>
      </w:r>
      <w:r>
        <w:rPr>
          <w:spacing w:val="-24"/>
        </w:rPr>
        <w:t xml:space="preserve"> </w:t>
      </w:r>
      <w:r>
        <w:t>original</w:t>
      </w:r>
      <w:r>
        <w:rPr>
          <w:spacing w:val="-24"/>
        </w:rPr>
        <w:t xml:space="preserve"> </w:t>
      </w:r>
      <w:r>
        <w:t>ARS</w:t>
      </w:r>
      <w:r>
        <w:rPr>
          <w:spacing w:val="-24"/>
        </w:rPr>
        <w:t xml:space="preserve"> </w:t>
      </w:r>
      <w:r>
        <w:t>version</w:t>
      </w:r>
      <w:r>
        <w:rPr>
          <w:spacing w:val="-24"/>
        </w:rPr>
        <w:t xml:space="preserve"> </w:t>
      </w:r>
      <w:r>
        <w:t>of</w:t>
      </w:r>
      <w:r>
        <w:rPr>
          <w:spacing w:val="-24"/>
        </w:rPr>
        <w:t xml:space="preserve"> </w:t>
      </w:r>
      <w:r>
        <w:t>HYMO</w:t>
      </w:r>
      <w:r>
        <w:rPr>
          <w:spacing w:val="-24"/>
        </w:rPr>
        <w:t xml:space="preserve"> </w:t>
      </w:r>
      <w:r>
        <w:t>contained</w:t>
      </w:r>
      <w:r>
        <w:rPr>
          <w:spacing w:val="-24"/>
        </w:rPr>
        <w:t xml:space="preserve"> </w:t>
      </w:r>
      <w:r>
        <w:t>1294</w:t>
      </w:r>
      <w:r>
        <w:rPr>
          <w:spacing w:val="-24"/>
        </w:rPr>
        <w:t xml:space="preserve"> </w:t>
      </w:r>
      <w:r>
        <w:t>lines of FORTRAN source code; 623 lines from the original code remain in the current version of the AHYMO program. The AHYMO-S4 program contains 8707 lines of FORTRAN source</w:t>
      </w:r>
      <w:r>
        <w:rPr>
          <w:spacing w:val="-5"/>
        </w:rPr>
        <w:t xml:space="preserve"> </w:t>
      </w:r>
      <w:r>
        <w:t>code.</w:t>
      </w:r>
    </w:p>
    <w:p w:rsidR="00AF58A7" w:rsidRDefault="00AF58A7">
      <w:pPr>
        <w:pStyle w:val="BodyText"/>
        <w:spacing w:before="7"/>
      </w:pPr>
    </w:p>
    <w:p w:rsidR="00AF58A7" w:rsidRDefault="00EB71A8">
      <w:pPr>
        <w:pStyle w:val="BodyText"/>
        <w:ind w:left="160" w:right="480" w:firstLine="720"/>
      </w:pPr>
      <w:r>
        <w:t>The</w:t>
      </w:r>
      <w:r>
        <w:rPr>
          <w:spacing w:val="-5"/>
        </w:rPr>
        <w:t xml:space="preserve"> </w:t>
      </w:r>
      <w:r>
        <w:t>following</w:t>
      </w:r>
      <w:r>
        <w:rPr>
          <w:spacing w:val="-6"/>
        </w:rPr>
        <w:t xml:space="preserve"> </w:t>
      </w:r>
      <w:r>
        <w:t>modifications</w:t>
      </w:r>
      <w:r>
        <w:rPr>
          <w:spacing w:val="-6"/>
        </w:rPr>
        <w:t xml:space="preserve"> </w:t>
      </w:r>
      <w:r>
        <w:t>and</w:t>
      </w:r>
      <w:r>
        <w:rPr>
          <w:spacing w:val="-6"/>
        </w:rPr>
        <w:t xml:space="preserve"> </w:t>
      </w:r>
      <w:r>
        <w:t>enhancements</w:t>
      </w:r>
      <w:r>
        <w:rPr>
          <w:spacing w:val="-5"/>
        </w:rPr>
        <w:t xml:space="preserve"> </w:t>
      </w:r>
      <w:r>
        <w:t>have</w:t>
      </w:r>
      <w:r>
        <w:rPr>
          <w:spacing w:val="-5"/>
        </w:rPr>
        <w:t xml:space="preserve"> </w:t>
      </w:r>
      <w:r>
        <w:t>been</w:t>
      </w:r>
      <w:r>
        <w:rPr>
          <w:spacing w:val="-6"/>
        </w:rPr>
        <w:t xml:space="preserve"> </w:t>
      </w:r>
      <w:r>
        <w:t>added</w:t>
      </w:r>
      <w:r>
        <w:rPr>
          <w:spacing w:val="-4"/>
        </w:rPr>
        <w:t xml:space="preserve"> </w:t>
      </w:r>
      <w:r>
        <w:t>to</w:t>
      </w:r>
      <w:r>
        <w:rPr>
          <w:spacing w:val="-3"/>
        </w:rPr>
        <w:t xml:space="preserve"> </w:t>
      </w:r>
      <w:r>
        <w:t>ARS</w:t>
      </w:r>
      <w:r>
        <w:rPr>
          <w:spacing w:val="-6"/>
        </w:rPr>
        <w:t xml:space="preserve"> </w:t>
      </w:r>
      <w:r>
        <w:t>HYMO</w:t>
      </w:r>
      <w:r>
        <w:rPr>
          <w:spacing w:val="-6"/>
        </w:rPr>
        <w:t xml:space="preserve"> </w:t>
      </w:r>
      <w:r>
        <w:t>with</w:t>
      </w:r>
      <w:r>
        <w:rPr>
          <w:spacing w:val="-6"/>
        </w:rPr>
        <w:t xml:space="preserve"> </w:t>
      </w:r>
      <w:r>
        <w:t>this</w:t>
      </w:r>
      <w:r>
        <w:rPr>
          <w:spacing w:val="-6"/>
        </w:rPr>
        <w:t xml:space="preserve"> </w:t>
      </w:r>
      <w:r>
        <w:t>version of the</w:t>
      </w:r>
      <w:r>
        <w:rPr>
          <w:spacing w:val="-1"/>
        </w:rPr>
        <w:t xml:space="preserve"> </w:t>
      </w:r>
      <w:r>
        <w:t>program:</w:t>
      </w:r>
    </w:p>
    <w:p w:rsidR="00AF58A7" w:rsidRDefault="00AF58A7">
      <w:pPr>
        <w:pStyle w:val="BodyText"/>
        <w:spacing w:before="4"/>
      </w:pPr>
    </w:p>
    <w:p w:rsidR="00AF58A7" w:rsidRDefault="00EB71A8">
      <w:pPr>
        <w:pStyle w:val="BodyText"/>
        <w:tabs>
          <w:tab w:val="left" w:pos="1599"/>
        </w:tabs>
        <w:ind w:left="1600" w:right="477" w:hanging="721"/>
      </w:pPr>
      <w:r>
        <w:t>l.</w:t>
      </w:r>
      <w:r>
        <w:tab/>
        <w:t>The</w:t>
      </w:r>
      <w:r>
        <w:rPr>
          <w:spacing w:val="-11"/>
        </w:rPr>
        <w:t xml:space="preserve"> </w:t>
      </w:r>
      <w:r>
        <w:t>COMPUTE</w:t>
      </w:r>
      <w:r>
        <w:rPr>
          <w:spacing w:val="-11"/>
        </w:rPr>
        <w:t xml:space="preserve"> </w:t>
      </w:r>
      <w:r>
        <w:t>HYD</w:t>
      </w:r>
      <w:r>
        <w:rPr>
          <w:spacing w:val="-11"/>
        </w:rPr>
        <w:t xml:space="preserve"> </w:t>
      </w:r>
      <w:r>
        <w:t>command</w:t>
      </w:r>
      <w:r>
        <w:rPr>
          <w:spacing w:val="-11"/>
        </w:rPr>
        <w:t xml:space="preserve"> </w:t>
      </w:r>
      <w:r>
        <w:t>can</w:t>
      </w:r>
      <w:r>
        <w:rPr>
          <w:spacing w:val="-11"/>
        </w:rPr>
        <w:t xml:space="preserve"> </w:t>
      </w:r>
      <w:r>
        <w:t>utilize</w:t>
      </w:r>
      <w:r>
        <w:rPr>
          <w:spacing w:val="-11"/>
        </w:rPr>
        <w:t xml:space="preserve"> </w:t>
      </w:r>
      <w:r>
        <w:t>initial</w:t>
      </w:r>
      <w:r>
        <w:rPr>
          <w:spacing w:val="-11"/>
        </w:rPr>
        <w:t xml:space="preserve"> </w:t>
      </w:r>
      <w:r>
        <w:t>abstraction</w:t>
      </w:r>
      <w:r>
        <w:rPr>
          <w:spacing w:val="-12"/>
        </w:rPr>
        <w:t xml:space="preserve"> </w:t>
      </w:r>
      <w:r>
        <w:t>(IA)</w:t>
      </w:r>
      <w:r>
        <w:rPr>
          <w:spacing w:val="-14"/>
        </w:rPr>
        <w:t xml:space="preserve"> </w:t>
      </w:r>
      <w:r>
        <w:t>and</w:t>
      </w:r>
      <w:r>
        <w:rPr>
          <w:spacing w:val="-12"/>
        </w:rPr>
        <w:t xml:space="preserve"> </w:t>
      </w:r>
      <w:r>
        <w:t>uniform</w:t>
      </w:r>
      <w:r>
        <w:rPr>
          <w:spacing w:val="-14"/>
        </w:rPr>
        <w:t xml:space="preserve"> </w:t>
      </w:r>
      <w:r>
        <w:t>infiltration (INF)</w:t>
      </w:r>
      <w:r>
        <w:rPr>
          <w:spacing w:val="-22"/>
        </w:rPr>
        <w:t xml:space="preserve"> </w:t>
      </w:r>
      <w:r>
        <w:t>in</w:t>
      </w:r>
      <w:r>
        <w:rPr>
          <w:spacing w:val="-22"/>
        </w:rPr>
        <w:t xml:space="preserve"> </w:t>
      </w:r>
      <w:r>
        <w:t>place</w:t>
      </w:r>
      <w:r>
        <w:rPr>
          <w:spacing w:val="-21"/>
        </w:rPr>
        <w:t xml:space="preserve"> </w:t>
      </w:r>
      <w:r>
        <w:t>of</w:t>
      </w:r>
      <w:r>
        <w:rPr>
          <w:spacing w:val="-21"/>
        </w:rPr>
        <w:t xml:space="preserve"> </w:t>
      </w:r>
      <w:r>
        <w:t>the</w:t>
      </w:r>
      <w:r>
        <w:rPr>
          <w:spacing w:val="-22"/>
        </w:rPr>
        <w:t xml:space="preserve"> </w:t>
      </w:r>
      <w:r>
        <w:t>standard</w:t>
      </w:r>
      <w:r>
        <w:rPr>
          <w:spacing w:val="-22"/>
        </w:rPr>
        <w:t xml:space="preserve"> </w:t>
      </w:r>
      <w:r>
        <w:t>NRCS</w:t>
      </w:r>
      <w:r>
        <w:rPr>
          <w:spacing w:val="-22"/>
        </w:rPr>
        <w:t xml:space="preserve"> </w:t>
      </w:r>
      <w:r>
        <w:t>curve</w:t>
      </w:r>
      <w:r>
        <w:rPr>
          <w:spacing w:val="-22"/>
        </w:rPr>
        <w:t xml:space="preserve"> </w:t>
      </w:r>
      <w:r>
        <w:t>number</w:t>
      </w:r>
      <w:r>
        <w:rPr>
          <w:spacing w:val="-22"/>
        </w:rPr>
        <w:t xml:space="preserve"> </w:t>
      </w:r>
      <w:r>
        <w:t>runoff</w:t>
      </w:r>
      <w:r>
        <w:rPr>
          <w:spacing w:val="-22"/>
        </w:rPr>
        <w:t xml:space="preserve"> </w:t>
      </w:r>
      <w:r>
        <w:t>computation.</w:t>
      </w:r>
      <w:r>
        <w:rPr>
          <w:spacing w:val="-22"/>
        </w:rPr>
        <w:t xml:space="preserve"> </w:t>
      </w:r>
      <w:r>
        <w:t>IA</w:t>
      </w:r>
      <w:r>
        <w:rPr>
          <w:spacing w:val="-23"/>
        </w:rPr>
        <w:t xml:space="preserve"> </w:t>
      </w:r>
      <w:r>
        <w:t>and</w:t>
      </w:r>
      <w:r>
        <w:rPr>
          <w:spacing w:val="-22"/>
        </w:rPr>
        <w:t xml:space="preserve"> </w:t>
      </w:r>
      <w:r>
        <w:t>INF</w:t>
      </w:r>
      <w:r>
        <w:rPr>
          <w:spacing w:val="-22"/>
        </w:rPr>
        <w:t xml:space="preserve"> </w:t>
      </w:r>
      <w:r>
        <w:t>are</w:t>
      </w:r>
      <w:r>
        <w:rPr>
          <w:spacing w:val="-22"/>
        </w:rPr>
        <w:t xml:space="preserve"> </w:t>
      </w:r>
      <w:r>
        <w:t>input as negative numbers in place of the CN</w:t>
      </w:r>
      <w:r>
        <w:rPr>
          <w:spacing w:val="-1"/>
        </w:rPr>
        <w:t xml:space="preserve"> </w:t>
      </w:r>
      <w:r>
        <w:t>data.</w:t>
      </w:r>
    </w:p>
    <w:p w:rsidR="00AF58A7" w:rsidRDefault="00AF58A7">
      <w:pPr>
        <w:pStyle w:val="BodyText"/>
        <w:spacing w:before="5"/>
      </w:pPr>
    </w:p>
    <w:p w:rsidR="00AF58A7" w:rsidRDefault="00EB71A8">
      <w:pPr>
        <w:pStyle w:val="ListParagraph"/>
        <w:numPr>
          <w:ilvl w:val="0"/>
          <w:numId w:val="4"/>
        </w:numPr>
        <w:tabs>
          <w:tab w:val="left" w:pos="1600"/>
        </w:tabs>
        <w:spacing w:before="1"/>
        <w:ind w:right="477"/>
      </w:pPr>
      <w:r>
        <w:t>The COMPUTE HYD command can directly add a new hydrograph to an existing hydrograph.</w:t>
      </w:r>
      <w:r>
        <w:rPr>
          <w:spacing w:val="-13"/>
        </w:rPr>
        <w:t xml:space="preserve"> </w:t>
      </w:r>
      <w:r>
        <w:t>This</w:t>
      </w:r>
      <w:r>
        <w:rPr>
          <w:spacing w:val="-12"/>
        </w:rPr>
        <w:t xml:space="preserve"> </w:t>
      </w:r>
      <w:r>
        <w:t>is</w:t>
      </w:r>
      <w:r>
        <w:rPr>
          <w:spacing w:val="-12"/>
        </w:rPr>
        <w:t xml:space="preserve"> </w:t>
      </w:r>
      <w:r>
        <w:t>accomplished</w:t>
      </w:r>
      <w:r>
        <w:rPr>
          <w:spacing w:val="-12"/>
        </w:rPr>
        <w:t xml:space="preserve"> </w:t>
      </w:r>
      <w:r>
        <w:t>by</w:t>
      </w:r>
      <w:r>
        <w:rPr>
          <w:spacing w:val="-11"/>
        </w:rPr>
        <w:t xml:space="preserve"> </w:t>
      </w:r>
      <w:r>
        <w:t>placing</w:t>
      </w:r>
      <w:r>
        <w:rPr>
          <w:spacing w:val="-12"/>
        </w:rPr>
        <w:t xml:space="preserve"> </w:t>
      </w:r>
      <w:r>
        <w:t>a</w:t>
      </w:r>
      <w:r>
        <w:rPr>
          <w:spacing w:val="-12"/>
        </w:rPr>
        <w:t xml:space="preserve"> </w:t>
      </w:r>
      <w:r>
        <w:t>"-2"</w:t>
      </w:r>
      <w:r>
        <w:rPr>
          <w:spacing w:val="-13"/>
        </w:rPr>
        <w:t xml:space="preserve"> </w:t>
      </w:r>
      <w:r>
        <w:t>in</w:t>
      </w:r>
      <w:r>
        <w:rPr>
          <w:spacing w:val="-13"/>
        </w:rPr>
        <w:t xml:space="preserve"> </w:t>
      </w:r>
      <w:r>
        <w:t>the</w:t>
      </w:r>
      <w:r>
        <w:rPr>
          <w:spacing w:val="-13"/>
        </w:rPr>
        <w:t xml:space="preserve"> </w:t>
      </w:r>
      <w:r>
        <w:t>first</w:t>
      </w:r>
      <w:r>
        <w:rPr>
          <w:spacing w:val="-17"/>
        </w:rPr>
        <w:t xml:space="preserve"> </w:t>
      </w:r>
      <w:r>
        <w:t>data</w:t>
      </w:r>
      <w:r>
        <w:rPr>
          <w:spacing w:val="-13"/>
        </w:rPr>
        <w:t xml:space="preserve"> </w:t>
      </w:r>
      <w:r>
        <w:t>item</w:t>
      </w:r>
      <w:r>
        <w:rPr>
          <w:spacing w:val="-15"/>
        </w:rPr>
        <w:t xml:space="preserve"> </w:t>
      </w:r>
      <w:r>
        <w:t>of</w:t>
      </w:r>
      <w:r>
        <w:rPr>
          <w:spacing w:val="-13"/>
        </w:rPr>
        <w:t xml:space="preserve"> </w:t>
      </w:r>
      <w:r>
        <w:t>the</w:t>
      </w:r>
      <w:r>
        <w:rPr>
          <w:spacing w:val="-13"/>
        </w:rPr>
        <w:t xml:space="preserve"> </w:t>
      </w:r>
      <w:r>
        <w:t>mass</w:t>
      </w:r>
      <w:r>
        <w:rPr>
          <w:spacing w:val="-13"/>
        </w:rPr>
        <w:t xml:space="preserve"> </w:t>
      </w:r>
      <w:r>
        <w:t>rainfall table.</w:t>
      </w:r>
    </w:p>
    <w:p w:rsidR="00AF58A7" w:rsidRDefault="00AF58A7">
      <w:pPr>
        <w:pStyle w:val="BodyText"/>
        <w:spacing w:before="5"/>
      </w:pPr>
    </w:p>
    <w:p w:rsidR="00AF58A7" w:rsidRDefault="00EB71A8">
      <w:pPr>
        <w:pStyle w:val="ListParagraph"/>
        <w:numPr>
          <w:ilvl w:val="0"/>
          <w:numId w:val="4"/>
        </w:numPr>
        <w:tabs>
          <w:tab w:val="left" w:pos="1600"/>
        </w:tabs>
        <w:ind w:right="477"/>
      </w:pPr>
      <w:r>
        <w:t>The</w:t>
      </w:r>
      <w:r>
        <w:rPr>
          <w:spacing w:val="-9"/>
        </w:rPr>
        <w:t xml:space="preserve"> </w:t>
      </w:r>
      <w:r>
        <w:t>PLOT</w:t>
      </w:r>
      <w:r>
        <w:rPr>
          <w:spacing w:val="-9"/>
        </w:rPr>
        <w:t xml:space="preserve"> </w:t>
      </w:r>
      <w:r>
        <w:t>HYD</w:t>
      </w:r>
      <w:r>
        <w:rPr>
          <w:spacing w:val="-9"/>
        </w:rPr>
        <w:t xml:space="preserve"> </w:t>
      </w:r>
      <w:r>
        <w:t>command</w:t>
      </w:r>
      <w:r>
        <w:rPr>
          <w:spacing w:val="-11"/>
        </w:rPr>
        <w:t xml:space="preserve"> </w:t>
      </w:r>
      <w:r>
        <w:t>was</w:t>
      </w:r>
      <w:r>
        <w:rPr>
          <w:spacing w:val="-11"/>
        </w:rPr>
        <w:t xml:space="preserve"> </w:t>
      </w:r>
      <w:r>
        <w:t>modified</w:t>
      </w:r>
      <w:r>
        <w:rPr>
          <w:spacing w:val="-11"/>
        </w:rPr>
        <w:t xml:space="preserve"> </w:t>
      </w:r>
      <w:r>
        <w:t>so</w:t>
      </w:r>
      <w:r>
        <w:rPr>
          <w:spacing w:val="-11"/>
        </w:rPr>
        <w:t xml:space="preserve"> </w:t>
      </w:r>
      <w:r>
        <w:t>that</w:t>
      </w:r>
      <w:r>
        <w:rPr>
          <w:spacing w:val="-10"/>
        </w:rPr>
        <w:t xml:space="preserve"> </w:t>
      </w:r>
      <w:r>
        <w:t>output</w:t>
      </w:r>
      <w:r>
        <w:rPr>
          <w:spacing w:val="-11"/>
        </w:rPr>
        <w:t xml:space="preserve"> </w:t>
      </w:r>
      <w:r>
        <w:t>can</w:t>
      </w:r>
      <w:r>
        <w:rPr>
          <w:spacing w:val="-10"/>
        </w:rPr>
        <w:t xml:space="preserve"> </w:t>
      </w:r>
      <w:r>
        <w:t>be</w:t>
      </w:r>
      <w:r>
        <w:rPr>
          <w:spacing w:val="-10"/>
        </w:rPr>
        <w:t xml:space="preserve"> </w:t>
      </w:r>
      <w:r>
        <w:t>sent</w:t>
      </w:r>
      <w:r>
        <w:rPr>
          <w:spacing w:val="-10"/>
        </w:rPr>
        <w:t xml:space="preserve"> </w:t>
      </w:r>
      <w:r>
        <w:t>directly</w:t>
      </w:r>
      <w:r>
        <w:rPr>
          <w:spacing w:val="-8"/>
        </w:rPr>
        <w:t xml:space="preserve"> </w:t>
      </w:r>
      <w:r>
        <w:t>to</w:t>
      </w:r>
      <w:r>
        <w:rPr>
          <w:spacing w:val="-9"/>
        </w:rPr>
        <w:t xml:space="preserve"> </w:t>
      </w:r>
      <w:r>
        <w:t>a</w:t>
      </w:r>
      <w:r>
        <w:rPr>
          <w:spacing w:val="-9"/>
        </w:rPr>
        <w:t xml:space="preserve"> </w:t>
      </w:r>
      <w:r>
        <w:t>"PRN"</w:t>
      </w:r>
      <w:r>
        <w:rPr>
          <w:spacing w:val="-9"/>
        </w:rPr>
        <w:t xml:space="preserve"> </w:t>
      </w:r>
      <w:r>
        <w:t>file or to a disk file for subsequent</w:t>
      </w:r>
      <w:r>
        <w:rPr>
          <w:spacing w:val="-1"/>
        </w:rPr>
        <w:t xml:space="preserve"> </w:t>
      </w:r>
      <w:r>
        <w:t>printing.</w:t>
      </w:r>
    </w:p>
    <w:p w:rsidR="00AF58A7" w:rsidRDefault="00AF58A7">
      <w:pPr>
        <w:pStyle w:val="BodyText"/>
        <w:spacing w:before="4"/>
      </w:pPr>
    </w:p>
    <w:p w:rsidR="00AF58A7" w:rsidRDefault="00EB71A8">
      <w:pPr>
        <w:pStyle w:val="ListParagraph"/>
        <w:numPr>
          <w:ilvl w:val="0"/>
          <w:numId w:val="4"/>
        </w:numPr>
        <w:tabs>
          <w:tab w:val="left" w:pos="1600"/>
        </w:tabs>
        <w:spacing w:before="1"/>
        <w:ind w:right="476"/>
      </w:pPr>
      <w:r>
        <w:t>When</w:t>
      </w:r>
      <w:r>
        <w:rPr>
          <w:spacing w:val="-7"/>
        </w:rPr>
        <w:t xml:space="preserve"> </w:t>
      </w:r>
      <w:r>
        <w:t>using</w:t>
      </w:r>
      <w:r>
        <w:rPr>
          <w:spacing w:val="-7"/>
        </w:rPr>
        <w:t xml:space="preserve"> </w:t>
      </w:r>
      <w:r>
        <w:t>the</w:t>
      </w:r>
      <w:r>
        <w:rPr>
          <w:spacing w:val="-7"/>
        </w:rPr>
        <w:t xml:space="preserve"> </w:t>
      </w:r>
      <w:r>
        <w:t>ADD</w:t>
      </w:r>
      <w:r>
        <w:rPr>
          <w:spacing w:val="-7"/>
        </w:rPr>
        <w:t xml:space="preserve"> </w:t>
      </w:r>
      <w:r>
        <w:t>HYD</w:t>
      </w:r>
      <w:r>
        <w:rPr>
          <w:spacing w:val="-7"/>
        </w:rPr>
        <w:t xml:space="preserve"> </w:t>
      </w:r>
      <w:r>
        <w:t>command,</w:t>
      </w:r>
      <w:r>
        <w:rPr>
          <w:spacing w:val="-7"/>
        </w:rPr>
        <w:t xml:space="preserve"> </w:t>
      </w:r>
      <w:r>
        <w:t>the</w:t>
      </w:r>
      <w:r>
        <w:rPr>
          <w:spacing w:val="-7"/>
        </w:rPr>
        <w:t xml:space="preserve"> </w:t>
      </w:r>
      <w:r>
        <w:t>ID</w:t>
      </w:r>
      <w:r>
        <w:rPr>
          <w:spacing w:val="-7"/>
        </w:rPr>
        <w:t xml:space="preserve"> </w:t>
      </w:r>
      <w:r>
        <w:t>number</w:t>
      </w:r>
      <w:r>
        <w:rPr>
          <w:spacing w:val="-6"/>
        </w:rPr>
        <w:t xml:space="preserve"> </w:t>
      </w:r>
      <w:r>
        <w:t>of</w:t>
      </w:r>
      <w:r>
        <w:rPr>
          <w:spacing w:val="-7"/>
        </w:rPr>
        <w:t xml:space="preserve"> </w:t>
      </w:r>
      <w:r>
        <w:t>the</w:t>
      </w:r>
      <w:r>
        <w:rPr>
          <w:spacing w:val="-7"/>
        </w:rPr>
        <w:t xml:space="preserve"> </w:t>
      </w:r>
      <w:r>
        <w:t>added</w:t>
      </w:r>
      <w:r>
        <w:rPr>
          <w:spacing w:val="-7"/>
        </w:rPr>
        <w:t xml:space="preserve"> </w:t>
      </w:r>
      <w:r>
        <w:t>hydrograph</w:t>
      </w:r>
      <w:r>
        <w:rPr>
          <w:spacing w:val="-7"/>
        </w:rPr>
        <w:t xml:space="preserve"> </w:t>
      </w:r>
      <w:r>
        <w:t>may</w:t>
      </w:r>
      <w:r>
        <w:rPr>
          <w:spacing w:val="-5"/>
        </w:rPr>
        <w:t xml:space="preserve"> </w:t>
      </w:r>
      <w:r>
        <w:t>be</w:t>
      </w:r>
      <w:r>
        <w:rPr>
          <w:spacing w:val="-7"/>
        </w:rPr>
        <w:t xml:space="preserve"> </w:t>
      </w:r>
      <w:r>
        <w:t>the same</w:t>
      </w:r>
      <w:r>
        <w:rPr>
          <w:spacing w:val="-19"/>
        </w:rPr>
        <w:t xml:space="preserve"> </w:t>
      </w:r>
      <w:r>
        <w:t>as</w:t>
      </w:r>
      <w:r>
        <w:rPr>
          <w:spacing w:val="-19"/>
        </w:rPr>
        <w:t xml:space="preserve"> </w:t>
      </w:r>
      <w:r>
        <w:t>the</w:t>
      </w:r>
      <w:r>
        <w:rPr>
          <w:spacing w:val="-19"/>
        </w:rPr>
        <w:t xml:space="preserve"> </w:t>
      </w:r>
      <w:r>
        <w:t>ID</w:t>
      </w:r>
      <w:r>
        <w:rPr>
          <w:spacing w:val="-19"/>
        </w:rPr>
        <w:t xml:space="preserve"> </w:t>
      </w:r>
      <w:r>
        <w:t>of</w:t>
      </w:r>
      <w:r>
        <w:rPr>
          <w:spacing w:val="-19"/>
        </w:rPr>
        <w:t xml:space="preserve"> </w:t>
      </w:r>
      <w:r>
        <w:t>one</w:t>
      </w:r>
      <w:r>
        <w:rPr>
          <w:spacing w:val="-19"/>
        </w:rPr>
        <w:t xml:space="preserve"> </w:t>
      </w:r>
      <w:r>
        <w:t>of</w:t>
      </w:r>
      <w:r>
        <w:rPr>
          <w:spacing w:val="-19"/>
        </w:rPr>
        <w:t xml:space="preserve"> </w:t>
      </w:r>
      <w:r>
        <w:t>the</w:t>
      </w:r>
      <w:r>
        <w:rPr>
          <w:spacing w:val="-19"/>
        </w:rPr>
        <w:t xml:space="preserve"> </w:t>
      </w:r>
      <w:r>
        <w:t>inflow</w:t>
      </w:r>
      <w:r>
        <w:rPr>
          <w:spacing w:val="-19"/>
        </w:rPr>
        <w:t xml:space="preserve"> </w:t>
      </w:r>
      <w:r>
        <w:t>hydrographs.</w:t>
      </w:r>
      <w:r>
        <w:rPr>
          <w:spacing w:val="-19"/>
        </w:rPr>
        <w:t xml:space="preserve"> </w:t>
      </w:r>
      <w:r>
        <w:t>Hydrographs</w:t>
      </w:r>
      <w:r>
        <w:rPr>
          <w:spacing w:val="-18"/>
        </w:rPr>
        <w:t xml:space="preserve"> </w:t>
      </w:r>
      <w:r>
        <w:t>can</w:t>
      </w:r>
      <w:r>
        <w:rPr>
          <w:spacing w:val="-19"/>
        </w:rPr>
        <w:t xml:space="preserve"> </w:t>
      </w:r>
      <w:r>
        <w:t>have</w:t>
      </w:r>
      <w:r>
        <w:rPr>
          <w:spacing w:val="-19"/>
        </w:rPr>
        <w:t xml:space="preserve"> </w:t>
      </w:r>
      <w:r>
        <w:t>differing</w:t>
      </w:r>
      <w:r>
        <w:rPr>
          <w:spacing w:val="-19"/>
        </w:rPr>
        <w:t xml:space="preserve"> </w:t>
      </w:r>
      <w:r>
        <w:t>time</w:t>
      </w:r>
      <w:r>
        <w:rPr>
          <w:spacing w:val="-19"/>
        </w:rPr>
        <w:t xml:space="preserve"> </w:t>
      </w:r>
      <w:r>
        <w:t>steps.</w:t>
      </w:r>
    </w:p>
    <w:p w:rsidR="00AF58A7" w:rsidRDefault="00AF58A7">
      <w:pPr>
        <w:pStyle w:val="BodyText"/>
        <w:spacing w:before="4"/>
      </w:pPr>
    </w:p>
    <w:p w:rsidR="00AF58A7" w:rsidRDefault="00EB71A8">
      <w:pPr>
        <w:pStyle w:val="ListParagraph"/>
        <w:numPr>
          <w:ilvl w:val="0"/>
          <w:numId w:val="4"/>
        </w:numPr>
        <w:tabs>
          <w:tab w:val="left" w:pos="1600"/>
        </w:tabs>
        <w:ind w:right="477"/>
      </w:pPr>
      <w:r>
        <w:t>When using the COMPUTE RATING CURVE command, the program no longer will change the Manning's "n" value based on flow depth. The original function of the ARS program</w:t>
      </w:r>
      <w:r>
        <w:rPr>
          <w:spacing w:val="-9"/>
        </w:rPr>
        <w:t xml:space="preserve"> </w:t>
      </w:r>
      <w:r>
        <w:t>can</w:t>
      </w:r>
      <w:r>
        <w:rPr>
          <w:spacing w:val="-6"/>
        </w:rPr>
        <w:t xml:space="preserve"> </w:t>
      </w:r>
      <w:r>
        <w:t>be</w:t>
      </w:r>
      <w:r>
        <w:rPr>
          <w:spacing w:val="-6"/>
        </w:rPr>
        <w:t xml:space="preserve"> </w:t>
      </w:r>
      <w:r>
        <w:t>restored</w:t>
      </w:r>
      <w:r>
        <w:rPr>
          <w:spacing w:val="-6"/>
        </w:rPr>
        <w:t xml:space="preserve"> </w:t>
      </w:r>
      <w:r>
        <w:t>by</w:t>
      </w:r>
      <w:r>
        <w:rPr>
          <w:spacing w:val="-4"/>
        </w:rPr>
        <w:t xml:space="preserve"> </w:t>
      </w:r>
      <w:r>
        <w:t>placing</w:t>
      </w:r>
      <w:r>
        <w:rPr>
          <w:spacing w:val="-7"/>
        </w:rPr>
        <w:t xml:space="preserve"> </w:t>
      </w:r>
      <w:r>
        <w:t>a</w:t>
      </w:r>
      <w:r>
        <w:rPr>
          <w:spacing w:val="-7"/>
        </w:rPr>
        <w:t xml:space="preserve"> </w:t>
      </w:r>
      <w:r>
        <w:t>negative</w:t>
      </w:r>
      <w:r>
        <w:rPr>
          <w:spacing w:val="-7"/>
        </w:rPr>
        <w:t xml:space="preserve"> </w:t>
      </w:r>
      <w:r>
        <w:t>value</w:t>
      </w:r>
      <w:r>
        <w:rPr>
          <w:spacing w:val="-7"/>
        </w:rPr>
        <w:t xml:space="preserve"> </w:t>
      </w:r>
      <w:r>
        <w:t>in</w:t>
      </w:r>
      <w:r>
        <w:rPr>
          <w:spacing w:val="-7"/>
        </w:rPr>
        <w:t xml:space="preserve"> </w:t>
      </w:r>
      <w:r>
        <w:t>the</w:t>
      </w:r>
      <w:r>
        <w:rPr>
          <w:spacing w:val="-7"/>
        </w:rPr>
        <w:t xml:space="preserve"> </w:t>
      </w:r>
      <w:r>
        <w:t>"number</w:t>
      </w:r>
      <w:r>
        <w:rPr>
          <w:spacing w:val="-7"/>
        </w:rPr>
        <w:t xml:space="preserve"> </w:t>
      </w:r>
      <w:r>
        <w:t>of</w:t>
      </w:r>
      <w:r>
        <w:rPr>
          <w:spacing w:val="-7"/>
        </w:rPr>
        <w:t xml:space="preserve"> </w:t>
      </w:r>
      <w:r>
        <w:t>segments"</w:t>
      </w:r>
      <w:r>
        <w:rPr>
          <w:spacing w:val="-7"/>
        </w:rPr>
        <w:t xml:space="preserve"> </w:t>
      </w:r>
      <w:r>
        <w:t>position.</w:t>
      </w:r>
    </w:p>
    <w:p w:rsidR="00AF58A7" w:rsidRDefault="00AF58A7">
      <w:pPr>
        <w:pStyle w:val="BodyText"/>
        <w:spacing w:before="5"/>
      </w:pPr>
    </w:p>
    <w:p w:rsidR="00AF58A7" w:rsidRDefault="00EB71A8">
      <w:pPr>
        <w:pStyle w:val="ListParagraph"/>
        <w:numPr>
          <w:ilvl w:val="0"/>
          <w:numId w:val="4"/>
        </w:numPr>
        <w:tabs>
          <w:tab w:val="left" w:pos="1600"/>
        </w:tabs>
        <w:spacing w:before="1"/>
        <w:ind w:right="477"/>
      </w:pPr>
      <w:r>
        <w:t>It is no longer necessary to input the ZALFA card and the Command Table at the front of the input data. Input of this data is optional and usually not</w:t>
      </w:r>
      <w:r>
        <w:rPr>
          <w:spacing w:val="-3"/>
        </w:rPr>
        <w:t xml:space="preserve"> </w:t>
      </w:r>
      <w:r>
        <w:t>required.</w:t>
      </w:r>
    </w:p>
    <w:p w:rsidR="00AF58A7" w:rsidRDefault="00AF58A7">
      <w:pPr>
        <w:pStyle w:val="BodyText"/>
        <w:spacing w:before="4"/>
      </w:pPr>
    </w:p>
    <w:p w:rsidR="00AF58A7" w:rsidRDefault="00EB71A8">
      <w:pPr>
        <w:pStyle w:val="ListParagraph"/>
        <w:numPr>
          <w:ilvl w:val="0"/>
          <w:numId w:val="4"/>
        </w:numPr>
        <w:tabs>
          <w:tab w:val="left" w:pos="1600"/>
        </w:tabs>
        <w:ind w:right="476"/>
      </w:pPr>
      <w:r>
        <w:t>Infiltration</w:t>
      </w:r>
      <w:r>
        <w:rPr>
          <w:spacing w:val="-8"/>
        </w:rPr>
        <w:t xml:space="preserve"> </w:t>
      </w:r>
      <w:r>
        <w:t>can</w:t>
      </w:r>
      <w:r>
        <w:rPr>
          <w:spacing w:val="-8"/>
        </w:rPr>
        <w:t xml:space="preserve"> </w:t>
      </w:r>
      <w:r>
        <w:t>be</w:t>
      </w:r>
      <w:r>
        <w:rPr>
          <w:spacing w:val="-7"/>
        </w:rPr>
        <w:t xml:space="preserve"> </w:t>
      </w:r>
      <w:r>
        <w:t>decreased</w:t>
      </w:r>
      <w:r>
        <w:rPr>
          <w:spacing w:val="-7"/>
        </w:rPr>
        <w:t xml:space="preserve"> </w:t>
      </w:r>
      <w:r>
        <w:t>from</w:t>
      </w:r>
      <w:r>
        <w:rPr>
          <w:spacing w:val="-9"/>
        </w:rPr>
        <w:t xml:space="preserve"> </w:t>
      </w:r>
      <w:r>
        <w:t>a</w:t>
      </w:r>
      <w:r>
        <w:rPr>
          <w:spacing w:val="-7"/>
        </w:rPr>
        <w:t xml:space="preserve"> </w:t>
      </w:r>
      <w:r>
        <w:t>uniform</w:t>
      </w:r>
      <w:r>
        <w:rPr>
          <w:spacing w:val="-9"/>
        </w:rPr>
        <w:t xml:space="preserve"> </w:t>
      </w:r>
      <w:r>
        <w:t>value</w:t>
      </w:r>
      <w:r>
        <w:rPr>
          <w:spacing w:val="-7"/>
        </w:rPr>
        <w:t xml:space="preserve"> </w:t>
      </w:r>
      <w:r>
        <w:t>after</w:t>
      </w:r>
      <w:r>
        <w:rPr>
          <w:spacing w:val="-7"/>
        </w:rPr>
        <w:t xml:space="preserve"> </w:t>
      </w:r>
      <w:r>
        <w:t>3.0</w:t>
      </w:r>
      <w:r>
        <w:rPr>
          <w:spacing w:val="-8"/>
        </w:rPr>
        <w:t xml:space="preserve"> </w:t>
      </w:r>
      <w:r>
        <w:t>hours</w:t>
      </w:r>
      <w:r>
        <w:rPr>
          <w:spacing w:val="-7"/>
        </w:rPr>
        <w:t xml:space="preserve"> </w:t>
      </w:r>
      <w:r>
        <w:t>to</w:t>
      </w:r>
      <w:r>
        <w:rPr>
          <w:spacing w:val="-7"/>
        </w:rPr>
        <w:t xml:space="preserve"> </w:t>
      </w:r>
      <w:r>
        <w:t>a</w:t>
      </w:r>
      <w:r>
        <w:rPr>
          <w:spacing w:val="-8"/>
        </w:rPr>
        <w:t xml:space="preserve"> </w:t>
      </w:r>
      <w:r>
        <w:t>value</w:t>
      </w:r>
      <w:r>
        <w:rPr>
          <w:spacing w:val="-7"/>
        </w:rPr>
        <w:t xml:space="preserve"> </w:t>
      </w:r>
      <w:r>
        <w:t>of</w:t>
      </w:r>
      <w:r>
        <w:rPr>
          <w:spacing w:val="-8"/>
        </w:rPr>
        <w:t xml:space="preserve"> </w:t>
      </w:r>
      <w:r>
        <w:t>0.0</w:t>
      </w:r>
      <w:r>
        <w:rPr>
          <w:spacing w:val="-8"/>
        </w:rPr>
        <w:t xml:space="preserve"> </w:t>
      </w:r>
      <w:r>
        <w:t>after</w:t>
      </w:r>
      <w:r>
        <w:rPr>
          <w:spacing w:val="-8"/>
        </w:rPr>
        <w:t xml:space="preserve"> </w:t>
      </w:r>
      <w:r>
        <w:t>6.0 hours</w:t>
      </w:r>
      <w:r>
        <w:rPr>
          <w:spacing w:val="-12"/>
        </w:rPr>
        <w:t xml:space="preserve"> </w:t>
      </w:r>
      <w:r>
        <w:t>by</w:t>
      </w:r>
      <w:r>
        <w:rPr>
          <w:spacing w:val="-10"/>
        </w:rPr>
        <w:t xml:space="preserve"> </w:t>
      </w:r>
      <w:r>
        <w:t>setting</w:t>
      </w:r>
      <w:r>
        <w:rPr>
          <w:spacing w:val="-12"/>
        </w:rPr>
        <w:t xml:space="preserve"> </w:t>
      </w:r>
      <w:r>
        <w:t>the</w:t>
      </w:r>
      <w:r>
        <w:rPr>
          <w:spacing w:val="-13"/>
        </w:rPr>
        <w:t xml:space="preserve"> </w:t>
      </w:r>
      <w:r>
        <w:t>infiltration</w:t>
      </w:r>
      <w:r>
        <w:rPr>
          <w:spacing w:val="-13"/>
        </w:rPr>
        <w:t xml:space="preserve"> </w:t>
      </w:r>
      <w:r>
        <w:t>entry</w:t>
      </w:r>
      <w:r>
        <w:rPr>
          <w:spacing w:val="-11"/>
        </w:rPr>
        <w:t xml:space="preserve"> </w:t>
      </w:r>
      <w:r>
        <w:t>to</w:t>
      </w:r>
      <w:r>
        <w:rPr>
          <w:spacing w:val="-13"/>
        </w:rPr>
        <w:t xml:space="preserve"> </w:t>
      </w:r>
      <w:r>
        <w:t>a</w:t>
      </w:r>
      <w:r>
        <w:rPr>
          <w:spacing w:val="-13"/>
        </w:rPr>
        <w:t xml:space="preserve"> </w:t>
      </w:r>
      <w:r>
        <w:t>positive</w:t>
      </w:r>
      <w:r>
        <w:rPr>
          <w:spacing w:val="-13"/>
        </w:rPr>
        <w:t xml:space="preserve"> </w:t>
      </w:r>
      <w:r>
        <w:t>value</w:t>
      </w:r>
      <w:r>
        <w:rPr>
          <w:spacing w:val="-13"/>
        </w:rPr>
        <w:t xml:space="preserve"> </w:t>
      </w:r>
      <w:r>
        <w:t>in</w:t>
      </w:r>
      <w:r>
        <w:rPr>
          <w:spacing w:val="-12"/>
        </w:rPr>
        <w:t xml:space="preserve"> </w:t>
      </w:r>
      <w:r>
        <w:t>the</w:t>
      </w:r>
      <w:r>
        <w:rPr>
          <w:spacing w:val="-12"/>
        </w:rPr>
        <w:t xml:space="preserve"> </w:t>
      </w:r>
      <w:r>
        <w:t>COMPUTE</w:t>
      </w:r>
      <w:r>
        <w:rPr>
          <w:spacing w:val="-12"/>
        </w:rPr>
        <w:t xml:space="preserve"> </w:t>
      </w:r>
      <w:r>
        <w:t>HYD</w:t>
      </w:r>
      <w:r>
        <w:rPr>
          <w:spacing w:val="-12"/>
        </w:rPr>
        <w:t xml:space="preserve"> </w:t>
      </w:r>
      <w:r>
        <w:t>command. This is applicable for infiltration values less than 0.07 inches per hour. This function is compatible</w:t>
      </w:r>
      <w:r>
        <w:rPr>
          <w:spacing w:val="-22"/>
        </w:rPr>
        <w:t xml:space="preserve"> </w:t>
      </w:r>
      <w:r>
        <w:t>with</w:t>
      </w:r>
      <w:r>
        <w:rPr>
          <w:spacing w:val="-22"/>
        </w:rPr>
        <w:t xml:space="preserve"> </w:t>
      </w:r>
      <w:r>
        <w:t>the</w:t>
      </w:r>
      <w:r>
        <w:rPr>
          <w:spacing w:val="-22"/>
        </w:rPr>
        <w:t xml:space="preserve"> </w:t>
      </w:r>
      <w:r>
        <w:t>impervious</w:t>
      </w:r>
      <w:r>
        <w:rPr>
          <w:spacing w:val="-21"/>
        </w:rPr>
        <w:t xml:space="preserve"> </w:t>
      </w:r>
      <w:r>
        <w:t>land</w:t>
      </w:r>
      <w:r>
        <w:rPr>
          <w:spacing w:val="-21"/>
        </w:rPr>
        <w:t xml:space="preserve"> </w:t>
      </w:r>
      <w:r>
        <w:t>treatment</w:t>
      </w:r>
      <w:r>
        <w:rPr>
          <w:spacing w:val="-21"/>
        </w:rPr>
        <w:t xml:space="preserve"> </w:t>
      </w:r>
      <w:r>
        <w:t>condition</w:t>
      </w:r>
      <w:r>
        <w:rPr>
          <w:spacing w:val="-21"/>
        </w:rPr>
        <w:t xml:space="preserve"> </w:t>
      </w:r>
      <w:r>
        <w:t>in</w:t>
      </w:r>
      <w:r>
        <w:rPr>
          <w:spacing w:val="-21"/>
        </w:rPr>
        <w:t xml:space="preserve"> </w:t>
      </w:r>
      <w:r>
        <w:t>"Section</w:t>
      </w:r>
      <w:r>
        <w:rPr>
          <w:spacing w:val="-21"/>
        </w:rPr>
        <w:t xml:space="preserve"> </w:t>
      </w:r>
      <w:r>
        <w:t>22.2,</w:t>
      </w:r>
      <w:r>
        <w:rPr>
          <w:spacing w:val="-21"/>
        </w:rPr>
        <w:t xml:space="preserve"> </w:t>
      </w:r>
      <w:r>
        <w:t>Hydrology,</w:t>
      </w:r>
      <w:r>
        <w:rPr>
          <w:spacing w:val="-21"/>
        </w:rPr>
        <w:t xml:space="preserve"> </w:t>
      </w:r>
      <w:r>
        <w:t>of</w:t>
      </w:r>
      <w:r>
        <w:rPr>
          <w:spacing w:val="-22"/>
        </w:rPr>
        <w:t xml:space="preserve"> </w:t>
      </w:r>
      <w:r>
        <w:t>the Development Process Manual, Volume 2, Design Criteria", by the City of Albuquerque, 1997.</w:t>
      </w:r>
    </w:p>
    <w:p w:rsidR="00AF58A7" w:rsidRDefault="00AF58A7">
      <w:pPr>
        <w:pStyle w:val="BodyText"/>
        <w:spacing w:before="10"/>
      </w:pPr>
    </w:p>
    <w:p w:rsidR="00AF58A7" w:rsidRDefault="00EB71A8">
      <w:pPr>
        <w:pStyle w:val="ListParagraph"/>
        <w:numPr>
          <w:ilvl w:val="0"/>
          <w:numId w:val="4"/>
        </w:numPr>
        <w:tabs>
          <w:tab w:val="left" w:pos="1600"/>
        </w:tabs>
        <w:ind w:left="1599" w:right="477" w:hanging="719"/>
      </w:pPr>
      <w:r>
        <w:t>The incremental time (DT) does not need to be repeated for subsequent data entries in the COMPUTE HYD and ROUTE commands. The previous DT entry is used when DT is specified as</w:t>
      </w:r>
      <w:r>
        <w:rPr>
          <w:spacing w:val="-1"/>
        </w:rPr>
        <w:t xml:space="preserve"> </w:t>
      </w:r>
      <w:r>
        <w:t>0.0.</w:t>
      </w:r>
    </w:p>
    <w:p w:rsidR="00AF58A7" w:rsidRDefault="00AF58A7">
      <w:pPr>
        <w:pStyle w:val="BodyText"/>
        <w:spacing w:before="5"/>
      </w:pPr>
    </w:p>
    <w:p w:rsidR="00AF58A7" w:rsidRDefault="00EB71A8">
      <w:pPr>
        <w:pStyle w:val="ListParagraph"/>
        <w:numPr>
          <w:ilvl w:val="0"/>
          <w:numId w:val="4"/>
        </w:numPr>
        <w:tabs>
          <w:tab w:val="left" w:pos="1600"/>
        </w:tabs>
        <w:spacing w:before="1"/>
        <w:ind w:left="1599" w:right="477"/>
      </w:pPr>
      <w:r>
        <w:t>The</w:t>
      </w:r>
      <w:r>
        <w:rPr>
          <w:spacing w:val="-6"/>
        </w:rPr>
        <w:t xml:space="preserve"> </w:t>
      </w:r>
      <w:r>
        <w:t>COMPUTE</w:t>
      </w:r>
      <w:r>
        <w:rPr>
          <w:spacing w:val="-6"/>
        </w:rPr>
        <w:t xml:space="preserve"> </w:t>
      </w:r>
      <w:r>
        <w:t>HYD</w:t>
      </w:r>
      <w:r>
        <w:rPr>
          <w:spacing w:val="-5"/>
        </w:rPr>
        <w:t xml:space="preserve"> </w:t>
      </w:r>
      <w:r>
        <w:t>command</w:t>
      </w:r>
      <w:r>
        <w:rPr>
          <w:spacing w:val="-5"/>
        </w:rPr>
        <w:t xml:space="preserve"> </w:t>
      </w:r>
      <w:r>
        <w:t>can</w:t>
      </w:r>
      <w:r>
        <w:rPr>
          <w:spacing w:val="-6"/>
        </w:rPr>
        <w:t xml:space="preserve"> </w:t>
      </w:r>
      <w:r>
        <w:t>use</w:t>
      </w:r>
      <w:r>
        <w:rPr>
          <w:spacing w:val="-6"/>
        </w:rPr>
        <w:t xml:space="preserve"> </w:t>
      </w:r>
      <w:r>
        <w:t>a</w:t>
      </w:r>
      <w:r>
        <w:rPr>
          <w:spacing w:val="-6"/>
        </w:rPr>
        <w:t xml:space="preserve"> </w:t>
      </w:r>
      <w:r>
        <w:t>standard</w:t>
      </w:r>
      <w:r>
        <w:rPr>
          <w:spacing w:val="-6"/>
        </w:rPr>
        <w:t xml:space="preserve"> </w:t>
      </w:r>
      <w:r>
        <w:t>NRCS</w:t>
      </w:r>
      <w:r>
        <w:rPr>
          <w:spacing w:val="-6"/>
        </w:rPr>
        <w:t xml:space="preserve"> </w:t>
      </w:r>
      <w:r>
        <w:t>dimensionless</w:t>
      </w:r>
      <w:r>
        <w:rPr>
          <w:spacing w:val="-5"/>
        </w:rPr>
        <w:t xml:space="preserve"> </w:t>
      </w:r>
      <w:r>
        <w:t>unit</w:t>
      </w:r>
      <w:r>
        <w:rPr>
          <w:spacing w:val="-6"/>
        </w:rPr>
        <w:t xml:space="preserve"> </w:t>
      </w:r>
      <w:r>
        <w:t>hydrograph in</w:t>
      </w:r>
      <w:r>
        <w:rPr>
          <w:spacing w:val="-5"/>
        </w:rPr>
        <w:t xml:space="preserve"> </w:t>
      </w:r>
      <w:r>
        <w:t>place</w:t>
      </w:r>
      <w:r>
        <w:rPr>
          <w:spacing w:val="-5"/>
        </w:rPr>
        <w:t xml:space="preserve"> </w:t>
      </w:r>
      <w:r>
        <w:t>of</w:t>
      </w:r>
      <w:r>
        <w:rPr>
          <w:spacing w:val="-5"/>
        </w:rPr>
        <w:t xml:space="preserve"> </w:t>
      </w:r>
      <w:r>
        <w:t>the</w:t>
      </w:r>
      <w:r>
        <w:rPr>
          <w:spacing w:val="-5"/>
        </w:rPr>
        <w:t xml:space="preserve"> </w:t>
      </w:r>
      <w:r>
        <w:t>HYMO</w:t>
      </w:r>
      <w:r>
        <w:rPr>
          <w:spacing w:val="-5"/>
        </w:rPr>
        <w:t xml:space="preserve"> </w:t>
      </w:r>
      <w:r>
        <w:t>unit</w:t>
      </w:r>
      <w:r>
        <w:rPr>
          <w:spacing w:val="-5"/>
        </w:rPr>
        <w:t xml:space="preserve"> </w:t>
      </w:r>
      <w:r>
        <w:t>hydrograph.</w:t>
      </w:r>
      <w:r>
        <w:rPr>
          <w:spacing w:val="-5"/>
        </w:rPr>
        <w:t xml:space="preserve"> </w:t>
      </w:r>
      <w:r>
        <w:t>To</w:t>
      </w:r>
      <w:r>
        <w:rPr>
          <w:spacing w:val="-5"/>
        </w:rPr>
        <w:t xml:space="preserve"> </w:t>
      </w:r>
      <w:r>
        <w:t>specify</w:t>
      </w:r>
      <w:r>
        <w:rPr>
          <w:spacing w:val="-3"/>
        </w:rPr>
        <w:t xml:space="preserve"> </w:t>
      </w:r>
      <w:r>
        <w:t>the</w:t>
      </w:r>
      <w:r>
        <w:rPr>
          <w:spacing w:val="-5"/>
        </w:rPr>
        <w:t xml:space="preserve"> </w:t>
      </w:r>
      <w:r>
        <w:t>NRCS</w:t>
      </w:r>
      <w:r>
        <w:rPr>
          <w:spacing w:val="-5"/>
        </w:rPr>
        <w:t xml:space="preserve"> </w:t>
      </w:r>
      <w:r>
        <w:t>unit</w:t>
      </w:r>
      <w:r>
        <w:rPr>
          <w:spacing w:val="-4"/>
        </w:rPr>
        <w:t xml:space="preserve"> </w:t>
      </w:r>
      <w:r>
        <w:t>hydrograph,</w:t>
      </w:r>
      <w:r>
        <w:rPr>
          <w:spacing w:val="-5"/>
        </w:rPr>
        <w:t xml:space="preserve"> </w:t>
      </w:r>
      <w:r>
        <w:t>enter</w:t>
      </w:r>
      <w:r>
        <w:rPr>
          <w:spacing w:val="-5"/>
        </w:rPr>
        <w:t xml:space="preserve"> </w:t>
      </w:r>
      <w:r>
        <w:t>"K=- 999".</w:t>
      </w:r>
    </w:p>
    <w:p w:rsidR="00AF58A7" w:rsidRDefault="00AF58A7">
      <w:pPr>
        <w:sectPr w:rsidR="00AF58A7">
          <w:pgSz w:w="12240" w:h="15840"/>
          <w:pgMar w:top="1360" w:right="960" w:bottom="280" w:left="1280" w:header="720" w:footer="720" w:gutter="0"/>
          <w:cols w:space="720"/>
        </w:sectPr>
      </w:pPr>
    </w:p>
    <w:p w:rsidR="00AF58A7" w:rsidRDefault="00EB71A8">
      <w:pPr>
        <w:pStyle w:val="ListParagraph"/>
        <w:numPr>
          <w:ilvl w:val="0"/>
          <w:numId w:val="4"/>
        </w:numPr>
        <w:tabs>
          <w:tab w:val="left" w:pos="1600"/>
        </w:tabs>
        <w:ind w:right="477"/>
      </w:pPr>
      <w:r>
        <w:lastRenderedPageBreak/>
        <w:t>The</w:t>
      </w:r>
      <w:r>
        <w:rPr>
          <w:spacing w:val="-10"/>
        </w:rPr>
        <w:t xml:space="preserve"> </w:t>
      </w:r>
      <w:r>
        <w:t>RAINFALL</w:t>
      </w:r>
      <w:r>
        <w:rPr>
          <w:spacing w:val="-10"/>
        </w:rPr>
        <w:t xml:space="preserve"> </w:t>
      </w:r>
      <w:r>
        <w:t>command</w:t>
      </w:r>
      <w:r>
        <w:rPr>
          <w:spacing w:val="-10"/>
        </w:rPr>
        <w:t xml:space="preserve"> </w:t>
      </w:r>
      <w:r>
        <w:t>has</w:t>
      </w:r>
      <w:r>
        <w:rPr>
          <w:spacing w:val="-12"/>
        </w:rPr>
        <w:t xml:space="preserve"> </w:t>
      </w:r>
      <w:r>
        <w:t>been</w:t>
      </w:r>
      <w:r>
        <w:rPr>
          <w:spacing w:val="-10"/>
        </w:rPr>
        <w:t xml:space="preserve"> </w:t>
      </w:r>
      <w:r>
        <w:t>added</w:t>
      </w:r>
      <w:r>
        <w:rPr>
          <w:spacing w:val="-10"/>
        </w:rPr>
        <w:t xml:space="preserve"> </w:t>
      </w:r>
      <w:r>
        <w:t>to</w:t>
      </w:r>
      <w:r>
        <w:rPr>
          <w:spacing w:val="-10"/>
        </w:rPr>
        <w:t xml:space="preserve"> </w:t>
      </w:r>
      <w:r>
        <w:t>allow</w:t>
      </w:r>
      <w:r>
        <w:rPr>
          <w:spacing w:val="-10"/>
        </w:rPr>
        <w:t xml:space="preserve"> </w:t>
      </w:r>
      <w:r>
        <w:t>input</w:t>
      </w:r>
      <w:r>
        <w:rPr>
          <w:spacing w:val="-10"/>
        </w:rPr>
        <w:t xml:space="preserve"> </w:t>
      </w:r>
      <w:r>
        <w:t>of</w:t>
      </w:r>
      <w:r>
        <w:rPr>
          <w:spacing w:val="-10"/>
        </w:rPr>
        <w:t xml:space="preserve"> </w:t>
      </w:r>
      <w:r>
        <w:t>standard</w:t>
      </w:r>
      <w:r>
        <w:rPr>
          <w:spacing w:val="-10"/>
        </w:rPr>
        <w:t xml:space="preserve"> </w:t>
      </w:r>
      <w:r>
        <w:t>rainfall</w:t>
      </w:r>
      <w:r>
        <w:rPr>
          <w:spacing w:val="-10"/>
        </w:rPr>
        <w:t xml:space="preserve"> </w:t>
      </w:r>
      <w:r>
        <w:t>distributions. This command is described in the AHYMO Computer Program User's Manual. Many commonly applied rainfall distribution functions are available.</w:t>
      </w:r>
    </w:p>
    <w:p w:rsidR="00AF58A7" w:rsidRDefault="00AF58A7">
      <w:pPr>
        <w:pStyle w:val="BodyText"/>
        <w:spacing w:before="5"/>
      </w:pPr>
    </w:p>
    <w:p w:rsidR="00AF58A7" w:rsidRDefault="00EB71A8">
      <w:pPr>
        <w:pStyle w:val="ListParagraph"/>
        <w:numPr>
          <w:ilvl w:val="0"/>
          <w:numId w:val="4"/>
        </w:numPr>
        <w:tabs>
          <w:tab w:val="left" w:pos="1600"/>
        </w:tabs>
        <w:ind w:right="476"/>
      </w:pPr>
      <w:r>
        <w:t>The</w:t>
      </w:r>
      <w:r>
        <w:rPr>
          <w:spacing w:val="-18"/>
        </w:rPr>
        <w:t xml:space="preserve"> </w:t>
      </w:r>
      <w:r>
        <w:t>COMPUTE</w:t>
      </w:r>
      <w:r>
        <w:rPr>
          <w:spacing w:val="-18"/>
        </w:rPr>
        <w:t xml:space="preserve"> </w:t>
      </w:r>
      <w:r>
        <w:t>NM</w:t>
      </w:r>
      <w:r>
        <w:rPr>
          <w:spacing w:val="-18"/>
        </w:rPr>
        <w:t xml:space="preserve"> </w:t>
      </w:r>
      <w:r>
        <w:t>HYD</w:t>
      </w:r>
      <w:r>
        <w:rPr>
          <w:spacing w:val="-18"/>
        </w:rPr>
        <w:t xml:space="preserve"> </w:t>
      </w:r>
      <w:r>
        <w:t>command</w:t>
      </w:r>
      <w:r>
        <w:rPr>
          <w:spacing w:val="-18"/>
        </w:rPr>
        <w:t xml:space="preserve"> </w:t>
      </w:r>
      <w:r>
        <w:t>has</w:t>
      </w:r>
      <w:r>
        <w:rPr>
          <w:spacing w:val="-18"/>
        </w:rPr>
        <w:t xml:space="preserve"> </w:t>
      </w:r>
      <w:r>
        <w:t>been</w:t>
      </w:r>
      <w:r>
        <w:rPr>
          <w:spacing w:val="-18"/>
        </w:rPr>
        <w:t xml:space="preserve"> </w:t>
      </w:r>
      <w:r>
        <w:t>added</w:t>
      </w:r>
      <w:r>
        <w:rPr>
          <w:spacing w:val="-18"/>
        </w:rPr>
        <w:t xml:space="preserve"> </w:t>
      </w:r>
      <w:r>
        <w:t>to</w:t>
      </w:r>
      <w:r>
        <w:rPr>
          <w:spacing w:val="-18"/>
        </w:rPr>
        <w:t xml:space="preserve"> </w:t>
      </w:r>
      <w:r>
        <w:t>simplify</w:t>
      </w:r>
      <w:r>
        <w:rPr>
          <w:spacing w:val="-16"/>
        </w:rPr>
        <w:t xml:space="preserve"> </w:t>
      </w:r>
      <w:r>
        <w:t>use</w:t>
      </w:r>
      <w:r>
        <w:rPr>
          <w:spacing w:val="-18"/>
        </w:rPr>
        <w:t xml:space="preserve"> </w:t>
      </w:r>
      <w:r>
        <w:t>of</w:t>
      </w:r>
      <w:r>
        <w:rPr>
          <w:spacing w:val="-18"/>
        </w:rPr>
        <w:t xml:space="preserve"> </w:t>
      </w:r>
      <w:r>
        <w:t>the</w:t>
      </w:r>
      <w:r>
        <w:rPr>
          <w:spacing w:val="-18"/>
        </w:rPr>
        <w:t xml:space="preserve"> </w:t>
      </w:r>
      <w:r>
        <w:t>split</w:t>
      </w:r>
      <w:r>
        <w:rPr>
          <w:spacing w:val="-18"/>
        </w:rPr>
        <w:t xml:space="preserve"> </w:t>
      </w:r>
      <w:r>
        <w:t>hydrograph procedure with initial abstraction and uniform infiltration soil losses. This command is described in the AHYMO Computer Program User's</w:t>
      </w:r>
      <w:r>
        <w:rPr>
          <w:spacing w:val="-4"/>
        </w:rPr>
        <w:t xml:space="preserve"> </w:t>
      </w:r>
      <w:r>
        <w:t>Manual.</w:t>
      </w:r>
    </w:p>
    <w:p w:rsidR="00AF58A7" w:rsidRDefault="00AF58A7">
      <w:pPr>
        <w:pStyle w:val="BodyText"/>
        <w:spacing w:before="6"/>
      </w:pPr>
    </w:p>
    <w:p w:rsidR="00AF58A7" w:rsidRDefault="00EB71A8">
      <w:pPr>
        <w:pStyle w:val="ListParagraph"/>
        <w:numPr>
          <w:ilvl w:val="0"/>
          <w:numId w:val="4"/>
        </w:numPr>
        <w:tabs>
          <w:tab w:val="left" w:pos="1600"/>
        </w:tabs>
        <w:ind w:right="478"/>
      </w:pPr>
      <w:r>
        <w:t>A new DIVIDE HYD command has been added. This command can divide a hydrograph based on a percentage, a maximum flow rate, or a rating</w:t>
      </w:r>
      <w:r>
        <w:rPr>
          <w:spacing w:val="-5"/>
        </w:rPr>
        <w:t xml:space="preserve"> </w:t>
      </w:r>
      <w:r>
        <w:t>curve.</w:t>
      </w:r>
    </w:p>
    <w:p w:rsidR="00AF58A7" w:rsidRDefault="00AF58A7">
      <w:pPr>
        <w:pStyle w:val="BodyText"/>
        <w:spacing w:before="4"/>
      </w:pPr>
    </w:p>
    <w:p w:rsidR="00AF58A7" w:rsidRDefault="00EB71A8">
      <w:pPr>
        <w:pStyle w:val="ListParagraph"/>
        <w:numPr>
          <w:ilvl w:val="0"/>
          <w:numId w:val="4"/>
        </w:numPr>
        <w:tabs>
          <w:tab w:val="left" w:pos="1600"/>
        </w:tabs>
        <w:ind w:right="476"/>
      </w:pPr>
      <w:r>
        <w:t>The</w:t>
      </w:r>
      <w:r>
        <w:rPr>
          <w:spacing w:val="-22"/>
        </w:rPr>
        <w:t xml:space="preserve"> </w:t>
      </w:r>
      <w:r>
        <w:t>ROUTE</w:t>
      </w:r>
      <w:r>
        <w:rPr>
          <w:spacing w:val="-22"/>
        </w:rPr>
        <w:t xml:space="preserve"> </w:t>
      </w:r>
      <w:r>
        <w:t>RESERVOIR</w:t>
      </w:r>
      <w:r>
        <w:rPr>
          <w:spacing w:val="-22"/>
        </w:rPr>
        <w:t xml:space="preserve"> </w:t>
      </w:r>
      <w:r>
        <w:t>command</w:t>
      </w:r>
      <w:r>
        <w:rPr>
          <w:spacing w:val="-22"/>
        </w:rPr>
        <w:t xml:space="preserve"> </w:t>
      </w:r>
      <w:r>
        <w:t>allows</w:t>
      </w:r>
      <w:r>
        <w:rPr>
          <w:spacing w:val="-22"/>
        </w:rPr>
        <w:t xml:space="preserve"> </w:t>
      </w:r>
      <w:r>
        <w:t>input</w:t>
      </w:r>
      <w:r>
        <w:rPr>
          <w:spacing w:val="-22"/>
        </w:rPr>
        <w:t xml:space="preserve"> </w:t>
      </w:r>
      <w:r>
        <w:t>of</w:t>
      </w:r>
      <w:r>
        <w:rPr>
          <w:spacing w:val="-22"/>
        </w:rPr>
        <w:t xml:space="preserve"> </w:t>
      </w:r>
      <w:r>
        <w:t>elevation</w:t>
      </w:r>
      <w:r>
        <w:rPr>
          <w:spacing w:val="-22"/>
        </w:rPr>
        <w:t xml:space="preserve"> </w:t>
      </w:r>
      <w:r>
        <w:t>in</w:t>
      </w:r>
      <w:r>
        <w:rPr>
          <w:spacing w:val="-21"/>
        </w:rPr>
        <w:t xml:space="preserve"> </w:t>
      </w:r>
      <w:r>
        <w:t>addition</w:t>
      </w:r>
      <w:r>
        <w:rPr>
          <w:spacing w:val="-21"/>
        </w:rPr>
        <w:t xml:space="preserve"> </w:t>
      </w:r>
      <w:r>
        <w:t>to</w:t>
      </w:r>
      <w:r>
        <w:rPr>
          <w:spacing w:val="-21"/>
        </w:rPr>
        <w:t xml:space="preserve"> </w:t>
      </w:r>
      <w:r>
        <w:t>the</w:t>
      </w:r>
      <w:r>
        <w:rPr>
          <w:spacing w:val="-21"/>
        </w:rPr>
        <w:t xml:space="preserve"> </w:t>
      </w:r>
      <w:r>
        <w:t>storage</w:t>
      </w:r>
      <w:r>
        <w:rPr>
          <w:spacing w:val="-22"/>
        </w:rPr>
        <w:t xml:space="preserve"> </w:t>
      </w:r>
      <w:r>
        <w:t>and discharge</w:t>
      </w:r>
      <w:r>
        <w:rPr>
          <w:spacing w:val="-8"/>
        </w:rPr>
        <w:t xml:space="preserve"> </w:t>
      </w:r>
      <w:r>
        <w:t>values.</w:t>
      </w:r>
      <w:r>
        <w:rPr>
          <w:spacing w:val="-8"/>
        </w:rPr>
        <w:t xml:space="preserve"> </w:t>
      </w:r>
      <w:r>
        <w:t>When</w:t>
      </w:r>
      <w:r>
        <w:rPr>
          <w:spacing w:val="-8"/>
        </w:rPr>
        <w:t xml:space="preserve"> </w:t>
      </w:r>
      <w:r>
        <w:t>elevations</w:t>
      </w:r>
      <w:r>
        <w:rPr>
          <w:spacing w:val="-8"/>
        </w:rPr>
        <w:t xml:space="preserve"> </w:t>
      </w:r>
      <w:r>
        <w:t>are</w:t>
      </w:r>
      <w:r>
        <w:rPr>
          <w:spacing w:val="-8"/>
        </w:rPr>
        <w:t xml:space="preserve"> </w:t>
      </w:r>
      <w:r>
        <w:t>specified,</w:t>
      </w:r>
      <w:r>
        <w:rPr>
          <w:spacing w:val="-8"/>
        </w:rPr>
        <w:t xml:space="preserve"> </w:t>
      </w:r>
      <w:r>
        <w:t>a</w:t>
      </w:r>
      <w:r>
        <w:rPr>
          <w:spacing w:val="-8"/>
        </w:rPr>
        <w:t xml:space="preserve"> </w:t>
      </w:r>
      <w:r>
        <w:t>reservoir</w:t>
      </w:r>
      <w:r>
        <w:rPr>
          <w:spacing w:val="-8"/>
        </w:rPr>
        <w:t xml:space="preserve"> </w:t>
      </w:r>
      <w:r>
        <w:t>routing</w:t>
      </w:r>
      <w:r>
        <w:rPr>
          <w:spacing w:val="-8"/>
        </w:rPr>
        <w:t xml:space="preserve"> </w:t>
      </w:r>
      <w:r>
        <w:t>table</w:t>
      </w:r>
      <w:r>
        <w:rPr>
          <w:spacing w:val="-8"/>
        </w:rPr>
        <w:t xml:space="preserve"> </w:t>
      </w:r>
      <w:r>
        <w:t>is</w:t>
      </w:r>
      <w:r>
        <w:rPr>
          <w:spacing w:val="-8"/>
        </w:rPr>
        <w:t xml:space="preserve"> </w:t>
      </w:r>
      <w:r>
        <w:t>included</w:t>
      </w:r>
      <w:r>
        <w:rPr>
          <w:spacing w:val="-8"/>
        </w:rPr>
        <w:t xml:space="preserve"> </w:t>
      </w:r>
      <w:r>
        <w:t>in</w:t>
      </w:r>
      <w:r>
        <w:rPr>
          <w:spacing w:val="-8"/>
        </w:rPr>
        <w:t xml:space="preserve"> </w:t>
      </w:r>
      <w:r>
        <w:t>the output</w:t>
      </w:r>
      <w:r>
        <w:rPr>
          <w:spacing w:val="-20"/>
        </w:rPr>
        <w:t xml:space="preserve"> </w:t>
      </w:r>
      <w:r>
        <w:t>file.</w:t>
      </w:r>
      <w:r>
        <w:rPr>
          <w:spacing w:val="-20"/>
        </w:rPr>
        <w:t xml:space="preserve"> </w:t>
      </w:r>
      <w:r>
        <w:t>The</w:t>
      </w:r>
      <w:r>
        <w:rPr>
          <w:spacing w:val="-19"/>
        </w:rPr>
        <w:t xml:space="preserve"> </w:t>
      </w:r>
      <w:r>
        <w:t>CODE</w:t>
      </w:r>
      <w:r>
        <w:rPr>
          <w:spacing w:val="-19"/>
        </w:rPr>
        <w:t xml:space="preserve"> </w:t>
      </w:r>
      <w:r>
        <w:t>element</w:t>
      </w:r>
      <w:r>
        <w:rPr>
          <w:spacing w:val="-19"/>
        </w:rPr>
        <w:t xml:space="preserve"> </w:t>
      </w:r>
      <w:r>
        <w:t>of</w:t>
      </w:r>
      <w:r>
        <w:rPr>
          <w:spacing w:val="-19"/>
        </w:rPr>
        <w:t xml:space="preserve"> </w:t>
      </w:r>
      <w:r>
        <w:t>the</w:t>
      </w:r>
      <w:r>
        <w:rPr>
          <w:spacing w:val="-19"/>
        </w:rPr>
        <w:t xml:space="preserve"> </w:t>
      </w:r>
      <w:r>
        <w:t>ROUTE</w:t>
      </w:r>
      <w:r>
        <w:rPr>
          <w:spacing w:val="-19"/>
        </w:rPr>
        <w:t xml:space="preserve"> </w:t>
      </w:r>
      <w:r>
        <w:t>RESERVOIR</w:t>
      </w:r>
      <w:r>
        <w:rPr>
          <w:spacing w:val="-19"/>
        </w:rPr>
        <w:t xml:space="preserve"> </w:t>
      </w:r>
      <w:r>
        <w:t>command</w:t>
      </w:r>
      <w:r>
        <w:rPr>
          <w:spacing w:val="-19"/>
        </w:rPr>
        <w:t xml:space="preserve"> </w:t>
      </w:r>
      <w:r>
        <w:t>controls</w:t>
      </w:r>
      <w:r>
        <w:rPr>
          <w:spacing w:val="-19"/>
        </w:rPr>
        <w:t xml:space="preserve"> </w:t>
      </w:r>
      <w:r>
        <w:t>the</w:t>
      </w:r>
      <w:r>
        <w:rPr>
          <w:spacing w:val="-20"/>
        </w:rPr>
        <w:t xml:space="preserve"> </w:t>
      </w:r>
      <w:r>
        <w:t>number of hydrograph points included on the table. The command allows up to 50</w:t>
      </w:r>
      <w:r>
        <w:rPr>
          <w:spacing w:val="-35"/>
        </w:rPr>
        <w:t xml:space="preserve"> </w:t>
      </w:r>
      <w:r>
        <w:t>outfall-storage- elevation</w:t>
      </w:r>
      <w:r>
        <w:rPr>
          <w:spacing w:val="-1"/>
        </w:rPr>
        <w:t xml:space="preserve"> </w:t>
      </w:r>
      <w:r>
        <w:t>points.</w:t>
      </w:r>
    </w:p>
    <w:p w:rsidR="00AF58A7" w:rsidRDefault="00AF58A7">
      <w:pPr>
        <w:pStyle w:val="BodyText"/>
        <w:spacing w:before="9"/>
      </w:pPr>
    </w:p>
    <w:p w:rsidR="00AF58A7" w:rsidRDefault="00EB71A8">
      <w:pPr>
        <w:pStyle w:val="ListParagraph"/>
        <w:numPr>
          <w:ilvl w:val="0"/>
          <w:numId w:val="4"/>
        </w:numPr>
        <w:tabs>
          <w:tab w:val="left" w:pos="1600"/>
        </w:tabs>
        <w:ind w:left="1599" w:right="478" w:hanging="719"/>
      </w:pPr>
      <w:r>
        <w:t>The PRINT HYD command can print the hydrograph in specified incremental time steps. The CODE element of the PRINT HYD command specifies the step</w:t>
      </w:r>
      <w:r>
        <w:rPr>
          <w:spacing w:val="-7"/>
        </w:rPr>
        <w:t xml:space="preserve"> </w:t>
      </w:r>
      <w:r>
        <w:t>size.</w:t>
      </w:r>
    </w:p>
    <w:p w:rsidR="00AF58A7" w:rsidRDefault="00AF58A7">
      <w:pPr>
        <w:pStyle w:val="BodyText"/>
        <w:spacing w:before="4"/>
      </w:pPr>
    </w:p>
    <w:p w:rsidR="00AF58A7" w:rsidRDefault="00EB71A8">
      <w:pPr>
        <w:pStyle w:val="ListParagraph"/>
        <w:numPr>
          <w:ilvl w:val="0"/>
          <w:numId w:val="4"/>
        </w:numPr>
        <w:tabs>
          <w:tab w:val="left" w:pos="1599"/>
        </w:tabs>
        <w:ind w:left="1599" w:right="478"/>
      </w:pPr>
      <w:r>
        <w:t>The HYD NUMBER element of the COMPUTE HYD, COMPUTE NM HYD, ROUTE, ADD HYD, DIVIDE HYD and ROUTE RESERVOIR commands can accommodate two numbers following the decimal point (i.e.: 123.45) or alphanumeric hydrograph identifications (i.e.: NW.BASIN.A12) up to 24 characters</w:t>
      </w:r>
      <w:r>
        <w:rPr>
          <w:spacing w:val="-2"/>
        </w:rPr>
        <w:t xml:space="preserve"> </w:t>
      </w:r>
      <w:r>
        <w:t>long.</w:t>
      </w:r>
    </w:p>
    <w:p w:rsidR="00AF58A7" w:rsidRDefault="00AF58A7">
      <w:pPr>
        <w:pStyle w:val="BodyText"/>
        <w:spacing w:before="7"/>
      </w:pPr>
    </w:p>
    <w:p w:rsidR="00AF58A7" w:rsidRDefault="00EB71A8">
      <w:pPr>
        <w:pStyle w:val="ListParagraph"/>
        <w:numPr>
          <w:ilvl w:val="0"/>
          <w:numId w:val="4"/>
        </w:numPr>
        <w:tabs>
          <w:tab w:val="left" w:pos="1600"/>
        </w:tabs>
        <w:ind w:left="1599" w:right="477"/>
      </w:pPr>
      <w:r>
        <w:t>The</w:t>
      </w:r>
      <w:r>
        <w:rPr>
          <w:spacing w:val="-16"/>
        </w:rPr>
        <w:t xml:space="preserve"> </w:t>
      </w:r>
      <w:r>
        <w:t>program</w:t>
      </w:r>
      <w:r>
        <w:rPr>
          <w:spacing w:val="-18"/>
        </w:rPr>
        <w:t xml:space="preserve"> </w:t>
      </w:r>
      <w:r>
        <w:t>can</w:t>
      </w:r>
      <w:r>
        <w:rPr>
          <w:spacing w:val="-15"/>
        </w:rPr>
        <w:t xml:space="preserve"> </w:t>
      </w:r>
      <w:r>
        <w:t>store</w:t>
      </w:r>
      <w:r>
        <w:rPr>
          <w:spacing w:val="-15"/>
        </w:rPr>
        <w:t xml:space="preserve"> </w:t>
      </w:r>
      <w:r>
        <w:t>up</w:t>
      </w:r>
      <w:r>
        <w:rPr>
          <w:spacing w:val="-15"/>
        </w:rPr>
        <w:t xml:space="preserve"> </w:t>
      </w:r>
      <w:r>
        <w:t>to</w:t>
      </w:r>
      <w:r>
        <w:rPr>
          <w:spacing w:val="-15"/>
        </w:rPr>
        <w:t xml:space="preserve"> </w:t>
      </w:r>
      <w:r>
        <w:t>99</w:t>
      </w:r>
      <w:r>
        <w:rPr>
          <w:spacing w:val="-15"/>
        </w:rPr>
        <w:t xml:space="preserve"> </w:t>
      </w:r>
      <w:r>
        <w:t>hydrograph</w:t>
      </w:r>
      <w:r>
        <w:rPr>
          <w:spacing w:val="-16"/>
        </w:rPr>
        <w:t xml:space="preserve"> </w:t>
      </w:r>
      <w:r>
        <w:t>ID</w:t>
      </w:r>
      <w:r>
        <w:rPr>
          <w:spacing w:val="-16"/>
        </w:rPr>
        <w:t xml:space="preserve"> </w:t>
      </w:r>
      <w:r>
        <w:t>numbers.</w:t>
      </w:r>
      <w:r>
        <w:rPr>
          <w:spacing w:val="-16"/>
        </w:rPr>
        <w:t xml:space="preserve"> </w:t>
      </w:r>
      <w:r>
        <w:t>Each</w:t>
      </w:r>
      <w:r>
        <w:rPr>
          <w:spacing w:val="-16"/>
        </w:rPr>
        <w:t xml:space="preserve"> </w:t>
      </w:r>
      <w:r>
        <w:t>hydrograph</w:t>
      </w:r>
      <w:r>
        <w:rPr>
          <w:spacing w:val="-16"/>
        </w:rPr>
        <w:t xml:space="preserve"> </w:t>
      </w:r>
      <w:r>
        <w:t>can</w:t>
      </w:r>
      <w:r>
        <w:rPr>
          <w:spacing w:val="-16"/>
        </w:rPr>
        <w:t xml:space="preserve"> </w:t>
      </w:r>
      <w:r>
        <w:t>contain</w:t>
      </w:r>
      <w:r>
        <w:rPr>
          <w:spacing w:val="-16"/>
        </w:rPr>
        <w:t xml:space="preserve"> </w:t>
      </w:r>
      <w:r>
        <w:t>4000 data</w:t>
      </w:r>
      <w:r>
        <w:rPr>
          <w:spacing w:val="-6"/>
        </w:rPr>
        <w:t xml:space="preserve"> </w:t>
      </w:r>
      <w:r>
        <w:t>points.</w:t>
      </w:r>
      <w:r>
        <w:rPr>
          <w:spacing w:val="-6"/>
        </w:rPr>
        <w:t xml:space="preserve"> </w:t>
      </w:r>
      <w:r>
        <w:t>The</w:t>
      </w:r>
      <w:r>
        <w:rPr>
          <w:spacing w:val="-6"/>
        </w:rPr>
        <w:t xml:space="preserve"> </w:t>
      </w:r>
      <w:r>
        <w:t>mass</w:t>
      </w:r>
      <w:r>
        <w:rPr>
          <w:spacing w:val="-6"/>
        </w:rPr>
        <w:t xml:space="preserve"> </w:t>
      </w:r>
      <w:r>
        <w:t>rainfall</w:t>
      </w:r>
      <w:r>
        <w:rPr>
          <w:spacing w:val="-6"/>
        </w:rPr>
        <w:t xml:space="preserve"> </w:t>
      </w:r>
      <w:r>
        <w:t>table</w:t>
      </w:r>
      <w:r>
        <w:rPr>
          <w:spacing w:val="-5"/>
        </w:rPr>
        <w:t xml:space="preserve"> </w:t>
      </w:r>
      <w:r>
        <w:t>in</w:t>
      </w:r>
      <w:r>
        <w:rPr>
          <w:spacing w:val="-5"/>
        </w:rPr>
        <w:t xml:space="preserve"> </w:t>
      </w:r>
      <w:r>
        <w:t>the</w:t>
      </w:r>
      <w:r>
        <w:rPr>
          <w:spacing w:val="-8"/>
        </w:rPr>
        <w:t xml:space="preserve"> </w:t>
      </w:r>
      <w:r>
        <w:t>RAINFALL,</w:t>
      </w:r>
      <w:r>
        <w:rPr>
          <w:spacing w:val="-8"/>
        </w:rPr>
        <w:t xml:space="preserve"> </w:t>
      </w:r>
      <w:r>
        <w:t>COMPUTE</w:t>
      </w:r>
      <w:r>
        <w:rPr>
          <w:spacing w:val="-8"/>
        </w:rPr>
        <w:t xml:space="preserve"> </w:t>
      </w:r>
      <w:r>
        <w:t>HYD</w:t>
      </w:r>
      <w:r>
        <w:rPr>
          <w:spacing w:val="-6"/>
        </w:rPr>
        <w:t xml:space="preserve"> </w:t>
      </w:r>
      <w:r>
        <w:t>and</w:t>
      </w:r>
      <w:r>
        <w:rPr>
          <w:spacing w:val="-6"/>
        </w:rPr>
        <w:t xml:space="preserve"> </w:t>
      </w:r>
      <w:r>
        <w:t>COMPUTE NM HYD commands can have 4000 incremental</w:t>
      </w:r>
      <w:r>
        <w:rPr>
          <w:spacing w:val="-2"/>
        </w:rPr>
        <w:t xml:space="preserve"> </w:t>
      </w:r>
      <w:r>
        <w:t>values.</w:t>
      </w:r>
    </w:p>
    <w:p w:rsidR="00AF58A7" w:rsidRDefault="00AF58A7">
      <w:pPr>
        <w:pStyle w:val="BodyText"/>
        <w:spacing w:before="6"/>
      </w:pPr>
    </w:p>
    <w:p w:rsidR="00AF58A7" w:rsidRDefault="00EB71A8">
      <w:pPr>
        <w:pStyle w:val="ListParagraph"/>
        <w:numPr>
          <w:ilvl w:val="0"/>
          <w:numId w:val="4"/>
        </w:numPr>
        <w:tabs>
          <w:tab w:val="left" w:pos="1599"/>
        </w:tabs>
      </w:pPr>
      <w:r>
        <w:t>A computation summary table is generated as a separate text file by the program. Each command that computes or modifies a hydrograph generates a line on the summary table. The</w:t>
      </w:r>
      <w:r>
        <w:rPr>
          <w:spacing w:val="-6"/>
        </w:rPr>
        <w:t xml:space="preserve"> </w:t>
      </w:r>
      <w:r>
        <w:t>default</w:t>
      </w:r>
      <w:r>
        <w:rPr>
          <w:spacing w:val="-6"/>
        </w:rPr>
        <w:t xml:space="preserve"> </w:t>
      </w:r>
      <w:r>
        <w:t>file</w:t>
      </w:r>
      <w:r>
        <w:rPr>
          <w:spacing w:val="-6"/>
        </w:rPr>
        <w:t xml:space="preserve"> </w:t>
      </w:r>
      <w:r>
        <w:t>name</w:t>
      </w:r>
      <w:r>
        <w:rPr>
          <w:spacing w:val="-6"/>
        </w:rPr>
        <w:t xml:space="preserve"> </w:t>
      </w:r>
      <w:r>
        <w:t>for</w:t>
      </w:r>
      <w:r>
        <w:rPr>
          <w:spacing w:val="-5"/>
        </w:rPr>
        <w:t xml:space="preserve"> </w:t>
      </w:r>
      <w:r>
        <w:t>the</w:t>
      </w:r>
      <w:r>
        <w:rPr>
          <w:spacing w:val="-5"/>
        </w:rPr>
        <w:t xml:space="preserve"> </w:t>
      </w:r>
      <w:r>
        <w:t>summary</w:t>
      </w:r>
      <w:r>
        <w:rPr>
          <w:spacing w:val="-3"/>
        </w:rPr>
        <w:t xml:space="preserve"> </w:t>
      </w:r>
      <w:r>
        <w:t>table</w:t>
      </w:r>
      <w:r>
        <w:rPr>
          <w:spacing w:val="-5"/>
        </w:rPr>
        <w:t xml:space="preserve"> </w:t>
      </w:r>
      <w:r>
        <w:t>is</w:t>
      </w:r>
      <w:r>
        <w:rPr>
          <w:spacing w:val="-5"/>
        </w:rPr>
        <w:t xml:space="preserve"> </w:t>
      </w:r>
      <w:r>
        <w:t>AHYMO.SUM;</w:t>
      </w:r>
      <w:r>
        <w:rPr>
          <w:spacing w:val="-5"/>
        </w:rPr>
        <w:t xml:space="preserve"> </w:t>
      </w:r>
      <w:r>
        <w:t>it</w:t>
      </w:r>
      <w:r>
        <w:rPr>
          <w:spacing w:val="-5"/>
        </w:rPr>
        <w:t xml:space="preserve"> </w:t>
      </w:r>
      <w:r>
        <w:t>is</w:t>
      </w:r>
      <w:r>
        <w:rPr>
          <w:spacing w:val="-4"/>
        </w:rPr>
        <w:t xml:space="preserve"> </w:t>
      </w:r>
      <w:r>
        <w:t>created</w:t>
      </w:r>
      <w:r>
        <w:rPr>
          <w:spacing w:val="-5"/>
        </w:rPr>
        <w:t xml:space="preserve"> </w:t>
      </w:r>
      <w:r>
        <w:t>in</w:t>
      </w:r>
      <w:r>
        <w:rPr>
          <w:spacing w:val="-5"/>
        </w:rPr>
        <w:t xml:space="preserve"> </w:t>
      </w:r>
      <w:r>
        <w:t>the</w:t>
      </w:r>
      <w:r>
        <w:rPr>
          <w:spacing w:val="-6"/>
        </w:rPr>
        <w:t xml:space="preserve"> </w:t>
      </w:r>
      <w:r>
        <w:t>working directory.</w:t>
      </w:r>
    </w:p>
    <w:p w:rsidR="00AF58A7" w:rsidRDefault="00AF58A7">
      <w:pPr>
        <w:pStyle w:val="BodyText"/>
        <w:spacing w:before="7"/>
      </w:pPr>
    </w:p>
    <w:p w:rsidR="00AF58A7" w:rsidRDefault="00EB71A8">
      <w:pPr>
        <w:pStyle w:val="ListParagraph"/>
        <w:numPr>
          <w:ilvl w:val="0"/>
          <w:numId w:val="4"/>
        </w:numPr>
        <w:tabs>
          <w:tab w:val="left" w:pos="1600"/>
        </w:tabs>
        <w:ind w:right="477"/>
      </w:pPr>
      <w:r>
        <w:t>A comment line can be added to the summary table by placing "*S" as the first two characters on an input file</w:t>
      </w:r>
      <w:r>
        <w:rPr>
          <w:spacing w:val="-1"/>
        </w:rPr>
        <w:t xml:space="preserve"> </w:t>
      </w:r>
      <w:r>
        <w:t>line.</w:t>
      </w:r>
    </w:p>
    <w:p w:rsidR="00AF58A7" w:rsidRDefault="00AF58A7">
      <w:pPr>
        <w:pStyle w:val="BodyText"/>
        <w:spacing w:before="4"/>
      </w:pPr>
    </w:p>
    <w:p w:rsidR="00AF58A7" w:rsidRDefault="00EB71A8">
      <w:pPr>
        <w:pStyle w:val="ListParagraph"/>
        <w:numPr>
          <w:ilvl w:val="0"/>
          <w:numId w:val="4"/>
        </w:numPr>
        <w:tabs>
          <w:tab w:val="left" w:pos="1600"/>
        </w:tabs>
        <w:ind w:right="476"/>
      </w:pPr>
      <w:r>
        <w:t>Additional capability to control the scale of the hydrograph plots has been added to the PLOT HYD</w:t>
      </w:r>
      <w:r>
        <w:rPr>
          <w:spacing w:val="-1"/>
        </w:rPr>
        <w:t xml:space="preserve"> </w:t>
      </w:r>
      <w:r>
        <w:t>command.</w:t>
      </w:r>
    </w:p>
    <w:p w:rsidR="00AF58A7" w:rsidRDefault="00AF58A7">
      <w:pPr>
        <w:pStyle w:val="BodyText"/>
        <w:spacing w:before="4"/>
      </w:pPr>
    </w:p>
    <w:p w:rsidR="00AF58A7" w:rsidRDefault="00EB71A8">
      <w:pPr>
        <w:pStyle w:val="ListParagraph"/>
        <w:numPr>
          <w:ilvl w:val="0"/>
          <w:numId w:val="4"/>
        </w:numPr>
        <w:tabs>
          <w:tab w:val="left" w:pos="1600"/>
        </w:tabs>
        <w:spacing w:before="1"/>
        <w:ind w:right="477"/>
      </w:pPr>
      <w:r>
        <w:t>A</w:t>
      </w:r>
      <w:r>
        <w:rPr>
          <w:spacing w:val="-6"/>
        </w:rPr>
        <w:t xml:space="preserve"> </w:t>
      </w:r>
      <w:r>
        <w:t>LAND</w:t>
      </w:r>
      <w:r>
        <w:rPr>
          <w:spacing w:val="-6"/>
        </w:rPr>
        <w:t xml:space="preserve"> </w:t>
      </w:r>
      <w:r>
        <w:t>FACTORS</w:t>
      </w:r>
      <w:r>
        <w:rPr>
          <w:spacing w:val="-6"/>
        </w:rPr>
        <w:t xml:space="preserve"> </w:t>
      </w:r>
      <w:r>
        <w:t>command</w:t>
      </w:r>
      <w:r>
        <w:rPr>
          <w:spacing w:val="-6"/>
        </w:rPr>
        <w:t xml:space="preserve"> </w:t>
      </w:r>
      <w:r>
        <w:t>has</w:t>
      </w:r>
      <w:r>
        <w:rPr>
          <w:spacing w:val="-6"/>
        </w:rPr>
        <w:t xml:space="preserve"> </w:t>
      </w:r>
      <w:r>
        <w:t>been</w:t>
      </w:r>
      <w:r>
        <w:rPr>
          <w:spacing w:val="-6"/>
        </w:rPr>
        <w:t xml:space="preserve"> </w:t>
      </w:r>
      <w:r>
        <w:t>added.</w:t>
      </w:r>
      <w:r>
        <w:rPr>
          <w:spacing w:val="-6"/>
        </w:rPr>
        <w:t xml:space="preserve"> </w:t>
      </w:r>
      <w:r>
        <w:t>This</w:t>
      </w:r>
      <w:r>
        <w:rPr>
          <w:spacing w:val="-6"/>
        </w:rPr>
        <w:t xml:space="preserve"> </w:t>
      </w:r>
      <w:r>
        <w:t>command</w:t>
      </w:r>
      <w:r>
        <w:rPr>
          <w:spacing w:val="-6"/>
        </w:rPr>
        <w:t xml:space="preserve"> </w:t>
      </w:r>
      <w:r>
        <w:t>is</w:t>
      </w:r>
      <w:r>
        <w:rPr>
          <w:spacing w:val="-7"/>
        </w:rPr>
        <w:t xml:space="preserve"> </w:t>
      </w:r>
      <w:r>
        <w:t>used</w:t>
      </w:r>
      <w:r>
        <w:rPr>
          <w:spacing w:val="-7"/>
        </w:rPr>
        <w:t xml:space="preserve"> </w:t>
      </w:r>
      <w:r>
        <w:t>to</w:t>
      </w:r>
      <w:r>
        <w:rPr>
          <w:spacing w:val="-7"/>
        </w:rPr>
        <w:t xml:space="preserve"> </w:t>
      </w:r>
      <w:r>
        <w:t>change</w:t>
      </w:r>
      <w:r>
        <w:rPr>
          <w:spacing w:val="-7"/>
        </w:rPr>
        <w:t xml:space="preserve"> </w:t>
      </w:r>
      <w:r>
        <w:t>from</w:t>
      </w:r>
      <w:r>
        <w:rPr>
          <w:spacing w:val="-9"/>
        </w:rPr>
        <w:t xml:space="preserve"> </w:t>
      </w:r>
      <w:r>
        <w:t>the default value of the initial abstraction and infiltration rates to new values, for the land treatments A, B, C and D that are used by the COMPUTE NM HYD</w:t>
      </w:r>
      <w:r>
        <w:rPr>
          <w:spacing w:val="-8"/>
        </w:rPr>
        <w:t xml:space="preserve"> </w:t>
      </w:r>
      <w:r>
        <w:t>command.</w:t>
      </w:r>
    </w:p>
    <w:p w:rsidR="00AF58A7" w:rsidRDefault="00AF58A7">
      <w:pPr>
        <w:pStyle w:val="BodyText"/>
        <w:spacing w:before="5"/>
      </w:pPr>
    </w:p>
    <w:p w:rsidR="00AF58A7" w:rsidRDefault="00EB71A8">
      <w:pPr>
        <w:pStyle w:val="ListParagraph"/>
        <w:numPr>
          <w:ilvl w:val="0"/>
          <w:numId w:val="4"/>
        </w:numPr>
        <w:tabs>
          <w:tab w:val="left" w:pos="1600"/>
        </w:tabs>
        <w:ind w:right="476"/>
      </w:pPr>
      <w:r>
        <w:t>A SEDIMENT BULK command has been added. This command can simulate sediment bulking</w:t>
      </w:r>
      <w:r>
        <w:rPr>
          <w:spacing w:val="-14"/>
        </w:rPr>
        <w:t xml:space="preserve"> </w:t>
      </w:r>
      <w:r>
        <w:t>by</w:t>
      </w:r>
      <w:r>
        <w:rPr>
          <w:spacing w:val="-13"/>
        </w:rPr>
        <w:t xml:space="preserve"> </w:t>
      </w:r>
      <w:r>
        <w:t>multiplying</w:t>
      </w:r>
      <w:r>
        <w:rPr>
          <w:spacing w:val="-14"/>
        </w:rPr>
        <w:t xml:space="preserve"> </w:t>
      </w:r>
      <w:r>
        <w:t>computed</w:t>
      </w:r>
      <w:r>
        <w:rPr>
          <w:spacing w:val="-14"/>
        </w:rPr>
        <w:t xml:space="preserve"> </w:t>
      </w:r>
      <w:r>
        <w:t>hydrographs</w:t>
      </w:r>
      <w:r>
        <w:rPr>
          <w:spacing w:val="-14"/>
        </w:rPr>
        <w:t xml:space="preserve"> </w:t>
      </w:r>
      <w:r>
        <w:t>by</w:t>
      </w:r>
      <w:r>
        <w:rPr>
          <w:spacing w:val="-13"/>
        </w:rPr>
        <w:t xml:space="preserve"> </w:t>
      </w:r>
      <w:r>
        <w:t>a</w:t>
      </w:r>
      <w:r>
        <w:rPr>
          <w:spacing w:val="-14"/>
        </w:rPr>
        <w:t xml:space="preserve"> </w:t>
      </w:r>
      <w:r>
        <w:t>single</w:t>
      </w:r>
      <w:r>
        <w:rPr>
          <w:spacing w:val="-14"/>
        </w:rPr>
        <w:t xml:space="preserve"> </w:t>
      </w:r>
      <w:r>
        <w:t>factor</w:t>
      </w:r>
      <w:r>
        <w:rPr>
          <w:spacing w:val="-14"/>
        </w:rPr>
        <w:t xml:space="preserve"> </w:t>
      </w:r>
      <w:r>
        <w:t>or</w:t>
      </w:r>
      <w:r>
        <w:rPr>
          <w:spacing w:val="-14"/>
        </w:rPr>
        <w:t xml:space="preserve"> </w:t>
      </w:r>
      <w:r>
        <w:t>a</w:t>
      </w:r>
      <w:r>
        <w:rPr>
          <w:spacing w:val="-15"/>
        </w:rPr>
        <w:t xml:space="preserve"> </w:t>
      </w:r>
      <w:r>
        <w:t>factor</w:t>
      </w:r>
      <w:r>
        <w:rPr>
          <w:spacing w:val="-14"/>
        </w:rPr>
        <w:t xml:space="preserve"> </w:t>
      </w:r>
      <w:r>
        <w:t>based</w:t>
      </w:r>
      <w:r>
        <w:rPr>
          <w:spacing w:val="-14"/>
        </w:rPr>
        <w:t xml:space="preserve"> </w:t>
      </w:r>
      <w:r>
        <w:t>on</w:t>
      </w:r>
      <w:r>
        <w:rPr>
          <w:spacing w:val="-14"/>
        </w:rPr>
        <w:t xml:space="preserve"> </w:t>
      </w:r>
      <w:r>
        <w:t>a</w:t>
      </w:r>
      <w:r>
        <w:rPr>
          <w:spacing w:val="-14"/>
        </w:rPr>
        <w:t xml:space="preserve"> </w:t>
      </w:r>
      <w:r>
        <w:t>table of bulking</w:t>
      </w:r>
      <w:r>
        <w:rPr>
          <w:spacing w:val="-1"/>
        </w:rPr>
        <w:t xml:space="preserve"> </w:t>
      </w:r>
      <w:r>
        <w:t>factors.</w:t>
      </w:r>
    </w:p>
    <w:p w:rsidR="00AF58A7" w:rsidRDefault="00AF58A7">
      <w:pPr>
        <w:sectPr w:rsidR="00AF58A7">
          <w:pgSz w:w="12240" w:h="15840"/>
          <w:pgMar w:top="1360" w:right="960" w:bottom="280" w:left="1280" w:header="720" w:footer="720" w:gutter="0"/>
          <w:cols w:space="720"/>
        </w:sectPr>
      </w:pPr>
    </w:p>
    <w:p w:rsidR="00AF58A7" w:rsidRDefault="00EB71A8">
      <w:pPr>
        <w:pStyle w:val="ListParagraph"/>
        <w:numPr>
          <w:ilvl w:val="0"/>
          <w:numId w:val="4"/>
        </w:numPr>
        <w:tabs>
          <w:tab w:val="left" w:pos="1600"/>
        </w:tabs>
        <w:ind w:right="477"/>
      </w:pPr>
      <w:r>
        <w:lastRenderedPageBreak/>
        <w:t>A</w:t>
      </w:r>
      <w:r>
        <w:rPr>
          <w:spacing w:val="-30"/>
        </w:rPr>
        <w:t xml:space="preserve"> </w:t>
      </w:r>
      <w:r>
        <w:t>SEDIMENT</w:t>
      </w:r>
      <w:r>
        <w:rPr>
          <w:spacing w:val="-29"/>
        </w:rPr>
        <w:t xml:space="preserve"> </w:t>
      </w:r>
      <w:r>
        <w:t>TRANS</w:t>
      </w:r>
      <w:r>
        <w:rPr>
          <w:spacing w:val="-28"/>
        </w:rPr>
        <w:t xml:space="preserve"> </w:t>
      </w:r>
      <w:r>
        <w:t>command</w:t>
      </w:r>
      <w:r>
        <w:rPr>
          <w:spacing w:val="-28"/>
        </w:rPr>
        <w:t xml:space="preserve"> </w:t>
      </w:r>
      <w:r>
        <w:t>has</w:t>
      </w:r>
      <w:r>
        <w:rPr>
          <w:spacing w:val="-28"/>
        </w:rPr>
        <w:t xml:space="preserve"> </w:t>
      </w:r>
      <w:r>
        <w:t>been</w:t>
      </w:r>
      <w:r>
        <w:rPr>
          <w:spacing w:val="-28"/>
        </w:rPr>
        <w:t xml:space="preserve"> </w:t>
      </w:r>
      <w:r>
        <w:t>added.</w:t>
      </w:r>
      <w:r>
        <w:rPr>
          <w:spacing w:val="-28"/>
        </w:rPr>
        <w:t xml:space="preserve"> </w:t>
      </w:r>
      <w:r>
        <w:t>This</w:t>
      </w:r>
      <w:r>
        <w:rPr>
          <w:spacing w:val="-28"/>
        </w:rPr>
        <w:t xml:space="preserve"> </w:t>
      </w:r>
      <w:r>
        <w:t>command</w:t>
      </w:r>
      <w:r>
        <w:rPr>
          <w:spacing w:val="-28"/>
        </w:rPr>
        <w:t xml:space="preserve"> </w:t>
      </w:r>
      <w:r>
        <w:t>will</w:t>
      </w:r>
      <w:r>
        <w:rPr>
          <w:spacing w:val="-28"/>
        </w:rPr>
        <w:t xml:space="preserve"> </w:t>
      </w:r>
      <w:r>
        <w:t>compute</w:t>
      </w:r>
      <w:r>
        <w:rPr>
          <w:spacing w:val="-28"/>
        </w:rPr>
        <w:t xml:space="preserve"> </w:t>
      </w:r>
      <w:r>
        <w:t>the</w:t>
      </w:r>
      <w:r>
        <w:rPr>
          <w:spacing w:val="-30"/>
        </w:rPr>
        <w:t xml:space="preserve"> </w:t>
      </w:r>
      <w:r>
        <w:t>sediment transport</w:t>
      </w:r>
      <w:r>
        <w:rPr>
          <w:spacing w:val="-20"/>
        </w:rPr>
        <w:t xml:space="preserve"> </w:t>
      </w:r>
      <w:r>
        <w:t>capacity</w:t>
      </w:r>
      <w:r>
        <w:rPr>
          <w:spacing w:val="-18"/>
        </w:rPr>
        <w:t xml:space="preserve"> </w:t>
      </w:r>
      <w:r>
        <w:t>and</w:t>
      </w:r>
      <w:r>
        <w:rPr>
          <w:spacing w:val="-19"/>
        </w:rPr>
        <w:t xml:space="preserve"> </w:t>
      </w:r>
      <w:r>
        <w:t>volume</w:t>
      </w:r>
      <w:r>
        <w:rPr>
          <w:spacing w:val="-19"/>
        </w:rPr>
        <w:t xml:space="preserve"> </w:t>
      </w:r>
      <w:r>
        <w:t>transported</w:t>
      </w:r>
      <w:r>
        <w:rPr>
          <w:spacing w:val="-19"/>
        </w:rPr>
        <w:t xml:space="preserve"> </w:t>
      </w:r>
      <w:r>
        <w:t>by</w:t>
      </w:r>
      <w:r>
        <w:rPr>
          <w:spacing w:val="-17"/>
        </w:rPr>
        <w:t xml:space="preserve"> </w:t>
      </w:r>
      <w:r>
        <w:t>hydrograph</w:t>
      </w:r>
      <w:r>
        <w:rPr>
          <w:spacing w:val="-19"/>
        </w:rPr>
        <w:t xml:space="preserve"> </w:t>
      </w:r>
      <w:r>
        <w:t>flow</w:t>
      </w:r>
      <w:r>
        <w:rPr>
          <w:spacing w:val="-19"/>
        </w:rPr>
        <w:t xml:space="preserve"> </w:t>
      </w:r>
      <w:r>
        <w:t>through</w:t>
      </w:r>
      <w:r>
        <w:rPr>
          <w:spacing w:val="-19"/>
        </w:rPr>
        <w:t xml:space="preserve"> </w:t>
      </w:r>
      <w:r>
        <w:t>an</w:t>
      </w:r>
      <w:r>
        <w:rPr>
          <w:spacing w:val="-19"/>
        </w:rPr>
        <w:t xml:space="preserve"> </w:t>
      </w:r>
      <w:r>
        <w:t>arroyo</w:t>
      </w:r>
      <w:r>
        <w:rPr>
          <w:spacing w:val="-18"/>
        </w:rPr>
        <w:t xml:space="preserve"> </w:t>
      </w:r>
      <w:r>
        <w:t>or</w:t>
      </w:r>
      <w:r>
        <w:rPr>
          <w:spacing w:val="-20"/>
        </w:rPr>
        <w:t xml:space="preserve"> </w:t>
      </w:r>
      <w:r>
        <w:t>channel section using a power function</w:t>
      </w:r>
      <w:r>
        <w:rPr>
          <w:spacing w:val="-1"/>
        </w:rPr>
        <w:t xml:space="preserve"> </w:t>
      </w:r>
      <w:r>
        <w:t>equation.</w:t>
      </w:r>
    </w:p>
    <w:p w:rsidR="00AF58A7" w:rsidRDefault="00AF58A7">
      <w:pPr>
        <w:pStyle w:val="BodyText"/>
        <w:spacing w:before="5"/>
      </w:pPr>
    </w:p>
    <w:p w:rsidR="00AF58A7" w:rsidRDefault="00EB71A8">
      <w:pPr>
        <w:pStyle w:val="ListParagraph"/>
        <w:numPr>
          <w:ilvl w:val="0"/>
          <w:numId w:val="4"/>
        </w:numPr>
        <w:tabs>
          <w:tab w:val="left" w:pos="1600"/>
        </w:tabs>
        <w:ind w:right="476"/>
      </w:pPr>
      <w:r>
        <w:t>A ROUTE MCUNGE command has been added to allow use if the Muskingum-Cunge methodology</w:t>
      </w:r>
      <w:r>
        <w:rPr>
          <w:spacing w:val="-23"/>
        </w:rPr>
        <w:t xml:space="preserve"> </w:t>
      </w:r>
      <w:r>
        <w:t>of</w:t>
      </w:r>
      <w:r>
        <w:rPr>
          <w:spacing w:val="-25"/>
        </w:rPr>
        <w:t xml:space="preserve"> </w:t>
      </w:r>
      <w:r>
        <w:t>channel</w:t>
      </w:r>
      <w:r>
        <w:rPr>
          <w:spacing w:val="-25"/>
        </w:rPr>
        <w:t xml:space="preserve"> </w:t>
      </w:r>
      <w:r>
        <w:t>routing.</w:t>
      </w:r>
      <w:r>
        <w:rPr>
          <w:spacing w:val="-25"/>
        </w:rPr>
        <w:t xml:space="preserve"> </w:t>
      </w:r>
      <w:r>
        <w:t>This</w:t>
      </w:r>
      <w:r>
        <w:rPr>
          <w:spacing w:val="-27"/>
        </w:rPr>
        <w:t xml:space="preserve"> </w:t>
      </w:r>
      <w:r>
        <w:t>is</w:t>
      </w:r>
      <w:r>
        <w:rPr>
          <w:spacing w:val="-27"/>
        </w:rPr>
        <w:t xml:space="preserve"> </w:t>
      </w:r>
      <w:r>
        <w:t>a</w:t>
      </w:r>
      <w:r>
        <w:rPr>
          <w:spacing w:val="-27"/>
        </w:rPr>
        <w:t xml:space="preserve"> </w:t>
      </w:r>
      <w:r>
        <w:t>modified</w:t>
      </w:r>
      <w:r>
        <w:rPr>
          <w:spacing w:val="-25"/>
        </w:rPr>
        <w:t xml:space="preserve"> </w:t>
      </w:r>
      <w:r>
        <w:t>diffusion</w:t>
      </w:r>
      <w:r>
        <w:rPr>
          <w:spacing w:val="-25"/>
        </w:rPr>
        <w:t xml:space="preserve"> </w:t>
      </w:r>
      <w:r>
        <w:t>equation</w:t>
      </w:r>
      <w:r>
        <w:rPr>
          <w:spacing w:val="-25"/>
        </w:rPr>
        <w:t xml:space="preserve"> </w:t>
      </w:r>
      <w:r>
        <w:t>variation</w:t>
      </w:r>
      <w:r>
        <w:rPr>
          <w:spacing w:val="-25"/>
        </w:rPr>
        <w:t xml:space="preserve"> </w:t>
      </w:r>
      <w:r>
        <w:t>of</w:t>
      </w:r>
      <w:r>
        <w:rPr>
          <w:spacing w:val="-25"/>
        </w:rPr>
        <w:t xml:space="preserve"> </w:t>
      </w:r>
      <w:r>
        <w:t>kinematic routing.</w:t>
      </w:r>
    </w:p>
    <w:p w:rsidR="00AF58A7" w:rsidRDefault="00AF58A7">
      <w:pPr>
        <w:pStyle w:val="BodyText"/>
        <w:spacing w:before="6"/>
      </w:pPr>
    </w:p>
    <w:p w:rsidR="00AF58A7" w:rsidRDefault="00EB71A8">
      <w:pPr>
        <w:pStyle w:val="ListParagraph"/>
        <w:numPr>
          <w:ilvl w:val="0"/>
          <w:numId w:val="4"/>
        </w:numPr>
        <w:tabs>
          <w:tab w:val="left" w:pos="1600"/>
        </w:tabs>
        <w:ind w:right="477"/>
      </w:pPr>
      <w:r>
        <w:t>A</w:t>
      </w:r>
      <w:r>
        <w:rPr>
          <w:spacing w:val="-7"/>
        </w:rPr>
        <w:t xml:space="preserve"> </w:t>
      </w:r>
      <w:r>
        <w:t>new</w:t>
      </w:r>
      <w:r>
        <w:rPr>
          <w:spacing w:val="-8"/>
        </w:rPr>
        <w:t xml:space="preserve"> </w:t>
      </w:r>
      <w:r>
        <w:t>LOCATION</w:t>
      </w:r>
      <w:r>
        <w:rPr>
          <w:spacing w:val="-8"/>
        </w:rPr>
        <w:t xml:space="preserve"> </w:t>
      </w:r>
      <w:r>
        <w:t>command</w:t>
      </w:r>
      <w:r>
        <w:rPr>
          <w:spacing w:val="-8"/>
        </w:rPr>
        <w:t xml:space="preserve"> </w:t>
      </w:r>
      <w:r>
        <w:t>was</w:t>
      </w:r>
      <w:r>
        <w:rPr>
          <w:spacing w:val="-7"/>
        </w:rPr>
        <w:t xml:space="preserve"> </w:t>
      </w:r>
      <w:r>
        <w:t>added</w:t>
      </w:r>
      <w:r>
        <w:rPr>
          <w:spacing w:val="-7"/>
        </w:rPr>
        <w:t xml:space="preserve"> </w:t>
      </w:r>
      <w:r>
        <w:t>to</w:t>
      </w:r>
      <w:r>
        <w:rPr>
          <w:spacing w:val="-7"/>
        </w:rPr>
        <w:t xml:space="preserve"> </w:t>
      </w:r>
      <w:r>
        <w:t>specify</w:t>
      </w:r>
      <w:r>
        <w:rPr>
          <w:spacing w:val="-5"/>
        </w:rPr>
        <w:t xml:space="preserve"> </w:t>
      </w:r>
      <w:r>
        <w:t>default</w:t>
      </w:r>
      <w:r>
        <w:rPr>
          <w:spacing w:val="-7"/>
        </w:rPr>
        <w:t xml:space="preserve"> </w:t>
      </w:r>
      <w:r>
        <w:t>computation</w:t>
      </w:r>
      <w:r>
        <w:rPr>
          <w:spacing w:val="-7"/>
        </w:rPr>
        <w:t xml:space="preserve"> </w:t>
      </w:r>
      <w:r>
        <w:t>parameters</w:t>
      </w:r>
      <w:r>
        <w:rPr>
          <w:spacing w:val="-7"/>
        </w:rPr>
        <w:t xml:space="preserve"> </w:t>
      </w:r>
      <w:r>
        <w:t>based on project</w:t>
      </w:r>
      <w:r>
        <w:rPr>
          <w:spacing w:val="-1"/>
        </w:rPr>
        <w:t xml:space="preserve"> </w:t>
      </w:r>
      <w:r>
        <w:t>location.</w:t>
      </w:r>
    </w:p>
    <w:p w:rsidR="00AF58A7" w:rsidRDefault="00AF58A7">
      <w:pPr>
        <w:pStyle w:val="BodyText"/>
        <w:spacing w:before="4"/>
      </w:pPr>
    </w:p>
    <w:p w:rsidR="00AF58A7" w:rsidRDefault="00EB71A8">
      <w:pPr>
        <w:pStyle w:val="ListParagraph"/>
        <w:numPr>
          <w:ilvl w:val="0"/>
          <w:numId w:val="4"/>
        </w:numPr>
        <w:tabs>
          <w:tab w:val="left" w:pos="1600"/>
        </w:tabs>
        <w:ind w:right="477"/>
      </w:pPr>
      <w:r>
        <w:t>A</w:t>
      </w:r>
      <w:r>
        <w:rPr>
          <w:spacing w:val="-7"/>
        </w:rPr>
        <w:t xml:space="preserve"> </w:t>
      </w:r>
      <w:r>
        <w:t>new</w:t>
      </w:r>
      <w:r>
        <w:rPr>
          <w:spacing w:val="-7"/>
        </w:rPr>
        <w:t xml:space="preserve"> </w:t>
      </w:r>
      <w:r>
        <w:t>COMPUTE</w:t>
      </w:r>
      <w:r>
        <w:rPr>
          <w:spacing w:val="-7"/>
        </w:rPr>
        <w:t xml:space="preserve"> </w:t>
      </w:r>
      <w:r>
        <w:t>LT</w:t>
      </w:r>
      <w:r>
        <w:rPr>
          <w:spacing w:val="-7"/>
        </w:rPr>
        <w:t xml:space="preserve"> </w:t>
      </w:r>
      <w:r>
        <w:t>TP</w:t>
      </w:r>
      <w:r>
        <w:rPr>
          <w:spacing w:val="-7"/>
        </w:rPr>
        <w:t xml:space="preserve"> </w:t>
      </w:r>
      <w:r>
        <w:t>command</w:t>
      </w:r>
      <w:r>
        <w:rPr>
          <w:spacing w:val="-7"/>
        </w:rPr>
        <w:t xml:space="preserve"> </w:t>
      </w:r>
      <w:r>
        <w:t>was</w:t>
      </w:r>
      <w:r>
        <w:rPr>
          <w:spacing w:val="-7"/>
        </w:rPr>
        <w:t xml:space="preserve"> </w:t>
      </w:r>
      <w:r>
        <w:t>added.</w:t>
      </w:r>
      <w:r>
        <w:rPr>
          <w:spacing w:val="-7"/>
        </w:rPr>
        <w:t xml:space="preserve"> </w:t>
      </w:r>
      <w:r>
        <w:t>This</w:t>
      </w:r>
      <w:r>
        <w:rPr>
          <w:spacing w:val="-7"/>
        </w:rPr>
        <w:t xml:space="preserve"> </w:t>
      </w:r>
      <w:r>
        <w:t>command</w:t>
      </w:r>
      <w:r>
        <w:rPr>
          <w:spacing w:val="-7"/>
        </w:rPr>
        <w:t xml:space="preserve"> </w:t>
      </w:r>
      <w:r>
        <w:t>will</w:t>
      </w:r>
      <w:r>
        <w:rPr>
          <w:spacing w:val="-7"/>
        </w:rPr>
        <w:t xml:space="preserve"> </w:t>
      </w:r>
      <w:r>
        <w:t>allow</w:t>
      </w:r>
      <w:r>
        <w:rPr>
          <w:spacing w:val="-6"/>
        </w:rPr>
        <w:t xml:space="preserve"> </w:t>
      </w:r>
      <w:r>
        <w:t>computation</w:t>
      </w:r>
      <w:r>
        <w:rPr>
          <w:spacing w:val="-7"/>
        </w:rPr>
        <w:t xml:space="preserve"> </w:t>
      </w:r>
      <w:r>
        <w:t>of lag</w:t>
      </w:r>
      <w:r>
        <w:rPr>
          <w:spacing w:val="-20"/>
        </w:rPr>
        <w:t xml:space="preserve"> </w:t>
      </w:r>
      <w:r>
        <w:t>time,</w:t>
      </w:r>
      <w:r>
        <w:rPr>
          <w:spacing w:val="-20"/>
        </w:rPr>
        <w:t xml:space="preserve"> </w:t>
      </w:r>
      <w:r>
        <w:t>time</w:t>
      </w:r>
      <w:r>
        <w:rPr>
          <w:spacing w:val="-20"/>
        </w:rPr>
        <w:t xml:space="preserve"> </w:t>
      </w:r>
      <w:r>
        <w:t>of</w:t>
      </w:r>
      <w:r>
        <w:rPr>
          <w:spacing w:val="-20"/>
        </w:rPr>
        <w:t xml:space="preserve"> </w:t>
      </w:r>
      <w:r>
        <w:t>concentration</w:t>
      </w:r>
      <w:r>
        <w:rPr>
          <w:spacing w:val="-20"/>
        </w:rPr>
        <w:t xml:space="preserve"> </w:t>
      </w:r>
      <w:r>
        <w:t>and</w:t>
      </w:r>
      <w:r>
        <w:rPr>
          <w:spacing w:val="-20"/>
        </w:rPr>
        <w:t xml:space="preserve"> </w:t>
      </w:r>
      <w:r>
        <w:t>time</w:t>
      </w:r>
      <w:r>
        <w:rPr>
          <w:spacing w:val="-21"/>
        </w:rPr>
        <w:t xml:space="preserve"> </w:t>
      </w:r>
      <w:r>
        <w:t>to</w:t>
      </w:r>
      <w:r>
        <w:rPr>
          <w:spacing w:val="-20"/>
        </w:rPr>
        <w:t xml:space="preserve"> </w:t>
      </w:r>
      <w:r>
        <w:t>peak</w:t>
      </w:r>
      <w:r>
        <w:rPr>
          <w:spacing w:val="-20"/>
        </w:rPr>
        <w:t xml:space="preserve"> </w:t>
      </w:r>
      <w:r>
        <w:t>by</w:t>
      </w:r>
      <w:r>
        <w:rPr>
          <w:spacing w:val="-18"/>
        </w:rPr>
        <w:t xml:space="preserve"> </w:t>
      </w:r>
      <w:r>
        <w:t>the</w:t>
      </w:r>
      <w:r>
        <w:rPr>
          <w:spacing w:val="-20"/>
        </w:rPr>
        <w:t xml:space="preserve"> </w:t>
      </w:r>
      <w:r>
        <w:t>Upland/Lag</w:t>
      </w:r>
      <w:r>
        <w:rPr>
          <w:spacing w:val="-20"/>
        </w:rPr>
        <w:t xml:space="preserve"> </w:t>
      </w:r>
      <w:r>
        <w:t>Time</w:t>
      </w:r>
      <w:r>
        <w:rPr>
          <w:spacing w:val="-21"/>
        </w:rPr>
        <w:t xml:space="preserve"> </w:t>
      </w:r>
      <w:r>
        <w:t>Method,</w:t>
      </w:r>
      <w:r>
        <w:rPr>
          <w:spacing w:val="-20"/>
        </w:rPr>
        <w:t xml:space="preserve"> </w:t>
      </w:r>
      <w:r>
        <w:t>the</w:t>
      </w:r>
      <w:r>
        <w:rPr>
          <w:spacing w:val="-20"/>
        </w:rPr>
        <w:t xml:space="preserve"> </w:t>
      </w:r>
      <w:r>
        <w:t>NRCS TR-55</w:t>
      </w:r>
      <w:r>
        <w:rPr>
          <w:spacing w:val="-20"/>
        </w:rPr>
        <w:t xml:space="preserve"> </w:t>
      </w:r>
      <w:r>
        <w:t>Method,</w:t>
      </w:r>
      <w:r>
        <w:rPr>
          <w:spacing w:val="-20"/>
        </w:rPr>
        <w:t xml:space="preserve"> </w:t>
      </w:r>
      <w:r>
        <w:t>the</w:t>
      </w:r>
      <w:r>
        <w:rPr>
          <w:spacing w:val="-20"/>
        </w:rPr>
        <w:t xml:space="preserve"> </w:t>
      </w:r>
      <w:r>
        <w:t>Lag</w:t>
      </w:r>
      <w:r>
        <w:rPr>
          <w:spacing w:val="-20"/>
        </w:rPr>
        <w:t xml:space="preserve"> </w:t>
      </w:r>
      <w:r>
        <w:t>Time</w:t>
      </w:r>
      <w:r>
        <w:rPr>
          <w:spacing w:val="-20"/>
        </w:rPr>
        <w:t xml:space="preserve"> </w:t>
      </w:r>
      <w:r>
        <w:t>Method,</w:t>
      </w:r>
      <w:r>
        <w:rPr>
          <w:spacing w:val="-20"/>
        </w:rPr>
        <w:t xml:space="preserve"> </w:t>
      </w:r>
      <w:r>
        <w:t>the</w:t>
      </w:r>
      <w:r>
        <w:rPr>
          <w:spacing w:val="-19"/>
        </w:rPr>
        <w:t xml:space="preserve"> </w:t>
      </w:r>
      <w:r>
        <w:t>Kirpich</w:t>
      </w:r>
      <w:r>
        <w:rPr>
          <w:spacing w:val="-19"/>
        </w:rPr>
        <w:t xml:space="preserve"> </w:t>
      </w:r>
      <w:r>
        <w:t>Method,</w:t>
      </w:r>
      <w:r>
        <w:rPr>
          <w:spacing w:val="-19"/>
        </w:rPr>
        <w:t xml:space="preserve"> </w:t>
      </w:r>
      <w:r>
        <w:t>and</w:t>
      </w:r>
      <w:r>
        <w:rPr>
          <w:spacing w:val="-19"/>
        </w:rPr>
        <w:t xml:space="preserve"> </w:t>
      </w:r>
      <w:r>
        <w:t>the</w:t>
      </w:r>
      <w:r>
        <w:rPr>
          <w:spacing w:val="-19"/>
        </w:rPr>
        <w:t xml:space="preserve"> </w:t>
      </w:r>
      <w:r>
        <w:t>NRCS</w:t>
      </w:r>
      <w:r>
        <w:rPr>
          <w:spacing w:val="-20"/>
        </w:rPr>
        <w:t xml:space="preserve"> </w:t>
      </w:r>
      <w:r>
        <w:t>CN-Lag</w:t>
      </w:r>
      <w:r>
        <w:rPr>
          <w:spacing w:val="-20"/>
        </w:rPr>
        <w:t xml:space="preserve"> </w:t>
      </w:r>
      <w:r>
        <w:t>Method.</w:t>
      </w:r>
    </w:p>
    <w:p w:rsidR="00AF58A7" w:rsidRDefault="00AF58A7">
      <w:pPr>
        <w:pStyle w:val="BodyText"/>
        <w:spacing w:before="6"/>
      </w:pPr>
    </w:p>
    <w:p w:rsidR="00AF58A7" w:rsidRDefault="00EB71A8">
      <w:pPr>
        <w:pStyle w:val="ListParagraph"/>
        <w:numPr>
          <w:ilvl w:val="0"/>
          <w:numId w:val="4"/>
        </w:numPr>
        <w:tabs>
          <w:tab w:val="left" w:pos="1600"/>
        </w:tabs>
        <w:ind w:right="477"/>
      </w:pPr>
      <w:r>
        <w:t>The</w:t>
      </w:r>
      <w:r>
        <w:rPr>
          <w:spacing w:val="-14"/>
        </w:rPr>
        <w:t xml:space="preserve"> </w:t>
      </w:r>
      <w:r>
        <w:t>COMPUTE</w:t>
      </w:r>
      <w:r>
        <w:rPr>
          <w:spacing w:val="-14"/>
        </w:rPr>
        <w:t xml:space="preserve"> </w:t>
      </w:r>
      <w:r>
        <w:t>HYD</w:t>
      </w:r>
      <w:r>
        <w:rPr>
          <w:spacing w:val="-15"/>
        </w:rPr>
        <w:t xml:space="preserve"> </w:t>
      </w:r>
      <w:r>
        <w:t>and</w:t>
      </w:r>
      <w:r>
        <w:rPr>
          <w:spacing w:val="-15"/>
        </w:rPr>
        <w:t xml:space="preserve"> </w:t>
      </w:r>
      <w:r>
        <w:t>COMPUTE</w:t>
      </w:r>
      <w:r>
        <w:rPr>
          <w:spacing w:val="-15"/>
        </w:rPr>
        <w:t xml:space="preserve"> </w:t>
      </w:r>
      <w:r>
        <w:t>NM</w:t>
      </w:r>
      <w:r>
        <w:rPr>
          <w:spacing w:val="-15"/>
        </w:rPr>
        <w:t xml:space="preserve"> </w:t>
      </w:r>
      <w:r>
        <w:t>HYD</w:t>
      </w:r>
      <w:r>
        <w:rPr>
          <w:spacing w:val="-15"/>
        </w:rPr>
        <w:t xml:space="preserve"> </w:t>
      </w:r>
      <w:r>
        <w:t>commands</w:t>
      </w:r>
      <w:r>
        <w:rPr>
          <w:spacing w:val="-15"/>
        </w:rPr>
        <w:t xml:space="preserve"> </w:t>
      </w:r>
      <w:r>
        <w:t>were</w:t>
      </w:r>
      <w:r>
        <w:rPr>
          <w:spacing w:val="-15"/>
        </w:rPr>
        <w:t xml:space="preserve"> </w:t>
      </w:r>
      <w:r>
        <w:t>revised</w:t>
      </w:r>
      <w:r>
        <w:rPr>
          <w:spacing w:val="-15"/>
        </w:rPr>
        <w:t xml:space="preserve"> </w:t>
      </w:r>
      <w:r>
        <w:t>to</w:t>
      </w:r>
      <w:r>
        <w:rPr>
          <w:spacing w:val="-16"/>
        </w:rPr>
        <w:t xml:space="preserve"> </w:t>
      </w:r>
      <w:r>
        <w:t>allow</w:t>
      </w:r>
      <w:r>
        <w:rPr>
          <w:spacing w:val="-15"/>
        </w:rPr>
        <w:t xml:space="preserve"> </w:t>
      </w:r>
      <w:r>
        <w:t>input</w:t>
      </w:r>
      <w:r>
        <w:rPr>
          <w:spacing w:val="-15"/>
        </w:rPr>
        <w:t xml:space="preserve"> </w:t>
      </w:r>
      <w:r>
        <w:t>of time to peak or time of concentration values that are computed by the COMPUTE LT TP command.</w:t>
      </w:r>
    </w:p>
    <w:p w:rsidR="00AF58A7" w:rsidRDefault="00AF58A7">
      <w:pPr>
        <w:pStyle w:val="BodyText"/>
        <w:spacing w:before="6"/>
      </w:pPr>
    </w:p>
    <w:p w:rsidR="00AF58A7" w:rsidRDefault="00EB71A8">
      <w:pPr>
        <w:pStyle w:val="ListParagraph"/>
        <w:numPr>
          <w:ilvl w:val="0"/>
          <w:numId w:val="4"/>
        </w:numPr>
        <w:tabs>
          <w:tab w:val="left" w:pos="1600"/>
        </w:tabs>
        <w:ind w:right="476"/>
      </w:pPr>
      <w:r>
        <w:t>The</w:t>
      </w:r>
      <w:r>
        <w:rPr>
          <w:spacing w:val="-9"/>
        </w:rPr>
        <w:t xml:space="preserve"> </w:t>
      </w:r>
      <w:r>
        <w:t>ADD</w:t>
      </w:r>
      <w:r>
        <w:rPr>
          <w:spacing w:val="-9"/>
        </w:rPr>
        <w:t xml:space="preserve"> </w:t>
      </w:r>
      <w:r>
        <w:t>HYD</w:t>
      </w:r>
      <w:r>
        <w:rPr>
          <w:spacing w:val="-9"/>
        </w:rPr>
        <w:t xml:space="preserve"> </w:t>
      </w:r>
      <w:r>
        <w:t>command</w:t>
      </w:r>
      <w:r>
        <w:rPr>
          <w:spacing w:val="-9"/>
        </w:rPr>
        <w:t xml:space="preserve"> </w:t>
      </w:r>
      <w:r>
        <w:t>was</w:t>
      </w:r>
      <w:r>
        <w:rPr>
          <w:spacing w:val="-9"/>
        </w:rPr>
        <w:t xml:space="preserve"> </w:t>
      </w:r>
      <w:r>
        <w:t>revised</w:t>
      </w:r>
      <w:r>
        <w:rPr>
          <w:spacing w:val="-11"/>
        </w:rPr>
        <w:t xml:space="preserve"> </w:t>
      </w:r>
      <w:r>
        <w:t>to</w:t>
      </w:r>
      <w:r>
        <w:rPr>
          <w:spacing w:val="-11"/>
        </w:rPr>
        <w:t xml:space="preserve"> </w:t>
      </w:r>
      <w:r>
        <w:t>allow</w:t>
      </w:r>
      <w:r>
        <w:rPr>
          <w:spacing w:val="-10"/>
        </w:rPr>
        <w:t xml:space="preserve"> </w:t>
      </w:r>
      <w:r>
        <w:t>hydrograph</w:t>
      </w:r>
      <w:r>
        <w:rPr>
          <w:spacing w:val="-11"/>
        </w:rPr>
        <w:t xml:space="preserve"> </w:t>
      </w:r>
      <w:r>
        <w:t>addition</w:t>
      </w:r>
      <w:r>
        <w:rPr>
          <w:spacing w:val="-10"/>
        </w:rPr>
        <w:t xml:space="preserve"> </w:t>
      </w:r>
      <w:r>
        <w:t>based</w:t>
      </w:r>
      <w:r>
        <w:rPr>
          <w:spacing w:val="-10"/>
        </w:rPr>
        <w:t xml:space="preserve"> </w:t>
      </w:r>
      <w:r>
        <w:t>on</w:t>
      </w:r>
      <w:r>
        <w:rPr>
          <w:spacing w:val="-9"/>
        </w:rPr>
        <w:t xml:space="preserve"> </w:t>
      </w:r>
      <w:r>
        <w:t>selecting</w:t>
      </w:r>
      <w:r>
        <w:rPr>
          <w:spacing w:val="-9"/>
        </w:rPr>
        <w:t xml:space="preserve"> </w:t>
      </w:r>
      <w:r>
        <w:t>the larger or smaller time increment, when the incremental times of the two hydrographs are different.</w:t>
      </w:r>
    </w:p>
    <w:p w:rsidR="00AF58A7" w:rsidRDefault="00AF58A7">
      <w:pPr>
        <w:pStyle w:val="BodyText"/>
        <w:spacing w:before="5"/>
      </w:pPr>
    </w:p>
    <w:p w:rsidR="00AF58A7" w:rsidRDefault="00EB71A8">
      <w:pPr>
        <w:pStyle w:val="ListParagraph"/>
        <w:numPr>
          <w:ilvl w:val="0"/>
          <w:numId w:val="4"/>
        </w:numPr>
        <w:tabs>
          <w:tab w:val="left" w:pos="1599"/>
          <w:tab w:val="left" w:pos="1600"/>
        </w:tabs>
        <w:ind w:left="1599" w:hanging="719"/>
      </w:pPr>
      <w:r>
        <w:t>The MODIFY TIME command was revised to allow subdivision of a hydrograph by</w:t>
      </w:r>
      <w:r>
        <w:rPr>
          <w:spacing w:val="-33"/>
        </w:rPr>
        <w:t xml:space="preserve"> </w:t>
      </w:r>
      <w:r>
        <w:t>time.</w:t>
      </w:r>
    </w:p>
    <w:p w:rsidR="00AF58A7" w:rsidRDefault="00AF58A7">
      <w:pPr>
        <w:pStyle w:val="BodyText"/>
        <w:spacing w:before="3"/>
      </w:pPr>
    </w:p>
    <w:p w:rsidR="00AF58A7" w:rsidRDefault="00EB71A8">
      <w:pPr>
        <w:pStyle w:val="ListParagraph"/>
        <w:numPr>
          <w:ilvl w:val="0"/>
          <w:numId w:val="4"/>
        </w:numPr>
        <w:tabs>
          <w:tab w:val="left" w:pos="1600"/>
        </w:tabs>
      </w:pPr>
      <w:r>
        <w:t>The</w:t>
      </w:r>
      <w:r>
        <w:rPr>
          <w:spacing w:val="-25"/>
        </w:rPr>
        <w:t xml:space="preserve"> </w:t>
      </w:r>
      <w:r>
        <w:t>ROUTE</w:t>
      </w:r>
      <w:r>
        <w:rPr>
          <w:spacing w:val="-25"/>
        </w:rPr>
        <w:t xml:space="preserve"> </w:t>
      </w:r>
      <w:r>
        <w:t>MCUNGE</w:t>
      </w:r>
      <w:r>
        <w:rPr>
          <w:spacing w:val="-25"/>
        </w:rPr>
        <w:t xml:space="preserve"> </w:t>
      </w:r>
      <w:r>
        <w:t>command</w:t>
      </w:r>
      <w:r>
        <w:rPr>
          <w:spacing w:val="-25"/>
        </w:rPr>
        <w:t xml:space="preserve"> </w:t>
      </w:r>
      <w:r>
        <w:t>was</w:t>
      </w:r>
      <w:r>
        <w:rPr>
          <w:spacing w:val="-25"/>
        </w:rPr>
        <w:t xml:space="preserve"> </w:t>
      </w:r>
      <w:r>
        <w:t>substantially</w:t>
      </w:r>
      <w:r>
        <w:rPr>
          <w:spacing w:val="-23"/>
        </w:rPr>
        <w:t xml:space="preserve"> </w:t>
      </w:r>
      <w:r>
        <w:t>rewritten</w:t>
      </w:r>
      <w:r>
        <w:rPr>
          <w:spacing w:val="-25"/>
        </w:rPr>
        <w:t xml:space="preserve"> </w:t>
      </w:r>
      <w:r>
        <w:t>from</w:t>
      </w:r>
      <w:r>
        <w:rPr>
          <w:spacing w:val="-26"/>
        </w:rPr>
        <w:t xml:space="preserve"> </w:t>
      </w:r>
      <w:r>
        <w:t>the</w:t>
      </w:r>
      <w:r>
        <w:rPr>
          <w:spacing w:val="-25"/>
        </w:rPr>
        <w:t xml:space="preserve"> </w:t>
      </w:r>
      <w:r>
        <w:t>previous</w:t>
      </w:r>
      <w:r>
        <w:rPr>
          <w:spacing w:val="-25"/>
        </w:rPr>
        <w:t xml:space="preserve"> </w:t>
      </w:r>
      <w:r>
        <w:t>version.</w:t>
      </w:r>
      <w:r>
        <w:rPr>
          <w:spacing w:val="-25"/>
        </w:rPr>
        <w:t xml:space="preserve"> </w:t>
      </w:r>
      <w:r>
        <w:t>An iterative</w:t>
      </w:r>
      <w:r>
        <w:rPr>
          <w:spacing w:val="-9"/>
        </w:rPr>
        <w:t xml:space="preserve"> </w:t>
      </w:r>
      <w:r>
        <w:t>four</w:t>
      </w:r>
      <w:r>
        <w:rPr>
          <w:spacing w:val="-9"/>
        </w:rPr>
        <w:t xml:space="preserve"> </w:t>
      </w:r>
      <w:r>
        <w:t>point</w:t>
      </w:r>
      <w:r>
        <w:rPr>
          <w:spacing w:val="-9"/>
        </w:rPr>
        <w:t xml:space="preserve"> </w:t>
      </w:r>
      <w:r>
        <w:t>averaging</w:t>
      </w:r>
      <w:r>
        <w:rPr>
          <w:spacing w:val="-9"/>
        </w:rPr>
        <w:t xml:space="preserve"> </w:t>
      </w:r>
      <w:r>
        <w:t>scheme</w:t>
      </w:r>
      <w:r>
        <w:rPr>
          <w:spacing w:val="-9"/>
        </w:rPr>
        <w:t xml:space="preserve"> </w:t>
      </w:r>
      <w:r>
        <w:t>is</w:t>
      </w:r>
      <w:r>
        <w:rPr>
          <w:spacing w:val="-8"/>
        </w:rPr>
        <w:t xml:space="preserve"> </w:t>
      </w:r>
      <w:r>
        <w:t>used</w:t>
      </w:r>
      <w:r>
        <w:rPr>
          <w:spacing w:val="-8"/>
        </w:rPr>
        <w:t xml:space="preserve"> </w:t>
      </w:r>
      <w:r>
        <w:t>to</w:t>
      </w:r>
      <w:r>
        <w:rPr>
          <w:spacing w:val="-8"/>
        </w:rPr>
        <w:t xml:space="preserve"> </w:t>
      </w:r>
      <w:r>
        <w:t>solve</w:t>
      </w:r>
      <w:r>
        <w:rPr>
          <w:spacing w:val="-8"/>
        </w:rPr>
        <w:t xml:space="preserve"> </w:t>
      </w:r>
      <w:r>
        <w:t>the</w:t>
      </w:r>
      <w:r>
        <w:rPr>
          <w:spacing w:val="-8"/>
        </w:rPr>
        <w:t xml:space="preserve"> </w:t>
      </w:r>
      <w:r>
        <w:t>routing</w:t>
      </w:r>
      <w:r>
        <w:rPr>
          <w:spacing w:val="-8"/>
        </w:rPr>
        <w:t xml:space="preserve"> </w:t>
      </w:r>
      <w:r>
        <w:t>differential</w:t>
      </w:r>
      <w:r>
        <w:rPr>
          <w:spacing w:val="-9"/>
        </w:rPr>
        <w:t xml:space="preserve"> </w:t>
      </w:r>
      <w:r>
        <w:t>equation.</w:t>
      </w:r>
      <w:r>
        <w:rPr>
          <w:spacing w:val="-9"/>
        </w:rPr>
        <w:t xml:space="preserve"> </w:t>
      </w:r>
      <w:r>
        <w:t>The Fread and Ponce limitations on routing coefficients were originally incorporated into the program</w:t>
      </w:r>
      <w:r>
        <w:rPr>
          <w:spacing w:val="-22"/>
        </w:rPr>
        <w:t xml:space="preserve"> </w:t>
      </w:r>
      <w:r>
        <w:t>default</w:t>
      </w:r>
      <w:r>
        <w:rPr>
          <w:spacing w:val="-20"/>
        </w:rPr>
        <w:t xml:space="preserve"> </w:t>
      </w:r>
      <w:r>
        <w:t>values.</w:t>
      </w:r>
      <w:r>
        <w:rPr>
          <w:spacing w:val="-20"/>
        </w:rPr>
        <w:t xml:space="preserve"> </w:t>
      </w:r>
      <w:r>
        <w:t>When</w:t>
      </w:r>
      <w:r>
        <w:rPr>
          <w:spacing w:val="-20"/>
        </w:rPr>
        <w:t xml:space="preserve"> </w:t>
      </w:r>
      <w:r>
        <w:t>a</w:t>
      </w:r>
      <w:r>
        <w:rPr>
          <w:spacing w:val="-20"/>
        </w:rPr>
        <w:t xml:space="preserve"> </w:t>
      </w:r>
      <w:r>
        <w:t>computation</w:t>
      </w:r>
      <w:r>
        <w:rPr>
          <w:spacing w:val="-20"/>
        </w:rPr>
        <w:t xml:space="preserve"> </w:t>
      </w:r>
      <w:r>
        <w:t>time</w:t>
      </w:r>
      <w:r>
        <w:rPr>
          <w:spacing w:val="-21"/>
        </w:rPr>
        <w:t xml:space="preserve"> </w:t>
      </w:r>
      <w:r>
        <w:t>step</w:t>
      </w:r>
      <w:r>
        <w:rPr>
          <w:spacing w:val="-21"/>
        </w:rPr>
        <w:t xml:space="preserve"> </w:t>
      </w:r>
      <w:r>
        <w:t>smaller</w:t>
      </w:r>
      <w:r>
        <w:rPr>
          <w:spacing w:val="-21"/>
        </w:rPr>
        <w:t xml:space="preserve"> </w:t>
      </w:r>
      <w:r>
        <w:t>than</w:t>
      </w:r>
      <w:r>
        <w:rPr>
          <w:spacing w:val="-21"/>
        </w:rPr>
        <w:t xml:space="preserve"> </w:t>
      </w:r>
      <w:r>
        <w:t>0.015</w:t>
      </w:r>
      <w:r>
        <w:rPr>
          <w:spacing w:val="-20"/>
        </w:rPr>
        <w:t xml:space="preserve"> </w:t>
      </w:r>
      <w:r>
        <w:t>hours</w:t>
      </w:r>
      <w:r>
        <w:rPr>
          <w:spacing w:val="-20"/>
        </w:rPr>
        <w:t xml:space="preserve"> </w:t>
      </w:r>
      <w:r>
        <w:t>is</w:t>
      </w:r>
      <w:r>
        <w:rPr>
          <w:spacing w:val="-20"/>
        </w:rPr>
        <w:t xml:space="preserve"> </w:t>
      </w:r>
      <w:r>
        <w:t>specified, only the Ponce limitation is now applied as a default</w:t>
      </w:r>
      <w:r>
        <w:rPr>
          <w:spacing w:val="-1"/>
        </w:rPr>
        <w:t xml:space="preserve"> </w:t>
      </w:r>
      <w:r>
        <w:t>condition.</w:t>
      </w:r>
    </w:p>
    <w:p w:rsidR="00AF58A7" w:rsidRDefault="00AF58A7">
      <w:pPr>
        <w:pStyle w:val="BodyText"/>
        <w:spacing w:before="9"/>
      </w:pPr>
    </w:p>
    <w:p w:rsidR="00AF58A7" w:rsidRDefault="00EB71A8">
      <w:pPr>
        <w:pStyle w:val="ListParagraph"/>
        <w:numPr>
          <w:ilvl w:val="0"/>
          <w:numId w:val="4"/>
        </w:numPr>
        <w:tabs>
          <w:tab w:val="left" w:pos="1600"/>
        </w:tabs>
        <w:ind w:right="477"/>
      </w:pPr>
      <w:r>
        <w:t>The</w:t>
      </w:r>
      <w:r>
        <w:rPr>
          <w:spacing w:val="-20"/>
        </w:rPr>
        <w:t xml:space="preserve"> </w:t>
      </w:r>
      <w:r>
        <w:t>source</w:t>
      </w:r>
      <w:r>
        <w:rPr>
          <w:spacing w:val="-20"/>
        </w:rPr>
        <w:t xml:space="preserve"> </w:t>
      </w:r>
      <w:r>
        <w:t>code</w:t>
      </w:r>
      <w:r>
        <w:rPr>
          <w:spacing w:val="-19"/>
        </w:rPr>
        <w:t xml:space="preserve"> </w:t>
      </w:r>
      <w:r>
        <w:t>has</w:t>
      </w:r>
      <w:r>
        <w:rPr>
          <w:spacing w:val="-19"/>
        </w:rPr>
        <w:t xml:space="preserve"> </w:t>
      </w:r>
      <w:r>
        <w:t>been</w:t>
      </w:r>
      <w:r>
        <w:rPr>
          <w:spacing w:val="-19"/>
        </w:rPr>
        <w:t xml:space="preserve"> </w:t>
      </w:r>
      <w:r>
        <w:t>modified</w:t>
      </w:r>
      <w:r>
        <w:rPr>
          <w:spacing w:val="-20"/>
        </w:rPr>
        <w:t xml:space="preserve"> </w:t>
      </w:r>
      <w:r>
        <w:t>to</w:t>
      </w:r>
      <w:r>
        <w:rPr>
          <w:spacing w:val="-20"/>
        </w:rPr>
        <w:t xml:space="preserve"> </w:t>
      </w:r>
      <w:r>
        <w:t>be</w:t>
      </w:r>
      <w:r>
        <w:rPr>
          <w:spacing w:val="-20"/>
        </w:rPr>
        <w:t xml:space="preserve"> </w:t>
      </w:r>
      <w:r>
        <w:t>compiled</w:t>
      </w:r>
      <w:r>
        <w:rPr>
          <w:spacing w:val="-20"/>
        </w:rPr>
        <w:t xml:space="preserve"> </w:t>
      </w:r>
      <w:r>
        <w:t>using</w:t>
      </w:r>
      <w:r>
        <w:rPr>
          <w:spacing w:val="-20"/>
        </w:rPr>
        <w:t xml:space="preserve"> </w:t>
      </w:r>
      <w:r>
        <w:t>the</w:t>
      </w:r>
      <w:r>
        <w:rPr>
          <w:spacing w:val="-20"/>
        </w:rPr>
        <w:t xml:space="preserve"> </w:t>
      </w:r>
      <w:r>
        <w:t>Intel®</w:t>
      </w:r>
      <w:r>
        <w:rPr>
          <w:spacing w:val="-20"/>
        </w:rPr>
        <w:t xml:space="preserve"> </w:t>
      </w:r>
      <w:r>
        <w:t>Visual</w:t>
      </w:r>
      <w:r>
        <w:rPr>
          <w:spacing w:val="-20"/>
        </w:rPr>
        <w:t xml:space="preserve"> </w:t>
      </w:r>
      <w:r>
        <w:t>Fortran</w:t>
      </w:r>
      <w:r>
        <w:rPr>
          <w:spacing w:val="-20"/>
        </w:rPr>
        <w:t xml:space="preserve"> </w:t>
      </w:r>
      <w:r>
        <w:t>Compiler (Version 11.1, June</w:t>
      </w:r>
      <w:r>
        <w:rPr>
          <w:spacing w:val="-1"/>
        </w:rPr>
        <w:t xml:space="preserve"> </w:t>
      </w:r>
      <w:r>
        <w:t>2009).</w:t>
      </w:r>
    </w:p>
    <w:p w:rsidR="00AF58A7" w:rsidRDefault="00AF58A7">
      <w:pPr>
        <w:pStyle w:val="BodyText"/>
        <w:rPr>
          <w:sz w:val="24"/>
        </w:rPr>
      </w:pPr>
    </w:p>
    <w:p w:rsidR="00AF58A7" w:rsidRDefault="00AF58A7">
      <w:pPr>
        <w:pStyle w:val="BodyText"/>
        <w:spacing w:before="5"/>
        <w:rPr>
          <w:sz w:val="20"/>
        </w:rPr>
      </w:pPr>
    </w:p>
    <w:p w:rsidR="00AF58A7" w:rsidRDefault="00EB71A8">
      <w:pPr>
        <w:pStyle w:val="ListParagraph"/>
        <w:numPr>
          <w:ilvl w:val="0"/>
          <w:numId w:val="7"/>
        </w:numPr>
        <w:tabs>
          <w:tab w:val="left" w:pos="576"/>
        </w:tabs>
        <w:spacing w:before="1"/>
        <w:ind w:left="575" w:hanging="415"/>
      </w:pPr>
      <w:r>
        <w:t>Files for the AHYMO program</w:t>
      </w:r>
      <w:r>
        <w:rPr>
          <w:spacing w:val="-3"/>
        </w:rPr>
        <w:t xml:space="preserve"> </w:t>
      </w:r>
      <w:r>
        <w:t>user:</w:t>
      </w:r>
    </w:p>
    <w:p w:rsidR="00AF58A7" w:rsidRDefault="00AF58A7">
      <w:pPr>
        <w:pStyle w:val="BodyText"/>
        <w:spacing w:before="2"/>
      </w:pPr>
    </w:p>
    <w:p w:rsidR="00AF58A7" w:rsidRDefault="00EB71A8">
      <w:pPr>
        <w:pStyle w:val="BodyText"/>
        <w:ind w:left="880"/>
      </w:pPr>
      <w:r>
        <w:t>AHYMO-S4-R1.EXE - The executable version of the AHYMO computer program.</w:t>
      </w:r>
    </w:p>
    <w:p w:rsidR="00AF58A7" w:rsidRDefault="00AF58A7">
      <w:pPr>
        <w:pStyle w:val="BodyText"/>
        <w:spacing w:before="3"/>
      </w:pPr>
    </w:p>
    <w:p w:rsidR="00AF58A7" w:rsidRDefault="00EB71A8">
      <w:pPr>
        <w:pStyle w:val="BodyText"/>
        <w:ind w:left="880" w:right="462"/>
      </w:pPr>
      <w:r>
        <w:t>AHYMO_IO.FIL</w:t>
      </w:r>
      <w:r>
        <w:rPr>
          <w:spacing w:val="-7"/>
        </w:rPr>
        <w:t xml:space="preserve"> </w:t>
      </w:r>
      <w:r>
        <w:t>-</w:t>
      </w:r>
      <w:r>
        <w:rPr>
          <w:spacing w:val="-7"/>
        </w:rPr>
        <w:t xml:space="preserve"> </w:t>
      </w:r>
      <w:r>
        <w:t>A</w:t>
      </w:r>
      <w:r>
        <w:rPr>
          <w:spacing w:val="-7"/>
        </w:rPr>
        <w:t xml:space="preserve"> </w:t>
      </w:r>
      <w:r>
        <w:t>file</w:t>
      </w:r>
      <w:r>
        <w:rPr>
          <w:spacing w:val="-7"/>
        </w:rPr>
        <w:t xml:space="preserve"> </w:t>
      </w:r>
      <w:r>
        <w:t>containing</w:t>
      </w:r>
      <w:r>
        <w:rPr>
          <w:spacing w:val="-7"/>
        </w:rPr>
        <w:t xml:space="preserve"> </w:t>
      </w:r>
      <w:r>
        <w:t>the</w:t>
      </w:r>
      <w:r>
        <w:rPr>
          <w:spacing w:val="-7"/>
        </w:rPr>
        <w:t xml:space="preserve"> </w:t>
      </w:r>
      <w:r>
        <w:t>input</w:t>
      </w:r>
      <w:r>
        <w:rPr>
          <w:spacing w:val="-7"/>
        </w:rPr>
        <w:t xml:space="preserve"> </w:t>
      </w:r>
      <w:r>
        <w:t>and</w:t>
      </w:r>
      <w:r>
        <w:rPr>
          <w:spacing w:val="-8"/>
        </w:rPr>
        <w:t xml:space="preserve"> </w:t>
      </w:r>
      <w:r>
        <w:t>output</w:t>
      </w:r>
      <w:r>
        <w:rPr>
          <w:spacing w:val="-8"/>
        </w:rPr>
        <w:t xml:space="preserve"> </w:t>
      </w:r>
      <w:r>
        <w:t>file</w:t>
      </w:r>
      <w:r>
        <w:rPr>
          <w:spacing w:val="-8"/>
        </w:rPr>
        <w:t xml:space="preserve"> </w:t>
      </w:r>
      <w:r>
        <w:t>names</w:t>
      </w:r>
      <w:r>
        <w:rPr>
          <w:spacing w:val="-8"/>
        </w:rPr>
        <w:t xml:space="preserve"> </w:t>
      </w:r>
      <w:r>
        <w:t>used</w:t>
      </w:r>
      <w:r>
        <w:rPr>
          <w:spacing w:val="-8"/>
        </w:rPr>
        <w:t xml:space="preserve"> </w:t>
      </w:r>
      <w:r>
        <w:t>by</w:t>
      </w:r>
      <w:r>
        <w:rPr>
          <w:spacing w:val="-7"/>
        </w:rPr>
        <w:t xml:space="preserve"> </w:t>
      </w:r>
      <w:r>
        <w:t>the</w:t>
      </w:r>
      <w:r>
        <w:rPr>
          <w:spacing w:val="-8"/>
        </w:rPr>
        <w:t xml:space="preserve"> </w:t>
      </w:r>
      <w:r>
        <w:t>program.</w:t>
      </w:r>
      <w:r>
        <w:rPr>
          <w:spacing w:val="-8"/>
        </w:rPr>
        <w:t xml:space="preserve"> </w:t>
      </w:r>
      <w:r>
        <w:t>This</w:t>
      </w:r>
      <w:r>
        <w:rPr>
          <w:spacing w:val="-8"/>
        </w:rPr>
        <w:t xml:space="preserve"> </w:t>
      </w:r>
      <w:r>
        <w:t>file is</w:t>
      </w:r>
      <w:r>
        <w:rPr>
          <w:spacing w:val="-18"/>
        </w:rPr>
        <w:t xml:space="preserve"> </w:t>
      </w:r>
      <w:r>
        <w:t>required</w:t>
      </w:r>
      <w:r>
        <w:rPr>
          <w:spacing w:val="-18"/>
        </w:rPr>
        <w:t xml:space="preserve"> </w:t>
      </w:r>
      <w:r>
        <w:t>for</w:t>
      </w:r>
      <w:r>
        <w:rPr>
          <w:spacing w:val="-18"/>
        </w:rPr>
        <w:t xml:space="preserve"> </w:t>
      </w:r>
      <w:r>
        <w:t>program</w:t>
      </w:r>
      <w:r>
        <w:rPr>
          <w:spacing w:val="-20"/>
        </w:rPr>
        <w:t xml:space="preserve"> </w:t>
      </w:r>
      <w:r>
        <w:t>execution.</w:t>
      </w:r>
      <w:r>
        <w:rPr>
          <w:spacing w:val="-18"/>
        </w:rPr>
        <w:t xml:space="preserve"> </w:t>
      </w:r>
      <w:r>
        <w:t>The</w:t>
      </w:r>
      <w:r>
        <w:rPr>
          <w:spacing w:val="-18"/>
        </w:rPr>
        <w:t xml:space="preserve"> </w:t>
      </w:r>
      <w:r>
        <w:t>file</w:t>
      </w:r>
      <w:r>
        <w:rPr>
          <w:spacing w:val="-18"/>
        </w:rPr>
        <w:t xml:space="preserve"> </w:t>
      </w:r>
      <w:r>
        <w:t>also</w:t>
      </w:r>
      <w:r>
        <w:rPr>
          <w:spacing w:val="-18"/>
        </w:rPr>
        <w:t xml:space="preserve"> </w:t>
      </w:r>
      <w:r>
        <w:t>contains</w:t>
      </w:r>
      <w:r>
        <w:rPr>
          <w:spacing w:val="-18"/>
        </w:rPr>
        <w:t xml:space="preserve"> </w:t>
      </w:r>
      <w:r>
        <w:t>the</w:t>
      </w:r>
      <w:r>
        <w:rPr>
          <w:spacing w:val="-18"/>
        </w:rPr>
        <w:t xml:space="preserve"> </w:t>
      </w:r>
      <w:r>
        <w:t>user</w:t>
      </w:r>
      <w:r>
        <w:rPr>
          <w:spacing w:val="-18"/>
        </w:rPr>
        <w:t xml:space="preserve"> </w:t>
      </w:r>
      <w:r>
        <w:t>number</w:t>
      </w:r>
      <w:r>
        <w:rPr>
          <w:spacing w:val="-18"/>
        </w:rPr>
        <w:t xml:space="preserve"> </w:t>
      </w:r>
      <w:r>
        <w:t>for</w:t>
      </w:r>
      <w:r>
        <w:rPr>
          <w:spacing w:val="-18"/>
        </w:rPr>
        <w:t xml:space="preserve"> </w:t>
      </w:r>
      <w:r>
        <w:t>licensed</w:t>
      </w:r>
      <w:r>
        <w:rPr>
          <w:spacing w:val="-18"/>
        </w:rPr>
        <w:t xml:space="preserve"> </w:t>
      </w:r>
      <w:r>
        <w:t>program</w:t>
      </w:r>
      <w:r>
        <w:rPr>
          <w:spacing w:val="-20"/>
        </w:rPr>
        <w:t xml:space="preserve"> </w:t>
      </w:r>
      <w:r>
        <w:t>users.</w:t>
      </w:r>
    </w:p>
    <w:p w:rsidR="00AF58A7" w:rsidRDefault="00AF58A7">
      <w:pPr>
        <w:pStyle w:val="BodyText"/>
        <w:spacing w:before="4"/>
      </w:pPr>
    </w:p>
    <w:p w:rsidR="00AF58A7" w:rsidRDefault="00EB71A8">
      <w:pPr>
        <w:pStyle w:val="BodyText"/>
        <w:ind w:left="880"/>
      </w:pPr>
      <w:r>
        <w:t>README-S4.TXT - The ASCII file containing this README text.</w:t>
      </w:r>
    </w:p>
    <w:p w:rsidR="00AF58A7" w:rsidRDefault="00AF58A7">
      <w:pPr>
        <w:sectPr w:rsidR="00AF58A7">
          <w:pgSz w:w="12240" w:h="15840"/>
          <w:pgMar w:top="1360" w:right="960" w:bottom="280" w:left="1280" w:header="720" w:footer="720" w:gutter="0"/>
          <w:cols w:space="720"/>
        </w:sectPr>
      </w:pPr>
    </w:p>
    <w:p w:rsidR="00AF58A7" w:rsidRDefault="00EB71A8">
      <w:pPr>
        <w:pStyle w:val="BodyText"/>
        <w:ind w:left="880" w:right="478"/>
      </w:pPr>
      <w:r>
        <w:lastRenderedPageBreak/>
        <w:t>HYMO.EXM</w:t>
      </w:r>
      <w:r>
        <w:rPr>
          <w:spacing w:val="-9"/>
        </w:rPr>
        <w:t xml:space="preserve"> </w:t>
      </w:r>
      <w:r>
        <w:t>-</w:t>
      </w:r>
      <w:r>
        <w:rPr>
          <w:spacing w:val="-9"/>
        </w:rPr>
        <w:t xml:space="preserve"> </w:t>
      </w:r>
      <w:r>
        <w:t>The</w:t>
      </w:r>
      <w:r>
        <w:rPr>
          <w:spacing w:val="-9"/>
        </w:rPr>
        <w:t xml:space="preserve"> </w:t>
      </w:r>
      <w:r>
        <w:t>input</w:t>
      </w:r>
      <w:r>
        <w:rPr>
          <w:spacing w:val="-8"/>
        </w:rPr>
        <w:t xml:space="preserve"> </w:t>
      </w:r>
      <w:r>
        <w:t>file</w:t>
      </w:r>
      <w:r>
        <w:rPr>
          <w:spacing w:val="-8"/>
        </w:rPr>
        <w:t xml:space="preserve"> </w:t>
      </w:r>
      <w:r>
        <w:t>for</w:t>
      </w:r>
      <w:r>
        <w:rPr>
          <w:spacing w:val="-8"/>
        </w:rPr>
        <w:t xml:space="preserve"> </w:t>
      </w:r>
      <w:r>
        <w:t>the</w:t>
      </w:r>
      <w:r>
        <w:rPr>
          <w:spacing w:val="-8"/>
        </w:rPr>
        <w:t xml:space="preserve"> </w:t>
      </w:r>
      <w:r>
        <w:t>example</w:t>
      </w:r>
      <w:r>
        <w:rPr>
          <w:spacing w:val="-8"/>
        </w:rPr>
        <w:t xml:space="preserve"> </w:t>
      </w:r>
      <w:r>
        <w:t>program</w:t>
      </w:r>
      <w:r>
        <w:rPr>
          <w:spacing w:val="-10"/>
        </w:rPr>
        <w:t xml:space="preserve"> </w:t>
      </w:r>
      <w:r>
        <w:t>in</w:t>
      </w:r>
      <w:r>
        <w:rPr>
          <w:spacing w:val="-8"/>
        </w:rPr>
        <w:t xml:space="preserve"> </w:t>
      </w:r>
      <w:r>
        <w:t>the</w:t>
      </w:r>
      <w:r>
        <w:rPr>
          <w:spacing w:val="-8"/>
        </w:rPr>
        <w:t xml:space="preserve"> </w:t>
      </w:r>
      <w:r>
        <w:t>ARS</w:t>
      </w:r>
      <w:r>
        <w:rPr>
          <w:spacing w:val="-9"/>
        </w:rPr>
        <w:t xml:space="preserve"> </w:t>
      </w:r>
      <w:r w:rsidR="00356F54">
        <w:t>User’</w:t>
      </w:r>
      <w:r w:rsidR="00356F54">
        <w:rPr>
          <w:spacing w:val="-9"/>
        </w:rPr>
        <w:t>s</w:t>
      </w:r>
      <w:r w:rsidR="00356F54">
        <w:t xml:space="preserve"> Manual</w:t>
      </w:r>
      <w:r>
        <w:t>.</w:t>
      </w:r>
      <w:r>
        <w:rPr>
          <w:spacing w:val="-9"/>
        </w:rPr>
        <w:t xml:space="preserve"> </w:t>
      </w:r>
      <w:r>
        <w:t>A</w:t>
      </w:r>
      <w:r>
        <w:rPr>
          <w:spacing w:val="-10"/>
        </w:rPr>
        <w:t xml:space="preserve"> </w:t>
      </w:r>
      <w:r>
        <w:t>negative</w:t>
      </w:r>
      <w:r>
        <w:rPr>
          <w:spacing w:val="-9"/>
        </w:rPr>
        <w:t xml:space="preserve"> </w:t>
      </w:r>
      <w:r>
        <w:t>value has been placed at the "number of segments" position of the COMPUTE RATING CURVE command to restore the adjustment of Manning's "n" which was a part of the original HYMO program.</w:t>
      </w:r>
      <w:r>
        <w:rPr>
          <w:spacing w:val="-17"/>
        </w:rPr>
        <w:t xml:space="preserve"> </w:t>
      </w:r>
      <w:r>
        <w:t>Minor</w:t>
      </w:r>
      <w:r>
        <w:rPr>
          <w:spacing w:val="-17"/>
        </w:rPr>
        <w:t xml:space="preserve"> </w:t>
      </w:r>
      <w:r>
        <w:t>differences</w:t>
      </w:r>
      <w:r>
        <w:rPr>
          <w:spacing w:val="-16"/>
        </w:rPr>
        <w:t xml:space="preserve"> </w:t>
      </w:r>
      <w:r>
        <w:t>between</w:t>
      </w:r>
      <w:r>
        <w:rPr>
          <w:spacing w:val="-17"/>
        </w:rPr>
        <w:t xml:space="preserve"> </w:t>
      </w:r>
      <w:r>
        <w:t>the</w:t>
      </w:r>
      <w:r>
        <w:rPr>
          <w:spacing w:val="-17"/>
        </w:rPr>
        <w:t xml:space="preserve"> </w:t>
      </w:r>
      <w:r>
        <w:t>output</w:t>
      </w:r>
      <w:r>
        <w:rPr>
          <w:spacing w:val="-17"/>
        </w:rPr>
        <w:t xml:space="preserve"> </w:t>
      </w:r>
      <w:r>
        <w:t>from</w:t>
      </w:r>
      <w:r>
        <w:rPr>
          <w:spacing w:val="-18"/>
        </w:rPr>
        <w:t xml:space="preserve"> </w:t>
      </w:r>
      <w:r>
        <w:t>this</w:t>
      </w:r>
      <w:r>
        <w:rPr>
          <w:spacing w:val="-16"/>
        </w:rPr>
        <w:t xml:space="preserve"> </w:t>
      </w:r>
      <w:r>
        <w:t>file</w:t>
      </w:r>
      <w:r>
        <w:rPr>
          <w:spacing w:val="-16"/>
        </w:rPr>
        <w:t xml:space="preserve"> </w:t>
      </w:r>
      <w:r>
        <w:t>and</w:t>
      </w:r>
      <w:r>
        <w:rPr>
          <w:spacing w:val="-15"/>
        </w:rPr>
        <w:t xml:space="preserve"> </w:t>
      </w:r>
      <w:r>
        <w:t>the</w:t>
      </w:r>
      <w:r>
        <w:rPr>
          <w:spacing w:val="-15"/>
        </w:rPr>
        <w:t xml:space="preserve"> </w:t>
      </w:r>
      <w:r>
        <w:t>sample</w:t>
      </w:r>
      <w:r>
        <w:rPr>
          <w:spacing w:val="-15"/>
        </w:rPr>
        <w:t xml:space="preserve"> </w:t>
      </w:r>
      <w:r>
        <w:t>output</w:t>
      </w:r>
      <w:r>
        <w:rPr>
          <w:spacing w:val="-15"/>
        </w:rPr>
        <w:t xml:space="preserve"> </w:t>
      </w:r>
      <w:r>
        <w:t>in</w:t>
      </w:r>
      <w:r>
        <w:rPr>
          <w:spacing w:val="-15"/>
        </w:rPr>
        <w:t xml:space="preserve"> </w:t>
      </w:r>
      <w:r>
        <w:t>the</w:t>
      </w:r>
      <w:r>
        <w:rPr>
          <w:spacing w:val="-15"/>
        </w:rPr>
        <w:t xml:space="preserve"> </w:t>
      </w:r>
      <w:r>
        <w:t>ARS</w:t>
      </w:r>
      <w:r>
        <w:rPr>
          <w:spacing w:val="-17"/>
        </w:rPr>
        <w:t xml:space="preserve"> </w:t>
      </w:r>
      <w:r>
        <w:t>User Manual are a result of more precise convergence with the routing functions in the AHYMO-S4 version and additional storage of hydrograph</w:t>
      </w:r>
      <w:r>
        <w:rPr>
          <w:spacing w:val="-1"/>
        </w:rPr>
        <w:t xml:space="preserve"> </w:t>
      </w:r>
      <w:r>
        <w:t>values.</w:t>
      </w:r>
    </w:p>
    <w:p w:rsidR="00AF58A7" w:rsidRDefault="00AF58A7">
      <w:pPr>
        <w:pStyle w:val="BodyText"/>
        <w:spacing w:before="10"/>
      </w:pPr>
    </w:p>
    <w:p w:rsidR="00AF58A7" w:rsidRDefault="00EB71A8">
      <w:pPr>
        <w:pStyle w:val="BodyText"/>
        <w:ind w:left="880" w:right="477"/>
      </w:pPr>
      <w:r>
        <w:t>TESTDPM.DAT - Input file for examples from "Section 22.2, Hydrology, of the Development Process Manual", City of Albuquerque, 1997. Output and summary files (TESTDPM.OUT and TESTDPM.SUM) using TESTDPM.DAT as the input file are also included.</w:t>
      </w:r>
    </w:p>
    <w:p w:rsidR="00AF58A7" w:rsidRDefault="00AF58A7">
      <w:pPr>
        <w:pStyle w:val="BodyText"/>
        <w:spacing w:before="5"/>
      </w:pPr>
    </w:p>
    <w:p w:rsidR="00AF58A7" w:rsidRDefault="00EB71A8">
      <w:pPr>
        <w:pStyle w:val="BodyText"/>
        <w:ind w:left="880" w:right="478"/>
      </w:pPr>
      <w:r>
        <w:t>EX1-NRCS-S4.DAT</w:t>
      </w:r>
      <w:r>
        <w:rPr>
          <w:spacing w:val="-6"/>
        </w:rPr>
        <w:t xml:space="preserve"> </w:t>
      </w:r>
      <w:r>
        <w:t>-</w:t>
      </w:r>
      <w:r>
        <w:rPr>
          <w:spacing w:val="-6"/>
        </w:rPr>
        <w:t xml:space="preserve"> </w:t>
      </w:r>
      <w:r>
        <w:t>Input</w:t>
      </w:r>
      <w:r>
        <w:rPr>
          <w:spacing w:val="-6"/>
        </w:rPr>
        <w:t xml:space="preserve"> </w:t>
      </w:r>
      <w:r>
        <w:t>file</w:t>
      </w:r>
      <w:r>
        <w:rPr>
          <w:spacing w:val="-6"/>
        </w:rPr>
        <w:t xml:space="preserve"> </w:t>
      </w:r>
      <w:r>
        <w:t>for</w:t>
      </w:r>
      <w:r>
        <w:rPr>
          <w:spacing w:val="-7"/>
        </w:rPr>
        <w:t xml:space="preserve"> </w:t>
      </w:r>
      <w:r>
        <w:t>Example</w:t>
      </w:r>
      <w:r>
        <w:rPr>
          <w:spacing w:val="-7"/>
        </w:rPr>
        <w:t xml:space="preserve"> </w:t>
      </w:r>
      <w:r>
        <w:t>1</w:t>
      </w:r>
      <w:r>
        <w:rPr>
          <w:spacing w:val="-7"/>
        </w:rPr>
        <w:t xml:space="preserve"> </w:t>
      </w:r>
      <w:r>
        <w:t>of</w:t>
      </w:r>
      <w:r>
        <w:rPr>
          <w:spacing w:val="-7"/>
        </w:rPr>
        <w:t xml:space="preserve"> </w:t>
      </w:r>
      <w:r>
        <w:t>the</w:t>
      </w:r>
      <w:r>
        <w:rPr>
          <w:spacing w:val="-7"/>
        </w:rPr>
        <w:t xml:space="preserve"> </w:t>
      </w:r>
      <w:r>
        <w:t>User’s</w:t>
      </w:r>
      <w:r>
        <w:rPr>
          <w:spacing w:val="-7"/>
        </w:rPr>
        <w:t xml:space="preserve"> </w:t>
      </w:r>
      <w:r>
        <w:t>Manual</w:t>
      </w:r>
      <w:r>
        <w:rPr>
          <w:spacing w:val="-7"/>
        </w:rPr>
        <w:t xml:space="preserve"> </w:t>
      </w:r>
      <w:r>
        <w:t>using</w:t>
      </w:r>
      <w:r>
        <w:rPr>
          <w:spacing w:val="-7"/>
        </w:rPr>
        <w:t xml:space="preserve"> </w:t>
      </w:r>
      <w:r>
        <w:t>the</w:t>
      </w:r>
      <w:r>
        <w:rPr>
          <w:spacing w:val="-7"/>
        </w:rPr>
        <w:t xml:space="preserve"> </w:t>
      </w:r>
      <w:r>
        <w:t>NRCS</w:t>
      </w:r>
      <w:r>
        <w:rPr>
          <w:spacing w:val="-7"/>
        </w:rPr>
        <w:t xml:space="preserve"> </w:t>
      </w:r>
      <w:r>
        <w:t>CN</w:t>
      </w:r>
      <w:r>
        <w:rPr>
          <w:spacing w:val="-6"/>
        </w:rPr>
        <w:t xml:space="preserve"> </w:t>
      </w:r>
      <w:r>
        <w:t>method. The output and summary files (EX1-NRCS-S4.OUT and EX1-NRCS-S4.SUM) are also</w:t>
      </w:r>
      <w:r>
        <w:rPr>
          <w:spacing w:val="-19"/>
        </w:rPr>
        <w:t xml:space="preserve"> </w:t>
      </w:r>
      <w:r>
        <w:t>included.</w:t>
      </w:r>
    </w:p>
    <w:p w:rsidR="00AF58A7" w:rsidRDefault="00AF58A7">
      <w:pPr>
        <w:pStyle w:val="BodyText"/>
        <w:spacing w:before="5"/>
      </w:pPr>
    </w:p>
    <w:p w:rsidR="00AF58A7" w:rsidRDefault="00EB71A8">
      <w:pPr>
        <w:pStyle w:val="BodyText"/>
        <w:ind w:left="880" w:right="477"/>
      </w:pPr>
      <w:r>
        <w:t>EX2-SED-S4.DAT</w:t>
      </w:r>
      <w:r>
        <w:rPr>
          <w:spacing w:val="-21"/>
        </w:rPr>
        <w:t xml:space="preserve"> </w:t>
      </w:r>
      <w:r>
        <w:t>-</w:t>
      </w:r>
      <w:r>
        <w:rPr>
          <w:spacing w:val="-21"/>
        </w:rPr>
        <w:t xml:space="preserve"> </w:t>
      </w:r>
      <w:r>
        <w:t>Input</w:t>
      </w:r>
      <w:r>
        <w:rPr>
          <w:spacing w:val="-21"/>
        </w:rPr>
        <w:t xml:space="preserve"> </w:t>
      </w:r>
      <w:r>
        <w:t>file</w:t>
      </w:r>
      <w:r>
        <w:rPr>
          <w:spacing w:val="-22"/>
        </w:rPr>
        <w:t xml:space="preserve"> </w:t>
      </w:r>
      <w:r>
        <w:t>for</w:t>
      </w:r>
      <w:r>
        <w:rPr>
          <w:spacing w:val="-23"/>
        </w:rPr>
        <w:t xml:space="preserve"> </w:t>
      </w:r>
      <w:r>
        <w:t>Example</w:t>
      </w:r>
      <w:r>
        <w:rPr>
          <w:spacing w:val="-22"/>
        </w:rPr>
        <w:t xml:space="preserve"> </w:t>
      </w:r>
      <w:r>
        <w:t>2</w:t>
      </w:r>
      <w:r>
        <w:rPr>
          <w:spacing w:val="-22"/>
        </w:rPr>
        <w:t xml:space="preserve"> </w:t>
      </w:r>
      <w:r>
        <w:t>of</w:t>
      </w:r>
      <w:r>
        <w:rPr>
          <w:spacing w:val="-21"/>
        </w:rPr>
        <w:t xml:space="preserve"> </w:t>
      </w:r>
      <w:r>
        <w:t>the</w:t>
      </w:r>
      <w:r>
        <w:rPr>
          <w:spacing w:val="-21"/>
        </w:rPr>
        <w:t xml:space="preserve"> </w:t>
      </w:r>
      <w:r>
        <w:t>User’s</w:t>
      </w:r>
      <w:r>
        <w:rPr>
          <w:spacing w:val="-21"/>
        </w:rPr>
        <w:t xml:space="preserve"> </w:t>
      </w:r>
      <w:r>
        <w:t>Manual.</w:t>
      </w:r>
      <w:r>
        <w:rPr>
          <w:spacing w:val="-22"/>
        </w:rPr>
        <w:t xml:space="preserve"> </w:t>
      </w:r>
      <w:r>
        <w:t>This</w:t>
      </w:r>
      <w:r>
        <w:rPr>
          <w:spacing w:val="-21"/>
        </w:rPr>
        <w:t xml:space="preserve"> </w:t>
      </w:r>
      <w:r>
        <w:t>is</w:t>
      </w:r>
      <w:r>
        <w:rPr>
          <w:spacing w:val="-21"/>
        </w:rPr>
        <w:t xml:space="preserve"> </w:t>
      </w:r>
      <w:r>
        <w:t>a</w:t>
      </w:r>
      <w:r>
        <w:rPr>
          <w:spacing w:val="-22"/>
        </w:rPr>
        <w:t xml:space="preserve"> </w:t>
      </w:r>
      <w:r>
        <w:t>sediment</w:t>
      </w:r>
      <w:r>
        <w:rPr>
          <w:spacing w:val="-21"/>
        </w:rPr>
        <w:t xml:space="preserve"> </w:t>
      </w:r>
      <w:r>
        <w:t>yield</w:t>
      </w:r>
      <w:r>
        <w:rPr>
          <w:spacing w:val="-21"/>
        </w:rPr>
        <w:t xml:space="preserve"> </w:t>
      </w:r>
      <w:r>
        <w:t>analysis. The output and summary files (EX2-SED-S4.OUT and EX2-SED-S4.SUM) are also</w:t>
      </w:r>
      <w:r>
        <w:rPr>
          <w:spacing w:val="-12"/>
        </w:rPr>
        <w:t xml:space="preserve"> </w:t>
      </w:r>
      <w:r>
        <w:t>included.</w:t>
      </w:r>
    </w:p>
    <w:p w:rsidR="00AF58A7" w:rsidRDefault="00AF58A7">
      <w:pPr>
        <w:pStyle w:val="BodyText"/>
        <w:spacing w:before="4"/>
      </w:pPr>
    </w:p>
    <w:p w:rsidR="00AF58A7" w:rsidRDefault="00EB71A8">
      <w:pPr>
        <w:pStyle w:val="BodyText"/>
        <w:ind w:left="880" w:right="478"/>
      </w:pPr>
      <w:r>
        <w:t>Additional</w:t>
      </w:r>
      <w:r>
        <w:rPr>
          <w:spacing w:val="-11"/>
        </w:rPr>
        <w:t xml:space="preserve"> </w:t>
      </w:r>
      <w:r>
        <w:t>sample</w:t>
      </w:r>
      <w:r>
        <w:rPr>
          <w:spacing w:val="-9"/>
        </w:rPr>
        <w:t xml:space="preserve"> </w:t>
      </w:r>
      <w:r>
        <w:t>input</w:t>
      </w:r>
      <w:r>
        <w:rPr>
          <w:spacing w:val="-9"/>
        </w:rPr>
        <w:t xml:space="preserve"> </w:t>
      </w:r>
      <w:r>
        <w:t>and</w:t>
      </w:r>
      <w:r>
        <w:rPr>
          <w:spacing w:val="-9"/>
        </w:rPr>
        <w:t xml:space="preserve"> </w:t>
      </w:r>
      <w:r>
        <w:t>output</w:t>
      </w:r>
      <w:r>
        <w:rPr>
          <w:spacing w:val="-9"/>
        </w:rPr>
        <w:t xml:space="preserve"> </w:t>
      </w:r>
      <w:r>
        <w:t>files</w:t>
      </w:r>
      <w:r>
        <w:rPr>
          <w:spacing w:val="-10"/>
        </w:rPr>
        <w:t xml:space="preserve"> </w:t>
      </w:r>
      <w:r>
        <w:t>are</w:t>
      </w:r>
      <w:r>
        <w:rPr>
          <w:spacing w:val="-10"/>
        </w:rPr>
        <w:t xml:space="preserve"> </w:t>
      </w:r>
      <w:r>
        <w:t>located</w:t>
      </w:r>
      <w:r>
        <w:rPr>
          <w:spacing w:val="-10"/>
        </w:rPr>
        <w:t xml:space="preserve"> </w:t>
      </w:r>
      <w:r>
        <w:t>in</w:t>
      </w:r>
      <w:r>
        <w:rPr>
          <w:spacing w:val="-11"/>
        </w:rPr>
        <w:t xml:space="preserve"> </w:t>
      </w:r>
      <w:r>
        <w:t>a</w:t>
      </w:r>
      <w:r>
        <w:rPr>
          <w:spacing w:val="-10"/>
        </w:rPr>
        <w:t xml:space="preserve"> </w:t>
      </w:r>
      <w:r>
        <w:t>“Samples”</w:t>
      </w:r>
      <w:r>
        <w:rPr>
          <w:spacing w:val="-11"/>
        </w:rPr>
        <w:t xml:space="preserve"> </w:t>
      </w:r>
      <w:r>
        <w:t>directory.</w:t>
      </w:r>
      <w:r>
        <w:rPr>
          <w:spacing w:val="-10"/>
        </w:rPr>
        <w:t xml:space="preserve"> </w:t>
      </w:r>
      <w:r>
        <w:t>Sample</w:t>
      </w:r>
      <w:r>
        <w:rPr>
          <w:spacing w:val="-11"/>
        </w:rPr>
        <w:t xml:space="preserve"> </w:t>
      </w:r>
      <w:r>
        <w:t>shortcut</w:t>
      </w:r>
      <w:r>
        <w:rPr>
          <w:spacing w:val="-11"/>
        </w:rPr>
        <w:t xml:space="preserve"> </w:t>
      </w:r>
      <w:r>
        <w:t>files are located in a “Shortcuts”</w:t>
      </w:r>
      <w:r>
        <w:rPr>
          <w:spacing w:val="-1"/>
        </w:rPr>
        <w:t xml:space="preserve"> </w:t>
      </w:r>
      <w:r>
        <w:t>directory.</w:t>
      </w:r>
    </w:p>
    <w:p w:rsidR="00AF58A7" w:rsidRDefault="00AF58A7">
      <w:pPr>
        <w:pStyle w:val="BodyText"/>
        <w:spacing w:before="4"/>
      </w:pPr>
    </w:p>
    <w:p w:rsidR="00AF58A7" w:rsidRDefault="00EB71A8">
      <w:pPr>
        <w:pStyle w:val="ListParagraph"/>
        <w:numPr>
          <w:ilvl w:val="0"/>
          <w:numId w:val="7"/>
        </w:numPr>
        <w:tabs>
          <w:tab w:val="left" w:pos="595"/>
        </w:tabs>
        <w:ind w:left="594" w:hanging="434"/>
      </w:pPr>
      <w:r>
        <w:t>Running the</w:t>
      </w:r>
      <w:r>
        <w:rPr>
          <w:spacing w:val="-1"/>
        </w:rPr>
        <w:t xml:space="preserve"> </w:t>
      </w:r>
      <w:r>
        <w:t>Program:</w:t>
      </w:r>
    </w:p>
    <w:p w:rsidR="00AF58A7" w:rsidRDefault="00AF58A7">
      <w:pPr>
        <w:pStyle w:val="BodyText"/>
        <w:spacing w:before="3"/>
      </w:pPr>
    </w:p>
    <w:p w:rsidR="00AF58A7" w:rsidRDefault="00EB71A8">
      <w:pPr>
        <w:pStyle w:val="BodyText"/>
        <w:ind w:left="159" w:right="478" w:firstLine="720"/>
      </w:pPr>
      <w:r>
        <w:t>The</w:t>
      </w:r>
      <w:r>
        <w:rPr>
          <w:spacing w:val="-3"/>
        </w:rPr>
        <w:t xml:space="preserve"> </w:t>
      </w:r>
      <w:r>
        <w:t>AHYMO-S4</w:t>
      </w:r>
      <w:r>
        <w:rPr>
          <w:spacing w:val="-3"/>
        </w:rPr>
        <w:t xml:space="preserve"> </w:t>
      </w:r>
      <w:r>
        <w:t>program</w:t>
      </w:r>
      <w:r>
        <w:rPr>
          <w:spacing w:val="-4"/>
        </w:rPr>
        <w:t xml:space="preserve"> </w:t>
      </w:r>
      <w:r>
        <w:t>can</w:t>
      </w:r>
      <w:r>
        <w:rPr>
          <w:spacing w:val="-3"/>
        </w:rPr>
        <w:t xml:space="preserve"> </w:t>
      </w:r>
      <w:r>
        <w:t>be</w:t>
      </w:r>
      <w:r>
        <w:rPr>
          <w:spacing w:val="-3"/>
        </w:rPr>
        <w:t xml:space="preserve"> </w:t>
      </w:r>
      <w:r>
        <w:t>run</w:t>
      </w:r>
      <w:r>
        <w:rPr>
          <w:spacing w:val="-3"/>
        </w:rPr>
        <w:t xml:space="preserve"> </w:t>
      </w:r>
      <w:r>
        <w:t>on</w:t>
      </w:r>
      <w:r>
        <w:rPr>
          <w:spacing w:val="-2"/>
        </w:rPr>
        <w:t xml:space="preserve"> </w:t>
      </w:r>
      <w:r>
        <w:t>a</w:t>
      </w:r>
      <w:r>
        <w:rPr>
          <w:spacing w:val="-2"/>
        </w:rPr>
        <w:t xml:space="preserve"> </w:t>
      </w:r>
      <w:r>
        <w:t>computer</w:t>
      </w:r>
      <w:r>
        <w:rPr>
          <w:spacing w:val="-2"/>
        </w:rPr>
        <w:t xml:space="preserve"> </w:t>
      </w:r>
      <w:r>
        <w:t>using</w:t>
      </w:r>
      <w:r>
        <w:rPr>
          <w:spacing w:val="-2"/>
        </w:rPr>
        <w:t xml:space="preserve"> </w:t>
      </w:r>
      <w:r>
        <w:t>Microsoft</w:t>
      </w:r>
      <w:r>
        <w:rPr>
          <w:spacing w:val="-5"/>
        </w:rPr>
        <w:t xml:space="preserve"> </w:t>
      </w:r>
      <w:r>
        <w:t>Windows</w:t>
      </w:r>
      <w:r>
        <w:rPr>
          <w:spacing w:val="-4"/>
        </w:rPr>
        <w:t xml:space="preserve"> </w:t>
      </w:r>
      <w:r>
        <w:t>7,</w:t>
      </w:r>
      <w:r>
        <w:rPr>
          <w:spacing w:val="-3"/>
        </w:rPr>
        <w:t xml:space="preserve"> </w:t>
      </w:r>
      <w:r>
        <w:t>8,</w:t>
      </w:r>
      <w:r>
        <w:rPr>
          <w:spacing w:val="-3"/>
        </w:rPr>
        <w:t xml:space="preserve"> </w:t>
      </w:r>
      <w:r>
        <w:t>8.1,</w:t>
      </w:r>
      <w:r>
        <w:rPr>
          <w:spacing w:val="-3"/>
        </w:rPr>
        <w:t xml:space="preserve"> </w:t>
      </w:r>
      <w:r>
        <w:t>or</w:t>
      </w:r>
      <w:r>
        <w:rPr>
          <w:spacing w:val="-3"/>
        </w:rPr>
        <w:t xml:space="preserve"> </w:t>
      </w:r>
      <w:r>
        <w:t>10</w:t>
      </w:r>
      <w:r>
        <w:rPr>
          <w:spacing w:val="-3"/>
        </w:rPr>
        <w:t xml:space="preserve"> </w:t>
      </w:r>
      <w:r>
        <w:t>(32 or</w:t>
      </w:r>
      <w:r>
        <w:rPr>
          <w:spacing w:val="-11"/>
        </w:rPr>
        <w:t xml:space="preserve"> </w:t>
      </w:r>
      <w:r>
        <w:t>64-bit).</w:t>
      </w:r>
      <w:r>
        <w:rPr>
          <w:spacing w:val="-11"/>
        </w:rPr>
        <w:t xml:space="preserve"> </w:t>
      </w:r>
      <w:r>
        <w:t>The</w:t>
      </w:r>
      <w:r>
        <w:rPr>
          <w:spacing w:val="-10"/>
        </w:rPr>
        <w:t xml:space="preserve"> </w:t>
      </w:r>
      <w:r>
        <w:t>file</w:t>
      </w:r>
      <w:r>
        <w:rPr>
          <w:spacing w:val="-12"/>
        </w:rPr>
        <w:t xml:space="preserve"> </w:t>
      </w:r>
      <w:r>
        <w:t>AHYMO-S4-R2.EXE,</w:t>
      </w:r>
      <w:r>
        <w:rPr>
          <w:spacing w:val="-12"/>
        </w:rPr>
        <w:t xml:space="preserve"> </w:t>
      </w:r>
      <w:r>
        <w:t>or</w:t>
      </w:r>
      <w:r>
        <w:rPr>
          <w:spacing w:val="-12"/>
        </w:rPr>
        <w:t xml:space="preserve"> </w:t>
      </w:r>
      <w:r>
        <w:t>a</w:t>
      </w:r>
      <w:r>
        <w:rPr>
          <w:spacing w:val="-10"/>
        </w:rPr>
        <w:t xml:space="preserve"> </w:t>
      </w:r>
      <w:r>
        <w:t>shortcut</w:t>
      </w:r>
      <w:r>
        <w:rPr>
          <w:spacing w:val="-11"/>
        </w:rPr>
        <w:t xml:space="preserve"> </w:t>
      </w:r>
      <w:r>
        <w:t>file</w:t>
      </w:r>
      <w:r>
        <w:rPr>
          <w:spacing w:val="-10"/>
        </w:rPr>
        <w:t xml:space="preserve"> </w:t>
      </w:r>
      <w:r>
        <w:t>that</w:t>
      </w:r>
      <w:r>
        <w:rPr>
          <w:spacing w:val="-11"/>
        </w:rPr>
        <w:t xml:space="preserve"> </w:t>
      </w:r>
      <w:r>
        <w:t>calls</w:t>
      </w:r>
      <w:r>
        <w:rPr>
          <w:spacing w:val="-11"/>
        </w:rPr>
        <w:t xml:space="preserve"> </w:t>
      </w:r>
      <w:r>
        <w:t>AHYMO-S4-R2.EXE</w:t>
      </w:r>
      <w:r>
        <w:rPr>
          <w:spacing w:val="-11"/>
        </w:rPr>
        <w:t xml:space="preserve"> </w:t>
      </w:r>
      <w:r>
        <w:t>must</w:t>
      </w:r>
      <w:r>
        <w:rPr>
          <w:spacing w:val="-11"/>
        </w:rPr>
        <w:t xml:space="preserve"> </w:t>
      </w:r>
      <w:r>
        <w:t>be</w:t>
      </w:r>
      <w:r>
        <w:rPr>
          <w:spacing w:val="-11"/>
        </w:rPr>
        <w:t xml:space="preserve"> </w:t>
      </w:r>
      <w:r>
        <w:t>opened to execute the</w:t>
      </w:r>
      <w:r>
        <w:rPr>
          <w:spacing w:val="-1"/>
        </w:rPr>
        <w:t xml:space="preserve"> </w:t>
      </w:r>
      <w:r>
        <w:t>program.</w:t>
      </w:r>
    </w:p>
    <w:p w:rsidR="00AF58A7" w:rsidRDefault="00AF58A7">
      <w:pPr>
        <w:pStyle w:val="BodyText"/>
        <w:spacing w:before="6"/>
      </w:pPr>
    </w:p>
    <w:p w:rsidR="00AF58A7" w:rsidRDefault="00EB71A8">
      <w:pPr>
        <w:pStyle w:val="BodyText"/>
        <w:ind w:left="159" w:right="476" w:firstLine="720"/>
      </w:pPr>
      <w:r>
        <w:t>To</w:t>
      </w:r>
      <w:r>
        <w:rPr>
          <w:spacing w:val="-20"/>
        </w:rPr>
        <w:t xml:space="preserve"> </w:t>
      </w:r>
      <w:r>
        <w:t>execute</w:t>
      </w:r>
      <w:r>
        <w:rPr>
          <w:spacing w:val="-20"/>
        </w:rPr>
        <w:t xml:space="preserve"> </w:t>
      </w:r>
      <w:r>
        <w:t>the</w:t>
      </w:r>
      <w:r>
        <w:rPr>
          <w:spacing w:val="-20"/>
        </w:rPr>
        <w:t xml:space="preserve"> </w:t>
      </w:r>
      <w:r>
        <w:t>program</w:t>
      </w:r>
      <w:r>
        <w:rPr>
          <w:spacing w:val="-22"/>
        </w:rPr>
        <w:t xml:space="preserve"> </w:t>
      </w:r>
      <w:r>
        <w:t>in</w:t>
      </w:r>
      <w:r>
        <w:rPr>
          <w:spacing w:val="-20"/>
        </w:rPr>
        <w:t xml:space="preserve"> </w:t>
      </w:r>
      <w:r>
        <w:t>MS</w:t>
      </w:r>
      <w:r>
        <w:rPr>
          <w:spacing w:val="-20"/>
        </w:rPr>
        <w:t xml:space="preserve"> </w:t>
      </w:r>
      <w:r>
        <w:t>Windows,</w:t>
      </w:r>
      <w:r>
        <w:rPr>
          <w:spacing w:val="-20"/>
        </w:rPr>
        <w:t xml:space="preserve"> </w:t>
      </w:r>
      <w:r>
        <w:t>double</w:t>
      </w:r>
      <w:r>
        <w:rPr>
          <w:spacing w:val="-20"/>
        </w:rPr>
        <w:t xml:space="preserve"> </w:t>
      </w:r>
      <w:r>
        <w:t>click</w:t>
      </w:r>
      <w:r>
        <w:rPr>
          <w:spacing w:val="-21"/>
        </w:rPr>
        <w:t xml:space="preserve"> </w:t>
      </w:r>
      <w:r>
        <w:t>on</w:t>
      </w:r>
      <w:r>
        <w:rPr>
          <w:spacing w:val="-21"/>
        </w:rPr>
        <w:t xml:space="preserve"> </w:t>
      </w:r>
      <w:r>
        <w:t>the</w:t>
      </w:r>
      <w:r>
        <w:rPr>
          <w:spacing w:val="-21"/>
        </w:rPr>
        <w:t xml:space="preserve"> </w:t>
      </w:r>
      <w:r>
        <w:t>AHYMO</w:t>
      </w:r>
      <w:r>
        <w:rPr>
          <w:spacing w:val="-21"/>
        </w:rPr>
        <w:t xml:space="preserve"> </w:t>
      </w:r>
      <w:r>
        <w:t>icon</w:t>
      </w:r>
      <w:r>
        <w:rPr>
          <w:spacing w:val="-20"/>
        </w:rPr>
        <w:t xml:space="preserve"> </w:t>
      </w:r>
      <w:r>
        <w:t>and</w:t>
      </w:r>
      <w:r>
        <w:rPr>
          <w:spacing w:val="-20"/>
        </w:rPr>
        <w:t xml:space="preserve"> </w:t>
      </w:r>
      <w:r>
        <w:t>specify</w:t>
      </w:r>
      <w:r>
        <w:rPr>
          <w:spacing w:val="-20"/>
        </w:rPr>
        <w:t xml:space="preserve"> </w:t>
      </w:r>
      <w:r>
        <w:t>the</w:t>
      </w:r>
      <w:r>
        <w:rPr>
          <w:spacing w:val="-20"/>
        </w:rPr>
        <w:t xml:space="preserve"> </w:t>
      </w:r>
      <w:r>
        <w:t>file</w:t>
      </w:r>
      <w:r>
        <w:rPr>
          <w:spacing w:val="-20"/>
        </w:rPr>
        <w:t xml:space="preserve"> </w:t>
      </w:r>
      <w:r>
        <w:t>name (including</w:t>
      </w:r>
      <w:r>
        <w:rPr>
          <w:spacing w:val="-16"/>
        </w:rPr>
        <w:t xml:space="preserve"> </w:t>
      </w:r>
      <w:r>
        <w:t>the</w:t>
      </w:r>
      <w:r>
        <w:rPr>
          <w:spacing w:val="-14"/>
        </w:rPr>
        <w:t xml:space="preserve"> </w:t>
      </w:r>
      <w:r>
        <w:t>directory</w:t>
      </w:r>
      <w:r>
        <w:rPr>
          <w:spacing w:val="-13"/>
        </w:rPr>
        <w:t xml:space="preserve"> </w:t>
      </w:r>
      <w:r>
        <w:t>location</w:t>
      </w:r>
      <w:r>
        <w:rPr>
          <w:spacing w:val="-15"/>
        </w:rPr>
        <w:t xml:space="preserve"> </w:t>
      </w:r>
      <w:r>
        <w:t>if</w:t>
      </w:r>
      <w:r>
        <w:rPr>
          <w:spacing w:val="-15"/>
        </w:rPr>
        <w:t xml:space="preserve"> </w:t>
      </w:r>
      <w:r>
        <w:t>needed),</w:t>
      </w:r>
      <w:r>
        <w:rPr>
          <w:spacing w:val="-15"/>
        </w:rPr>
        <w:t xml:space="preserve"> </w:t>
      </w:r>
      <w:r>
        <w:t>or</w:t>
      </w:r>
      <w:r>
        <w:rPr>
          <w:spacing w:val="-16"/>
        </w:rPr>
        <w:t xml:space="preserve"> </w:t>
      </w:r>
      <w:r>
        <w:t>drag</w:t>
      </w:r>
      <w:r>
        <w:rPr>
          <w:spacing w:val="-16"/>
        </w:rPr>
        <w:t xml:space="preserve"> </w:t>
      </w:r>
      <w:r>
        <w:t>the</w:t>
      </w:r>
      <w:r>
        <w:rPr>
          <w:spacing w:val="-16"/>
        </w:rPr>
        <w:t xml:space="preserve"> </w:t>
      </w:r>
      <w:r>
        <w:t>data</w:t>
      </w:r>
      <w:r>
        <w:rPr>
          <w:spacing w:val="-17"/>
        </w:rPr>
        <w:t xml:space="preserve"> </w:t>
      </w:r>
      <w:r>
        <w:t>file</w:t>
      </w:r>
      <w:r>
        <w:rPr>
          <w:spacing w:val="-16"/>
        </w:rPr>
        <w:t xml:space="preserve"> </w:t>
      </w:r>
      <w:r>
        <w:t>icon</w:t>
      </w:r>
      <w:r>
        <w:rPr>
          <w:spacing w:val="-15"/>
        </w:rPr>
        <w:t xml:space="preserve"> </w:t>
      </w:r>
      <w:r>
        <w:t>to</w:t>
      </w:r>
      <w:r>
        <w:rPr>
          <w:spacing w:val="-15"/>
        </w:rPr>
        <w:t xml:space="preserve"> </w:t>
      </w:r>
      <w:r>
        <w:t>the</w:t>
      </w:r>
      <w:r>
        <w:rPr>
          <w:spacing w:val="-15"/>
        </w:rPr>
        <w:t xml:space="preserve"> </w:t>
      </w:r>
      <w:r>
        <w:t>open</w:t>
      </w:r>
      <w:r>
        <w:rPr>
          <w:spacing w:val="-15"/>
        </w:rPr>
        <w:t xml:space="preserve"> </w:t>
      </w:r>
      <w:r>
        <w:t>AHYMO</w:t>
      </w:r>
      <w:r>
        <w:rPr>
          <w:spacing w:val="-16"/>
        </w:rPr>
        <w:t xml:space="preserve"> </w:t>
      </w:r>
      <w:r>
        <w:t>window</w:t>
      </w:r>
      <w:r>
        <w:rPr>
          <w:spacing w:val="-16"/>
        </w:rPr>
        <w:t xml:space="preserve"> </w:t>
      </w:r>
      <w:r>
        <w:t>and</w:t>
      </w:r>
      <w:r>
        <w:rPr>
          <w:spacing w:val="-15"/>
        </w:rPr>
        <w:t xml:space="preserve"> </w:t>
      </w:r>
      <w:r>
        <w:t>press enter.</w:t>
      </w:r>
      <w:r>
        <w:rPr>
          <w:spacing w:val="-8"/>
        </w:rPr>
        <w:t xml:space="preserve"> </w:t>
      </w:r>
      <w:r>
        <w:t>As</w:t>
      </w:r>
      <w:r>
        <w:rPr>
          <w:spacing w:val="-8"/>
        </w:rPr>
        <w:t xml:space="preserve"> </w:t>
      </w:r>
      <w:r>
        <w:t>an</w:t>
      </w:r>
      <w:r>
        <w:rPr>
          <w:spacing w:val="-8"/>
        </w:rPr>
        <w:t xml:space="preserve"> </w:t>
      </w:r>
      <w:r>
        <w:t>alternative</w:t>
      </w:r>
      <w:r>
        <w:rPr>
          <w:spacing w:val="-9"/>
        </w:rPr>
        <w:t xml:space="preserve"> </w:t>
      </w:r>
      <w:r>
        <w:t>in</w:t>
      </w:r>
      <w:r>
        <w:rPr>
          <w:spacing w:val="-9"/>
        </w:rPr>
        <w:t xml:space="preserve"> </w:t>
      </w:r>
      <w:r>
        <w:t>Windows</w:t>
      </w:r>
      <w:r>
        <w:rPr>
          <w:spacing w:val="-9"/>
        </w:rPr>
        <w:t xml:space="preserve"> </w:t>
      </w:r>
      <w:r>
        <w:t>7,</w:t>
      </w:r>
      <w:r>
        <w:rPr>
          <w:spacing w:val="-9"/>
        </w:rPr>
        <w:t xml:space="preserve"> </w:t>
      </w:r>
      <w:r>
        <w:t>8,</w:t>
      </w:r>
      <w:r>
        <w:rPr>
          <w:spacing w:val="-9"/>
        </w:rPr>
        <w:t xml:space="preserve"> </w:t>
      </w:r>
      <w:r>
        <w:t>or</w:t>
      </w:r>
      <w:r>
        <w:rPr>
          <w:spacing w:val="-9"/>
        </w:rPr>
        <w:t xml:space="preserve"> </w:t>
      </w:r>
      <w:r>
        <w:t>10,</w:t>
      </w:r>
      <w:r>
        <w:rPr>
          <w:spacing w:val="-9"/>
        </w:rPr>
        <w:t xml:space="preserve"> </w:t>
      </w:r>
      <w:r>
        <w:t>you</w:t>
      </w:r>
      <w:r>
        <w:rPr>
          <w:spacing w:val="-9"/>
        </w:rPr>
        <w:t xml:space="preserve"> </w:t>
      </w:r>
      <w:r>
        <w:t>may</w:t>
      </w:r>
      <w:r>
        <w:rPr>
          <w:spacing w:val="-7"/>
        </w:rPr>
        <w:t xml:space="preserve"> </w:t>
      </w:r>
      <w:r>
        <w:t>drag</w:t>
      </w:r>
      <w:r>
        <w:rPr>
          <w:spacing w:val="-8"/>
        </w:rPr>
        <w:t xml:space="preserve"> </w:t>
      </w:r>
      <w:r>
        <w:t>the</w:t>
      </w:r>
      <w:r>
        <w:rPr>
          <w:spacing w:val="-8"/>
        </w:rPr>
        <w:t xml:space="preserve"> </w:t>
      </w:r>
      <w:r>
        <w:t>input</w:t>
      </w:r>
      <w:r>
        <w:rPr>
          <w:spacing w:val="-8"/>
        </w:rPr>
        <w:t xml:space="preserve"> </w:t>
      </w:r>
      <w:r>
        <w:t>data</w:t>
      </w:r>
      <w:r>
        <w:rPr>
          <w:spacing w:val="-8"/>
        </w:rPr>
        <w:t xml:space="preserve"> </w:t>
      </w:r>
      <w:r>
        <w:t>file</w:t>
      </w:r>
      <w:r>
        <w:rPr>
          <w:spacing w:val="-8"/>
        </w:rPr>
        <w:t xml:space="preserve"> </w:t>
      </w:r>
      <w:r>
        <w:t>to</w:t>
      </w:r>
      <w:r>
        <w:rPr>
          <w:spacing w:val="-8"/>
        </w:rPr>
        <w:t xml:space="preserve"> </w:t>
      </w:r>
      <w:r>
        <w:t>an</w:t>
      </w:r>
      <w:r>
        <w:rPr>
          <w:spacing w:val="-8"/>
        </w:rPr>
        <w:t xml:space="preserve"> </w:t>
      </w:r>
      <w:r>
        <w:t>AHYMO-S4</w:t>
      </w:r>
      <w:r>
        <w:rPr>
          <w:spacing w:val="-8"/>
        </w:rPr>
        <w:t xml:space="preserve"> </w:t>
      </w:r>
      <w:r>
        <w:t>shortcut icon,</w:t>
      </w:r>
      <w:r>
        <w:rPr>
          <w:spacing w:val="-4"/>
        </w:rPr>
        <w:t xml:space="preserve"> </w:t>
      </w:r>
      <w:r>
        <w:t>and</w:t>
      </w:r>
      <w:r>
        <w:rPr>
          <w:spacing w:val="-4"/>
        </w:rPr>
        <w:t xml:space="preserve"> </w:t>
      </w:r>
      <w:r>
        <w:t>the</w:t>
      </w:r>
      <w:r>
        <w:rPr>
          <w:spacing w:val="-4"/>
        </w:rPr>
        <w:t xml:space="preserve"> </w:t>
      </w:r>
      <w:r>
        <w:t>AHYMO-S4</w:t>
      </w:r>
      <w:r>
        <w:rPr>
          <w:spacing w:val="-5"/>
        </w:rPr>
        <w:t xml:space="preserve"> </w:t>
      </w:r>
      <w:r>
        <w:t>program</w:t>
      </w:r>
      <w:r>
        <w:rPr>
          <w:spacing w:val="-6"/>
        </w:rPr>
        <w:t xml:space="preserve"> </w:t>
      </w:r>
      <w:r>
        <w:t>will</w:t>
      </w:r>
      <w:r>
        <w:rPr>
          <w:spacing w:val="-4"/>
        </w:rPr>
        <w:t xml:space="preserve"> </w:t>
      </w:r>
      <w:r>
        <w:t>begin</w:t>
      </w:r>
      <w:r>
        <w:rPr>
          <w:spacing w:val="-4"/>
        </w:rPr>
        <w:t xml:space="preserve"> </w:t>
      </w:r>
      <w:r>
        <w:t>execution.</w:t>
      </w:r>
      <w:r>
        <w:rPr>
          <w:spacing w:val="-4"/>
        </w:rPr>
        <w:t xml:space="preserve"> </w:t>
      </w:r>
      <w:r>
        <w:t>When</w:t>
      </w:r>
      <w:r>
        <w:rPr>
          <w:spacing w:val="-4"/>
        </w:rPr>
        <w:t xml:space="preserve"> </w:t>
      </w:r>
      <w:r>
        <w:t>the</w:t>
      </w:r>
      <w:r>
        <w:rPr>
          <w:spacing w:val="-4"/>
        </w:rPr>
        <w:t xml:space="preserve"> </w:t>
      </w:r>
      <w:r>
        <w:t>program</w:t>
      </w:r>
      <w:r>
        <w:rPr>
          <w:spacing w:val="-6"/>
        </w:rPr>
        <w:t xml:space="preserve"> </w:t>
      </w:r>
      <w:r>
        <w:t>asks</w:t>
      </w:r>
      <w:r>
        <w:rPr>
          <w:spacing w:val="-4"/>
        </w:rPr>
        <w:t xml:space="preserve"> </w:t>
      </w:r>
      <w:r>
        <w:t>for</w:t>
      </w:r>
      <w:r>
        <w:rPr>
          <w:spacing w:val="-5"/>
        </w:rPr>
        <w:t xml:space="preserve"> </w:t>
      </w:r>
      <w:r>
        <w:t>the</w:t>
      </w:r>
      <w:r>
        <w:rPr>
          <w:spacing w:val="-4"/>
        </w:rPr>
        <w:t xml:space="preserve"> </w:t>
      </w:r>
      <w:r>
        <w:t>name</w:t>
      </w:r>
      <w:r>
        <w:rPr>
          <w:spacing w:val="-5"/>
        </w:rPr>
        <w:t xml:space="preserve"> </w:t>
      </w:r>
      <w:r>
        <w:t>of</w:t>
      </w:r>
      <w:r>
        <w:rPr>
          <w:spacing w:val="-6"/>
        </w:rPr>
        <w:t xml:space="preserve"> </w:t>
      </w:r>
      <w:r>
        <w:t>the</w:t>
      </w:r>
      <w:r>
        <w:rPr>
          <w:spacing w:val="-6"/>
        </w:rPr>
        <w:t xml:space="preserve"> </w:t>
      </w:r>
      <w:r>
        <w:t>input file,</w:t>
      </w:r>
      <w:r>
        <w:rPr>
          <w:spacing w:val="-12"/>
        </w:rPr>
        <w:t xml:space="preserve"> </w:t>
      </w:r>
      <w:r>
        <w:t>press</w:t>
      </w:r>
      <w:r>
        <w:rPr>
          <w:spacing w:val="-12"/>
        </w:rPr>
        <w:t xml:space="preserve"> </w:t>
      </w:r>
      <w:r>
        <w:t>the</w:t>
      </w:r>
      <w:r>
        <w:rPr>
          <w:spacing w:val="-12"/>
        </w:rPr>
        <w:t xml:space="preserve"> </w:t>
      </w:r>
      <w:r>
        <w:t>enter</w:t>
      </w:r>
      <w:r>
        <w:rPr>
          <w:spacing w:val="-12"/>
        </w:rPr>
        <w:t xml:space="preserve"> </w:t>
      </w:r>
      <w:r>
        <w:t>(return)</w:t>
      </w:r>
      <w:r>
        <w:rPr>
          <w:spacing w:val="-12"/>
        </w:rPr>
        <w:t xml:space="preserve"> </w:t>
      </w:r>
      <w:r>
        <w:t>key</w:t>
      </w:r>
      <w:r>
        <w:rPr>
          <w:spacing w:val="-11"/>
        </w:rPr>
        <w:t xml:space="preserve"> </w:t>
      </w:r>
      <w:r>
        <w:t>without</w:t>
      </w:r>
      <w:r>
        <w:rPr>
          <w:spacing w:val="-12"/>
        </w:rPr>
        <w:t xml:space="preserve"> </w:t>
      </w:r>
      <w:r>
        <w:t>typing</w:t>
      </w:r>
      <w:r>
        <w:rPr>
          <w:spacing w:val="-12"/>
        </w:rPr>
        <w:t xml:space="preserve"> </w:t>
      </w:r>
      <w:r>
        <w:t>a</w:t>
      </w:r>
      <w:r>
        <w:rPr>
          <w:spacing w:val="-11"/>
        </w:rPr>
        <w:t xml:space="preserve"> </w:t>
      </w:r>
      <w:r>
        <w:t>name,</w:t>
      </w:r>
      <w:r>
        <w:rPr>
          <w:spacing w:val="-11"/>
        </w:rPr>
        <w:t xml:space="preserve"> </w:t>
      </w:r>
      <w:r>
        <w:t>and</w:t>
      </w:r>
      <w:r>
        <w:rPr>
          <w:spacing w:val="-11"/>
        </w:rPr>
        <w:t xml:space="preserve"> </w:t>
      </w:r>
      <w:r>
        <w:t>the</w:t>
      </w:r>
      <w:r>
        <w:rPr>
          <w:spacing w:val="-11"/>
        </w:rPr>
        <w:t xml:space="preserve"> </w:t>
      </w:r>
      <w:r>
        <w:t>AHYMO</w:t>
      </w:r>
      <w:r>
        <w:rPr>
          <w:spacing w:val="-11"/>
        </w:rPr>
        <w:t xml:space="preserve"> </w:t>
      </w:r>
      <w:r>
        <w:t>program</w:t>
      </w:r>
      <w:r>
        <w:rPr>
          <w:spacing w:val="-12"/>
        </w:rPr>
        <w:t xml:space="preserve"> </w:t>
      </w:r>
      <w:r>
        <w:t>will</w:t>
      </w:r>
      <w:r>
        <w:rPr>
          <w:spacing w:val="-11"/>
        </w:rPr>
        <w:t xml:space="preserve"> </w:t>
      </w:r>
      <w:r>
        <w:t>use</w:t>
      </w:r>
      <w:r>
        <w:rPr>
          <w:spacing w:val="-11"/>
        </w:rPr>
        <w:t xml:space="preserve"> </w:t>
      </w:r>
      <w:r>
        <w:t>the</w:t>
      </w:r>
      <w:r>
        <w:rPr>
          <w:spacing w:val="-11"/>
        </w:rPr>
        <w:t xml:space="preserve"> </w:t>
      </w:r>
      <w:r>
        <w:t>input</w:t>
      </w:r>
      <w:r>
        <w:rPr>
          <w:spacing w:val="-11"/>
        </w:rPr>
        <w:t xml:space="preserve"> </w:t>
      </w:r>
      <w:r>
        <w:t>file</w:t>
      </w:r>
      <w:r>
        <w:rPr>
          <w:spacing w:val="-11"/>
        </w:rPr>
        <w:t xml:space="preserve"> </w:t>
      </w:r>
      <w:r>
        <w:t>that you specified by dragging.</w:t>
      </w:r>
    </w:p>
    <w:p w:rsidR="00AF58A7" w:rsidRDefault="00AF58A7">
      <w:pPr>
        <w:pStyle w:val="BodyText"/>
        <w:spacing w:before="10"/>
      </w:pPr>
    </w:p>
    <w:p w:rsidR="00AF58A7" w:rsidRDefault="00EB71A8">
      <w:pPr>
        <w:pStyle w:val="BodyText"/>
        <w:ind w:left="159" w:right="476" w:firstLine="720"/>
      </w:pPr>
      <w:r>
        <w:t>Also,</w:t>
      </w:r>
      <w:r>
        <w:rPr>
          <w:spacing w:val="-2"/>
        </w:rPr>
        <w:t xml:space="preserve"> </w:t>
      </w:r>
      <w:r>
        <w:t>the</w:t>
      </w:r>
      <w:r>
        <w:rPr>
          <w:spacing w:val="-2"/>
        </w:rPr>
        <w:t xml:space="preserve"> </w:t>
      </w:r>
      <w:r>
        <w:t>AHYMO_IO.FIL</w:t>
      </w:r>
      <w:r>
        <w:rPr>
          <w:spacing w:val="-2"/>
        </w:rPr>
        <w:t xml:space="preserve"> </w:t>
      </w:r>
      <w:r>
        <w:t>file</w:t>
      </w:r>
      <w:r>
        <w:rPr>
          <w:spacing w:val="-5"/>
        </w:rPr>
        <w:t xml:space="preserve"> </w:t>
      </w:r>
      <w:r>
        <w:t>must</w:t>
      </w:r>
      <w:r>
        <w:rPr>
          <w:spacing w:val="-5"/>
        </w:rPr>
        <w:t xml:space="preserve"> </w:t>
      </w:r>
      <w:r>
        <w:t>be</w:t>
      </w:r>
      <w:r>
        <w:rPr>
          <w:spacing w:val="-5"/>
        </w:rPr>
        <w:t xml:space="preserve"> </w:t>
      </w:r>
      <w:r>
        <w:t>in</w:t>
      </w:r>
      <w:r>
        <w:rPr>
          <w:spacing w:val="-5"/>
        </w:rPr>
        <w:t xml:space="preserve"> </w:t>
      </w:r>
      <w:r>
        <w:t>the</w:t>
      </w:r>
      <w:r>
        <w:rPr>
          <w:spacing w:val="-5"/>
        </w:rPr>
        <w:t xml:space="preserve"> </w:t>
      </w:r>
      <w:r>
        <w:t>working</w:t>
      </w:r>
      <w:r>
        <w:rPr>
          <w:spacing w:val="-5"/>
        </w:rPr>
        <w:t xml:space="preserve"> </w:t>
      </w:r>
      <w:r>
        <w:t>directory</w:t>
      </w:r>
      <w:r>
        <w:rPr>
          <w:spacing w:val="-3"/>
        </w:rPr>
        <w:t xml:space="preserve"> </w:t>
      </w:r>
      <w:r>
        <w:t>or</w:t>
      </w:r>
      <w:r>
        <w:rPr>
          <w:spacing w:val="-4"/>
        </w:rPr>
        <w:t xml:space="preserve"> </w:t>
      </w:r>
      <w:r>
        <w:t>be</w:t>
      </w:r>
      <w:r>
        <w:rPr>
          <w:spacing w:val="-3"/>
        </w:rPr>
        <w:t xml:space="preserve"> </w:t>
      </w:r>
      <w:r>
        <w:t>locatable</w:t>
      </w:r>
      <w:r>
        <w:rPr>
          <w:spacing w:val="-3"/>
        </w:rPr>
        <w:t xml:space="preserve"> </w:t>
      </w:r>
      <w:r>
        <w:t>by</w:t>
      </w:r>
      <w:r>
        <w:rPr>
          <w:spacing w:val="-2"/>
        </w:rPr>
        <w:t xml:space="preserve"> </w:t>
      </w:r>
      <w:r>
        <w:t>Windows.</w:t>
      </w:r>
      <w:r>
        <w:rPr>
          <w:spacing w:val="-3"/>
        </w:rPr>
        <w:t xml:space="preserve"> </w:t>
      </w:r>
      <w:r>
        <w:t>The AHYMO_IO.FIL contains the input and output file names used by the program, and the user number for registered users. The file AHYMO_IO.FIL may contain data as</w:t>
      </w:r>
      <w:r>
        <w:rPr>
          <w:spacing w:val="-1"/>
        </w:rPr>
        <w:t xml:space="preserve"> </w:t>
      </w:r>
      <w:r>
        <w:t>follows:</w:t>
      </w:r>
    </w:p>
    <w:p w:rsidR="00AF58A7" w:rsidRDefault="00AF58A7">
      <w:pPr>
        <w:pStyle w:val="BodyText"/>
        <w:spacing w:before="5"/>
      </w:pPr>
    </w:p>
    <w:p w:rsidR="00AF58A7" w:rsidRDefault="00EB71A8">
      <w:pPr>
        <w:pStyle w:val="ListParagraph"/>
        <w:numPr>
          <w:ilvl w:val="1"/>
          <w:numId w:val="7"/>
        </w:numPr>
        <w:tabs>
          <w:tab w:val="left" w:pos="1600"/>
          <w:tab w:val="left" w:pos="1601"/>
        </w:tabs>
        <w:ind w:hanging="720"/>
      </w:pPr>
      <w:r>
        <w:t>First line (input</w:t>
      </w:r>
      <w:r>
        <w:rPr>
          <w:spacing w:val="-1"/>
        </w:rPr>
        <w:t xml:space="preserve"> </w:t>
      </w:r>
      <w:r>
        <w:t>file):</w:t>
      </w:r>
    </w:p>
    <w:p w:rsidR="00AF58A7" w:rsidRDefault="00AF58A7">
      <w:pPr>
        <w:pStyle w:val="BodyText"/>
        <w:spacing w:before="3"/>
      </w:pPr>
    </w:p>
    <w:p w:rsidR="00AF58A7" w:rsidRDefault="00EB71A8">
      <w:pPr>
        <w:pStyle w:val="BodyText"/>
        <w:ind w:left="1600"/>
      </w:pPr>
      <w:r>
        <w:t>"PROMPT" - The program asks for the input file name during execution. This is the recommended value.</w:t>
      </w:r>
    </w:p>
    <w:p w:rsidR="00AF58A7" w:rsidRDefault="00AF58A7">
      <w:pPr>
        <w:pStyle w:val="BodyText"/>
        <w:spacing w:before="4"/>
      </w:pPr>
    </w:p>
    <w:p w:rsidR="00AF58A7" w:rsidRDefault="00EB71A8">
      <w:pPr>
        <w:pStyle w:val="BodyText"/>
        <w:spacing w:before="1"/>
        <w:ind w:left="1600" w:right="462"/>
      </w:pPr>
      <w:r>
        <w:t>blank</w:t>
      </w:r>
      <w:r>
        <w:rPr>
          <w:spacing w:val="-19"/>
        </w:rPr>
        <w:t xml:space="preserve"> </w:t>
      </w:r>
      <w:r>
        <w:t>-</w:t>
      </w:r>
      <w:r>
        <w:rPr>
          <w:spacing w:val="-19"/>
        </w:rPr>
        <w:t xml:space="preserve"> </w:t>
      </w:r>
      <w:r>
        <w:t>The</w:t>
      </w:r>
      <w:r>
        <w:rPr>
          <w:spacing w:val="-18"/>
        </w:rPr>
        <w:t xml:space="preserve"> </w:t>
      </w:r>
      <w:r>
        <w:t>input</w:t>
      </w:r>
      <w:r>
        <w:rPr>
          <w:spacing w:val="-18"/>
        </w:rPr>
        <w:t xml:space="preserve"> </w:t>
      </w:r>
      <w:r>
        <w:t>file</w:t>
      </w:r>
      <w:r>
        <w:rPr>
          <w:spacing w:val="-18"/>
        </w:rPr>
        <w:t xml:space="preserve"> </w:t>
      </w:r>
      <w:r>
        <w:t>name</w:t>
      </w:r>
      <w:r>
        <w:rPr>
          <w:spacing w:val="-18"/>
        </w:rPr>
        <w:t xml:space="preserve"> </w:t>
      </w:r>
      <w:r>
        <w:t>including</w:t>
      </w:r>
      <w:r>
        <w:rPr>
          <w:spacing w:val="-18"/>
        </w:rPr>
        <w:t xml:space="preserve"> </w:t>
      </w:r>
      <w:r>
        <w:t>all</w:t>
      </w:r>
      <w:r>
        <w:rPr>
          <w:spacing w:val="-18"/>
        </w:rPr>
        <w:t xml:space="preserve"> </w:t>
      </w:r>
      <w:r>
        <w:t>directory</w:t>
      </w:r>
      <w:r>
        <w:rPr>
          <w:spacing w:val="-16"/>
        </w:rPr>
        <w:t xml:space="preserve"> </w:t>
      </w:r>
      <w:r>
        <w:t>location</w:t>
      </w:r>
      <w:r>
        <w:rPr>
          <w:spacing w:val="-18"/>
        </w:rPr>
        <w:t xml:space="preserve"> </w:t>
      </w:r>
      <w:r>
        <w:t>information</w:t>
      </w:r>
      <w:r>
        <w:rPr>
          <w:spacing w:val="-18"/>
        </w:rPr>
        <w:t xml:space="preserve"> </w:t>
      </w:r>
      <w:r>
        <w:t>must</w:t>
      </w:r>
      <w:r>
        <w:rPr>
          <w:spacing w:val="-18"/>
        </w:rPr>
        <w:t xml:space="preserve"> </w:t>
      </w:r>
      <w:r>
        <w:t>be</w:t>
      </w:r>
      <w:r>
        <w:rPr>
          <w:spacing w:val="-18"/>
        </w:rPr>
        <w:t xml:space="preserve"> </w:t>
      </w:r>
      <w:r>
        <w:t>specified</w:t>
      </w:r>
      <w:r>
        <w:rPr>
          <w:spacing w:val="-19"/>
        </w:rPr>
        <w:t xml:space="preserve"> </w:t>
      </w:r>
      <w:r>
        <w:t>by the program</w:t>
      </w:r>
      <w:r>
        <w:rPr>
          <w:spacing w:val="-3"/>
        </w:rPr>
        <w:t xml:space="preserve"> </w:t>
      </w:r>
      <w:r>
        <w:t>user.</w:t>
      </w:r>
    </w:p>
    <w:p w:rsidR="00AF58A7" w:rsidRDefault="00AF58A7">
      <w:pPr>
        <w:pStyle w:val="BodyText"/>
        <w:spacing w:before="4"/>
      </w:pPr>
    </w:p>
    <w:p w:rsidR="00AF58A7" w:rsidRDefault="00EB71A8">
      <w:pPr>
        <w:pStyle w:val="BodyText"/>
        <w:ind w:left="1600"/>
      </w:pPr>
      <w:r>
        <w:t>name - a file name of a locatable data file.</w:t>
      </w:r>
    </w:p>
    <w:p w:rsidR="00AF58A7" w:rsidRDefault="00AF58A7">
      <w:pPr>
        <w:sectPr w:rsidR="00AF58A7">
          <w:pgSz w:w="12240" w:h="15840"/>
          <w:pgMar w:top="1360" w:right="960" w:bottom="280" w:left="1280" w:header="720" w:footer="720" w:gutter="0"/>
          <w:cols w:space="720"/>
        </w:sectPr>
      </w:pPr>
    </w:p>
    <w:p w:rsidR="00AF58A7" w:rsidRDefault="00EB71A8">
      <w:pPr>
        <w:pStyle w:val="ListParagraph"/>
        <w:numPr>
          <w:ilvl w:val="1"/>
          <w:numId w:val="7"/>
        </w:numPr>
        <w:tabs>
          <w:tab w:val="left" w:pos="1599"/>
          <w:tab w:val="left" w:pos="1600"/>
        </w:tabs>
        <w:ind w:left="1599" w:hanging="719"/>
      </w:pPr>
      <w:r>
        <w:lastRenderedPageBreak/>
        <w:t>Second line (output</w:t>
      </w:r>
      <w:r>
        <w:rPr>
          <w:spacing w:val="-1"/>
        </w:rPr>
        <w:t xml:space="preserve"> </w:t>
      </w:r>
      <w:r>
        <w:t>file):</w:t>
      </w:r>
    </w:p>
    <w:p w:rsidR="00AF58A7" w:rsidRDefault="00AF58A7">
      <w:pPr>
        <w:pStyle w:val="BodyText"/>
        <w:spacing w:before="2"/>
      </w:pPr>
    </w:p>
    <w:p w:rsidR="00AF58A7" w:rsidRDefault="00EB71A8">
      <w:pPr>
        <w:pStyle w:val="BodyText"/>
        <w:spacing w:before="1"/>
        <w:ind w:left="1600" w:right="462"/>
      </w:pPr>
      <w:r>
        <w:t>name - a file name to which the output is sent. If the file exists, it is overwritten. If it does not exist, the file is created. A file named AHYMO.OUT is recommended for this line.</w:t>
      </w:r>
    </w:p>
    <w:p w:rsidR="00AF58A7" w:rsidRDefault="00AF58A7">
      <w:pPr>
        <w:pStyle w:val="BodyText"/>
        <w:spacing w:before="4"/>
      </w:pPr>
    </w:p>
    <w:p w:rsidR="00AF58A7" w:rsidRDefault="00EB71A8">
      <w:pPr>
        <w:pStyle w:val="BodyText"/>
        <w:ind w:left="1600"/>
      </w:pPr>
      <w:r>
        <w:t>"PROMPT" - The program asks for the output file name during execution.</w:t>
      </w:r>
    </w:p>
    <w:p w:rsidR="00AF58A7" w:rsidRDefault="00AF58A7">
      <w:pPr>
        <w:pStyle w:val="BodyText"/>
        <w:spacing w:before="3"/>
      </w:pPr>
    </w:p>
    <w:p w:rsidR="00AF58A7" w:rsidRDefault="00EB71A8">
      <w:pPr>
        <w:pStyle w:val="BodyText"/>
        <w:ind w:left="1600" w:right="462"/>
      </w:pPr>
      <w:r>
        <w:t>blank</w:t>
      </w:r>
      <w:r>
        <w:rPr>
          <w:spacing w:val="-19"/>
        </w:rPr>
        <w:t xml:space="preserve"> </w:t>
      </w:r>
      <w:r>
        <w:t>-</w:t>
      </w:r>
      <w:r>
        <w:rPr>
          <w:spacing w:val="-19"/>
        </w:rPr>
        <w:t xml:space="preserve"> </w:t>
      </w:r>
      <w:r>
        <w:t>The</w:t>
      </w:r>
      <w:r>
        <w:rPr>
          <w:spacing w:val="-18"/>
        </w:rPr>
        <w:t xml:space="preserve"> </w:t>
      </w:r>
      <w:r>
        <w:t>input</w:t>
      </w:r>
      <w:r>
        <w:rPr>
          <w:spacing w:val="-18"/>
        </w:rPr>
        <w:t xml:space="preserve"> </w:t>
      </w:r>
      <w:r>
        <w:t>file</w:t>
      </w:r>
      <w:r>
        <w:rPr>
          <w:spacing w:val="-18"/>
        </w:rPr>
        <w:t xml:space="preserve"> </w:t>
      </w:r>
      <w:r>
        <w:t>name</w:t>
      </w:r>
      <w:r>
        <w:rPr>
          <w:spacing w:val="-18"/>
        </w:rPr>
        <w:t xml:space="preserve"> </w:t>
      </w:r>
      <w:r>
        <w:t>including</w:t>
      </w:r>
      <w:r>
        <w:rPr>
          <w:spacing w:val="-18"/>
        </w:rPr>
        <w:t xml:space="preserve"> </w:t>
      </w:r>
      <w:r>
        <w:t>all</w:t>
      </w:r>
      <w:r>
        <w:rPr>
          <w:spacing w:val="-18"/>
        </w:rPr>
        <w:t xml:space="preserve"> </w:t>
      </w:r>
      <w:r>
        <w:t>directory</w:t>
      </w:r>
      <w:r>
        <w:rPr>
          <w:spacing w:val="-16"/>
        </w:rPr>
        <w:t xml:space="preserve"> </w:t>
      </w:r>
      <w:r>
        <w:t>location</w:t>
      </w:r>
      <w:r>
        <w:rPr>
          <w:spacing w:val="-18"/>
        </w:rPr>
        <w:t xml:space="preserve"> </w:t>
      </w:r>
      <w:r>
        <w:t>information</w:t>
      </w:r>
      <w:r>
        <w:rPr>
          <w:spacing w:val="-18"/>
        </w:rPr>
        <w:t xml:space="preserve"> </w:t>
      </w:r>
      <w:r>
        <w:t>must</w:t>
      </w:r>
      <w:r>
        <w:rPr>
          <w:spacing w:val="-18"/>
        </w:rPr>
        <w:t xml:space="preserve"> </w:t>
      </w:r>
      <w:r>
        <w:t>be</w:t>
      </w:r>
      <w:r>
        <w:rPr>
          <w:spacing w:val="-18"/>
        </w:rPr>
        <w:t xml:space="preserve"> </w:t>
      </w:r>
      <w:r>
        <w:t>specified</w:t>
      </w:r>
      <w:r>
        <w:rPr>
          <w:spacing w:val="-19"/>
        </w:rPr>
        <w:t xml:space="preserve"> </w:t>
      </w:r>
      <w:r>
        <w:t>by the program</w:t>
      </w:r>
      <w:r>
        <w:rPr>
          <w:spacing w:val="-3"/>
        </w:rPr>
        <w:t xml:space="preserve"> </w:t>
      </w:r>
      <w:r>
        <w:t>user.</w:t>
      </w:r>
    </w:p>
    <w:p w:rsidR="00AF58A7" w:rsidRDefault="00AF58A7">
      <w:pPr>
        <w:pStyle w:val="BodyText"/>
        <w:spacing w:before="4"/>
      </w:pPr>
    </w:p>
    <w:p w:rsidR="00AF58A7" w:rsidRDefault="00EB71A8">
      <w:pPr>
        <w:pStyle w:val="ListParagraph"/>
        <w:numPr>
          <w:ilvl w:val="1"/>
          <w:numId w:val="7"/>
        </w:numPr>
        <w:tabs>
          <w:tab w:val="left" w:pos="1600"/>
          <w:tab w:val="left" w:pos="1601"/>
        </w:tabs>
        <w:ind w:hanging="720"/>
      </w:pPr>
      <w:r>
        <w:t>Third line (simulated punch card</w:t>
      </w:r>
      <w:r>
        <w:rPr>
          <w:spacing w:val="-1"/>
        </w:rPr>
        <w:t xml:space="preserve"> </w:t>
      </w:r>
      <w:r>
        <w:t>file):</w:t>
      </w:r>
    </w:p>
    <w:p w:rsidR="00AF58A7" w:rsidRDefault="00AF58A7">
      <w:pPr>
        <w:pStyle w:val="BodyText"/>
        <w:spacing w:before="3"/>
      </w:pPr>
    </w:p>
    <w:p w:rsidR="00AF58A7" w:rsidRDefault="00EB71A8">
      <w:pPr>
        <w:pStyle w:val="BodyText"/>
        <w:ind w:left="1600"/>
      </w:pPr>
      <w:r>
        <w:t>name - an output file name to which simulated punch cards are sent. If the file exists, it is overwritten. A file name of AHYMO.PUN is recommended.</w:t>
      </w:r>
    </w:p>
    <w:p w:rsidR="00AF58A7" w:rsidRDefault="00AF58A7">
      <w:pPr>
        <w:pStyle w:val="BodyText"/>
        <w:spacing w:before="4"/>
      </w:pPr>
    </w:p>
    <w:p w:rsidR="00AF58A7" w:rsidRDefault="00EB71A8">
      <w:pPr>
        <w:pStyle w:val="BodyText"/>
        <w:ind w:left="1600"/>
      </w:pPr>
      <w:r>
        <w:t>"PROMPT" - The program asks for the filename for simulated punch cards.</w:t>
      </w:r>
    </w:p>
    <w:p w:rsidR="00AF58A7" w:rsidRDefault="00AF58A7">
      <w:pPr>
        <w:pStyle w:val="BodyText"/>
        <w:spacing w:before="3"/>
      </w:pPr>
    </w:p>
    <w:p w:rsidR="00AF58A7" w:rsidRDefault="00EB71A8">
      <w:pPr>
        <w:pStyle w:val="ListParagraph"/>
        <w:numPr>
          <w:ilvl w:val="1"/>
          <w:numId w:val="7"/>
        </w:numPr>
        <w:tabs>
          <w:tab w:val="left" w:pos="1599"/>
          <w:tab w:val="left" w:pos="1600"/>
        </w:tabs>
        <w:ind w:left="1599" w:hanging="719"/>
      </w:pPr>
      <w:r>
        <w:t>Fourth line (hydrograph input/output</w:t>
      </w:r>
      <w:r>
        <w:rPr>
          <w:spacing w:val="-1"/>
        </w:rPr>
        <w:t xml:space="preserve"> </w:t>
      </w:r>
      <w:r>
        <w:t>file):</w:t>
      </w:r>
    </w:p>
    <w:p w:rsidR="00AF58A7" w:rsidRDefault="00AF58A7">
      <w:pPr>
        <w:pStyle w:val="BodyText"/>
        <w:spacing w:before="3"/>
      </w:pPr>
    </w:p>
    <w:p w:rsidR="00AF58A7" w:rsidRDefault="00EB71A8">
      <w:pPr>
        <w:pStyle w:val="BodyText"/>
        <w:ind w:left="1600"/>
      </w:pPr>
      <w:r>
        <w:t>name - an output file name to which hydrograph output is sent. If the file exists, it is overwritten. A file name of AHYMO.HYD.</w:t>
      </w:r>
    </w:p>
    <w:p w:rsidR="00AF58A7" w:rsidRDefault="00AF58A7">
      <w:pPr>
        <w:pStyle w:val="BodyText"/>
        <w:spacing w:before="4"/>
      </w:pPr>
    </w:p>
    <w:p w:rsidR="00AF58A7" w:rsidRDefault="00EB71A8">
      <w:pPr>
        <w:pStyle w:val="BodyText"/>
        <w:spacing w:line="482" w:lineRule="auto"/>
        <w:ind w:left="1600" w:right="862"/>
      </w:pPr>
      <w:r>
        <w:t>"PROMPT" - The program asks for the filename for the hydrograph input/output file. "NONE" - The program will not create a hydrograph input/output file.</w:t>
      </w:r>
    </w:p>
    <w:p w:rsidR="00AF58A7" w:rsidRDefault="00EB71A8">
      <w:pPr>
        <w:pStyle w:val="ListParagraph"/>
        <w:numPr>
          <w:ilvl w:val="1"/>
          <w:numId w:val="7"/>
        </w:numPr>
        <w:tabs>
          <w:tab w:val="left" w:pos="1600"/>
          <w:tab w:val="left" w:pos="1601"/>
        </w:tabs>
        <w:spacing w:before="1"/>
        <w:ind w:hanging="720"/>
      </w:pPr>
      <w:r>
        <w:t>Fifth line (Summary Table output file):</w:t>
      </w:r>
    </w:p>
    <w:p w:rsidR="00AF58A7" w:rsidRDefault="00AF58A7">
      <w:pPr>
        <w:pStyle w:val="BodyText"/>
        <w:spacing w:before="2"/>
      </w:pPr>
    </w:p>
    <w:p w:rsidR="00AF58A7" w:rsidRDefault="00EB71A8">
      <w:pPr>
        <w:pStyle w:val="BodyText"/>
        <w:ind w:left="1600" w:right="420"/>
      </w:pPr>
      <w:r>
        <w:t>name - an file name to which output summary is sent. If the file exists, it is overwritten. A file name of AHYMO.SUM is recommended.</w:t>
      </w:r>
    </w:p>
    <w:p w:rsidR="00AF58A7" w:rsidRDefault="00AF58A7">
      <w:pPr>
        <w:pStyle w:val="BodyText"/>
        <w:spacing w:before="5"/>
      </w:pPr>
    </w:p>
    <w:p w:rsidR="00AF58A7" w:rsidRDefault="00EB71A8">
      <w:pPr>
        <w:pStyle w:val="BodyText"/>
        <w:ind w:left="1600" w:right="462"/>
      </w:pPr>
      <w:r>
        <w:t>"PROMPT" - During execution the program asks for the filename of the SUMMARY TABLE.</w:t>
      </w:r>
    </w:p>
    <w:p w:rsidR="00AF58A7" w:rsidRDefault="00AF58A7">
      <w:pPr>
        <w:pStyle w:val="BodyText"/>
        <w:spacing w:before="4"/>
      </w:pPr>
    </w:p>
    <w:p w:rsidR="00AF58A7" w:rsidRDefault="00EB71A8">
      <w:pPr>
        <w:pStyle w:val="ListParagraph"/>
        <w:numPr>
          <w:ilvl w:val="0"/>
          <w:numId w:val="3"/>
        </w:numPr>
        <w:tabs>
          <w:tab w:val="left" w:pos="1600"/>
          <w:tab w:val="left" w:pos="1601"/>
        </w:tabs>
        <w:ind w:hanging="720"/>
      </w:pPr>
      <w:r>
        <w:t>Sixth line (User</w:t>
      </w:r>
      <w:r>
        <w:rPr>
          <w:spacing w:val="-1"/>
        </w:rPr>
        <w:t xml:space="preserve"> </w:t>
      </w:r>
      <w:r>
        <w:t>Number):</w:t>
      </w:r>
    </w:p>
    <w:p w:rsidR="00AF58A7" w:rsidRDefault="00AF58A7">
      <w:pPr>
        <w:pStyle w:val="BodyText"/>
        <w:spacing w:before="3"/>
      </w:pPr>
    </w:p>
    <w:p w:rsidR="00AF58A7" w:rsidRDefault="00EB71A8">
      <w:pPr>
        <w:pStyle w:val="BodyText"/>
        <w:ind w:left="1600"/>
      </w:pPr>
      <w:r>
        <w:t>This line is reserved for the user number of licensed program users. Licensed users should include their 24 character code on this line.</w:t>
      </w:r>
    </w:p>
    <w:p w:rsidR="00AF58A7" w:rsidRDefault="00AF58A7">
      <w:pPr>
        <w:pStyle w:val="BodyText"/>
        <w:spacing w:before="4"/>
      </w:pPr>
    </w:p>
    <w:p w:rsidR="00AF58A7" w:rsidRDefault="00EB71A8">
      <w:pPr>
        <w:pStyle w:val="ListParagraph"/>
        <w:numPr>
          <w:ilvl w:val="0"/>
          <w:numId w:val="3"/>
        </w:numPr>
        <w:tabs>
          <w:tab w:val="left" w:pos="1599"/>
          <w:tab w:val="left" w:pos="1601"/>
        </w:tabs>
        <w:ind w:right="477" w:hanging="720"/>
      </w:pPr>
      <w:r>
        <w:t>There may be a seventh line in the AHYMO_IO.FIL with the characters “1234567890123456789012324". This line is used to guide data entry for the fifth</w:t>
      </w:r>
      <w:r>
        <w:rPr>
          <w:spacing w:val="-9"/>
        </w:rPr>
        <w:t xml:space="preserve"> </w:t>
      </w:r>
      <w:r>
        <w:t>line.</w:t>
      </w:r>
    </w:p>
    <w:p w:rsidR="00AF58A7" w:rsidRDefault="00EB71A8">
      <w:pPr>
        <w:pStyle w:val="BodyText"/>
        <w:spacing w:before="120" w:line="390" w:lineRule="atLeast"/>
        <w:ind w:left="1600" w:right="412" w:hanging="1441"/>
      </w:pPr>
      <w:r>
        <w:t>For general application, it is recommended that the AHYMO_IO.FIL contain the following (on four lines): PROMPT</w:t>
      </w:r>
    </w:p>
    <w:p w:rsidR="00AF58A7" w:rsidRDefault="00EB71A8">
      <w:pPr>
        <w:pStyle w:val="BodyText"/>
        <w:spacing w:before="1"/>
        <w:ind w:left="1600" w:right="6472"/>
      </w:pPr>
      <w:r>
        <w:t>AHYMO.OUT AHYMO.PUN</w:t>
      </w:r>
    </w:p>
    <w:p w:rsidR="00AF58A7" w:rsidRDefault="00AF58A7">
      <w:pPr>
        <w:sectPr w:rsidR="00AF58A7">
          <w:pgSz w:w="12240" w:h="15840"/>
          <w:pgMar w:top="1360" w:right="960" w:bottom="280" w:left="1280" w:header="720" w:footer="720" w:gutter="0"/>
          <w:cols w:space="720"/>
        </w:sectPr>
      </w:pPr>
    </w:p>
    <w:p w:rsidR="00AF58A7" w:rsidRDefault="00AF58A7">
      <w:pPr>
        <w:pStyle w:val="BodyText"/>
        <w:rPr>
          <w:sz w:val="24"/>
        </w:rPr>
      </w:pPr>
    </w:p>
    <w:p w:rsidR="006577BE" w:rsidRDefault="006577BE" w:rsidP="006577BE">
      <w:pPr>
        <w:pStyle w:val="BodyText"/>
        <w:tabs>
          <w:tab w:val="left" w:pos="9006"/>
        </w:tabs>
        <w:ind w:left="0" w:right="10"/>
        <w:jc w:val="center"/>
        <w:rPr>
          <w:rFonts w:ascii="Arial"/>
        </w:rPr>
      </w:pPr>
      <w:r>
        <w:rPr>
          <w:rFonts w:ascii="Arial"/>
        </w:rPr>
        <w:t>CONTENTS</w:t>
      </w:r>
    </w:p>
    <w:p w:rsidR="00AF58A7" w:rsidRDefault="00AF58A7">
      <w:pPr>
        <w:pStyle w:val="BodyText"/>
        <w:rPr>
          <w:sz w:val="24"/>
        </w:rPr>
      </w:pPr>
    </w:p>
    <w:p w:rsidR="005F5CAA" w:rsidRDefault="00EB71A8" w:rsidP="005F5CAA">
      <w:pPr>
        <w:pStyle w:val="BodyText"/>
        <w:ind w:left="1600" w:right="-14"/>
        <w:rPr>
          <w:spacing w:val="-1"/>
        </w:rPr>
      </w:pPr>
      <w:r>
        <w:rPr>
          <w:spacing w:val="-1"/>
        </w:rPr>
        <w:t xml:space="preserve">AHYMO.HYD </w:t>
      </w:r>
    </w:p>
    <w:p w:rsidR="005F5CAA" w:rsidRDefault="00EB71A8" w:rsidP="005F5CAA">
      <w:pPr>
        <w:pStyle w:val="BodyText"/>
        <w:ind w:left="1600" w:right="-14"/>
        <w:rPr>
          <w:spacing w:val="-1"/>
        </w:rPr>
      </w:pPr>
      <w:r>
        <w:rPr>
          <w:spacing w:val="-1"/>
        </w:rPr>
        <w:t>AHYMO.SUM</w:t>
      </w:r>
    </w:p>
    <w:p w:rsidR="005F5CAA" w:rsidRDefault="00EB71A8" w:rsidP="005F5CAA">
      <w:pPr>
        <w:pStyle w:val="BodyText"/>
        <w:ind w:left="1600" w:right="-14"/>
      </w:pPr>
      <w:r>
        <w:t xml:space="preserve">[Your 24 character user number] </w:t>
      </w:r>
    </w:p>
    <w:p w:rsidR="00AF58A7" w:rsidRDefault="00EB71A8" w:rsidP="005F5CAA">
      <w:pPr>
        <w:pStyle w:val="BodyText"/>
        <w:ind w:left="1600" w:right="-14"/>
      </w:pPr>
      <w:r>
        <w:t>123456789012345678901234</w:t>
      </w:r>
    </w:p>
    <w:p w:rsidR="00AF58A7" w:rsidRDefault="00AF58A7">
      <w:pPr>
        <w:pStyle w:val="BodyText"/>
        <w:spacing w:before="4"/>
      </w:pPr>
    </w:p>
    <w:p w:rsidR="00AF58A7" w:rsidRDefault="00EB71A8">
      <w:pPr>
        <w:pStyle w:val="BodyText"/>
        <w:ind w:left="159" w:right="476" w:firstLine="720"/>
      </w:pPr>
      <w:r>
        <w:t>The input file must be in ASCII (text only) format with not more than 80 columns of data. The following editors have been used to produce data files: WordPad or Wordpad (Microsoft Editors available with Windows 7, 8, 8.1, and 10). Program Editor by Corel Corporation.</w:t>
      </w:r>
    </w:p>
    <w:p w:rsidR="00AF58A7" w:rsidRDefault="00AF58A7">
      <w:pPr>
        <w:pStyle w:val="BodyText"/>
        <w:spacing w:before="5"/>
      </w:pPr>
    </w:p>
    <w:p w:rsidR="00AF58A7" w:rsidRDefault="00EB71A8">
      <w:pPr>
        <w:pStyle w:val="BodyText"/>
        <w:spacing w:before="1"/>
        <w:ind w:left="159" w:right="476" w:firstLine="720"/>
      </w:pPr>
      <w:r>
        <w:t>Word</w:t>
      </w:r>
      <w:r>
        <w:rPr>
          <w:spacing w:val="-16"/>
        </w:rPr>
        <w:t xml:space="preserve"> </w:t>
      </w:r>
      <w:r>
        <w:t>processor</w:t>
      </w:r>
      <w:r>
        <w:rPr>
          <w:spacing w:val="-17"/>
        </w:rPr>
        <w:t xml:space="preserve"> </w:t>
      </w:r>
      <w:r>
        <w:t>programs,</w:t>
      </w:r>
      <w:r>
        <w:rPr>
          <w:spacing w:val="-17"/>
        </w:rPr>
        <w:t xml:space="preserve"> </w:t>
      </w:r>
      <w:r>
        <w:t>such</w:t>
      </w:r>
      <w:r>
        <w:rPr>
          <w:spacing w:val="-17"/>
        </w:rPr>
        <w:t xml:space="preserve"> </w:t>
      </w:r>
      <w:r>
        <w:t>as</w:t>
      </w:r>
      <w:r>
        <w:rPr>
          <w:spacing w:val="-18"/>
        </w:rPr>
        <w:t xml:space="preserve"> </w:t>
      </w:r>
      <w:r>
        <w:t>Microsoft</w:t>
      </w:r>
      <w:r>
        <w:rPr>
          <w:spacing w:val="-18"/>
        </w:rPr>
        <w:t xml:space="preserve"> </w:t>
      </w:r>
      <w:r>
        <w:t>Word,</w:t>
      </w:r>
      <w:r>
        <w:rPr>
          <w:spacing w:val="-18"/>
        </w:rPr>
        <w:t xml:space="preserve"> </w:t>
      </w:r>
      <w:r>
        <w:t>Corel</w:t>
      </w:r>
      <w:r>
        <w:rPr>
          <w:spacing w:val="-18"/>
        </w:rPr>
        <w:t xml:space="preserve"> </w:t>
      </w:r>
      <w:r>
        <w:t>WordPerfect,</w:t>
      </w:r>
      <w:r>
        <w:rPr>
          <w:spacing w:val="-18"/>
        </w:rPr>
        <w:t xml:space="preserve"> </w:t>
      </w:r>
      <w:r>
        <w:t>and</w:t>
      </w:r>
      <w:r>
        <w:rPr>
          <w:spacing w:val="-16"/>
        </w:rPr>
        <w:t xml:space="preserve"> </w:t>
      </w:r>
      <w:r>
        <w:t>Sun</w:t>
      </w:r>
      <w:r>
        <w:rPr>
          <w:spacing w:val="-17"/>
        </w:rPr>
        <w:t xml:space="preserve"> </w:t>
      </w:r>
      <w:r>
        <w:t>OpenOffice</w:t>
      </w:r>
      <w:r>
        <w:rPr>
          <w:spacing w:val="-17"/>
        </w:rPr>
        <w:t xml:space="preserve"> </w:t>
      </w:r>
      <w:r>
        <w:t>can</w:t>
      </w:r>
      <w:r>
        <w:rPr>
          <w:spacing w:val="-16"/>
        </w:rPr>
        <w:t xml:space="preserve"> </w:t>
      </w:r>
      <w:r>
        <w:t>be used to create program input data files. Word processor files commonly include special control characters within</w:t>
      </w:r>
      <w:r>
        <w:rPr>
          <w:spacing w:val="-4"/>
        </w:rPr>
        <w:t xml:space="preserve"> </w:t>
      </w:r>
      <w:r>
        <w:t>files</w:t>
      </w:r>
      <w:r>
        <w:rPr>
          <w:spacing w:val="-4"/>
        </w:rPr>
        <w:t xml:space="preserve"> </w:t>
      </w:r>
      <w:r>
        <w:t>that</w:t>
      </w:r>
      <w:r>
        <w:rPr>
          <w:spacing w:val="-4"/>
        </w:rPr>
        <w:t xml:space="preserve"> </w:t>
      </w:r>
      <w:r>
        <w:t>cannot</w:t>
      </w:r>
      <w:r>
        <w:rPr>
          <w:spacing w:val="-4"/>
        </w:rPr>
        <w:t xml:space="preserve"> </w:t>
      </w:r>
      <w:r>
        <w:t>be</w:t>
      </w:r>
      <w:r>
        <w:rPr>
          <w:spacing w:val="-4"/>
        </w:rPr>
        <w:t xml:space="preserve"> </w:t>
      </w:r>
      <w:r>
        <w:t>accommodated</w:t>
      </w:r>
      <w:r>
        <w:rPr>
          <w:spacing w:val="-3"/>
        </w:rPr>
        <w:t xml:space="preserve"> </w:t>
      </w:r>
      <w:r>
        <w:t>by</w:t>
      </w:r>
      <w:r>
        <w:rPr>
          <w:spacing w:val="-2"/>
        </w:rPr>
        <w:t xml:space="preserve"> </w:t>
      </w:r>
      <w:r>
        <w:t>the</w:t>
      </w:r>
      <w:r>
        <w:rPr>
          <w:spacing w:val="-3"/>
        </w:rPr>
        <w:t xml:space="preserve"> </w:t>
      </w:r>
      <w:r>
        <w:t>AHYMO</w:t>
      </w:r>
      <w:r>
        <w:rPr>
          <w:spacing w:val="-3"/>
        </w:rPr>
        <w:t xml:space="preserve"> </w:t>
      </w:r>
      <w:r>
        <w:t>program.</w:t>
      </w:r>
      <w:r>
        <w:rPr>
          <w:spacing w:val="-5"/>
        </w:rPr>
        <w:t xml:space="preserve"> </w:t>
      </w:r>
      <w:r>
        <w:t>It</w:t>
      </w:r>
      <w:r>
        <w:rPr>
          <w:spacing w:val="-4"/>
        </w:rPr>
        <w:t xml:space="preserve"> </w:t>
      </w:r>
      <w:r>
        <w:t>is</w:t>
      </w:r>
      <w:r>
        <w:rPr>
          <w:spacing w:val="-4"/>
        </w:rPr>
        <w:t xml:space="preserve"> </w:t>
      </w:r>
      <w:r>
        <w:t>recommended</w:t>
      </w:r>
      <w:r>
        <w:rPr>
          <w:spacing w:val="-4"/>
        </w:rPr>
        <w:t xml:space="preserve"> </w:t>
      </w:r>
      <w:r>
        <w:t>that</w:t>
      </w:r>
      <w:r>
        <w:rPr>
          <w:spacing w:val="-4"/>
        </w:rPr>
        <w:t xml:space="preserve"> </w:t>
      </w:r>
      <w:r>
        <w:t>you</w:t>
      </w:r>
      <w:r>
        <w:rPr>
          <w:spacing w:val="-4"/>
        </w:rPr>
        <w:t xml:space="preserve"> </w:t>
      </w:r>
      <w:r>
        <w:t>save</w:t>
      </w:r>
      <w:r>
        <w:rPr>
          <w:spacing w:val="-4"/>
        </w:rPr>
        <w:t xml:space="preserve"> </w:t>
      </w:r>
      <w:r>
        <w:t>your data</w:t>
      </w:r>
      <w:r>
        <w:rPr>
          <w:spacing w:val="-20"/>
        </w:rPr>
        <w:t xml:space="preserve"> </w:t>
      </w:r>
      <w:r>
        <w:t>files</w:t>
      </w:r>
      <w:r>
        <w:rPr>
          <w:spacing w:val="-20"/>
        </w:rPr>
        <w:t xml:space="preserve"> </w:t>
      </w:r>
      <w:r>
        <w:t>as</w:t>
      </w:r>
      <w:r>
        <w:rPr>
          <w:spacing w:val="-20"/>
        </w:rPr>
        <w:t xml:space="preserve"> </w:t>
      </w:r>
      <w:r>
        <w:t>ANSI</w:t>
      </w:r>
      <w:r>
        <w:rPr>
          <w:spacing w:val="-20"/>
        </w:rPr>
        <w:t xml:space="preserve"> </w:t>
      </w:r>
      <w:r>
        <w:t>Windows</w:t>
      </w:r>
      <w:r>
        <w:rPr>
          <w:spacing w:val="-20"/>
        </w:rPr>
        <w:t xml:space="preserve"> </w:t>
      </w:r>
      <w:r>
        <w:t>text</w:t>
      </w:r>
      <w:r>
        <w:rPr>
          <w:spacing w:val="-19"/>
        </w:rPr>
        <w:t xml:space="preserve"> </w:t>
      </w:r>
      <w:r>
        <w:t>or</w:t>
      </w:r>
      <w:r>
        <w:rPr>
          <w:spacing w:val="-19"/>
        </w:rPr>
        <w:t xml:space="preserve"> </w:t>
      </w:r>
      <w:r>
        <w:t>ASCII</w:t>
      </w:r>
      <w:r>
        <w:rPr>
          <w:spacing w:val="-19"/>
        </w:rPr>
        <w:t xml:space="preserve"> </w:t>
      </w:r>
      <w:r>
        <w:t>DOS</w:t>
      </w:r>
      <w:r>
        <w:rPr>
          <w:spacing w:val="-19"/>
        </w:rPr>
        <w:t xml:space="preserve"> </w:t>
      </w:r>
      <w:r>
        <w:t>text</w:t>
      </w:r>
      <w:r>
        <w:rPr>
          <w:spacing w:val="-20"/>
        </w:rPr>
        <w:t xml:space="preserve"> </w:t>
      </w:r>
      <w:r>
        <w:t>files</w:t>
      </w:r>
      <w:r>
        <w:rPr>
          <w:spacing w:val="-20"/>
        </w:rPr>
        <w:t xml:space="preserve"> </w:t>
      </w:r>
      <w:r>
        <w:t>when</w:t>
      </w:r>
      <w:r>
        <w:rPr>
          <w:spacing w:val="-20"/>
        </w:rPr>
        <w:t xml:space="preserve"> </w:t>
      </w:r>
      <w:r>
        <w:t>creating</w:t>
      </w:r>
      <w:r>
        <w:rPr>
          <w:spacing w:val="-20"/>
        </w:rPr>
        <w:t xml:space="preserve"> </w:t>
      </w:r>
      <w:r>
        <w:t>files</w:t>
      </w:r>
      <w:r>
        <w:rPr>
          <w:spacing w:val="-20"/>
        </w:rPr>
        <w:t xml:space="preserve"> </w:t>
      </w:r>
      <w:r>
        <w:t>for</w:t>
      </w:r>
      <w:r>
        <w:rPr>
          <w:spacing w:val="-20"/>
        </w:rPr>
        <w:t xml:space="preserve"> </w:t>
      </w:r>
      <w:r>
        <w:t>the</w:t>
      </w:r>
      <w:r>
        <w:rPr>
          <w:spacing w:val="-20"/>
        </w:rPr>
        <w:t xml:space="preserve"> </w:t>
      </w:r>
      <w:r>
        <w:t>AHYMO</w:t>
      </w:r>
      <w:r>
        <w:rPr>
          <w:spacing w:val="-20"/>
        </w:rPr>
        <w:t xml:space="preserve"> </w:t>
      </w:r>
      <w:r>
        <w:t>program.</w:t>
      </w:r>
      <w:r>
        <w:rPr>
          <w:spacing w:val="-20"/>
        </w:rPr>
        <w:t xml:space="preserve"> </w:t>
      </w:r>
      <w:r>
        <w:t>Most word</w:t>
      </w:r>
      <w:r>
        <w:rPr>
          <w:spacing w:val="-9"/>
        </w:rPr>
        <w:t xml:space="preserve"> </w:t>
      </w:r>
      <w:r>
        <w:t>processor</w:t>
      </w:r>
      <w:r>
        <w:rPr>
          <w:spacing w:val="-9"/>
        </w:rPr>
        <w:t xml:space="preserve"> </w:t>
      </w:r>
      <w:r>
        <w:t>programs</w:t>
      </w:r>
      <w:r>
        <w:rPr>
          <w:spacing w:val="-9"/>
        </w:rPr>
        <w:t xml:space="preserve"> </w:t>
      </w:r>
      <w:r>
        <w:t>can</w:t>
      </w:r>
      <w:r>
        <w:rPr>
          <w:spacing w:val="-9"/>
        </w:rPr>
        <w:t xml:space="preserve"> </w:t>
      </w:r>
      <w:r>
        <w:t>produce</w:t>
      </w:r>
      <w:r>
        <w:rPr>
          <w:spacing w:val="-9"/>
        </w:rPr>
        <w:t xml:space="preserve"> </w:t>
      </w:r>
      <w:r>
        <w:t>ASCII</w:t>
      </w:r>
      <w:r>
        <w:rPr>
          <w:spacing w:val="-8"/>
        </w:rPr>
        <w:t xml:space="preserve"> </w:t>
      </w:r>
      <w:r>
        <w:t>(text</w:t>
      </w:r>
      <w:r>
        <w:rPr>
          <w:spacing w:val="-9"/>
        </w:rPr>
        <w:t xml:space="preserve"> </w:t>
      </w:r>
      <w:r>
        <w:t>only)</w:t>
      </w:r>
      <w:r>
        <w:rPr>
          <w:spacing w:val="-9"/>
        </w:rPr>
        <w:t xml:space="preserve"> </w:t>
      </w:r>
      <w:r>
        <w:t>files</w:t>
      </w:r>
      <w:r>
        <w:rPr>
          <w:spacing w:val="-9"/>
        </w:rPr>
        <w:t xml:space="preserve"> </w:t>
      </w:r>
      <w:r>
        <w:t>as</w:t>
      </w:r>
      <w:r>
        <w:rPr>
          <w:spacing w:val="-7"/>
        </w:rPr>
        <w:t xml:space="preserve"> </w:t>
      </w:r>
      <w:r>
        <w:t>a</w:t>
      </w:r>
      <w:r>
        <w:rPr>
          <w:spacing w:val="-9"/>
        </w:rPr>
        <w:t xml:space="preserve"> </w:t>
      </w:r>
      <w:r>
        <w:t>part</w:t>
      </w:r>
      <w:r>
        <w:rPr>
          <w:spacing w:val="-9"/>
        </w:rPr>
        <w:t xml:space="preserve"> </w:t>
      </w:r>
      <w:r>
        <w:t>of</w:t>
      </w:r>
      <w:r>
        <w:rPr>
          <w:spacing w:val="-9"/>
        </w:rPr>
        <w:t xml:space="preserve"> </w:t>
      </w:r>
      <w:r>
        <w:t>their</w:t>
      </w:r>
      <w:r>
        <w:rPr>
          <w:spacing w:val="-9"/>
        </w:rPr>
        <w:t xml:space="preserve"> </w:t>
      </w:r>
      <w:r>
        <w:t>document</w:t>
      </w:r>
      <w:r>
        <w:rPr>
          <w:spacing w:val="-9"/>
        </w:rPr>
        <w:t xml:space="preserve"> </w:t>
      </w:r>
      <w:r>
        <w:t>save</w:t>
      </w:r>
      <w:r>
        <w:rPr>
          <w:spacing w:val="-9"/>
        </w:rPr>
        <w:t xml:space="preserve"> </w:t>
      </w:r>
      <w:r>
        <w:t>functions.</w:t>
      </w:r>
      <w:r>
        <w:rPr>
          <w:spacing w:val="-9"/>
        </w:rPr>
        <w:t xml:space="preserve"> </w:t>
      </w:r>
      <w:r>
        <w:t>Be careful</w:t>
      </w:r>
      <w:r>
        <w:rPr>
          <w:spacing w:val="-17"/>
        </w:rPr>
        <w:t xml:space="preserve"> </w:t>
      </w:r>
      <w:r>
        <w:t>with</w:t>
      </w:r>
      <w:r>
        <w:rPr>
          <w:spacing w:val="-17"/>
        </w:rPr>
        <w:t xml:space="preserve"> </w:t>
      </w:r>
      <w:r>
        <w:t>your</w:t>
      </w:r>
      <w:r>
        <w:rPr>
          <w:spacing w:val="-17"/>
        </w:rPr>
        <w:t xml:space="preserve"> </w:t>
      </w:r>
      <w:r>
        <w:t>use</w:t>
      </w:r>
      <w:r>
        <w:rPr>
          <w:spacing w:val="-17"/>
        </w:rPr>
        <w:t xml:space="preserve"> </w:t>
      </w:r>
      <w:r>
        <w:t>"tabs".</w:t>
      </w:r>
      <w:r>
        <w:rPr>
          <w:spacing w:val="-17"/>
        </w:rPr>
        <w:t xml:space="preserve"> </w:t>
      </w:r>
      <w:r>
        <w:t>The</w:t>
      </w:r>
      <w:r>
        <w:rPr>
          <w:spacing w:val="-17"/>
        </w:rPr>
        <w:t xml:space="preserve"> </w:t>
      </w:r>
      <w:r>
        <w:t>AHYMO</w:t>
      </w:r>
      <w:r>
        <w:rPr>
          <w:spacing w:val="-17"/>
        </w:rPr>
        <w:t xml:space="preserve"> </w:t>
      </w:r>
      <w:r>
        <w:t>program</w:t>
      </w:r>
      <w:r>
        <w:rPr>
          <w:spacing w:val="-18"/>
        </w:rPr>
        <w:t xml:space="preserve"> </w:t>
      </w:r>
      <w:r>
        <w:t>can</w:t>
      </w:r>
      <w:r>
        <w:rPr>
          <w:spacing w:val="-17"/>
        </w:rPr>
        <w:t xml:space="preserve"> </w:t>
      </w:r>
      <w:r>
        <w:t>accommodate</w:t>
      </w:r>
      <w:r>
        <w:rPr>
          <w:spacing w:val="-16"/>
        </w:rPr>
        <w:t xml:space="preserve"> </w:t>
      </w:r>
      <w:r>
        <w:t>input</w:t>
      </w:r>
      <w:r>
        <w:rPr>
          <w:spacing w:val="-17"/>
        </w:rPr>
        <w:t xml:space="preserve"> </w:t>
      </w:r>
      <w:r>
        <w:t>files</w:t>
      </w:r>
      <w:r>
        <w:rPr>
          <w:spacing w:val="-16"/>
        </w:rPr>
        <w:t xml:space="preserve"> </w:t>
      </w:r>
      <w:r>
        <w:t>that</w:t>
      </w:r>
      <w:r>
        <w:rPr>
          <w:spacing w:val="-16"/>
        </w:rPr>
        <w:t xml:space="preserve"> </w:t>
      </w:r>
      <w:r>
        <w:t>contain</w:t>
      </w:r>
      <w:r>
        <w:rPr>
          <w:spacing w:val="-17"/>
        </w:rPr>
        <w:t xml:space="preserve"> </w:t>
      </w:r>
      <w:r>
        <w:t>tab</w:t>
      </w:r>
      <w:r>
        <w:rPr>
          <w:spacing w:val="-16"/>
        </w:rPr>
        <w:t xml:space="preserve"> </w:t>
      </w:r>
      <w:r>
        <w:t>characters. However, the interpretation of input data with tabs, and printing of output data, may be different with the AHYMO</w:t>
      </w:r>
      <w:r>
        <w:rPr>
          <w:spacing w:val="-7"/>
        </w:rPr>
        <w:t xml:space="preserve"> </w:t>
      </w:r>
      <w:r>
        <w:t>program</w:t>
      </w:r>
      <w:r>
        <w:rPr>
          <w:spacing w:val="-9"/>
        </w:rPr>
        <w:t xml:space="preserve"> </w:t>
      </w:r>
      <w:r>
        <w:t>than</w:t>
      </w:r>
      <w:r>
        <w:rPr>
          <w:spacing w:val="-7"/>
        </w:rPr>
        <w:t xml:space="preserve"> </w:t>
      </w:r>
      <w:r>
        <w:t>with</w:t>
      </w:r>
      <w:r>
        <w:rPr>
          <w:spacing w:val="-7"/>
        </w:rPr>
        <w:t xml:space="preserve"> </w:t>
      </w:r>
      <w:r>
        <w:t>the</w:t>
      </w:r>
      <w:r>
        <w:rPr>
          <w:spacing w:val="-7"/>
        </w:rPr>
        <w:t xml:space="preserve"> </w:t>
      </w:r>
      <w:r>
        <w:t>interpretation</w:t>
      </w:r>
      <w:r>
        <w:rPr>
          <w:spacing w:val="-7"/>
        </w:rPr>
        <w:t xml:space="preserve"> </w:t>
      </w:r>
      <w:r>
        <w:t>used</w:t>
      </w:r>
      <w:r>
        <w:rPr>
          <w:spacing w:val="-7"/>
        </w:rPr>
        <w:t xml:space="preserve"> </w:t>
      </w:r>
      <w:r>
        <w:t>by</w:t>
      </w:r>
      <w:r>
        <w:rPr>
          <w:spacing w:val="-5"/>
        </w:rPr>
        <w:t xml:space="preserve"> </w:t>
      </w:r>
      <w:r>
        <w:t>your</w:t>
      </w:r>
      <w:r>
        <w:rPr>
          <w:spacing w:val="-7"/>
        </w:rPr>
        <w:t xml:space="preserve"> </w:t>
      </w:r>
      <w:r>
        <w:t>word</w:t>
      </w:r>
      <w:r>
        <w:rPr>
          <w:spacing w:val="-7"/>
        </w:rPr>
        <w:t xml:space="preserve"> </w:t>
      </w:r>
      <w:r>
        <w:t>processor</w:t>
      </w:r>
      <w:r>
        <w:rPr>
          <w:spacing w:val="-7"/>
        </w:rPr>
        <w:t xml:space="preserve"> </w:t>
      </w:r>
      <w:r>
        <w:t>program.</w:t>
      </w:r>
      <w:r>
        <w:rPr>
          <w:spacing w:val="-7"/>
        </w:rPr>
        <w:t xml:space="preserve"> </w:t>
      </w:r>
      <w:r>
        <w:t>It</w:t>
      </w:r>
      <w:r>
        <w:rPr>
          <w:spacing w:val="-7"/>
        </w:rPr>
        <w:t xml:space="preserve"> </w:t>
      </w:r>
      <w:r>
        <w:t>is</w:t>
      </w:r>
      <w:r>
        <w:rPr>
          <w:spacing w:val="-7"/>
        </w:rPr>
        <w:t xml:space="preserve"> </w:t>
      </w:r>
      <w:r>
        <w:t>best</w:t>
      </w:r>
      <w:r>
        <w:rPr>
          <w:spacing w:val="-7"/>
        </w:rPr>
        <w:t xml:space="preserve"> </w:t>
      </w:r>
      <w:r>
        <w:t>to</w:t>
      </w:r>
      <w:r>
        <w:rPr>
          <w:spacing w:val="-7"/>
        </w:rPr>
        <w:t xml:space="preserve"> </w:t>
      </w:r>
      <w:r>
        <w:t>avoid</w:t>
      </w:r>
      <w:r>
        <w:rPr>
          <w:spacing w:val="-7"/>
        </w:rPr>
        <w:t xml:space="preserve"> </w:t>
      </w:r>
      <w:r>
        <w:t>use of the tab key or to convert tabs to spaces.</w:t>
      </w:r>
    </w:p>
    <w:p w:rsidR="00AF58A7" w:rsidRDefault="00AF58A7">
      <w:pPr>
        <w:pStyle w:val="BodyText"/>
        <w:spacing w:before="2"/>
        <w:rPr>
          <w:sz w:val="23"/>
        </w:rPr>
      </w:pPr>
    </w:p>
    <w:p w:rsidR="00AF58A7" w:rsidRDefault="00EB71A8">
      <w:pPr>
        <w:pStyle w:val="BodyText"/>
        <w:ind w:left="159" w:right="477" w:firstLine="720"/>
      </w:pPr>
      <w:r>
        <w:t>The</w:t>
      </w:r>
      <w:r>
        <w:rPr>
          <w:spacing w:val="-13"/>
        </w:rPr>
        <w:t xml:space="preserve"> </w:t>
      </w:r>
      <w:r>
        <w:t>AHYMO-S4</w:t>
      </w:r>
      <w:r>
        <w:rPr>
          <w:spacing w:val="-13"/>
        </w:rPr>
        <w:t xml:space="preserve"> </w:t>
      </w:r>
      <w:r>
        <w:t>version</w:t>
      </w:r>
      <w:r>
        <w:rPr>
          <w:spacing w:val="-13"/>
        </w:rPr>
        <w:t xml:space="preserve"> </w:t>
      </w:r>
      <w:r>
        <w:t>of</w:t>
      </w:r>
      <w:r>
        <w:rPr>
          <w:spacing w:val="-13"/>
        </w:rPr>
        <w:t xml:space="preserve"> </w:t>
      </w:r>
      <w:r>
        <w:t>the</w:t>
      </w:r>
      <w:r>
        <w:rPr>
          <w:spacing w:val="-13"/>
        </w:rPr>
        <w:t xml:space="preserve"> </w:t>
      </w:r>
      <w:r>
        <w:t>HYMO</w:t>
      </w:r>
      <w:r>
        <w:rPr>
          <w:spacing w:val="-13"/>
        </w:rPr>
        <w:t xml:space="preserve"> </w:t>
      </w:r>
      <w:r>
        <w:t>program</w:t>
      </w:r>
      <w:r>
        <w:rPr>
          <w:spacing w:val="-15"/>
        </w:rPr>
        <w:t xml:space="preserve"> </w:t>
      </w:r>
      <w:r>
        <w:t>was</w:t>
      </w:r>
      <w:r>
        <w:rPr>
          <w:spacing w:val="-13"/>
        </w:rPr>
        <w:t xml:space="preserve"> </w:t>
      </w:r>
      <w:r>
        <w:t>designed</w:t>
      </w:r>
      <w:r>
        <w:rPr>
          <w:spacing w:val="-13"/>
        </w:rPr>
        <w:t xml:space="preserve"> </w:t>
      </w:r>
      <w:r>
        <w:t>to</w:t>
      </w:r>
      <w:r>
        <w:rPr>
          <w:spacing w:val="-14"/>
        </w:rPr>
        <w:t xml:space="preserve"> </w:t>
      </w:r>
      <w:r>
        <w:t>execute</w:t>
      </w:r>
      <w:r>
        <w:rPr>
          <w:spacing w:val="-14"/>
        </w:rPr>
        <w:t xml:space="preserve"> </w:t>
      </w:r>
      <w:r>
        <w:t>on</w:t>
      </w:r>
      <w:r>
        <w:rPr>
          <w:spacing w:val="-14"/>
        </w:rPr>
        <w:t xml:space="preserve"> </w:t>
      </w:r>
      <w:r>
        <w:t>an</w:t>
      </w:r>
      <w:r>
        <w:rPr>
          <w:spacing w:val="-13"/>
        </w:rPr>
        <w:t xml:space="preserve"> </w:t>
      </w:r>
      <w:r>
        <w:t>Personal</w:t>
      </w:r>
      <w:r>
        <w:rPr>
          <w:spacing w:val="-13"/>
        </w:rPr>
        <w:t xml:space="preserve"> </w:t>
      </w:r>
      <w:r>
        <w:t>Computer (PC)</w:t>
      </w:r>
      <w:r>
        <w:rPr>
          <w:spacing w:val="-6"/>
        </w:rPr>
        <w:t xml:space="preserve"> </w:t>
      </w:r>
      <w:r>
        <w:t>with</w:t>
      </w:r>
      <w:r>
        <w:rPr>
          <w:spacing w:val="-6"/>
        </w:rPr>
        <w:t xml:space="preserve"> </w:t>
      </w:r>
      <w:r>
        <w:t>an</w:t>
      </w:r>
      <w:r>
        <w:rPr>
          <w:spacing w:val="-6"/>
        </w:rPr>
        <w:t xml:space="preserve"> </w:t>
      </w:r>
      <w:r>
        <w:t>Intel</w:t>
      </w:r>
      <w:r>
        <w:rPr>
          <w:spacing w:val="-6"/>
        </w:rPr>
        <w:t xml:space="preserve"> </w:t>
      </w:r>
      <w:r>
        <w:t>or</w:t>
      </w:r>
      <w:r>
        <w:rPr>
          <w:spacing w:val="-6"/>
        </w:rPr>
        <w:t xml:space="preserve"> </w:t>
      </w:r>
      <w:r>
        <w:t>equivalent</w:t>
      </w:r>
      <w:r>
        <w:rPr>
          <w:spacing w:val="-6"/>
        </w:rPr>
        <w:t xml:space="preserve"> </w:t>
      </w:r>
      <w:r>
        <w:t>based</w:t>
      </w:r>
      <w:r>
        <w:rPr>
          <w:spacing w:val="-6"/>
        </w:rPr>
        <w:t xml:space="preserve"> </w:t>
      </w:r>
      <w:r>
        <w:t>processor.</w:t>
      </w:r>
      <w:r>
        <w:rPr>
          <w:spacing w:val="-6"/>
        </w:rPr>
        <w:t xml:space="preserve"> </w:t>
      </w:r>
      <w:r>
        <w:t>The</w:t>
      </w:r>
      <w:r>
        <w:rPr>
          <w:spacing w:val="-6"/>
        </w:rPr>
        <w:t xml:space="preserve"> </w:t>
      </w:r>
      <w:r>
        <w:t>operating</w:t>
      </w:r>
      <w:r>
        <w:rPr>
          <w:spacing w:val="-6"/>
        </w:rPr>
        <w:t xml:space="preserve"> </w:t>
      </w:r>
      <w:r>
        <w:t>system</w:t>
      </w:r>
      <w:r>
        <w:rPr>
          <w:spacing w:val="-7"/>
        </w:rPr>
        <w:t xml:space="preserve"> </w:t>
      </w:r>
      <w:r>
        <w:t>should</w:t>
      </w:r>
      <w:r>
        <w:rPr>
          <w:spacing w:val="-7"/>
        </w:rPr>
        <w:t xml:space="preserve"> </w:t>
      </w:r>
      <w:r>
        <w:t>be</w:t>
      </w:r>
      <w:r>
        <w:rPr>
          <w:spacing w:val="-7"/>
        </w:rPr>
        <w:t xml:space="preserve"> </w:t>
      </w:r>
      <w:r>
        <w:t>Microsoft</w:t>
      </w:r>
      <w:r>
        <w:rPr>
          <w:spacing w:val="-6"/>
        </w:rPr>
        <w:t xml:space="preserve"> </w:t>
      </w:r>
      <w:r>
        <w:t>Windows</w:t>
      </w:r>
      <w:r>
        <w:rPr>
          <w:spacing w:val="-6"/>
        </w:rPr>
        <w:t xml:space="preserve"> </w:t>
      </w:r>
      <w:r>
        <w:t>7,</w:t>
      </w:r>
      <w:r>
        <w:rPr>
          <w:spacing w:val="-6"/>
        </w:rPr>
        <w:t xml:space="preserve"> </w:t>
      </w:r>
      <w:r>
        <w:t>8, 8.1, or 10 (32 or</w:t>
      </w:r>
      <w:r>
        <w:rPr>
          <w:spacing w:val="-1"/>
        </w:rPr>
        <w:t xml:space="preserve"> </w:t>
      </w:r>
      <w:r>
        <w:t>64-bit).</w:t>
      </w:r>
    </w:p>
    <w:p w:rsidR="00AF58A7" w:rsidRDefault="00AF58A7">
      <w:pPr>
        <w:pStyle w:val="BodyText"/>
        <w:spacing w:before="6"/>
      </w:pPr>
    </w:p>
    <w:p w:rsidR="00AF58A7" w:rsidRDefault="00EB71A8">
      <w:pPr>
        <w:pStyle w:val="ListParagraph"/>
        <w:numPr>
          <w:ilvl w:val="0"/>
          <w:numId w:val="7"/>
        </w:numPr>
        <w:tabs>
          <w:tab w:val="left" w:pos="880"/>
          <w:tab w:val="left" w:pos="881"/>
        </w:tabs>
      </w:pPr>
      <w:r>
        <w:t>Further</w:t>
      </w:r>
      <w:r>
        <w:rPr>
          <w:spacing w:val="-1"/>
        </w:rPr>
        <w:t xml:space="preserve"> </w:t>
      </w:r>
      <w:r>
        <w:t>information.</w:t>
      </w:r>
    </w:p>
    <w:p w:rsidR="00AF58A7" w:rsidRDefault="00AF58A7">
      <w:pPr>
        <w:pStyle w:val="BodyText"/>
        <w:spacing w:before="3"/>
      </w:pPr>
    </w:p>
    <w:p w:rsidR="00AF58A7" w:rsidRDefault="00EB71A8">
      <w:pPr>
        <w:pStyle w:val="BodyText"/>
        <w:ind w:left="159" w:right="478" w:firstLine="720"/>
      </w:pPr>
      <w:r>
        <w:t>For more information on hydrologic modeling using the AHYMO program, and to obtain authorization for program use, please contact:</w:t>
      </w:r>
    </w:p>
    <w:p w:rsidR="00AF58A7" w:rsidRDefault="00AF58A7">
      <w:pPr>
        <w:pStyle w:val="BodyText"/>
        <w:spacing w:before="4"/>
      </w:pPr>
    </w:p>
    <w:p w:rsidR="00936F0D" w:rsidRPr="00936F0D" w:rsidRDefault="00936F0D" w:rsidP="00936F0D">
      <w:pPr>
        <w:spacing w:before="10"/>
        <w:ind w:left="900"/>
        <w:jc w:val="left"/>
      </w:pPr>
      <w:r w:rsidRPr="00936F0D">
        <w:t>City of Albuquerque</w:t>
      </w:r>
    </w:p>
    <w:p w:rsidR="00936F0D" w:rsidRPr="00936F0D" w:rsidRDefault="00936F0D" w:rsidP="00936F0D">
      <w:pPr>
        <w:tabs>
          <w:tab w:val="left" w:pos="6279"/>
        </w:tabs>
        <w:spacing w:before="11"/>
        <w:ind w:left="900"/>
        <w:jc w:val="left"/>
      </w:pPr>
      <w:r w:rsidRPr="00936F0D">
        <w:t>Hydrology Section, Planning</w:t>
      </w:r>
      <w:r w:rsidRPr="00936F0D">
        <w:rPr>
          <w:spacing w:val="-6"/>
        </w:rPr>
        <w:t xml:space="preserve"> </w:t>
      </w:r>
      <w:r w:rsidRPr="00936F0D">
        <w:t>Department</w:t>
      </w:r>
    </w:p>
    <w:p w:rsidR="00936F0D" w:rsidRPr="00936F0D" w:rsidRDefault="00936F0D" w:rsidP="00936F0D">
      <w:pPr>
        <w:spacing w:before="10" w:line="247" w:lineRule="auto"/>
        <w:ind w:left="900" w:right="3840"/>
        <w:jc w:val="left"/>
      </w:pPr>
      <w:r w:rsidRPr="00936F0D">
        <w:t>Plaza del Sol, 600 2</w:t>
      </w:r>
      <w:r w:rsidRPr="00936F0D">
        <w:rPr>
          <w:vertAlign w:val="superscript"/>
        </w:rPr>
        <w:t>nd</w:t>
      </w:r>
      <w:r w:rsidRPr="00936F0D">
        <w:t xml:space="preserve"> St NW Albuquerque, NM 87102</w:t>
      </w:r>
    </w:p>
    <w:p w:rsidR="00936F0D" w:rsidRPr="00936F0D" w:rsidRDefault="00936F0D" w:rsidP="00936F0D">
      <w:pPr>
        <w:tabs>
          <w:tab w:val="left" w:pos="9900"/>
        </w:tabs>
        <w:spacing w:before="10" w:line="247" w:lineRule="auto"/>
        <w:ind w:left="900" w:right="190"/>
        <w:jc w:val="left"/>
      </w:pPr>
      <w:hyperlink r:id="rId92" w:history="1">
        <w:r w:rsidRPr="00936F0D">
          <w:rPr>
            <w:rStyle w:val="Hyperlink"/>
            <w:color w:val="000000" w:themeColor="text1"/>
            <w:u w:val="none"/>
          </w:rPr>
          <w:t>https://www.cabq.gov/planning/development-review-services/hydrology-section</w:t>
        </w:r>
      </w:hyperlink>
    </w:p>
    <w:p w:rsidR="00AF58A7" w:rsidRPr="00936F0D" w:rsidRDefault="00AF58A7" w:rsidP="00936F0D">
      <w:pPr>
        <w:pStyle w:val="BodyText"/>
        <w:spacing w:before="1"/>
        <w:ind w:left="900"/>
        <w:jc w:val="left"/>
      </w:pPr>
    </w:p>
    <w:p w:rsidR="00AF58A7" w:rsidRDefault="00AF58A7">
      <w:pPr>
        <w:pStyle w:val="BodyText"/>
        <w:rPr>
          <w:sz w:val="24"/>
        </w:rPr>
      </w:pPr>
    </w:p>
    <w:p w:rsidR="00AF58A7" w:rsidRDefault="00AF58A7">
      <w:pPr>
        <w:pStyle w:val="BodyText"/>
        <w:spacing w:before="4"/>
        <w:rPr>
          <w:sz w:val="20"/>
        </w:rPr>
      </w:pPr>
    </w:p>
    <w:p w:rsidR="00AF58A7" w:rsidRDefault="00EB71A8">
      <w:pPr>
        <w:pStyle w:val="BodyText"/>
        <w:ind w:left="159"/>
      </w:pPr>
      <w:r>
        <w:t>End of README file. (</w:t>
      </w:r>
      <w:r w:rsidR="000C7FEF">
        <w:t>September</w:t>
      </w:r>
      <w:r>
        <w:t xml:space="preserve"> 2018)</w:t>
      </w:r>
    </w:p>
    <w:p w:rsidR="00AF58A7" w:rsidRDefault="00AF58A7">
      <w:pPr>
        <w:sectPr w:rsidR="00AF58A7">
          <w:type w:val="continuous"/>
          <w:pgSz w:w="12240" w:h="15840"/>
          <w:pgMar w:top="1500" w:right="960" w:bottom="280" w:left="1280" w:header="720" w:footer="720" w:gutter="0"/>
          <w:cols w:space="720"/>
        </w:sectPr>
      </w:pPr>
    </w:p>
    <w:p w:rsidR="0033627A" w:rsidRDefault="0033627A" w:rsidP="0033627A">
      <w:pPr>
        <w:pStyle w:val="BodyText"/>
        <w:rPr>
          <w:rFonts w:ascii="Arial"/>
          <w:b/>
          <w:sz w:val="24"/>
        </w:rPr>
      </w:pPr>
    </w:p>
    <w:p w:rsidR="0033627A" w:rsidRDefault="0033627A" w:rsidP="0033627A">
      <w:pPr>
        <w:pStyle w:val="BodyText"/>
        <w:rPr>
          <w:rFonts w:ascii="Arial"/>
          <w:b/>
          <w:sz w:val="24"/>
        </w:rPr>
      </w:pPr>
    </w:p>
    <w:p w:rsidR="0033627A" w:rsidRDefault="0033627A" w:rsidP="0033627A">
      <w:pPr>
        <w:pStyle w:val="BodyText"/>
        <w:rPr>
          <w:rFonts w:ascii="Arial"/>
          <w:b/>
          <w:sz w:val="24"/>
        </w:rPr>
      </w:pPr>
    </w:p>
    <w:p w:rsidR="0033627A" w:rsidRDefault="0033627A" w:rsidP="0033627A">
      <w:pPr>
        <w:pStyle w:val="BodyText"/>
        <w:rPr>
          <w:rFonts w:ascii="Arial"/>
          <w:b/>
          <w:sz w:val="24"/>
        </w:rPr>
      </w:pPr>
    </w:p>
    <w:p w:rsidR="0033627A" w:rsidRDefault="0033627A" w:rsidP="0033627A">
      <w:pPr>
        <w:pStyle w:val="BodyText"/>
        <w:rPr>
          <w:rFonts w:ascii="Arial"/>
          <w:b/>
          <w:sz w:val="24"/>
        </w:rPr>
      </w:pPr>
    </w:p>
    <w:p w:rsidR="0033627A" w:rsidRDefault="0033627A" w:rsidP="0033627A">
      <w:pPr>
        <w:pStyle w:val="BodyText"/>
        <w:rPr>
          <w:rFonts w:ascii="Arial"/>
          <w:b/>
          <w:sz w:val="24"/>
        </w:rPr>
      </w:pPr>
    </w:p>
    <w:p w:rsidR="0033627A" w:rsidRDefault="0033627A" w:rsidP="0033627A">
      <w:pPr>
        <w:pStyle w:val="BodyText"/>
        <w:rPr>
          <w:rFonts w:ascii="Arial"/>
          <w:b/>
          <w:sz w:val="24"/>
        </w:rPr>
      </w:pPr>
    </w:p>
    <w:p w:rsidR="0033627A" w:rsidRDefault="0033627A" w:rsidP="0033627A">
      <w:pPr>
        <w:pStyle w:val="BodyText"/>
        <w:rPr>
          <w:rFonts w:ascii="Arial"/>
          <w:b/>
          <w:sz w:val="24"/>
        </w:rPr>
      </w:pPr>
    </w:p>
    <w:p w:rsidR="0033627A" w:rsidRDefault="0033627A" w:rsidP="0033627A">
      <w:pPr>
        <w:pStyle w:val="BodyText"/>
        <w:rPr>
          <w:rFonts w:ascii="Arial"/>
          <w:b/>
          <w:sz w:val="24"/>
        </w:rPr>
      </w:pPr>
    </w:p>
    <w:p w:rsidR="0033627A" w:rsidRDefault="0033627A" w:rsidP="0033627A">
      <w:pPr>
        <w:pStyle w:val="BodyText"/>
        <w:rPr>
          <w:rFonts w:ascii="Arial"/>
          <w:b/>
          <w:sz w:val="24"/>
        </w:rPr>
      </w:pPr>
    </w:p>
    <w:p w:rsidR="0033627A" w:rsidRDefault="0033627A" w:rsidP="0033627A">
      <w:pPr>
        <w:pStyle w:val="BodyText"/>
        <w:rPr>
          <w:rFonts w:ascii="Arial"/>
          <w:b/>
          <w:sz w:val="24"/>
        </w:rPr>
      </w:pPr>
    </w:p>
    <w:p w:rsidR="0033627A" w:rsidRDefault="0033627A" w:rsidP="0033627A">
      <w:pPr>
        <w:pStyle w:val="BodyText"/>
        <w:spacing w:before="191"/>
        <w:ind w:right="315"/>
        <w:jc w:val="center"/>
      </w:pPr>
      <w:r>
        <w:t>This page intentionally left blank.</w:t>
      </w:r>
    </w:p>
    <w:p w:rsidR="0033627A" w:rsidRDefault="0033627A" w:rsidP="0033627A">
      <w:pPr>
        <w:jc w:val="center"/>
        <w:sectPr w:rsidR="0033627A">
          <w:pgSz w:w="12240" w:h="15840"/>
          <w:pgMar w:top="1360" w:right="960" w:bottom="280" w:left="1280" w:header="720" w:footer="720" w:gutter="0"/>
          <w:cols w:space="720"/>
        </w:sect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spacing w:before="4"/>
        <w:rPr>
          <w:rFonts w:ascii="Arial"/>
          <w:b/>
          <w:sz w:val="28"/>
        </w:rPr>
      </w:pPr>
    </w:p>
    <w:p w:rsidR="00AF58A7" w:rsidRDefault="00EB71A8" w:rsidP="005F5CAA">
      <w:pPr>
        <w:pStyle w:val="nochHeading1"/>
        <w:jc w:val="center"/>
      </w:pPr>
      <w:bookmarkStart w:id="165" w:name="_Toc521651725"/>
      <w:bookmarkStart w:id="166" w:name="_Toc523903514"/>
      <w:r>
        <w:t>APPENDIX C</w:t>
      </w:r>
      <w:bookmarkEnd w:id="165"/>
      <w:bookmarkEnd w:id="166"/>
    </w:p>
    <w:p w:rsidR="00AF58A7" w:rsidRDefault="00AF58A7">
      <w:pPr>
        <w:pStyle w:val="BodyText"/>
        <w:rPr>
          <w:rFonts w:ascii="Arial"/>
          <w:b/>
          <w:sz w:val="30"/>
        </w:rPr>
      </w:pPr>
    </w:p>
    <w:p w:rsidR="00AF58A7" w:rsidRDefault="00AF58A7">
      <w:pPr>
        <w:pStyle w:val="BodyText"/>
        <w:rPr>
          <w:rFonts w:ascii="Arial"/>
          <w:b/>
          <w:sz w:val="30"/>
        </w:rPr>
      </w:pPr>
    </w:p>
    <w:p w:rsidR="00AF58A7" w:rsidRDefault="00AF58A7">
      <w:pPr>
        <w:pStyle w:val="BodyText"/>
        <w:spacing w:before="4"/>
        <w:rPr>
          <w:rFonts w:ascii="Arial"/>
          <w:b/>
          <w:sz w:val="29"/>
        </w:rPr>
      </w:pPr>
    </w:p>
    <w:p w:rsidR="00AF58A7" w:rsidRDefault="00EB71A8">
      <w:pPr>
        <w:ind w:right="319"/>
        <w:jc w:val="center"/>
        <w:rPr>
          <w:rFonts w:ascii="Arial"/>
          <w:b/>
          <w:sz w:val="28"/>
        </w:rPr>
      </w:pPr>
      <w:r>
        <w:rPr>
          <w:rFonts w:ascii="Arial"/>
          <w:b/>
          <w:sz w:val="28"/>
        </w:rPr>
        <w:t>Rainfall Distribution Equations</w:t>
      </w:r>
    </w:p>
    <w:p w:rsidR="00AF58A7" w:rsidRDefault="00AF58A7">
      <w:pPr>
        <w:pStyle w:val="BodyText"/>
        <w:spacing w:before="3"/>
        <w:rPr>
          <w:rFonts w:ascii="Arial"/>
          <w:b/>
          <w:sz w:val="44"/>
        </w:rPr>
      </w:pPr>
    </w:p>
    <w:p w:rsidR="00AF58A7" w:rsidRDefault="00EB71A8">
      <w:pPr>
        <w:pStyle w:val="BodyText"/>
        <w:ind w:right="317"/>
        <w:jc w:val="center"/>
      </w:pPr>
      <w:r>
        <w:t>(Equations used by the RAINFALL command of the AHYMO Program.)</w:t>
      </w:r>
    </w:p>
    <w:p w:rsidR="00AF58A7" w:rsidRDefault="00AF58A7">
      <w:pPr>
        <w:jc w:val="center"/>
        <w:sectPr w:rsidR="00AF58A7">
          <w:headerReference w:type="default" r:id="rId93"/>
          <w:pgSz w:w="12240" w:h="15840"/>
          <w:pgMar w:top="1360" w:right="960" w:bottom="280" w:left="1280" w:header="720" w:footer="720" w:gutter="0"/>
          <w:cols w:space="720"/>
        </w:sectPr>
      </w:pPr>
    </w:p>
    <w:p w:rsidR="00AF58A7" w:rsidRDefault="00EB71A8">
      <w:pPr>
        <w:spacing w:before="202"/>
        <w:ind w:left="2796"/>
        <w:rPr>
          <w:rFonts w:ascii="Arial"/>
          <w:b/>
          <w:sz w:val="28"/>
        </w:rPr>
      </w:pPr>
      <w:r>
        <w:rPr>
          <w:rFonts w:ascii="Arial"/>
          <w:b/>
          <w:sz w:val="28"/>
        </w:rPr>
        <w:lastRenderedPageBreak/>
        <w:t>Rainfall Distribution Equations</w:t>
      </w:r>
    </w:p>
    <w:p w:rsidR="00AF58A7" w:rsidRDefault="00EB71A8">
      <w:pPr>
        <w:pStyle w:val="BodyText"/>
        <w:spacing w:before="254"/>
        <w:ind w:left="880" w:right="476"/>
      </w:pPr>
      <w:r>
        <w:t>The</w:t>
      </w:r>
      <w:r>
        <w:rPr>
          <w:spacing w:val="-20"/>
        </w:rPr>
        <w:t xml:space="preserve"> </w:t>
      </w:r>
      <w:r>
        <w:t>following</w:t>
      </w:r>
      <w:r>
        <w:rPr>
          <w:spacing w:val="-20"/>
        </w:rPr>
        <w:t xml:space="preserve"> </w:t>
      </w:r>
      <w:r>
        <w:t>equations</w:t>
      </w:r>
      <w:r>
        <w:rPr>
          <w:spacing w:val="-20"/>
        </w:rPr>
        <w:t xml:space="preserve"> </w:t>
      </w:r>
      <w:r>
        <w:t>are</w:t>
      </w:r>
      <w:r>
        <w:rPr>
          <w:spacing w:val="-20"/>
        </w:rPr>
        <w:t xml:space="preserve"> </w:t>
      </w:r>
      <w:r>
        <w:t>used</w:t>
      </w:r>
      <w:r>
        <w:rPr>
          <w:spacing w:val="-20"/>
        </w:rPr>
        <w:t xml:space="preserve"> </w:t>
      </w:r>
      <w:r>
        <w:t>by</w:t>
      </w:r>
      <w:r>
        <w:rPr>
          <w:spacing w:val="-18"/>
        </w:rPr>
        <w:t xml:space="preserve"> </w:t>
      </w:r>
      <w:r>
        <w:t>the</w:t>
      </w:r>
      <w:r>
        <w:rPr>
          <w:spacing w:val="-20"/>
        </w:rPr>
        <w:t xml:space="preserve"> </w:t>
      </w:r>
      <w:r>
        <w:t>RAINFALL</w:t>
      </w:r>
      <w:r>
        <w:rPr>
          <w:spacing w:val="-20"/>
        </w:rPr>
        <w:t xml:space="preserve"> </w:t>
      </w:r>
      <w:r>
        <w:t>command</w:t>
      </w:r>
      <w:r>
        <w:rPr>
          <w:spacing w:val="-20"/>
        </w:rPr>
        <w:t xml:space="preserve"> </w:t>
      </w:r>
      <w:r>
        <w:t>of</w:t>
      </w:r>
      <w:r>
        <w:rPr>
          <w:spacing w:val="-20"/>
        </w:rPr>
        <w:t xml:space="preserve"> </w:t>
      </w:r>
      <w:r>
        <w:t>the</w:t>
      </w:r>
      <w:r>
        <w:rPr>
          <w:spacing w:val="-22"/>
        </w:rPr>
        <w:t xml:space="preserve"> </w:t>
      </w:r>
      <w:r>
        <w:t>AHYMO</w:t>
      </w:r>
      <w:r>
        <w:rPr>
          <w:spacing w:val="-20"/>
        </w:rPr>
        <w:t xml:space="preserve"> </w:t>
      </w:r>
      <w:r>
        <w:t>Program</w:t>
      </w:r>
      <w:r>
        <w:rPr>
          <w:spacing w:val="-22"/>
        </w:rPr>
        <w:t xml:space="preserve"> </w:t>
      </w:r>
      <w:r>
        <w:t>to</w:t>
      </w:r>
      <w:r>
        <w:rPr>
          <w:spacing w:val="-20"/>
        </w:rPr>
        <w:t xml:space="preserve"> </w:t>
      </w:r>
      <w:r>
        <w:t>compute the cumulative rainfall using any time increment. The cumulative rainfall is also referred to as the mass rainfall or the mass rainfall</w:t>
      </w:r>
      <w:r>
        <w:rPr>
          <w:spacing w:val="-1"/>
        </w:rPr>
        <w:t xml:space="preserve"> </w:t>
      </w:r>
      <w:r>
        <w:t>distribution.</w:t>
      </w:r>
    </w:p>
    <w:p w:rsidR="00AF58A7" w:rsidRDefault="00AF58A7">
      <w:pPr>
        <w:pStyle w:val="BodyText"/>
        <w:spacing w:before="6"/>
      </w:pPr>
    </w:p>
    <w:p w:rsidR="00AF58A7" w:rsidRDefault="00EB71A8">
      <w:pPr>
        <w:pStyle w:val="BodyText"/>
        <w:ind w:left="879" w:right="479"/>
      </w:pPr>
      <w:r>
        <w:t>All</w:t>
      </w:r>
      <w:r>
        <w:rPr>
          <w:spacing w:val="-21"/>
        </w:rPr>
        <w:t xml:space="preserve"> </w:t>
      </w:r>
      <w:r>
        <w:t>the</w:t>
      </w:r>
      <w:r>
        <w:rPr>
          <w:spacing w:val="-21"/>
        </w:rPr>
        <w:t xml:space="preserve"> </w:t>
      </w:r>
      <w:r>
        <w:t>equations</w:t>
      </w:r>
      <w:r>
        <w:rPr>
          <w:spacing w:val="-21"/>
        </w:rPr>
        <w:t xml:space="preserve"> </w:t>
      </w:r>
      <w:r>
        <w:t>in</w:t>
      </w:r>
      <w:r>
        <w:rPr>
          <w:spacing w:val="-21"/>
        </w:rPr>
        <w:t xml:space="preserve"> </w:t>
      </w:r>
      <w:r>
        <w:t>this</w:t>
      </w:r>
      <w:r>
        <w:rPr>
          <w:spacing w:val="-21"/>
        </w:rPr>
        <w:t xml:space="preserve"> </w:t>
      </w:r>
      <w:r>
        <w:t>Appendix</w:t>
      </w:r>
      <w:r>
        <w:rPr>
          <w:spacing w:val="-21"/>
        </w:rPr>
        <w:t xml:space="preserve"> </w:t>
      </w:r>
      <w:r>
        <w:t>come</w:t>
      </w:r>
      <w:r>
        <w:rPr>
          <w:spacing w:val="-22"/>
        </w:rPr>
        <w:t xml:space="preserve"> </w:t>
      </w:r>
      <w:r>
        <w:t>from</w:t>
      </w:r>
      <w:r>
        <w:rPr>
          <w:spacing w:val="-23"/>
        </w:rPr>
        <w:t xml:space="preserve"> </w:t>
      </w:r>
      <w:r>
        <w:t>the</w:t>
      </w:r>
      <w:r>
        <w:rPr>
          <w:spacing w:val="-21"/>
        </w:rPr>
        <w:t xml:space="preserve"> </w:t>
      </w:r>
      <w:r>
        <w:t>text</w:t>
      </w:r>
      <w:r>
        <w:rPr>
          <w:spacing w:val="-21"/>
        </w:rPr>
        <w:t xml:space="preserve"> </w:t>
      </w:r>
      <w:r>
        <w:t>of</w:t>
      </w:r>
      <w:r>
        <w:rPr>
          <w:spacing w:val="-22"/>
        </w:rPr>
        <w:t xml:space="preserve"> </w:t>
      </w:r>
      <w:r>
        <w:rPr>
          <w:i/>
        </w:rPr>
        <w:t>Section</w:t>
      </w:r>
      <w:r>
        <w:rPr>
          <w:i/>
          <w:spacing w:val="-21"/>
        </w:rPr>
        <w:t xml:space="preserve"> </w:t>
      </w:r>
      <w:r>
        <w:rPr>
          <w:i/>
        </w:rPr>
        <w:t>22.2,</w:t>
      </w:r>
      <w:r>
        <w:rPr>
          <w:i/>
          <w:spacing w:val="-21"/>
        </w:rPr>
        <w:t xml:space="preserve"> </w:t>
      </w:r>
      <w:r>
        <w:rPr>
          <w:i/>
        </w:rPr>
        <w:t>Hydrology</w:t>
      </w:r>
      <w:r>
        <w:rPr>
          <w:i/>
          <w:spacing w:val="-21"/>
        </w:rPr>
        <w:t xml:space="preserve"> </w:t>
      </w:r>
      <w:r>
        <w:rPr>
          <w:i/>
        </w:rPr>
        <w:t>of</w:t>
      </w:r>
      <w:r>
        <w:rPr>
          <w:i/>
          <w:spacing w:val="-21"/>
        </w:rPr>
        <w:t xml:space="preserve"> </w:t>
      </w:r>
      <w:r>
        <w:rPr>
          <w:i/>
        </w:rPr>
        <w:t>the</w:t>
      </w:r>
      <w:r>
        <w:rPr>
          <w:i/>
          <w:spacing w:val="-21"/>
        </w:rPr>
        <w:t xml:space="preserve"> </w:t>
      </w:r>
      <w:r>
        <w:rPr>
          <w:i/>
        </w:rPr>
        <w:t xml:space="preserve">Development Process Manual </w:t>
      </w:r>
      <w:r>
        <w:t>(DPM) by the D.P.M. Drainage Design Criteria Committee, for the City of Albuquerque,</w:t>
      </w:r>
      <w:r>
        <w:rPr>
          <w:spacing w:val="-30"/>
        </w:rPr>
        <w:t xml:space="preserve"> </w:t>
      </w:r>
      <w:r>
        <w:t>New</w:t>
      </w:r>
      <w:r>
        <w:rPr>
          <w:spacing w:val="-31"/>
        </w:rPr>
        <w:t xml:space="preserve"> </w:t>
      </w:r>
      <w:r>
        <w:t>Mexico</w:t>
      </w:r>
      <w:r>
        <w:rPr>
          <w:spacing w:val="-30"/>
        </w:rPr>
        <w:t xml:space="preserve"> </w:t>
      </w:r>
      <w:r>
        <w:t>in</w:t>
      </w:r>
      <w:r>
        <w:rPr>
          <w:spacing w:val="-30"/>
        </w:rPr>
        <w:t xml:space="preserve"> </w:t>
      </w:r>
      <w:r>
        <w:t>cooperation</w:t>
      </w:r>
      <w:r>
        <w:rPr>
          <w:spacing w:val="-29"/>
        </w:rPr>
        <w:t xml:space="preserve"> </w:t>
      </w:r>
      <w:r>
        <w:t>with</w:t>
      </w:r>
      <w:r>
        <w:rPr>
          <w:spacing w:val="-29"/>
        </w:rPr>
        <w:t xml:space="preserve"> </w:t>
      </w:r>
      <w:r>
        <w:t>Bernalillo</w:t>
      </w:r>
      <w:r>
        <w:rPr>
          <w:spacing w:val="-29"/>
        </w:rPr>
        <w:t xml:space="preserve"> </w:t>
      </w:r>
      <w:r>
        <w:t>County,</w:t>
      </w:r>
      <w:r>
        <w:rPr>
          <w:spacing w:val="-28"/>
        </w:rPr>
        <w:t xml:space="preserve"> </w:t>
      </w:r>
      <w:r>
        <w:t>New</w:t>
      </w:r>
      <w:r>
        <w:rPr>
          <w:spacing w:val="-29"/>
        </w:rPr>
        <w:t xml:space="preserve"> </w:t>
      </w:r>
      <w:r>
        <w:t>Mexico</w:t>
      </w:r>
      <w:r>
        <w:rPr>
          <w:spacing w:val="-29"/>
        </w:rPr>
        <w:t xml:space="preserve"> </w:t>
      </w:r>
      <w:r>
        <w:t>and</w:t>
      </w:r>
      <w:r>
        <w:rPr>
          <w:spacing w:val="-29"/>
        </w:rPr>
        <w:t xml:space="preserve"> </w:t>
      </w:r>
      <w:r>
        <w:t>the</w:t>
      </w:r>
      <w:r>
        <w:rPr>
          <w:spacing w:val="-29"/>
        </w:rPr>
        <w:t xml:space="preserve"> </w:t>
      </w:r>
      <w:r>
        <w:t>Albuquerque Metropolitan</w:t>
      </w:r>
      <w:r>
        <w:rPr>
          <w:spacing w:val="-13"/>
        </w:rPr>
        <w:t xml:space="preserve"> </w:t>
      </w:r>
      <w:r>
        <w:t>Arroyo</w:t>
      </w:r>
      <w:r>
        <w:rPr>
          <w:spacing w:val="-11"/>
        </w:rPr>
        <w:t xml:space="preserve"> </w:t>
      </w:r>
      <w:r>
        <w:t>Flood</w:t>
      </w:r>
      <w:r>
        <w:rPr>
          <w:spacing w:val="-12"/>
        </w:rPr>
        <w:t xml:space="preserve"> </w:t>
      </w:r>
      <w:r>
        <w:t>Control</w:t>
      </w:r>
      <w:r>
        <w:rPr>
          <w:spacing w:val="-12"/>
        </w:rPr>
        <w:t xml:space="preserve"> </w:t>
      </w:r>
      <w:r>
        <w:t>Authority</w:t>
      </w:r>
      <w:r>
        <w:rPr>
          <w:spacing w:val="-10"/>
        </w:rPr>
        <w:t xml:space="preserve"> </w:t>
      </w:r>
      <w:r>
        <w:t>(January</w:t>
      </w:r>
      <w:r>
        <w:rPr>
          <w:spacing w:val="-10"/>
        </w:rPr>
        <w:t xml:space="preserve"> </w:t>
      </w:r>
      <w:r>
        <w:t>1993).</w:t>
      </w:r>
      <w:r>
        <w:rPr>
          <w:spacing w:val="-12"/>
        </w:rPr>
        <w:t xml:space="preserve"> </w:t>
      </w:r>
      <w:r>
        <w:t>The</w:t>
      </w:r>
      <w:r>
        <w:rPr>
          <w:spacing w:val="-11"/>
        </w:rPr>
        <w:t xml:space="preserve"> </w:t>
      </w:r>
      <w:r>
        <w:t>equation</w:t>
      </w:r>
      <w:r>
        <w:rPr>
          <w:spacing w:val="-12"/>
        </w:rPr>
        <w:t xml:space="preserve"> </w:t>
      </w:r>
      <w:r>
        <w:t>numbers</w:t>
      </w:r>
      <w:r>
        <w:rPr>
          <w:spacing w:val="-13"/>
        </w:rPr>
        <w:t xml:space="preserve"> </w:t>
      </w:r>
      <w:r>
        <w:t>shown</w:t>
      </w:r>
      <w:r>
        <w:rPr>
          <w:spacing w:val="-13"/>
        </w:rPr>
        <w:t xml:space="preserve"> </w:t>
      </w:r>
      <w:r>
        <w:t>herein are the numbers referenced in the DPM, Section</w:t>
      </w:r>
      <w:r>
        <w:rPr>
          <w:spacing w:val="-1"/>
        </w:rPr>
        <w:t xml:space="preserve"> </w:t>
      </w:r>
      <w:r>
        <w:t>22.2.</w:t>
      </w:r>
    </w:p>
    <w:p w:rsidR="000D0AED" w:rsidRPr="000D0AED" w:rsidRDefault="000D0AED" w:rsidP="000D0AED">
      <w:pPr>
        <w:spacing w:before="2"/>
        <w:ind w:left="0" w:right="0"/>
        <w:jc w:val="left"/>
        <w:rPr>
          <w:color w:val="auto"/>
          <w:sz w:val="23"/>
        </w:rPr>
      </w:pPr>
    </w:p>
    <w:p w:rsidR="000D0AED" w:rsidRPr="000D0AED" w:rsidRDefault="000D0AED" w:rsidP="004B65DC">
      <w:pPr>
        <w:tabs>
          <w:tab w:val="left" w:pos="879"/>
          <w:tab w:val="left" w:pos="3759"/>
        </w:tabs>
        <w:ind w:left="3780" w:right="0" w:hanging="3621"/>
        <w:jc w:val="left"/>
        <w:rPr>
          <w:color w:val="auto"/>
        </w:rPr>
      </w:pPr>
      <w:r w:rsidRPr="000D0AED">
        <w:rPr>
          <w:rFonts w:ascii="Arial"/>
          <w:b/>
          <w:color w:val="auto"/>
        </w:rPr>
        <w:t>R.1</w:t>
      </w:r>
      <w:r w:rsidRPr="000D0AED">
        <w:rPr>
          <w:rFonts w:ascii="Arial"/>
          <w:b/>
          <w:color w:val="auto"/>
        </w:rPr>
        <w:tab/>
        <w:t>RAINFALL TYPE</w:t>
      </w:r>
      <w:r w:rsidRPr="000D0AED">
        <w:rPr>
          <w:rFonts w:ascii="Arial"/>
          <w:b/>
          <w:color w:val="auto"/>
          <w:spacing w:val="-2"/>
        </w:rPr>
        <w:t xml:space="preserve"> </w:t>
      </w:r>
      <w:r w:rsidRPr="000D0AED">
        <w:rPr>
          <w:rFonts w:ascii="Arial"/>
          <w:b/>
          <w:color w:val="auto"/>
        </w:rPr>
        <w:t>=</w:t>
      </w:r>
      <w:r w:rsidRPr="000D0AED">
        <w:rPr>
          <w:rFonts w:ascii="Arial"/>
          <w:b/>
          <w:color w:val="auto"/>
          <w:spacing w:val="-1"/>
        </w:rPr>
        <w:t xml:space="preserve"> </w:t>
      </w:r>
      <w:r w:rsidRPr="000D0AED">
        <w:rPr>
          <w:rFonts w:ascii="Arial"/>
          <w:b/>
          <w:color w:val="auto"/>
        </w:rPr>
        <w:t>12</w:t>
      </w:r>
      <w:r w:rsidRPr="000D0AED">
        <w:rPr>
          <w:rFonts w:ascii="Arial"/>
          <w:b/>
          <w:color w:val="auto"/>
        </w:rPr>
        <w:tab/>
      </w:r>
      <w:r w:rsidRPr="000D0AED">
        <w:rPr>
          <w:color w:val="auto"/>
        </w:rPr>
        <w:t>6-hour rainfall distribution based on NOAA</w:t>
      </w:r>
      <w:r w:rsidRPr="000D0AED">
        <w:rPr>
          <w:color w:val="auto"/>
          <w:spacing w:val="-24"/>
        </w:rPr>
        <w:t xml:space="preserve"> </w:t>
      </w:r>
      <w:r w:rsidRPr="000D0AED">
        <w:rPr>
          <w:color w:val="auto"/>
        </w:rPr>
        <w:t>Atlas 2 with peak</w:t>
      </w:r>
      <w:r w:rsidR="004B65DC">
        <w:rPr>
          <w:color w:val="auto"/>
        </w:rPr>
        <w:t xml:space="preserve"> </w:t>
      </w:r>
      <w:r w:rsidRPr="000D0AED">
        <w:rPr>
          <w:color w:val="auto"/>
        </w:rPr>
        <w:t>intensity at 1.4 hours.</w:t>
      </w:r>
    </w:p>
    <w:p w:rsidR="000D0AED" w:rsidRPr="000D0AED" w:rsidRDefault="000D0AED" w:rsidP="000D0AED">
      <w:pPr>
        <w:spacing w:before="54" w:line="508" w:lineRule="exact"/>
        <w:ind w:left="879" w:right="501" w:firstLine="2880"/>
        <w:jc w:val="left"/>
        <w:rPr>
          <w:color w:val="auto"/>
        </w:rPr>
      </w:pPr>
      <w:r w:rsidRPr="000D0AED">
        <w:rPr>
          <w:noProof/>
          <w:color w:val="auto"/>
        </w:rPr>
        <mc:AlternateContent>
          <mc:Choice Requires="wps">
            <w:drawing>
              <wp:anchor distT="0" distB="0" distL="114300" distR="114300" simplePos="0" relativeHeight="502978144" behindDoc="0" locked="0" layoutInCell="1" allowOverlap="1" wp14:anchorId="5BF84C3A" wp14:editId="5F913585">
                <wp:simplePos x="0" y="0"/>
                <wp:positionH relativeFrom="page">
                  <wp:posOffset>2548890</wp:posOffset>
                </wp:positionH>
                <wp:positionV relativeFrom="paragraph">
                  <wp:posOffset>893445</wp:posOffset>
                </wp:positionV>
                <wp:extent cx="83820" cy="93345"/>
                <wp:effectExtent l="0"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B28" w:rsidRDefault="00FF0B28" w:rsidP="000D0AED">
                            <w:pPr>
                              <w:spacing w:line="146" w:lineRule="exact"/>
                              <w:rPr>
                                <w:sz w:val="13"/>
                              </w:rPr>
                            </w:pPr>
                            <w:r>
                              <w:rPr>
                                <w:sz w:val="13"/>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200.7pt;margin-top:70.35pt;width:6.6pt;height:7.35pt;z-index:50297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GNrAIAAK0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" filled="f" stroked="f">
                <v:textbox inset="0,0,0,0">
                  <w:txbxContent>
                    <w:p w:rsidR="00FF0B28" w:rsidRDefault="00FF0B28" w:rsidP="000D0AED">
                      <w:pPr>
                        <w:spacing w:line="146" w:lineRule="exact"/>
                        <w:rPr>
                          <w:sz w:val="13"/>
                        </w:rPr>
                      </w:pPr>
                      <w:r>
                        <w:rPr>
                          <w:sz w:val="13"/>
                        </w:rPr>
                        <w:t>60</w:t>
                      </w:r>
                    </w:p>
                  </w:txbxContent>
                </v:textbox>
                <w10:wrap anchorx="page"/>
              </v:shape>
            </w:pict>
          </mc:Fallback>
        </mc:AlternateContent>
      </w:r>
      <w:r w:rsidRPr="000D0AED">
        <w:rPr>
          <w:color w:val="auto"/>
        </w:rPr>
        <w:t>(Ref: Section C.3 at page C-3 of Section 22.2, Hydrology, DPM) Compute the de</w:t>
      </w:r>
      <w:r w:rsidR="004B65DC">
        <w:rPr>
          <w:color w:val="auto"/>
        </w:rPr>
        <w:t>pth of cumulative precipitation</w:t>
      </w:r>
      <w:r w:rsidRPr="000D0AED">
        <w:rPr>
          <w:color w:val="auto"/>
        </w:rPr>
        <w:t>, P</w:t>
      </w:r>
      <w:r w:rsidRPr="000D0AED">
        <w:rPr>
          <w:color w:val="auto"/>
          <w:position w:val="-4"/>
          <w:sz w:val="13"/>
        </w:rPr>
        <w:t>T</w:t>
      </w:r>
      <w:r w:rsidRPr="000D0AED">
        <w:rPr>
          <w:color w:val="auto"/>
        </w:rPr>
        <w:t xml:space="preserve">, at any time, t </w:t>
      </w:r>
      <w:r w:rsidR="004B65DC">
        <w:rPr>
          <w:color w:val="auto"/>
        </w:rPr>
        <w:t>≤</w:t>
      </w:r>
      <w:r w:rsidRPr="000D0AED">
        <w:rPr>
          <w:rFonts w:ascii="Gill Sans MT"/>
          <w:color w:val="auto"/>
        </w:rPr>
        <w:t xml:space="preserve"> </w:t>
      </w:r>
      <w:r w:rsidRPr="000D0AED">
        <w:rPr>
          <w:color w:val="auto"/>
        </w:rPr>
        <w:t>360 minutes, as follows:</w:t>
      </w:r>
    </w:p>
    <w:p w:rsidR="000D0AED" w:rsidRPr="000D0AED" w:rsidRDefault="000D0AED" w:rsidP="000D0AED">
      <w:pPr>
        <w:spacing w:line="508" w:lineRule="exact"/>
        <w:ind w:left="0" w:right="0"/>
        <w:jc w:val="left"/>
        <w:rPr>
          <w:color w:val="auto"/>
        </w:rPr>
        <w:sectPr w:rsidR="000D0AED" w:rsidRPr="000D0AED">
          <w:headerReference w:type="even" r:id="rId94"/>
          <w:headerReference w:type="default" r:id="rId95"/>
          <w:pgSz w:w="12240" w:h="15840"/>
          <w:pgMar w:top="1360" w:right="960" w:bottom="280" w:left="1280" w:header="720" w:footer="720" w:gutter="0"/>
          <w:cols w:space="720"/>
        </w:sectPr>
      </w:pPr>
    </w:p>
    <w:p w:rsidR="000D0AED" w:rsidRPr="000D0AED" w:rsidRDefault="000D0AED" w:rsidP="000D0AED">
      <w:pPr>
        <w:spacing w:before="203"/>
        <w:ind w:left="880" w:right="0"/>
        <w:jc w:val="left"/>
        <w:rPr>
          <w:color w:val="auto"/>
        </w:rPr>
      </w:pPr>
      <w:r w:rsidRPr="000D0AED">
        <w:rPr>
          <w:color w:val="auto"/>
        </w:rPr>
        <w:lastRenderedPageBreak/>
        <w:t>P</w:t>
      </w:r>
      <w:r w:rsidRPr="000D0AED">
        <w:rPr>
          <w:color w:val="auto"/>
          <w:position w:val="-4"/>
          <w:sz w:val="13"/>
        </w:rPr>
        <w:t xml:space="preserve">T </w:t>
      </w:r>
      <w:r w:rsidRPr="000D0AED">
        <w:rPr>
          <w:color w:val="auto"/>
        </w:rPr>
        <w:t>= 2.334 * (P</w:t>
      </w:r>
    </w:p>
    <w:p w:rsidR="000D0AED" w:rsidRPr="000D0AED" w:rsidRDefault="000D0AED" w:rsidP="000D0AED">
      <w:pPr>
        <w:spacing w:before="200"/>
        <w:ind w:left="-40" w:right="0"/>
        <w:jc w:val="left"/>
        <w:rPr>
          <w:color w:val="auto"/>
        </w:rPr>
      </w:pPr>
      <w:r w:rsidRPr="000D0AED">
        <w:rPr>
          <w:color w:val="auto"/>
        </w:rPr>
        <w:br w:type="column"/>
      </w:r>
      <w:r w:rsidRPr="000D0AED">
        <w:rPr>
          <w:color w:val="auto"/>
          <w:sz w:val="13"/>
        </w:rPr>
        <w:lastRenderedPageBreak/>
        <w:t xml:space="preserve">360 </w:t>
      </w:r>
      <w:r w:rsidRPr="000D0AED">
        <w:rPr>
          <w:color w:val="auto"/>
          <w:position w:val="5"/>
        </w:rPr>
        <w:t>- P</w:t>
      </w:r>
    </w:p>
    <w:p w:rsidR="000D0AED" w:rsidRPr="000D0AED" w:rsidRDefault="000D0AED" w:rsidP="000D0AED">
      <w:pPr>
        <w:spacing w:before="203"/>
        <w:ind w:left="92" w:right="0"/>
        <w:jc w:val="left"/>
        <w:rPr>
          <w:color w:val="auto"/>
        </w:rPr>
      </w:pPr>
      <w:r w:rsidRPr="000D0AED">
        <w:rPr>
          <w:color w:val="auto"/>
        </w:rPr>
        <w:br w:type="column"/>
      </w:r>
      <w:r w:rsidRPr="000D0AED">
        <w:rPr>
          <w:color w:val="auto"/>
        </w:rPr>
        <w:lastRenderedPageBreak/>
        <w:t>) * (1.5</w:t>
      </w:r>
      <w:r w:rsidRPr="000D0AED">
        <w:rPr>
          <w:color w:val="auto"/>
          <w:vertAlign w:val="superscript"/>
        </w:rPr>
        <w:t>A</w:t>
      </w:r>
      <w:r w:rsidRPr="000D0AED">
        <w:rPr>
          <w:color w:val="auto"/>
        </w:rPr>
        <w:t xml:space="preserve"> - (1.5 - t / 60)</w:t>
      </w:r>
      <w:r w:rsidRPr="000D0AED">
        <w:rPr>
          <w:color w:val="auto"/>
          <w:vertAlign w:val="superscript"/>
        </w:rPr>
        <w:t>A</w:t>
      </w:r>
      <w:r w:rsidRPr="000D0AED">
        <w:rPr>
          <w:color w:val="auto"/>
        </w:rPr>
        <w:t>),</w:t>
      </w:r>
    </w:p>
    <w:p w:rsidR="000D0AED" w:rsidRPr="000D0AED" w:rsidRDefault="000D0AED" w:rsidP="000D0AED">
      <w:pPr>
        <w:ind w:left="0" w:right="0"/>
        <w:jc w:val="left"/>
        <w:rPr>
          <w:color w:val="auto"/>
          <w:sz w:val="26"/>
        </w:rPr>
      </w:pPr>
      <w:r w:rsidRPr="000D0AED">
        <w:rPr>
          <w:color w:val="auto"/>
        </w:rPr>
        <w:br w:type="column"/>
      </w:r>
    </w:p>
    <w:p w:rsidR="000D0AED" w:rsidRPr="000D0AED" w:rsidRDefault="000D0AED" w:rsidP="000D0AED">
      <w:pPr>
        <w:tabs>
          <w:tab w:val="left" w:pos="3332"/>
        </w:tabs>
        <w:spacing w:before="158"/>
        <w:ind w:left="880" w:right="0"/>
        <w:jc w:val="left"/>
        <w:rPr>
          <w:i/>
          <w:color w:val="auto"/>
        </w:rPr>
      </w:pPr>
      <w:r w:rsidRPr="000D0AED">
        <w:rPr>
          <w:color w:val="auto"/>
        </w:rPr>
        <w:t xml:space="preserve">at 0 </w:t>
      </w:r>
      <w:r w:rsidR="004B65DC">
        <w:rPr>
          <w:rFonts w:ascii="Gill Sans MT"/>
          <w:color w:val="auto"/>
        </w:rPr>
        <w:t>≤</w:t>
      </w:r>
      <w:r w:rsidRPr="000D0AED">
        <w:rPr>
          <w:rFonts w:ascii="Gill Sans MT"/>
          <w:color w:val="auto"/>
        </w:rPr>
        <w:t xml:space="preserve"> </w:t>
      </w:r>
      <w:r w:rsidRPr="000D0AED">
        <w:rPr>
          <w:color w:val="auto"/>
        </w:rPr>
        <w:t>t</w:t>
      </w:r>
      <w:r w:rsidRPr="000D0AED">
        <w:rPr>
          <w:color w:val="auto"/>
          <w:spacing w:val="-5"/>
        </w:rPr>
        <w:t xml:space="preserve"> </w:t>
      </w:r>
      <w:r w:rsidRPr="000D0AED">
        <w:rPr>
          <w:color w:val="auto"/>
        </w:rPr>
        <w:t>&lt; 60</w:t>
      </w:r>
      <w:r w:rsidRPr="000D0AED">
        <w:rPr>
          <w:color w:val="auto"/>
        </w:rPr>
        <w:tab/>
      </w:r>
      <w:r w:rsidRPr="000D0AED">
        <w:rPr>
          <w:i/>
          <w:color w:val="auto"/>
        </w:rPr>
        <w:t>(c-1)</w:t>
      </w:r>
    </w:p>
    <w:p w:rsidR="000D0AED" w:rsidRPr="000D0AED" w:rsidRDefault="000D0AED" w:rsidP="000D0AED">
      <w:pPr>
        <w:ind w:left="0" w:right="0"/>
        <w:jc w:val="left"/>
        <w:rPr>
          <w:color w:val="auto"/>
        </w:rPr>
        <w:sectPr w:rsidR="000D0AED" w:rsidRPr="000D0AED">
          <w:type w:val="continuous"/>
          <w:pgSz w:w="12240" w:h="15840"/>
          <w:pgMar w:top="1500" w:right="960" w:bottom="280" w:left="1280" w:header="720" w:footer="720" w:gutter="0"/>
          <w:cols w:num="4" w:space="720" w:equalWidth="0">
            <w:col w:w="2230" w:space="40"/>
            <w:col w:w="465" w:space="39"/>
            <w:col w:w="2375" w:space="611"/>
            <w:col w:w="4240"/>
          </w:cols>
        </w:sectPr>
      </w:pPr>
    </w:p>
    <w:p w:rsidR="000D0AED" w:rsidRPr="000D0AED" w:rsidRDefault="000D0AED" w:rsidP="000D0AED">
      <w:pPr>
        <w:ind w:left="0" w:right="0"/>
        <w:jc w:val="left"/>
        <w:rPr>
          <w:i/>
          <w:color w:val="auto"/>
          <w:sz w:val="20"/>
        </w:rPr>
      </w:pPr>
    </w:p>
    <w:p w:rsidR="000D0AED" w:rsidRPr="000D0AED" w:rsidRDefault="000D0AED" w:rsidP="000D0AED">
      <w:pPr>
        <w:ind w:left="0" w:right="0"/>
        <w:jc w:val="left"/>
        <w:rPr>
          <w:color w:val="auto"/>
          <w:sz w:val="20"/>
        </w:rPr>
        <w:sectPr w:rsidR="000D0AED" w:rsidRPr="000D0AED">
          <w:type w:val="continuous"/>
          <w:pgSz w:w="12240" w:h="15840"/>
          <w:pgMar w:top="1500" w:right="960" w:bottom="280" w:left="1280" w:header="720" w:footer="720" w:gutter="0"/>
          <w:cols w:space="720"/>
        </w:sectPr>
      </w:pPr>
    </w:p>
    <w:p w:rsidR="000D0AED" w:rsidRPr="000D0AED" w:rsidRDefault="000D0AED" w:rsidP="000D0AED">
      <w:pPr>
        <w:spacing w:before="1"/>
        <w:ind w:left="0" w:right="0"/>
        <w:jc w:val="left"/>
        <w:rPr>
          <w:i/>
          <w:color w:val="auto"/>
          <w:sz w:val="24"/>
        </w:rPr>
      </w:pPr>
    </w:p>
    <w:p w:rsidR="000D0AED" w:rsidRPr="000D0AED" w:rsidRDefault="000D0AED" w:rsidP="000D0AED">
      <w:pPr>
        <w:spacing w:before="1"/>
        <w:ind w:left="880" w:right="0"/>
        <w:jc w:val="left"/>
        <w:rPr>
          <w:color w:val="auto"/>
        </w:rPr>
      </w:pPr>
      <w:r w:rsidRPr="000D0AED">
        <w:rPr>
          <w:color w:val="auto"/>
        </w:rPr>
        <w:t>P</w:t>
      </w:r>
      <w:r w:rsidRPr="000D0AED">
        <w:rPr>
          <w:color w:val="auto"/>
          <w:position w:val="-4"/>
          <w:sz w:val="13"/>
        </w:rPr>
        <w:t xml:space="preserve">T </w:t>
      </w:r>
      <w:r w:rsidRPr="000D0AED">
        <w:rPr>
          <w:color w:val="auto"/>
        </w:rPr>
        <w:t>= P</w:t>
      </w:r>
    </w:p>
    <w:p w:rsidR="000D0AED" w:rsidRPr="000D0AED" w:rsidRDefault="000D0AED" w:rsidP="000D0AED">
      <w:pPr>
        <w:ind w:left="0" w:right="0"/>
        <w:jc w:val="left"/>
        <w:rPr>
          <w:color w:val="auto"/>
          <w:sz w:val="14"/>
        </w:rPr>
      </w:pPr>
      <w:r w:rsidRPr="000D0AED">
        <w:rPr>
          <w:color w:val="auto"/>
        </w:rPr>
        <w:br w:type="column"/>
      </w:r>
    </w:p>
    <w:p w:rsidR="000D0AED" w:rsidRPr="000D0AED" w:rsidRDefault="000D0AED" w:rsidP="000D0AED">
      <w:pPr>
        <w:ind w:left="0" w:right="0"/>
        <w:jc w:val="left"/>
        <w:rPr>
          <w:color w:val="auto"/>
          <w:sz w:val="14"/>
        </w:rPr>
      </w:pPr>
    </w:p>
    <w:p w:rsidR="000D0AED" w:rsidRPr="000D0AED" w:rsidRDefault="000D0AED" w:rsidP="000D0AED">
      <w:pPr>
        <w:spacing w:before="86"/>
        <w:ind w:left="-40" w:right="0"/>
        <w:jc w:val="left"/>
        <w:rPr>
          <w:color w:val="auto"/>
          <w:sz w:val="13"/>
        </w:rPr>
      </w:pPr>
      <w:r w:rsidRPr="000D0AED">
        <w:rPr>
          <w:color w:val="auto"/>
          <w:sz w:val="13"/>
        </w:rPr>
        <w:t>T=60</w:t>
      </w:r>
    </w:p>
    <w:p w:rsidR="000D0AED" w:rsidRPr="000D0AED" w:rsidRDefault="000D0AED" w:rsidP="000D0AED">
      <w:pPr>
        <w:spacing w:before="1"/>
        <w:ind w:left="0" w:right="0"/>
        <w:jc w:val="left"/>
        <w:rPr>
          <w:color w:val="auto"/>
          <w:sz w:val="24"/>
        </w:rPr>
      </w:pPr>
      <w:r w:rsidRPr="000D0AED">
        <w:rPr>
          <w:color w:val="auto"/>
        </w:rPr>
        <w:br w:type="column"/>
      </w:r>
    </w:p>
    <w:p w:rsidR="000D0AED" w:rsidRPr="000D0AED" w:rsidRDefault="000D0AED" w:rsidP="000D0AED">
      <w:pPr>
        <w:spacing w:before="1"/>
        <w:ind w:left="14" w:right="0"/>
        <w:jc w:val="left"/>
        <w:rPr>
          <w:color w:val="auto"/>
          <w:sz w:val="13"/>
        </w:rPr>
      </w:pPr>
      <w:r w:rsidRPr="000D0AED">
        <w:rPr>
          <w:color w:val="auto"/>
        </w:rPr>
        <w:t>+ P</w:t>
      </w:r>
      <w:r w:rsidRPr="000D0AED">
        <w:rPr>
          <w:color w:val="auto"/>
          <w:position w:val="-4"/>
          <w:sz w:val="13"/>
        </w:rPr>
        <w:t>60</w:t>
      </w:r>
    </w:p>
    <w:p w:rsidR="000D0AED" w:rsidRPr="000D0AED" w:rsidRDefault="000D0AED" w:rsidP="000D0AED">
      <w:pPr>
        <w:spacing w:before="1"/>
        <w:ind w:left="0" w:right="0"/>
        <w:jc w:val="left"/>
        <w:rPr>
          <w:color w:val="auto"/>
          <w:sz w:val="24"/>
        </w:rPr>
      </w:pPr>
      <w:r w:rsidRPr="000D0AED">
        <w:rPr>
          <w:color w:val="auto"/>
        </w:rPr>
        <w:br w:type="column"/>
      </w:r>
    </w:p>
    <w:p w:rsidR="000D0AED" w:rsidRPr="000D0AED" w:rsidRDefault="000D0AED" w:rsidP="000D0AED">
      <w:pPr>
        <w:spacing w:before="1"/>
        <w:ind w:left="15" w:right="0"/>
        <w:jc w:val="left"/>
        <w:rPr>
          <w:color w:val="auto"/>
        </w:rPr>
      </w:pPr>
      <w:r w:rsidRPr="000D0AED">
        <w:rPr>
          <w:color w:val="auto"/>
        </w:rPr>
        <w:t>* 0.4754 * (0.5</w:t>
      </w:r>
      <w:r w:rsidRPr="000D0AED">
        <w:rPr>
          <w:color w:val="auto"/>
          <w:vertAlign w:val="superscript"/>
        </w:rPr>
        <w:t>0.09</w:t>
      </w:r>
      <w:r w:rsidRPr="000D0AED">
        <w:rPr>
          <w:color w:val="auto"/>
        </w:rPr>
        <w:t xml:space="preserve"> - (1.5 - t / 60)</w:t>
      </w:r>
      <w:r w:rsidRPr="000D0AED">
        <w:rPr>
          <w:color w:val="auto"/>
          <w:vertAlign w:val="superscript"/>
        </w:rPr>
        <w:t>0.09</w:t>
      </w:r>
      <w:r w:rsidRPr="000D0AED">
        <w:rPr>
          <w:color w:val="auto"/>
        </w:rPr>
        <w:t>),</w:t>
      </w:r>
    </w:p>
    <w:p w:rsidR="000D0AED" w:rsidRPr="000D0AED" w:rsidRDefault="000D0AED" w:rsidP="000D0AED">
      <w:pPr>
        <w:ind w:left="0" w:right="0"/>
        <w:jc w:val="left"/>
        <w:rPr>
          <w:color w:val="auto"/>
          <w:sz w:val="26"/>
        </w:rPr>
      </w:pPr>
      <w:r w:rsidRPr="000D0AED">
        <w:rPr>
          <w:color w:val="auto"/>
        </w:rPr>
        <w:br w:type="column"/>
      </w:r>
    </w:p>
    <w:p w:rsidR="000D0AED" w:rsidRPr="000D0AED" w:rsidRDefault="000D0AED" w:rsidP="000D0AED">
      <w:pPr>
        <w:tabs>
          <w:tab w:val="left" w:pos="3332"/>
        </w:tabs>
        <w:spacing w:before="233"/>
        <w:ind w:left="880" w:right="0"/>
        <w:jc w:val="left"/>
        <w:rPr>
          <w:i/>
          <w:color w:val="auto"/>
        </w:rPr>
      </w:pPr>
      <w:r w:rsidRPr="000D0AED">
        <w:rPr>
          <w:color w:val="auto"/>
        </w:rPr>
        <w:t xml:space="preserve">at 60 </w:t>
      </w:r>
      <w:r w:rsidR="004B65DC">
        <w:rPr>
          <w:rFonts w:ascii="Gill Sans MT"/>
          <w:color w:val="auto"/>
        </w:rPr>
        <w:t>≤</w:t>
      </w:r>
      <w:r w:rsidRPr="000D0AED">
        <w:rPr>
          <w:rFonts w:ascii="Gill Sans MT"/>
          <w:color w:val="auto"/>
        </w:rPr>
        <w:t xml:space="preserve"> </w:t>
      </w:r>
      <w:r w:rsidRPr="000D0AED">
        <w:rPr>
          <w:color w:val="auto"/>
        </w:rPr>
        <w:t>t</w:t>
      </w:r>
      <w:r w:rsidRPr="000D0AED">
        <w:rPr>
          <w:color w:val="auto"/>
          <w:spacing w:val="-5"/>
        </w:rPr>
        <w:t xml:space="preserve"> </w:t>
      </w:r>
      <w:r w:rsidRPr="000D0AED">
        <w:rPr>
          <w:color w:val="auto"/>
        </w:rPr>
        <w:t>&lt; 67</w:t>
      </w:r>
      <w:r w:rsidRPr="000D0AED">
        <w:rPr>
          <w:color w:val="auto"/>
        </w:rPr>
        <w:tab/>
      </w:r>
      <w:r w:rsidRPr="000D0AED">
        <w:rPr>
          <w:i/>
          <w:color w:val="auto"/>
        </w:rPr>
        <w:t>(c-2)</w:t>
      </w:r>
    </w:p>
    <w:p w:rsidR="000D0AED" w:rsidRPr="000D0AED" w:rsidRDefault="000D0AED" w:rsidP="000D0AED">
      <w:pPr>
        <w:ind w:left="0" w:right="0"/>
        <w:jc w:val="left"/>
        <w:rPr>
          <w:color w:val="auto"/>
        </w:rPr>
        <w:sectPr w:rsidR="000D0AED" w:rsidRPr="000D0AED">
          <w:type w:val="continuous"/>
          <w:pgSz w:w="12240" w:h="15840"/>
          <w:pgMar w:top="1500" w:right="960" w:bottom="280" w:left="1280" w:header="720" w:footer="720" w:gutter="0"/>
          <w:cols w:num="5" w:space="720" w:equalWidth="0">
            <w:col w:w="1440" w:space="40"/>
            <w:col w:w="247" w:space="39"/>
            <w:col w:w="449" w:space="40"/>
            <w:col w:w="3324" w:space="181"/>
            <w:col w:w="4240"/>
          </w:cols>
        </w:sectPr>
      </w:pPr>
    </w:p>
    <w:p w:rsidR="000D0AED" w:rsidRPr="000D0AED" w:rsidRDefault="000D0AED" w:rsidP="000D0AED">
      <w:pPr>
        <w:ind w:left="0" w:right="0"/>
        <w:jc w:val="left"/>
        <w:rPr>
          <w:i/>
          <w:color w:val="auto"/>
          <w:sz w:val="20"/>
        </w:rPr>
      </w:pPr>
    </w:p>
    <w:p w:rsidR="000D0AED" w:rsidRPr="000D0AED" w:rsidRDefault="000D0AED" w:rsidP="000D0AED">
      <w:pPr>
        <w:ind w:left="0" w:right="0"/>
        <w:jc w:val="left"/>
        <w:rPr>
          <w:color w:val="auto"/>
          <w:sz w:val="20"/>
        </w:rPr>
        <w:sectPr w:rsidR="000D0AED" w:rsidRPr="000D0AED">
          <w:type w:val="continuous"/>
          <w:pgSz w:w="12240" w:h="15840"/>
          <w:pgMar w:top="1500" w:right="960" w:bottom="280" w:left="1280" w:header="720" w:footer="720" w:gutter="0"/>
          <w:cols w:space="720"/>
        </w:sectPr>
      </w:pPr>
    </w:p>
    <w:p w:rsidR="000D0AED" w:rsidRPr="000D0AED" w:rsidRDefault="000D0AED" w:rsidP="000D0AED">
      <w:pPr>
        <w:spacing w:before="1"/>
        <w:ind w:left="0" w:right="0"/>
        <w:jc w:val="left"/>
        <w:rPr>
          <w:i/>
          <w:color w:val="auto"/>
          <w:sz w:val="24"/>
        </w:rPr>
      </w:pPr>
    </w:p>
    <w:p w:rsidR="000D0AED" w:rsidRPr="000D0AED" w:rsidRDefault="000D0AED" w:rsidP="000D0AED">
      <w:pPr>
        <w:ind w:left="880" w:right="0"/>
        <w:jc w:val="left"/>
        <w:rPr>
          <w:color w:val="auto"/>
        </w:rPr>
      </w:pPr>
      <w:r w:rsidRPr="000D0AED">
        <w:rPr>
          <w:color w:val="auto"/>
        </w:rPr>
        <w:t>P</w:t>
      </w:r>
      <w:r w:rsidRPr="000D0AED">
        <w:rPr>
          <w:color w:val="auto"/>
          <w:position w:val="-4"/>
          <w:sz w:val="13"/>
        </w:rPr>
        <w:t xml:space="preserve">T </w:t>
      </w:r>
      <w:r w:rsidRPr="000D0AED">
        <w:rPr>
          <w:color w:val="auto"/>
        </w:rPr>
        <w:t>= P</w:t>
      </w:r>
    </w:p>
    <w:p w:rsidR="000D0AED" w:rsidRPr="000D0AED" w:rsidRDefault="000D0AED" w:rsidP="000D0AED">
      <w:pPr>
        <w:ind w:left="0" w:right="0"/>
        <w:jc w:val="left"/>
        <w:rPr>
          <w:color w:val="auto"/>
          <w:sz w:val="14"/>
        </w:rPr>
      </w:pPr>
      <w:r w:rsidRPr="000D0AED">
        <w:rPr>
          <w:color w:val="auto"/>
        </w:rPr>
        <w:br w:type="column"/>
      </w:r>
    </w:p>
    <w:p w:rsidR="000D0AED" w:rsidRPr="000D0AED" w:rsidRDefault="000D0AED" w:rsidP="000D0AED">
      <w:pPr>
        <w:ind w:left="0" w:right="0"/>
        <w:jc w:val="left"/>
        <w:rPr>
          <w:color w:val="auto"/>
          <w:sz w:val="14"/>
        </w:rPr>
      </w:pPr>
    </w:p>
    <w:p w:rsidR="000D0AED" w:rsidRPr="000D0AED" w:rsidRDefault="000D0AED" w:rsidP="000D0AED">
      <w:pPr>
        <w:spacing w:before="86"/>
        <w:ind w:left="-40" w:right="0"/>
        <w:jc w:val="left"/>
        <w:rPr>
          <w:color w:val="auto"/>
          <w:sz w:val="13"/>
        </w:rPr>
      </w:pPr>
      <w:r w:rsidRPr="000D0AED">
        <w:rPr>
          <w:color w:val="auto"/>
          <w:sz w:val="13"/>
        </w:rPr>
        <w:t>T=60</w:t>
      </w:r>
    </w:p>
    <w:p w:rsidR="000D0AED" w:rsidRPr="000D0AED" w:rsidRDefault="000D0AED" w:rsidP="000D0AED">
      <w:pPr>
        <w:spacing w:before="1"/>
        <w:ind w:left="0" w:right="0"/>
        <w:jc w:val="left"/>
        <w:rPr>
          <w:color w:val="auto"/>
          <w:sz w:val="24"/>
        </w:rPr>
      </w:pPr>
      <w:r w:rsidRPr="000D0AED">
        <w:rPr>
          <w:color w:val="auto"/>
        </w:rPr>
        <w:br w:type="column"/>
      </w:r>
    </w:p>
    <w:p w:rsidR="000D0AED" w:rsidRPr="000D0AED" w:rsidRDefault="000D0AED" w:rsidP="000D0AED">
      <w:pPr>
        <w:ind w:left="14" w:right="0"/>
        <w:jc w:val="left"/>
        <w:rPr>
          <w:color w:val="auto"/>
          <w:sz w:val="13"/>
        </w:rPr>
      </w:pPr>
      <w:r w:rsidRPr="000D0AED">
        <w:rPr>
          <w:color w:val="auto"/>
        </w:rPr>
        <w:t>+ P</w:t>
      </w:r>
      <w:r w:rsidRPr="000D0AED">
        <w:rPr>
          <w:color w:val="auto"/>
          <w:position w:val="-4"/>
          <w:sz w:val="13"/>
        </w:rPr>
        <w:t>60</w:t>
      </w:r>
    </w:p>
    <w:p w:rsidR="000D0AED" w:rsidRPr="000D0AED" w:rsidRDefault="000D0AED" w:rsidP="000D0AED">
      <w:pPr>
        <w:spacing w:before="1"/>
        <w:ind w:left="0" w:right="0"/>
        <w:jc w:val="left"/>
        <w:rPr>
          <w:color w:val="auto"/>
          <w:sz w:val="24"/>
        </w:rPr>
      </w:pPr>
      <w:r w:rsidRPr="000D0AED">
        <w:rPr>
          <w:color w:val="auto"/>
        </w:rPr>
        <w:br w:type="column"/>
      </w:r>
    </w:p>
    <w:p w:rsidR="000D0AED" w:rsidRPr="000D0AED" w:rsidRDefault="000D0AED" w:rsidP="000D0AED">
      <w:pPr>
        <w:ind w:left="15" w:right="0"/>
        <w:jc w:val="left"/>
        <w:rPr>
          <w:color w:val="auto"/>
        </w:rPr>
      </w:pPr>
      <w:r w:rsidRPr="000D0AED">
        <w:rPr>
          <w:color w:val="auto"/>
        </w:rPr>
        <w:t>* {0.0001818182 * (t - 60) + 0.000018338 * (t - 60)</w:t>
      </w:r>
      <w:r w:rsidRPr="000D0AED">
        <w:rPr>
          <w:color w:val="auto"/>
          <w:vertAlign w:val="superscript"/>
        </w:rPr>
        <w:t>3.2</w:t>
      </w:r>
      <w:r w:rsidRPr="000D0AED">
        <w:rPr>
          <w:color w:val="auto"/>
        </w:rPr>
        <w:t>},</w:t>
      </w:r>
    </w:p>
    <w:p w:rsidR="000D0AED" w:rsidRPr="000D0AED" w:rsidRDefault="000D0AED" w:rsidP="000D0AED">
      <w:pPr>
        <w:tabs>
          <w:tab w:val="left" w:pos="6838"/>
        </w:tabs>
        <w:spacing w:before="2"/>
        <w:ind w:left="4385" w:right="0"/>
        <w:jc w:val="left"/>
        <w:rPr>
          <w:i/>
          <w:color w:val="auto"/>
        </w:rPr>
      </w:pPr>
      <w:r w:rsidRPr="000D0AED">
        <w:rPr>
          <w:color w:val="auto"/>
        </w:rPr>
        <w:t xml:space="preserve">at 67 </w:t>
      </w:r>
      <w:r w:rsidR="004B65DC">
        <w:rPr>
          <w:rFonts w:ascii="Gill Sans MT"/>
          <w:color w:val="auto"/>
        </w:rPr>
        <w:t>≤</w:t>
      </w:r>
      <w:r w:rsidRPr="000D0AED">
        <w:rPr>
          <w:rFonts w:ascii="Gill Sans MT"/>
          <w:color w:val="auto"/>
        </w:rPr>
        <w:t xml:space="preserve"> </w:t>
      </w:r>
      <w:r w:rsidRPr="000D0AED">
        <w:rPr>
          <w:color w:val="auto"/>
        </w:rPr>
        <w:t>t</w:t>
      </w:r>
      <w:r w:rsidRPr="000D0AED">
        <w:rPr>
          <w:color w:val="auto"/>
          <w:spacing w:val="-6"/>
        </w:rPr>
        <w:t xml:space="preserve"> </w:t>
      </w:r>
      <w:r w:rsidRPr="000D0AED">
        <w:rPr>
          <w:color w:val="auto"/>
        </w:rPr>
        <w:t>&lt; 85.3</w:t>
      </w:r>
      <w:r w:rsidRPr="000D0AED">
        <w:rPr>
          <w:color w:val="auto"/>
        </w:rPr>
        <w:tab/>
      </w:r>
      <w:r w:rsidRPr="000D0AED">
        <w:rPr>
          <w:i/>
          <w:color w:val="auto"/>
        </w:rPr>
        <w:t>(c-3)</w:t>
      </w:r>
    </w:p>
    <w:p w:rsidR="000D0AED" w:rsidRPr="000D0AED" w:rsidRDefault="000D0AED" w:rsidP="000D0AED">
      <w:pPr>
        <w:ind w:left="0" w:right="0"/>
        <w:jc w:val="left"/>
        <w:rPr>
          <w:color w:val="auto"/>
        </w:rPr>
        <w:sectPr w:rsidR="000D0AED" w:rsidRPr="000D0AED">
          <w:type w:val="continuous"/>
          <w:pgSz w:w="12240" w:h="15840"/>
          <w:pgMar w:top="1500" w:right="960" w:bottom="280" w:left="1280" w:header="720" w:footer="720" w:gutter="0"/>
          <w:cols w:num="4" w:space="720" w:equalWidth="0">
            <w:col w:w="1440" w:space="40"/>
            <w:col w:w="247" w:space="39"/>
            <w:col w:w="449" w:space="40"/>
            <w:col w:w="7745"/>
          </w:cols>
        </w:sectPr>
      </w:pPr>
    </w:p>
    <w:p w:rsidR="000D0AED" w:rsidRPr="000D0AED" w:rsidRDefault="000D0AED" w:rsidP="000D0AED">
      <w:pPr>
        <w:ind w:left="0" w:right="0"/>
        <w:jc w:val="left"/>
        <w:rPr>
          <w:i/>
          <w:color w:val="auto"/>
          <w:sz w:val="20"/>
        </w:rPr>
      </w:pPr>
    </w:p>
    <w:p w:rsidR="000D0AED" w:rsidRPr="000D0AED" w:rsidRDefault="000D0AED" w:rsidP="000D0AED">
      <w:pPr>
        <w:ind w:left="0" w:right="0"/>
        <w:jc w:val="left"/>
        <w:rPr>
          <w:color w:val="auto"/>
          <w:sz w:val="20"/>
        </w:rPr>
        <w:sectPr w:rsidR="000D0AED" w:rsidRPr="000D0AED">
          <w:type w:val="continuous"/>
          <w:pgSz w:w="12240" w:h="15840"/>
          <w:pgMar w:top="1500" w:right="960" w:bottom="280" w:left="1280" w:header="720" w:footer="720" w:gutter="0"/>
          <w:cols w:space="720"/>
        </w:sectPr>
      </w:pPr>
    </w:p>
    <w:p w:rsidR="000D0AED" w:rsidRPr="000D0AED" w:rsidRDefault="000D0AED" w:rsidP="000D0AED">
      <w:pPr>
        <w:spacing w:before="1"/>
        <w:ind w:left="0" w:right="0"/>
        <w:jc w:val="left"/>
        <w:rPr>
          <w:i/>
          <w:color w:val="auto"/>
          <w:sz w:val="24"/>
        </w:rPr>
      </w:pPr>
    </w:p>
    <w:p w:rsidR="000D0AED" w:rsidRPr="000D0AED" w:rsidRDefault="000D0AED" w:rsidP="000D0AED">
      <w:pPr>
        <w:ind w:left="879" w:right="0"/>
        <w:jc w:val="left"/>
        <w:rPr>
          <w:color w:val="auto"/>
        </w:rPr>
      </w:pPr>
      <w:r w:rsidRPr="000D0AED">
        <w:rPr>
          <w:color w:val="auto"/>
        </w:rPr>
        <w:t>P</w:t>
      </w:r>
      <w:r w:rsidRPr="000D0AED">
        <w:rPr>
          <w:color w:val="auto"/>
          <w:position w:val="-4"/>
          <w:sz w:val="13"/>
        </w:rPr>
        <w:t xml:space="preserve">T </w:t>
      </w:r>
      <w:r w:rsidRPr="000D0AED">
        <w:rPr>
          <w:color w:val="auto"/>
        </w:rPr>
        <w:t>= P</w:t>
      </w:r>
    </w:p>
    <w:p w:rsidR="000D0AED" w:rsidRPr="000D0AED" w:rsidRDefault="000D0AED" w:rsidP="000D0AED">
      <w:pPr>
        <w:ind w:left="0" w:right="0"/>
        <w:jc w:val="left"/>
        <w:rPr>
          <w:color w:val="auto"/>
          <w:sz w:val="14"/>
        </w:rPr>
      </w:pPr>
      <w:r w:rsidRPr="000D0AED">
        <w:rPr>
          <w:color w:val="auto"/>
        </w:rPr>
        <w:br w:type="column"/>
      </w:r>
    </w:p>
    <w:p w:rsidR="000D0AED" w:rsidRPr="000D0AED" w:rsidRDefault="000D0AED" w:rsidP="000D0AED">
      <w:pPr>
        <w:ind w:left="0" w:right="0"/>
        <w:jc w:val="left"/>
        <w:rPr>
          <w:color w:val="auto"/>
          <w:sz w:val="14"/>
        </w:rPr>
      </w:pPr>
    </w:p>
    <w:p w:rsidR="000D0AED" w:rsidRPr="000D0AED" w:rsidRDefault="000D0AED" w:rsidP="000D0AED">
      <w:pPr>
        <w:spacing w:before="86"/>
        <w:ind w:left="-40" w:right="0"/>
        <w:jc w:val="left"/>
        <w:rPr>
          <w:color w:val="auto"/>
          <w:sz w:val="13"/>
        </w:rPr>
      </w:pPr>
      <w:r w:rsidRPr="000D0AED">
        <w:rPr>
          <w:color w:val="auto"/>
          <w:sz w:val="13"/>
        </w:rPr>
        <w:t>T=60</w:t>
      </w:r>
    </w:p>
    <w:p w:rsidR="000D0AED" w:rsidRPr="000D0AED" w:rsidRDefault="000D0AED" w:rsidP="000D0AED">
      <w:pPr>
        <w:spacing w:before="1"/>
        <w:ind w:left="0" w:right="0"/>
        <w:jc w:val="left"/>
        <w:rPr>
          <w:color w:val="auto"/>
          <w:sz w:val="24"/>
        </w:rPr>
      </w:pPr>
      <w:r w:rsidRPr="000D0AED">
        <w:rPr>
          <w:color w:val="auto"/>
        </w:rPr>
        <w:br w:type="column"/>
      </w:r>
    </w:p>
    <w:p w:rsidR="000D0AED" w:rsidRPr="000D0AED" w:rsidRDefault="000D0AED" w:rsidP="000D0AED">
      <w:pPr>
        <w:ind w:left="14" w:right="0"/>
        <w:jc w:val="left"/>
        <w:rPr>
          <w:color w:val="auto"/>
          <w:sz w:val="13"/>
        </w:rPr>
      </w:pPr>
      <w:r w:rsidRPr="000D0AED">
        <w:rPr>
          <w:color w:val="auto"/>
        </w:rPr>
        <w:t>+ P</w:t>
      </w:r>
      <w:r w:rsidRPr="000D0AED">
        <w:rPr>
          <w:color w:val="auto"/>
          <w:position w:val="-4"/>
          <w:sz w:val="13"/>
        </w:rPr>
        <w:t>60</w:t>
      </w:r>
    </w:p>
    <w:p w:rsidR="000D0AED" w:rsidRPr="000D0AED" w:rsidRDefault="000D0AED" w:rsidP="000D0AED">
      <w:pPr>
        <w:spacing w:before="1"/>
        <w:ind w:left="0" w:right="0"/>
        <w:jc w:val="left"/>
        <w:rPr>
          <w:color w:val="auto"/>
          <w:sz w:val="24"/>
        </w:rPr>
      </w:pPr>
      <w:r w:rsidRPr="000D0AED">
        <w:rPr>
          <w:color w:val="auto"/>
        </w:rPr>
        <w:br w:type="column"/>
      </w:r>
    </w:p>
    <w:p w:rsidR="000D0AED" w:rsidRPr="000D0AED" w:rsidRDefault="000D0AED" w:rsidP="000D0AED">
      <w:pPr>
        <w:ind w:left="15" w:right="0"/>
        <w:jc w:val="left"/>
        <w:rPr>
          <w:color w:val="auto"/>
        </w:rPr>
      </w:pPr>
      <w:r w:rsidRPr="000D0AED">
        <w:rPr>
          <w:color w:val="auto"/>
        </w:rPr>
        <w:t>* {0.07 * (t - 60) - 1.1886 - 0.0404768 * (t - 85)</w:t>
      </w:r>
      <w:r w:rsidRPr="000D0AED">
        <w:rPr>
          <w:color w:val="auto"/>
          <w:vertAlign w:val="superscript"/>
        </w:rPr>
        <w:t>1.0985865</w:t>
      </w:r>
      <w:r w:rsidRPr="000D0AED">
        <w:rPr>
          <w:color w:val="auto"/>
        </w:rPr>
        <w:t>},</w:t>
      </w:r>
    </w:p>
    <w:p w:rsidR="000D0AED" w:rsidRPr="000D0AED" w:rsidRDefault="000D0AED" w:rsidP="000D0AED">
      <w:pPr>
        <w:tabs>
          <w:tab w:val="left" w:pos="6838"/>
        </w:tabs>
        <w:spacing w:before="1"/>
        <w:ind w:left="4385" w:right="0"/>
        <w:jc w:val="left"/>
        <w:rPr>
          <w:i/>
          <w:color w:val="auto"/>
        </w:rPr>
      </w:pPr>
      <w:r w:rsidRPr="000D0AED">
        <w:rPr>
          <w:color w:val="auto"/>
        </w:rPr>
        <w:t xml:space="preserve">at 85.3 </w:t>
      </w:r>
      <w:r w:rsidR="004B65DC">
        <w:rPr>
          <w:rFonts w:ascii="Gill Sans MT"/>
          <w:color w:val="auto"/>
        </w:rPr>
        <w:t>≤</w:t>
      </w:r>
      <w:r w:rsidRPr="000D0AED">
        <w:rPr>
          <w:rFonts w:ascii="Gill Sans MT"/>
          <w:color w:val="auto"/>
        </w:rPr>
        <w:t xml:space="preserve"> </w:t>
      </w:r>
      <w:r w:rsidRPr="000D0AED">
        <w:rPr>
          <w:color w:val="auto"/>
        </w:rPr>
        <w:t>t</w:t>
      </w:r>
      <w:r w:rsidRPr="000D0AED">
        <w:rPr>
          <w:color w:val="auto"/>
          <w:spacing w:val="-6"/>
        </w:rPr>
        <w:t xml:space="preserve"> </w:t>
      </w:r>
      <w:r w:rsidRPr="000D0AED">
        <w:rPr>
          <w:color w:val="auto"/>
        </w:rPr>
        <w:t>&lt; 120</w:t>
      </w:r>
      <w:r w:rsidRPr="000D0AED">
        <w:rPr>
          <w:color w:val="auto"/>
        </w:rPr>
        <w:tab/>
      </w:r>
      <w:r w:rsidRPr="000D0AED">
        <w:rPr>
          <w:i/>
          <w:color w:val="auto"/>
        </w:rPr>
        <w:t>(c-4)</w:t>
      </w:r>
    </w:p>
    <w:p w:rsidR="000D0AED" w:rsidRPr="000D0AED" w:rsidRDefault="000D0AED" w:rsidP="000D0AED">
      <w:pPr>
        <w:ind w:left="0" w:right="0"/>
        <w:jc w:val="left"/>
        <w:rPr>
          <w:color w:val="auto"/>
        </w:rPr>
        <w:sectPr w:rsidR="000D0AED" w:rsidRPr="000D0AED">
          <w:type w:val="continuous"/>
          <w:pgSz w:w="12240" w:h="15840"/>
          <w:pgMar w:top="1500" w:right="960" w:bottom="280" w:left="1280" w:header="720" w:footer="720" w:gutter="0"/>
          <w:cols w:num="4" w:space="720" w:equalWidth="0">
            <w:col w:w="1440" w:space="40"/>
            <w:col w:w="247" w:space="39"/>
            <w:col w:w="449" w:space="40"/>
            <w:col w:w="7745"/>
          </w:cols>
        </w:sectPr>
      </w:pPr>
    </w:p>
    <w:p w:rsidR="000D0AED" w:rsidRPr="000D0AED" w:rsidRDefault="000D0AED" w:rsidP="000D0AED">
      <w:pPr>
        <w:ind w:left="0" w:right="0"/>
        <w:jc w:val="left"/>
        <w:rPr>
          <w:i/>
          <w:color w:val="auto"/>
          <w:sz w:val="20"/>
        </w:rPr>
      </w:pPr>
    </w:p>
    <w:p w:rsidR="000D0AED" w:rsidRPr="000D0AED" w:rsidRDefault="000D0AED" w:rsidP="000D0AED">
      <w:pPr>
        <w:ind w:left="0" w:right="0"/>
        <w:jc w:val="left"/>
        <w:rPr>
          <w:color w:val="auto"/>
          <w:sz w:val="20"/>
        </w:rPr>
        <w:sectPr w:rsidR="000D0AED" w:rsidRPr="000D0AED">
          <w:type w:val="continuous"/>
          <w:pgSz w:w="12240" w:h="15840"/>
          <w:pgMar w:top="1500" w:right="960" w:bottom="280" w:left="1280" w:header="720" w:footer="720" w:gutter="0"/>
          <w:cols w:space="720"/>
        </w:sectPr>
      </w:pPr>
    </w:p>
    <w:p w:rsidR="000D0AED" w:rsidRPr="000D0AED" w:rsidRDefault="000D0AED" w:rsidP="000D0AED">
      <w:pPr>
        <w:spacing w:before="1"/>
        <w:ind w:left="0" w:right="0"/>
        <w:jc w:val="left"/>
        <w:rPr>
          <w:i/>
          <w:color w:val="auto"/>
          <w:sz w:val="24"/>
        </w:rPr>
      </w:pPr>
    </w:p>
    <w:p w:rsidR="000D0AED" w:rsidRPr="000D0AED" w:rsidRDefault="000D0AED" w:rsidP="000D0AED">
      <w:pPr>
        <w:ind w:left="879" w:right="0"/>
        <w:jc w:val="left"/>
        <w:rPr>
          <w:color w:val="auto"/>
        </w:rPr>
      </w:pPr>
      <w:r w:rsidRPr="000D0AED">
        <w:rPr>
          <w:color w:val="auto"/>
        </w:rPr>
        <w:t>P</w:t>
      </w:r>
      <w:r w:rsidRPr="000D0AED">
        <w:rPr>
          <w:color w:val="auto"/>
          <w:position w:val="-4"/>
          <w:sz w:val="13"/>
        </w:rPr>
        <w:t xml:space="preserve">T </w:t>
      </w:r>
      <w:r w:rsidRPr="000D0AED">
        <w:rPr>
          <w:color w:val="auto"/>
        </w:rPr>
        <w:t>= P</w:t>
      </w:r>
    </w:p>
    <w:p w:rsidR="000D0AED" w:rsidRPr="000D0AED" w:rsidRDefault="000D0AED" w:rsidP="000D0AED">
      <w:pPr>
        <w:ind w:left="0" w:right="0"/>
        <w:jc w:val="left"/>
        <w:rPr>
          <w:color w:val="auto"/>
          <w:sz w:val="14"/>
        </w:rPr>
      </w:pPr>
      <w:r w:rsidRPr="000D0AED">
        <w:rPr>
          <w:color w:val="auto"/>
        </w:rPr>
        <w:br w:type="column"/>
      </w:r>
    </w:p>
    <w:p w:rsidR="000D0AED" w:rsidRPr="000D0AED" w:rsidRDefault="000D0AED" w:rsidP="000D0AED">
      <w:pPr>
        <w:ind w:left="0" w:right="0"/>
        <w:jc w:val="left"/>
        <w:rPr>
          <w:color w:val="auto"/>
          <w:sz w:val="14"/>
        </w:rPr>
      </w:pPr>
    </w:p>
    <w:p w:rsidR="000D0AED" w:rsidRPr="000D0AED" w:rsidRDefault="000D0AED" w:rsidP="000D0AED">
      <w:pPr>
        <w:spacing w:before="86"/>
        <w:ind w:left="-40" w:right="0"/>
        <w:jc w:val="left"/>
        <w:rPr>
          <w:color w:val="auto"/>
          <w:sz w:val="13"/>
        </w:rPr>
      </w:pPr>
      <w:r w:rsidRPr="000D0AED">
        <w:rPr>
          <w:color w:val="auto"/>
          <w:sz w:val="13"/>
        </w:rPr>
        <w:t>360</w:t>
      </w:r>
    </w:p>
    <w:p w:rsidR="000D0AED" w:rsidRPr="000D0AED" w:rsidRDefault="000D0AED" w:rsidP="000D0AED">
      <w:pPr>
        <w:spacing w:before="1"/>
        <w:ind w:left="0" w:right="0"/>
        <w:jc w:val="left"/>
        <w:rPr>
          <w:color w:val="auto"/>
          <w:sz w:val="24"/>
        </w:rPr>
      </w:pPr>
      <w:r w:rsidRPr="000D0AED">
        <w:rPr>
          <w:color w:val="auto"/>
        </w:rPr>
        <w:br w:type="column"/>
      </w:r>
    </w:p>
    <w:p w:rsidR="000D0AED" w:rsidRPr="000D0AED" w:rsidRDefault="000D0AED" w:rsidP="000D0AED">
      <w:pPr>
        <w:ind w:left="15" w:right="0"/>
        <w:jc w:val="left"/>
        <w:rPr>
          <w:color w:val="auto"/>
        </w:rPr>
      </w:pPr>
      <w:r w:rsidRPr="000D0AED">
        <w:rPr>
          <w:color w:val="auto"/>
        </w:rPr>
        <w:t>+ (P</w:t>
      </w:r>
    </w:p>
    <w:p w:rsidR="000D0AED" w:rsidRPr="000D0AED" w:rsidRDefault="000D0AED" w:rsidP="000D0AED">
      <w:pPr>
        <w:ind w:left="0" w:right="0"/>
        <w:jc w:val="left"/>
        <w:rPr>
          <w:color w:val="auto"/>
          <w:sz w:val="14"/>
        </w:rPr>
      </w:pPr>
      <w:r w:rsidRPr="000D0AED">
        <w:rPr>
          <w:color w:val="auto"/>
        </w:rPr>
        <w:br w:type="column"/>
      </w:r>
    </w:p>
    <w:p w:rsidR="000D0AED" w:rsidRPr="000D0AED" w:rsidRDefault="000D0AED" w:rsidP="000D0AED">
      <w:pPr>
        <w:ind w:left="0" w:right="0"/>
        <w:jc w:val="left"/>
        <w:rPr>
          <w:color w:val="auto"/>
          <w:sz w:val="14"/>
        </w:rPr>
      </w:pPr>
    </w:p>
    <w:p w:rsidR="000D0AED" w:rsidRPr="000D0AED" w:rsidRDefault="000D0AED" w:rsidP="000D0AED">
      <w:pPr>
        <w:spacing w:before="86"/>
        <w:ind w:left="-40" w:right="0"/>
        <w:jc w:val="left"/>
        <w:rPr>
          <w:color w:val="auto"/>
          <w:sz w:val="13"/>
        </w:rPr>
      </w:pPr>
      <w:r w:rsidRPr="000D0AED">
        <w:rPr>
          <w:color w:val="auto"/>
          <w:sz w:val="13"/>
        </w:rPr>
        <w:t>T=60</w:t>
      </w:r>
    </w:p>
    <w:p w:rsidR="000D0AED" w:rsidRPr="000D0AED" w:rsidRDefault="000D0AED" w:rsidP="000D0AED">
      <w:pPr>
        <w:spacing w:before="1"/>
        <w:ind w:left="0" w:right="0"/>
        <w:jc w:val="left"/>
        <w:rPr>
          <w:color w:val="auto"/>
          <w:sz w:val="24"/>
        </w:rPr>
      </w:pPr>
      <w:r w:rsidRPr="000D0AED">
        <w:rPr>
          <w:color w:val="auto"/>
        </w:rPr>
        <w:br w:type="column"/>
      </w:r>
    </w:p>
    <w:p w:rsidR="000D0AED" w:rsidRPr="00147165" w:rsidRDefault="000D0AED" w:rsidP="00147165">
      <w:pPr>
        <w:ind w:left="14" w:right="-164"/>
        <w:jc w:val="left"/>
        <w:rPr>
          <w:color w:val="auto"/>
          <w:vertAlign w:val="subscript"/>
        </w:rPr>
      </w:pPr>
      <w:r w:rsidRPr="000D0AED">
        <w:rPr>
          <w:color w:val="auto"/>
        </w:rPr>
        <w:t>+ P</w:t>
      </w:r>
      <w:r w:rsidRPr="000D0AED">
        <w:rPr>
          <w:color w:val="auto"/>
          <w:position w:val="-4"/>
          <w:sz w:val="13"/>
        </w:rPr>
        <w:t xml:space="preserve">60 </w:t>
      </w:r>
      <w:r w:rsidRPr="000D0AED">
        <w:rPr>
          <w:color w:val="auto"/>
        </w:rPr>
        <w:t>- P</w:t>
      </w:r>
      <w:r w:rsidR="00147165">
        <w:rPr>
          <w:color w:val="auto"/>
          <w:vertAlign w:val="subscript"/>
        </w:rPr>
        <w:t>360</w:t>
      </w:r>
    </w:p>
    <w:p w:rsidR="000D0AED" w:rsidRPr="000D0AED" w:rsidRDefault="000D0AED" w:rsidP="000D0AED">
      <w:pPr>
        <w:spacing w:before="1"/>
        <w:ind w:left="0" w:right="0"/>
        <w:jc w:val="left"/>
        <w:rPr>
          <w:color w:val="auto"/>
          <w:sz w:val="24"/>
        </w:rPr>
      </w:pPr>
      <w:r w:rsidRPr="000D0AED">
        <w:rPr>
          <w:color w:val="auto"/>
        </w:rPr>
        <w:br w:type="column"/>
      </w:r>
    </w:p>
    <w:p w:rsidR="000D0AED" w:rsidRPr="000D0AED" w:rsidRDefault="000D0AED" w:rsidP="00147165">
      <w:pPr>
        <w:ind w:left="0" w:right="0"/>
        <w:jc w:val="left"/>
        <w:rPr>
          <w:color w:val="auto"/>
        </w:rPr>
      </w:pPr>
      <w:r w:rsidRPr="000D0AED">
        <w:rPr>
          <w:color w:val="auto"/>
        </w:rPr>
        <w:t>) * (4.4</w:t>
      </w:r>
      <w:r w:rsidRPr="000D0AED">
        <w:rPr>
          <w:color w:val="auto"/>
          <w:vertAlign w:val="superscript"/>
        </w:rPr>
        <w:t>(3*A)</w:t>
      </w:r>
      <w:r w:rsidRPr="000D0AED">
        <w:rPr>
          <w:color w:val="auto"/>
        </w:rPr>
        <w:t>-(t / 60 - 1.6)</w:t>
      </w:r>
      <w:r w:rsidRPr="000D0AED">
        <w:rPr>
          <w:color w:val="auto"/>
          <w:vertAlign w:val="superscript"/>
        </w:rPr>
        <w:t>(3*A)</w:t>
      </w:r>
      <w:r w:rsidRPr="000D0AED">
        <w:rPr>
          <w:color w:val="auto"/>
        </w:rPr>
        <w:t>) / (4.4</w:t>
      </w:r>
      <w:r w:rsidRPr="000D0AED">
        <w:rPr>
          <w:color w:val="auto"/>
          <w:vertAlign w:val="superscript"/>
        </w:rPr>
        <w:t>(3*A)</w:t>
      </w:r>
      <w:r w:rsidRPr="000D0AED">
        <w:rPr>
          <w:color w:val="auto"/>
        </w:rPr>
        <w:t xml:space="preserve"> - 0.4</w:t>
      </w:r>
      <w:r w:rsidRPr="000D0AED">
        <w:rPr>
          <w:color w:val="auto"/>
          <w:vertAlign w:val="superscript"/>
        </w:rPr>
        <w:t>(3*A)</w:t>
      </w:r>
      <w:r w:rsidRPr="000D0AED">
        <w:rPr>
          <w:color w:val="auto"/>
        </w:rPr>
        <w:t>),</w:t>
      </w:r>
    </w:p>
    <w:p w:rsidR="000D0AED" w:rsidRPr="000D0AED" w:rsidRDefault="000D0AED" w:rsidP="00245A4F">
      <w:pPr>
        <w:tabs>
          <w:tab w:val="left" w:pos="5670"/>
        </w:tabs>
        <w:spacing w:before="2"/>
        <w:ind w:left="3452" w:right="0"/>
        <w:jc w:val="left"/>
        <w:rPr>
          <w:i/>
          <w:color w:val="auto"/>
        </w:rPr>
      </w:pPr>
      <w:r w:rsidRPr="000D0AED">
        <w:rPr>
          <w:color w:val="auto"/>
        </w:rPr>
        <w:t xml:space="preserve">at 120 </w:t>
      </w:r>
      <w:r w:rsidR="004B65DC">
        <w:rPr>
          <w:rFonts w:ascii="Gill Sans MT"/>
          <w:color w:val="auto"/>
        </w:rPr>
        <w:t>≤</w:t>
      </w:r>
      <w:r w:rsidRPr="000D0AED">
        <w:rPr>
          <w:rFonts w:ascii="Gill Sans MT"/>
          <w:color w:val="auto"/>
        </w:rPr>
        <w:t xml:space="preserve"> </w:t>
      </w:r>
      <w:r w:rsidRPr="000D0AED">
        <w:rPr>
          <w:color w:val="auto"/>
        </w:rPr>
        <w:t>t</w:t>
      </w:r>
      <w:r w:rsidRPr="000D0AED">
        <w:rPr>
          <w:color w:val="auto"/>
          <w:spacing w:val="-4"/>
        </w:rPr>
        <w:t xml:space="preserve"> </w:t>
      </w:r>
      <w:r w:rsidR="004B65DC">
        <w:rPr>
          <w:rFonts w:ascii="Gill Sans MT"/>
          <w:color w:val="auto"/>
        </w:rPr>
        <w:t>≤</w:t>
      </w:r>
      <w:r w:rsidRPr="000D0AED">
        <w:rPr>
          <w:rFonts w:ascii="Gill Sans MT"/>
          <w:color w:val="auto"/>
          <w:spacing w:val="-6"/>
        </w:rPr>
        <w:t xml:space="preserve"> </w:t>
      </w:r>
      <w:r w:rsidRPr="000D0AED">
        <w:rPr>
          <w:color w:val="auto"/>
        </w:rPr>
        <w:t>360</w:t>
      </w:r>
      <w:r w:rsidRPr="000D0AED">
        <w:rPr>
          <w:color w:val="auto"/>
        </w:rPr>
        <w:tab/>
      </w:r>
      <w:r w:rsidRPr="000D0AED">
        <w:rPr>
          <w:i/>
          <w:color w:val="auto"/>
        </w:rPr>
        <w:t>(c-5)</w:t>
      </w:r>
    </w:p>
    <w:p w:rsidR="000D0AED" w:rsidRPr="000D0AED" w:rsidRDefault="000D0AED" w:rsidP="000D0AED">
      <w:pPr>
        <w:ind w:left="0" w:right="0"/>
        <w:jc w:val="left"/>
        <w:rPr>
          <w:color w:val="auto"/>
        </w:rPr>
        <w:sectPr w:rsidR="000D0AED" w:rsidRPr="000D0AED" w:rsidSect="00147165">
          <w:type w:val="continuous"/>
          <w:pgSz w:w="12240" w:h="15840"/>
          <w:pgMar w:top="1500" w:right="960" w:bottom="280" w:left="1280" w:header="720" w:footer="720" w:gutter="0"/>
          <w:cols w:num="6" w:space="720" w:equalWidth="0">
            <w:col w:w="1440" w:space="40"/>
            <w:col w:w="159" w:space="39"/>
            <w:col w:w="390" w:space="39"/>
            <w:col w:w="248" w:space="39"/>
            <w:col w:w="1006" w:space="2"/>
            <w:col w:w="6598"/>
          </w:cols>
        </w:sectPr>
      </w:pPr>
    </w:p>
    <w:p w:rsidR="000D0AED" w:rsidRPr="000D0AED" w:rsidRDefault="000D0AED" w:rsidP="000D0AED">
      <w:pPr>
        <w:spacing w:before="2"/>
        <w:ind w:left="0" w:right="0"/>
        <w:jc w:val="left"/>
        <w:rPr>
          <w:i/>
          <w:color w:val="auto"/>
          <w:sz w:val="16"/>
        </w:rPr>
      </w:pPr>
    </w:p>
    <w:p w:rsidR="000D0AED" w:rsidRPr="000D0AED" w:rsidRDefault="000D0AED" w:rsidP="000D0AED">
      <w:pPr>
        <w:spacing w:before="91"/>
        <w:ind w:left="1600" w:right="0"/>
        <w:jc w:val="left"/>
        <w:rPr>
          <w:color w:val="auto"/>
        </w:rPr>
      </w:pPr>
      <w:r w:rsidRPr="000D0AED">
        <w:rPr>
          <w:color w:val="auto"/>
        </w:rPr>
        <w:t>where A = log</w:t>
      </w:r>
      <w:r w:rsidRPr="000D0AED">
        <w:rPr>
          <w:color w:val="auto"/>
          <w:position w:val="-4"/>
          <w:sz w:val="13"/>
        </w:rPr>
        <w:t>10</w:t>
      </w:r>
      <w:r w:rsidRPr="000D0AED">
        <w:rPr>
          <w:color w:val="auto"/>
        </w:rPr>
        <w:t>(P</w:t>
      </w:r>
      <w:r w:rsidRPr="000D0AED">
        <w:rPr>
          <w:color w:val="auto"/>
          <w:position w:val="-4"/>
          <w:sz w:val="13"/>
        </w:rPr>
        <w:t xml:space="preserve">360 </w:t>
      </w:r>
      <w:r w:rsidRPr="000D0AED">
        <w:rPr>
          <w:color w:val="auto"/>
        </w:rPr>
        <w:t>/ P</w:t>
      </w:r>
      <w:r w:rsidRPr="000D0AED">
        <w:rPr>
          <w:color w:val="auto"/>
          <w:position w:val="-4"/>
          <w:sz w:val="13"/>
        </w:rPr>
        <w:t>60</w:t>
      </w:r>
      <w:r w:rsidRPr="000D0AED">
        <w:rPr>
          <w:color w:val="auto"/>
        </w:rPr>
        <w:t>) / log</w:t>
      </w:r>
      <w:r w:rsidRPr="000D0AED">
        <w:rPr>
          <w:color w:val="auto"/>
          <w:position w:val="-4"/>
          <w:sz w:val="13"/>
        </w:rPr>
        <w:t>10</w:t>
      </w:r>
      <w:r w:rsidRPr="000D0AED">
        <w:rPr>
          <w:color w:val="auto"/>
        </w:rPr>
        <w:t>(6.0)</w:t>
      </w:r>
    </w:p>
    <w:p w:rsidR="000D0AED" w:rsidRPr="000D0AED" w:rsidRDefault="000D0AED" w:rsidP="000D0AED">
      <w:pPr>
        <w:ind w:left="0" w:right="0"/>
        <w:jc w:val="left"/>
        <w:rPr>
          <w:color w:val="auto"/>
        </w:rPr>
        <w:sectPr w:rsidR="000D0AED" w:rsidRPr="000D0AED">
          <w:type w:val="continuous"/>
          <w:pgSz w:w="12240" w:h="15840"/>
          <w:pgMar w:top="1500" w:right="960" w:bottom="280" w:left="1280" w:header="720" w:footer="720" w:gutter="0"/>
          <w:cols w:space="720"/>
        </w:sectPr>
      </w:pPr>
    </w:p>
    <w:p w:rsidR="000D0AED" w:rsidRPr="000D0AED" w:rsidRDefault="000D0AED" w:rsidP="000D0AED">
      <w:pPr>
        <w:numPr>
          <w:ilvl w:val="1"/>
          <w:numId w:val="2"/>
        </w:numPr>
        <w:tabs>
          <w:tab w:val="left" w:pos="879"/>
          <w:tab w:val="left" w:pos="881"/>
          <w:tab w:val="left" w:pos="3759"/>
        </w:tabs>
        <w:spacing w:before="200"/>
        <w:ind w:right="0" w:hanging="720"/>
        <w:jc w:val="left"/>
        <w:rPr>
          <w:color w:val="auto"/>
        </w:rPr>
      </w:pPr>
      <w:r w:rsidRPr="000D0AED">
        <w:rPr>
          <w:rFonts w:ascii="Arial"/>
          <w:b/>
          <w:color w:val="auto"/>
        </w:rPr>
        <w:lastRenderedPageBreak/>
        <w:t>RAINFALL TYPE</w:t>
      </w:r>
      <w:r w:rsidRPr="000D0AED">
        <w:rPr>
          <w:rFonts w:ascii="Arial"/>
          <w:b/>
          <w:color w:val="auto"/>
          <w:spacing w:val="-2"/>
        </w:rPr>
        <w:t xml:space="preserve"> </w:t>
      </w:r>
      <w:r w:rsidRPr="000D0AED">
        <w:rPr>
          <w:rFonts w:ascii="Arial"/>
          <w:b/>
          <w:color w:val="auto"/>
        </w:rPr>
        <w:t>=</w:t>
      </w:r>
      <w:r w:rsidRPr="000D0AED">
        <w:rPr>
          <w:rFonts w:ascii="Arial"/>
          <w:b/>
          <w:color w:val="auto"/>
          <w:spacing w:val="-1"/>
        </w:rPr>
        <w:t xml:space="preserve"> </w:t>
      </w:r>
      <w:r w:rsidRPr="000D0AED">
        <w:rPr>
          <w:rFonts w:ascii="Arial"/>
          <w:b/>
          <w:color w:val="auto"/>
        </w:rPr>
        <w:t>13</w:t>
      </w:r>
      <w:r w:rsidRPr="000D0AED">
        <w:rPr>
          <w:rFonts w:ascii="Arial"/>
          <w:b/>
          <w:color w:val="auto"/>
        </w:rPr>
        <w:tab/>
      </w:r>
      <w:r w:rsidRPr="000D0AED">
        <w:rPr>
          <w:color w:val="auto"/>
        </w:rPr>
        <w:t>24-hour</w:t>
      </w:r>
      <w:r w:rsidRPr="000D0AED">
        <w:rPr>
          <w:color w:val="auto"/>
          <w:spacing w:val="25"/>
        </w:rPr>
        <w:t xml:space="preserve"> </w:t>
      </w:r>
      <w:r w:rsidRPr="000D0AED">
        <w:rPr>
          <w:color w:val="auto"/>
        </w:rPr>
        <w:t>rainfall</w:t>
      </w:r>
      <w:r w:rsidRPr="000D0AED">
        <w:rPr>
          <w:color w:val="auto"/>
          <w:spacing w:val="23"/>
        </w:rPr>
        <w:t xml:space="preserve"> </w:t>
      </w:r>
      <w:r w:rsidRPr="000D0AED">
        <w:rPr>
          <w:color w:val="auto"/>
        </w:rPr>
        <w:t>distribution</w:t>
      </w:r>
      <w:r w:rsidRPr="000D0AED">
        <w:rPr>
          <w:color w:val="auto"/>
          <w:spacing w:val="23"/>
        </w:rPr>
        <w:t xml:space="preserve"> </w:t>
      </w:r>
      <w:r w:rsidRPr="000D0AED">
        <w:rPr>
          <w:color w:val="auto"/>
        </w:rPr>
        <w:t>based</w:t>
      </w:r>
      <w:r w:rsidRPr="000D0AED">
        <w:rPr>
          <w:color w:val="auto"/>
          <w:spacing w:val="23"/>
        </w:rPr>
        <w:t xml:space="preserve"> </w:t>
      </w:r>
      <w:r w:rsidRPr="000D0AED">
        <w:rPr>
          <w:color w:val="auto"/>
        </w:rPr>
        <w:t>on</w:t>
      </w:r>
      <w:r w:rsidRPr="000D0AED">
        <w:rPr>
          <w:color w:val="auto"/>
          <w:spacing w:val="23"/>
        </w:rPr>
        <w:t xml:space="preserve"> </w:t>
      </w:r>
      <w:r w:rsidRPr="000D0AED">
        <w:rPr>
          <w:color w:val="auto"/>
        </w:rPr>
        <w:t>NOAA</w:t>
      </w:r>
      <w:r w:rsidRPr="000D0AED">
        <w:rPr>
          <w:color w:val="auto"/>
          <w:spacing w:val="3"/>
        </w:rPr>
        <w:t xml:space="preserve"> </w:t>
      </w:r>
      <w:r w:rsidRPr="000D0AED">
        <w:rPr>
          <w:color w:val="auto"/>
        </w:rPr>
        <w:t>Atlas</w:t>
      </w:r>
      <w:r w:rsidRPr="000D0AED">
        <w:rPr>
          <w:color w:val="auto"/>
          <w:spacing w:val="3"/>
        </w:rPr>
        <w:t xml:space="preserve"> </w:t>
      </w:r>
      <w:r w:rsidRPr="000D0AED">
        <w:rPr>
          <w:color w:val="auto"/>
        </w:rPr>
        <w:t>2</w:t>
      </w:r>
      <w:r w:rsidRPr="000D0AED">
        <w:rPr>
          <w:color w:val="auto"/>
          <w:spacing w:val="3"/>
        </w:rPr>
        <w:t xml:space="preserve"> </w:t>
      </w:r>
      <w:r w:rsidRPr="000D0AED">
        <w:rPr>
          <w:color w:val="auto"/>
        </w:rPr>
        <w:t>with</w:t>
      </w:r>
      <w:r w:rsidRPr="000D0AED">
        <w:rPr>
          <w:color w:val="auto"/>
          <w:spacing w:val="3"/>
        </w:rPr>
        <w:t xml:space="preserve"> </w:t>
      </w:r>
      <w:r w:rsidRPr="000D0AED">
        <w:rPr>
          <w:color w:val="auto"/>
        </w:rPr>
        <w:t>peak</w:t>
      </w:r>
    </w:p>
    <w:p w:rsidR="000D0AED" w:rsidRPr="000D0AED" w:rsidRDefault="000D0AED" w:rsidP="000D0AED">
      <w:pPr>
        <w:spacing w:before="2"/>
        <w:ind w:left="0" w:right="573"/>
        <w:jc w:val="center"/>
        <w:rPr>
          <w:color w:val="auto"/>
        </w:rPr>
      </w:pPr>
      <w:r w:rsidRPr="000D0AED">
        <w:rPr>
          <w:color w:val="auto"/>
        </w:rPr>
        <w:t>intensity at 1.4 hours.</w:t>
      </w:r>
    </w:p>
    <w:p w:rsidR="000D0AED" w:rsidRPr="000D0AED" w:rsidRDefault="000D0AED" w:rsidP="000D0AED">
      <w:pPr>
        <w:spacing w:before="2"/>
        <w:ind w:left="0" w:right="0"/>
        <w:jc w:val="left"/>
        <w:rPr>
          <w:color w:val="auto"/>
        </w:rPr>
      </w:pPr>
    </w:p>
    <w:p w:rsidR="000D0AED" w:rsidRPr="000D0AED" w:rsidRDefault="000D0AED" w:rsidP="000D0AED">
      <w:pPr>
        <w:ind w:left="879" w:right="0" w:firstLine="2880"/>
        <w:jc w:val="left"/>
        <w:rPr>
          <w:color w:val="auto"/>
        </w:rPr>
      </w:pPr>
      <w:r w:rsidRPr="000D0AED">
        <w:rPr>
          <w:color w:val="auto"/>
        </w:rPr>
        <w:t>(Ref: Section C.3 at page C-3 of Section 22.2, Hydrology, DPM)</w:t>
      </w:r>
    </w:p>
    <w:p w:rsidR="000D0AED" w:rsidRPr="000D0AED" w:rsidRDefault="000D0AED" w:rsidP="000D0AED">
      <w:pPr>
        <w:spacing w:before="9"/>
        <w:ind w:left="0" w:right="0"/>
        <w:jc w:val="left"/>
        <w:rPr>
          <w:color w:val="auto"/>
          <w:sz w:val="23"/>
        </w:rPr>
      </w:pPr>
    </w:p>
    <w:p w:rsidR="000D0AED" w:rsidRPr="000D0AED" w:rsidRDefault="000D0AED" w:rsidP="000D0AED">
      <w:pPr>
        <w:spacing w:before="1" w:line="216" w:lineRule="auto"/>
        <w:ind w:left="879" w:right="477" w:hanging="1"/>
        <w:rPr>
          <w:color w:val="auto"/>
        </w:rPr>
      </w:pPr>
      <w:r w:rsidRPr="000D0AED">
        <w:rPr>
          <w:color w:val="auto"/>
        </w:rPr>
        <w:t>Compute</w:t>
      </w:r>
      <w:r w:rsidRPr="000D0AED">
        <w:rPr>
          <w:color w:val="auto"/>
          <w:spacing w:val="-18"/>
        </w:rPr>
        <w:t xml:space="preserve"> </w:t>
      </w:r>
      <w:r w:rsidRPr="000D0AED">
        <w:rPr>
          <w:color w:val="auto"/>
        </w:rPr>
        <w:t>the</w:t>
      </w:r>
      <w:r w:rsidRPr="000D0AED">
        <w:rPr>
          <w:color w:val="auto"/>
          <w:spacing w:val="-18"/>
        </w:rPr>
        <w:t xml:space="preserve"> </w:t>
      </w:r>
      <w:r w:rsidRPr="000D0AED">
        <w:rPr>
          <w:color w:val="auto"/>
        </w:rPr>
        <w:t>depth</w:t>
      </w:r>
      <w:r w:rsidRPr="000D0AED">
        <w:rPr>
          <w:color w:val="auto"/>
          <w:spacing w:val="-19"/>
        </w:rPr>
        <w:t xml:space="preserve"> </w:t>
      </w:r>
      <w:r w:rsidRPr="000D0AED">
        <w:rPr>
          <w:color w:val="auto"/>
        </w:rPr>
        <w:t>of</w:t>
      </w:r>
      <w:r w:rsidRPr="000D0AED">
        <w:rPr>
          <w:color w:val="auto"/>
          <w:spacing w:val="-19"/>
        </w:rPr>
        <w:t xml:space="preserve"> </w:t>
      </w:r>
      <w:r w:rsidRPr="000D0AED">
        <w:rPr>
          <w:color w:val="auto"/>
        </w:rPr>
        <w:t>cumulative</w:t>
      </w:r>
      <w:r w:rsidRPr="000D0AED">
        <w:rPr>
          <w:color w:val="auto"/>
          <w:spacing w:val="-19"/>
        </w:rPr>
        <w:t xml:space="preserve"> </w:t>
      </w:r>
      <w:r w:rsidRPr="000D0AED">
        <w:rPr>
          <w:color w:val="auto"/>
        </w:rPr>
        <w:t>precipitation,</w:t>
      </w:r>
      <w:r w:rsidRPr="000D0AED">
        <w:rPr>
          <w:color w:val="auto"/>
          <w:spacing w:val="-19"/>
        </w:rPr>
        <w:t xml:space="preserve"> </w:t>
      </w:r>
      <w:r w:rsidRPr="000D0AED">
        <w:rPr>
          <w:color w:val="auto"/>
        </w:rPr>
        <w:t>P</w:t>
      </w:r>
      <w:r w:rsidRPr="000D0AED">
        <w:rPr>
          <w:color w:val="auto"/>
          <w:position w:val="-4"/>
          <w:sz w:val="13"/>
        </w:rPr>
        <w:t>T</w:t>
      </w:r>
      <w:r w:rsidRPr="000D0AED">
        <w:rPr>
          <w:color w:val="auto"/>
        </w:rPr>
        <w:t>,</w:t>
      </w:r>
      <w:r w:rsidRPr="000D0AED">
        <w:rPr>
          <w:color w:val="auto"/>
          <w:spacing w:val="-19"/>
        </w:rPr>
        <w:t xml:space="preserve"> </w:t>
      </w:r>
      <w:r w:rsidRPr="000D0AED">
        <w:rPr>
          <w:color w:val="auto"/>
        </w:rPr>
        <w:t>for</w:t>
      </w:r>
      <w:r w:rsidRPr="000D0AED">
        <w:rPr>
          <w:color w:val="auto"/>
          <w:spacing w:val="-19"/>
        </w:rPr>
        <w:t xml:space="preserve"> </w:t>
      </w:r>
      <w:r w:rsidRPr="000D0AED">
        <w:rPr>
          <w:color w:val="auto"/>
        </w:rPr>
        <w:t>a</w:t>
      </w:r>
      <w:r w:rsidRPr="000D0AED">
        <w:rPr>
          <w:color w:val="auto"/>
          <w:spacing w:val="-18"/>
        </w:rPr>
        <w:t xml:space="preserve"> </w:t>
      </w:r>
      <w:r w:rsidRPr="000D0AED">
        <w:rPr>
          <w:color w:val="auto"/>
        </w:rPr>
        <w:t>time</w:t>
      </w:r>
      <w:r w:rsidRPr="000D0AED">
        <w:rPr>
          <w:color w:val="auto"/>
          <w:spacing w:val="-18"/>
        </w:rPr>
        <w:t xml:space="preserve"> </w:t>
      </w:r>
      <w:r w:rsidRPr="000D0AED">
        <w:rPr>
          <w:color w:val="auto"/>
        </w:rPr>
        <w:t>0</w:t>
      </w:r>
      <w:r w:rsidRPr="000D0AED">
        <w:rPr>
          <w:color w:val="auto"/>
          <w:spacing w:val="-18"/>
        </w:rPr>
        <w:t xml:space="preserve"> </w:t>
      </w:r>
      <w:r w:rsidRPr="000D0AED">
        <w:rPr>
          <w:color w:val="auto"/>
        </w:rPr>
        <w:t>&lt;</w:t>
      </w:r>
      <w:r w:rsidRPr="000D0AED">
        <w:rPr>
          <w:color w:val="auto"/>
          <w:spacing w:val="-18"/>
        </w:rPr>
        <w:t xml:space="preserve"> </w:t>
      </w:r>
      <w:r w:rsidRPr="000D0AED">
        <w:rPr>
          <w:color w:val="auto"/>
        </w:rPr>
        <w:t>t</w:t>
      </w:r>
      <w:r w:rsidRPr="000D0AED">
        <w:rPr>
          <w:color w:val="auto"/>
          <w:spacing w:val="-18"/>
        </w:rPr>
        <w:t xml:space="preserve"> </w:t>
      </w:r>
      <w:r w:rsidR="004B65DC">
        <w:rPr>
          <w:rFonts w:ascii="Gill Sans MT"/>
          <w:color w:val="auto"/>
        </w:rPr>
        <w:t>≤</w:t>
      </w:r>
      <w:r w:rsidRPr="000D0AED">
        <w:rPr>
          <w:rFonts w:ascii="Gill Sans MT"/>
          <w:color w:val="auto"/>
          <w:spacing w:val="-24"/>
        </w:rPr>
        <w:t xml:space="preserve"> </w:t>
      </w:r>
      <w:r w:rsidRPr="000D0AED">
        <w:rPr>
          <w:color w:val="auto"/>
        </w:rPr>
        <w:t>360</w:t>
      </w:r>
      <w:r w:rsidRPr="000D0AED">
        <w:rPr>
          <w:color w:val="auto"/>
          <w:spacing w:val="-18"/>
        </w:rPr>
        <w:t xml:space="preserve"> </w:t>
      </w:r>
      <w:r w:rsidRPr="000D0AED">
        <w:rPr>
          <w:color w:val="auto"/>
        </w:rPr>
        <w:t>minutes</w:t>
      </w:r>
      <w:r w:rsidRPr="000D0AED">
        <w:rPr>
          <w:color w:val="auto"/>
          <w:spacing w:val="-18"/>
        </w:rPr>
        <w:t xml:space="preserve"> </w:t>
      </w:r>
      <w:r w:rsidRPr="000D0AED">
        <w:rPr>
          <w:color w:val="auto"/>
        </w:rPr>
        <w:t>using</w:t>
      </w:r>
      <w:r w:rsidRPr="000D0AED">
        <w:rPr>
          <w:color w:val="auto"/>
          <w:spacing w:val="-18"/>
        </w:rPr>
        <w:t xml:space="preserve"> </w:t>
      </w:r>
      <w:r w:rsidRPr="000D0AED">
        <w:rPr>
          <w:color w:val="auto"/>
        </w:rPr>
        <w:t>the</w:t>
      </w:r>
      <w:r w:rsidRPr="000D0AED">
        <w:rPr>
          <w:color w:val="auto"/>
          <w:spacing w:val="-18"/>
        </w:rPr>
        <w:t xml:space="preserve"> </w:t>
      </w:r>
      <w:r w:rsidRPr="000D0AED">
        <w:rPr>
          <w:color w:val="auto"/>
        </w:rPr>
        <w:t>equations from RAINFAL</w:t>
      </w:r>
      <w:r w:rsidR="00147165">
        <w:rPr>
          <w:color w:val="auto"/>
        </w:rPr>
        <w:t xml:space="preserve">L TYPE = 12. Compute the depth </w:t>
      </w:r>
      <w:r w:rsidRPr="000D0AED">
        <w:rPr>
          <w:color w:val="auto"/>
        </w:rPr>
        <w:t>of cumulative precipitation, P</w:t>
      </w:r>
      <w:r w:rsidRPr="000D0AED">
        <w:rPr>
          <w:color w:val="auto"/>
          <w:position w:val="-4"/>
          <w:sz w:val="13"/>
        </w:rPr>
        <w:t>T</w:t>
      </w:r>
      <w:r w:rsidRPr="000D0AED">
        <w:rPr>
          <w:color w:val="auto"/>
        </w:rPr>
        <w:t>, at a time</w:t>
      </w:r>
      <w:r w:rsidR="00147165">
        <w:rPr>
          <w:color w:val="auto"/>
        </w:rPr>
        <w:t xml:space="preserve"> </w:t>
      </w:r>
      <w:r w:rsidRPr="000D0AED">
        <w:rPr>
          <w:color w:val="auto"/>
        </w:rPr>
        <w:t xml:space="preserve">360 &lt; t </w:t>
      </w:r>
      <w:r w:rsidR="004B65DC">
        <w:rPr>
          <w:rFonts w:ascii="Gill Sans MT"/>
          <w:color w:val="auto"/>
        </w:rPr>
        <w:t>≤</w:t>
      </w:r>
      <w:r w:rsidRPr="000D0AED">
        <w:rPr>
          <w:rFonts w:ascii="Gill Sans MT"/>
          <w:color w:val="auto"/>
        </w:rPr>
        <w:t xml:space="preserve"> </w:t>
      </w:r>
      <w:r w:rsidRPr="000D0AED">
        <w:rPr>
          <w:color w:val="auto"/>
        </w:rPr>
        <w:t>1440 minutes, as</w:t>
      </w:r>
      <w:r w:rsidRPr="000D0AED">
        <w:rPr>
          <w:color w:val="auto"/>
          <w:spacing w:val="-7"/>
        </w:rPr>
        <w:t xml:space="preserve"> </w:t>
      </w:r>
      <w:r w:rsidRPr="000D0AED">
        <w:rPr>
          <w:color w:val="auto"/>
        </w:rPr>
        <w:t>follows:</w:t>
      </w:r>
    </w:p>
    <w:p w:rsidR="000D0AED" w:rsidRPr="000D0AED" w:rsidRDefault="000D0AED" w:rsidP="000D0AED">
      <w:pPr>
        <w:spacing w:before="6"/>
        <w:ind w:left="0" w:right="0"/>
        <w:jc w:val="left"/>
        <w:rPr>
          <w:color w:val="auto"/>
          <w:sz w:val="9"/>
        </w:rPr>
      </w:pPr>
    </w:p>
    <w:p w:rsidR="000D0AED" w:rsidRPr="000D0AED" w:rsidRDefault="000D0AED" w:rsidP="000D0AED">
      <w:pPr>
        <w:ind w:left="0" w:right="0"/>
        <w:jc w:val="left"/>
        <w:rPr>
          <w:color w:val="auto"/>
          <w:sz w:val="9"/>
        </w:rPr>
        <w:sectPr w:rsidR="000D0AED" w:rsidRPr="000D0AED">
          <w:pgSz w:w="12240" w:h="15840"/>
          <w:pgMar w:top="1360" w:right="960" w:bottom="280" w:left="1280" w:header="720" w:footer="720" w:gutter="0"/>
          <w:cols w:space="720"/>
        </w:sectPr>
      </w:pPr>
    </w:p>
    <w:p w:rsidR="000D0AED" w:rsidRPr="000D0AED" w:rsidRDefault="000D0AED" w:rsidP="000D0AED">
      <w:pPr>
        <w:spacing w:before="143"/>
        <w:ind w:left="880" w:right="0"/>
        <w:jc w:val="left"/>
        <w:rPr>
          <w:color w:val="auto"/>
        </w:rPr>
      </w:pPr>
      <w:r w:rsidRPr="000D0AED">
        <w:rPr>
          <w:color w:val="auto"/>
        </w:rPr>
        <w:lastRenderedPageBreak/>
        <w:t>P</w:t>
      </w:r>
      <w:r w:rsidRPr="000D0AED">
        <w:rPr>
          <w:color w:val="auto"/>
          <w:position w:val="-4"/>
          <w:sz w:val="13"/>
        </w:rPr>
        <w:t xml:space="preserve">T </w:t>
      </w:r>
      <w:r w:rsidRPr="000D0AED">
        <w:rPr>
          <w:color w:val="auto"/>
        </w:rPr>
        <w:t>= P</w:t>
      </w:r>
    </w:p>
    <w:p w:rsidR="000D0AED" w:rsidRPr="000D0AED" w:rsidRDefault="000D0AED" w:rsidP="000D0AED">
      <w:pPr>
        <w:ind w:left="0" w:right="0"/>
        <w:jc w:val="left"/>
        <w:rPr>
          <w:color w:val="auto"/>
          <w:sz w:val="14"/>
        </w:rPr>
      </w:pPr>
      <w:r w:rsidRPr="000D0AED">
        <w:rPr>
          <w:color w:val="auto"/>
        </w:rPr>
        <w:br w:type="column"/>
      </w:r>
    </w:p>
    <w:p w:rsidR="000D0AED" w:rsidRPr="000D0AED" w:rsidRDefault="000D0AED" w:rsidP="000D0AED">
      <w:pPr>
        <w:spacing w:before="113"/>
        <w:ind w:left="-40" w:right="0"/>
        <w:jc w:val="left"/>
        <w:rPr>
          <w:color w:val="auto"/>
          <w:sz w:val="13"/>
        </w:rPr>
      </w:pPr>
      <w:r w:rsidRPr="000D0AED">
        <w:rPr>
          <w:color w:val="auto"/>
          <w:sz w:val="13"/>
        </w:rPr>
        <w:t>1440</w:t>
      </w:r>
    </w:p>
    <w:p w:rsidR="000D0AED" w:rsidRPr="000D0AED" w:rsidRDefault="000D0AED" w:rsidP="000D0AED">
      <w:pPr>
        <w:spacing w:before="143"/>
        <w:ind w:left="15" w:right="0"/>
        <w:jc w:val="left"/>
        <w:rPr>
          <w:color w:val="auto"/>
        </w:rPr>
      </w:pPr>
      <w:r w:rsidRPr="000D0AED">
        <w:rPr>
          <w:color w:val="auto"/>
        </w:rPr>
        <w:br w:type="column"/>
      </w:r>
      <w:r w:rsidRPr="000D0AED">
        <w:rPr>
          <w:color w:val="auto"/>
        </w:rPr>
        <w:lastRenderedPageBreak/>
        <w:t>+ (P</w:t>
      </w:r>
    </w:p>
    <w:p w:rsidR="000D0AED" w:rsidRPr="00147165" w:rsidRDefault="000D0AED" w:rsidP="00147165">
      <w:pPr>
        <w:spacing w:before="140"/>
        <w:ind w:left="-40" w:right="-346"/>
        <w:jc w:val="left"/>
        <w:rPr>
          <w:color w:val="auto"/>
        </w:rPr>
      </w:pPr>
      <w:r w:rsidRPr="000D0AED">
        <w:rPr>
          <w:color w:val="auto"/>
        </w:rPr>
        <w:br w:type="column"/>
      </w:r>
      <w:r w:rsidRPr="000D0AED">
        <w:rPr>
          <w:color w:val="auto"/>
          <w:sz w:val="13"/>
        </w:rPr>
        <w:lastRenderedPageBreak/>
        <w:t xml:space="preserve">360 </w:t>
      </w:r>
      <w:r w:rsidR="00147165">
        <w:rPr>
          <w:color w:val="auto"/>
          <w:position w:val="5"/>
        </w:rPr>
        <w:t>–</w:t>
      </w:r>
      <w:r w:rsidRPr="000D0AED">
        <w:rPr>
          <w:color w:val="auto"/>
          <w:position w:val="5"/>
        </w:rPr>
        <w:t xml:space="preserve"> P</w:t>
      </w:r>
      <w:r w:rsidR="00147165">
        <w:rPr>
          <w:color w:val="auto"/>
          <w:position w:val="5"/>
          <w:vertAlign w:val="subscript"/>
        </w:rPr>
        <w:t>1440</w:t>
      </w:r>
      <w:r w:rsidR="00147165">
        <w:rPr>
          <w:color w:val="auto"/>
          <w:position w:val="5"/>
        </w:rPr>
        <w:t>)</w:t>
      </w:r>
    </w:p>
    <w:p w:rsidR="000D0AED" w:rsidRPr="000D0AED" w:rsidRDefault="00147165" w:rsidP="00147165">
      <w:pPr>
        <w:spacing w:before="143"/>
        <w:ind w:left="-90" w:right="-260"/>
        <w:jc w:val="left"/>
        <w:rPr>
          <w:color w:val="auto"/>
        </w:rPr>
      </w:pPr>
      <w:r>
        <w:rPr>
          <w:color w:val="auto"/>
        </w:rPr>
        <w:br w:type="column"/>
      </w:r>
      <w:r>
        <w:rPr>
          <w:color w:val="auto"/>
        </w:rPr>
        <w:lastRenderedPageBreak/>
        <w:t>)</w:t>
      </w:r>
      <w:r w:rsidR="000D0AED" w:rsidRPr="000D0AED">
        <w:rPr>
          <w:color w:val="auto"/>
        </w:rPr>
        <w:t>* (30</w:t>
      </w:r>
      <w:r w:rsidR="000D0AED" w:rsidRPr="000D0AED">
        <w:rPr>
          <w:color w:val="auto"/>
          <w:vertAlign w:val="superscript"/>
        </w:rPr>
        <w:t>B</w:t>
      </w:r>
      <w:r w:rsidR="000D0AED" w:rsidRPr="000D0AED">
        <w:rPr>
          <w:color w:val="auto"/>
        </w:rPr>
        <w:t xml:space="preserve"> - (t / 60 + 6)</w:t>
      </w:r>
      <w:r w:rsidR="000D0AED" w:rsidRPr="000D0AED">
        <w:rPr>
          <w:color w:val="auto"/>
          <w:vertAlign w:val="superscript"/>
        </w:rPr>
        <w:t>B</w:t>
      </w:r>
      <w:r w:rsidR="000D0AED" w:rsidRPr="000D0AED">
        <w:rPr>
          <w:color w:val="auto"/>
        </w:rPr>
        <w:t>) / (30</w:t>
      </w:r>
      <w:r w:rsidR="000D0AED" w:rsidRPr="000D0AED">
        <w:rPr>
          <w:color w:val="auto"/>
          <w:vertAlign w:val="superscript"/>
        </w:rPr>
        <w:t>B</w:t>
      </w:r>
      <w:r w:rsidR="000D0AED" w:rsidRPr="000D0AED">
        <w:rPr>
          <w:color w:val="auto"/>
        </w:rPr>
        <w:t xml:space="preserve"> - 12</w:t>
      </w:r>
      <w:r w:rsidR="000D0AED" w:rsidRPr="000D0AED">
        <w:rPr>
          <w:color w:val="auto"/>
          <w:vertAlign w:val="superscript"/>
        </w:rPr>
        <w:t>B</w:t>
      </w:r>
      <w:r w:rsidR="000D0AED" w:rsidRPr="000D0AED">
        <w:rPr>
          <w:color w:val="auto"/>
        </w:rPr>
        <w:t>),</w:t>
      </w:r>
    </w:p>
    <w:p w:rsidR="000D0AED" w:rsidRPr="000D0AED" w:rsidRDefault="000D0AED" w:rsidP="000D0AED">
      <w:pPr>
        <w:spacing w:before="6"/>
        <w:ind w:left="0" w:right="0"/>
        <w:jc w:val="left"/>
        <w:rPr>
          <w:color w:val="auto"/>
          <w:sz w:val="34"/>
        </w:rPr>
      </w:pPr>
      <w:r w:rsidRPr="000D0AED">
        <w:rPr>
          <w:color w:val="auto"/>
        </w:rPr>
        <w:br w:type="column"/>
      </w:r>
    </w:p>
    <w:p w:rsidR="000D0AED" w:rsidRPr="000D0AED" w:rsidRDefault="000D0AED" w:rsidP="000D0AED">
      <w:pPr>
        <w:tabs>
          <w:tab w:val="left" w:pos="2942"/>
        </w:tabs>
        <w:spacing w:before="1"/>
        <w:ind w:left="489" w:right="0"/>
        <w:jc w:val="left"/>
        <w:rPr>
          <w:i/>
          <w:color w:val="auto"/>
        </w:rPr>
      </w:pPr>
      <w:r w:rsidRPr="000D0AED">
        <w:rPr>
          <w:color w:val="auto"/>
        </w:rPr>
        <w:t xml:space="preserve">at 360 &lt; t </w:t>
      </w:r>
      <w:r w:rsidR="004B65DC">
        <w:rPr>
          <w:rFonts w:ascii="Gill Sans MT"/>
          <w:color w:val="auto"/>
        </w:rPr>
        <w:t>≤</w:t>
      </w:r>
      <w:r w:rsidRPr="000D0AED">
        <w:rPr>
          <w:rFonts w:ascii="Gill Sans MT"/>
          <w:color w:val="auto"/>
          <w:spacing w:val="-6"/>
        </w:rPr>
        <w:t xml:space="preserve"> </w:t>
      </w:r>
      <w:r w:rsidRPr="000D0AED">
        <w:rPr>
          <w:color w:val="auto"/>
        </w:rPr>
        <w:t>1440</w:t>
      </w:r>
      <w:r w:rsidRPr="000D0AED">
        <w:rPr>
          <w:color w:val="auto"/>
        </w:rPr>
        <w:tab/>
      </w:r>
      <w:r w:rsidRPr="000D0AED">
        <w:rPr>
          <w:i/>
          <w:color w:val="auto"/>
        </w:rPr>
        <w:t>(c-6)</w:t>
      </w:r>
    </w:p>
    <w:p w:rsidR="000D0AED" w:rsidRPr="000D0AED" w:rsidRDefault="000D0AED" w:rsidP="000D0AED">
      <w:pPr>
        <w:ind w:left="0" w:right="0"/>
        <w:jc w:val="left"/>
        <w:rPr>
          <w:color w:val="auto"/>
        </w:rPr>
        <w:sectPr w:rsidR="000D0AED" w:rsidRPr="000D0AED" w:rsidSect="00147165">
          <w:type w:val="continuous"/>
          <w:pgSz w:w="12240" w:h="15840"/>
          <w:pgMar w:top="1500" w:right="960" w:bottom="280" w:left="1280" w:header="720" w:footer="720" w:gutter="0"/>
          <w:cols w:num="6" w:space="720" w:equalWidth="0">
            <w:col w:w="1440" w:space="40"/>
            <w:col w:w="225" w:space="39"/>
            <w:col w:w="390" w:space="39"/>
            <w:col w:w="955" w:space="2"/>
            <w:col w:w="2980" w:space="40"/>
            <w:col w:w="3850"/>
          </w:cols>
        </w:sectPr>
      </w:pPr>
    </w:p>
    <w:p w:rsidR="000D0AED" w:rsidRPr="000D0AED" w:rsidRDefault="000D0AED" w:rsidP="000D0AED">
      <w:pPr>
        <w:spacing w:before="1"/>
        <w:ind w:left="0" w:right="0"/>
        <w:jc w:val="left"/>
        <w:rPr>
          <w:i/>
          <w:color w:val="auto"/>
          <w:sz w:val="14"/>
        </w:rPr>
      </w:pPr>
    </w:p>
    <w:p w:rsidR="000D0AED" w:rsidRPr="000D0AED" w:rsidRDefault="000D0AED" w:rsidP="000D0AED">
      <w:pPr>
        <w:spacing w:before="90"/>
        <w:ind w:left="1599" w:right="0"/>
        <w:jc w:val="left"/>
        <w:rPr>
          <w:color w:val="auto"/>
        </w:rPr>
      </w:pPr>
      <w:r w:rsidRPr="000D0AED">
        <w:rPr>
          <w:color w:val="auto"/>
        </w:rPr>
        <w:t>where B = log</w:t>
      </w:r>
      <w:r w:rsidRPr="000D0AED">
        <w:rPr>
          <w:color w:val="auto"/>
          <w:position w:val="-4"/>
          <w:sz w:val="13"/>
        </w:rPr>
        <w:t>10</w:t>
      </w:r>
      <w:r w:rsidRPr="000D0AED">
        <w:rPr>
          <w:color w:val="auto"/>
        </w:rPr>
        <w:t>(P</w:t>
      </w:r>
      <w:r w:rsidRPr="000D0AED">
        <w:rPr>
          <w:color w:val="auto"/>
          <w:position w:val="-4"/>
          <w:sz w:val="13"/>
        </w:rPr>
        <w:t xml:space="preserve">1440 </w:t>
      </w:r>
      <w:r w:rsidRPr="000D0AED">
        <w:rPr>
          <w:color w:val="auto"/>
        </w:rPr>
        <w:t>/ P</w:t>
      </w:r>
      <w:r w:rsidRPr="000D0AED">
        <w:rPr>
          <w:color w:val="auto"/>
          <w:position w:val="-4"/>
          <w:sz w:val="13"/>
        </w:rPr>
        <w:t>360</w:t>
      </w:r>
      <w:r w:rsidRPr="000D0AED">
        <w:rPr>
          <w:color w:val="auto"/>
        </w:rPr>
        <w:t>) / log</w:t>
      </w:r>
      <w:r w:rsidRPr="000D0AED">
        <w:rPr>
          <w:color w:val="auto"/>
          <w:position w:val="-4"/>
          <w:sz w:val="13"/>
        </w:rPr>
        <w:t>10</w:t>
      </w:r>
      <w:r w:rsidRPr="000D0AED">
        <w:rPr>
          <w:color w:val="auto"/>
        </w:rPr>
        <w:t>(4.0)</w:t>
      </w:r>
    </w:p>
    <w:p w:rsidR="000D0AED" w:rsidRPr="000D0AED" w:rsidRDefault="000D0AED" w:rsidP="000D0AED">
      <w:pPr>
        <w:ind w:left="0" w:right="0"/>
        <w:jc w:val="left"/>
        <w:rPr>
          <w:color w:val="auto"/>
          <w:sz w:val="26"/>
        </w:rPr>
      </w:pPr>
    </w:p>
    <w:p w:rsidR="000D0AED" w:rsidRPr="000D0AED" w:rsidRDefault="000D0AED" w:rsidP="000D0AED">
      <w:pPr>
        <w:numPr>
          <w:ilvl w:val="1"/>
          <w:numId w:val="2"/>
        </w:numPr>
        <w:tabs>
          <w:tab w:val="left" w:pos="879"/>
          <w:tab w:val="left" w:pos="880"/>
          <w:tab w:val="left" w:pos="3759"/>
        </w:tabs>
        <w:spacing w:before="186"/>
        <w:ind w:left="879" w:right="0" w:hanging="720"/>
        <w:jc w:val="left"/>
        <w:rPr>
          <w:color w:val="auto"/>
        </w:rPr>
      </w:pPr>
      <w:r w:rsidRPr="000D0AED">
        <w:rPr>
          <w:rFonts w:ascii="Arial"/>
          <w:b/>
          <w:color w:val="auto"/>
        </w:rPr>
        <w:t>RAINFALL TYPE</w:t>
      </w:r>
      <w:r w:rsidRPr="000D0AED">
        <w:rPr>
          <w:rFonts w:ascii="Arial"/>
          <w:b/>
          <w:color w:val="auto"/>
          <w:spacing w:val="-10"/>
        </w:rPr>
        <w:t xml:space="preserve"> </w:t>
      </w:r>
      <w:r w:rsidRPr="000D0AED">
        <w:rPr>
          <w:rFonts w:ascii="Arial"/>
          <w:b/>
          <w:color w:val="auto"/>
        </w:rPr>
        <w:t>=</w:t>
      </w:r>
      <w:r w:rsidRPr="000D0AED">
        <w:rPr>
          <w:rFonts w:ascii="Arial"/>
          <w:b/>
          <w:color w:val="auto"/>
          <w:spacing w:val="-5"/>
        </w:rPr>
        <w:t xml:space="preserve"> </w:t>
      </w:r>
      <w:r w:rsidRPr="000D0AED">
        <w:rPr>
          <w:rFonts w:ascii="Arial"/>
          <w:b/>
          <w:color w:val="auto"/>
        </w:rPr>
        <w:t>3</w:t>
      </w:r>
      <w:r w:rsidRPr="000D0AED">
        <w:rPr>
          <w:rFonts w:ascii="Arial"/>
          <w:b/>
          <w:color w:val="auto"/>
        </w:rPr>
        <w:tab/>
      </w:r>
      <w:r w:rsidRPr="000D0AED">
        <w:rPr>
          <w:color w:val="auto"/>
        </w:rPr>
        <w:t>6-hour PMP distribution based on an HMR-55a Local Storm</w:t>
      </w:r>
      <w:r w:rsidRPr="000D0AED">
        <w:rPr>
          <w:color w:val="auto"/>
          <w:spacing w:val="-24"/>
        </w:rPr>
        <w:t xml:space="preserve"> </w:t>
      </w:r>
      <w:r w:rsidRPr="000D0AED">
        <w:rPr>
          <w:color w:val="auto"/>
        </w:rPr>
        <w:t>with</w:t>
      </w:r>
    </w:p>
    <w:p w:rsidR="000D0AED" w:rsidRPr="000D0AED" w:rsidRDefault="000D0AED" w:rsidP="000D0AED">
      <w:pPr>
        <w:spacing w:before="1"/>
        <w:ind w:left="3760" w:right="0"/>
        <w:jc w:val="left"/>
        <w:rPr>
          <w:color w:val="auto"/>
        </w:rPr>
      </w:pPr>
      <w:r w:rsidRPr="000D0AED">
        <w:rPr>
          <w:color w:val="auto"/>
        </w:rPr>
        <w:t>peak intensity at 2.25 hours.</w:t>
      </w:r>
    </w:p>
    <w:p w:rsidR="000D0AED" w:rsidRPr="000D0AED" w:rsidRDefault="000D0AED" w:rsidP="000D0AED">
      <w:pPr>
        <w:spacing w:before="55" w:line="508" w:lineRule="exact"/>
        <w:ind w:left="879" w:right="477" w:firstLine="2880"/>
        <w:jc w:val="left"/>
        <w:rPr>
          <w:color w:val="auto"/>
        </w:rPr>
      </w:pPr>
      <w:r w:rsidRPr="000D0AED">
        <w:rPr>
          <w:color w:val="auto"/>
        </w:rPr>
        <w:t>(Ref: Section D.4 at page D-7 of Section 22.2, Hydrology, DPM) Compute the depth of cumulative precipitation, PMP</w:t>
      </w:r>
      <w:r w:rsidRPr="000D0AED">
        <w:rPr>
          <w:color w:val="auto"/>
          <w:position w:val="-4"/>
          <w:sz w:val="13"/>
        </w:rPr>
        <w:t>T</w:t>
      </w:r>
      <w:r w:rsidRPr="000D0AED">
        <w:rPr>
          <w:color w:val="auto"/>
        </w:rPr>
        <w:t xml:space="preserve">, at any time, t </w:t>
      </w:r>
      <w:r w:rsidR="004B65DC">
        <w:rPr>
          <w:rFonts w:ascii="Gill Sans MT"/>
          <w:color w:val="auto"/>
        </w:rPr>
        <w:t>≤</w:t>
      </w:r>
      <w:r w:rsidRPr="000D0AED">
        <w:rPr>
          <w:rFonts w:ascii="Gill Sans MT"/>
          <w:color w:val="auto"/>
        </w:rPr>
        <w:t xml:space="preserve"> </w:t>
      </w:r>
      <w:r w:rsidRPr="000D0AED">
        <w:rPr>
          <w:color w:val="auto"/>
        </w:rPr>
        <w:t>360 minutes, as follows:</w:t>
      </w:r>
    </w:p>
    <w:p w:rsidR="000D0AED" w:rsidRPr="000D0AED" w:rsidRDefault="000D0AED" w:rsidP="000D0AED">
      <w:pPr>
        <w:spacing w:line="508" w:lineRule="exact"/>
        <w:ind w:left="0" w:right="0"/>
        <w:jc w:val="left"/>
        <w:rPr>
          <w:color w:val="auto"/>
        </w:rPr>
        <w:sectPr w:rsidR="000D0AED" w:rsidRPr="000D0AED">
          <w:type w:val="continuous"/>
          <w:pgSz w:w="12240" w:h="15840"/>
          <w:pgMar w:top="1500" w:right="960" w:bottom="280" w:left="1280" w:header="720" w:footer="720" w:gutter="0"/>
          <w:cols w:space="720"/>
        </w:sectPr>
      </w:pPr>
    </w:p>
    <w:p w:rsidR="000D0AED" w:rsidRPr="000D0AED" w:rsidRDefault="000D0AED" w:rsidP="000D0AED">
      <w:pPr>
        <w:spacing w:before="203" w:line="258" w:lineRule="exact"/>
        <w:ind w:left="879" w:right="0"/>
        <w:jc w:val="left"/>
        <w:rPr>
          <w:color w:val="auto"/>
          <w:sz w:val="13"/>
        </w:rPr>
      </w:pPr>
      <w:r w:rsidRPr="000D0AED">
        <w:rPr>
          <w:color w:val="auto"/>
        </w:rPr>
        <w:lastRenderedPageBreak/>
        <w:t>PMP</w:t>
      </w:r>
      <w:r w:rsidRPr="000D0AED">
        <w:rPr>
          <w:color w:val="auto"/>
          <w:position w:val="-4"/>
          <w:sz w:val="13"/>
        </w:rPr>
        <w:t>T</w:t>
      </w:r>
    </w:p>
    <w:p w:rsidR="000D0AED" w:rsidRPr="000D0AED" w:rsidRDefault="000D0AED" w:rsidP="000D0AED">
      <w:pPr>
        <w:spacing w:before="203"/>
        <w:ind w:left="15" w:right="0"/>
        <w:jc w:val="left"/>
        <w:rPr>
          <w:color w:val="auto"/>
        </w:rPr>
      </w:pPr>
      <w:r w:rsidRPr="000D0AED">
        <w:rPr>
          <w:color w:val="auto"/>
        </w:rPr>
        <w:br w:type="column"/>
      </w:r>
      <w:r w:rsidRPr="000D0AED">
        <w:rPr>
          <w:color w:val="auto"/>
        </w:rPr>
        <w:lastRenderedPageBreak/>
        <w:t>= {(0.000272 * t) + (1.1123E-6 * t</w:t>
      </w:r>
      <w:r w:rsidRPr="000D0AED">
        <w:rPr>
          <w:color w:val="auto"/>
          <w:vertAlign w:val="superscript"/>
        </w:rPr>
        <w:t>2.3</w:t>
      </w:r>
      <w:r w:rsidRPr="000D0AED">
        <w:rPr>
          <w:color w:val="auto"/>
        </w:rPr>
        <w:t>)} * (PMP</w:t>
      </w:r>
    </w:p>
    <w:p w:rsidR="000D0AED" w:rsidRPr="000D0AED" w:rsidRDefault="000D0AED" w:rsidP="000D0AED">
      <w:pPr>
        <w:ind w:left="0" w:right="0"/>
        <w:jc w:val="left"/>
        <w:rPr>
          <w:color w:val="auto"/>
          <w:sz w:val="14"/>
        </w:rPr>
      </w:pPr>
      <w:r w:rsidRPr="000D0AED">
        <w:rPr>
          <w:color w:val="auto"/>
        </w:rPr>
        <w:br w:type="column"/>
      </w:r>
    </w:p>
    <w:p w:rsidR="000D0AED" w:rsidRPr="000D0AED" w:rsidRDefault="000D0AED" w:rsidP="000D0AED">
      <w:pPr>
        <w:ind w:left="0" w:right="0"/>
        <w:jc w:val="left"/>
        <w:rPr>
          <w:color w:val="auto"/>
          <w:sz w:val="15"/>
        </w:rPr>
      </w:pPr>
    </w:p>
    <w:p w:rsidR="000D0AED" w:rsidRPr="000D0AED" w:rsidRDefault="000D0AED" w:rsidP="000D0AED">
      <w:pPr>
        <w:spacing w:line="127" w:lineRule="exact"/>
        <w:ind w:left="-40" w:right="0"/>
        <w:jc w:val="left"/>
        <w:rPr>
          <w:color w:val="auto"/>
          <w:sz w:val="13"/>
        </w:rPr>
      </w:pPr>
      <w:r w:rsidRPr="000D0AED">
        <w:rPr>
          <w:color w:val="auto"/>
          <w:sz w:val="13"/>
        </w:rPr>
        <w:t>360</w:t>
      </w:r>
    </w:p>
    <w:p w:rsidR="000D0AED" w:rsidRPr="000D0AED" w:rsidRDefault="000D0AED" w:rsidP="000D0AED">
      <w:pPr>
        <w:spacing w:before="203"/>
        <w:ind w:left="15" w:right="0"/>
        <w:jc w:val="left"/>
        <w:rPr>
          <w:color w:val="auto"/>
        </w:rPr>
      </w:pPr>
      <w:r w:rsidRPr="000D0AED">
        <w:rPr>
          <w:color w:val="auto"/>
        </w:rPr>
        <w:br w:type="column"/>
      </w:r>
      <w:r w:rsidRPr="000D0AED">
        <w:rPr>
          <w:color w:val="auto"/>
        </w:rPr>
        <w:lastRenderedPageBreak/>
        <w:t>- PMP</w:t>
      </w:r>
    </w:p>
    <w:p w:rsidR="000D0AED" w:rsidRPr="000D0AED" w:rsidRDefault="000D0AED" w:rsidP="000D0AED">
      <w:pPr>
        <w:spacing w:before="203" w:line="258" w:lineRule="exact"/>
        <w:ind w:left="-40" w:right="0"/>
        <w:jc w:val="left"/>
        <w:rPr>
          <w:color w:val="auto"/>
        </w:rPr>
      </w:pPr>
      <w:r w:rsidRPr="000D0AED">
        <w:rPr>
          <w:color w:val="auto"/>
        </w:rPr>
        <w:br w:type="column"/>
      </w:r>
      <w:r w:rsidRPr="000D0AED">
        <w:rPr>
          <w:color w:val="auto"/>
          <w:position w:val="-4"/>
          <w:sz w:val="13"/>
        </w:rPr>
        <w:lastRenderedPageBreak/>
        <w:t>60</w:t>
      </w:r>
      <w:r w:rsidRPr="000D0AED">
        <w:rPr>
          <w:color w:val="auto"/>
        </w:rPr>
        <w:t>) / 0.35</w:t>
      </w:r>
    </w:p>
    <w:p w:rsidR="000D0AED" w:rsidRPr="000D0AED" w:rsidRDefault="000D0AED" w:rsidP="000D0AED">
      <w:pPr>
        <w:spacing w:line="258" w:lineRule="exact"/>
        <w:ind w:left="0" w:right="0"/>
        <w:jc w:val="left"/>
        <w:rPr>
          <w:color w:val="auto"/>
        </w:rPr>
        <w:sectPr w:rsidR="000D0AED" w:rsidRPr="000D0AED">
          <w:type w:val="continuous"/>
          <w:pgSz w:w="12240" w:h="15840"/>
          <w:pgMar w:top="1500" w:right="960" w:bottom="280" w:left="1280" w:header="720" w:footer="720" w:gutter="0"/>
          <w:cols w:num="5" w:space="720" w:equalWidth="0">
            <w:col w:w="1402" w:space="40"/>
            <w:col w:w="4182" w:space="39"/>
            <w:col w:w="159" w:space="39"/>
            <w:col w:w="584" w:space="39"/>
            <w:col w:w="3516"/>
          </w:cols>
        </w:sectPr>
      </w:pPr>
    </w:p>
    <w:p w:rsidR="000D0AED" w:rsidRPr="000D0AED" w:rsidRDefault="000D0AED" w:rsidP="000D0AED">
      <w:pPr>
        <w:tabs>
          <w:tab w:val="left" w:pos="9079"/>
        </w:tabs>
        <w:spacing w:line="252" w:lineRule="exact"/>
        <w:ind w:left="6639" w:right="0"/>
        <w:jc w:val="left"/>
        <w:rPr>
          <w:i/>
          <w:color w:val="auto"/>
        </w:rPr>
      </w:pPr>
      <w:r w:rsidRPr="000D0AED">
        <w:rPr>
          <w:color w:val="auto"/>
        </w:rPr>
        <w:lastRenderedPageBreak/>
        <w:t xml:space="preserve">at t </w:t>
      </w:r>
      <w:r w:rsidR="004B65DC">
        <w:rPr>
          <w:rFonts w:ascii="Gill Sans MT"/>
          <w:color w:val="auto"/>
        </w:rPr>
        <w:t>≤</w:t>
      </w:r>
      <w:r w:rsidRPr="000D0AED">
        <w:rPr>
          <w:rFonts w:ascii="Gill Sans MT"/>
          <w:color w:val="auto"/>
          <w:spacing w:val="-6"/>
        </w:rPr>
        <w:t xml:space="preserve"> </w:t>
      </w:r>
      <w:r w:rsidRPr="000D0AED">
        <w:rPr>
          <w:color w:val="auto"/>
        </w:rPr>
        <w:t>120</w:t>
      </w:r>
      <w:r w:rsidRPr="000D0AED">
        <w:rPr>
          <w:color w:val="auto"/>
        </w:rPr>
        <w:tab/>
      </w:r>
      <w:r w:rsidRPr="000D0AED">
        <w:rPr>
          <w:i/>
          <w:color w:val="auto"/>
        </w:rPr>
        <w:t>(d-6)</w:t>
      </w:r>
    </w:p>
    <w:p w:rsidR="000D0AED" w:rsidRPr="000D0AED" w:rsidRDefault="000D0AED" w:rsidP="000D0AED">
      <w:pPr>
        <w:ind w:left="0" w:right="0"/>
        <w:jc w:val="left"/>
        <w:rPr>
          <w:i/>
          <w:color w:val="auto"/>
          <w:sz w:val="26"/>
        </w:rPr>
      </w:pPr>
    </w:p>
    <w:p w:rsidR="000D0AED" w:rsidRPr="000D0AED" w:rsidRDefault="000D0AED" w:rsidP="000D0AED">
      <w:pPr>
        <w:spacing w:before="208" w:line="212" w:lineRule="exact"/>
        <w:ind w:left="879" w:right="0"/>
        <w:jc w:val="left"/>
        <w:rPr>
          <w:color w:val="auto"/>
        </w:rPr>
      </w:pPr>
      <w:r w:rsidRPr="000D0AED">
        <w:rPr>
          <w:color w:val="auto"/>
        </w:rPr>
        <w:t>PMP</w:t>
      </w:r>
      <w:r w:rsidRPr="000D0AED">
        <w:rPr>
          <w:color w:val="auto"/>
          <w:position w:val="-4"/>
          <w:sz w:val="13"/>
        </w:rPr>
        <w:t xml:space="preserve">T </w:t>
      </w:r>
      <w:r w:rsidRPr="000D0AED">
        <w:rPr>
          <w:color w:val="auto"/>
        </w:rPr>
        <w:t>= ((PMP</w:t>
      </w:r>
      <w:r w:rsidRPr="000D0AED">
        <w:rPr>
          <w:color w:val="auto"/>
          <w:position w:val="-4"/>
          <w:sz w:val="13"/>
        </w:rPr>
        <w:t xml:space="preserve">360 </w:t>
      </w:r>
      <w:r w:rsidRPr="000D0AED">
        <w:rPr>
          <w:color w:val="auto"/>
        </w:rPr>
        <w:t>- PMP</w:t>
      </w:r>
      <w:r w:rsidRPr="000D0AED">
        <w:rPr>
          <w:color w:val="auto"/>
          <w:position w:val="-4"/>
          <w:sz w:val="13"/>
        </w:rPr>
        <w:t>60</w:t>
      </w:r>
      <w:r w:rsidRPr="000D0AED">
        <w:rPr>
          <w:color w:val="auto"/>
        </w:rPr>
        <w:t>) / 3.5) + {(.0147 * (t - 120)) + (0.005174</w:t>
      </w:r>
    </w:p>
    <w:p w:rsidR="000D0AED" w:rsidRPr="000D0AED" w:rsidRDefault="000D0AED" w:rsidP="000D0AED">
      <w:pPr>
        <w:spacing w:before="42"/>
        <w:ind w:left="1599" w:right="0"/>
        <w:jc w:val="left"/>
        <w:rPr>
          <w:color w:val="auto"/>
        </w:rPr>
      </w:pPr>
      <w:r w:rsidRPr="000D0AED">
        <w:rPr>
          <w:noProof/>
          <w:color w:val="auto"/>
        </w:rPr>
        <mc:AlternateContent>
          <mc:Choice Requires="wps">
            <w:drawing>
              <wp:anchor distT="0" distB="0" distL="114300" distR="114300" simplePos="0" relativeHeight="502983264" behindDoc="1" locked="0" layoutInCell="1" allowOverlap="1" wp14:anchorId="30930D78" wp14:editId="1478831F">
                <wp:simplePos x="0" y="0"/>
                <wp:positionH relativeFrom="page">
                  <wp:posOffset>4606925</wp:posOffset>
                </wp:positionH>
                <wp:positionV relativeFrom="paragraph">
                  <wp:posOffset>112395</wp:posOffset>
                </wp:positionV>
                <wp:extent cx="83820" cy="93345"/>
                <wp:effectExtent l="0" t="0" r="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B28" w:rsidRDefault="00FF0B28" w:rsidP="000D0AED">
                            <w:pPr>
                              <w:spacing w:line="146" w:lineRule="exact"/>
                              <w:rPr>
                                <w:sz w:val="13"/>
                              </w:rPr>
                            </w:pPr>
                            <w:r>
                              <w:rPr>
                                <w:sz w:val="13"/>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362.75pt;margin-top:8.85pt;width:6.6pt;height:7.35pt;z-index:-33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D8sAIAAK0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" filled="f" stroked="f">
                <v:textbox inset="0,0,0,0">
                  <w:txbxContent>
                    <w:p w:rsidR="00FF0B28" w:rsidRDefault="00FF0B28" w:rsidP="000D0AED">
                      <w:pPr>
                        <w:spacing w:line="146" w:lineRule="exact"/>
                        <w:rPr>
                          <w:sz w:val="13"/>
                        </w:rPr>
                      </w:pPr>
                      <w:r>
                        <w:rPr>
                          <w:sz w:val="13"/>
                        </w:rPr>
                        <w:t>15</w:t>
                      </w:r>
                    </w:p>
                  </w:txbxContent>
                </v:textbox>
                <w10:wrap anchorx="page"/>
              </v:shape>
            </w:pict>
          </mc:Fallback>
        </mc:AlternateContent>
      </w:r>
      <w:r w:rsidRPr="000D0AED">
        <w:rPr>
          <w:color w:val="auto"/>
        </w:rPr>
        <w:t>* (t - 120)</w:t>
      </w:r>
      <w:r w:rsidRPr="000D0AED">
        <w:rPr>
          <w:color w:val="auto"/>
          <w:vertAlign w:val="superscript"/>
        </w:rPr>
        <w:t>2.818</w:t>
      </w:r>
      <w:r w:rsidRPr="000D0AED">
        <w:rPr>
          <w:color w:val="auto"/>
        </w:rPr>
        <w:t>) - (0.0030346 * (t - 120)</w:t>
      </w:r>
      <w:r w:rsidRPr="000D0AED">
        <w:rPr>
          <w:color w:val="auto"/>
          <w:vertAlign w:val="superscript"/>
        </w:rPr>
        <w:t>3</w:t>
      </w:r>
      <w:r w:rsidRPr="000D0AED">
        <w:rPr>
          <w:color w:val="auto"/>
        </w:rPr>
        <w:t>)} * PMP</w:t>
      </w:r>
      <w:r w:rsidR="00147165">
        <w:rPr>
          <w:color w:val="auto"/>
          <w:vertAlign w:val="subscript"/>
        </w:rPr>
        <w:t>15</w:t>
      </w:r>
      <w:r w:rsidRPr="000D0AED">
        <w:rPr>
          <w:color w:val="auto"/>
        </w:rPr>
        <w:t xml:space="preserve"> / 0.68</w:t>
      </w:r>
    </w:p>
    <w:p w:rsidR="000D0AED" w:rsidRPr="000D0AED" w:rsidRDefault="000D0AED" w:rsidP="000D0AED">
      <w:pPr>
        <w:tabs>
          <w:tab w:val="left" w:pos="9079"/>
        </w:tabs>
        <w:spacing w:before="2"/>
        <w:ind w:left="6639" w:right="0"/>
        <w:jc w:val="left"/>
        <w:rPr>
          <w:i/>
          <w:color w:val="auto"/>
        </w:rPr>
      </w:pPr>
      <w:r w:rsidRPr="000D0AED">
        <w:rPr>
          <w:color w:val="auto"/>
        </w:rPr>
        <w:t xml:space="preserve">at 120 &lt; t </w:t>
      </w:r>
      <w:r w:rsidR="004B65DC">
        <w:rPr>
          <w:rFonts w:ascii="Gill Sans MT"/>
          <w:color w:val="auto"/>
        </w:rPr>
        <w:t>≤</w:t>
      </w:r>
      <w:r w:rsidRPr="000D0AED">
        <w:rPr>
          <w:rFonts w:ascii="Gill Sans MT"/>
          <w:color w:val="auto"/>
          <w:spacing w:val="-6"/>
        </w:rPr>
        <w:t xml:space="preserve"> </w:t>
      </w:r>
      <w:r w:rsidRPr="000D0AED">
        <w:rPr>
          <w:color w:val="auto"/>
        </w:rPr>
        <w:t>134</w:t>
      </w:r>
      <w:r w:rsidRPr="000D0AED">
        <w:rPr>
          <w:color w:val="auto"/>
        </w:rPr>
        <w:tab/>
      </w:r>
      <w:r w:rsidRPr="000D0AED">
        <w:rPr>
          <w:i/>
          <w:color w:val="auto"/>
        </w:rPr>
        <w:t>(d-7)</w:t>
      </w:r>
    </w:p>
    <w:p w:rsidR="000D0AED" w:rsidRPr="000D0AED" w:rsidRDefault="000D0AED" w:rsidP="000D0AED">
      <w:pPr>
        <w:ind w:left="0" w:right="0"/>
        <w:jc w:val="left"/>
        <w:rPr>
          <w:i/>
          <w:color w:val="auto"/>
          <w:sz w:val="20"/>
        </w:rPr>
      </w:pPr>
    </w:p>
    <w:p w:rsidR="000D0AED" w:rsidRPr="000D0AED" w:rsidRDefault="000D0AED" w:rsidP="000D0AED">
      <w:pPr>
        <w:spacing w:before="2"/>
        <w:ind w:left="0" w:right="0"/>
        <w:jc w:val="left"/>
        <w:rPr>
          <w:i/>
          <w:color w:val="auto"/>
          <w:sz w:val="16"/>
        </w:rPr>
      </w:pPr>
    </w:p>
    <w:p w:rsidR="000D0AED" w:rsidRPr="000D0AED" w:rsidRDefault="000D0AED" w:rsidP="000D0AED">
      <w:pPr>
        <w:spacing w:before="91" w:line="269" w:lineRule="exact"/>
        <w:ind w:left="879" w:right="0"/>
        <w:jc w:val="left"/>
        <w:rPr>
          <w:color w:val="auto"/>
        </w:rPr>
      </w:pPr>
      <w:r w:rsidRPr="000D0AED">
        <w:rPr>
          <w:color w:val="auto"/>
        </w:rPr>
        <w:t>PMP</w:t>
      </w:r>
      <w:r w:rsidRPr="000D0AED">
        <w:rPr>
          <w:color w:val="auto"/>
          <w:position w:val="-4"/>
          <w:sz w:val="13"/>
        </w:rPr>
        <w:t xml:space="preserve">T </w:t>
      </w:r>
      <w:r w:rsidRPr="000D0AED">
        <w:rPr>
          <w:color w:val="auto"/>
        </w:rPr>
        <w:t>= PMP</w:t>
      </w:r>
      <w:r w:rsidRPr="000D0AED">
        <w:rPr>
          <w:color w:val="auto"/>
          <w:position w:val="-4"/>
          <w:sz w:val="13"/>
        </w:rPr>
        <w:t xml:space="preserve">60 </w:t>
      </w:r>
      <w:r w:rsidRPr="000D0AED">
        <w:rPr>
          <w:color w:val="auto"/>
        </w:rPr>
        <w:t>+ ((PMP</w:t>
      </w:r>
      <w:r w:rsidRPr="000D0AED">
        <w:rPr>
          <w:color w:val="auto"/>
          <w:position w:val="-4"/>
          <w:sz w:val="13"/>
        </w:rPr>
        <w:t xml:space="preserve">360 </w:t>
      </w:r>
      <w:r w:rsidRPr="000D0AED">
        <w:rPr>
          <w:color w:val="auto"/>
        </w:rPr>
        <w:t>- PMP</w:t>
      </w:r>
      <w:r w:rsidRPr="000D0AED">
        <w:rPr>
          <w:color w:val="auto"/>
          <w:position w:val="-4"/>
          <w:sz w:val="13"/>
        </w:rPr>
        <w:t>60</w:t>
      </w:r>
      <w:r w:rsidRPr="000D0AED">
        <w:rPr>
          <w:color w:val="auto"/>
        </w:rPr>
        <w:t>) / 3.5) + [-0.65956 + (0.003671 * t)</w:t>
      </w:r>
    </w:p>
    <w:p w:rsidR="000D0AED" w:rsidRPr="000D0AED" w:rsidRDefault="000D0AED" w:rsidP="000D0AED">
      <w:pPr>
        <w:spacing w:line="254" w:lineRule="exact"/>
        <w:ind w:left="1599" w:right="0"/>
        <w:jc w:val="left"/>
        <w:rPr>
          <w:color w:val="auto"/>
        </w:rPr>
      </w:pPr>
      <w:r w:rsidRPr="000D0AED">
        <w:rPr>
          <w:color w:val="auto"/>
        </w:rPr>
        <w:t>- (0.001217 * EXP(19.44 - 0.108 * t))] * (PMP</w:t>
      </w:r>
      <w:r w:rsidRPr="000D0AED">
        <w:rPr>
          <w:color w:val="auto"/>
          <w:position w:val="-4"/>
          <w:sz w:val="13"/>
        </w:rPr>
        <w:t xml:space="preserve">60 </w:t>
      </w:r>
      <w:r w:rsidRPr="000D0AED">
        <w:rPr>
          <w:color w:val="auto"/>
        </w:rPr>
        <w:t>- PMP</w:t>
      </w:r>
      <w:r w:rsidRPr="000D0AED">
        <w:rPr>
          <w:color w:val="auto"/>
          <w:position w:val="-4"/>
          <w:sz w:val="13"/>
        </w:rPr>
        <w:t>15</w:t>
      </w:r>
      <w:r w:rsidRPr="000D0AED">
        <w:rPr>
          <w:color w:val="auto"/>
        </w:rPr>
        <w:t>) / 0.32</w:t>
      </w:r>
    </w:p>
    <w:p w:rsidR="000D0AED" w:rsidRPr="000D0AED" w:rsidRDefault="000D0AED" w:rsidP="000D0AED">
      <w:pPr>
        <w:tabs>
          <w:tab w:val="left" w:pos="9079"/>
        </w:tabs>
        <w:spacing w:line="242" w:lineRule="exact"/>
        <w:ind w:left="6639" w:right="0"/>
        <w:jc w:val="left"/>
        <w:rPr>
          <w:i/>
          <w:color w:val="auto"/>
        </w:rPr>
      </w:pPr>
      <w:r w:rsidRPr="000D0AED">
        <w:rPr>
          <w:color w:val="auto"/>
        </w:rPr>
        <w:t xml:space="preserve">at 135 </w:t>
      </w:r>
      <w:r w:rsidR="004B65DC">
        <w:rPr>
          <w:rFonts w:ascii="Gill Sans MT"/>
          <w:color w:val="auto"/>
        </w:rPr>
        <w:t>≤</w:t>
      </w:r>
      <w:r w:rsidRPr="000D0AED">
        <w:rPr>
          <w:rFonts w:ascii="Gill Sans MT"/>
          <w:color w:val="auto"/>
        </w:rPr>
        <w:t xml:space="preserve"> </w:t>
      </w:r>
      <w:r w:rsidRPr="000D0AED">
        <w:rPr>
          <w:color w:val="auto"/>
        </w:rPr>
        <w:t>t</w:t>
      </w:r>
      <w:r w:rsidRPr="000D0AED">
        <w:rPr>
          <w:color w:val="auto"/>
          <w:spacing w:val="-4"/>
        </w:rPr>
        <w:t xml:space="preserve"> </w:t>
      </w:r>
      <w:r w:rsidR="004B65DC">
        <w:rPr>
          <w:rFonts w:ascii="Gill Sans MT"/>
          <w:color w:val="auto"/>
        </w:rPr>
        <w:t>≤</w:t>
      </w:r>
      <w:r w:rsidRPr="000D0AED">
        <w:rPr>
          <w:rFonts w:ascii="Gill Sans MT"/>
          <w:color w:val="auto"/>
          <w:spacing w:val="-6"/>
        </w:rPr>
        <w:t xml:space="preserve"> </w:t>
      </w:r>
      <w:r w:rsidRPr="000D0AED">
        <w:rPr>
          <w:color w:val="auto"/>
        </w:rPr>
        <w:t>180</w:t>
      </w:r>
      <w:r w:rsidRPr="000D0AED">
        <w:rPr>
          <w:color w:val="auto"/>
        </w:rPr>
        <w:tab/>
      </w:r>
      <w:r w:rsidRPr="000D0AED">
        <w:rPr>
          <w:i/>
          <w:color w:val="auto"/>
        </w:rPr>
        <w:t>(d-8)</w:t>
      </w:r>
    </w:p>
    <w:p w:rsidR="000D0AED" w:rsidRPr="000D0AED" w:rsidRDefault="000D0AED" w:rsidP="000D0AED">
      <w:pPr>
        <w:ind w:left="0" w:right="0"/>
        <w:jc w:val="left"/>
        <w:rPr>
          <w:i/>
          <w:color w:val="auto"/>
          <w:sz w:val="20"/>
        </w:rPr>
      </w:pPr>
    </w:p>
    <w:p w:rsidR="000D0AED" w:rsidRPr="000D0AED" w:rsidRDefault="000D0AED" w:rsidP="000D0AED">
      <w:pPr>
        <w:spacing w:before="3"/>
        <w:ind w:left="0" w:right="0"/>
        <w:jc w:val="left"/>
        <w:rPr>
          <w:i/>
          <w:color w:val="auto"/>
          <w:sz w:val="16"/>
        </w:rPr>
      </w:pPr>
    </w:p>
    <w:p w:rsidR="000D0AED" w:rsidRPr="000D0AED" w:rsidRDefault="000D0AED" w:rsidP="000D0AED">
      <w:pPr>
        <w:ind w:left="0" w:right="0"/>
        <w:jc w:val="left"/>
        <w:rPr>
          <w:color w:val="auto"/>
          <w:sz w:val="16"/>
        </w:rPr>
        <w:sectPr w:rsidR="000D0AED" w:rsidRPr="000D0AED">
          <w:type w:val="continuous"/>
          <w:pgSz w:w="12240" w:h="15840"/>
          <w:pgMar w:top="1500" w:right="960" w:bottom="280" w:left="1280" w:header="720" w:footer="720" w:gutter="0"/>
          <w:cols w:space="720"/>
        </w:sectPr>
      </w:pPr>
    </w:p>
    <w:p w:rsidR="000D0AED" w:rsidRPr="000D0AED" w:rsidRDefault="000D0AED" w:rsidP="000D0AED">
      <w:pPr>
        <w:spacing w:before="108" w:line="216" w:lineRule="auto"/>
        <w:ind w:left="1599" w:right="0" w:hanging="721"/>
        <w:jc w:val="left"/>
        <w:rPr>
          <w:color w:val="auto"/>
        </w:rPr>
      </w:pPr>
      <w:r w:rsidRPr="000D0AED">
        <w:rPr>
          <w:color w:val="auto"/>
        </w:rPr>
        <w:lastRenderedPageBreak/>
        <w:t>PMP</w:t>
      </w:r>
      <w:r w:rsidRPr="000D0AED">
        <w:rPr>
          <w:color w:val="auto"/>
          <w:position w:val="-4"/>
          <w:sz w:val="13"/>
        </w:rPr>
        <w:t xml:space="preserve">T </w:t>
      </w:r>
      <w:r w:rsidRPr="000D0AED">
        <w:rPr>
          <w:color w:val="auto"/>
        </w:rPr>
        <w:t>= PMP</w:t>
      </w:r>
      <w:r w:rsidRPr="000D0AED">
        <w:rPr>
          <w:color w:val="auto"/>
          <w:position w:val="-4"/>
          <w:sz w:val="13"/>
        </w:rPr>
        <w:t xml:space="preserve">360 </w:t>
      </w:r>
      <w:r w:rsidRPr="000D0AED">
        <w:rPr>
          <w:color w:val="auto"/>
        </w:rPr>
        <w:t>- [0.23354 - (0.000649 * t) + (0.0000995 * EXP(14.4 - 0.04 * t))] * (PMP</w:t>
      </w:r>
      <w:r w:rsidRPr="000D0AED">
        <w:rPr>
          <w:color w:val="auto"/>
          <w:position w:val="-4"/>
          <w:sz w:val="13"/>
        </w:rPr>
        <w:t xml:space="preserve">360 </w:t>
      </w:r>
      <w:r w:rsidRPr="000D0AED">
        <w:rPr>
          <w:color w:val="auto"/>
        </w:rPr>
        <w:t>- PMP</w:t>
      </w:r>
      <w:r w:rsidRPr="000D0AED">
        <w:rPr>
          <w:color w:val="auto"/>
          <w:position w:val="-4"/>
          <w:sz w:val="13"/>
        </w:rPr>
        <w:t>60</w:t>
      </w:r>
      <w:r w:rsidRPr="000D0AED">
        <w:rPr>
          <w:color w:val="auto"/>
        </w:rPr>
        <w:t>) / 0.35</w:t>
      </w:r>
    </w:p>
    <w:p w:rsidR="000D0AED" w:rsidRPr="000D0AED" w:rsidRDefault="000D0AED" w:rsidP="000D0AED">
      <w:pPr>
        <w:ind w:left="0" w:right="0"/>
        <w:jc w:val="left"/>
        <w:rPr>
          <w:color w:val="auto"/>
          <w:sz w:val="26"/>
        </w:rPr>
      </w:pPr>
    </w:p>
    <w:p w:rsidR="000D0AED" w:rsidRPr="000D0AED" w:rsidRDefault="000D0AED" w:rsidP="000D0AED">
      <w:pPr>
        <w:spacing w:before="184"/>
        <w:ind w:left="1599" w:right="0"/>
        <w:jc w:val="left"/>
        <w:rPr>
          <w:color w:val="auto"/>
        </w:rPr>
      </w:pPr>
      <w:r w:rsidRPr="000D0AED">
        <w:rPr>
          <w:color w:val="auto"/>
        </w:rPr>
        <w:t>where EXP(x) = e</w:t>
      </w:r>
      <w:r w:rsidRPr="000D0AED">
        <w:rPr>
          <w:color w:val="auto"/>
          <w:vertAlign w:val="superscript"/>
        </w:rPr>
        <w:t>x</w:t>
      </w:r>
      <w:r w:rsidRPr="000D0AED">
        <w:rPr>
          <w:color w:val="auto"/>
        </w:rPr>
        <w:t xml:space="preserve"> = 2.71828</w:t>
      </w:r>
      <w:r w:rsidRPr="000D0AED">
        <w:rPr>
          <w:color w:val="auto"/>
          <w:vertAlign w:val="superscript"/>
        </w:rPr>
        <w:t>x</w:t>
      </w:r>
    </w:p>
    <w:p w:rsidR="000D0AED" w:rsidRPr="000D0AED" w:rsidRDefault="000D0AED" w:rsidP="000D0AED">
      <w:pPr>
        <w:ind w:left="0" w:right="0"/>
        <w:jc w:val="left"/>
        <w:rPr>
          <w:color w:val="auto"/>
          <w:sz w:val="26"/>
        </w:rPr>
      </w:pPr>
      <w:r w:rsidRPr="000D0AED">
        <w:rPr>
          <w:color w:val="auto"/>
        </w:rPr>
        <w:br w:type="column"/>
      </w:r>
    </w:p>
    <w:p w:rsidR="000D0AED" w:rsidRPr="000D0AED" w:rsidRDefault="000D0AED" w:rsidP="000D0AED">
      <w:pPr>
        <w:spacing w:before="1"/>
        <w:ind w:left="0" w:right="0"/>
        <w:jc w:val="left"/>
        <w:rPr>
          <w:color w:val="auto"/>
          <w:sz w:val="26"/>
        </w:rPr>
      </w:pPr>
    </w:p>
    <w:p w:rsidR="000D0AED" w:rsidRPr="000D0AED" w:rsidRDefault="000D0AED" w:rsidP="000D0AED">
      <w:pPr>
        <w:tabs>
          <w:tab w:val="left" w:pos="2942"/>
        </w:tabs>
        <w:ind w:left="502" w:right="0"/>
        <w:jc w:val="left"/>
        <w:rPr>
          <w:i/>
          <w:color w:val="auto"/>
        </w:rPr>
      </w:pPr>
      <w:r w:rsidRPr="000D0AED">
        <w:rPr>
          <w:color w:val="auto"/>
        </w:rPr>
        <w:t xml:space="preserve">at 180 </w:t>
      </w:r>
      <w:r w:rsidR="004B65DC">
        <w:rPr>
          <w:rFonts w:ascii="Gill Sans MT"/>
          <w:color w:val="auto"/>
        </w:rPr>
        <w:t>≤</w:t>
      </w:r>
      <w:r w:rsidRPr="000D0AED">
        <w:rPr>
          <w:rFonts w:ascii="Gill Sans MT"/>
          <w:color w:val="auto"/>
        </w:rPr>
        <w:t xml:space="preserve"> </w:t>
      </w:r>
      <w:r w:rsidRPr="000D0AED">
        <w:rPr>
          <w:color w:val="auto"/>
        </w:rPr>
        <w:t>t</w:t>
      </w:r>
      <w:r w:rsidRPr="000D0AED">
        <w:rPr>
          <w:color w:val="auto"/>
          <w:spacing w:val="-4"/>
        </w:rPr>
        <w:t xml:space="preserve"> </w:t>
      </w:r>
      <w:r w:rsidR="004B65DC">
        <w:rPr>
          <w:rFonts w:ascii="Gill Sans MT"/>
          <w:color w:val="auto"/>
        </w:rPr>
        <w:t>≤</w:t>
      </w:r>
      <w:r w:rsidRPr="000D0AED">
        <w:rPr>
          <w:rFonts w:ascii="Gill Sans MT"/>
          <w:color w:val="auto"/>
          <w:spacing w:val="-6"/>
        </w:rPr>
        <w:t xml:space="preserve"> </w:t>
      </w:r>
      <w:r w:rsidRPr="000D0AED">
        <w:rPr>
          <w:color w:val="auto"/>
        </w:rPr>
        <w:t>360</w:t>
      </w:r>
      <w:r w:rsidRPr="000D0AED">
        <w:rPr>
          <w:color w:val="auto"/>
        </w:rPr>
        <w:tab/>
      </w:r>
      <w:r w:rsidRPr="000D0AED">
        <w:rPr>
          <w:i/>
          <w:color w:val="auto"/>
        </w:rPr>
        <w:t>(d-9)</w:t>
      </w:r>
    </w:p>
    <w:p w:rsidR="000D0AED" w:rsidRPr="000D0AED" w:rsidRDefault="000D0AED" w:rsidP="000D0AED">
      <w:pPr>
        <w:ind w:left="0" w:right="0"/>
        <w:jc w:val="left"/>
        <w:rPr>
          <w:color w:val="auto"/>
        </w:rPr>
        <w:sectPr w:rsidR="000D0AED" w:rsidRPr="000D0AED">
          <w:type w:val="continuous"/>
          <w:pgSz w:w="12240" w:h="15840"/>
          <w:pgMar w:top="1500" w:right="960" w:bottom="280" w:left="1280" w:header="720" w:footer="720" w:gutter="0"/>
          <w:cols w:num="2" w:space="720" w:equalWidth="0">
            <w:col w:w="6098" w:space="40"/>
            <w:col w:w="3862"/>
          </w:cols>
        </w:sectPr>
      </w:pPr>
    </w:p>
    <w:p w:rsidR="000D0AED" w:rsidRPr="000D0AED" w:rsidRDefault="000D0AED" w:rsidP="000D0AED">
      <w:pPr>
        <w:numPr>
          <w:ilvl w:val="1"/>
          <w:numId w:val="2"/>
        </w:numPr>
        <w:tabs>
          <w:tab w:val="left" w:pos="719"/>
          <w:tab w:val="left" w:pos="880"/>
          <w:tab w:val="left" w:pos="4319"/>
        </w:tabs>
        <w:spacing w:before="200"/>
        <w:ind w:left="879" w:right="453" w:hanging="719"/>
        <w:jc w:val="right"/>
        <w:rPr>
          <w:color w:val="auto"/>
        </w:rPr>
      </w:pPr>
      <w:r w:rsidRPr="000D0AED">
        <w:rPr>
          <w:rFonts w:ascii="Arial"/>
          <w:b/>
          <w:color w:val="auto"/>
        </w:rPr>
        <w:lastRenderedPageBreak/>
        <w:t>RAINFALL TYPE</w:t>
      </w:r>
      <w:r w:rsidRPr="000D0AED">
        <w:rPr>
          <w:rFonts w:ascii="Arial"/>
          <w:b/>
          <w:color w:val="auto"/>
          <w:spacing w:val="-22"/>
        </w:rPr>
        <w:t xml:space="preserve"> </w:t>
      </w:r>
      <w:r w:rsidRPr="000D0AED">
        <w:rPr>
          <w:rFonts w:ascii="Arial"/>
          <w:b/>
          <w:color w:val="auto"/>
        </w:rPr>
        <w:t>=</w:t>
      </w:r>
      <w:r w:rsidRPr="000D0AED">
        <w:rPr>
          <w:rFonts w:ascii="Arial"/>
          <w:b/>
          <w:color w:val="auto"/>
          <w:spacing w:val="-11"/>
        </w:rPr>
        <w:t xml:space="preserve"> </w:t>
      </w:r>
      <w:r w:rsidRPr="000D0AED">
        <w:rPr>
          <w:rFonts w:ascii="Arial"/>
          <w:b/>
          <w:color w:val="auto"/>
        </w:rPr>
        <w:t>4</w:t>
      </w:r>
      <w:r w:rsidRPr="000D0AED">
        <w:rPr>
          <w:rFonts w:ascii="Arial"/>
          <w:b/>
          <w:color w:val="auto"/>
        </w:rPr>
        <w:tab/>
      </w:r>
      <w:r w:rsidRPr="000D0AED">
        <w:rPr>
          <w:color w:val="auto"/>
        </w:rPr>
        <w:t>24-hour</w:t>
      </w:r>
      <w:r w:rsidRPr="000D0AED">
        <w:rPr>
          <w:color w:val="auto"/>
          <w:spacing w:val="-12"/>
        </w:rPr>
        <w:t xml:space="preserve"> </w:t>
      </w:r>
      <w:r w:rsidRPr="000D0AED">
        <w:rPr>
          <w:color w:val="auto"/>
        </w:rPr>
        <w:t>PMP</w:t>
      </w:r>
      <w:r w:rsidRPr="000D0AED">
        <w:rPr>
          <w:color w:val="auto"/>
          <w:spacing w:val="-12"/>
        </w:rPr>
        <w:t xml:space="preserve"> </w:t>
      </w:r>
      <w:r w:rsidRPr="000D0AED">
        <w:rPr>
          <w:color w:val="auto"/>
        </w:rPr>
        <w:t>Distribution</w:t>
      </w:r>
      <w:r w:rsidRPr="000D0AED">
        <w:rPr>
          <w:color w:val="auto"/>
          <w:spacing w:val="-12"/>
        </w:rPr>
        <w:t xml:space="preserve"> </w:t>
      </w:r>
      <w:r w:rsidRPr="000D0AED">
        <w:rPr>
          <w:color w:val="auto"/>
        </w:rPr>
        <w:t>based</w:t>
      </w:r>
      <w:r w:rsidRPr="000D0AED">
        <w:rPr>
          <w:color w:val="auto"/>
          <w:spacing w:val="-12"/>
        </w:rPr>
        <w:t xml:space="preserve"> </w:t>
      </w:r>
      <w:r w:rsidRPr="000D0AED">
        <w:rPr>
          <w:color w:val="auto"/>
        </w:rPr>
        <w:t>on</w:t>
      </w:r>
      <w:r w:rsidRPr="000D0AED">
        <w:rPr>
          <w:color w:val="auto"/>
          <w:spacing w:val="-2"/>
        </w:rPr>
        <w:t xml:space="preserve"> </w:t>
      </w:r>
      <w:r w:rsidRPr="000D0AED">
        <w:rPr>
          <w:color w:val="auto"/>
        </w:rPr>
        <w:t>an</w:t>
      </w:r>
      <w:r w:rsidRPr="000D0AED">
        <w:rPr>
          <w:color w:val="auto"/>
          <w:spacing w:val="-2"/>
        </w:rPr>
        <w:t xml:space="preserve"> </w:t>
      </w:r>
      <w:r w:rsidRPr="000D0AED">
        <w:rPr>
          <w:color w:val="auto"/>
        </w:rPr>
        <w:t>HMR-55a</w:t>
      </w:r>
      <w:r w:rsidRPr="000D0AED">
        <w:rPr>
          <w:color w:val="auto"/>
          <w:spacing w:val="-2"/>
        </w:rPr>
        <w:t xml:space="preserve"> </w:t>
      </w:r>
      <w:r w:rsidRPr="000D0AED">
        <w:rPr>
          <w:color w:val="auto"/>
        </w:rPr>
        <w:t>General</w:t>
      </w:r>
    </w:p>
    <w:p w:rsidR="000D0AED" w:rsidRPr="000D0AED" w:rsidRDefault="000D0AED" w:rsidP="000D0AED">
      <w:pPr>
        <w:spacing w:before="2"/>
        <w:ind w:left="4479" w:right="380"/>
        <w:jc w:val="left"/>
        <w:rPr>
          <w:color w:val="auto"/>
        </w:rPr>
      </w:pPr>
      <w:r w:rsidRPr="000D0AED">
        <w:rPr>
          <w:color w:val="auto"/>
        </w:rPr>
        <w:t>Storm and the USBR Urban Hydrology Manual with peak intensity at 15.5 hours.</w:t>
      </w:r>
    </w:p>
    <w:p w:rsidR="000D0AED" w:rsidRPr="000D0AED" w:rsidRDefault="000D0AED" w:rsidP="000D0AED">
      <w:pPr>
        <w:spacing w:before="56" w:line="508" w:lineRule="exact"/>
        <w:ind w:left="879" w:right="0" w:firstLine="2880"/>
        <w:jc w:val="left"/>
        <w:rPr>
          <w:color w:val="auto"/>
        </w:rPr>
      </w:pPr>
      <w:r w:rsidRPr="000D0AED">
        <w:rPr>
          <w:color w:val="auto"/>
        </w:rPr>
        <w:t>(Ref:</w:t>
      </w:r>
      <w:r w:rsidRPr="000D0AED">
        <w:rPr>
          <w:color w:val="auto"/>
          <w:spacing w:val="-11"/>
        </w:rPr>
        <w:t xml:space="preserve"> </w:t>
      </w:r>
      <w:r w:rsidRPr="000D0AED">
        <w:rPr>
          <w:color w:val="auto"/>
        </w:rPr>
        <w:t>Section</w:t>
      </w:r>
      <w:r w:rsidRPr="000D0AED">
        <w:rPr>
          <w:color w:val="auto"/>
          <w:spacing w:val="-11"/>
        </w:rPr>
        <w:t xml:space="preserve"> </w:t>
      </w:r>
      <w:r w:rsidRPr="000D0AED">
        <w:rPr>
          <w:color w:val="auto"/>
        </w:rPr>
        <w:t>D.5</w:t>
      </w:r>
      <w:r w:rsidRPr="000D0AED">
        <w:rPr>
          <w:color w:val="auto"/>
          <w:spacing w:val="-12"/>
        </w:rPr>
        <w:t xml:space="preserve"> </w:t>
      </w:r>
      <w:r w:rsidRPr="000D0AED">
        <w:rPr>
          <w:color w:val="auto"/>
        </w:rPr>
        <w:t>at</w:t>
      </w:r>
      <w:r w:rsidRPr="000D0AED">
        <w:rPr>
          <w:color w:val="auto"/>
          <w:spacing w:val="-12"/>
        </w:rPr>
        <w:t xml:space="preserve"> </w:t>
      </w:r>
      <w:r w:rsidRPr="000D0AED">
        <w:rPr>
          <w:color w:val="auto"/>
        </w:rPr>
        <w:t>page</w:t>
      </w:r>
      <w:r w:rsidRPr="000D0AED">
        <w:rPr>
          <w:color w:val="auto"/>
          <w:spacing w:val="-12"/>
        </w:rPr>
        <w:t xml:space="preserve"> </w:t>
      </w:r>
      <w:r w:rsidRPr="000D0AED">
        <w:rPr>
          <w:color w:val="auto"/>
        </w:rPr>
        <w:t>D-13</w:t>
      </w:r>
      <w:r w:rsidRPr="000D0AED">
        <w:rPr>
          <w:color w:val="auto"/>
          <w:spacing w:val="-12"/>
        </w:rPr>
        <w:t xml:space="preserve"> </w:t>
      </w:r>
      <w:r w:rsidRPr="000D0AED">
        <w:rPr>
          <w:color w:val="auto"/>
        </w:rPr>
        <w:t>of</w:t>
      </w:r>
      <w:r w:rsidRPr="000D0AED">
        <w:rPr>
          <w:color w:val="auto"/>
          <w:spacing w:val="-11"/>
        </w:rPr>
        <w:t xml:space="preserve"> </w:t>
      </w:r>
      <w:r w:rsidRPr="000D0AED">
        <w:rPr>
          <w:color w:val="auto"/>
        </w:rPr>
        <w:t>Section</w:t>
      </w:r>
      <w:r w:rsidRPr="000D0AED">
        <w:rPr>
          <w:color w:val="auto"/>
          <w:spacing w:val="-11"/>
        </w:rPr>
        <w:t xml:space="preserve"> </w:t>
      </w:r>
      <w:r w:rsidRPr="000D0AED">
        <w:rPr>
          <w:color w:val="auto"/>
        </w:rPr>
        <w:t>22.2,</w:t>
      </w:r>
      <w:r w:rsidRPr="000D0AED">
        <w:rPr>
          <w:color w:val="auto"/>
          <w:spacing w:val="-11"/>
        </w:rPr>
        <w:t xml:space="preserve"> </w:t>
      </w:r>
      <w:r w:rsidRPr="000D0AED">
        <w:rPr>
          <w:color w:val="auto"/>
        </w:rPr>
        <w:t>Hydrology,</w:t>
      </w:r>
      <w:r w:rsidRPr="000D0AED">
        <w:rPr>
          <w:color w:val="auto"/>
          <w:spacing w:val="-11"/>
        </w:rPr>
        <w:t xml:space="preserve"> </w:t>
      </w:r>
      <w:r w:rsidRPr="000D0AED">
        <w:rPr>
          <w:color w:val="auto"/>
        </w:rPr>
        <w:t>DPM) Compute the depth of cumulative precipitation, PMP</w:t>
      </w:r>
      <w:r w:rsidRPr="000D0AED">
        <w:rPr>
          <w:color w:val="auto"/>
          <w:position w:val="-4"/>
          <w:sz w:val="13"/>
        </w:rPr>
        <w:t>T</w:t>
      </w:r>
      <w:r w:rsidRPr="000D0AED">
        <w:rPr>
          <w:color w:val="auto"/>
        </w:rPr>
        <w:t xml:space="preserve">, at any time, t </w:t>
      </w:r>
      <w:r w:rsidR="004B65DC">
        <w:rPr>
          <w:rFonts w:ascii="Gill Sans MT"/>
          <w:color w:val="auto"/>
        </w:rPr>
        <w:t>≤</w:t>
      </w:r>
      <w:r w:rsidRPr="000D0AED">
        <w:rPr>
          <w:rFonts w:ascii="Gill Sans MT"/>
          <w:color w:val="auto"/>
        </w:rPr>
        <w:t xml:space="preserve"> </w:t>
      </w:r>
      <w:r w:rsidRPr="000D0AED">
        <w:rPr>
          <w:color w:val="auto"/>
        </w:rPr>
        <w:t>1440 minutes, as</w:t>
      </w:r>
      <w:r w:rsidRPr="000D0AED">
        <w:rPr>
          <w:color w:val="auto"/>
          <w:spacing w:val="-23"/>
        </w:rPr>
        <w:t xml:space="preserve"> </w:t>
      </w:r>
      <w:r w:rsidRPr="000D0AED">
        <w:rPr>
          <w:color w:val="auto"/>
        </w:rPr>
        <w:t>follows:</w:t>
      </w:r>
    </w:p>
    <w:p w:rsidR="000D0AED" w:rsidRPr="000D0AED" w:rsidRDefault="000D0AED" w:rsidP="000D0AED">
      <w:pPr>
        <w:spacing w:line="508" w:lineRule="exact"/>
        <w:ind w:left="0" w:right="0"/>
        <w:jc w:val="left"/>
        <w:rPr>
          <w:color w:val="auto"/>
        </w:rPr>
        <w:sectPr w:rsidR="000D0AED" w:rsidRPr="000D0AED">
          <w:pgSz w:w="12240" w:h="15840"/>
          <w:pgMar w:top="1360" w:right="960" w:bottom="280" w:left="1280" w:header="720" w:footer="720" w:gutter="0"/>
          <w:cols w:space="720"/>
        </w:sectPr>
      </w:pPr>
    </w:p>
    <w:p w:rsidR="000D0AED" w:rsidRPr="000D0AED" w:rsidRDefault="000D0AED" w:rsidP="007909C6">
      <w:pPr>
        <w:spacing w:before="202" w:line="135" w:lineRule="exact"/>
        <w:ind w:left="900" w:right="-110"/>
        <w:jc w:val="left"/>
        <w:rPr>
          <w:color w:val="auto"/>
        </w:rPr>
      </w:pPr>
      <w:r w:rsidRPr="000D0AED">
        <w:rPr>
          <w:color w:val="auto"/>
        </w:rPr>
        <w:lastRenderedPageBreak/>
        <w:t>PMP</w:t>
      </w:r>
      <w:r w:rsidR="007909C6">
        <w:rPr>
          <w:color w:val="auto"/>
          <w:vertAlign w:val="subscript"/>
        </w:rPr>
        <w:t xml:space="preserve">T </w:t>
      </w:r>
      <w:r w:rsidRPr="000D0AED">
        <w:rPr>
          <w:color w:val="auto"/>
        </w:rPr>
        <w:t>= 0.6093 * (PMP</w:t>
      </w:r>
      <w:r w:rsidR="007909C6">
        <w:rPr>
          <w:color w:val="auto"/>
          <w:vertAlign w:val="subscript"/>
        </w:rPr>
        <w:t xml:space="preserve">1440 </w:t>
      </w:r>
      <w:r w:rsidRPr="000D0AED">
        <w:rPr>
          <w:color w:val="auto"/>
        </w:rPr>
        <w:t>- PMP</w:t>
      </w:r>
      <w:r w:rsidR="007909C6" w:rsidRPr="007909C6">
        <w:rPr>
          <w:color w:val="auto"/>
          <w:vertAlign w:val="subscript"/>
        </w:rPr>
        <w:t>360</w:t>
      </w:r>
      <w:r w:rsidRPr="000D0AED">
        <w:rPr>
          <w:color w:val="auto"/>
        </w:rPr>
        <w:t>) * (15.4</w:t>
      </w:r>
      <w:r w:rsidRPr="000D0AED">
        <w:rPr>
          <w:color w:val="auto"/>
          <w:vertAlign w:val="superscript"/>
        </w:rPr>
        <w:t>B</w:t>
      </w:r>
      <w:r w:rsidRPr="000D0AED">
        <w:rPr>
          <w:color w:val="auto"/>
        </w:rPr>
        <w:t xml:space="preserve"> - (15.4 - t / 60)</w:t>
      </w:r>
      <w:r w:rsidRPr="000D0AED">
        <w:rPr>
          <w:color w:val="auto"/>
          <w:vertAlign w:val="superscript"/>
        </w:rPr>
        <w:t>B</w:t>
      </w:r>
      <w:r w:rsidRPr="000D0AED">
        <w:rPr>
          <w:color w:val="auto"/>
        </w:rPr>
        <w:t>) / (15.4</w:t>
      </w:r>
      <w:r w:rsidRPr="000D0AED">
        <w:rPr>
          <w:color w:val="auto"/>
          <w:vertAlign w:val="superscript"/>
        </w:rPr>
        <w:t>B</w:t>
      </w:r>
      <w:r w:rsidRPr="000D0AED">
        <w:rPr>
          <w:color w:val="auto"/>
        </w:rPr>
        <w:t xml:space="preserve"> - 4.4</w:t>
      </w:r>
      <w:r w:rsidRPr="000D0AED">
        <w:rPr>
          <w:color w:val="auto"/>
          <w:vertAlign w:val="superscript"/>
        </w:rPr>
        <w:t>B</w:t>
      </w:r>
      <w:r w:rsidRPr="000D0AED">
        <w:rPr>
          <w:color w:val="auto"/>
        </w:rPr>
        <w:t>)</w:t>
      </w:r>
    </w:p>
    <w:p w:rsidR="000D0AED" w:rsidRPr="000D0AED" w:rsidRDefault="000D0AED" w:rsidP="000D0AED">
      <w:pPr>
        <w:spacing w:line="135" w:lineRule="exact"/>
        <w:ind w:left="0" w:right="0"/>
        <w:jc w:val="left"/>
        <w:rPr>
          <w:color w:val="auto"/>
        </w:rPr>
        <w:sectPr w:rsidR="000D0AED" w:rsidRPr="000D0AED" w:rsidSect="007909C6">
          <w:type w:val="continuous"/>
          <w:pgSz w:w="12240" w:h="15840"/>
          <w:pgMar w:top="1500" w:right="960" w:bottom="280" w:left="1280" w:header="720" w:footer="720" w:gutter="0"/>
          <w:cols w:space="90"/>
        </w:sectPr>
      </w:pPr>
    </w:p>
    <w:p w:rsidR="000D0AED" w:rsidRPr="000D0AED" w:rsidRDefault="000D0AED" w:rsidP="000D0AED">
      <w:pPr>
        <w:spacing w:line="147" w:lineRule="exact"/>
        <w:ind w:left="0" w:right="38"/>
        <w:jc w:val="right"/>
        <w:rPr>
          <w:color w:val="auto"/>
          <w:sz w:val="13"/>
        </w:rPr>
      </w:pPr>
      <w:r w:rsidRPr="000D0AED">
        <w:rPr>
          <w:color w:val="auto"/>
        </w:rPr>
        <w:lastRenderedPageBreak/>
        <w:br w:type="column"/>
      </w:r>
    </w:p>
    <w:p w:rsidR="000D0AED" w:rsidRPr="000D0AED" w:rsidRDefault="000D0AED" w:rsidP="000D0AED">
      <w:pPr>
        <w:tabs>
          <w:tab w:val="left" w:pos="3649"/>
        </w:tabs>
        <w:spacing w:before="120"/>
        <w:ind w:left="1320" w:right="0"/>
        <w:jc w:val="left"/>
        <w:rPr>
          <w:i/>
          <w:color w:val="auto"/>
        </w:rPr>
      </w:pPr>
      <w:r w:rsidRPr="000D0AED">
        <w:rPr>
          <w:color w:val="auto"/>
        </w:rPr>
        <w:br w:type="column"/>
      </w:r>
      <w:r w:rsidRPr="000D0AED">
        <w:rPr>
          <w:color w:val="auto"/>
        </w:rPr>
        <w:lastRenderedPageBreak/>
        <w:t xml:space="preserve">at t </w:t>
      </w:r>
      <w:r w:rsidR="004B65DC">
        <w:rPr>
          <w:rFonts w:ascii="Gill Sans MT"/>
          <w:color w:val="auto"/>
        </w:rPr>
        <w:t>≤</w:t>
      </w:r>
      <w:r w:rsidRPr="000D0AED">
        <w:rPr>
          <w:rFonts w:ascii="Gill Sans MT"/>
          <w:color w:val="auto"/>
          <w:spacing w:val="-6"/>
        </w:rPr>
        <w:t xml:space="preserve"> </w:t>
      </w:r>
      <w:r w:rsidRPr="000D0AED">
        <w:rPr>
          <w:color w:val="auto"/>
        </w:rPr>
        <w:t>660</w:t>
      </w:r>
      <w:r w:rsidRPr="000D0AED">
        <w:rPr>
          <w:color w:val="auto"/>
        </w:rPr>
        <w:tab/>
      </w:r>
      <w:r w:rsidRPr="000D0AED">
        <w:rPr>
          <w:i/>
          <w:color w:val="auto"/>
        </w:rPr>
        <w:t>(d-13)</w:t>
      </w:r>
    </w:p>
    <w:p w:rsidR="000D0AED" w:rsidRPr="000D0AED" w:rsidRDefault="000D0AED" w:rsidP="000D0AED">
      <w:pPr>
        <w:ind w:left="0" w:right="0"/>
        <w:jc w:val="left"/>
        <w:rPr>
          <w:color w:val="auto"/>
        </w:rPr>
        <w:sectPr w:rsidR="000D0AED" w:rsidRPr="000D0AED">
          <w:type w:val="continuous"/>
          <w:pgSz w:w="12240" w:h="15840"/>
          <w:pgMar w:top="1500" w:right="960" w:bottom="280" w:left="1280" w:header="720" w:footer="720" w:gutter="0"/>
          <w:cols w:num="3" w:space="720" w:equalWidth="0">
            <w:col w:w="3241" w:space="40"/>
            <w:col w:w="822" w:space="1216"/>
            <w:col w:w="4681"/>
          </w:cols>
        </w:sectPr>
      </w:pPr>
    </w:p>
    <w:p w:rsidR="000D0AED" w:rsidRPr="000D0AED" w:rsidRDefault="000D0AED" w:rsidP="000D0AED">
      <w:pPr>
        <w:spacing w:before="253"/>
        <w:ind w:left="1599" w:right="0"/>
        <w:jc w:val="left"/>
        <w:rPr>
          <w:color w:val="auto"/>
        </w:rPr>
      </w:pPr>
      <w:r w:rsidRPr="000D0AED">
        <w:rPr>
          <w:color w:val="auto"/>
        </w:rPr>
        <w:lastRenderedPageBreak/>
        <w:t>where B =log</w:t>
      </w:r>
      <w:r w:rsidRPr="000D0AED">
        <w:rPr>
          <w:color w:val="auto"/>
          <w:position w:val="-4"/>
          <w:sz w:val="13"/>
        </w:rPr>
        <w:t>10</w:t>
      </w:r>
      <w:r w:rsidRPr="000D0AED">
        <w:rPr>
          <w:color w:val="auto"/>
        </w:rPr>
        <w:t>(PMP</w:t>
      </w:r>
      <w:r w:rsidRPr="000D0AED">
        <w:rPr>
          <w:color w:val="auto"/>
          <w:position w:val="-4"/>
          <w:sz w:val="13"/>
        </w:rPr>
        <w:t xml:space="preserve">1440 </w:t>
      </w:r>
      <w:r w:rsidRPr="000D0AED">
        <w:rPr>
          <w:color w:val="auto"/>
        </w:rPr>
        <w:t>/ PMP</w:t>
      </w:r>
      <w:r w:rsidRPr="000D0AED">
        <w:rPr>
          <w:color w:val="auto"/>
          <w:position w:val="-4"/>
          <w:sz w:val="13"/>
        </w:rPr>
        <w:t>360</w:t>
      </w:r>
      <w:r w:rsidRPr="000D0AED">
        <w:rPr>
          <w:color w:val="auto"/>
        </w:rPr>
        <w:t>) / log</w:t>
      </w:r>
      <w:r w:rsidRPr="000D0AED">
        <w:rPr>
          <w:color w:val="auto"/>
          <w:position w:val="-4"/>
          <w:sz w:val="13"/>
        </w:rPr>
        <w:t>10</w:t>
      </w:r>
      <w:r w:rsidRPr="000D0AED">
        <w:rPr>
          <w:color w:val="auto"/>
        </w:rPr>
        <w:t>(4.0)</w:t>
      </w:r>
    </w:p>
    <w:p w:rsidR="000D0AED" w:rsidRPr="000D0AED" w:rsidRDefault="000D0AED" w:rsidP="000D0AED">
      <w:pPr>
        <w:ind w:left="0" w:right="0"/>
        <w:jc w:val="left"/>
        <w:rPr>
          <w:color w:val="auto"/>
        </w:rPr>
        <w:sectPr w:rsidR="000D0AED" w:rsidRPr="000D0AED">
          <w:type w:val="continuous"/>
          <w:pgSz w:w="12240" w:h="15840"/>
          <w:pgMar w:top="1500" w:right="960" w:bottom="280" w:left="1280" w:header="720" w:footer="720" w:gutter="0"/>
          <w:cols w:space="720"/>
        </w:sectPr>
      </w:pPr>
    </w:p>
    <w:p w:rsidR="000D0AED" w:rsidRPr="000D0AED" w:rsidRDefault="000D0AED" w:rsidP="007909C6">
      <w:pPr>
        <w:spacing w:before="480" w:line="212" w:lineRule="exact"/>
        <w:ind w:left="880" w:right="0"/>
        <w:jc w:val="left"/>
        <w:rPr>
          <w:color w:val="auto"/>
        </w:rPr>
      </w:pPr>
      <w:r w:rsidRPr="000D0AED">
        <w:rPr>
          <w:color w:val="auto"/>
        </w:rPr>
        <w:lastRenderedPageBreak/>
        <w:t>PMP</w:t>
      </w:r>
      <w:r w:rsidRPr="000D0AED">
        <w:rPr>
          <w:color w:val="auto"/>
          <w:position w:val="-4"/>
          <w:sz w:val="13"/>
        </w:rPr>
        <w:t>T</w:t>
      </w:r>
      <w:r w:rsidR="007909C6">
        <w:rPr>
          <w:color w:val="auto"/>
          <w:position w:val="-4"/>
          <w:sz w:val="13"/>
        </w:rPr>
        <w:t xml:space="preserve"> </w:t>
      </w:r>
      <w:r w:rsidRPr="000D0AED">
        <w:rPr>
          <w:color w:val="auto"/>
          <w:position w:val="5"/>
        </w:rPr>
        <w:t>= PMP</w:t>
      </w:r>
      <w:r w:rsidRPr="000D0AED">
        <w:rPr>
          <w:color w:val="auto"/>
          <w:sz w:val="13"/>
        </w:rPr>
        <w:t>T=660</w:t>
      </w:r>
      <w:r w:rsidR="007909C6">
        <w:rPr>
          <w:color w:val="auto"/>
          <w:sz w:val="13"/>
        </w:rPr>
        <w:t xml:space="preserve"> </w:t>
      </w:r>
      <w:r w:rsidRPr="000D0AED">
        <w:rPr>
          <w:color w:val="auto"/>
        </w:rPr>
        <w:t>+ 0.8394 * (PMP</w:t>
      </w:r>
      <w:r w:rsidRPr="000D0AED">
        <w:rPr>
          <w:color w:val="auto"/>
          <w:position w:val="-4"/>
          <w:sz w:val="13"/>
        </w:rPr>
        <w:t>360</w:t>
      </w:r>
      <w:r w:rsidR="007909C6">
        <w:rPr>
          <w:color w:val="auto"/>
          <w:position w:val="-4"/>
          <w:sz w:val="13"/>
        </w:rPr>
        <w:t xml:space="preserve"> </w:t>
      </w:r>
      <w:r w:rsidR="007909C6">
        <w:rPr>
          <w:color w:val="auto"/>
        </w:rPr>
        <w:t>–</w:t>
      </w:r>
      <w:r w:rsidRPr="000D0AED">
        <w:rPr>
          <w:color w:val="auto"/>
        </w:rPr>
        <w:t xml:space="preserve"> PMP</w:t>
      </w:r>
      <w:r w:rsidR="007909C6">
        <w:rPr>
          <w:color w:val="auto"/>
          <w:vertAlign w:val="subscript"/>
        </w:rPr>
        <w:t>360</w:t>
      </w:r>
      <w:r w:rsidRPr="000D0AED">
        <w:rPr>
          <w:color w:val="auto"/>
        </w:rPr>
        <w:t>) * (4.12</w:t>
      </w:r>
      <w:r w:rsidRPr="000D0AED">
        <w:rPr>
          <w:color w:val="auto"/>
          <w:vertAlign w:val="superscript"/>
        </w:rPr>
        <w:t>A</w:t>
      </w:r>
      <w:r w:rsidRPr="000D0AED">
        <w:rPr>
          <w:color w:val="auto"/>
        </w:rPr>
        <w:t xml:space="preserve"> - (15.12 - t / 60)</w:t>
      </w:r>
      <w:r w:rsidRPr="000D0AED">
        <w:rPr>
          <w:color w:val="auto"/>
          <w:vertAlign w:val="superscript"/>
        </w:rPr>
        <w:t>A</w:t>
      </w:r>
      <w:r w:rsidRPr="000D0AED">
        <w:rPr>
          <w:color w:val="auto"/>
        </w:rPr>
        <w:t>)</w:t>
      </w:r>
    </w:p>
    <w:p w:rsidR="000D0AED" w:rsidRPr="000D0AED" w:rsidRDefault="000D0AED" w:rsidP="000D0AED">
      <w:pPr>
        <w:spacing w:line="212" w:lineRule="exact"/>
        <w:ind w:left="0" w:right="0"/>
        <w:jc w:val="left"/>
        <w:rPr>
          <w:color w:val="auto"/>
        </w:rPr>
        <w:sectPr w:rsidR="000D0AED" w:rsidRPr="000D0AED" w:rsidSect="007909C6">
          <w:type w:val="continuous"/>
          <w:pgSz w:w="12240" w:h="15840"/>
          <w:pgMar w:top="1500" w:right="960" w:bottom="280" w:left="1280" w:header="720" w:footer="720" w:gutter="0"/>
          <w:cols w:space="720"/>
        </w:sectPr>
      </w:pPr>
    </w:p>
    <w:p w:rsidR="007909C6" w:rsidRDefault="000D0AED" w:rsidP="000D0AED">
      <w:pPr>
        <w:spacing w:before="42"/>
        <w:ind w:left="1600" w:right="0"/>
        <w:jc w:val="left"/>
        <w:rPr>
          <w:color w:val="auto"/>
        </w:rPr>
        <w:sectPr w:rsidR="007909C6" w:rsidSect="007909C6">
          <w:type w:val="continuous"/>
          <w:pgSz w:w="12240" w:h="15840"/>
          <w:pgMar w:top="1500" w:right="960" w:bottom="280" w:left="1280" w:header="720" w:footer="720" w:gutter="0"/>
          <w:cols w:space="720"/>
        </w:sectPr>
      </w:pPr>
      <w:r w:rsidRPr="000D0AED">
        <w:rPr>
          <w:color w:val="auto"/>
        </w:rPr>
        <w:lastRenderedPageBreak/>
        <w:t>/ (4.12</w:t>
      </w:r>
      <w:r w:rsidRPr="000D0AED">
        <w:rPr>
          <w:color w:val="auto"/>
          <w:vertAlign w:val="superscript"/>
        </w:rPr>
        <w:t>A</w:t>
      </w:r>
      <w:r w:rsidRPr="000D0AED">
        <w:rPr>
          <w:color w:val="auto"/>
        </w:rPr>
        <w:t xml:space="preserve"> - 0.12</w:t>
      </w:r>
      <w:r w:rsidRPr="000D0AED">
        <w:rPr>
          <w:color w:val="auto"/>
          <w:vertAlign w:val="superscript"/>
        </w:rPr>
        <w:t>A</w:t>
      </w:r>
      <w:r w:rsidRPr="000D0AED">
        <w:rPr>
          <w:color w:val="auto"/>
        </w:rPr>
        <w:t>)</w:t>
      </w:r>
    </w:p>
    <w:p w:rsidR="000D0AED" w:rsidRPr="007909C6" w:rsidRDefault="000D0AED" w:rsidP="000D0AED">
      <w:pPr>
        <w:spacing w:before="4"/>
        <w:ind w:left="0" w:right="0"/>
        <w:jc w:val="left"/>
        <w:rPr>
          <w:color w:val="auto"/>
        </w:rPr>
      </w:pPr>
    </w:p>
    <w:p w:rsidR="00A11FF8" w:rsidRDefault="00A11FF8" w:rsidP="00A11FF8">
      <w:pPr>
        <w:tabs>
          <w:tab w:val="left" w:pos="2320"/>
        </w:tabs>
        <w:ind w:left="1600" w:right="288"/>
        <w:jc w:val="left"/>
        <w:rPr>
          <w:color w:val="auto"/>
        </w:rPr>
      </w:pPr>
    </w:p>
    <w:p w:rsidR="000D0AED" w:rsidRPr="000D0AED" w:rsidRDefault="000D0AED" w:rsidP="000D0AED">
      <w:pPr>
        <w:tabs>
          <w:tab w:val="left" w:pos="2320"/>
        </w:tabs>
        <w:spacing w:line="453" w:lineRule="auto"/>
        <w:ind w:left="1600" w:right="288"/>
        <w:jc w:val="left"/>
        <w:rPr>
          <w:color w:val="auto"/>
        </w:rPr>
      </w:pPr>
      <w:r w:rsidRPr="000D0AED">
        <w:rPr>
          <w:color w:val="auto"/>
        </w:rPr>
        <w:t>where A = log</w:t>
      </w:r>
      <w:r w:rsidRPr="000D0AED">
        <w:rPr>
          <w:color w:val="auto"/>
          <w:position w:val="-4"/>
          <w:sz w:val="13"/>
        </w:rPr>
        <w:t>10</w:t>
      </w:r>
      <w:r w:rsidRPr="000D0AED">
        <w:rPr>
          <w:color w:val="auto"/>
        </w:rPr>
        <w:t>(PMP</w:t>
      </w:r>
      <w:r w:rsidRPr="000D0AED">
        <w:rPr>
          <w:color w:val="auto"/>
          <w:position w:val="-4"/>
          <w:sz w:val="13"/>
        </w:rPr>
        <w:t xml:space="preserve">360 </w:t>
      </w:r>
      <w:r w:rsidRPr="000D0AED">
        <w:rPr>
          <w:color w:val="auto"/>
        </w:rPr>
        <w:t>/ PMP</w:t>
      </w:r>
      <w:r w:rsidRPr="000D0AED">
        <w:rPr>
          <w:color w:val="auto"/>
          <w:position w:val="-4"/>
          <w:sz w:val="13"/>
        </w:rPr>
        <w:t>60</w:t>
      </w:r>
      <w:r w:rsidRPr="000D0AED">
        <w:rPr>
          <w:color w:val="auto"/>
        </w:rPr>
        <w:t>) / log</w:t>
      </w:r>
      <w:r w:rsidRPr="000D0AED">
        <w:rPr>
          <w:color w:val="auto"/>
          <w:position w:val="-4"/>
          <w:sz w:val="13"/>
        </w:rPr>
        <w:t>10</w:t>
      </w:r>
      <w:r w:rsidRPr="000D0AED">
        <w:rPr>
          <w:color w:val="auto"/>
        </w:rPr>
        <w:t>(6.0) and</w:t>
      </w:r>
      <w:r w:rsidRPr="000D0AED">
        <w:rPr>
          <w:color w:val="auto"/>
        </w:rPr>
        <w:tab/>
        <w:t>PMP</w:t>
      </w:r>
      <w:r w:rsidRPr="000D0AED">
        <w:rPr>
          <w:color w:val="auto"/>
          <w:position w:val="-4"/>
          <w:sz w:val="13"/>
        </w:rPr>
        <w:t xml:space="preserve">T=660 </w:t>
      </w:r>
      <w:r w:rsidRPr="000D0AED">
        <w:rPr>
          <w:color w:val="auto"/>
        </w:rPr>
        <w:t>= 0.6093 * (PMP</w:t>
      </w:r>
      <w:r w:rsidRPr="000D0AED">
        <w:rPr>
          <w:color w:val="auto"/>
          <w:position w:val="-4"/>
          <w:sz w:val="13"/>
        </w:rPr>
        <w:t xml:space="preserve">1440 </w:t>
      </w:r>
      <w:r w:rsidRPr="000D0AED">
        <w:rPr>
          <w:color w:val="auto"/>
        </w:rPr>
        <w:t>-</w:t>
      </w:r>
      <w:r w:rsidRPr="000D0AED">
        <w:rPr>
          <w:color w:val="auto"/>
          <w:spacing w:val="1"/>
        </w:rPr>
        <w:t xml:space="preserve"> </w:t>
      </w:r>
      <w:r w:rsidRPr="000D0AED">
        <w:rPr>
          <w:color w:val="auto"/>
        </w:rPr>
        <w:t>PMP</w:t>
      </w:r>
      <w:r w:rsidRPr="000D0AED">
        <w:rPr>
          <w:color w:val="auto"/>
          <w:position w:val="-4"/>
          <w:sz w:val="13"/>
        </w:rPr>
        <w:t>360</w:t>
      </w:r>
      <w:r w:rsidRPr="000D0AED">
        <w:rPr>
          <w:color w:val="auto"/>
        </w:rPr>
        <w:t>)</w:t>
      </w:r>
    </w:p>
    <w:p w:rsidR="000D0AED" w:rsidRPr="000D0AED" w:rsidRDefault="000D0AED" w:rsidP="000D0AED">
      <w:pPr>
        <w:spacing w:before="2"/>
        <w:ind w:left="0" w:right="0"/>
        <w:jc w:val="left"/>
        <w:rPr>
          <w:color w:val="auto"/>
        </w:rPr>
      </w:pPr>
    </w:p>
    <w:p w:rsidR="000D0AED" w:rsidRPr="000D0AED" w:rsidRDefault="000D0AED" w:rsidP="000D0AED">
      <w:pPr>
        <w:ind w:left="880" w:right="0"/>
        <w:jc w:val="left"/>
        <w:rPr>
          <w:color w:val="auto"/>
        </w:rPr>
      </w:pPr>
      <w:r w:rsidRPr="000D0AED">
        <w:rPr>
          <w:color w:val="auto"/>
        </w:rPr>
        <w:t>PMP</w:t>
      </w:r>
      <w:r w:rsidRPr="000D0AED">
        <w:rPr>
          <w:color w:val="auto"/>
          <w:position w:val="-4"/>
          <w:sz w:val="13"/>
        </w:rPr>
        <w:t xml:space="preserve">T </w:t>
      </w:r>
      <w:r w:rsidRPr="000D0AED">
        <w:rPr>
          <w:color w:val="auto"/>
        </w:rPr>
        <w:t>= PMP</w:t>
      </w:r>
      <w:r w:rsidRPr="000D0AED">
        <w:rPr>
          <w:color w:val="auto"/>
          <w:position w:val="-4"/>
          <w:sz w:val="13"/>
        </w:rPr>
        <w:t xml:space="preserve">T=900 </w:t>
      </w:r>
      <w:r w:rsidRPr="000D0AED">
        <w:rPr>
          <w:color w:val="auto"/>
        </w:rPr>
        <w:t>+ PMP</w:t>
      </w:r>
      <w:r w:rsidRPr="000D0AED">
        <w:rPr>
          <w:color w:val="auto"/>
          <w:position w:val="-4"/>
          <w:sz w:val="13"/>
        </w:rPr>
        <w:t xml:space="preserve">60 </w:t>
      </w:r>
      <w:r w:rsidRPr="000D0AED">
        <w:rPr>
          <w:color w:val="auto"/>
        </w:rPr>
        <w:t>* log</w:t>
      </w:r>
      <w:r w:rsidRPr="000D0AED">
        <w:rPr>
          <w:color w:val="auto"/>
          <w:position w:val="-4"/>
          <w:sz w:val="13"/>
        </w:rPr>
        <w:t>10</w:t>
      </w:r>
      <w:r w:rsidRPr="000D0AED">
        <w:rPr>
          <w:color w:val="auto"/>
        </w:rPr>
        <w:t>(60 / (960 - t)) / log</w:t>
      </w:r>
      <w:r w:rsidRPr="000D0AED">
        <w:rPr>
          <w:color w:val="auto"/>
          <w:position w:val="-4"/>
          <w:sz w:val="13"/>
        </w:rPr>
        <w:t>10</w:t>
      </w:r>
      <w:r w:rsidRPr="000D0AED">
        <w:rPr>
          <w:color w:val="auto"/>
        </w:rPr>
        <w:t>(6.0)</w:t>
      </w:r>
    </w:p>
    <w:p w:rsidR="000D0AED" w:rsidRPr="000D0AED" w:rsidRDefault="000D0AED" w:rsidP="007909C6">
      <w:pPr>
        <w:spacing w:before="9"/>
        <w:ind w:left="0" w:right="0"/>
        <w:jc w:val="left"/>
        <w:rPr>
          <w:i/>
          <w:color w:val="auto"/>
        </w:rPr>
      </w:pPr>
      <w:r w:rsidRPr="000D0AED">
        <w:rPr>
          <w:color w:val="auto"/>
        </w:rPr>
        <w:br w:type="column"/>
      </w:r>
      <w:r w:rsidRPr="000D0AED">
        <w:rPr>
          <w:color w:val="auto"/>
        </w:rPr>
        <w:lastRenderedPageBreak/>
        <w:t xml:space="preserve">at 660 &lt; t </w:t>
      </w:r>
      <w:r w:rsidR="004B65DC">
        <w:rPr>
          <w:rFonts w:ascii="Gill Sans MT"/>
          <w:color w:val="auto"/>
        </w:rPr>
        <w:t>≤</w:t>
      </w:r>
      <w:r w:rsidRPr="000D0AED">
        <w:rPr>
          <w:rFonts w:ascii="Gill Sans MT"/>
          <w:color w:val="auto"/>
          <w:spacing w:val="-6"/>
        </w:rPr>
        <w:t xml:space="preserve"> </w:t>
      </w:r>
      <w:r w:rsidRPr="000D0AED">
        <w:rPr>
          <w:color w:val="auto"/>
        </w:rPr>
        <w:t>900</w:t>
      </w:r>
      <w:r w:rsidRPr="000D0AED">
        <w:rPr>
          <w:color w:val="auto"/>
        </w:rPr>
        <w:tab/>
      </w:r>
      <w:r w:rsidRPr="000D0AED">
        <w:rPr>
          <w:i/>
          <w:color w:val="auto"/>
        </w:rPr>
        <w:t>(d-14)</w:t>
      </w:r>
    </w:p>
    <w:p w:rsidR="000D0AED" w:rsidRPr="000D0AED" w:rsidRDefault="000D0AED" w:rsidP="000D0AED">
      <w:pPr>
        <w:ind w:left="0" w:right="0"/>
        <w:jc w:val="left"/>
        <w:rPr>
          <w:i/>
          <w:color w:val="auto"/>
          <w:sz w:val="26"/>
        </w:rPr>
      </w:pPr>
    </w:p>
    <w:p w:rsidR="000D0AED" w:rsidRPr="000D0AED" w:rsidRDefault="000D0AED" w:rsidP="000D0AED">
      <w:pPr>
        <w:ind w:left="0" w:right="0"/>
        <w:jc w:val="left"/>
        <w:rPr>
          <w:i/>
          <w:color w:val="auto"/>
          <w:sz w:val="26"/>
        </w:rPr>
      </w:pPr>
    </w:p>
    <w:p w:rsidR="000D0AED" w:rsidRPr="000D0AED" w:rsidRDefault="000D0AED" w:rsidP="000D0AED">
      <w:pPr>
        <w:ind w:left="0" w:right="0"/>
        <w:jc w:val="left"/>
        <w:rPr>
          <w:i/>
          <w:color w:val="auto"/>
          <w:sz w:val="26"/>
        </w:rPr>
      </w:pPr>
    </w:p>
    <w:p w:rsidR="000D0AED" w:rsidRPr="000D0AED" w:rsidRDefault="000D0AED" w:rsidP="000D0AED">
      <w:pPr>
        <w:ind w:left="0" w:right="0"/>
        <w:jc w:val="left"/>
        <w:rPr>
          <w:i/>
          <w:color w:val="auto"/>
          <w:sz w:val="26"/>
        </w:rPr>
      </w:pPr>
    </w:p>
    <w:p w:rsidR="000D0AED" w:rsidRPr="000D0AED" w:rsidRDefault="000D0AED" w:rsidP="000D0AED">
      <w:pPr>
        <w:ind w:left="0" w:right="0"/>
        <w:jc w:val="left"/>
        <w:rPr>
          <w:i/>
          <w:color w:val="auto"/>
          <w:sz w:val="26"/>
        </w:rPr>
      </w:pPr>
    </w:p>
    <w:p w:rsidR="000D0AED" w:rsidRPr="000D0AED" w:rsidRDefault="000D0AED" w:rsidP="000D0AED">
      <w:pPr>
        <w:tabs>
          <w:tab w:val="left" w:pos="2790"/>
        </w:tabs>
        <w:ind w:left="461" w:right="0"/>
        <w:jc w:val="left"/>
        <w:rPr>
          <w:i/>
          <w:color w:val="auto"/>
        </w:rPr>
      </w:pPr>
      <w:r w:rsidRPr="000D0AED">
        <w:rPr>
          <w:color w:val="auto"/>
        </w:rPr>
        <w:t xml:space="preserve">at 900 &lt; t </w:t>
      </w:r>
      <w:r w:rsidR="004B65DC">
        <w:rPr>
          <w:rFonts w:ascii="Gill Sans MT"/>
          <w:color w:val="auto"/>
        </w:rPr>
        <w:t>≤</w:t>
      </w:r>
      <w:r w:rsidRPr="000D0AED">
        <w:rPr>
          <w:rFonts w:ascii="Gill Sans MT"/>
          <w:color w:val="auto"/>
          <w:spacing w:val="-6"/>
        </w:rPr>
        <w:t xml:space="preserve"> </w:t>
      </w:r>
      <w:r w:rsidRPr="000D0AED">
        <w:rPr>
          <w:color w:val="auto"/>
        </w:rPr>
        <w:t>930</w:t>
      </w:r>
      <w:r w:rsidRPr="000D0AED">
        <w:rPr>
          <w:color w:val="auto"/>
        </w:rPr>
        <w:tab/>
      </w:r>
      <w:r w:rsidRPr="000D0AED">
        <w:rPr>
          <w:i/>
          <w:color w:val="auto"/>
        </w:rPr>
        <w:t>(d-15)</w:t>
      </w:r>
    </w:p>
    <w:p w:rsidR="000D0AED" w:rsidRPr="000D0AED" w:rsidRDefault="000D0AED" w:rsidP="000D0AED">
      <w:pPr>
        <w:ind w:left="0" w:right="0"/>
        <w:jc w:val="left"/>
        <w:rPr>
          <w:color w:val="auto"/>
        </w:rPr>
        <w:sectPr w:rsidR="000D0AED" w:rsidRPr="000D0AED">
          <w:type w:val="continuous"/>
          <w:pgSz w:w="12240" w:h="15840"/>
          <w:pgMar w:top="1500" w:right="960" w:bottom="280" w:left="1280" w:header="720" w:footer="720" w:gutter="0"/>
          <w:cols w:num="2" w:space="720" w:equalWidth="0">
            <w:col w:w="6139" w:space="40"/>
            <w:col w:w="3821"/>
          </w:cols>
        </w:sectPr>
      </w:pPr>
    </w:p>
    <w:p w:rsidR="000D0AED" w:rsidRPr="00A11FF8" w:rsidRDefault="000D0AED" w:rsidP="000D0AED">
      <w:pPr>
        <w:spacing w:before="1"/>
        <w:ind w:left="0" w:right="0"/>
        <w:jc w:val="left"/>
        <w:rPr>
          <w:i/>
          <w:color w:val="auto"/>
        </w:rPr>
      </w:pPr>
    </w:p>
    <w:p w:rsidR="000D0AED" w:rsidRPr="000D0AED" w:rsidRDefault="000D0AED" w:rsidP="000D0AED">
      <w:pPr>
        <w:spacing w:before="91"/>
        <w:ind w:left="1599" w:right="0"/>
        <w:jc w:val="left"/>
        <w:rPr>
          <w:color w:val="auto"/>
        </w:rPr>
      </w:pPr>
      <w:r w:rsidRPr="000D0AED">
        <w:rPr>
          <w:color w:val="auto"/>
        </w:rPr>
        <w:t>where PMP</w:t>
      </w:r>
      <w:r w:rsidRPr="000D0AED">
        <w:rPr>
          <w:color w:val="auto"/>
          <w:position w:val="-4"/>
          <w:sz w:val="13"/>
        </w:rPr>
        <w:t xml:space="preserve">T=900 </w:t>
      </w:r>
      <w:r w:rsidRPr="000D0AED">
        <w:rPr>
          <w:color w:val="auto"/>
        </w:rPr>
        <w:t>= PMP</w:t>
      </w:r>
      <w:r w:rsidRPr="000D0AED">
        <w:rPr>
          <w:color w:val="auto"/>
          <w:position w:val="-4"/>
          <w:sz w:val="13"/>
        </w:rPr>
        <w:t xml:space="preserve">T=660 </w:t>
      </w:r>
      <w:r w:rsidRPr="000D0AED">
        <w:rPr>
          <w:color w:val="auto"/>
        </w:rPr>
        <w:t>+ 0.8394 * (PMP</w:t>
      </w:r>
      <w:r w:rsidRPr="000D0AED">
        <w:rPr>
          <w:color w:val="auto"/>
          <w:position w:val="-4"/>
          <w:sz w:val="13"/>
        </w:rPr>
        <w:t xml:space="preserve">360 </w:t>
      </w:r>
      <w:r w:rsidRPr="000D0AED">
        <w:rPr>
          <w:color w:val="auto"/>
        </w:rPr>
        <w:t>- PMP</w:t>
      </w:r>
      <w:r w:rsidRPr="000D0AED">
        <w:rPr>
          <w:color w:val="auto"/>
          <w:position w:val="-4"/>
          <w:sz w:val="13"/>
        </w:rPr>
        <w:t>60</w:t>
      </w:r>
      <w:r w:rsidRPr="000D0AED">
        <w:rPr>
          <w:color w:val="auto"/>
        </w:rPr>
        <w:t>)</w:t>
      </w:r>
    </w:p>
    <w:p w:rsidR="000D0AED" w:rsidRPr="000D0AED" w:rsidRDefault="000D0AED" w:rsidP="000D0AED">
      <w:pPr>
        <w:ind w:left="0" w:right="0"/>
        <w:jc w:val="left"/>
        <w:rPr>
          <w:color w:val="auto"/>
          <w:sz w:val="26"/>
        </w:rPr>
      </w:pPr>
    </w:p>
    <w:p w:rsidR="000D0AED" w:rsidRPr="000D0AED" w:rsidRDefault="000D0AED" w:rsidP="000D0AED">
      <w:pPr>
        <w:spacing w:before="181" w:line="269" w:lineRule="exact"/>
        <w:ind w:left="880" w:right="0"/>
        <w:jc w:val="left"/>
        <w:rPr>
          <w:color w:val="auto"/>
        </w:rPr>
      </w:pPr>
      <w:r w:rsidRPr="000D0AED">
        <w:rPr>
          <w:color w:val="auto"/>
        </w:rPr>
        <w:t>PMP</w:t>
      </w:r>
      <w:r w:rsidRPr="000D0AED">
        <w:rPr>
          <w:color w:val="auto"/>
          <w:position w:val="-4"/>
          <w:sz w:val="13"/>
        </w:rPr>
        <w:t xml:space="preserve">T </w:t>
      </w:r>
      <w:r w:rsidRPr="000D0AED">
        <w:rPr>
          <w:color w:val="auto"/>
        </w:rPr>
        <w:t>= PMP</w:t>
      </w:r>
      <w:r w:rsidRPr="000D0AED">
        <w:rPr>
          <w:color w:val="auto"/>
          <w:position w:val="-4"/>
          <w:sz w:val="13"/>
        </w:rPr>
        <w:t xml:space="preserve">T=900 </w:t>
      </w:r>
      <w:r w:rsidRPr="000D0AED">
        <w:rPr>
          <w:color w:val="auto"/>
        </w:rPr>
        <w:t>+ PMP</w:t>
      </w:r>
      <w:r w:rsidRPr="000D0AED">
        <w:rPr>
          <w:color w:val="auto"/>
          <w:position w:val="-4"/>
          <w:sz w:val="13"/>
        </w:rPr>
        <w:t xml:space="preserve">60 </w:t>
      </w:r>
      <w:r w:rsidRPr="000D0AED">
        <w:rPr>
          <w:color w:val="auto"/>
        </w:rPr>
        <w:t>* (1 - ((960 - t) / 30) * log</w:t>
      </w:r>
      <w:r w:rsidRPr="000D0AED">
        <w:rPr>
          <w:color w:val="auto"/>
          <w:position w:val="-4"/>
          <w:sz w:val="13"/>
        </w:rPr>
        <w:t>10</w:t>
      </w:r>
      <w:r w:rsidRPr="000D0AED">
        <w:rPr>
          <w:color w:val="auto"/>
        </w:rPr>
        <w:t>(3.0) / log</w:t>
      </w:r>
      <w:r w:rsidRPr="000D0AED">
        <w:rPr>
          <w:color w:val="auto"/>
          <w:position w:val="-4"/>
          <w:sz w:val="13"/>
        </w:rPr>
        <w:t>10</w:t>
      </w:r>
      <w:r w:rsidRPr="000D0AED">
        <w:rPr>
          <w:color w:val="auto"/>
        </w:rPr>
        <w:t>(6.0))</w:t>
      </w:r>
    </w:p>
    <w:p w:rsidR="000D0AED" w:rsidRPr="000D0AED" w:rsidRDefault="000D0AED" w:rsidP="000D0AED">
      <w:pPr>
        <w:tabs>
          <w:tab w:val="left" w:pos="8969"/>
        </w:tabs>
        <w:spacing w:line="242" w:lineRule="exact"/>
        <w:ind w:left="6640" w:right="0"/>
        <w:jc w:val="left"/>
        <w:rPr>
          <w:i/>
          <w:color w:val="auto"/>
        </w:rPr>
      </w:pPr>
      <w:r w:rsidRPr="000D0AED">
        <w:rPr>
          <w:color w:val="auto"/>
        </w:rPr>
        <w:t xml:space="preserve">at 930 &lt; t </w:t>
      </w:r>
      <w:r w:rsidR="004B65DC">
        <w:rPr>
          <w:rFonts w:ascii="Gill Sans MT"/>
          <w:color w:val="auto"/>
        </w:rPr>
        <w:t>≤</w:t>
      </w:r>
      <w:r w:rsidRPr="000D0AED">
        <w:rPr>
          <w:rFonts w:ascii="Gill Sans MT"/>
          <w:color w:val="auto"/>
          <w:spacing w:val="-6"/>
        </w:rPr>
        <w:t xml:space="preserve"> </w:t>
      </w:r>
      <w:r w:rsidRPr="000D0AED">
        <w:rPr>
          <w:color w:val="auto"/>
        </w:rPr>
        <w:t>960</w:t>
      </w:r>
      <w:r w:rsidRPr="000D0AED">
        <w:rPr>
          <w:color w:val="auto"/>
        </w:rPr>
        <w:tab/>
      </w:r>
      <w:r w:rsidRPr="000D0AED">
        <w:rPr>
          <w:i/>
          <w:color w:val="auto"/>
        </w:rPr>
        <w:t>(d-16)</w:t>
      </w:r>
    </w:p>
    <w:p w:rsidR="000D0AED" w:rsidRPr="000D0AED" w:rsidRDefault="000D0AED" w:rsidP="000D0AED">
      <w:pPr>
        <w:ind w:left="0" w:right="0"/>
        <w:jc w:val="left"/>
        <w:rPr>
          <w:i/>
          <w:color w:val="auto"/>
          <w:sz w:val="26"/>
        </w:rPr>
      </w:pPr>
    </w:p>
    <w:p w:rsidR="000D0AED" w:rsidRPr="000D0AED" w:rsidRDefault="000D0AED" w:rsidP="000D0AED">
      <w:pPr>
        <w:spacing w:before="208" w:line="269" w:lineRule="exact"/>
        <w:ind w:left="880" w:right="0"/>
        <w:jc w:val="left"/>
        <w:rPr>
          <w:color w:val="auto"/>
        </w:rPr>
      </w:pPr>
      <w:r w:rsidRPr="000D0AED">
        <w:rPr>
          <w:color w:val="auto"/>
        </w:rPr>
        <w:t>PMP</w:t>
      </w:r>
      <w:r w:rsidRPr="000D0AED">
        <w:rPr>
          <w:color w:val="auto"/>
          <w:position w:val="-4"/>
          <w:sz w:val="13"/>
        </w:rPr>
        <w:t xml:space="preserve">T </w:t>
      </w:r>
      <w:r w:rsidRPr="000D0AED">
        <w:rPr>
          <w:color w:val="auto"/>
        </w:rPr>
        <w:t>= PMP</w:t>
      </w:r>
      <w:r w:rsidRPr="000D0AED">
        <w:rPr>
          <w:color w:val="auto"/>
          <w:position w:val="-4"/>
          <w:sz w:val="13"/>
        </w:rPr>
        <w:t xml:space="preserve">T=660 </w:t>
      </w:r>
      <w:r w:rsidRPr="000D0AED">
        <w:rPr>
          <w:color w:val="auto"/>
        </w:rPr>
        <w:t>+ PMP</w:t>
      </w:r>
      <w:r w:rsidRPr="000D0AED">
        <w:rPr>
          <w:color w:val="auto"/>
          <w:position w:val="-4"/>
          <w:sz w:val="13"/>
        </w:rPr>
        <w:t xml:space="preserve">360 </w:t>
      </w:r>
      <w:r w:rsidRPr="000D0AED">
        <w:rPr>
          <w:color w:val="auto"/>
        </w:rPr>
        <w:t>- (PMP</w:t>
      </w:r>
      <w:r w:rsidRPr="000D0AED">
        <w:rPr>
          <w:color w:val="auto"/>
          <w:position w:val="-4"/>
          <w:sz w:val="13"/>
        </w:rPr>
        <w:t xml:space="preserve">360 </w:t>
      </w:r>
      <w:r w:rsidRPr="000D0AED">
        <w:rPr>
          <w:color w:val="auto"/>
        </w:rPr>
        <w:t>- PMP</w:t>
      </w:r>
      <w:r w:rsidRPr="000D0AED">
        <w:rPr>
          <w:color w:val="auto"/>
          <w:position w:val="-4"/>
          <w:sz w:val="13"/>
        </w:rPr>
        <w:t>60</w:t>
      </w:r>
      <w:r w:rsidRPr="000D0AED">
        <w:rPr>
          <w:color w:val="auto"/>
        </w:rPr>
        <w:t>) * 0.1606 * ((t / 60</w:t>
      </w:r>
    </w:p>
    <w:p w:rsidR="000D0AED" w:rsidRPr="000D0AED" w:rsidRDefault="000D0AED" w:rsidP="000D0AED">
      <w:pPr>
        <w:spacing w:line="238" w:lineRule="exact"/>
        <w:ind w:left="1599" w:right="0"/>
        <w:jc w:val="left"/>
        <w:rPr>
          <w:color w:val="auto"/>
        </w:rPr>
      </w:pPr>
      <w:r w:rsidRPr="000D0AED">
        <w:rPr>
          <w:color w:val="auto"/>
        </w:rPr>
        <w:t>- 15.5)</w:t>
      </w:r>
      <w:r w:rsidRPr="000D0AED">
        <w:rPr>
          <w:color w:val="auto"/>
          <w:vertAlign w:val="superscript"/>
        </w:rPr>
        <w:t>A</w:t>
      </w:r>
      <w:r w:rsidRPr="000D0AED">
        <w:rPr>
          <w:color w:val="auto"/>
        </w:rPr>
        <w:t xml:space="preserve"> - 1.5</w:t>
      </w:r>
      <w:r w:rsidRPr="000D0AED">
        <w:rPr>
          <w:color w:val="auto"/>
          <w:vertAlign w:val="superscript"/>
        </w:rPr>
        <w:t>A</w:t>
      </w:r>
      <w:r w:rsidRPr="000D0AED">
        <w:rPr>
          <w:color w:val="auto"/>
        </w:rPr>
        <w:t>) / (0.5</w:t>
      </w:r>
      <w:r w:rsidRPr="000D0AED">
        <w:rPr>
          <w:color w:val="auto"/>
          <w:vertAlign w:val="superscript"/>
        </w:rPr>
        <w:t>A</w:t>
      </w:r>
      <w:r w:rsidRPr="000D0AED">
        <w:rPr>
          <w:color w:val="auto"/>
        </w:rPr>
        <w:t xml:space="preserve"> - 1.5</w:t>
      </w:r>
      <w:r w:rsidRPr="000D0AED">
        <w:rPr>
          <w:color w:val="auto"/>
          <w:vertAlign w:val="superscript"/>
        </w:rPr>
        <w:t>A</w:t>
      </w:r>
      <w:r w:rsidRPr="000D0AED">
        <w:rPr>
          <w:color w:val="auto"/>
        </w:rPr>
        <w:t>)</w:t>
      </w:r>
    </w:p>
    <w:p w:rsidR="000D0AED" w:rsidRPr="000D0AED" w:rsidRDefault="000D0AED" w:rsidP="000D0AED">
      <w:pPr>
        <w:tabs>
          <w:tab w:val="left" w:pos="8969"/>
        </w:tabs>
        <w:spacing w:before="1"/>
        <w:ind w:left="6639" w:right="0"/>
        <w:jc w:val="left"/>
        <w:rPr>
          <w:i/>
          <w:color w:val="auto"/>
        </w:rPr>
      </w:pPr>
      <w:r w:rsidRPr="000D0AED">
        <w:rPr>
          <w:color w:val="auto"/>
        </w:rPr>
        <w:t xml:space="preserve">at 960 &lt; t </w:t>
      </w:r>
      <w:r w:rsidR="004B65DC">
        <w:rPr>
          <w:rFonts w:ascii="Gill Sans MT"/>
          <w:color w:val="auto"/>
        </w:rPr>
        <w:t>≤</w:t>
      </w:r>
      <w:r w:rsidRPr="000D0AED">
        <w:rPr>
          <w:rFonts w:ascii="Gill Sans MT"/>
          <w:color w:val="auto"/>
          <w:spacing w:val="-6"/>
        </w:rPr>
        <w:t xml:space="preserve"> </w:t>
      </w:r>
      <w:r w:rsidRPr="000D0AED">
        <w:rPr>
          <w:color w:val="auto"/>
        </w:rPr>
        <w:t>1020</w:t>
      </w:r>
      <w:r w:rsidRPr="000D0AED">
        <w:rPr>
          <w:color w:val="auto"/>
        </w:rPr>
        <w:tab/>
      </w:r>
      <w:r w:rsidRPr="000D0AED">
        <w:rPr>
          <w:i/>
          <w:color w:val="auto"/>
        </w:rPr>
        <w:t>(d-17)</w:t>
      </w:r>
    </w:p>
    <w:p w:rsidR="000D0AED" w:rsidRPr="000D0AED" w:rsidRDefault="000D0AED" w:rsidP="000D0AED">
      <w:pPr>
        <w:ind w:left="0" w:right="0"/>
        <w:jc w:val="left"/>
        <w:rPr>
          <w:i/>
          <w:color w:val="auto"/>
          <w:sz w:val="20"/>
        </w:rPr>
      </w:pPr>
    </w:p>
    <w:p w:rsidR="000D0AED" w:rsidRPr="000D0AED" w:rsidRDefault="000D0AED" w:rsidP="000D0AED">
      <w:pPr>
        <w:ind w:left="0" w:right="0"/>
        <w:jc w:val="left"/>
        <w:rPr>
          <w:color w:val="auto"/>
          <w:sz w:val="20"/>
        </w:rPr>
        <w:sectPr w:rsidR="000D0AED" w:rsidRPr="000D0AED">
          <w:type w:val="continuous"/>
          <w:pgSz w:w="12240" w:h="15840"/>
          <w:pgMar w:top="1500" w:right="960" w:bottom="280" w:left="1280" w:header="720" w:footer="720" w:gutter="0"/>
          <w:cols w:space="720"/>
        </w:sectPr>
      </w:pPr>
    </w:p>
    <w:p w:rsidR="000D0AED" w:rsidRPr="00A11FF8" w:rsidRDefault="000D0AED" w:rsidP="00A11FF8">
      <w:pPr>
        <w:ind w:left="879" w:right="0"/>
        <w:jc w:val="left"/>
        <w:rPr>
          <w:color w:val="auto"/>
        </w:rPr>
      </w:pPr>
      <w:r w:rsidRPr="00A11FF8">
        <w:rPr>
          <w:color w:val="auto"/>
        </w:rPr>
        <w:lastRenderedPageBreak/>
        <w:t>PMP</w:t>
      </w:r>
      <w:r w:rsidR="00A11FF8">
        <w:rPr>
          <w:color w:val="auto"/>
          <w:vertAlign w:val="subscript"/>
        </w:rPr>
        <w:t>T</w:t>
      </w:r>
      <w:r w:rsidR="00A11FF8" w:rsidRPr="00A11FF8">
        <w:rPr>
          <w:color w:val="auto"/>
        </w:rPr>
        <w:t xml:space="preserve"> </w:t>
      </w:r>
      <w:r w:rsidRPr="00A11FF8">
        <w:rPr>
          <w:color w:val="auto"/>
        </w:rPr>
        <w:t>= PMP</w:t>
      </w:r>
      <w:r w:rsidR="00A11FF8">
        <w:rPr>
          <w:color w:val="auto"/>
          <w:vertAlign w:val="subscript"/>
        </w:rPr>
        <w:t>1440</w:t>
      </w:r>
      <w:r w:rsidR="00A11FF8" w:rsidRPr="00A11FF8">
        <w:rPr>
          <w:color w:val="auto"/>
        </w:rPr>
        <w:t xml:space="preserve"> - </w:t>
      </w:r>
      <w:r w:rsidRPr="00A11FF8">
        <w:rPr>
          <w:color w:val="auto"/>
        </w:rPr>
        <w:t>(PMP</w:t>
      </w:r>
      <w:r w:rsidR="00A11FF8">
        <w:rPr>
          <w:color w:val="auto"/>
          <w:vertAlign w:val="subscript"/>
        </w:rPr>
        <w:t>1440</w:t>
      </w:r>
      <w:r w:rsidR="00A11FF8">
        <w:rPr>
          <w:color w:val="auto"/>
        </w:rPr>
        <w:t xml:space="preserve"> – </w:t>
      </w:r>
      <w:r w:rsidRPr="00A11FF8">
        <w:rPr>
          <w:color w:val="auto"/>
        </w:rPr>
        <w:t>PMP</w:t>
      </w:r>
      <w:r w:rsidR="00A11FF8">
        <w:rPr>
          <w:color w:val="auto"/>
          <w:vertAlign w:val="subscript"/>
        </w:rPr>
        <w:t>360</w:t>
      </w:r>
      <w:r w:rsidRPr="00A11FF8">
        <w:rPr>
          <w:color w:val="auto"/>
        </w:rPr>
        <w:t>) * 0.3907 * ((t / 60 - 15.25)</w:t>
      </w:r>
      <w:r w:rsidRPr="00A11FF8">
        <w:rPr>
          <w:color w:val="auto"/>
          <w:vertAlign w:val="superscript"/>
        </w:rPr>
        <w:t>B</w:t>
      </w:r>
      <w:r w:rsidRPr="00A11FF8">
        <w:rPr>
          <w:color w:val="auto"/>
        </w:rPr>
        <w:t xml:space="preserve"> - 8.75</w:t>
      </w:r>
      <w:r w:rsidRPr="00A11FF8">
        <w:rPr>
          <w:color w:val="auto"/>
          <w:vertAlign w:val="superscript"/>
        </w:rPr>
        <w:t>B</w:t>
      </w:r>
      <w:r w:rsidRPr="00A11FF8">
        <w:rPr>
          <w:color w:val="auto"/>
        </w:rPr>
        <w:t>)</w:t>
      </w:r>
    </w:p>
    <w:p w:rsidR="000D0AED" w:rsidRPr="00A11FF8" w:rsidRDefault="000D0AED" w:rsidP="00A11FF8">
      <w:pPr>
        <w:ind w:left="0" w:right="0"/>
        <w:jc w:val="left"/>
        <w:rPr>
          <w:color w:val="auto"/>
        </w:rPr>
        <w:sectPr w:rsidR="000D0AED" w:rsidRPr="00A11FF8" w:rsidSect="00A11FF8">
          <w:type w:val="continuous"/>
          <w:pgSz w:w="12240" w:h="15840"/>
          <w:pgMar w:top="1500" w:right="960" w:bottom="280" w:left="1280" w:header="720" w:footer="720" w:gutter="0"/>
          <w:cols w:space="40"/>
        </w:sectPr>
      </w:pPr>
    </w:p>
    <w:p w:rsidR="00A11FF8" w:rsidRDefault="000D0AED" w:rsidP="00A11FF8">
      <w:pPr>
        <w:ind w:left="1600" w:right="0"/>
        <w:jc w:val="left"/>
        <w:rPr>
          <w:color w:val="auto"/>
        </w:rPr>
      </w:pPr>
      <w:r w:rsidRPr="00A11FF8">
        <w:rPr>
          <w:color w:val="auto"/>
        </w:rPr>
        <w:lastRenderedPageBreak/>
        <w:t>/ (1.75</w:t>
      </w:r>
      <w:r w:rsidRPr="00A11FF8">
        <w:rPr>
          <w:color w:val="auto"/>
          <w:vertAlign w:val="superscript"/>
        </w:rPr>
        <w:t>B</w:t>
      </w:r>
      <w:r w:rsidRPr="00A11FF8">
        <w:rPr>
          <w:color w:val="auto"/>
        </w:rPr>
        <w:t xml:space="preserve"> - 8.75</w:t>
      </w:r>
      <w:r w:rsidRPr="00A11FF8">
        <w:rPr>
          <w:color w:val="auto"/>
          <w:vertAlign w:val="superscript"/>
        </w:rPr>
        <w:t>B</w:t>
      </w:r>
      <w:r w:rsidRPr="00A11FF8">
        <w:rPr>
          <w:color w:val="auto"/>
        </w:rPr>
        <w:t>)</w:t>
      </w:r>
    </w:p>
    <w:p w:rsidR="000D0AED" w:rsidRPr="00A11FF8" w:rsidRDefault="000D0AED" w:rsidP="00A11FF8">
      <w:pPr>
        <w:tabs>
          <w:tab w:val="left" w:pos="9000"/>
        </w:tabs>
        <w:ind w:left="6660" w:right="0"/>
        <w:jc w:val="left"/>
        <w:rPr>
          <w:i/>
          <w:color w:val="auto"/>
        </w:rPr>
      </w:pPr>
      <w:r w:rsidRPr="00A11FF8">
        <w:rPr>
          <w:color w:val="auto"/>
        </w:rPr>
        <w:t xml:space="preserve">at 1020&lt; t </w:t>
      </w:r>
      <w:r w:rsidR="004B65DC" w:rsidRPr="00A11FF8">
        <w:rPr>
          <w:rFonts w:ascii="Gill Sans MT"/>
          <w:color w:val="auto"/>
        </w:rPr>
        <w:t>≤</w:t>
      </w:r>
      <w:r w:rsidRPr="00A11FF8">
        <w:rPr>
          <w:rFonts w:ascii="Gill Sans MT"/>
          <w:color w:val="auto"/>
          <w:spacing w:val="-6"/>
        </w:rPr>
        <w:t xml:space="preserve"> </w:t>
      </w:r>
      <w:r w:rsidRPr="00A11FF8">
        <w:rPr>
          <w:color w:val="auto"/>
        </w:rPr>
        <w:t>1440</w:t>
      </w:r>
      <w:r w:rsidRPr="00A11FF8">
        <w:rPr>
          <w:color w:val="auto"/>
        </w:rPr>
        <w:tab/>
      </w:r>
      <w:r w:rsidRPr="00A11FF8">
        <w:rPr>
          <w:i/>
          <w:color w:val="auto"/>
        </w:rPr>
        <w:t>(d-18)</w:t>
      </w:r>
    </w:p>
    <w:p w:rsidR="000D0AED" w:rsidRPr="000D0AED" w:rsidRDefault="000D0AED" w:rsidP="000D0AED">
      <w:pPr>
        <w:ind w:left="0" w:right="0"/>
        <w:jc w:val="left"/>
        <w:rPr>
          <w:color w:val="auto"/>
        </w:rPr>
        <w:sectPr w:rsidR="000D0AED" w:rsidRPr="000D0AED" w:rsidSect="00A11FF8">
          <w:type w:val="continuous"/>
          <w:pgSz w:w="12240" w:h="15840"/>
          <w:pgMar w:top="1500" w:right="960" w:bottom="280" w:left="1280" w:header="720" w:footer="720" w:gutter="0"/>
          <w:cols w:space="720"/>
        </w:sectPr>
      </w:pPr>
    </w:p>
    <w:p w:rsidR="000D0AED" w:rsidRPr="000D0AED" w:rsidRDefault="000D0AED" w:rsidP="000D0AED">
      <w:pPr>
        <w:numPr>
          <w:ilvl w:val="1"/>
          <w:numId w:val="2"/>
        </w:numPr>
        <w:tabs>
          <w:tab w:val="left" w:pos="879"/>
          <w:tab w:val="left" w:pos="880"/>
          <w:tab w:val="left" w:pos="4479"/>
        </w:tabs>
        <w:spacing w:before="200"/>
        <w:ind w:left="879" w:right="0" w:hanging="719"/>
        <w:jc w:val="left"/>
        <w:rPr>
          <w:color w:val="auto"/>
        </w:rPr>
      </w:pPr>
      <w:r w:rsidRPr="000D0AED">
        <w:rPr>
          <w:rFonts w:ascii="Arial"/>
          <w:b/>
          <w:color w:val="auto"/>
        </w:rPr>
        <w:lastRenderedPageBreak/>
        <w:t>RAINFALL TYPE</w:t>
      </w:r>
      <w:r w:rsidRPr="000D0AED">
        <w:rPr>
          <w:rFonts w:ascii="Arial"/>
          <w:b/>
          <w:color w:val="auto"/>
          <w:spacing w:val="-12"/>
        </w:rPr>
        <w:t xml:space="preserve"> </w:t>
      </w:r>
      <w:r w:rsidRPr="000D0AED">
        <w:rPr>
          <w:rFonts w:ascii="Arial"/>
          <w:b/>
          <w:color w:val="auto"/>
        </w:rPr>
        <w:t>=</w:t>
      </w:r>
      <w:r w:rsidRPr="000D0AED">
        <w:rPr>
          <w:rFonts w:ascii="Arial"/>
          <w:b/>
          <w:color w:val="auto"/>
          <w:spacing w:val="-6"/>
        </w:rPr>
        <w:t xml:space="preserve"> </w:t>
      </w:r>
      <w:r w:rsidRPr="000D0AED">
        <w:rPr>
          <w:rFonts w:ascii="Arial"/>
          <w:b/>
          <w:color w:val="auto"/>
        </w:rPr>
        <w:t>9</w:t>
      </w:r>
      <w:r w:rsidRPr="000D0AED">
        <w:rPr>
          <w:rFonts w:ascii="Arial"/>
          <w:b/>
          <w:color w:val="auto"/>
        </w:rPr>
        <w:tab/>
      </w:r>
      <w:r w:rsidRPr="000D0AED">
        <w:rPr>
          <w:color w:val="auto"/>
        </w:rPr>
        <w:t>24-hour</w:t>
      </w:r>
      <w:r w:rsidRPr="000D0AED">
        <w:rPr>
          <w:color w:val="auto"/>
          <w:spacing w:val="-7"/>
        </w:rPr>
        <w:t xml:space="preserve"> </w:t>
      </w:r>
      <w:r w:rsidRPr="000D0AED">
        <w:rPr>
          <w:color w:val="auto"/>
        </w:rPr>
        <w:t>distribution</w:t>
      </w:r>
      <w:r w:rsidRPr="000D0AED">
        <w:rPr>
          <w:color w:val="auto"/>
          <w:spacing w:val="-6"/>
        </w:rPr>
        <w:t xml:space="preserve"> </w:t>
      </w:r>
      <w:r w:rsidRPr="000D0AED">
        <w:rPr>
          <w:color w:val="auto"/>
        </w:rPr>
        <w:t>based</w:t>
      </w:r>
      <w:r w:rsidRPr="000D0AED">
        <w:rPr>
          <w:color w:val="auto"/>
          <w:spacing w:val="-7"/>
        </w:rPr>
        <w:t xml:space="preserve"> </w:t>
      </w:r>
      <w:r w:rsidRPr="000D0AED">
        <w:rPr>
          <w:color w:val="auto"/>
        </w:rPr>
        <w:t>on</w:t>
      </w:r>
      <w:r w:rsidRPr="000D0AED">
        <w:rPr>
          <w:color w:val="auto"/>
          <w:spacing w:val="-6"/>
        </w:rPr>
        <w:t xml:space="preserve"> </w:t>
      </w:r>
      <w:r w:rsidRPr="000D0AED">
        <w:rPr>
          <w:color w:val="auto"/>
        </w:rPr>
        <w:t>the</w:t>
      </w:r>
      <w:r w:rsidRPr="000D0AED">
        <w:rPr>
          <w:color w:val="auto"/>
          <w:spacing w:val="-7"/>
        </w:rPr>
        <w:t xml:space="preserve"> </w:t>
      </w:r>
      <w:r w:rsidRPr="000D0AED">
        <w:rPr>
          <w:color w:val="auto"/>
        </w:rPr>
        <w:t>NOAA</w:t>
      </w:r>
      <w:r w:rsidRPr="000D0AED">
        <w:rPr>
          <w:color w:val="auto"/>
          <w:spacing w:val="-7"/>
        </w:rPr>
        <w:t xml:space="preserve"> </w:t>
      </w:r>
      <w:r w:rsidRPr="000D0AED">
        <w:rPr>
          <w:color w:val="auto"/>
        </w:rPr>
        <w:t>Atlas</w:t>
      </w:r>
      <w:r w:rsidRPr="000D0AED">
        <w:rPr>
          <w:color w:val="auto"/>
          <w:spacing w:val="-3"/>
        </w:rPr>
        <w:t xml:space="preserve"> </w:t>
      </w:r>
      <w:r w:rsidRPr="000D0AED">
        <w:rPr>
          <w:color w:val="auto"/>
        </w:rPr>
        <w:t>2</w:t>
      </w:r>
      <w:r w:rsidRPr="000D0AED">
        <w:rPr>
          <w:color w:val="auto"/>
          <w:spacing w:val="-3"/>
        </w:rPr>
        <w:t xml:space="preserve"> </w:t>
      </w:r>
      <w:r w:rsidRPr="000D0AED">
        <w:rPr>
          <w:color w:val="auto"/>
        </w:rPr>
        <w:t>for</w:t>
      </w:r>
      <w:r w:rsidRPr="000D0AED">
        <w:rPr>
          <w:color w:val="auto"/>
          <w:spacing w:val="-3"/>
        </w:rPr>
        <w:t xml:space="preserve"> </w:t>
      </w:r>
      <w:r w:rsidRPr="000D0AED">
        <w:rPr>
          <w:color w:val="auto"/>
        </w:rPr>
        <w:t>New</w:t>
      </w:r>
    </w:p>
    <w:p w:rsidR="000D0AED" w:rsidRPr="000D0AED" w:rsidRDefault="000D0AED" w:rsidP="000D0AED">
      <w:pPr>
        <w:spacing w:before="2"/>
        <w:ind w:left="4479" w:right="420"/>
        <w:jc w:val="left"/>
        <w:rPr>
          <w:color w:val="auto"/>
        </w:rPr>
      </w:pPr>
      <w:r w:rsidRPr="000D0AED">
        <w:rPr>
          <w:color w:val="auto"/>
        </w:rPr>
        <w:t>Mexico with peak intensity at 6.0 hours. This distribution is applicable with use of NRCS Curve Numbers (CNs).</w:t>
      </w:r>
    </w:p>
    <w:p w:rsidR="000D0AED" w:rsidRPr="000D0AED" w:rsidRDefault="000D0AED" w:rsidP="000D0AED">
      <w:pPr>
        <w:spacing w:before="4"/>
        <w:ind w:left="0" w:right="0"/>
        <w:jc w:val="left"/>
        <w:rPr>
          <w:color w:val="auto"/>
        </w:rPr>
      </w:pPr>
    </w:p>
    <w:p w:rsidR="000D0AED" w:rsidRPr="000D0AED" w:rsidRDefault="000D0AED" w:rsidP="000D0AED">
      <w:pPr>
        <w:ind w:left="3759" w:right="0"/>
        <w:jc w:val="left"/>
        <w:rPr>
          <w:color w:val="auto"/>
        </w:rPr>
      </w:pPr>
      <w:r w:rsidRPr="000D0AED">
        <w:rPr>
          <w:color w:val="auto"/>
        </w:rPr>
        <w:t>(Ref:</w:t>
      </w:r>
      <w:r w:rsidRPr="000D0AED">
        <w:rPr>
          <w:color w:val="auto"/>
          <w:spacing w:val="-17"/>
        </w:rPr>
        <w:t xml:space="preserve"> </w:t>
      </w:r>
      <w:r w:rsidRPr="000D0AED">
        <w:rPr>
          <w:color w:val="auto"/>
        </w:rPr>
        <w:t>Section</w:t>
      </w:r>
      <w:r w:rsidRPr="000D0AED">
        <w:rPr>
          <w:color w:val="auto"/>
          <w:spacing w:val="-17"/>
        </w:rPr>
        <w:t xml:space="preserve"> </w:t>
      </w:r>
      <w:r w:rsidRPr="000D0AED">
        <w:rPr>
          <w:color w:val="auto"/>
        </w:rPr>
        <w:t>E.1</w:t>
      </w:r>
      <w:r w:rsidRPr="000D0AED">
        <w:rPr>
          <w:color w:val="auto"/>
          <w:spacing w:val="-17"/>
        </w:rPr>
        <w:t xml:space="preserve"> </w:t>
      </w:r>
      <w:r w:rsidRPr="000D0AED">
        <w:rPr>
          <w:color w:val="auto"/>
        </w:rPr>
        <w:t>at</w:t>
      </w:r>
      <w:r w:rsidRPr="000D0AED">
        <w:rPr>
          <w:color w:val="auto"/>
          <w:spacing w:val="-17"/>
        </w:rPr>
        <w:t xml:space="preserve"> </w:t>
      </w:r>
      <w:r w:rsidRPr="000D0AED">
        <w:rPr>
          <w:color w:val="auto"/>
        </w:rPr>
        <w:t>pages</w:t>
      </w:r>
      <w:r w:rsidRPr="000D0AED">
        <w:rPr>
          <w:color w:val="auto"/>
          <w:spacing w:val="-17"/>
        </w:rPr>
        <w:t xml:space="preserve"> </w:t>
      </w:r>
      <w:r w:rsidRPr="000D0AED">
        <w:rPr>
          <w:color w:val="auto"/>
        </w:rPr>
        <w:t>E-2</w:t>
      </w:r>
      <w:r w:rsidRPr="000D0AED">
        <w:rPr>
          <w:color w:val="auto"/>
          <w:spacing w:val="-17"/>
        </w:rPr>
        <w:t xml:space="preserve"> </w:t>
      </w:r>
      <w:r w:rsidRPr="000D0AED">
        <w:rPr>
          <w:color w:val="auto"/>
        </w:rPr>
        <w:t>and</w:t>
      </w:r>
      <w:r w:rsidRPr="000D0AED">
        <w:rPr>
          <w:color w:val="auto"/>
          <w:spacing w:val="-15"/>
        </w:rPr>
        <w:t xml:space="preserve"> </w:t>
      </w:r>
      <w:r w:rsidRPr="000D0AED">
        <w:rPr>
          <w:color w:val="auto"/>
        </w:rPr>
        <w:t>E-3</w:t>
      </w:r>
      <w:r w:rsidRPr="000D0AED">
        <w:rPr>
          <w:color w:val="auto"/>
          <w:spacing w:val="-15"/>
        </w:rPr>
        <w:t xml:space="preserve"> </w:t>
      </w:r>
      <w:r w:rsidRPr="000D0AED">
        <w:rPr>
          <w:color w:val="auto"/>
        </w:rPr>
        <w:t>of</w:t>
      </w:r>
      <w:r w:rsidRPr="000D0AED">
        <w:rPr>
          <w:color w:val="auto"/>
          <w:spacing w:val="-17"/>
        </w:rPr>
        <w:t xml:space="preserve"> </w:t>
      </w:r>
      <w:r w:rsidRPr="000D0AED">
        <w:rPr>
          <w:color w:val="auto"/>
        </w:rPr>
        <w:t>Section</w:t>
      </w:r>
      <w:r w:rsidRPr="000D0AED">
        <w:rPr>
          <w:color w:val="auto"/>
          <w:spacing w:val="-17"/>
        </w:rPr>
        <w:t xml:space="preserve"> </w:t>
      </w:r>
      <w:r w:rsidRPr="000D0AED">
        <w:rPr>
          <w:color w:val="auto"/>
        </w:rPr>
        <w:t>22.2,</w:t>
      </w:r>
      <w:r w:rsidRPr="000D0AED">
        <w:rPr>
          <w:color w:val="auto"/>
          <w:spacing w:val="-17"/>
        </w:rPr>
        <w:t xml:space="preserve"> </w:t>
      </w:r>
      <w:r w:rsidRPr="000D0AED">
        <w:rPr>
          <w:color w:val="auto"/>
        </w:rPr>
        <w:t>Hydrology, DPM)</w:t>
      </w:r>
    </w:p>
    <w:p w:rsidR="000D0AED" w:rsidRPr="000D0AED" w:rsidRDefault="000D0AED" w:rsidP="000D0AED">
      <w:pPr>
        <w:spacing w:before="4"/>
        <w:ind w:left="0" w:right="0"/>
        <w:jc w:val="left"/>
        <w:rPr>
          <w:color w:val="auto"/>
        </w:rPr>
      </w:pPr>
    </w:p>
    <w:p w:rsidR="000D0AED" w:rsidRPr="000D0AED" w:rsidRDefault="000D0AED" w:rsidP="000D0AED">
      <w:pPr>
        <w:ind w:left="879" w:right="0"/>
        <w:jc w:val="left"/>
        <w:rPr>
          <w:color w:val="auto"/>
        </w:rPr>
      </w:pPr>
      <w:r w:rsidRPr="000D0AED">
        <w:rPr>
          <w:color w:val="auto"/>
        </w:rPr>
        <w:t>Compute the de</w:t>
      </w:r>
      <w:r w:rsidR="00FB4C1F">
        <w:rPr>
          <w:color w:val="auto"/>
        </w:rPr>
        <w:t>pth of cumulative precipitation</w:t>
      </w:r>
      <w:r w:rsidRPr="000D0AED">
        <w:rPr>
          <w:color w:val="auto"/>
        </w:rPr>
        <w:t>, P</w:t>
      </w:r>
      <w:r w:rsidRPr="000D0AED">
        <w:rPr>
          <w:color w:val="auto"/>
          <w:position w:val="-4"/>
          <w:sz w:val="13"/>
        </w:rPr>
        <w:t>T</w:t>
      </w:r>
      <w:r w:rsidRPr="000D0AED">
        <w:rPr>
          <w:color w:val="auto"/>
        </w:rPr>
        <w:t xml:space="preserve">, at any time, t </w:t>
      </w:r>
      <w:r w:rsidR="004B65DC">
        <w:rPr>
          <w:rFonts w:ascii="Gill Sans MT"/>
          <w:color w:val="auto"/>
        </w:rPr>
        <w:t>≤</w:t>
      </w:r>
      <w:r w:rsidRPr="000D0AED">
        <w:rPr>
          <w:rFonts w:ascii="Gill Sans MT"/>
          <w:color w:val="auto"/>
        </w:rPr>
        <w:t xml:space="preserve"> </w:t>
      </w:r>
      <w:r w:rsidRPr="000D0AED">
        <w:rPr>
          <w:color w:val="auto"/>
        </w:rPr>
        <w:t>1440 minutes, as follows:</w:t>
      </w:r>
    </w:p>
    <w:p w:rsidR="000D0AED" w:rsidRPr="000D0AED" w:rsidRDefault="000D0AED" w:rsidP="000D0AED">
      <w:pPr>
        <w:ind w:left="0" w:right="0"/>
        <w:jc w:val="left"/>
        <w:rPr>
          <w:color w:val="auto"/>
        </w:rPr>
        <w:sectPr w:rsidR="000D0AED" w:rsidRPr="000D0AED">
          <w:pgSz w:w="12240" w:h="15840"/>
          <w:pgMar w:top="1360" w:right="960" w:bottom="280" w:left="1280" w:header="720" w:footer="720" w:gutter="0"/>
          <w:cols w:space="720"/>
        </w:sectPr>
      </w:pPr>
    </w:p>
    <w:p w:rsidR="000D0AED" w:rsidRPr="000D0AED" w:rsidRDefault="000D0AED" w:rsidP="000D0AED">
      <w:pPr>
        <w:spacing w:before="225"/>
        <w:ind w:left="880" w:right="0"/>
        <w:jc w:val="left"/>
        <w:rPr>
          <w:color w:val="auto"/>
        </w:rPr>
      </w:pPr>
      <w:r w:rsidRPr="000D0AED">
        <w:rPr>
          <w:color w:val="auto"/>
        </w:rPr>
        <w:lastRenderedPageBreak/>
        <w:t>P</w:t>
      </w:r>
      <w:r w:rsidRPr="000D0AED">
        <w:rPr>
          <w:color w:val="auto"/>
          <w:position w:val="-4"/>
          <w:sz w:val="13"/>
        </w:rPr>
        <w:t xml:space="preserve">T </w:t>
      </w:r>
      <w:r w:rsidRPr="000D0AED">
        <w:rPr>
          <w:color w:val="auto"/>
        </w:rPr>
        <w:t>= 0.4597 * P</w:t>
      </w:r>
    </w:p>
    <w:p w:rsidR="000D0AED" w:rsidRPr="000D0AED" w:rsidRDefault="000D0AED" w:rsidP="000D0AED">
      <w:pPr>
        <w:ind w:left="0" w:right="0"/>
        <w:jc w:val="left"/>
        <w:rPr>
          <w:color w:val="auto"/>
          <w:sz w:val="14"/>
        </w:rPr>
      </w:pPr>
      <w:r w:rsidRPr="000D0AED">
        <w:rPr>
          <w:color w:val="auto"/>
        </w:rPr>
        <w:br w:type="column"/>
      </w:r>
    </w:p>
    <w:p w:rsidR="000D0AED" w:rsidRPr="000D0AED" w:rsidRDefault="000D0AED" w:rsidP="000D0AED">
      <w:pPr>
        <w:ind w:left="0" w:right="0"/>
        <w:jc w:val="left"/>
        <w:rPr>
          <w:color w:val="auto"/>
          <w:sz w:val="17"/>
        </w:rPr>
      </w:pPr>
    </w:p>
    <w:p w:rsidR="000D0AED" w:rsidRPr="000D0AED" w:rsidRDefault="000D0AED" w:rsidP="000D0AED">
      <w:pPr>
        <w:ind w:left="-40" w:right="0"/>
        <w:jc w:val="left"/>
        <w:rPr>
          <w:color w:val="auto"/>
          <w:sz w:val="13"/>
        </w:rPr>
      </w:pPr>
      <w:r w:rsidRPr="000D0AED">
        <w:rPr>
          <w:color w:val="auto"/>
          <w:sz w:val="13"/>
        </w:rPr>
        <w:t>360</w:t>
      </w:r>
    </w:p>
    <w:p w:rsidR="000D0AED" w:rsidRPr="000D0AED" w:rsidRDefault="000D0AED" w:rsidP="000D0AED">
      <w:pPr>
        <w:spacing w:before="225"/>
        <w:ind w:left="15" w:right="0"/>
        <w:jc w:val="left"/>
        <w:rPr>
          <w:color w:val="auto"/>
        </w:rPr>
      </w:pPr>
      <w:r w:rsidRPr="000D0AED">
        <w:rPr>
          <w:color w:val="auto"/>
        </w:rPr>
        <w:br w:type="column"/>
      </w:r>
      <w:r w:rsidRPr="000D0AED">
        <w:rPr>
          <w:color w:val="auto"/>
        </w:rPr>
        <w:lastRenderedPageBreak/>
        <w:t>* (6</w:t>
      </w:r>
      <w:r w:rsidRPr="000D0AED">
        <w:rPr>
          <w:color w:val="auto"/>
          <w:vertAlign w:val="superscript"/>
        </w:rPr>
        <w:t>A</w:t>
      </w:r>
      <w:r w:rsidRPr="000D0AED">
        <w:rPr>
          <w:color w:val="auto"/>
        </w:rPr>
        <w:t xml:space="preserve"> - (6 - t/60)</w:t>
      </w:r>
      <w:r w:rsidRPr="000D0AED">
        <w:rPr>
          <w:color w:val="auto"/>
          <w:vertAlign w:val="superscript"/>
        </w:rPr>
        <w:t>A</w:t>
      </w:r>
      <w:r w:rsidRPr="000D0AED">
        <w:rPr>
          <w:color w:val="auto"/>
        </w:rPr>
        <w:t>),</w:t>
      </w:r>
    </w:p>
    <w:p w:rsidR="000D0AED" w:rsidRPr="000D0AED" w:rsidRDefault="000D0AED" w:rsidP="000D0AED">
      <w:pPr>
        <w:ind w:left="0" w:right="0"/>
        <w:jc w:val="left"/>
        <w:rPr>
          <w:color w:val="auto"/>
          <w:sz w:val="24"/>
        </w:rPr>
      </w:pPr>
      <w:r w:rsidRPr="000D0AED">
        <w:rPr>
          <w:color w:val="auto"/>
        </w:rPr>
        <w:br w:type="column"/>
      </w:r>
    </w:p>
    <w:p w:rsidR="000D0AED" w:rsidRPr="000D0AED" w:rsidRDefault="000D0AED" w:rsidP="000D0AED">
      <w:pPr>
        <w:tabs>
          <w:tab w:val="left" w:pos="3332"/>
        </w:tabs>
        <w:spacing w:before="204"/>
        <w:ind w:left="880" w:right="0"/>
        <w:jc w:val="left"/>
        <w:rPr>
          <w:i/>
          <w:color w:val="auto"/>
        </w:rPr>
      </w:pPr>
      <w:r w:rsidRPr="000D0AED">
        <w:rPr>
          <w:color w:val="auto"/>
        </w:rPr>
        <w:t>at t</w:t>
      </w:r>
      <w:r w:rsidRPr="000D0AED">
        <w:rPr>
          <w:color w:val="auto"/>
          <w:spacing w:val="-1"/>
        </w:rPr>
        <w:t xml:space="preserve"> </w:t>
      </w:r>
      <w:r w:rsidRPr="000D0AED">
        <w:rPr>
          <w:color w:val="auto"/>
        </w:rPr>
        <w:t>&lt;</w:t>
      </w:r>
      <w:r w:rsidRPr="000D0AED">
        <w:rPr>
          <w:color w:val="auto"/>
          <w:spacing w:val="-1"/>
        </w:rPr>
        <w:t xml:space="preserve"> </w:t>
      </w:r>
      <w:r w:rsidRPr="000D0AED">
        <w:rPr>
          <w:color w:val="auto"/>
        </w:rPr>
        <w:t>180</w:t>
      </w:r>
      <w:r w:rsidRPr="000D0AED">
        <w:rPr>
          <w:color w:val="auto"/>
        </w:rPr>
        <w:tab/>
      </w:r>
      <w:r w:rsidRPr="000D0AED">
        <w:rPr>
          <w:i/>
          <w:color w:val="auto"/>
        </w:rPr>
        <w:t>(e-1)</w:t>
      </w:r>
    </w:p>
    <w:p w:rsidR="000D0AED" w:rsidRPr="000D0AED" w:rsidRDefault="000D0AED" w:rsidP="000D0AED">
      <w:pPr>
        <w:ind w:left="0" w:right="0"/>
        <w:jc w:val="left"/>
        <w:rPr>
          <w:color w:val="auto"/>
        </w:rPr>
        <w:sectPr w:rsidR="000D0AED" w:rsidRPr="000D0AED">
          <w:type w:val="continuous"/>
          <w:pgSz w:w="12240" w:h="15840"/>
          <w:pgMar w:top="1500" w:right="960" w:bottom="280" w:left="1280" w:header="720" w:footer="720" w:gutter="0"/>
          <w:cols w:num="4" w:space="720" w:equalWidth="0">
            <w:col w:w="2267" w:space="40"/>
            <w:col w:w="159" w:space="39"/>
            <w:col w:w="1728" w:space="1527"/>
            <w:col w:w="4240"/>
          </w:cols>
        </w:sectPr>
      </w:pPr>
    </w:p>
    <w:p w:rsidR="000D0AED" w:rsidRPr="000D0AED" w:rsidRDefault="000D0AED" w:rsidP="000D0AED">
      <w:pPr>
        <w:ind w:left="0" w:right="0"/>
        <w:jc w:val="left"/>
        <w:rPr>
          <w:i/>
          <w:color w:val="auto"/>
          <w:sz w:val="20"/>
        </w:rPr>
      </w:pPr>
    </w:p>
    <w:p w:rsidR="000D0AED" w:rsidRPr="000D0AED" w:rsidRDefault="000D0AED" w:rsidP="000D0AED">
      <w:pPr>
        <w:ind w:left="0" w:right="0"/>
        <w:jc w:val="left"/>
        <w:rPr>
          <w:color w:val="auto"/>
          <w:sz w:val="20"/>
        </w:rPr>
        <w:sectPr w:rsidR="000D0AED" w:rsidRPr="000D0AED">
          <w:type w:val="continuous"/>
          <w:pgSz w:w="12240" w:h="15840"/>
          <w:pgMar w:top="1500" w:right="960" w:bottom="280" w:left="1280" w:header="720" w:footer="720" w:gutter="0"/>
          <w:cols w:space="720"/>
        </w:sectPr>
      </w:pPr>
    </w:p>
    <w:p w:rsidR="000D0AED" w:rsidRPr="000D0AED" w:rsidRDefault="000D0AED" w:rsidP="000D0AED">
      <w:pPr>
        <w:spacing w:before="4"/>
        <w:ind w:left="0" w:right="0"/>
        <w:jc w:val="left"/>
        <w:rPr>
          <w:i/>
          <w:color w:val="auto"/>
          <w:sz w:val="24"/>
        </w:rPr>
      </w:pPr>
    </w:p>
    <w:p w:rsidR="000D0AED" w:rsidRPr="000D0AED" w:rsidRDefault="000D0AED" w:rsidP="000D0AED">
      <w:pPr>
        <w:tabs>
          <w:tab w:val="left" w:pos="1847"/>
        </w:tabs>
        <w:ind w:left="880" w:right="0"/>
        <w:jc w:val="left"/>
        <w:rPr>
          <w:color w:val="auto"/>
        </w:rPr>
      </w:pPr>
      <w:r w:rsidRPr="000D0AED">
        <w:rPr>
          <w:color w:val="auto"/>
        </w:rPr>
        <w:t>P</w:t>
      </w:r>
      <w:r w:rsidR="00FB4C1F">
        <w:rPr>
          <w:color w:val="auto"/>
          <w:vertAlign w:val="subscript"/>
        </w:rPr>
        <w:t>T</w:t>
      </w:r>
      <w:r w:rsidRPr="000D0AED">
        <w:rPr>
          <w:color w:val="auto"/>
          <w:spacing w:val="23"/>
        </w:rPr>
        <w:t xml:space="preserve"> </w:t>
      </w:r>
      <w:r w:rsidRPr="000D0AED">
        <w:rPr>
          <w:color w:val="auto"/>
        </w:rPr>
        <w:t>=</w:t>
      </w:r>
      <w:r w:rsidRPr="000D0AED">
        <w:rPr>
          <w:color w:val="auto"/>
          <w:spacing w:val="-1"/>
        </w:rPr>
        <w:t xml:space="preserve"> </w:t>
      </w:r>
      <w:r w:rsidRPr="000D0AED">
        <w:rPr>
          <w:color w:val="auto"/>
        </w:rPr>
        <w:t>P</w:t>
      </w:r>
      <w:r w:rsidR="00FB4C1F">
        <w:rPr>
          <w:color w:val="auto"/>
          <w:vertAlign w:val="subscript"/>
        </w:rPr>
        <w:t>T=180</w:t>
      </w:r>
      <w:r w:rsidR="00FB4C1F">
        <w:rPr>
          <w:color w:val="auto"/>
        </w:rPr>
        <w:t xml:space="preserve"> </w:t>
      </w:r>
      <w:r w:rsidRPr="000D0AED">
        <w:rPr>
          <w:color w:val="auto"/>
        </w:rPr>
        <w:t>+ 0.5947 * P</w:t>
      </w:r>
      <w:r w:rsidR="00FB4C1F">
        <w:rPr>
          <w:color w:val="auto"/>
          <w:vertAlign w:val="subscript"/>
        </w:rPr>
        <w:t>60</w:t>
      </w:r>
      <w:r w:rsidRPr="000D0AED">
        <w:rPr>
          <w:color w:val="auto"/>
        </w:rPr>
        <w:t xml:space="preserve"> * (3</w:t>
      </w:r>
      <w:r w:rsidRPr="000D0AED">
        <w:rPr>
          <w:color w:val="auto"/>
          <w:vertAlign w:val="superscript"/>
        </w:rPr>
        <w:t>A</w:t>
      </w:r>
      <w:r w:rsidRPr="000D0AED">
        <w:rPr>
          <w:color w:val="auto"/>
        </w:rPr>
        <w:t xml:space="preserve"> - (6 -</w:t>
      </w:r>
      <w:r w:rsidRPr="000D0AED">
        <w:rPr>
          <w:color w:val="auto"/>
          <w:spacing w:val="-18"/>
        </w:rPr>
        <w:t xml:space="preserve"> </w:t>
      </w:r>
      <w:r w:rsidRPr="000D0AED">
        <w:rPr>
          <w:color w:val="auto"/>
        </w:rPr>
        <w:t>t/60)</w:t>
      </w:r>
      <w:r w:rsidRPr="000D0AED">
        <w:rPr>
          <w:color w:val="auto"/>
          <w:vertAlign w:val="superscript"/>
        </w:rPr>
        <w:t>A</w:t>
      </w:r>
      <w:r w:rsidRPr="000D0AED">
        <w:rPr>
          <w:color w:val="auto"/>
        </w:rPr>
        <w:t>),</w:t>
      </w:r>
    </w:p>
    <w:p w:rsidR="000D0AED" w:rsidRPr="000D0AED" w:rsidRDefault="000D0AED" w:rsidP="000D0AED">
      <w:pPr>
        <w:ind w:left="0" w:right="0"/>
        <w:jc w:val="left"/>
        <w:rPr>
          <w:color w:val="auto"/>
          <w:sz w:val="26"/>
        </w:rPr>
      </w:pPr>
      <w:r w:rsidRPr="000D0AED">
        <w:rPr>
          <w:color w:val="auto"/>
        </w:rPr>
        <w:br w:type="column"/>
      </w:r>
    </w:p>
    <w:p w:rsidR="000D0AED" w:rsidRPr="000D0AED" w:rsidRDefault="000D0AED" w:rsidP="000D0AED">
      <w:pPr>
        <w:ind w:left="0" w:right="0"/>
        <w:jc w:val="left"/>
        <w:rPr>
          <w:color w:val="auto"/>
          <w:sz w:val="26"/>
        </w:rPr>
      </w:pPr>
    </w:p>
    <w:p w:rsidR="000D0AED" w:rsidRPr="000D0AED" w:rsidRDefault="000D0AED" w:rsidP="000D0AED">
      <w:pPr>
        <w:tabs>
          <w:tab w:val="left" w:pos="3332"/>
        </w:tabs>
        <w:spacing w:before="191"/>
        <w:ind w:left="880" w:right="0"/>
        <w:jc w:val="left"/>
        <w:rPr>
          <w:i/>
          <w:color w:val="auto"/>
        </w:rPr>
      </w:pPr>
      <w:r w:rsidRPr="000D0AED">
        <w:rPr>
          <w:color w:val="auto"/>
        </w:rPr>
        <w:t xml:space="preserve">at 180 </w:t>
      </w:r>
      <w:r w:rsidR="004B65DC">
        <w:rPr>
          <w:rFonts w:ascii="Gill Sans MT"/>
          <w:color w:val="auto"/>
        </w:rPr>
        <w:t>≤</w:t>
      </w:r>
      <w:r w:rsidRPr="000D0AED">
        <w:rPr>
          <w:rFonts w:ascii="Gill Sans MT"/>
          <w:color w:val="auto"/>
        </w:rPr>
        <w:t xml:space="preserve"> </w:t>
      </w:r>
      <w:r w:rsidRPr="000D0AED">
        <w:rPr>
          <w:color w:val="auto"/>
        </w:rPr>
        <w:t>t</w:t>
      </w:r>
      <w:r w:rsidRPr="000D0AED">
        <w:rPr>
          <w:color w:val="auto"/>
          <w:spacing w:val="-6"/>
        </w:rPr>
        <w:t xml:space="preserve"> </w:t>
      </w:r>
      <w:r w:rsidRPr="000D0AED">
        <w:rPr>
          <w:color w:val="auto"/>
        </w:rPr>
        <w:t>&lt; 330</w:t>
      </w:r>
      <w:r w:rsidRPr="000D0AED">
        <w:rPr>
          <w:color w:val="auto"/>
        </w:rPr>
        <w:tab/>
      </w:r>
      <w:r w:rsidRPr="000D0AED">
        <w:rPr>
          <w:i/>
          <w:color w:val="auto"/>
        </w:rPr>
        <w:t>(e-2)</w:t>
      </w:r>
    </w:p>
    <w:p w:rsidR="000D0AED" w:rsidRPr="000D0AED" w:rsidRDefault="000D0AED" w:rsidP="000D0AED">
      <w:pPr>
        <w:ind w:left="0" w:right="0"/>
        <w:jc w:val="left"/>
        <w:rPr>
          <w:color w:val="auto"/>
        </w:rPr>
        <w:sectPr w:rsidR="000D0AED" w:rsidRPr="000D0AED">
          <w:type w:val="continuous"/>
          <w:pgSz w:w="12240" w:h="15840"/>
          <w:pgMar w:top="1500" w:right="960" w:bottom="280" w:left="1280" w:header="720" w:footer="720" w:gutter="0"/>
          <w:cols w:num="2" w:space="720" w:equalWidth="0">
            <w:col w:w="4877" w:space="883"/>
            <w:col w:w="4240"/>
          </w:cols>
        </w:sectPr>
      </w:pPr>
    </w:p>
    <w:p w:rsidR="000D0AED" w:rsidRPr="000D0AED" w:rsidRDefault="000D0AED" w:rsidP="000D0AED">
      <w:pPr>
        <w:ind w:left="0" w:right="0"/>
        <w:jc w:val="left"/>
        <w:rPr>
          <w:i/>
          <w:color w:val="auto"/>
          <w:sz w:val="20"/>
        </w:rPr>
      </w:pPr>
    </w:p>
    <w:p w:rsidR="000D0AED" w:rsidRPr="000D0AED" w:rsidRDefault="000D0AED" w:rsidP="000D0AED">
      <w:pPr>
        <w:spacing w:before="3"/>
        <w:ind w:left="0" w:right="0"/>
        <w:jc w:val="left"/>
        <w:rPr>
          <w:i/>
          <w:color w:val="auto"/>
          <w:sz w:val="16"/>
        </w:rPr>
      </w:pPr>
    </w:p>
    <w:p w:rsidR="000D0AED" w:rsidRPr="000D0AED" w:rsidRDefault="000D0AED" w:rsidP="000D0AED">
      <w:pPr>
        <w:ind w:left="0" w:right="0"/>
        <w:jc w:val="left"/>
        <w:rPr>
          <w:color w:val="auto"/>
          <w:sz w:val="16"/>
        </w:rPr>
        <w:sectPr w:rsidR="000D0AED" w:rsidRPr="000D0AED">
          <w:type w:val="continuous"/>
          <w:pgSz w:w="12240" w:h="15840"/>
          <w:pgMar w:top="1500" w:right="960" w:bottom="280" w:left="1280" w:header="720" w:footer="720" w:gutter="0"/>
          <w:cols w:space="720"/>
        </w:sectPr>
      </w:pPr>
    </w:p>
    <w:p w:rsidR="000D0AED" w:rsidRPr="000D0AED" w:rsidRDefault="000D0AED" w:rsidP="000D0AED">
      <w:pPr>
        <w:spacing w:before="108" w:line="216" w:lineRule="auto"/>
        <w:ind w:left="1599" w:right="0" w:hanging="720"/>
        <w:jc w:val="left"/>
        <w:rPr>
          <w:color w:val="auto"/>
        </w:rPr>
      </w:pPr>
      <w:r w:rsidRPr="000D0AED">
        <w:rPr>
          <w:color w:val="auto"/>
        </w:rPr>
        <w:lastRenderedPageBreak/>
        <w:t>P</w:t>
      </w:r>
      <w:r w:rsidRPr="000D0AED">
        <w:rPr>
          <w:color w:val="auto"/>
          <w:position w:val="-4"/>
          <w:sz w:val="13"/>
        </w:rPr>
        <w:t xml:space="preserve">T </w:t>
      </w:r>
      <w:r w:rsidRPr="000D0AED">
        <w:rPr>
          <w:color w:val="auto"/>
        </w:rPr>
        <w:t>= P</w:t>
      </w:r>
      <w:r w:rsidRPr="000D0AED">
        <w:rPr>
          <w:color w:val="auto"/>
          <w:position w:val="-4"/>
          <w:sz w:val="13"/>
        </w:rPr>
        <w:t xml:space="preserve">T=330 </w:t>
      </w:r>
      <w:r w:rsidRPr="000D0AED">
        <w:rPr>
          <w:color w:val="auto"/>
        </w:rPr>
        <w:t>+ P</w:t>
      </w:r>
      <w:r w:rsidRPr="000D0AED">
        <w:rPr>
          <w:color w:val="auto"/>
          <w:position w:val="-4"/>
          <w:sz w:val="13"/>
        </w:rPr>
        <w:t xml:space="preserve">60 </w:t>
      </w:r>
      <w:r w:rsidRPr="000D0AED">
        <w:rPr>
          <w:color w:val="auto"/>
        </w:rPr>
        <w:t>* (0.9757 * (5.5 - t/60) - 2.55 * log</w:t>
      </w:r>
      <w:r w:rsidRPr="000D0AED">
        <w:rPr>
          <w:color w:val="auto"/>
          <w:position w:val="-4"/>
          <w:sz w:val="13"/>
        </w:rPr>
        <w:t>10</w:t>
      </w:r>
      <w:r w:rsidRPr="000D0AED">
        <w:rPr>
          <w:color w:val="auto"/>
        </w:rPr>
        <w:t>(1.02 * (5.5 - t/60) + 1)),</w:t>
      </w:r>
    </w:p>
    <w:p w:rsidR="000D0AED" w:rsidRPr="000D0AED" w:rsidRDefault="000D0AED" w:rsidP="000D0AED">
      <w:pPr>
        <w:ind w:left="0" w:right="0"/>
        <w:jc w:val="left"/>
        <w:rPr>
          <w:color w:val="auto"/>
          <w:sz w:val="26"/>
        </w:rPr>
      </w:pPr>
      <w:r w:rsidRPr="000D0AED">
        <w:rPr>
          <w:color w:val="auto"/>
        </w:rPr>
        <w:br w:type="column"/>
      </w:r>
    </w:p>
    <w:p w:rsidR="000D0AED" w:rsidRPr="000D0AED" w:rsidRDefault="000D0AED" w:rsidP="000D0AED">
      <w:pPr>
        <w:spacing w:before="1"/>
        <w:ind w:left="0" w:right="0"/>
        <w:jc w:val="left"/>
        <w:rPr>
          <w:color w:val="auto"/>
          <w:sz w:val="26"/>
        </w:rPr>
      </w:pPr>
    </w:p>
    <w:p w:rsidR="000D0AED" w:rsidRPr="000D0AED" w:rsidRDefault="000D0AED" w:rsidP="000D0AED">
      <w:pPr>
        <w:tabs>
          <w:tab w:val="left" w:pos="3332"/>
        </w:tabs>
        <w:ind w:left="879" w:right="0"/>
        <w:jc w:val="left"/>
        <w:rPr>
          <w:i/>
          <w:color w:val="auto"/>
        </w:rPr>
      </w:pPr>
      <w:r w:rsidRPr="000D0AED">
        <w:rPr>
          <w:color w:val="auto"/>
        </w:rPr>
        <w:t xml:space="preserve">at 330 </w:t>
      </w:r>
      <w:r w:rsidR="004B65DC">
        <w:rPr>
          <w:rFonts w:ascii="Gill Sans MT"/>
          <w:color w:val="auto"/>
        </w:rPr>
        <w:t>≤</w:t>
      </w:r>
      <w:r w:rsidRPr="000D0AED">
        <w:rPr>
          <w:rFonts w:ascii="Gill Sans MT"/>
          <w:color w:val="auto"/>
        </w:rPr>
        <w:t xml:space="preserve"> </w:t>
      </w:r>
      <w:r w:rsidRPr="000D0AED">
        <w:rPr>
          <w:color w:val="auto"/>
        </w:rPr>
        <w:t>t</w:t>
      </w:r>
      <w:r w:rsidRPr="000D0AED">
        <w:rPr>
          <w:color w:val="auto"/>
          <w:spacing w:val="-6"/>
        </w:rPr>
        <w:t xml:space="preserve"> </w:t>
      </w:r>
      <w:r w:rsidRPr="000D0AED">
        <w:rPr>
          <w:color w:val="auto"/>
        </w:rPr>
        <w:t>&lt; 375</w:t>
      </w:r>
      <w:r w:rsidRPr="000D0AED">
        <w:rPr>
          <w:color w:val="auto"/>
        </w:rPr>
        <w:tab/>
      </w:r>
      <w:r w:rsidRPr="000D0AED">
        <w:rPr>
          <w:i/>
          <w:color w:val="auto"/>
        </w:rPr>
        <w:t>(e-3)</w:t>
      </w:r>
    </w:p>
    <w:p w:rsidR="000D0AED" w:rsidRPr="000D0AED" w:rsidRDefault="000D0AED" w:rsidP="000D0AED">
      <w:pPr>
        <w:ind w:left="0" w:right="0"/>
        <w:jc w:val="left"/>
        <w:rPr>
          <w:color w:val="auto"/>
        </w:rPr>
        <w:sectPr w:rsidR="000D0AED" w:rsidRPr="000D0AED">
          <w:type w:val="continuous"/>
          <w:pgSz w:w="12240" w:h="15840"/>
          <w:pgMar w:top="1500" w:right="960" w:bottom="280" w:left="1280" w:header="720" w:footer="720" w:gutter="0"/>
          <w:cols w:num="2" w:space="720" w:equalWidth="0">
            <w:col w:w="5128" w:space="632"/>
            <w:col w:w="4240"/>
          </w:cols>
        </w:sectPr>
      </w:pPr>
    </w:p>
    <w:p w:rsidR="000D0AED" w:rsidRPr="000D0AED" w:rsidRDefault="000D0AED" w:rsidP="000D0AED">
      <w:pPr>
        <w:ind w:left="0" w:right="0"/>
        <w:jc w:val="left"/>
        <w:rPr>
          <w:i/>
          <w:color w:val="auto"/>
          <w:sz w:val="20"/>
        </w:rPr>
      </w:pPr>
    </w:p>
    <w:p w:rsidR="000D0AED" w:rsidRPr="000D0AED" w:rsidRDefault="000D0AED" w:rsidP="000D0AED">
      <w:pPr>
        <w:spacing w:before="3"/>
        <w:ind w:left="0" w:right="0"/>
        <w:jc w:val="left"/>
        <w:rPr>
          <w:i/>
          <w:color w:val="auto"/>
          <w:sz w:val="16"/>
        </w:rPr>
      </w:pPr>
    </w:p>
    <w:p w:rsidR="000D0AED" w:rsidRPr="000D0AED" w:rsidRDefault="000D0AED" w:rsidP="000D0AED">
      <w:pPr>
        <w:ind w:left="0" w:right="0"/>
        <w:jc w:val="left"/>
        <w:rPr>
          <w:color w:val="auto"/>
          <w:sz w:val="16"/>
        </w:rPr>
        <w:sectPr w:rsidR="000D0AED" w:rsidRPr="000D0AED">
          <w:type w:val="continuous"/>
          <w:pgSz w:w="12240" w:h="15840"/>
          <w:pgMar w:top="1500" w:right="960" w:bottom="280" w:left="1280" w:header="720" w:footer="720" w:gutter="0"/>
          <w:cols w:space="720"/>
        </w:sectPr>
      </w:pPr>
    </w:p>
    <w:p w:rsidR="000D0AED" w:rsidRPr="000D0AED" w:rsidRDefault="000D0AED" w:rsidP="000D0AED">
      <w:pPr>
        <w:spacing w:before="90"/>
        <w:ind w:left="880" w:right="0"/>
        <w:jc w:val="left"/>
        <w:rPr>
          <w:color w:val="auto"/>
        </w:rPr>
      </w:pPr>
      <w:r w:rsidRPr="000D0AED">
        <w:rPr>
          <w:color w:val="auto"/>
        </w:rPr>
        <w:lastRenderedPageBreak/>
        <w:t>P</w:t>
      </w:r>
      <w:r w:rsidRPr="000D0AED">
        <w:rPr>
          <w:color w:val="auto"/>
          <w:position w:val="-4"/>
          <w:sz w:val="13"/>
        </w:rPr>
        <w:t xml:space="preserve">T </w:t>
      </w:r>
      <w:r w:rsidRPr="000D0AED">
        <w:rPr>
          <w:color w:val="auto"/>
        </w:rPr>
        <w:t>= P</w:t>
      </w:r>
      <w:r w:rsidRPr="000D0AED">
        <w:rPr>
          <w:color w:val="auto"/>
          <w:position w:val="-4"/>
          <w:sz w:val="13"/>
        </w:rPr>
        <w:t xml:space="preserve">T=330 </w:t>
      </w:r>
      <w:r w:rsidRPr="000D0AED">
        <w:rPr>
          <w:color w:val="auto"/>
        </w:rPr>
        <w:t>+ P</w:t>
      </w:r>
      <w:r w:rsidRPr="000D0AED">
        <w:rPr>
          <w:color w:val="auto"/>
          <w:position w:val="-4"/>
          <w:sz w:val="13"/>
        </w:rPr>
        <w:t xml:space="preserve">60 </w:t>
      </w:r>
      <w:r w:rsidRPr="000D0AED">
        <w:rPr>
          <w:color w:val="auto"/>
        </w:rPr>
        <w:t>+ (P</w:t>
      </w:r>
      <w:r w:rsidRPr="000D0AED">
        <w:rPr>
          <w:color w:val="auto"/>
          <w:position w:val="-4"/>
          <w:sz w:val="13"/>
        </w:rPr>
        <w:t xml:space="preserve">60 </w:t>
      </w:r>
      <w:r w:rsidRPr="000D0AED">
        <w:rPr>
          <w:color w:val="auto"/>
        </w:rPr>
        <w:t>* 1.02449 * log</w:t>
      </w:r>
      <w:r w:rsidRPr="000D0AED">
        <w:rPr>
          <w:color w:val="auto"/>
          <w:position w:val="-4"/>
          <w:sz w:val="13"/>
        </w:rPr>
        <w:t>10</w:t>
      </w:r>
      <w:r w:rsidRPr="000D0AED">
        <w:rPr>
          <w:color w:val="auto"/>
        </w:rPr>
        <w:t>(t/60 - 5.5)),</w:t>
      </w:r>
    </w:p>
    <w:p w:rsidR="000D0AED" w:rsidRPr="000D0AED" w:rsidRDefault="000D0AED" w:rsidP="000D0AED">
      <w:pPr>
        <w:spacing w:before="11"/>
        <w:ind w:left="0" w:right="0"/>
        <w:jc w:val="left"/>
        <w:rPr>
          <w:color w:val="auto"/>
          <w:sz w:val="29"/>
        </w:rPr>
      </w:pPr>
      <w:r w:rsidRPr="000D0AED">
        <w:rPr>
          <w:color w:val="auto"/>
        </w:rPr>
        <w:br w:type="column"/>
      </w:r>
    </w:p>
    <w:p w:rsidR="000D0AED" w:rsidRPr="000D0AED" w:rsidRDefault="000D0AED" w:rsidP="000D0AED">
      <w:pPr>
        <w:tabs>
          <w:tab w:val="left" w:pos="3332"/>
        </w:tabs>
        <w:ind w:left="880" w:right="0"/>
        <w:jc w:val="left"/>
        <w:rPr>
          <w:i/>
          <w:color w:val="auto"/>
        </w:rPr>
      </w:pPr>
      <w:r w:rsidRPr="000D0AED">
        <w:rPr>
          <w:color w:val="auto"/>
        </w:rPr>
        <w:t xml:space="preserve">at 375 </w:t>
      </w:r>
      <w:r w:rsidR="004B65DC">
        <w:rPr>
          <w:rFonts w:ascii="Gill Sans MT"/>
          <w:color w:val="auto"/>
        </w:rPr>
        <w:t>≤</w:t>
      </w:r>
      <w:r w:rsidRPr="000D0AED">
        <w:rPr>
          <w:rFonts w:ascii="Gill Sans MT"/>
          <w:color w:val="auto"/>
        </w:rPr>
        <w:t xml:space="preserve"> </w:t>
      </w:r>
      <w:r w:rsidRPr="000D0AED">
        <w:rPr>
          <w:color w:val="auto"/>
        </w:rPr>
        <w:t>t</w:t>
      </w:r>
      <w:r w:rsidRPr="000D0AED">
        <w:rPr>
          <w:color w:val="auto"/>
          <w:spacing w:val="-6"/>
        </w:rPr>
        <w:t xml:space="preserve"> </w:t>
      </w:r>
      <w:r w:rsidRPr="000D0AED">
        <w:rPr>
          <w:color w:val="auto"/>
        </w:rPr>
        <w:t>&lt; 390</w:t>
      </w:r>
      <w:r w:rsidRPr="000D0AED">
        <w:rPr>
          <w:color w:val="auto"/>
        </w:rPr>
        <w:tab/>
      </w:r>
      <w:r w:rsidRPr="000D0AED">
        <w:rPr>
          <w:i/>
          <w:color w:val="auto"/>
        </w:rPr>
        <w:t>(e-4)</w:t>
      </w:r>
    </w:p>
    <w:p w:rsidR="000D0AED" w:rsidRPr="000D0AED" w:rsidRDefault="000D0AED" w:rsidP="000D0AED">
      <w:pPr>
        <w:ind w:left="0" w:right="0"/>
        <w:jc w:val="left"/>
        <w:rPr>
          <w:color w:val="auto"/>
        </w:rPr>
        <w:sectPr w:rsidR="000D0AED" w:rsidRPr="000D0AED">
          <w:type w:val="continuous"/>
          <w:pgSz w:w="12240" w:h="15840"/>
          <w:pgMar w:top="1500" w:right="960" w:bottom="280" w:left="1280" w:header="720" w:footer="720" w:gutter="0"/>
          <w:cols w:num="2" w:space="720" w:equalWidth="0">
            <w:col w:w="5533" w:space="227"/>
            <w:col w:w="4240"/>
          </w:cols>
        </w:sectPr>
      </w:pPr>
    </w:p>
    <w:p w:rsidR="000D0AED" w:rsidRPr="000D0AED" w:rsidRDefault="000D0AED" w:rsidP="000D0AED">
      <w:pPr>
        <w:ind w:left="0" w:right="0"/>
        <w:jc w:val="left"/>
        <w:rPr>
          <w:i/>
          <w:color w:val="auto"/>
          <w:sz w:val="20"/>
        </w:rPr>
      </w:pPr>
    </w:p>
    <w:p w:rsidR="000D0AED" w:rsidRPr="000D0AED" w:rsidRDefault="000D0AED" w:rsidP="000D0AED">
      <w:pPr>
        <w:spacing w:before="3"/>
        <w:ind w:left="0" w:right="0"/>
        <w:jc w:val="left"/>
        <w:rPr>
          <w:i/>
          <w:color w:val="auto"/>
          <w:sz w:val="16"/>
        </w:rPr>
      </w:pPr>
    </w:p>
    <w:p w:rsidR="000D0AED" w:rsidRPr="000D0AED" w:rsidRDefault="000D0AED" w:rsidP="000D0AED">
      <w:pPr>
        <w:ind w:left="0" w:right="0"/>
        <w:jc w:val="left"/>
        <w:rPr>
          <w:color w:val="auto"/>
          <w:sz w:val="16"/>
        </w:rPr>
        <w:sectPr w:rsidR="000D0AED" w:rsidRPr="000D0AED">
          <w:type w:val="continuous"/>
          <w:pgSz w:w="12240" w:h="15840"/>
          <w:pgMar w:top="1500" w:right="960" w:bottom="280" w:left="1280" w:header="720" w:footer="720" w:gutter="0"/>
          <w:cols w:space="720"/>
        </w:sectPr>
      </w:pPr>
    </w:p>
    <w:p w:rsidR="000D0AED" w:rsidRPr="000D0AED" w:rsidRDefault="000D0AED" w:rsidP="00FB4C1F">
      <w:pPr>
        <w:spacing w:before="148"/>
        <w:ind w:left="1599" w:right="0" w:hanging="721"/>
        <w:jc w:val="left"/>
        <w:rPr>
          <w:color w:val="auto"/>
        </w:rPr>
      </w:pPr>
      <w:r w:rsidRPr="000D0AED">
        <w:rPr>
          <w:color w:val="auto"/>
          <w:position w:val="5"/>
        </w:rPr>
        <w:lastRenderedPageBreak/>
        <w:t>P</w:t>
      </w:r>
      <w:r w:rsidRPr="000D0AED">
        <w:rPr>
          <w:color w:val="auto"/>
          <w:sz w:val="13"/>
        </w:rPr>
        <w:t xml:space="preserve">T </w:t>
      </w:r>
      <w:r w:rsidRPr="000D0AED">
        <w:rPr>
          <w:color w:val="auto"/>
          <w:position w:val="5"/>
        </w:rPr>
        <w:t>= P</w:t>
      </w:r>
      <w:r w:rsidRPr="000D0AED">
        <w:rPr>
          <w:color w:val="auto"/>
          <w:sz w:val="13"/>
        </w:rPr>
        <w:t xml:space="preserve">T=180 </w:t>
      </w:r>
      <w:r w:rsidRPr="000D0AED">
        <w:rPr>
          <w:color w:val="auto"/>
          <w:position w:val="5"/>
        </w:rPr>
        <w:t>+ P</w:t>
      </w:r>
      <w:r w:rsidRPr="000D0AED">
        <w:rPr>
          <w:color w:val="auto"/>
          <w:sz w:val="13"/>
        </w:rPr>
        <w:t xml:space="preserve">360 </w:t>
      </w:r>
      <w:r w:rsidRPr="000D0AED">
        <w:rPr>
          <w:color w:val="auto"/>
          <w:position w:val="5"/>
        </w:rPr>
        <w:t>+ (P</w:t>
      </w:r>
      <w:r w:rsidRPr="000D0AED">
        <w:rPr>
          <w:color w:val="auto"/>
          <w:sz w:val="13"/>
        </w:rPr>
        <w:t xml:space="preserve">T=330 </w:t>
      </w:r>
      <w:r w:rsidRPr="000D0AED">
        <w:rPr>
          <w:color w:val="auto"/>
          <w:position w:val="5"/>
        </w:rPr>
        <w:t>+ P</w:t>
      </w:r>
      <w:r w:rsidRPr="000D0AED">
        <w:rPr>
          <w:color w:val="auto"/>
          <w:sz w:val="13"/>
        </w:rPr>
        <w:t xml:space="preserve">60 </w:t>
      </w:r>
      <w:r w:rsidRPr="000D0AED">
        <w:rPr>
          <w:color w:val="auto"/>
          <w:position w:val="5"/>
        </w:rPr>
        <w:t>- P</w:t>
      </w:r>
      <w:r w:rsidRPr="000D0AED">
        <w:rPr>
          <w:color w:val="auto"/>
          <w:sz w:val="13"/>
        </w:rPr>
        <w:t xml:space="preserve">360 </w:t>
      </w:r>
      <w:r w:rsidRPr="000D0AED">
        <w:rPr>
          <w:color w:val="auto"/>
          <w:position w:val="5"/>
        </w:rPr>
        <w:t>- P</w:t>
      </w:r>
      <w:r w:rsidRPr="000D0AED">
        <w:rPr>
          <w:color w:val="auto"/>
          <w:sz w:val="13"/>
        </w:rPr>
        <w:t>T=180</w:t>
      </w:r>
      <w:r w:rsidRPr="000D0AED">
        <w:rPr>
          <w:color w:val="auto"/>
          <w:position w:val="5"/>
        </w:rPr>
        <w:t xml:space="preserve">) * </w:t>
      </w:r>
      <w:r w:rsidRPr="000D0AED">
        <w:rPr>
          <w:color w:val="auto"/>
          <w:position w:val="-10"/>
        </w:rPr>
        <w:t>(3</w:t>
      </w:r>
      <w:r w:rsidRPr="000D0AED">
        <w:rPr>
          <w:color w:val="auto"/>
          <w:sz w:val="16"/>
        </w:rPr>
        <w:t xml:space="preserve">(3*A) </w:t>
      </w:r>
      <w:r w:rsidRPr="000D0AED">
        <w:rPr>
          <w:color w:val="auto"/>
          <w:position w:val="-10"/>
        </w:rPr>
        <w:t>- (t/60 - 6)</w:t>
      </w:r>
      <w:r w:rsidRPr="000D0AED">
        <w:rPr>
          <w:color w:val="auto"/>
          <w:sz w:val="16"/>
        </w:rPr>
        <w:t>(3*A)</w:t>
      </w:r>
      <w:r w:rsidRPr="000D0AED">
        <w:rPr>
          <w:color w:val="auto"/>
          <w:position w:val="-10"/>
        </w:rPr>
        <w:t>) / (3</w:t>
      </w:r>
      <w:r w:rsidRPr="000D0AED">
        <w:rPr>
          <w:color w:val="auto"/>
          <w:sz w:val="16"/>
        </w:rPr>
        <w:t xml:space="preserve">(3*A) </w:t>
      </w:r>
      <w:r w:rsidRPr="000D0AED">
        <w:rPr>
          <w:color w:val="auto"/>
          <w:position w:val="-10"/>
        </w:rPr>
        <w:t>- 0.5</w:t>
      </w:r>
      <w:r w:rsidRPr="000D0AED">
        <w:rPr>
          <w:color w:val="auto"/>
          <w:sz w:val="16"/>
        </w:rPr>
        <w:t>(3*A)</w:t>
      </w:r>
      <w:r w:rsidRPr="000D0AED">
        <w:rPr>
          <w:color w:val="auto"/>
          <w:position w:val="-10"/>
        </w:rPr>
        <w:t>)</w:t>
      </w:r>
    </w:p>
    <w:p w:rsidR="000D0AED" w:rsidRPr="000D0AED" w:rsidRDefault="000D0AED" w:rsidP="00FB4C1F">
      <w:pPr>
        <w:ind w:left="0" w:right="0"/>
        <w:jc w:val="left"/>
        <w:rPr>
          <w:color w:val="auto"/>
          <w:sz w:val="26"/>
        </w:rPr>
      </w:pPr>
      <w:r w:rsidRPr="000D0AED">
        <w:rPr>
          <w:color w:val="auto"/>
        </w:rPr>
        <w:br w:type="column"/>
      </w:r>
    </w:p>
    <w:p w:rsidR="000D0AED" w:rsidRPr="000D0AED" w:rsidRDefault="000D0AED" w:rsidP="00FB4C1F">
      <w:pPr>
        <w:spacing w:before="7"/>
        <w:ind w:left="0" w:right="0"/>
        <w:jc w:val="left"/>
        <w:rPr>
          <w:color w:val="auto"/>
          <w:sz w:val="28"/>
        </w:rPr>
      </w:pPr>
    </w:p>
    <w:p w:rsidR="000D0AED" w:rsidRPr="000D0AED" w:rsidRDefault="000D0AED" w:rsidP="00FB4C1F">
      <w:pPr>
        <w:tabs>
          <w:tab w:val="left" w:pos="3332"/>
        </w:tabs>
        <w:ind w:left="879" w:right="0"/>
        <w:jc w:val="left"/>
        <w:rPr>
          <w:i/>
          <w:color w:val="auto"/>
        </w:rPr>
      </w:pPr>
      <w:r w:rsidRPr="000D0AED">
        <w:rPr>
          <w:color w:val="auto"/>
        </w:rPr>
        <w:t xml:space="preserve">at 390 </w:t>
      </w:r>
      <w:r w:rsidR="004B65DC">
        <w:rPr>
          <w:rFonts w:ascii="Gill Sans MT"/>
          <w:color w:val="auto"/>
        </w:rPr>
        <w:t>≤</w:t>
      </w:r>
      <w:r w:rsidRPr="000D0AED">
        <w:rPr>
          <w:rFonts w:ascii="Gill Sans MT"/>
          <w:color w:val="auto"/>
        </w:rPr>
        <w:t xml:space="preserve"> </w:t>
      </w:r>
      <w:r w:rsidRPr="000D0AED">
        <w:rPr>
          <w:color w:val="auto"/>
        </w:rPr>
        <w:t>t</w:t>
      </w:r>
      <w:r w:rsidRPr="000D0AED">
        <w:rPr>
          <w:color w:val="auto"/>
          <w:spacing w:val="-6"/>
        </w:rPr>
        <w:t xml:space="preserve"> </w:t>
      </w:r>
      <w:r w:rsidRPr="000D0AED">
        <w:rPr>
          <w:color w:val="auto"/>
        </w:rPr>
        <w:t>&lt; 540</w:t>
      </w:r>
      <w:r w:rsidRPr="000D0AED">
        <w:rPr>
          <w:color w:val="auto"/>
        </w:rPr>
        <w:tab/>
      </w:r>
      <w:r w:rsidRPr="000D0AED">
        <w:rPr>
          <w:i/>
          <w:color w:val="auto"/>
        </w:rPr>
        <w:t>(e-5)</w:t>
      </w:r>
    </w:p>
    <w:p w:rsidR="000D0AED" w:rsidRPr="000D0AED" w:rsidRDefault="000D0AED" w:rsidP="00FB4C1F">
      <w:pPr>
        <w:ind w:left="0" w:right="0"/>
        <w:jc w:val="left"/>
        <w:rPr>
          <w:color w:val="auto"/>
        </w:rPr>
        <w:sectPr w:rsidR="000D0AED" w:rsidRPr="000D0AED">
          <w:type w:val="continuous"/>
          <w:pgSz w:w="12240" w:h="15840"/>
          <w:pgMar w:top="1500" w:right="960" w:bottom="280" w:left="1280" w:header="720" w:footer="720" w:gutter="0"/>
          <w:cols w:num="2" w:space="720" w:equalWidth="0">
            <w:col w:w="5264" w:space="496"/>
            <w:col w:w="4240"/>
          </w:cols>
        </w:sectPr>
      </w:pPr>
    </w:p>
    <w:p w:rsidR="000D0AED" w:rsidRPr="000D0AED" w:rsidRDefault="000D0AED" w:rsidP="00FB4C1F">
      <w:pPr>
        <w:ind w:left="0" w:right="0"/>
        <w:jc w:val="left"/>
        <w:rPr>
          <w:i/>
          <w:color w:val="auto"/>
          <w:sz w:val="20"/>
        </w:rPr>
      </w:pPr>
    </w:p>
    <w:p w:rsidR="000D0AED" w:rsidRPr="000D0AED" w:rsidRDefault="000D0AED" w:rsidP="00FB4C1F">
      <w:pPr>
        <w:ind w:left="0" w:right="0"/>
        <w:jc w:val="left"/>
        <w:rPr>
          <w:color w:val="auto"/>
          <w:sz w:val="20"/>
        </w:rPr>
        <w:sectPr w:rsidR="000D0AED" w:rsidRPr="000D0AED">
          <w:type w:val="continuous"/>
          <w:pgSz w:w="12240" w:h="15840"/>
          <w:pgMar w:top="1500" w:right="960" w:bottom="280" w:left="1280" w:header="720" w:footer="720" w:gutter="0"/>
          <w:cols w:space="720"/>
        </w:sectPr>
      </w:pPr>
    </w:p>
    <w:p w:rsidR="000D0AED" w:rsidRPr="000D0AED" w:rsidRDefault="000D0AED" w:rsidP="00FB4C1F">
      <w:pPr>
        <w:spacing w:before="1"/>
        <w:ind w:left="0" w:right="0"/>
        <w:jc w:val="left"/>
        <w:rPr>
          <w:i/>
          <w:color w:val="auto"/>
          <w:sz w:val="24"/>
        </w:rPr>
      </w:pPr>
    </w:p>
    <w:p w:rsidR="00FB4C1F" w:rsidRDefault="00FB4C1F" w:rsidP="000D0AED">
      <w:pPr>
        <w:spacing w:line="212" w:lineRule="exact"/>
        <w:ind w:left="879" w:right="0"/>
        <w:jc w:val="left"/>
        <w:rPr>
          <w:color w:val="auto"/>
        </w:rPr>
        <w:sectPr w:rsidR="00FB4C1F">
          <w:type w:val="continuous"/>
          <w:pgSz w:w="12240" w:h="15840"/>
          <w:pgMar w:top="1500" w:right="960" w:bottom="280" w:left="1280" w:header="720" w:footer="720" w:gutter="0"/>
          <w:cols w:num="6" w:space="720" w:equalWidth="0">
            <w:col w:w="1440" w:space="40"/>
            <w:col w:w="225" w:space="39"/>
            <w:col w:w="390" w:space="39"/>
            <w:col w:w="159" w:space="39"/>
            <w:col w:w="975" w:space="39"/>
            <w:col w:w="6615"/>
          </w:cols>
        </w:sectPr>
      </w:pPr>
    </w:p>
    <w:p w:rsidR="000D0AED" w:rsidRPr="00FB4C1F" w:rsidRDefault="000D0AED" w:rsidP="00FB4C1F">
      <w:pPr>
        <w:ind w:left="879" w:right="0"/>
        <w:jc w:val="left"/>
        <w:rPr>
          <w:color w:val="auto"/>
        </w:rPr>
      </w:pPr>
      <w:r w:rsidRPr="00FB4C1F">
        <w:rPr>
          <w:color w:val="auto"/>
        </w:rPr>
        <w:lastRenderedPageBreak/>
        <w:t>P</w:t>
      </w:r>
      <w:r w:rsidRPr="00FB4C1F">
        <w:rPr>
          <w:color w:val="auto"/>
          <w:vertAlign w:val="subscript"/>
        </w:rPr>
        <w:t>T</w:t>
      </w:r>
      <w:r w:rsidRPr="00FB4C1F">
        <w:rPr>
          <w:color w:val="auto"/>
        </w:rPr>
        <w:t xml:space="preserve"> = P</w:t>
      </w:r>
      <w:r w:rsidRPr="00FB4C1F">
        <w:rPr>
          <w:color w:val="auto"/>
          <w:vertAlign w:val="subscript"/>
        </w:rPr>
        <w:t>1440</w:t>
      </w:r>
      <w:r w:rsidR="00FB4C1F" w:rsidRPr="00FB4C1F">
        <w:rPr>
          <w:color w:val="auto"/>
        </w:rPr>
        <w:t xml:space="preserve"> </w:t>
      </w:r>
      <w:r w:rsidRPr="00FB4C1F">
        <w:rPr>
          <w:color w:val="auto"/>
        </w:rPr>
        <w:t>+ (P</w:t>
      </w:r>
      <w:r w:rsidRPr="00FB4C1F">
        <w:rPr>
          <w:color w:val="auto"/>
          <w:vertAlign w:val="subscript"/>
        </w:rPr>
        <w:t>360</w:t>
      </w:r>
      <w:r w:rsidR="00FB4C1F" w:rsidRPr="00FB4C1F">
        <w:rPr>
          <w:color w:val="auto"/>
        </w:rPr>
        <w:t xml:space="preserve"> </w:t>
      </w:r>
      <w:r w:rsidRPr="00FB4C1F">
        <w:rPr>
          <w:color w:val="auto"/>
        </w:rPr>
        <w:t>+ P</w:t>
      </w:r>
      <w:r w:rsidRPr="00FB4C1F">
        <w:rPr>
          <w:color w:val="auto"/>
          <w:vertAlign w:val="subscript"/>
        </w:rPr>
        <w:t>T=180</w:t>
      </w:r>
      <w:r w:rsidRPr="00FB4C1F">
        <w:rPr>
          <w:color w:val="auto"/>
        </w:rPr>
        <w:t xml:space="preserve"> </w:t>
      </w:r>
      <w:r w:rsidR="00FB4C1F">
        <w:rPr>
          <w:color w:val="auto"/>
        </w:rPr>
        <w:t>–</w:t>
      </w:r>
      <w:r w:rsidRPr="00FB4C1F">
        <w:rPr>
          <w:color w:val="auto"/>
        </w:rPr>
        <w:t xml:space="preserve"> P</w:t>
      </w:r>
      <w:r w:rsidR="00FB4C1F">
        <w:rPr>
          <w:color w:val="auto"/>
          <w:vertAlign w:val="subscript"/>
        </w:rPr>
        <w:t>1440</w:t>
      </w:r>
      <w:r w:rsidRPr="00FB4C1F">
        <w:rPr>
          <w:color w:val="auto"/>
        </w:rPr>
        <w:t>) * (18</w:t>
      </w:r>
      <w:r w:rsidRPr="00FB4C1F">
        <w:rPr>
          <w:color w:val="auto"/>
          <w:vertAlign w:val="superscript"/>
        </w:rPr>
        <w:t>(3*A)</w:t>
      </w:r>
      <w:r w:rsidRPr="00FB4C1F">
        <w:rPr>
          <w:color w:val="auto"/>
        </w:rPr>
        <w:t xml:space="preserve"> -</w:t>
      </w:r>
    </w:p>
    <w:p w:rsidR="000D0AED" w:rsidRPr="00FB4C1F" w:rsidRDefault="000D0AED" w:rsidP="00FB4C1F">
      <w:pPr>
        <w:ind w:left="0" w:right="0"/>
        <w:jc w:val="left"/>
        <w:rPr>
          <w:color w:val="auto"/>
        </w:rPr>
        <w:sectPr w:rsidR="000D0AED" w:rsidRPr="00FB4C1F" w:rsidSect="00FB4C1F">
          <w:type w:val="continuous"/>
          <w:pgSz w:w="12240" w:h="15840"/>
          <w:pgMar w:top="1500" w:right="960" w:bottom="280" w:left="1280" w:header="720" w:footer="720" w:gutter="0"/>
          <w:cols w:space="720"/>
        </w:sectPr>
      </w:pPr>
    </w:p>
    <w:p w:rsidR="000D0AED" w:rsidRPr="00FB4C1F" w:rsidRDefault="000D0AED" w:rsidP="00FB4C1F">
      <w:pPr>
        <w:spacing w:before="42"/>
        <w:ind w:left="1600" w:right="0"/>
        <w:jc w:val="left"/>
        <w:rPr>
          <w:color w:val="auto"/>
        </w:rPr>
      </w:pPr>
      <w:r w:rsidRPr="00FB4C1F">
        <w:rPr>
          <w:color w:val="auto"/>
        </w:rPr>
        <w:lastRenderedPageBreak/>
        <w:t>(t/60 - 6)</w:t>
      </w:r>
      <w:r w:rsidRPr="00FB4C1F">
        <w:rPr>
          <w:color w:val="auto"/>
          <w:vertAlign w:val="superscript"/>
        </w:rPr>
        <w:t>(3*A)</w:t>
      </w:r>
      <w:r w:rsidR="00FB4C1F">
        <w:rPr>
          <w:color w:val="auto"/>
        </w:rPr>
        <w:t>) / (</w:t>
      </w:r>
      <w:r w:rsidRPr="00FB4C1F">
        <w:rPr>
          <w:color w:val="auto"/>
        </w:rPr>
        <w:t>18</w:t>
      </w:r>
      <w:r w:rsidRPr="00FB4C1F">
        <w:rPr>
          <w:color w:val="auto"/>
          <w:vertAlign w:val="superscript"/>
        </w:rPr>
        <w:t>(3*A)</w:t>
      </w:r>
      <w:r w:rsidRPr="00FB4C1F">
        <w:rPr>
          <w:color w:val="auto"/>
        </w:rPr>
        <w:t xml:space="preserve"> - 3</w:t>
      </w:r>
      <w:r w:rsidRPr="00FB4C1F">
        <w:rPr>
          <w:color w:val="auto"/>
          <w:vertAlign w:val="superscript"/>
        </w:rPr>
        <w:t>(3*A)</w:t>
      </w:r>
      <w:r w:rsidRPr="00FB4C1F">
        <w:rPr>
          <w:color w:val="auto"/>
        </w:rPr>
        <w:t>)</w:t>
      </w:r>
    </w:p>
    <w:p w:rsidR="00FB4C1F" w:rsidRDefault="00FB4C1F" w:rsidP="00FB4C1F">
      <w:pPr>
        <w:spacing w:before="4"/>
        <w:ind w:left="0" w:right="0"/>
        <w:jc w:val="left"/>
        <w:rPr>
          <w:color w:val="auto"/>
          <w:sz w:val="44"/>
        </w:rPr>
        <w:sectPr w:rsidR="00FB4C1F" w:rsidSect="00FB4C1F">
          <w:type w:val="continuous"/>
          <w:pgSz w:w="12240" w:h="15840"/>
          <w:pgMar w:top="1500" w:right="960" w:bottom="280" w:left="1280" w:header="720" w:footer="720" w:gutter="0"/>
          <w:cols w:space="720"/>
        </w:sectPr>
      </w:pPr>
    </w:p>
    <w:p w:rsidR="00FB4C1F" w:rsidRDefault="00FB4C1F" w:rsidP="00FB4C1F">
      <w:pPr>
        <w:spacing w:before="1"/>
        <w:ind w:left="1600" w:right="-721"/>
        <w:jc w:val="left"/>
        <w:rPr>
          <w:color w:val="auto"/>
        </w:rPr>
      </w:pPr>
    </w:p>
    <w:p w:rsidR="00FB4C1F" w:rsidRDefault="00FB4C1F" w:rsidP="00FB4C1F">
      <w:pPr>
        <w:spacing w:before="1"/>
        <w:ind w:left="1600" w:right="0"/>
        <w:jc w:val="left"/>
        <w:rPr>
          <w:color w:val="auto"/>
        </w:rPr>
      </w:pPr>
    </w:p>
    <w:p w:rsidR="000D0AED" w:rsidRPr="000D0AED" w:rsidRDefault="000D0AED" w:rsidP="00FB4C1F">
      <w:pPr>
        <w:spacing w:before="1"/>
        <w:ind w:left="1600" w:right="0"/>
        <w:jc w:val="left"/>
        <w:rPr>
          <w:color w:val="auto"/>
        </w:rPr>
      </w:pPr>
      <w:r w:rsidRPr="000D0AED">
        <w:rPr>
          <w:color w:val="auto"/>
        </w:rPr>
        <w:t>where A = log</w:t>
      </w:r>
      <w:r w:rsidRPr="000D0AED">
        <w:rPr>
          <w:color w:val="auto"/>
          <w:position w:val="-4"/>
          <w:sz w:val="13"/>
        </w:rPr>
        <w:t>10</w:t>
      </w:r>
      <w:r w:rsidRPr="000D0AED">
        <w:rPr>
          <w:color w:val="auto"/>
        </w:rPr>
        <w:t>(P</w:t>
      </w:r>
      <w:r w:rsidRPr="000D0AED">
        <w:rPr>
          <w:color w:val="auto"/>
          <w:position w:val="-4"/>
          <w:sz w:val="13"/>
        </w:rPr>
        <w:t xml:space="preserve">1440 </w:t>
      </w:r>
      <w:r w:rsidRPr="000D0AED">
        <w:rPr>
          <w:color w:val="auto"/>
        </w:rPr>
        <w:t>/ P</w:t>
      </w:r>
      <w:r w:rsidRPr="000D0AED">
        <w:rPr>
          <w:color w:val="auto"/>
          <w:position w:val="-4"/>
          <w:sz w:val="13"/>
        </w:rPr>
        <w:t>60</w:t>
      </w:r>
      <w:r w:rsidRPr="000D0AED">
        <w:rPr>
          <w:color w:val="auto"/>
        </w:rPr>
        <w:t>) / log</w:t>
      </w:r>
      <w:r w:rsidRPr="000D0AED">
        <w:rPr>
          <w:color w:val="auto"/>
          <w:position w:val="-4"/>
          <w:sz w:val="13"/>
        </w:rPr>
        <w:t>10</w:t>
      </w:r>
      <w:r w:rsidRPr="000D0AED">
        <w:rPr>
          <w:color w:val="auto"/>
        </w:rPr>
        <w:t>(24)</w:t>
      </w:r>
    </w:p>
    <w:p w:rsidR="000D0AED" w:rsidRPr="000D0AED" w:rsidRDefault="000D0AED" w:rsidP="00FB4C1F">
      <w:pPr>
        <w:tabs>
          <w:tab w:val="left" w:pos="4050"/>
        </w:tabs>
        <w:spacing w:before="9"/>
        <w:ind w:left="1530" w:right="0"/>
        <w:jc w:val="left"/>
        <w:rPr>
          <w:i/>
          <w:color w:val="auto"/>
        </w:rPr>
      </w:pPr>
      <w:r w:rsidRPr="000D0AED">
        <w:rPr>
          <w:color w:val="auto"/>
        </w:rPr>
        <w:br w:type="column"/>
      </w:r>
      <w:r w:rsidRPr="000D0AED">
        <w:rPr>
          <w:color w:val="auto"/>
        </w:rPr>
        <w:lastRenderedPageBreak/>
        <w:t xml:space="preserve">at 540 </w:t>
      </w:r>
      <w:r w:rsidR="004B65DC">
        <w:rPr>
          <w:rFonts w:ascii="Gill Sans MT"/>
          <w:color w:val="auto"/>
        </w:rPr>
        <w:t>≤</w:t>
      </w:r>
      <w:r w:rsidRPr="000D0AED">
        <w:rPr>
          <w:rFonts w:ascii="Gill Sans MT"/>
          <w:color w:val="auto"/>
        </w:rPr>
        <w:t xml:space="preserve"> </w:t>
      </w:r>
      <w:r w:rsidRPr="000D0AED">
        <w:rPr>
          <w:color w:val="auto"/>
        </w:rPr>
        <w:t>t</w:t>
      </w:r>
      <w:r w:rsidRPr="000D0AED">
        <w:rPr>
          <w:color w:val="auto"/>
          <w:spacing w:val="-4"/>
        </w:rPr>
        <w:t xml:space="preserve"> </w:t>
      </w:r>
      <w:r w:rsidR="004B65DC">
        <w:rPr>
          <w:rFonts w:ascii="Gill Sans MT"/>
          <w:color w:val="auto"/>
        </w:rPr>
        <w:t>≤</w:t>
      </w:r>
      <w:r w:rsidRPr="000D0AED">
        <w:rPr>
          <w:rFonts w:ascii="Gill Sans MT"/>
          <w:color w:val="auto"/>
          <w:spacing w:val="-6"/>
        </w:rPr>
        <w:t xml:space="preserve"> </w:t>
      </w:r>
      <w:r w:rsidRPr="000D0AED">
        <w:rPr>
          <w:color w:val="auto"/>
        </w:rPr>
        <w:t>1440</w:t>
      </w:r>
      <w:r w:rsidRPr="000D0AED">
        <w:rPr>
          <w:color w:val="auto"/>
        </w:rPr>
        <w:tab/>
      </w:r>
      <w:r w:rsidRPr="000D0AED">
        <w:rPr>
          <w:i/>
          <w:color w:val="auto"/>
        </w:rPr>
        <w:t>(e-6)</w:t>
      </w:r>
    </w:p>
    <w:p w:rsidR="000D0AED" w:rsidRPr="000D0AED" w:rsidRDefault="000D0AED" w:rsidP="000D0AED">
      <w:pPr>
        <w:ind w:left="0" w:right="0"/>
        <w:jc w:val="left"/>
        <w:rPr>
          <w:color w:val="auto"/>
        </w:rPr>
        <w:sectPr w:rsidR="000D0AED" w:rsidRPr="000D0AED">
          <w:type w:val="continuous"/>
          <w:pgSz w:w="12240" w:h="15840"/>
          <w:pgMar w:top="1500" w:right="960" w:bottom="280" w:left="1280" w:header="720" w:footer="720" w:gutter="0"/>
          <w:cols w:num="2" w:space="720" w:equalWidth="0">
            <w:col w:w="5039" w:space="40"/>
            <w:col w:w="4921"/>
          </w:cols>
        </w:sectPr>
      </w:pPr>
    </w:p>
    <w:p w:rsidR="000D0AED" w:rsidRPr="000D0AED" w:rsidRDefault="000D0AED" w:rsidP="000D0AED">
      <w:pPr>
        <w:ind w:left="0" w:right="0"/>
        <w:jc w:val="left"/>
        <w:rPr>
          <w:rFonts w:ascii="Arial"/>
          <w:b/>
          <w:color w:val="auto"/>
          <w:sz w:val="24"/>
        </w:rPr>
      </w:pPr>
    </w:p>
    <w:p w:rsidR="000D0AED" w:rsidRPr="000D0AED" w:rsidRDefault="000D0AED" w:rsidP="000D0AED">
      <w:pPr>
        <w:ind w:left="0" w:right="0"/>
        <w:jc w:val="left"/>
        <w:rPr>
          <w:rFonts w:ascii="Arial"/>
          <w:b/>
          <w:color w:val="auto"/>
          <w:sz w:val="24"/>
        </w:rPr>
      </w:pPr>
    </w:p>
    <w:p w:rsidR="000D0AED" w:rsidRPr="000D0AED" w:rsidRDefault="000D0AED" w:rsidP="000D0AED">
      <w:pPr>
        <w:ind w:left="0" w:right="0"/>
        <w:jc w:val="left"/>
        <w:rPr>
          <w:rFonts w:ascii="Arial"/>
          <w:b/>
          <w:color w:val="auto"/>
          <w:sz w:val="24"/>
        </w:rPr>
      </w:pPr>
    </w:p>
    <w:p w:rsidR="000D0AED" w:rsidRPr="000D0AED" w:rsidRDefault="000D0AED" w:rsidP="000D0AED">
      <w:pPr>
        <w:ind w:left="0" w:right="0"/>
        <w:jc w:val="left"/>
        <w:rPr>
          <w:rFonts w:ascii="Arial"/>
          <w:b/>
          <w:color w:val="auto"/>
          <w:sz w:val="24"/>
        </w:rPr>
      </w:pPr>
    </w:p>
    <w:p w:rsidR="000D0AED" w:rsidRPr="000D0AED" w:rsidRDefault="000D0AED" w:rsidP="000D0AED">
      <w:pPr>
        <w:ind w:left="0" w:right="0"/>
        <w:jc w:val="left"/>
        <w:rPr>
          <w:rFonts w:ascii="Arial"/>
          <w:b/>
          <w:color w:val="auto"/>
          <w:sz w:val="24"/>
        </w:rPr>
      </w:pPr>
    </w:p>
    <w:p w:rsidR="000D0AED" w:rsidRPr="000D0AED" w:rsidRDefault="000D0AED" w:rsidP="000D0AED">
      <w:pPr>
        <w:ind w:left="0" w:right="0"/>
        <w:jc w:val="left"/>
        <w:rPr>
          <w:rFonts w:ascii="Arial"/>
          <w:b/>
          <w:color w:val="auto"/>
          <w:sz w:val="24"/>
        </w:rPr>
      </w:pPr>
    </w:p>
    <w:p w:rsidR="000D0AED" w:rsidRPr="000D0AED" w:rsidRDefault="000D0AED" w:rsidP="000D0AED">
      <w:pPr>
        <w:ind w:left="0" w:right="0"/>
        <w:jc w:val="left"/>
        <w:rPr>
          <w:rFonts w:ascii="Arial"/>
          <w:b/>
          <w:color w:val="auto"/>
          <w:sz w:val="24"/>
        </w:rPr>
      </w:pPr>
    </w:p>
    <w:p w:rsidR="000D0AED" w:rsidRPr="000D0AED" w:rsidRDefault="000D0AED" w:rsidP="000D0AED">
      <w:pPr>
        <w:ind w:left="0" w:right="0"/>
        <w:jc w:val="left"/>
        <w:rPr>
          <w:rFonts w:ascii="Arial"/>
          <w:b/>
          <w:color w:val="auto"/>
          <w:sz w:val="24"/>
        </w:rPr>
      </w:pPr>
    </w:p>
    <w:p w:rsidR="000D0AED" w:rsidRPr="000D0AED" w:rsidRDefault="000D0AED" w:rsidP="000D0AED">
      <w:pPr>
        <w:ind w:left="0" w:right="0"/>
        <w:jc w:val="left"/>
        <w:rPr>
          <w:rFonts w:ascii="Arial"/>
          <w:b/>
          <w:color w:val="auto"/>
          <w:sz w:val="24"/>
        </w:rPr>
      </w:pPr>
    </w:p>
    <w:p w:rsidR="000D0AED" w:rsidRPr="000D0AED" w:rsidRDefault="000D0AED" w:rsidP="000D0AED">
      <w:pPr>
        <w:ind w:left="0" w:right="0"/>
        <w:jc w:val="left"/>
        <w:rPr>
          <w:rFonts w:ascii="Arial"/>
          <w:b/>
          <w:color w:val="auto"/>
          <w:sz w:val="24"/>
        </w:rPr>
      </w:pPr>
    </w:p>
    <w:p w:rsidR="000D0AED" w:rsidRPr="000D0AED" w:rsidRDefault="000D0AED" w:rsidP="000D0AED">
      <w:pPr>
        <w:spacing w:before="4"/>
        <w:ind w:left="0" w:right="0"/>
        <w:jc w:val="left"/>
        <w:rPr>
          <w:rFonts w:ascii="Arial"/>
          <w:b/>
          <w:color w:val="auto"/>
          <w:sz w:val="20"/>
        </w:rPr>
      </w:pPr>
    </w:p>
    <w:p w:rsidR="000D0AED" w:rsidRPr="000D0AED" w:rsidRDefault="000D0AED" w:rsidP="000D0AED">
      <w:pPr>
        <w:ind w:left="0" w:right="315"/>
        <w:jc w:val="center"/>
        <w:rPr>
          <w:color w:val="auto"/>
        </w:rPr>
      </w:pPr>
      <w:r w:rsidRPr="000D0AED">
        <w:rPr>
          <w:color w:val="auto"/>
        </w:rPr>
        <w:t>This page intentionally left blank.</w:t>
      </w:r>
    </w:p>
    <w:p w:rsidR="000D0AED" w:rsidRPr="000D0AED" w:rsidRDefault="000D0AED" w:rsidP="000D0AED">
      <w:pPr>
        <w:ind w:left="0" w:right="0"/>
        <w:jc w:val="center"/>
        <w:rPr>
          <w:color w:val="auto"/>
        </w:rPr>
        <w:sectPr w:rsidR="000D0AED" w:rsidRPr="000D0AED">
          <w:pgSz w:w="12240" w:h="15840"/>
          <w:pgMar w:top="1360" w:right="960" w:bottom="280" w:left="1280" w:header="720" w:footer="720" w:gutter="0"/>
          <w:cols w:space="720"/>
        </w:sect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spacing w:before="4"/>
        <w:rPr>
          <w:rFonts w:ascii="Arial"/>
          <w:b/>
          <w:sz w:val="28"/>
        </w:rPr>
      </w:pPr>
    </w:p>
    <w:p w:rsidR="00AF58A7" w:rsidRDefault="00EB71A8" w:rsidP="000D0AED">
      <w:pPr>
        <w:pStyle w:val="nochHeading1"/>
        <w:jc w:val="center"/>
      </w:pPr>
      <w:bookmarkStart w:id="167" w:name="_Toc521651726"/>
      <w:bookmarkStart w:id="168" w:name="_Toc523903515"/>
      <w:r>
        <w:t>APPENDIX D</w:t>
      </w:r>
      <w:bookmarkEnd w:id="167"/>
      <w:bookmarkEnd w:id="168"/>
    </w:p>
    <w:p w:rsidR="00AF58A7" w:rsidRDefault="00AF58A7">
      <w:pPr>
        <w:pStyle w:val="BodyText"/>
        <w:rPr>
          <w:rFonts w:ascii="Arial"/>
          <w:b/>
          <w:sz w:val="30"/>
        </w:rPr>
      </w:pPr>
    </w:p>
    <w:p w:rsidR="00AF58A7" w:rsidRDefault="00AF58A7">
      <w:pPr>
        <w:pStyle w:val="BodyText"/>
        <w:rPr>
          <w:rFonts w:ascii="Arial"/>
          <w:b/>
          <w:sz w:val="30"/>
        </w:rPr>
      </w:pPr>
    </w:p>
    <w:p w:rsidR="00AF58A7" w:rsidRDefault="00AF58A7">
      <w:pPr>
        <w:pStyle w:val="BodyText"/>
        <w:spacing w:before="4"/>
        <w:rPr>
          <w:rFonts w:ascii="Arial"/>
          <w:b/>
          <w:sz w:val="29"/>
        </w:rPr>
      </w:pPr>
    </w:p>
    <w:p w:rsidR="00AF58A7" w:rsidRDefault="00EB71A8">
      <w:pPr>
        <w:spacing w:line="244" w:lineRule="auto"/>
        <w:ind w:left="2392" w:right="2711"/>
        <w:jc w:val="center"/>
        <w:rPr>
          <w:rFonts w:ascii="Arial"/>
          <w:b/>
          <w:sz w:val="28"/>
        </w:rPr>
      </w:pPr>
      <w:r>
        <w:rPr>
          <w:rFonts w:ascii="Arial"/>
          <w:b/>
          <w:sz w:val="28"/>
        </w:rPr>
        <w:t xml:space="preserve">USDA Agricultural Research Service HYMO </w:t>
      </w:r>
      <w:r w:rsidR="00356F54">
        <w:rPr>
          <w:rFonts w:ascii="Arial"/>
          <w:b/>
          <w:sz w:val="28"/>
        </w:rPr>
        <w:t>User</w:t>
      </w:r>
      <w:r w:rsidR="00356F54">
        <w:rPr>
          <w:rFonts w:ascii="Arial"/>
          <w:b/>
          <w:sz w:val="28"/>
        </w:rPr>
        <w:t>’</w:t>
      </w:r>
      <w:r w:rsidR="00356F54">
        <w:rPr>
          <w:rFonts w:ascii="Arial"/>
          <w:b/>
          <w:sz w:val="28"/>
        </w:rPr>
        <w:t>s Manual</w:t>
      </w:r>
    </w:p>
    <w:p w:rsidR="00AF58A7" w:rsidRDefault="00EB71A8">
      <w:pPr>
        <w:pStyle w:val="BodyText"/>
        <w:spacing w:before="249"/>
        <w:ind w:right="319"/>
        <w:jc w:val="center"/>
      </w:pPr>
      <w:r>
        <w:t>ARS-S-9, May 1973, pp. 1-9 &amp; 53</w:t>
      </w:r>
    </w:p>
    <w:p w:rsidR="00AF58A7" w:rsidRDefault="00EB71A8">
      <w:pPr>
        <w:pStyle w:val="BodyText"/>
        <w:spacing w:before="1"/>
        <w:ind w:right="317"/>
        <w:jc w:val="center"/>
      </w:pPr>
      <w:r>
        <w:t>(Note: Pages 10 through 52 of ARS-S-9 contain a sample output file and Fortran source code.)</w:t>
      </w:r>
    </w:p>
    <w:p w:rsidR="00AF58A7" w:rsidRDefault="00AF58A7">
      <w:pPr>
        <w:jc w:val="center"/>
        <w:sectPr w:rsidR="00AF58A7">
          <w:headerReference w:type="even" r:id="rId96"/>
          <w:headerReference w:type="default" r:id="rId97"/>
          <w:pgSz w:w="12240" w:h="15840"/>
          <w:pgMar w:top="1360" w:right="960" w:bottom="280" w:left="1280" w:header="720" w:footer="720" w:gutter="0"/>
          <w:cols w:space="720"/>
        </w:sect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rPr>
          <w:rFonts w:ascii="Arial"/>
          <w:b/>
          <w:sz w:val="24"/>
        </w:rPr>
      </w:pPr>
    </w:p>
    <w:p w:rsidR="00AF58A7" w:rsidRDefault="00AF58A7">
      <w:pPr>
        <w:pStyle w:val="BodyText"/>
        <w:spacing w:before="2"/>
        <w:rPr>
          <w:rFonts w:ascii="Arial"/>
          <w:b/>
        </w:rPr>
      </w:pPr>
    </w:p>
    <w:p w:rsidR="00AF58A7" w:rsidRDefault="00EB71A8">
      <w:pPr>
        <w:pStyle w:val="BodyText"/>
        <w:ind w:right="315"/>
        <w:jc w:val="center"/>
      </w:pPr>
      <w:r>
        <w:t>This page intentionally left blank.</w:t>
      </w:r>
    </w:p>
    <w:sectPr w:rsidR="00AF58A7">
      <w:headerReference w:type="default" r:id="rId98"/>
      <w:pgSz w:w="12240" w:h="15840"/>
      <w:pgMar w:top="1360" w:right="960" w:bottom="280" w:left="12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B28" w:rsidRDefault="00FF0B28" w:rsidP="005274C5">
      <w:r>
        <w:separator/>
      </w:r>
    </w:p>
  </w:endnote>
  <w:endnote w:type="continuationSeparator" w:id="0">
    <w:p w:rsidR="00FF0B28" w:rsidRDefault="00FF0B28" w:rsidP="00527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P TypographicSymbols">
    <w:altName w:val="ESRI NIMA VMAP1&amp;2 PT"/>
    <w:charset w:val="00"/>
    <w:family w:val="auto"/>
    <w:pitch w:val="variabl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oto Sans">
    <w:altName w:val="Segoe UI"/>
    <w:charset w:val="00"/>
    <w:family w:val="swiss"/>
    <w:pitch w:val="variable"/>
    <w:sig w:usb0="00000001" w:usb1="400078F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ESRI NIMA VMAP1&amp;2 PT">
    <w:panose1 w:val="02000509000000020004"/>
    <w:charset w:val="00"/>
    <w:family w:val="modern"/>
    <w:pitch w:val="fixed"/>
    <w:sig w:usb0="00000003" w:usb1="00000000" w:usb2="00000000" w:usb3="00000000" w:csb0="00000001" w:csb1="00000000"/>
  </w:font>
  <w:font w:name="LettrGoth12 BT">
    <w:altName w:val="Times New Roman"/>
    <w:charset w:val="00"/>
    <w:family w:val="auto"/>
    <w:pitch w:val="default"/>
  </w:font>
  <w:font w:name="Letter Gothic Std">
    <w:altName w:val="ESRI NIMA VMAP1&amp;2 PT"/>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628712"/>
      <w:docPartObj>
        <w:docPartGallery w:val="Page Numbers (Bottom of Page)"/>
        <w:docPartUnique/>
      </w:docPartObj>
    </w:sdtPr>
    <w:sdtEndPr>
      <w:rPr>
        <w:i/>
        <w:noProof/>
      </w:rPr>
    </w:sdtEndPr>
    <w:sdtContent>
      <w:p w:rsidR="00FF0B28" w:rsidRPr="005274C5" w:rsidRDefault="00FF0B28" w:rsidP="00F76CB3">
        <w:pPr>
          <w:pStyle w:val="Footer"/>
          <w:jc w:val="center"/>
          <w:rPr>
            <w:i/>
          </w:rPr>
        </w:pPr>
        <w:r w:rsidRPr="005274C5">
          <w:rPr>
            <w:i/>
          </w:rPr>
          <w:fldChar w:fldCharType="begin"/>
        </w:r>
        <w:r w:rsidRPr="005274C5">
          <w:rPr>
            <w:i/>
          </w:rPr>
          <w:instrText xml:space="preserve"> PAGE   \* MERGEFORMAT </w:instrText>
        </w:r>
        <w:r w:rsidRPr="005274C5">
          <w:rPr>
            <w:i/>
          </w:rPr>
          <w:fldChar w:fldCharType="separate"/>
        </w:r>
        <w:r w:rsidR="00C77BA3">
          <w:rPr>
            <w:i/>
            <w:noProof/>
          </w:rPr>
          <w:t>ii</w:t>
        </w:r>
        <w:r w:rsidRPr="005274C5">
          <w:rPr>
            <w:i/>
            <w:noProof/>
          </w:rPr>
          <w:fldChar w:fldCharType="end"/>
        </w:r>
      </w:p>
    </w:sdtContent>
  </w:sdt>
  <w:p w:rsidR="00FF0B28" w:rsidRDefault="00FF0B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412203"/>
      <w:docPartObj>
        <w:docPartGallery w:val="Page Numbers (Bottom of Page)"/>
        <w:docPartUnique/>
      </w:docPartObj>
    </w:sdtPr>
    <w:sdtEndPr>
      <w:rPr>
        <w:i/>
        <w:noProof/>
      </w:rPr>
    </w:sdtEndPr>
    <w:sdtContent>
      <w:p w:rsidR="00FF0B28" w:rsidRPr="005274C5" w:rsidRDefault="00FF0B28">
        <w:pPr>
          <w:pStyle w:val="Footer"/>
          <w:jc w:val="center"/>
          <w:rPr>
            <w:i/>
          </w:rPr>
        </w:pPr>
        <w:r w:rsidRPr="005274C5">
          <w:rPr>
            <w:i/>
          </w:rPr>
          <w:fldChar w:fldCharType="begin"/>
        </w:r>
        <w:r w:rsidRPr="005274C5">
          <w:rPr>
            <w:i/>
          </w:rPr>
          <w:instrText xml:space="preserve"> PAGE   \* MERGEFORMAT </w:instrText>
        </w:r>
        <w:r w:rsidRPr="005274C5">
          <w:rPr>
            <w:i/>
          </w:rPr>
          <w:fldChar w:fldCharType="separate"/>
        </w:r>
        <w:r w:rsidR="00C77BA3">
          <w:rPr>
            <w:i/>
            <w:noProof/>
          </w:rPr>
          <w:t>i</w:t>
        </w:r>
        <w:r w:rsidRPr="005274C5">
          <w:rPr>
            <w:i/>
            <w:noProof/>
          </w:rPr>
          <w:fldChar w:fldCharType="end"/>
        </w:r>
      </w:p>
    </w:sdtContent>
  </w:sdt>
  <w:p w:rsidR="00FF0B28" w:rsidRDefault="00FF0B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5028B8" w:rsidRDefault="00FF0B28" w:rsidP="005028B8">
    <w:pPr>
      <w:pStyle w:val="Footer"/>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Default="00FF0B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B28" w:rsidRDefault="00FF0B28" w:rsidP="005274C5">
      <w:r>
        <w:separator/>
      </w:r>
    </w:p>
  </w:footnote>
  <w:footnote w:type="continuationSeparator" w:id="0">
    <w:p w:rsidR="00FF0B28" w:rsidRDefault="00FF0B28" w:rsidP="005274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Default="00FF0B2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7749DF">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17</w:t>
    </w:r>
    <w:r w:rsidRPr="002E58A1">
      <w:rPr>
        <w:rFonts w:ascii="Arial" w:hAnsi="Arial"/>
        <w:noProof/>
      </w:rPr>
      <w:fldChar w:fldCharType="end"/>
    </w:r>
  </w:p>
  <w:p w:rsidR="00FF0B28" w:rsidRPr="007749DF" w:rsidRDefault="00FF0B28" w:rsidP="002E58A1">
    <w:pPr>
      <w:pStyle w:val="Heading3"/>
      <w:ind w:left="0" w:right="478"/>
      <w:jc w:val="right"/>
    </w:pPr>
    <w:r w:rsidRPr="002E58A1">
      <w:t>LOCATION</w:t>
    </w:r>
  </w:p>
  <w:p w:rsidR="00FF0B28" w:rsidRPr="007749DF" w:rsidRDefault="00FF0B28" w:rsidP="002E58A1">
    <w:pPr>
      <w:pStyle w:val="Header"/>
      <w:jc w:val="right"/>
      <w:rPr>
        <w:rFonts w:ascii="Arial" w:hAnsi="Arial" w:cs="Aria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7749DF">
      <w:rPr>
        <w:rFonts w:ascii="Arial" w:hAnsi="Arial"/>
      </w:rPr>
      <w:t>User’s Manual</w:t>
    </w:r>
  </w:p>
  <w:p w:rsidR="00FF0B28" w:rsidRPr="002E58A1" w:rsidRDefault="00FF0B28">
    <w:pPr>
      <w:pStyle w:val="BodyText"/>
      <w:spacing w:line="252" w:lineRule="exact"/>
      <w:ind w:right="478"/>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18</w:t>
    </w:r>
    <w:r w:rsidRPr="002E58A1">
      <w:rPr>
        <w:rFonts w:ascii="Arial" w:hAnsi="Arial"/>
        <w:noProof/>
      </w:rPr>
      <w:fldChar w:fldCharType="end"/>
    </w:r>
  </w:p>
  <w:p w:rsidR="00FF0B28" w:rsidRPr="007749DF" w:rsidRDefault="00FF0B28" w:rsidP="002E58A1">
    <w:pPr>
      <w:pStyle w:val="Heading3"/>
      <w:ind w:left="159"/>
    </w:pPr>
    <w:r w:rsidRPr="007749DF">
      <w:t>COMPUTE HYD</w:t>
    </w:r>
  </w:p>
  <w:p w:rsidR="00FF0B28" w:rsidRPr="007749DF" w:rsidRDefault="00FF0B28">
    <w:pPr>
      <w:pStyle w:val="Header"/>
      <w:rPr>
        <w:rFonts w:ascii="Arial" w:hAnsi="Arial" w:cs="Aria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7749DF">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21</w:t>
    </w:r>
    <w:r w:rsidRPr="002E58A1">
      <w:rPr>
        <w:rFonts w:ascii="Arial" w:hAnsi="Arial"/>
        <w:noProof/>
      </w:rPr>
      <w:fldChar w:fldCharType="end"/>
    </w:r>
  </w:p>
  <w:p w:rsidR="00FF0B28" w:rsidRPr="007749DF" w:rsidRDefault="00FF0B28" w:rsidP="002E58A1">
    <w:pPr>
      <w:pStyle w:val="Heading3"/>
      <w:ind w:left="0" w:right="478"/>
      <w:jc w:val="right"/>
    </w:pPr>
    <w:r w:rsidRPr="002E58A1">
      <w:t>COMPUTE HYD</w:t>
    </w:r>
  </w:p>
  <w:p w:rsidR="00FF0B28" w:rsidRPr="007749DF" w:rsidRDefault="00FF0B28" w:rsidP="002E58A1">
    <w:pPr>
      <w:pStyle w:val="Header"/>
      <w:jc w:val="right"/>
      <w:rPr>
        <w:rFonts w:ascii="Arial" w:hAnsi="Arial" w:cs="Aria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5A6F3C">
      <w:rPr>
        <w:rFonts w:ascii="Arial" w:hAnsi="Arial"/>
      </w:rPr>
      <w:t>User’s Manual</w:t>
    </w:r>
  </w:p>
  <w:p w:rsidR="00FF0B28" w:rsidRPr="002E58A1" w:rsidRDefault="00FF0B28" w:rsidP="002E58A1">
    <w:pPr>
      <w:pStyle w:val="BodyText"/>
      <w:spacing w:line="252" w:lineRule="exact"/>
      <w:ind w:right="478"/>
      <w:jc w:val="lef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24</w:t>
    </w:r>
    <w:r w:rsidRPr="002E58A1">
      <w:rPr>
        <w:rFonts w:ascii="Arial" w:hAnsi="Arial"/>
        <w:noProof/>
      </w:rPr>
      <w:fldChar w:fldCharType="end"/>
    </w:r>
  </w:p>
  <w:p w:rsidR="00FF0B28" w:rsidRPr="005A6F3C" w:rsidRDefault="00FF0B28" w:rsidP="002E58A1">
    <w:pPr>
      <w:pStyle w:val="Heading3"/>
      <w:ind w:left="159"/>
      <w:jc w:val="left"/>
    </w:pPr>
    <w:r w:rsidRPr="005A6F3C">
      <w:t>COMPUTE NM HYD</w:t>
    </w:r>
  </w:p>
  <w:p w:rsidR="00FF0B28" w:rsidRPr="005A6F3C" w:rsidRDefault="00FF0B28" w:rsidP="002E58A1">
    <w:pPr>
      <w:pStyle w:val="Header"/>
      <w:jc w:val="left"/>
      <w:rPr>
        <w:rFonts w:ascii="Arial" w:hAnsi="Arial" w:cs="Aria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5A6F3C">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6577BE">
      <w:rPr>
        <w:rFonts w:ascii="Arial" w:hAnsi="Arial"/>
        <w:noProof/>
      </w:rPr>
      <w:t>23</w:t>
    </w:r>
    <w:r w:rsidRPr="002E58A1">
      <w:rPr>
        <w:rFonts w:ascii="Arial" w:hAnsi="Arial"/>
        <w:noProof/>
      </w:rPr>
      <w:fldChar w:fldCharType="end"/>
    </w:r>
  </w:p>
  <w:p w:rsidR="00FF0B28" w:rsidRPr="00356F54" w:rsidRDefault="00FF0B28" w:rsidP="002E58A1">
    <w:pPr>
      <w:pStyle w:val="Heading3"/>
      <w:ind w:left="0" w:right="478"/>
      <w:jc w:val="right"/>
    </w:pPr>
    <w:r w:rsidRPr="002E58A1">
      <w:rPr>
        <w:bCs w:val="0"/>
      </w:rPr>
      <w:t>COMPUTE NM HYD</w:t>
    </w:r>
  </w:p>
  <w:p w:rsidR="00FF0B28" w:rsidRPr="005A6F3C" w:rsidRDefault="00FF0B28" w:rsidP="002E58A1">
    <w:pPr>
      <w:pStyle w:val="Header"/>
      <w:jc w:val="right"/>
      <w:rPr>
        <w:rFonts w:ascii="Arial" w:hAnsi="Arial" w:cs="Aria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5A6F3C">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25</w:t>
    </w:r>
    <w:r w:rsidRPr="002E58A1">
      <w:rPr>
        <w:rFonts w:ascii="Arial" w:hAnsi="Arial"/>
        <w:noProof/>
      </w:rPr>
      <w:fldChar w:fldCharType="end"/>
    </w:r>
  </w:p>
  <w:p w:rsidR="00FF0B28" w:rsidRPr="00356F54" w:rsidRDefault="00FF0B28" w:rsidP="002E58A1">
    <w:pPr>
      <w:pStyle w:val="Heading3"/>
      <w:ind w:left="0" w:right="478"/>
      <w:jc w:val="right"/>
    </w:pPr>
    <w:r w:rsidRPr="002E58A1">
      <w:rPr>
        <w:bCs w:val="0"/>
      </w:rPr>
      <w:t>COMPUTE ALB HYD</w:t>
    </w:r>
  </w:p>
  <w:p w:rsidR="00FF0B28" w:rsidRPr="005A6F3C" w:rsidRDefault="00FF0B28" w:rsidP="002E58A1">
    <w:pPr>
      <w:pStyle w:val="Header"/>
      <w:jc w:val="right"/>
      <w:rPr>
        <w:rFonts w:ascii="Arial" w:hAnsi="Arial" w:cs="Aria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5A6F3C">
      <w:rPr>
        <w:rFonts w:ascii="Arial" w:hAnsi="Arial"/>
      </w:rPr>
      <w:t>User’s Manual</w:t>
    </w:r>
  </w:p>
  <w:p w:rsidR="00FF0B28" w:rsidRPr="002E58A1" w:rsidRDefault="00FF0B28">
    <w:pPr>
      <w:pStyle w:val="BodyText"/>
      <w:spacing w:line="252" w:lineRule="exact"/>
      <w:ind w:right="478"/>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32</w:t>
    </w:r>
    <w:r w:rsidRPr="002E58A1">
      <w:rPr>
        <w:rFonts w:ascii="Arial" w:hAnsi="Arial"/>
        <w:noProof/>
      </w:rPr>
      <w:fldChar w:fldCharType="end"/>
    </w:r>
  </w:p>
  <w:p w:rsidR="00FF0B28" w:rsidRPr="005A6F3C" w:rsidRDefault="00FF0B28" w:rsidP="002E58A1">
    <w:pPr>
      <w:pStyle w:val="Heading3"/>
      <w:ind w:left="159"/>
    </w:pPr>
    <w:r w:rsidRPr="005A6F3C">
      <w:t>RAINFALL</w:t>
    </w:r>
  </w:p>
  <w:p w:rsidR="00FF0B28" w:rsidRPr="005A6F3C" w:rsidRDefault="00FF0B28">
    <w:pPr>
      <w:pStyle w:val="Header"/>
      <w:rPr>
        <w:rFonts w:ascii="Arial" w:hAnsi="Arial" w:cs="Aria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5A6F3C">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6577BE">
      <w:rPr>
        <w:rFonts w:ascii="Arial" w:hAnsi="Arial"/>
        <w:noProof/>
      </w:rPr>
      <w:t>31</w:t>
    </w:r>
    <w:r w:rsidRPr="002E58A1">
      <w:rPr>
        <w:rFonts w:ascii="Arial" w:hAnsi="Arial"/>
        <w:noProof/>
      </w:rPr>
      <w:fldChar w:fldCharType="end"/>
    </w:r>
  </w:p>
  <w:p w:rsidR="00FF0B28" w:rsidRPr="00356F54" w:rsidRDefault="00FF0B28" w:rsidP="002E58A1">
    <w:pPr>
      <w:pStyle w:val="Heading3"/>
      <w:ind w:left="0" w:right="478"/>
      <w:jc w:val="right"/>
    </w:pPr>
    <w:r w:rsidRPr="002E58A1">
      <w:rPr>
        <w:bCs w:val="0"/>
      </w:rPr>
      <w:t>RAINFALL</w:t>
    </w:r>
  </w:p>
  <w:p w:rsidR="00FF0B28" w:rsidRPr="005A6F3C" w:rsidRDefault="00FF0B28" w:rsidP="002E58A1">
    <w:pPr>
      <w:pStyle w:val="Header"/>
      <w:jc w:val="right"/>
      <w:rPr>
        <w:rFonts w:ascii="Arial" w:hAnsi="Arial" w:cs="Arial"/>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5A6F3C">
      <w:rPr>
        <w:rFonts w:ascii="Arial" w:hAnsi="Arial"/>
      </w:rPr>
      <w:t>User’s Manual</w:t>
    </w:r>
  </w:p>
  <w:p w:rsidR="00FF0B28" w:rsidRPr="002E58A1" w:rsidRDefault="00FF0B28" w:rsidP="002E58A1">
    <w:pPr>
      <w:pStyle w:val="BodyText"/>
      <w:spacing w:line="252" w:lineRule="exact"/>
      <w:ind w:right="478"/>
      <w:jc w:val="lef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34</w:t>
    </w:r>
    <w:r w:rsidRPr="002E58A1">
      <w:rPr>
        <w:rFonts w:ascii="Arial" w:hAnsi="Arial"/>
        <w:noProof/>
      </w:rPr>
      <w:fldChar w:fldCharType="end"/>
    </w:r>
  </w:p>
  <w:p w:rsidR="00FF0B28" w:rsidRPr="005A6F3C" w:rsidRDefault="00FF0B28" w:rsidP="002E58A1">
    <w:pPr>
      <w:pStyle w:val="Heading3"/>
      <w:ind w:left="159"/>
      <w:jc w:val="left"/>
    </w:pPr>
    <w:r w:rsidRPr="005A6F3C">
      <w:t>LAND FACTORS</w:t>
    </w:r>
  </w:p>
  <w:p w:rsidR="00FF0B28" w:rsidRPr="005A6F3C" w:rsidRDefault="00FF0B28" w:rsidP="002E58A1">
    <w:pPr>
      <w:pStyle w:val="Header"/>
      <w:jc w:val="left"/>
      <w:rPr>
        <w:rFonts w:ascii="Arial" w:hAnsi="Arial" w:cs="Aria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5A6F3C">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33</w:t>
    </w:r>
    <w:r w:rsidRPr="002E58A1">
      <w:rPr>
        <w:rFonts w:ascii="Arial" w:hAnsi="Arial"/>
        <w:noProof/>
      </w:rPr>
      <w:fldChar w:fldCharType="end"/>
    </w:r>
  </w:p>
  <w:p w:rsidR="00FF0B28" w:rsidRPr="002E58A1" w:rsidRDefault="00FF0B28" w:rsidP="002E58A1">
    <w:pPr>
      <w:pStyle w:val="Heading3"/>
      <w:ind w:left="0" w:right="478"/>
      <w:jc w:val="right"/>
    </w:pPr>
    <w:r w:rsidRPr="002E58A1">
      <w:rPr>
        <w:bCs w:val="0"/>
      </w:rPr>
      <w:t>LAND FACTORS</w:t>
    </w:r>
  </w:p>
  <w:p w:rsidR="00FF0B28" w:rsidRPr="005A6F3C" w:rsidRDefault="00FF0B28" w:rsidP="002E58A1">
    <w:pPr>
      <w:pStyle w:val="Header"/>
      <w:jc w:val="right"/>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Default="00FF0B2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5A6F3C">
      <w:rPr>
        <w:rFonts w:ascii="Arial" w:hAnsi="Arial"/>
      </w:rPr>
      <w:t>User’s Manual</w:t>
    </w:r>
  </w:p>
  <w:p w:rsidR="00FF0B28" w:rsidRPr="002E58A1" w:rsidRDefault="00FF0B28" w:rsidP="002E58A1">
    <w:pPr>
      <w:pStyle w:val="BodyText"/>
      <w:spacing w:line="252" w:lineRule="exact"/>
      <w:ind w:right="478"/>
      <w:jc w:val="lef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52</w:t>
    </w:r>
    <w:r w:rsidRPr="002E58A1">
      <w:rPr>
        <w:rFonts w:ascii="Arial" w:hAnsi="Arial"/>
        <w:noProof/>
      </w:rPr>
      <w:fldChar w:fldCharType="end"/>
    </w:r>
  </w:p>
  <w:p w:rsidR="00FF0B28" w:rsidRPr="005A6F3C" w:rsidRDefault="00FF0B28" w:rsidP="002E58A1">
    <w:pPr>
      <w:pStyle w:val="Heading3"/>
      <w:ind w:left="159"/>
      <w:jc w:val="left"/>
    </w:pPr>
    <w:r w:rsidRPr="005A6F3C">
      <w:t>COMPUTE LT TP</w:t>
    </w:r>
  </w:p>
  <w:p w:rsidR="00FF0B28" w:rsidRPr="005A6F3C" w:rsidRDefault="00FF0B28" w:rsidP="002E58A1">
    <w:pPr>
      <w:pStyle w:val="Header"/>
      <w:jc w:val="left"/>
      <w:rPr>
        <w:rFonts w:ascii="Arial" w:hAnsi="Arial" w:cs="Aria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5A6F3C">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35</w:t>
    </w:r>
    <w:r w:rsidRPr="002E58A1">
      <w:rPr>
        <w:rFonts w:ascii="Arial" w:hAnsi="Arial"/>
        <w:noProof/>
      </w:rPr>
      <w:fldChar w:fldCharType="end"/>
    </w:r>
  </w:p>
  <w:p w:rsidR="00FF0B28" w:rsidRPr="005A6F3C" w:rsidRDefault="00FF0B28" w:rsidP="002E58A1">
    <w:pPr>
      <w:pStyle w:val="Heading3"/>
      <w:ind w:left="0" w:right="478"/>
      <w:jc w:val="right"/>
    </w:pPr>
    <w:r w:rsidRPr="002E58A1">
      <w:t>COMPUTE LT TP</w:t>
    </w:r>
  </w:p>
  <w:p w:rsidR="00FF0B28" w:rsidRPr="005A6F3C" w:rsidRDefault="00FF0B28" w:rsidP="002E58A1">
    <w:pPr>
      <w:pStyle w:val="Header"/>
      <w:jc w:val="right"/>
      <w:rPr>
        <w:rFonts w:ascii="Arial" w:hAnsi="Arial" w:cs="Arial"/>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5A6F3C">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53</w:t>
    </w:r>
    <w:r w:rsidRPr="002E58A1">
      <w:rPr>
        <w:rFonts w:ascii="Arial" w:hAnsi="Arial"/>
        <w:noProof/>
      </w:rPr>
      <w:fldChar w:fldCharType="end"/>
    </w:r>
  </w:p>
  <w:p w:rsidR="00FF0B28" w:rsidRPr="00AF6809" w:rsidRDefault="00FF0B28" w:rsidP="002E58A1">
    <w:pPr>
      <w:pStyle w:val="Heading3"/>
      <w:ind w:left="0" w:right="478"/>
      <w:jc w:val="right"/>
    </w:pPr>
    <w:r w:rsidRPr="00AF6809">
      <w:rPr>
        <w:bCs w:val="0"/>
      </w:rPr>
      <w:t>ADD HYD</w:t>
    </w:r>
  </w:p>
  <w:p w:rsidR="00FF0B28" w:rsidRPr="005A6F3C" w:rsidRDefault="00FF0B28" w:rsidP="002E58A1">
    <w:pPr>
      <w:pStyle w:val="Header"/>
      <w:jc w:val="right"/>
      <w:rPr>
        <w:rFonts w:ascii="Arial" w:hAnsi="Arial" w:cs="Aria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5A6F3C">
      <w:rPr>
        <w:rFonts w:ascii="Arial" w:hAnsi="Arial"/>
      </w:rPr>
      <w:t>User’s Manual</w:t>
    </w:r>
  </w:p>
  <w:p w:rsidR="00FF0B28" w:rsidRPr="002E58A1" w:rsidRDefault="00FF0B28" w:rsidP="002E58A1">
    <w:pPr>
      <w:pStyle w:val="BodyText"/>
      <w:spacing w:line="252" w:lineRule="exact"/>
      <w:ind w:right="478"/>
      <w:jc w:val="lef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54</w:t>
    </w:r>
    <w:r w:rsidRPr="002E58A1">
      <w:rPr>
        <w:rFonts w:ascii="Arial" w:hAnsi="Arial"/>
        <w:noProof/>
      </w:rPr>
      <w:fldChar w:fldCharType="end"/>
    </w:r>
  </w:p>
  <w:p w:rsidR="00FF0B28" w:rsidRPr="005A6F3C" w:rsidRDefault="00FF0B28" w:rsidP="002E58A1">
    <w:pPr>
      <w:pStyle w:val="Heading3"/>
      <w:ind w:left="159"/>
      <w:jc w:val="left"/>
    </w:pPr>
    <w:r w:rsidRPr="005A6F3C">
      <w:t>DIVIDE HYD</w:t>
    </w:r>
  </w:p>
  <w:p w:rsidR="00FF0B28" w:rsidRPr="005A6F3C" w:rsidRDefault="00FF0B28" w:rsidP="002E58A1">
    <w:pPr>
      <w:pStyle w:val="Header"/>
      <w:jc w:val="left"/>
      <w:rPr>
        <w:rFonts w:ascii="Arial" w:hAnsi="Arial" w:cs="Arial"/>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5A6F3C">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55</w:t>
    </w:r>
    <w:r w:rsidRPr="002E58A1">
      <w:rPr>
        <w:rFonts w:ascii="Arial" w:hAnsi="Arial"/>
        <w:noProof/>
      </w:rPr>
      <w:fldChar w:fldCharType="end"/>
    </w:r>
  </w:p>
  <w:p w:rsidR="00FF0B28" w:rsidRPr="00AF6809" w:rsidRDefault="00FF0B28" w:rsidP="002E58A1">
    <w:pPr>
      <w:pStyle w:val="Heading3"/>
      <w:ind w:left="0" w:right="478"/>
      <w:jc w:val="right"/>
    </w:pPr>
    <w:r w:rsidRPr="00AF6809">
      <w:rPr>
        <w:bCs w:val="0"/>
      </w:rPr>
      <w:t>DIVIDE HYD</w:t>
    </w:r>
  </w:p>
  <w:p w:rsidR="00FF0B28" w:rsidRPr="005A6F3C" w:rsidRDefault="00FF0B28" w:rsidP="002E58A1">
    <w:pPr>
      <w:pStyle w:val="Header"/>
      <w:jc w:val="right"/>
      <w:rPr>
        <w:rFonts w:ascii="Arial" w:hAnsi="Arial" w:cs="Arial"/>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5A6F3C">
      <w:rPr>
        <w:rFonts w:ascii="Arial" w:hAnsi="Arial"/>
      </w:rPr>
      <w:t>User’s Manual</w:t>
    </w:r>
  </w:p>
  <w:p w:rsidR="00FF0B28" w:rsidRPr="002E58A1" w:rsidRDefault="00FF0B28" w:rsidP="002E58A1">
    <w:pPr>
      <w:pStyle w:val="BodyText"/>
      <w:spacing w:line="252" w:lineRule="exact"/>
      <w:ind w:right="478"/>
      <w:jc w:val="lef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58</w:t>
    </w:r>
    <w:r w:rsidRPr="002E58A1">
      <w:rPr>
        <w:rFonts w:ascii="Arial" w:hAnsi="Arial"/>
        <w:noProof/>
      </w:rPr>
      <w:fldChar w:fldCharType="end"/>
    </w:r>
  </w:p>
  <w:p w:rsidR="00FF0B28" w:rsidRPr="005A6F3C" w:rsidRDefault="00FF0B28" w:rsidP="002E58A1">
    <w:pPr>
      <w:pStyle w:val="Heading3"/>
      <w:ind w:left="159"/>
      <w:jc w:val="left"/>
    </w:pPr>
    <w:r w:rsidRPr="005A6F3C">
      <w:t>MODIFY TIME</w:t>
    </w:r>
  </w:p>
  <w:p w:rsidR="00FF0B28" w:rsidRPr="005A6F3C" w:rsidRDefault="00FF0B28" w:rsidP="002E58A1">
    <w:pPr>
      <w:pStyle w:val="Header"/>
      <w:jc w:val="left"/>
      <w:rPr>
        <w:rFonts w:ascii="Arial" w:hAnsi="Arial" w:cs="Arial"/>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5A6F3C">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6577BE">
      <w:rPr>
        <w:rFonts w:ascii="Arial" w:hAnsi="Arial"/>
        <w:noProof/>
      </w:rPr>
      <w:t>57</w:t>
    </w:r>
    <w:r w:rsidRPr="002E58A1">
      <w:rPr>
        <w:rFonts w:ascii="Arial" w:hAnsi="Arial"/>
        <w:noProof/>
      </w:rPr>
      <w:fldChar w:fldCharType="end"/>
    </w:r>
  </w:p>
  <w:p w:rsidR="00FF0B28" w:rsidRPr="00AA65C5" w:rsidRDefault="00FF0B28" w:rsidP="002E58A1">
    <w:pPr>
      <w:pStyle w:val="Heading3"/>
      <w:ind w:left="0" w:right="478"/>
      <w:jc w:val="right"/>
    </w:pPr>
    <w:r w:rsidRPr="00AA65C5">
      <w:rPr>
        <w:bCs w:val="0"/>
      </w:rPr>
      <w:t>MODIFY TIME</w:t>
    </w:r>
  </w:p>
  <w:p w:rsidR="00FF0B28" w:rsidRPr="005A6F3C" w:rsidRDefault="00FF0B28" w:rsidP="002E58A1">
    <w:pPr>
      <w:pStyle w:val="Header"/>
      <w:jc w:val="right"/>
      <w:rPr>
        <w:rFonts w:ascii="Arial" w:hAnsi="Arial" w:cs="Arial"/>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48603B">
      <w:rPr>
        <w:rFonts w:ascii="Arial" w:hAnsi="Arial"/>
      </w:rPr>
      <w:t>User’s Manual</w:t>
    </w:r>
  </w:p>
  <w:p w:rsidR="00FF0B28" w:rsidRPr="002E58A1" w:rsidRDefault="00FF0B28" w:rsidP="002E58A1">
    <w:pPr>
      <w:pStyle w:val="BodyText"/>
      <w:spacing w:line="252" w:lineRule="exact"/>
      <w:ind w:right="478"/>
      <w:jc w:val="lef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60</w:t>
    </w:r>
    <w:r w:rsidRPr="002E58A1">
      <w:rPr>
        <w:rFonts w:ascii="Arial" w:hAnsi="Arial"/>
        <w:noProof/>
      </w:rPr>
      <w:fldChar w:fldCharType="end"/>
    </w:r>
  </w:p>
  <w:p w:rsidR="00FF0B28" w:rsidRPr="0048603B" w:rsidRDefault="00FF0B28" w:rsidP="002E58A1">
    <w:pPr>
      <w:pStyle w:val="Heading3"/>
      <w:ind w:left="159"/>
      <w:jc w:val="left"/>
    </w:pPr>
    <w:r w:rsidRPr="0048603B">
      <w:t>SAVE HYD</w:t>
    </w:r>
  </w:p>
  <w:p w:rsidR="00FF0B28" w:rsidRPr="0048603B" w:rsidRDefault="00FF0B28" w:rsidP="002E58A1">
    <w:pPr>
      <w:pStyle w:val="Header"/>
      <w:jc w:val="left"/>
      <w:rPr>
        <w:rFonts w:ascii="Arial" w:hAnsi="Arial" w:cs="Arial"/>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48603B">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59</w:t>
    </w:r>
    <w:r w:rsidRPr="002E58A1">
      <w:rPr>
        <w:rFonts w:ascii="Arial" w:hAnsi="Arial"/>
        <w:noProof/>
      </w:rPr>
      <w:fldChar w:fldCharType="end"/>
    </w:r>
  </w:p>
  <w:p w:rsidR="00FF0B28" w:rsidRPr="00AA65C5" w:rsidRDefault="00FF0B28" w:rsidP="002E58A1">
    <w:pPr>
      <w:pStyle w:val="Heading3"/>
      <w:ind w:left="0" w:right="478"/>
      <w:jc w:val="right"/>
    </w:pPr>
    <w:r w:rsidRPr="00AA65C5">
      <w:rPr>
        <w:bCs w:val="0"/>
      </w:rPr>
      <w:t>STORE HYD/PUNCH HYD</w:t>
    </w:r>
  </w:p>
  <w:p w:rsidR="00FF0B28" w:rsidRPr="0048603B" w:rsidRDefault="00FF0B28" w:rsidP="002E58A1">
    <w:pPr>
      <w:pStyle w:val="Header"/>
      <w:jc w:val="right"/>
      <w:rPr>
        <w:rFonts w:ascii="Arial" w:hAnsi="Arial" w:cs="Arial"/>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48603B">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61</w:t>
    </w:r>
    <w:r w:rsidRPr="002E58A1">
      <w:rPr>
        <w:rFonts w:ascii="Arial" w:hAnsi="Arial"/>
        <w:noProof/>
      </w:rPr>
      <w:fldChar w:fldCharType="end"/>
    </w:r>
  </w:p>
  <w:p w:rsidR="00FF0B28" w:rsidRPr="00AA65C5" w:rsidRDefault="00FF0B28" w:rsidP="002E58A1">
    <w:pPr>
      <w:pStyle w:val="Heading3"/>
      <w:ind w:left="0" w:right="478"/>
      <w:jc w:val="right"/>
    </w:pPr>
    <w:r w:rsidRPr="00AA65C5">
      <w:rPr>
        <w:bCs w:val="0"/>
      </w:rPr>
      <w:t>SAVE HYD</w:t>
    </w:r>
  </w:p>
  <w:p w:rsidR="00FF0B28" w:rsidRPr="0048603B" w:rsidRDefault="00FF0B28" w:rsidP="002E58A1">
    <w:pPr>
      <w:pStyle w:val="Header"/>
      <w:jc w:val="right"/>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Default="00FF0B28" w:rsidP="002E58A1">
    <w:pPr>
      <w:pStyle w:val="BodyText"/>
      <w:ind w:right="478"/>
      <w:jc w:val="right"/>
      <w:rPr>
        <w:rFonts w:ascii="Arial"/>
        <w:spacing w:val="-1"/>
        <w:w w:val="99"/>
      </w:rPr>
    </w:pPr>
  </w:p>
  <w:p w:rsidR="00FF0B28" w:rsidRDefault="00FF0B28" w:rsidP="002E58A1">
    <w:pPr>
      <w:pStyle w:val="BodyText"/>
      <w:ind w:right="478"/>
      <w:jc w:val="right"/>
      <w:rPr>
        <w:rFonts w:ascii="Arial"/>
        <w:spacing w:val="-1"/>
        <w:w w:val="99"/>
      </w:rPr>
    </w:pPr>
  </w:p>
  <w:p w:rsidR="00FF0B28" w:rsidRDefault="00FF0B28" w:rsidP="002E58A1">
    <w:pPr>
      <w:pStyle w:val="BodyText"/>
      <w:ind w:right="478"/>
      <w:jc w:val="right"/>
      <w:rPr>
        <w:rFonts w:ascii="Arial"/>
        <w:spacing w:val="-1"/>
        <w:w w:val="99"/>
      </w:rPr>
    </w:pPr>
  </w:p>
  <w:p w:rsidR="00FF0B28" w:rsidRPr="002E58A1" w:rsidRDefault="00FF0B28" w:rsidP="002E58A1">
    <w:pPr>
      <w:pStyle w:val="BodyText"/>
      <w:ind w:right="478"/>
      <w:jc w:val="right"/>
      <w:rPr>
        <w:rFonts w:ascii="Arial" w:hAnsi="Arial"/>
      </w:rPr>
    </w:pPr>
    <w:r w:rsidRPr="002E58A1">
      <w:rPr>
        <w:rFonts w:ascii="Arial" w:hAnsi="Arial"/>
      </w:rPr>
      <w:t>AHYMO</w:t>
    </w:r>
    <w:r w:rsidRPr="002E58A1">
      <w:rPr>
        <w:rFonts w:ascii="Arial" w:hAnsi="Arial" w:cs="Arial"/>
        <w:vertAlign w:val="superscript"/>
      </w:rPr>
      <w:t>TM</w:t>
    </w:r>
    <w:r w:rsidRPr="002E58A1">
      <w:rPr>
        <w:rFonts w:ascii="Arial" w:hAnsi="Arial"/>
        <w:sz w:val="10"/>
      </w:rPr>
      <w:t xml:space="preserve"> </w:t>
    </w:r>
    <w:r w:rsidRPr="002E58A1">
      <w:rPr>
        <w:rFonts w:ascii="Arial" w:hAnsi="Arial"/>
      </w:rPr>
      <w:t xml:space="preserve">(AHYMO-S4) Computer Program - </w:t>
    </w:r>
    <w:r w:rsidRPr="007749DF">
      <w:rPr>
        <w:rFonts w:ascii="Arial" w:hAnsi="Arial"/>
      </w:rPr>
      <w:t>User’s Manual</w:t>
    </w:r>
  </w:p>
  <w:p w:rsidR="00FF0B28" w:rsidRPr="002E58A1" w:rsidRDefault="00FF0B28" w:rsidP="002E58A1">
    <w:pPr>
      <w:pStyle w:val="BodyTex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9</w:t>
    </w:r>
    <w:r w:rsidRPr="002E58A1">
      <w:rPr>
        <w:rFonts w:ascii="Arial" w:hAnsi="Arial"/>
        <w:noProof/>
      </w:rPr>
      <w:fldChar w:fldCharType="end"/>
    </w:r>
  </w:p>
  <w:p w:rsidR="00FF0B28" w:rsidRPr="007749DF" w:rsidRDefault="00FF0B28" w:rsidP="002E58A1">
    <w:pPr>
      <w:pStyle w:val="Header"/>
      <w:jc w:val="right"/>
      <w:rPr>
        <w:rFonts w:ascii="Arial" w:hAnsi="Arial" w:cs="Arial"/>
      </w:rPr>
    </w:pPr>
  </w:p>
  <w:p w:rsidR="00FF0B28" w:rsidRPr="0073468C" w:rsidRDefault="00FF0B28" w:rsidP="002E58A1">
    <w:pPr>
      <w:pStyle w:val="Header"/>
      <w:jc w:val="right"/>
      <w:rPr>
        <w:rFonts w:ascii="Arial" w:hAnsi="Arial" w:cs="Arial"/>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48603B">
      <w:rPr>
        <w:rFonts w:ascii="Arial" w:hAnsi="Arial"/>
      </w:rPr>
      <w:t>User’s Manual</w:t>
    </w:r>
  </w:p>
  <w:p w:rsidR="00FF0B28" w:rsidRPr="002E58A1" w:rsidRDefault="00FF0B28" w:rsidP="002E58A1">
    <w:pPr>
      <w:pStyle w:val="BodyText"/>
      <w:spacing w:line="252" w:lineRule="exact"/>
      <w:ind w:right="478"/>
      <w:jc w:val="lef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62</w:t>
    </w:r>
    <w:r w:rsidRPr="002E58A1">
      <w:rPr>
        <w:rFonts w:ascii="Arial" w:hAnsi="Arial"/>
        <w:noProof/>
      </w:rPr>
      <w:fldChar w:fldCharType="end"/>
    </w:r>
  </w:p>
  <w:p w:rsidR="00FF0B28" w:rsidRPr="0048603B" w:rsidRDefault="00FF0B28" w:rsidP="002E58A1">
    <w:pPr>
      <w:pStyle w:val="Heading3"/>
      <w:ind w:left="159"/>
      <w:jc w:val="left"/>
    </w:pPr>
    <w:r w:rsidRPr="0048603B">
      <w:t>RECALL HYD</w:t>
    </w:r>
  </w:p>
  <w:p w:rsidR="00FF0B28" w:rsidRPr="0048603B" w:rsidRDefault="00FF0B28" w:rsidP="002E58A1">
    <w:pPr>
      <w:pStyle w:val="Header"/>
      <w:jc w:val="left"/>
      <w:rPr>
        <w:rFonts w:ascii="Arial" w:hAnsi="Arial" w:cs="Arial"/>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48603B">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63</w:t>
    </w:r>
    <w:r w:rsidRPr="002E58A1">
      <w:rPr>
        <w:rFonts w:ascii="Arial" w:hAnsi="Arial"/>
        <w:noProof/>
      </w:rPr>
      <w:fldChar w:fldCharType="end"/>
    </w:r>
  </w:p>
  <w:p w:rsidR="00FF0B28" w:rsidRPr="006D736B" w:rsidRDefault="00FF0B28" w:rsidP="002E58A1">
    <w:pPr>
      <w:pStyle w:val="Heading3"/>
      <w:ind w:left="0" w:right="478"/>
      <w:jc w:val="right"/>
    </w:pPr>
    <w:r w:rsidRPr="006D736B">
      <w:rPr>
        <w:bCs w:val="0"/>
      </w:rPr>
      <w:t>RECALL HYD</w:t>
    </w:r>
  </w:p>
  <w:p w:rsidR="00FF0B28" w:rsidRPr="0048603B" w:rsidRDefault="00FF0B28" w:rsidP="002E58A1">
    <w:pPr>
      <w:pStyle w:val="Header"/>
      <w:jc w:val="right"/>
      <w:rPr>
        <w:rFonts w:ascii="Arial" w:hAnsi="Arial" w:cs="Arial"/>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48603B">
      <w:rPr>
        <w:rFonts w:ascii="Arial" w:hAnsi="Arial"/>
      </w:rPr>
      <w:t>User’s Manual</w:t>
    </w:r>
  </w:p>
  <w:p w:rsidR="00FF0B28" w:rsidRPr="002E58A1" w:rsidRDefault="00FF0B28" w:rsidP="002E58A1">
    <w:pPr>
      <w:pStyle w:val="BodyText"/>
      <w:spacing w:line="252" w:lineRule="exact"/>
      <w:ind w:right="478"/>
      <w:jc w:val="lef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66</w:t>
    </w:r>
    <w:r w:rsidRPr="002E58A1">
      <w:rPr>
        <w:rFonts w:ascii="Arial" w:hAnsi="Arial"/>
        <w:noProof/>
      </w:rPr>
      <w:fldChar w:fldCharType="end"/>
    </w:r>
  </w:p>
  <w:p w:rsidR="00FF0B28" w:rsidRPr="0048603B" w:rsidRDefault="00FF0B28" w:rsidP="002E58A1">
    <w:pPr>
      <w:pStyle w:val="Heading3"/>
      <w:ind w:left="159"/>
      <w:jc w:val="left"/>
    </w:pPr>
    <w:r w:rsidRPr="0048603B">
      <w:t>COMPUTE RATING CURVE</w:t>
    </w:r>
  </w:p>
  <w:p w:rsidR="00FF0B28" w:rsidRPr="0048603B" w:rsidRDefault="00FF0B28" w:rsidP="002E58A1">
    <w:pPr>
      <w:pStyle w:val="Header"/>
      <w:jc w:val="left"/>
      <w:rPr>
        <w:rFonts w:ascii="Arial" w:hAnsi="Arial" w:cs="Arial"/>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48603B">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6577BE">
      <w:rPr>
        <w:rFonts w:ascii="Arial" w:hAnsi="Arial"/>
        <w:noProof/>
      </w:rPr>
      <w:t>65</w:t>
    </w:r>
    <w:r w:rsidRPr="002E58A1">
      <w:rPr>
        <w:rFonts w:ascii="Arial" w:hAnsi="Arial"/>
        <w:noProof/>
      </w:rPr>
      <w:fldChar w:fldCharType="end"/>
    </w:r>
  </w:p>
  <w:p w:rsidR="00FF0B28" w:rsidRPr="006D736B" w:rsidRDefault="00FF0B28" w:rsidP="002E58A1">
    <w:pPr>
      <w:pStyle w:val="Heading3"/>
      <w:ind w:left="0" w:right="478"/>
      <w:jc w:val="right"/>
    </w:pPr>
    <w:r w:rsidRPr="006D736B">
      <w:rPr>
        <w:bCs w:val="0"/>
      </w:rPr>
      <w:t>COMPUTE RATING CURVE</w:t>
    </w:r>
  </w:p>
  <w:p w:rsidR="00FF0B28" w:rsidRPr="0048603B" w:rsidRDefault="00FF0B28" w:rsidP="002E58A1">
    <w:pPr>
      <w:pStyle w:val="Header"/>
      <w:jc w:val="right"/>
      <w:rPr>
        <w:rFonts w:ascii="Arial" w:hAnsi="Arial" w:cs="Arial"/>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48603B">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67</w:t>
    </w:r>
    <w:r w:rsidRPr="002E58A1">
      <w:rPr>
        <w:rFonts w:ascii="Arial" w:hAnsi="Arial"/>
        <w:noProof/>
      </w:rPr>
      <w:fldChar w:fldCharType="end"/>
    </w:r>
  </w:p>
  <w:p w:rsidR="00FF0B28" w:rsidRPr="0048603B" w:rsidRDefault="00FF0B28" w:rsidP="002E58A1">
    <w:pPr>
      <w:pStyle w:val="Heading3"/>
      <w:ind w:left="0" w:right="478"/>
      <w:jc w:val="right"/>
    </w:pPr>
    <w:r w:rsidRPr="0048603B">
      <w:t>STORE RATING CURVE</w:t>
    </w:r>
  </w:p>
  <w:p w:rsidR="00FF0B28" w:rsidRPr="0048603B" w:rsidRDefault="00FF0B28" w:rsidP="002E58A1">
    <w:pPr>
      <w:pStyle w:val="Header"/>
      <w:jc w:val="right"/>
      <w:rPr>
        <w:rFonts w:ascii="Arial" w:hAnsi="Arial" w:cs="Arial"/>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48603B">
      <w:rPr>
        <w:rFonts w:ascii="Arial" w:hAnsi="Arial"/>
      </w:rPr>
      <w:t>User’s Manual</w:t>
    </w:r>
  </w:p>
  <w:p w:rsidR="00FF0B28" w:rsidRPr="002E58A1" w:rsidRDefault="00FF0B28">
    <w:pPr>
      <w:pStyle w:val="BodyText"/>
      <w:spacing w:line="252" w:lineRule="exact"/>
      <w:ind w:right="478"/>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68</w:t>
    </w:r>
    <w:r w:rsidRPr="002E58A1">
      <w:rPr>
        <w:rFonts w:ascii="Arial" w:hAnsi="Arial"/>
        <w:noProof/>
      </w:rPr>
      <w:fldChar w:fldCharType="end"/>
    </w:r>
  </w:p>
  <w:p w:rsidR="00FF0B28" w:rsidRPr="0048603B" w:rsidRDefault="00FF0B28" w:rsidP="002E58A1">
    <w:pPr>
      <w:pStyle w:val="Heading3"/>
      <w:ind w:left="159"/>
    </w:pPr>
    <w:r w:rsidRPr="0048603B">
      <w:t>STORE RATING CURVE</w:t>
    </w:r>
  </w:p>
  <w:p w:rsidR="00FF0B28" w:rsidRPr="0048603B" w:rsidRDefault="00FF0B28">
    <w:pPr>
      <w:pStyle w:val="Header"/>
      <w:rPr>
        <w:rFonts w:ascii="Arial" w:hAnsi="Arial" w:cs="Arial"/>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48603B">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69</w:t>
    </w:r>
    <w:r w:rsidRPr="002E58A1">
      <w:rPr>
        <w:rFonts w:ascii="Arial" w:hAnsi="Arial"/>
        <w:noProof/>
      </w:rPr>
      <w:fldChar w:fldCharType="end"/>
    </w:r>
  </w:p>
  <w:p w:rsidR="00FF0B28" w:rsidRPr="006D736B" w:rsidRDefault="00FF0B28" w:rsidP="002E58A1">
    <w:pPr>
      <w:pStyle w:val="Heading3"/>
      <w:ind w:left="0" w:right="478"/>
      <w:jc w:val="right"/>
    </w:pPr>
    <w:r w:rsidRPr="006D736B">
      <w:rPr>
        <w:bCs w:val="0"/>
      </w:rPr>
      <w:t>COMPUTE TRAVEL TIME</w:t>
    </w:r>
  </w:p>
  <w:p w:rsidR="00FF0B28" w:rsidRPr="0048603B" w:rsidRDefault="00FF0B28" w:rsidP="002E58A1">
    <w:pPr>
      <w:pStyle w:val="Header"/>
      <w:jc w:val="right"/>
      <w:rPr>
        <w:rFonts w:ascii="Arial" w:hAnsi="Arial" w:cs="Arial"/>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48603B">
      <w:rPr>
        <w:rFonts w:ascii="Arial" w:hAnsi="Arial"/>
      </w:rPr>
      <w:t>User’s Manual</w:t>
    </w:r>
  </w:p>
  <w:p w:rsidR="00FF0B28" w:rsidRPr="002E58A1" w:rsidRDefault="00FF0B28">
    <w:pPr>
      <w:pStyle w:val="BodyText"/>
      <w:spacing w:line="252" w:lineRule="exact"/>
      <w:ind w:right="478"/>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70</w:t>
    </w:r>
    <w:r w:rsidRPr="002E58A1">
      <w:rPr>
        <w:rFonts w:ascii="Arial" w:hAnsi="Arial"/>
        <w:noProof/>
      </w:rPr>
      <w:fldChar w:fldCharType="end"/>
    </w:r>
  </w:p>
  <w:p w:rsidR="00FF0B28" w:rsidRPr="0048603B" w:rsidRDefault="00FF0B28" w:rsidP="002E58A1">
    <w:pPr>
      <w:pStyle w:val="Heading3"/>
      <w:ind w:left="159"/>
    </w:pPr>
    <w:r w:rsidRPr="0048603B">
      <w:t>COMPUTE TRAVEL TIME</w:t>
    </w:r>
  </w:p>
  <w:p w:rsidR="00FF0B28" w:rsidRPr="0048603B" w:rsidRDefault="00FF0B28">
    <w:pPr>
      <w:pStyle w:val="Header"/>
      <w:rPr>
        <w:rFonts w:ascii="Arial" w:hAnsi="Arial" w:cs="Arial"/>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48603B">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71</w:t>
    </w:r>
    <w:r w:rsidRPr="002E58A1">
      <w:rPr>
        <w:rFonts w:ascii="Arial" w:hAnsi="Arial"/>
        <w:noProof/>
      </w:rPr>
      <w:fldChar w:fldCharType="end"/>
    </w:r>
  </w:p>
  <w:p w:rsidR="00FF0B28" w:rsidRPr="006D736B" w:rsidRDefault="00FF0B28" w:rsidP="002E58A1">
    <w:pPr>
      <w:pStyle w:val="Heading3"/>
      <w:ind w:left="0" w:right="478"/>
      <w:jc w:val="right"/>
    </w:pPr>
    <w:r w:rsidRPr="006D736B">
      <w:rPr>
        <w:bCs w:val="0"/>
      </w:rPr>
      <w:t>STORE TRAVEL TIME</w:t>
    </w:r>
  </w:p>
  <w:p w:rsidR="00FF0B28" w:rsidRPr="0048603B" w:rsidRDefault="00FF0B28" w:rsidP="002E58A1">
    <w:pPr>
      <w:pStyle w:val="Header"/>
      <w:jc w:val="right"/>
      <w:rPr>
        <w:rFonts w:ascii="Arial" w:hAnsi="Arial" w:cs="Arial"/>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48603B">
      <w:rPr>
        <w:rFonts w:ascii="Arial" w:hAnsi="Arial"/>
      </w:rPr>
      <w:t>User’s Manual</w:t>
    </w:r>
  </w:p>
  <w:p w:rsidR="00FF0B28" w:rsidRPr="002E58A1" w:rsidRDefault="00FF0B28" w:rsidP="002E58A1">
    <w:pPr>
      <w:pStyle w:val="BodyText"/>
      <w:spacing w:line="252" w:lineRule="exact"/>
      <w:ind w:right="478"/>
      <w:jc w:val="lef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72</w:t>
    </w:r>
    <w:r w:rsidRPr="002E58A1">
      <w:rPr>
        <w:rFonts w:ascii="Arial" w:hAnsi="Arial"/>
        <w:noProof/>
      </w:rPr>
      <w:fldChar w:fldCharType="end"/>
    </w:r>
  </w:p>
  <w:p w:rsidR="00FF0B28" w:rsidRPr="0048603B" w:rsidRDefault="00FF0B28" w:rsidP="002E58A1">
    <w:pPr>
      <w:pStyle w:val="Heading3"/>
      <w:ind w:left="159"/>
      <w:jc w:val="left"/>
    </w:pPr>
    <w:r w:rsidRPr="0048603B">
      <w:t>STORE TRAVEL TIME</w:t>
    </w:r>
  </w:p>
  <w:p w:rsidR="00FF0B28" w:rsidRPr="0048603B" w:rsidRDefault="00FF0B28" w:rsidP="002E58A1">
    <w:pPr>
      <w:pStyle w:val="Header"/>
      <w:jc w:val="left"/>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554E71" w:rsidRDefault="00FF0B28" w:rsidP="002E58A1">
    <w:pPr>
      <w:pStyle w:val="BodyText"/>
      <w:ind w:right="478"/>
      <w:jc w:val="left"/>
      <w:rPr>
        <w:rFonts w:ascii="Arial"/>
        <w:spacing w:val="-1"/>
        <w:w w:val="99"/>
      </w:rPr>
    </w:pPr>
  </w:p>
  <w:p w:rsidR="00FF0B28" w:rsidRPr="00554E71" w:rsidRDefault="00FF0B28" w:rsidP="002E58A1">
    <w:pPr>
      <w:pStyle w:val="BodyText"/>
      <w:ind w:right="478"/>
      <w:jc w:val="left"/>
      <w:rPr>
        <w:rFonts w:ascii="Arial"/>
        <w:spacing w:val="-1"/>
        <w:w w:val="99"/>
      </w:rPr>
    </w:pPr>
  </w:p>
  <w:p w:rsidR="00FF0B28" w:rsidRPr="00554E71" w:rsidRDefault="00FF0B28" w:rsidP="002E58A1">
    <w:pPr>
      <w:pStyle w:val="BodyText"/>
      <w:ind w:right="478"/>
      <w:jc w:val="left"/>
      <w:rPr>
        <w:rFonts w:ascii="Arial"/>
        <w:spacing w:val="-1"/>
        <w:w w:val="99"/>
      </w:rPr>
    </w:pPr>
  </w:p>
  <w:p w:rsidR="00FF0B28" w:rsidRPr="002E58A1" w:rsidRDefault="00FF0B28" w:rsidP="002E58A1">
    <w:pPr>
      <w:pStyle w:val="BodyTex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position w:val="7"/>
      </w:rPr>
      <w:t xml:space="preserve"> </w:t>
    </w:r>
    <w:r w:rsidRPr="002E58A1">
      <w:rPr>
        <w:rFonts w:ascii="Arial" w:hAnsi="Arial"/>
      </w:rPr>
      <w:t xml:space="preserve">(AHYMO-S4) Computer Program - </w:t>
    </w:r>
    <w:r w:rsidRPr="007749DF">
      <w:rPr>
        <w:rFonts w:ascii="Arial" w:hAnsi="Arial"/>
      </w:rPr>
      <w:t>User’s Manual</w:t>
    </w:r>
  </w:p>
  <w:p w:rsidR="00FF0B28" w:rsidRPr="002E58A1" w:rsidRDefault="00FF0B28" w:rsidP="002E58A1">
    <w:pPr>
      <w:pStyle w:val="BodyText"/>
      <w:ind w:right="478"/>
      <w:jc w:val="lef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8</w:t>
    </w:r>
    <w:r w:rsidRPr="002E58A1">
      <w:rPr>
        <w:rFonts w:ascii="Arial" w:hAnsi="Arial"/>
        <w:noProof/>
      </w:rPr>
      <w:fldChar w:fldCharType="end"/>
    </w:r>
  </w:p>
  <w:p w:rsidR="00FF0B28" w:rsidRPr="00554E71" w:rsidRDefault="00FF0B28" w:rsidP="002E58A1">
    <w:pPr>
      <w:pStyle w:val="Header"/>
      <w:jc w:val="left"/>
      <w:rPr>
        <w:rFonts w:ascii="Arial" w:hAnsi="Arial" w:cs="Arial"/>
      </w:rPr>
    </w:pPr>
  </w:p>
  <w:p w:rsidR="00FF0B28" w:rsidRPr="00554E71" w:rsidRDefault="00FF0B28" w:rsidP="002E58A1">
    <w:pPr>
      <w:pStyle w:val="Header"/>
      <w:jc w:val="left"/>
      <w:rPr>
        <w:rFonts w:ascii="Arial" w:hAnsi="Arial" w:cs="Arial"/>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D959E3">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73</w:t>
    </w:r>
    <w:r w:rsidRPr="002E58A1">
      <w:rPr>
        <w:rFonts w:ascii="Arial" w:hAnsi="Arial"/>
        <w:noProof/>
      </w:rPr>
      <w:fldChar w:fldCharType="end"/>
    </w:r>
  </w:p>
  <w:p w:rsidR="00FF0B28" w:rsidRPr="00F24AED" w:rsidRDefault="00FF0B28" w:rsidP="002E58A1">
    <w:pPr>
      <w:pStyle w:val="Heading3"/>
      <w:ind w:left="0" w:right="478"/>
      <w:jc w:val="right"/>
    </w:pPr>
    <w:r w:rsidRPr="00F24AED">
      <w:rPr>
        <w:bCs w:val="0"/>
      </w:rPr>
      <w:t>ROUTE</w:t>
    </w:r>
  </w:p>
  <w:p w:rsidR="00FF0B28" w:rsidRPr="00D959E3" w:rsidRDefault="00FF0B28" w:rsidP="002E58A1">
    <w:pPr>
      <w:pStyle w:val="Header"/>
      <w:jc w:val="right"/>
      <w:rPr>
        <w:rFonts w:ascii="Arial" w:hAnsi="Arial" w:cs="Arial"/>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D959E3">
      <w:rPr>
        <w:rFonts w:ascii="Arial" w:hAnsi="Arial"/>
      </w:rPr>
      <w:t>User’s Manual</w:t>
    </w:r>
  </w:p>
  <w:p w:rsidR="00FF0B28" w:rsidRPr="002E58A1" w:rsidRDefault="00FF0B28" w:rsidP="002E58A1">
    <w:pPr>
      <w:pStyle w:val="BodyText"/>
      <w:spacing w:line="252" w:lineRule="exact"/>
      <w:ind w:right="478"/>
      <w:jc w:val="lef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76</w:t>
    </w:r>
    <w:r w:rsidRPr="002E58A1">
      <w:rPr>
        <w:rFonts w:ascii="Arial" w:hAnsi="Arial"/>
        <w:noProof/>
      </w:rPr>
      <w:fldChar w:fldCharType="end"/>
    </w:r>
  </w:p>
  <w:p w:rsidR="00FF0B28" w:rsidRPr="00D959E3" w:rsidRDefault="00FF0B28" w:rsidP="002E58A1">
    <w:pPr>
      <w:pStyle w:val="Heading3"/>
      <w:ind w:left="159"/>
      <w:jc w:val="left"/>
    </w:pPr>
    <w:r w:rsidRPr="00D959E3">
      <w:t>ROUTE MCUNGE</w:t>
    </w:r>
  </w:p>
  <w:p w:rsidR="00FF0B28" w:rsidRPr="00D959E3" w:rsidRDefault="00FF0B28" w:rsidP="002E58A1">
    <w:pPr>
      <w:pStyle w:val="Header"/>
      <w:jc w:val="left"/>
      <w:rPr>
        <w:rFonts w:ascii="Arial" w:hAnsi="Arial" w:cs="Arial"/>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D959E3">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6577BE">
      <w:rPr>
        <w:rFonts w:ascii="Arial" w:hAnsi="Arial"/>
        <w:noProof/>
      </w:rPr>
      <w:t>75</w:t>
    </w:r>
    <w:r w:rsidRPr="002E58A1">
      <w:rPr>
        <w:rFonts w:ascii="Arial" w:hAnsi="Arial"/>
        <w:noProof/>
      </w:rPr>
      <w:fldChar w:fldCharType="end"/>
    </w:r>
  </w:p>
  <w:p w:rsidR="00FF0B28" w:rsidRPr="00D959E3" w:rsidRDefault="00FF0B28" w:rsidP="002E58A1">
    <w:pPr>
      <w:pStyle w:val="Heading3"/>
      <w:ind w:left="0" w:right="478"/>
      <w:jc w:val="right"/>
    </w:pPr>
    <w:r w:rsidRPr="00D959E3">
      <w:t>ROUTE MCUNGE</w:t>
    </w:r>
  </w:p>
  <w:p w:rsidR="00FF0B28" w:rsidRPr="00D959E3" w:rsidRDefault="00FF0B28" w:rsidP="002E58A1">
    <w:pPr>
      <w:pStyle w:val="Header"/>
      <w:jc w:val="right"/>
      <w:rPr>
        <w:rFonts w:ascii="Arial" w:hAnsi="Arial" w:cs="Arial"/>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D959E3">
      <w:rPr>
        <w:rFonts w:ascii="Arial" w:hAnsi="Arial"/>
      </w:rPr>
      <w:t>User’s Manual</w:t>
    </w:r>
  </w:p>
  <w:p w:rsidR="00FF0B28" w:rsidRPr="002E58A1" w:rsidRDefault="00FF0B28">
    <w:pPr>
      <w:pStyle w:val="BodyText"/>
      <w:spacing w:line="252" w:lineRule="exact"/>
      <w:ind w:right="478"/>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6577BE">
      <w:rPr>
        <w:rFonts w:ascii="Arial" w:hAnsi="Arial"/>
        <w:noProof/>
      </w:rPr>
      <w:t>78</w:t>
    </w:r>
    <w:r w:rsidRPr="002E58A1">
      <w:rPr>
        <w:rFonts w:ascii="Arial" w:hAnsi="Arial"/>
        <w:noProof/>
      </w:rPr>
      <w:fldChar w:fldCharType="end"/>
    </w:r>
  </w:p>
  <w:p w:rsidR="00FF0B28" w:rsidRPr="00D959E3" w:rsidRDefault="00FF0B28" w:rsidP="002E58A1">
    <w:pPr>
      <w:pStyle w:val="Heading3"/>
      <w:ind w:left="159"/>
    </w:pPr>
    <w:r w:rsidRPr="00D959E3">
      <w:t>ROUTE RESERVOIR</w:t>
    </w:r>
  </w:p>
  <w:p w:rsidR="00FF0B28" w:rsidRPr="00D959E3" w:rsidRDefault="00FF0B28">
    <w:pPr>
      <w:pStyle w:val="Header"/>
      <w:rPr>
        <w:rFonts w:ascii="Arial" w:hAnsi="Arial" w:cs="Arial"/>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D959E3">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79</w:t>
    </w:r>
    <w:r w:rsidRPr="002E58A1">
      <w:rPr>
        <w:rFonts w:ascii="Arial" w:hAnsi="Arial"/>
        <w:noProof/>
      </w:rPr>
      <w:fldChar w:fldCharType="end"/>
    </w:r>
  </w:p>
  <w:p w:rsidR="00FF0B28" w:rsidRPr="00D959E3" w:rsidRDefault="00FF0B28" w:rsidP="002E58A1">
    <w:pPr>
      <w:pStyle w:val="Heading3"/>
      <w:ind w:left="0" w:right="478"/>
      <w:jc w:val="right"/>
    </w:pPr>
    <w:r w:rsidRPr="00D959E3">
      <w:t>ROUTE RESERVOIR</w:t>
    </w:r>
  </w:p>
  <w:p w:rsidR="00FF0B28" w:rsidRPr="00D959E3" w:rsidRDefault="00FF0B28" w:rsidP="002E58A1">
    <w:pPr>
      <w:pStyle w:val="Header"/>
      <w:jc w:val="right"/>
      <w:rPr>
        <w:rFonts w:ascii="Arial" w:hAnsi="Arial" w:cs="Arial"/>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D959E3">
      <w:rPr>
        <w:rFonts w:ascii="Arial" w:hAnsi="Arial"/>
      </w:rPr>
      <w:t>User’s Manual</w:t>
    </w:r>
  </w:p>
  <w:p w:rsidR="00FF0B28" w:rsidRPr="002E58A1" w:rsidRDefault="00FF0B28">
    <w:pPr>
      <w:pStyle w:val="BodyText"/>
      <w:spacing w:line="252" w:lineRule="exact"/>
      <w:ind w:right="478"/>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80</w:t>
    </w:r>
    <w:r w:rsidRPr="002E58A1">
      <w:rPr>
        <w:rFonts w:ascii="Arial" w:hAnsi="Arial"/>
        <w:noProof/>
      </w:rPr>
      <w:fldChar w:fldCharType="end"/>
    </w:r>
  </w:p>
  <w:p w:rsidR="00FF0B28" w:rsidRPr="00D959E3" w:rsidRDefault="00FF0B28" w:rsidP="002E58A1">
    <w:pPr>
      <w:pStyle w:val="Heading3"/>
      <w:ind w:left="159"/>
    </w:pPr>
    <w:r w:rsidRPr="00D959E3">
      <w:t>PRINT HYD</w:t>
    </w:r>
  </w:p>
  <w:p w:rsidR="00FF0B28" w:rsidRPr="00D959E3" w:rsidRDefault="00FF0B28">
    <w:pPr>
      <w:pStyle w:val="Header"/>
      <w:rPr>
        <w:rFonts w:ascii="Arial" w:hAnsi="Arial" w:cs="Arial"/>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D959E3">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81</w:t>
    </w:r>
    <w:r w:rsidRPr="002E58A1">
      <w:rPr>
        <w:rFonts w:ascii="Arial" w:hAnsi="Arial"/>
        <w:noProof/>
      </w:rPr>
      <w:fldChar w:fldCharType="end"/>
    </w:r>
  </w:p>
  <w:p w:rsidR="00FF0B28" w:rsidRPr="00702F5F" w:rsidRDefault="00FF0B28" w:rsidP="002E58A1">
    <w:pPr>
      <w:pStyle w:val="Heading3"/>
      <w:ind w:left="0" w:right="478"/>
      <w:jc w:val="right"/>
    </w:pPr>
    <w:r w:rsidRPr="00702F5F">
      <w:rPr>
        <w:bCs w:val="0"/>
      </w:rPr>
      <w:t>PLOT HYD</w:t>
    </w:r>
  </w:p>
  <w:p w:rsidR="00FF0B28" w:rsidRPr="00D959E3" w:rsidRDefault="00FF0B28" w:rsidP="002E58A1">
    <w:pPr>
      <w:pStyle w:val="Header"/>
      <w:jc w:val="right"/>
      <w:rPr>
        <w:rFonts w:ascii="Arial" w:hAnsi="Arial" w:cs="Arial"/>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D959E3">
      <w:rPr>
        <w:rFonts w:ascii="Arial" w:hAnsi="Arial"/>
      </w:rPr>
      <w:t>User’s Manual</w:t>
    </w:r>
  </w:p>
  <w:p w:rsidR="00FF0B28" w:rsidRPr="002E58A1" w:rsidRDefault="00FF0B28" w:rsidP="002E58A1">
    <w:pPr>
      <w:pStyle w:val="BodyText"/>
      <w:spacing w:line="252" w:lineRule="exact"/>
      <w:ind w:right="478"/>
      <w:jc w:val="lef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82</w:t>
    </w:r>
    <w:r w:rsidRPr="002E58A1">
      <w:rPr>
        <w:rFonts w:ascii="Arial" w:hAnsi="Arial"/>
        <w:noProof/>
      </w:rPr>
      <w:fldChar w:fldCharType="end"/>
    </w:r>
  </w:p>
  <w:p w:rsidR="00FF0B28" w:rsidRPr="00D959E3" w:rsidRDefault="00FF0B28" w:rsidP="002E58A1">
    <w:pPr>
      <w:pStyle w:val="Heading3"/>
      <w:ind w:left="159"/>
      <w:jc w:val="left"/>
    </w:pPr>
    <w:r w:rsidRPr="00D959E3">
      <w:t>COMPUTE K AND TP</w:t>
    </w:r>
  </w:p>
  <w:p w:rsidR="00FF0B28" w:rsidRPr="00D959E3" w:rsidRDefault="00FF0B28" w:rsidP="002E58A1">
    <w:pPr>
      <w:pStyle w:val="Header"/>
      <w:jc w:val="left"/>
      <w:rPr>
        <w:rFonts w:ascii="Arial" w:hAnsi="Arial" w:cs="Arial"/>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D959E3">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83</w:t>
    </w:r>
    <w:r w:rsidRPr="002E58A1">
      <w:rPr>
        <w:rFonts w:ascii="Arial" w:hAnsi="Arial"/>
        <w:noProof/>
      </w:rPr>
      <w:fldChar w:fldCharType="end"/>
    </w:r>
  </w:p>
  <w:p w:rsidR="00FF0B28" w:rsidRPr="00702F5F" w:rsidRDefault="00FF0B28" w:rsidP="002E58A1">
    <w:pPr>
      <w:pStyle w:val="Heading3"/>
      <w:ind w:left="0" w:right="478"/>
      <w:jc w:val="right"/>
    </w:pPr>
    <w:r w:rsidRPr="00702F5F">
      <w:rPr>
        <w:bCs w:val="0"/>
      </w:rPr>
      <w:t>ERROR ANALYSIS</w:t>
    </w:r>
  </w:p>
  <w:p w:rsidR="00FF0B28" w:rsidRPr="00D959E3" w:rsidRDefault="00FF0B28" w:rsidP="002E58A1">
    <w:pPr>
      <w:pStyle w:val="Header"/>
      <w:jc w:val="right"/>
      <w:rPr>
        <w:rFonts w:ascii="Arial" w:hAnsi="Arial" w:cs="Arial"/>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D959E3">
      <w:rPr>
        <w:rFonts w:ascii="Arial" w:hAnsi="Arial"/>
      </w:rPr>
      <w:t>User’s Manual</w:t>
    </w:r>
  </w:p>
  <w:p w:rsidR="00FF0B28" w:rsidRPr="002E58A1" w:rsidRDefault="00FF0B28" w:rsidP="002E58A1">
    <w:pPr>
      <w:pStyle w:val="BodyText"/>
      <w:spacing w:line="252" w:lineRule="exact"/>
      <w:ind w:right="478"/>
      <w:jc w:val="lef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84</w:t>
    </w:r>
    <w:r w:rsidRPr="002E58A1">
      <w:rPr>
        <w:rFonts w:ascii="Arial" w:hAnsi="Arial"/>
        <w:noProof/>
      </w:rPr>
      <w:fldChar w:fldCharType="end"/>
    </w:r>
  </w:p>
  <w:p w:rsidR="00FF0B28" w:rsidRPr="00D959E3" w:rsidRDefault="00FF0B28" w:rsidP="002E58A1">
    <w:pPr>
      <w:pStyle w:val="Heading3"/>
      <w:ind w:left="159"/>
      <w:jc w:val="left"/>
    </w:pPr>
    <w:r w:rsidRPr="00D959E3">
      <w:t>SEDIMENT BULK</w:t>
    </w:r>
  </w:p>
  <w:p w:rsidR="00FF0B28" w:rsidRPr="00D959E3" w:rsidRDefault="00FF0B28" w:rsidP="002E58A1">
    <w:pPr>
      <w:pStyle w:val="Header"/>
      <w:jc w:val="left"/>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7749DF">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11</w:t>
    </w:r>
    <w:r w:rsidRPr="002E58A1">
      <w:rPr>
        <w:rFonts w:ascii="Arial" w:hAnsi="Arial"/>
        <w:noProof/>
      </w:rPr>
      <w:fldChar w:fldCharType="end"/>
    </w:r>
  </w:p>
  <w:p w:rsidR="00FF0B28" w:rsidRPr="007749DF" w:rsidRDefault="00FF0B28" w:rsidP="002E58A1">
    <w:pPr>
      <w:pStyle w:val="Heading3"/>
      <w:ind w:left="0" w:right="478"/>
      <w:jc w:val="right"/>
    </w:pPr>
    <w:bookmarkStart w:id="47" w:name="_Toc521576968"/>
    <w:r w:rsidRPr="002E58A1">
      <w:t>COMMENTS</w:t>
    </w:r>
    <w:bookmarkEnd w:id="47"/>
  </w:p>
  <w:p w:rsidR="00FF0B28" w:rsidRPr="007749DF" w:rsidRDefault="00FF0B28" w:rsidP="002E58A1">
    <w:pPr>
      <w:pStyle w:val="Header"/>
      <w:jc w:val="right"/>
      <w:rPr>
        <w:rFonts w:ascii="Arial" w:hAnsi="Arial" w:cs="Arial"/>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D959E3">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85</w:t>
    </w:r>
    <w:r w:rsidRPr="002E58A1">
      <w:rPr>
        <w:rFonts w:ascii="Arial" w:hAnsi="Arial"/>
        <w:noProof/>
      </w:rPr>
      <w:fldChar w:fldCharType="end"/>
    </w:r>
  </w:p>
  <w:p w:rsidR="00FF0B28" w:rsidRPr="00970E6C" w:rsidRDefault="00FF0B28" w:rsidP="002E58A1">
    <w:pPr>
      <w:pStyle w:val="Heading3"/>
      <w:ind w:left="0" w:right="478"/>
      <w:jc w:val="right"/>
    </w:pPr>
    <w:r w:rsidRPr="00970E6C">
      <w:rPr>
        <w:bCs w:val="0"/>
      </w:rPr>
      <w:t>SED WASH LOAD (SEDIMENT YIELD)</w:t>
    </w:r>
  </w:p>
  <w:p w:rsidR="00FF0B28" w:rsidRPr="00D959E3" w:rsidRDefault="00FF0B28" w:rsidP="002E58A1">
    <w:pPr>
      <w:pStyle w:val="Header"/>
      <w:jc w:val="right"/>
      <w:rPr>
        <w:rFonts w:ascii="Arial" w:hAnsi="Arial" w:cs="Arial"/>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256CE8">
      <w:rPr>
        <w:rFonts w:ascii="Arial" w:hAnsi="Arial"/>
      </w:rPr>
      <w:t>User’s Manual</w:t>
    </w:r>
  </w:p>
  <w:p w:rsidR="00FF0B28" w:rsidRPr="002E58A1" w:rsidRDefault="00FF0B28" w:rsidP="002E58A1">
    <w:pPr>
      <w:pStyle w:val="BodyText"/>
      <w:spacing w:line="252" w:lineRule="exact"/>
      <w:ind w:right="478"/>
      <w:jc w:val="lef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86</w:t>
    </w:r>
    <w:r w:rsidRPr="002E58A1">
      <w:rPr>
        <w:rFonts w:ascii="Arial" w:hAnsi="Arial"/>
        <w:noProof/>
      </w:rPr>
      <w:fldChar w:fldCharType="end"/>
    </w:r>
  </w:p>
  <w:p w:rsidR="00FF0B28" w:rsidRPr="00256CE8" w:rsidRDefault="00FF0B28" w:rsidP="002E58A1">
    <w:pPr>
      <w:pStyle w:val="Heading3"/>
      <w:ind w:left="159"/>
      <w:jc w:val="left"/>
    </w:pPr>
    <w:r w:rsidRPr="00256CE8">
      <w:t>SED WASH LOAD (SEDIMENT YIELD)</w:t>
    </w:r>
  </w:p>
  <w:p w:rsidR="00FF0B28" w:rsidRPr="00256CE8" w:rsidRDefault="00FF0B28" w:rsidP="002E58A1">
    <w:pPr>
      <w:pStyle w:val="Header"/>
      <w:jc w:val="left"/>
      <w:rPr>
        <w:rFonts w:ascii="Arial" w:hAnsi="Arial" w:cs="Arial"/>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A62ADD">
      <w:rPr>
        <w:rFonts w:ascii="Arial" w:hAnsi="Arial"/>
      </w:rPr>
      <w:t>User’s Manual</w:t>
    </w:r>
  </w:p>
  <w:p w:rsidR="00FF0B28" w:rsidRPr="002E58A1" w:rsidRDefault="00FF0B28" w:rsidP="002E58A1">
    <w:pPr>
      <w:pStyle w:val="BodyText"/>
      <w:spacing w:line="252" w:lineRule="exact"/>
      <w:ind w:right="478"/>
      <w:jc w:val="lef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90</w:t>
    </w:r>
    <w:r w:rsidRPr="002E58A1">
      <w:rPr>
        <w:rFonts w:ascii="Arial" w:hAnsi="Arial"/>
        <w:noProof/>
      </w:rPr>
      <w:fldChar w:fldCharType="end"/>
    </w:r>
  </w:p>
  <w:p w:rsidR="00FF0B28" w:rsidRPr="00A62ADD" w:rsidRDefault="00FF0B28" w:rsidP="002E58A1">
    <w:pPr>
      <w:pStyle w:val="Heading3"/>
      <w:ind w:left="159"/>
      <w:jc w:val="left"/>
    </w:pPr>
    <w:r w:rsidRPr="00A62ADD">
      <w:t>SEDIMENT TRANS</w:t>
    </w:r>
  </w:p>
  <w:p w:rsidR="00FF0B28" w:rsidRPr="00A62ADD" w:rsidRDefault="00FF0B28" w:rsidP="002E58A1">
    <w:pPr>
      <w:pStyle w:val="Header"/>
      <w:jc w:val="left"/>
      <w:rPr>
        <w:rFonts w:ascii="Arial" w:hAnsi="Arial" w:cs="Arial"/>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A62ADD">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87</w:t>
    </w:r>
    <w:r w:rsidRPr="002E58A1">
      <w:rPr>
        <w:rFonts w:ascii="Arial" w:hAnsi="Arial"/>
        <w:noProof/>
      </w:rPr>
      <w:fldChar w:fldCharType="end"/>
    </w:r>
  </w:p>
  <w:p w:rsidR="00FF0B28" w:rsidRPr="00330C04" w:rsidRDefault="00FF0B28" w:rsidP="002E58A1">
    <w:pPr>
      <w:pStyle w:val="Heading3"/>
      <w:ind w:left="0" w:right="478"/>
      <w:jc w:val="right"/>
    </w:pPr>
    <w:r w:rsidRPr="00330C04">
      <w:rPr>
        <w:bCs w:val="0"/>
      </w:rPr>
      <w:t>SEDIMENT TRANS</w:t>
    </w:r>
  </w:p>
  <w:p w:rsidR="00FF0B28" w:rsidRPr="00A62ADD" w:rsidRDefault="00FF0B28" w:rsidP="002E58A1">
    <w:pPr>
      <w:pStyle w:val="Header"/>
      <w:jc w:val="right"/>
      <w:rPr>
        <w:rFonts w:ascii="Arial" w:hAnsi="Arial" w:cs="Arial"/>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A62ADD">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99</w:t>
    </w:r>
    <w:r w:rsidRPr="002E58A1">
      <w:rPr>
        <w:rFonts w:ascii="Arial" w:hAnsi="Arial"/>
        <w:noProof/>
      </w:rPr>
      <w:fldChar w:fldCharType="end"/>
    </w:r>
  </w:p>
  <w:p w:rsidR="00FF0B28" w:rsidRPr="00A62ADD" w:rsidRDefault="00FF0B28" w:rsidP="002E58A1">
    <w:pPr>
      <w:pStyle w:val="Header"/>
      <w:jc w:val="right"/>
      <w:rPr>
        <w:rFonts w:ascii="Arial" w:hAnsi="Arial" w:cs="Arial"/>
      </w:rPr>
    </w:pPr>
  </w:p>
  <w:p w:rsidR="00FF0B28" w:rsidRPr="00A62ADD" w:rsidRDefault="00FF0B28" w:rsidP="002E58A1">
    <w:pPr>
      <w:pStyle w:val="Header"/>
      <w:jc w:val="right"/>
      <w:rPr>
        <w:rFonts w:ascii="Arial" w:hAnsi="Arial" w:cs="Arial"/>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A62ADD">
      <w:rPr>
        <w:rFonts w:ascii="Arial" w:hAnsi="Arial"/>
      </w:rPr>
      <w:t>User’s Manual</w:t>
    </w:r>
  </w:p>
  <w:p w:rsidR="00FF0B28" w:rsidRPr="002E58A1" w:rsidRDefault="00FF0B28" w:rsidP="002E58A1">
    <w:pPr>
      <w:pStyle w:val="BodyText"/>
      <w:spacing w:line="252" w:lineRule="exact"/>
      <w:ind w:right="478"/>
      <w:jc w:val="lef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98</w:t>
    </w:r>
    <w:r w:rsidRPr="002E58A1">
      <w:rPr>
        <w:rFonts w:ascii="Arial" w:hAnsi="Arial"/>
        <w:noProof/>
      </w:rPr>
      <w:fldChar w:fldCharType="end"/>
    </w:r>
  </w:p>
  <w:p w:rsidR="00FF0B28" w:rsidRPr="00A62ADD" w:rsidRDefault="00FF0B28" w:rsidP="002E58A1">
    <w:pPr>
      <w:pStyle w:val="Header"/>
      <w:jc w:val="left"/>
      <w:rPr>
        <w:rFonts w:ascii="Arial" w:hAnsi="Arial" w:cs="Arial"/>
      </w:rPr>
    </w:pPr>
  </w:p>
  <w:p w:rsidR="00FF0B28" w:rsidRPr="00A62ADD" w:rsidRDefault="00FF0B28" w:rsidP="002E58A1">
    <w:pPr>
      <w:pStyle w:val="Header"/>
      <w:jc w:val="left"/>
      <w:rPr>
        <w:rFonts w:ascii="Arial" w:hAnsi="Arial" w:cs="Arial"/>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A62ADD">
      <w:rPr>
        <w:rFonts w:ascii="Arial" w:hAnsi="Arial"/>
      </w:rPr>
      <w:t>User’s Manual</w:t>
    </w:r>
  </w:p>
  <w:p w:rsidR="00FF0B28" w:rsidRPr="002E58A1" w:rsidRDefault="00FF0B28" w:rsidP="002E58A1">
    <w:pPr>
      <w:pStyle w:val="BodyText"/>
      <w:spacing w:line="252" w:lineRule="exact"/>
      <w:ind w:right="478"/>
      <w:jc w:val="left"/>
      <w:rPr>
        <w:rFonts w:ascii="Arial" w:hAnsi="Arial"/>
        <w:noProof/>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114</w:t>
    </w:r>
    <w:r w:rsidRPr="002E58A1">
      <w:rPr>
        <w:rFonts w:ascii="Arial" w:hAnsi="Arial"/>
        <w:noProof/>
      </w:rPr>
      <w:fldChar w:fldCharType="end"/>
    </w:r>
  </w:p>
  <w:p w:rsidR="00FF0B28" w:rsidRPr="002E58A1" w:rsidRDefault="00FF0B28" w:rsidP="002E58A1">
    <w:pPr>
      <w:pStyle w:val="BodyText"/>
      <w:spacing w:line="252" w:lineRule="exact"/>
      <w:ind w:right="478"/>
      <w:jc w:val="left"/>
      <w:rPr>
        <w:rFonts w:ascii="Arial" w:hAnsi="Arial"/>
        <w:b/>
      </w:rPr>
    </w:pPr>
    <w:r w:rsidRPr="002E58A1">
      <w:rPr>
        <w:rFonts w:ascii="Arial" w:hAnsi="Arial"/>
        <w:b/>
      </w:rPr>
      <w:t>EXAMPLE PROBLEMS</w:t>
    </w:r>
  </w:p>
  <w:p w:rsidR="00FF0B28" w:rsidRPr="00A62ADD" w:rsidRDefault="00FF0B28" w:rsidP="002E58A1">
    <w:pPr>
      <w:pStyle w:val="Header"/>
      <w:jc w:val="left"/>
      <w:rPr>
        <w:rFonts w:ascii="Arial" w:hAnsi="Arial" w:cs="Arial"/>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A62ADD">
      <w:rPr>
        <w:rFonts w:ascii="Arial" w:hAnsi="Arial"/>
      </w:rPr>
      <w:t>User’s Manual</w:t>
    </w:r>
  </w:p>
  <w:p w:rsidR="00FF0B28" w:rsidRPr="002E58A1" w:rsidRDefault="00FF0B28">
    <w:pPr>
      <w:pStyle w:val="BodyText"/>
      <w:spacing w:line="252" w:lineRule="exact"/>
      <w:ind w:right="478"/>
      <w:jc w:val="right"/>
      <w:rPr>
        <w:rFonts w:ascii="Arial" w:hAnsi="Arial"/>
        <w:noProof/>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6577BE">
      <w:rPr>
        <w:rFonts w:ascii="Arial" w:hAnsi="Arial"/>
        <w:noProof/>
      </w:rPr>
      <w:t>123</w:t>
    </w:r>
    <w:r w:rsidRPr="002E58A1">
      <w:rPr>
        <w:rFonts w:ascii="Arial" w:hAnsi="Arial"/>
        <w:noProof/>
      </w:rPr>
      <w:fldChar w:fldCharType="end"/>
    </w:r>
  </w:p>
  <w:p w:rsidR="00FF0B28" w:rsidRPr="00A62ADD" w:rsidRDefault="00FF0B28" w:rsidP="002E58A1">
    <w:pPr>
      <w:pStyle w:val="BodyText"/>
      <w:spacing w:line="252" w:lineRule="exact"/>
      <w:ind w:right="478"/>
      <w:jc w:val="right"/>
      <w:rPr>
        <w:rFonts w:ascii="Arial" w:hAnsi="Arial" w:cs="Arial"/>
      </w:rPr>
    </w:pPr>
    <w:r w:rsidRPr="002E58A1">
      <w:rPr>
        <w:rFonts w:ascii="Arial" w:hAnsi="Arial"/>
        <w:b/>
        <w:noProof/>
      </w:rPr>
      <w:t>EXAMPLE PROBLEMS</w:t>
    </w:r>
  </w:p>
  <w:p w:rsidR="00FF0B28" w:rsidRPr="00A62ADD" w:rsidRDefault="00FF0B28" w:rsidP="002E58A1">
    <w:pPr>
      <w:pStyle w:val="Header"/>
      <w:jc w:val="right"/>
      <w:rPr>
        <w:rFonts w:ascii="Arial" w:hAnsi="Arial" w:cs="Arial"/>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A62ADD">
      <w:rPr>
        <w:rFonts w:ascii="Arial" w:hAnsi="Arial"/>
      </w:rPr>
      <w:t>User’s Manual</w:t>
    </w:r>
  </w:p>
  <w:p w:rsidR="00FF0B28" w:rsidRPr="002E58A1" w:rsidRDefault="00FF0B28">
    <w:pPr>
      <w:pStyle w:val="BodyText"/>
      <w:spacing w:line="252" w:lineRule="exact"/>
      <w:ind w:right="478"/>
      <w:jc w:val="right"/>
      <w:rPr>
        <w:rFonts w:ascii="Arial" w:hAnsi="Arial"/>
        <w:noProof/>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125</w:t>
    </w:r>
    <w:r w:rsidRPr="002E58A1">
      <w:rPr>
        <w:rFonts w:ascii="Arial" w:hAnsi="Arial"/>
        <w:noProof/>
      </w:rPr>
      <w:fldChar w:fldCharType="end"/>
    </w:r>
  </w:p>
  <w:p w:rsidR="00FF0B28" w:rsidRPr="00A62ADD" w:rsidRDefault="00FF0B28">
    <w:pPr>
      <w:pStyle w:val="nochHeading1"/>
      <w:jc w:val="right"/>
    </w:pPr>
    <w:r w:rsidRPr="00A62ADD">
      <w:rPr>
        <w:noProof/>
      </w:rPr>
      <w:t>APPENDIX A - MUSKINGUM-CUNGE METHOD</w:t>
    </w:r>
  </w:p>
  <w:p w:rsidR="00FF0B28" w:rsidRPr="00A62ADD" w:rsidRDefault="00FF0B28" w:rsidP="002E58A1">
    <w:pPr>
      <w:pStyle w:val="Header"/>
      <w:jc w:val="right"/>
      <w:rPr>
        <w:rFonts w:ascii="Arial" w:hAnsi="Arial" w:cs="Arial"/>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A62ADD">
      <w:rPr>
        <w:rFonts w:ascii="Arial" w:hAnsi="Arial"/>
      </w:rPr>
      <w:t>User’s Manual</w:t>
    </w:r>
  </w:p>
  <w:p w:rsidR="00FF0B28" w:rsidRPr="002E58A1" w:rsidRDefault="00FF0B28" w:rsidP="002E58A1">
    <w:pPr>
      <w:pStyle w:val="BodyText"/>
      <w:spacing w:line="252" w:lineRule="exact"/>
      <w:ind w:right="478"/>
      <w:jc w:val="left"/>
      <w:rPr>
        <w:rFonts w:ascii="Arial" w:hAnsi="Arial"/>
        <w:noProof/>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130</w:t>
    </w:r>
    <w:r w:rsidRPr="002E58A1">
      <w:rPr>
        <w:rFonts w:ascii="Arial" w:hAnsi="Arial"/>
        <w:noProof/>
      </w:rPr>
      <w:fldChar w:fldCharType="end"/>
    </w:r>
  </w:p>
  <w:p w:rsidR="00FF0B28" w:rsidRPr="002E58A1" w:rsidRDefault="00FF0B28" w:rsidP="002E58A1">
    <w:pPr>
      <w:pStyle w:val="BodyText"/>
      <w:spacing w:line="252" w:lineRule="exact"/>
      <w:ind w:right="478"/>
      <w:jc w:val="left"/>
      <w:rPr>
        <w:rFonts w:ascii="Arial" w:hAnsi="Arial"/>
        <w:b/>
      </w:rPr>
    </w:pPr>
    <w:r>
      <w:rPr>
        <w:rFonts w:ascii="Arial" w:hAnsi="Arial"/>
        <w:b/>
      </w:rPr>
      <w:t xml:space="preserve">APPENDIX A - </w:t>
    </w:r>
    <w:r w:rsidRPr="002E58A1">
      <w:rPr>
        <w:rFonts w:ascii="Arial" w:hAnsi="Arial"/>
        <w:b/>
      </w:rPr>
      <w:t>MUSKINGUM-CUNGE METHOD</w:t>
    </w:r>
  </w:p>
  <w:p w:rsidR="00FF0B28" w:rsidRPr="00A62ADD" w:rsidRDefault="00FF0B28" w:rsidP="002E58A1">
    <w:pPr>
      <w:pStyle w:val="Header"/>
      <w:jc w:val="left"/>
      <w:rPr>
        <w:rFonts w:ascii="Arial" w:hAnsi="Arial" w:cs="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p>
  <w:p w:rsidR="00FF0B28" w:rsidRPr="002E58A1" w:rsidRDefault="00FF0B28" w:rsidP="002E58A1">
    <w:pPr>
      <w:pStyle w:val="BodyText"/>
      <w:spacing w:line="252" w:lineRule="exact"/>
      <w:ind w:right="478"/>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sz w:val="10"/>
      </w:rPr>
      <w:t xml:space="preserve"> </w:t>
    </w:r>
    <w:r w:rsidRPr="002E58A1">
      <w:rPr>
        <w:rFonts w:ascii="Arial" w:hAnsi="Arial"/>
      </w:rPr>
      <w:t xml:space="preserve">(AHYMO-S4) Computer Program - </w:t>
    </w:r>
    <w:r w:rsidRPr="007749DF">
      <w:rPr>
        <w:rFonts w:ascii="Arial" w:hAnsi="Arial"/>
      </w:rPr>
      <w:t>User’s Manual</w:t>
    </w:r>
  </w:p>
  <w:p w:rsidR="00FF0B28" w:rsidRPr="002E58A1" w:rsidRDefault="00FF0B28">
    <w:pPr>
      <w:pStyle w:val="BodyText"/>
      <w:spacing w:line="252" w:lineRule="exact"/>
      <w:ind w:right="478"/>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12</w:t>
    </w:r>
    <w:r w:rsidRPr="002E58A1">
      <w:rPr>
        <w:rFonts w:ascii="Arial" w:hAnsi="Arial"/>
        <w:noProof/>
      </w:rPr>
      <w:fldChar w:fldCharType="end"/>
    </w:r>
  </w:p>
  <w:p w:rsidR="00FF0B28" w:rsidRPr="007749DF" w:rsidRDefault="00FF0B28" w:rsidP="002E58A1">
    <w:pPr>
      <w:pStyle w:val="Heading3"/>
      <w:ind w:left="159"/>
    </w:pPr>
    <w:bookmarkStart w:id="50" w:name="_Toc521576970"/>
    <w:r w:rsidRPr="007749DF">
      <w:t>START</w:t>
    </w:r>
    <w:bookmarkEnd w:id="50"/>
  </w:p>
  <w:p w:rsidR="00FF0B28" w:rsidRPr="007749DF" w:rsidRDefault="00FF0B28">
    <w:pPr>
      <w:pStyle w:val="Header"/>
      <w:rPr>
        <w:rFonts w:ascii="Arial" w:hAnsi="Arial" w:cs="Arial"/>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A62ADD">
      <w:rPr>
        <w:rFonts w:ascii="Arial" w:hAnsi="Arial"/>
      </w:rPr>
      <w:t>User’s Manual</w:t>
    </w:r>
  </w:p>
  <w:p w:rsidR="00FF0B28" w:rsidRPr="002E58A1" w:rsidRDefault="00FF0B28">
    <w:pPr>
      <w:pStyle w:val="BodyText"/>
      <w:spacing w:line="252" w:lineRule="exact"/>
      <w:ind w:right="478"/>
      <w:jc w:val="right"/>
      <w:rPr>
        <w:rFonts w:ascii="Arial" w:hAnsi="Arial"/>
        <w:noProof/>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131</w:t>
    </w:r>
    <w:r w:rsidRPr="002E58A1">
      <w:rPr>
        <w:rFonts w:ascii="Arial" w:hAnsi="Arial"/>
        <w:noProof/>
      </w:rPr>
      <w:fldChar w:fldCharType="end"/>
    </w:r>
  </w:p>
  <w:p w:rsidR="00FF0B28" w:rsidRPr="00A62ADD" w:rsidRDefault="00FF0B28">
    <w:pPr>
      <w:pStyle w:val="nochHeading1"/>
      <w:jc w:val="right"/>
    </w:pPr>
    <w:r w:rsidRPr="00A62ADD">
      <w:rPr>
        <w:noProof/>
      </w:rPr>
      <w:t>APPENDIX B - README FILE</w:t>
    </w:r>
  </w:p>
  <w:p w:rsidR="00FF0B28" w:rsidRPr="00A62ADD" w:rsidRDefault="00FF0B28" w:rsidP="002E58A1">
    <w:pPr>
      <w:pStyle w:val="Header"/>
      <w:jc w:val="right"/>
      <w:rPr>
        <w:rFonts w:ascii="Arial" w:hAnsi="Arial" w:cs="Arial"/>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A62ADD">
      <w:rPr>
        <w:rFonts w:ascii="Arial" w:hAnsi="Arial"/>
      </w:rPr>
      <w:t>User’s Manual</w:t>
    </w:r>
  </w:p>
  <w:p w:rsidR="00FF0B28" w:rsidRPr="002E58A1" w:rsidRDefault="00FF0B28" w:rsidP="002E58A1">
    <w:pPr>
      <w:pStyle w:val="BodyText"/>
      <w:spacing w:line="252" w:lineRule="exact"/>
      <w:ind w:right="478"/>
      <w:jc w:val="left"/>
      <w:rPr>
        <w:rFonts w:ascii="Arial" w:hAnsi="Arial"/>
        <w:noProof/>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142</w:t>
    </w:r>
    <w:r w:rsidRPr="002E58A1">
      <w:rPr>
        <w:rFonts w:ascii="Arial" w:hAnsi="Arial"/>
        <w:noProof/>
      </w:rPr>
      <w:fldChar w:fldCharType="end"/>
    </w:r>
  </w:p>
  <w:p w:rsidR="00FF0B28" w:rsidRPr="002E58A1" w:rsidRDefault="00FF0B28" w:rsidP="002E58A1">
    <w:pPr>
      <w:pStyle w:val="BodyText"/>
      <w:spacing w:line="252" w:lineRule="exact"/>
      <w:ind w:right="478"/>
      <w:jc w:val="left"/>
      <w:rPr>
        <w:rFonts w:ascii="Arial" w:hAnsi="Arial"/>
        <w:b/>
      </w:rPr>
    </w:pPr>
    <w:r w:rsidRPr="002E58A1">
      <w:rPr>
        <w:rFonts w:ascii="Arial" w:hAnsi="Arial"/>
        <w:b/>
      </w:rPr>
      <w:t>APPENDIX B - README FILE</w:t>
    </w:r>
  </w:p>
  <w:p w:rsidR="00FF0B28" w:rsidRPr="00A62ADD" w:rsidRDefault="00FF0B28" w:rsidP="002E58A1">
    <w:pPr>
      <w:pStyle w:val="Header"/>
      <w:jc w:val="left"/>
      <w:rPr>
        <w:rFonts w:ascii="Arial" w:hAnsi="Arial" w:cs="Arial"/>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7BE" w:rsidRPr="002E58A1" w:rsidRDefault="006577BE" w:rsidP="002E58A1">
    <w:pPr>
      <w:pStyle w:val="BodyText"/>
      <w:spacing w:line="252" w:lineRule="exact"/>
      <w:ind w:right="478"/>
      <w:jc w:val="right"/>
      <w:rPr>
        <w:rFonts w:ascii="Arial" w:hAnsi="Arial"/>
      </w:rPr>
    </w:pPr>
  </w:p>
  <w:p w:rsidR="006577BE" w:rsidRPr="002E58A1" w:rsidRDefault="006577BE" w:rsidP="002E58A1">
    <w:pPr>
      <w:pStyle w:val="BodyText"/>
      <w:spacing w:line="252" w:lineRule="exact"/>
      <w:ind w:right="478"/>
      <w:jc w:val="right"/>
      <w:rPr>
        <w:rFonts w:ascii="Arial" w:hAnsi="Arial"/>
      </w:rPr>
    </w:pPr>
  </w:p>
  <w:p w:rsidR="006577BE" w:rsidRPr="002E58A1" w:rsidRDefault="006577BE" w:rsidP="002E58A1">
    <w:pPr>
      <w:pStyle w:val="BodyText"/>
      <w:spacing w:line="252" w:lineRule="exact"/>
      <w:ind w:right="478"/>
      <w:jc w:val="right"/>
      <w:rPr>
        <w:rFonts w:ascii="Arial" w:hAnsi="Arial"/>
      </w:rPr>
    </w:pPr>
  </w:p>
  <w:p w:rsidR="006577BE" w:rsidRPr="002E58A1" w:rsidRDefault="006577BE"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A62ADD">
      <w:rPr>
        <w:rFonts w:ascii="Arial" w:hAnsi="Arial"/>
      </w:rPr>
      <w:t>User’s Manual</w:t>
    </w:r>
  </w:p>
  <w:p w:rsidR="006577BE" w:rsidRPr="002E58A1" w:rsidRDefault="006577BE">
    <w:pPr>
      <w:pStyle w:val="BodyText"/>
      <w:spacing w:line="252" w:lineRule="exact"/>
      <w:ind w:right="478"/>
      <w:jc w:val="right"/>
      <w:rPr>
        <w:rFonts w:ascii="Arial" w:hAnsi="Arial"/>
        <w:noProof/>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143</w:t>
    </w:r>
    <w:r w:rsidRPr="002E58A1">
      <w:rPr>
        <w:rFonts w:ascii="Arial" w:hAnsi="Arial"/>
        <w:noProof/>
      </w:rPr>
      <w:fldChar w:fldCharType="end"/>
    </w:r>
  </w:p>
  <w:p w:rsidR="006577BE" w:rsidRPr="006577BE" w:rsidRDefault="006577BE">
    <w:pPr>
      <w:pStyle w:val="nochHeading1"/>
      <w:jc w:val="right"/>
    </w:pPr>
    <w:r w:rsidRPr="006577BE">
      <w:t>APPENDIX C - RAINFALL DISTRIBUTION EQUATIONS</w:t>
    </w:r>
  </w:p>
  <w:p w:rsidR="006577BE" w:rsidRPr="00A62ADD" w:rsidRDefault="006577BE" w:rsidP="002E58A1">
    <w:pPr>
      <w:pStyle w:val="Header"/>
      <w:jc w:val="right"/>
      <w:rPr>
        <w:rFonts w:ascii="Arial" w:hAnsi="Arial" w:cs="Arial"/>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7BE" w:rsidRPr="002E58A1" w:rsidRDefault="006577BE" w:rsidP="002E58A1">
    <w:pPr>
      <w:pStyle w:val="BodyText"/>
      <w:spacing w:line="252" w:lineRule="exact"/>
      <w:ind w:right="478"/>
      <w:jc w:val="left"/>
      <w:rPr>
        <w:rFonts w:ascii="Arial" w:hAnsi="Arial"/>
      </w:rPr>
    </w:pPr>
  </w:p>
  <w:p w:rsidR="006577BE" w:rsidRPr="002E58A1" w:rsidRDefault="006577BE" w:rsidP="002E58A1">
    <w:pPr>
      <w:pStyle w:val="BodyText"/>
      <w:spacing w:line="252" w:lineRule="exact"/>
      <w:ind w:right="478"/>
      <w:jc w:val="left"/>
      <w:rPr>
        <w:rFonts w:ascii="Arial" w:hAnsi="Arial"/>
      </w:rPr>
    </w:pPr>
  </w:p>
  <w:p w:rsidR="006577BE" w:rsidRPr="002E58A1" w:rsidRDefault="006577BE" w:rsidP="002E58A1">
    <w:pPr>
      <w:pStyle w:val="BodyText"/>
      <w:spacing w:line="252" w:lineRule="exact"/>
      <w:ind w:right="478"/>
      <w:jc w:val="left"/>
      <w:rPr>
        <w:rFonts w:ascii="Arial" w:hAnsi="Arial"/>
      </w:rPr>
    </w:pPr>
  </w:p>
  <w:p w:rsidR="006577BE" w:rsidRPr="002E58A1" w:rsidRDefault="006577BE"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A62ADD">
      <w:rPr>
        <w:rFonts w:ascii="Arial" w:hAnsi="Arial"/>
      </w:rPr>
      <w:t>User’s Manual</w:t>
    </w:r>
  </w:p>
  <w:p w:rsidR="006577BE" w:rsidRPr="002E58A1" w:rsidRDefault="006577BE" w:rsidP="002E58A1">
    <w:pPr>
      <w:pStyle w:val="BodyText"/>
      <w:spacing w:line="252" w:lineRule="exact"/>
      <w:ind w:right="478"/>
      <w:jc w:val="left"/>
      <w:rPr>
        <w:rFonts w:ascii="Arial" w:hAnsi="Arial"/>
        <w:noProof/>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148</w:t>
    </w:r>
    <w:r w:rsidRPr="002E58A1">
      <w:rPr>
        <w:rFonts w:ascii="Arial" w:hAnsi="Arial"/>
        <w:noProof/>
      </w:rPr>
      <w:fldChar w:fldCharType="end"/>
    </w:r>
  </w:p>
  <w:p w:rsidR="006577BE" w:rsidRPr="002E58A1" w:rsidRDefault="006577BE" w:rsidP="002E58A1">
    <w:pPr>
      <w:pStyle w:val="BodyText"/>
      <w:spacing w:line="252" w:lineRule="exact"/>
      <w:ind w:right="478"/>
      <w:jc w:val="left"/>
      <w:rPr>
        <w:rFonts w:ascii="Arial" w:hAnsi="Arial"/>
        <w:b/>
      </w:rPr>
    </w:pPr>
    <w:r w:rsidRPr="002E58A1">
      <w:rPr>
        <w:rFonts w:ascii="Arial" w:hAnsi="Arial"/>
        <w:b/>
      </w:rPr>
      <w:t>APPENDIX C - RAINFALL DISTRIBUTION EQUATIONS</w:t>
    </w:r>
  </w:p>
  <w:p w:rsidR="006577BE" w:rsidRPr="00A62ADD" w:rsidRDefault="006577BE" w:rsidP="002E58A1">
    <w:pPr>
      <w:pStyle w:val="Header"/>
      <w:jc w:val="left"/>
      <w:rPr>
        <w:rFonts w:ascii="Arial" w:hAnsi="Arial" w:cs="Arial"/>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3167FE">
      <w:rPr>
        <w:rFonts w:ascii="Arial" w:hAnsi="Arial"/>
      </w:rPr>
      <w:t>User’s Manual</w:t>
    </w:r>
  </w:p>
  <w:p w:rsidR="00FF0B28" w:rsidRPr="002E58A1" w:rsidRDefault="00FF0B28">
    <w:pPr>
      <w:pStyle w:val="BodyText"/>
      <w:spacing w:line="252" w:lineRule="exact"/>
      <w:ind w:right="478"/>
      <w:jc w:val="right"/>
      <w:rPr>
        <w:rFonts w:ascii="Arial" w:hAnsi="Arial"/>
        <w:noProof/>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147</w:t>
    </w:r>
    <w:r w:rsidRPr="002E58A1">
      <w:rPr>
        <w:rFonts w:ascii="Arial" w:hAnsi="Arial"/>
        <w:noProof/>
      </w:rPr>
      <w:fldChar w:fldCharType="end"/>
    </w:r>
  </w:p>
  <w:p w:rsidR="00FF0B28" w:rsidRPr="003167FE" w:rsidRDefault="00FF0B28">
    <w:pPr>
      <w:pStyle w:val="Header"/>
      <w:jc w:val="right"/>
      <w:rPr>
        <w:rFonts w:ascii="Arial" w:hAnsi="Arial" w:cs="Arial"/>
        <w:b/>
      </w:rPr>
    </w:pPr>
    <w:r w:rsidRPr="003167FE">
      <w:rPr>
        <w:rFonts w:ascii="Arial" w:hAnsi="Arial" w:cs="Arial"/>
        <w:b/>
      </w:rPr>
      <w:t>APPENDIX C - RAINFALL DISTRIBUTION EQUATIONS</w:t>
    </w:r>
  </w:p>
  <w:p w:rsidR="00FF0B28" w:rsidRPr="003167FE" w:rsidRDefault="00FF0B28">
    <w:pPr>
      <w:pStyle w:val="Header"/>
      <w:jc w:val="right"/>
      <w:rPr>
        <w:rFonts w:ascii="Arial" w:hAnsi="Arial" w:cs="Arial"/>
        <w:b/>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cs="Arial"/>
      </w:rPr>
    </w:pPr>
  </w:p>
  <w:p w:rsidR="00FF0B28" w:rsidRPr="002E58A1" w:rsidRDefault="00FF0B28" w:rsidP="002E58A1">
    <w:pPr>
      <w:pStyle w:val="BodyText"/>
      <w:spacing w:line="252" w:lineRule="exact"/>
      <w:ind w:right="478"/>
      <w:jc w:val="left"/>
      <w:rPr>
        <w:rFonts w:ascii="Arial" w:hAnsi="Arial" w:cs="Arial"/>
      </w:rPr>
    </w:pPr>
  </w:p>
  <w:p w:rsidR="00FF0B28" w:rsidRPr="002E58A1" w:rsidRDefault="00FF0B28" w:rsidP="002E58A1">
    <w:pPr>
      <w:pStyle w:val="BodyText"/>
      <w:spacing w:line="252" w:lineRule="exact"/>
      <w:ind w:right="478"/>
      <w:jc w:val="left"/>
      <w:rPr>
        <w:rFonts w:ascii="Arial" w:hAnsi="Arial" w:cs="Arial"/>
      </w:rPr>
    </w:pPr>
  </w:p>
  <w:p w:rsidR="00FF0B28" w:rsidRPr="002E58A1" w:rsidRDefault="00FF0B28" w:rsidP="002E58A1">
    <w:pPr>
      <w:pStyle w:val="BodyText"/>
      <w:spacing w:line="252" w:lineRule="exact"/>
      <w:ind w:right="478"/>
      <w:jc w:val="left"/>
      <w:rPr>
        <w:rFonts w:ascii="Arial" w:hAnsi="Arial" w:cs="Arial"/>
      </w:rPr>
    </w:pPr>
    <w:r w:rsidRPr="002E58A1">
      <w:rPr>
        <w:rFonts w:ascii="Arial" w:hAnsi="Arial" w:cs="Arial"/>
      </w:rPr>
      <w:t>AHYMO</w:t>
    </w:r>
    <w:r w:rsidRPr="002E58A1">
      <w:rPr>
        <w:rFonts w:ascii="Arial" w:hAnsi="Arial" w:cs="Arial"/>
        <w:vertAlign w:val="superscript"/>
      </w:rPr>
      <w:t>TM</w:t>
    </w:r>
    <w:r w:rsidRPr="002E58A1">
      <w:rPr>
        <w:rFonts w:ascii="Arial" w:hAnsi="Arial" w:cs="Arial"/>
      </w:rPr>
      <w:t xml:space="preserve"> (AHYMO-S4) Computer Program - </w:t>
    </w:r>
    <w:r w:rsidRPr="003167FE">
      <w:rPr>
        <w:rFonts w:ascii="Arial" w:hAnsi="Arial" w:cs="Arial"/>
      </w:rPr>
      <w:t>User’s Manual</w:t>
    </w:r>
  </w:p>
  <w:p w:rsidR="00FF0B28" w:rsidRPr="002E58A1" w:rsidRDefault="00FF0B28" w:rsidP="002E58A1">
    <w:pPr>
      <w:pStyle w:val="BodyText"/>
      <w:spacing w:line="252" w:lineRule="exact"/>
      <w:ind w:right="478"/>
      <w:jc w:val="left"/>
      <w:rPr>
        <w:rFonts w:ascii="Arial" w:hAnsi="Arial" w:cs="Arial"/>
        <w:noProof/>
      </w:rPr>
    </w:pPr>
    <w:r w:rsidRPr="002E58A1">
      <w:rPr>
        <w:rFonts w:ascii="Arial" w:hAnsi="Arial" w:cs="Arial"/>
      </w:rPr>
      <w:t xml:space="preserve">Page </w:t>
    </w:r>
    <w:r w:rsidRPr="002E58A1">
      <w:rPr>
        <w:rFonts w:ascii="Arial" w:hAnsi="Arial" w:cs="Arial"/>
      </w:rPr>
      <w:fldChar w:fldCharType="begin"/>
    </w:r>
    <w:r w:rsidRPr="002E58A1">
      <w:rPr>
        <w:rFonts w:ascii="Arial" w:hAnsi="Arial" w:cs="Arial"/>
      </w:rPr>
      <w:instrText xml:space="preserve"> PAGE   \* MERGEFORMAT </w:instrText>
    </w:r>
    <w:r w:rsidRPr="002E58A1">
      <w:rPr>
        <w:rFonts w:ascii="Arial" w:hAnsi="Arial" w:cs="Arial"/>
      </w:rPr>
      <w:fldChar w:fldCharType="separate"/>
    </w:r>
    <w:r w:rsidR="00C77BA3">
      <w:rPr>
        <w:rFonts w:ascii="Arial" w:hAnsi="Arial" w:cs="Arial"/>
        <w:noProof/>
      </w:rPr>
      <w:t>150</w:t>
    </w:r>
    <w:r w:rsidRPr="002E58A1">
      <w:rPr>
        <w:rFonts w:ascii="Arial" w:hAnsi="Arial" w:cs="Arial"/>
        <w:noProof/>
      </w:rPr>
      <w:fldChar w:fldCharType="end"/>
    </w:r>
  </w:p>
  <w:p w:rsidR="00FF0B28" w:rsidRPr="002E58A1" w:rsidRDefault="00FF0B28" w:rsidP="002E58A1">
    <w:pPr>
      <w:pStyle w:val="BodyText"/>
      <w:spacing w:line="252" w:lineRule="exact"/>
      <w:ind w:right="478"/>
      <w:jc w:val="left"/>
      <w:rPr>
        <w:rFonts w:ascii="Arial" w:hAnsi="Arial" w:cs="Arial"/>
        <w:b/>
      </w:rPr>
    </w:pPr>
    <w:r w:rsidRPr="002E58A1">
      <w:rPr>
        <w:rFonts w:ascii="Arial" w:hAnsi="Arial" w:cs="Arial"/>
        <w:b/>
      </w:rPr>
      <w:t>APPENDIX D - ARS HYMO USER</w:t>
    </w:r>
    <w:r>
      <w:rPr>
        <w:rFonts w:ascii="Arial" w:hAnsi="Arial" w:cs="Arial"/>
        <w:b/>
      </w:rPr>
      <w:t>'S MANUAL</w:t>
    </w:r>
  </w:p>
  <w:p w:rsidR="00FF0B28" w:rsidRPr="003167FE" w:rsidRDefault="00FF0B28" w:rsidP="002E58A1">
    <w:pPr>
      <w:pStyle w:val="Header"/>
      <w:jc w:val="left"/>
      <w:rPr>
        <w:rFonts w:ascii="Arial" w:hAnsi="Arial" w:cs="Arial"/>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Default="00FF0B28" w:rsidP="00A778D2">
    <w:pPr>
      <w:pStyle w:val="BodyText"/>
      <w:spacing w:before="77" w:line="252" w:lineRule="exact"/>
      <w:ind w:right="478"/>
      <w:jc w:val="right"/>
      <w:rPr>
        <w:rFonts w:ascii="Arial"/>
        <w:spacing w:val="-1"/>
        <w:w w:val="99"/>
      </w:rPr>
    </w:pPr>
  </w:p>
  <w:p w:rsidR="00FF0B28" w:rsidRDefault="00FF0B28" w:rsidP="00A778D2">
    <w:pPr>
      <w:pStyle w:val="BodyText"/>
      <w:spacing w:before="77" w:line="252" w:lineRule="exact"/>
      <w:ind w:right="478"/>
      <w:jc w:val="right"/>
      <w:rPr>
        <w:rFonts w:ascii="Arial"/>
        <w:spacing w:val="-1"/>
        <w:w w:val="99"/>
      </w:rPr>
    </w:pPr>
  </w:p>
  <w:p w:rsidR="00FF0B28" w:rsidRDefault="00FF0B28" w:rsidP="00A778D2">
    <w:pPr>
      <w:pStyle w:val="BodyText"/>
      <w:spacing w:before="77" w:line="252" w:lineRule="exact"/>
      <w:ind w:right="478"/>
      <w:jc w:val="right"/>
      <w:rPr>
        <w:rFonts w:ascii="Arial"/>
      </w:rPr>
    </w:pPr>
    <w:r>
      <w:rPr>
        <w:rFonts w:ascii="Arial"/>
        <w:spacing w:val="-1"/>
        <w:w w:val="99"/>
      </w:rPr>
      <w:t>AHYMO</w:t>
    </w:r>
    <w:r>
      <w:rPr>
        <w:rFonts w:ascii="Arial"/>
        <w:w w:val="105"/>
        <w:position w:val="7"/>
        <w:sz w:val="10"/>
      </w:rPr>
      <w:t>TM</w:t>
    </w:r>
    <w:r>
      <w:rPr>
        <w:rFonts w:ascii="Arial"/>
        <w:position w:val="7"/>
        <w:sz w:val="10"/>
      </w:rPr>
      <w:t xml:space="preserve"> </w:t>
    </w:r>
    <w:r>
      <w:rPr>
        <w:rFonts w:ascii="Arial"/>
        <w:w w:val="99"/>
      </w:rPr>
      <w:t>(AHYMO-S4)</w:t>
    </w:r>
    <w:r>
      <w:rPr>
        <w:rFonts w:ascii="Arial"/>
      </w:rPr>
      <w:t xml:space="preserve"> </w:t>
    </w:r>
    <w:r>
      <w:rPr>
        <w:rFonts w:ascii="Arial"/>
        <w:w w:val="99"/>
      </w:rPr>
      <w:t>Computer</w:t>
    </w:r>
    <w:r>
      <w:rPr>
        <w:rFonts w:ascii="Arial"/>
      </w:rPr>
      <w:t xml:space="preserve"> </w:t>
    </w:r>
    <w:r>
      <w:rPr>
        <w:rFonts w:ascii="Arial"/>
        <w:w w:val="99"/>
      </w:rPr>
      <w:t>Program</w:t>
    </w:r>
    <w:r>
      <w:rPr>
        <w:rFonts w:ascii="Arial"/>
      </w:rPr>
      <w:t xml:space="preserve"> </w:t>
    </w:r>
    <w:r>
      <w:rPr>
        <w:rFonts w:ascii="Arial"/>
        <w:w w:val="99"/>
      </w:rPr>
      <w:t>-</w:t>
    </w:r>
    <w:r>
      <w:rPr>
        <w:rFonts w:ascii="Arial"/>
      </w:rPr>
      <w:t xml:space="preserve"> </w:t>
    </w:r>
    <w:r>
      <w:rPr>
        <w:rFonts w:ascii="Arial"/>
        <w:w w:val="99"/>
      </w:rPr>
      <w:t>User</w:t>
    </w:r>
    <w:r>
      <w:rPr>
        <w:rFonts w:ascii="Arial"/>
        <w:w w:val="99"/>
      </w:rPr>
      <w:t>’</w:t>
    </w:r>
    <w:r>
      <w:rPr>
        <w:rFonts w:ascii="Arial"/>
      </w:rPr>
      <w:t>s</w:t>
    </w:r>
    <w:r>
      <w:rPr>
        <w:rFonts w:ascii="Arial"/>
        <w:w w:val="99"/>
      </w:rPr>
      <w:t xml:space="preserve"> Manual</w:t>
    </w:r>
  </w:p>
  <w:p w:rsidR="00FF0B28" w:rsidRDefault="00FF0B28" w:rsidP="00A778D2">
    <w:pPr>
      <w:pStyle w:val="BodyText"/>
      <w:spacing w:line="252" w:lineRule="exact"/>
      <w:ind w:right="478"/>
      <w:jc w:val="right"/>
      <w:rPr>
        <w:rFonts w:ascii="Arial"/>
        <w:noProof/>
      </w:rPr>
    </w:pPr>
    <w:r>
      <w:rPr>
        <w:rFonts w:ascii="Arial"/>
      </w:rPr>
      <w:t xml:space="preserve">Page </w:t>
    </w:r>
    <w:r w:rsidRPr="00A778D2">
      <w:rPr>
        <w:rFonts w:ascii="Arial"/>
      </w:rPr>
      <w:fldChar w:fldCharType="begin"/>
    </w:r>
    <w:r w:rsidRPr="00A778D2">
      <w:rPr>
        <w:rFonts w:ascii="Arial"/>
      </w:rPr>
      <w:instrText xml:space="preserve"> PAGE   \* MERGEFORMAT </w:instrText>
    </w:r>
    <w:r w:rsidRPr="00A778D2">
      <w:rPr>
        <w:rFonts w:ascii="Arial"/>
      </w:rPr>
      <w:fldChar w:fldCharType="separate"/>
    </w:r>
    <w:r w:rsidR="00C77BA3">
      <w:rPr>
        <w:rFonts w:ascii="Arial"/>
        <w:noProof/>
      </w:rPr>
      <w:t>149</w:t>
    </w:r>
    <w:r w:rsidRPr="00A778D2">
      <w:rPr>
        <w:rFonts w:ascii="Arial"/>
        <w:noProof/>
      </w:rPr>
      <w:fldChar w:fldCharType="end"/>
    </w:r>
  </w:p>
  <w:p w:rsidR="00FF0B28" w:rsidRPr="007A1A1C" w:rsidRDefault="00FF0B28" w:rsidP="002B1C63">
    <w:pPr>
      <w:pStyle w:val="nochHeading1"/>
      <w:jc w:val="right"/>
    </w:pPr>
    <w:r w:rsidRPr="005F5CAA">
      <w:rPr>
        <w:noProof/>
      </w:rPr>
      <w:t>APPENDIX C - RAINFALL DISTRIBUTION EQUATIONS</w:t>
    </w:r>
  </w:p>
  <w:p w:rsidR="00FF0B28" w:rsidRPr="0073468C" w:rsidRDefault="00FF0B28">
    <w:pPr>
      <w:pStyle w:val="Header"/>
      <w:rPr>
        <w:rFonts w:ascii="Arial" w:hAnsi="Arial" w:cs="Arial"/>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3167FE">
      <w:rPr>
        <w:rFonts w:ascii="Arial" w:hAnsi="Arial"/>
      </w:rPr>
      <w:t>User’s Manual</w:t>
    </w:r>
  </w:p>
  <w:p w:rsidR="00FF0B28" w:rsidRPr="002E58A1" w:rsidRDefault="00FF0B28">
    <w:pPr>
      <w:pStyle w:val="BodyText"/>
      <w:spacing w:line="252" w:lineRule="exact"/>
      <w:ind w:right="478"/>
      <w:jc w:val="right"/>
      <w:rPr>
        <w:rFonts w:ascii="Arial" w:hAnsi="Arial"/>
        <w:noProof/>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126570">
      <w:rPr>
        <w:rFonts w:ascii="Arial" w:hAnsi="Arial"/>
        <w:noProof/>
      </w:rPr>
      <w:t>149</w:t>
    </w:r>
    <w:r w:rsidRPr="002E58A1">
      <w:rPr>
        <w:rFonts w:ascii="Arial" w:hAnsi="Arial"/>
        <w:noProof/>
      </w:rPr>
      <w:fldChar w:fldCharType="end"/>
    </w:r>
  </w:p>
  <w:p w:rsidR="00FF0B28" w:rsidRPr="003167FE" w:rsidRDefault="00FF0B28">
    <w:pPr>
      <w:pStyle w:val="nochHeading1"/>
      <w:jc w:val="right"/>
    </w:pPr>
    <w:r w:rsidRPr="003167FE">
      <w:rPr>
        <w:noProof/>
      </w:rPr>
      <w:t>APPENDIX D - ARS HYMO USER’S MANUAL</w:t>
    </w:r>
  </w:p>
  <w:p w:rsidR="00FF0B28" w:rsidRPr="003167FE" w:rsidRDefault="00FF0B28" w:rsidP="002E58A1">
    <w:pPr>
      <w:pStyle w:val="Header"/>
      <w:jc w:val="right"/>
      <w:rPr>
        <w:rFonts w:ascii="Arial" w:hAnsi="Arial" w:cs="Aria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p>
  <w:p w:rsidR="00FF0B28" w:rsidRPr="002E58A1" w:rsidRDefault="00FF0B28" w:rsidP="002E58A1">
    <w:pPr>
      <w:pStyle w:val="BodyText"/>
      <w:spacing w:line="252" w:lineRule="exact"/>
      <w:ind w:right="478"/>
      <w:jc w:val="righ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7749DF">
      <w:rPr>
        <w:rFonts w:ascii="Arial" w:hAnsi="Arial"/>
      </w:rPr>
      <w:t>User’s Manual</w:t>
    </w:r>
  </w:p>
  <w:p w:rsidR="00FF0B28" w:rsidRPr="002E58A1" w:rsidRDefault="00FF0B28">
    <w:pPr>
      <w:pStyle w:val="BodyText"/>
      <w:spacing w:line="252" w:lineRule="exact"/>
      <w:ind w:right="478"/>
      <w:jc w:val="righ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6577BE">
      <w:rPr>
        <w:rFonts w:ascii="Arial" w:hAnsi="Arial"/>
        <w:noProof/>
      </w:rPr>
      <w:t>13</w:t>
    </w:r>
    <w:r w:rsidRPr="002E58A1">
      <w:rPr>
        <w:rFonts w:ascii="Arial" w:hAnsi="Arial"/>
        <w:noProof/>
      </w:rPr>
      <w:fldChar w:fldCharType="end"/>
    </w:r>
  </w:p>
  <w:p w:rsidR="00FF0B28" w:rsidRPr="007749DF" w:rsidRDefault="00FF0B28" w:rsidP="002E58A1">
    <w:pPr>
      <w:pStyle w:val="Heading3"/>
      <w:ind w:left="0" w:right="478"/>
      <w:jc w:val="right"/>
    </w:pPr>
    <w:r w:rsidRPr="002E58A1">
      <w:t>START</w:t>
    </w:r>
  </w:p>
  <w:p w:rsidR="00FF0B28" w:rsidRPr="007749DF" w:rsidRDefault="00FF0B28" w:rsidP="002E58A1">
    <w:pPr>
      <w:pStyle w:val="Header"/>
      <w:jc w:val="right"/>
      <w:rPr>
        <w:rFonts w:ascii="Arial" w:hAnsi="Arial" w:cs="Aria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right"/>
      <w:rPr>
        <w:rFonts w:ascii="Arial" w:hAnsi="Arial" w:cs="Arial"/>
      </w:rPr>
    </w:pPr>
  </w:p>
  <w:p w:rsidR="00FF0B28" w:rsidRPr="002E58A1" w:rsidRDefault="00FF0B28" w:rsidP="002E58A1">
    <w:pPr>
      <w:pStyle w:val="BodyText"/>
      <w:spacing w:line="252" w:lineRule="exact"/>
      <w:ind w:right="478"/>
      <w:jc w:val="right"/>
      <w:rPr>
        <w:rFonts w:ascii="Arial" w:hAnsi="Arial" w:cs="Arial"/>
      </w:rPr>
    </w:pPr>
  </w:p>
  <w:p w:rsidR="00FF0B28" w:rsidRPr="002E58A1" w:rsidRDefault="00FF0B28" w:rsidP="002E58A1">
    <w:pPr>
      <w:pStyle w:val="BodyText"/>
      <w:spacing w:line="252" w:lineRule="exact"/>
      <w:ind w:right="478"/>
      <w:jc w:val="right"/>
      <w:rPr>
        <w:rFonts w:ascii="Arial" w:hAnsi="Arial" w:cs="Arial"/>
      </w:rPr>
    </w:pPr>
  </w:p>
  <w:p w:rsidR="00FF0B28" w:rsidRPr="002E58A1" w:rsidRDefault="00FF0B28" w:rsidP="002E58A1">
    <w:pPr>
      <w:pStyle w:val="BodyText"/>
      <w:spacing w:line="252" w:lineRule="exact"/>
      <w:ind w:right="478"/>
      <w:jc w:val="right"/>
      <w:rPr>
        <w:rFonts w:ascii="Arial" w:hAnsi="Arial" w:cs="Arial"/>
      </w:rPr>
    </w:pPr>
    <w:r w:rsidRPr="002E58A1">
      <w:rPr>
        <w:rFonts w:ascii="Arial" w:hAnsi="Arial" w:cs="Arial"/>
      </w:rPr>
      <w:t>AHYMO</w:t>
    </w:r>
    <w:r w:rsidRPr="002E58A1">
      <w:rPr>
        <w:rFonts w:ascii="Arial" w:hAnsi="Arial" w:cs="Arial"/>
        <w:vertAlign w:val="superscript"/>
      </w:rPr>
      <w:t>TM</w:t>
    </w:r>
    <w:r w:rsidRPr="002E58A1">
      <w:rPr>
        <w:rFonts w:ascii="Arial" w:hAnsi="Arial" w:cs="Arial"/>
      </w:rPr>
      <w:t xml:space="preserve"> (AHYMO-S4) Computer Program - </w:t>
    </w:r>
    <w:r w:rsidRPr="007749DF">
      <w:rPr>
        <w:rFonts w:ascii="Arial" w:hAnsi="Arial" w:cs="Arial"/>
      </w:rPr>
      <w:t>User’s Manual</w:t>
    </w:r>
  </w:p>
  <w:p w:rsidR="00FF0B28" w:rsidRPr="002E58A1" w:rsidRDefault="00FF0B28">
    <w:pPr>
      <w:pStyle w:val="BodyText"/>
      <w:spacing w:line="252" w:lineRule="exact"/>
      <w:ind w:right="478"/>
      <w:jc w:val="right"/>
      <w:rPr>
        <w:rFonts w:ascii="Arial" w:hAnsi="Arial" w:cs="Arial"/>
      </w:rPr>
    </w:pPr>
    <w:r w:rsidRPr="002E58A1">
      <w:rPr>
        <w:rFonts w:ascii="Arial" w:hAnsi="Arial" w:cs="Arial"/>
      </w:rPr>
      <w:t xml:space="preserve">Page </w:t>
    </w:r>
    <w:r w:rsidRPr="002E58A1">
      <w:rPr>
        <w:rFonts w:ascii="Arial" w:hAnsi="Arial" w:cs="Arial"/>
      </w:rPr>
      <w:fldChar w:fldCharType="begin"/>
    </w:r>
    <w:r w:rsidRPr="002E58A1">
      <w:rPr>
        <w:rFonts w:ascii="Arial" w:hAnsi="Arial" w:cs="Arial"/>
      </w:rPr>
      <w:instrText xml:space="preserve"> PAGE   \* MERGEFORMAT </w:instrText>
    </w:r>
    <w:r w:rsidRPr="002E58A1">
      <w:rPr>
        <w:rFonts w:ascii="Arial" w:hAnsi="Arial" w:cs="Arial"/>
      </w:rPr>
      <w:fldChar w:fldCharType="separate"/>
    </w:r>
    <w:r w:rsidR="00C77BA3">
      <w:rPr>
        <w:rFonts w:ascii="Arial" w:hAnsi="Arial" w:cs="Arial"/>
        <w:noProof/>
      </w:rPr>
      <w:t>15</w:t>
    </w:r>
    <w:r w:rsidRPr="002E58A1">
      <w:rPr>
        <w:rFonts w:ascii="Arial" w:hAnsi="Arial" w:cs="Arial"/>
        <w:noProof/>
      </w:rPr>
      <w:fldChar w:fldCharType="end"/>
    </w:r>
  </w:p>
  <w:p w:rsidR="00FF0B28" w:rsidRPr="007749DF" w:rsidRDefault="00FF0B28" w:rsidP="002E58A1">
    <w:pPr>
      <w:pStyle w:val="Heading3"/>
      <w:ind w:left="0" w:right="478"/>
      <w:jc w:val="right"/>
    </w:pPr>
    <w:r w:rsidRPr="002E58A1">
      <w:t>FINISH</w:t>
    </w:r>
  </w:p>
  <w:p w:rsidR="00FF0B28" w:rsidRPr="007749DF" w:rsidRDefault="00FF0B28" w:rsidP="002E58A1">
    <w:pPr>
      <w:pStyle w:val="Header"/>
      <w:jc w:val="right"/>
      <w:rPr>
        <w:rFonts w:ascii="Arial" w:hAnsi="Arial" w:cs="Aria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p>
  <w:p w:rsidR="00FF0B28" w:rsidRPr="002E58A1" w:rsidRDefault="00FF0B28" w:rsidP="002E58A1">
    <w:pPr>
      <w:pStyle w:val="BodyText"/>
      <w:spacing w:line="252" w:lineRule="exact"/>
      <w:ind w:right="478"/>
      <w:jc w:val="left"/>
      <w:rPr>
        <w:rFonts w:ascii="Arial" w:hAnsi="Arial"/>
      </w:rPr>
    </w:pPr>
    <w:r w:rsidRPr="002E58A1">
      <w:rPr>
        <w:rFonts w:ascii="Arial" w:hAnsi="Arial"/>
      </w:rPr>
      <w:t>AHYMO</w:t>
    </w:r>
    <w:r w:rsidRPr="002E58A1">
      <w:rPr>
        <w:rFonts w:ascii="Arial" w:hAnsi="Arial"/>
        <w:vertAlign w:val="superscript"/>
      </w:rPr>
      <w:t>TM</w:t>
    </w:r>
    <w:r w:rsidRPr="002E58A1">
      <w:rPr>
        <w:rFonts w:ascii="Arial" w:hAnsi="Arial"/>
      </w:rPr>
      <w:t xml:space="preserve"> (AHYMO-S4) Computer Program - </w:t>
    </w:r>
    <w:r w:rsidRPr="007749DF">
      <w:rPr>
        <w:rFonts w:ascii="Arial" w:hAnsi="Arial"/>
      </w:rPr>
      <w:t>User’s Manual</w:t>
    </w:r>
  </w:p>
  <w:p w:rsidR="00FF0B28" w:rsidRPr="002E58A1" w:rsidRDefault="00FF0B28" w:rsidP="002E58A1">
    <w:pPr>
      <w:pStyle w:val="BodyText"/>
      <w:spacing w:line="252" w:lineRule="exact"/>
      <w:ind w:right="478"/>
      <w:jc w:val="left"/>
      <w:rPr>
        <w:rFonts w:ascii="Arial" w:hAnsi="Arial"/>
      </w:rPr>
    </w:pPr>
    <w:r w:rsidRPr="002E58A1">
      <w:rPr>
        <w:rFonts w:ascii="Arial" w:hAnsi="Arial"/>
      </w:rPr>
      <w:t xml:space="preserve">Page </w:t>
    </w:r>
    <w:r w:rsidRPr="002E58A1">
      <w:rPr>
        <w:rFonts w:ascii="Arial" w:hAnsi="Arial"/>
      </w:rPr>
      <w:fldChar w:fldCharType="begin"/>
    </w:r>
    <w:r w:rsidRPr="002E58A1">
      <w:rPr>
        <w:rFonts w:ascii="Arial" w:hAnsi="Arial"/>
      </w:rPr>
      <w:instrText xml:space="preserve"> PAGE   \* MERGEFORMAT </w:instrText>
    </w:r>
    <w:r w:rsidRPr="002E58A1">
      <w:rPr>
        <w:rFonts w:ascii="Arial" w:hAnsi="Arial"/>
      </w:rPr>
      <w:fldChar w:fldCharType="separate"/>
    </w:r>
    <w:r w:rsidR="00C77BA3">
      <w:rPr>
        <w:rFonts w:ascii="Arial" w:hAnsi="Arial"/>
        <w:noProof/>
      </w:rPr>
      <w:t>16</w:t>
    </w:r>
    <w:r w:rsidRPr="002E58A1">
      <w:rPr>
        <w:rFonts w:ascii="Arial" w:hAnsi="Arial"/>
        <w:noProof/>
      </w:rPr>
      <w:fldChar w:fldCharType="end"/>
    </w:r>
  </w:p>
  <w:p w:rsidR="00FF0B28" w:rsidRPr="007749DF" w:rsidRDefault="00FF0B28" w:rsidP="002E58A1">
    <w:pPr>
      <w:pStyle w:val="Heading3"/>
      <w:ind w:left="159"/>
      <w:jc w:val="left"/>
    </w:pPr>
    <w:r w:rsidRPr="007749DF">
      <w:t>LOCATION</w:t>
    </w:r>
  </w:p>
  <w:p w:rsidR="00FF0B28" w:rsidRPr="007749DF" w:rsidRDefault="00FF0B28" w:rsidP="002E58A1">
    <w:pPr>
      <w:pStyle w:val="Header"/>
      <w:jc w:val="left"/>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40C1C"/>
    <w:multiLevelType w:val="hybridMultilevel"/>
    <w:tmpl w:val="749E64C0"/>
    <w:lvl w:ilvl="0" w:tplc="9D74EEE0">
      <w:start w:val="2"/>
      <w:numFmt w:val="decimal"/>
      <w:lvlText w:val="%1."/>
      <w:lvlJc w:val="left"/>
      <w:pPr>
        <w:ind w:left="1600" w:hanging="720"/>
      </w:pPr>
      <w:rPr>
        <w:rFonts w:ascii="Times New Roman" w:eastAsia="Times New Roman" w:hAnsi="Times New Roman" w:cs="Times New Roman" w:hint="default"/>
        <w:w w:val="99"/>
        <w:sz w:val="22"/>
        <w:szCs w:val="22"/>
      </w:rPr>
    </w:lvl>
    <w:lvl w:ilvl="1" w:tplc="A1945582">
      <w:numFmt w:val="bullet"/>
      <w:lvlText w:val="•"/>
      <w:lvlJc w:val="left"/>
      <w:pPr>
        <w:ind w:left="2440" w:hanging="720"/>
      </w:pPr>
      <w:rPr>
        <w:rFonts w:hint="default"/>
      </w:rPr>
    </w:lvl>
    <w:lvl w:ilvl="2" w:tplc="F6EA043C">
      <w:numFmt w:val="bullet"/>
      <w:lvlText w:val="•"/>
      <w:lvlJc w:val="left"/>
      <w:pPr>
        <w:ind w:left="3280" w:hanging="720"/>
      </w:pPr>
      <w:rPr>
        <w:rFonts w:hint="default"/>
      </w:rPr>
    </w:lvl>
    <w:lvl w:ilvl="3" w:tplc="ED9282C0">
      <w:numFmt w:val="bullet"/>
      <w:lvlText w:val="•"/>
      <w:lvlJc w:val="left"/>
      <w:pPr>
        <w:ind w:left="4120" w:hanging="720"/>
      </w:pPr>
      <w:rPr>
        <w:rFonts w:hint="default"/>
      </w:rPr>
    </w:lvl>
    <w:lvl w:ilvl="4" w:tplc="62362D32">
      <w:numFmt w:val="bullet"/>
      <w:lvlText w:val="•"/>
      <w:lvlJc w:val="left"/>
      <w:pPr>
        <w:ind w:left="4960" w:hanging="720"/>
      </w:pPr>
      <w:rPr>
        <w:rFonts w:hint="default"/>
      </w:rPr>
    </w:lvl>
    <w:lvl w:ilvl="5" w:tplc="28000016">
      <w:numFmt w:val="bullet"/>
      <w:lvlText w:val="•"/>
      <w:lvlJc w:val="left"/>
      <w:pPr>
        <w:ind w:left="5800" w:hanging="720"/>
      </w:pPr>
      <w:rPr>
        <w:rFonts w:hint="default"/>
      </w:rPr>
    </w:lvl>
    <w:lvl w:ilvl="6" w:tplc="83D27A84">
      <w:numFmt w:val="bullet"/>
      <w:lvlText w:val="•"/>
      <w:lvlJc w:val="left"/>
      <w:pPr>
        <w:ind w:left="6640" w:hanging="720"/>
      </w:pPr>
      <w:rPr>
        <w:rFonts w:hint="default"/>
      </w:rPr>
    </w:lvl>
    <w:lvl w:ilvl="7" w:tplc="9AAE7C12">
      <w:numFmt w:val="bullet"/>
      <w:lvlText w:val="•"/>
      <w:lvlJc w:val="left"/>
      <w:pPr>
        <w:ind w:left="7480" w:hanging="720"/>
      </w:pPr>
      <w:rPr>
        <w:rFonts w:hint="default"/>
      </w:rPr>
    </w:lvl>
    <w:lvl w:ilvl="8" w:tplc="63C86F98">
      <w:numFmt w:val="bullet"/>
      <w:lvlText w:val="•"/>
      <w:lvlJc w:val="left"/>
      <w:pPr>
        <w:ind w:left="8320" w:hanging="720"/>
      </w:pPr>
      <w:rPr>
        <w:rFonts w:hint="default"/>
      </w:rPr>
    </w:lvl>
  </w:abstractNum>
  <w:abstractNum w:abstractNumId="1">
    <w:nsid w:val="09B93F9F"/>
    <w:multiLevelType w:val="hybridMultilevel"/>
    <w:tmpl w:val="D5E8ADBE"/>
    <w:lvl w:ilvl="0" w:tplc="04090001">
      <w:start w:val="1"/>
      <w:numFmt w:val="bullet"/>
      <w:lvlText w:val=""/>
      <w:lvlJc w:val="left"/>
      <w:pPr>
        <w:ind w:left="1599" w:hanging="360"/>
      </w:pPr>
      <w:rPr>
        <w:rFonts w:ascii="Symbol" w:hAnsi="Symbol" w:hint="default"/>
      </w:rPr>
    </w:lvl>
    <w:lvl w:ilvl="1" w:tplc="04090003" w:tentative="1">
      <w:start w:val="1"/>
      <w:numFmt w:val="bullet"/>
      <w:lvlText w:val="o"/>
      <w:lvlJc w:val="left"/>
      <w:pPr>
        <w:ind w:left="2319" w:hanging="360"/>
      </w:pPr>
      <w:rPr>
        <w:rFonts w:ascii="Courier New" w:hAnsi="Courier New" w:cs="Courier New" w:hint="default"/>
      </w:rPr>
    </w:lvl>
    <w:lvl w:ilvl="2" w:tplc="04090005" w:tentative="1">
      <w:start w:val="1"/>
      <w:numFmt w:val="bullet"/>
      <w:lvlText w:val=""/>
      <w:lvlJc w:val="left"/>
      <w:pPr>
        <w:ind w:left="3039" w:hanging="360"/>
      </w:pPr>
      <w:rPr>
        <w:rFonts w:ascii="Wingdings" w:hAnsi="Wingdings" w:hint="default"/>
      </w:rPr>
    </w:lvl>
    <w:lvl w:ilvl="3" w:tplc="04090001" w:tentative="1">
      <w:start w:val="1"/>
      <w:numFmt w:val="bullet"/>
      <w:lvlText w:val=""/>
      <w:lvlJc w:val="left"/>
      <w:pPr>
        <w:ind w:left="3759" w:hanging="360"/>
      </w:pPr>
      <w:rPr>
        <w:rFonts w:ascii="Symbol" w:hAnsi="Symbol" w:hint="default"/>
      </w:rPr>
    </w:lvl>
    <w:lvl w:ilvl="4" w:tplc="04090003" w:tentative="1">
      <w:start w:val="1"/>
      <w:numFmt w:val="bullet"/>
      <w:lvlText w:val="o"/>
      <w:lvlJc w:val="left"/>
      <w:pPr>
        <w:ind w:left="4479" w:hanging="360"/>
      </w:pPr>
      <w:rPr>
        <w:rFonts w:ascii="Courier New" w:hAnsi="Courier New" w:cs="Courier New" w:hint="default"/>
      </w:rPr>
    </w:lvl>
    <w:lvl w:ilvl="5" w:tplc="04090005" w:tentative="1">
      <w:start w:val="1"/>
      <w:numFmt w:val="bullet"/>
      <w:lvlText w:val=""/>
      <w:lvlJc w:val="left"/>
      <w:pPr>
        <w:ind w:left="5199" w:hanging="360"/>
      </w:pPr>
      <w:rPr>
        <w:rFonts w:ascii="Wingdings" w:hAnsi="Wingdings" w:hint="default"/>
      </w:rPr>
    </w:lvl>
    <w:lvl w:ilvl="6" w:tplc="04090001" w:tentative="1">
      <w:start w:val="1"/>
      <w:numFmt w:val="bullet"/>
      <w:lvlText w:val=""/>
      <w:lvlJc w:val="left"/>
      <w:pPr>
        <w:ind w:left="5919" w:hanging="360"/>
      </w:pPr>
      <w:rPr>
        <w:rFonts w:ascii="Symbol" w:hAnsi="Symbol" w:hint="default"/>
      </w:rPr>
    </w:lvl>
    <w:lvl w:ilvl="7" w:tplc="04090003" w:tentative="1">
      <w:start w:val="1"/>
      <w:numFmt w:val="bullet"/>
      <w:lvlText w:val="o"/>
      <w:lvlJc w:val="left"/>
      <w:pPr>
        <w:ind w:left="6639" w:hanging="360"/>
      </w:pPr>
      <w:rPr>
        <w:rFonts w:ascii="Courier New" w:hAnsi="Courier New" w:cs="Courier New" w:hint="default"/>
      </w:rPr>
    </w:lvl>
    <w:lvl w:ilvl="8" w:tplc="04090005" w:tentative="1">
      <w:start w:val="1"/>
      <w:numFmt w:val="bullet"/>
      <w:lvlText w:val=""/>
      <w:lvlJc w:val="left"/>
      <w:pPr>
        <w:ind w:left="7359" w:hanging="360"/>
      </w:pPr>
      <w:rPr>
        <w:rFonts w:ascii="Wingdings" w:hAnsi="Wingdings" w:hint="default"/>
      </w:rPr>
    </w:lvl>
  </w:abstractNum>
  <w:abstractNum w:abstractNumId="2">
    <w:nsid w:val="09FA5A19"/>
    <w:multiLevelType w:val="hybridMultilevel"/>
    <w:tmpl w:val="50BCA5D2"/>
    <w:lvl w:ilvl="0" w:tplc="19226CE4">
      <w:numFmt w:val="bullet"/>
      <w:lvlText w:val="*"/>
      <w:lvlJc w:val="left"/>
      <w:pPr>
        <w:ind w:left="880" w:hanging="265"/>
      </w:pPr>
      <w:rPr>
        <w:rFonts w:ascii="Courier New" w:eastAsia="Courier New" w:hAnsi="Courier New" w:cs="Courier New" w:hint="default"/>
        <w:w w:val="99"/>
        <w:sz w:val="22"/>
        <w:szCs w:val="22"/>
      </w:rPr>
    </w:lvl>
    <w:lvl w:ilvl="1" w:tplc="CA3A9CE6">
      <w:numFmt w:val="bullet"/>
      <w:lvlText w:val="•"/>
      <w:lvlJc w:val="left"/>
      <w:pPr>
        <w:ind w:left="1792" w:hanging="265"/>
      </w:pPr>
      <w:rPr>
        <w:rFonts w:hint="default"/>
      </w:rPr>
    </w:lvl>
    <w:lvl w:ilvl="2" w:tplc="CF4A044E">
      <w:numFmt w:val="bullet"/>
      <w:lvlText w:val="•"/>
      <w:lvlJc w:val="left"/>
      <w:pPr>
        <w:ind w:left="2704" w:hanging="265"/>
      </w:pPr>
      <w:rPr>
        <w:rFonts w:hint="default"/>
      </w:rPr>
    </w:lvl>
    <w:lvl w:ilvl="3" w:tplc="69C2C0D8">
      <w:numFmt w:val="bullet"/>
      <w:lvlText w:val="•"/>
      <w:lvlJc w:val="left"/>
      <w:pPr>
        <w:ind w:left="3616" w:hanging="265"/>
      </w:pPr>
      <w:rPr>
        <w:rFonts w:hint="default"/>
      </w:rPr>
    </w:lvl>
    <w:lvl w:ilvl="4" w:tplc="D60E50D6">
      <w:numFmt w:val="bullet"/>
      <w:lvlText w:val="•"/>
      <w:lvlJc w:val="left"/>
      <w:pPr>
        <w:ind w:left="4528" w:hanging="265"/>
      </w:pPr>
      <w:rPr>
        <w:rFonts w:hint="default"/>
      </w:rPr>
    </w:lvl>
    <w:lvl w:ilvl="5" w:tplc="79F40E6A">
      <w:numFmt w:val="bullet"/>
      <w:lvlText w:val="•"/>
      <w:lvlJc w:val="left"/>
      <w:pPr>
        <w:ind w:left="5440" w:hanging="265"/>
      </w:pPr>
      <w:rPr>
        <w:rFonts w:hint="default"/>
      </w:rPr>
    </w:lvl>
    <w:lvl w:ilvl="6" w:tplc="59605132">
      <w:numFmt w:val="bullet"/>
      <w:lvlText w:val="•"/>
      <w:lvlJc w:val="left"/>
      <w:pPr>
        <w:ind w:left="6352" w:hanging="265"/>
      </w:pPr>
      <w:rPr>
        <w:rFonts w:hint="default"/>
      </w:rPr>
    </w:lvl>
    <w:lvl w:ilvl="7" w:tplc="4A1EB7DA">
      <w:numFmt w:val="bullet"/>
      <w:lvlText w:val="•"/>
      <w:lvlJc w:val="left"/>
      <w:pPr>
        <w:ind w:left="7264" w:hanging="265"/>
      </w:pPr>
      <w:rPr>
        <w:rFonts w:hint="default"/>
      </w:rPr>
    </w:lvl>
    <w:lvl w:ilvl="8" w:tplc="DA6E5E0C">
      <w:numFmt w:val="bullet"/>
      <w:lvlText w:val="•"/>
      <w:lvlJc w:val="left"/>
      <w:pPr>
        <w:ind w:left="8176" w:hanging="265"/>
      </w:pPr>
      <w:rPr>
        <w:rFonts w:hint="default"/>
      </w:rPr>
    </w:lvl>
  </w:abstractNum>
  <w:abstractNum w:abstractNumId="3">
    <w:nsid w:val="0EFE5AFE"/>
    <w:multiLevelType w:val="multilevel"/>
    <w:tmpl w:val="37B6CE26"/>
    <w:lvl w:ilvl="0">
      <w:start w:val="10"/>
      <w:numFmt w:val="upperLetter"/>
      <w:lvlText w:val="%1"/>
      <w:lvlJc w:val="left"/>
      <w:pPr>
        <w:ind w:left="879" w:hanging="720"/>
      </w:pPr>
      <w:rPr>
        <w:rFonts w:hint="default"/>
      </w:rPr>
    </w:lvl>
    <w:lvl w:ilvl="1">
      <w:start w:val="1"/>
      <w:numFmt w:val="decimal"/>
      <w:lvlText w:val="%1.%2."/>
      <w:lvlJc w:val="left"/>
      <w:pPr>
        <w:ind w:left="880" w:hanging="720"/>
      </w:pPr>
      <w:rPr>
        <w:rFonts w:ascii="Arial" w:eastAsia="Arial" w:hAnsi="Arial" w:cs="Arial" w:hint="default"/>
        <w:b/>
        <w:bCs/>
        <w:w w:val="99"/>
        <w:sz w:val="22"/>
        <w:szCs w:val="22"/>
      </w:rPr>
    </w:lvl>
    <w:lvl w:ilvl="2">
      <w:start w:val="1"/>
      <w:numFmt w:val="lowerLetter"/>
      <w:lvlText w:val="%3."/>
      <w:lvlJc w:val="left"/>
      <w:pPr>
        <w:ind w:left="2320" w:hanging="721"/>
      </w:pPr>
      <w:rPr>
        <w:rFonts w:ascii="Times New Roman" w:eastAsia="Times New Roman" w:hAnsi="Times New Roman" w:cs="Times New Roman" w:hint="default"/>
        <w:w w:val="99"/>
        <w:sz w:val="22"/>
        <w:szCs w:val="22"/>
      </w:rPr>
    </w:lvl>
    <w:lvl w:ilvl="3">
      <w:numFmt w:val="bullet"/>
      <w:lvlText w:val="•"/>
      <w:lvlJc w:val="left"/>
      <w:pPr>
        <w:ind w:left="4026" w:hanging="721"/>
      </w:pPr>
      <w:rPr>
        <w:rFonts w:hint="default"/>
      </w:rPr>
    </w:lvl>
    <w:lvl w:ilvl="4">
      <w:numFmt w:val="bullet"/>
      <w:lvlText w:val="•"/>
      <w:lvlJc w:val="left"/>
      <w:pPr>
        <w:ind w:left="4880" w:hanging="721"/>
      </w:pPr>
      <w:rPr>
        <w:rFonts w:hint="default"/>
      </w:rPr>
    </w:lvl>
    <w:lvl w:ilvl="5">
      <w:numFmt w:val="bullet"/>
      <w:lvlText w:val="•"/>
      <w:lvlJc w:val="left"/>
      <w:pPr>
        <w:ind w:left="5733" w:hanging="721"/>
      </w:pPr>
      <w:rPr>
        <w:rFonts w:hint="default"/>
      </w:rPr>
    </w:lvl>
    <w:lvl w:ilvl="6">
      <w:numFmt w:val="bullet"/>
      <w:lvlText w:val="•"/>
      <w:lvlJc w:val="left"/>
      <w:pPr>
        <w:ind w:left="6586" w:hanging="721"/>
      </w:pPr>
      <w:rPr>
        <w:rFonts w:hint="default"/>
      </w:rPr>
    </w:lvl>
    <w:lvl w:ilvl="7">
      <w:numFmt w:val="bullet"/>
      <w:lvlText w:val="•"/>
      <w:lvlJc w:val="left"/>
      <w:pPr>
        <w:ind w:left="7440" w:hanging="721"/>
      </w:pPr>
      <w:rPr>
        <w:rFonts w:hint="default"/>
      </w:rPr>
    </w:lvl>
    <w:lvl w:ilvl="8">
      <w:numFmt w:val="bullet"/>
      <w:lvlText w:val="•"/>
      <w:lvlJc w:val="left"/>
      <w:pPr>
        <w:ind w:left="8293" w:hanging="721"/>
      </w:pPr>
      <w:rPr>
        <w:rFonts w:hint="default"/>
      </w:rPr>
    </w:lvl>
  </w:abstractNum>
  <w:abstractNum w:abstractNumId="4">
    <w:nsid w:val="10E96688"/>
    <w:multiLevelType w:val="hybridMultilevel"/>
    <w:tmpl w:val="85C2D5C2"/>
    <w:lvl w:ilvl="0" w:tplc="11BCB038">
      <w:start w:val="1"/>
      <w:numFmt w:val="lowerLetter"/>
      <w:lvlText w:val="%1."/>
      <w:lvlJc w:val="left"/>
      <w:pPr>
        <w:ind w:left="1599" w:hanging="721"/>
      </w:pPr>
      <w:rPr>
        <w:rFonts w:ascii="Times New Roman" w:eastAsia="Times New Roman" w:hAnsi="Times New Roman" w:cs="Times New Roman" w:hint="default"/>
        <w:w w:val="99"/>
        <w:sz w:val="22"/>
        <w:szCs w:val="22"/>
      </w:rPr>
    </w:lvl>
    <w:lvl w:ilvl="1" w:tplc="D98080CC">
      <w:numFmt w:val="bullet"/>
      <w:lvlText w:val="•"/>
      <w:lvlJc w:val="left"/>
      <w:pPr>
        <w:ind w:left="2440" w:hanging="721"/>
      </w:pPr>
      <w:rPr>
        <w:rFonts w:hint="default"/>
      </w:rPr>
    </w:lvl>
    <w:lvl w:ilvl="2" w:tplc="AB2411D0">
      <w:numFmt w:val="bullet"/>
      <w:lvlText w:val="•"/>
      <w:lvlJc w:val="left"/>
      <w:pPr>
        <w:ind w:left="3280" w:hanging="721"/>
      </w:pPr>
      <w:rPr>
        <w:rFonts w:hint="default"/>
      </w:rPr>
    </w:lvl>
    <w:lvl w:ilvl="3" w:tplc="BDACEDC2">
      <w:numFmt w:val="bullet"/>
      <w:lvlText w:val="•"/>
      <w:lvlJc w:val="left"/>
      <w:pPr>
        <w:ind w:left="4120" w:hanging="721"/>
      </w:pPr>
      <w:rPr>
        <w:rFonts w:hint="default"/>
      </w:rPr>
    </w:lvl>
    <w:lvl w:ilvl="4" w:tplc="E21AB06E">
      <w:numFmt w:val="bullet"/>
      <w:lvlText w:val="•"/>
      <w:lvlJc w:val="left"/>
      <w:pPr>
        <w:ind w:left="4960" w:hanging="721"/>
      </w:pPr>
      <w:rPr>
        <w:rFonts w:hint="default"/>
      </w:rPr>
    </w:lvl>
    <w:lvl w:ilvl="5" w:tplc="01F2FF5A">
      <w:numFmt w:val="bullet"/>
      <w:lvlText w:val="•"/>
      <w:lvlJc w:val="left"/>
      <w:pPr>
        <w:ind w:left="5800" w:hanging="721"/>
      </w:pPr>
      <w:rPr>
        <w:rFonts w:hint="default"/>
      </w:rPr>
    </w:lvl>
    <w:lvl w:ilvl="6" w:tplc="BAAAADA2">
      <w:numFmt w:val="bullet"/>
      <w:lvlText w:val="•"/>
      <w:lvlJc w:val="left"/>
      <w:pPr>
        <w:ind w:left="6640" w:hanging="721"/>
      </w:pPr>
      <w:rPr>
        <w:rFonts w:hint="default"/>
      </w:rPr>
    </w:lvl>
    <w:lvl w:ilvl="7" w:tplc="C1FC561C">
      <w:numFmt w:val="bullet"/>
      <w:lvlText w:val="•"/>
      <w:lvlJc w:val="left"/>
      <w:pPr>
        <w:ind w:left="7480" w:hanging="721"/>
      </w:pPr>
      <w:rPr>
        <w:rFonts w:hint="default"/>
      </w:rPr>
    </w:lvl>
    <w:lvl w:ilvl="8" w:tplc="CC66E780">
      <w:numFmt w:val="bullet"/>
      <w:lvlText w:val="•"/>
      <w:lvlJc w:val="left"/>
      <w:pPr>
        <w:ind w:left="8320" w:hanging="721"/>
      </w:pPr>
      <w:rPr>
        <w:rFonts w:hint="default"/>
      </w:rPr>
    </w:lvl>
  </w:abstractNum>
  <w:abstractNum w:abstractNumId="5">
    <w:nsid w:val="15785232"/>
    <w:multiLevelType w:val="hybridMultilevel"/>
    <w:tmpl w:val="04FEE992"/>
    <w:lvl w:ilvl="0" w:tplc="27FAE734">
      <w:numFmt w:val="bullet"/>
      <w:lvlText w:val="*"/>
      <w:lvlJc w:val="left"/>
      <w:pPr>
        <w:ind w:left="1144" w:hanging="265"/>
      </w:pPr>
      <w:rPr>
        <w:rFonts w:ascii="Courier New" w:eastAsia="Courier New" w:hAnsi="Courier New" w:cs="Courier New" w:hint="default"/>
        <w:w w:val="99"/>
        <w:sz w:val="22"/>
        <w:szCs w:val="22"/>
      </w:rPr>
    </w:lvl>
    <w:lvl w:ilvl="1" w:tplc="77ACA4D0">
      <w:numFmt w:val="bullet"/>
      <w:lvlText w:val="•"/>
      <w:lvlJc w:val="left"/>
      <w:pPr>
        <w:ind w:left="2026" w:hanging="265"/>
      </w:pPr>
      <w:rPr>
        <w:rFonts w:hint="default"/>
      </w:rPr>
    </w:lvl>
    <w:lvl w:ilvl="2" w:tplc="2C3682E4">
      <w:numFmt w:val="bullet"/>
      <w:lvlText w:val="•"/>
      <w:lvlJc w:val="left"/>
      <w:pPr>
        <w:ind w:left="2912" w:hanging="265"/>
      </w:pPr>
      <w:rPr>
        <w:rFonts w:hint="default"/>
      </w:rPr>
    </w:lvl>
    <w:lvl w:ilvl="3" w:tplc="C54EC9F8">
      <w:numFmt w:val="bullet"/>
      <w:lvlText w:val="•"/>
      <w:lvlJc w:val="left"/>
      <w:pPr>
        <w:ind w:left="3798" w:hanging="265"/>
      </w:pPr>
      <w:rPr>
        <w:rFonts w:hint="default"/>
      </w:rPr>
    </w:lvl>
    <w:lvl w:ilvl="4" w:tplc="A512140E">
      <w:numFmt w:val="bullet"/>
      <w:lvlText w:val="•"/>
      <w:lvlJc w:val="left"/>
      <w:pPr>
        <w:ind w:left="4684" w:hanging="265"/>
      </w:pPr>
      <w:rPr>
        <w:rFonts w:hint="default"/>
      </w:rPr>
    </w:lvl>
    <w:lvl w:ilvl="5" w:tplc="A1769D66">
      <w:numFmt w:val="bullet"/>
      <w:lvlText w:val="•"/>
      <w:lvlJc w:val="left"/>
      <w:pPr>
        <w:ind w:left="5570" w:hanging="265"/>
      </w:pPr>
      <w:rPr>
        <w:rFonts w:hint="default"/>
      </w:rPr>
    </w:lvl>
    <w:lvl w:ilvl="6" w:tplc="E89E8EF6">
      <w:numFmt w:val="bullet"/>
      <w:lvlText w:val="•"/>
      <w:lvlJc w:val="left"/>
      <w:pPr>
        <w:ind w:left="6456" w:hanging="265"/>
      </w:pPr>
      <w:rPr>
        <w:rFonts w:hint="default"/>
      </w:rPr>
    </w:lvl>
    <w:lvl w:ilvl="7" w:tplc="DA463B5C">
      <w:numFmt w:val="bullet"/>
      <w:lvlText w:val="•"/>
      <w:lvlJc w:val="left"/>
      <w:pPr>
        <w:ind w:left="7342" w:hanging="265"/>
      </w:pPr>
      <w:rPr>
        <w:rFonts w:hint="default"/>
      </w:rPr>
    </w:lvl>
    <w:lvl w:ilvl="8" w:tplc="C5EC83BE">
      <w:numFmt w:val="bullet"/>
      <w:lvlText w:val="•"/>
      <w:lvlJc w:val="left"/>
      <w:pPr>
        <w:ind w:left="8228" w:hanging="265"/>
      </w:pPr>
      <w:rPr>
        <w:rFonts w:hint="default"/>
      </w:rPr>
    </w:lvl>
  </w:abstractNum>
  <w:abstractNum w:abstractNumId="6">
    <w:nsid w:val="175377EA"/>
    <w:multiLevelType w:val="hybridMultilevel"/>
    <w:tmpl w:val="1AEE89F4"/>
    <w:lvl w:ilvl="0" w:tplc="FF4CBFA0">
      <w:start w:val="1"/>
      <w:numFmt w:val="lowerLetter"/>
      <w:lvlText w:val="%1."/>
      <w:lvlJc w:val="left"/>
      <w:pPr>
        <w:ind w:left="1600" w:hanging="721"/>
      </w:pPr>
      <w:rPr>
        <w:rFonts w:ascii="Times New Roman" w:eastAsia="Times New Roman" w:hAnsi="Times New Roman" w:cs="Times New Roman" w:hint="default"/>
        <w:w w:val="99"/>
        <w:sz w:val="22"/>
        <w:szCs w:val="22"/>
      </w:rPr>
    </w:lvl>
    <w:lvl w:ilvl="1" w:tplc="E750686C">
      <w:numFmt w:val="bullet"/>
      <w:lvlText w:val="•"/>
      <w:lvlJc w:val="left"/>
      <w:pPr>
        <w:ind w:left="2440" w:hanging="721"/>
      </w:pPr>
      <w:rPr>
        <w:rFonts w:hint="default"/>
      </w:rPr>
    </w:lvl>
    <w:lvl w:ilvl="2" w:tplc="916E90FA">
      <w:numFmt w:val="bullet"/>
      <w:lvlText w:val="•"/>
      <w:lvlJc w:val="left"/>
      <w:pPr>
        <w:ind w:left="3280" w:hanging="721"/>
      </w:pPr>
      <w:rPr>
        <w:rFonts w:hint="default"/>
      </w:rPr>
    </w:lvl>
    <w:lvl w:ilvl="3" w:tplc="4C8C1E7A">
      <w:numFmt w:val="bullet"/>
      <w:lvlText w:val="•"/>
      <w:lvlJc w:val="left"/>
      <w:pPr>
        <w:ind w:left="4120" w:hanging="721"/>
      </w:pPr>
      <w:rPr>
        <w:rFonts w:hint="default"/>
      </w:rPr>
    </w:lvl>
    <w:lvl w:ilvl="4" w:tplc="729AE4A8">
      <w:numFmt w:val="bullet"/>
      <w:lvlText w:val="•"/>
      <w:lvlJc w:val="left"/>
      <w:pPr>
        <w:ind w:left="4960" w:hanging="721"/>
      </w:pPr>
      <w:rPr>
        <w:rFonts w:hint="default"/>
      </w:rPr>
    </w:lvl>
    <w:lvl w:ilvl="5" w:tplc="9DC2B442">
      <w:numFmt w:val="bullet"/>
      <w:lvlText w:val="•"/>
      <w:lvlJc w:val="left"/>
      <w:pPr>
        <w:ind w:left="5800" w:hanging="721"/>
      </w:pPr>
      <w:rPr>
        <w:rFonts w:hint="default"/>
      </w:rPr>
    </w:lvl>
    <w:lvl w:ilvl="6" w:tplc="C8645892">
      <w:numFmt w:val="bullet"/>
      <w:lvlText w:val="•"/>
      <w:lvlJc w:val="left"/>
      <w:pPr>
        <w:ind w:left="6640" w:hanging="721"/>
      </w:pPr>
      <w:rPr>
        <w:rFonts w:hint="default"/>
      </w:rPr>
    </w:lvl>
    <w:lvl w:ilvl="7" w:tplc="342E1A60">
      <w:numFmt w:val="bullet"/>
      <w:lvlText w:val="•"/>
      <w:lvlJc w:val="left"/>
      <w:pPr>
        <w:ind w:left="7480" w:hanging="721"/>
      </w:pPr>
      <w:rPr>
        <w:rFonts w:hint="default"/>
      </w:rPr>
    </w:lvl>
    <w:lvl w:ilvl="8" w:tplc="185497DE">
      <w:numFmt w:val="bullet"/>
      <w:lvlText w:val="•"/>
      <w:lvlJc w:val="left"/>
      <w:pPr>
        <w:ind w:left="8320" w:hanging="721"/>
      </w:pPr>
      <w:rPr>
        <w:rFonts w:hint="default"/>
      </w:rPr>
    </w:lvl>
  </w:abstractNum>
  <w:abstractNum w:abstractNumId="7">
    <w:nsid w:val="1ABF452F"/>
    <w:multiLevelType w:val="multilevel"/>
    <w:tmpl w:val="414A10EA"/>
    <w:lvl w:ilvl="0">
      <w:start w:val="4"/>
      <w:numFmt w:val="upperLetter"/>
      <w:lvlText w:val="%1"/>
      <w:lvlJc w:val="left"/>
      <w:pPr>
        <w:ind w:left="1600" w:hanging="721"/>
      </w:pPr>
      <w:rPr>
        <w:rFonts w:hint="default"/>
      </w:rPr>
    </w:lvl>
    <w:lvl w:ilvl="1">
      <w:start w:val="1"/>
      <w:numFmt w:val="decimal"/>
      <w:lvlText w:val="%1.%2"/>
      <w:lvlJc w:val="left"/>
      <w:pPr>
        <w:ind w:left="1600" w:hanging="721"/>
      </w:pPr>
      <w:rPr>
        <w:rFonts w:ascii="Arial" w:eastAsia="Arial" w:hAnsi="Arial" w:cs="Arial" w:hint="default"/>
        <w:b/>
        <w:bCs/>
        <w:spacing w:val="-1"/>
        <w:w w:val="99"/>
        <w:sz w:val="22"/>
        <w:szCs w:val="22"/>
      </w:rPr>
    </w:lvl>
    <w:lvl w:ilvl="2">
      <w:numFmt w:val="bullet"/>
      <w:lvlText w:val="•"/>
      <w:lvlJc w:val="left"/>
      <w:pPr>
        <w:ind w:left="3280" w:hanging="721"/>
      </w:pPr>
      <w:rPr>
        <w:rFonts w:hint="default"/>
      </w:rPr>
    </w:lvl>
    <w:lvl w:ilvl="3">
      <w:numFmt w:val="bullet"/>
      <w:lvlText w:val="•"/>
      <w:lvlJc w:val="left"/>
      <w:pPr>
        <w:ind w:left="4120" w:hanging="721"/>
      </w:pPr>
      <w:rPr>
        <w:rFonts w:hint="default"/>
      </w:rPr>
    </w:lvl>
    <w:lvl w:ilvl="4">
      <w:numFmt w:val="bullet"/>
      <w:lvlText w:val="•"/>
      <w:lvlJc w:val="left"/>
      <w:pPr>
        <w:ind w:left="4960" w:hanging="721"/>
      </w:pPr>
      <w:rPr>
        <w:rFonts w:hint="default"/>
      </w:rPr>
    </w:lvl>
    <w:lvl w:ilvl="5">
      <w:numFmt w:val="bullet"/>
      <w:lvlText w:val="•"/>
      <w:lvlJc w:val="left"/>
      <w:pPr>
        <w:ind w:left="5800" w:hanging="721"/>
      </w:pPr>
      <w:rPr>
        <w:rFonts w:hint="default"/>
      </w:rPr>
    </w:lvl>
    <w:lvl w:ilvl="6">
      <w:numFmt w:val="bullet"/>
      <w:lvlText w:val="•"/>
      <w:lvlJc w:val="left"/>
      <w:pPr>
        <w:ind w:left="6640" w:hanging="721"/>
      </w:pPr>
      <w:rPr>
        <w:rFonts w:hint="default"/>
      </w:rPr>
    </w:lvl>
    <w:lvl w:ilvl="7">
      <w:numFmt w:val="bullet"/>
      <w:lvlText w:val="•"/>
      <w:lvlJc w:val="left"/>
      <w:pPr>
        <w:ind w:left="7480" w:hanging="721"/>
      </w:pPr>
      <w:rPr>
        <w:rFonts w:hint="default"/>
      </w:rPr>
    </w:lvl>
    <w:lvl w:ilvl="8">
      <w:numFmt w:val="bullet"/>
      <w:lvlText w:val="•"/>
      <w:lvlJc w:val="left"/>
      <w:pPr>
        <w:ind w:left="8320" w:hanging="721"/>
      </w:pPr>
      <w:rPr>
        <w:rFonts w:hint="default"/>
      </w:rPr>
    </w:lvl>
  </w:abstractNum>
  <w:abstractNum w:abstractNumId="8">
    <w:nsid w:val="1F041B6D"/>
    <w:multiLevelType w:val="hybridMultilevel"/>
    <w:tmpl w:val="D1BA463A"/>
    <w:lvl w:ilvl="0" w:tplc="847871D2">
      <w:numFmt w:val="bullet"/>
      <w:lvlText w:val="*"/>
      <w:lvlJc w:val="left"/>
      <w:pPr>
        <w:ind w:left="1144" w:hanging="265"/>
      </w:pPr>
      <w:rPr>
        <w:rFonts w:ascii="Courier New" w:eastAsia="Courier New" w:hAnsi="Courier New" w:cs="Courier New" w:hint="default"/>
        <w:w w:val="99"/>
        <w:sz w:val="22"/>
        <w:szCs w:val="22"/>
      </w:rPr>
    </w:lvl>
    <w:lvl w:ilvl="1" w:tplc="062AE59E">
      <w:numFmt w:val="bullet"/>
      <w:lvlText w:val="•"/>
      <w:lvlJc w:val="left"/>
      <w:pPr>
        <w:ind w:left="2026" w:hanging="265"/>
      </w:pPr>
      <w:rPr>
        <w:rFonts w:hint="default"/>
      </w:rPr>
    </w:lvl>
    <w:lvl w:ilvl="2" w:tplc="A5925004">
      <w:numFmt w:val="bullet"/>
      <w:lvlText w:val="•"/>
      <w:lvlJc w:val="left"/>
      <w:pPr>
        <w:ind w:left="2912" w:hanging="265"/>
      </w:pPr>
      <w:rPr>
        <w:rFonts w:hint="default"/>
      </w:rPr>
    </w:lvl>
    <w:lvl w:ilvl="3" w:tplc="1F22E022">
      <w:numFmt w:val="bullet"/>
      <w:lvlText w:val="•"/>
      <w:lvlJc w:val="left"/>
      <w:pPr>
        <w:ind w:left="3798" w:hanging="265"/>
      </w:pPr>
      <w:rPr>
        <w:rFonts w:hint="default"/>
      </w:rPr>
    </w:lvl>
    <w:lvl w:ilvl="4" w:tplc="1390DEA2">
      <w:numFmt w:val="bullet"/>
      <w:lvlText w:val="•"/>
      <w:lvlJc w:val="left"/>
      <w:pPr>
        <w:ind w:left="4684" w:hanging="265"/>
      </w:pPr>
      <w:rPr>
        <w:rFonts w:hint="default"/>
      </w:rPr>
    </w:lvl>
    <w:lvl w:ilvl="5" w:tplc="7A580B62">
      <w:numFmt w:val="bullet"/>
      <w:lvlText w:val="•"/>
      <w:lvlJc w:val="left"/>
      <w:pPr>
        <w:ind w:left="5570" w:hanging="265"/>
      </w:pPr>
      <w:rPr>
        <w:rFonts w:hint="default"/>
      </w:rPr>
    </w:lvl>
    <w:lvl w:ilvl="6" w:tplc="2842F4DA">
      <w:numFmt w:val="bullet"/>
      <w:lvlText w:val="•"/>
      <w:lvlJc w:val="left"/>
      <w:pPr>
        <w:ind w:left="6456" w:hanging="265"/>
      </w:pPr>
      <w:rPr>
        <w:rFonts w:hint="default"/>
      </w:rPr>
    </w:lvl>
    <w:lvl w:ilvl="7" w:tplc="07466650">
      <w:numFmt w:val="bullet"/>
      <w:lvlText w:val="•"/>
      <w:lvlJc w:val="left"/>
      <w:pPr>
        <w:ind w:left="7342" w:hanging="265"/>
      </w:pPr>
      <w:rPr>
        <w:rFonts w:hint="default"/>
      </w:rPr>
    </w:lvl>
    <w:lvl w:ilvl="8" w:tplc="778A7544">
      <w:numFmt w:val="bullet"/>
      <w:lvlText w:val="•"/>
      <w:lvlJc w:val="left"/>
      <w:pPr>
        <w:ind w:left="8228" w:hanging="265"/>
      </w:pPr>
      <w:rPr>
        <w:rFonts w:hint="default"/>
      </w:rPr>
    </w:lvl>
  </w:abstractNum>
  <w:abstractNum w:abstractNumId="9">
    <w:nsid w:val="239C51DC"/>
    <w:multiLevelType w:val="hybridMultilevel"/>
    <w:tmpl w:val="6E64560C"/>
    <w:lvl w:ilvl="0" w:tplc="7576892C">
      <w:start w:val="2"/>
      <w:numFmt w:val="decimal"/>
      <w:lvlText w:val="(%1)"/>
      <w:lvlJc w:val="left"/>
      <w:pPr>
        <w:ind w:left="159" w:hanging="309"/>
      </w:pPr>
      <w:rPr>
        <w:rFonts w:ascii="Times New Roman" w:eastAsia="Times New Roman" w:hAnsi="Times New Roman" w:cs="Times New Roman" w:hint="default"/>
        <w:i/>
        <w:w w:val="99"/>
        <w:sz w:val="22"/>
        <w:szCs w:val="22"/>
      </w:rPr>
    </w:lvl>
    <w:lvl w:ilvl="1" w:tplc="D98ECAF2">
      <w:start w:val="1"/>
      <w:numFmt w:val="lowerLetter"/>
      <w:lvlText w:val="%2."/>
      <w:lvlJc w:val="left"/>
      <w:pPr>
        <w:ind w:left="1600" w:hanging="721"/>
      </w:pPr>
      <w:rPr>
        <w:rFonts w:ascii="Times New Roman" w:eastAsia="Times New Roman" w:hAnsi="Times New Roman" w:cs="Times New Roman" w:hint="default"/>
        <w:w w:val="99"/>
        <w:sz w:val="22"/>
        <w:szCs w:val="22"/>
      </w:rPr>
    </w:lvl>
    <w:lvl w:ilvl="2" w:tplc="49B4DCC4">
      <w:numFmt w:val="bullet"/>
      <w:lvlText w:val="•"/>
      <w:lvlJc w:val="left"/>
      <w:pPr>
        <w:ind w:left="2533" w:hanging="721"/>
      </w:pPr>
      <w:rPr>
        <w:rFonts w:hint="default"/>
      </w:rPr>
    </w:lvl>
    <w:lvl w:ilvl="3" w:tplc="DFDC85C8">
      <w:numFmt w:val="bullet"/>
      <w:lvlText w:val="•"/>
      <w:lvlJc w:val="left"/>
      <w:pPr>
        <w:ind w:left="3466" w:hanging="721"/>
      </w:pPr>
      <w:rPr>
        <w:rFonts w:hint="default"/>
      </w:rPr>
    </w:lvl>
    <w:lvl w:ilvl="4" w:tplc="DE829D04">
      <w:numFmt w:val="bullet"/>
      <w:lvlText w:val="•"/>
      <w:lvlJc w:val="left"/>
      <w:pPr>
        <w:ind w:left="4400" w:hanging="721"/>
      </w:pPr>
      <w:rPr>
        <w:rFonts w:hint="default"/>
      </w:rPr>
    </w:lvl>
    <w:lvl w:ilvl="5" w:tplc="45CAE4E0">
      <w:numFmt w:val="bullet"/>
      <w:lvlText w:val="•"/>
      <w:lvlJc w:val="left"/>
      <w:pPr>
        <w:ind w:left="5333" w:hanging="721"/>
      </w:pPr>
      <w:rPr>
        <w:rFonts w:hint="default"/>
      </w:rPr>
    </w:lvl>
    <w:lvl w:ilvl="6" w:tplc="225689D4">
      <w:numFmt w:val="bullet"/>
      <w:lvlText w:val="•"/>
      <w:lvlJc w:val="left"/>
      <w:pPr>
        <w:ind w:left="6266" w:hanging="721"/>
      </w:pPr>
      <w:rPr>
        <w:rFonts w:hint="default"/>
      </w:rPr>
    </w:lvl>
    <w:lvl w:ilvl="7" w:tplc="F7D2C514">
      <w:numFmt w:val="bullet"/>
      <w:lvlText w:val="•"/>
      <w:lvlJc w:val="left"/>
      <w:pPr>
        <w:ind w:left="7200" w:hanging="721"/>
      </w:pPr>
      <w:rPr>
        <w:rFonts w:hint="default"/>
      </w:rPr>
    </w:lvl>
    <w:lvl w:ilvl="8" w:tplc="191EEE18">
      <w:numFmt w:val="bullet"/>
      <w:lvlText w:val="•"/>
      <w:lvlJc w:val="left"/>
      <w:pPr>
        <w:ind w:left="8133" w:hanging="721"/>
      </w:pPr>
      <w:rPr>
        <w:rFonts w:hint="default"/>
      </w:rPr>
    </w:lvl>
  </w:abstractNum>
  <w:abstractNum w:abstractNumId="10">
    <w:nsid w:val="23C503B8"/>
    <w:multiLevelType w:val="multilevel"/>
    <w:tmpl w:val="186A1726"/>
    <w:lvl w:ilvl="0">
      <w:start w:val="1"/>
      <w:numFmt w:val="upperLetter"/>
      <w:pStyle w:val="Heading1"/>
      <w:lvlText w:val="%1."/>
      <w:lvlJc w:val="left"/>
      <w:pPr>
        <w:ind w:left="879" w:hanging="720"/>
      </w:pPr>
      <w:rPr>
        <w:rFonts w:ascii="Arial" w:eastAsia="Arial" w:hAnsi="Arial" w:cs="Arial" w:hint="default"/>
        <w:b/>
        <w:bCs/>
        <w:spacing w:val="0"/>
        <w:w w:val="100"/>
        <w:sz w:val="22"/>
        <w:szCs w:val="22"/>
      </w:rPr>
    </w:lvl>
    <w:lvl w:ilvl="1">
      <w:start w:val="1"/>
      <w:numFmt w:val="decimal"/>
      <w:pStyle w:val="Heading2"/>
      <w:lvlText w:val="%1.%2"/>
      <w:lvlJc w:val="left"/>
      <w:pPr>
        <w:ind w:left="880" w:hanging="721"/>
      </w:pPr>
      <w:rPr>
        <w:rFonts w:hint="default"/>
        <w:b/>
        <w:bCs/>
        <w:w w:val="100"/>
      </w:rPr>
    </w:lvl>
    <w:lvl w:ilvl="2">
      <w:numFmt w:val="bullet"/>
      <w:lvlText w:val="•"/>
      <w:lvlJc w:val="left"/>
      <w:pPr>
        <w:ind w:left="5094" w:hanging="721"/>
      </w:pPr>
      <w:rPr>
        <w:rFonts w:ascii="WP TypographicSymbols" w:eastAsia="WP TypographicSymbols" w:hAnsi="WP TypographicSymbols" w:cs="WP TypographicSymbols" w:hint="default"/>
        <w:w w:val="133"/>
        <w:sz w:val="22"/>
        <w:szCs w:val="22"/>
      </w:rPr>
    </w:lvl>
    <w:lvl w:ilvl="3">
      <w:numFmt w:val="bullet"/>
      <w:lvlText w:val="•"/>
      <w:lvlJc w:val="left"/>
      <w:pPr>
        <w:ind w:left="5220" w:hanging="721"/>
      </w:pPr>
      <w:rPr>
        <w:rFonts w:hint="default"/>
      </w:rPr>
    </w:lvl>
    <w:lvl w:ilvl="4">
      <w:numFmt w:val="bullet"/>
      <w:lvlText w:val="•"/>
      <w:lvlJc w:val="left"/>
      <w:pPr>
        <w:ind w:left="5902" w:hanging="721"/>
      </w:pPr>
      <w:rPr>
        <w:rFonts w:hint="default"/>
      </w:rPr>
    </w:lvl>
    <w:lvl w:ilvl="5">
      <w:numFmt w:val="bullet"/>
      <w:lvlText w:val="•"/>
      <w:lvlJc w:val="left"/>
      <w:pPr>
        <w:ind w:left="6585" w:hanging="721"/>
      </w:pPr>
      <w:rPr>
        <w:rFonts w:hint="default"/>
      </w:rPr>
    </w:lvl>
    <w:lvl w:ilvl="6">
      <w:numFmt w:val="bullet"/>
      <w:lvlText w:val="•"/>
      <w:lvlJc w:val="left"/>
      <w:pPr>
        <w:ind w:left="7268" w:hanging="721"/>
      </w:pPr>
      <w:rPr>
        <w:rFonts w:hint="default"/>
      </w:rPr>
    </w:lvl>
    <w:lvl w:ilvl="7">
      <w:numFmt w:val="bullet"/>
      <w:lvlText w:val="•"/>
      <w:lvlJc w:val="left"/>
      <w:pPr>
        <w:ind w:left="7951" w:hanging="721"/>
      </w:pPr>
      <w:rPr>
        <w:rFonts w:hint="default"/>
      </w:rPr>
    </w:lvl>
    <w:lvl w:ilvl="8">
      <w:numFmt w:val="bullet"/>
      <w:lvlText w:val="•"/>
      <w:lvlJc w:val="left"/>
      <w:pPr>
        <w:ind w:left="8634" w:hanging="721"/>
      </w:pPr>
      <w:rPr>
        <w:rFonts w:hint="default"/>
      </w:rPr>
    </w:lvl>
  </w:abstractNum>
  <w:abstractNum w:abstractNumId="11">
    <w:nsid w:val="24823FEF"/>
    <w:multiLevelType w:val="hybridMultilevel"/>
    <w:tmpl w:val="E404029E"/>
    <w:lvl w:ilvl="0" w:tplc="A6E417B0">
      <w:numFmt w:val="bullet"/>
      <w:lvlText w:val="*"/>
      <w:lvlJc w:val="left"/>
      <w:pPr>
        <w:ind w:left="1144" w:hanging="265"/>
      </w:pPr>
      <w:rPr>
        <w:rFonts w:ascii="Courier New" w:eastAsia="Courier New" w:hAnsi="Courier New" w:cs="Courier New" w:hint="default"/>
        <w:w w:val="99"/>
        <w:sz w:val="22"/>
        <w:szCs w:val="22"/>
      </w:rPr>
    </w:lvl>
    <w:lvl w:ilvl="1" w:tplc="1FD459A6">
      <w:numFmt w:val="bullet"/>
      <w:lvlText w:val="•"/>
      <w:lvlJc w:val="left"/>
      <w:pPr>
        <w:ind w:left="2026" w:hanging="265"/>
      </w:pPr>
      <w:rPr>
        <w:rFonts w:hint="default"/>
      </w:rPr>
    </w:lvl>
    <w:lvl w:ilvl="2" w:tplc="9BEE71D2">
      <w:numFmt w:val="bullet"/>
      <w:lvlText w:val="•"/>
      <w:lvlJc w:val="left"/>
      <w:pPr>
        <w:ind w:left="2912" w:hanging="265"/>
      </w:pPr>
      <w:rPr>
        <w:rFonts w:hint="default"/>
      </w:rPr>
    </w:lvl>
    <w:lvl w:ilvl="3" w:tplc="22382508">
      <w:numFmt w:val="bullet"/>
      <w:lvlText w:val="•"/>
      <w:lvlJc w:val="left"/>
      <w:pPr>
        <w:ind w:left="3798" w:hanging="265"/>
      </w:pPr>
      <w:rPr>
        <w:rFonts w:hint="default"/>
      </w:rPr>
    </w:lvl>
    <w:lvl w:ilvl="4" w:tplc="2DF8069E">
      <w:numFmt w:val="bullet"/>
      <w:lvlText w:val="•"/>
      <w:lvlJc w:val="left"/>
      <w:pPr>
        <w:ind w:left="4684" w:hanging="265"/>
      </w:pPr>
      <w:rPr>
        <w:rFonts w:hint="default"/>
      </w:rPr>
    </w:lvl>
    <w:lvl w:ilvl="5" w:tplc="35E64936">
      <w:numFmt w:val="bullet"/>
      <w:lvlText w:val="•"/>
      <w:lvlJc w:val="left"/>
      <w:pPr>
        <w:ind w:left="5570" w:hanging="265"/>
      </w:pPr>
      <w:rPr>
        <w:rFonts w:hint="default"/>
      </w:rPr>
    </w:lvl>
    <w:lvl w:ilvl="6" w:tplc="0F381396">
      <w:numFmt w:val="bullet"/>
      <w:lvlText w:val="•"/>
      <w:lvlJc w:val="left"/>
      <w:pPr>
        <w:ind w:left="6456" w:hanging="265"/>
      </w:pPr>
      <w:rPr>
        <w:rFonts w:hint="default"/>
      </w:rPr>
    </w:lvl>
    <w:lvl w:ilvl="7" w:tplc="B3BE00B6">
      <w:numFmt w:val="bullet"/>
      <w:lvlText w:val="•"/>
      <w:lvlJc w:val="left"/>
      <w:pPr>
        <w:ind w:left="7342" w:hanging="265"/>
      </w:pPr>
      <w:rPr>
        <w:rFonts w:hint="default"/>
      </w:rPr>
    </w:lvl>
    <w:lvl w:ilvl="8" w:tplc="C316BE12">
      <w:numFmt w:val="bullet"/>
      <w:lvlText w:val="•"/>
      <w:lvlJc w:val="left"/>
      <w:pPr>
        <w:ind w:left="8228" w:hanging="265"/>
      </w:pPr>
      <w:rPr>
        <w:rFonts w:hint="default"/>
      </w:rPr>
    </w:lvl>
  </w:abstractNum>
  <w:abstractNum w:abstractNumId="12">
    <w:nsid w:val="2AA24A1A"/>
    <w:multiLevelType w:val="hybridMultilevel"/>
    <w:tmpl w:val="35BE1222"/>
    <w:lvl w:ilvl="0" w:tplc="EE304FF0">
      <w:numFmt w:val="decimal"/>
      <w:lvlText w:val="%1"/>
      <w:lvlJc w:val="left"/>
      <w:pPr>
        <w:ind w:left="3040" w:hanging="1441"/>
      </w:pPr>
      <w:rPr>
        <w:rFonts w:ascii="Times New Roman" w:eastAsia="Times New Roman" w:hAnsi="Times New Roman" w:cs="Times New Roman" w:hint="default"/>
        <w:w w:val="99"/>
        <w:sz w:val="22"/>
        <w:szCs w:val="22"/>
      </w:rPr>
    </w:lvl>
    <w:lvl w:ilvl="1" w:tplc="326813E4">
      <w:numFmt w:val="bullet"/>
      <w:lvlText w:val="•"/>
      <w:lvlJc w:val="left"/>
      <w:pPr>
        <w:ind w:left="3736" w:hanging="1441"/>
      </w:pPr>
      <w:rPr>
        <w:rFonts w:hint="default"/>
      </w:rPr>
    </w:lvl>
    <w:lvl w:ilvl="2" w:tplc="6E5C5B32">
      <w:numFmt w:val="bullet"/>
      <w:lvlText w:val="•"/>
      <w:lvlJc w:val="left"/>
      <w:pPr>
        <w:ind w:left="4432" w:hanging="1441"/>
      </w:pPr>
      <w:rPr>
        <w:rFonts w:hint="default"/>
      </w:rPr>
    </w:lvl>
    <w:lvl w:ilvl="3" w:tplc="E24E81D0">
      <w:numFmt w:val="bullet"/>
      <w:lvlText w:val="•"/>
      <w:lvlJc w:val="left"/>
      <w:pPr>
        <w:ind w:left="5128" w:hanging="1441"/>
      </w:pPr>
      <w:rPr>
        <w:rFonts w:hint="default"/>
      </w:rPr>
    </w:lvl>
    <w:lvl w:ilvl="4" w:tplc="A428399E">
      <w:numFmt w:val="bullet"/>
      <w:lvlText w:val="•"/>
      <w:lvlJc w:val="left"/>
      <w:pPr>
        <w:ind w:left="5824" w:hanging="1441"/>
      </w:pPr>
      <w:rPr>
        <w:rFonts w:hint="default"/>
      </w:rPr>
    </w:lvl>
    <w:lvl w:ilvl="5" w:tplc="F1F270FE">
      <w:numFmt w:val="bullet"/>
      <w:lvlText w:val="•"/>
      <w:lvlJc w:val="left"/>
      <w:pPr>
        <w:ind w:left="6520" w:hanging="1441"/>
      </w:pPr>
      <w:rPr>
        <w:rFonts w:hint="default"/>
      </w:rPr>
    </w:lvl>
    <w:lvl w:ilvl="6" w:tplc="2138B5F0">
      <w:numFmt w:val="bullet"/>
      <w:lvlText w:val="•"/>
      <w:lvlJc w:val="left"/>
      <w:pPr>
        <w:ind w:left="7216" w:hanging="1441"/>
      </w:pPr>
      <w:rPr>
        <w:rFonts w:hint="default"/>
      </w:rPr>
    </w:lvl>
    <w:lvl w:ilvl="7" w:tplc="669E3C02">
      <w:numFmt w:val="bullet"/>
      <w:lvlText w:val="•"/>
      <w:lvlJc w:val="left"/>
      <w:pPr>
        <w:ind w:left="7912" w:hanging="1441"/>
      </w:pPr>
      <w:rPr>
        <w:rFonts w:hint="default"/>
      </w:rPr>
    </w:lvl>
    <w:lvl w:ilvl="8" w:tplc="9466719A">
      <w:numFmt w:val="bullet"/>
      <w:lvlText w:val="•"/>
      <w:lvlJc w:val="left"/>
      <w:pPr>
        <w:ind w:left="8608" w:hanging="1441"/>
      </w:pPr>
      <w:rPr>
        <w:rFonts w:hint="default"/>
      </w:rPr>
    </w:lvl>
  </w:abstractNum>
  <w:abstractNum w:abstractNumId="13">
    <w:nsid w:val="2F75558F"/>
    <w:multiLevelType w:val="multilevel"/>
    <w:tmpl w:val="67941AB6"/>
    <w:lvl w:ilvl="0">
      <w:start w:val="1"/>
      <w:numFmt w:val="upperLetter"/>
      <w:lvlText w:val="%1."/>
      <w:lvlJc w:val="left"/>
      <w:pPr>
        <w:ind w:left="1600" w:hanging="721"/>
      </w:pPr>
      <w:rPr>
        <w:rFonts w:ascii="Times New Roman" w:eastAsia="Times New Roman" w:hAnsi="Times New Roman" w:cs="Times New Roman" w:hint="default"/>
        <w:w w:val="99"/>
        <w:sz w:val="22"/>
        <w:szCs w:val="22"/>
      </w:rPr>
    </w:lvl>
    <w:lvl w:ilvl="1">
      <w:start w:val="1"/>
      <w:numFmt w:val="decimal"/>
      <w:lvlText w:val="%1.%2"/>
      <w:lvlJc w:val="left"/>
      <w:pPr>
        <w:ind w:left="2320" w:hanging="721"/>
      </w:pPr>
      <w:rPr>
        <w:rFonts w:ascii="Times New Roman" w:eastAsia="Times New Roman" w:hAnsi="Times New Roman" w:cs="Times New Roman" w:hint="default"/>
        <w:spacing w:val="-1"/>
        <w:w w:val="99"/>
        <w:sz w:val="22"/>
        <w:szCs w:val="22"/>
      </w:rPr>
    </w:lvl>
    <w:lvl w:ilvl="2">
      <w:numFmt w:val="bullet"/>
      <w:lvlText w:val="•"/>
      <w:lvlJc w:val="left"/>
      <w:pPr>
        <w:ind w:left="3173" w:hanging="721"/>
      </w:pPr>
      <w:rPr>
        <w:rFonts w:hint="default"/>
      </w:rPr>
    </w:lvl>
    <w:lvl w:ilvl="3">
      <w:numFmt w:val="bullet"/>
      <w:lvlText w:val="•"/>
      <w:lvlJc w:val="left"/>
      <w:pPr>
        <w:ind w:left="4026" w:hanging="721"/>
      </w:pPr>
      <w:rPr>
        <w:rFonts w:hint="default"/>
      </w:rPr>
    </w:lvl>
    <w:lvl w:ilvl="4">
      <w:numFmt w:val="bullet"/>
      <w:lvlText w:val="•"/>
      <w:lvlJc w:val="left"/>
      <w:pPr>
        <w:ind w:left="4880" w:hanging="721"/>
      </w:pPr>
      <w:rPr>
        <w:rFonts w:hint="default"/>
      </w:rPr>
    </w:lvl>
    <w:lvl w:ilvl="5">
      <w:numFmt w:val="bullet"/>
      <w:lvlText w:val="•"/>
      <w:lvlJc w:val="left"/>
      <w:pPr>
        <w:ind w:left="5733" w:hanging="721"/>
      </w:pPr>
      <w:rPr>
        <w:rFonts w:hint="default"/>
      </w:rPr>
    </w:lvl>
    <w:lvl w:ilvl="6">
      <w:numFmt w:val="bullet"/>
      <w:lvlText w:val="•"/>
      <w:lvlJc w:val="left"/>
      <w:pPr>
        <w:ind w:left="6586" w:hanging="721"/>
      </w:pPr>
      <w:rPr>
        <w:rFonts w:hint="default"/>
      </w:rPr>
    </w:lvl>
    <w:lvl w:ilvl="7">
      <w:numFmt w:val="bullet"/>
      <w:lvlText w:val="•"/>
      <w:lvlJc w:val="left"/>
      <w:pPr>
        <w:ind w:left="7440" w:hanging="721"/>
      </w:pPr>
      <w:rPr>
        <w:rFonts w:hint="default"/>
      </w:rPr>
    </w:lvl>
    <w:lvl w:ilvl="8">
      <w:numFmt w:val="bullet"/>
      <w:lvlText w:val="•"/>
      <w:lvlJc w:val="left"/>
      <w:pPr>
        <w:ind w:left="8293" w:hanging="721"/>
      </w:pPr>
      <w:rPr>
        <w:rFonts w:hint="default"/>
      </w:rPr>
    </w:lvl>
  </w:abstractNum>
  <w:abstractNum w:abstractNumId="14">
    <w:nsid w:val="32B3291E"/>
    <w:multiLevelType w:val="hybridMultilevel"/>
    <w:tmpl w:val="2A066DE6"/>
    <w:lvl w:ilvl="0" w:tplc="AD727D92">
      <w:numFmt w:val="bullet"/>
      <w:lvlText w:val="*"/>
      <w:lvlJc w:val="left"/>
      <w:pPr>
        <w:ind w:left="880" w:hanging="265"/>
      </w:pPr>
      <w:rPr>
        <w:rFonts w:ascii="Courier New" w:eastAsia="Courier New" w:hAnsi="Courier New" w:cs="Courier New" w:hint="default"/>
        <w:w w:val="99"/>
        <w:sz w:val="22"/>
        <w:szCs w:val="22"/>
      </w:rPr>
    </w:lvl>
    <w:lvl w:ilvl="1" w:tplc="C82E2272">
      <w:numFmt w:val="bullet"/>
      <w:lvlText w:val="•"/>
      <w:lvlJc w:val="left"/>
      <w:pPr>
        <w:ind w:left="1792" w:hanging="265"/>
      </w:pPr>
      <w:rPr>
        <w:rFonts w:hint="default"/>
      </w:rPr>
    </w:lvl>
    <w:lvl w:ilvl="2" w:tplc="F6BAE6EA">
      <w:numFmt w:val="bullet"/>
      <w:lvlText w:val="•"/>
      <w:lvlJc w:val="left"/>
      <w:pPr>
        <w:ind w:left="2704" w:hanging="265"/>
      </w:pPr>
      <w:rPr>
        <w:rFonts w:hint="default"/>
      </w:rPr>
    </w:lvl>
    <w:lvl w:ilvl="3" w:tplc="25966FE2">
      <w:numFmt w:val="bullet"/>
      <w:lvlText w:val="•"/>
      <w:lvlJc w:val="left"/>
      <w:pPr>
        <w:ind w:left="3616" w:hanging="265"/>
      </w:pPr>
      <w:rPr>
        <w:rFonts w:hint="default"/>
      </w:rPr>
    </w:lvl>
    <w:lvl w:ilvl="4" w:tplc="AA446E3E">
      <w:numFmt w:val="bullet"/>
      <w:lvlText w:val="•"/>
      <w:lvlJc w:val="left"/>
      <w:pPr>
        <w:ind w:left="4528" w:hanging="265"/>
      </w:pPr>
      <w:rPr>
        <w:rFonts w:hint="default"/>
      </w:rPr>
    </w:lvl>
    <w:lvl w:ilvl="5" w:tplc="AEC68786">
      <w:numFmt w:val="bullet"/>
      <w:lvlText w:val="•"/>
      <w:lvlJc w:val="left"/>
      <w:pPr>
        <w:ind w:left="5440" w:hanging="265"/>
      </w:pPr>
      <w:rPr>
        <w:rFonts w:hint="default"/>
      </w:rPr>
    </w:lvl>
    <w:lvl w:ilvl="6" w:tplc="8F6CAF8E">
      <w:numFmt w:val="bullet"/>
      <w:lvlText w:val="•"/>
      <w:lvlJc w:val="left"/>
      <w:pPr>
        <w:ind w:left="6352" w:hanging="265"/>
      </w:pPr>
      <w:rPr>
        <w:rFonts w:hint="default"/>
      </w:rPr>
    </w:lvl>
    <w:lvl w:ilvl="7" w:tplc="7ABAD81C">
      <w:numFmt w:val="bullet"/>
      <w:lvlText w:val="•"/>
      <w:lvlJc w:val="left"/>
      <w:pPr>
        <w:ind w:left="7264" w:hanging="265"/>
      </w:pPr>
      <w:rPr>
        <w:rFonts w:hint="default"/>
      </w:rPr>
    </w:lvl>
    <w:lvl w:ilvl="8" w:tplc="2ED61676">
      <w:numFmt w:val="bullet"/>
      <w:lvlText w:val="•"/>
      <w:lvlJc w:val="left"/>
      <w:pPr>
        <w:ind w:left="8176" w:hanging="265"/>
      </w:pPr>
      <w:rPr>
        <w:rFonts w:hint="default"/>
      </w:rPr>
    </w:lvl>
  </w:abstractNum>
  <w:abstractNum w:abstractNumId="15">
    <w:nsid w:val="36F51E66"/>
    <w:multiLevelType w:val="multilevel"/>
    <w:tmpl w:val="37B6CE26"/>
    <w:lvl w:ilvl="0">
      <w:start w:val="10"/>
      <w:numFmt w:val="upperLetter"/>
      <w:lvlText w:val="%1"/>
      <w:lvlJc w:val="left"/>
      <w:pPr>
        <w:ind w:left="879" w:hanging="720"/>
      </w:pPr>
      <w:rPr>
        <w:rFonts w:hint="default"/>
      </w:rPr>
    </w:lvl>
    <w:lvl w:ilvl="1">
      <w:start w:val="1"/>
      <w:numFmt w:val="decimal"/>
      <w:lvlText w:val="%1.%2."/>
      <w:lvlJc w:val="left"/>
      <w:pPr>
        <w:ind w:left="880" w:hanging="720"/>
      </w:pPr>
      <w:rPr>
        <w:rFonts w:ascii="Arial" w:eastAsia="Arial" w:hAnsi="Arial" w:cs="Arial" w:hint="default"/>
        <w:b/>
        <w:bCs/>
        <w:w w:val="99"/>
        <w:sz w:val="22"/>
        <w:szCs w:val="22"/>
      </w:rPr>
    </w:lvl>
    <w:lvl w:ilvl="2">
      <w:start w:val="1"/>
      <w:numFmt w:val="lowerLetter"/>
      <w:lvlText w:val="%3."/>
      <w:lvlJc w:val="left"/>
      <w:pPr>
        <w:ind w:left="2320" w:hanging="721"/>
      </w:pPr>
      <w:rPr>
        <w:rFonts w:ascii="Times New Roman" w:eastAsia="Times New Roman" w:hAnsi="Times New Roman" w:cs="Times New Roman" w:hint="default"/>
        <w:w w:val="99"/>
        <w:sz w:val="22"/>
        <w:szCs w:val="22"/>
      </w:rPr>
    </w:lvl>
    <w:lvl w:ilvl="3">
      <w:numFmt w:val="bullet"/>
      <w:lvlText w:val="•"/>
      <w:lvlJc w:val="left"/>
      <w:pPr>
        <w:ind w:left="4026" w:hanging="721"/>
      </w:pPr>
      <w:rPr>
        <w:rFonts w:hint="default"/>
      </w:rPr>
    </w:lvl>
    <w:lvl w:ilvl="4">
      <w:numFmt w:val="bullet"/>
      <w:lvlText w:val="•"/>
      <w:lvlJc w:val="left"/>
      <w:pPr>
        <w:ind w:left="4880" w:hanging="721"/>
      </w:pPr>
      <w:rPr>
        <w:rFonts w:hint="default"/>
      </w:rPr>
    </w:lvl>
    <w:lvl w:ilvl="5">
      <w:numFmt w:val="bullet"/>
      <w:lvlText w:val="•"/>
      <w:lvlJc w:val="left"/>
      <w:pPr>
        <w:ind w:left="5733" w:hanging="721"/>
      </w:pPr>
      <w:rPr>
        <w:rFonts w:hint="default"/>
      </w:rPr>
    </w:lvl>
    <w:lvl w:ilvl="6">
      <w:numFmt w:val="bullet"/>
      <w:lvlText w:val="•"/>
      <w:lvlJc w:val="left"/>
      <w:pPr>
        <w:ind w:left="6586" w:hanging="721"/>
      </w:pPr>
      <w:rPr>
        <w:rFonts w:hint="default"/>
      </w:rPr>
    </w:lvl>
    <w:lvl w:ilvl="7">
      <w:numFmt w:val="bullet"/>
      <w:lvlText w:val="•"/>
      <w:lvlJc w:val="left"/>
      <w:pPr>
        <w:ind w:left="7440" w:hanging="721"/>
      </w:pPr>
      <w:rPr>
        <w:rFonts w:hint="default"/>
      </w:rPr>
    </w:lvl>
    <w:lvl w:ilvl="8">
      <w:numFmt w:val="bullet"/>
      <w:lvlText w:val="•"/>
      <w:lvlJc w:val="left"/>
      <w:pPr>
        <w:ind w:left="8293" w:hanging="721"/>
      </w:pPr>
      <w:rPr>
        <w:rFonts w:hint="default"/>
      </w:rPr>
    </w:lvl>
  </w:abstractNum>
  <w:abstractNum w:abstractNumId="16">
    <w:nsid w:val="3B2956BF"/>
    <w:multiLevelType w:val="hybridMultilevel"/>
    <w:tmpl w:val="592C8484"/>
    <w:lvl w:ilvl="0" w:tplc="65C84900">
      <w:numFmt w:val="bullet"/>
      <w:lvlText w:val="*"/>
      <w:lvlJc w:val="left"/>
      <w:pPr>
        <w:ind w:left="880" w:hanging="265"/>
      </w:pPr>
      <w:rPr>
        <w:rFonts w:ascii="Courier New" w:eastAsia="Courier New" w:hAnsi="Courier New" w:cs="Courier New" w:hint="default"/>
        <w:w w:val="99"/>
        <w:sz w:val="22"/>
        <w:szCs w:val="22"/>
      </w:rPr>
    </w:lvl>
    <w:lvl w:ilvl="1" w:tplc="041E2FB4">
      <w:numFmt w:val="bullet"/>
      <w:lvlText w:val="•"/>
      <w:lvlJc w:val="left"/>
      <w:pPr>
        <w:ind w:left="1792" w:hanging="265"/>
      </w:pPr>
      <w:rPr>
        <w:rFonts w:hint="default"/>
      </w:rPr>
    </w:lvl>
    <w:lvl w:ilvl="2" w:tplc="8A3463DE">
      <w:numFmt w:val="bullet"/>
      <w:lvlText w:val="•"/>
      <w:lvlJc w:val="left"/>
      <w:pPr>
        <w:ind w:left="2704" w:hanging="265"/>
      </w:pPr>
      <w:rPr>
        <w:rFonts w:hint="default"/>
      </w:rPr>
    </w:lvl>
    <w:lvl w:ilvl="3" w:tplc="A802CC32">
      <w:numFmt w:val="bullet"/>
      <w:lvlText w:val="•"/>
      <w:lvlJc w:val="left"/>
      <w:pPr>
        <w:ind w:left="3616" w:hanging="265"/>
      </w:pPr>
      <w:rPr>
        <w:rFonts w:hint="default"/>
      </w:rPr>
    </w:lvl>
    <w:lvl w:ilvl="4" w:tplc="3834924A">
      <w:numFmt w:val="bullet"/>
      <w:lvlText w:val="•"/>
      <w:lvlJc w:val="left"/>
      <w:pPr>
        <w:ind w:left="4528" w:hanging="265"/>
      </w:pPr>
      <w:rPr>
        <w:rFonts w:hint="default"/>
      </w:rPr>
    </w:lvl>
    <w:lvl w:ilvl="5" w:tplc="8B522DC0">
      <w:numFmt w:val="bullet"/>
      <w:lvlText w:val="•"/>
      <w:lvlJc w:val="left"/>
      <w:pPr>
        <w:ind w:left="5440" w:hanging="265"/>
      </w:pPr>
      <w:rPr>
        <w:rFonts w:hint="default"/>
      </w:rPr>
    </w:lvl>
    <w:lvl w:ilvl="6" w:tplc="974A72A8">
      <w:numFmt w:val="bullet"/>
      <w:lvlText w:val="•"/>
      <w:lvlJc w:val="left"/>
      <w:pPr>
        <w:ind w:left="6352" w:hanging="265"/>
      </w:pPr>
      <w:rPr>
        <w:rFonts w:hint="default"/>
      </w:rPr>
    </w:lvl>
    <w:lvl w:ilvl="7" w:tplc="F8C42F30">
      <w:numFmt w:val="bullet"/>
      <w:lvlText w:val="•"/>
      <w:lvlJc w:val="left"/>
      <w:pPr>
        <w:ind w:left="7264" w:hanging="265"/>
      </w:pPr>
      <w:rPr>
        <w:rFonts w:hint="default"/>
      </w:rPr>
    </w:lvl>
    <w:lvl w:ilvl="8" w:tplc="8E44660C">
      <w:numFmt w:val="bullet"/>
      <w:lvlText w:val="•"/>
      <w:lvlJc w:val="left"/>
      <w:pPr>
        <w:ind w:left="8176" w:hanging="265"/>
      </w:pPr>
      <w:rPr>
        <w:rFonts w:hint="default"/>
      </w:rPr>
    </w:lvl>
  </w:abstractNum>
  <w:abstractNum w:abstractNumId="17">
    <w:nsid w:val="3CCD4F99"/>
    <w:multiLevelType w:val="hybridMultilevel"/>
    <w:tmpl w:val="EFBEDE6E"/>
    <w:lvl w:ilvl="0" w:tplc="B5167D70">
      <w:start w:val="1"/>
      <w:numFmt w:val="lowerLetter"/>
      <w:lvlText w:val="%1."/>
      <w:lvlJc w:val="left"/>
      <w:pPr>
        <w:ind w:left="1600" w:hanging="721"/>
      </w:pPr>
      <w:rPr>
        <w:rFonts w:ascii="Times New Roman" w:eastAsia="Times New Roman" w:hAnsi="Times New Roman" w:cs="Times New Roman" w:hint="default"/>
        <w:w w:val="99"/>
        <w:sz w:val="22"/>
        <w:szCs w:val="22"/>
      </w:rPr>
    </w:lvl>
    <w:lvl w:ilvl="1" w:tplc="AADE7F8E">
      <w:numFmt w:val="bullet"/>
      <w:lvlText w:val="•"/>
      <w:lvlJc w:val="left"/>
      <w:pPr>
        <w:ind w:left="2440" w:hanging="721"/>
      </w:pPr>
      <w:rPr>
        <w:rFonts w:hint="default"/>
      </w:rPr>
    </w:lvl>
    <w:lvl w:ilvl="2" w:tplc="E110C684">
      <w:numFmt w:val="bullet"/>
      <w:lvlText w:val="•"/>
      <w:lvlJc w:val="left"/>
      <w:pPr>
        <w:ind w:left="3280" w:hanging="721"/>
      </w:pPr>
      <w:rPr>
        <w:rFonts w:hint="default"/>
      </w:rPr>
    </w:lvl>
    <w:lvl w:ilvl="3" w:tplc="2B0817FA">
      <w:numFmt w:val="bullet"/>
      <w:lvlText w:val="•"/>
      <w:lvlJc w:val="left"/>
      <w:pPr>
        <w:ind w:left="4120" w:hanging="721"/>
      </w:pPr>
      <w:rPr>
        <w:rFonts w:hint="default"/>
      </w:rPr>
    </w:lvl>
    <w:lvl w:ilvl="4" w:tplc="2EB0937C">
      <w:numFmt w:val="bullet"/>
      <w:lvlText w:val="•"/>
      <w:lvlJc w:val="left"/>
      <w:pPr>
        <w:ind w:left="4960" w:hanging="721"/>
      </w:pPr>
      <w:rPr>
        <w:rFonts w:hint="default"/>
      </w:rPr>
    </w:lvl>
    <w:lvl w:ilvl="5" w:tplc="74A67512">
      <w:numFmt w:val="bullet"/>
      <w:lvlText w:val="•"/>
      <w:lvlJc w:val="left"/>
      <w:pPr>
        <w:ind w:left="5800" w:hanging="721"/>
      </w:pPr>
      <w:rPr>
        <w:rFonts w:hint="default"/>
      </w:rPr>
    </w:lvl>
    <w:lvl w:ilvl="6" w:tplc="9948C872">
      <w:numFmt w:val="bullet"/>
      <w:lvlText w:val="•"/>
      <w:lvlJc w:val="left"/>
      <w:pPr>
        <w:ind w:left="6640" w:hanging="721"/>
      </w:pPr>
      <w:rPr>
        <w:rFonts w:hint="default"/>
      </w:rPr>
    </w:lvl>
    <w:lvl w:ilvl="7" w:tplc="4748E892">
      <w:numFmt w:val="bullet"/>
      <w:lvlText w:val="•"/>
      <w:lvlJc w:val="left"/>
      <w:pPr>
        <w:ind w:left="7480" w:hanging="721"/>
      </w:pPr>
      <w:rPr>
        <w:rFonts w:hint="default"/>
      </w:rPr>
    </w:lvl>
    <w:lvl w:ilvl="8" w:tplc="C54A517A">
      <w:numFmt w:val="bullet"/>
      <w:lvlText w:val="•"/>
      <w:lvlJc w:val="left"/>
      <w:pPr>
        <w:ind w:left="8320" w:hanging="721"/>
      </w:pPr>
      <w:rPr>
        <w:rFonts w:hint="default"/>
      </w:rPr>
    </w:lvl>
  </w:abstractNum>
  <w:abstractNum w:abstractNumId="18">
    <w:nsid w:val="3E935FB8"/>
    <w:multiLevelType w:val="hybridMultilevel"/>
    <w:tmpl w:val="98346C52"/>
    <w:lvl w:ilvl="0" w:tplc="04090001">
      <w:start w:val="1"/>
      <w:numFmt w:val="bullet"/>
      <w:lvlText w:val=""/>
      <w:lvlJc w:val="left"/>
      <w:pPr>
        <w:ind w:left="2320" w:hanging="360"/>
      </w:pPr>
      <w:rPr>
        <w:rFonts w:ascii="Symbol" w:hAnsi="Symbol" w:hint="default"/>
      </w:rPr>
    </w:lvl>
    <w:lvl w:ilvl="1" w:tplc="04090003" w:tentative="1">
      <w:start w:val="1"/>
      <w:numFmt w:val="bullet"/>
      <w:lvlText w:val="o"/>
      <w:lvlJc w:val="left"/>
      <w:pPr>
        <w:ind w:left="3040" w:hanging="360"/>
      </w:pPr>
      <w:rPr>
        <w:rFonts w:ascii="Courier New" w:hAnsi="Courier New" w:cs="Courier New" w:hint="default"/>
      </w:rPr>
    </w:lvl>
    <w:lvl w:ilvl="2" w:tplc="04090005" w:tentative="1">
      <w:start w:val="1"/>
      <w:numFmt w:val="bullet"/>
      <w:lvlText w:val=""/>
      <w:lvlJc w:val="left"/>
      <w:pPr>
        <w:ind w:left="3760" w:hanging="360"/>
      </w:pPr>
      <w:rPr>
        <w:rFonts w:ascii="Wingdings" w:hAnsi="Wingdings" w:hint="default"/>
      </w:rPr>
    </w:lvl>
    <w:lvl w:ilvl="3" w:tplc="04090001" w:tentative="1">
      <w:start w:val="1"/>
      <w:numFmt w:val="bullet"/>
      <w:lvlText w:val=""/>
      <w:lvlJc w:val="left"/>
      <w:pPr>
        <w:ind w:left="4480" w:hanging="360"/>
      </w:pPr>
      <w:rPr>
        <w:rFonts w:ascii="Symbol" w:hAnsi="Symbol" w:hint="default"/>
      </w:rPr>
    </w:lvl>
    <w:lvl w:ilvl="4" w:tplc="04090003" w:tentative="1">
      <w:start w:val="1"/>
      <w:numFmt w:val="bullet"/>
      <w:lvlText w:val="o"/>
      <w:lvlJc w:val="left"/>
      <w:pPr>
        <w:ind w:left="5200" w:hanging="360"/>
      </w:pPr>
      <w:rPr>
        <w:rFonts w:ascii="Courier New" w:hAnsi="Courier New" w:cs="Courier New" w:hint="default"/>
      </w:rPr>
    </w:lvl>
    <w:lvl w:ilvl="5" w:tplc="04090005" w:tentative="1">
      <w:start w:val="1"/>
      <w:numFmt w:val="bullet"/>
      <w:lvlText w:val=""/>
      <w:lvlJc w:val="left"/>
      <w:pPr>
        <w:ind w:left="5920" w:hanging="360"/>
      </w:pPr>
      <w:rPr>
        <w:rFonts w:ascii="Wingdings" w:hAnsi="Wingdings" w:hint="default"/>
      </w:rPr>
    </w:lvl>
    <w:lvl w:ilvl="6" w:tplc="04090001" w:tentative="1">
      <w:start w:val="1"/>
      <w:numFmt w:val="bullet"/>
      <w:lvlText w:val=""/>
      <w:lvlJc w:val="left"/>
      <w:pPr>
        <w:ind w:left="6640" w:hanging="360"/>
      </w:pPr>
      <w:rPr>
        <w:rFonts w:ascii="Symbol" w:hAnsi="Symbol" w:hint="default"/>
      </w:rPr>
    </w:lvl>
    <w:lvl w:ilvl="7" w:tplc="04090003" w:tentative="1">
      <w:start w:val="1"/>
      <w:numFmt w:val="bullet"/>
      <w:lvlText w:val="o"/>
      <w:lvlJc w:val="left"/>
      <w:pPr>
        <w:ind w:left="7360" w:hanging="360"/>
      </w:pPr>
      <w:rPr>
        <w:rFonts w:ascii="Courier New" w:hAnsi="Courier New" w:cs="Courier New" w:hint="default"/>
      </w:rPr>
    </w:lvl>
    <w:lvl w:ilvl="8" w:tplc="04090005" w:tentative="1">
      <w:start w:val="1"/>
      <w:numFmt w:val="bullet"/>
      <w:lvlText w:val=""/>
      <w:lvlJc w:val="left"/>
      <w:pPr>
        <w:ind w:left="8080" w:hanging="360"/>
      </w:pPr>
      <w:rPr>
        <w:rFonts w:ascii="Wingdings" w:hAnsi="Wingdings" w:hint="default"/>
      </w:rPr>
    </w:lvl>
  </w:abstractNum>
  <w:abstractNum w:abstractNumId="19">
    <w:nsid w:val="42B85E05"/>
    <w:multiLevelType w:val="hybridMultilevel"/>
    <w:tmpl w:val="7F344C36"/>
    <w:lvl w:ilvl="0" w:tplc="0E0891F6">
      <w:start w:val="1"/>
      <w:numFmt w:val="lowerLetter"/>
      <w:lvlText w:val="%1."/>
      <w:lvlJc w:val="left"/>
      <w:pPr>
        <w:ind w:left="1599" w:hanging="721"/>
      </w:pPr>
      <w:rPr>
        <w:rFonts w:ascii="Times New Roman" w:eastAsia="Times New Roman" w:hAnsi="Times New Roman" w:cs="Times New Roman" w:hint="default"/>
        <w:w w:val="99"/>
        <w:sz w:val="22"/>
        <w:szCs w:val="22"/>
      </w:rPr>
    </w:lvl>
    <w:lvl w:ilvl="1" w:tplc="FAC88036">
      <w:numFmt w:val="bullet"/>
      <w:lvlText w:val="•"/>
      <w:lvlJc w:val="left"/>
      <w:pPr>
        <w:ind w:left="2440" w:hanging="721"/>
      </w:pPr>
      <w:rPr>
        <w:rFonts w:hint="default"/>
      </w:rPr>
    </w:lvl>
    <w:lvl w:ilvl="2" w:tplc="00DC76E2">
      <w:numFmt w:val="bullet"/>
      <w:lvlText w:val="•"/>
      <w:lvlJc w:val="left"/>
      <w:pPr>
        <w:ind w:left="3280" w:hanging="721"/>
      </w:pPr>
      <w:rPr>
        <w:rFonts w:hint="default"/>
      </w:rPr>
    </w:lvl>
    <w:lvl w:ilvl="3" w:tplc="473C5A64">
      <w:numFmt w:val="bullet"/>
      <w:lvlText w:val="•"/>
      <w:lvlJc w:val="left"/>
      <w:pPr>
        <w:ind w:left="4120" w:hanging="721"/>
      </w:pPr>
      <w:rPr>
        <w:rFonts w:hint="default"/>
      </w:rPr>
    </w:lvl>
    <w:lvl w:ilvl="4" w:tplc="3A145EC4">
      <w:numFmt w:val="bullet"/>
      <w:lvlText w:val="•"/>
      <w:lvlJc w:val="left"/>
      <w:pPr>
        <w:ind w:left="4960" w:hanging="721"/>
      </w:pPr>
      <w:rPr>
        <w:rFonts w:hint="default"/>
      </w:rPr>
    </w:lvl>
    <w:lvl w:ilvl="5" w:tplc="D80E1C5A">
      <w:numFmt w:val="bullet"/>
      <w:lvlText w:val="•"/>
      <w:lvlJc w:val="left"/>
      <w:pPr>
        <w:ind w:left="5800" w:hanging="721"/>
      </w:pPr>
      <w:rPr>
        <w:rFonts w:hint="default"/>
      </w:rPr>
    </w:lvl>
    <w:lvl w:ilvl="6" w:tplc="EB0255EE">
      <w:numFmt w:val="bullet"/>
      <w:lvlText w:val="•"/>
      <w:lvlJc w:val="left"/>
      <w:pPr>
        <w:ind w:left="6640" w:hanging="721"/>
      </w:pPr>
      <w:rPr>
        <w:rFonts w:hint="default"/>
      </w:rPr>
    </w:lvl>
    <w:lvl w:ilvl="7" w:tplc="0FD817B8">
      <w:numFmt w:val="bullet"/>
      <w:lvlText w:val="•"/>
      <w:lvlJc w:val="left"/>
      <w:pPr>
        <w:ind w:left="7480" w:hanging="721"/>
      </w:pPr>
      <w:rPr>
        <w:rFonts w:hint="default"/>
      </w:rPr>
    </w:lvl>
    <w:lvl w:ilvl="8" w:tplc="392819D6">
      <w:numFmt w:val="bullet"/>
      <w:lvlText w:val="•"/>
      <w:lvlJc w:val="left"/>
      <w:pPr>
        <w:ind w:left="8320" w:hanging="721"/>
      </w:pPr>
      <w:rPr>
        <w:rFonts w:hint="default"/>
      </w:rPr>
    </w:lvl>
  </w:abstractNum>
  <w:abstractNum w:abstractNumId="20">
    <w:nsid w:val="44495E74"/>
    <w:multiLevelType w:val="hybridMultilevel"/>
    <w:tmpl w:val="B1C8D524"/>
    <w:lvl w:ilvl="0" w:tplc="6CE8938E">
      <w:numFmt w:val="decimal"/>
      <w:lvlText w:val="%1"/>
      <w:lvlJc w:val="left"/>
      <w:pPr>
        <w:ind w:left="3040" w:hanging="1441"/>
      </w:pPr>
      <w:rPr>
        <w:rFonts w:hint="default"/>
        <w:spacing w:val="-2"/>
        <w:w w:val="100"/>
      </w:rPr>
    </w:lvl>
    <w:lvl w:ilvl="1" w:tplc="31D2ADD4">
      <w:numFmt w:val="bullet"/>
      <w:lvlText w:val="•"/>
      <w:lvlJc w:val="left"/>
      <w:pPr>
        <w:ind w:left="3420" w:hanging="1441"/>
      </w:pPr>
      <w:rPr>
        <w:rFonts w:hint="default"/>
      </w:rPr>
    </w:lvl>
    <w:lvl w:ilvl="2" w:tplc="3BCA3794">
      <w:numFmt w:val="bullet"/>
      <w:lvlText w:val="•"/>
      <w:lvlJc w:val="left"/>
      <w:pPr>
        <w:ind w:left="4480" w:hanging="1441"/>
      </w:pPr>
      <w:rPr>
        <w:rFonts w:hint="default"/>
      </w:rPr>
    </w:lvl>
    <w:lvl w:ilvl="3" w:tplc="758E2390">
      <w:numFmt w:val="bullet"/>
      <w:lvlText w:val="•"/>
      <w:lvlJc w:val="left"/>
      <w:pPr>
        <w:ind w:left="5170" w:hanging="1441"/>
      </w:pPr>
      <w:rPr>
        <w:rFonts w:hint="default"/>
      </w:rPr>
    </w:lvl>
    <w:lvl w:ilvl="4" w:tplc="B0D0A5F2">
      <w:numFmt w:val="bullet"/>
      <w:lvlText w:val="•"/>
      <w:lvlJc w:val="left"/>
      <w:pPr>
        <w:ind w:left="5860" w:hanging="1441"/>
      </w:pPr>
      <w:rPr>
        <w:rFonts w:hint="default"/>
      </w:rPr>
    </w:lvl>
    <w:lvl w:ilvl="5" w:tplc="B610FDF6">
      <w:numFmt w:val="bullet"/>
      <w:lvlText w:val="•"/>
      <w:lvlJc w:val="left"/>
      <w:pPr>
        <w:ind w:left="6550" w:hanging="1441"/>
      </w:pPr>
      <w:rPr>
        <w:rFonts w:hint="default"/>
      </w:rPr>
    </w:lvl>
    <w:lvl w:ilvl="6" w:tplc="8640BC1C">
      <w:numFmt w:val="bullet"/>
      <w:lvlText w:val="•"/>
      <w:lvlJc w:val="left"/>
      <w:pPr>
        <w:ind w:left="7240" w:hanging="1441"/>
      </w:pPr>
      <w:rPr>
        <w:rFonts w:hint="default"/>
      </w:rPr>
    </w:lvl>
    <w:lvl w:ilvl="7" w:tplc="F7984430">
      <w:numFmt w:val="bullet"/>
      <w:lvlText w:val="•"/>
      <w:lvlJc w:val="left"/>
      <w:pPr>
        <w:ind w:left="7930" w:hanging="1441"/>
      </w:pPr>
      <w:rPr>
        <w:rFonts w:hint="default"/>
      </w:rPr>
    </w:lvl>
    <w:lvl w:ilvl="8" w:tplc="507402AA">
      <w:numFmt w:val="bullet"/>
      <w:lvlText w:val="•"/>
      <w:lvlJc w:val="left"/>
      <w:pPr>
        <w:ind w:left="8620" w:hanging="1441"/>
      </w:pPr>
      <w:rPr>
        <w:rFonts w:hint="default"/>
      </w:rPr>
    </w:lvl>
  </w:abstractNum>
  <w:abstractNum w:abstractNumId="21">
    <w:nsid w:val="461D7903"/>
    <w:multiLevelType w:val="hybridMultilevel"/>
    <w:tmpl w:val="6CEAAA3E"/>
    <w:lvl w:ilvl="0" w:tplc="8C16A6F2">
      <w:numFmt w:val="bullet"/>
      <w:lvlText w:val="•"/>
      <w:lvlJc w:val="left"/>
      <w:pPr>
        <w:ind w:left="1600" w:hanging="184"/>
      </w:pPr>
      <w:rPr>
        <w:rFonts w:ascii="WP TypographicSymbols" w:eastAsia="WP TypographicSymbols" w:hAnsi="WP TypographicSymbols" w:cs="WP TypographicSymbols" w:hint="default"/>
        <w:w w:val="133"/>
        <w:sz w:val="22"/>
        <w:szCs w:val="22"/>
      </w:rPr>
    </w:lvl>
    <w:lvl w:ilvl="1" w:tplc="401488FA">
      <w:numFmt w:val="bullet"/>
      <w:lvlText w:val="•"/>
      <w:lvlJc w:val="left"/>
      <w:pPr>
        <w:ind w:left="2440" w:hanging="184"/>
      </w:pPr>
      <w:rPr>
        <w:rFonts w:hint="default"/>
      </w:rPr>
    </w:lvl>
    <w:lvl w:ilvl="2" w:tplc="5DDAE1D4">
      <w:numFmt w:val="bullet"/>
      <w:lvlText w:val="•"/>
      <w:lvlJc w:val="left"/>
      <w:pPr>
        <w:ind w:left="3280" w:hanging="184"/>
      </w:pPr>
      <w:rPr>
        <w:rFonts w:hint="default"/>
      </w:rPr>
    </w:lvl>
    <w:lvl w:ilvl="3" w:tplc="43EADECC">
      <w:numFmt w:val="bullet"/>
      <w:lvlText w:val="•"/>
      <w:lvlJc w:val="left"/>
      <w:pPr>
        <w:ind w:left="4120" w:hanging="184"/>
      </w:pPr>
      <w:rPr>
        <w:rFonts w:hint="default"/>
      </w:rPr>
    </w:lvl>
    <w:lvl w:ilvl="4" w:tplc="E6D62EB0">
      <w:numFmt w:val="bullet"/>
      <w:lvlText w:val="•"/>
      <w:lvlJc w:val="left"/>
      <w:pPr>
        <w:ind w:left="4960" w:hanging="184"/>
      </w:pPr>
      <w:rPr>
        <w:rFonts w:hint="default"/>
      </w:rPr>
    </w:lvl>
    <w:lvl w:ilvl="5" w:tplc="6896C1A2">
      <w:numFmt w:val="bullet"/>
      <w:lvlText w:val="•"/>
      <w:lvlJc w:val="left"/>
      <w:pPr>
        <w:ind w:left="5800" w:hanging="184"/>
      </w:pPr>
      <w:rPr>
        <w:rFonts w:hint="default"/>
      </w:rPr>
    </w:lvl>
    <w:lvl w:ilvl="6" w:tplc="1B0E44CE">
      <w:numFmt w:val="bullet"/>
      <w:lvlText w:val="•"/>
      <w:lvlJc w:val="left"/>
      <w:pPr>
        <w:ind w:left="6640" w:hanging="184"/>
      </w:pPr>
      <w:rPr>
        <w:rFonts w:hint="default"/>
      </w:rPr>
    </w:lvl>
    <w:lvl w:ilvl="7" w:tplc="0FA2072C">
      <w:numFmt w:val="bullet"/>
      <w:lvlText w:val="•"/>
      <w:lvlJc w:val="left"/>
      <w:pPr>
        <w:ind w:left="7480" w:hanging="184"/>
      </w:pPr>
      <w:rPr>
        <w:rFonts w:hint="default"/>
      </w:rPr>
    </w:lvl>
    <w:lvl w:ilvl="8" w:tplc="83F6D9AA">
      <w:numFmt w:val="bullet"/>
      <w:lvlText w:val="•"/>
      <w:lvlJc w:val="left"/>
      <w:pPr>
        <w:ind w:left="8320" w:hanging="184"/>
      </w:pPr>
      <w:rPr>
        <w:rFonts w:hint="default"/>
      </w:rPr>
    </w:lvl>
  </w:abstractNum>
  <w:abstractNum w:abstractNumId="22">
    <w:nsid w:val="484700E1"/>
    <w:multiLevelType w:val="hybridMultilevel"/>
    <w:tmpl w:val="CB3689F2"/>
    <w:lvl w:ilvl="0" w:tplc="AC6EA838">
      <w:numFmt w:val="bullet"/>
      <w:lvlText w:val="-"/>
      <w:lvlJc w:val="left"/>
      <w:pPr>
        <w:ind w:left="407" w:hanging="129"/>
      </w:pPr>
      <w:rPr>
        <w:rFonts w:ascii="Times New Roman" w:eastAsia="Times New Roman" w:hAnsi="Times New Roman" w:cs="Times New Roman" w:hint="default"/>
        <w:w w:val="99"/>
        <w:sz w:val="22"/>
        <w:szCs w:val="22"/>
      </w:rPr>
    </w:lvl>
    <w:lvl w:ilvl="1" w:tplc="D6423A9E">
      <w:numFmt w:val="bullet"/>
      <w:lvlText w:val="•"/>
      <w:lvlJc w:val="left"/>
      <w:pPr>
        <w:ind w:left="452" w:hanging="129"/>
      </w:pPr>
      <w:rPr>
        <w:rFonts w:hint="default"/>
      </w:rPr>
    </w:lvl>
    <w:lvl w:ilvl="2" w:tplc="2CC0290C">
      <w:numFmt w:val="bullet"/>
      <w:lvlText w:val="•"/>
      <w:lvlJc w:val="left"/>
      <w:pPr>
        <w:ind w:left="504" w:hanging="129"/>
      </w:pPr>
      <w:rPr>
        <w:rFonts w:hint="default"/>
      </w:rPr>
    </w:lvl>
    <w:lvl w:ilvl="3" w:tplc="3580D6AE">
      <w:numFmt w:val="bullet"/>
      <w:lvlText w:val="•"/>
      <w:lvlJc w:val="left"/>
      <w:pPr>
        <w:ind w:left="556" w:hanging="129"/>
      </w:pPr>
      <w:rPr>
        <w:rFonts w:hint="default"/>
      </w:rPr>
    </w:lvl>
    <w:lvl w:ilvl="4" w:tplc="573647AE">
      <w:numFmt w:val="bullet"/>
      <w:lvlText w:val="•"/>
      <w:lvlJc w:val="left"/>
      <w:pPr>
        <w:ind w:left="608" w:hanging="129"/>
      </w:pPr>
      <w:rPr>
        <w:rFonts w:hint="default"/>
      </w:rPr>
    </w:lvl>
    <w:lvl w:ilvl="5" w:tplc="5EF0B030">
      <w:numFmt w:val="bullet"/>
      <w:lvlText w:val="•"/>
      <w:lvlJc w:val="left"/>
      <w:pPr>
        <w:ind w:left="660" w:hanging="129"/>
      </w:pPr>
      <w:rPr>
        <w:rFonts w:hint="default"/>
      </w:rPr>
    </w:lvl>
    <w:lvl w:ilvl="6" w:tplc="B2E21DEC">
      <w:numFmt w:val="bullet"/>
      <w:lvlText w:val="•"/>
      <w:lvlJc w:val="left"/>
      <w:pPr>
        <w:ind w:left="712" w:hanging="129"/>
      </w:pPr>
      <w:rPr>
        <w:rFonts w:hint="default"/>
      </w:rPr>
    </w:lvl>
    <w:lvl w:ilvl="7" w:tplc="2FD09E30">
      <w:numFmt w:val="bullet"/>
      <w:lvlText w:val="•"/>
      <w:lvlJc w:val="left"/>
      <w:pPr>
        <w:ind w:left="764" w:hanging="129"/>
      </w:pPr>
      <w:rPr>
        <w:rFonts w:hint="default"/>
      </w:rPr>
    </w:lvl>
    <w:lvl w:ilvl="8" w:tplc="22C68B12">
      <w:numFmt w:val="bullet"/>
      <w:lvlText w:val="•"/>
      <w:lvlJc w:val="left"/>
      <w:pPr>
        <w:ind w:left="816" w:hanging="129"/>
      </w:pPr>
      <w:rPr>
        <w:rFonts w:hint="default"/>
      </w:rPr>
    </w:lvl>
  </w:abstractNum>
  <w:abstractNum w:abstractNumId="23">
    <w:nsid w:val="4951657C"/>
    <w:multiLevelType w:val="hybridMultilevel"/>
    <w:tmpl w:val="3D52F1FC"/>
    <w:lvl w:ilvl="0" w:tplc="D5D6327E">
      <w:start w:val="1"/>
      <w:numFmt w:val="lowerLetter"/>
      <w:lvlText w:val="%1)"/>
      <w:lvlJc w:val="left"/>
      <w:pPr>
        <w:ind w:left="385" w:hanging="226"/>
      </w:pPr>
      <w:rPr>
        <w:rFonts w:ascii="Times New Roman" w:eastAsia="Times New Roman" w:hAnsi="Times New Roman" w:cs="Times New Roman" w:hint="default"/>
        <w:w w:val="99"/>
        <w:sz w:val="22"/>
        <w:szCs w:val="22"/>
      </w:rPr>
    </w:lvl>
    <w:lvl w:ilvl="1" w:tplc="5B0C49E0">
      <w:numFmt w:val="bullet"/>
      <w:lvlText w:val="•"/>
      <w:lvlJc w:val="left"/>
      <w:pPr>
        <w:ind w:left="1342" w:hanging="226"/>
      </w:pPr>
      <w:rPr>
        <w:rFonts w:hint="default"/>
      </w:rPr>
    </w:lvl>
    <w:lvl w:ilvl="2" w:tplc="812AB5D8">
      <w:numFmt w:val="bullet"/>
      <w:lvlText w:val="•"/>
      <w:lvlJc w:val="left"/>
      <w:pPr>
        <w:ind w:left="2304" w:hanging="226"/>
      </w:pPr>
      <w:rPr>
        <w:rFonts w:hint="default"/>
      </w:rPr>
    </w:lvl>
    <w:lvl w:ilvl="3" w:tplc="9196CC3A">
      <w:numFmt w:val="bullet"/>
      <w:lvlText w:val="•"/>
      <w:lvlJc w:val="left"/>
      <w:pPr>
        <w:ind w:left="3266" w:hanging="226"/>
      </w:pPr>
      <w:rPr>
        <w:rFonts w:hint="default"/>
      </w:rPr>
    </w:lvl>
    <w:lvl w:ilvl="4" w:tplc="520AB122">
      <w:numFmt w:val="bullet"/>
      <w:lvlText w:val="•"/>
      <w:lvlJc w:val="left"/>
      <w:pPr>
        <w:ind w:left="4228" w:hanging="226"/>
      </w:pPr>
      <w:rPr>
        <w:rFonts w:hint="default"/>
      </w:rPr>
    </w:lvl>
    <w:lvl w:ilvl="5" w:tplc="0166ED80">
      <w:numFmt w:val="bullet"/>
      <w:lvlText w:val="•"/>
      <w:lvlJc w:val="left"/>
      <w:pPr>
        <w:ind w:left="5190" w:hanging="226"/>
      </w:pPr>
      <w:rPr>
        <w:rFonts w:hint="default"/>
      </w:rPr>
    </w:lvl>
    <w:lvl w:ilvl="6" w:tplc="DA684608">
      <w:numFmt w:val="bullet"/>
      <w:lvlText w:val="•"/>
      <w:lvlJc w:val="left"/>
      <w:pPr>
        <w:ind w:left="6152" w:hanging="226"/>
      </w:pPr>
      <w:rPr>
        <w:rFonts w:hint="default"/>
      </w:rPr>
    </w:lvl>
    <w:lvl w:ilvl="7" w:tplc="320E9F68">
      <w:numFmt w:val="bullet"/>
      <w:lvlText w:val="•"/>
      <w:lvlJc w:val="left"/>
      <w:pPr>
        <w:ind w:left="7114" w:hanging="226"/>
      </w:pPr>
      <w:rPr>
        <w:rFonts w:hint="default"/>
      </w:rPr>
    </w:lvl>
    <w:lvl w:ilvl="8" w:tplc="DBE09E56">
      <w:numFmt w:val="bullet"/>
      <w:lvlText w:val="•"/>
      <w:lvlJc w:val="left"/>
      <w:pPr>
        <w:ind w:left="8076" w:hanging="226"/>
      </w:pPr>
      <w:rPr>
        <w:rFonts w:hint="default"/>
      </w:rPr>
    </w:lvl>
  </w:abstractNum>
  <w:abstractNum w:abstractNumId="24">
    <w:nsid w:val="4CE3748D"/>
    <w:multiLevelType w:val="multilevel"/>
    <w:tmpl w:val="3C48240A"/>
    <w:lvl w:ilvl="0">
      <w:start w:val="7"/>
      <w:numFmt w:val="upperLetter"/>
      <w:lvlText w:val="%1"/>
      <w:lvlJc w:val="left"/>
      <w:pPr>
        <w:ind w:left="1599" w:hanging="1440"/>
      </w:pPr>
      <w:rPr>
        <w:rFonts w:hint="default"/>
      </w:rPr>
    </w:lvl>
    <w:lvl w:ilvl="1">
      <w:start w:val="25"/>
      <w:numFmt w:val="decimal"/>
      <w:lvlText w:val="%1.%2"/>
      <w:lvlJc w:val="left"/>
      <w:pPr>
        <w:ind w:left="1599" w:hanging="1440"/>
      </w:pPr>
      <w:rPr>
        <w:rFonts w:ascii="Times New Roman" w:eastAsia="Times New Roman" w:hAnsi="Times New Roman" w:cs="Times New Roman" w:hint="default"/>
        <w:spacing w:val="-1"/>
        <w:w w:val="99"/>
        <w:sz w:val="22"/>
        <w:szCs w:val="22"/>
      </w:rPr>
    </w:lvl>
    <w:lvl w:ilvl="2">
      <w:numFmt w:val="bullet"/>
      <w:lvlText w:val="•"/>
      <w:lvlJc w:val="left"/>
      <w:pPr>
        <w:ind w:left="3280" w:hanging="1440"/>
      </w:pPr>
      <w:rPr>
        <w:rFonts w:hint="default"/>
      </w:rPr>
    </w:lvl>
    <w:lvl w:ilvl="3">
      <w:numFmt w:val="bullet"/>
      <w:lvlText w:val="•"/>
      <w:lvlJc w:val="left"/>
      <w:pPr>
        <w:ind w:left="4120" w:hanging="1440"/>
      </w:pPr>
      <w:rPr>
        <w:rFonts w:hint="default"/>
      </w:rPr>
    </w:lvl>
    <w:lvl w:ilvl="4">
      <w:numFmt w:val="bullet"/>
      <w:lvlText w:val="•"/>
      <w:lvlJc w:val="left"/>
      <w:pPr>
        <w:ind w:left="4960" w:hanging="1440"/>
      </w:pPr>
      <w:rPr>
        <w:rFonts w:hint="default"/>
      </w:rPr>
    </w:lvl>
    <w:lvl w:ilvl="5">
      <w:numFmt w:val="bullet"/>
      <w:lvlText w:val="•"/>
      <w:lvlJc w:val="left"/>
      <w:pPr>
        <w:ind w:left="5800" w:hanging="1440"/>
      </w:pPr>
      <w:rPr>
        <w:rFonts w:hint="default"/>
      </w:rPr>
    </w:lvl>
    <w:lvl w:ilvl="6">
      <w:numFmt w:val="bullet"/>
      <w:lvlText w:val="•"/>
      <w:lvlJc w:val="left"/>
      <w:pPr>
        <w:ind w:left="6640" w:hanging="1440"/>
      </w:pPr>
      <w:rPr>
        <w:rFonts w:hint="default"/>
      </w:rPr>
    </w:lvl>
    <w:lvl w:ilvl="7">
      <w:numFmt w:val="bullet"/>
      <w:lvlText w:val="•"/>
      <w:lvlJc w:val="left"/>
      <w:pPr>
        <w:ind w:left="7480" w:hanging="1440"/>
      </w:pPr>
      <w:rPr>
        <w:rFonts w:hint="default"/>
      </w:rPr>
    </w:lvl>
    <w:lvl w:ilvl="8">
      <w:numFmt w:val="bullet"/>
      <w:lvlText w:val="•"/>
      <w:lvlJc w:val="left"/>
      <w:pPr>
        <w:ind w:left="8320" w:hanging="1440"/>
      </w:pPr>
      <w:rPr>
        <w:rFonts w:hint="default"/>
      </w:rPr>
    </w:lvl>
  </w:abstractNum>
  <w:abstractNum w:abstractNumId="25">
    <w:nsid w:val="4DFE4C10"/>
    <w:multiLevelType w:val="hybridMultilevel"/>
    <w:tmpl w:val="9B14C74C"/>
    <w:lvl w:ilvl="0" w:tplc="39724218">
      <w:numFmt w:val="bullet"/>
      <w:lvlText w:val="*"/>
      <w:lvlJc w:val="left"/>
      <w:pPr>
        <w:ind w:left="880" w:hanging="265"/>
      </w:pPr>
      <w:rPr>
        <w:rFonts w:ascii="Courier New" w:eastAsia="Courier New" w:hAnsi="Courier New" w:cs="Courier New" w:hint="default"/>
        <w:w w:val="99"/>
        <w:sz w:val="22"/>
        <w:szCs w:val="22"/>
      </w:rPr>
    </w:lvl>
    <w:lvl w:ilvl="1" w:tplc="E500D830">
      <w:numFmt w:val="bullet"/>
      <w:lvlText w:val="•"/>
      <w:lvlJc w:val="left"/>
      <w:pPr>
        <w:ind w:left="1792" w:hanging="265"/>
      </w:pPr>
      <w:rPr>
        <w:rFonts w:hint="default"/>
      </w:rPr>
    </w:lvl>
    <w:lvl w:ilvl="2" w:tplc="54D25458">
      <w:numFmt w:val="bullet"/>
      <w:lvlText w:val="•"/>
      <w:lvlJc w:val="left"/>
      <w:pPr>
        <w:ind w:left="2704" w:hanging="265"/>
      </w:pPr>
      <w:rPr>
        <w:rFonts w:hint="default"/>
      </w:rPr>
    </w:lvl>
    <w:lvl w:ilvl="3" w:tplc="33886DE0">
      <w:numFmt w:val="bullet"/>
      <w:lvlText w:val="•"/>
      <w:lvlJc w:val="left"/>
      <w:pPr>
        <w:ind w:left="3616" w:hanging="265"/>
      </w:pPr>
      <w:rPr>
        <w:rFonts w:hint="default"/>
      </w:rPr>
    </w:lvl>
    <w:lvl w:ilvl="4" w:tplc="BA1C571A">
      <w:numFmt w:val="bullet"/>
      <w:lvlText w:val="•"/>
      <w:lvlJc w:val="left"/>
      <w:pPr>
        <w:ind w:left="4528" w:hanging="265"/>
      </w:pPr>
      <w:rPr>
        <w:rFonts w:hint="default"/>
      </w:rPr>
    </w:lvl>
    <w:lvl w:ilvl="5" w:tplc="F452A60E">
      <w:numFmt w:val="bullet"/>
      <w:lvlText w:val="•"/>
      <w:lvlJc w:val="left"/>
      <w:pPr>
        <w:ind w:left="5440" w:hanging="265"/>
      </w:pPr>
      <w:rPr>
        <w:rFonts w:hint="default"/>
      </w:rPr>
    </w:lvl>
    <w:lvl w:ilvl="6" w:tplc="1910D8B0">
      <w:numFmt w:val="bullet"/>
      <w:lvlText w:val="•"/>
      <w:lvlJc w:val="left"/>
      <w:pPr>
        <w:ind w:left="6352" w:hanging="265"/>
      </w:pPr>
      <w:rPr>
        <w:rFonts w:hint="default"/>
      </w:rPr>
    </w:lvl>
    <w:lvl w:ilvl="7" w:tplc="748EE5EC">
      <w:numFmt w:val="bullet"/>
      <w:lvlText w:val="•"/>
      <w:lvlJc w:val="left"/>
      <w:pPr>
        <w:ind w:left="7264" w:hanging="265"/>
      </w:pPr>
      <w:rPr>
        <w:rFonts w:hint="default"/>
      </w:rPr>
    </w:lvl>
    <w:lvl w:ilvl="8" w:tplc="29EA6554">
      <w:numFmt w:val="bullet"/>
      <w:lvlText w:val="•"/>
      <w:lvlJc w:val="left"/>
      <w:pPr>
        <w:ind w:left="8176" w:hanging="265"/>
      </w:pPr>
      <w:rPr>
        <w:rFonts w:hint="default"/>
      </w:rPr>
    </w:lvl>
  </w:abstractNum>
  <w:abstractNum w:abstractNumId="26">
    <w:nsid w:val="4E7F2FD0"/>
    <w:multiLevelType w:val="multilevel"/>
    <w:tmpl w:val="E5F479BE"/>
    <w:lvl w:ilvl="0">
      <w:start w:val="12"/>
      <w:numFmt w:val="upperLetter"/>
      <w:lvlText w:val="%1"/>
      <w:lvlJc w:val="left"/>
      <w:pPr>
        <w:ind w:left="879" w:hanging="720"/>
      </w:pPr>
      <w:rPr>
        <w:rFonts w:hint="default"/>
      </w:rPr>
    </w:lvl>
    <w:lvl w:ilvl="1">
      <w:start w:val="1"/>
      <w:numFmt w:val="decimal"/>
      <w:lvlText w:val="%1.%2."/>
      <w:lvlJc w:val="left"/>
      <w:pPr>
        <w:ind w:left="879" w:hanging="720"/>
      </w:pPr>
      <w:rPr>
        <w:rFonts w:ascii="Arial" w:eastAsia="Arial" w:hAnsi="Arial" w:cs="Arial" w:hint="default"/>
        <w:b/>
        <w:bCs/>
        <w:w w:val="99"/>
        <w:sz w:val="22"/>
        <w:szCs w:val="22"/>
      </w:rPr>
    </w:lvl>
    <w:lvl w:ilvl="2">
      <w:start w:val="1"/>
      <w:numFmt w:val="lowerLetter"/>
      <w:lvlText w:val="%3."/>
      <w:lvlJc w:val="left"/>
      <w:pPr>
        <w:ind w:left="1599" w:hanging="721"/>
      </w:pPr>
      <w:rPr>
        <w:rFonts w:ascii="Times New Roman" w:eastAsia="Times New Roman" w:hAnsi="Times New Roman" w:cs="Times New Roman" w:hint="default"/>
        <w:w w:val="99"/>
        <w:sz w:val="22"/>
        <w:szCs w:val="22"/>
      </w:rPr>
    </w:lvl>
    <w:lvl w:ilvl="3">
      <w:numFmt w:val="bullet"/>
      <w:lvlText w:val="•"/>
      <w:lvlJc w:val="left"/>
      <w:pPr>
        <w:ind w:left="3466" w:hanging="721"/>
      </w:pPr>
      <w:rPr>
        <w:rFonts w:hint="default"/>
      </w:rPr>
    </w:lvl>
    <w:lvl w:ilvl="4">
      <w:numFmt w:val="bullet"/>
      <w:lvlText w:val="•"/>
      <w:lvlJc w:val="left"/>
      <w:pPr>
        <w:ind w:left="4400" w:hanging="721"/>
      </w:pPr>
      <w:rPr>
        <w:rFonts w:hint="default"/>
      </w:rPr>
    </w:lvl>
    <w:lvl w:ilvl="5">
      <w:numFmt w:val="bullet"/>
      <w:lvlText w:val="•"/>
      <w:lvlJc w:val="left"/>
      <w:pPr>
        <w:ind w:left="5333" w:hanging="721"/>
      </w:pPr>
      <w:rPr>
        <w:rFonts w:hint="default"/>
      </w:rPr>
    </w:lvl>
    <w:lvl w:ilvl="6">
      <w:numFmt w:val="bullet"/>
      <w:lvlText w:val="•"/>
      <w:lvlJc w:val="left"/>
      <w:pPr>
        <w:ind w:left="6266" w:hanging="721"/>
      </w:pPr>
      <w:rPr>
        <w:rFonts w:hint="default"/>
      </w:rPr>
    </w:lvl>
    <w:lvl w:ilvl="7">
      <w:numFmt w:val="bullet"/>
      <w:lvlText w:val="•"/>
      <w:lvlJc w:val="left"/>
      <w:pPr>
        <w:ind w:left="7200" w:hanging="721"/>
      </w:pPr>
      <w:rPr>
        <w:rFonts w:hint="default"/>
      </w:rPr>
    </w:lvl>
    <w:lvl w:ilvl="8">
      <w:numFmt w:val="bullet"/>
      <w:lvlText w:val="•"/>
      <w:lvlJc w:val="left"/>
      <w:pPr>
        <w:ind w:left="8133" w:hanging="721"/>
      </w:pPr>
      <w:rPr>
        <w:rFonts w:hint="default"/>
      </w:rPr>
    </w:lvl>
  </w:abstractNum>
  <w:abstractNum w:abstractNumId="27">
    <w:nsid w:val="53B50E3A"/>
    <w:multiLevelType w:val="hybridMultilevel"/>
    <w:tmpl w:val="1460101A"/>
    <w:lvl w:ilvl="0" w:tplc="32CC2992">
      <w:numFmt w:val="bullet"/>
      <w:lvlText w:val="*"/>
      <w:lvlJc w:val="left"/>
      <w:pPr>
        <w:ind w:left="880" w:hanging="265"/>
      </w:pPr>
      <w:rPr>
        <w:rFonts w:ascii="Courier New" w:eastAsia="Courier New" w:hAnsi="Courier New" w:cs="Courier New" w:hint="default"/>
        <w:w w:val="99"/>
        <w:sz w:val="22"/>
        <w:szCs w:val="22"/>
      </w:rPr>
    </w:lvl>
    <w:lvl w:ilvl="1" w:tplc="4BF0A8E2">
      <w:numFmt w:val="bullet"/>
      <w:lvlText w:val="•"/>
      <w:lvlJc w:val="left"/>
      <w:pPr>
        <w:ind w:left="1792" w:hanging="265"/>
      </w:pPr>
      <w:rPr>
        <w:rFonts w:hint="default"/>
      </w:rPr>
    </w:lvl>
    <w:lvl w:ilvl="2" w:tplc="8A2C5EE2">
      <w:numFmt w:val="bullet"/>
      <w:lvlText w:val="•"/>
      <w:lvlJc w:val="left"/>
      <w:pPr>
        <w:ind w:left="2704" w:hanging="265"/>
      </w:pPr>
      <w:rPr>
        <w:rFonts w:hint="default"/>
      </w:rPr>
    </w:lvl>
    <w:lvl w:ilvl="3" w:tplc="9AE265E4">
      <w:numFmt w:val="bullet"/>
      <w:lvlText w:val="•"/>
      <w:lvlJc w:val="left"/>
      <w:pPr>
        <w:ind w:left="3616" w:hanging="265"/>
      </w:pPr>
      <w:rPr>
        <w:rFonts w:hint="default"/>
      </w:rPr>
    </w:lvl>
    <w:lvl w:ilvl="4" w:tplc="7338B2A8">
      <w:numFmt w:val="bullet"/>
      <w:lvlText w:val="•"/>
      <w:lvlJc w:val="left"/>
      <w:pPr>
        <w:ind w:left="4528" w:hanging="265"/>
      </w:pPr>
      <w:rPr>
        <w:rFonts w:hint="default"/>
      </w:rPr>
    </w:lvl>
    <w:lvl w:ilvl="5" w:tplc="4414386C">
      <w:numFmt w:val="bullet"/>
      <w:lvlText w:val="•"/>
      <w:lvlJc w:val="left"/>
      <w:pPr>
        <w:ind w:left="5440" w:hanging="265"/>
      </w:pPr>
      <w:rPr>
        <w:rFonts w:hint="default"/>
      </w:rPr>
    </w:lvl>
    <w:lvl w:ilvl="6" w:tplc="DCBCCFA6">
      <w:numFmt w:val="bullet"/>
      <w:lvlText w:val="•"/>
      <w:lvlJc w:val="left"/>
      <w:pPr>
        <w:ind w:left="6352" w:hanging="265"/>
      </w:pPr>
      <w:rPr>
        <w:rFonts w:hint="default"/>
      </w:rPr>
    </w:lvl>
    <w:lvl w:ilvl="7" w:tplc="A3EE9126">
      <w:numFmt w:val="bullet"/>
      <w:lvlText w:val="•"/>
      <w:lvlJc w:val="left"/>
      <w:pPr>
        <w:ind w:left="7264" w:hanging="265"/>
      </w:pPr>
      <w:rPr>
        <w:rFonts w:hint="default"/>
      </w:rPr>
    </w:lvl>
    <w:lvl w:ilvl="8" w:tplc="CFF8F2A0">
      <w:numFmt w:val="bullet"/>
      <w:lvlText w:val="•"/>
      <w:lvlJc w:val="left"/>
      <w:pPr>
        <w:ind w:left="8176" w:hanging="265"/>
      </w:pPr>
      <w:rPr>
        <w:rFonts w:hint="default"/>
      </w:rPr>
    </w:lvl>
  </w:abstractNum>
  <w:abstractNum w:abstractNumId="28">
    <w:nsid w:val="546B5EBD"/>
    <w:multiLevelType w:val="hybridMultilevel"/>
    <w:tmpl w:val="AA12E698"/>
    <w:lvl w:ilvl="0" w:tplc="DD5CA6D2">
      <w:start w:val="1"/>
      <w:numFmt w:val="lowerLetter"/>
      <w:lvlText w:val="%1."/>
      <w:lvlJc w:val="left"/>
      <w:pPr>
        <w:ind w:left="1599" w:hanging="721"/>
      </w:pPr>
      <w:rPr>
        <w:rFonts w:ascii="Times New Roman" w:eastAsia="Times New Roman" w:hAnsi="Times New Roman" w:cs="Times New Roman" w:hint="default"/>
        <w:w w:val="99"/>
        <w:sz w:val="22"/>
        <w:szCs w:val="22"/>
      </w:rPr>
    </w:lvl>
    <w:lvl w:ilvl="1" w:tplc="57A86198">
      <w:numFmt w:val="bullet"/>
      <w:lvlText w:val="•"/>
      <w:lvlJc w:val="left"/>
      <w:pPr>
        <w:ind w:left="2440" w:hanging="721"/>
      </w:pPr>
      <w:rPr>
        <w:rFonts w:hint="default"/>
      </w:rPr>
    </w:lvl>
    <w:lvl w:ilvl="2" w:tplc="9DE61E54">
      <w:numFmt w:val="bullet"/>
      <w:lvlText w:val="•"/>
      <w:lvlJc w:val="left"/>
      <w:pPr>
        <w:ind w:left="3280" w:hanging="721"/>
      </w:pPr>
      <w:rPr>
        <w:rFonts w:hint="default"/>
      </w:rPr>
    </w:lvl>
    <w:lvl w:ilvl="3" w:tplc="D88AB684">
      <w:numFmt w:val="bullet"/>
      <w:lvlText w:val="•"/>
      <w:lvlJc w:val="left"/>
      <w:pPr>
        <w:ind w:left="4120" w:hanging="721"/>
      </w:pPr>
      <w:rPr>
        <w:rFonts w:hint="default"/>
      </w:rPr>
    </w:lvl>
    <w:lvl w:ilvl="4" w:tplc="707CDA0E">
      <w:numFmt w:val="bullet"/>
      <w:lvlText w:val="•"/>
      <w:lvlJc w:val="left"/>
      <w:pPr>
        <w:ind w:left="4960" w:hanging="721"/>
      </w:pPr>
      <w:rPr>
        <w:rFonts w:hint="default"/>
      </w:rPr>
    </w:lvl>
    <w:lvl w:ilvl="5" w:tplc="FF7E0802">
      <w:numFmt w:val="bullet"/>
      <w:lvlText w:val="•"/>
      <w:lvlJc w:val="left"/>
      <w:pPr>
        <w:ind w:left="5800" w:hanging="721"/>
      </w:pPr>
      <w:rPr>
        <w:rFonts w:hint="default"/>
      </w:rPr>
    </w:lvl>
    <w:lvl w:ilvl="6" w:tplc="8E3E7B7A">
      <w:numFmt w:val="bullet"/>
      <w:lvlText w:val="•"/>
      <w:lvlJc w:val="left"/>
      <w:pPr>
        <w:ind w:left="6640" w:hanging="721"/>
      </w:pPr>
      <w:rPr>
        <w:rFonts w:hint="default"/>
      </w:rPr>
    </w:lvl>
    <w:lvl w:ilvl="7" w:tplc="863404B0">
      <w:numFmt w:val="bullet"/>
      <w:lvlText w:val="•"/>
      <w:lvlJc w:val="left"/>
      <w:pPr>
        <w:ind w:left="7480" w:hanging="721"/>
      </w:pPr>
      <w:rPr>
        <w:rFonts w:hint="default"/>
      </w:rPr>
    </w:lvl>
    <w:lvl w:ilvl="8" w:tplc="54C8E1D8">
      <w:numFmt w:val="bullet"/>
      <w:lvlText w:val="•"/>
      <w:lvlJc w:val="left"/>
      <w:pPr>
        <w:ind w:left="8320" w:hanging="721"/>
      </w:pPr>
      <w:rPr>
        <w:rFonts w:hint="default"/>
      </w:rPr>
    </w:lvl>
  </w:abstractNum>
  <w:abstractNum w:abstractNumId="29">
    <w:nsid w:val="54754DE7"/>
    <w:multiLevelType w:val="multilevel"/>
    <w:tmpl w:val="F23EBAB2"/>
    <w:lvl w:ilvl="0">
      <w:start w:val="18"/>
      <w:numFmt w:val="upperLetter"/>
      <w:lvlText w:val="%1"/>
      <w:lvlJc w:val="left"/>
      <w:pPr>
        <w:ind w:left="880" w:hanging="721"/>
      </w:pPr>
      <w:rPr>
        <w:rFonts w:hint="default"/>
      </w:rPr>
    </w:lvl>
    <w:lvl w:ilvl="1">
      <w:start w:val="2"/>
      <w:numFmt w:val="decimal"/>
      <w:lvlText w:val="%1.%2"/>
      <w:lvlJc w:val="left"/>
      <w:pPr>
        <w:ind w:left="880" w:hanging="721"/>
      </w:pPr>
      <w:rPr>
        <w:rFonts w:ascii="Arial" w:eastAsia="Arial" w:hAnsi="Arial" w:cs="Arial" w:hint="default"/>
        <w:b/>
        <w:bCs/>
        <w:w w:val="99"/>
        <w:sz w:val="22"/>
        <w:szCs w:val="22"/>
      </w:rPr>
    </w:lvl>
    <w:lvl w:ilvl="2">
      <w:numFmt w:val="bullet"/>
      <w:lvlText w:val="•"/>
      <w:lvlJc w:val="left"/>
      <w:pPr>
        <w:ind w:left="2704" w:hanging="721"/>
      </w:pPr>
      <w:rPr>
        <w:rFonts w:hint="default"/>
      </w:rPr>
    </w:lvl>
    <w:lvl w:ilvl="3">
      <w:numFmt w:val="bullet"/>
      <w:lvlText w:val="•"/>
      <w:lvlJc w:val="left"/>
      <w:pPr>
        <w:ind w:left="3616" w:hanging="721"/>
      </w:pPr>
      <w:rPr>
        <w:rFonts w:hint="default"/>
      </w:rPr>
    </w:lvl>
    <w:lvl w:ilvl="4">
      <w:numFmt w:val="bullet"/>
      <w:lvlText w:val="•"/>
      <w:lvlJc w:val="left"/>
      <w:pPr>
        <w:ind w:left="4528" w:hanging="721"/>
      </w:pPr>
      <w:rPr>
        <w:rFonts w:hint="default"/>
      </w:rPr>
    </w:lvl>
    <w:lvl w:ilvl="5">
      <w:numFmt w:val="bullet"/>
      <w:lvlText w:val="•"/>
      <w:lvlJc w:val="left"/>
      <w:pPr>
        <w:ind w:left="5440" w:hanging="721"/>
      </w:pPr>
      <w:rPr>
        <w:rFonts w:hint="default"/>
      </w:rPr>
    </w:lvl>
    <w:lvl w:ilvl="6">
      <w:numFmt w:val="bullet"/>
      <w:lvlText w:val="•"/>
      <w:lvlJc w:val="left"/>
      <w:pPr>
        <w:ind w:left="6352" w:hanging="721"/>
      </w:pPr>
      <w:rPr>
        <w:rFonts w:hint="default"/>
      </w:rPr>
    </w:lvl>
    <w:lvl w:ilvl="7">
      <w:numFmt w:val="bullet"/>
      <w:lvlText w:val="•"/>
      <w:lvlJc w:val="left"/>
      <w:pPr>
        <w:ind w:left="7264" w:hanging="721"/>
      </w:pPr>
      <w:rPr>
        <w:rFonts w:hint="default"/>
      </w:rPr>
    </w:lvl>
    <w:lvl w:ilvl="8">
      <w:numFmt w:val="bullet"/>
      <w:lvlText w:val="•"/>
      <w:lvlJc w:val="left"/>
      <w:pPr>
        <w:ind w:left="8176" w:hanging="721"/>
      </w:pPr>
      <w:rPr>
        <w:rFonts w:hint="default"/>
      </w:rPr>
    </w:lvl>
  </w:abstractNum>
  <w:abstractNum w:abstractNumId="30">
    <w:nsid w:val="54F0362B"/>
    <w:multiLevelType w:val="hybridMultilevel"/>
    <w:tmpl w:val="75DE1FD8"/>
    <w:lvl w:ilvl="0" w:tplc="FC92076A">
      <w:start w:val="1"/>
      <w:numFmt w:val="decimal"/>
      <w:lvlText w:val="%1"/>
      <w:lvlJc w:val="left"/>
      <w:pPr>
        <w:ind w:left="3759" w:hanging="1551"/>
      </w:pPr>
      <w:rPr>
        <w:rFonts w:ascii="Times New Roman" w:eastAsia="Times New Roman" w:hAnsi="Times New Roman" w:cs="Times New Roman" w:hint="default"/>
        <w:w w:val="99"/>
        <w:sz w:val="22"/>
        <w:szCs w:val="22"/>
      </w:rPr>
    </w:lvl>
    <w:lvl w:ilvl="1" w:tplc="E076B5AA">
      <w:numFmt w:val="bullet"/>
      <w:lvlText w:val="•"/>
      <w:lvlJc w:val="left"/>
      <w:pPr>
        <w:ind w:left="4384" w:hanging="1551"/>
      </w:pPr>
      <w:rPr>
        <w:rFonts w:hint="default"/>
      </w:rPr>
    </w:lvl>
    <w:lvl w:ilvl="2" w:tplc="AE3EF9C0">
      <w:numFmt w:val="bullet"/>
      <w:lvlText w:val="•"/>
      <w:lvlJc w:val="left"/>
      <w:pPr>
        <w:ind w:left="5008" w:hanging="1551"/>
      </w:pPr>
      <w:rPr>
        <w:rFonts w:hint="default"/>
      </w:rPr>
    </w:lvl>
    <w:lvl w:ilvl="3" w:tplc="0708FC44">
      <w:numFmt w:val="bullet"/>
      <w:lvlText w:val="•"/>
      <w:lvlJc w:val="left"/>
      <w:pPr>
        <w:ind w:left="5632" w:hanging="1551"/>
      </w:pPr>
      <w:rPr>
        <w:rFonts w:hint="default"/>
      </w:rPr>
    </w:lvl>
    <w:lvl w:ilvl="4" w:tplc="5BDA466C">
      <w:numFmt w:val="bullet"/>
      <w:lvlText w:val="•"/>
      <w:lvlJc w:val="left"/>
      <w:pPr>
        <w:ind w:left="6256" w:hanging="1551"/>
      </w:pPr>
      <w:rPr>
        <w:rFonts w:hint="default"/>
      </w:rPr>
    </w:lvl>
    <w:lvl w:ilvl="5" w:tplc="120A7F66">
      <w:numFmt w:val="bullet"/>
      <w:lvlText w:val="•"/>
      <w:lvlJc w:val="left"/>
      <w:pPr>
        <w:ind w:left="6880" w:hanging="1551"/>
      </w:pPr>
      <w:rPr>
        <w:rFonts w:hint="default"/>
      </w:rPr>
    </w:lvl>
    <w:lvl w:ilvl="6" w:tplc="EC5AE64E">
      <w:numFmt w:val="bullet"/>
      <w:lvlText w:val="•"/>
      <w:lvlJc w:val="left"/>
      <w:pPr>
        <w:ind w:left="7504" w:hanging="1551"/>
      </w:pPr>
      <w:rPr>
        <w:rFonts w:hint="default"/>
      </w:rPr>
    </w:lvl>
    <w:lvl w:ilvl="7" w:tplc="E9305460">
      <w:numFmt w:val="bullet"/>
      <w:lvlText w:val="•"/>
      <w:lvlJc w:val="left"/>
      <w:pPr>
        <w:ind w:left="8128" w:hanging="1551"/>
      </w:pPr>
      <w:rPr>
        <w:rFonts w:hint="default"/>
      </w:rPr>
    </w:lvl>
    <w:lvl w:ilvl="8" w:tplc="54743630">
      <w:numFmt w:val="bullet"/>
      <w:lvlText w:val="•"/>
      <w:lvlJc w:val="left"/>
      <w:pPr>
        <w:ind w:left="8752" w:hanging="1551"/>
      </w:pPr>
      <w:rPr>
        <w:rFonts w:hint="default"/>
      </w:rPr>
    </w:lvl>
  </w:abstractNum>
  <w:abstractNum w:abstractNumId="31">
    <w:nsid w:val="55E7419E"/>
    <w:multiLevelType w:val="multilevel"/>
    <w:tmpl w:val="37B6CE26"/>
    <w:lvl w:ilvl="0">
      <w:start w:val="10"/>
      <w:numFmt w:val="upperLetter"/>
      <w:lvlText w:val="%1"/>
      <w:lvlJc w:val="left"/>
      <w:pPr>
        <w:ind w:left="879" w:hanging="720"/>
      </w:pPr>
      <w:rPr>
        <w:rFonts w:hint="default"/>
      </w:rPr>
    </w:lvl>
    <w:lvl w:ilvl="1">
      <w:start w:val="1"/>
      <w:numFmt w:val="decimal"/>
      <w:lvlText w:val="%1.%2."/>
      <w:lvlJc w:val="left"/>
      <w:pPr>
        <w:ind w:left="880" w:hanging="720"/>
      </w:pPr>
      <w:rPr>
        <w:rFonts w:ascii="Arial" w:eastAsia="Arial" w:hAnsi="Arial" w:cs="Arial" w:hint="default"/>
        <w:b/>
        <w:bCs/>
        <w:w w:val="99"/>
        <w:sz w:val="22"/>
        <w:szCs w:val="22"/>
      </w:rPr>
    </w:lvl>
    <w:lvl w:ilvl="2">
      <w:start w:val="1"/>
      <w:numFmt w:val="lowerLetter"/>
      <w:lvlText w:val="%3."/>
      <w:lvlJc w:val="left"/>
      <w:pPr>
        <w:ind w:left="2320" w:hanging="721"/>
      </w:pPr>
      <w:rPr>
        <w:rFonts w:ascii="Times New Roman" w:eastAsia="Times New Roman" w:hAnsi="Times New Roman" w:cs="Times New Roman" w:hint="default"/>
        <w:w w:val="99"/>
        <w:sz w:val="22"/>
        <w:szCs w:val="22"/>
      </w:rPr>
    </w:lvl>
    <w:lvl w:ilvl="3">
      <w:numFmt w:val="bullet"/>
      <w:lvlText w:val="•"/>
      <w:lvlJc w:val="left"/>
      <w:pPr>
        <w:ind w:left="4026" w:hanging="721"/>
      </w:pPr>
      <w:rPr>
        <w:rFonts w:hint="default"/>
      </w:rPr>
    </w:lvl>
    <w:lvl w:ilvl="4">
      <w:numFmt w:val="bullet"/>
      <w:lvlText w:val="•"/>
      <w:lvlJc w:val="left"/>
      <w:pPr>
        <w:ind w:left="4880" w:hanging="721"/>
      </w:pPr>
      <w:rPr>
        <w:rFonts w:hint="default"/>
      </w:rPr>
    </w:lvl>
    <w:lvl w:ilvl="5">
      <w:numFmt w:val="bullet"/>
      <w:lvlText w:val="•"/>
      <w:lvlJc w:val="left"/>
      <w:pPr>
        <w:ind w:left="5733" w:hanging="721"/>
      </w:pPr>
      <w:rPr>
        <w:rFonts w:hint="default"/>
      </w:rPr>
    </w:lvl>
    <w:lvl w:ilvl="6">
      <w:numFmt w:val="bullet"/>
      <w:lvlText w:val="•"/>
      <w:lvlJc w:val="left"/>
      <w:pPr>
        <w:ind w:left="6586" w:hanging="721"/>
      </w:pPr>
      <w:rPr>
        <w:rFonts w:hint="default"/>
      </w:rPr>
    </w:lvl>
    <w:lvl w:ilvl="7">
      <w:numFmt w:val="bullet"/>
      <w:lvlText w:val="•"/>
      <w:lvlJc w:val="left"/>
      <w:pPr>
        <w:ind w:left="7440" w:hanging="721"/>
      </w:pPr>
      <w:rPr>
        <w:rFonts w:hint="default"/>
      </w:rPr>
    </w:lvl>
    <w:lvl w:ilvl="8">
      <w:numFmt w:val="bullet"/>
      <w:lvlText w:val="•"/>
      <w:lvlJc w:val="left"/>
      <w:pPr>
        <w:ind w:left="8293" w:hanging="721"/>
      </w:pPr>
      <w:rPr>
        <w:rFonts w:hint="default"/>
      </w:rPr>
    </w:lvl>
  </w:abstractNum>
  <w:abstractNum w:abstractNumId="32">
    <w:nsid w:val="570F18DE"/>
    <w:multiLevelType w:val="hybridMultilevel"/>
    <w:tmpl w:val="5644F76A"/>
    <w:lvl w:ilvl="0" w:tplc="2460C978">
      <w:start w:val="1"/>
      <w:numFmt w:val="lowerLetter"/>
      <w:lvlText w:val="%1."/>
      <w:lvlJc w:val="left"/>
      <w:pPr>
        <w:ind w:left="1600" w:hanging="721"/>
      </w:pPr>
      <w:rPr>
        <w:rFonts w:ascii="Times New Roman" w:eastAsia="Times New Roman" w:hAnsi="Times New Roman" w:cs="Times New Roman" w:hint="default"/>
        <w:w w:val="99"/>
        <w:sz w:val="22"/>
        <w:szCs w:val="22"/>
      </w:rPr>
    </w:lvl>
    <w:lvl w:ilvl="1" w:tplc="AA52A624">
      <w:numFmt w:val="bullet"/>
      <w:lvlText w:val="•"/>
      <w:lvlJc w:val="left"/>
      <w:pPr>
        <w:ind w:left="2440" w:hanging="721"/>
      </w:pPr>
      <w:rPr>
        <w:rFonts w:hint="default"/>
      </w:rPr>
    </w:lvl>
    <w:lvl w:ilvl="2" w:tplc="49387DD6">
      <w:numFmt w:val="bullet"/>
      <w:lvlText w:val="•"/>
      <w:lvlJc w:val="left"/>
      <w:pPr>
        <w:ind w:left="3280" w:hanging="721"/>
      </w:pPr>
      <w:rPr>
        <w:rFonts w:hint="default"/>
      </w:rPr>
    </w:lvl>
    <w:lvl w:ilvl="3" w:tplc="0D3631A6">
      <w:numFmt w:val="bullet"/>
      <w:lvlText w:val="•"/>
      <w:lvlJc w:val="left"/>
      <w:pPr>
        <w:ind w:left="4120" w:hanging="721"/>
      </w:pPr>
      <w:rPr>
        <w:rFonts w:hint="default"/>
      </w:rPr>
    </w:lvl>
    <w:lvl w:ilvl="4" w:tplc="FCAC1E32">
      <w:numFmt w:val="bullet"/>
      <w:lvlText w:val="•"/>
      <w:lvlJc w:val="left"/>
      <w:pPr>
        <w:ind w:left="4960" w:hanging="721"/>
      </w:pPr>
      <w:rPr>
        <w:rFonts w:hint="default"/>
      </w:rPr>
    </w:lvl>
    <w:lvl w:ilvl="5" w:tplc="ADB47140">
      <w:numFmt w:val="bullet"/>
      <w:lvlText w:val="•"/>
      <w:lvlJc w:val="left"/>
      <w:pPr>
        <w:ind w:left="5800" w:hanging="721"/>
      </w:pPr>
      <w:rPr>
        <w:rFonts w:hint="default"/>
      </w:rPr>
    </w:lvl>
    <w:lvl w:ilvl="6" w:tplc="FF2A7406">
      <w:numFmt w:val="bullet"/>
      <w:lvlText w:val="•"/>
      <w:lvlJc w:val="left"/>
      <w:pPr>
        <w:ind w:left="6640" w:hanging="721"/>
      </w:pPr>
      <w:rPr>
        <w:rFonts w:hint="default"/>
      </w:rPr>
    </w:lvl>
    <w:lvl w:ilvl="7" w:tplc="9ADC9140">
      <w:numFmt w:val="bullet"/>
      <w:lvlText w:val="•"/>
      <w:lvlJc w:val="left"/>
      <w:pPr>
        <w:ind w:left="7480" w:hanging="721"/>
      </w:pPr>
      <w:rPr>
        <w:rFonts w:hint="default"/>
      </w:rPr>
    </w:lvl>
    <w:lvl w:ilvl="8" w:tplc="BD8E69E2">
      <w:numFmt w:val="bullet"/>
      <w:lvlText w:val="•"/>
      <w:lvlJc w:val="left"/>
      <w:pPr>
        <w:ind w:left="8320" w:hanging="721"/>
      </w:pPr>
      <w:rPr>
        <w:rFonts w:hint="default"/>
      </w:rPr>
    </w:lvl>
  </w:abstractNum>
  <w:abstractNum w:abstractNumId="33">
    <w:nsid w:val="59D15F40"/>
    <w:multiLevelType w:val="multilevel"/>
    <w:tmpl w:val="B4C6AB70"/>
    <w:lvl w:ilvl="0">
      <w:start w:val="7"/>
      <w:numFmt w:val="upperLetter"/>
      <w:lvlText w:val="%1"/>
      <w:lvlJc w:val="left"/>
      <w:pPr>
        <w:ind w:left="1599" w:hanging="1440"/>
      </w:pPr>
      <w:rPr>
        <w:rFonts w:hint="default"/>
      </w:rPr>
    </w:lvl>
    <w:lvl w:ilvl="1">
      <w:start w:val="11"/>
      <w:numFmt w:val="decimal"/>
      <w:lvlText w:val="%1.%2"/>
      <w:lvlJc w:val="left"/>
      <w:pPr>
        <w:ind w:left="1599" w:hanging="1440"/>
      </w:pPr>
      <w:rPr>
        <w:rFonts w:ascii="Times New Roman" w:eastAsia="Times New Roman" w:hAnsi="Times New Roman" w:cs="Times New Roman" w:hint="default"/>
        <w:w w:val="99"/>
        <w:sz w:val="22"/>
        <w:szCs w:val="22"/>
      </w:rPr>
    </w:lvl>
    <w:lvl w:ilvl="2">
      <w:numFmt w:val="bullet"/>
      <w:lvlText w:val="•"/>
      <w:lvlJc w:val="left"/>
      <w:pPr>
        <w:ind w:left="3280" w:hanging="1440"/>
      </w:pPr>
      <w:rPr>
        <w:rFonts w:hint="default"/>
      </w:rPr>
    </w:lvl>
    <w:lvl w:ilvl="3">
      <w:numFmt w:val="bullet"/>
      <w:lvlText w:val="•"/>
      <w:lvlJc w:val="left"/>
      <w:pPr>
        <w:ind w:left="4120" w:hanging="1440"/>
      </w:pPr>
      <w:rPr>
        <w:rFonts w:hint="default"/>
      </w:rPr>
    </w:lvl>
    <w:lvl w:ilvl="4">
      <w:numFmt w:val="bullet"/>
      <w:lvlText w:val="•"/>
      <w:lvlJc w:val="left"/>
      <w:pPr>
        <w:ind w:left="4960" w:hanging="1440"/>
      </w:pPr>
      <w:rPr>
        <w:rFonts w:hint="default"/>
      </w:rPr>
    </w:lvl>
    <w:lvl w:ilvl="5">
      <w:numFmt w:val="bullet"/>
      <w:lvlText w:val="•"/>
      <w:lvlJc w:val="left"/>
      <w:pPr>
        <w:ind w:left="5800" w:hanging="1440"/>
      </w:pPr>
      <w:rPr>
        <w:rFonts w:hint="default"/>
      </w:rPr>
    </w:lvl>
    <w:lvl w:ilvl="6">
      <w:numFmt w:val="bullet"/>
      <w:lvlText w:val="•"/>
      <w:lvlJc w:val="left"/>
      <w:pPr>
        <w:ind w:left="6640" w:hanging="1440"/>
      </w:pPr>
      <w:rPr>
        <w:rFonts w:hint="default"/>
      </w:rPr>
    </w:lvl>
    <w:lvl w:ilvl="7">
      <w:numFmt w:val="bullet"/>
      <w:lvlText w:val="•"/>
      <w:lvlJc w:val="left"/>
      <w:pPr>
        <w:ind w:left="7480" w:hanging="1440"/>
      </w:pPr>
      <w:rPr>
        <w:rFonts w:hint="default"/>
      </w:rPr>
    </w:lvl>
    <w:lvl w:ilvl="8">
      <w:numFmt w:val="bullet"/>
      <w:lvlText w:val="•"/>
      <w:lvlJc w:val="left"/>
      <w:pPr>
        <w:ind w:left="8320" w:hanging="1440"/>
      </w:pPr>
      <w:rPr>
        <w:rFonts w:hint="default"/>
      </w:rPr>
    </w:lvl>
  </w:abstractNum>
  <w:abstractNum w:abstractNumId="34">
    <w:nsid w:val="5DD75470"/>
    <w:multiLevelType w:val="hybridMultilevel"/>
    <w:tmpl w:val="4DA87994"/>
    <w:lvl w:ilvl="0" w:tplc="9452B6E2">
      <w:start w:val="1"/>
      <w:numFmt w:val="lowerLetter"/>
      <w:lvlText w:val="%1."/>
      <w:lvlJc w:val="left"/>
      <w:pPr>
        <w:ind w:left="1600" w:hanging="721"/>
      </w:pPr>
      <w:rPr>
        <w:rFonts w:ascii="Times New Roman" w:eastAsia="Times New Roman" w:hAnsi="Times New Roman" w:cs="Times New Roman" w:hint="default"/>
        <w:w w:val="99"/>
        <w:sz w:val="22"/>
        <w:szCs w:val="22"/>
      </w:rPr>
    </w:lvl>
    <w:lvl w:ilvl="1" w:tplc="97FAB9A8">
      <w:numFmt w:val="bullet"/>
      <w:lvlText w:val="•"/>
      <w:lvlJc w:val="left"/>
      <w:pPr>
        <w:ind w:left="2440" w:hanging="721"/>
      </w:pPr>
      <w:rPr>
        <w:rFonts w:hint="default"/>
      </w:rPr>
    </w:lvl>
    <w:lvl w:ilvl="2" w:tplc="D7A6A44E">
      <w:numFmt w:val="bullet"/>
      <w:lvlText w:val="•"/>
      <w:lvlJc w:val="left"/>
      <w:pPr>
        <w:ind w:left="3280" w:hanging="721"/>
      </w:pPr>
      <w:rPr>
        <w:rFonts w:hint="default"/>
      </w:rPr>
    </w:lvl>
    <w:lvl w:ilvl="3" w:tplc="DF066358">
      <w:numFmt w:val="bullet"/>
      <w:lvlText w:val="•"/>
      <w:lvlJc w:val="left"/>
      <w:pPr>
        <w:ind w:left="4120" w:hanging="721"/>
      </w:pPr>
      <w:rPr>
        <w:rFonts w:hint="default"/>
      </w:rPr>
    </w:lvl>
    <w:lvl w:ilvl="4" w:tplc="B4ACDEDA">
      <w:numFmt w:val="bullet"/>
      <w:lvlText w:val="•"/>
      <w:lvlJc w:val="left"/>
      <w:pPr>
        <w:ind w:left="4960" w:hanging="721"/>
      </w:pPr>
      <w:rPr>
        <w:rFonts w:hint="default"/>
      </w:rPr>
    </w:lvl>
    <w:lvl w:ilvl="5" w:tplc="E258FEE6">
      <w:numFmt w:val="bullet"/>
      <w:lvlText w:val="•"/>
      <w:lvlJc w:val="left"/>
      <w:pPr>
        <w:ind w:left="5800" w:hanging="721"/>
      </w:pPr>
      <w:rPr>
        <w:rFonts w:hint="default"/>
      </w:rPr>
    </w:lvl>
    <w:lvl w:ilvl="6" w:tplc="7AB868F4">
      <w:numFmt w:val="bullet"/>
      <w:lvlText w:val="•"/>
      <w:lvlJc w:val="left"/>
      <w:pPr>
        <w:ind w:left="6640" w:hanging="721"/>
      </w:pPr>
      <w:rPr>
        <w:rFonts w:hint="default"/>
      </w:rPr>
    </w:lvl>
    <w:lvl w:ilvl="7" w:tplc="BCDE0134">
      <w:numFmt w:val="bullet"/>
      <w:lvlText w:val="•"/>
      <w:lvlJc w:val="left"/>
      <w:pPr>
        <w:ind w:left="7480" w:hanging="721"/>
      </w:pPr>
      <w:rPr>
        <w:rFonts w:hint="default"/>
      </w:rPr>
    </w:lvl>
    <w:lvl w:ilvl="8" w:tplc="A2C4C8F6">
      <w:numFmt w:val="bullet"/>
      <w:lvlText w:val="•"/>
      <w:lvlJc w:val="left"/>
      <w:pPr>
        <w:ind w:left="8320" w:hanging="721"/>
      </w:pPr>
      <w:rPr>
        <w:rFonts w:hint="default"/>
      </w:rPr>
    </w:lvl>
  </w:abstractNum>
  <w:abstractNum w:abstractNumId="35">
    <w:nsid w:val="5E3016EE"/>
    <w:multiLevelType w:val="hybridMultilevel"/>
    <w:tmpl w:val="9F5C0FA0"/>
    <w:lvl w:ilvl="0" w:tplc="DEE8E726">
      <w:numFmt w:val="bullet"/>
      <w:lvlText w:val="*"/>
      <w:lvlJc w:val="left"/>
      <w:pPr>
        <w:ind w:left="1600" w:hanging="243"/>
      </w:pPr>
      <w:rPr>
        <w:rFonts w:ascii="Courier New" w:eastAsia="Courier New" w:hAnsi="Courier New" w:cs="Courier New" w:hint="default"/>
        <w:w w:val="100"/>
        <w:sz w:val="20"/>
        <w:szCs w:val="20"/>
      </w:rPr>
    </w:lvl>
    <w:lvl w:ilvl="1" w:tplc="3428476A">
      <w:numFmt w:val="bullet"/>
      <w:lvlText w:val="•"/>
      <w:lvlJc w:val="left"/>
      <w:pPr>
        <w:ind w:left="2440" w:hanging="243"/>
      </w:pPr>
      <w:rPr>
        <w:rFonts w:hint="default"/>
      </w:rPr>
    </w:lvl>
    <w:lvl w:ilvl="2" w:tplc="399C7F0A">
      <w:numFmt w:val="bullet"/>
      <w:lvlText w:val="•"/>
      <w:lvlJc w:val="left"/>
      <w:pPr>
        <w:ind w:left="3280" w:hanging="243"/>
      </w:pPr>
      <w:rPr>
        <w:rFonts w:hint="default"/>
      </w:rPr>
    </w:lvl>
    <w:lvl w:ilvl="3" w:tplc="051683B8">
      <w:numFmt w:val="bullet"/>
      <w:lvlText w:val="•"/>
      <w:lvlJc w:val="left"/>
      <w:pPr>
        <w:ind w:left="4120" w:hanging="243"/>
      </w:pPr>
      <w:rPr>
        <w:rFonts w:hint="default"/>
      </w:rPr>
    </w:lvl>
    <w:lvl w:ilvl="4" w:tplc="933CCA04">
      <w:numFmt w:val="bullet"/>
      <w:lvlText w:val="•"/>
      <w:lvlJc w:val="left"/>
      <w:pPr>
        <w:ind w:left="4960" w:hanging="243"/>
      </w:pPr>
      <w:rPr>
        <w:rFonts w:hint="default"/>
      </w:rPr>
    </w:lvl>
    <w:lvl w:ilvl="5" w:tplc="736A1B56">
      <w:numFmt w:val="bullet"/>
      <w:lvlText w:val="•"/>
      <w:lvlJc w:val="left"/>
      <w:pPr>
        <w:ind w:left="5800" w:hanging="243"/>
      </w:pPr>
      <w:rPr>
        <w:rFonts w:hint="default"/>
      </w:rPr>
    </w:lvl>
    <w:lvl w:ilvl="6" w:tplc="05667E30">
      <w:numFmt w:val="bullet"/>
      <w:lvlText w:val="•"/>
      <w:lvlJc w:val="left"/>
      <w:pPr>
        <w:ind w:left="6640" w:hanging="243"/>
      </w:pPr>
      <w:rPr>
        <w:rFonts w:hint="default"/>
      </w:rPr>
    </w:lvl>
    <w:lvl w:ilvl="7" w:tplc="5BA07012">
      <w:numFmt w:val="bullet"/>
      <w:lvlText w:val="•"/>
      <w:lvlJc w:val="left"/>
      <w:pPr>
        <w:ind w:left="7480" w:hanging="243"/>
      </w:pPr>
      <w:rPr>
        <w:rFonts w:hint="default"/>
      </w:rPr>
    </w:lvl>
    <w:lvl w:ilvl="8" w:tplc="CEEA8DD0">
      <w:numFmt w:val="bullet"/>
      <w:lvlText w:val="•"/>
      <w:lvlJc w:val="left"/>
      <w:pPr>
        <w:ind w:left="8320" w:hanging="243"/>
      </w:pPr>
      <w:rPr>
        <w:rFonts w:hint="default"/>
      </w:rPr>
    </w:lvl>
  </w:abstractNum>
  <w:abstractNum w:abstractNumId="36">
    <w:nsid w:val="686C49E2"/>
    <w:multiLevelType w:val="hybridMultilevel"/>
    <w:tmpl w:val="4B30E96E"/>
    <w:lvl w:ilvl="0" w:tplc="A2807D6C">
      <w:start w:val="1"/>
      <w:numFmt w:val="upperRoman"/>
      <w:lvlText w:val="%1."/>
      <w:lvlJc w:val="left"/>
      <w:pPr>
        <w:ind w:left="880" w:hanging="721"/>
      </w:pPr>
      <w:rPr>
        <w:rFonts w:ascii="Times New Roman" w:eastAsia="Times New Roman" w:hAnsi="Times New Roman" w:cs="Times New Roman" w:hint="default"/>
        <w:w w:val="99"/>
        <w:sz w:val="22"/>
        <w:szCs w:val="22"/>
      </w:rPr>
    </w:lvl>
    <w:lvl w:ilvl="1" w:tplc="1A38406A">
      <w:start w:val="1"/>
      <w:numFmt w:val="lowerLetter"/>
      <w:lvlText w:val="%2."/>
      <w:lvlJc w:val="left"/>
      <w:pPr>
        <w:ind w:left="1600" w:hanging="721"/>
      </w:pPr>
      <w:rPr>
        <w:rFonts w:ascii="Times New Roman" w:eastAsia="Times New Roman" w:hAnsi="Times New Roman" w:cs="Times New Roman" w:hint="default"/>
        <w:w w:val="99"/>
        <w:sz w:val="22"/>
        <w:szCs w:val="22"/>
      </w:rPr>
    </w:lvl>
    <w:lvl w:ilvl="2" w:tplc="A380DD5C">
      <w:numFmt w:val="bullet"/>
      <w:lvlText w:val="•"/>
      <w:lvlJc w:val="left"/>
      <w:pPr>
        <w:ind w:left="2533" w:hanging="721"/>
      </w:pPr>
      <w:rPr>
        <w:rFonts w:hint="default"/>
      </w:rPr>
    </w:lvl>
    <w:lvl w:ilvl="3" w:tplc="C49AD3E4">
      <w:numFmt w:val="bullet"/>
      <w:lvlText w:val="•"/>
      <w:lvlJc w:val="left"/>
      <w:pPr>
        <w:ind w:left="3466" w:hanging="721"/>
      </w:pPr>
      <w:rPr>
        <w:rFonts w:hint="default"/>
      </w:rPr>
    </w:lvl>
    <w:lvl w:ilvl="4" w:tplc="5874E1EE">
      <w:numFmt w:val="bullet"/>
      <w:lvlText w:val="•"/>
      <w:lvlJc w:val="left"/>
      <w:pPr>
        <w:ind w:left="4400" w:hanging="721"/>
      </w:pPr>
      <w:rPr>
        <w:rFonts w:hint="default"/>
      </w:rPr>
    </w:lvl>
    <w:lvl w:ilvl="5" w:tplc="EF60B9DE">
      <w:numFmt w:val="bullet"/>
      <w:lvlText w:val="•"/>
      <w:lvlJc w:val="left"/>
      <w:pPr>
        <w:ind w:left="5333" w:hanging="721"/>
      </w:pPr>
      <w:rPr>
        <w:rFonts w:hint="default"/>
      </w:rPr>
    </w:lvl>
    <w:lvl w:ilvl="6" w:tplc="051C6122">
      <w:numFmt w:val="bullet"/>
      <w:lvlText w:val="•"/>
      <w:lvlJc w:val="left"/>
      <w:pPr>
        <w:ind w:left="6266" w:hanging="721"/>
      </w:pPr>
      <w:rPr>
        <w:rFonts w:hint="default"/>
      </w:rPr>
    </w:lvl>
    <w:lvl w:ilvl="7" w:tplc="D780CC3C">
      <w:numFmt w:val="bullet"/>
      <w:lvlText w:val="•"/>
      <w:lvlJc w:val="left"/>
      <w:pPr>
        <w:ind w:left="7200" w:hanging="721"/>
      </w:pPr>
      <w:rPr>
        <w:rFonts w:hint="default"/>
      </w:rPr>
    </w:lvl>
    <w:lvl w:ilvl="8" w:tplc="BA8E7D10">
      <w:numFmt w:val="bullet"/>
      <w:lvlText w:val="•"/>
      <w:lvlJc w:val="left"/>
      <w:pPr>
        <w:ind w:left="8133" w:hanging="721"/>
      </w:pPr>
      <w:rPr>
        <w:rFonts w:hint="default"/>
      </w:rPr>
    </w:lvl>
  </w:abstractNum>
  <w:abstractNum w:abstractNumId="37">
    <w:nsid w:val="6A465262"/>
    <w:multiLevelType w:val="hybridMultilevel"/>
    <w:tmpl w:val="9836F108"/>
    <w:lvl w:ilvl="0" w:tplc="704EFD3A">
      <w:numFmt w:val="bullet"/>
      <w:lvlText w:val="*"/>
      <w:lvlJc w:val="left"/>
      <w:pPr>
        <w:ind w:left="880" w:hanging="265"/>
      </w:pPr>
      <w:rPr>
        <w:rFonts w:ascii="Courier New" w:eastAsia="Courier New" w:hAnsi="Courier New" w:cs="Courier New" w:hint="default"/>
        <w:w w:val="99"/>
        <w:sz w:val="22"/>
        <w:szCs w:val="22"/>
      </w:rPr>
    </w:lvl>
    <w:lvl w:ilvl="1" w:tplc="655E3D66">
      <w:numFmt w:val="bullet"/>
      <w:lvlText w:val="•"/>
      <w:lvlJc w:val="left"/>
      <w:pPr>
        <w:ind w:left="1792" w:hanging="265"/>
      </w:pPr>
      <w:rPr>
        <w:rFonts w:hint="default"/>
      </w:rPr>
    </w:lvl>
    <w:lvl w:ilvl="2" w:tplc="F202F736">
      <w:numFmt w:val="bullet"/>
      <w:lvlText w:val="•"/>
      <w:lvlJc w:val="left"/>
      <w:pPr>
        <w:ind w:left="2704" w:hanging="265"/>
      </w:pPr>
      <w:rPr>
        <w:rFonts w:hint="default"/>
      </w:rPr>
    </w:lvl>
    <w:lvl w:ilvl="3" w:tplc="6BC4A0CC">
      <w:numFmt w:val="bullet"/>
      <w:lvlText w:val="•"/>
      <w:lvlJc w:val="left"/>
      <w:pPr>
        <w:ind w:left="3616" w:hanging="265"/>
      </w:pPr>
      <w:rPr>
        <w:rFonts w:hint="default"/>
      </w:rPr>
    </w:lvl>
    <w:lvl w:ilvl="4" w:tplc="1D6C1E18">
      <w:numFmt w:val="bullet"/>
      <w:lvlText w:val="•"/>
      <w:lvlJc w:val="left"/>
      <w:pPr>
        <w:ind w:left="4528" w:hanging="265"/>
      </w:pPr>
      <w:rPr>
        <w:rFonts w:hint="default"/>
      </w:rPr>
    </w:lvl>
    <w:lvl w:ilvl="5" w:tplc="C10C5F02">
      <w:numFmt w:val="bullet"/>
      <w:lvlText w:val="•"/>
      <w:lvlJc w:val="left"/>
      <w:pPr>
        <w:ind w:left="5440" w:hanging="265"/>
      </w:pPr>
      <w:rPr>
        <w:rFonts w:hint="default"/>
      </w:rPr>
    </w:lvl>
    <w:lvl w:ilvl="6" w:tplc="5C2EBA8C">
      <w:numFmt w:val="bullet"/>
      <w:lvlText w:val="•"/>
      <w:lvlJc w:val="left"/>
      <w:pPr>
        <w:ind w:left="6352" w:hanging="265"/>
      </w:pPr>
      <w:rPr>
        <w:rFonts w:hint="default"/>
      </w:rPr>
    </w:lvl>
    <w:lvl w:ilvl="7" w:tplc="07D6FAEA">
      <w:numFmt w:val="bullet"/>
      <w:lvlText w:val="•"/>
      <w:lvlJc w:val="left"/>
      <w:pPr>
        <w:ind w:left="7264" w:hanging="265"/>
      </w:pPr>
      <w:rPr>
        <w:rFonts w:hint="default"/>
      </w:rPr>
    </w:lvl>
    <w:lvl w:ilvl="8" w:tplc="AF98F7B2">
      <w:numFmt w:val="bullet"/>
      <w:lvlText w:val="•"/>
      <w:lvlJc w:val="left"/>
      <w:pPr>
        <w:ind w:left="8176" w:hanging="265"/>
      </w:pPr>
      <w:rPr>
        <w:rFonts w:hint="default"/>
      </w:rPr>
    </w:lvl>
  </w:abstractNum>
  <w:abstractNum w:abstractNumId="38">
    <w:nsid w:val="6FA55704"/>
    <w:multiLevelType w:val="hybridMultilevel"/>
    <w:tmpl w:val="D6E83122"/>
    <w:lvl w:ilvl="0" w:tplc="4D52963A">
      <w:numFmt w:val="bullet"/>
      <w:lvlText w:val="*"/>
      <w:lvlJc w:val="left"/>
      <w:pPr>
        <w:ind w:left="880" w:hanging="265"/>
      </w:pPr>
      <w:rPr>
        <w:rFonts w:ascii="Courier New" w:eastAsia="Courier New" w:hAnsi="Courier New" w:cs="Courier New" w:hint="default"/>
        <w:w w:val="99"/>
        <w:sz w:val="22"/>
        <w:szCs w:val="22"/>
      </w:rPr>
    </w:lvl>
    <w:lvl w:ilvl="1" w:tplc="AC1C599E">
      <w:numFmt w:val="bullet"/>
      <w:lvlText w:val="•"/>
      <w:lvlJc w:val="left"/>
      <w:pPr>
        <w:ind w:left="1792" w:hanging="265"/>
      </w:pPr>
      <w:rPr>
        <w:rFonts w:hint="default"/>
      </w:rPr>
    </w:lvl>
    <w:lvl w:ilvl="2" w:tplc="6D18CFC4">
      <w:numFmt w:val="bullet"/>
      <w:lvlText w:val="•"/>
      <w:lvlJc w:val="left"/>
      <w:pPr>
        <w:ind w:left="2704" w:hanging="265"/>
      </w:pPr>
      <w:rPr>
        <w:rFonts w:hint="default"/>
      </w:rPr>
    </w:lvl>
    <w:lvl w:ilvl="3" w:tplc="31B695DA">
      <w:numFmt w:val="bullet"/>
      <w:lvlText w:val="•"/>
      <w:lvlJc w:val="left"/>
      <w:pPr>
        <w:ind w:left="3616" w:hanging="265"/>
      </w:pPr>
      <w:rPr>
        <w:rFonts w:hint="default"/>
      </w:rPr>
    </w:lvl>
    <w:lvl w:ilvl="4" w:tplc="4FCA5182">
      <w:numFmt w:val="bullet"/>
      <w:lvlText w:val="•"/>
      <w:lvlJc w:val="left"/>
      <w:pPr>
        <w:ind w:left="4528" w:hanging="265"/>
      </w:pPr>
      <w:rPr>
        <w:rFonts w:hint="default"/>
      </w:rPr>
    </w:lvl>
    <w:lvl w:ilvl="5" w:tplc="524C84D4">
      <w:numFmt w:val="bullet"/>
      <w:lvlText w:val="•"/>
      <w:lvlJc w:val="left"/>
      <w:pPr>
        <w:ind w:left="5440" w:hanging="265"/>
      </w:pPr>
      <w:rPr>
        <w:rFonts w:hint="default"/>
      </w:rPr>
    </w:lvl>
    <w:lvl w:ilvl="6" w:tplc="529CC116">
      <w:numFmt w:val="bullet"/>
      <w:lvlText w:val="•"/>
      <w:lvlJc w:val="left"/>
      <w:pPr>
        <w:ind w:left="6352" w:hanging="265"/>
      </w:pPr>
      <w:rPr>
        <w:rFonts w:hint="default"/>
      </w:rPr>
    </w:lvl>
    <w:lvl w:ilvl="7" w:tplc="0A2ED0A6">
      <w:numFmt w:val="bullet"/>
      <w:lvlText w:val="•"/>
      <w:lvlJc w:val="left"/>
      <w:pPr>
        <w:ind w:left="7264" w:hanging="265"/>
      </w:pPr>
      <w:rPr>
        <w:rFonts w:hint="default"/>
      </w:rPr>
    </w:lvl>
    <w:lvl w:ilvl="8" w:tplc="02605BF0">
      <w:numFmt w:val="bullet"/>
      <w:lvlText w:val="•"/>
      <w:lvlJc w:val="left"/>
      <w:pPr>
        <w:ind w:left="8176" w:hanging="265"/>
      </w:pPr>
      <w:rPr>
        <w:rFonts w:hint="default"/>
      </w:rPr>
    </w:lvl>
  </w:abstractNum>
  <w:abstractNum w:abstractNumId="39">
    <w:nsid w:val="750E6923"/>
    <w:multiLevelType w:val="hybridMultilevel"/>
    <w:tmpl w:val="25661414"/>
    <w:lvl w:ilvl="0" w:tplc="0754637C">
      <w:numFmt w:val="bullet"/>
      <w:lvlText w:val=""/>
      <w:lvlJc w:val="left"/>
      <w:pPr>
        <w:ind w:left="1240" w:hanging="360"/>
      </w:pPr>
      <w:rPr>
        <w:rFonts w:ascii="Symbol" w:eastAsia="Times New Roman" w:hAnsi="Symbol" w:cs="Times New Roman"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40">
    <w:nsid w:val="78FF2BB1"/>
    <w:multiLevelType w:val="hybridMultilevel"/>
    <w:tmpl w:val="9B58F7E0"/>
    <w:lvl w:ilvl="0" w:tplc="194CCA42">
      <w:start w:val="5"/>
      <w:numFmt w:val="lowerLetter"/>
      <w:lvlText w:val="%1."/>
      <w:lvlJc w:val="left"/>
      <w:pPr>
        <w:ind w:left="1600" w:hanging="721"/>
      </w:pPr>
      <w:rPr>
        <w:rFonts w:ascii="Times New Roman" w:eastAsia="Times New Roman" w:hAnsi="Times New Roman" w:cs="Times New Roman" w:hint="default"/>
        <w:w w:val="99"/>
        <w:sz w:val="22"/>
        <w:szCs w:val="22"/>
      </w:rPr>
    </w:lvl>
    <w:lvl w:ilvl="1" w:tplc="C16A7DFE">
      <w:numFmt w:val="bullet"/>
      <w:lvlText w:val="•"/>
      <w:lvlJc w:val="left"/>
      <w:pPr>
        <w:ind w:left="2440" w:hanging="721"/>
      </w:pPr>
      <w:rPr>
        <w:rFonts w:hint="default"/>
      </w:rPr>
    </w:lvl>
    <w:lvl w:ilvl="2" w:tplc="07AE1022">
      <w:numFmt w:val="bullet"/>
      <w:lvlText w:val="•"/>
      <w:lvlJc w:val="left"/>
      <w:pPr>
        <w:ind w:left="3280" w:hanging="721"/>
      </w:pPr>
      <w:rPr>
        <w:rFonts w:hint="default"/>
      </w:rPr>
    </w:lvl>
    <w:lvl w:ilvl="3" w:tplc="42484F76">
      <w:numFmt w:val="bullet"/>
      <w:lvlText w:val="•"/>
      <w:lvlJc w:val="left"/>
      <w:pPr>
        <w:ind w:left="4120" w:hanging="721"/>
      </w:pPr>
      <w:rPr>
        <w:rFonts w:hint="default"/>
      </w:rPr>
    </w:lvl>
    <w:lvl w:ilvl="4" w:tplc="F0B058BA">
      <w:numFmt w:val="bullet"/>
      <w:lvlText w:val="•"/>
      <w:lvlJc w:val="left"/>
      <w:pPr>
        <w:ind w:left="4960" w:hanging="721"/>
      </w:pPr>
      <w:rPr>
        <w:rFonts w:hint="default"/>
      </w:rPr>
    </w:lvl>
    <w:lvl w:ilvl="5" w:tplc="36BA0C02">
      <w:numFmt w:val="bullet"/>
      <w:lvlText w:val="•"/>
      <w:lvlJc w:val="left"/>
      <w:pPr>
        <w:ind w:left="5800" w:hanging="721"/>
      </w:pPr>
      <w:rPr>
        <w:rFonts w:hint="default"/>
      </w:rPr>
    </w:lvl>
    <w:lvl w:ilvl="6" w:tplc="19ECC21A">
      <w:numFmt w:val="bullet"/>
      <w:lvlText w:val="•"/>
      <w:lvlJc w:val="left"/>
      <w:pPr>
        <w:ind w:left="6640" w:hanging="721"/>
      </w:pPr>
      <w:rPr>
        <w:rFonts w:hint="default"/>
      </w:rPr>
    </w:lvl>
    <w:lvl w:ilvl="7" w:tplc="11820ADA">
      <w:numFmt w:val="bullet"/>
      <w:lvlText w:val="•"/>
      <w:lvlJc w:val="left"/>
      <w:pPr>
        <w:ind w:left="7480" w:hanging="721"/>
      </w:pPr>
      <w:rPr>
        <w:rFonts w:hint="default"/>
      </w:rPr>
    </w:lvl>
    <w:lvl w:ilvl="8" w:tplc="CF84706A">
      <w:numFmt w:val="bullet"/>
      <w:lvlText w:val="•"/>
      <w:lvlJc w:val="left"/>
      <w:pPr>
        <w:ind w:left="8320" w:hanging="721"/>
      </w:pPr>
      <w:rPr>
        <w:rFonts w:hint="default"/>
      </w:rPr>
    </w:lvl>
  </w:abstractNum>
  <w:abstractNum w:abstractNumId="41">
    <w:nsid w:val="7BDC6AAB"/>
    <w:multiLevelType w:val="hybridMultilevel"/>
    <w:tmpl w:val="067AD5F6"/>
    <w:lvl w:ilvl="0" w:tplc="E7902AEA">
      <w:numFmt w:val="bullet"/>
      <w:lvlText w:val="*"/>
      <w:lvlJc w:val="left"/>
      <w:pPr>
        <w:ind w:left="1600" w:hanging="243"/>
      </w:pPr>
      <w:rPr>
        <w:rFonts w:ascii="Courier New" w:eastAsia="Courier New" w:hAnsi="Courier New" w:cs="Courier New" w:hint="default"/>
        <w:w w:val="100"/>
        <w:sz w:val="20"/>
        <w:szCs w:val="20"/>
      </w:rPr>
    </w:lvl>
    <w:lvl w:ilvl="1" w:tplc="AB5C6180">
      <w:numFmt w:val="bullet"/>
      <w:lvlText w:val="•"/>
      <w:lvlJc w:val="left"/>
      <w:pPr>
        <w:ind w:left="2440" w:hanging="243"/>
      </w:pPr>
      <w:rPr>
        <w:rFonts w:hint="default"/>
      </w:rPr>
    </w:lvl>
    <w:lvl w:ilvl="2" w:tplc="E23E0056">
      <w:numFmt w:val="bullet"/>
      <w:lvlText w:val="•"/>
      <w:lvlJc w:val="left"/>
      <w:pPr>
        <w:ind w:left="3280" w:hanging="243"/>
      </w:pPr>
      <w:rPr>
        <w:rFonts w:hint="default"/>
      </w:rPr>
    </w:lvl>
    <w:lvl w:ilvl="3" w:tplc="4E3E01F4">
      <w:numFmt w:val="bullet"/>
      <w:lvlText w:val="•"/>
      <w:lvlJc w:val="left"/>
      <w:pPr>
        <w:ind w:left="4120" w:hanging="243"/>
      </w:pPr>
      <w:rPr>
        <w:rFonts w:hint="default"/>
      </w:rPr>
    </w:lvl>
    <w:lvl w:ilvl="4" w:tplc="6A9C7ECA">
      <w:numFmt w:val="bullet"/>
      <w:lvlText w:val="•"/>
      <w:lvlJc w:val="left"/>
      <w:pPr>
        <w:ind w:left="4960" w:hanging="243"/>
      </w:pPr>
      <w:rPr>
        <w:rFonts w:hint="default"/>
      </w:rPr>
    </w:lvl>
    <w:lvl w:ilvl="5" w:tplc="6CC8B862">
      <w:numFmt w:val="bullet"/>
      <w:lvlText w:val="•"/>
      <w:lvlJc w:val="left"/>
      <w:pPr>
        <w:ind w:left="5800" w:hanging="243"/>
      </w:pPr>
      <w:rPr>
        <w:rFonts w:hint="default"/>
      </w:rPr>
    </w:lvl>
    <w:lvl w:ilvl="6" w:tplc="1AC68640">
      <w:numFmt w:val="bullet"/>
      <w:lvlText w:val="•"/>
      <w:lvlJc w:val="left"/>
      <w:pPr>
        <w:ind w:left="6640" w:hanging="243"/>
      </w:pPr>
      <w:rPr>
        <w:rFonts w:hint="default"/>
      </w:rPr>
    </w:lvl>
    <w:lvl w:ilvl="7" w:tplc="EAA6A16E">
      <w:numFmt w:val="bullet"/>
      <w:lvlText w:val="•"/>
      <w:lvlJc w:val="left"/>
      <w:pPr>
        <w:ind w:left="7480" w:hanging="243"/>
      </w:pPr>
      <w:rPr>
        <w:rFonts w:hint="default"/>
      </w:rPr>
    </w:lvl>
    <w:lvl w:ilvl="8" w:tplc="A238BAB8">
      <w:numFmt w:val="bullet"/>
      <w:lvlText w:val="•"/>
      <w:lvlJc w:val="left"/>
      <w:pPr>
        <w:ind w:left="8320" w:hanging="243"/>
      </w:pPr>
      <w:rPr>
        <w:rFonts w:hint="default"/>
      </w:rPr>
    </w:lvl>
  </w:abstractNum>
  <w:num w:numId="1">
    <w:abstractNumId w:val="22"/>
  </w:num>
  <w:num w:numId="2">
    <w:abstractNumId w:val="29"/>
  </w:num>
  <w:num w:numId="3">
    <w:abstractNumId w:val="40"/>
  </w:num>
  <w:num w:numId="4">
    <w:abstractNumId w:val="0"/>
  </w:num>
  <w:num w:numId="5">
    <w:abstractNumId w:val="19"/>
  </w:num>
  <w:num w:numId="6">
    <w:abstractNumId w:val="23"/>
  </w:num>
  <w:num w:numId="7">
    <w:abstractNumId w:val="36"/>
  </w:num>
  <w:num w:numId="8">
    <w:abstractNumId w:val="9"/>
  </w:num>
  <w:num w:numId="9">
    <w:abstractNumId w:val="35"/>
  </w:num>
  <w:num w:numId="10">
    <w:abstractNumId w:val="41"/>
  </w:num>
  <w:num w:numId="11">
    <w:abstractNumId w:val="26"/>
  </w:num>
  <w:num w:numId="12">
    <w:abstractNumId w:val="4"/>
  </w:num>
  <w:num w:numId="13">
    <w:abstractNumId w:val="28"/>
  </w:num>
  <w:num w:numId="14">
    <w:abstractNumId w:val="32"/>
  </w:num>
  <w:num w:numId="15">
    <w:abstractNumId w:val="17"/>
  </w:num>
  <w:num w:numId="16">
    <w:abstractNumId w:val="6"/>
  </w:num>
  <w:num w:numId="17">
    <w:abstractNumId w:val="34"/>
  </w:num>
  <w:num w:numId="18">
    <w:abstractNumId w:val="3"/>
  </w:num>
  <w:num w:numId="19">
    <w:abstractNumId w:val="21"/>
  </w:num>
  <w:num w:numId="20">
    <w:abstractNumId w:val="37"/>
  </w:num>
  <w:num w:numId="21">
    <w:abstractNumId w:val="2"/>
  </w:num>
  <w:num w:numId="22">
    <w:abstractNumId w:val="11"/>
  </w:num>
  <w:num w:numId="23">
    <w:abstractNumId w:val="12"/>
  </w:num>
  <w:num w:numId="24">
    <w:abstractNumId w:val="30"/>
  </w:num>
  <w:num w:numId="25">
    <w:abstractNumId w:val="8"/>
  </w:num>
  <w:num w:numId="26">
    <w:abstractNumId w:val="5"/>
  </w:num>
  <w:num w:numId="27">
    <w:abstractNumId w:val="27"/>
  </w:num>
  <w:num w:numId="28">
    <w:abstractNumId w:val="25"/>
  </w:num>
  <w:num w:numId="29">
    <w:abstractNumId w:val="38"/>
  </w:num>
  <w:num w:numId="30">
    <w:abstractNumId w:val="20"/>
  </w:num>
  <w:num w:numId="31">
    <w:abstractNumId w:val="16"/>
  </w:num>
  <w:num w:numId="32">
    <w:abstractNumId w:val="14"/>
  </w:num>
  <w:num w:numId="33">
    <w:abstractNumId w:val="7"/>
  </w:num>
  <w:num w:numId="34">
    <w:abstractNumId w:val="10"/>
  </w:num>
  <w:num w:numId="35">
    <w:abstractNumId w:val="24"/>
  </w:num>
  <w:num w:numId="36">
    <w:abstractNumId w:val="33"/>
  </w:num>
  <w:num w:numId="37">
    <w:abstractNumId w:val="13"/>
  </w:num>
  <w:num w:numId="38">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39"/>
  </w:num>
  <w:num w:numId="40">
    <w:abstractNumId w:val="1"/>
  </w:num>
  <w:num w:numId="41">
    <w:abstractNumId w:val="18"/>
  </w:num>
  <w:num w:numId="42">
    <w:abstractNumId w:val="31"/>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evenAndOddHeaders/>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8A7"/>
    <w:rsid w:val="00027056"/>
    <w:rsid w:val="0005387D"/>
    <w:rsid w:val="0006618F"/>
    <w:rsid w:val="00081CD5"/>
    <w:rsid w:val="000B28A5"/>
    <w:rsid w:val="000C7FEF"/>
    <w:rsid w:val="000D0AED"/>
    <w:rsid w:val="000D4065"/>
    <w:rsid w:val="001057DB"/>
    <w:rsid w:val="00126570"/>
    <w:rsid w:val="00147165"/>
    <w:rsid w:val="00151C01"/>
    <w:rsid w:val="00170929"/>
    <w:rsid w:val="001758D1"/>
    <w:rsid w:val="00206EEA"/>
    <w:rsid w:val="00213ACB"/>
    <w:rsid w:val="0023497B"/>
    <w:rsid w:val="00245A4F"/>
    <w:rsid w:val="00256CE8"/>
    <w:rsid w:val="002700C3"/>
    <w:rsid w:val="00282D6F"/>
    <w:rsid w:val="002B1C63"/>
    <w:rsid w:val="002C543F"/>
    <w:rsid w:val="002E58A1"/>
    <w:rsid w:val="002E7F28"/>
    <w:rsid w:val="00313D69"/>
    <w:rsid w:val="003167FE"/>
    <w:rsid w:val="00330C04"/>
    <w:rsid w:val="0033627A"/>
    <w:rsid w:val="003411B0"/>
    <w:rsid w:val="00356E13"/>
    <w:rsid w:val="00356F54"/>
    <w:rsid w:val="0035773C"/>
    <w:rsid w:val="00367D07"/>
    <w:rsid w:val="003713FD"/>
    <w:rsid w:val="003964DD"/>
    <w:rsid w:val="003A4EF4"/>
    <w:rsid w:val="003B57B5"/>
    <w:rsid w:val="00433950"/>
    <w:rsid w:val="004443BC"/>
    <w:rsid w:val="00445E20"/>
    <w:rsid w:val="00477104"/>
    <w:rsid w:val="0048603B"/>
    <w:rsid w:val="004914BD"/>
    <w:rsid w:val="004B65DC"/>
    <w:rsid w:val="005028B8"/>
    <w:rsid w:val="005274C5"/>
    <w:rsid w:val="005412CD"/>
    <w:rsid w:val="00554E71"/>
    <w:rsid w:val="005603C3"/>
    <w:rsid w:val="005929AD"/>
    <w:rsid w:val="005A6F3C"/>
    <w:rsid w:val="005B7534"/>
    <w:rsid w:val="005F5CAA"/>
    <w:rsid w:val="005F6623"/>
    <w:rsid w:val="006577BE"/>
    <w:rsid w:val="006639F1"/>
    <w:rsid w:val="00674BA3"/>
    <w:rsid w:val="006B798C"/>
    <w:rsid w:val="006D13F1"/>
    <w:rsid w:val="006D736B"/>
    <w:rsid w:val="00702F5F"/>
    <w:rsid w:val="00704982"/>
    <w:rsid w:val="00720DCA"/>
    <w:rsid w:val="00721139"/>
    <w:rsid w:val="0073468C"/>
    <w:rsid w:val="007421FD"/>
    <w:rsid w:val="007466C4"/>
    <w:rsid w:val="0075007F"/>
    <w:rsid w:val="00750689"/>
    <w:rsid w:val="00756D47"/>
    <w:rsid w:val="007655E8"/>
    <w:rsid w:val="007749DF"/>
    <w:rsid w:val="00776F55"/>
    <w:rsid w:val="007909C6"/>
    <w:rsid w:val="007A1A1C"/>
    <w:rsid w:val="007B0D34"/>
    <w:rsid w:val="007B2323"/>
    <w:rsid w:val="007C43F3"/>
    <w:rsid w:val="007E4C6A"/>
    <w:rsid w:val="007F76A2"/>
    <w:rsid w:val="008519F3"/>
    <w:rsid w:val="008B063B"/>
    <w:rsid w:val="008E1351"/>
    <w:rsid w:val="00906CAD"/>
    <w:rsid w:val="0091453E"/>
    <w:rsid w:val="00925208"/>
    <w:rsid w:val="00934120"/>
    <w:rsid w:val="00936F0D"/>
    <w:rsid w:val="00946F23"/>
    <w:rsid w:val="00953ACA"/>
    <w:rsid w:val="00955082"/>
    <w:rsid w:val="00957AC1"/>
    <w:rsid w:val="00960063"/>
    <w:rsid w:val="00970E6C"/>
    <w:rsid w:val="009A4B22"/>
    <w:rsid w:val="009A60BC"/>
    <w:rsid w:val="009C1D5C"/>
    <w:rsid w:val="009E6C4E"/>
    <w:rsid w:val="00A11FF8"/>
    <w:rsid w:val="00A26479"/>
    <w:rsid w:val="00A3017C"/>
    <w:rsid w:val="00A62ADD"/>
    <w:rsid w:val="00A72059"/>
    <w:rsid w:val="00A778D2"/>
    <w:rsid w:val="00AA13F7"/>
    <w:rsid w:val="00AA65C5"/>
    <w:rsid w:val="00AE6455"/>
    <w:rsid w:val="00AF58A7"/>
    <w:rsid w:val="00AF6809"/>
    <w:rsid w:val="00B22701"/>
    <w:rsid w:val="00B24531"/>
    <w:rsid w:val="00B457E1"/>
    <w:rsid w:val="00B821DD"/>
    <w:rsid w:val="00B8361F"/>
    <w:rsid w:val="00BB4523"/>
    <w:rsid w:val="00BB7C6D"/>
    <w:rsid w:val="00C11C58"/>
    <w:rsid w:val="00C16D63"/>
    <w:rsid w:val="00C77BA3"/>
    <w:rsid w:val="00C849CA"/>
    <w:rsid w:val="00CD400D"/>
    <w:rsid w:val="00D35541"/>
    <w:rsid w:val="00D35C41"/>
    <w:rsid w:val="00D37169"/>
    <w:rsid w:val="00D751C3"/>
    <w:rsid w:val="00D959E3"/>
    <w:rsid w:val="00D97EEF"/>
    <w:rsid w:val="00DF1592"/>
    <w:rsid w:val="00E24CDF"/>
    <w:rsid w:val="00E260AE"/>
    <w:rsid w:val="00E47D0F"/>
    <w:rsid w:val="00E85DD7"/>
    <w:rsid w:val="00E94C73"/>
    <w:rsid w:val="00EB71A8"/>
    <w:rsid w:val="00EF3546"/>
    <w:rsid w:val="00F24AED"/>
    <w:rsid w:val="00F42C0B"/>
    <w:rsid w:val="00F464FF"/>
    <w:rsid w:val="00F576FF"/>
    <w:rsid w:val="00F70B7B"/>
    <w:rsid w:val="00F72436"/>
    <w:rsid w:val="00F76CB3"/>
    <w:rsid w:val="00F85556"/>
    <w:rsid w:val="00FB4C1F"/>
    <w:rsid w:val="00FD68A4"/>
    <w:rsid w:val="00FF0B28"/>
    <w:rsid w:val="00FF4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76CB3"/>
    <w:pPr>
      <w:ind w:left="158" w:right="475"/>
      <w:jc w:val="both"/>
    </w:pPr>
    <w:rPr>
      <w:rFonts w:ascii="Times New Roman" w:eastAsia="Times New Roman" w:hAnsi="Times New Roman" w:cs="Times New Roman"/>
      <w:color w:val="000000" w:themeColor="text1"/>
    </w:rPr>
  </w:style>
  <w:style w:type="paragraph" w:styleId="Heading1">
    <w:name w:val="heading 1"/>
    <w:basedOn w:val="Heading3"/>
    <w:link w:val="Heading1Char"/>
    <w:uiPriority w:val="1"/>
    <w:qFormat/>
    <w:rsid w:val="002700C3"/>
    <w:pPr>
      <w:numPr>
        <w:numId w:val="34"/>
      </w:numPr>
      <w:tabs>
        <w:tab w:val="left" w:pos="879"/>
        <w:tab w:val="left" w:pos="880"/>
      </w:tabs>
      <w:ind w:hanging="719"/>
      <w:outlineLvl w:val="0"/>
    </w:pPr>
  </w:style>
  <w:style w:type="paragraph" w:styleId="Heading2">
    <w:name w:val="heading 2"/>
    <w:basedOn w:val="Heading3"/>
    <w:link w:val="Heading2Char"/>
    <w:uiPriority w:val="1"/>
    <w:qFormat/>
    <w:rsid w:val="00367D07"/>
    <w:pPr>
      <w:numPr>
        <w:ilvl w:val="1"/>
        <w:numId w:val="34"/>
      </w:numPr>
      <w:tabs>
        <w:tab w:val="left" w:pos="2160"/>
      </w:tabs>
      <w:ind w:left="900" w:hanging="720"/>
      <w:outlineLvl w:val="1"/>
    </w:pPr>
  </w:style>
  <w:style w:type="paragraph" w:styleId="Heading3">
    <w:name w:val="heading 3"/>
    <w:basedOn w:val="Normal"/>
    <w:link w:val="Heading3Char"/>
    <w:uiPriority w:val="1"/>
    <w:qFormat/>
    <w:pPr>
      <w:ind w:left="880"/>
      <w:outlineLvl w:val="2"/>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35773C"/>
  </w:style>
  <w:style w:type="paragraph" w:styleId="TOC2">
    <w:name w:val="toc 2"/>
    <w:basedOn w:val="Normal"/>
    <w:uiPriority w:val="39"/>
    <w:qFormat/>
    <w:rsid w:val="0035773C"/>
    <w:pPr>
      <w:ind w:left="1598" w:hanging="720"/>
    </w:pPr>
  </w:style>
  <w:style w:type="paragraph" w:styleId="TOC3">
    <w:name w:val="toc 3"/>
    <w:basedOn w:val="Normal"/>
    <w:uiPriority w:val="39"/>
    <w:qFormat/>
    <w:pPr>
      <w:spacing w:line="240" w:lineRule="exact"/>
      <w:ind w:left="2320" w:hanging="720"/>
    </w:p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1"/>
    <w:rsid w:val="00A778D2"/>
    <w:rPr>
      <w:rFonts w:ascii="Times New Roman" w:eastAsia="Times New Roman" w:hAnsi="Times New Roman" w:cs="Times New Roman"/>
    </w:rPr>
  </w:style>
  <w:style w:type="paragraph" w:styleId="ListParagraph">
    <w:name w:val="List Paragraph"/>
    <w:basedOn w:val="Normal"/>
    <w:uiPriority w:val="1"/>
    <w:qFormat/>
    <w:pPr>
      <w:ind w:left="1600" w:hanging="720"/>
    </w:pPr>
  </w:style>
  <w:style w:type="paragraph" w:customStyle="1" w:styleId="TableParagraph">
    <w:name w:val="Table Paragraph"/>
    <w:basedOn w:val="Normal"/>
    <w:uiPriority w:val="1"/>
    <w:qFormat/>
    <w:rsid w:val="00D97EEF"/>
    <w:pPr>
      <w:ind w:left="0"/>
    </w:pPr>
  </w:style>
  <w:style w:type="paragraph" w:styleId="BalloonText">
    <w:name w:val="Balloon Text"/>
    <w:basedOn w:val="Normal"/>
    <w:link w:val="BalloonTextChar"/>
    <w:uiPriority w:val="99"/>
    <w:semiHidden/>
    <w:unhideWhenUsed/>
    <w:rsid w:val="00B821DD"/>
    <w:rPr>
      <w:rFonts w:ascii="Tahoma" w:hAnsi="Tahoma" w:cs="Tahoma"/>
      <w:sz w:val="16"/>
      <w:szCs w:val="16"/>
    </w:rPr>
  </w:style>
  <w:style w:type="character" w:customStyle="1" w:styleId="BalloonTextChar">
    <w:name w:val="Balloon Text Char"/>
    <w:basedOn w:val="DefaultParagraphFont"/>
    <w:link w:val="BalloonText"/>
    <w:uiPriority w:val="99"/>
    <w:semiHidden/>
    <w:rsid w:val="00B821DD"/>
    <w:rPr>
      <w:rFonts w:ascii="Tahoma" w:eastAsia="Times New Roman" w:hAnsi="Tahoma" w:cs="Tahoma"/>
      <w:sz w:val="16"/>
      <w:szCs w:val="16"/>
    </w:rPr>
  </w:style>
  <w:style w:type="paragraph" w:styleId="Title">
    <w:name w:val="Title"/>
    <w:basedOn w:val="Normal"/>
    <w:next w:val="Normal"/>
    <w:link w:val="TitleChar"/>
    <w:uiPriority w:val="10"/>
    <w:qFormat/>
    <w:rsid w:val="00B821DD"/>
    <w:pPr>
      <w:spacing w:before="99"/>
      <w:ind w:left="2680"/>
    </w:pPr>
    <w:rPr>
      <w:rFonts w:ascii="Rockwell"/>
      <w:b/>
      <w:spacing w:val="-1"/>
      <w:w w:val="99"/>
      <w:sz w:val="64"/>
    </w:rPr>
  </w:style>
  <w:style w:type="character" w:customStyle="1" w:styleId="TitleChar">
    <w:name w:val="Title Char"/>
    <w:basedOn w:val="DefaultParagraphFont"/>
    <w:link w:val="Title"/>
    <w:uiPriority w:val="10"/>
    <w:rsid w:val="00B821DD"/>
    <w:rPr>
      <w:rFonts w:ascii="Rockwell" w:eastAsia="Times New Roman" w:hAnsi="Times New Roman" w:cs="Times New Roman"/>
      <w:b/>
      <w:spacing w:val="-1"/>
      <w:w w:val="99"/>
      <w:sz w:val="64"/>
    </w:rPr>
  </w:style>
  <w:style w:type="paragraph" w:styleId="Header">
    <w:name w:val="header"/>
    <w:basedOn w:val="Normal"/>
    <w:link w:val="HeaderChar"/>
    <w:uiPriority w:val="99"/>
    <w:unhideWhenUsed/>
    <w:rsid w:val="005274C5"/>
    <w:pPr>
      <w:tabs>
        <w:tab w:val="center" w:pos="4680"/>
        <w:tab w:val="right" w:pos="9360"/>
      </w:tabs>
    </w:pPr>
  </w:style>
  <w:style w:type="character" w:customStyle="1" w:styleId="HeaderChar">
    <w:name w:val="Header Char"/>
    <w:basedOn w:val="DefaultParagraphFont"/>
    <w:link w:val="Header"/>
    <w:uiPriority w:val="99"/>
    <w:rsid w:val="005274C5"/>
    <w:rPr>
      <w:rFonts w:ascii="Times New Roman" w:eastAsia="Times New Roman" w:hAnsi="Times New Roman" w:cs="Times New Roman"/>
    </w:rPr>
  </w:style>
  <w:style w:type="paragraph" w:styleId="Footer">
    <w:name w:val="footer"/>
    <w:basedOn w:val="Normal"/>
    <w:link w:val="FooterChar"/>
    <w:uiPriority w:val="99"/>
    <w:unhideWhenUsed/>
    <w:rsid w:val="005274C5"/>
    <w:pPr>
      <w:tabs>
        <w:tab w:val="center" w:pos="4680"/>
        <w:tab w:val="right" w:pos="9360"/>
      </w:tabs>
    </w:pPr>
  </w:style>
  <w:style w:type="character" w:customStyle="1" w:styleId="FooterChar">
    <w:name w:val="Footer Char"/>
    <w:basedOn w:val="DefaultParagraphFont"/>
    <w:link w:val="Footer"/>
    <w:uiPriority w:val="99"/>
    <w:rsid w:val="005274C5"/>
    <w:rPr>
      <w:rFonts w:ascii="Times New Roman" w:eastAsia="Times New Roman" w:hAnsi="Times New Roman" w:cs="Times New Roman"/>
    </w:rPr>
  </w:style>
  <w:style w:type="paragraph" w:styleId="TOCHeading">
    <w:name w:val="TOC Heading"/>
    <w:basedOn w:val="Heading1"/>
    <w:next w:val="Normal"/>
    <w:uiPriority w:val="39"/>
    <w:unhideWhenUsed/>
    <w:qFormat/>
    <w:rsid w:val="002700C3"/>
    <w:pPr>
      <w:keepNext/>
      <w:keepLines/>
      <w:widowControl/>
      <w:autoSpaceDE/>
      <w:autoSpaceDN/>
      <w:spacing w:before="480" w:line="276" w:lineRule="auto"/>
      <w:ind w:right="0"/>
      <w:jc w:val="left"/>
      <w:outlineLvl w:val="9"/>
    </w:pPr>
    <w:rPr>
      <w:rFonts w:asciiTheme="majorHAnsi" w:eastAsiaTheme="majorEastAsia" w:hAnsiTheme="majorHAnsi" w:cstheme="majorBidi"/>
      <w:color w:val="365F91" w:themeColor="accent1" w:themeShade="BF"/>
      <w:lang w:eastAsia="ja-JP"/>
    </w:rPr>
  </w:style>
  <w:style w:type="paragraph" w:styleId="TOC4">
    <w:name w:val="toc 4"/>
    <w:basedOn w:val="Normal"/>
    <w:next w:val="Normal"/>
    <w:autoRedefine/>
    <w:uiPriority w:val="39"/>
    <w:unhideWhenUsed/>
    <w:rsid w:val="002700C3"/>
    <w:pPr>
      <w:widowControl/>
      <w:autoSpaceDE/>
      <w:autoSpaceDN/>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700C3"/>
    <w:pPr>
      <w:widowControl/>
      <w:autoSpaceDE/>
      <w:autoSpaceDN/>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700C3"/>
    <w:pPr>
      <w:widowControl/>
      <w:autoSpaceDE/>
      <w:autoSpaceDN/>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700C3"/>
    <w:pPr>
      <w:widowControl/>
      <w:autoSpaceDE/>
      <w:autoSpaceDN/>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700C3"/>
    <w:pPr>
      <w:widowControl/>
      <w:autoSpaceDE/>
      <w:autoSpaceDN/>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700C3"/>
    <w:pPr>
      <w:widowControl/>
      <w:autoSpaceDE/>
      <w:autoSpaceDN/>
      <w:spacing w:after="100" w:line="276"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2700C3"/>
    <w:rPr>
      <w:color w:val="0000FF" w:themeColor="hyperlink"/>
      <w:u w:val="single"/>
    </w:rPr>
  </w:style>
  <w:style w:type="paragraph" w:customStyle="1" w:styleId="nochHeading1">
    <w:name w:val="no ch Heading 1"/>
    <w:basedOn w:val="Heading1"/>
    <w:uiPriority w:val="1"/>
    <w:qFormat/>
    <w:rsid w:val="007421FD"/>
    <w:pPr>
      <w:numPr>
        <w:numId w:val="0"/>
      </w:numPr>
      <w:contextualSpacing/>
    </w:pPr>
  </w:style>
  <w:style w:type="paragraph" w:customStyle="1" w:styleId="noTOCHeading1">
    <w:name w:val="no TOC Heading1"/>
    <w:basedOn w:val="Normal"/>
    <w:next w:val="Normal"/>
    <w:uiPriority w:val="1"/>
    <w:qFormat/>
    <w:rsid w:val="007466C4"/>
    <w:pPr>
      <w:ind w:left="900"/>
    </w:pPr>
    <w:rPr>
      <w:rFonts w:ascii="Arial" w:hAnsi="Arial"/>
      <w:b/>
    </w:rPr>
  </w:style>
  <w:style w:type="character" w:customStyle="1" w:styleId="Heading3Char">
    <w:name w:val="Heading 3 Char"/>
    <w:basedOn w:val="DefaultParagraphFont"/>
    <w:link w:val="Heading3"/>
    <w:uiPriority w:val="1"/>
    <w:rsid w:val="008E1351"/>
    <w:rPr>
      <w:rFonts w:ascii="Arial" w:eastAsia="Arial" w:hAnsi="Arial" w:cs="Arial"/>
      <w:b/>
      <w:bCs/>
      <w:color w:val="000000" w:themeColor="text1"/>
    </w:rPr>
  </w:style>
  <w:style w:type="numbering" w:customStyle="1" w:styleId="NoList1">
    <w:name w:val="No List1"/>
    <w:next w:val="NoList"/>
    <w:uiPriority w:val="99"/>
    <w:semiHidden/>
    <w:unhideWhenUsed/>
    <w:rsid w:val="007E4C6A"/>
  </w:style>
  <w:style w:type="character" w:customStyle="1" w:styleId="Heading1Char">
    <w:name w:val="Heading 1 Char"/>
    <w:basedOn w:val="DefaultParagraphFont"/>
    <w:link w:val="Heading1"/>
    <w:uiPriority w:val="1"/>
    <w:rsid w:val="007E4C6A"/>
    <w:rPr>
      <w:rFonts w:ascii="Arial" w:eastAsia="Arial" w:hAnsi="Arial" w:cs="Arial"/>
      <w:b/>
      <w:bCs/>
      <w:color w:val="000000" w:themeColor="text1"/>
    </w:rPr>
  </w:style>
  <w:style w:type="character" w:customStyle="1" w:styleId="Heading2Char">
    <w:name w:val="Heading 2 Char"/>
    <w:basedOn w:val="DefaultParagraphFont"/>
    <w:link w:val="Heading2"/>
    <w:uiPriority w:val="1"/>
    <w:rsid w:val="007E4C6A"/>
    <w:rPr>
      <w:rFonts w:ascii="Arial" w:eastAsia="Arial" w:hAnsi="Arial" w:cs="Arial"/>
      <w:b/>
      <w:bCs/>
      <w:color w:val="000000" w:themeColor="text1"/>
    </w:rPr>
  </w:style>
  <w:style w:type="character" w:styleId="PlaceholderText">
    <w:name w:val="Placeholder Text"/>
    <w:basedOn w:val="DefaultParagraphFont"/>
    <w:uiPriority w:val="99"/>
    <w:semiHidden/>
    <w:rsid w:val="003B57B5"/>
    <w:rPr>
      <w:color w:val="808080"/>
    </w:rPr>
  </w:style>
  <w:style w:type="character" w:styleId="FollowedHyperlink">
    <w:name w:val="FollowedHyperlink"/>
    <w:basedOn w:val="DefaultParagraphFont"/>
    <w:uiPriority w:val="99"/>
    <w:semiHidden/>
    <w:unhideWhenUsed/>
    <w:rsid w:val="0006618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76CB3"/>
    <w:pPr>
      <w:ind w:left="158" w:right="475"/>
      <w:jc w:val="both"/>
    </w:pPr>
    <w:rPr>
      <w:rFonts w:ascii="Times New Roman" w:eastAsia="Times New Roman" w:hAnsi="Times New Roman" w:cs="Times New Roman"/>
      <w:color w:val="000000" w:themeColor="text1"/>
    </w:rPr>
  </w:style>
  <w:style w:type="paragraph" w:styleId="Heading1">
    <w:name w:val="heading 1"/>
    <w:basedOn w:val="Heading3"/>
    <w:link w:val="Heading1Char"/>
    <w:uiPriority w:val="1"/>
    <w:qFormat/>
    <w:rsid w:val="002700C3"/>
    <w:pPr>
      <w:numPr>
        <w:numId w:val="34"/>
      </w:numPr>
      <w:tabs>
        <w:tab w:val="left" w:pos="879"/>
        <w:tab w:val="left" w:pos="880"/>
      </w:tabs>
      <w:ind w:hanging="719"/>
      <w:outlineLvl w:val="0"/>
    </w:pPr>
  </w:style>
  <w:style w:type="paragraph" w:styleId="Heading2">
    <w:name w:val="heading 2"/>
    <w:basedOn w:val="Heading3"/>
    <w:link w:val="Heading2Char"/>
    <w:uiPriority w:val="1"/>
    <w:qFormat/>
    <w:rsid w:val="00367D07"/>
    <w:pPr>
      <w:numPr>
        <w:ilvl w:val="1"/>
        <w:numId w:val="34"/>
      </w:numPr>
      <w:tabs>
        <w:tab w:val="left" w:pos="2160"/>
      </w:tabs>
      <w:ind w:left="900" w:hanging="720"/>
      <w:outlineLvl w:val="1"/>
    </w:pPr>
  </w:style>
  <w:style w:type="paragraph" w:styleId="Heading3">
    <w:name w:val="heading 3"/>
    <w:basedOn w:val="Normal"/>
    <w:link w:val="Heading3Char"/>
    <w:uiPriority w:val="1"/>
    <w:qFormat/>
    <w:pPr>
      <w:ind w:left="880"/>
      <w:outlineLvl w:val="2"/>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35773C"/>
  </w:style>
  <w:style w:type="paragraph" w:styleId="TOC2">
    <w:name w:val="toc 2"/>
    <w:basedOn w:val="Normal"/>
    <w:uiPriority w:val="39"/>
    <w:qFormat/>
    <w:rsid w:val="0035773C"/>
    <w:pPr>
      <w:ind w:left="1598" w:hanging="720"/>
    </w:pPr>
  </w:style>
  <w:style w:type="paragraph" w:styleId="TOC3">
    <w:name w:val="toc 3"/>
    <w:basedOn w:val="Normal"/>
    <w:uiPriority w:val="39"/>
    <w:qFormat/>
    <w:pPr>
      <w:spacing w:line="240" w:lineRule="exact"/>
      <w:ind w:left="2320" w:hanging="720"/>
    </w:p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1"/>
    <w:rsid w:val="00A778D2"/>
    <w:rPr>
      <w:rFonts w:ascii="Times New Roman" w:eastAsia="Times New Roman" w:hAnsi="Times New Roman" w:cs="Times New Roman"/>
    </w:rPr>
  </w:style>
  <w:style w:type="paragraph" w:styleId="ListParagraph">
    <w:name w:val="List Paragraph"/>
    <w:basedOn w:val="Normal"/>
    <w:uiPriority w:val="1"/>
    <w:qFormat/>
    <w:pPr>
      <w:ind w:left="1600" w:hanging="720"/>
    </w:pPr>
  </w:style>
  <w:style w:type="paragraph" w:customStyle="1" w:styleId="TableParagraph">
    <w:name w:val="Table Paragraph"/>
    <w:basedOn w:val="Normal"/>
    <w:uiPriority w:val="1"/>
    <w:qFormat/>
    <w:rsid w:val="00D97EEF"/>
    <w:pPr>
      <w:ind w:left="0"/>
    </w:pPr>
  </w:style>
  <w:style w:type="paragraph" w:styleId="BalloonText">
    <w:name w:val="Balloon Text"/>
    <w:basedOn w:val="Normal"/>
    <w:link w:val="BalloonTextChar"/>
    <w:uiPriority w:val="99"/>
    <w:semiHidden/>
    <w:unhideWhenUsed/>
    <w:rsid w:val="00B821DD"/>
    <w:rPr>
      <w:rFonts w:ascii="Tahoma" w:hAnsi="Tahoma" w:cs="Tahoma"/>
      <w:sz w:val="16"/>
      <w:szCs w:val="16"/>
    </w:rPr>
  </w:style>
  <w:style w:type="character" w:customStyle="1" w:styleId="BalloonTextChar">
    <w:name w:val="Balloon Text Char"/>
    <w:basedOn w:val="DefaultParagraphFont"/>
    <w:link w:val="BalloonText"/>
    <w:uiPriority w:val="99"/>
    <w:semiHidden/>
    <w:rsid w:val="00B821DD"/>
    <w:rPr>
      <w:rFonts w:ascii="Tahoma" w:eastAsia="Times New Roman" w:hAnsi="Tahoma" w:cs="Tahoma"/>
      <w:sz w:val="16"/>
      <w:szCs w:val="16"/>
    </w:rPr>
  </w:style>
  <w:style w:type="paragraph" w:styleId="Title">
    <w:name w:val="Title"/>
    <w:basedOn w:val="Normal"/>
    <w:next w:val="Normal"/>
    <w:link w:val="TitleChar"/>
    <w:uiPriority w:val="10"/>
    <w:qFormat/>
    <w:rsid w:val="00B821DD"/>
    <w:pPr>
      <w:spacing w:before="99"/>
      <w:ind w:left="2680"/>
    </w:pPr>
    <w:rPr>
      <w:rFonts w:ascii="Rockwell"/>
      <w:b/>
      <w:spacing w:val="-1"/>
      <w:w w:val="99"/>
      <w:sz w:val="64"/>
    </w:rPr>
  </w:style>
  <w:style w:type="character" w:customStyle="1" w:styleId="TitleChar">
    <w:name w:val="Title Char"/>
    <w:basedOn w:val="DefaultParagraphFont"/>
    <w:link w:val="Title"/>
    <w:uiPriority w:val="10"/>
    <w:rsid w:val="00B821DD"/>
    <w:rPr>
      <w:rFonts w:ascii="Rockwell" w:eastAsia="Times New Roman" w:hAnsi="Times New Roman" w:cs="Times New Roman"/>
      <w:b/>
      <w:spacing w:val="-1"/>
      <w:w w:val="99"/>
      <w:sz w:val="64"/>
    </w:rPr>
  </w:style>
  <w:style w:type="paragraph" w:styleId="Header">
    <w:name w:val="header"/>
    <w:basedOn w:val="Normal"/>
    <w:link w:val="HeaderChar"/>
    <w:uiPriority w:val="99"/>
    <w:unhideWhenUsed/>
    <w:rsid w:val="005274C5"/>
    <w:pPr>
      <w:tabs>
        <w:tab w:val="center" w:pos="4680"/>
        <w:tab w:val="right" w:pos="9360"/>
      </w:tabs>
    </w:pPr>
  </w:style>
  <w:style w:type="character" w:customStyle="1" w:styleId="HeaderChar">
    <w:name w:val="Header Char"/>
    <w:basedOn w:val="DefaultParagraphFont"/>
    <w:link w:val="Header"/>
    <w:uiPriority w:val="99"/>
    <w:rsid w:val="005274C5"/>
    <w:rPr>
      <w:rFonts w:ascii="Times New Roman" w:eastAsia="Times New Roman" w:hAnsi="Times New Roman" w:cs="Times New Roman"/>
    </w:rPr>
  </w:style>
  <w:style w:type="paragraph" w:styleId="Footer">
    <w:name w:val="footer"/>
    <w:basedOn w:val="Normal"/>
    <w:link w:val="FooterChar"/>
    <w:uiPriority w:val="99"/>
    <w:unhideWhenUsed/>
    <w:rsid w:val="005274C5"/>
    <w:pPr>
      <w:tabs>
        <w:tab w:val="center" w:pos="4680"/>
        <w:tab w:val="right" w:pos="9360"/>
      </w:tabs>
    </w:pPr>
  </w:style>
  <w:style w:type="character" w:customStyle="1" w:styleId="FooterChar">
    <w:name w:val="Footer Char"/>
    <w:basedOn w:val="DefaultParagraphFont"/>
    <w:link w:val="Footer"/>
    <w:uiPriority w:val="99"/>
    <w:rsid w:val="005274C5"/>
    <w:rPr>
      <w:rFonts w:ascii="Times New Roman" w:eastAsia="Times New Roman" w:hAnsi="Times New Roman" w:cs="Times New Roman"/>
    </w:rPr>
  </w:style>
  <w:style w:type="paragraph" w:styleId="TOCHeading">
    <w:name w:val="TOC Heading"/>
    <w:basedOn w:val="Heading1"/>
    <w:next w:val="Normal"/>
    <w:uiPriority w:val="39"/>
    <w:unhideWhenUsed/>
    <w:qFormat/>
    <w:rsid w:val="002700C3"/>
    <w:pPr>
      <w:keepNext/>
      <w:keepLines/>
      <w:widowControl/>
      <w:autoSpaceDE/>
      <w:autoSpaceDN/>
      <w:spacing w:before="480" w:line="276" w:lineRule="auto"/>
      <w:ind w:right="0"/>
      <w:jc w:val="left"/>
      <w:outlineLvl w:val="9"/>
    </w:pPr>
    <w:rPr>
      <w:rFonts w:asciiTheme="majorHAnsi" w:eastAsiaTheme="majorEastAsia" w:hAnsiTheme="majorHAnsi" w:cstheme="majorBidi"/>
      <w:color w:val="365F91" w:themeColor="accent1" w:themeShade="BF"/>
      <w:lang w:eastAsia="ja-JP"/>
    </w:rPr>
  </w:style>
  <w:style w:type="paragraph" w:styleId="TOC4">
    <w:name w:val="toc 4"/>
    <w:basedOn w:val="Normal"/>
    <w:next w:val="Normal"/>
    <w:autoRedefine/>
    <w:uiPriority w:val="39"/>
    <w:unhideWhenUsed/>
    <w:rsid w:val="002700C3"/>
    <w:pPr>
      <w:widowControl/>
      <w:autoSpaceDE/>
      <w:autoSpaceDN/>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700C3"/>
    <w:pPr>
      <w:widowControl/>
      <w:autoSpaceDE/>
      <w:autoSpaceDN/>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700C3"/>
    <w:pPr>
      <w:widowControl/>
      <w:autoSpaceDE/>
      <w:autoSpaceDN/>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700C3"/>
    <w:pPr>
      <w:widowControl/>
      <w:autoSpaceDE/>
      <w:autoSpaceDN/>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700C3"/>
    <w:pPr>
      <w:widowControl/>
      <w:autoSpaceDE/>
      <w:autoSpaceDN/>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700C3"/>
    <w:pPr>
      <w:widowControl/>
      <w:autoSpaceDE/>
      <w:autoSpaceDN/>
      <w:spacing w:after="100" w:line="276"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2700C3"/>
    <w:rPr>
      <w:color w:val="0000FF" w:themeColor="hyperlink"/>
      <w:u w:val="single"/>
    </w:rPr>
  </w:style>
  <w:style w:type="paragraph" w:customStyle="1" w:styleId="nochHeading1">
    <w:name w:val="no ch Heading 1"/>
    <w:basedOn w:val="Heading1"/>
    <w:uiPriority w:val="1"/>
    <w:qFormat/>
    <w:rsid w:val="007421FD"/>
    <w:pPr>
      <w:numPr>
        <w:numId w:val="0"/>
      </w:numPr>
      <w:contextualSpacing/>
    </w:pPr>
  </w:style>
  <w:style w:type="paragraph" w:customStyle="1" w:styleId="noTOCHeading1">
    <w:name w:val="no TOC Heading1"/>
    <w:basedOn w:val="Normal"/>
    <w:next w:val="Normal"/>
    <w:uiPriority w:val="1"/>
    <w:qFormat/>
    <w:rsid w:val="007466C4"/>
    <w:pPr>
      <w:ind w:left="900"/>
    </w:pPr>
    <w:rPr>
      <w:rFonts w:ascii="Arial" w:hAnsi="Arial"/>
      <w:b/>
    </w:rPr>
  </w:style>
  <w:style w:type="character" w:customStyle="1" w:styleId="Heading3Char">
    <w:name w:val="Heading 3 Char"/>
    <w:basedOn w:val="DefaultParagraphFont"/>
    <w:link w:val="Heading3"/>
    <w:uiPriority w:val="1"/>
    <w:rsid w:val="008E1351"/>
    <w:rPr>
      <w:rFonts w:ascii="Arial" w:eastAsia="Arial" w:hAnsi="Arial" w:cs="Arial"/>
      <w:b/>
      <w:bCs/>
      <w:color w:val="000000" w:themeColor="text1"/>
    </w:rPr>
  </w:style>
  <w:style w:type="numbering" w:customStyle="1" w:styleId="NoList1">
    <w:name w:val="No List1"/>
    <w:next w:val="NoList"/>
    <w:uiPriority w:val="99"/>
    <w:semiHidden/>
    <w:unhideWhenUsed/>
    <w:rsid w:val="007E4C6A"/>
  </w:style>
  <w:style w:type="character" w:customStyle="1" w:styleId="Heading1Char">
    <w:name w:val="Heading 1 Char"/>
    <w:basedOn w:val="DefaultParagraphFont"/>
    <w:link w:val="Heading1"/>
    <w:uiPriority w:val="1"/>
    <w:rsid w:val="007E4C6A"/>
    <w:rPr>
      <w:rFonts w:ascii="Arial" w:eastAsia="Arial" w:hAnsi="Arial" w:cs="Arial"/>
      <w:b/>
      <w:bCs/>
      <w:color w:val="000000" w:themeColor="text1"/>
    </w:rPr>
  </w:style>
  <w:style w:type="character" w:customStyle="1" w:styleId="Heading2Char">
    <w:name w:val="Heading 2 Char"/>
    <w:basedOn w:val="DefaultParagraphFont"/>
    <w:link w:val="Heading2"/>
    <w:uiPriority w:val="1"/>
    <w:rsid w:val="007E4C6A"/>
    <w:rPr>
      <w:rFonts w:ascii="Arial" w:eastAsia="Arial" w:hAnsi="Arial" w:cs="Arial"/>
      <w:b/>
      <w:bCs/>
      <w:color w:val="000000" w:themeColor="text1"/>
    </w:rPr>
  </w:style>
  <w:style w:type="character" w:styleId="PlaceholderText">
    <w:name w:val="Placeholder Text"/>
    <w:basedOn w:val="DefaultParagraphFont"/>
    <w:uiPriority w:val="99"/>
    <w:semiHidden/>
    <w:rsid w:val="003B57B5"/>
    <w:rPr>
      <w:color w:val="808080"/>
    </w:rPr>
  </w:style>
  <w:style w:type="character" w:styleId="FollowedHyperlink">
    <w:name w:val="FollowedHyperlink"/>
    <w:basedOn w:val="DefaultParagraphFont"/>
    <w:uiPriority w:val="99"/>
    <w:semiHidden/>
    <w:unhideWhenUsed/>
    <w:rsid w:val="000661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3.xml"/><Relationship Id="rId50" Type="http://schemas.openxmlformats.org/officeDocument/2006/relationships/header" Target="header36.xml"/><Relationship Id="rId55" Type="http://schemas.openxmlformats.org/officeDocument/2006/relationships/header" Target="header41.xml"/><Relationship Id="rId63" Type="http://schemas.openxmlformats.org/officeDocument/2006/relationships/header" Target="header49.xml"/><Relationship Id="rId68" Type="http://schemas.openxmlformats.org/officeDocument/2006/relationships/header" Target="header54.xml"/><Relationship Id="rId76" Type="http://schemas.openxmlformats.org/officeDocument/2006/relationships/image" Target="media/image8.png"/><Relationship Id="rId84" Type="http://schemas.openxmlformats.org/officeDocument/2006/relationships/image" Target="media/image41.png"/><Relationship Id="rId89" Type="http://schemas.openxmlformats.org/officeDocument/2006/relationships/header" Target="header60.xml"/><Relationship Id="rId97" Type="http://schemas.openxmlformats.org/officeDocument/2006/relationships/header" Target="header66.xml"/><Relationship Id="rId7" Type="http://schemas.openxmlformats.org/officeDocument/2006/relationships/footnotes" Target="footnotes.xml"/><Relationship Id="rId71" Type="http://schemas.openxmlformats.org/officeDocument/2006/relationships/image" Target="media/image3.png"/><Relationship Id="rId92" Type="http://schemas.openxmlformats.org/officeDocument/2006/relationships/hyperlink" Target="https://www.cabq.gov/planning/development-review-services/hydrology-section"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5.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eader" Target="header39.xml"/><Relationship Id="rId58" Type="http://schemas.openxmlformats.org/officeDocument/2006/relationships/header" Target="header44.xml"/><Relationship Id="rId66" Type="http://schemas.openxmlformats.org/officeDocument/2006/relationships/header" Target="header52.xml"/><Relationship Id="rId74" Type="http://schemas.openxmlformats.org/officeDocument/2006/relationships/image" Target="media/image6.png"/><Relationship Id="rId79" Type="http://schemas.openxmlformats.org/officeDocument/2006/relationships/image" Target="media/image36.png"/><Relationship Id="rId87" Type="http://schemas.openxmlformats.org/officeDocument/2006/relationships/header" Target="header58.xml"/><Relationship Id="rId5" Type="http://schemas.openxmlformats.org/officeDocument/2006/relationships/settings" Target="settings.xml"/><Relationship Id="rId61" Type="http://schemas.openxmlformats.org/officeDocument/2006/relationships/header" Target="header47.xml"/><Relationship Id="rId82" Type="http://schemas.openxmlformats.org/officeDocument/2006/relationships/image" Target="media/image39.png"/><Relationship Id="rId90" Type="http://schemas.openxmlformats.org/officeDocument/2006/relationships/header" Target="header61.xml"/><Relationship Id="rId95" Type="http://schemas.openxmlformats.org/officeDocument/2006/relationships/header" Target="header64.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2.xml"/><Relationship Id="rId64" Type="http://schemas.openxmlformats.org/officeDocument/2006/relationships/header" Target="header50.xml"/><Relationship Id="rId69" Type="http://schemas.openxmlformats.org/officeDocument/2006/relationships/header" Target="header55.xm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37.xml"/><Relationship Id="rId72" Type="http://schemas.openxmlformats.org/officeDocument/2006/relationships/image" Target="media/image4.png"/><Relationship Id="rId80" Type="http://schemas.openxmlformats.org/officeDocument/2006/relationships/image" Target="media/image37.png"/><Relationship Id="rId85" Type="http://schemas.openxmlformats.org/officeDocument/2006/relationships/header" Target="header56.xml"/><Relationship Id="rId93" Type="http://schemas.openxmlformats.org/officeDocument/2006/relationships/header" Target="header62.xml"/><Relationship Id="rId98" Type="http://schemas.openxmlformats.org/officeDocument/2006/relationships/header" Target="header6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eader" Target="header45.xml"/><Relationship Id="rId67" Type="http://schemas.openxmlformats.org/officeDocument/2006/relationships/header" Target="header53.xml"/><Relationship Id="rId20" Type="http://schemas.openxmlformats.org/officeDocument/2006/relationships/header" Target="header6.xml"/><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header" Target="header48.xml"/><Relationship Id="rId70" Type="http://schemas.openxmlformats.org/officeDocument/2006/relationships/image" Target="media/image2.png"/><Relationship Id="rId75" Type="http://schemas.openxmlformats.org/officeDocument/2006/relationships/image" Target="media/image7.png"/><Relationship Id="rId83" Type="http://schemas.openxmlformats.org/officeDocument/2006/relationships/image" Target="media/image40.png"/><Relationship Id="rId88" Type="http://schemas.openxmlformats.org/officeDocument/2006/relationships/header" Target="header59.xml"/><Relationship Id="rId91" Type="http://schemas.openxmlformats.org/officeDocument/2006/relationships/hyperlink" Target="https://www.cabq.gov/planning/development-review-services/hydrology-section" TargetMode="External"/><Relationship Id="rId96" Type="http://schemas.openxmlformats.org/officeDocument/2006/relationships/header" Target="header6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 Type="http://schemas.openxmlformats.org/officeDocument/2006/relationships/hyperlink" Target="https://www.cabq.gov/planning/development-review-services/hydrology-section" TargetMode="Externa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header" Target="header51.xml"/><Relationship Id="rId73" Type="http://schemas.openxmlformats.org/officeDocument/2006/relationships/image" Target="media/image5.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header" Target="header57.xml"/><Relationship Id="rId94" Type="http://schemas.openxmlformats.org/officeDocument/2006/relationships/header" Target="header63.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8C3CF-A249-4683-BDDB-A64BAD633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162</Pages>
  <Words>39658</Words>
  <Characters>226056</Characters>
  <Application>Microsoft Office Word</Application>
  <DocSecurity>0</DocSecurity>
  <Lines>1883</Lines>
  <Paragraphs>530</Paragraphs>
  <ScaleCrop>false</ScaleCrop>
  <HeadingPairs>
    <vt:vector size="2" baseType="variant">
      <vt:variant>
        <vt:lpstr>Title</vt:lpstr>
      </vt:variant>
      <vt:variant>
        <vt:i4>1</vt:i4>
      </vt:variant>
    </vt:vector>
  </HeadingPairs>
  <TitlesOfParts>
    <vt:vector size="1" baseType="lpstr">
      <vt:lpstr>C:\Users\Cliff\Documents\Anderson_Hydro_Business\AHYMO-S4-Documents\AHYMO-S4_User_Manual-R2b-Win10-July2018.wpd</vt:lpstr>
    </vt:vector>
  </TitlesOfParts>
  <Company>City of Albuquerque</Company>
  <LinksUpToDate>false</LinksUpToDate>
  <CharactersWithSpaces>265184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C:\Users\Cliff\Documents\Anderson_Hydro_Business\AHYMO-S4-Documents\AHYMO-S4_User_Manual-R2b-Win10-July2018.wpd</dc:title>
  <dc:creator>Cliff</dc:creator>
  <cp:lastModifiedBy>Peterson, Dana M.</cp:lastModifiedBy>
  <cp:revision>28</cp:revision>
  <dcterms:created xsi:type="dcterms:W3CDTF">2018-08-30T15:57:00Z</dcterms:created>
  <dcterms:modified xsi:type="dcterms:W3CDTF">2018-09-05T15:35:00Z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Creator">
    <vt:lpwstr>PScript5.dll Version 5.2.2</vt:lpwstr>
  </property>
  <property fmtid="{D5CDD505-2E9C-101B-9397-08002B2CF9AE}" pid="4" name="LastSaved">
    <vt:filetime>2018-07-09T00:00:00Z</vt:filetime>
  </property>
</Properties>
</file>