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AD132A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7</w:t>
      </w:r>
      <w:r w:rsidR="00543489">
        <w:rPr>
          <w:rFonts w:asciiTheme="minorHAnsi" w:hAnsiTheme="minorHAnsi" w:cstheme="minorHAnsi"/>
        </w:rPr>
        <w:t>, 2022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Jonathon Kruse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Lee Engineering, LLC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8220 San Pedro Dr. NE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Suite 150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Albuquerque, NM 87113</w:t>
      </w:r>
      <w:bookmarkStart w:id="0" w:name="_GoBack"/>
      <w:bookmarkEnd w:id="0"/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101953070"/>
      <w:r w:rsidR="00986653">
        <w:rPr>
          <w:rFonts w:asciiTheme="minorHAnsi" w:hAnsiTheme="minorHAnsi" w:cstheme="minorHAnsi"/>
          <w:b/>
          <w:sz w:val="22"/>
          <w:szCs w:val="22"/>
        </w:rPr>
        <w:t>98</w:t>
      </w:r>
      <w:r w:rsidR="00986653" w:rsidRPr="00986653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986653">
        <w:rPr>
          <w:rFonts w:asciiTheme="minorHAnsi" w:hAnsiTheme="minorHAnsi" w:cstheme="minorHAnsi"/>
          <w:b/>
          <w:sz w:val="22"/>
          <w:szCs w:val="22"/>
        </w:rPr>
        <w:t xml:space="preserve"> St. Pand</w:t>
      </w:r>
      <w:r w:rsidR="00050082">
        <w:rPr>
          <w:rFonts w:asciiTheme="minorHAnsi" w:hAnsiTheme="minorHAnsi" w:cstheme="minorHAnsi"/>
          <w:b/>
          <w:sz w:val="22"/>
          <w:szCs w:val="22"/>
        </w:rPr>
        <w:t>a</w:t>
      </w:r>
      <w:r w:rsidR="009866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0082">
        <w:rPr>
          <w:rFonts w:asciiTheme="minorHAnsi" w:hAnsiTheme="minorHAnsi" w:cstheme="minorHAnsi"/>
          <w:b/>
          <w:sz w:val="22"/>
          <w:szCs w:val="22"/>
        </w:rPr>
        <w:t>E</w:t>
      </w:r>
      <w:r w:rsidR="00986653">
        <w:rPr>
          <w:rFonts w:asciiTheme="minorHAnsi" w:hAnsiTheme="minorHAnsi" w:cstheme="minorHAnsi"/>
          <w:b/>
          <w:sz w:val="22"/>
          <w:szCs w:val="22"/>
        </w:rPr>
        <w:t>xpress</w:t>
      </w:r>
      <w:bookmarkEnd w:id="1"/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050082">
        <w:rPr>
          <w:rFonts w:asciiTheme="minorHAnsi" w:hAnsiTheme="minorHAnsi" w:cstheme="minorHAnsi"/>
          <w:b/>
          <w:sz w:val="22"/>
          <w:szCs w:val="22"/>
        </w:rPr>
        <w:t>K09D038</w:t>
      </w:r>
    </w:p>
    <w:p w:rsidR="00E97844" w:rsidRPr="00E97844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E97844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50082">
        <w:rPr>
          <w:rFonts w:asciiTheme="minorHAnsi" w:hAnsiTheme="minorHAnsi" w:cstheme="minorHAnsi"/>
          <w:b/>
          <w:sz w:val="22"/>
          <w:szCs w:val="22"/>
        </w:rPr>
        <w:t>M</w:t>
      </w:r>
      <w:r w:rsidR="0010580C">
        <w:rPr>
          <w:rFonts w:asciiTheme="minorHAnsi" w:hAnsiTheme="minorHAnsi" w:cstheme="minorHAnsi"/>
          <w:b/>
          <w:sz w:val="22"/>
          <w:szCs w:val="22"/>
        </w:rPr>
        <w:t>ay</w:t>
      </w:r>
      <w:r w:rsidR="00050082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D132A">
        <w:rPr>
          <w:rFonts w:asciiTheme="minorHAnsi" w:hAnsiTheme="minorHAnsi" w:cstheme="minorHAnsi"/>
          <w:sz w:val="22"/>
          <w:szCs w:val="22"/>
        </w:rPr>
        <w:t>5/27/2022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>Via email jkruse@lee-eng.com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 Kruse,</w:t>
      </w:r>
    </w:p>
    <w:p w:rsidR="002C5F1B" w:rsidRPr="004D0611" w:rsidRDefault="002C5F1B" w:rsidP="002C5F1B">
      <w:pPr>
        <w:pStyle w:val="BodyText"/>
        <w:rPr>
          <w:rFonts w:asciiTheme="minorHAnsi" w:hAnsiTheme="minorHAnsi" w:cstheme="minorHAnsi"/>
        </w:rPr>
      </w:pPr>
    </w:p>
    <w:p w:rsidR="00CD4636" w:rsidRPr="00CD4636" w:rsidRDefault="002C5F1B" w:rsidP="00CD4636">
      <w:pPr>
        <w:pStyle w:val="InsideAddress"/>
        <w:spacing w:line="288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D4636">
        <w:rPr>
          <w:rFonts w:asciiTheme="minorHAnsi" w:eastAsiaTheme="minorHAnsi" w:hAnsiTheme="minorHAnsi" w:cstheme="minorHAnsi"/>
          <w:sz w:val="22"/>
          <w:szCs w:val="22"/>
        </w:rPr>
        <w:t xml:space="preserve">The subject </w:t>
      </w:r>
      <w:r w:rsidR="00A050C0" w:rsidRPr="00CD4636">
        <w:rPr>
          <w:rFonts w:asciiTheme="minorHAnsi" w:eastAsiaTheme="minorHAnsi" w:hAnsiTheme="minorHAnsi" w:cstheme="minorHAnsi"/>
          <w:sz w:val="22"/>
          <w:szCs w:val="22"/>
        </w:rPr>
        <w:t>Traffic Impact Study</w:t>
      </w:r>
      <w:r w:rsidR="00CD4636">
        <w:rPr>
          <w:rFonts w:asciiTheme="minorHAnsi" w:eastAsiaTheme="minorHAnsi" w:hAnsiTheme="minorHAnsi" w:cstheme="minorHAnsi"/>
          <w:sz w:val="22"/>
          <w:szCs w:val="22"/>
        </w:rPr>
        <w:t>,</w:t>
      </w:r>
      <w:r w:rsidR="00CD4636" w:rsidRPr="00CD463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D4636" w:rsidRPr="00CD4636">
        <w:rPr>
          <w:rFonts w:asciiTheme="minorHAnsi" w:hAnsiTheme="minorHAnsi" w:cstheme="minorHAnsi"/>
          <w:sz w:val="22"/>
          <w:szCs w:val="22"/>
        </w:rPr>
        <w:t>98</w:t>
      </w:r>
      <w:r w:rsidR="00CD4636" w:rsidRPr="00CD46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D4636" w:rsidRPr="00CD4636">
        <w:rPr>
          <w:rFonts w:asciiTheme="minorHAnsi" w:hAnsiTheme="minorHAnsi" w:cstheme="minorHAnsi"/>
          <w:sz w:val="22"/>
          <w:szCs w:val="22"/>
        </w:rPr>
        <w:t xml:space="preserve"> St. Panda Express</w:t>
      </w:r>
      <w:r w:rsidR="00CD4636" w:rsidRPr="00CD4636">
        <w:rPr>
          <w:rFonts w:asciiTheme="minorHAnsi" w:hAnsiTheme="minorHAnsi" w:cstheme="minorHAnsi"/>
          <w:sz w:val="22"/>
          <w:szCs w:val="22"/>
        </w:rPr>
        <w:t>,</w:t>
      </w:r>
      <w:r w:rsidRPr="00CD4636">
        <w:rPr>
          <w:rFonts w:asciiTheme="minorHAnsi" w:eastAsiaTheme="minorHAnsi" w:hAnsiTheme="minorHAnsi" w:cstheme="minorHAnsi"/>
          <w:sz w:val="22"/>
          <w:szCs w:val="22"/>
        </w:rPr>
        <w:t xml:space="preserve"> received on </w:t>
      </w:r>
      <w:r w:rsidR="00AD132A" w:rsidRPr="00CD4636">
        <w:rPr>
          <w:rFonts w:asciiTheme="minorHAnsi" w:eastAsiaTheme="minorHAnsi" w:hAnsiTheme="minorHAnsi" w:cstheme="minorHAnsi"/>
          <w:sz w:val="22"/>
          <w:szCs w:val="22"/>
        </w:rPr>
        <w:t>Ma</w:t>
      </w:r>
      <w:r w:rsidR="00CD4636" w:rsidRPr="00CD4636">
        <w:rPr>
          <w:rFonts w:asciiTheme="minorHAnsi" w:eastAsiaTheme="minorHAnsi" w:hAnsiTheme="minorHAnsi" w:cstheme="minorHAnsi"/>
          <w:sz w:val="22"/>
          <w:szCs w:val="22"/>
        </w:rPr>
        <w:t>y</w:t>
      </w:r>
      <w:r w:rsidR="00AD132A" w:rsidRPr="00CD4636">
        <w:rPr>
          <w:rFonts w:asciiTheme="minorHAnsi" w:eastAsiaTheme="minorHAnsi" w:hAnsiTheme="minorHAnsi" w:cstheme="minorHAnsi"/>
          <w:sz w:val="22"/>
          <w:szCs w:val="22"/>
        </w:rPr>
        <w:t xml:space="preserve"> 27</w:t>
      </w:r>
      <w:r w:rsidR="00050082" w:rsidRPr="00CD4636">
        <w:rPr>
          <w:rFonts w:asciiTheme="minorHAnsi" w:eastAsiaTheme="minorHAnsi" w:hAnsiTheme="minorHAnsi" w:cstheme="minorHAnsi"/>
          <w:sz w:val="22"/>
          <w:szCs w:val="22"/>
        </w:rPr>
        <w:t>, 2022</w:t>
      </w:r>
      <w:r w:rsidRPr="00CD4636">
        <w:rPr>
          <w:rFonts w:asciiTheme="minorHAnsi" w:eastAsiaTheme="minorHAnsi" w:hAnsiTheme="minorHAnsi" w:cstheme="minorHAnsi"/>
          <w:sz w:val="22"/>
          <w:szCs w:val="22"/>
        </w:rPr>
        <w:t>, has been revi</w:t>
      </w:r>
      <w:r w:rsidR="00ED1B1B" w:rsidRPr="00CD4636">
        <w:rPr>
          <w:rFonts w:asciiTheme="minorHAnsi" w:eastAsiaTheme="minorHAnsi" w:hAnsiTheme="minorHAnsi" w:cstheme="minorHAnsi"/>
          <w:sz w:val="22"/>
          <w:szCs w:val="22"/>
        </w:rPr>
        <w:t>ewed</w:t>
      </w:r>
      <w:r w:rsidRPr="00CD4636">
        <w:rPr>
          <w:rFonts w:asciiTheme="minorHAnsi" w:eastAsiaTheme="minorHAnsi" w:hAnsiTheme="minorHAnsi" w:cstheme="minorHAnsi"/>
          <w:sz w:val="22"/>
          <w:szCs w:val="22"/>
        </w:rPr>
        <w:t xml:space="preserve"> by the City of Albuquerque Planning Development Transportation Section.  </w:t>
      </w:r>
      <w:r w:rsidR="00CD4636" w:rsidRPr="00CD4636">
        <w:rPr>
          <w:rFonts w:asciiTheme="minorHAnsi" w:eastAsiaTheme="minorHAnsi" w:hAnsiTheme="minorHAnsi" w:cstheme="minorHAnsi"/>
          <w:sz w:val="22"/>
          <w:szCs w:val="22"/>
        </w:rPr>
        <w:t>The City has approved th</w:t>
      </w:r>
      <w:r w:rsidR="00CD4636">
        <w:rPr>
          <w:rFonts w:asciiTheme="minorHAnsi" w:eastAsiaTheme="minorHAnsi" w:hAnsiTheme="minorHAnsi" w:cstheme="minorHAnsi"/>
          <w:sz w:val="22"/>
          <w:szCs w:val="22"/>
        </w:rPr>
        <w:t>is</w:t>
      </w:r>
      <w:r w:rsidR="00CD4636" w:rsidRPr="00CD4636">
        <w:rPr>
          <w:rFonts w:asciiTheme="minorHAnsi" w:eastAsiaTheme="minorHAnsi" w:hAnsiTheme="minorHAnsi" w:cstheme="minorHAnsi"/>
          <w:sz w:val="22"/>
          <w:szCs w:val="22"/>
        </w:rPr>
        <w:t xml:space="preserve"> Traffic Impact Study. </w:t>
      </w:r>
    </w:p>
    <w:p w:rsidR="00CD4636" w:rsidRPr="00CD4636" w:rsidRDefault="00CD4636" w:rsidP="00CD4636">
      <w:pPr>
        <w:pStyle w:val="InsideAddress"/>
        <w:spacing w:line="288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CD4636" w:rsidRPr="00CD4636" w:rsidRDefault="00CD4636" w:rsidP="00CD4636">
      <w:pPr>
        <w:pStyle w:val="BodyText"/>
        <w:rPr>
          <w:rFonts w:asciiTheme="minorHAnsi" w:hAnsiTheme="minorHAnsi" w:cstheme="minorHAnsi"/>
        </w:rPr>
      </w:pPr>
      <w:r w:rsidRPr="00CD4636">
        <w:rPr>
          <w:rFonts w:asciiTheme="minorHAnsi" w:hAnsiTheme="minorHAnsi" w:cstheme="minorHAnsi"/>
        </w:rPr>
        <w:t>The Traffic Impact Study shall be valid for a period of three years.  Should significant modifications to the approved development proposal occur, the approved study shall be revised to incorporate the changes.</w:t>
      </w:r>
    </w:p>
    <w:p w:rsidR="002C5F1B" w:rsidRPr="004D0611" w:rsidRDefault="002C5F1B" w:rsidP="00CD4636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P.E., PTOE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B73D60" w:rsidRPr="004D0611" w:rsidRDefault="00CB5030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73D60">
        <w:rPr>
          <w:rFonts w:asciiTheme="minorHAnsi" w:hAnsiTheme="minorHAnsi" w:cstheme="minorHAnsi"/>
        </w:rPr>
        <w:t>Jeanne Wolfenbarger, CABQ Planning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71" w:rsidRDefault="00FD0671" w:rsidP="00D45A14">
      <w:r>
        <w:separator/>
      </w:r>
    </w:p>
  </w:endnote>
  <w:endnote w:type="continuationSeparator" w:id="0">
    <w:p w:rsidR="00FD0671" w:rsidRDefault="00FD067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43489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43489">
          <w:rPr>
            <w:rFonts w:asciiTheme="minorHAnsi" w:hAnsiTheme="minorHAnsi" w:cstheme="minorHAnsi"/>
            <w:sz w:val="16"/>
            <w:szCs w:val="16"/>
          </w:rPr>
          <w:t>98th St. Panda Express</w:t>
        </w:r>
        <w:r w:rsidR="00537804">
          <w:rPr>
            <w:rFonts w:asciiTheme="minorHAnsi" w:hAnsiTheme="minorHAnsi" w:cstheme="minorHAnsi"/>
            <w:sz w:val="16"/>
            <w:szCs w:val="16"/>
          </w:rPr>
          <w:t xml:space="preserve"> 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71" w:rsidRDefault="00FD0671" w:rsidP="00D45A14">
      <w:r>
        <w:separator/>
      </w:r>
    </w:p>
  </w:footnote>
  <w:footnote w:type="continuationSeparator" w:id="0">
    <w:p w:rsidR="00FD0671" w:rsidRDefault="00FD067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38"/>
  </w:num>
  <w:num w:numId="7">
    <w:abstractNumId w:val="5"/>
  </w:num>
  <w:num w:numId="8">
    <w:abstractNumId w:val="18"/>
  </w:num>
  <w:num w:numId="9">
    <w:abstractNumId w:val="16"/>
  </w:num>
  <w:num w:numId="10">
    <w:abstractNumId w:val="9"/>
  </w:num>
  <w:num w:numId="11">
    <w:abstractNumId w:val="8"/>
  </w:num>
  <w:num w:numId="12">
    <w:abstractNumId w:val="19"/>
  </w:num>
  <w:num w:numId="13">
    <w:abstractNumId w:val="33"/>
  </w:num>
  <w:num w:numId="14">
    <w:abstractNumId w:val="37"/>
  </w:num>
  <w:num w:numId="15">
    <w:abstractNumId w:val="35"/>
  </w:num>
  <w:num w:numId="16">
    <w:abstractNumId w:val="15"/>
  </w:num>
  <w:num w:numId="17">
    <w:abstractNumId w:val="14"/>
  </w:num>
  <w:num w:numId="18">
    <w:abstractNumId w:val="39"/>
  </w:num>
  <w:num w:numId="19">
    <w:abstractNumId w:val="23"/>
  </w:num>
  <w:num w:numId="20">
    <w:abstractNumId w:val="27"/>
  </w:num>
  <w:num w:numId="21">
    <w:abstractNumId w:val="31"/>
  </w:num>
  <w:num w:numId="22">
    <w:abstractNumId w:val="3"/>
  </w:num>
  <w:num w:numId="23">
    <w:abstractNumId w:val="29"/>
  </w:num>
  <w:num w:numId="24">
    <w:abstractNumId w:val="7"/>
  </w:num>
  <w:num w:numId="25">
    <w:abstractNumId w:val="21"/>
  </w:num>
  <w:num w:numId="26">
    <w:abstractNumId w:val="25"/>
  </w:num>
  <w:num w:numId="27">
    <w:abstractNumId w:val="30"/>
  </w:num>
  <w:num w:numId="28">
    <w:abstractNumId w:val="34"/>
  </w:num>
  <w:num w:numId="29">
    <w:abstractNumId w:val="40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7"/>
  </w:num>
  <w:num w:numId="35">
    <w:abstractNumId w:val="36"/>
  </w:num>
  <w:num w:numId="36">
    <w:abstractNumId w:val="28"/>
  </w:num>
  <w:num w:numId="37">
    <w:abstractNumId w:val="12"/>
  </w:num>
  <w:num w:numId="38">
    <w:abstractNumId w:val="11"/>
  </w:num>
  <w:num w:numId="39">
    <w:abstractNumId w:val="26"/>
  </w:num>
  <w:num w:numId="40">
    <w:abstractNumId w:val="3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C0088"/>
    <w:rsid w:val="000C1C10"/>
    <w:rsid w:val="000F0AF7"/>
    <w:rsid w:val="000F3B53"/>
    <w:rsid w:val="00102CF0"/>
    <w:rsid w:val="0010580C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E66BF"/>
    <w:rsid w:val="001F3260"/>
    <w:rsid w:val="001F3803"/>
    <w:rsid w:val="001F581A"/>
    <w:rsid w:val="00225107"/>
    <w:rsid w:val="002334D2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287F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132A"/>
    <w:rsid w:val="00AD15BD"/>
    <w:rsid w:val="00AF5CC5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D4636"/>
    <w:rsid w:val="00CE48F4"/>
    <w:rsid w:val="00CF245A"/>
    <w:rsid w:val="00D205C8"/>
    <w:rsid w:val="00D45A14"/>
    <w:rsid w:val="00D658B2"/>
    <w:rsid w:val="00D6711D"/>
    <w:rsid w:val="00D87711"/>
    <w:rsid w:val="00D90DD7"/>
    <w:rsid w:val="00DA5BE3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D0671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8056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3CEB-6930-489E-84E8-7F9B962D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41</cp:revision>
  <cp:lastPrinted>2021-05-25T20:20:00Z</cp:lastPrinted>
  <dcterms:created xsi:type="dcterms:W3CDTF">2020-03-20T19:01:00Z</dcterms:created>
  <dcterms:modified xsi:type="dcterms:W3CDTF">2022-06-07T19:18:00Z</dcterms:modified>
</cp:coreProperties>
</file>