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DB5D" w14:textId="4696896B" w:rsidR="002B41C1" w:rsidRPr="002F3CD1" w:rsidRDefault="00124FF3" w:rsidP="002B41C1">
      <w:pPr>
        <w:rPr>
          <w:rFonts w:ascii="Arial" w:hAnsi="Arial"/>
          <w:sz w:val="22"/>
          <w:szCs w:val="22"/>
        </w:rPr>
      </w:pPr>
      <w:r>
        <w:rPr>
          <w:rFonts w:ascii="Arial" w:hAnsi="Arial"/>
          <w:sz w:val="22"/>
          <w:szCs w:val="22"/>
        </w:rPr>
        <w:t>February</w:t>
      </w:r>
      <w:r w:rsidR="00A16CF5" w:rsidRPr="002F3CD1">
        <w:rPr>
          <w:rFonts w:ascii="Arial" w:hAnsi="Arial"/>
          <w:sz w:val="22"/>
          <w:szCs w:val="22"/>
        </w:rPr>
        <w:t xml:space="preserve"> </w:t>
      </w:r>
      <w:r w:rsidR="003967D9">
        <w:rPr>
          <w:rFonts w:ascii="Arial" w:hAnsi="Arial"/>
          <w:sz w:val="22"/>
          <w:szCs w:val="22"/>
        </w:rPr>
        <w:t>6</w:t>
      </w:r>
      <w:r w:rsidR="00A16CF5" w:rsidRPr="002F3CD1">
        <w:rPr>
          <w:rFonts w:ascii="Arial" w:hAnsi="Arial"/>
          <w:sz w:val="22"/>
          <w:szCs w:val="22"/>
        </w:rPr>
        <w:t>, 2023</w:t>
      </w:r>
    </w:p>
    <w:p w14:paraId="4560B214" w14:textId="77777777" w:rsidR="00A16CF5" w:rsidRPr="002F3CD1" w:rsidRDefault="00A16CF5" w:rsidP="00A16CF5">
      <w:pPr>
        <w:rPr>
          <w:rFonts w:ascii="Arial" w:hAnsi="Arial"/>
          <w:sz w:val="22"/>
          <w:szCs w:val="22"/>
        </w:rPr>
      </w:pPr>
    </w:p>
    <w:p w14:paraId="29737837" w14:textId="5A95ED7D" w:rsidR="002B41C1" w:rsidRPr="00A9763E" w:rsidRDefault="00A16CF5" w:rsidP="00A9763E">
      <w:pPr>
        <w:rPr>
          <w:rFonts w:ascii="Arial" w:hAnsi="Arial"/>
          <w:sz w:val="22"/>
          <w:szCs w:val="22"/>
        </w:rPr>
      </w:pPr>
      <w:r w:rsidRPr="00A9763E">
        <w:rPr>
          <w:rFonts w:ascii="Arial" w:hAnsi="Arial"/>
          <w:sz w:val="22"/>
          <w:szCs w:val="22"/>
        </w:rPr>
        <w:t>Miguel Trujillo</w:t>
      </w:r>
      <w:r w:rsidR="002B41C1" w:rsidRPr="00A9763E">
        <w:rPr>
          <w:rFonts w:ascii="Arial" w:hAnsi="Arial"/>
          <w:sz w:val="22"/>
          <w:szCs w:val="22"/>
        </w:rPr>
        <w:t>, RA</w:t>
      </w:r>
    </w:p>
    <w:p w14:paraId="4DD7A7A7" w14:textId="27295D5D" w:rsidR="002B41C1" w:rsidRPr="002F3CD1" w:rsidRDefault="00A16CF5" w:rsidP="002B41C1">
      <w:pPr>
        <w:rPr>
          <w:rFonts w:ascii="Arial" w:hAnsi="Arial"/>
          <w:sz w:val="22"/>
          <w:szCs w:val="22"/>
        </w:rPr>
      </w:pPr>
      <w:r w:rsidRPr="002F3CD1">
        <w:rPr>
          <w:rFonts w:ascii="Arial" w:hAnsi="Arial"/>
          <w:sz w:val="22"/>
          <w:szCs w:val="22"/>
        </w:rPr>
        <w:t>MTA Architect</w:t>
      </w:r>
    </w:p>
    <w:p w14:paraId="65478B0E" w14:textId="6DE9D89D" w:rsidR="002B41C1" w:rsidRPr="002F3CD1" w:rsidRDefault="00A16CF5" w:rsidP="002B41C1">
      <w:pPr>
        <w:rPr>
          <w:rFonts w:ascii="Arial" w:hAnsi="Arial"/>
          <w:sz w:val="22"/>
          <w:szCs w:val="22"/>
        </w:rPr>
      </w:pPr>
      <w:r w:rsidRPr="002F3CD1">
        <w:rPr>
          <w:rFonts w:ascii="Arial" w:hAnsi="Arial"/>
          <w:sz w:val="22"/>
          <w:szCs w:val="22"/>
        </w:rPr>
        <w:t>918 Highway 304</w:t>
      </w:r>
    </w:p>
    <w:p w14:paraId="04AE8CAE" w14:textId="48F9FB17" w:rsidR="002B41C1" w:rsidRPr="002F3CD1" w:rsidRDefault="00A16CF5" w:rsidP="002B41C1">
      <w:pPr>
        <w:rPr>
          <w:rFonts w:ascii="Arial" w:hAnsi="Arial"/>
          <w:sz w:val="22"/>
          <w:szCs w:val="22"/>
        </w:rPr>
      </w:pPr>
      <w:r w:rsidRPr="002F3CD1">
        <w:rPr>
          <w:rFonts w:ascii="Arial" w:hAnsi="Arial"/>
          <w:sz w:val="22"/>
          <w:szCs w:val="22"/>
        </w:rPr>
        <w:t>Veguita</w:t>
      </w:r>
      <w:r w:rsidR="002B41C1" w:rsidRPr="002F3CD1">
        <w:rPr>
          <w:rFonts w:ascii="Arial" w:hAnsi="Arial"/>
          <w:sz w:val="22"/>
          <w:szCs w:val="22"/>
        </w:rPr>
        <w:t>, NM 87</w:t>
      </w:r>
      <w:r w:rsidRPr="002F3CD1">
        <w:rPr>
          <w:rFonts w:ascii="Arial" w:hAnsi="Arial"/>
          <w:sz w:val="22"/>
          <w:szCs w:val="22"/>
        </w:rPr>
        <w:t>062</w:t>
      </w:r>
    </w:p>
    <w:p w14:paraId="3757949A" w14:textId="77777777" w:rsidR="002B41C1" w:rsidRPr="002F3CD1" w:rsidRDefault="002B41C1" w:rsidP="002B41C1">
      <w:pPr>
        <w:rPr>
          <w:rFonts w:ascii="Arial" w:hAnsi="Arial"/>
          <w:sz w:val="22"/>
          <w:szCs w:val="22"/>
        </w:rPr>
      </w:pPr>
    </w:p>
    <w:p w14:paraId="35ECA3EC" w14:textId="49D52629" w:rsidR="002B41C1" w:rsidRPr="002F3CD1" w:rsidRDefault="002B41C1" w:rsidP="002B41C1">
      <w:pPr>
        <w:pStyle w:val="InsideAddress"/>
        <w:rPr>
          <w:rFonts w:ascii="Arial" w:hAnsi="Arial" w:cs="Arial"/>
          <w:b/>
          <w:sz w:val="22"/>
          <w:szCs w:val="22"/>
        </w:rPr>
      </w:pPr>
      <w:r w:rsidRPr="002F3CD1">
        <w:rPr>
          <w:rFonts w:ascii="Arial" w:hAnsi="Arial"/>
          <w:b/>
          <w:sz w:val="22"/>
          <w:szCs w:val="22"/>
        </w:rPr>
        <w:t>Re</w:t>
      </w:r>
      <w:r w:rsidRPr="002F3CD1">
        <w:rPr>
          <w:rFonts w:ascii="Arial" w:hAnsi="Arial"/>
          <w:sz w:val="22"/>
          <w:szCs w:val="22"/>
        </w:rPr>
        <w:t>:</w:t>
      </w:r>
      <w:r w:rsidRPr="002F3CD1">
        <w:rPr>
          <w:rFonts w:ascii="Arial" w:hAnsi="Arial"/>
          <w:sz w:val="22"/>
          <w:szCs w:val="22"/>
        </w:rPr>
        <w:tab/>
      </w:r>
      <w:r w:rsidR="00B413A4">
        <w:rPr>
          <w:rFonts w:ascii="Arial" w:hAnsi="Arial" w:cs="Arial"/>
          <w:b/>
          <w:sz w:val="22"/>
          <w:szCs w:val="22"/>
        </w:rPr>
        <w:t>Retail Spaces</w:t>
      </w:r>
    </w:p>
    <w:p w14:paraId="5259759E" w14:textId="260A8251" w:rsidR="002B41C1" w:rsidRPr="002F3CD1" w:rsidRDefault="002B41C1" w:rsidP="002B41C1">
      <w:pPr>
        <w:pStyle w:val="InsideAddress"/>
        <w:rPr>
          <w:rFonts w:ascii="Arial" w:hAnsi="Arial" w:cs="Arial"/>
          <w:b/>
          <w:sz w:val="22"/>
          <w:szCs w:val="22"/>
        </w:rPr>
      </w:pPr>
      <w:r w:rsidRPr="002F3CD1">
        <w:rPr>
          <w:rFonts w:ascii="Arial" w:hAnsi="Arial" w:cs="Arial"/>
          <w:b/>
          <w:sz w:val="22"/>
          <w:szCs w:val="22"/>
        </w:rPr>
        <w:tab/>
      </w:r>
      <w:r w:rsidR="00A16CF5" w:rsidRPr="002F3CD1">
        <w:rPr>
          <w:rFonts w:ascii="Arial" w:hAnsi="Arial" w:cs="Arial"/>
          <w:b/>
          <w:sz w:val="22"/>
          <w:szCs w:val="22"/>
        </w:rPr>
        <w:t>8737 Central Ave. NW</w:t>
      </w:r>
    </w:p>
    <w:p w14:paraId="4D0202EB" w14:textId="77777777" w:rsidR="002B41C1" w:rsidRPr="002F3CD1" w:rsidRDefault="002B41C1" w:rsidP="002B41C1">
      <w:pPr>
        <w:pStyle w:val="InsideAddress"/>
        <w:rPr>
          <w:rFonts w:ascii="Arial" w:hAnsi="Arial" w:cs="Arial"/>
          <w:b/>
          <w:sz w:val="22"/>
          <w:szCs w:val="22"/>
        </w:rPr>
      </w:pPr>
      <w:r w:rsidRPr="002F3CD1">
        <w:rPr>
          <w:rFonts w:ascii="Arial" w:hAnsi="Arial" w:cs="Arial"/>
          <w:b/>
          <w:sz w:val="22"/>
          <w:szCs w:val="22"/>
        </w:rPr>
        <w:tab/>
        <w:t>Traffic Circulation Layout</w:t>
      </w:r>
    </w:p>
    <w:p w14:paraId="6136C703" w14:textId="049B7780" w:rsidR="002B41C1" w:rsidRPr="002F3CD1" w:rsidRDefault="002B41C1" w:rsidP="002B41C1">
      <w:pPr>
        <w:pStyle w:val="InsideAddress"/>
        <w:rPr>
          <w:rFonts w:ascii="Arial" w:hAnsi="Arial" w:cs="Arial"/>
          <w:sz w:val="22"/>
          <w:szCs w:val="22"/>
        </w:rPr>
      </w:pPr>
      <w:r w:rsidRPr="002F3CD1">
        <w:rPr>
          <w:rFonts w:ascii="Arial" w:hAnsi="Arial" w:cs="Arial"/>
          <w:sz w:val="22"/>
          <w:szCs w:val="22"/>
        </w:rPr>
        <w:tab/>
        <w:t xml:space="preserve">Architect’s Stamp </w:t>
      </w:r>
      <w:r w:rsidR="00A16CF5" w:rsidRPr="002F3CD1">
        <w:rPr>
          <w:rFonts w:ascii="Arial" w:hAnsi="Arial" w:cs="Arial"/>
          <w:sz w:val="22"/>
          <w:szCs w:val="22"/>
        </w:rPr>
        <w:t>06</w:t>
      </w:r>
      <w:r w:rsidRPr="002F3CD1">
        <w:rPr>
          <w:rFonts w:ascii="Arial" w:hAnsi="Arial" w:cs="Arial"/>
          <w:sz w:val="22"/>
          <w:szCs w:val="22"/>
        </w:rPr>
        <w:t>-</w:t>
      </w:r>
      <w:r w:rsidR="00A16CF5" w:rsidRPr="002F3CD1">
        <w:rPr>
          <w:rFonts w:ascii="Arial" w:hAnsi="Arial" w:cs="Arial"/>
          <w:sz w:val="22"/>
          <w:szCs w:val="22"/>
        </w:rPr>
        <w:t>22</w:t>
      </w:r>
      <w:r w:rsidRPr="002F3CD1">
        <w:rPr>
          <w:rFonts w:ascii="Arial" w:hAnsi="Arial" w:cs="Arial"/>
          <w:sz w:val="22"/>
          <w:szCs w:val="22"/>
        </w:rPr>
        <w:t>-</w:t>
      </w:r>
      <w:r w:rsidR="00A16CF5" w:rsidRPr="002F3CD1">
        <w:rPr>
          <w:rFonts w:ascii="Arial" w:hAnsi="Arial" w:cs="Arial"/>
          <w:sz w:val="22"/>
          <w:szCs w:val="22"/>
        </w:rPr>
        <w:t>23</w:t>
      </w:r>
      <w:r w:rsidR="00B413A4">
        <w:rPr>
          <w:rFonts w:ascii="Arial" w:hAnsi="Arial" w:cs="Arial"/>
          <w:sz w:val="22"/>
          <w:szCs w:val="22"/>
        </w:rPr>
        <w:t>, Revised 9-29-23</w:t>
      </w:r>
      <w:r w:rsidRPr="002F3CD1">
        <w:rPr>
          <w:rFonts w:ascii="Arial" w:hAnsi="Arial" w:cs="Arial"/>
          <w:sz w:val="22"/>
          <w:szCs w:val="22"/>
        </w:rPr>
        <w:t xml:space="preserve"> (</w:t>
      </w:r>
      <w:r w:rsidR="00A16CF5" w:rsidRPr="002F3CD1">
        <w:rPr>
          <w:rFonts w:ascii="Arial" w:hAnsi="Arial" w:cs="Arial"/>
          <w:sz w:val="22"/>
          <w:szCs w:val="22"/>
        </w:rPr>
        <w:t>K09</w:t>
      </w:r>
      <w:r w:rsidR="00B413A4">
        <w:rPr>
          <w:rFonts w:ascii="Arial" w:hAnsi="Arial" w:cs="Arial"/>
          <w:sz w:val="22"/>
          <w:szCs w:val="22"/>
        </w:rPr>
        <w:t>\</w:t>
      </w:r>
      <w:r w:rsidR="00A16CF5" w:rsidRPr="002F3CD1">
        <w:rPr>
          <w:rFonts w:ascii="Arial" w:hAnsi="Arial" w:cs="Arial"/>
          <w:sz w:val="22"/>
          <w:szCs w:val="22"/>
        </w:rPr>
        <w:t>D053</w:t>
      </w:r>
      <w:r w:rsidRPr="002F3CD1">
        <w:rPr>
          <w:rFonts w:ascii="Arial" w:hAnsi="Arial" w:cs="Arial"/>
          <w:sz w:val="22"/>
          <w:szCs w:val="22"/>
        </w:rPr>
        <w:t>)</w:t>
      </w:r>
    </w:p>
    <w:p w14:paraId="0D7DAF89" w14:textId="77777777" w:rsidR="002B41C1" w:rsidRPr="002F3CD1" w:rsidRDefault="002B41C1" w:rsidP="002B41C1">
      <w:pPr>
        <w:rPr>
          <w:rFonts w:ascii="Arial" w:hAnsi="Arial"/>
          <w:sz w:val="22"/>
          <w:szCs w:val="22"/>
        </w:rPr>
      </w:pPr>
    </w:p>
    <w:p w14:paraId="29C3CE66" w14:textId="17254277" w:rsidR="002B41C1" w:rsidRPr="006A7341" w:rsidRDefault="002B41C1" w:rsidP="002B41C1">
      <w:pPr>
        <w:rPr>
          <w:rFonts w:ascii="Arial" w:hAnsi="Arial"/>
          <w:sz w:val="22"/>
          <w:szCs w:val="22"/>
        </w:rPr>
      </w:pPr>
      <w:r w:rsidRPr="002F3CD1">
        <w:rPr>
          <w:rFonts w:ascii="Arial" w:hAnsi="Arial"/>
          <w:sz w:val="22"/>
          <w:szCs w:val="22"/>
        </w:rPr>
        <w:t>Dear Mr.</w:t>
      </w:r>
      <w:r w:rsidR="00A16CF5" w:rsidRPr="002F3CD1">
        <w:rPr>
          <w:rFonts w:ascii="Arial" w:hAnsi="Arial"/>
          <w:sz w:val="22"/>
          <w:szCs w:val="22"/>
        </w:rPr>
        <w:t xml:space="preserve"> Trujillo</w:t>
      </w:r>
      <w:r w:rsidRPr="002F3CD1">
        <w:rPr>
          <w:rFonts w:ascii="Arial" w:hAnsi="Arial"/>
          <w:sz w:val="22"/>
          <w:szCs w:val="22"/>
        </w:rPr>
        <w:t>,</w:t>
      </w:r>
    </w:p>
    <w:p w14:paraId="57D1D84C" w14:textId="77777777" w:rsidR="002B41C1" w:rsidRPr="006A7341" w:rsidRDefault="002B41C1" w:rsidP="002B41C1">
      <w:pPr>
        <w:rPr>
          <w:rFonts w:ascii="Arial" w:hAnsi="Arial"/>
          <w:sz w:val="22"/>
          <w:szCs w:val="22"/>
        </w:rPr>
      </w:pPr>
    </w:p>
    <w:p w14:paraId="2863D31F" w14:textId="760D1300" w:rsidR="002B41C1" w:rsidRPr="006F4CCA" w:rsidRDefault="002B41C1" w:rsidP="002B41C1">
      <w:pPr>
        <w:pStyle w:val="BodyText"/>
        <w:spacing w:after="120"/>
        <w:jc w:val="left"/>
        <w:rPr>
          <w:szCs w:val="22"/>
        </w:rPr>
      </w:pPr>
      <w:r w:rsidRPr="006F4CCA">
        <w:rPr>
          <w:szCs w:val="22"/>
        </w:rPr>
        <w:t xml:space="preserve">Based upon the information provided </w:t>
      </w:r>
      <w:r>
        <w:rPr>
          <w:szCs w:val="22"/>
        </w:rPr>
        <w:t xml:space="preserve">in your submittal received </w:t>
      </w:r>
      <w:r w:rsidR="00A16CF5" w:rsidRPr="002F3CD1">
        <w:rPr>
          <w:szCs w:val="22"/>
        </w:rPr>
        <w:t>12</w:t>
      </w:r>
      <w:r w:rsidRPr="002F3CD1">
        <w:rPr>
          <w:szCs w:val="22"/>
        </w:rPr>
        <w:t>-</w:t>
      </w:r>
      <w:r w:rsidR="00A16CF5" w:rsidRPr="002F3CD1">
        <w:rPr>
          <w:szCs w:val="22"/>
        </w:rPr>
        <w:t>22</w:t>
      </w:r>
      <w:r w:rsidRPr="002F3CD1">
        <w:rPr>
          <w:szCs w:val="22"/>
        </w:rPr>
        <w:t>-</w:t>
      </w:r>
      <w:r w:rsidR="00A16CF5" w:rsidRPr="002F3CD1">
        <w:rPr>
          <w:szCs w:val="22"/>
        </w:rPr>
        <w:t>23</w:t>
      </w:r>
      <w:r w:rsidRPr="006F4CCA">
        <w:rPr>
          <w:szCs w:val="22"/>
        </w:rPr>
        <w:t>, the above referenced plan cannot be approved for Building Permit until the following comments are addressed:</w:t>
      </w:r>
    </w:p>
    <w:p w14:paraId="472D8828" w14:textId="54A17E78" w:rsidR="00BB3167" w:rsidRDefault="00BB3167" w:rsidP="002B41C1">
      <w:pPr>
        <w:pStyle w:val="BodyText"/>
        <w:numPr>
          <w:ilvl w:val="0"/>
          <w:numId w:val="1"/>
        </w:numPr>
        <w:tabs>
          <w:tab w:val="clear" w:pos="1080"/>
          <w:tab w:val="left" w:pos="0"/>
        </w:tabs>
        <w:spacing w:after="120"/>
        <w:ind w:left="734" w:hanging="547"/>
        <w:jc w:val="left"/>
        <w:rPr>
          <w:szCs w:val="22"/>
        </w:rPr>
      </w:pPr>
      <w:r>
        <w:rPr>
          <w:szCs w:val="22"/>
        </w:rPr>
        <w:t>Thank you for coming in</w:t>
      </w:r>
      <w:r w:rsidR="00911A5D">
        <w:rPr>
          <w:szCs w:val="22"/>
        </w:rPr>
        <w:t>t</w:t>
      </w:r>
      <w:r>
        <w:rPr>
          <w:szCs w:val="22"/>
        </w:rPr>
        <w:t>o the office the other day for the meeting.  After finding out about the City/Water Authority project, Marwa and I visited the site.</w:t>
      </w:r>
      <w:r w:rsidR="00911A5D">
        <w:rPr>
          <w:szCs w:val="22"/>
        </w:rPr>
        <w:t xml:space="preserve">  Most </w:t>
      </w:r>
      <w:r w:rsidR="00456068">
        <w:rPr>
          <w:szCs w:val="22"/>
        </w:rPr>
        <w:t>beneficial</w:t>
      </w:r>
      <w:r w:rsidR="00911A5D">
        <w:rPr>
          <w:szCs w:val="22"/>
        </w:rPr>
        <w:t xml:space="preserve"> to note:</w:t>
      </w:r>
    </w:p>
    <w:p w14:paraId="3D84F150" w14:textId="71899E5C" w:rsidR="00911A5D" w:rsidRDefault="00911A5D" w:rsidP="00911A5D">
      <w:pPr>
        <w:pStyle w:val="BodyText"/>
        <w:numPr>
          <w:ilvl w:val="1"/>
          <w:numId w:val="1"/>
        </w:numPr>
        <w:tabs>
          <w:tab w:val="left" w:pos="0"/>
        </w:tabs>
        <w:spacing w:after="120"/>
        <w:jc w:val="left"/>
        <w:rPr>
          <w:szCs w:val="22"/>
        </w:rPr>
      </w:pPr>
      <w:r>
        <w:rPr>
          <w:szCs w:val="22"/>
        </w:rPr>
        <w:t>Fire hydrant in current proposed driveway location.</w:t>
      </w:r>
    </w:p>
    <w:p w14:paraId="7B1419C3" w14:textId="465DB786" w:rsidR="00911A5D" w:rsidRDefault="00911A5D" w:rsidP="00911A5D">
      <w:pPr>
        <w:pStyle w:val="BodyText"/>
        <w:numPr>
          <w:ilvl w:val="1"/>
          <w:numId w:val="1"/>
        </w:numPr>
        <w:tabs>
          <w:tab w:val="left" w:pos="0"/>
        </w:tabs>
        <w:spacing w:after="120"/>
        <w:jc w:val="left"/>
        <w:rPr>
          <w:szCs w:val="22"/>
        </w:rPr>
      </w:pPr>
      <w:r>
        <w:rPr>
          <w:szCs w:val="22"/>
        </w:rPr>
        <w:t>Drainage catch basin in landscape buffer area west of fire hydrant.</w:t>
      </w:r>
    </w:p>
    <w:p w14:paraId="0E9C3696" w14:textId="6DB3BFEE" w:rsidR="00911A5D" w:rsidRDefault="00911A5D" w:rsidP="00911A5D">
      <w:pPr>
        <w:pStyle w:val="BodyText"/>
        <w:numPr>
          <w:ilvl w:val="1"/>
          <w:numId w:val="1"/>
        </w:numPr>
        <w:tabs>
          <w:tab w:val="left" w:pos="0"/>
        </w:tabs>
        <w:spacing w:after="120"/>
        <w:jc w:val="left"/>
        <w:rPr>
          <w:szCs w:val="22"/>
        </w:rPr>
      </w:pPr>
      <w:r>
        <w:rPr>
          <w:szCs w:val="22"/>
        </w:rPr>
        <w:t>Edge of pavement (EOP) to fence (assumed property line) 10 feet on west end and 9 feet on east end of property.</w:t>
      </w:r>
    </w:p>
    <w:p w14:paraId="23D70413" w14:textId="6C268FD4" w:rsidR="00911A5D" w:rsidRDefault="00911A5D" w:rsidP="00911A5D">
      <w:pPr>
        <w:pStyle w:val="BodyText"/>
        <w:numPr>
          <w:ilvl w:val="1"/>
          <w:numId w:val="1"/>
        </w:numPr>
        <w:tabs>
          <w:tab w:val="left" w:pos="0"/>
        </w:tabs>
        <w:spacing w:after="120"/>
        <w:jc w:val="left"/>
        <w:rPr>
          <w:szCs w:val="22"/>
        </w:rPr>
      </w:pPr>
      <w:r>
        <w:rPr>
          <w:szCs w:val="22"/>
        </w:rPr>
        <w:t>Westbound lane width of Frontage Road is 13’ and asphalt is 14’</w:t>
      </w:r>
      <w:r w:rsidR="00D06A11">
        <w:rPr>
          <w:szCs w:val="22"/>
        </w:rPr>
        <w:t>.</w:t>
      </w:r>
    </w:p>
    <w:p w14:paraId="3D3606A6" w14:textId="3D9C8D97" w:rsidR="00236597" w:rsidRDefault="00236597" w:rsidP="002B41C1">
      <w:pPr>
        <w:pStyle w:val="BodyText"/>
        <w:numPr>
          <w:ilvl w:val="0"/>
          <w:numId w:val="1"/>
        </w:numPr>
        <w:tabs>
          <w:tab w:val="clear" w:pos="1080"/>
          <w:tab w:val="left" w:pos="0"/>
        </w:tabs>
        <w:spacing w:after="120"/>
        <w:ind w:left="734" w:hanging="547"/>
        <w:jc w:val="left"/>
        <w:rPr>
          <w:szCs w:val="22"/>
        </w:rPr>
      </w:pPr>
      <w:r>
        <w:rPr>
          <w:szCs w:val="22"/>
        </w:rPr>
        <w:t>I am leaving some comments from Marwa’s letter and will be adding new ones/changing previous ones</w:t>
      </w:r>
      <w:r w:rsidR="00E551CF">
        <w:rPr>
          <w:szCs w:val="22"/>
        </w:rPr>
        <w:t xml:space="preserve"> based upon your response to comments dated January 3</w:t>
      </w:r>
      <w:r w:rsidR="00E551CF" w:rsidRPr="00E551CF">
        <w:rPr>
          <w:szCs w:val="22"/>
          <w:vertAlign w:val="superscript"/>
        </w:rPr>
        <w:t>rd</w:t>
      </w:r>
      <w:r w:rsidR="00E551CF">
        <w:rPr>
          <w:szCs w:val="22"/>
        </w:rPr>
        <w:t>, 2024.</w:t>
      </w:r>
    </w:p>
    <w:p w14:paraId="68470A2E" w14:textId="1C92AFEA" w:rsidR="00236597" w:rsidRDefault="00236597" w:rsidP="002B41C1">
      <w:pPr>
        <w:pStyle w:val="BodyText"/>
        <w:numPr>
          <w:ilvl w:val="0"/>
          <w:numId w:val="1"/>
        </w:numPr>
        <w:tabs>
          <w:tab w:val="clear" w:pos="1080"/>
          <w:tab w:val="left" w:pos="0"/>
        </w:tabs>
        <w:spacing w:after="120"/>
        <w:ind w:left="734" w:hanging="547"/>
        <w:jc w:val="left"/>
        <w:rPr>
          <w:szCs w:val="22"/>
        </w:rPr>
      </w:pPr>
      <w:r>
        <w:rPr>
          <w:szCs w:val="22"/>
        </w:rPr>
        <w:t xml:space="preserve">I spoke to my Supervisor, Ernest </w:t>
      </w:r>
      <w:r w:rsidR="00456068">
        <w:rPr>
          <w:szCs w:val="22"/>
        </w:rPr>
        <w:t>Armijo, concerning</w:t>
      </w:r>
      <w:r>
        <w:rPr>
          <w:szCs w:val="22"/>
        </w:rPr>
        <w:t xml:space="preserve"> construction of the sidewalk and curb and gutter fronting the property</w:t>
      </w:r>
      <w:r w:rsidR="00CC4AA9">
        <w:rPr>
          <w:szCs w:val="22"/>
        </w:rPr>
        <w:t xml:space="preserve"> with the catch basin along the road side and showed him the City Construction plans.  He told me that to not build the sidewall and/or the curb and gutter a DPM Variance request through the Development Hearing Officer (DHO) is required.  Contact a Navigator at 505-764-8938 or 505-924-3358 for the application and </w:t>
      </w:r>
      <w:r w:rsidR="00456068">
        <w:rPr>
          <w:szCs w:val="22"/>
        </w:rPr>
        <w:t>hearing</w:t>
      </w:r>
      <w:r w:rsidR="00CC4AA9">
        <w:rPr>
          <w:szCs w:val="22"/>
        </w:rPr>
        <w:t xml:space="preserve"> schedule.</w:t>
      </w:r>
    </w:p>
    <w:p w14:paraId="3E9BD129" w14:textId="7B48B052" w:rsidR="00CC4AA9" w:rsidRDefault="00CC4AA9" w:rsidP="002B41C1">
      <w:pPr>
        <w:pStyle w:val="BodyText"/>
        <w:numPr>
          <w:ilvl w:val="0"/>
          <w:numId w:val="1"/>
        </w:numPr>
        <w:tabs>
          <w:tab w:val="clear" w:pos="1080"/>
          <w:tab w:val="left" w:pos="0"/>
        </w:tabs>
        <w:spacing w:after="120"/>
        <w:ind w:left="734" w:hanging="547"/>
        <w:jc w:val="left"/>
        <w:rPr>
          <w:szCs w:val="22"/>
        </w:rPr>
      </w:pPr>
      <w:r>
        <w:rPr>
          <w:szCs w:val="22"/>
        </w:rPr>
        <w:t>The entrance s</w:t>
      </w:r>
      <w:r w:rsidR="00D679E4">
        <w:rPr>
          <w:szCs w:val="22"/>
        </w:rPr>
        <w:t>hould</w:t>
      </w:r>
      <w:r>
        <w:rPr>
          <w:szCs w:val="22"/>
        </w:rPr>
        <w:t xml:space="preserve"> not have a Fire Hydrant in the middle of it.  I</w:t>
      </w:r>
      <w:r w:rsidR="00E43A12">
        <w:rPr>
          <w:szCs w:val="22"/>
        </w:rPr>
        <w:t>t</w:t>
      </w:r>
      <w:r>
        <w:rPr>
          <w:szCs w:val="22"/>
        </w:rPr>
        <w:t xml:space="preserve"> is not clear at this time</w:t>
      </w:r>
      <w:r w:rsidR="00E43A12">
        <w:rPr>
          <w:szCs w:val="22"/>
        </w:rPr>
        <w:t>, which will be moved</w:t>
      </w:r>
      <w:r w:rsidR="002D0BB8">
        <w:rPr>
          <w:szCs w:val="22"/>
        </w:rPr>
        <w:t>,</w:t>
      </w:r>
      <w:r w:rsidR="00E43A12">
        <w:rPr>
          <w:szCs w:val="22"/>
        </w:rPr>
        <w:t xml:space="preserve"> the fire hydrant or the entrance.</w:t>
      </w:r>
      <w:r>
        <w:rPr>
          <w:szCs w:val="22"/>
        </w:rPr>
        <w:t xml:space="preserve"> </w:t>
      </w:r>
    </w:p>
    <w:p w14:paraId="6FF19BDA" w14:textId="4EDE4DC8" w:rsidR="00C73717" w:rsidRDefault="00446088" w:rsidP="002B41C1">
      <w:pPr>
        <w:pStyle w:val="BodyText"/>
        <w:numPr>
          <w:ilvl w:val="0"/>
          <w:numId w:val="1"/>
        </w:numPr>
        <w:tabs>
          <w:tab w:val="clear" w:pos="1080"/>
          <w:tab w:val="left" w:pos="0"/>
        </w:tabs>
        <w:spacing w:after="120"/>
        <w:ind w:left="734" w:hanging="547"/>
        <w:jc w:val="left"/>
        <w:rPr>
          <w:szCs w:val="22"/>
        </w:rPr>
      </w:pPr>
      <w:r>
        <w:rPr>
          <w:szCs w:val="22"/>
        </w:rPr>
        <w:t xml:space="preserve">The building in its current location crosses a lot line.  Buildings are not allowed to </w:t>
      </w:r>
      <w:r w:rsidR="00456068">
        <w:rPr>
          <w:szCs w:val="22"/>
        </w:rPr>
        <w:t>cross</w:t>
      </w:r>
      <w:r>
        <w:rPr>
          <w:szCs w:val="22"/>
        </w:rPr>
        <w:t xml:space="preserve"> lot lines</w:t>
      </w:r>
      <w:r w:rsidR="00E551CF">
        <w:rPr>
          <w:szCs w:val="22"/>
        </w:rPr>
        <w:t xml:space="preserve"> and Code Enforcem</w:t>
      </w:r>
      <w:r w:rsidR="006861EE">
        <w:rPr>
          <w:szCs w:val="22"/>
        </w:rPr>
        <w:t>ent</w:t>
      </w:r>
      <w:r w:rsidR="00E551CF">
        <w:rPr>
          <w:szCs w:val="22"/>
        </w:rPr>
        <w:t xml:space="preserve"> will not permit the building this way</w:t>
      </w:r>
      <w:r>
        <w:rPr>
          <w:szCs w:val="22"/>
        </w:rPr>
        <w:t xml:space="preserve">.  The two lots should be combined into one. The Sketch </w:t>
      </w:r>
      <w:r w:rsidR="00CC4AA9">
        <w:rPr>
          <w:szCs w:val="22"/>
        </w:rPr>
        <w:t>P</w:t>
      </w:r>
      <w:r w:rsidR="00C73717">
        <w:rPr>
          <w:szCs w:val="22"/>
        </w:rPr>
        <w:t>lat</w:t>
      </w:r>
      <w:r w:rsidR="009052FF">
        <w:rPr>
          <w:szCs w:val="22"/>
        </w:rPr>
        <w:t xml:space="preserve"> submittal</w:t>
      </w:r>
      <w:r>
        <w:rPr>
          <w:szCs w:val="22"/>
        </w:rPr>
        <w:t>, 5-19-21,</w:t>
      </w:r>
      <w:r w:rsidR="009052FF">
        <w:rPr>
          <w:szCs w:val="22"/>
        </w:rPr>
        <w:t xml:space="preserve"> w</w:t>
      </w:r>
      <w:r>
        <w:rPr>
          <w:szCs w:val="22"/>
        </w:rPr>
        <w:t>a</w:t>
      </w:r>
      <w:r w:rsidR="009052FF">
        <w:rPr>
          <w:szCs w:val="22"/>
        </w:rPr>
        <w:t xml:space="preserve">s to combine 2 lots and vacate the alley.  </w:t>
      </w:r>
      <w:r w:rsidR="00E551CF">
        <w:rPr>
          <w:szCs w:val="22"/>
        </w:rPr>
        <w:t>Comments were provided.</w:t>
      </w:r>
    </w:p>
    <w:p w14:paraId="1FCAFFEB" w14:textId="200547F8" w:rsidR="00DD683E" w:rsidRDefault="00DD683E" w:rsidP="002B41C1">
      <w:pPr>
        <w:pStyle w:val="BodyText"/>
        <w:numPr>
          <w:ilvl w:val="0"/>
          <w:numId w:val="1"/>
        </w:numPr>
        <w:tabs>
          <w:tab w:val="clear" w:pos="1080"/>
          <w:tab w:val="left" w:pos="0"/>
        </w:tabs>
        <w:spacing w:after="120"/>
        <w:ind w:left="734" w:hanging="547"/>
        <w:jc w:val="left"/>
        <w:rPr>
          <w:szCs w:val="22"/>
        </w:rPr>
      </w:pPr>
      <w:r>
        <w:rPr>
          <w:szCs w:val="22"/>
        </w:rPr>
        <w:t xml:space="preserve">It appears the drive aisle is only 20 feet wide.  The minimum for </w:t>
      </w:r>
      <w:r w:rsidR="00456068">
        <w:rPr>
          <w:szCs w:val="22"/>
        </w:rPr>
        <w:t>two</w:t>
      </w:r>
      <w:r>
        <w:rPr>
          <w:szCs w:val="22"/>
        </w:rPr>
        <w:t>-way traffic is 22 feet.</w:t>
      </w:r>
    </w:p>
    <w:p w14:paraId="0044E36D" w14:textId="2CFDC749" w:rsidR="002B41C1" w:rsidRDefault="00DD683E" w:rsidP="002B41C1">
      <w:pPr>
        <w:pStyle w:val="BodyText"/>
        <w:numPr>
          <w:ilvl w:val="0"/>
          <w:numId w:val="1"/>
        </w:numPr>
        <w:tabs>
          <w:tab w:val="clear" w:pos="1080"/>
          <w:tab w:val="left" w:pos="0"/>
        </w:tabs>
        <w:spacing w:after="120"/>
        <w:ind w:left="734" w:hanging="547"/>
        <w:jc w:val="left"/>
        <w:rPr>
          <w:szCs w:val="22"/>
        </w:rPr>
      </w:pPr>
      <w:r>
        <w:rPr>
          <w:szCs w:val="22"/>
        </w:rPr>
        <w:t xml:space="preserve">A </w:t>
      </w:r>
      <w:r w:rsidR="00E551CF">
        <w:rPr>
          <w:szCs w:val="22"/>
        </w:rPr>
        <w:t xml:space="preserve">vicinity map will be added </w:t>
      </w:r>
      <w:r w:rsidR="006861EE">
        <w:rPr>
          <w:szCs w:val="22"/>
        </w:rPr>
        <w:t>t</w:t>
      </w:r>
      <w:r w:rsidR="00E551CF">
        <w:rPr>
          <w:szCs w:val="22"/>
        </w:rPr>
        <w:t>o the plan.</w:t>
      </w:r>
    </w:p>
    <w:p w14:paraId="6DD56DA3" w14:textId="1DB83072" w:rsidR="002B41C1" w:rsidRDefault="002B41C1" w:rsidP="002B41C1">
      <w:pPr>
        <w:pStyle w:val="BodyText"/>
        <w:numPr>
          <w:ilvl w:val="0"/>
          <w:numId w:val="1"/>
        </w:numPr>
        <w:tabs>
          <w:tab w:val="clear" w:pos="1080"/>
          <w:tab w:val="left" w:pos="0"/>
        </w:tabs>
        <w:spacing w:after="120"/>
        <w:ind w:left="734" w:hanging="547"/>
        <w:jc w:val="left"/>
        <w:rPr>
          <w:szCs w:val="22"/>
        </w:rPr>
      </w:pPr>
      <w:r>
        <w:rPr>
          <w:szCs w:val="22"/>
        </w:rPr>
        <w:lastRenderedPageBreak/>
        <w:t>List the number of parking spaces required by the IDO as well as the proposed number of parking spaces</w:t>
      </w:r>
      <w:r w:rsidR="005E0A23">
        <w:rPr>
          <w:szCs w:val="22"/>
        </w:rPr>
        <w:t>,</w:t>
      </w:r>
      <w:r>
        <w:rPr>
          <w:szCs w:val="22"/>
        </w:rPr>
        <w:t xml:space="preserve"> including bicycle and motorcycle parking.</w:t>
      </w:r>
      <w:r w:rsidR="00E551CF">
        <w:rPr>
          <w:szCs w:val="22"/>
        </w:rPr>
        <w:t xml:space="preserve">  Use the general r</w:t>
      </w:r>
      <w:r w:rsidR="00161DB3">
        <w:rPr>
          <w:szCs w:val="22"/>
        </w:rPr>
        <w:t>etail</w:t>
      </w:r>
      <w:r w:rsidR="00E551CF">
        <w:rPr>
          <w:szCs w:val="22"/>
        </w:rPr>
        <w:t xml:space="preserve"> </w:t>
      </w:r>
      <w:r w:rsidR="00456068">
        <w:rPr>
          <w:szCs w:val="22"/>
        </w:rPr>
        <w:t>category</w:t>
      </w:r>
      <w:r w:rsidR="00161DB3">
        <w:rPr>
          <w:szCs w:val="22"/>
        </w:rPr>
        <w:t>.</w:t>
      </w:r>
      <w:r w:rsidR="00E551CF">
        <w:rPr>
          <w:szCs w:val="22"/>
        </w:rPr>
        <w:t xml:space="preserve">  I spoke with Code Enforcement and they mentioned that a waiver to reduce the number of parking spots </w:t>
      </w:r>
      <w:r w:rsidR="00161DB3">
        <w:rPr>
          <w:szCs w:val="22"/>
        </w:rPr>
        <w:t>may be submitted</w:t>
      </w:r>
      <w:r w:rsidR="00E551CF">
        <w:rPr>
          <w:szCs w:val="22"/>
        </w:rPr>
        <w:t>.  Code Enfor</w:t>
      </w:r>
      <w:r w:rsidR="00161DB3">
        <w:rPr>
          <w:szCs w:val="22"/>
        </w:rPr>
        <w:t>c</w:t>
      </w:r>
      <w:r w:rsidR="00E551CF">
        <w:rPr>
          <w:szCs w:val="22"/>
        </w:rPr>
        <w:t xml:space="preserve">ement had the number of parking spaces at 23.  The Waiver may reduce </w:t>
      </w:r>
      <w:r w:rsidR="00456068">
        <w:rPr>
          <w:szCs w:val="22"/>
        </w:rPr>
        <w:t>this number</w:t>
      </w:r>
      <w:r w:rsidR="00E551CF">
        <w:rPr>
          <w:szCs w:val="22"/>
        </w:rPr>
        <w:t xml:space="preserve"> to 21.</w:t>
      </w:r>
    </w:p>
    <w:p w14:paraId="3A6F2903" w14:textId="0F18CAAE" w:rsidR="002B41C1" w:rsidRDefault="00E551CF" w:rsidP="002B41C1">
      <w:pPr>
        <w:pStyle w:val="BodyText"/>
        <w:numPr>
          <w:ilvl w:val="0"/>
          <w:numId w:val="1"/>
        </w:numPr>
        <w:tabs>
          <w:tab w:val="clear" w:pos="1080"/>
        </w:tabs>
        <w:spacing w:after="120"/>
        <w:ind w:left="734" w:hanging="547"/>
        <w:jc w:val="left"/>
        <w:rPr>
          <w:szCs w:val="22"/>
        </w:rPr>
      </w:pPr>
      <w:r>
        <w:rPr>
          <w:szCs w:val="22"/>
        </w:rPr>
        <w:t xml:space="preserve">Per your comments there are no access or </w:t>
      </w:r>
      <w:r w:rsidR="00456068">
        <w:rPr>
          <w:szCs w:val="22"/>
        </w:rPr>
        <w:t>utility</w:t>
      </w:r>
      <w:r>
        <w:rPr>
          <w:szCs w:val="22"/>
        </w:rPr>
        <w:t xml:space="preserve"> easements on the property(s).</w:t>
      </w:r>
    </w:p>
    <w:p w14:paraId="6FA8E069" w14:textId="50AF157D" w:rsidR="00C04E66" w:rsidRDefault="00E551CF" w:rsidP="002B41C1">
      <w:pPr>
        <w:pStyle w:val="BodyText"/>
        <w:numPr>
          <w:ilvl w:val="0"/>
          <w:numId w:val="1"/>
        </w:numPr>
        <w:tabs>
          <w:tab w:val="clear" w:pos="1080"/>
        </w:tabs>
        <w:spacing w:after="120"/>
        <w:ind w:left="734" w:hanging="547"/>
        <w:jc w:val="left"/>
        <w:rPr>
          <w:szCs w:val="22"/>
        </w:rPr>
      </w:pPr>
      <w:r>
        <w:rPr>
          <w:szCs w:val="22"/>
        </w:rPr>
        <w:t xml:space="preserve">The site </w:t>
      </w:r>
      <w:r w:rsidR="00665E7F">
        <w:rPr>
          <w:szCs w:val="22"/>
        </w:rPr>
        <w:t>access design will have to wait until after the DHO hearing on the sidewalk/curb and gutter waiver.</w:t>
      </w:r>
    </w:p>
    <w:p w14:paraId="48802481" w14:textId="695D63E2" w:rsidR="002B41C1" w:rsidRPr="00CB2BD6" w:rsidRDefault="00665E7F" w:rsidP="002B41C1">
      <w:pPr>
        <w:pStyle w:val="BodyText"/>
        <w:numPr>
          <w:ilvl w:val="0"/>
          <w:numId w:val="1"/>
        </w:numPr>
        <w:tabs>
          <w:tab w:val="clear" w:pos="1080"/>
          <w:tab w:val="left" w:pos="0"/>
        </w:tabs>
        <w:spacing w:after="120"/>
        <w:ind w:left="734" w:hanging="547"/>
        <w:jc w:val="left"/>
        <w:rPr>
          <w:szCs w:val="22"/>
        </w:rPr>
      </w:pPr>
      <w:r>
        <w:rPr>
          <w:szCs w:val="22"/>
        </w:rPr>
        <w:t>Parking stall</w:t>
      </w:r>
      <w:r w:rsidR="00456068">
        <w:rPr>
          <w:szCs w:val="22"/>
        </w:rPr>
        <w:t xml:space="preserve"> </w:t>
      </w:r>
      <w:r>
        <w:rPr>
          <w:szCs w:val="22"/>
        </w:rPr>
        <w:t>si</w:t>
      </w:r>
      <w:r w:rsidR="00456068">
        <w:rPr>
          <w:szCs w:val="22"/>
        </w:rPr>
        <w:t>z</w:t>
      </w:r>
      <w:r>
        <w:rPr>
          <w:szCs w:val="22"/>
        </w:rPr>
        <w:t>e</w:t>
      </w:r>
      <w:r w:rsidR="00DD683E">
        <w:rPr>
          <w:szCs w:val="22"/>
        </w:rPr>
        <w:t>s are shown</w:t>
      </w:r>
      <w:r>
        <w:rPr>
          <w:szCs w:val="22"/>
        </w:rPr>
        <w:t xml:space="preserve"> on the plan, however, per the City</w:t>
      </w:r>
      <w:r w:rsidR="00DD683E">
        <w:rPr>
          <w:szCs w:val="22"/>
        </w:rPr>
        <w:t>’</w:t>
      </w:r>
      <w:r>
        <w:rPr>
          <w:szCs w:val="22"/>
        </w:rPr>
        <w:t xml:space="preserve">s DPM, accessible </w:t>
      </w:r>
      <w:r w:rsidR="00456068">
        <w:rPr>
          <w:szCs w:val="22"/>
        </w:rPr>
        <w:t>spaces</w:t>
      </w:r>
      <w:r>
        <w:rPr>
          <w:szCs w:val="22"/>
        </w:rPr>
        <w:t xml:space="preserve"> are to be 8.5’ wide and the bike rack </w:t>
      </w:r>
      <w:r w:rsidR="00456068">
        <w:rPr>
          <w:szCs w:val="22"/>
        </w:rPr>
        <w:t>should</w:t>
      </w:r>
      <w:r>
        <w:rPr>
          <w:szCs w:val="22"/>
        </w:rPr>
        <w:t xml:space="preserve"> be detailed.  The City has a rather long list of requirement</w:t>
      </w:r>
      <w:r w:rsidR="00DD683E">
        <w:rPr>
          <w:szCs w:val="22"/>
        </w:rPr>
        <w:t>s</w:t>
      </w:r>
      <w:r>
        <w:rPr>
          <w:szCs w:val="22"/>
        </w:rPr>
        <w:t xml:space="preserve"> for the bike rack, but a bike rack of the inverted “U” design meets the DPM and can park 2 bicycles each.  </w:t>
      </w:r>
      <w:r w:rsidR="00DD683E">
        <w:rPr>
          <w:szCs w:val="22"/>
        </w:rPr>
        <w:t xml:space="preserve">They are also to be on a concrete pad.  </w:t>
      </w:r>
      <w:r>
        <w:rPr>
          <w:szCs w:val="22"/>
        </w:rPr>
        <w:t xml:space="preserve">A detail </w:t>
      </w:r>
      <w:r w:rsidR="00456068">
        <w:rPr>
          <w:szCs w:val="22"/>
        </w:rPr>
        <w:t>will</w:t>
      </w:r>
      <w:r>
        <w:rPr>
          <w:szCs w:val="22"/>
        </w:rPr>
        <w:t xml:space="preserve"> help the Contrac</w:t>
      </w:r>
      <w:r w:rsidR="00DD683E">
        <w:rPr>
          <w:szCs w:val="22"/>
        </w:rPr>
        <w:t>t</w:t>
      </w:r>
      <w:r>
        <w:rPr>
          <w:szCs w:val="22"/>
        </w:rPr>
        <w:t>or be successful.  Incorrect installations are observed too often.</w:t>
      </w:r>
    </w:p>
    <w:p w14:paraId="294B78A4" w14:textId="1BA63F38"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 xml:space="preserve">Van accessible aisles </w:t>
      </w:r>
      <w:r w:rsidR="00DD683E">
        <w:rPr>
          <w:szCs w:val="22"/>
        </w:rPr>
        <w:t>appears to be 5’ wide on the plan</w:t>
      </w:r>
      <w:r w:rsidR="00C04E66">
        <w:rPr>
          <w:szCs w:val="22"/>
        </w:rPr>
        <w:t>.</w:t>
      </w:r>
      <w:r w:rsidR="00DD683E">
        <w:rPr>
          <w:szCs w:val="22"/>
        </w:rPr>
        <w:t xml:space="preserve">  It is drawn to 8’</w:t>
      </w:r>
      <w:r w:rsidR="00456068">
        <w:rPr>
          <w:szCs w:val="22"/>
        </w:rPr>
        <w:t>,</w:t>
      </w:r>
      <w:r w:rsidR="00DD683E">
        <w:rPr>
          <w:szCs w:val="22"/>
        </w:rPr>
        <w:t xml:space="preserve"> </w:t>
      </w:r>
      <w:r w:rsidR="00456068">
        <w:rPr>
          <w:szCs w:val="22"/>
        </w:rPr>
        <w:t>but note</w:t>
      </w:r>
      <w:r w:rsidR="00DD683E">
        <w:rPr>
          <w:szCs w:val="22"/>
        </w:rPr>
        <w:t xml:space="preserve"> </w:t>
      </w:r>
      <w:r w:rsidR="00456068">
        <w:rPr>
          <w:szCs w:val="22"/>
        </w:rPr>
        <w:t>calls</w:t>
      </w:r>
      <w:r w:rsidR="00DD683E">
        <w:rPr>
          <w:szCs w:val="22"/>
        </w:rPr>
        <w:t xml:space="preserve"> out 5’.</w:t>
      </w:r>
    </w:p>
    <w:p w14:paraId="0D671131" w14:textId="7D107799" w:rsidR="00770F22" w:rsidRDefault="008A71DF" w:rsidP="00C2171A">
      <w:pPr>
        <w:pStyle w:val="BodyText"/>
        <w:numPr>
          <w:ilvl w:val="0"/>
          <w:numId w:val="1"/>
        </w:numPr>
        <w:tabs>
          <w:tab w:val="clear" w:pos="1080"/>
          <w:tab w:val="left" w:pos="0"/>
        </w:tabs>
        <w:spacing w:after="120"/>
        <w:ind w:left="734" w:hanging="547"/>
        <w:rPr>
          <w:szCs w:val="22"/>
        </w:rPr>
      </w:pPr>
      <w:r>
        <w:rPr>
          <w:szCs w:val="22"/>
        </w:rPr>
        <w:t xml:space="preserve">The </w:t>
      </w:r>
      <w:r w:rsidR="00DD683E" w:rsidRPr="00770F22">
        <w:rPr>
          <w:szCs w:val="22"/>
        </w:rPr>
        <w:t>ADA signage</w:t>
      </w:r>
      <w:r w:rsidR="0094299F">
        <w:rPr>
          <w:szCs w:val="22"/>
        </w:rPr>
        <w:t>,</w:t>
      </w:r>
      <w:r w:rsidR="00402C06">
        <w:rPr>
          <w:szCs w:val="22"/>
        </w:rPr>
        <w:t xml:space="preserve"> pavement markings</w:t>
      </w:r>
      <w:r w:rsidR="00E23813">
        <w:rPr>
          <w:szCs w:val="22"/>
        </w:rPr>
        <w:t>,</w:t>
      </w:r>
      <w:r w:rsidR="0094299F">
        <w:rPr>
          <w:szCs w:val="22"/>
        </w:rPr>
        <w:t xml:space="preserve"> motorcy</w:t>
      </w:r>
      <w:r w:rsidR="00E23813">
        <w:rPr>
          <w:szCs w:val="22"/>
        </w:rPr>
        <w:t>c</w:t>
      </w:r>
      <w:r w:rsidR="0094299F">
        <w:rPr>
          <w:szCs w:val="22"/>
        </w:rPr>
        <w:t xml:space="preserve">le signage </w:t>
      </w:r>
      <w:r w:rsidR="00E23813">
        <w:rPr>
          <w:szCs w:val="22"/>
        </w:rPr>
        <w:t xml:space="preserve">and bicycle parking </w:t>
      </w:r>
      <w:r w:rsidR="002E02B8">
        <w:rPr>
          <w:szCs w:val="22"/>
        </w:rPr>
        <w:t>are</w:t>
      </w:r>
      <w:r>
        <w:rPr>
          <w:szCs w:val="22"/>
        </w:rPr>
        <w:t xml:space="preserve"> to be designed by the </w:t>
      </w:r>
      <w:r w:rsidR="00DD683E" w:rsidRPr="00770F22">
        <w:rPr>
          <w:szCs w:val="22"/>
        </w:rPr>
        <w:t xml:space="preserve">Architect or </w:t>
      </w:r>
      <w:r w:rsidR="002E02B8" w:rsidRPr="00770F22">
        <w:rPr>
          <w:szCs w:val="22"/>
        </w:rPr>
        <w:t>Engineer and</w:t>
      </w:r>
      <w:r w:rsidR="00770F22" w:rsidRPr="00770F22">
        <w:rPr>
          <w:szCs w:val="22"/>
        </w:rPr>
        <w:t xml:space="preserve"> not le</w:t>
      </w:r>
      <w:r>
        <w:rPr>
          <w:szCs w:val="22"/>
        </w:rPr>
        <w:t>ft</w:t>
      </w:r>
      <w:r w:rsidR="00770F22" w:rsidRPr="00770F22">
        <w:rPr>
          <w:szCs w:val="22"/>
        </w:rPr>
        <w:t xml:space="preserve"> up to the Contra</w:t>
      </w:r>
      <w:r w:rsidR="00A63C99">
        <w:rPr>
          <w:szCs w:val="22"/>
        </w:rPr>
        <w:t>c</w:t>
      </w:r>
      <w:r w:rsidR="00770F22" w:rsidRPr="00770F22">
        <w:rPr>
          <w:szCs w:val="22"/>
        </w:rPr>
        <w:t>tor to</w:t>
      </w:r>
      <w:r w:rsidR="00770F22">
        <w:rPr>
          <w:szCs w:val="22"/>
        </w:rPr>
        <w:t xml:space="preserve"> d</w:t>
      </w:r>
      <w:r w:rsidR="00770F22" w:rsidRPr="00770F22">
        <w:rPr>
          <w:szCs w:val="22"/>
        </w:rPr>
        <w:t>ecide</w:t>
      </w:r>
      <w:r w:rsidR="00A63C99">
        <w:rPr>
          <w:szCs w:val="22"/>
        </w:rPr>
        <w:t>.</w:t>
      </w:r>
    </w:p>
    <w:p w14:paraId="4F5FFA7A" w14:textId="095EB089" w:rsidR="002B41C1" w:rsidRPr="00770F22" w:rsidRDefault="00A63C99" w:rsidP="00C2171A">
      <w:pPr>
        <w:pStyle w:val="BodyText"/>
        <w:numPr>
          <w:ilvl w:val="0"/>
          <w:numId w:val="1"/>
        </w:numPr>
        <w:tabs>
          <w:tab w:val="clear" w:pos="1080"/>
          <w:tab w:val="left" w:pos="0"/>
        </w:tabs>
        <w:spacing w:after="120"/>
        <w:ind w:left="734" w:hanging="547"/>
        <w:rPr>
          <w:szCs w:val="22"/>
        </w:rPr>
      </w:pPr>
      <w:r>
        <w:rPr>
          <w:szCs w:val="22"/>
        </w:rPr>
        <w:t>T</w:t>
      </w:r>
      <w:r w:rsidR="002B41C1" w:rsidRPr="00770F22">
        <w:rPr>
          <w:szCs w:val="22"/>
        </w:rPr>
        <w:t xml:space="preserve">he ADA accessible parking sign must have the required language per 66-7-352.4C NMSA 1978 </w:t>
      </w:r>
      <w:r w:rsidR="002B41C1" w:rsidRPr="00770F22">
        <w:rPr>
          <w:b/>
          <w:szCs w:val="22"/>
        </w:rPr>
        <w:t xml:space="preserve">"Violators Are Subject to a Fine and/or Towing."  </w:t>
      </w:r>
      <w:r w:rsidR="002B41C1" w:rsidRPr="00770F22">
        <w:rPr>
          <w:szCs w:val="22"/>
        </w:rPr>
        <w:t>Please call out detail and location of signs.</w:t>
      </w:r>
    </w:p>
    <w:p w14:paraId="3018FE6D" w14:textId="77777777" w:rsidR="002B41C1" w:rsidRDefault="002B41C1" w:rsidP="002B41C1">
      <w:pPr>
        <w:pStyle w:val="BodyText"/>
        <w:numPr>
          <w:ilvl w:val="0"/>
          <w:numId w:val="1"/>
        </w:numPr>
        <w:tabs>
          <w:tab w:val="clear" w:pos="1080"/>
          <w:tab w:val="left" w:pos="0"/>
        </w:tabs>
        <w:spacing w:after="120"/>
        <w:ind w:left="734" w:hanging="547"/>
        <w:rPr>
          <w:szCs w:val="22"/>
        </w:rPr>
      </w:pPr>
      <w:r w:rsidRPr="00267C31">
        <w:rPr>
          <w:szCs w:val="22"/>
        </w:rPr>
        <w:t>The ADA access aisle</w:t>
      </w:r>
      <w:r>
        <w:rPr>
          <w:szCs w:val="22"/>
        </w:rPr>
        <w:t>s</w:t>
      </w:r>
      <w:r w:rsidRPr="00267C31">
        <w:rPr>
          <w:szCs w:val="22"/>
        </w:rPr>
        <w:t xml:space="preserv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 xml:space="preserve">would be placed. (66-1-4.1.B NMSA 1978)  </w:t>
      </w:r>
    </w:p>
    <w:p w14:paraId="00F43117" w14:textId="6DEBF0D6" w:rsidR="002B41C1" w:rsidRDefault="002B41C1" w:rsidP="002B41C1">
      <w:pPr>
        <w:pStyle w:val="BodyText"/>
        <w:numPr>
          <w:ilvl w:val="0"/>
          <w:numId w:val="1"/>
        </w:numPr>
        <w:tabs>
          <w:tab w:val="clear" w:pos="1080"/>
          <w:tab w:val="left" w:pos="0"/>
        </w:tabs>
        <w:spacing w:after="120"/>
        <w:ind w:left="720" w:hanging="540"/>
        <w:jc w:val="left"/>
        <w:rPr>
          <w:szCs w:val="22"/>
        </w:rPr>
      </w:pPr>
      <w:r w:rsidRPr="00847620">
        <w:rPr>
          <w:szCs w:val="22"/>
        </w:rPr>
        <w:t>Motorcycle parking spaces shall be designated by its own conspicuously posted upright sign, either free-standing or wall mounted per the zoning code.</w:t>
      </w:r>
    </w:p>
    <w:p w14:paraId="18C84319" w14:textId="35377F20" w:rsidR="00DD683E" w:rsidRDefault="00DD683E" w:rsidP="002B41C1">
      <w:pPr>
        <w:pStyle w:val="BodyText"/>
        <w:numPr>
          <w:ilvl w:val="0"/>
          <w:numId w:val="1"/>
        </w:numPr>
        <w:tabs>
          <w:tab w:val="clear" w:pos="1080"/>
          <w:tab w:val="left" w:pos="0"/>
        </w:tabs>
        <w:spacing w:after="120"/>
        <w:ind w:left="720" w:hanging="540"/>
        <w:jc w:val="left"/>
        <w:rPr>
          <w:szCs w:val="22"/>
        </w:rPr>
      </w:pPr>
      <w:r>
        <w:rPr>
          <w:szCs w:val="22"/>
        </w:rPr>
        <w:t>A 5’ keyway is requ</w:t>
      </w:r>
      <w:r w:rsidR="007A60A8">
        <w:rPr>
          <w:szCs w:val="22"/>
        </w:rPr>
        <w:t>ired</w:t>
      </w:r>
      <w:r>
        <w:rPr>
          <w:szCs w:val="22"/>
        </w:rPr>
        <w:t xml:space="preserve"> at the north end of the parking lot</w:t>
      </w:r>
      <w:r w:rsidR="007A60A8">
        <w:rPr>
          <w:szCs w:val="22"/>
        </w:rPr>
        <w:t>.</w:t>
      </w:r>
    </w:p>
    <w:p w14:paraId="179AC253" w14:textId="3F5FAA7D" w:rsidR="002B41C1" w:rsidRDefault="007A60A8" w:rsidP="002B41C1">
      <w:pPr>
        <w:pStyle w:val="BodyText"/>
        <w:numPr>
          <w:ilvl w:val="0"/>
          <w:numId w:val="1"/>
        </w:numPr>
        <w:tabs>
          <w:tab w:val="clear" w:pos="1080"/>
          <w:tab w:val="left" w:pos="0"/>
        </w:tabs>
        <w:spacing w:after="120"/>
        <w:ind w:left="720" w:hanging="540"/>
        <w:jc w:val="left"/>
        <w:rPr>
          <w:szCs w:val="22"/>
        </w:rPr>
      </w:pPr>
      <w:r>
        <w:rPr>
          <w:szCs w:val="22"/>
        </w:rPr>
        <w:t>The</w:t>
      </w:r>
      <w:r w:rsidR="002B41C1">
        <w:rPr>
          <w:szCs w:val="22"/>
        </w:rPr>
        <w:t xml:space="preserve"> ADA accessible pedestrian pathway </w:t>
      </w:r>
      <w:r>
        <w:rPr>
          <w:szCs w:val="22"/>
        </w:rPr>
        <w:t xml:space="preserve">from the sidewalk/street to the site can be developed after the DHO hearing as mentioned above.  </w:t>
      </w:r>
    </w:p>
    <w:p w14:paraId="54F69B29" w14:textId="1629B634" w:rsidR="002B41C1" w:rsidRDefault="00D87423" w:rsidP="002B41C1">
      <w:pPr>
        <w:pStyle w:val="BodyText"/>
        <w:numPr>
          <w:ilvl w:val="0"/>
          <w:numId w:val="1"/>
        </w:numPr>
        <w:tabs>
          <w:tab w:val="clear" w:pos="1080"/>
          <w:tab w:val="left" w:pos="0"/>
        </w:tabs>
        <w:spacing w:after="120"/>
        <w:ind w:left="720" w:hanging="540"/>
        <w:jc w:val="left"/>
        <w:rPr>
          <w:szCs w:val="22"/>
        </w:rPr>
      </w:pPr>
      <w:r>
        <w:rPr>
          <w:szCs w:val="22"/>
        </w:rPr>
        <w:t>Per our discussion, you mentioned the possibi</w:t>
      </w:r>
      <w:r w:rsidR="00456068">
        <w:rPr>
          <w:szCs w:val="22"/>
        </w:rPr>
        <w:t>li</w:t>
      </w:r>
      <w:r>
        <w:rPr>
          <w:szCs w:val="22"/>
        </w:rPr>
        <w:t xml:space="preserve">ty of a roll-away dumpster.  Due to earlier possible site redesign, the dumpster enclosure may </w:t>
      </w:r>
      <w:r w:rsidR="001A435E">
        <w:rPr>
          <w:szCs w:val="22"/>
        </w:rPr>
        <w:t>work out better.</w:t>
      </w:r>
    </w:p>
    <w:p w14:paraId="6F953905" w14:textId="7617ADB3" w:rsidR="002F3CD1" w:rsidRDefault="001A435E" w:rsidP="002B41C1">
      <w:pPr>
        <w:pStyle w:val="BodyText"/>
        <w:numPr>
          <w:ilvl w:val="0"/>
          <w:numId w:val="1"/>
        </w:numPr>
        <w:tabs>
          <w:tab w:val="clear" w:pos="1080"/>
          <w:tab w:val="left" w:pos="0"/>
        </w:tabs>
        <w:spacing w:after="120"/>
        <w:ind w:left="720" w:hanging="540"/>
        <w:jc w:val="left"/>
        <w:rPr>
          <w:szCs w:val="22"/>
        </w:rPr>
      </w:pPr>
      <w:r>
        <w:rPr>
          <w:szCs w:val="22"/>
        </w:rPr>
        <w:t xml:space="preserve">Forward the Solid Waste and </w:t>
      </w:r>
      <w:r w:rsidR="002F3CD1">
        <w:rPr>
          <w:szCs w:val="22"/>
        </w:rPr>
        <w:t xml:space="preserve">Fire </w:t>
      </w:r>
      <w:r>
        <w:rPr>
          <w:szCs w:val="22"/>
        </w:rPr>
        <w:t>Dept.</w:t>
      </w:r>
      <w:r w:rsidR="002F3CD1">
        <w:rPr>
          <w:szCs w:val="22"/>
        </w:rPr>
        <w:t xml:space="preserve"> approval</w:t>
      </w:r>
      <w:r>
        <w:rPr>
          <w:szCs w:val="22"/>
        </w:rPr>
        <w:t>s</w:t>
      </w:r>
      <w:r w:rsidR="002F3CD1">
        <w:rPr>
          <w:szCs w:val="22"/>
        </w:rPr>
        <w:t xml:space="preserve">. </w:t>
      </w:r>
    </w:p>
    <w:p w14:paraId="6104763D" w14:textId="06D8E73E" w:rsidR="002B41C1" w:rsidRDefault="005E266E" w:rsidP="002B41C1">
      <w:pPr>
        <w:pStyle w:val="BodyText"/>
        <w:numPr>
          <w:ilvl w:val="0"/>
          <w:numId w:val="1"/>
        </w:numPr>
        <w:tabs>
          <w:tab w:val="clear" w:pos="1080"/>
          <w:tab w:val="left" w:pos="0"/>
        </w:tabs>
        <w:spacing w:after="120"/>
        <w:ind w:left="720" w:hanging="540"/>
        <w:jc w:val="left"/>
        <w:rPr>
          <w:szCs w:val="22"/>
        </w:rPr>
      </w:pPr>
      <w:r>
        <w:rPr>
          <w:szCs w:val="22"/>
        </w:rPr>
        <w:t>The mini clear site triangle sho</w:t>
      </w:r>
      <w:r w:rsidR="001D60D2">
        <w:rPr>
          <w:szCs w:val="22"/>
        </w:rPr>
        <w:t>uld</w:t>
      </w:r>
      <w:r>
        <w:rPr>
          <w:szCs w:val="22"/>
        </w:rPr>
        <w:t xml:space="preserve"> be shown on the TCL rather </w:t>
      </w:r>
      <w:r w:rsidR="00456068">
        <w:rPr>
          <w:szCs w:val="22"/>
        </w:rPr>
        <w:t>than</w:t>
      </w:r>
      <w:r>
        <w:rPr>
          <w:szCs w:val="22"/>
        </w:rPr>
        <w:t xml:space="preserve"> on the C-1 plan as it is Traffic issue. In addition, </w:t>
      </w:r>
      <w:r w:rsidR="002B41C1" w:rsidRPr="006F4CCA">
        <w:rPr>
          <w:szCs w:val="22"/>
        </w:rPr>
        <w:t>add the following note</w:t>
      </w:r>
      <w:r w:rsidR="002B41C1">
        <w:rPr>
          <w:szCs w:val="22"/>
        </w:rPr>
        <w:t xml:space="preserve"> to the plan</w:t>
      </w:r>
      <w:r w:rsidR="002B41C1" w:rsidRPr="006F4CCA">
        <w:rPr>
          <w:szCs w:val="22"/>
        </w:rPr>
        <w:t>: “Landscaping and sign</w:t>
      </w:r>
      <w:r w:rsidR="002B41C1">
        <w:rPr>
          <w:szCs w:val="22"/>
        </w:rPr>
        <w:t>age</w:t>
      </w:r>
      <w:r w:rsidR="002B41C1" w:rsidRPr="006F4CCA">
        <w:rPr>
          <w:szCs w:val="22"/>
        </w:rPr>
        <w:t xml:space="preserve"> will not interfere with clear sight requirements.  Therefore, signs, walls, trees, and shrubbery between 3 and 8 feet tall (as measured from the gutter pan) will not be acceptable in </w:t>
      </w:r>
      <w:r w:rsidR="002B41C1">
        <w:rPr>
          <w:szCs w:val="22"/>
        </w:rPr>
        <w:t>the clear sight triangle.</w:t>
      </w:r>
      <w:r w:rsidR="002B41C1" w:rsidRPr="006F4CCA">
        <w:rPr>
          <w:szCs w:val="22"/>
        </w:rPr>
        <w:t xml:space="preserve"> </w:t>
      </w:r>
    </w:p>
    <w:p w14:paraId="363A2F9F" w14:textId="795D5319" w:rsidR="00EE4EE9" w:rsidRDefault="00456068" w:rsidP="002B41C1">
      <w:pPr>
        <w:pStyle w:val="BodyText"/>
        <w:numPr>
          <w:ilvl w:val="0"/>
          <w:numId w:val="1"/>
        </w:numPr>
        <w:tabs>
          <w:tab w:val="clear" w:pos="1080"/>
          <w:tab w:val="left" w:pos="0"/>
        </w:tabs>
        <w:spacing w:after="120"/>
        <w:ind w:left="720" w:hanging="540"/>
        <w:jc w:val="left"/>
        <w:rPr>
          <w:szCs w:val="22"/>
        </w:rPr>
      </w:pPr>
      <w:r>
        <w:rPr>
          <w:szCs w:val="22"/>
        </w:rPr>
        <w:t>Additional</w:t>
      </w:r>
      <w:r w:rsidR="00EE4EE9">
        <w:rPr>
          <w:szCs w:val="22"/>
        </w:rPr>
        <w:t xml:space="preserve"> comments are presented below.</w:t>
      </w:r>
    </w:p>
    <w:p w14:paraId="3314F9B5" w14:textId="7DFE77F1" w:rsidR="00EE4EE9" w:rsidRDefault="00EE4EE9" w:rsidP="002B41C1">
      <w:pPr>
        <w:pStyle w:val="BodyText"/>
        <w:numPr>
          <w:ilvl w:val="0"/>
          <w:numId w:val="1"/>
        </w:numPr>
        <w:tabs>
          <w:tab w:val="clear" w:pos="1080"/>
          <w:tab w:val="left" w:pos="0"/>
        </w:tabs>
        <w:spacing w:after="120"/>
        <w:ind w:left="720" w:hanging="540"/>
        <w:jc w:val="left"/>
        <w:rPr>
          <w:szCs w:val="22"/>
        </w:rPr>
      </w:pPr>
      <w:r>
        <w:rPr>
          <w:szCs w:val="22"/>
        </w:rPr>
        <w:lastRenderedPageBreak/>
        <w:t xml:space="preserve">The delivery truck must have a </w:t>
      </w:r>
      <w:r w:rsidR="00456068">
        <w:rPr>
          <w:szCs w:val="22"/>
        </w:rPr>
        <w:t>dedicated</w:t>
      </w:r>
      <w:r>
        <w:rPr>
          <w:szCs w:val="22"/>
        </w:rPr>
        <w:t xml:space="preserve"> back-up location.  This could be coordinated with the Solid Waste truck movement.</w:t>
      </w:r>
    </w:p>
    <w:p w14:paraId="1B58D3EB" w14:textId="2EB07D97" w:rsidR="00EE4EE9" w:rsidRDefault="00456068" w:rsidP="002B41C1">
      <w:pPr>
        <w:pStyle w:val="BodyText"/>
        <w:numPr>
          <w:ilvl w:val="0"/>
          <w:numId w:val="1"/>
        </w:numPr>
        <w:tabs>
          <w:tab w:val="clear" w:pos="1080"/>
          <w:tab w:val="left" w:pos="0"/>
        </w:tabs>
        <w:spacing w:after="120"/>
        <w:ind w:left="720" w:hanging="540"/>
        <w:jc w:val="left"/>
        <w:rPr>
          <w:szCs w:val="22"/>
        </w:rPr>
      </w:pPr>
      <w:r>
        <w:rPr>
          <w:szCs w:val="22"/>
        </w:rPr>
        <w:t>Keyed Note 4</w:t>
      </w:r>
      <w:r w:rsidR="008A71DF">
        <w:rPr>
          <w:szCs w:val="22"/>
        </w:rPr>
        <w:t>.  Something permanent like curb should be built.</w:t>
      </w:r>
    </w:p>
    <w:p w14:paraId="124E439E" w14:textId="77777777" w:rsidR="00EE4EE9" w:rsidRDefault="00EE4EE9" w:rsidP="002B41C1">
      <w:pPr>
        <w:pStyle w:val="BodyText"/>
        <w:numPr>
          <w:ilvl w:val="0"/>
          <w:numId w:val="1"/>
        </w:numPr>
        <w:tabs>
          <w:tab w:val="clear" w:pos="1080"/>
          <w:tab w:val="left" w:pos="0"/>
        </w:tabs>
        <w:spacing w:after="120"/>
        <w:ind w:left="720" w:hanging="540"/>
        <w:jc w:val="left"/>
        <w:rPr>
          <w:szCs w:val="22"/>
        </w:rPr>
      </w:pPr>
      <w:r>
        <w:rPr>
          <w:szCs w:val="22"/>
        </w:rPr>
        <w:t>Revise Keyed Note 6 as discussed previously.</w:t>
      </w:r>
    </w:p>
    <w:p w14:paraId="26F107A4" w14:textId="3D7B3276" w:rsidR="00EE4EE9" w:rsidRDefault="00EE4EE9" w:rsidP="002B41C1">
      <w:pPr>
        <w:pStyle w:val="BodyText"/>
        <w:numPr>
          <w:ilvl w:val="0"/>
          <w:numId w:val="1"/>
        </w:numPr>
        <w:tabs>
          <w:tab w:val="clear" w:pos="1080"/>
          <w:tab w:val="left" w:pos="0"/>
        </w:tabs>
        <w:spacing w:after="120"/>
        <w:ind w:left="720" w:hanging="540"/>
        <w:jc w:val="left"/>
        <w:rPr>
          <w:szCs w:val="22"/>
        </w:rPr>
      </w:pPr>
      <w:r>
        <w:rPr>
          <w:szCs w:val="22"/>
        </w:rPr>
        <w:t xml:space="preserve">Revise Keyed Note 2 as the large truck should be backing-up </w:t>
      </w:r>
      <w:r w:rsidR="0083318F">
        <w:rPr>
          <w:szCs w:val="22"/>
        </w:rPr>
        <w:t>a</w:t>
      </w:r>
      <w:r>
        <w:rPr>
          <w:szCs w:val="22"/>
        </w:rPr>
        <w:t>cross a sidewal</w:t>
      </w:r>
      <w:r w:rsidR="00A9763E">
        <w:rPr>
          <w:szCs w:val="22"/>
        </w:rPr>
        <w:t>k</w:t>
      </w:r>
      <w:r>
        <w:rPr>
          <w:szCs w:val="22"/>
        </w:rPr>
        <w:t xml:space="preserve">.  </w:t>
      </w:r>
    </w:p>
    <w:p w14:paraId="755CD7EF" w14:textId="14730AE2" w:rsidR="00EE4EE9" w:rsidRDefault="00EE4EE9" w:rsidP="002B41C1">
      <w:pPr>
        <w:pStyle w:val="BodyText"/>
        <w:numPr>
          <w:ilvl w:val="0"/>
          <w:numId w:val="1"/>
        </w:numPr>
        <w:tabs>
          <w:tab w:val="clear" w:pos="1080"/>
          <w:tab w:val="left" w:pos="0"/>
        </w:tabs>
        <w:spacing w:after="120"/>
        <w:ind w:left="720" w:hanging="540"/>
        <w:jc w:val="left"/>
        <w:rPr>
          <w:szCs w:val="22"/>
        </w:rPr>
      </w:pPr>
      <w:r>
        <w:rPr>
          <w:szCs w:val="22"/>
        </w:rPr>
        <w:t>For Keyed note 8. I recommend not using asphalt for the swale as concentrated flows will degrade the asphalt in approximately 5 years. In addition, the approved grading and drai</w:t>
      </w:r>
      <w:r w:rsidR="002E02B8">
        <w:rPr>
          <w:szCs w:val="22"/>
        </w:rPr>
        <w:t>na</w:t>
      </w:r>
      <w:r>
        <w:rPr>
          <w:szCs w:val="22"/>
        </w:rPr>
        <w:t>ge plan shows a curb along the west edge of the swale with openings for drainage.  Hence, the swale is dirt/landscaping.</w:t>
      </w:r>
    </w:p>
    <w:p w14:paraId="1202AEB5" w14:textId="40873B96" w:rsidR="00EE4EE9" w:rsidRDefault="005E0A23" w:rsidP="002B41C1">
      <w:pPr>
        <w:pStyle w:val="BodyText"/>
        <w:numPr>
          <w:ilvl w:val="0"/>
          <w:numId w:val="1"/>
        </w:numPr>
        <w:tabs>
          <w:tab w:val="clear" w:pos="1080"/>
          <w:tab w:val="left" w:pos="0"/>
        </w:tabs>
        <w:spacing w:after="120"/>
        <w:ind w:left="720" w:hanging="540"/>
        <w:jc w:val="left"/>
        <w:rPr>
          <w:szCs w:val="22"/>
        </w:rPr>
      </w:pPr>
      <w:r>
        <w:rPr>
          <w:szCs w:val="22"/>
        </w:rPr>
        <w:t xml:space="preserve">Remove Keyed Note 9.  </w:t>
      </w:r>
      <w:r w:rsidR="0083318F">
        <w:rPr>
          <w:szCs w:val="22"/>
        </w:rPr>
        <w:t xml:space="preserve">This is not a good place for a parking space as it is hard to drive into due to the corner of the building and there is no </w:t>
      </w:r>
      <w:r>
        <w:rPr>
          <w:szCs w:val="22"/>
        </w:rPr>
        <w:t>keyw</w:t>
      </w:r>
      <w:r w:rsidR="0083318F">
        <w:rPr>
          <w:szCs w:val="22"/>
        </w:rPr>
        <w:t>a</w:t>
      </w:r>
      <w:r>
        <w:rPr>
          <w:szCs w:val="22"/>
        </w:rPr>
        <w:t>y for this vehicle to back into.</w:t>
      </w:r>
    </w:p>
    <w:p w14:paraId="36D05EE7" w14:textId="5CADCC05" w:rsidR="005E0A23" w:rsidRDefault="005E0A23" w:rsidP="002B41C1">
      <w:pPr>
        <w:pStyle w:val="BodyText"/>
        <w:numPr>
          <w:ilvl w:val="0"/>
          <w:numId w:val="1"/>
        </w:numPr>
        <w:tabs>
          <w:tab w:val="clear" w:pos="1080"/>
          <w:tab w:val="left" w:pos="0"/>
        </w:tabs>
        <w:spacing w:after="120"/>
        <w:ind w:left="720" w:hanging="540"/>
        <w:jc w:val="left"/>
        <w:rPr>
          <w:szCs w:val="22"/>
        </w:rPr>
      </w:pPr>
      <w:r>
        <w:rPr>
          <w:szCs w:val="22"/>
        </w:rPr>
        <w:t xml:space="preserve">Keyed Note 10.  The dimension/size of a parking stall is dictated by the </w:t>
      </w:r>
      <w:r w:rsidR="00550E2E">
        <w:rPr>
          <w:szCs w:val="22"/>
        </w:rPr>
        <w:t>striping.</w:t>
      </w:r>
      <w:r w:rsidR="005350FD">
        <w:rPr>
          <w:szCs w:val="22"/>
        </w:rPr>
        <w:t xml:space="preserve"> </w:t>
      </w:r>
      <w:r>
        <w:rPr>
          <w:szCs w:val="22"/>
        </w:rPr>
        <w:t xml:space="preserve">So if the striping is 18’ long so is the parking space.  18 feet long is the minimum length.  Specifying an 18’ long </w:t>
      </w:r>
      <w:r w:rsidR="008B0A3B">
        <w:rPr>
          <w:szCs w:val="22"/>
        </w:rPr>
        <w:t xml:space="preserve">parking </w:t>
      </w:r>
      <w:r>
        <w:rPr>
          <w:szCs w:val="22"/>
        </w:rPr>
        <w:t>space may also help you obta</w:t>
      </w:r>
      <w:r w:rsidR="008B0A3B">
        <w:rPr>
          <w:szCs w:val="22"/>
        </w:rPr>
        <w:t>i</w:t>
      </w:r>
      <w:r>
        <w:rPr>
          <w:szCs w:val="22"/>
        </w:rPr>
        <w:t xml:space="preserve">n the required </w:t>
      </w:r>
      <w:r w:rsidR="00550E2E">
        <w:rPr>
          <w:szCs w:val="22"/>
        </w:rPr>
        <w:t>22‘ minimum</w:t>
      </w:r>
      <w:r>
        <w:rPr>
          <w:szCs w:val="22"/>
        </w:rPr>
        <w:t xml:space="preserve"> drive aisle width.</w:t>
      </w:r>
    </w:p>
    <w:p w14:paraId="0DEEFBC1" w14:textId="17A7431F" w:rsidR="005E0A23" w:rsidRDefault="005E0A23" w:rsidP="002B41C1">
      <w:pPr>
        <w:pStyle w:val="BodyText"/>
        <w:numPr>
          <w:ilvl w:val="0"/>
          <w:numId w:val="1"/>
        </w:numPr>
        <w:tabs>
          <w:tab w:val="clear" w:pos="1080"/>
          <w:tab w:val="left" w:pos="0"/>
        </w:tabs>
        <w:spacing w:after="120"/>
        <w:ind w:left="720" w:hanging="540"/>
        <w:jc w:val="left"/>
        <w:rPr>
          <w:szCs w:val="22"/>
        </w:rPr>
      </w:pPr>
      <w:r>
        <w:rPr>
          <w:szCs w:val="22"/>
        </w:rPr>
        <w:t xml:space="preserve">Remove the improvement shown in the alley.  </w:t>
      </w:r>
      <w:r w:rsidR="008B0A3B">
        <w:rPr>
          <w:szCs w:val="22"/>
        </w:rPr>
        <w:t>The alley is City property and they</w:t>
      </w:r>
      <w:r>
        <w:rPr>
          <w:szCs w:val="22"/>
        </w:rPr>
        <w:t xml:space="preserve"> are used for access, not for storage.</w:t>
      </w:r>
    </w:p>
    <w:p w14:paraId="66D9EAFD" w14:textId="0802CE64" w:rsidR="005E0A23" w:rsidRDefault="005E0A23" w:rsidP="002B41C1">
      <w:pPr>
        <w:pStyle w:val="BodyText"/>
        <w:numPr>
          <w:ilvl w:val="0"/>
          <w:numId w:val="1"/>
        </w:numPr>
        <w:tabs>
          <w:tab w:val="clear" w:pos="1080"/>
          <w:tab w:val="left" w:pos="0"/>
        </w:tabs>
        <w:spacing w:after="120"/>
        <w:ind w:left="720" w:hanging="540"/>
        <w:jc w:val="left"/>
        <w:rPr>
          <w:szCs w:val="22"/>
        </w:rPr>
      </w:pPr>
      <w:r>
        <w:rPr>
          <w:szCs w:val="22"/>
        </w:rPr>
        <w:t>To summarize: it appears you should wait to resubmit the plan after the platting action, vacation action p</w:t>
      </w:r>
      <w:r w:rsidR="00275554">
        <w:rPr>
          <w:szCs w:val="22"/>
        </w:rPr>
        <w:t>a</w:t>
      </w:r>
      <w:r>
        <w:rPr>
          <w:szCs w:val="22"/>
        </w:rPr>
        <w:t>rking reduction hearing</w:t>
      </w:r>
      <w:r w:rsidR="00A9763E">
        <w:rPr>
          <w:szCs w:val="22"/>
        </w:rPr>
        <w:t xml:space="preserve"> and </w:t>
      </w:r>
      <w:r w:rsidR="00550E2E">
        <w:rPr>
          <w:szCs w:val="22"/>
        </w:rPr>
        <w:t>sidewalk</w:t>
      </w:r>
      <w:r w:rsidR="00A9763E">
        <w:rPr>
          <w:szCs w:val="22"/>
        </w:rPr>
        <w:t xml:space="preserve"> waiver</w:t>
      </w:r>
      <w:r>
        <w:rPr>
          <w:szCs w:val="22"/>
        </w:rPr>
        <w:t xml:space="preserve"> it</w:t>
      </w:r>
      <w:r w:rsidR="00275554">
        <w:rPr>
          <w:szCs w:val="22"/>
        </w:rPr>
        <w:t>e</w:t>
      </w:r>
      <w:r>
        <w:rPr>
          <w:szCs w:val="22"/>
        </w:rPr>
        <w:t>ms are resolved</w:t>
      </w:r>
      <w:r w:rsidR="00275554">
        <w:rPr>
          <w:szCs w:val="22"/>
        </w:rPr>
        <w:t>.</w:t>
      </w:r>
    </w:p>
    <w:p w14:paraId="0FF43A85" w14:textId="77777777" w:rsidR="002B41C1" w:rsidRDefault="002B41C1" w:rsidP="002B41C1">
      <w:pPr>
        <w:jc w:val="both"/>
        <w:rPr>
          <w:rFonts w:ascii="Arial" w:hAnsi="Arial" w:cs="Arial"/>
          <w:sz w:val="22"/>
          <w:szCs w:val="22"/>
        </w:rPr>
      </w:pPr>
    </w:p>
    <w:p w14:paraId="2775C4F4" w14:textId="48F604E1" w:rsidR="002B41C1" w:rsidRDefault="002B41C1" w:rsidP="002B41C1">
      <w:pPr>
        <w:jc w:val="both"/>
        <w:rPr>
          <w:rFonts w:ascii="Arial" w:hAnsi="Arial" w:cs="Arial"/>
          <w:sz w:val="22"/>
          <w:szCs w:val="22"/>
        </w:rPr>
      </w:pPr>
      <w:r w:rsidRPr="00C47D02">
        <w:rPr>
          <w:rFonts w:ascii="Arial" w:hAnsi="Arial" w:cs="Arial"/>
          <w:sz w:val="22"/>
          <w:szCs w:val="22"/>
        </w:rPr>
        <w:t>If you have any questions</w:t>
      </w:r>
      <w:r w:rsidR="008A7B05">
        <w:rPr>
          <w:rFonts w:ascii="Arial" w:hAnsi="Arial" w:cs="Arial"/>
          <w:sz w:val="22"/>
          <w:szCs w:val="22"/>
        </w:rPr>
        <w:t xml:space="preserve"> or would like to discuss any of the comments above,</w:t>
      </w:r>
      <w:r w:rsidRPr="00C47D02">
        <w:rPr>
          <w:rFonts w:ascii="Arial" w:hAnsi="Arial" w:cs="Arial"/>
          <w:sz w:val="22"/>
          <w:szCs w:val="22"/>
        </w:rPr>
        <w:t xml:space="preserve"> please contact me at (505) 924-</w:t>
      </w:r>
      <w:r w:rsidR="002F3CD1" w:rsidRPr="002F3CD1">
        <w:rPr>
          <w:rFonts w:ascii="Arial" w:hAnsi="Arial" w:cs="Arial"/>
          <w:sz w:val="22"/>
          <w:szCs w:val="22"/>
        </w:rPr>
        <w:t>3</w:t>
      </w:r>
      <w:r w:rsidR="001D5C3D">
        <w:rPr>
          <w:rFonts w:ascii="Arial" w:hAnsi="Arial" w:cs="Arial"/>
          <w:sz w:val="22"/>
          <w:szCs w:val="22"/>
        </w:rPr>
        <w:t>986</w:t>
      </w:r>
      <w:r w:rsidR="008A7B05">
        <w:rPr>
          <w:rFonts w:ascii="Arial" w:hAnsi="Arial" w:cs="Arial"/>
          <w:sz w:val="22"/>
          <w:szCs w:val="22"/>
        </w:rPr>
        <w:t xml:space="preserve"> or send an email.</w:t>
      </w:r>
      <w:r w:rsidRPr="00C47D02">
        <w:rPr>
          <w:rFonts w:ascii="Arial" w:hAnsi="Arial" w:cs="Arial"/>
          <w:sz w:val="22"/>
          <w:szCs w:val="22"/>
        </w:rPr>
        <w:t xml:space="preserve"> </w:t>
      </w:r>
    </w:p>
    <w:p w14:paraId="507A15E3" w14:textId="77777777" w:rsidR="00A10CDE" w:rsidRDefault="00A10CDE" w:rsidP="00A10CDE">
      <w:pPr>
        <w:jc w:val="both"/>
        <w:rPr>
          <w:rFonts w:ascii="Arial" w:hAnsi="Arial" w:cs="Arial"/>
          <w:sz w:val="22"/>
          <w:szCs w:val="22"/>
        </w:rPr>
      </w:pPr>
      <w:r>
        <w:rPr>
          <w:rFonts w:ascii="Arial" w:hAnsi="Arial" w:cs="Arial"/>
          <w:sz w:val="22"/>
          <w:szCs w:val="22"/>
        </w:rPr>
        <w:br/>
      </w:r>
      <w:r w:rsidRPr="00C47D02">
        <w:rPr>
          <w:rFonts w:ascii="Arial" w:hAnsi="Arial" w:cs="Arial"/>
          <w:sz w:val="22"/>
          <w:szCs w:val="22"/>
        </w:rPr>
        <w:t>Once corrections are complete</w:t>
      </w:r>
      <w:r>
        <w:rPr>
          <w:rFonts w:ascii="Arial" w:hAnsi="Arial" w:cs="Arial"/>
          <w:sz w:val="22"/>
          <w:szCs w:val="22"/>
        </w:rPr>
        <w:t>, email the plan directly to me.</w:t>
      </w:r>
    </w:p>
    <w:p w14:paraId="6C1186CD" w14:textId="77777777" w:rsidR="002B41C1" w:rsidRPr="003063A3" w:rsidRDefault="002B41C1" w:rsidP="002B41C1">
      <w:pPr>
        <w:pStyle w:val="BodyText"/>
      </w:pPr>
    </w:p>
    <w:p w14:paraId="776D4F38" w14:textId="77777777" w:rsidR="002B41C1" w:rsidRDefault="002B41C1" w:rsidP="002B41C1">
      <w:pPr>
        <w:rPr>
          <w:rFonts w:ascii="Arial" w:hAnsi="Arial"/>
          <w:sz w:val="22"/>
          <w:szCs w:val="22"/>
        </w:rPr>
      </w:pPr>
      <w:r w:rsidRPr="006A7341">
        <w:rPr>
          <w:rFonts w:ascii="Arial" w:hAnsi="Arial"/>
          <w:sz w:val="22"/>
          <w:szCs w:val="22"/>
        </w:rPr>
        <w:t>Sincerely,</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606F555B" w14:textId="210A8427" w:rsidR="002B41C1" w:rsidRPr="002F3CD1" w:rsidRDefault="00550E2E" w:rsidP="002B41C1">
      <w:pPr>
        <w:tabs>
          <w:tab w:val="left" w:pos="540"/>
        </w:tabs>
        <w:rPr>
          <w:rFonts w:ascii="Arial" w:hAnsi="Arial"/>
          <w:sz w:val="22"/>
          <w:szCs w:val="22"/>
        </w:rPr>
      </w:pPr>
      <w:r>
        <w:rPr>
          <w:rFonts w:ascii="Arial" w:hAnsi="Arial"/>
          <w:sz w:val="22"/>
          <w:szCs w:val="22"/>
        </w:rPr>
        <w:t>Curtis</w:t>
      </w:r>
      <w:r w:rsidR="001D5C3D">
        <w:rPr>
          <w:rFonts w:ascii="Arial" w:hAnsi="Arial"/>
          <w:sz w:val="22"/>
          <w:szCs w:val="22"/>
        </w:rPr>
        <w:t xml:space="preserve"> Cherne, PE</w:t>
      </w:r>
    </w:p>
    <w:p w14:paraId="2A2A6EFC" w14:textId="766E45D1" w:rsidR="002B41C1" w:rsidRPr="002F3CD1" w:rsidRDefault="001D5C3D" w:rsidP="002B41C1">
      <w:pPr>
        <w:tabs>
          <w:tab w:val="left" w:pos="540"/>
        </w:tabs>
        <w:rPr>
          <w:rFonts w:ascii="Arial" w:hAnsi="Arial"/>
          <w:sz w:val="22"/>
          <w:szCs w:val="22"/>
        </w:rPr>
      </w:pPr>
      <w:r>
        <w:rPr>
          <w:rFonts w:ascii="Arial" w:hAnsi="Arial"/>
          <w:sz w:val="22"/>
          <w:szCs w:val="22"/>
        </w:rPr>
        <w:t>Senior</w:t>
      </w:r>
      <w:r w:rsidR="002B41C1" w:rsidRPr="002F3CD1">
        <w:rPr>
          <w:rFonts w:ascii="Arial" w:hAnsi="Arial"/>
          <w:sz w:val="22"/>
          <w:szCs w:val="22"/>
        </w:rPr>
        <w:t xml:space="preserve"> Engineer, Planning Dept.</w:t>
      </w:r>
    </w:p>
    <w:p w14:paraId="38F074BE" w14:textId="77777777" w:rsidR="002B41C1" w:rsidRPr="002F3CD1" w:rsidRDefault="002B41C1" w:rsidP="002B41C1">
      <w:pPr>
        <w:tabs>
          <w:tab w:val="left" w:pos="540"/>
        </w:tabs>
        <w:rPr>
          <w:rFonts w:ascii="Arial" w:hAnsi="Arial"/>
          <w:sz w:val="22"/>
          <w:szCs w:val="22"/>
        </w:rPr>
      </w:pPr>
      <w:r w:rsidRPr="002F3CD1">
        <w:rPr>
          <w:rFonts w:ascii="Arial" w:hAnsi="Arial"/>
          <w:sz w:val="22"/>
          <w:szCs w:val="22"/>
        </w:rPr>
        <w:t>Development Review Services</w:t>
      </w:r>
    </w:p>
    <w:p w14:paraId="7BBB6387" w14:textId="77777777" w:rsidR="002B41C1" w:rsidRDefault="002B41C1" w:rsidP="002B41C1">
      <w:pPr>
        <w:tabs>
          <w:tab w:val="left" w:pos="540"/>
        </w:tabs>
        <w:jc w:val="both"/>
        <w:rPr>
          <w:rFonts w:ascii="Arial" w:hAnsi="Arial"/>
          <w:sz w:val="22"/>
          <w:szCs w:val="22"/>
        </w:rPr>
      </w:pPr>
    </w:p>
    <w:p w14:paraId="5EE62F52" w14:textId="77777777" w:rsidR="002B41C1" w:rsidRDefault="002B41C1" w:rsidP="002B41C1">
      <w:pPr>
        <w:tabs>
          <w:tab w:val="left" w:pos="540"/>
        </w:tabs>
        <w:rPr>
          <w:rFonts w:ascii="Arial" w:hAnsi="Arial"/>
          <w:sz w:val="22"/>
          <w:szCs w:val="22"/>
        </w:rPr>
      </w:pPr>
    </w:p>
    <w:p w14:paraId="36F1619B"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even" r:id="rId8"/>
      <w:headerReference w:type="default" r:id="rId9"/>
      <w:footerReference w:type="even" r:id="rId10"/>
      <w:footerReference w:type="default" r:id="rId11"/>
      <w:headerReference w:type="first" r:id="rId12"/>
      <w:footerReference w:type="first" r:id="rId13"/>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88A5" w14:textId="77777777" w:rsidR="000F4D64" w:rsidRDefault="000F4D64">
      <w:r>
        <w:separator/>
      </w:r>
    </w:p>
  </w:endnote>
  <w:endnote w:type="continuationSeparator" w:id="0">
    <w:p w14:paraId="36936817" w14:textId="77777777" w:rsidR="000F4D64" w:rsidRDefault="000F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BD86" w14:textId="77777777" w:rsidR="00595CD3" w:rsidRDefault="00595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6EFA7CD1"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E075F0">
          <w:rPr>
            <w:rFonts w:ascii="Times New Roman" w:hAnsi="Times New Roman"/>
            <w:i/>
            <w:noProof/>
            <w:sz w:val="20"/>
            <w:szCs w:val="20"/>
          </w:rPr>
          <w:t>3</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E075F0">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9E10" w14:textId="77777777" w:rsidR="00595CD3" w:rsidRDefault="00595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EA15" w14:textId="77777777" w:rsidR="000F4D64" w:rsidRDefault="000F4D64">
      <w:r>
        <w:separator/>
      </w:r>
    </w:p>
  </w:footnote>
  <w:footnote w:type="continuationSeparator" w:id="0">
    <w:p w14:paraId="660CBC6D" w14:textId="77777777" w:rsidR="000F4D64" w:rsidRDefault="000F4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62AB" w14:textId="77777777" w:rsidR="00595CD3" w:rsidRDefault="00595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595CD3" w:rsidRDefault="009F5FD8" w:rsidP="003B08CA">
    <w:pPr>
      <w:pStyle w:val="Header"/>
      <w:ind w:left="-1440"/>
      <w:rPr>
        <w:rFonts w:ascii="Times New Roman" w:hAnsi="Times New Roman"/>
        <w:color w:val="984806" w:themeColor="accent6" w:themeShade="80"/>
        <w:spacing w:val="38"/>
        <w:w w:val="110"/>
        <w:sz w:val="48"/>
        <w:szCs w:val="48"/>
      </w:rPr>
    </w:pPr>
    <w:r w:rsidRPr="00595CD3">
      <w:rPr>
        <w:rFonts w:ascii="Times New Roman" w:hAnsi="Times New Roman"/>
        <w:noProof/>
        <w:spacing w:val="38"/>
        <w:w w:val="110"/>
        <w:sz w:val="48"/>
        <w:szCs w:val="48"/>
      </w:rPr>
      <w:drawing>
        <wp:anchor distT="0" distB="0" distL="114300" distR="114300" simplePos="0" relativeHeight="251657216"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CD3">
      <w:rPr>
        <w:rFonts w:ascii="Times New Roman" w:hAnsi="Times New Roman"/>
        <w:color w:val="984806" w:themeColor="accent6" w:themeShade="80"/>
        <w:spacing w:val="38"/>
        <w:w w:val="110"/>
        <w:sz w:val="48"/>
        <w:szCs w:val="48"/>
      </w:rPr>
      <w:t>CITY OF ALBUQUERQUE</w:t>
    </w:r>
  </w:p>
  <w:p w14:paraId="51884B83" w14:textId="77777777" w:rsidR="00D45A14" w:rsidRPr="00476DE2" w:rsidRDefault="009F5FD8" w:rsidP="003B08CA">
    <w:pPr>
      <w:ind w:left="-720"/>
      <w:rPr>
        <w:i/>
      </w:rPr>
    </w:pPr>
    <w:r w:rsidRPr="00476DE2">
      <w:rPr>
        <w:i/>
      </w:rPr>
      <w:t>Planning Department</w:t>
    </w:r>
  </w:p>
  <w:p w14:paraId="74C5C763" w14:textId="3B0AAD54" w:rsidR="00D45A14" w:rsidRPr="00371A6D" w:rsidRDefault="008E413A" w:rsidP="003B08CA">
    <w:pPr>
      <w:ind w:left="-720"/>
    </w:pPr>
    <w:r>
      <w:t>Alan Varela</w:t>
    </w:r>
    <w:r w:rsidR="009F5FD8" w:rsidRPr="00371A6D">
      <w:t>, Director</w:t>
    </w:r>
  </w:p>
  <w:p w14:paraId="627F2942" w14:textId="77777777" w:rsidR="00D45A14" w:rsidRPr="00EA626D" w:rsidRDefault="00595CD3" w:rsidP="002D4025">
    <w:pPr>
      <w:ind w:left="-720"/>
    </w:pPr>
  </w:p>
  <w:p w14:paraId="435EB267" w14:textId="77777777" w:rsidR="00D45A14" w:rsidRPr="00EA626D" w:rsidRDefault="00595CD3" w:rsidP="002D4025">
    <w:pPr>
      <w:ind w:left="-720"/>
    </w:pPr>
  </w:p>
  <w:p w14:paraId="26654994" w14:textId="3D80643D" w:rsidR="008E413A"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p>
  <w:p w14:paraId="01924E1B" w14:textId="77777777" w:rsidR="00595CD3" w:rsidRDefault="00595CD3" w:rsidP="00371A6D">
    <w:pPr>
      <w:ind w:left="-720"/>
    </w:pPr>
  </w:p>
  <w:p w14:paraId="22EEE2B3" w14:textId="0A5D837E" w:rsidR="00D45A14" w:rsidRPr="00EA626D" w:rsidRDefault="008E413A" w:rsidP="00371A6D">
    <w:pPr>
      <w:ind w:left="-720"/>
      <w:rPr>
        <w:i/>
      </w:rPr>
    </w:pPr>
    <w:r>
      <w:rPr>
        <w:i/>
      </w:rPr>
      <w:t xml:space="preserve">                                                                                                                                                      </w:t>
    </w:r>
    <w:r w:rsidR="009F5FD8" w:rsidRPr="00EA626D">
      <w:rPr>
        <w:i/>
      </w:rPr>
      <w:t>Mayor Timothy M. Keller</w:t>
    </w:r>
  </w:p>
  <w:p w14:paraId="417BB93B" w14:textId="77777777" w:rsidR="00D45A14" w:rsidRPr="00EA626D" w:rsidRDefault="00595CD3"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8394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97E3" w14:textId="77777777" w:rsidR="00595CD3" w:rsidRDefault="0059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9216E31"/>
    <w:multiLevelType w:val="hybridMultilevel"/>
    <w:tmpl w:val="CC6E4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61A98"/>
    <w:multiLevelType w:val="hybridMultilevel"/>
    <w:tmpl w:val="F2AE9D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CB6803"/>
    <w:multiLevelType w:val="hybridMultilevel"/>
    <w:tmpl w:val="90523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6"/>
  </w:num>
  <w:num w:numId="2">
    <w:abstractNumId w:val="9"/>
  </w:num>
  <w:num w:numId="3">
    <w:abstractNumId w:val="4"/>
  </w:num>
  <w:num w:numId="4">
    <w:abstractNumId w:val="12"/>
  </w:num>
  <w:num w:numId="5">
    <w:abstractNumId w:val="14"/>
  </w:num>
  <w:num w:numId="6">
    <w:abstractNumId w:val="15"/>
  </w:num>
  <w:num w:numId="7">
    <w:abstractNumId w:val="0"/>
  </w:num>
  <w:num w:numId="8">
    <w:abstractNumId w:val="2"/>
  </w:num>
  <w:num w:numId="9">
    <w:abstractNumId w:val="3"/>
  </w:num>
  <w:num w:numId="10">
    <w:abstractNumId w:val="8"/>
  </w:num>
  <w:num w:numId="11">
    <w:abstractNumId w:val="10"/>
  </w:num>
  <w:num w:numId="12">
    <w:abstractNumId w:val="5"/>
  </w:num>
  <w:num w:numId="13">
    <w:abstractNumId w:val="13"/>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A"/>
    <w:rsid w:val="0000234C"/>
    <w:rsid w:val="00032919"/>
    <w:rsid w:val="000F33EA"/>
    <w:rsid w:val="000F4D64"/>
    <w:rsid w:val="001027B3"/>
    <w:rsid w:val="00124FF3"/>
    <w:rsid w:val="00127241"/>
    <w:rsid w:val="00131141"/>
    <w:rsid w:val="00131331"/>
    <w:rsid w:val="00161DB3"/>
    <w:rsid w:val="00172A2F"/>
    <w:rsid w:val="001A435E"/>
    <w:rsid w:val="001D2DC0"/>
    <w:rsid w:val="001D5C3D"/>
    <w:rsid w:val="001D60D2"/>
    <w:rsid w:val="001E2877"/>
    <w:rsid w:val="0020233B"/>
    <w:rsid w:val="002333CD"/>
    <w:rsid w:val="00236597"/>
    <w:rsid w:val="002563A0"/>
    <w:rsid w:val="00267C31"/>
    <w:rsid w:val="00275554"/>
    <w:rsid w:val="00280365"/>
    <w:rsid w:val="002B41C1"/>
    <w:rsid w:val="002D0BB8"/>
    <w:rsid w:val="002E02B8"/>
    <w:rsid w:val="002F3CD1"/>
    <w:rsid w:val="003063A3"/>
    <w:rsid w:val="00310301"/>
    <w:rsid w:val="003330CA"/>
    <w:rsid w:val="00380AD9"/>
    <w:rsid w:val="003967D9"/>
    <w:rsid w:val="003C24D5"/>
    <w:rsid w:val="003C47C1"/>
    <w:rsid w:val="003D218A"/>
    <w:rsid w:val="003E19B8"/>
    <w:rsid w:val="003E2AD6"/>
    <w:rsid w:val="003F2185"/>
    <w:rsid w:val="003F5231"/>
    <w:rsid w:val="00402C06"/>
    <w:rsid w:val="004310B5"/>
    <w:rsid w:val="00446088"/>
    <w:rsid w:val="00456068"/>
    <w:rsid w:val="004702DF"/>
    <w:rsid w:val="00477C4C"/>
    <w:rsid w:val="004800D2"/>
    <w:rsid w:val="004A0CFC"/>
    <w:rsid w:val="005026E3"/>
    <w:rsid w:val="00511025"/>
    <w:rsid w:val="00521628"/>
    <w:rsid w:val="005350FD"/>
    <w:rsid w:val="00550E2E"/>
    <w:rsid w:val="00583013"/>
    <w:rsid w:val="005876F9"/>
    <w:rsid w:val="00595CD3"/>
    <w:rsid w:val="00596B55"/>
    <w:rsid w:val="005C179F"/>
    <w:rsid w:val="005D3F17"/>
    <w:rsid w:val="005E0A23"/>
    <w:rsid w:val="005E266E"/>
    <w:rsid w:val="006243B4"/>
    <w:rsid w:val="00633602"/>
    <w:rsid w:val="00643236"/>
    <w:rsid w:val="00650F2B"/>
    <w:rsid w:val="00665E7F"/>
    <w:rsid w:val="00676207"/>
    <w:rsid w:val="006861EE"/>
    <w:rsid w:val="00694080"/>
    <w:rsid w:val="006A2F9D"/>
    <w:rsid w:val="006B3EC2"/>
    <w:rsid w:val="006C3C8B"/>
    <w:rsid w:val="006D1277"/>
    <w:rsid w:val="006F4CCA"/>
    <w:rsid w:val="00706441"/>
    <w:rsid w:val="00722E57"/>
    <w:rsid w:val="0073482E"/>
    <w:rsid w:val="00766C10"/>
    <w:rsid w:val="007671E5"/>
    <w:rsid w:val="00770F22"/>
    <w:rsid w:val="007750F6"/>
    <w:rsid w:val="007A60A8"/>
    <w:rsid w:val="007C06DF"/>
    <w:rsid w:val="007D0D3C"/>
    <w:rsid w:val="007E3956"/>
    <w:rsid w:val="0083181C"/>
    <w:rsid w:val="0083318F"/>
    <w:rsid w:val="008A71DF"/>
    <w:rsid w:val="008A7B05"/>
    <w:rsid w:val="008B0A3B"/>
    <w:rsid w:val="008B3B7D"/>
    <w:rsid w:val="008E2CA7"/>
    <w:rsid w:val="008E413A"/>
    <w:rsid w:val="0090065A"/>
    <w:rsid w:val="009052FF"/>
    <w:rsid w:val="00911A5D"/>
    <w:rsid w:val="00927DD1"/>
    <w:rsid w:val="0094299F"/>
    <w:rsid w:val="00962669"/>
    <w:rsid w:val="00964AA4"/>
    <w:rsid w:val="009A0A4A"/>
    <w:rsid w:val="009B5274"/>
    <w:rsid w:val="009F5FD8"/>
    <w:rsid w:val="00A10CDE"/>
    <w:rsid w:val="00A1179A"/>
    <w:rsid w:val="00A1503A"/>
    <w:rsid w:val="00A15213"/>
    <w:rsid w:val="00A16CF5"/>
    <w:rsid w:val="00A21F58"/>
    <w:rsid w:val="00A57636"/>
    <w:rsid w:val="00A63BDE"/>
    <w:rsid w:val="00A63C99"/>
    <w:rsid w:val="00A90193"/>
    <w:rsid w:val="00A9763E"/>
    <w:rsid w:val="00AA1EB3"/>
    <w:rsid w:val="00AA5F37"/>
    <w:rsid w:val="00B02E80"/>
    <w:rsid w:val="00B07AD9"/>
    <w:rsid w:val="00B347A0"/>
    <w:rsid w:val="00B413A4"/>
    <w:rsid w:val="00B54E23"/>
    <w:rsid w:val="00B720EC"/>
    <w:rsid w:val="00B832C3"/>
    <w:rsid w:val="00BB3167"/>
    <w:rsid w:val="00BE4A15"/>
    <w:rsid w:val="00BE5AFA"/>
    <w:rsid w:val="00C03FE2"/>
    <w:rsid w:val="00C04E66"/>
    <w:rsid w:val="00C178B5"/>
    <w:rsid w:val="00C458A8"/>
    <w:rsid w:val="00C73717"/>
    <w:rsid w:val="00C834BB"/>
    <w:rsid w:val="00CB2BD6"/>
    <w:rsid w:val="00CC4AA9"/>
    <w:rsid w:val="00CD1997"/>
    <w:rsid w:val="00D06A11"/>
    <w:rsid w:val="00D23054"/>
    <w:rsid w:val="00D263BC"/>
    <w:rsid w:val="00D364AC"/>
    <w:rsid w:val="00D45047"/>
    <w:rsid w:val="00D679E4"/>
    <w:rsid w:val="00D711AC"/>
    <w:rsid w:val="00D87423"/>
    <w:rsid w:val="00DA2DDF"/>
    <w:rsid w:val="00DD683E"/>
    <w:rsid w:val="00DF4336"/>
    <w:rsid w:val="00E00782"/>
    <w:rsid w:val="00E04F0D"/>
    <w:rsid w:val="00E075F0"/>
    <w:rsid w:val="00E23813"/>
    <w:rsid w:val="00E3127F"/>
    <w:rsid w:val="00E43A12"/>
    <w:rsid w:val="00E469C8"/>
    <w:rsid w:val="00E551CF"/>
    <w:rsid w:val="00E56BC1"/>
    <w:rsid w:val="00E877A8"/>
    <w:rsid w:val="00EB0976"/>
    <w:rsid w:val="00EE4EE9"/>
    <w:rsid w:val="00F33440"/>
    <w:rsid w:val="00F50A48"/>
    <w:rsid w:val="00F60CA2"/>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A4F378F8-D7A5-4E59-AA29-6650F93E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C04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800806131">
      <w:bodyDiv w:val="1"/>
      <w:marLeft w:val="0"/>
      <w:marRight w:val="0"/>
      <w:marTop w:val="0"/>
      <w:marBottom w:val="0"/>
      <w:divBdr>
        <w:top w:val="none" w:sz="0" w:space="0" w:color="auto"/>
        <w:left w:val="none" w:sz="0" w:space="0" w:color="auto"/>
        <w:bottom w:val="none" w:sz="0" w:space="0" w:color="auto"/>
        <w:right w:val="none" w:sz="0" w:space="0" w:color="auto"/>
      </w:divBdr>
    </w:div>
    <w:div w:id="1429422999">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CD157-D807-4CF8-91C6-3BC18134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Racquel M.</dc:creator>
  <cp:lastModifiedBy>Cherne, Curtis</cp:lastModifiedBy>
  <cp:revision>42</cp:revision>
  <cp:lastPrinted>2024-02-06T22:40:00Z</cp:lastPrinted>
  <dcterms:created xsi:type="dcterms:W3CDTF">2024-02-06T17:44:00Z</dcterms:created>
  <dcterms:modified xsi:type="dcterms:W3CDTF">2024-02-06T22:41:00Z</dcterms:modified>
</cp:coreProperties>
</file>