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4C27F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 11, 2024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D0611" w:rsidRDefault="004C27F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Luay Aboona</w:t>
      </w:r>
    </w:p>
    <w:p w:rsidR="002C5F1B" w:rsidRPr="004D0611" w:rsidRDefault="004C27F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KOLA, Inc.</w:t>
      </w:r>
    </w:p>
    <w:p w:rsidR="002C5F1B" w:rsidRPr="004D0611" w:rsidRDefault="004C27F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9575 West Higgins Road</w:t>
      </w: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Suite </w:t>
      </w:r>
      <w:r w:rsidR="004C27FB">
        <w:rPr>
          <w:rFonts w:asciiTheme="minorHAnsi" w:hAnsiTheme="minorHAnsi" w:cstheme="minorHAnsi"/>
        </w:rPr>
        <w:t>400</w:t>
      </w:r>
    </w:p>
    <w:p w:rsidR="004C27FB" w:rsidRPr="004D0611" w:rsidRDefault="004C27FB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Rosemont, Il 60018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521C7C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21C7C">
        <w:rPr>
          <w:rFonts w:asciiTheme="minorHAnsi" w:hAnsiTheme="minorHAnsi" w:cstheme="minorHAnsi"/>
          <w:b/>
          <w:sz w:val="22"/>
          <w:szCs w:val="22"/>
        </w:rPr>
        <w:t xml:space="preserve">Proposed Dunkin Drive-Through, </w:t>
      </w:r>
    </w:p>
    <w:p w:rsidR="002C5F1B" w:rsidRPr="004D0611" w:rsidRDefault="00521C7C" w:rsidP="00521C7C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9700 Central Ave. SW</w:t>
      </w: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BB3DAD">
        <w:rPr>
          <w:rFonts w:asciiTheme="minorHAnsi" w:hAnsiTheme="minorHAnsi" w:cstheme="minorHAnsi"/>
          <w:b/>
          <w:sz w:val="22"/>
          <w:szCs w:val="22"/>
        </w:rPr>
        <w:t xml:space="preserve"> draft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377343">
        <w:rPr>
          <w:rFonts w:asciiTheme="minorHAnsi" w:hAnsiTheme="minorHAnsi" w:cstheme="minorHAnsi"/>
          <w:b/>
          <w:sz w:val="22"/>
          <w:szCs w:val="22"/>
        </w:rPr>
        <w:t>K09D054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521C7C">
        <w:rPr>
          <w:rFonts w:asciiTheme="minorHAnsi" w:hAnsiTheme="minorHAnsi" w:cstheme="minorHAnsi"/>
          <w:b/>
          <w:sz w:val="22"/>
          <w:szCs w:val="22"/>
        </w:rPr>
        <w:t>February 26, 2024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4C27FB">
        <w:rPr>
          <w:rFonts w:asciiTheme="minorHAnsi" w:eastAsiaTheme="minorHAnsi" w:hAnsiTheme="minorHAnsi" w:cstheme="minorHAnsi"/>
          <w:sz w:val="22"/>
          <w:szCs w:val="22"/>
        </w:rPr>
        <w:t>laboona@ko</w:t>
      </w:r>
      <w:r w:rsidR="00521C7C">
        <w:rPr>
          <w:rFonts w:asciiTheme="minorHAnsi" w:eastAsiaTheme="minorHAnsi" w:hAnsiTheme="minorHAnsi" w:cstheme="minorHAnsi"/>
          <w:sz w:val="22"/>
          <w:szCs w:val="22"/>
        </w:rPr>
        <w:t>ainc.com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865DBF">
        <w:rPr>
          <w:rFonts w:asciiTheme="minorHAnsi" w:hAnsiTheme="minorHAnsi" w:cstheme="minorHAnsi"/>
        </w:rPr>
        <w:t>Aboona</w:t>
      </w:r>
      <w:r w:rsidRPr="004D0611">
        <w:rPr>
          <w:rFonts w:asciiTheme="minorHAnsi" w:hAnsiTheme="minorHAnsi" w:cstheme="minorHAnsi"/>
        </w:rPr>
        <w:t>,</w:t>
      </w:r>
    </w:p>
    <w:p w:rsidR="00792D4E" w:rsidRPr="00740A6F" w:rsidRDefault="002C5F1B" w:rsidP="00614FB8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draft</w:t>
      </w:r>
      <w:r w:rsidRPr="004D0611">
        <w:rPr>
          <w:rFonts w:asciiTheme="minorHAnsi" w:hAnsiTheme="minorHAnsi" w:cstheme="minorHAnsi"/>
        </w:rPr>
        <w:t xml:space="preserve"> </w:t>
      </w:r>
      <w:r w:rsidR="00521C7C">
        <w:rPr>
          <w:rFonts w:asciiTheme="minorHAnsi" w:hAnsiTheme="minorHAnsi" w:cstheme="minorHAnsi"/>
        </w:rPr>
        <w:t>received 2/27/2024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</w:p>
    <w:p w:rsidR="00614FB8" w:rsidRDefault="007923C2" w:rsidP="00740A6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614FB8">
        <w:rPr>
          <w:rFonts w:asciiTheme="minorHAnsi" w:hAnsiTheme="minorHAnsi" w:cstheme="minorHAnsi"/>
        </w:rPr>
        <w:t>proposed driveway on 98</w:t>
      </w:r>
      <w:r w:rsidR="00614FB8" w:rsidRPr="00614FB8">
        <w:rPr>
          <w:rFonts w:asciiTheme="minorHAnsi" w:hAnsiTheme="minorHAnsi" w:cstheme="minorHAnsi"/>
          <w:vertAlign w:val="superscript"/>
        </w:rPr>
        <w:t>th</w:t>
      </w:r>
      <w:r w:rsidR="00614FB8">
        <w:rPr>
          <w:rFonts w:asciiTheme="minorHAnsi" w:hAnsiTheme="minorHAnsi" w:cstheme="minorHAnsi"/>
        </w:rPr>
        <w:t xml:space="preserve"> St. is located to</w:t>
      </w:r>
      <w:r w:rsidR="00F16252">
        <w:rPr>
          <w:rFonts w:asciiTheme="minorHAnsi" w:hAnsiTheme="minorHAnsi" w:cstheme="minorHAnsi"/>
        </w:rPr>
        <w:t>o</w:t>
      </w:r>
      <w:r w:rsidR="00614FB8">
        <w:rPr>
          <w:rFonts w:asciiTheme="minorHAnsi" w:hAnsiTheme="minorHAnsi" w:cstheme="minorHAnsi"/>
        </w:rPr>
        <w:t xml:space="preserve"> near the intersection of Central Ave. and 98</w:t>
      </w:r>
      <w:r w:rsidR="00614FB8" w:rsidRPr="00614FB8">
        <w:rPr>
          <w:rFonts w:asciiTheme="minorHAnsi" w:hAnsiTheme="minorHAnsi" w:cstheme="minorHAnsi"/>
          <w:vertAlign w:val="superscript"/>
        </w:rPr>
        <w:t>th</w:t>
      </w:r>
      <w:r w:rsidR="00614FB8">
        <w:rPr>
          <w:rFonts w:asciiTheme="minorHAnsi" w:hAnsiTheme="minorHAnsi" w:cstheme="minorHAnsi"/>
        </w:rPr>
        <w:t xml:space="preserve"> St.  The City’s Development Process Manual (DPM) </w:t>
      </w:r>
      <w:r w:rsidR="005C7914">
        <w:rPr>
          <w:rFonts w:asciiTheme="minorHAnsi" w:hAnsiTheme="minorHAnsi" w:cstheme="minorHAnsi"/>
        </w:rPr>
        <w:t xml:space="preserve">in </w:t>
      </w:r>
      <w:r w:rsidR="005C7914" w:rsidRPr="00865DBF">
        <w:rPr>
          <w:rFonts w:asciiTheme="minorHAnsi" w:hAnsiTheme="minorHAnsi" w:cstheme="minorHAnsi"/>
          <w:i/>
        </w:rPr>
        <w:t xml:space="preserve">Table 7.4.54 Minimum Distance Between Commercial Site Access and Intersection </w:t>
      </w:r>
      <w:r w:rsidR="005C7914">
        <w:rPr>
          <w:rFonts w:asciiTheme="minorHAnsi" w:hAnsiTheme="minorHAnsi" w:cstheme="minorHAnsi"/>
        </w:rPr>
        <w:t>require</w:t>
      </w:r>
      <w:r w:rsidR="00530CC0">
        <w:rPr>
          <w:rFonts w:asciiTheme="minorHAnsi" w:hAnsiTheme="minorHAnsi" w:cstheme="minorHAnsi"/>
        </w:rPr>
        <w:t>s</w:t>
      </w:r>
      <w:r w:rsidR="005C7914">
        <w:rPr>
          <w:rFonts w:asciiTheme="minorHAnsi" w:hAnsiTheme="minorHAnsi" w:cstheme="minorHAnsi"/>
        </w:rPr>
        <w:t xml:space="preserve"> the access </w:t>
      </w:r>
      <w:r w:rsidR="00530CC0">
        <w:rPr>
          <w:rFonts w:asciiTheme="minorHAnsi" w:hAnsiTheme="minorHAnsi" w:cstheme="minorHAnsi"/>
        </w:rPr>
        <w:t xml:space="preserve">distance </w:t>
      </w:r>
      <w:r w:rsidR="005C7914">
        <w:rPr>
          <w:rFonts w:asciiTheme="minorHAnsi" w:hAnsiTheme="minorHAnsi" w:cstheme="minorHAnsi"/>
        </w:rPr>
        <w:t>to be a minimum of 300 feet from the approach of the intersection.</w:t>
      </w:r>
      <w:r w:rsidR="00F16252">
        <w:rPr>
          <w:rFonts w:asciiTheme="minorHAnsi" w:hAnsiTheme="minorHAnsi" w:cstheme="minorHAnsi"/>
        </w:rPr>
        <w:t xml:space="preserve">  The existing driveway on 98</w:t>
      </w:r>
      <w:r w:rsidR="00F16252" w:rsidRPr="00F16252">
        <w:rPr>
          <w:rFonts w:asciiTheme="minorHAnsi" w:hAnsiTheme="minorHAnsi" w:cstheme="minorHAnsi"/>
          <w:vertAlign w:val="superscript"/>
        </w:rPr>
        <w:t>th</w:t>
      </w:r>
      <w:r w:rsidR="00F16252">
        <w:rPr>
          <w:rFonts w:asciiTheme="minorHAnsi" w:hAnsiTheme="minorHAnsi" w:cstheme="minorHAnsi"/>
        </w:rPr>
        <w:t xml:space="preserve"> St. is approximately 125’ south of Central Ave.  Correction is needed in the report on page 11 where it claims that the existing driveway on 98</w:t>
      </w:r>
      <w:r w:rsidR="00F16252" w:rsidRPr="00F16252">
        <w:rPr>
          <w:rFonts w:asciiTheme="minorHAnsi" w:hAnsiTheme="minorHAnsi" w:cstheme="minorHAnsi"/>
          <w:vertAlign w:val="superscript"/>
        </w:rPr>
        <w:t>th</w:t>
      </w:r>
      <w:r w:rsidR="00F16252">
        <w:rPr>
          <w:rFonts w:asciiTheme="minorHAnsi" w:hAnsiTheme="minorHAnsi" w:cstheme="minorHAnsi"/>
        </w:rPr>
        <w:t xml:space="preserve"> St. is 175’ south of Central Ave.  </w:t>
      </w:r>
    </w:p>
    <w:p w:rsidR="00E1032F" w:rsidRPr="004A0217" w:rsidRDefault="005C7914" w:rsidP="00F54C3B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 w:rsidRPr="004A0217">
        <w:rPr>
          <w:rFonts w:asciiTheme="minorHAnsi" w:hAnsiTheme="minorHAnsi" w:cstheme="minorHAnsi"/>
        </w:rPr>
        <w:t xml:space="preserve">The existing auxiliary right-turn lane length is deficient in length.  The COA DPM </w:t>
      </w:r>
      <w:r w:rsidR="00690B76" w:rsidRPr="004A0217">
        <w:rPr>
          <w:rFonts w:asciiTheme="minorHAnsi" w:hAnsiTheme="minorHAnsi" w:cstheme="minorHAnsi"/>
        </w:rPr>
        <w:t>section</w:t>
      </w:r>
      <w:r w:rsidR="004A0217">
        <w:rPr>
          <w:rFonts w:asciiTheme="minorHAnsi" w:hAnsiTheme="minorHAnsi" w:cstheme="minorHAnsi"/>
        </w:rPr>
        <w:t xml:space="preserve"> </w:t>
      </w:r>
      <w:r w:rsidRPr="004A0217">
        <w:rPr>
          <w:rFonts w:asciiTheme="minorHAnsi" w:hAnsiTheme="minorHAnsi" w:cstheme="minorHAnsi"/>
          <w:i/>
        </w:rPr>
        <w:t>7-4(</w:t>
      </w:r>
      <w:r w:rsidR="004A0217" w:rsidRPr="004A0217">
        <w:rPr>
          <w:rFonts w:asciiTheme="minorHAnsi" w:hAnsiTheme="minorHAnsi" w:cstheme="minorHAnsi"/>
          <w:i/>
        </w:rPr>
        <w:t>I</w:t>
      </w:r>
      <w:r w:rsidRPr="004A0217">
        <w:rPr>
          <w:rFonts w:asciiTheme="minorHAnsi" w:hAnsiTheme="minorHAnsi" w:cstheme="minorHAnsi"/>
          <w:i/>
        </w:rPr>
        <w:t>)(</w:t>
      </w:r>
      <w:r w:rsidR="004A0217" w:rsidRPr="004A0217">
        <w:rPr>
          <w:rFonts w:asciiTheme="minorHAnsi" w:hAnsiTheme="minorHAnsi" w:cstheme="minorHAnsi"/>
          <w:i/>
        </w:rPr>
        <w:t>7</w:t>
      </w:r>
      <w:r w:rsidRPr="004A0217">
        <w:rPr>
          <w:rFonts w:asciiTheme="minorHAnsi" w:hAnsiTheme="minorHAnsi" w:cstheme="minorHAnsi"/>
          <w:i/>
        </w:rPr>
        <w:t>)</w:t>
      </w:r>
      <w:r w:rsidR="004A0217" w:rsidRPr="004A0217">
        <w:rPr>
          <w:rFonts w:asciiTheme="minorHAnsi" w:hAnsiTheme="minorHAnsi" w:cstheme="minorHAnsi"/>
          <w:i/>
        </w:rPr>
        <w:t>(iii)</w:t>
      </w:r>
      <w:r w:rsidRPr="004A0217">
        <w:rPr>
          <w:rFonts w:asciiTheme="minorHAnsi" w:hAnsiTheme="minorHAnsi" w:cstheme="minorHAnsi"/>
          <w:i/>
        </w:rPr>
        <w:t>(</w:t>
      </w:r>
      <w:r w:rsidR="004A0217">
        <w:rPr>
          <w:rFonts w:asciiTheme="minorHAnsi" w:hAnsiTheme="minorHAnsi" w:cstheme="minorHAnsi"/>
          <w:i/>
        </w:rPr>
        <w:t>d</w:t>
      </w:r>
      <w:r w:rsidRPr="004A0217">
        <w:rPr>
          <w:rFonts w:asciiTheme="minorHAnsi" w:hAnsiTheme="minorHAnsi" w:cstheme="minorHAnsi"/>
          <w:i/>
        </w:rPr>
        <w:t xml:space="preserve">) </w:t>
      </w:r>
      <w:r w:rsidR="004A0217">
        <w:rPr>
          <w:rFonts w:asciiTheme="minorHAnsi" w:hAnsiTheme="minorHAnsi" w:cstheme="minorHAnsi"/>
          <w:i/>
        </w:rPr>
        <w:t>Right</w:t>
      </w:r>
      <w:r w:rsidR="00690B76" w:rsidRPr="004A0217">
        <w:rPr>
          <w:rFonts w:asciiTheme="minorHAnsi" w:hAnsiTheme="minorHAnsi" w:cstheme="minorHAnsi"/>
          <w:i/>
        </w:rPr>
        <w:t xml:space="preserve">-turn Lane </w:t>
      </w:r>
      <w:r w:rsidR="004A0217">
        <w:rPr>
          <w:rFonts w:asciiTheme="minorHAnsi" w:hAnsiTheme="minorHAnsi" w:cstheme="minorHAnsi"/>
          <w:i/>
        </w:rPr>
        <w:t>D</w:t>
      </w:r>
      <w:r w:rsidR="00690B76" w:rsidRPr="004A0217">
        <w:rPr>
          <w:rFonts w:asciiTheme="minorHAnsi" w:hAnsiTheme="minorHAnsi" w:cstheme="minorHAnsi"/>
        </w:rPr>
        <w:t xml:space="preserve">esign defines the minimum turn lane lengths in </w:t>
      </w:r>
      <w:r w:rsidR="00690B76" w:rsidRPr="004A0217">
        <w:rPr>
          <w:rFonts w:asciiTheme="minorHAnsi" w:hAnsiTheme="minorHAnsi" w:cstheme="minorHAnsi"/>
          <w:i/>
        </w:rPr>
        <w:t>Table 7.4.68 Right-turn Lane design Criteria</w:t>
      </w:r>
      <w:r w:rsidR="00690B76" w:rsidRPr="004A0217">
        <w:rPr>
          <w:rFonts w:asciiTheme="minorHAnsi" w:hAnsiTheme="minorHAnsi" w:cstheme="minorHAnsi"/>
        </w:rPr>
        <w:t>.  A right-turn lane at this location should be at least 350 feet long with 600’-300’ reverse Curve transition.  The exiting turn lane length is approximately</w:t>
      </w:r>
      <w:r w:rsidR="00C40CB0" w:rsidRPr="004A0217">
        <w:rPr>
          <w:rFonts w:asciiTheme="minorHAnsi" w:hAnsiTheme="minorHAnsi" w:cstheme="minorHAnsi"/>
        </w:rPr>
        <w:t xml:space="preserve"> 240’ with no transition.</w:t>
      </w:r>
      <w:r w:rsidR="00690B76" w:rsidRPr="004A0217">
        <w:rPr>
          <w:rFonts w:asciiTheme="minorHAnsi" w:hAnsiTheme="minorHAnsi" w:cstheme="minorHAnsi"/>
        </w:rPr>
        <w:t xml:space="preserve"> </w:t>
      </w:r>
    </w:p>
    <w:p w:rsidR="00740A6F" w:rsidRDefault="00F16252" w:rsidP="00740A6F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proposed access </w:t>
      </w:r>
      <w:r w:rsidR="00FB624C">
        <w:rPr>
          <w:rFonts w:asciiTheme="minorHAnsi" w:hAnsiTheme="minorHAnsi" w:cstheme="minorHAnsi"/>
        </w:rPr>
        <w:t>on</w:t>
      </w:r>
      <w:r>
        <w:rPr>
          <w:rFonts w:asciiTheme="minorHAnsi" w:hAnsiTheme="minorHAnsi" w:cstheme="minorHAnsi"/>
        </w:rPr>
        <w:t xml:space="preserve"> 98</w:t>
      </w:r>
      <w:r w:rsidRPr="00F1625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St. is </w:t>
      </w:r>
      <w:r w:rsidR="008C3EE0">
        <w:rPr>
          <w:rFonts w:asciiTheme="minorHAnsi" w:hAnsiTheme="minorHAnsi" w:cstheme="minorHAnsi"/>
        </w:rPr>
        <w:t xml:space="preserve">located </w:t>
      </w:r>
      <w:r>
        <w:rPr>
          <w:rFonts w:asciiTheme="minorHAnsi" w:hAnsiTheme="minorHAnsi" w:cstheme="minorHAnsi"/>
        </w:rPr>
        <w:t xml:space="preserve">within the </w:t>
      </w:r>
      <w:r w:rsidR="004A0217">
        <w:rPr>
          <w:rFonts w:asciiTheme="minorHAnsi" w:hAnsiTheme="minorHAnsi" w:cstheme="minorHAnsi"/>
        </w:rPr>
        <w:t xml:space="preserve">existing </w:t>
      </w:r>
      <w:r w:rsidR="00BD0F18">
        <w:rPr>
          <w:rFonts w:asciiTheme="minorHAnsi" w:hAnsiTheme="minorHAnsi" w:cstheme="minorHAnsi"/>
        </w:rPr>
        <w:t xml:space="preserve">northbound </w:t>
      </w:r>
      <w:r>
        <w:rPr>
          <w:rFonts w:asciiTheme="minorHAnsi" w:hAnsiTheme="minorHAnsi" w:cstheme="minorHAnsi"/>
        </w:rPr>
        <w:t xml:space="preserve">right-turn lane approximately centered in the auxiliary turn lane. </w:t>
      </w:r>
      <w:r w:rsidR="00530CC0">
        <w:rPr>
          <w:rFonts w:asciiTheme="minorHAnsi" w:hAnsiTheme="minorHAnsi" w:cstheme="minorHAnsi"/>
        </w:rPr>
        <w:t xml:space="preserve"> D</w:t>
      </w:r>
      <w:r w:rsidR="00A22BA6">
        <w:rPr>
          <w:rFonts w:asciiTheme="minorHAnsi" w:hAnsiTheme="minorHAnsi" w:cstheme="minorHAnsi"/>
        </w:rPr>
        <w:t xml:space="preserve">riveway </w:t>
      </w:r>
      <w:r w:rsidR="003836EB">
        <w:rPr>
          <w:rFonts w:asciiTheme="minorHAnsi" w:hAnsiTheme="minorHAnsi" w:cstheme="minorHAnsi"/>
        </w:rPr>
        <w:t xml:space="preserve">access </w:t>
      </w:r>
      <w:r w:rsidR="00A22BA6">
        <w:rPr>
          <w:rFonts w:asciiTheme="minorHAnsi" w:hAnsiTheme="minorHAnsi" w:cstheme="minorHAnsi"/>
        </w:rPr>
        <w:t xml:space="preserve">within a turn lane is not </w:t>
      </w:r>
      <w:r w:rsidR="00BD0F18">
        <w:rPr>
          <w:rFonts w:asciiTheme="minorHAnsi" w:hAnsiTheme="minorHAnsi" w:cstheme="minorHAnsi"/>
        </w:rPr>
        <w:t>a</w:t>
      </w:r>
      <w:r w:rsidR="004A0217">
        <w:rPr>
          <w:rFonts w:asciiTheme="minorHAnsi" w:hAnsiTheme="minorHAnsi" w:cstheme="minorHAnsi"/>
        </w:rPr>
        <w:t xml:space="preserve"> normally</w:t>
      </w:r>
      <w:r w:rsidR="00A22BA6">
        <w:rPr>
          <w:rFonts w:asciiTheme="minorHAnsi" w:hAnsiTheme="minorHAnsi" w:cstheme="minorHAnsi"/>
        </w:rPr>
        <w:t xml:space="preserve"> acceptable condition.  The TIS indicates</w:t>
      </w:r>
      <w:r w:rsidR="00BD0F18">
        <w:rPr>
          <w:rFonts w:asciiTheme="minorHAnsi" w:hAnsiTheme="minorHAnsi" w:cstheme="minorHAnsi"/>
        </w:rPr>
        <w:t xml:space="preserve"> in the Crash </w:t>
      </w:r>
      <w:r w:rsidR="007913B8">
        <w:rPr>
          <w:rFonts w:asciiTheme="minorHAnsi" w:hAnsiTheme="minorHAnsi" w:cstheme="minorHAnsi"/>
        </w:rPr>
        <w:t>D</w:t>
      </w:r>
      <w:r w:rsidR="00BD0F18">
        <w:rPr>
          <w:rFonts w:asciiTheme="minorHAnsi" w:hAnsiTheme="minorHAnsi" w:cstheme="minorHAnsi"/>
        </w:rPr>
        <w:t>ata section of the report</w:t>
      </w:r>
      <w:r w:rsidR="00A22BA6">
        <w:rPr>
          <w:rFonts w:asciiTheme="minorHAnsi" w:hAnsiTheme="minorHAnsi" w:cstheme="minorHAnsi"/>
        </w:rPr>
        <w:t xml:space="preserve"> that the highest contributing factor for crashes at this intersection is</w:t>
      </w:r>
      <w:r w:rsidR="00BD0F18">
        <w:rPr>
          <w:rFonts w:asciiTheme="minorHAnsi" w:hAnsiTheme="minorHAnsi" w:cstheme="minorHAnsi"/>
        </w:rPr>
        <w:t xml:space="preserve"> due to</w:t>
      </w:r>
      <w:r w:rsidR="00A22BA6">
        <w:rPr>
          <w:rFonts w:asciiTheme="minorHAnsi" w:hAnsiTheme="minorHAnsi" w:cstheme="minorHAnsi"/>
        </w:rPr>
        <w:t xml:space="preserve"> Driver </w:t>
      </w:r>
      <w:r w:rsidR="007913B8">
        <w:rPr>
          <w:rFonts w:asciiTheme="minorHAnsi" w:hAnsiTheme="minorHAnsi" w:cstheme="minorHAnsi"/>
        </w:rPr>
        <w:t>I</w:t>
      </w:r>
      <w:r w:rsidR="00A22BA6">
        <w:rPr>
          <w:rFonts w:asciiTheme="minorHAnsi" w:hAnsiTheme="minorHAnsi" w:cstheme="minorHAnsi"/>
        </w:rPr>
        <w:t>nattention.  Locating an access point within a turn lane under these conditions is unacceptable</w:t>
      </w:r>
      <w:r w:rsidR="00BD0F18">
        <w:rPr>
          <w:rFonts w:asciiTheme="minorHAnsi" w:hAnsiTheme="minorHAnsi" w:cstheme="minorHAnsi"/>
        </w:rPr>
        <w:t xml:space="preserve"> due to the </w:t>
      </w:r>
      <w:r w:rsidR="004A0217">
        <w:rPr>
          <w:rFonts w:asciiTheme="minorHAnsi" w:hAnsiTheme="minorHAnsi" w:cstheme="minorHAnsi"/>
        </w:rPr>
        <w:t>location of the access</w:t>
      </w:r>
      <w:r w:rsidR="00107DF6">
        <w:rPr>
          <w:rFonts w:asciiTheme="minorHAnsi" w:hAnsiTheme="minorHAnsi" w:cstheme="minorHAnsi"/>
        </w:rPr>
        <w:t xml:space="preserve"> mid-way of a turn lane</w:t>
      </w:r>
      <w:r w:rsidR="00BD0F18">
        <w:rPr>
          <w:rFonts w:asciiTheme="minorHAnsi" w:hAnsiTheme="minorHAnsi" w:cstheme="minorHAnsi"/>
        </w:rPr>
        <w:t xml:space="preserve"> and apparent </w:t>
      </w:r>
      <w:r w:rsidR="00BB3DAD">
        <w:rPr>
          <w:rFonts w:asciiTheme="minorHAnsi" w:hAnsiTheme="minorHAnsi" w:cstheme="minorHAnsi"/>
        </w:rPr>
        <w:t xml:space="preserve">poor </w:t>
      </w:r>
      <w:r w:rsidR="00BD0F18">
        <w:rPr>
          <w:rFonts w:asciiTheme="minorHAnsi" w:hAnsiTheme="minorHAnsi" w:cstheme="minorHAnsi"/>
        </w:rPr>
        <w:t xml:space="preserve">safety </w:t>
      </w:r>
      <w:r w:rsidR="004A0217">
        <w:rPr>
          <w:rFonts w:asciiTheme="minorHAnsi" w:hAnsiTheme="minorHAnsi" w:cstheme="minorHAnsi"/>
        </w:rPr>
        <w:t>history.</w:t>
      </w:r>
    </w:p>
    <w:p w:rsidR="004A0217" w:rsidRDefault="004A0217" w:rsidP="004A021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Items #1</w:t>
      </w:r>
      <w:r w:rsidR="00F006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minimum access spacing distance from an intersection</w:t>
      </w:r>
      <w:r w:rsidR="00F006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Item #2</w:t>
      </w:r>
      <w:r w:rsidR="00F006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minimum length of a turn-lane</w:t>
      </w:r>
      <w:r w:rsidR="00F006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will require review and approval </w:t>
      </w:r>
      <w:r w:rsidR="00F058F7">
        <w:rPr>
          <w:rFonts w:asciiTheme="minorHAnsi" w:hAnsiTheme="minorHAnsi" w:cstheme="minorHAnsi"/>
        </w:rPr>
        <w:t xml:space="preserve">of a waiver </w:t>
      </w:r>
      <w:r>
        <w:rPr>
          <w:rFonts w:asciiTheme="minorHAnsi" w:hAnsiTheme="minorHAnsi" w:cstheme="minorHAnsi"/>
        </w:rPr>
        <w:t xml:space="preserve">by the City’s </w:t>
      </w:r>
      <w:r w:rsidR="00CB5521">
        <w:rPr>
          <w:rFonts w:asciiTheme="minorHAnsi" w:hAnsiTheme="minorHAnsi" w:cstheme="minorHAnsi"/>
        </w:rPr>
        <w:t xml:space="preserve">Development Facilitation </w:t>
      </w:r>
      <w:r w:rsidR="00BB3DAD">
        <w:rPr>
          <w:rFonts w:asciiTheme="minorHAnsi" w:hAnsiTheme="minorHAnsi" w:cstheme="minorHAnsi"/>
        </w:rPr>
        <w:t>T</w:t>
      </w:r>
      <w:r w:rsidR="00CB5521">
        <w:rPr>
          <w:rFonts w:asciiTheme="minorHAnsi" w:hAnsiTheme="minorHAnsi" w:cstheme="minorHAnsi"/>
        </w:rPr>
        <w:t>eam (</w:t>
      </w:r>
      <w:r>
        <w:rPr>
          <w:rFonts w:asciiTheme="minorHAnsi" w:hAnsiTheme="minorHAnsi" w:cstheme="minorHAnsi"/>
        </w:rPr>
        <w:t>DF</w:t>
      </w:r>
      <w:r w:rsidR="00CB5521">
        <w:rPr>
          <w:rFonts w:asciiTheme="minorHAnsi" w:hAnsiTheme="minorHAnsi" w:cstheme="minorHAnsi"/>
        </w:rPr>
        <w:t>T)</w:t>
      </w:r>
      <w:r w:rsidR="00F20303">
        <w:rPr>
          <w:rFonts w:asciiTheme="minorHAnsi" w:hAnsiTheme="minorHAnsi" w:cstheme="minorHAnsi"/>
        </w:rPr>
        <w:t xml:space="preserve"> before the TIS can be </w:t>
      </w:r>
      <w:r w:rsidR="00BB3DAD">
        <w:rPr>
          <w:rFonts w:asciiTheme="minorHAnsi" w:hAnsiTheme="minorHAnsi" w:cstheme="minorHAnsi"/>
        </w:rPr>
        <w:t xml:space="preserve">further reviewed for </w:t>
      </w:r>
      <w:r w:rsidR="00F20303">
        <w:rPr>
          <w:rFonts w:asciiTheme="minorHAnsi" w:hAnsiTheme="minorHAnsi" w:cstheme="minorHAnsi"/>
        </w:rPr>
        <w:t>approv</w:t>
      </w:r>
      <w:r w:rsidR="00BB3DAD">
        <w:rPr>
          <w:rFonts w:asciiTheme="minorHAnsi" w:hAnsiTheme="minorHAnsi" w:cstheme="minorHAnsi"/>
        </w:rPr>
        <w:t>al</w:t>
      </w:r>
      <w:r w:rsidR="00F20303">
        <w:rPr>
          <w:rFonts w:asciiTheme="minorHAnsi" w:hAnsiTheme="minorHAnsi" w:cstheme="minorHAnsi"/>
        </w:rPr>
        <w:t>.</w:t>
      </w:r>
    </w:p>
    <w:p w:rsidR="00F20303" w:rsidRDefault="00F20303" w:rsidP="004A021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 #3</w:t>
      </w:r>
      <w:r w:rsidR="00BB3DA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access/driveway within an auxiliary right-turn lane is not covered in the DPM regulations but would be considered a Best Practice</w:t>
      </w:r>
      <w:r w:rsidR="003B0DD0">
        <w:rPr>
          <w:rFonts w:asciiTheme="minorHAnsi" w:hAnsiTheme="minorHAnsi" w:cstheme="minorHAnsi"/>
        </w:rPr>
        <w:t xml:space="preserve"> and sound Engineering judgement</w:t>
      </w:r>
      <w:r>
        <w:rPr>
          <w:rFonts w:asciiTheme="minorHAnsi" w:hAnsiTheme="minorHAnsi" w:cstheme="minorHAnsi"/>
        </w:rPr>
        <w:t xml:space="preserve"> to prohibit a driveway in this location.  Written approval from the City Engineer is needed to document </w:t>
      </w:r>
      <w:r w:rsidR="00CB5521">
        <w:rPr>
          <w:rFonts w:asciiTheme="minorHAnsi" w:hAnsiTheme="minorHAnsi" w:cstheme="minorHAnsi"/>
        </w:rPr>
        <w:t xml:space="preserve">acceptance </w:t>
      </w:r>
      <w:r>
        <w:rPr>
          <w:rFonts w:asciiTheme="minorHAnsi" w:hAnsiTheme="minorHAnsi" w:cstheme="minorHAnsi"/>
        </w:rPr>
        <w:t>this atypical</w:t>
      </w:r>
      <w:r w:rsidR="003B0DD0">
        <w:rPr>
          <w:rFonts w:asciiTheme="minorHAnsi" w:hAnsiTheme="minorHAnsi" w:cstheme="minorHAnsi"/>
        </w:rPr>
        <w:t xml:space="preserve"> driveway </w:t>
      </w:r>
      <w:r>
        <w:rPr>
          <w:rFonts w:asciiTheme="minorHAnsi" w:hAnsiTheme="minorHAnsi" w:cstheme="minorHAnsi"/>
        </w:rPr>
        <w:t xml:space="preserve">treatment. </w:t>
      </w:r>
    </w:p>
    <w:p w:rsidR="0026011D" w:rsidRDefault="00CB5521" w:rsidP="004A021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Please address comment #1 and #2 through DFT </w:t>
      </w:r>
      <w:r w:rsidR="006027A7">
        <w:rPr>
          <w:rFonts w:asciiTheme="minorHAnsi" w:hAnsiTheme="minorHAnsi" w:cstheme="minorHAnsi"/>
        </w:rPr>
        <w:t xml:space="preserve">waiver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request and #3 by approval </w:t>
      </w:r>
      <w:r w:rsidR="00DD4E63">
        <w:rPr>
          <w:rFonts w:asciiTheme="minorHAnsi" w:hAnsiTheme="minorHAnsi" w:cstheme="minorHAnsi"/>
        </w:rPr>
        <w:t>from</w:t>
      </w:r>
      <w:r>
        <w:rPr>
          <w:rFonts w:asciiTheme="minorHAnsi" w:hAnsiTheme="minorHAnsi" w:cstheme="minorHAnsi"/>
        </w:rPr>
        <w:t xml:space="preserve"> the City Engineer. </w:t>
      </w:r>
      <w:r w:rsidR="0026011D">
        <w:rPr>
          <w:rFonts w:asciiTheme="minorHAnsi" w:hAnsiTheme="minorHAnsi" w:cstheme="minorHAnsi"/>
        </w:rPr>
        <w:t>Further review of this TIS wi</w:t>
      </w:r>
      <w:r>
        <w:rPr>
          <w:rFonts w:asciiTheme="minorHAnsi" w:hAnsiTheme="minorHAnsi" w:cstheme="minorHAnsi"/>
        </w:rPr>
        <w:t>l</w:t>
      </w:r>
      <w:r w:rsidR="0026011D">
        <w:rPr>
          <w:rFonts w:asciiTheme="minorHAnsi" w:hAnsiTheme="minorHAnsi" w:cstheme="minorHAnsi"/>
        </w:rPr>
        <w:t>l not be performed until acceptable location of the 98</w:t>
      </w:r>
      <w:r w:rsidR="0026011D" w:rsidRPr="0026011D">
        <w:rPr>
          <w:rFonts w:asciiTheme="minorHAnsi" w:hAnsiTheme="minorHAnsi" w:cstheme="minorHAnsi"/>
          <w:vertAlign w:val="superscript"/>
        </w:rPr>
        <w:t>th</w:t>
      </w:r>
      <w:r w:rsidR="0026011D">
        <w:rPr>
          <w:rFonts w:asciiTheme="minorHAnsi" w:hAnsiTheme="minorHAnsi" w:cstheme="minorHAnsi"/>
        </w:rPr>
        <w:t xml:space="preserve"> St access is proposed, the lengthening of the north to east right-turn lane is increased to meet the DPM </w:t>
      </w:r>
      <w:r>
        <w:rPr>
          <w:rFonts w:asciiTheme="minorHAnsi" w:hAnsiTheme="minorHAnsi" w:cstheme="minorHAnsi"/>
        </w:rPr>
        <w:t>minimums</w:t>
      </w:r>
      <w:r w:rsidR="00F006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access on 98</w:t>
      </w:r>
      <w:r w:rsidRPr="00CB552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St. is not located within an auxiliary right-turn lane. </w:t>
      </w:r>
    </w:p>
    <w:p w:rsidR="00AF5AB1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1AA" w:rsidRDefault="008571AA" w:rsidP="00D45A14">
      <w:r>
        <w:separator/>
      </w:r>
    </w:p>
  </w:endnote>
  <w:endnote w:type="continuationSeparator" w:id="0">
    <w:p w:rsidR="008571AA" w:rsidRDefault="008571A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16002"/>
      <w:docPartObj>
        <w:docPartGallery w:val="Page Numbers (Bottom of Page)"/>
        <w:docPartUnique/>
      </w:docPartObj>
    </w:sdtPr>
    <w:sdtEndPr>
      <w:rPr>
        <w:rFonts w:eastAsiaTheme="minorHAnsi"/>
        <w:i/>
        <w:noProof/>
      </w:rPr>
    </w:sdtEndPr>
    <w:sdtContent>
      <w:p w:rsidR="006C1B41" w:rsidRDefault="006C1B41" w:rsidP="00AF5AB1">
        <w:pPr>
          <w:pStyle w:val="InsideAddress"/>
        </w:pPr>
      </w:p>
      <w:p w:rsidR="00AF5AB1" w:rsidRPr="00AF5AB1" w:rsidRDefault="00AF5AB1" w:rsidP="00AF5AB1">
        <w:pPr>
          <w:pStyle w:val="InsideAddress"/>
          <w:rPr>
            <w:rFonts w:asciiTheme="minorHAnsi" w:hAnsiTheme="minorHAnsi" w:cstheme="minorHAnsi"/>
            <w:sz w:val="16"/>
            <w:szCs w:val="16"/>
          </w:rPr>
        </w:pPr>
        <w:r w:rsidRPr="00AF5AB1">
          <w:rPr>
            <w:rFonts w:asciiTheme="minorHAnsi" w:hAnsiTheme="minorHAnsi" w:cstheme="minorHAnsi"/>
            <w:sz w:val="16"/>
            <w:szCs w:val="16"/>
          </w:rPr>
          <w:t>Proposed Dunkin Drive-Through draft, 9700 Central Ave. SW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1AA" w:rsidRDefault="008571AA" w:rsidP="00D45A14">
      <w:r>
        <w:separator/>
      </w:r>
    </w:p>
  </w:footnote>
  <w:footnote w:type="continuationSeparator" w:id="0">
    <w:p w:rsidR="008571AA" w:rsidRDefault="008571A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C0088"/>
    <w:rsid w:val="000C1C10"/>
    <w:rsid w:val="000E1711"/>
    <w:rsid w:val="000F0458"/>
    <w:rsid w:val="000F0AF7"/>
    <w:rsid w:val="000F3B53"/>
    <w:rsid w:val="00102CF0"/>
    <w:rsid w:val="00107DF6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6011D"/>
    <w:rsid w:val="002744F7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43537"/>
    <w:rsid w:val="00343E6E"/>
    <w:rsid w:val="00344946"/>
    <w:rsid w:val="0034744F"/>
    <w:rsid w:val="003672CA"/>
    <w:rsid w:val="00367309"/>
    <w:rsid w:val="00371A6D"/>
    <w:rsid w:val="00377179"/>
    <w:rsid w:val="00377343"/>
    <w:rsid w:val="003836EB"/>
    <w:rsid w:val="00383959"/>
    <w:rsid w:val="003879CB"/>
    <w:rsid w:val="00391360"/>
    <w:rsid w:val="003B08CA"/>
    <w:rsid w:val="003B0DD0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A0217"/>
    <w:rsid w:val="004A027E"/>
    <w:rsid w:val="004B40AD"/>
    <w:rsid w:val="004B41BB"/>
    <w:rsid w:val="004B57BF"/>
    <w:rsid w:val="004B5B19"/>
    <w:rsid w:val="004B78FE"/>
    <w:rsid w:val="004C27FB"/>
    <w:rsid w:val="004D0611"/>
    <w:rsid w:val="004D1F51"/>
    <w:rsid w:val="004F2695"/>
    <w:rsid w:val="004F43E7"/>
    <w:rsid w:val="00501F4D"/>
    <w:rsid w:val="005115BD"/>
    <w:rsid w:val="00516012"/>
    <w:rsid w:val="00521C7C"/>
    <w:rsid w:val="00530CC0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C7914"/>
    <w:rsid w:val="005D17FE"/>
    <w:rsid w:val="005D2743"/>
    <w:rsid w:val="005D3A21"/>
    <w:rsid w:val="005E1E5D"/>
    <w:rsid w:val="005E4C6A"/>
    <w:rsid w:val="005F09A1"/>
    <w:rsid w:val="005F5CF5"/>
    <w:rsid w:val="006027A7"/>
    <w:rsid w:val="00602F8F"/>
    <w:rsid w:val="006145BC"/>
    <w:rsid w:val="00614FB8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0B76"/>
    <w:rsid w:val="00692513"/>
    <w:rsid w:val="006C1B41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5329C"/>
    <w:rsid w:val="007539EE"/>
    <w:rsid w:val="00756BFF"/>
    <w:rsid w:val="00766E17"/>
    <w:rsid w:val="007913B8"/>
    <w:rsid w:val="00791719"/>
    <w:rsid w:val="007923C2"/>
    <w:rsid w:val="0079287F"/>
    <w:rsid w:val="00792D4E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571AA"/>
    <w:rsid w:val="00865DBF"/>
    <w:rsid w:val="008C3EE0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2BA6"/>
    <w:rsid w:val="00A273D3"/>
    <w:rsid w:val="00A413AD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AB1"/>
    <w:rsid w:val="00AF5CC5"/>
    <w:rsid w:val="00B058AA"/>
    <w:rsid w:val="00B33F15"/>
    <w:rsid w:val="00B365F7"/>
    <w:rsid w:val="00B40D2E"/>
    <w:rsid w:val="00B536BB"/>
    <w:rsid w:val="00B54453"/>
    <w:rsid w:val="00B669B3"/>
    <w:rsid w:val="00B73D60"/>
    <w:rsid w:val="00B76FB6"/>
    <w:rsid w:val="00B827C0"/>
    <w:rsid w:val="00B93B95"/>
    <w:rsid w:val="00BA1C6C"/>
    <w:rsid w:val="00BA7BF6"/>
    <w:rsid w:val="00BB0691"/>
    <w:rsid w:val="00BB3DAD"/>
    <w:rsid w:val="00BC36E5"/>
    <w:rsid w:val="00BC457E"/>
    <w:rsid w:val="00BC45EE"/>
    <w:rsid w:val="00BC54EF"/>
    <w:rsid w:val="00BD0F18"/>
    <w:rsid w:val="00BF468A"/>
    <w:rsid w:val="00C003EC"/>
    <w:rsid w:val="00C029A8"/>
    <w:rsid w:val="00C11848"/>
    <w:rsid w:val="00C12EBE"/>
    <w:rsid w:val="00C16256"/>
    <w:rsid w:val="00C334A5"/>
    <w:rsid w:val="00C3535F"/>
    <w:rsid w:val="00C40516"/>
    <w:rsid w:val="00C40CB0"/>
    <w:rsid w:val="00C46A57"/>
    <w:rsid w:val="00C56576"/>
    <w:rsid w:val="00C619D1"/>
    <w:rsid w:val="00C61B65"/>
    <w:rsid w:val="00C65673"/>
    <w:rsid w:val="00C662A6"/>
    <w:rsid w:val="00C950A6"/>
    <w:rsid w:val="00CA13D4"/>
    <w:rsid w:val="00CA7934"/>
    <w:rsid w:val="00CB15C3"/>
    <w:rsid w:val="00CB4CF6"/>
    <w:rsid w:val="00CB5030"/>
    <w:rsid w:val="00CB5521"/>
    <w:rsid w:val="00CD0EDE"/>
    <w:rsid w:val="00CD1B8C"/>
    <w:rsid w:val="00CE48F4"/>
    <w:rsid w:val="00CF245A"/>
    <w:rsid w:val="00D205C8"/>
    <w:rsid w:val="00D45A14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D4E63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006E9"/>
    <w:rsid w:val="00F058F7"/>
    <w:rsid w:val="00F1367F"/>
    <w:rsid w:val="00F14D43"/>
    <w:rsid w:val="00F16252"/>
    <w:rsid w:val="00F2030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B624C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AD44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F6A7-D9FA-4E54-9F33-296DE7C7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72</cp:revision>
  <cp:lastPrinted>2024-03-11T21:48:00Z</cp:lastPrinted>
  <dcterms:created xsi:type="dcterms:W3CDTF">2020-03-20T19:01:00Z</dcterms:created>
  <dcterms:modified xsi:type="dcterms:W3CDTF">2024-03-11T21:52:00Z</dcterms:modified>
</cp:coreProperties>
</file>