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3FA43498" w:rsidR="002B41C1" w:rsidRPr="00807281" w:rsidRDefault="0031606E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</w:t>
      </w:r>
      <w:r w:rsidR="000D245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9</w:t>
      </w:r>
      <w:r w:rsidR="00856654">
        <w:rPr>
          <w:rFonts w:ascii="Arial" w:hAnsi="Arial"/>
          <w:sz w:val="22"/>
          <w:szCs w:val="22"/>
        </w:rPr>
        <w:t>, 202</w:t>
      </w:r>
      <w:r w:rsidR="00B750F3">
        <w:rPr>
          <w:rFonts w:ascii="Arial" w:hAnsi="Arial"/>
          <w:sz w:val="22"/>
          <w:szCs w:val="22"/>
        </w:rPr>
        <w:t>4</w:t>
      </w:r>
    </w:p>
    <w:p w14:paraId="5AA11823" w14:textId="25F039AA" w:rsidR="00253176" w:rsidRDefault="00253176" w:rsidP="00253176">
      <w:pPr>
        <w:rPr>
          <w:rFonts w:ascii="Arial" w:hAnsi="Arial"/>
          <w:sz w:val="22"/>
          <w:szCs w:val="22"/>
          <w:highlight w:val="yellow"/>
        </w:rPr>
      </w:pPr>
    </w:p>
    <w:p w14:paraId="0BE0E383" w14:textId="4C156579" w:rsidR="0031606E" w:rsidRPr="0031606E" w:rsidRDefault="0031606E" w:rsidP="00253176">
      <w:pPr>
        <w:rPr>
          <w:rFonts w:ascii="Arial" w:hAnsi="Arial"/>
          <w:sz w:val="22"/>
          <w:szCs w:val="22"/>
        </w:rPr>
      </w:pPr>
      <w:r w:rsidRPr="0031606E">
        <w:rPr>
          <w:rFonts w:ascii="Arial" w:hAnsi="Arial"/>
          <w:sz w:val="22"/>
          <w:szCs w:val="22"/>
        </w:rPr>
        <w:t>Regina Okoye</w:t>
      </w:r>
    </w:p>
    <w:p w14:paraId="0E0BE151" w14:textId="2420489C" w:rsidR="00191471" w:rsidRDefault="0031606E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Modulus </w:t>
      </w:r>
      <w:r w:rsidR="00697886">
        <w:rPr>
          <w:rFonts w:ascii="Arial" w:hAnsi="Arial"/>
          <w:sz w:val="22"/>
          <w:szCs w:val="22"/>
        </w:rPr>
        <w:t>Architects</w:t>
      </w:r>
      <w:r>
        <w:rPr>
          <w:rFonts w:ascii="Arial" w:hAnsi="Arial"/>
          <w:sz w:val="22"/>
          <w:szCs w:val="22"/>
        </w:rPr>
        <w:t xml:space="preserve"> and Land Use Planning</w:t>
      </w:r>
    </w:p>
    <w:p w14:paraId="0686601C" w14:textId="1F5669C7" w:rsidR="002A6596" w:rsidRDefault="004D1DAE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8220 San Pedro NE</w:t>
      </w:r>
    </w:p>
    <w:p w14:paraId="78CF9DA4" w14:textId="0B63E371" w:rsidR="00191471" w:rsidRDefault="00A51E26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Albuquerque, NM 871</w:t>
      </w:r>
      <w:r w:rsidR="00C657DF">
        <w:rPr>
          <w:rFonts w:ascii="Arial" w:hAnsi="Arial"/>
          <w:sz w:val="22"/>
          <w:szCs w:val="22"/>
        </w:rPr>
        <w:t>1</w:t>
      </w:r>
      <w:r w:rsidR="004D1DAE">
        <w:rPr>
          <w:rFonts w:ascii="Arial" w:hAnsi="Arial"/>
          <w:sz w:val="22"/>
          <w:szCs w:val="22"/>
        </w:rPr>
        <w:t>3</w:t>
      </w:r>
    </w:p>
    <w:p w14:paraId="7E53DA4A" w14:textId="77777777" w:rsidR="002D53D1" w:rsidRPr="00BB232A" w:rsidRDefault="002D53D1" w:rsidP="002B41C1">
      <w:pPr>
        <w:rPr>
          <w:rFonts w:ascii="Arial" w:hAnsi="Arial"/>
          <w:sz w:val="22"/>
          <w:szCs w:val="22"/>
        </w:rPr>
      </w:pPr>
    </w:p>
    <w:p w14:paraId="528F759F" w14:textId="39C8CF87" w:rsidR="00253176" w:rsidRPr="000178B8" w:rsidRDefault="002B41C1" w:rsidP="00253176">
      <w:pPr>
        <w:pStyle w:val="InsideAddress"/>
        <w:rPr>
          <w:rFonts w:ascii="Arial" w:hAnsi="Arial" w:cs="Arial"/>
          <w:b/>
          <w:sz w:val="22"/>
          <w:szCs w:val="22"/>
        </w:rPr>
      </w:pPr>
      <w:r w:rsidRPr="00BB232A">
        <w:rPr>
          <w:rFonts w:ascii="Arial" w:hAnsi="Arial"/>
          <w:b/>
          <w:sz w:val="22"/>
          <w:szCs w:val="22"/>
        </w:rPr>
        <w:t>Re</w:t>
      </w:r>
      <w:r w:rsidR="000178B8">
        <w:rPr>
          <w:rFonts w:ascii="Arial" w:hAnsi="Arial"/>
          <w:sz w:val="22"/>
          <w:szCs w:val="22"/>
        </w:rPr>
        <w:t xml:space="preserve">:      </w:t>
      </w:r>
      <w:r w:rsidR="004D1DAE" w:rsidRPr="004D1DAE">
        <w:rPr>
          <w:rFonts w:ascii="Arial" w:hAnsi="Arial"/>
          <w:b/>
          <w:bCs/>
          <w:sz w:val="22"/>
          <w:szCs w:val="22"/>
        </w:rPr>
        <w:t>Unser Crossing</w:t>
      </w:r>
      <w:r w:rsidR="004D1DAE">
        <w:rPr>
          <w:rFonts w:ascii="Arial" w:hAnsi="Arial"/>
          <w:sz w:val="22"/>
          <w:szCs w:val="22"/>
        </w:rPr>
        <w:t xml:space="preserve"> </w:t>
      </w:r>
    </w:p>
    <w:p w14:paraId="64A03604" w14:textId="3CA08FBC" w:rsidR="00253176" w:rsidRDefault="00AE2180" w:rsidP="00253176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D1DAE">
        <w:rPr>
          <w:rFonts w:ascii="Arial" w:hAnsi="Arial" w:cs="Arial"/>
          <w:b/>
          <w:sz w:val="22"/>
          <w:szCs w:val="22"/>
        </w:rPr>
        <w:t xml:space="preserve">Existing addresses: 8500, 8300, 8200, 8210 Central </w:t>
      </w:r>
      <w:r w:rsidR="00697886">
        <w:rPr>
          <w:rFonts w:ascii="Arial" w:hAnsi="Arial" w:cs="Arial"/>
          <w:b/>
          <w:sz w:val="22"/>
          <w:szCs w:val="22"/>
        </w:rPr>
        <w:t>SW</w:t>
      </w:r>
      <w:r w:rsidR="004D1DAE">
        <w:rPr>
          <w:rFonts w:ascii="Arial" w:hAnsi="Arial" w:cs="Arial"/>
          <w:b/>
          <w:sz w:val="22"/>
          <w:szCs w:val="22"/>
        </w:rPr>
        <w:t xml:space="preserve"> and 8400 Bride SW</w:t>
      </w:r>
    </w:p>
    <w:p w14:paraId="65667880" w14:textId="1B9288A0" w:rsidR="004D1DAE" w:rsidRDefault="004D1DAE" w:rsidP="00253176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Site to be replatted to one address</w:t>
      </w:r>
    </w:p>
    <w:p w14:paraId="71452ED0" w14:textId="4C80344E" w:rsidR="00253176" w:rsidRDefault="00253176" w:rsidP="00253176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A1431">
        <w:rPr>
          <w:rFonts w:ascii="Arial" w:hAnsi="Arial" w:cs="Arial"/>
          <w:b/>
          <w:sz w:val="22"/>
          <w:szCs w:val="22"/>
        </w:rPr>
        <w:t>T</w:t>
      </w:r>
      <w:r w:rsidR="004D1DAE">
        <w:rPr>
          <w:rFonts w:ascii="Arial" w:hAnsi="Arial" w:cs="Arial"/>
          <w:b/>
          <w:sz w:val="22"/>
          <w:szCs w:val="22"/>
        </w:rPr>
        <w:t>raffic Overall Site Plan</w:t>
      </w:r>
    </w:p>
    <w:p w14:paraId="0621C8F8" w14:textId="1953BD87" w:rsidR="00253176" w:rsidRPr="00B53BD0" w:rsidRDefault="00AE2180" w:rsidP="00253176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B53BD0">
        <w:rPr>
          <w:rFonts w:ascii="Arial" w:hAnsi="Arial" w:cs="Arial"/>
          <w:b/>
          <w:bCs/>
          <w:sz w:val="22"/>
          <w:szCs w:val="22"/>
        </w:rPr>
        <w:tab/>
      </w:r>
      <w:r w:rsidR="006261DA" w:rsidRPr="00B53BD0">
        <w:rPr>
          <w:rFonts w:ascii="Arial" w:hAnsi="Arial" w:cs="Arial"/>
          <w:b/>
          <w:bCs/>
          <w:sz w:val="22"/>
          <w:szCs w:val="22"/>
        </w:rPr>
        <w:t>Architect</w:t>
      </w:r>
      <w:r w:rsidR="00253176" w:rsidRPr="00B53BD0">
        <w:rPr>
          <w:rFonts w:ascii="Arial" w:hAnsi="Arial" w:cs="Arial"/>
          <w:b/>
          <w:bCs/>
          <w:sz w:val="22"/>
          <w:szCs w:val="22"/>
        </w:rPr>
        <w:t xml:space="preserve">’s Stamp </w:t>
      </w:r>
      <w:r w:rsidR="004D1DAE">
        <w:rPr>
          <w:rFonts w:ascii="Arial" w:hAnsi="Arial" w:cs="Arial"/>
          <w:b/>
          <w:bCs/>
          <w:sz w:val="22"/>
          <w:szCs w:val="22"/>
        </w:rPr>
        <w:t>-no stamp-</w:t>
      </w:r>
      <w:r w:rsidR="008610C9" w:rsidRPr="00B53BD0">
        <w:rPr>
          <w:rFonts w:ascii="Arial" w:hAnsi="Arial" w:cs="Arial"/>
          <w:b/>
          <w:bCs/>
          <w:sz w:val="22"/>
          <w:szCs w:val="22"/>
        </w:rPr>
        <w:t xml:space="preserve"> </w:t>
      </w:r>
      <w:r w:rsidR="006261DA" w:rsidRPr="00B53BD0">
        <w:rPr>
          <w:rFonts w:ascii="Arial" w:hAnsi="Arial" w:cs="Arial"/>
          <w:b/>
          <w:bCs/>
          <w:sz w:val="22"/>
          <w:szCs w:val="22"/>
        </w:rPr>
        <w:t>(</w:t>
      </w:r>
      <w:r w:rsidR="004D1DAE">
        <w:rPr>
          <w:rFonts w:ascii="Arial" w:hAnsi="Arial" w:cs="Arial"/>
          <w:b/>
          <w:bCs/>
          <w:sz w:val="22"/>
          <w:szCs w:val="22"/>
        </w:rPr>
        <w:t>K10D045C</w:t>
      </w:r>
      <w:r w:rsidR="00253176" w:rsidRPr="00B53BD0">
        <w:rPr>
          <w:rFonts w:ascii="Arial" w:hAnsi="Arial" w:cs="Arial"/>
          <w:b/>
          <w:bCs/>
          <w:sz w:val="22"/>
          <w:szCs w:val="22"/>
        </w:rPr>
        <w:t>)</w:t>
      </w:r>
    </w:p>
    <w:p w14:paraId="6136C703" w14:textId="1C240C00" w:rsidR="002B41C1" w:rsidRPr="00BB232A" w:rsidRDefault="002B41C1" w:rsidP="00253176">
      <w:pPr>
        <w:pStyle w:val="InsideAddress"/>
        <w:rPr>
          <w:rFonts w:ascii="Arial" w:hAnsi="Arial" w:cs="Arial"/>
          <w:sz w:val="22"/>
          <w:szCs w:val="22"/>
        </w:rPr>
      </w:pPr>
    </w:p>
    <w:p w14:paraId="0D7DAF89" w14:textId="77777777" w:rsidR="002B41C1" w:rsidRPr="00BB232A" w:rsidRDefault="002B41C1" w:rsidP="002B41C1">
      <w:pPr>
        <w:rPr>
          <w:rFonts w:ascii="Arial" w:hAnsi="Arial"/>
          <w:sz w:val="22"/>
          <w:szCs w:val="22"/>
        </w:rPr>
      </w:pPr>
    </w:p>
    <w:p w14:paraId="29C3CE66" w14:textId="3C2F25C5" w:rsidR="002B41C1" w:rsidRPr="006A7341" w:rsidRDefault="00E020C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Dear </w:t>
      </w:r>
      <w:r w:rsidR="002A284A">
        <w:rPr>
          <w:rFonts w:ascii="Arial" w:hAnsi="Arial"/>
          <w:sz w:val="22"/>
          <w:szCs w:val="22"/>
        </w:rPr>
        <w:t>Ms</w:t>
      </w:r>
      <w:r w:rsidR="003830BD">
        <w:rPr>
          <w:rFonts w:ascii="Arial" w:hAnsi="Arial"/>
          <w:sz w:val="22"/>
          <w:szCs w:val="22"/>
        </w:rPr>
        <w:t xml:space="preserve">. </w:t>
      </w:r>
      <w:r w:rsidR="002A284A">
        <w:rPr>
          <w:rFonts w:ascii="Arial" w:hAnsi="Arial"/>
          <w:sz w:val="22"/>
          <w:szCs w:val="22"/>
        </w:rPr>
        <w:t>Okoye</w:t>
      </w:r>
      <w:r w:rsidR="00454901" w:rsidRPr="00BB232A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73D15D75" w14:textId="75B02A6A" w:rsidR="00DA20D0" w:rsidRDefault="00DA20D0" w:rsidP="005C4E15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>in your submittal received 4-5-24</w:t>
      </w:r>
      <w:r w:rsidRPr="006F4CCA">
        <w:rPr>
          <w:szCs w:val="22"/>
        </w:rPr>
        <w:t xml:space="preserve">, the above referenced plan cannot be approved for </w:t>
      </w:r>
      <w:r>
        <w:rPr>
          <w:szCs w:val="22"/>
        </w:rPr>
        <w:t xml:space="preserve">DFT submittal </w:t>
      </w:r>
      <w:r w:rsidRPr="006F4CCA">
        <w:rPr>
          <w:szCs w:val="22"/>
        </w:rPr>
        <w:t>until the following comments are addressed:</w:t>
      </w:r>
    </w:p>
    <w:p w14:paraId="6BBC90CC" w14:textId="3C0BE41C" w:rsidR="002A284A" w:rsidRDefault="002A284A" w:rsidP="005C4E15">
      <w:pPr>
        <w:spacing w:after="120"/>
        <w:jc w:val="both"/>
        <w:rPr>
          <w:rFonts w:ascii="Arial" w:hAnsi="Arial"/>
          <w:sz w:val="22"/>
          <w:szCs w:val="22"/>
        </w:rPr>
      </w:pPr>
    </w:p>
    <w:p w14:paraId="2F3AE5B5" w14:textId="05F2134C" w:rsidR="002A284A" w:rsidRDefault="00C048DA" w:rsidP="00702E50">
      <w:pPr>
        <w:pStyle w:val="ListParagraph"/>
        <w:numPr>
          <w:ilvl w:val="0"/>
          <w:numId w:val="17"/>
        </w:numPr>
        <w:spacing w:after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Provide the square footage of office space to support the warehouse </w:t>
      </w:r>
      <w:r w:rsidR="00697886">
        <w:rPr>
          <w:rFonts w:ascii="Arial" w:hAnsi="Arial"/>
          <w:sz w:val="22"/>
          <w:szCs w:val="22"/>
        </w:rPr>
        <w:t>activity</w:t>
      </w:r>
      <w:r>
        <w:rPr>
          <w:rFonts w:ascii="Arial" w:hAnsi="Arial"/>
          <w:sz w:val="22"/>
          <w:szCs w:val="22"/>
        </w:rPr>
        <w:t>, so the amount of re</w:t>
      </w:r>
      <w:r w:rsidR="00D37C7D">
        <w:rPr>
          <w:rFonts w:ascii="Arial" w:hAnsi="Arial"/>
          <w:sz w:val="22"/>
          <w:szCs w:val="22"/>
        </w:rPr>
        <w:t>q</w:t>
      </w:r>
      <w:r>
        <w:rPr>
          <w:rFonts w:ascii="Arial" w:hAnsi="Arial"/>
          <w:sz w:val="22"/>
          <w:szCs w:val="22"/>
        </w:rPr>
        <w:t>uired off-street parking can be determined.  There is no parking requirement for warehouses.</w:t>
      </w:r>
      <w:r w:rsidR="000D663A">
        <w:rPr>
          <w:rFonts w:ascii="Arial" w:hAnsi="Arial"/>
          <w:sz w:val="22"/>
          <w:szCs w:val="22"/>
        </w:rPr>
        <w:t xml:space="preserve">  </w:t>
      </w:r>
      <w:r w:rsidR="00DA2811">
        <w:rPr>
          <w:rFonts w:ascii="Arial" w:hAnsi="Arial"/>
          <w:sz w:val="22"/>
          <w:szCs w:val="22"/>
        </w:rPr>
        <w:t>Revise</w:t>
      </w:r>
      <w:r w:rsidR="000D663A">
        <w:rPr>
          <w:rFonts w:ascii="Arial" w:hAnsi="Arial"/>
          <w:sz w:val="22"/>
          <w:szCs w:val="22"/>
        </w:rPr>
        <w:t xml:space="preserve"> the parking table, if necessary.</w:t>
      </w:r>
    </w:p>
    <w:p w14:paraId="1000653D" w14:textId="46E3C4E1" w:rsidR="00C52ACC" w:rsidRDefault="00F5423F" w:rsidP="005C4E15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Show </w:t>
      </w:r>
      <w:r w:rsidR="000D663A">
        <w:rPr>
          <w:rFonts w:ascii="Arial" w:hAnsi="Arial"/>
          <w:sz w:val="22"/>
          <w:szCs w:val="22"/>
        </w:rPr>
        <w:t xml:space="preserve">and label </w:t>
      </w:r>
      <w:r>
        <w:rPr>
          <w:rFonts w:ascii="Arial" w:hAnsi="Arial"/>
          <w:sz w:val="22"/>
          <w:szCs w:val="22"/>
        </w:rPr>
        <w:t xml:space="preserve">all </w:t>
      </w:r>
      <w:r w:rsidR="00697886">
        <w:rPr>
          <w:rFonts w:ascii="Arial" w:hAnsi="Arial"/>
          <w:sz w:val="22"/>
          <w:szCs w:val="22"/>
        </w:rPr>
        <w:t>existing</w:t>
      </w:r>
      <w:r>
        <w:rPr>
          <w:rFonts w:ascii="Arial" w:hAnsi="Arial"/>
          <w:sz w:val="22"/>
          <w:szCs w:val="22"/>
        </w:rPr>
        <w:t xml:space="preserve"> </w:t>
      </w:r>
      <w:r w:rsidR="00697886">
        <w:rPr>
          <w:rFonts w:ascii="Arial" w:hAnsi="Arial"/>
          <w:sz w:val="22"/>
          <w:szCs w:val="22"/>
        </w:rPr>
        <w:t>entrances</w:t>
      </w:r>
      <w:r>
        <w:rPr>
          <w:rFonts w:ascii="Arial" w:hAnsi="Arial"/>
          <w:sz w:val="22"/>
          <w:szCs w:val="22"/>
        </w:rPr>
        <w:t xml:space="preserve"> to the </w:t>
      </w:r>
      <w:r w:rsidR="00697886">
        <w:rPr>
          <w:rFonts w:ascii="Arial" w:hAnsi="Arial"/>
          <w:sz w:val="22"/>
          <w:szCs w:val="22"/>
        </w:rPr>
        <w:t>site</w:t>
      </w:r>
      <w:r>
        <w:rPr>
          <w:rFonts w:ascii="Arial" w:hAnsi="Arial"/>
          <w:sz w:val="22"/>
          <w:szCs w:val="22"/>
        </w:rPr>
        <w:t xml:space="preserve"> off of 86</w:t>
      </w:r>
      <w:r w:rsidRPr="00F5423F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St, Central Ave, and </w:t>
      </w:r>
      <w:r w:rsidR="00697886">
        <w:rPr>
          <w:rFonts w:ascii="Arial" w:hAnsi="Arial"/>
          <w:sz w:val="22"/>
          <w:szCs w:val="22"/>
        </w:rPr>
        <w:t>Victory</w:t>
      </w:r>
      <w:r>
        <w:rPr>
          <w:rFonts w:ascii="Arial" w:hAnsi="Arial"/>
          <w:sz w:val="22"/>
          <w:szCs w:val="22"/>
        </w:rPr>
        <w:t xml:space="preserve"> Lane. </w:t>
      </w:r>
    </w:p>
    <w:p w14:paraId="10E57A52" w14:textId="4261CE38" w:rsidR="00F5423F" w:rsidRDefault="00F5423F" w:rsidP="005C4E15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Unused existing entrances are to be closed and curb and butter and sidewalk constructed.</w:t>
      </w:r>
    </w:p>
    <w:p w14:paraId="5DDA214B" w14:textId="0FFFB78D" w:rsidR="00D37C7D" w:rsidRDefault="00D37C7D" w:rsidP="005C4E15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Provide a copy of the plat </w:t>
      </w:r>
      <w:r w:rsidR="005C4E15">
        <w:rPr>
          <w:rFonts w:ascii="Arial" w:hAnsi="Arial"/>
          <w:sz w:val="22"/>
          <w:szCs w:val="22"/>
        </w:rPr>
        <w:t xml:space="preserve">and the approved infrastructure list, if there is one, </w:t>
      </w:r>
      <w:r>
        <w:rPr>
          <w:rFonts w:ascii="Arial" w:hAnsi="Arial"/>
          <w:sz w:val="22"/>
          <w:szCs w:val="22"/>
        </w:rPr>
        <w:t>after it has been replatted.</w:t>
      </w:r>
      <w:r w:rsidR="005C4E15">
        <w:rPr>
          <w:rFonts w:ascii="Arial" w:hAnsi="Arial"/>
          <w:sz w:val="22"/>
          <w:szCs w:val="22"/>
        </w:rPr>
        <w:t xml:space="preserve">  </w:t>
      </w:r>
    </w:p>
    <w:p w14:paraId="3ACAFCC9" w14:textId="6DA274F4" w:rsidR="00222026" w:rsidRDefault="005C4E15" w:rsidP="005C4E15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/>
          <w:sz w:val="22"/>
          <w:szCs w:val="22"/>
        </w:rPr>
      </w:pPr>
      <w:r w:rsidRPr="005C4E15">
        <w:rPr>
          <w:rFonts w:ascii="Arial" w:hAnsi="Arial"/>
          <w:sz w:val="22"/>
          <w:szCs w:val="22"/>
        </w:rPr>
        <w:t>Ther</w:t>
      </w:r>
      <w:r w:rsidR="00C24D34">
        <w:rPr>
          <w:rFonts w:ascii="Arial" w:hAnsi="Arial"/>
          <w:sz w:val="22"/>
          <w:szCs w:val="22"/>
        </w:rPr>
        <w:t>e</w:t>
      </w:r>
      <w:r w:rsidRPr="005C4E15">
        <w:rPr>
          <w:rFonts w:ascii="Arial" w:hAnsi="Arial"/>
          <w:sz w:val="22"/>
          <w:szCs w:val="22"/>
        </w:rPr>
        <w:t xml:space="preserve"> is mos</w:t>
      </w:r>
      <w:r w:rsidR="00C24D34">
        <w:rPr>
          <w:rFonts w:ascii="Arial" w:hAnsi="Arial"/>
          <w:sz w:val="22"/>
          <w:szCs w:val="22"/>
        </w:rPr>
        <w:t>t</w:t>
      </w:r>
      <w:r w:rsidRPr="005C4E15">
        <w:rPr>
          <w:rFonts w:ascii="Arial" w:hAnsi="Arial"/>
          <w:sz w:val="22"/>
          <w:szCs w:val="22"/>
        </w:rPr>
        <w:t xml:space="preserve"> likely an Access Easem</w:t>
      </w:r>
      <w:r>
        <w:rPr>
          <w:rFonts w:ascii="Arial" w:hAnsi="Arial"/>
          <w:sz w:val="22"/>
          <w:szCs w:val="22"/>
        </w:rPr>
        <w:t>e</w:t>
      </w:r>
      <w:r w:rsidRPr="005C4E15">
        <w:rPr>
          <w:rFonts w:ascii="Arial" w:hAnsi="Arial"/>
          <w:sz w:val="22"/>
          <w:szCs w:val="22"/>
        </w:rPr>
        <w:t>nt on Trac</w:t>
      </w:r>
      <w:r>
        <w:rPr>
          <w:rFonts w:ascii="Arial" w:hAnsi="Arial"/>
          <w:sz w:val="22"/>
          <w:szCs w:val="22"/>
        </w:rPr>
        <w:t>t</w:t>
      </w:r>
      <w:r w:rsidRPr="005C4E15">
        <w:rPr>
          <w:rFonts w:ascii="Arial" w:hAnsi="Arial"/>
          <w:sz w:val="22"/>
          <w:szCs w:val="22"/>
        </w:rPr>
        <w:t xml:space="preserve"> 12 for the </w:t>
      </w:r>
      <w:r>
        <w:rPr>
          <w:rFonts w:ascii="Arial" w:hAnsi="Arial"/>
          <w:sz w:val="22"/>
          <w:szCs w:val="22"/>
        </w:rPr>
        <w:t>b</w:t>
      </w:r>
      <w:r w:rsidRPr="005C4E1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nefit of the property this project is on.</w:t>
      </w:r>
      <w:r w:rsidR="00C24D34">
        <w:rPr>
          <w:rFonts w:ascii="Arial" w:hAnsi="Arial"/>
          <w:sz w:val="22"/>
          <w:szCs w:val="22"/>
        </w:rPr>
        <w:t xml:space="preserve">  Vic</w:t>
      </w:r>
      <w:r w:rsidR="00D115B4">
        <w:rPr>
          <w:rFonts w:ascii="Arial" w:hAnsi="Arial"/>
          <w:sz w:val="22"/>
          <w:szCs w:val="22"/>
        </w:rPr>
        <w:t>t</w:t>
      </w:r>
      <w:r w:rsidR="00C24D34">
        <w:rPr>
          <w:rFonts w:ascii="Arial" w:hAnsi="Arial"/>
          <w:sz w:val="22"/>
          <w:szCs w:val="22"/>
        </w:rPr>
        <w:t xml:space="preserve">ory Lane is to be </w:t>
      </w:r>
      <w:r w:rsidR="00697886">
        <w:rPr>
          <w:rFonts w:ascii="Arial" w:hAnsi="Arial"/>
          <w:sz w:val="22"/>
          <w:szCs w:val="22"/>
        </w:rPr>
        <w:t>constructed</w:t>
      </w:r>
      <w:r w:rsidR="00C24D34">
        <w:rPr>
          <w:rFonts w:ascii="Arial" w:hAnsi="Arial"/>
          <w:sz w:val="22"/>
          <w:szCs w:val="22"/>
        </w:rPr>
        <w:t xml:space="preserve"> in the easement f</w:t>
      </w:r>
      <w:r w:rsidR="00F43634">
        <w:rPr>
          <w:rFonts w:ascii="Arial" w:hAnsi="Arial"/>
          <w:sz w:val="22"/>
          <w:szCs w:val="22"/>
        </w:rPr>
        <w:t>r</w:t>
      </w:r>
      <w:r w:rsidR="00C24D34">
        <w:rPr>
          <w:rFonts w:ascii="Arial" w:hAnsi="Arial"/>
          <w:sz w:val="22"/>
          <w:szCs w:val="22"/>
        </w:rPr>
        <w:t xml:space="preserve">om the north terminus to Bridge Blvd.  Provide a copy of the </w:t>
      </w:r>
      <w:r w:rsidR="00BC7FC3">
        <w:rPr>
          <w:rFonts w:ascii="Arial" w:hAnsi="Arial"/>
          <w:sz w:val="22"/>
          <w:szCs w:val="22"/>
        </w:rPr>
        <w:t>plat/</w:t>
      </w:r>
      <w:r w:rsidR="00C24D34">
        <w:rPr>
          <w:rFonts w:ascii="Arial" w:hAnsi="Arial"/>
          <w:sz w:val="22"/>
          <w:szCs w:val="22"/>
        </w:rPr>
        <w:t>easement.</w:t>
      </w:r>
      <w:r w:rsidR="00F43634">
        <w:rPr>
          <w:rFonts w:ascii="Arial" w:hAnsi="Arial"/>
          <w:sz w:val="22"/>
          <w:szCs w:val="22"/>
        </w:rPr>
        <w:t xml:space="preserve">  Show the proposed </w:t>
      </w:r>
      <w:r w:rsidR="00697886">
        <w:rPr>
          <w:rFonts w:ascii="Arial" w:hAnsi="Arial"/>
          <w:sz w:val="22"/>
          <w:szCs w:val="22"/>
        </w:rPr>
        <w:t>Victory</w:t>
      </w:r>
      <w:r w:rsidR="00F43634">
        <w:rPr>
          <w:rFonts w:ascii="Arial" w:hAnsi="Arial"/>
          <w:sz w:val="22"/>
          <w:szCs w:val="22"/>
        </w:rPr>
        <w:t xml:space="preserve"> lane </w:t>
      </w:r>
      <w:r w:rsidR="00697886">
        <w:rPr>
          <w:rFonts w:ascii="Arial" w:hAnsi="Arial"/>
          <w:sz w:val="22"/>
          <w:szCs w:val="22"/>
        </w:rPr>
        <w:t>extension on</w:t>
      </w:r>
      <w:r w:rsidR="00F43634">
        <w:rPr>
          <w:rFonts w:ascii="Arial" w:hAnsi="Arial"/>
          <w:sz w:val="22"/>
          <w:szCs w:val="22"/>
        </w:rPr>
        <w:t xml:space="preserve"> the plan.</w:t>
      </w:r>
    </w:p>
    <w:p w14:paraId="145C7A42" w14:textId="5B4B3D39" w:rsidR="00222026" w:rsidRDefault="00222026" w:rsidP="00D37C7D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Long </w:t>
      </w:r>
      <w:r w:rsidR="00697886">
        <w:rPr>
          <w:rFonts w:ascii="Arial" w:hAnsi="Arial"/>
          <w:sz w:val="22"/>
          <w:szCs w:val="22"/>
        </w:rPr>
        <w:t>Range</w:t>
      </w:r>
      <w:r>
        <w:rPr>
          <w:rFonts w:ascii="Arial" w:hAnsi="Arial"/>
          <w:sz w:val="22"/>
          <w:szCs w:val="22"/>
        </w:rPr>
        <w:t xml:space="preserve"> Bikeway System map shows a Protected Bike Lane Upgrade along the frontage of this project.</w:t>
      </w:r>
      <w:r w:rsidR="00F43634">
        <w:rPr>
          <w:rFonts w:ascii="Arial" w:hAnsi="Arial"/>
          <w:sz w:val="22"/>
          <w:szCs w:val="22"/>
        </w:rPr>
        <w:t xml:space="preserve">  Show this on the plan.</w:t>
      </w:r>
    </w:p>
    <w:p w14:paraId="7078A333" w14:textId="6461CDEC" w:rsidR="002242BF" w:rsidRDefault="002242BF" w:rsidP="00D37C7D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Protected Bike Lane and the extension of </w:t>
      </w:r>
      <w:r w:rsidR="00900339">
        <w:rPr>
          <w:rFonts w:ascii="Arial" w:hAnsi="Arial"/>
          <w:sz w:val="22"/>
          <w:szCs w:val="22"/>
        </w:rPr>
        <w:t>Victory</w:t>
      </w:r>
      <w:r>
        <w:rPr>
          <w:rFonts w:ascii="Arial" w:hAnsi="Arial"/>
          <w:sz w:val="22"/>
          <w:szCs w:val="22"/>
        </w:rPr>
        <w:t xml:space="preserve"> Lane are to be built per Work Order.  Please add a note for this. </w:t>
      </w:r>
    </w:p>
    <w:p w14:paraId="3D60ED0B" w14:textId="5BE3CB3B" w:rsidR="00702E50" w:rsidRDefault="00702E50" w:rsidP="00D37C7D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Why does the west entrance on Central </w:t>
      </w:r>
      <w:r w:rsidR="00697886">
        <w:rPr>
          <w:rFonts w:ascii="Arial" w:hAnsi="Arial"/>
          <w:sz w:val="22"/>
          <w:szCs w:val="22"/>
        </w:rPr>
        <w:t>Ave</w:t>
      </w:r>
      <w:r>
        <w:rPr>
          <w:rFonts w:ascii="Arial" w:hAnsi="Arial"/>
          <w:sz w:val="22"/>
          <w:szCs w:val="22"/>
        </w:rPr>
        <w:t xml:space="preserve"> need to be 40 ft wide?</w:t>
      </w:r>
      <w:r w:rsidR="00AF6536">
        <w:rPr>
          <w:rFonts w:ascii="Arial" w:hAnsi="Arial"/>
          <w:sz w:val="22"/>
          <w:szCs w:val="22"/>
        </w:rPr>
        <w:t xml:space="preserve">  Narrower entrances are better for pedestrians.</w:t>
      </w:r>
    </w:p>
    <w:p w14:paraId="40A1F113" w14:textId="2DDB9179" w:rsidR="00C03123" w:rsidRDefault="00C03123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Label Victory Lane.  </w:t>
      </w:r>
    </w:p>
    <w:p w14:paraId="07F709F6" w14:textId="6CC3DDCF" w:rsidR="00C03123" w:rsidRDefault="00C03123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Sites are </w:t>
      </w:r>
      <w:r w:rsidR="00697886">
        <w:rPr>
          <w:rFonts w:ascii="Arial" w:hAnsi="Arial"/>
          <w:sz w:val="22"/>
          <w:szCs w:val="22"/>
        </w:rPr>
        <w:t>required</w:t>
      </w:r>
      <w:r>
        <w:rPr>
          <w:rFonts w:ascii="Arial" w:hAnsi="Arial"/>
          <w:sz w:val="22"/>
          <w:szCs w:val="22"/>
        </w:rPr>
        <w:t xml:space="preserve"> to be paved.  Specify the pavement type.</w:t>
      </w:r>
    </w:p>
    <w:p w14:paraId="63988B26" w14:textId="4327C4A1" w:rsidR="00D37C7D" w:rsidRDefault="00C03123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Jersey Barriers in Victory Lane at the north end of the traffic circle </w:t>
      </w:r>
      <w:r w:rsidR="00AF6536">
        <w:rPr>
          <w:rFonts w:ascii="Arial" w:hAnsi="Arial"/>
          <w:sz w:val="22"/>
          <w:szCs w:val="22"/>
        </w:rPr>
        <w:t xml:space="preserve">and along Central Ave </w:t>
      </w:r>
      <w:r>
        <w:rPr>
          <w:rFonts w:ascii="Arial" w:hAnsi="Arial"/>
          <w:sz w:val="22"/>
          <w:szCs w:val="22"/>
        </w:rPr>
        <w:t>are to be  removed.</w:t>
      </w:r>
    </w:p>
    <w:p w14:paraId="3CD35175" w14:textId="368B3BE2" w:rsidR="00C03123" w:rsidRDefault="00C03123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Radii of 20’ for the entrance off of Victory Lane are not large enough for vehicles SU-30 and larger.  Specify expected largest vehicle</w:t>
      </w:r>
      <w:r w:rsidR="00214956">
        <w:rPr>
          <w:rFonts w:ascii="Arial" w:hAnsi="Arial"/>
          <w:sz w:val="22"/>
          <w:szCs w:val="22"/>
        </w:rPr>
        <w:t xml:space="preserve"> and provide appropriate radii.</w:t>
      </w:r>
    </w:p>
    <w:p w14:paraId="7DC44CC3" w14:textId="5662B20B" w:rsidR="00C03123" w:rsidRDefault="00C03123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 it necessary to have connectivity between the warehouse delivery circulation and passenger vehicle circulation?</w:t>
      </w:r>
    </w:p>
    <w:p w14:paraId="235539F2" w14:textId="111EEBCF" w:rsidR="00C03123" w:rsidRDefault="00C03123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 the location of the office f</w:t>
      </w:r>
      <w:r w:rsidR="00F5423F">
        <w:rPr>
          <w:rFonts w:ascii="Arial" w:hAnsi="Arial"/>
          <w:sz w:val="22"/>
          <w:szCs w:val="22"/>
        </w:rPr>
        <w:t>ront</w:t>
      </w:r>
      <w:r>
        <w:rPr>
          <w:rFonts w:ascii="Arial" w:hAnsi="Arial"/>
          <w:sz w:val="22"/>
          <w:szCs w:val="22"/>
        </w:rPr>
        <w:t xml:space="preserve"> door</w:t>
      </w:r>
      <w:r w:rsidR="00F5423F">
        <w:rPr>
          <w:rFonts w:ascii="Arial" w:hAnsi="Arial"/>
          <w:sz w:val="22"/>
          <w:szCs w:val="22"/>
        </w:rPr>
        <w:t>()s)</w:t>
      </w:r>
      <w:r>
        <w:rPr>
          <w:rFonts w:ascii="Arial" w:hAnsi="Arial"/>
          <w:sz w:val="22"/>
          <w:szCs w:val="22"/>
        </w:rPr>
        <w:t xml:space="preserve"> for both buildings.</w:t>
      </w:r>
    </w:p>
    <w:p w14:paraId="6A4921F0" w14:textId="46506D03" w:rsidR="00BE3A2D" w:rsidRDefault="000E4CCB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Specify</w:t>
      </w:r>
      <w:r w:rsidR="00BE3A2D">
        <w:rPr>
          <w:rFonts w:ascii="Arial" w:hAnsi="Arial"/>
          <w:sz w:val="22"/>
          <w:szCs w:val="22"/>
        </w:rPr>
        <w:t xml:space="preserve"> the </w:t>
      </w:r>
      <w:r>
        <w:rPr>
          <w:rFonts w:ascii="Arial" w:hAnsi="Arial"/>
          <w:sz w:val="22"/>
          <w:szCs w:val="22"/>
        </w:rPr>
        <w:t>width</w:t>
      </w:r>
      <w:r w:rsidR="00BE3A2D">
        <w:rPr>
          <w:rFonts w:ascii="Arial" w:hAnsi="Arial"/>
          <w:sz w:val="22"/>
          <w:szCs w:val="22"/>
        </w:rPr>
        <w:t xml:space="preserve"> of existing sidewalks on Central Ave, Bridge Blvd and Victory Lane.</w:t>
      </w:r>
    </w:p>
    <w:p w14:paraId="1672E4E2" w14:textId="2B6B776C" w:rsidR="00CF1E72" w:rsidRDefault="00CF1E72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The plan is to be stamped/sealed. </w:t>
      </w:r>
    </w:p>
    <w:p w14:paraId="737CC157" w14:textId="77777777" w:rsidR="00C65B4A" w:rsidRPr="00C65B4A" w:rsidRDefault="00C65B4A" w:rsidP="00C65B4A">
      <w:pPr>
        <w:pStyle w:val="ListParagraph"/>
        <w:rPr>
          <w:rFonts w:ascii="Arial" w:hAnsi="Arial"/>
          <w:sz w:val="22"/>
          <w:szCs w:val="22"/>
        </w:rPr>
      </w:pPr>
    </w:p>
    <w:p w14:paraId="2498E914" w14:textId="77777777" w:rsidR="00A00127" w:rsidRDefault="00A00127" w:rsidP="00C65B4A">
      <w:pPr>
        <w:jc w:val="both"/>
        <w:rPr>
          <w:rFonts w:ascii="Arial" w:hAnsi="Arial"/>
          <w:sz w:val="22"/>
          <w:szCs w:val="22"/>
        </w:rPr>
      </w:pPr>
    </w:p>
    <w:p w14:paraId="0712B37F" w14:textId="3C59DA51" w:rsidR="00C65B4A" w:rsidRPr="00C65B4A" w:rsidRDefault="00C65B4A" w:rsidP="00C65B4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addition, the plan cannot </w:t>
      </w:r>
      <w:r w:rsidR="00371614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 approved for </w:t>
      </w:r>
      <w:r w:rsidR="00371614">
        <w:rPr>
          <w:rFonts w:ascii="Arial" w:hAnsi="Arial"/>
          <w:sz w:val="22"/>
          <w:szCs w:val="22"/>
        </w:rPr>
        <w:t>Building</w:t>
      </w:r>
      <w:r>
        <w:rPr>
          <w:rFonts w:ascii="Arial" w:hAnsi="Arial"/>
          <w:sz w:val="22"/>
          <w:szCs w:val="22"/>
        </w:rPr>
        <w:t xml:space="preserve"> </w:t>
      </w:r>
      <w:r w:rsidR="00A00127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ermit Approval </w:t>
      </w:r>
      <w:r w:rsidR="00D37C7D">
        <w:rPr>
          <w:rFonts w:ascii="Arial" w:hAnsi="Arial"/>
          <w:sz w:val="22"/>
          <w:szCs w:val="22"/>
        </w:rPr>
        <w:t>until the following comments are addressed:</w:t>
      </w:r>
    </w:p>
    <w:p w14:paraId="4CA51C9E" w14:textId="77777777" w:rsidR="00FF5981" w:rsidRPr="00FF5981" w:rsidRDefault="00FF5981" w:rsidP="00FF5981">
      <w:pPr>
        <w:pStyle w:val="ListParagraph"/>
        <w:rPr>
          <w:rFonts w:ascii="Arial" w:hAnsi="Arial"/>
          <w:sz w:val="22"/>
          <w:szCs w:val="22"/>
        </w:rPr>
      </w:pPr>
    </w:p>
    <w:p w14:paraId="0F40C29C" w14:textId="1101C491" w:rsidR="00FF5981" w:rsidRDefault="00FF5981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sidewalk disappears a</w:t>
      </w:r>
      <w:r w:rsidR="00F5423F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the </w:t>
      </w:r>
      <w:r w:rsidR="00697886">
        <w:rPr>
          <w:rFonts w:ascii="Arial" w:hAnsi="Arial"/>
          <w:sz w:val="22"/>
          <w:szCs w:val="22"/>
        </w:rPr>
        <w:t>traffic</w:t>
      </w:r>
      <w:r>
        <w:rPr>
          <w:rFonts w:ascii="Arial" w:hAnsi="Arial"/>
          <w:sz w:val="22"/>
          <w:szCs w:val="22"/>
        </w:rPr>
        <w:t xml:space="preserve"> circle.</w:t>
      </w:r>
    </w:p>
    <w:p w14:paraId="001683F3" w14:textId="2D8CF2F0" w:rsidR="00C03123" w:rsidRDefault="00C03123" w:rsidP="00C03123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Draw the mini clear sight </w:t>
      </w:r>
      <w:r w:rsidR="00697886">
        <w:rPr>
          <w:rFonts w:ascii="Arial" w:hAnsi="Arial"/>
          <w:sz w:val="22"/>
          <w:szCs w:val="22"/>
        </w:rPr>
        <w:t>triangles</w:t>
      </w:r>
      <w:r>
        <w:rPr>
          <w:rFonts w:ascii="Arial" w:hAnsi="Arial"/>
          <w:sz w:val="22"/>
          <w:szCs w:val="22"/>
        </w:rPr>
        <w:t xml:space="preserve"> at all of the site entrances.</w:t>
      </w:r>
    </w:p>
    <w:p w14:paraId="52627A80" w14:textId="3BF61D97" w:rsidR="00C03123" w:rsidRDefault="00F43634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 build notes for curb and gutter</w:t>
      </w:r>
      <w:r w:rsidR="00371614">
        <w:rPr>
          <w:rFonts w:ascii="Arial" w:hAnsi="Arial"/>
          <w:sz w:val="22"/>
          <w:szCs w:val="22"/>
        </w:rPr>
        <w:t xml:space="preserve">, </w:t>
      </w:r>
      <w:r w:rsidR="00697886">
        <w:rPr>
          <w:rFonts w:ascii="Arial" w:hAnsi="Arial"/>
          <w:sz w:val="22"/>
          <w:szCs w:val="22"/>
        </w:rPr>
        <w:t>ramps, drive</w:t>
      </w:r>
      <w:r w:rsidR="00371614">
        <w:rPr>
          <w:rFonts w:ascii="Arial" w:hAnsi="Arial"/>
          <w:sz w:val="22"/>
          <w:szCs w:val="22"/>
        </w:rPr>
        <w:t xml:space="preserve"> entrances</w:t>
      </w:r>
      <w:r>
        <w:rPr>
          <w:rFonts w:ascii="Arial" w:hAnsi="Arial"/>
          <w:sz w:val="22"/>
          <w:szCs w:val="22"/>
        </w:rPr>
        <w:t xml:space="preserve"> and all sidew</w:t>
      </w:r>
      <w:r w:rsidR="00F5423F">
        <w:rPr>
          <w:rFonts w:ascii="Arial" w:hAnsi="Arial"/>
          <w:sz w:val="22"/>
          <w:szCs w:val="22"/>
        </w:rPr>
        <w:t>al</w:t>
      </w:r>
      <w:r>
        <w:rPr>
          <w:rFonts w:ascii="Arial" w:hAnsi="Arial"/>
          <w:sz w:val="22"/>
          <w:szCs w:val="22"/>
        </w:rPr>
        <w:t>k widths.</w:t>
      </w:r>
    </w:p>
    <w:p w14:paraId="74824723" w14:textId="22B27C78" w:rsidR="0080143B" w:rsidRDefault="0080143B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couldn’t find the motorcycle and bicycle parking </w:t>
      </w:r>
      <w:r w:rsidR="00697886">
        <w:rPr>
          <w:rFonts w:ascii="Arial" w:hAnsi="Arial"/>
          <w:sz w:val="22"/>
          <w:szCs w:val="22"/>
        </w:rPr>
        <w:t>spaces</w:t>
      </w:r>
      <w:r>
        <w:rPr>
          <w:rFonts w:ascii="Arial" w:hAnsi="Arial"/>
          <w:sz w:val="22"/>
          <w:szCs w:val="22"/>
        </w:rPr>
        <w:t xml:space="preserve"> for </w:t>
      </w:r>
      <w:r w:rsidR="00697886">
        <w:rPr>
          <w:rFonts w:ascii="Arial" w:hAnsi="Arial"/>
          <w:sz w:val="22"/>
          <w:szCs w:val="22"/>
        </w:rPr>
        <w:t>Bldg.</w:t>
      </w:r>
      <w:r>
        <w:rPr>
          <w:rFonts w:ascii="Arial" w:hAnsi="Arial"/>
          <w:sz w:val="22"/>
          <w:szCs w:val="22"/>
        </w:rPr>
        <w:t xml:space="preserve"> 2.</w:t>
      </w:r>
    </w:p>
    <w:p w14:paraId="41BEACB6" w14:textId="4C54BF9F" w:rsidR="002035BD" w:rsidRDefault="002035BD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Specify radii for all parking islands.</w:t>
      </w:r>
    </w:p>
    <w:p w14:paraId="6A4805BC" w14:textId="6CE50625" w:rsidR="002035BD" w:rsidRDefault="002035BD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</w:t>
      </w:r>
      <w:r w:rsidR="00697886">
        <w:rPr>
          <w:rFonts w:ascii="Arial" w:hAnsi="Arial"/>
          <w:sz w:val="22"/>
          <w:szCs w:val="22"/>
        </w:rPr>
        <w:t>couldn’t</w:t>
      </w:r>
      <w:r>
        <w:rPr>
          <w:rFonts w:ascii="Arial" w:hAnsi="Arial"/>
          <w:sz w:val="22"/>
          <w:szCs w:val="22"/>
        </w:rPr>
        <w:t xml:space="preserve"> find the location for the bollards (Keyed Note 20).</w:t>
      </w:r>
    </w:p>
    <w:p w14:paraId="65AF7A53" w14:textId="67AFF5B7" w:rsidR="00371614" w:rsidRDefault="00214956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 all site entrance widths.</w:t>
      </w:r>
    </w:p>
    <w:p w14:paraId="64726B5C" w14:textId="343409ED" w:rsidR="008451B2" w:rsidRDefault="008451B2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 Fire and Solid Waste Dept. approvals.</w:t>
      </w:r>
    </w:p>
    <w:p w14:paraId="4B6D9A78" w14:textId="15AA1B85" w:rsidR="003E6BAE" w:rsidRDefault="003E6BAE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Provide </w:t>
      </w:r>
      <w:r w:rsidR="00DA2811">
        <w:rPr>
          <w:rFonts w:ascii="Arial" w:hAnsi="Arial"/>
          <w:sz w:val="22"/>
          <w:szCs w:val="22"/>
        </w:rPr>
        <w:t>dimensions</w:t>
      </w:r>
      <w:r>
        <w:rPr>
          <w:rFonts w:ascii="Arial" w:hAnsi="Arial"/>
          <w:sz w:val="22"/>
          <w:szCs w:val="22"/>
        </w:rPr>
        <w:t xml:space="preserve"> for motorcycle </w:t>
      </w:r>
      <w:r w:rsidR="00DA2811">
        <w:rPr>
          <w:rFonts w:ascii="Arial" w:hAnsi="Arial"/>
          <w:sz w:val="22"/>
          <w:szCs w:val="22"/>
        </w:rPr>
        <w:t>parking</w:t>
      </w:r>
      <w:r>
        <w:rPr>
          <w:rFonts w:ascii="Arial" w:hAnsi="Arial"/>
          <w:sz w:val="22"/>
          <w:szCs w:val="22"/>
        </w:rPr>
        <w:t xml:space="preserve"> stalls.</w:t>
      </w:r>
    </w:p>
    <w:p w14:paraId="0FE84E4B" w14:textId="1A2C7D9C" w:rsidR="001F5DE9" w:rsidRDefault="001F5DE9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couldn’t find the locations for Keyed Notes 7 and 8.</w:t>
      </w:r>
    </w:p>
    <w:p w14:paraId="17B8BC16" w14:textId="1F3B1646" w:rsidR="001F5DE9" w:rsidRDefault="001F5DE9" w:rsidP="00C52ACC">
      <w:pPr>
        <w:pStyle w:val="ListParagraph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Comments on Detail Sheets G4 and G5:</w:t>
      </w:r>
    </w:p>
    <w:p w14:paraId="38D23294" w14:textId="3FB23F52" w:rsidR="001F5DE9" w:rsidRDefault="001F5DE9" w:rsidP="001F5DE9">
      <w:pPr>
        <w:pStyle w:val="ListParagraph"/>
        <w:numPr>
          <w:ilvl w:val="1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 a bike rack layout that include all racks</w:t>
      </w:r>
      <w:r w:rsidR="003E6BAE">
        <w:rPr>
          <w:rFonts w:ascii="Arial" w:hAnsi="Arial"/>
          <w:sz w:val="22"/>
          <w:szCs w:val="22"/>
        </w:rPr>
        <w:t>.</w:t>
      </w:r>
    </w:p>
    <w:p w14:paraId="7FE88196" w14:textId="445E879A" w:rsidR="001F5DE9" w:rsidRDefault="001F5DE9" w:rsidP="001F5DE9">
      <w:pPr>
        <w:pStyle w:val="ListParagraph"/>
        <w:numPr>
          <w:ilvl w:val="1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ramp shown in 13/G5 may not provide enough room for a minimum 5’x5’ landing.  The sidewalk would need </w:t>
      </w:r>
      <w:r w:rsidR="00DA2811">
        <w:rPr>
          <w:rFonts w:ascii="Arial" w:hAnsi="Arial"/>
          <w:sz w:val="22"/>
          <w:szCs w:val="22"/>
        </w:rPr>
        <w:t>to</w:t>
      </w:r>
      <w:r>
        <w:rPr>
          <w:rFonts w:ascii="Arial" w:hAnsi="Arial"/>
          <w:sz w:val="22"/>
          <w:szCs w:val="22"/>
        </w:rPr>
        <w:t xml:space="preserve"> be 10 ft wide.</w:t>
      </w:r>
    </w:p>
    <w:p w14:paraId="63DC660A" w14:textId="4ECB61CD" w:rsidR="001F5DE9" w:rsidRDefault="00987BD3" w:rsidP="001F5DE9">
      <w:pPr>
        <w:pStyle w:val="ListParagraph"/>
        <w:numPr>
          <w:ilvl w:val="1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Tampered Ramp Detail, 14/G5 shows a 1:20 max/  The max slope for landings is 1:50 or 2.0% in all directions.</w:t>
      </w:r>
    </w:p>
    <w:p w14:paraId="6B73E809" w14:textId="60C5EF4D" w:rsidR="003E6BAE" w:rsidRPr="00C52ACC" w:rsidRDefault="003E6BAE" w:rsidP="001F5DE9">
      <w:pPr>
        <w:pStyle w:val="ListParagraph"/>
        <w:numPr>
          <w:ilvl w:val="1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Accessible aisles </w:t>
      </w:r>
      <w:r w:rsidR="00DA2811">
        <w:rPr>
          <w:rFonts w:ascii="Arial" w:hAnsi="Arial"/>
          <w:sz w:val="22"/>
          <w:szCs w:val="22"/>
        </w:rPr>
        <w:t>are</w:t>
      </w:r>
      <w:r>
        <w:rPr>
          <w:rFonts w:ascii="Arial" w:hAnsi="Arial"/>
          <w:sz w:val="22"/>
          <w:szCs w:val="22"/>
        </w:rPr>
        <w:t xml:space="preserve"> to have blue diagonal striping</w:t>
      </w:r>
      <w:r w:rsidR="00DA2811">
        <w:rPr>
          <w:rFonts w:ascii="Arial" w:hAnsi="Arial"/>
          <w:sz w:val="22"/>
          <w:szCs w:val="22"/>
        </w:rPr>
        <w:t>, rather than the rectangles.</w:t>
      </w:r>
    </w:p>
    <w:p w14:paraId="175E128D" w14:textId="77777777" w:rsidR="004015F9" w:rsidRDefault="004015F9" w:rsidP="00B75B2C">
      <w:pPr>
        <w:jc w:val="both"/>
        <w:rPr>
          <w:rFonts w:ascii="Arial" w:hAnsi="Arial"/>
          <w:sz w:val="22"/>
          <w:szCs w:val="22"/>
        </w:rPr>
      </w:pPr>
    </w:p>
    <w:p w14:paraId="35DC0D07" w14:textId="77777777" w:rsidR="004015F9" w:rsidRDefault="004015F9" w:rsidP="00B75B2C">
      <w:pPr>
        <w:jc w:val="both"/>
        <w:rPr>
          <w:rFonts w:ascii="Arial" w:hAnsi="Arial"/>
          <w:sz w:val="22"/>
          <w:szCs w:val="22"/>
        </w:rPr>
      </w:pPr>
    </w:p>
    <w:p w14:paraId="7623B641" w14:textId="0EFA5D5A" w:rsidR="00B75B2C" w:rsidRDefault="00B75B2C" w:rsidP="00B75B2C">
      <w:pPr>
        <w:jc w:val="both"/>
        <w:rPr>
          <w:rFonts w:ascii="Arial" w:hAnsi="Arial"/>
          <w:sz w:val="22"/>
          <w:szCs w:val="22"/>
        </w:rPr>
      </w:pPr>
      <w:r w:rsidRPr="004C0F76">
        <w:rPr>
          <w:rFonts w:ascii="Arial" w:hAnsi="Arial"/>
          <w:sz w:val="22"/>
          <w:szCs w:val="22"/>
        </w:rPr>
        <w:t>Sincerely,</w:t>
      </w:r>
    </w:p>
    <w:p w14:paraId="5313CF3A" w14:textId="77777777" w:rsidR="00B75B2C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0C8B01A0" w14:textId="77777777" w:rsidR="00807281" w:rsidRDefault="00807281" w:rsidP="00807281">
      <w:pPr>
        <w:jc w:val="both"/>
        <w:rPr>
          <w:rFonts w:ascii="Arial" w:hAnsi="Arial"/>
          <w:sz w:val="22"/>
          <w:szCs w:val="22"/>
        </w:rPr>
      </w:pPr>
    </w:p>
    <w:p w14:paraId="4BCA0D4C" w14:textId="5C8035C0" w:rsidR="00807281" w:rsidRPr="008610C9" w:rsidRDefault="002A6596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Curtis Cherne</w:t>
      </w:r>
      <w:r w:rsidR="00807281" w:rsidRPr="008610C9">
        <w:rPr>
          <w:rFonts w:ascii="Arial" w:hAnsi="Arial" w:cs="Arial"/>
          <w:sz w:val="22"/>
          <w:szCs w:val="22"/>
        </w:rPr>
        <w:t>, P.E.</w:t>
      </w:r>
    </w:p>
    <w:p w14:paraId="216D02F7" w14:textId="6195302A" w:rsidR="00807281" w:rsidRPr="008610C9" w:rsidRDefault="002A6596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Senior</w:t>
      </w:r>
      <w:r w:rsidR="00807281" w:rsidRPr="008610C9">
        <w:rPr>
          <w:rFonts w:ascii="Arial" w:hAnsi="Arial" w:cs="Arial"/>
          <w:sz w:val="22"/>
          <w:szCs w:val="22"/>
        </w:rPr>
        <w:t xml:space="preserve"> Engineer, Planning Dept.</w:t>
      </w:r>
    </w:p>
    <w:p w14:paraId="6E1775D9" w14:textId="77777777" w:rsidR="00807281" w:rsidRPr="008610C9" w:rsidRDefault="00807281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Development Review Services</w:t>
      </w:r>
    </w:p>
    <w:p w14:paraId="68FE49D3" w14:textId="77777777" w:rsidR="00B75B2C" w:rsidRPr="00FA7F6E" w:rsidRDefault="00B75B2C" w:rsidP="00B75B2C">
      <w:pPr>
        <w:rPr>
          <w:rFonts w:ascii="Arial" w:hAnsi="Arial"/>
          <w:sz w:val="22"/>
          <w:szCs w:val="22"/>
        </w:rPr>
      </w:pPr>
    </w:p>
    <w:p w14:paraId="7E63111E" w14:textId="77777777" w:rsidR="00B75B2C" w:rsidRPr="006A7341" w:rsidRDefault="00B75B2C" w:rsidP="00B75B2C">
      <w:pPr>
        <w:rPr>
          <w:rFonts w:ascii="Arial" w:hAnsi="Arial"/>
          <w:sz w:val="22"/>
          <w:szCs w:val="22"/>
        </w:rPr>
      </w:pPr>
    </w:p>
    <w:p w14:paraId="3994BA90" w14:textId="203B9400" w:rsidR="00B75B2C" w:rsidRDefault="00B75B2C" w:rsidP="00B75B2C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File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3349" w14:textId="77777777" w:rsidR="00111718" w:rsidRDefault="00111718">
      <w:r>
        <w:separator/>
      </w:r>
    </w:p>
  </w:endnote>
  <w:endnote w:type="continuationSeparator" w:id="0">
    <w:p w14:paraId="57D84A4F" w14:textId="77777777" w:rsidR="00111718" w:rsidRDefault="001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29A16CF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AE218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AE218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985B" w14:textId="77777777" w:rsidR="00111718" w:rsidRDefault="00111718">
      <w:r>
        <w:separator/>
      </w:r>
    </w:p>
  </w:footnote>
  <w:footnote w:type="continuationSeparator" w:id="0">
    <w:p w14:paraId="4F8E2DBE" w14:textId="77777777" w:rsidR="00111718" w:rsidRDefault="0011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8639DC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8639DC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9DC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1CE47A21" w:rsidR="00D45A14" w:rsidRPr="00371A6D" w:rsidRDefault="000742A4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900339" w:rsidP="002D4025">
    <w:pPr>
      <w:ind w:left="-720"/>
    </w:pPr>
  </w:p>
  <w:p w14:paraId="435EB267" w14:textId="77777777" w:rsidR="00D45A14" w:rsidRPr="00EA626D" w:rsidRDefault="00900339" w:rsidP="002D4025">
    <w:pPr>
      <w:ind w:left="-720"/>
    </w:pPr>
  </w:p>
  <w:p w14:paraId="5096280F" w14:textId="77777777" w:rsidR="008639DC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</w:p>
  <w:p w14:paraId="640FD337" w14:textId="5A6E328D" w:rsidR="00DD63A7" w:rsidRDefault="009F5FD8" w:rsidP="00371A6D">
    <w:pPr>
      <w:ind w:left="-720"/>
    </w:pPr>
    <w:r w:rsidRPr="00EA626D">
      <w:t xml:space="preserve"> </w:t>
    </w:r>
    <w:r>
      <w:t xml:space="preserve"> </w:t>
    </w:r>
    <w:r w:rsidR="00DD63A7">
      <w:t xml:space="preserve">                                                </w:t>
    </w:r>
  </w:p>
  <w:p w14:paraId="22EEE2B3" w14:textId="1756CE71" w:rsidR="00D45A14" w:rsidRDefault="00DD63A7" w:rsidP="00371A6D">
    <w:pPr>
      <w:ind w:left="-720"/>
      <w:rPr>
        <w:i/>
      </w:rPr>
    </w:pPr>
    <w:r>
      <w:t xml:space="preserve">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783A8603" w14:textId="78340D6F" w:rsidR="008639DC" w:rsidRDefault="008639DC" w:rsidP="00371A6D">
    <w:pPr>
      <w:ind w:left="-720"/>
      <w:rPr>
        <w:i/>
      </w:rPr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22C6D"/>
    <w:multiLevelType w:val="hybridMultilevel"/>
    <w:tmpl w:val="F7A4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04B79"/>
    <w:rsid w:val="000178B8"/>
    <w:rsid w:val="00024B0E"/>
    <w:rsid w:val="0002542B"/>
    <w:rsid w:val="00032919"/>
    <w:rsid w:val="00061A36"/>
    <w:rsid w:val="0007078C"/>
    <w:rsid w:val="000715A5"/>
    <w:rsid w:val="000742A4"/>
    <w:rsid w:val="0007701E"/>
    <w:rsid w:val="00091310"/>
    <w:rsid w:val="000A74AE"/>
    <w:rsid w:val="000C23A3"/>
    <w:rsid w:val="000D2454"/>
    <w:rsid w:val="000D663A"/>
    <w:rsid w:val="000E4CCB"/>
    <w:rsid w:val="000F0B7F"/>
    <w:rsid w:val="000F33EA"/>
    <w:rsid w:val="001027B3"/>
    <w:rsid w:val="00111718"/>
    <w:rsid w:val="00127241"/>
    <w:rsid w:val="00131141"/>
    <w:rsid w:val="00131331"/>
    <w:rsid w:val="00154FD3"/>
    <w:rsid w:val="00172A2F"/>
    <w:rsid w:val="00191471"/>
    <w:rsid w:val="001A2F24"/>
    <w:rsid w:val="001A66B8"/>
    <w:rsid w:val="001B146F"/>
    <w:rsid w:val="001B51BA"/>
    <w:rsid w:val="001D2DC0"/>
    <w:rsid w:val="001E2877"/>
    <w:rsid w:val="001F5DE9"/>
    <w:rsid w:val="00200197"/>
    <w:rsid w:val="0020233B"/>
    <w:rsid w:val="002035BD"/>
    <w:rsid w:val="00207025"/>
    <w:rsid w:val="00214956"/>
    <w:rsid w:val="00222026"/>
    <w:rsid w:val="002242BF"/>
    <w:rsid w:val="002333CD"/>
    <w:rsid w:val="00253176"/>
    <w:rsid w:val="00255F1F"/>
    <w:rsid w:val="002563A0"/>
    <w:rsid w:val="00260353"/>
    <w:rsid w:val="00267C31"/>
    <w:rsid w:val="0027248B"/>
    <w:rsid w:val="00280365"/>
    <w:rsid w:val="002A284A"/>
    <w:rsid w:val="002A4ADA"/>
    <w:rsid w:val="002A5137"/>
    <w:rsid w:val="002A6596"/>
    <w:rsid w:val="002B02EC"/>
    <w:rsid w:val="002B41C1"/>
    <w:rsid w:val="002D53D1"/>
    <w:rsid w:val="002E4084"/>
    <w:rsid w:val="003063A3"/>
    <w:rsid w:val="0031001E"/>
    <w:rsid w:val="00310301"/>
    <w:rsid w:val="0031339D"/>
    <w:rsid w:val="0031606E"/>
    <w:rsid w:val="003577A7"/>
    <w:rsid w:val="00361E7B"/>
    <w:rsid w:val="00371285"/>
    <w:rsid w:val="00371614"/>
    <w:rsid w:val="00374F57"/>
    <w:rsid w:val="00380AD9"/>
    <w:rsid w:val="003830BD"/>
    <w:rsid w:val="00392968"/>
    <w:rsid w:val="0039319B"/>
    <w:rsid w:val="003B1465"/>
    <w:rsid w:val="003C47C1"/>
    <w:rsid w:val="003E19B8"/>
    <w:rsid w:val="003E2AD6"/>
    <w:rsid w:val="003E6BAE"/>
    <w:rsid w:val="003F2185"/>
    <w:rsid w:val="003F3EB4"/>
    <w:rsid w:val="003F5231"/>
    <w:rsid w:val="003F6CEE"/>
    <w:rsid w:val="004015F9"/>
    <w:rsid w:val="0041596F"/>
    <w:rsid w:val="004310B5"/>
    <w:rsid w:val="00454901"/>
    <w:rsid w:val="004642F1"/>
    <w:rsid w:val="004702DF"/>
    <w:rsid w:val="00477C4C"/>
    <w:rsid w:val="004800D2"/>
    <w:rsid w:val="004A0CFC"/>
    <w:rsid w:val="004A0FB3"/>
    <w:rsid w:val="004D1DAE"/>
    <w:rsid w:val="004D4B13"/>
    <w:rsid w:val="004F099D"/>
    <w:rsid w:val="00511025"/>
    <w:rsid w:val="00512FD1"/>
    <w:rsid w:val="00521628"/>
    <w:rsid w:val="00535CAA"/>
    <w:rsid w:val="00583013"/>
    <w:rsid w:val="005876F9"/>
    <w:rsid w:val="005919DE"/>
    <w:rsid w:val="00596B55"/>
    <w:rsid w:val="005A77D8"/>
    <w:rsid w:val="005B4094"/>
    <w:rsid w:val="005C179F"/>
    <w:rsid w:val="005C28B4"/>
    <w:rsid w:val="005C4E15"/>
    <w:rsid w:val="005C59B7"/>
    <w:rsid w:val="005D3F17"/>
    <w:rsid w:val="005D5619"/>
    <w:rsid w:val="005F5B69"/>
    <w:rsid w:val="0061140E"/>
    <w:rsid w:val="00625507"/>
    <w:rsid w:val="006261DA"/>
    <w:rsid w:val="00643236"/>
    <w:rsid w:val="00646F1D"/>
    <w:rsid w:val="00676207"/>
    <w:rsid w:val="00694080"/>
    <w:rsid w:val="00697886"/>
    <w:rsid w:val="006A1431"/>
    <w:rsid w:val="006A2F9D"/>
    <w:rsid w:val="006B3EC2"/>
    <w:rsid w:val="006B63DA"/>
    <w:rsid w:val="006C3061"/>
    <w:rsid w:val="006C3C8B"/>
    <w:rsid w:val="006C513D"/>
    <w:rsid w:val="006E6EDD"/>
    <w:rsid w:val="006F4CCA"/>
    <w:rsid w:val="006F7564"/>
    <w:rsid w:val="00702E50"/>
    <w:rsid w:val="00706441"/>
    <w:rsid w:val="00715AF0"/>
    <w:rsid w:val="00722E57"/>
    <w:rsid w:val="0073482E"/>
    <w:rsid w:val="00743301"/>
    <w:rsid w:val="0075088A"/>
    <w:rsid w:val="00761D42"/>
    <w:rsid w:val="00766C10"/>
    <w:rsid w:val="007671E5"/>
    <w:rsid w:val="0077250A"/>
    <w:rsid w:val="007750F6"/>
    <w:rsid w:val="007A0855"/>
    <w:rsid w:val="007A63E9"/>
    <w:rsid w:val="007A772D"/>
    <w:rsid w:val="007B5931"/>
    <w:rsid w:val="007C06DF"/>
    <w:rsid w:val="007C5136"/>
    <w:rsid w:val="007D0D3C"/>
    <w:rsid w:val="007E1252"/>
    <w:rsid w:val="007E3956"/>
    <w:rsid w:val="007F411A"/>
    <w:rsid w:val="00800C01"/>
    <w:rsid w:val="0080143B"/>
    <w:rsid w:val="00807281"/>
    <w:rsid w:val="0082506A"/>
    <w:rsid w:val="00825908"/>
    <w:rsid w:val="0083181C"/>
    <w:rsid w:val="0083688D"/>
    <w:rsid w:val="008451B2"/>
    <w:rsid w:val="00856654"/>
    <w:rsid w:val="00860ABE"/>
    <w:rsid w:val="008610C9"/>
    <w:rsid w:val="008639DC"/>
    <w:rsid w:val="0086704E"/>
    <w:rsid w:val="008749B0"/>
    <w:rsid w:val="008844EA"/>
    <w:rsid w:val="008A5EF7"/>
    <w:rsid w:val="008B3B7D"/>
    <w:rsid w:val="008E2CA7"/>
    <w:rsid w:val="008F7320"/>
    <w:rsid w:val="00900339"/>
    <w:rsid w:val="0090065A"/>
    <w:rsid w:val="009251D4"/>
    <w:rsid w:val="00927DD1"/>
    <w:rsid w:val="00933528"/>
    <w:rsid w:val="00963BBF"/>
    <w:rsid w:val="00964AA4"/>
    <w:rsid w:val="009831AA"/>
    <w:rsid w:val="00987BD3"/>
    <w:rsid w:val="009A0A4A"/>
    <w:rsid w:val="009B1384"/>
    <w:rsid w:val="009B5274"/>
    <w:rsid w:val="009C614C"/>
    <w:rsid w:val="009E2D92"/>
    <w:rsid w:val="009E58D9"/>
    <w:rsid w:val="009E6385"/>
    <w:rsid w:val="009F5FD8"/>
    <w:rsid w:val="00A00127"/>
    <w:rsid w:val="00A05624"/>
    <w:rsid w:val="00A21F58"/>
    <w:rsid w:val="00A51E26"/>
    <w:rsid w:val="00A57636"/>
    <w:rsid w:val="00A6008D"/>
    <w:rsid w:val="00A63BDE"/>
    <w:rsid w:val="00A70CAB"/>
    <w:rsid w:val="00A90193"/>
    <w:rsid w:val="00AA08FE"/>
    <w:rsid w:val="00AA1EB3"/>
    <w:rsid w:val="00AA5F37"/>
    <w:rsid w:val="00AB2F65"/>
    <w:rsid w:val="00AD29C7"/>
    <w:rsid w:val="00AE0602"/>
    <w:rsid w:val="00AE1C09"/>
    <w:rsid w:val="00AE2180"/>
    <w:rsid w:val="00AF6536"/>
    <w:rsid w:val="00B02E80"/>
    <w:rsid w:val="00B04DE6"/>
    <w:rsid w:val="00B07AD9"/>
    <w:rsid w:val="00B17275"/>
    <w:rsid w:val="00B247C7"/>
    <w:rsid w:val="00B347A0"/>
    <w:rsid w:val="00B408F8"/>
    <w:rsid w:val="00B41E5C"/>
    <w:rsid w:val="00B426D5"/>
    <w:rsid w:val="00B53088"/>
    <w:rsid w:val="00B53BD0"/>
    <w:rsid w:val="00B54E23"/>
    <w:rsid w:val="00B659FC"/>
    <w:rsid w:val="00B750F3"/>
    <w:rsid w:val="00B75B2C"/>
    <w:rsid w:val="00B832C3"/>
    <w:rsid w:val="00B91995"/>
    <w:rsid w:val="00B943DA"/>
    <w:rsid w:val="00BA58E0"/>
    <w:rsid w:val="00BB093E"/>
    <w:rsid w:val="00BB232A"/>
    <w:rsid w:val="00BB5667"/>
    <w:rsid w:val="00BB6580"/>
    <w:rsid w:val="00BC5344"/>
    <w:rsid w:val="00BC7FC3"/>
    <w:rsid w:val="00BD0090"/>
    <w:rsid w:val="00BE1796"/>
    <w:rsid w:val="00BE3A2D"/>
    <w:rsid w:val="00BE5AFA"/>
    <w:rsid w:val="00BE6898"/>
    <w:rsid w:val="00BF3CA0"/>
    <w:rsid w:val="00BF60D5"/>
    <w:rsid w:val="00BF67DB"/>
    <w:rsid w:val="00C03123"/>
    <w:rsid w:val="00C048DA"/>
    <w:rsid w:val="00C10799"/>
    <w:rsid w:val="00C147A0"/>
    <w:rsid w:val="00C178B5"/>
    <w:rsid w:val="00C2171D"/>
    <w:rsid w:val="00C24D34"/>
    <w:rsid w:val="00C458A8"/>
    <w:rsid w:val="00C47657"/>
    <w:rsid w:val="00C52ACC"/>
    <w:rsid w:val="00C557FF"/>
    <w:rsid w:val="00C62B50"/>
    <w:rsid w:val="00C657DF"/>
    <w:rsid w:val="00C65B4A"/>
    <w:rsid w:val="00C82A7F"/>
    <w:rsid w:val="00C834BB"/>
    <w:rsid w:val="00CA1D3A"/>
    <w:rsid w:val="00CB2BD6"/>
    <w:rsid w:val="00CC6ADD"/>
    <w:rsid w:val="00CE20EE"/>
    <w:rsid w:val="00CE2826"/>
    <w:rsid w:val="00CE3D9F"/>
    <w:rsid w:val="00CF1E72"/>
    <w:rsid w:val="00D02E82"/>
    <w:rsid w:val="00D115B4"/>
    <w:rsid w:val="00D23054"/>
    <w:rsid w:val="00D263BC"/>
    <w:rsid w:val="00D33DD3"/>
    <w:rsid w:val="00D364AC"/>
    <w:rsid w:val="00D37C7D"/>
    <w:rsid w:val="00D45047"/>
    <w:rsid w:val="00D63149"/>
    <w:rsid w:val="00D711AC"/>
    <w:rsid w:val="00D72FB5"/>
    <w:rsid w:val="00D76020"/>
    <w:rsid w:val="00D86918"/>
    <w:rsid w:val="00D95826"/>
    <w:rsid w:val="00D968CE"/>
    <w:rsid w:val="00DA20D0"/>
    <w:rsid w:val="00DA2811"/>
    <w:rsid w:val="00DA2DDF"/>
    <w:rsid w:val="00DA7068"/>
    <w:rsid w:val="00DB0979"/>
    <w:rsid w:val="00DD63A7"/>
    <w:rsid w:val="00DF4336"/>
    <w:rsid w:val="00E00782"/>
    <w:rsid w:val="00E020C6"/>
    <w:rsid w:val="00E128C9"/>
    <w:rsid w:val="00E3127F"/>
    <w:rsid w:val="00E32366"/>
    <w:rsid w:val="00E40AD5"/>
    <w:rsid w:val="00E469C8"/>
    <w:rsid w:val="00E56BC1"/>
    <w:rsid w:val="00E6499D"/>
    <w:rsid w:val="00E64D54"/>
    <w:rsid w:val="00E73C95"/>
    <w:rsid w:val="00E8016F"/>
    <w:rsid w:val="00E877A8"/>
    <w:rsid w:val="00E9478E"/>
    <w:rsid w:val="00EA5850"/>
    <w:rsid w:val="00EB0976"/>
    <w:rsid w:val="00EB1A6F"/>
    <w:rsid w:val="00EB383E"/>
    <w:rsid w:val="00EC1D56"/>
    <w:rsid w:val="00ED0C2E"/>
    <w:rsid w:val="00EE7930"/>
    <w:rsid w:val="00F072F3"/>
    <w:rsid w:val="00F14A2F"/>
    <w:rsid w:val="00F21476"/>
    <w:rsid w:val="00F2543F"/>
    <w:rsid w:val="00F33440"/>
    <w:rsid w:val="00F43634"/>
    <w:rsid w:val="00F43AD4"/>
    <w:rsid w:val="00F53DAE"/>
    <w:rsid w:val="00F5423F"/>
    <w:rsid w:val="00F74168"/>
    <w:rsid w:val="00F77E70"/>
    <w:rsid w:val="00F812C3"/>
    <w:rsid w:val="00F84BB2"/>
    <w:rsid w:val="00FB3BE5"/>
    <w:rsid w:val="00FC3313"/>
    <w:rsid w:val="00FD7818"/>
    <w:rsid w:val="00FF0BDB"/>
    <w:rsid w:val="00FF2EBF"/>
    <w:rsid w:val="00FF415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A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1D77-1737-42C4-88BF-C6A55A1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35</cp:revision>
  <cp:lastPrinted>2024-04-09T22:51:00Z</cp:lastPrinted>
  <dcterms:created xsi:type="dcterms:W3CDTF">2024-04-09T16:17:00Z</dcterms:created>
  <dcterms:modified xsi:type="dcterms:W3CDTF">2024-04-09T23:00:00Z</dcterms:modified>
</cp:coreProperties>
</file>