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0666C9" w:rsidP="008F0E6B">
      <w:r>
        <w:t>October 2, 2014</w:t>
      </w:r>
    </w:p>
    <w:p w:rsidR="009E759E" w:rsidRDefault="009E759E">
      <w:pPr>
        <w:ind w:right="-396"/>
      </w:pPr>
    </w:p>
    <w:p w:rsidR="00621EF3" w:rsidRDefault="000666C9" w:rsidP="00621EF3">
      <w:r>
        <w:t>Scott Eddings,</w:t>
      </w:r>
      <w:r w:rsidR="00621EF3">
        <w:t xml:space="preserve"> P.E.</w:t>
      </w:r>
      <w:r w:rsidR="00621EF3">
        <w:tab/>
      </w:r>
      <w:r w:rsidR="00621EF3">
        <w:tab/>
      </w:r>
    </w:p>
    <w:p w:rsidR="00621EF3" w:rsidRDefault="00375B44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H</w:t>
      </w:r>
      <w:r w:rsidR="000666C9">
        <w:rPr>
          <w:b/>
          <w:bCs/>
          <w:sz w:val="24"/>
        </w:rPr>
        <w:t>uit-Zollars</w:t>
      </w:r>
      <w:proofErr w:type="spellEnd"/>
    </w:p>
    <w:p w:rsidR="00621EF3" w:rsidRDefault="00375B44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6</w:t>
      </w:r>
      <w:r w:rsidR="000666C9">
        <w:rPr>
          <w:sz w:val="24"/>
        </w:rPr>
        <w:t>501 Americas Parkway</w:t>
      </w:r>
      <w:r>
        <w:rPr>
          <w:sz w:val="24"/>
        </w:rPr>
        <w:t xml:space="preserve"> NE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0666C9">
        <w:rPr>
          <w:sz w:val="24"/>
        </w:rPr>
        <w:t>10</w:t>
      </w:r>
      <w:bookmarkStart w:id="0" w:name="_GoBack"/>
      <w:bookmarkEnd w:id="0"/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375B44">
        <w:rPr>
          <w:b/>
          <w:sz w:val="24"/>
        </w:rPr>
        <w:t>Rudolph Anaya Elementary School Portables Phase 3A</w:t>
      </w:r>
      <w:r w:rsidR="00586735">
        <w:rPr>
          <w:b/>
          <w:sz w:val="24"/>
        </w:rPr>
        <w:t>,</w:t>
      </w:r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  <w:t>2800 Vermejo Park Drive SW</w:t>
      </w:r>
      <w:r w:rsidR="009A6C54">
        <w:rPr>
          <w:b/>
          <w:sz w:val="24"/>
        </w:rPr>
        <w:t xml:space="preserve"> 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631228" w:rsidRDefault="00721E4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 xml:space="preserve">Request for </w:t>
      </w:r>
      <w:r w:rsidR="00637BFB">
        <w:rPr>
          <w:b/>
          <w:sz w:val="24"/>
        </w:rPr>
        <w:t xml:space="preserve">Permanent </w:t>
      </w:r>
      <w:r w:rsidR="009E759E">
        <w:rPr>
          <w:b/>
          <w:sz w:val="24"/>
        </w:rPr>
        <w:t>C</w:t>
      </w:r>
      <w:r>
        <w:rPr>
          <w:b/>
          <w:sz w:val="24"/>
        </w:rPr>
        <w:t>.</w:t>
      </w:r>
      <w:r w:rsidR="009E759E">
        <w:rPr>
          <w:b/>
          <w:sz w:val="24"/>
        </w:rPr>
        <w:t>O</w:t>
      </w:r>
      <w:r>
        <w:rPr>
          <w:b/>
          <w:sz w:val="24"/>
        </w:rPr>
        <w:t>.</w:t>
      </w:r>
      <w:r w:rsidR="00631228">
        <w:rPr>
          <w:b/>
          <w:sz w:val="24"/>
        </w:rPr>
        <w:t xml:space="preserve"> </w:t>
      </w:r>
      <w:r w:rsidR="004E6E1C">
        <w:rPr>
          <w:b/>
          <w:sz w:val="24"/>
        </w:rPr>
        <w:t>–</w:t>
      </w:r>
      <w:r w:rsidR="00631228">
        <w:rPr>
          <w:b/>
          <w:sz w:val="24"/>
        </w:rPr>
        <w:t>A</w:t>
      </w:r>
      <w:r w:rsidR="004A6061">
        <w:rPr>
          <w:b/>
          <w:sz w:val="24"/>
        </w:rPr>
        <w:t>ccepted</w:t>
      </w:r>
      <w:r w:rsidR="004E6E1C">
        <w:rPr>
          <w:b/>
          <w:sz w:val="24"/>
        </w:rPr>
        <w:t xml:space="preserve"> </w:t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375B44">
        <w:rPr>
          <w:b/>
          <w:sz w:val="24"/>
        </w:rPr>
        <w:t>1</w:t>
      </w:r>
      <w:r w:rsidR="005F23AE">
        <w:rPr>
          <w:b/>
          <w:sz w:val="24"/>
        </w:rPr>
        <w:t>-</w:t>
      </w:r>
      <w:r w:rsidR="00375B44">
        <w:rPr>
          <w:b/>
          <w:sz w:val="24"/>
        </w:rPr>
        <w:t>2</w:t>
      </w:r>
      <w:r w:rsidR="00621EF3">
        <w:rPr>
          <w:b/>
          <w:sz w:val="24"/>
        </w:rPr>
        <w:t>9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375B44">
        <w:rPr>
          <w:b/>
          <w:sz w:val="24"/>
        </w:rPr>
        <w:t>3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621EF3">
        <w:rPr>
          <w:b/>
          <w:sz w:val="24"/>
        </w:rPr>
        <w:t>N09</w:t>
      </w:r>
      <w:r>
        <w:rPr>
          <w:b/>
          <w:sz w:val="24"/>
        </w:rPr>
        <w:t>D</w:t>
      </w:r>
      <w:r w:rsidR="00B5585D">
        <w:rPr>
          <w:b/>
          <w:sz w:val="24"/>
        </w:rPr>
        <w:t>0</w:t>
      </w:r>
      <w:r w:rsidR="00375B44">
        <w:rPr>
          <w:b/>
          <w:sz w:val="24"/>
        </w:rPr>
        <w:t>09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375B44">
        <w:rPr>
          <w:b/>
          <w:sz w:val="24"/>
        </w:rPr>
        <w:t>8</w:t>
      </w:r>
      <w:r w:rsidR="00DF6A74">
        <w:rPr>
          <w:b/>
          <w:sz w:val="24"/>
        </w:rPr>
        <w:t>-</w:t>
      </w:r>
      <w:r w:rsidR="00375B44">
        <w:rPr>
          <w:b/>
          <w:sz w:val="24"/>
        </w:rPr>
        <w:t>16</w:t>
      </w:r>
      <w:r w:rsidR="00DF6A74">
        <w:rPr>
          <w:b/>
          <w:sz w:val="24"/>
        </w:rPr>
        <w:t>-1</w:t>
      </w:r>
      <w:r w:rsidR="00621EF3">
        <w:rPr>
          <w:b/>
          <w:sz w:val="24"/>
        </w:rPr>
        <w:t>3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Mr</w:t>
      </w:r>
      <w:r w:rsidR="00DF6A74">
        <w:t xml:space="preserve">. </w:t>
      </w:r>
      <w:r w:rsidR="00375B44">
        <w:t>Mortensen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387C3A">
      <w:pPr>
        <w:ind w:right="-396"/>
      </w:pPr>
      <w:r>
        <w:t xml:space="preserve">Based upon the information provided in the Certification received </w:t>
      </w:r>
      <w:r w:rsidR="00375B44">
        <w:t>8</w:t>
      </w:r>
      <w:r w:rsidR="000C5ED7">
        <w:t>-</w:t>
      </w:r>
      <w:r w:rsidR="00375B44">
        <w:t>19</w:t>
      </w:r>
      <w:r w:rsidR="00654D08">
        <w:t>-</w:t>
      </w:r>
      <w:r w:rsidR="00C669C8">
        <w:t>1</w:t>
      </w:r>
      <w:r w:rsidR="005F23AE">
        <w:t>3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a release of a </w:t>
      </w:r>
      <w:r w:rsidR="00637BFB">
        <w:t>Permanent</w:t>
      </w:r>
      <w:r>
        <w:t xml:space="preserve"> Certificate of Occupancy by Hydrology.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53061C">
        <w:t>—Hydrology Section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657FB9" w:rsidRDefault="009E759E" w:rsidP="00643EA8">
      <w:pPr>
        <w:ind w:right="-396"/>
      </w:pPr>
      <w:r>
        <w:t>C:</w:t>
      </w:r>
      <w:r>
        <w:tab/>
      </w:r>
      <w:r w:rsidR="00657FB9">
        <w:t>CO Clerk</w:t>
      </w:r>
      <w:r w:rsidR="0053061C">
        <w:t>—Katrina Sigala</w:t>
      </w:r>
    </w:p>
    <w:p w:rsidR="00E73534" w:rsidRDefault="00E73534" w:rsidP="00643EA8">
      <w:pPr>
        <w:ind w:right="-396"/>
      </w:pPr>
      <w:r>
        <w:tab/>
        <w:t>File</w:t>
      </w:r>
    </w:p>
    <w:p w:rsidR="005F23AE" w:rsidRDefault="005F23AE" w:rsidP="00643EA8">
      <w:pPr>
        <w:ind w:right="-396"/>
      </w:pPr>
      <w:r>
        <w:tab/>
      </w:r>
      <w:r w:rsidR="00000C54">
        <w:t>JMortensen@highmesacg.com</w:t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666C9"/>
    <w:rsid w:val="00086BCC"/>
    <w:rsid w:val="000C5ED7"/>
    <w:rsid w:val="000D637A"/>
    <w:rsid w:val="000F18B9"/>
    <w:rsid w:val="001035F7"/>
    <w:rsid w:val="00167363"/>
    <w:rsid w:val="00187F3B"/>
    <w:rsid w:val="001949C8"/>
    <w:rsid w:val="001F2E82"/>
    <w:rsid w:val="00201165"/>
    <w:rsid w:val="00216863"/>
    <w:rsid w:val="0023304F"/>
    <w:rsid w:val="002C229D"/>
    <w:rsid w:val="002F4B48"/>
    <w:rsid w:val="00311238"/>
    <w:rsid w:val="00352EB0"/>
    <w:rsid w:val="00372967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52D12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2</cp:revision>
  <cp:lastPrinted>2013-08-22T22:01:00Z</cp:lastPrinted>
  <dcterms:created xsi:type="dcterms:W3CDTF">2014-10-02T14:36:00Z</dcterms:created>
  <dcterms:modified xsi:type="dcterms:W3CDTF">2014-10-02T14:36:00Z</dcterms:modified>
</cp:coreProperties>
</file>