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25" w:rsidRPr="00DA5A41" w:rsidRDefault="000E4CDA" w:rsidP="00DA5A41">
      <w:pPr>
        <w:pStyle w:val="InsideAddress"/>
        <w:rPr>
          <w:rFonts w:ascii="Segoe UI" w:eastAsiaTheme="minorHAnsi" w:hAnsi="Segoe UI" w:cs="Segoe UI"/>
          <w:color w:val="000000"/>
        </w:rPr>
      </w:pPr>
      <w:r w:rsidRPr="00DA5A41">
        <w:rPr>
          <w:rFonts w:ascii="Segoe UI" w:eastAsiaTheme="minorHAnsi" w:hAnsi="Segoe UI" w:cs="Segoe UI"/>
          <w:color w:val="000000"/>
        </w:rPr>
        <w:t>October</w:t>
      </w:r>
      <w:r w:rsidR="00C25A5C" w:rsidRPr="00DA5A41">
        <w:rPr>
          <w:rFonts w:ascii="Segoe UI" w:eastAsiaTheme="minorHAnsi" w:hAnsi="Segoe UI" w:cs="Segoe UI"/>
          <w:color w:val="000000"/>
        </w:rPr>
        <w:t xml:space="preserve"> </w:t>
      </w:r>
      <w:r w:rsidR="00407A51">
        <w:rPr>
          <w:rFonts w:ascii="Segoe UI" w:eastAsiaTheme="minorHAnsi" w:hAnsi="Segoe UI" w:cs="Segoe UI"/>
          <w:color w:val="000000"/>
        </w:rPr>
        <w:t>30</w:t>
      </w:r>
      <w:r w:rsidRPr="00DA5A41">
        <w:rPr>
          <w:rFonts w:ascii="Segoe UI" w:eastAsiaTheme="minorHAnsi" w:hAnsi="Segoe UI" w:cs="Segoe UI"/>
          <w:color w:val="000000"/>
        </w:rPr>
        <w:t>,</w:t>
      </w:r>
      <w:r w:rsidR="00641B25" w:rsidRPr="00DA5A41">
        <w:rPr>
          <w:rFonts w:ascii="Segoe UI" w:eastAsiaTheme="minorHAnsi" w:hAnsi="Segoe UI" w:cs="Segoe UI"/>
          <w:color w:val="000000"/>
        </w:rPr>
        <w:t xml:space="preserve"> 2020</w:t>
      </w:r>
    </w:p>
    <w:p w:rsidR="00641B25" w:rsidRPr="00DA5A41" w:rsidRDefault="00641B25" w:rsidP="00DA5A41">
      <w:pPr>
        <w:pStyle w:val="InsideAddress"/>
        <w:rPr>
          <w:rFonts w:ascii="Segoe UI" w:eastAsiaTheme="minorHAnsi" w:hAnsi="Segoe UI" w:cs="Segoe UI"/>
          <w:color w:val="000000"/>
        </w:rPr>
      </w:pPr>
    </w:p>
    <w:p w:rsidR="00641B25" w:rsidRPr="00DA5A41" w:rsidRDefault="000E4CDA" w:rsidP="00DA5A41">
      <w:pPr>
        <w:pStyle w:val="InsideAddress"/>
        <w:rPr>
          <w:rFonts w:ascii="Segoe UI" w:eastAsiaTheme="minorHAnsi" w:hAnsi="Segoe UI" w:cs="Segoe UI"/>
          <w:color w:val="000000"/>
        </w:rPr>
      </w:pPr>
      <w:r w:rsidRPr="00DA5A41">
        <w:rPr>
          <w:rFonts w:ascii="Segoe UI" w:eastAsiaTheme="minorHAnsi" w:hAnsi="Segoe UI" w:cs="Segoe UI"/>
          <w:color w:val="000000"/>
        </w:rPr>
        <w:t>Terry Brown</w:t>
      </w:r>
      <w:r w:rsidR="00A81711" w:rsidRPr="00DA5A41">
        <w:rPr>
          <w:rFonts w:ascii="Segoe UI" w:eastAsiaTheme="minorHAnsi" w:hAnsi="Segoe UI" w:cs="Segoe UI"/>
          <w:color w:val="000000"/>
        </w:rPr>
        <w:t>,</w:t>
      </w:r>
      <w:r w:rsidR="00641B25" w:rsidRPr="00DA5A41">
        <w:rPr>
          <w:rFonts w:ascii="Segoe UI" w:eastAsiaTheme="minorHAnsi" w:hAnsi="Segoe UI" w:cs="Segoe UI"/>
          <w:color w:val="000000"/>
        </w:rPr>
        <w:t xml:space="preserve"> P.E.</w:t>
      </w:r>
    </w:p>
    <w:p w:rsidR="00A62080" w:rsidRDefault="00A62080" w:rsidP="00DA5A41">
      <w:pPr>
        <w:pStyle w:val="InsideAddress"/>
        <w:rPr>
          <w:rFonts w:ascii="Segoe UI" w:eastAsiaTheme="minorHAnsi" w:hAnsi="Segoe UI" w:cs="Segoe UI"/>
          <w:color w:val="000000"/>
        </w:rPr>
      </w:pPr>
      <w:r>
        <w:rPr>
          <w:rFonts w:ascii="Segoe UI" w:eastAsiaTheme="minorHAnsi" w:hAnsi="Segoe UI" w:cs="Segoe UI"/>
          <w:color w:val="000000"/>
        </w:rPr>
        <w:t>P.O. Box 92051</w:t>
      </w:r>
      <w:bookmarkStart w:id="0" w:name="_GoBack"/>
      <w:bookmarkEnd w:id="0"/>
    </w:p>
    <w:p w:rsidR="00641B25" w:rsidRDefault="00641B25" w:rsidP="00DA5A41">
      <w:pPr>
        <w:pStyle w:val="InsideAddress"/>
        <w:rPr>
          <w:rFonts w:ascii="Segoe UI" w:eastAsiaTheme="minorHAnsi" w:hAnsi="Segoe UI" w:cs="Segoe UI"/>
          <w:color w:val="000000"/>
        </w:rPr>
      </w:pPr>
      <w:r w:rsidRPr="00DA5A41">
        <w:rPr>
          <w:rFonts w:ascii="Segoe UI" w:eastAsiaTheme="minorHAnsi" w:hAnsi="Segoe UI" w:cs="Segoe UI"/>
          <w:color w:val="000000"/>
        </w:rPr>
        <w:t>Albuquerque, NM 871</w:t>
      </w:r>
      <w:r w:rsidR="00A62080">
        <w:rPr>
          <w:rFonts w:ascii="Segoe UI" w:eastAsiaTheme="minorHAnsi" w:hAnsi="Segoe UI" w:cs="Segoe UI"/>
          <w:color w:val="000000"/>
        </w:rPr>
        <w:t>99</w:t>
      </w:r>
    </w:p>
    <w:p w:rsidR="00A62080" w:rsidRPr="00DA5A41" w:rsidRDefault="00A62080" w:rsidP="00DA5A41">
      <w:pPr>
        <w:pStyle w:val="InsideAddress"/>
        <w:rPr>
          <w:rFonts w:ascii="Segoe UI" w:eastAsiaTheme="minorHAnsi" w:hAnsi="Segoe UI" w:cs="Segoe UI"/>
          <w:color w:val="000000"/>
        </w:rPr>
      </w:pPr>
      <w:r>
        <w:rPr>
          <w:rFonts w:ascii="Segoe UI" w:eastAsiaTheme="minorHAnsi" w:hAnsi="Segoe UI" w:cs="Segoe UI"/>
          <w:color w:val="000000"/>
        </w:rPr>
        <w:t>Via email tobe@</w:t>
      </w:r>
      <w:r w:rsidR="0078595C">
        <w:rPr>
          <w:rFonts w:ascii="Segoe UI" w:eastAsiaTheme="minorHAnsi" w:hAnsi="Segoe UI" w:cs="Segoe UI"/>
          <w:color w:val="000000"/>
        </w:rPr>
        <w:t>swcp.com</w:t>
      </w:r>
    </w:p>
    <w:p w:rsidR="00641B25" w:rsidRPr="00DA5A41" w:rsidRDefault="00641B25" w:rsidP="00641B25">
      <w:pPr>
        <w:pStyle w:val="InsideAddress"/>
        <w:rPr>
          <w:rFonts w:ascii="Segoe UI" w:eastAsiaTheme="minorHAnsi" w:hAnsi="Segoe UI" w:cs="Segoe UI"/>
          <w:color w:val="000000"/>
        </w:rPr>
      </w:pPr>
    </w:p>
    <w:p w:rsidR="00C410B8" w:rsidRDefault="00641B25" w:rsidP="00DA5A41">
      <w:pPr>
        <w:pStyle w:val="InsideAddress"/>
        <w:rPr>
          <w:rFonts w:ascii="Segoe UI" w:eastAsiaTheme="minorHAnsi" w:hAnsi="Segoe UI" w:cs="Segoe UI"/>
          <w:b/>
          <w:color w:val="000000"/>
        </w:rPr>
      </w:pPr>
      <w:r w:rsidRPr="00DA5A41">
        <w:rPr>
          <w:rFonts w:ascii="Segoe UI" w:eastAsiaTheme="minorHAnsi" w:hAnsi="Segoe UI" w:cs="Segoe UI"/>
          <w:b/>
          <w:color w:val="000000"/>
        </w:rPr>
        <w:t>Re:</w:t>
      </w:r>
      <w:r w:rsidRPr="00DA5A41">
        <w:rPr>
          <w:rFonts w:ascii="Segoe UI" w:eastAsiaTheme="minorHAnsi" w:hAnsi="Segoe UI" w:cs="Segoe UI"/>
          <w:b/>
          <w:color w:val="000000"/>
        </w:rPr>
        <w:tab/>
      </w:r>
      <w:r w:rsidR="00AC2089" w:rsidRPr="00DA5A41">
        <w:rPr>
          <w:rFonts w:ascii="Segoe UI" w:eastAsiaTheme="minorHAnsi" w:hAnsi="Segoe UI" w:cs="Segoe UI"/>
          <w:b/>
          <w:color w:val="000000"/>
        </w:rPr>
        <w:t>Murphy Express</w:t>
      </w:r>
      <w:r w:rsidR="00B677CA">
        <w:rPr>
          <w:rFonts w:ascii="Segoe UI" w:eastAsiaTheme="minorHAnsi" w:hAnsi="Segoe UI" w:cs="Segoe UI"/>
          <w:b/>
          <w:color w:val="000000"/>
        </w:rPr>
        <w:t xml:space="preserve"> </w:t>
      </w:r>
    </w:p>
    <w:p w:rsidR="0044326E" w:rsidRPr="00DA5A41" w:rsidRDefault="00F755B5" w:rsidP="00C410B8">
      <w:pPr>
        <w:pStyle w:val="InsideAddress"/>
        <w:ind w:firstLine="720"/>
        <w:rPr>
          <w:rFonts w:ascii="Segoe UI" w:eastAsiaTheme="minorHAnsi" w:hAnsi="Segoe UI" w:cs="Segoe UI"/>
          <w:b/>
          <w:color w:val="000000"/>
        </w:rPr>
      </w:pPr>
      <w:r>
        <w:rPr>
          <w:rFonts w:ascii="Segoe UI" w:eastAsiaTheme="minorHAnsi" w:hAnsi="Segoe UI" w:cs="Segoe UI"/>
          <w:b/>
          <w:color w:val="000000"/>
        </w:rPr>
        <w:t>10415 Central Ave. NE</w:t>
      </w:r>
    </w:p>
    <w:p w:rsidR="00C64CDA" w:rsidRPr="00DA5A41" w:rsidRDefault="00641B25" w:rsidP="00641B25">
      <w:pPr>
        <w:pStyle w:val="InsideAddress"/>
        <w:rPr>
          <w:rFonts w:ascii="Segoe UI" w:eastAsiaTheme="minorHAnsi" w:hAnsi="Segoe UI" w:cs="Segoe UI"/>
          <w:b/>
          <w:color w:val="000000"/>
        </w:rPr>
      </w:pPr>
      <w:r w:rsidRPr="00DA5A41">
        <w:rPr>
          <w:rFonts w:ascii="Segoe UI" w:eastAsiaTheme="minorHAnsi" w:hAnsi="Segoe UI" w:cs="Segoe UI"/>
          <w:b/>
          <w:color w:val="000000"/>
        </w:rPr>
        <w:tab/>
      </w:r>
      <w:r w:rsidR="00C64CDA" w:rsidRPr="00DA5A41">
        <w:rPr>
          <w:rFonts w:ascii="Segoe UI" w:eastAsiaTheme="minorHAnsi" w:hAnsi="Segoe UI" w:cs="Segoe UI"/>
          <w:b/>
          <w:color w:val="000000"/>
        </w:rPr>
        <w:t xml:space="preserve">Traffic Impact </w:t>
      </w:r>
      <w:r w:rsidR="008A1699">
        <w:rPr>
          <w:rFonts w:ascii="Segoe UI" w:eastAsiaTheme="minorHAnsi" w:hAnsi="Segoe UI" w:cs="Segoe UI"/>
          <w:b/>
          <w:color w:val="000000"/>
        </w:rPr>
        <w:t>Study</w:t>
      </w:r>
      <w:r w:rsidR="00F755B5">
        <w:rPr>
          <w:rFonts w:ascii="Segoe UI" w:eastAsiaTheme="minorHAnsi" w:hAnsi="Segoe UI" w:cs="Segoe UI"/>
          <w:b/>
          <w:color w:val="000000"/>
        </w:rPr>
        <w:t>, approved October 30, 2002</w:t>
      </w:r>
    </w:p>
    <w:p w:rsidR="00AC2089" w:rsidRPr="00DA5A41" w:rsidRDefault="00AC2089" w:rsidP="00641B25">
      <w:pPr>
        <w:pStyle w:val="InsideAddress"/>
        <w:rPr>
          <w:rFonts w:ascii="Segoe UI" w:eastAsiaTheme="minorHAnsi" w:hAnsi="Segoe UI" w:cs="Segoe UI"/>
          <w:b/>
          <w:color w:val="000000"/>
        </w:rPr>
      </w:pPr>
      <w:r w:rsidRPr="00DA5A41">
        <w:rPr>
          <w:rFonts w:ascii="Segoe UI" w:eastAsiaTheme="minorHAnsi" w:hAnsi="Segoe UI" w:cs="Segoe UI"/>
          <w:b/>
          <w:color w:val="000000"/>
        </w:rPr>
        <w:tab/>
        <w:t xml:space="preserve">Received </w:t>
      </w:r>
      <w:r w:rsidR="00F755B5">
        <w:rPr>
          <w:rFonts w:ascii="Segoe UI" w:eastAsiaTheme="minorHAnsi" w:hAnsi="Segoe UI" w:cs="Segoe UI"/>
          <w:b/>
          <w:color w:val="000000"/>
        </w:rPr>
        <w:t>10/6</w:t>
      </w:r>
      <w:r w:rsidRPr="00DA5A41">
        <w:rPr>
          <w:rFonts w:ascii="Segoe UI" w:eastAsiaTheme="minorHAnsi" w:hAnsi="Segoe UI" w:cs="Segoe UI"/>
          <w:b/>
          <w:color w:val="000000"/>
        </w:rPr>
        <w:t>/2020</w:t>
      </w:r>
    </w:p>
    <w:p w:rsidR="00DC0D61" w:rsidRPr="00DA5A41" w:rsidRDefault="00DC0D61" w:rsidP="00DA5A41">
      <w:pPr>
        <w:pStyle w:val="InsideAddress"/>
        <w:ind w:firstLine="720"/>
        <w:rPr>
          <w:rFonts w:ascii="Segoe UI" w:eastAsiaTheme="minorHAnsi" w:hAnsi="Segoe UI" w:cs="Segoe UI"/>
          <w:b/>
          <w:color w:val="000000"/>
        </w:rPr>
      </w:pPr>
      <w:r w:rsidRPr="00DA5A41">
        <w:rPr>
          <w:rFonts w:ascii="Segoe UI" w:eastAsiaTheme="minorHAnsi" w:hAnsi="Segoe UI" w:cs="Segoe UI"/>
          <w:b/>
          <w:color w:val="000000"/>
        </w:rPr>
        <w:t xml:space="preserve">Engineer Stamp Date </w:t>
      </w:r>
      <w:r w:rsidR="00F755B5">
        <w:rPr>
          <w:rFonts w:ascii="Segoe UI" w:eastAsiaTheme="minorHAnsi" w:hAnsi="Segoe UI" w:cs="Segoe UI"/>
          <w:b/>
          <w:color w:val="000000"/>
        </w:rPr>
        <w:t>10/6</w:t>
      </w:r>
      <w:r w:rsidR="009E51A4" w:rsidRPr="00DA5A41">
        <w:rPr>
          <w:rFonts w:ascii="Segoe UI" w:eastAsiaTheme="minorHAnsi" w:hAnsi="Segoe UI" w:cs="Segoe UI"/>
          <w:b/>
          <w:color w:val="000000"/>
        </w:rPr>
        <w:t>/2020</w:t>
      </w:r>
      <w:r w:rsidRPr="00DA5A41">
        <w:rPr>
          <w:rFonts w:ascii="Segoe UI" w:eastAsiaTheme="minorHAnsi" w:hAnsi="Segoe UI" w:cs="Segoe UI"/>
          <w:b/>
          <w:color w:val="000000"/>
        </w:rPr>
        <w:t xml:space="preserve"> (HT#</w:t>
      </w:r>
      <w:r w:rsidR="00AC2089" w:rsidRPr="00DA5A41">
        <w:rPr>
          <w:rFonts w:ascii="Segoe UI" w:eastAsiaTheme="minorHAnsi" w:hAnsi="Segoe UI" w:cs="Segoe UI"/>
          <w:b/>
          <w:color w:val="000000"/>
        </w:rPr>
        <w:t xml:space="preserve"> </w:t>
      </w:r>
      <w:r w:rsidR="00F755B5">
        <w:rPr>
          <w:rFonts w:ascii="Segoe UI" w:eastAsiaTheme="minorHAnsi" w:hAnsi="Segoe UI" w:cs="Segoe UI"/>
          <w:b/>
          <w:color w:val="000000"/>
        </w:rPr>
        <w:t>L20D074</w:t>
      </w:r>
      <w:r w:rsidRPr="00DA5A41">
        <w:rPr>
          <w:rFonts w:ascii="Segoe UI" w:eastAsiaTheme="minorHAnsi" w:hAnsi="Segoe UI" w:cs="Segoe UI"/>
          <w:b/>
          <w:color w:val="000000"/>
        </w:rPr>
        <w:t>)</w:t>
      </w:r>
    </w:p>
    <w:p w:rsidR="00641B25" w:rsidRPr="00DA5A41" w:rsidRDefault="00641B25" w:rsidP="00641B25">
      <w:pPr>
        <w:pStyle w:val="InsideAddress"/>
        <w:rPr>
          <w:rFonts w:ascii="Segoe UI" w:eastAsiaTheme="minorHAnsi" w:hAnsi="Segoe UI" w:cs="Segoe UI"/>
          <w:color w:val="000000"/>
        </w:rPr>
      </w:pPr>
      <w:r w:rsidRPr="00DA5A41">
        <w:rPr>
          <w:rFonts w:ascii="Segoe UI" w:eastAsiaTheme="minorHAnsi" w:hAnsi="Segoe UI" w:cs="Segoe UI"/>
          <w:color w:val="000000"/>
        </w:rPr>
        <w:tab/>
      </w:r>
    </w:p>
    <w:p w:rsidR="00641B25" w:rsidRPr="00DA5A41" w:rsidRDefault="00641B25" w:rsidP="00641B25">
      <w:pPr>
        <w:pStyle w:val="InsideAddress"/>
        <w:rPr>
          <w:rFonts w:ascii="Segoe UI" w:eastAsiaTheme="minorHAnsi" w:hAnsi="Segoe UI" w:cs="Segoe UI"/>
          <w:color w:val="000000"/>
        </w:rPr>
      </w:pPr>
      <w:r w:rsidRPr="00DA5A41">
        <w:rPr>
          <w:rFonts w:ascii="Segoe UI" w:eastAsiaTheme="minorHAnsi" w:hAnsi="Segoe UI" w:cs="Segoe UI"/>
          <w:color w:val="000000"/>
        </w:rPr>
        <w:t>Dear Mr.</w:t>
      </w:r>
      <w:r w:rsidR="004E4EBC" w:rsidRPr="00DA5A41">
        <w:rPr>
          <w:rFonts w:ascii="Segoe UI" w:eastAsiaTheme="minorHAnsi" w:hAnsi="Segoe UI" w:cs="Segoe UI"/>
          <w:color w:val="000000"/>
        </w:rPr>
        <w:t xml:space="preserve"> </w:t>
      </w:r>
      <w:r w:rsidR="008A314C">
        <w:rPr>
          <w:rFonts w:ascii="Segoe UI" w:eastAsiaTheme="minorHAnsi" w:hAnsi="Segoe UI" w:cs="Segoe UI"/>
          <w:color w:val="000000"/>
        </w:rPr>
        <w:t>Brown</w:t>
      </w:r>
      <w:r w:rsidRPr="00DA5A41">
        <w:rPr>
          <w:rFonts w:ascii="Segoe UI" w:eastAsiaTheme="minorHAnsi" w:hAnsi="Segoe UI" w:cs="Segoe UI"/>
          <w:color w:val="000000"/>
        </w:rPr>
        <w:t>,</w:t>
      </w:r>
    </w:p>
    <w:p w:rsidR="00641B25" w:rsidRPr="00DA5A41" w:rsidRDefault="00641B25" w:rsidP="00641B25">
      <w:pPr>
        <w:rPr>
          <w:rFonts w:ascii="Segoe UI" w:hAnsi="Segoe UI" w:cs="Segoe UI"/>
          <w:color w:val="000000"/>
          <w:sz w:val="20"/>
          <w:szCs w:val="20"/>
        </w:rPr>
      </w:pPr>
    </w:p>
    <w:p w:rsidR="001D7C84" w:rsidRDefault="001D7C84" w:rsidP="001D7C84">
      <w:pPr>
        <w:rPr>
          <w:rFonts w:ascii="Segoe UI" w:hAnsi="Segoe UI" w:cs="Segoe UI"/>
          <w:color w:val="000000"/>
          <w:sz w:val="20"/>
          <w:szCs w:val="20"/>
        </w:rPr>
      </w:pPr>
      <w:r w:rsidRPr="00DA5A41">
        <w:rPr>
          <w:rFonts w:ascii="Segoe UI" w:hAnsi="Segoe UI" w:cs="Segoe UI"/>
          <w:color w:val="000000"/>
          <w:sz w:val="20"/>
          <w:szCs w:val="20"/>
        </w:rPr>
        <w:t xml:space="preserve">Upon </w:t>
      </w:r>
      <w:r w:rsidR="00D01168">
        <w:rPr>
          <w:rFonts w:ascii="Segoe UI" w:hAnsi="Segoe UI" w:cs="Segoe UI"/>
          <w:color w:val="000000"/>
          <w:sz w:val="20"/>
          <w:szCs w:val="20"/>
        </w:rPr>
        <w:t xml:space="preserve">the final </w:t>
      </w:r>
      <w:r w:rsidRPr="00DA5A41">
        <w:rPr>
          <w:rFonts w:ascii="Segoe UI" w:hAnsi="Segoe UI" w:cs="Segoe UI"/>
          <w:color w:val="000000"/>
          <w:sz w:val="20"/>
          <w:szCs w:val="20"/>
        </w:rPr>
        <w:t xml:space="preserve">review of the referenced Traffic Impact </w:t>
      </w:r>
      <w:r w:rsidR="008A1699">
        <w:rPr>
          <w:rFonts w:ascii="Segoe UI" w:hAnsi="Segoe UI" w:cs="Segoe UI"/>
          <w:color w:val="000000"/>
          <w:sz w:val="20"/>
          <w:szCs w:val="20"/>
        </w:rPr>
        <w:t>Study</w:t>
      </w:r>
      <w:r w:rsidR="00D01168">
        <w:rPr>
          <w:rFonts w:ascii="Segoe UI" w:hAnsi="Segoe UI" w:cs="Segoe UI"/>
          <w:color w:val="000000"/>
          <w:sz w:val="20"/>
          <w:szCs w:val="20"/>
        </w:rPr>
        <w:t xml:space="preserve"> (TIS)</w:t>
      </w:r>
      <w:r w:rsidRPr="00DA5A41">
        <w:rPr>
          <w:rFonts w:ascii="Segoe UI" w:hAnsi="Segoe UI" w:cs="Segoe UI"/>
          <w:color w:val="000000"/>
          <w:sz w:val="20"/>
          <w:szCs w:val="20"/>
        </w:rPr>
        <w:t xml:space="preserve"> the City </w:t>
      </w:r>
      <w:r w:rsidR="00D01168">
        <w:rPr>
          <w:rFonts w:ascii="Segoe UI" w:hAnsi="Segoe UI" w:cs="Segoe UI"/>
          <w:color w:val="000000"/>
          <w:sz w:val="20"/>
          <w:szCs w:val="20"/>
        </w:rPr>
        <w:t xml:space="preserve">is accepting the TIS for the proposed </w:t>
      </w:r>
      <w:r w:rsidR="00D01168">
        <w:rPr>
          <w:rFonts w:ascii="CIDFont+F2" w:hAnsi="CIDFont+F2" w:cs="CIDFont+F2"/>
        </w:rPr>
        <w:t>Murphy Express at 10415 Central Ave. NE</w:t>
      </w:r>
      <w:r w:rsidR="00D01168">
        <w:rPr>
          <w:rFonts w:ascii="Segoe UI" w:hAnsi="Segoe UI" w:cs="Segoe UI"/>
          <w:color w:val="000000"/>
          <w:sz w:val="20"/>
          <w:szCs w:val="20"/>
        </w:rPr>
        <w:t>.</w:t>
      </w:r>
    </w:p>
    <w:p w:rsidR="00E44095" w:rsidRDefault="00E44095" w:rsidP="001D7C84">
      <w:pPr>
        <w:rPr>
          <w:rFonts w:ascii="Segoe UI" w:hAnsi="Segoe UI" w:cs="Segoe UI"/>
          <w:color w:val="000000"/>
          <w:sz w:val="20"/>
          <w:szCs w:val="20"/>
        </w:rPr>
      </w:pPr>
    </w:p>
    <w:p w:rsidR="000E4CDA" w:rsidRDefault="00D01168" w:rsidP="00D01168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T</w:t>
      </w:r>
      <w:r w:rsidR="00E44095">
        <w:rPr>
          <w:rFonts w:ascii="CIDFont+F2" w:hAnsi="CIDFont+F2" w:cs="CIDFont+F2"/>
        </w:rPr>
        <w:t xml:space="preserve">he </w:t>
      </w:r>
      <w:r w:rsidR="009C0736">
        <w:rPr>
          <w:rFonts w:ascii="CIDFont+F2" w:hAnsi="CIDFont+F2" w:cs="CIDFont+F2"/>
        </w:rPr>
        <w:t>TIS prepared</w:t>
      </w:r>
      <w:r>
        <w:rPr>
          <w:rFonts w:ascii="CIDFont+F2" w:hAnsi="CIDFont+F2" w:cs="CIDFont+F2"/>
        </w:rPr>
        <w:t xml:space="preserve"> for the </w:t>
      </w:r>
      <w:r w:rsidR="00E44095">
        <w:rPr>
          <w:rFonts w:ascii="CIDFont+F2" w:hAnsi="CIDFont+F2" w:cs="CIDFont+F2"/>
        </w:rPr>
        <w:t xml:space="preserve">proposed Murphy Express </w:t>
      </w:r>
      <w:r>
        <w:rPr>
          <w:rFonts w:ascii="CIDFont+F2" w:hAnsi="CIDFont+F2" w:cs="CIDFont+F2"/>
        </w:rPr>
        <w:t xml:space="preserve">at 10415 Central Ave. NE shows the development </w:t>
      </w:r>
      <w:r w:rsidR="00E44095">
        <w:rPr>
          <w:rFonts w:ascii="CIDFont+F2" w:hAnsi="CIDFont+F2" w:cs="CIDFont+F2"/>
        </w:rPr>
        <w:t>will have insignificant adverse impact to the</w:t>
      </w:r>
      <w:r>
        <w:rPr>
          <w:rFonts w:ascii="CIDFont+F2" w:hAnsi="CIDFont+F2" w:cs="CIDFont+F2"/>
        </w:rPr>
        <w:t xml:space="preserve"> </w:t>
      </w:r>
      <w:r w:rsidR="00E44095">
        <w:rPr>
          <w:rFonts w:ascii="CIDFont+F2" w:hAnsi="CIDFont+F2" w:cs="CIDFont+F2"/>
        </w:rPr>
        <w:t>adjacent transportation system. Therefore, no mitigation measures are proposed as part of this</w:t>
      </w:r>
      <w:r>
        <w:rPr>
          <w:rFonts w:ascii="CIDFont+F2" w:hAnsi="CIDFont+F2" w:cs="CIDFont+F2"/>
        </w:rPr>
        <w:t xml:space="preserve"> </w:t>
      </w:r>
      <w:r w:rsidR="00E44095">
        <w:rPr>
          <w:rFonts w:ascii="CIDFont+F2" w:hAnsi="CIDFont+F2" w:cs="CIDFont+F2"/>
        </w:rPr>
        <w:t>project</w:t>
      </w:r>
      <w:r>
        <w:rPr>
          <w:rFonts w:ascii="CIDFont+F2" w:hAnsi="CIDFont+F2" w:cs="CIDFont+F2"/>
        </w:rPr>
        <w:t>.</w:t>
      </w:r>
    </w:p>
    <w:p w:rsidR="00D01168" w:rsidRDefault="00D01168" w:rsidP="00D0116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641B25" w:rsidRPr="004C779D" w:rsidRDefault="00641B25" w:rsidP="00641B25">
      <w:r w:rsidRPr="004C779D">
        <w:t>If you have any questions, please contact me at (505) 924</w:t>
      </w:r>
      <w:r w:rsidR="00B02906" w:rsidRPr="004C779D">
        <w:t>-3362</w:t>
      </w:r>
      <w:r w:rsidRPr="004C779D">
        <w:t>.</w:t>
      </w:r>
    </w:p>
    <w:p w:rsidR="00641B25" w:rsidRDefault="00641B25" w:rsidP="00641B25">
      <w:pPr>
        <w:rPr>
          <w:rFonts w:ascii="Arial" w:hAnsi="Arial" w:cs="Arial"/>
        </w:rPr>
      </w:pPr>
    </w:p>
    <w:p w:rsidR="00641B25" w:rsidRPr="004C779D" w:rsidRDefault="00641B25" w:rsidP="00641B25">
      <w:pPr>
        <w:rPr>
          <w:rFonts w:ascii="Segoe UI" w:hAnsi="Segoe UI" w:cs="Segoe UI"/>
          <w:color w:val="000000"/>
          <w:sz w:val="20"/>
          <w:szCs w:val="20"/>
        </w:rPr>
      </w:pPr>
      <w:r w:rsidRPr="004C779D">
        <w:rPr>
          <w:rFonts w:ascii="Segoe UI" w:hAnsi="Segoe UI" w:cs="Segoe UI"/>
          <w:color w:val="000000"/>
          <w:sz w:val="20"/>
          <w:szCs w:val="20"/>
        </w:rPr>
        <w:t>Sincerely,</w:t>
      </w:r>
    </w:p>
    <w:p w:rsidR="00641B25" w:rsidRPr="004C779D" w:rsidRDefault="00641B25" w:rsidP="00641B25">
      <w:pPr>
        <w:rPr>
          <w:rFonts w:ascii="Segoe UI" w:hAnsi="Segoe UI" w:cs="Segoe UI"/>
          <w:color w:val="000000"/>
          <w:sz w:val="20"/>
          <w:szCs w:val="20"/>
        </w:rPr>
      </w:pPr>
      <w:r w:rsidRPr="004C779D">
        <w:rPr>
          <w:rFonts w:ascii="Segoe UI" w:hAnsi="Segoe UI" w:cs="Segoe UI"/>
          <w:noProof/>
          <w:color w:val="000000"/>
          <w:sz w:val="20"/>
          <w:szCs w:val="20"/>
        </w:rPr>
        <w:drawing>
          <wp:inline distT="0" distB="0" distL="0" distR="0" wp14:anchorId="05A73BC7" wp14:editId="7BACF909">
            <wp:extent cx="1682584" cy="4452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13" cy="63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25" w:rsidRPr="004C779D" w:rsidRDefault="00641B25" w:rsidP="00641B25">
      <w:pPr>
        <w:tabs>
          <w:tab w:val="left" w:pos="540"/>
        </w:tabs>
        <w:rPr>
          <w:rFonts w:ascii="Segoe UI" w:hAnsi="Segoe UI" w:cs="Segoe UI"/>
          <w:color w:val="000000"/>
          <w:sz w:val="20"/>
          <w:szCs w:val="20"/>
        </w:rPr>
      </w:pPr>
      <w:r w:rsidRPr="004C779D">
        <w:rPr>
          <w:rFonts w:ascii="Segoe UI" w:hAnsi="Segoe UI" w:cs="Segoe UI"/>
          <w:color w:val="000000"/>
          <w:sz w:val="20"/>
          <w:szCs w:val="20"/>
        </w:rPr>
        <w:t>Matt Grush, P.E., PTOE</w:t>
      </w:r>
    </w:p>
    <w:p w:rsidR="00641B25" w:rsidRPr="004C779D" w:rsidRDefault="00641B25" w:rsidP="00641B25">
      <w:pPr>
        <w:tabs>
          <w:tab w:val="left" w:pos="540"/>
        </w:tabs>
        <w:rPr>
          <w:rFonts w:ascii="Segoe UI" w:hAnsi="Segoe UI" w:cs="Segoe UI"/>
          <w:color w:val="000000"/>
          <w:sz w:val="20"/>
          <w:szCs w:val="20"/>
        </w:rPr>
      </w:pPr>
      <w:r w:rsidRPr="004C779D">
        <w:rPr>
          <w:rFonts w:ascii="Segoe UI" w:hAnsi="Segoe UI" w:cs="Segoe UI"/>
          <w:color w:val="000000"/>
          <w:sz w:val="20"/>
          <w:szCs w:val="20"/>
        </w:rPr>
        <w:t>Senior Engineer</w:t>
      </w:r>
    </w:p>
    <w:p w:rsidR="00641B25" w:rsidRPr="004C779D" w:rsidRDefault="00641B25" w:rsidP="00641B25">
      <w:pPr>
        <w:tabs>
          <w:tab w:val="left" w:pos="540"/>
        </w:tabs>
        <w:rPr>
          <w:rFonts w:ascii="Segoe UI" w:hAnsi="Segoe UI" w:cs="Segoe UI"/>
          <w:color w:val="000000"/>
          <w:sz w:val="20"/>
          <w:szCs w:val="20"/>
        </w:rPr>
      </w:pPr>
      <w:r w:rsidRPr="004C779D">
        <w:rPr>
          <w:rFonts w:ascii="Segoe UI" w:hAnsi="Segoe UI" w:cs="Segoe UI"/>
          <w:color w:val="000000"/>
          <w:sz w:val="20"/>
          <w:szCs w:val="20"/>
        </w:rPr>
        <w:t>City of Albuquerque</w:t>
      </w:r>
    </w:p>
    <w:p w:rsidR="00641B25" w:rsidRPr="004C779D" w:rsidRDefault="00641B25" w:rsidP="00641B25">
      <w:pPr>
        <w:tabs>
          <w:tab w:val="left" w:pos="540"/>
        </w:tabs>
        <w:rPr>
          <w:rFonts w:ascii="Segoe UI" w:hAnsi="Segoe UI" w:cs="Segoe UI"/>
          <w:color w:val="000000"/>
          <w:sz w:val="20"/>
          <w:szCs w:val="20"/>
        </w:rPr>
      </w:pPr>
      <w:r w:rsidRPr="004C779D">
        <w:rPr>
          <w:rFonts w:ascii="Segoe UI" w:hAnsi="Segoe UI" w:cs="Segoe UI"/>
          <w:color w:val="000000"/>
          <w:sz w:val="20"/>
          <w:szCs w:val="20"/>
        </w:rPr>
        <w:t>Planning Department</w:t>
      </w:r>
    </w:p>
    <w:p w:rsidR="00641B25" w:rsidRPr="004C779D" w:rsidRDefault="00641B25" w:rsidP="00641B25">
      <w:pPr>
        <w:tabs>
          <w:tab w:val="left" w:pos="540"/>
        </w:tabs>
        <w:rPr>
          <w:rFonts w:ascii="Segoe UI" w:hAnsi="Segoe UI" w:cs="Segoe UI"/>
          <w:color w:val="000000"/>
          <w:sz w:val="20"/>
          <w:szCs w:val="20"/>
        </w:rPr>
      </w:pPr>
      <w:r w:rsidRPr="004C779D">
        <w:rPr>
          <w:rFonts w:ascii="Segoe UI" w:hAnsi="Segoe UI" w:cs="Segoe UI"/>
          <w:color w:val="000000"/>
          <w:sz w:val="20"/>
          <w:szCs w:val="20"/>
        </w:rPr>
        <w:t>Development Review Services</w:t>
      </w:r>
    </w:p>
    <w:p w:rsidR="00641B25" w:rsidRPr="004C779D" w:rsidRDefault="00641B25" w:rsidP="00641B25">
      <w:pPr>
        <w:rPr>
          <w:rFonts w:ascii="Segoe UI" w:hAnsi="Segoe UI" w:cs="Segoe UI"/>
          <w:color w:val="000000"/>
          <w:sz w:val="20"/>
          <w:szCs w:val="20"/>
        </w:rPr>
      </w:pPr>
    </w:p>
    <w:p w:rsidR="00641B25" w:rsidRPr="004C779D" w:rsidRDefault="00641B25" w:rsidP="00641B25">
      <w:pPr>
        <w:rPr>
          <w:rFonts w:ascii="Segoe UI" w:hAnsi="Segoe UI" w:cs="Segoe UI"/>
          <w:color w:val="000000"/>
          <w:sz w:val="20"/>
          <w:szCs w:val="20"/>
        </w:rPr>
      </w:pPr>
    </w:p>
    <w:p w:rsidR="00641B25" w:rsidRPr="004C779D" w:rsidRDefault="00641B25" w:rsidP="00641B25">
      <w:pPr>
        <w:rPr>
          <w:rFonts w:ascii="Segoe UI" w:hAnsi="Segoe UI" w:cs="Segoe UI"/>
          <w:color w:val="000000"/>
          <w:sz w:val="20"/>
          <w:szCs w:val="20"/>
        </w:rPr>
      </w:pPr>
      <w:r w:rsidRPr="004C779D">
        <w:rPr>
          <w:rFonts w:ascii="Segoe UI" w:hAnsi="Segoe UI" w:cs="Segoe UI"/>
          <w:color w:val="000000"/>
          <w:sz w:val="20"/>
          <w:szCs w:val="20"/>
        </w:rPr>
        <w:t xml:space="preserve">via: </w:t>
      </w:r>
      <w:r w:rsidRPr="004C779D">
        <w:rPr>
          <w:rFonts w:ascii="Segoe UI" w:hAnsi="Segoe UI" w:cs="Segoe UI"/>
          <w:color w:val="000000"/>
          <w:sz w:val="20"/>
          <w:szCs w:val="20"/>
        </w:rPr>
        <w:tab/>
        <w:t>email</w:t>
      </w:r>
    </w:p>
    <w:p w:rsidR="00641B25" w:rsidRPr="004C779D" w:rsidRDefault="00641B25" w:rsidP="00641B25">
      <w:pPr>
        <w:rPr>
          <w:rFonts w:ascii="Segoe UI" w:hAnsi="Segoe UI" w:cs="Segoe UI"/>
          <w:color w:val="000000"/>
          <w:sz w:val="20"/>
          <w:szCs w:val="20"/>
        </w:rPr>
      </w:pPr>
      <w:r w:rsidRPr="004C779D">
        <w:rPr>
          <w:rFonts w:ascii="Segoe UI" w:hAnsi="Segoe UI" w:cs="Segoe UI"/>
          <w:color w:val="000000"/>
          <w:sz w:val="20"/>
          <w:szCs w:val="20"/>
        </w:rPr>
        <w:t>C:</w:t>
      </w:r>
      <w:r w:rsidRPr="004C779D">
        <w:rPr>
          <w:rFonts w:ascii="Segoe UI" w:hAnsi="Segoe UI" w:cs="Segoe UI"/>
          <w:color w:val="000000"/>
          <w:sz w:val="20"/>
          <w:szCs w:val="20"/>
        </w:rPr>
        <w:tab/>
        <w:t>Applicant, File</w:t>
      </w:r>
      <w:r w:rsidR="00C64CDA" w:rsidRPr="004C779D">
        <w:rPr>
          <w:rFonts w:ascii="Segoe UI" w:hAnsi="Segoe UI" w:cs="Segoe UI"/>
          <w:color w:val="000000"/>
          <w:sz w:val="20"/>
          <w:szCs w:val="20"/>
        </w:rPr>
        <w:t>, J. Wol</w:t>
      </w:r>
      <w:r w:rsidR="001B3D9C" w:rsidRPr="004C779D">
        <w:rPr>
          <w:rFonts w:ascii="Segoe UI" w:hAnsi="Segoe UI" w:cs="Segoe UI"/>
          <w:color w:val="000000"/>
          <w:sz w:val="20"/>
          <w:szCs w:val="20"/>
        </w:rPr>
        <w:t>fenbarger</w:t>
      </w:r>
      <w:r w:rsidR="00C64CDA" w:rsidRPr="004C779D">
        <w:rPr>
          <w:rFonts w:ascii="Segoe UI" w:hAnsi="Segoe UI" w:cs="Segoe UI"/>
          <w:color w:val="000000"/>
          <w:sz w:val="20"/>
          <w:szCs w:val="20"/>
        </w:rPr>
        <w:t>, P.E.</w:t>
      </w:r>
    </w:p>
    <w:p w:rsidR="001E66BF" w:rsidRDefault="001E66BF" w:rsidP="00343E6E">
      <w:pPr>
        <w:rPr>
          <w:rFonts w:ascii="Times New Roman" w:hAnsi="Times New Roman"/>
          <w:sz w:val="24"/>
          <w:szCs w:val="24"/>
        </w:rPr>
      </w:pPr>
    </w:p>
    <w:p w:rsidR="001E66BF" w:rsidRDefault="001E66BF" w:rsidP="00343E6E">
      <w:pPr>
        <w:rPr>
          <w:rFonts w:ascii="Times New Roman" w:hAnsi="Times New Roman"/>
          <w:sz w:val="24"/>
          <w:szCs w:val="24"/>
        </w:rPr>
      </w:pPr>
    </w:p>
    <w:p w:rsidR="001E66BF" w:rsidRDefault="001E66BF" w:rsidP="00343E6E">
      <w:pPr>
        <w:rPr>
          <w:rFonts w:ascii="Times New Roman" w:hAnsi="Times New Roman"/>
          <w:sz w:val="24"/>
          <w:szCs w:val="24"/>
        </w:rPr>
      </w:pPr>
    </w:p>
    <w:p w:rsidR="001E66BF" w:rsidRPr="00343E6E" w:rsidRDefault="001E66BF" w:rsidP="00343E6E">
      <w:pPr>
        <w:rPr>
          <w:rFonts w:ascii="Times New Roman" w:hAnsi="Times New Roman"/>
          <w:sz w:val="24"/>
          <w:szCs w:val="24"/>
        </w:rPr>
      </w:pPr>
    </w:p>
    <w:sectPr w:rsidR="001E66BF" w:rsidRPr="00343E6E" w:rsidSect="00EA6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AF8" w:rsidRDefault="00602AF8" w:rsidP="00D45A14">
      <w:r>
        <w:separator/>
      </w:r>
    </w:p>
  </w:endnote>
  <w:endnote w:type="continuationSeparator" w:id="0">
    <w:p w:rsidR="00602AF8" w:rsidRDefault="00602AF8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AF8" w:rsidRDefault="00602AF8" w:rsidP="00D45A14">
      <w:r>
        <w:separator/>
      </w:r>
    </w:p>
  </w:footnote>
  <w:footnote w:type="continuationSeparator" w:id="0">
    <w:p w:rsidR="00602AF8" w:rsidRDefault="00602AF8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619D1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Brennon Williams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634C"/>
    <w:multiLevelType w:val="hybridMultilevel"/>
    <w:tmpl w:val="083AFFD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6798F"/>
    <w:multiLevelType w:val="hybridMultilevel"/>
    <w:tmpl w:val="0336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14E63"/>
    <w:multiLevelType w:val="hybridMultilevel"/>
    <w:tmpl w:val="0400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C2403"/>
    <w:multiLevelType w:val="hybridMultilevel"/>
    <w:tmpl w:val="9C562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260C3"/>
    <w:multiLevelType w:val="hybridMultilevel"/>
    <w:tmpl w:val="C57242C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A0F1F"/>
    <w:multiLevelType w:val="hybridMultilevel"/>
    <w:tmpl w:val="39802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45B92"/>
    <w:multiLevelType w:val="hybridMultilevel"/>
    <w:tmpl w:val="7D2C6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ED7B3B"/>
    <w:multiLevelType w:val="hybridMultilevel"/>
    <w:tmpl w:val="51D4B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64260"/>
    <w:multiLevelType w:val="hybridMultilevel"/>
    <w:tmpl w:val="198A4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46DD2"/>
    <w:multiLevelType w:val="hybridMultilevel"/>
    <w:tmpl w:val="C6FC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2"/>
  </w:num>
  <w:num w:numId="5">
    <w:abstractNumId w:val="1"/>
  </w:num>
  <w:num w:numId="6">
    <w:abstractNumId w:val="35"/>
  </w:num>
  <w:num w:numId="7">
    <w:abstractNumId w:val="5"/>
  </w:num>
  <w:num w:numId="8">
    <w:abstractNumId w:val="17"/>
  </w:num>
  <w:num w:numId="9">
    <w:abstractNumId w:val="16"/>
  </w:num>
  <w:num w:numId="10">
    <w:abstractNumId w:val="11"/>
  </w:num>
  <w:num w:numId="11">
    <w:abstractNumId w:val="10"/>
  </w:num>
  <w:num w:numId="12">
    <w:abstractNumId w:val="18"/>
  </w:num>
  <w:num w:numId="13">
    <w:abstractNumId w:val="30"/>
  </w:num>
  <w:num w:numId="14">
    <w:abstractNumId w:val="34"/>
  </w:num>
  <w:num w:numId="15">
    <w:abstractNumId w:val="33"/>
  </w:num>
  <w:num w:numId="16">
    <w:abstractNumId w:val="15"/>
  </w:num>
  <w:num w:numId="17">
    <w:abstractNumId w:val="14"/>
  </w:num>
  <w:num w:numId="18">
    <w:abstractNumId w:val="36"/>
  </w:num>
  <w:num w:numId="19">
    <w:abstractNumId w:val="23"/>
  </w:num>
  <w:num w:numId="20">
    <w:abstractNumId w:val="26"/>
  </w:num>
  <w:num w:numId="21">
    <w:abstractNumId w:val="29"/>
  </w:num>
  <w:num w:numId="22">
    <w:abstractNumId w:val="3"/>
  </w:num>
  <w:num w:numId="23">
    <w:abstractNumId w:val="27"/>
  </w:num>
  <w:num w:numId="24">
    <w:abstractNumId w:val="8"/>
  </w:num>
  <w:num w:numId="25">
    <w:abstractNumId w:val="20"/>
  </w:num>
  <w:num w:numId="26">
    <w:abstractNumId w:val="25"/>
  </w:num>
  <w:num w:numId="27">
    <w:abstractNumId w:val="28"/>
  </w:num>
  <w:num w:numId="28">
    <w:abstractNumId w:val="31"/>
  </w:num>
  <w:num w:numId="29">
    <w:abstractNumId w:val="38"/>
  </w:num>
  <w:num w:numId="30">
    <w:abstractNumId w:val="0"/>
  </w:num>
  <w:num w:numId="31">
    <w:abstractNumId w:val="2"/>
  </w:num>
  <w:num w:numId="32">
    <w:abstractNumId w:val="37"/>
  </w:num>
  <w:num w:numId="33">
    <w:abstractNumId w:val="22"/>
  </w:num>
  <w:num w:numId="34">
    <w:abstractNumId w:val="9"/>
  </w:num>
  <w:num w:numId="35">
    <w:abstractNumId w:val="24"/>
  </w:num>
  <w:num w:numId="36">
    <w:abstractNumId w:val="19"/>
  </w:num>
  <w:num w:numId="37">
    <w:abstractNumId w:val="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702D2"/>
    <w:rsid w:val="00077759"/>
    <w:rsid w:val="00087557"/>
    <w:rsid w:val="00093DD5"/>
    <w:rsid w:val="000C0088"/>
    <w:rsid w:val="000C1C10"/>
    <w:rsid w:val="000E4CDA"/>
    <w:rsid w:val="00102CF0"/>
    <w:rsid w:val="00112011"/>
    <w:rsid w:val="00113B2E"/>
    <w:rsid w:val="0013023A"/>
    <w:rsid w:val="001401AC"/>
    <w:rsid w:val="001766C0"/>
    <w:rsid w:val="00196695"/>
    <w:rsid w:val="001A0CCE"/>
    <w:rsid w:val="001B3D9C"/>
    <w:rsid w:val="001D7C84"/>
    <w:rsid w:val="001E66BF"/>
    <w:rsid w:val="001F3260"/>
    <w:rsid w:val="001F581A"/>
    <w:rsid w:val="00225107"/>
    <w:rsid w:val="002334D2"/>
    <w:rsid w:val="002744F7"/>
    <w:rsid w:val="002B3EFF"/>
    <w:rsid w:val="002B6FBA"/>
    <w:rsid w:val="002D4025"/>
    <w:rsid w:val="002D44D2"/>
    <w:rsid w:val="002D64B8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B08CA"/>
    <w:rsid w:val="003F0E42"/>
    <w:rsid w:val="004007E9"/>
    <w:rsid w:val="00407A51"/>
    <w:rsid w:val="00411209"/>
    <w:rsid w:val="0041513F"/>
    <w:rsid w:val="00420248"/>
    <w:rsid w:val="004272A9"/>
    <w:rsid w:val="00434D97"/>
    <w:rsid w:val="0044326E"/>
    <w:rsid w:val="004511AC"/>
    <w:rsid w:val="004535CE"/>
    <w:rsid w:val="00476448"/>
    <w:rsid w:val="00490F9E"/>
    <w:rsid w:val="004933FB"/>
    <w:rsid w:val="004B41BB"/>
    <w:rsid w:val="004B57BF"/>
    <w:rsid w:val="004B5B19"/>
    <w:rsid w:val="004B78FE"/>
    <w:rsid w:val="004C779D"/>
    <w:rsid w:val="004E4EBC"/>
    <w:rsid w:val="004F2695"/>
    <w:rsid w:val="004F43E7"/>
    <w:rsid w:val="00501F4D"/>
    <w:rsid w:val="005115BD"/>
    <w:rsid w:val="00516012"/>
    <w:rsid w:val="00542C5D"/>
    <w:rsid w:val="00543D8D"/>
    <w:rsid w:val="00547362"/>
    <w:rsid w:val="00560FA9"/>
    <w:rsid w:val="00564BF3"/>
    <w:rsid w:val="00570465"/>
    <w:rsid w:val="00587C00"/>
    <w:rsid w:val="00595EFF"/>
    <w:rsid w:val="005A182C"/>
    <w:rsid w:val="005D17FE"/>
    <w:rsid w:val="005D2743"/>
    <w:rsid w:val="005D3A21"/>
    <w:rsid w:val="005E4C6A"/>
    <w:rsid w:val="005F5CF5"/>
    <w:rsid w:val="00602AF8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7B5D"/>
    <w:rsid w:val="00692513"/>
    <w:rsid w:val="006B0D43"/>
    <w:rsid w:val="006B4CCA"/>
    <w:rsid w:val="006C5EBD"/>
    <w:rsid w:val="006C6B9D"/>
    <w:rsid w:val="006E24FA"/>
    <w:rsid w:val="006E79E7"/>
    <w:rsid w:val="006E7C3A"/>
    <w:rsid w:val="006F25E4"/>
    <w:rsid w:val="00722706"/>
    <w:rsid w:val="00722993"/>
    <w:rsid w:val="00722E0A"/>
    <w:rsid w:val="0073140D"/>
    <w:rsid w:val="007426F2"/>
    <w:rsid w:val="00743017"/>
    <w:rsid w:val="0075329C"/>
    <w:rsid w:val="007539EE"/>
    <w:rsid w:val="00766E17"/>
    <w:rsid w:val="0078595C"/>
    <w:rsid w:val="00791719"/>
    <w:rsid w:val="00793C17"/>
    <w:rsid w:val="007948A2"/>
    <w:rsid w:val="0079570A"/>
    <w:rsid w:val="007959B2"/>
    <w:rsid w:val="007C4095"/>
    <w:rsid w:val="007E549B"/>
    <w:rsid w:val="0080013A"/>
    <w:rsid w:val="00827284"/>
    <w:rsid w:val="00847272"/>
    <w:rsid w:val="00850A27"/>
    <w:rsid w:val="008A1699"/>
    <w:rsid w:val="008A314C"/>
    <w:rsid w:val="008D1201"/>
    <w:rsid w:val="008E00E4"/>
    <w:rsid w:val="008F16BA"/>
    <w:rsid w:val="008F6AB0"/>
    <w:rsid w:val="00920568"/>
    <w:rsid w:val="00921B03"/>
    <w:rsid w:val="0093706D"/>
    <w:rsid w:val="009448EE"/>
    <w:rsid w:val="00961CE2"/>
    <w:rsid w:val="009815E1"/>
    <w:rsid w:val="00986575"/>
    <w:rsid w:val="009B29C0"/>
    <w:rsid w:val="009B7BF5"/>
    <w:rsid w:val="009C0736"/>
    <w:rsid w:val="009C5574"/>
    <w:rsid w:val="009C6FBB"/>
    <w:rsid w:val="009D330A"/>
    <w:rsid w:val="009D45AE"/>
    <w:rsid w:val="009D7D8A"/>
    <w:rsid w:val="009E51A4"/>
    <w:rsid w:val="009E63A6"/>
    <w:rsid w:val="009F7147"/>
    <w:rsid w:val="00A05629"/>
    <w:rsid w:val="00A134AC"/>
    <w:rsid w:val="00A141AC"/>
    <w:rsid w:val="00A24627"/>
    <w:rsid w:val="00A273D3"/>
    <w:rsid w:val="00A416B3"/>
    <w:rsid w:val="00A4736C"/>
    <w:rsid w:val="00A561EA"/>
    <w:rsid w:val="00A610BD"/>
    <w:rsid w:val="00A62080"/>
    <w:rsid w:val="00A6589C"/>
    <w:rsid w:val="00A717E5"/>
    <w:rsid w:val="00A81711"/>
    <w:rsid w:val="00A867D0"/>
    <w:rsid w:val="00A96D97"/>
    <w:rsid w:val="00A97D5A"/>
    <w:rsid w:val="00AC2089"/>
    <w:rsid w:val="00AC3BB1"/>
    <w:rsid w:val="00AC4148"/>
    <w:rsid w:val="00AC54DD"/>
    <w:rsid w:val="00AD04B6"/>
    <w:rsid w:val="00AF5CC5"/>
    <w:rsid w:val="00B02906"/>
    <w:rsid w:val="00B365F7"/>
    <w:rsid w:val="00B40D2E"/>
    <w:rsid w:val="00B677CA"/>
    <w:rsid w:val="00B76FB6"/>
    <w:rsid w:val="00B827C0"/>
    <w:rsid w:val="00B83B75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BF7E47"/>
    <w:rsid w:val="00C003EC"/>
    <w:rsid w:val="00C008F5"/>
    <w:rsid w:val="00C029A8"/>
    <w:rsid w:val="00C11848"/>
    <w:rsid w:val="00C12EBE"/>
    <w:rsid w:val="00C16256"/>
    <w:rsid w:val="00C233CA"/>
    <w:rsid w:val="00C25A5C"/>
    <w:rsid w:val="00C334A5"/>
    <w:rsid w:val="00C3535F"/>
    <w:rsid w:val="00C410B8"/>
    <w:rsid w:val="00C46A57"/>
    <w:rsid w:val="00C56576"/>
    <w:rsid w:val="00C619D1"/>
    <w:rsid w:val="00C61B65"/>
    <w:rsid w:val="00C64CDA"/>
    <w:rsid w:val="00C65673"/>
    <w:rsid w:val="00C950A6"/>
    <w:rsid w:val="00C952F9"/>
    <w:rsid w:val="00CA13D4"/>
    <w:rsid w:val="00CA7934"/>
    <w:rsid w:val="00CB4CF6"/>
    <w:rsid w:val="00CD0EDE"/>
    <w:rsid w:val="00CE48F4"/>
    <w:rsid w:val="00CE4F58"/>
    <w:rsid w:val="00CF245A"/>
    <w:rsid w:val="00D01168"/>
    <w:rsid w:val="00D205C8"/>
    <w:rsid w:val="00D45A14"/>
    <w:rsid w:val="00D658B2"/>
    <w:rsid w:val="00D90DD7"/>
    <w:rsid w:val="00DA5A41"/>
    <w:rsid w:val="00DA5C13"/>
    <w:rsid w:val="00DC0151"/>
    <w:rsid w:val="00DC0D61"/>
    <w:rsid w:val="00DC104A"/>
    <w:rsid w:val="00DD2C95"/>
    <w:rsid w:val="00DE5FAC"/>
    <w:rsid w:val="00DE7085"/>
    <w:rsid w:val="00DE7E81"/>
    <w:rsid w:val="00E01113"/>
    <w:rsid w:val="00E173D0"/>
    <w:rsid w:val="00E23C78"/>
    <w:rsid w:val="00E324CA"/>
    <w:rsid w:val="00E33356"/>
    <w:rsid w:val="00E42949"/>
    <w:rsid w:val="00E44095"/>
    <w:rsid w:val="00E47F5D"/>
    <w:rsid w:val="00E57F1F"/>
    <w:rsid w:val="00E74B46"/>
    <w:rsid w:val="00E7593F"/>
    <w:rsid w:val="00E82ABF"/>
    <w:rsid w:val="00E867E4"/>
    <w:rsid w:val="00EA626D"/>
    <w:rsid w:val="00EA6EBE"/>
    <w:rsid w:val="00EC7F85"/>
    <w:rsid w:val="00ED1DBC"/>
    <w:rsid w:val="00ED2486"/>
    <w:rsid w:val="00ED47B9"/>
    <w:rsid w:val="00EE2510"/>
    <w:rsid w:val="00F1367F"/>
    <w:rsid w:val="00F14D43"/>
    <w:rsid w:val="00F31CC2"/>
    <w:rsid w:val="00F54458"/>
    <w:rsid w:val="00F73CA8"/>
    <w:rsid w:val="00F755B5"/>
    <w:rsid w:val="00F75CCD"/>
    <w:rsid w:val="00F83C38"/>
    <w:rsid w:val="00F87F73"/>
    <w:rsid w:val="00F9101E"/>
    <w:rsid w:val="00F92C12"/>
    <w:rsid w:val="00FA34C9"/>
    <w:rsid w:val="00FA4C6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CE8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233C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755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640A-5CAF-4E48-9B68-7912BCF2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10</cp:revision>
  <cp:lastPrinted>2020-10-30T15:44:00Z</cp:lastPrinted>
  <dcterms:created xsi:type="dcterms:W3CDTF">2020-10-30T15:10:00Z</dcterms:created>
  <dcterms:modified xsi:type="dcterms:W3CDTF">2020-10-30T15:47:00Z</dcterms:modified>
</cp:coreProperties>
</file>