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ADB5D" w14:textId="443CFA89" w:rsidR="002B41C1" w:rsidRPr="00234341" w:rsidRDefault="00234341" w:rsidP="002B41C1">
      <w:pPr>
        <w:rPr>
          <w:rFonts w:ascii="Arial" w:hAnsi="Arial"/>
          <w:sz w:val="22"/>
          <w:szCs w:val="22"/>
        </w:rPr>
      </w:pPr>
      <w:r w:rsidRPr="00234341">
        <w:rPr>
          <w:rFonts w:ascii="Arial" w:hAnsi="Arial"/>
          <w:sz w:val="22"/>
          <w:szCs w:val="22"/>
        </w:rPr>
        <w:t>May 31, 2024</w:t>
      </w:r>
    </w:p>
    <w:p w14:paraId="314E71E0" w14:textId="77777777" w:rsidR="002B41C1" w:rsidRPr="00F74168" w:rsidRDefault="002B41C1" w:rsidP="002B41C1">
      <w:pPr>
        <w:rPr>
          <w:rFonts w:ascii="Arial" w:hAnsi="Arial"/>
          <w:sz w:val="22"/>
          <w:szCs w:val="22"/>
          <w:highlight w:val="yellow"/>
        </w:rPr>
      </w:pPr>
    </w:p>
    <w:p w14:paraId="4DD7A7A7" w14:textId="3AC6DB90" w:rsidR="002B41C1" w:rsidRPr="001A4C0F" w:rsidRDefault="00234341" w:rsidP="002B41C1">
      <w:pPr>
        <w:rPr>
          <w:rFonts w:ascii="Arial" w:hAnsi="Arial"/>
          <w:sz w:val="22"/>
          <w:szCs w:val="22"/>
          <w:highlight w:val="yellow"/>
        </w:rPr>
      </w:pPr>
      <w:r w:rsidRPr="00234341">
        <w:rPr>
          <w:rFonts w:ascii="Arial" w:hAnsi="Arial"/>
          <w:sz w:val="22"/>
          <w:szCs w:val="22"/>
        </w:rPr>
        <w:t>James Desmond, PE</w:t>
      </w:r>
    </w:p>
    <w:p w14:paraId="65478B0E" w14:textId="4FEB2004" w:rsidR="002B41C1" w:rsidRPr="00234341" w:rsidRDefault="00234341" w:rsidP="002B41C1">
      <w:pPr>
        <w:rPr>
          <w:rFonts w:ascii="Arial" w:hAnsi="Arial"/>
          <w:sz w:val="22"/>
          <w:szCs w:val="22"/>
        </w:rPr>
      </w:pPr>
      <w:r w:rsidRPr="00234341">
        <w:rPr>
          <w:rFonts w:ascii="Arial" w:hAnsi="Arial"/>
          <w:sz w:val="22"/>
          <w:szCs w:val="22"/>
        </w:rPr>
        <w:t xml:space="preserve">Wallace design </w:t>
      </w:r>
      <w:proofErr w:type="spellStart"/>
      <w:r w:rsidRPr="00234341">
        <w:rPr>
          <w:rFonts w:ascii="Arial" w:hAnsi="Arial"/>
          <w:sz w:val="22"/>
          <w:szCs w:val="22"/>
        </w:rPr>
        <w:t>acollective</w:t>
      </w:r>
      <w:proofErr w:type="spellEnd"/>
    </w:p>
    <w:p w14:paraId="1EE7AC54" w14:textId="6AC53E49" w:rsidR="00234341" w:rsidRPr="00234341" w:rsidRDefault="00234341" w:rsidP="00234341">
      <w:pPr>
        <w:rPr>
          <w:rFonts w:ascii="Arial" w:hAnsi="Arial"/>
          <w:sz w:val="22"/>
          <w:szCs w:val="22"/>
        </w:rPr>
      </w:pPr>
      <w:r w:rsidRPr="00234341">
        <w:rPr>
          <w:rFonts w:ascii="Arial" w:hAnsi="Arial"/>
          <w:sz w:val="22"/>
          <w:szCs w:val="22"/>
        </w:rPr>
        <w:t xml:space="preserve">9800 </w:t>
      </w:r>
      <w:r>
        <w:rPr>
          <w:rFonts w:ascii="Arial" w:hAnsi="Arial"/>
          <w:sz w:val="22"/>
          <w:szCs w:val="22"/>
        </w:rPr>
        <w:t>P</w:t>
      </w:r>
      <w:r w:rsidRPr="00234341">
        <w:rPr>
          <w:rFonts w:ascii="Arial" w:hAnsi="Arial"/>
          <w:sz w:val="22"/>
          <w:szCs w:val="22"/>
        </w:rPr>
        <w:t>yramid ct</w:t>
      </w:r>
      <w:r>
        <w:rPr>
          <w:rFonts w:ascii="Arial" w:hAnsi="Arial"/>
          <w:sz w:val="22"/>
          <w:szCs w:val="22"/>
        </w:rPr>
        <w:t>.</w:t>
      </w:r>
      <w:r w:rsidRPr="00234341">
        <w:rPr>
          <w:rFonts w:ascii="Arial" w:hAnsi="Arial"/>
          <w:sz w:val="22"/>
          <w:szCs w:val="22"/>
        </w:rPr>
        <w:t>, suite 350</w:t>
      </w:r>
    </w:p>
    <w:p w14:paraId="0A382AC0" w14:textId="36C06B98" w:rsidR="00234341" w:rsidRPr="00F74168" w:rsidRDefault="00234341" w:rsidP="00234341">
      <w:pPr>
        <w:rPr>
          <w:rFonts w:ascii="Arial" w:hAnsi="Arial"/>
          <w:sz w:val="22"/>
          <w:szCs w:val="22"/>
          <w:highlight w:val="yellow"/>
        </w:rPr>
      </w:pPr>
      <w:r>
        <w:rPr>
          <w:rFonts w:ascii="Arial" w:hAnsi="Arial"/>
          <w:sz w:val="22"/>
          <w:szCs w:val="22"/>
        </w:rPr>
        <w:t>E</w:t>
      </w:r>
      <w:r w:rsidRPr="00234341">
        <w:rPr>
          <w:rFonts w:ascii="Arial" w:hAnsi="Arial"/>
          <w:sz w:val="22"/>
          <w:szCs w:val="22"/>
        </w:rPr>
        <w:t xml:space="preserve">nglewood, </w:t>
      </w:r>
      <w:r>
        <w:rPr>
          <w:rFonts w:ascii="Arial" w:hAnsi="Arial"/>
          <w:sz w:val="22"/>
          <w:szCs w:val="22"/>
        </w:rPr>
        <w:t>C</w:t>
      </w:r>
      <w:r w:rsidRPr="00234341">
        <w:rPr>
          <w:rFonts w:ascii="Arial" w:hAnsi="Arial"/>
          <w:sz w:val="22"/>
          <w:szCs w:val="22"/>
        </w:rPr>
        <w:t>olorado 80112</w:t>
      </w:r>
    </w:p>
    <w:p w14:paraId="04AE8CAE" w14:textId="58973779" w:rsidR="002B41C1" w:rsidRPr="00A90193" w:rsidRDefault="002B41C1" w:rsidP="002B41C1">
      <w:pPr>
        <w:rPr>
          <w:rFonts w:ascii="Arial" w:hAnsi="Arial"/>
          <w:sz w:val="22"/>
          <w:szCs w:val="22"/>
          <w:highlight w:val="yellow"/>
        </w:rPr>
      </w:pPr>
    </w:p>
    <w:p w14:paraId="3757949A" w14:textId="77777777" w:rsidR="002B41C1" w:rsidRPr="00F74168" w:rsidRDefault="002B41C1" w:rsidP="002B41C1">
      <w:pPr>
        <w:rPr>
          <w:rFonts w:ascii="Arial" w:hAnsi="Arial"/>
          <w:sz w:val="22"/>
          <w:szCs w:val="22"/>
          <w:highlight w:val="yellow"/>
        </w:rPr>
      </w:pPr>
    </w:p>
    <w:p w14:paraId="5259759E" w14:textId="64AE8757" w:rsidR="002B41C1" w:rsidRPr="00234341" w:rsidRDefault="002B41C1" w:rsidP="00234341">
      <w:pPr>
        <w:pStyle w:val="InsideAddress"/>
        <w:rPr>
          <w:rFonts w:ascii="Arial" w:hAnsi="Arial" w:cs="Arial"/>
          <w:b/>
          <w:sz w:val="22"/>
          <w:szCs w:val="22"/>
        </w:rPr>
      </w:pPr>
      <w:r w:rsidRPr="00234341">
        <w:rPr>
          <w:rFonts w:ascii="Arial" w:hAnsi="Arial"/>
          <w:b/>
          <w:sz w:val="22"/>
          <w:szCs w:val="22"/>
        </w:rPr>
        <w:t>Re</w:t>
      </w:r>
      <w:r w:rsidRPr="00234341">
        <w:rPr>
          <w:rFonts w:ascii="Arial" w:hAnsi="Arial"/>
          <w:sz w:val="22"/>
          <w:szCs w:val="22"/>
        </w:rPr>
        <w:t>:</w:t>
      </w:r>
      <w:r w:rsidRPr="00234341">
        <w:rPr>
          <w:rFonts w:ascii="Arial" w:hAnsi="Arial"/>
          <w:sz w:val="22"/>
          <w:szCs w:val="22"/>
        </w:rPr>
        <w:tab/>
      </w:r>
      <w:r w:rsidR="00234341" w:rsidRPr="00234341">
        <w:rPr>
          <w:rFonts w:ascii="Arial" w:hAnsi="Arial" w:cs="Arial"/>
          <w:b/>
          <w:sz w:val="22"/>
          <w:szCs w:val="22"/>
        </w:rPr>
        <w:t>Taco Bell</w:t>
      </w:r>
      <w:r w:rsidR="00234341" w:rsidRPr="00234341">
        <w:rPr>
          <w:rFonts w:ascii="Arial" w:hAnsi="Arial" w:cs="Arial"/>
          <w:b/>
          <w:sz w:val="22"/>
          <w:szCs w:val="22"/>
        </w:rPr>
        <w:t xml:space="preserve"> </w:t>
      </w:r>
      <w:r w:rsidR="00234341" w:rsidRPr="00234341">
        <w:rPr>
          <w:rFonts w:ascii="Arial" w:hAnsi="Arial" w:cs="Arial"/>
          <w:b/>
          <w:sz w:val="22"/>
          <w:szCs w:val="22"/>
        </w:rPr>
        <w:t>1125 Snow Vista SW</w:t>
      </w:r>
    </w:p>
    <w:p w14:paraId="4D0202EB" w14:textId="77777777" w:rsidR="002B41C1" w:rsidRPr="00234341" w:rsidRDefault="002B41C1" w:rsidP="002B41C1">
      <w:pPr>
        <w:pStyle w:val="InsideAddress"/>
        <w:rPr>
          <w:rFonts w:ascii="Arial" w:hAnsi="Arial" w:cs="Arial"/>
          <w:b/>
          <w:sz w:val="22"/>
          <w:szCs w:val="22"/>
        </w:rPr>
      </w:pPr>
      <w:r w:rsidRPr="00234341">
        <w:rPr>
          <w:rFonts w:ascii="Arial" w:hAnsi="Arial" w:cs="Arial"/>
          <w:b/>
          <w:sz w:val="22"/>
          <w:szCs w:val="22"/>
        </w:rPr>
        <w:tab/>
        <w:t>Traffic Circulation Layout</w:t>
      </w:r>
    </w:p>
    <w:p w14:paraId="6136C703" w14:textId="052B4C7D" w:rsidR="002B41C1" w:rsidRPr="00234341" w:rsidRDefault="002B41C1" w:rsidP="002B41C1">
      <w:pPr>
        <w:pStyle w:val="InsideAddress"/>
        <w:rPr>
          <w:rFonts w:ascii="Arial" w:hAnsi="Arial" w:cs="Arial"/>
          <w:sz w:val="22"/>
          <w:szCs w:val="22"/>
        </w:rPr>
      </w:pPr>
      <w:r w:rsidRPr="00234341">
        <w:rPr>
          <w:rFonts w:ascii="Arial" w:hAnsi="Arial" w:cs="Arial"/>
          <w:sz w:val="22"/>
          <w:szCs w:val="22"/>
        </w:rPr>
        <w:tab/>
        <w:t xml:space="preserve">Engineer’s/Architect’s Stamp </w:t>
      </w:r>
      <w:r w:rsidR="00234341" w:rsidRPr="00234341">
        <w:rPr>
          <w:rFonts w:ascii="Arial" w:hAnsi="Arial" w:cs="Arial"/>
          <w:sz w:val="22"/>
          <w:szCs w:val="22"/>
        </w:rPr>
        <w:t xml:space="preserve">5-24-2024 </w:t>
      </w:r>
      <w:r w:rsidRPr="00234341">
        <w:rPr>
          <w:rFonts w:ascii="Arial" w:hAnsi="Arial" w:cs="Arial"/>
          <w:sz w:val="22"/>
          <w:szCs w:val="22"/>
        </w:rPr>
        <w:t>(</w:t>
      </w:r>
      <w:r w:rsidR="00234341" w:rsidRPr="00234341">
        <w:rPr>
          <w:rFonts w:ascii="Arial" w:hAnsi="Arial" w:cs="Arial"/>
          <w:sz w:val="22"/>
          <w:szCs w:val="22"/>
        </w:rPr>
        <w:t>M09D012D</w:t>
      </w:r>
      <w:r w:rsidRPr="00234341">
        <w:rPr>
          <w:rFonts w:ascii="Arial" w:hAnsi="Arial" w:cs="Arial"/>
          <w:sz w:val="22"/>
          <w:szCs w:val="22"/>
        </w:rPr>
        <w:t>)</w:t>
      </w:r>
    </w:p>
    <w:p w14:paraId="0D7DAF89" w14:textId="77777777" w:rsidR="002B41C1" w:rsidRPr="00234341" w:rsidRDefault="002B41C1" w:rsidP="002B41C1">
      <w:pPr>
        <w:rPr>
          <w:rFonts w:ascii="Arial" w:hAnsi="Arial"/>
          <w:sz w:val="22"/>
          <w:szCs w:val="22"/>
        </w:rPr>
      </w:pPr>
    </w:p>
    <w:p w14:paraId="29C3CE66" w14:textId="10BBBB0D" w:rsidR="002B41C1" w:rsidRPr="006A7341" w:rsidRDefault="002B41C1" w:rsidP="002B41C1">
      <w:pPr>
        <w:rPr>
          <w:rFonts w:ascii="Arial" w:hAnsi="Arial"/>
          <w:sz w:val="22"/>
          <w:szCs w:val="22"/>
        </w:rPr>
      </w:pPr>
      <w:r w:rsidRPr="00234341">
        <w:rPr>
          <w:rFonts w:ascii="Arial" w:hAnsi="Arial"/>
          <w:sz w:val="22"/>
          <w:szCs w:val="22"/>
        </w:rPr>
        <w:t xml:space="preserve">Dear </w:t>
      </w:r>
      <w:proofErr w:type="spellStart"/>
      <w:proofErr w:type="gramStart"/>
      <w:r w:rsidRPr="00234341">
        <w:rPr>
          <w:rFonts w:ascii="Arial" w:hAnsi="Arial"/>
          <w:sz w:val="22"/>
          <w:szCs w:val="22"/>
        </w:rPr>
        <w:t>Mr.</w:t>
      </w:r>
      <w:r w:rsidR="00234341">
        <w:rPr>
          <w:rFonts w:ascii="Arial" w:hAnsi="Arial"/>
          <w:sz w:val="22"/>
          <w:szCs w:val="22"/>
        </w:rPr>
        <w:t>Desmond</w:t>
      </w:r>
      <w:proofErr w:type="spellEnd"/>
      <w:proofErr w:type="gramEnd"/>
      <w:r w:rsidRPr="00234341">
        <w:rPr>
          <w:rFonts w:ascii="Arial" w:hAnsi="Arial"/>
          <w:sz w:val="22"/>
          <w:szCs w:val="22"/>
        </w:rPr>
        <w:t>,</w:t>
      </w:r>
    </w:p>
    <w:p w14:paraId="57D1D84C" w14:textId="77777777" w:rsidR="002B41C1" w:rsidRPr="006A7341" w:rsidRDefault="002B41C1" w:rsidP="002B41C1">
      <w:pPr>
        <w:rPr>
          <w:rFonts w:ascii="Arial" w:hAnsi="Arial"/>
          <w:sz w:val="22"/>
          <w:szCs w:val="22"/>
        </w:rPr>
      </w:pPr>
    </w:p>
    <w:p w14:paraId="2863D31F" w14:textId="110CB10A" w:rsidR="002B41C1" w:rsidRPr="006F4CCA" w:rsidRDefault="002B41C1" w:rsidP="002B41C1">
      <w:pPr>
        <w:pStyle w:val="BodyText"/>
        <w:spacing w:after="120"/>
        <w:jc w:val="left"/>
        <w:rPr>
          <w:szCs w:val="22"/>
        </w:rPr>
      </w:pPr>
      <w:r w:rsidRPr="006F4CCA">
        <w:rPr>
          <w:szCs w:val="22"/>
        </w:rPr>
        <w:t xml:space="preserve">Based upon the information provided </w:t>
      </w:r>
      <w:r>
        <w:rPr>
          <w:szCs w:val="22"/>
        </w:rPr>
        <w:t xml:space="preserve">in your submittal received </w:t>
      </w:r>
      <w:r w:rsidR="002050CB">
        <w:rPr>
          <w:szCs w:val="22"/>
        </w:rPr>
        <w:t>5-29-2024</w:t>
      </w:r>
      <w:r w:rsidRPr="006F4CCA">
        <w:rPr>
          <w:szCs w:val="22"/>
        </w:rPr>
        <w:t>, the above referenced plan cannot be approved for Building Permit until the following comments are addressed:</w:t>
      </w:r>
    </w:p>
    <w:p w14:paraId="6DD56DA3" w14:textId="5B78EC04" w:rsidR="002B41C1" w:rsidRDefault="002050CB" w:rsidP="002B41C1">
      <w:pPr>
        <w:pStyle w:val="BodyText"/>
        <w:numPr>
          <w:ilvl w:val="0"/>
          <w:numId w:val="1"/>
        </w:numPr>
        <w:tabs>
          <w:tab w:val="clear" w:pos="1080"/>
          <w:tab w:val="left" w:pos="0"/>
        </w:tabs>
        <w:spacing w:after="120"/>
        <w:ind w:left="734" w:hanging="547"/>
        <w:jc w:val="left"/>
        <w:rPr>
          <w:szCs w:val="22"/>
        </w:rPr>
      </w:pPr>
      <w:r>
        <w:rPr>
          <w:szCs w:val="22"/>
        </w:rPr>
        <w:t>Add to your l</w:t>
      </w:r>
      <w:r w:rsidR="002B41C1">
        <w:rPr>
          <w:szCs w:val="22"/>
        </w:rPr>
        <w:t xml:space="preserve">ist the number of parking spaces required by the IDO </w:t>
      </w:r>
      <w:r>
        <w:rPr>
          <w:szCs w:val="22"/>
        </w:rPr>
        <w:t xml:space="preserve">for </w:t>
      </w:r>
      <w:r w:rsidR="002B41C1">
        <w:rPr>
          <w:szCs w:val="22"/>
        </w:rPr>
        <w:t>bicycle</w:t>
      </w:r>
      <w:r>
        <w:rPr>
          <w:szCs w:val="22"/>
        </w:rPr>
        <w:t>s</w:t>
      </w:r>
      <w:r w:rsidR="002B41C1">
        <w:rPr>
          <w:szCs w:val="22"/>
        </w:rPr>
        <w:t xml:space="preserve"> and motorcycle parking.</w:t>
      </w:r>
      <w:r>
        <w:rPr>
          <w:szCs w:val="22"/>
        </w:rPr>
        <w:t xml:space="preserve">                                                                    </w:t>
      </w:r>
      <w:r>
        <w:rPr>
          <w:noProof/>
        </w:rPr>
        <w:drawing>
          <wp:inline distT="0" distB="0" distL="0" distR="0" wp14:anchorId="49033F67" wp14:editId="49625B3A">
            <wp:extent cx="1678487" cy="16478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04676" cy="1673587"/>
                    </a:xfrm>
                    <a:prstGeom prst="rect">
                      <a:avLst/>
                    </a:prstGeom>
                  </pic:spPr>
                </pic:pic>
              </a:graphicData>
            </a:graphic>
          </wp:inline>
        </w:drawing>
      </w:r>
    </w:p>
    <w:p w14:paraId="55853BAB" w14:textId="14C3DD65" w:rsidR="002B41C1" w:rsidRDefault="002B41C1" w:rsidP="002B41C1">
      <w:pPr>
        <w:pStyle w:val="BodyText"/>
        <w:numPr>
          <w:ilvl w:val="0"/>
          <w:numId w:val="1"/>
        </w:numPr>
        <w:tabs>
          <w:tab w:val="clear" w:pos="1080"/>
        </w:tabs>
        <w:spacing w:after="120"/>
        <w:ind w:left="734" w:hanging="547"/>
        <w:jc w:val="left"/>
        <w:rPr>
          <w:szCs w:val="22"/>
        </w:rPr>
      </w:pPr>
      <w:r>
        <w:rPr>
          <w:szCs w:val="22"/>
        </w:rPr>
        <w:t>Identify the</w:t>
      </w:r>
      <w:r w:rsidR="00C21A3A">
        <w:rPr>
          <w:szCs w:val="22"/>
        </w:rPr>
        <w:t xml:space="preserve"> </w:t>
      </w:r>
      <w:r>
        <w:rPr>
          <w:szCs w:val="22"/>
        </w:rPr>
        <w:t xml:space="preserve">medians, curb cuts, and street widths on </w:t>
      </w:r>
      <w:r w:rsidR="00C21A3A">
        <w:rPr>
          <w:szCs w:val="22"/>
        </w:rPr>
        <w:t>Snow Vista Blvd</w:t>
      </w:r>
      <w:r>
        <w:rPr>
          <w:szCs w:val="22"/>
        </w:rPr>
        <w:t>.</w:t>
      </w:r>
    </w:p>
    <w:p w14:paraId="151BA933" w14:textId="21CDE802" w:rsidR="002B41C1" w:rsidRPr="00CB2BD6" w:rsidRDefault="00C21A3A" w:rsidP="002B41C1">
      <w:pPr>
        <w:pStyle w:val="BodyText"/>
        <w:numPr>
          <w:ilvl w:val="0"/>
          <w:numId w:val="1"/>
        </w:numPr>
        <w:tabs>
          <w:tab w:val="clear" w:pos="1080"/>
          <w:tab w:val="left" w:pos="0"/>
          <w:tab w:val="num" w:pos="720"/>
        </w:tabs>
        <w:spacing w:after="120"/>
        <w:ind w:left="810" w:hanging="630"/>
        <w:rPr>
          <w:szCs w:val="22"/>
        </w:rPr>
      </w:pPr>
      <w:r>
        <w:rPr>
          <w:szCs w:val="22"/>
        </w:rPr>
        <w:t xml:space="preserve">Show all accesses to the site with </w:t>
      </w:r>
      <w:proofErr w:type="spellStart"/>
      <w:proofErr w:type="gramStart"/>
      <w:r>
        <w:rPr>
          <w:szCs w:val="22"/>
        </w:rPr>
        <w:t>dimentions.</w:t>
      </w:r>
      <w:r w:rsidR="002B41C1">
        <w:rPr>
          <w:szCs w:val="22"/>
        </w:rPr>
        <w:t>Maximum</w:t>
      </w:r>
      <w:proofErr w:type="spellEnd"/>
      <w:proofErr w:type="gramEnd"/>
      <w:r w:rsidR="002B41C1">
        <w:rPr>
          <w:szCs w:val="22"/>
        </w:rPr>
        <w:t xml:space="preserve"> access </w:t>
      </w:r>
      <w:r w:rsidR="002B41C1" w:rsidRPr="00CB2BD6">
        <w:rPr>
          <w:szCs w:val="22"/>
        </w:rPr>
        <w:t xml:space="preserve">width for </w:t>
      </w:r>
      <w:r w:rsidR="002B41C1">
        <w:rPr>
          <w:szCs w:val="22"/>
        </w:rPr>
        <w:t>a</w:t>
      </w:r>
      <w:r w:rsidR="002B41C1" w:rsidRPr="00CB2BD6">
        <w:rPr>
          <w:szCs w:val="22"/>
        </w:rPr>
        <w:t>rterial, collector, and local</w:t>
      </w:r>
      <w:r w:rsidR="002B41C1">
        <w:rPr>
          <w:szCs w:val="22"/>
        </w:rPr>
        <w:t xml:space="preserve"> streets are as follows</w:t>
      </w:r>
      <w:r w:rsidR="002B41C1" w:rsidRPr="00CB2BD6">
        <w:rPr>
          <w:szCs w:val="22"/>
        </w:rPr>
        <w:t>:</w:t>
      </w:r>
    </w:p>
    <w:tbl>
      <w:tblPr>
        <w:tblStyle w:val="TableGrid"/>
        <w:tblW w:w="0" w:type="auto"/>
        <w:jc w:val="center"/>
        <w:tblLook w:val="04A0" w:firstRow="1" w:lastRow="0" w:firstColumn="1" w:lastColumn="0" w:noHBand="0" w:noVBand="1"/>
      </w:tblPr>
      <w:tblGrid>
        <w:gridCol w:w="2065"/>
        <w:gridCol w:w="1170"/>
        <w:gridCol w:w="1260"/>
      </w:tblGrid>
      <w:tr w:rsidR="002B41C1" w:rsidRPr="00CB2BD6" w14:paraId="47C9E3A0" w14:textId="77777777" w:rsidTr="001727E0">
        <w:trPr>
          <w:jc w:val="center"/>
        </w:trPr>
        <w:tc>
          <w:tcPr>
            <w:tcW w:w="2065" w:type="dxa"/>
          </w:tcPr>
          <w:p w14:paraId="6136C28C" w14:textId="77777777" w:rsidR="002B41C1" w:rsidRPr="00CB2BD6" w:rsidRDefault="002B41C1" w:rsidP="001727E0">
            <w:pPr>
              <w:pStyle w:val="BodyText"/>
              <w:tabs>
                <w:tab w:val="left" w:pos="0"/>
              </w:tabs>
              <w:spacing w:after="120"/>
              <w:rPr>
                <w:szCs w:val="22"/>
              </w:rPr>
            </w:pPr>
          </w:p>
        </w:tc>
        <w:tc>
          <w:tcPr>
            <w:tcW w:w="1170" w:type="dxa"/>
          </w:tcPr>
          <w:p w14:paraId="0CD25778" w14:textId="77777777" w:rsidR="002B41C1" w:rsidRPr="00CB2BD6" w:rsidRDefault="002B41C1" w:rsidP="001727E0">
            <w:pPr>
              <w:pStyle w:val="BodyText"/>
              <w:tabs>
                <w:tab w:val="left" w:pos="0"/>
              </w:tabs>
              <w:spacing w:after="120"/>
              <w:rPr>
                <w:szCs w:val="22"/>
              </w:rPr>
            </w:pPr>
            <w:r w:rsidRPr="00CB2BD6">
              <w:rPr>
                <w:szCs w:val="22"/>
              </w:rPr>
              <w:t>Arterial&amp; Collector</w:t>
            </w:r>
          </w:p>
        </w:tc>
        <w:tc>
          <w:tcPr>
            <w:tcW w:w="1260" w:type="dxa"/>
          </w:tcPr>
          <w:p w14:paraId="7C724B91" w14:textId="77777777" w:rsidR="002B41C1" w:rsidRPr="00CB2BD6" w:rsidRDefault="002B41C1" w:rsidP="001727E0">
            <w:pPr>
              <w:pStyle w:val="BodyText"/>
              <w:tabs>
                <w:tab w:val="left" w:pos="0"/>
              </w:tabs>
              <w:spacing w:after="120"/>
              <w:rPr>
                <w:szCs w:val="22"/>
              </w:rPr>
            </w:pPr>
            <w:r w:rsidRPr="00CB2BD6">
              <w:rPr>
                <w:szCs w:val="22"/>
              </w:rPr>
              <w:t>Local Streets</w:t>
            </w:r>
          </w:p>
        </w:tc>
      </w:tr>
      <w:tr w:rsidR="002B41C1" w:rsidRPr="00CB2BD6" w14:paraId="13C8F9CD" w14:textId="77777777" w:rsidTr="001727E0">
        <w:trPr>
          <w:jc w:val="center"/>
        </w:trPr>
        <w:tc>
          <w:tcPr>
            <w:tcW w:w="2065" w:type="dxa"/>
          </w:tcPr>
          <w:p w14:paraId="272E44D2" w14:textId="77777777" w:rsidR="002B41C1" w:rsidRPr="00CB2BD6" w:rsidRDefault="002B41C1" w:rsidP="001727E0">
            <w:pPr>
              <w:pStyle w:val="BodyText"/>
              <w:tabs>
                <w:tab w:val="left" w:pos="0"/>
              </w:tabs>
              <w:spacing w:after="120"/>
              <w:rPr>
                <w:szCs w:val="22"/>
              </w:rPr>
            </w:pPr>
            <w:r w:rsidRPr="00CB2BD6">
              <w:rPr>
                <w:szCs w:val="22"/>
              </w:rPr>
              <w:t>One-way Drive</w:t>
            </w:r>
          </w:p>
        </w:tc>
        <w:tc>
          <w:tcPr>
            <w:tcW w:w="1170" w:type="dxa"/>
          </w:tcPr>
          <w:p w14:paraId="35130202" w14:textId="77777777" w:rsidR="002B41C1" w:rsidRPr="00CB2BD6" w:rsidRDefault="002B41C1" w:rsidP="001727E0">
            <w:pPr>
              <w:pStyle w:val="BodyText"/>
              <w:tabs>
                <w:tab w:val="left" w:pos="0"/>
              </w:tabs>
              <w:spacing w:after="120"/>
              <w:rPr>
                <w:szCs w:val="22"/>
              </w:rPr>
            </w:pPr>
            <w:r w:rsidRPr="00CB2BD6">
              <w:rPr>
                <w:szCs w:val="22"/>
              </w:rPr>
              <w:t>20’-25’</w:t>
            </w:r>
          </w:p>
        </w:tc>
        <w:tc>
          <w:tcPr>
            <w:tcW w:w="1260" w:type="dxa"/>
          </w:tcPr>
          <w:p w14:paraId="3540D8C6" w14:textId="77777777" w:rsidR="002B41C1" w:rsidRPr="00CB2BD6" w:rsidRDefault="002B41C1" w:rsidP="001727E0">
            <w:pPr>
              <w:pStyle w:val="BodyText"/>
              <w:tabs>
                <w:tab w:val="left" w:pos="0"/>
              </w:tabs>
              <w:spacing w:after="120"/>
              <w:rPr>
                <w:szCs w:val="22"/>
              </w:rPr>
            </w:pPr>
            <w:r w:rsidRPr="00CB2BD6">
              <w:rPr>
                <w:szCs w:val="22"/>
              </w:rPr>
              <w:t>12’-20’</w:t>
            </w:r>
          </w:p>
        </w:tc>
      </w:tr>
      <w:tr w:rsidR="002B41C1" w:rsidRPr="00CB2BD6" w14:paraId="595928F9" w14:textId="77777777" w:rsidTr="001727E0">
        <w:trPr>
          <w:jc w:val="center"/>
        </w:trPr>
        <w:tc>
          <w:tcPr>
            <w:tcW w:w="2065" w:type="dxa"/>
          </w:tcPr>
          <w:p w14:paraId="2023E718" w14:textId="77777777" w:rsidR="002B41C1" w:rsidRPr="00CB2BD6" w:rsidRDefault="002B41C1" w:rsidP="001727E0">
            <w:pPr>
              <w:pStyle w:val="BodyText"/>
              <w:tabs>
                <w:tab w:val="left" w:pos="0"/>
              </w:tabs>
              <w:spacing w:after="120"/>
              <w:rPr>
                <w:szCs w:val="22"/>
              </w:rPr>
            </w:pPr>
            <w:r w:rsidRPr="00CB2BD6">
              <w:rPr>
                <w:szCs w:val="22"/>
              </w:rPr>
              <w:t>Two-Lane Drive</w:t>
            </w:r>
          </w:p>
        </w:tc>
        <w:tc>
          <w:tcPr>
            <w:tcW w:w="1170" w:type="dxa"/>
          </w:tcPr>
          <w:p w14:paraId="1C655159" w14:textId="77777777" w:rsidR="002B41C1" w:rsidRPr="00CB2BD6" w:rsidRDefault="002B41C1" w:rsidP="001727E0">
            <w:pPr>
              <w:pStyle w:val="BodyText"/>
              <w:tabs>
                <w:tab w:val="left" w:pos="0"/>
              </w:tabs>
              <w:spacing w:after="120"/>
              <w:rPr>
                <w:szCs w:val="22"/>
              </w:rPr>
            </w:pPr>
            <w:r w:rsidRPr="00CB2BD6">
              <w:rPr>
                <w:szCs w:val="22"/>
              </w:rPr>
              <w:t>22’-30’</w:t>
            </w:r>
          </w:p>
        </w:tc>
        <w:tc>
          <w:tcPr>
            <w:tcW w:w="1260" w:type="dxa"/>
          </w:tcPr>
          <w:p w14:paraId="75EE7DB3" w14:textId="77777777" w:rsidR="002B41C1" w:rsidRPr="00CB2BD6" w:rsidRDefault="002B41C1" w:rsidP="001727E0">
            <w:pPr>
              <w:pStyle w:val="BodyText"/>
              <w:tabs>
                <w:tab w:val="left" w:pos="0"/>
              </w:tabs>
              <w:spacing w:after="120"/>
              <w:rPr>
                <w:szCs w:val="22"/>
              </w:rPr>
            </w:pPr>
            <w:r w:rsidRPr="00CB2BD6">
              <w:rPr>
                <w:szCs w:val="22"/>
              </w:rPr>
              <w:t>22’-24’</w:t>
            </w:r>
          </w:p>
        </w:tc>
      </w:tr>
      <w:tr w:rsidR="002B41C1" w:rsidRPr="00CB2BD6" w14:paraId="7ED20208" w14:textId="77777777" w:rsidTr="001727E0">
        <w:trPr>
          <w:jc w:val="center"/>
        </w:trPr>
        <w:tc>
          <w:tcPr>
            <w:tcW w:w="2065" w:type="dxa"/>
          </w:tcPr>
          <w:p w14:paraId="4C85B657" w14:textId="77777777" w:rsidR="002B41C1" w:rsidRPr="00CB2BD6" w:rsidRDefault="002B41C1" w:rsidP="001727E0">
            <w:pPr>
              <w:pStyle w:val="BodyText"/>
              <w:tabs>
                <w:tab w:val="left" w:pos="0"/>
              </w:tabs>
              <w:spacing w:after="120"/>
              <w:rPr>
                <w:szCs w:val="22"/>
              </w:rPr>
            </w:pPr>
            <w:r w:rsidRPr="00CB2BD6">
              <w:rPr>
                <w:szCs w:val="22"/>
              </w:rPr>
              <w:t>Three-Lane Drive</w:t>
            </w:r>
          </w:p>
        </w:tc>
        <w:tc>
          <w:tcPr>
            <w:tcW w:w="1170" w:type="dxa"/>
          </w:tcPr>
          <w:p w14:paraId="40B1184C" w14:textId="77777777" w:rsidR="002B41C1" w:rsidRPr="00CB2BD6" w:rsidRDefault="002B41C1" w:rsidP="001727E0">
            <w:pPr>
              <w:pStyle w:val="BodyText"/>
              <w:tabs>
                <w:tab w:val="left" w:pos="0"/>
              </w:tabs>
              <w:spacing w:after="120"/>
              <w:rPr>
                <w:szCs w:val="22"/>
              </w:rPr>
            </w:pPr>
            <w:r w:rsidRPr="00CB2BD6">
              <w:rPr>
                <w:szCs w:val="22"/>
              </w:rPr>
              <w:t>24’-35’</w:t>
            </w:r>
          </w:p>
        </w:tc>
        <w:tc>
          <w:tcPr>
            <w:tcW w:w="1260" w:type="dxa"/>
          </w:tcPr>
          <w:p w14:paraId="64FDFCA4" w14:textId="77777777" w:rsidR="002B41C1" w:rsidRPr="00CB2BD6" w:rsidRDefault="002B41C1" w:rsidP="001727E0">
            <w:pPr>
              <w:pStyle w:val="BodyText"/>
              <w:tabs>
                <w:tab w:val="left" w:pos="0"/>
              </w:tabs>
              <w:spacing w:after="120"/>
              <w:rPr>
                <w:szCs w:val="22"/>
              </w:rPr>
            </w:pPr>
            <w:r w:rsidRPr="00CB2BD6">
              <w:rPr>
                <w:szCs w:val="22"/>
              </w:rPr>
              <w:t>22’-30’</w:t>
            </w:r>
          </w:p>
        </w:tc>
      </w:tr>
      <w:tr w:rsidR="002B41C1" w:rsidRPr="00CB2BD6" w14:paraId="78822560" w14:textId="77777777" w:rsidTr="001727E0">
        <w:trPr>
          <w:jc w:val="center"/>
        </w:trPr>
        <w:tc>
          <w:tcPr>
            <w:tcW w:w="2065" w:type="dxa"/>
          </w:tcPr>
          <w:p w14:paraId="59A4E0AB" w14:textId="77777777" w:rsidR="002B41C1" w:rsidRPr="00CB2BD6" w:rsidRDefault="002B41C1" w:rsidP="001727E0">
            <w:pPr>
              <w:pStyle w:val="BodyText"/>
              <w:tabs>
                <w:tab w:val="left" w:pos="0"/>
              </w:tabs>
              <w:spacing w:after="120"/>
              <w:rPr>
                <w:szCs w:val="22"/>
              </w:rPr>
            </w:pPr>
            <w:r w:rsidRPr="00CB2BD6">
              <w:rPr>
                <w:szCs w:val="22"/>
              </w:rPr>
              <w:t>Larger Vehicles</w:t>
            </w:r>
          </w:p>
        </w:tc>
        <w:tc>
          <w:tcPr>
            <w:tcW w:w="1170" w:type="dxa"/>
          </w:tcPr>
          <w:p w14:paraId="254BF264" w14:textId="77777777" w:rsidR="002B41C1" w:rsidRPr="00CB2BD6" w:rsidRDefault="002B41C1" w:rsidP="001727E0">
            <w:pPr>
              <w:pStyle w:val="BodyText"/>
              <w:tabs>
                <w:tab w:val="left" w:pos="0"/>
              </w:tabs>
              <w:spacing w:after="120"/>
              <w:rPr>
                <w:szCs w:val="22"/>
              </w:rPr>
            </w:pPr>
            <w:r w:rsidRPr="00CB2BD6">
              <w:rPr>
                <w:rFonts w:cs="Arial"/>
                <w:szCs w:val="22"/>
              </w:rPr>
              <w:t>≤</w:t>
            </w:r>
            <w:r w:rsidRPr="00CB2BD6">
              <w:rPr>
                <w:szCs w:val="22"/>
              </w:rPr>
              <w:t>50’</w:t>
            </w:r>
          </w:p>
        </w:tc>
        <w:tc>
          <w:tcPr>
            <w:tcW w:w="1260" w:type="dxa"/>
          </w:tcPr>
          <w:p w14:paraId="6D9E99E0" w14:textId="77777777" w:rsidR="002B41C1" w:rsidRPr="00CB2BD6" w:rsidRDefault="002B41C1" w:rsidP="001727E0">
            <w:pPr>
              <w:pStyle w:val="BodyText"/>
              <w:tabs>
                <w:tab w:val="left" w:pos="0"/>
              </w:tabs>
              <w:spacing w:after="120"/>
              <w:rPr>
                <w:szCs w:val="22"/>
              </w:rPr>
            </w:pPr>
            <w:r w:rsidRPr="00CB2BD6">
              <w:rPr>
                <w:rFonts w:cs="Arial"/>
                <w:szCs w:val="22"/>
              </w:rPr>
              <w:t>≤</w:t>
            </w:r>
            <w:r w:rsidRPr="00CB2BD6">
              <w:rPr>
                <w:szCs w:val="22"/>
              </w:rPr>
              <w:t>30’</w:t>
            </w:r>
          </w:p>
        </w:tc>
      </w:tr>
    </w:tbl>
    <w:p w14:paraId="33E0CF95" w14:textId="77777777" w:rsidR="002B41C1" w:rsidRDefault="002B41C1" w:rsidP="002B41C1">
      <w:pPr>
        <w:pStyle w:val="BodyText"/>
        <w:tabs>
          <w:tab w:val="left" w:pos="0"/>
        </w:tabs>
        <w:spacing w:after="120"/>
        <w:rPr>
          <w:szCs w:val="22"/>
        </w:rPr>
      </w:pPr>
    </w:p>
    <w:p w14:paraId="6BE1445A" w14:textId="3FF0F25A" w:rsidR="00E639CB" w:rsidRDefault="00E639CB" w:rsidP="002B41C1">
      <w:pPr>
        <w:pStyle w:val="BodyText"/>
        <w:numPr>
          <w:ilvl w:val="0"/>
          <w:numId w:val="1"/>
        </w:numPr>
        <w:tabs>
          <w:tab w:val="clear" w:pos="1080"/>
          <w:tab w:val="left" w:pos="0"/>
          <w:tab w:val="num" w:pos="720"/>
        </w:tabs>
        <w:spacing w:after="120"/>
        <w:ind w:left="720" w:hanging="540"/>
        <w:rPr>
          <w:szCs w:val="22"/>
        </w:rPr>
      </w:pPr>
      <w:r>
        <w:rPr>
          <w:szCs w:val="22"/>
        </w:rPr>
        <w:t xml:space="preserve">All accessways to the site </w:t>
      </w:r>
      <w:r w:rsidR="00184572">
        <w:rPr>
          <w:szCs w:val="22"/>
        </w:rPr>
        <w:t xml:space="preserve">from the adjacent roadway </w:t>
      </w:r>
      <w:r>
        <w:rPr>
          <w:szCs w:val="22"/>
        </w:rPr>
        <w:t xml:space="preserve">shall be ADA-compliant.  </w:t>
      </w:r>
    </w:p>
    <w:p w14:paraId="19FFC6B0" w14:textId="05175C0E" w:rsidR="00A03591" w:rsidRPr="00A03591" w:rsidRDefault="00A03591" w:rsidP="00A03591">
      <w:pPr>
        <w:pStyle w:val="BodyText"/>
        <w:numPr>
          <w:ilvl w:val="0"/>
          <w:numId w:val="1"/>
        </w:numPr>
        <w:tabs>
          <w:tab w:val="clear" w:pos="1080"/>
          <w:tab w:val="left" w:pos="0"/>
          <w:tab w:val="num" w:pos="720"/>
        </w:tabs>
        <w:spacing w:after="120"/>
        <w:ind w:left="720" w:hanging="540"/>
        <w:rPr>
          <w:szCs w:val="22"/>
        </w:rPr>
      </w:pPr>
      <w:r w:rsidRPr="00A03591">
        <w:rPr>
          <w:szCs w:val="22"/>
        </w:rPr>
        <w:lastRenderedPageBreak/>
        <w:t xml:space="preserve">Proposed accessways must be set back from the property line such that the top landing for the ramp built as part of these accessway does encroach in the area immediately in front of the adjacent property.  The end of the </w:t>
      </w:r>
      <w:r>
        <w:rPr>
          <w:szCs w:val="22"/>
        </w:rPr>
        <w:t xml:space="preserve">curb </w:t>
      </w:r>
      <w:r w:rsidRPr="00A03591">
        <w:rPr>
          <w:szCs w:val="22"/>
        </w:rPr>
        <w:t xml:space="preserve">radius for these accessway shall also not extend to this area.   </w:t>
      </w:r>
    </w:p>
    <w:p w14:paraId="524F5517" w14:textId="44C29CBD" w:rsidR="002B41C1" w:rsidRDefault="002B41C1" w:rsidP="002B41C1">
      <w:pPr>
        <w:pStyle w:val="BodyText"/>
        <w:numPr>
          <w:ilvl w:val="0"/>
          <w:numId w:val="1"/>
        </w:numPr>
        <w:tabs>
          <w:tab w:val="clear" w:pos="1080"/>
          <w:tab w:val="left" w:pos="0"/>
        </w:tabs>
        <w:spacing w:after="120"/>
        <w:ind w:left="734" w:hanging="547"/>
        <w:jc w:val="left"/>
        <w:rPr>
          <w:szCs w:val="22"/>
        </w:rPr>
      </w:pPr>
      <w:r w:rsidRPr="006F4CCA">
        <w:rPr>
          <w:szCs w:val="22"/>
        </w:rPr>
        <w:t xml:space="preserve">Please list the width and length for all </w:t>
      </w:r>
      <w:r>
        <w:rPr>
          <w:szCs w:val="22"/>
        </w:rPr>
        <w:t xml:space="preserve">proposed </w:t>
      </w:r>
      <w:r w:rsidRPr="006F4CCA">
        <w:rPr>
          <w:szCs w:val="22"/>
        </w:rPr>
        <w:t>parking spaces.</w:t>
      </w:r>
      <w:r>
        <w:rPr>
          <w:szCs w:val="22"/>
        </w:rPr>
        <w:t xml:space="preserve"> Some dimensions are not shown.</w:t>
      </w:r>
    </w:p>
    <w:p w14:paraId="48802481" w14:textId="77777777" w:rsidR="002B41C1" w:rsidRPr="00CB2BD6" w:rsidRDefault="002B41C1" w:rsidP="002B41C1">
      <w:pPr>
        <w:pStyle w:val="BodyText"/>
        <w:numPr>
          <w:ilvl w:val="0"/>
          <w:numId w:val="1"/>
        </w:numPr>
        <w:tabs>
          <w:tab w:val="clear" w:pos="1080"/>
          <w:tab w:val="left" w:pos="0"/>
        </w:tabs>
        <w:spacing w:after="120"/>
        <w:ind w:left="734" w:hanging="547"/>
        <w:jc w:val="left"/>
        <w:rPr>
          <w:szCs w:val="22"/>
        </w:rPr>
      </w:pPr>
      <w:r w:rsidRPr="00CB2BD6">
        <w:rPr>
          <w:szCs w:val="22"/>
        </w:rPr>
        <w:t>The minimum parking stall dimensions are:</w:t>
      </w:r>
    </w:p>
    <w:tbl>
      <w:tblPr>
        <w:tblStyle w:val="PlainTable5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260"/>
        <w:gridCol w:w="1440"/>
        <w:gridCol w:w="1710"/>
      </w:tblGrid>
      <w:tr w:rsidR="002B41C1" w:rsidRPr="00CB2BD6" w14:paraId="27229D0A" w14:textId="77777777" w:rsidTr="001727E0">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100" w:firstRow="0" w:lastRow="0" w:firstColumn="1" w:lastColumn="0" w:oddVBand="0" w:evenVBand="0" w:oddHBand="0" w:evenHBand="0" w:firstRowFirstColumn="1" w:firstRowLastColumn="0" w:lastRowFirstColumn="0" w:lastRowLastColumn="0"/>
            <w:tcW w:w="1885" w:type="dxa"/>
            <w:tcBorders>
              <w:bottom w:val="none" w:sz="0" w:space="0" w:color="auto"/>
              <w:right w:val="none" w:sz="0" w:space="0" w:color="auto"/>
            </w:tcBorders>
          </w:tcPr>
          <w:p w14:paraId="770537D6" w14:textId="77777777" w:rsidR="002B41C1" w:rsidRPr="00CB2BD6" w:rsidRDefault="002B41C1" w:rsidP="001727E0">
            <w:pPr>
              <w:pStyle w:val="BodyText"/>
              <w:tabs>
                <w:tab w:val="left" w:pos="0"/>
              </w:tabs>
              <w:spacing w:after="120"/>
              <w:jc w:val="left"/>
              <w:rPr>
                <w:szCs w:val="22"/>
              </w:rPr>
            </w:pPr>
            <w:r w:rsidRPr="00CB2BD6">
              <w:rPr>
                <w:szCs w:val="22"/>
              </w:rPr>
              <w:t>Type of parking</w:t>
            </w:r>
          </w:p>
        </w:tc>
        <w:tc>
          <w:tcPr>
            <w:tcW w:w="1260" w:type="dxa"/>
            <w:tcBorders>
              <w:bottom w:val="none" w:sz="0" w:space="0" w:color="auto"/>
            </w:tcBorders>
          </w:tcPr>
          <w:p w14:paraId="1E3BF7D1" w14:textId="77777777" w:rsidR="002B41C1" w:rsidRPr="00CB2BD6" w:rsidRDefault="002B41C1" w:rsidP="001727E0">
            <w:pPr>
              <w:pStyle w:val="BodyText"/>
              <w:tabs>
                <w:tab w:val="left" w:pos="0"/>
              </w:tabs>
              <w:spacing w:after="120"/>
              <w:jc w:val="left"/>
              <w:cnfStyle w:val="100000000000" w:firstRow="1" w:lastRow="0" w:firstColumn="0" w:lastColumn="0" w:oddVBand="0" w:evenVBand="0" w:oddHBand="0" w:evenHBand="0" w:firstRowFirstColumn="0" w:firstRowLastColumn="0" w:lastRowFirstColumn="0" w:lastRowLastColumn="0"/>
              <w:rPr>
                <w:szCs w:val="22"/>
              </w:rPr>
            </w:pPr>
            <w:r w:rsidRPr="00CB2BD6">
              <w:rPr>
                <w:szCs w:val="22"/>
              </w:rPr>
              <w:t>Min. Width</w:t>
            </w:r>
          </w:p>
        </w:tc>
        <w:tc>
          <w:tcPr>
            <w:tcW w:w="1440" w:type="dxa"/>
            <w:tcBorders>
              <w:bottom w:val="none" w:sz="0" w:space="0" w:color="auto"/>
            </w:tcBorders>
          </w:tcPr>
          <w:p w14:paraId="7D9ED621" w14:textId="77777777" w:rsidR="002B41C1" w:rsidRPr="00CB2BD6" w:rsidRDefault="002B41C1" w:rsidP="001727E0">
            <w:pPr>
              <w:pStyle w:val="BodyText"/>
              <w:tabs>
                <w:tab w:val="left" w:pos="0"/>
              </w:tabs>
              <w:spacing w:after="120"/>
              <w:jc w:val="left"/>
              <w:cnfStyle w:val="100000000000" w:firstRow="1" w:lastRow="0" w:firstColumn="0" w:lastColumn="0" w:oddVBand="0" w:evenVBand="0" w:oddHBand="0" w:evenHBand="0" w:firstRowFirstColumn="0" w:firstRowLastColumn="0" w:lastRowFirstColumn="0" w:lastRowLastColumn="0"/>
              <w:rPr>
                <w:szCs w:val="22"/>
              </w:rPr>
            </w:pPr>
            <w:r w:rsidRPr="00CB2BD6">
              <w:rPr>
                <w:szCs w:val="22"/>
              </w:rPr>
              <w:t>Min. Length</w:t>
            </w:r>
          </w:p>
        </w:tc>
        <w:tc>
          <w:tcPr>
            <w:tcW w:w="1710" w:type="dxa"/>
            <w:tcBorders>
              <w:bottom w:val="none" w:sz="0" w:space="0" w:color="auto"/>
            </w:tcBorders>
          </w:tcPr>
          <w:p w14:paraId="51899B96" w14:textId="77777777" w:rsidR="002B41C1" w:rsidRPr="00CB2BD6" w:rsidRDefault="002B41C1" w:rsidP="001727E0">
            <w:pPr>
              <w:pStyle w:val="BodyText"/>
              <w:tabs>
                <w:tab w:val="left" w:pos="0"/>
              </w:tabs>
              <w:spacing w:after="120"/>
              <w:jc w:val="left"/>
              <w:cnfStyle w:val="100000000000" w:firstRow="1" w:lastRow="0" w:firstColumn="0" w:lastColumn="0" w:oddVBand="0" w:evenVBand="0" w:oddHBand="0" w:evenHBand="0" w:firstRowFirstColumn="0" w:firstRowLastColumn="0" w:lastRowFirstColumn="0" w:lastRowLastColumn="0"/>
              <w:rPr>
                <w:szCs w:val="22"/>
              </w:rPr>
            </w:pPr>
            <w:r w:rsidRPr="00CB2BD6">
              <w:rPr>
                <w:szCs w:val="22"/>
              </w:rPr>
              <w:t>Min. Overhang</w:t>
            </w:r>
          </w:p>
        </w:tc>
      </w:tr>
      <w:tr w:rsidR="002B41C1" w:rsidRPr="00CB2BD6" w14:paraId="4DE0EC51" w14:textId="77777777" w:rsidTr="001727E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85" w:type="dxa"/>
            <w:tcBorders>
              <w:right w:val="none" w:sz="0" w:space="0" w:color="auto"/>
            </w:tcBorders>
          </w:tcPr>
          <w:p w14:paraId="75EF5069" w14:textId="77777777" w:rsidR="002B41C1" w:rsidRPr="00CB2BD6" w:rsidRDefault="002B41C1" w:rsidP="001727E0">
            <w:pPr>
              <w:pStyle w:val="BodyText"/>
              <w:tabs>
                <w:tab w:val="left" w:pos="0"/>
              </w:tabs>
              <w:spacing w:after="120"/>
              <w:jc w:val="center"/>
              <w:rPr>
                <w:szCs w:val="22"/>
              </w:rPr>
            </w:pPr>
            <w:r w:rsidRPr="00CB2BD6">
              <w:rPr>
                <w:szCs w:val="22"/>
              </w:rPr>
              <w:t>Standard</w:t>
            </w:r>
          </w:p>
        </w:tc>
        <w:tc>
          <w:tcPr>
            <w:tcW w:w="1260" w:type="dxa"/>
          </w:tcPr>
          <w:p w14:paraId="78ECCCCB" w14:textId="77777777" w:rsidR="002B41C1" w:rsidRPr="00CB2BD6" w:rsidRDefault="002B41C1" w:rsidP="001727E0">
            <w:pPr>
              <w:pStyle w:val="BodyText"/>
              <w:tabs>
                <w:tab w:val="left" w:pos="0"/>
              </w:tabs>
              <w:spacing w:after="120"/>
              <w:jc w:val="center"/>
              <w:cnfStyle w:val="000000100000" w:firstRow="0" w:lastRow="0" w:firstColumn="0" w:lastColumn="0" w:oddVBand="0" w:evenVBand="0" w:oddHBand="1" w:evenHBand="0" w:firstRowFirstColumn="0" w:firstRowLastColumn="0" w:lastRowFirstColumn="0" w:lastRowLastColumn="0"/>
              <w:rPr>
                <w:szCs w:val="22"/>
              </w:rPr>
            </w:pPr>
            <w:r w:rsidRPr="00CB2BD6">
              <w:rPr>
                <w:szCs w:val="22"/>
              </w:rPr>
              <w:t>8.5’</w:t>
            </w:r>
          </w:p>
        </w:tc>
        <w:tc>
          <w:tcPr>
            <w:tcW w:w="1440" w:type="dxa"/>
          </w:tcPr>
          <w:p w14:paraId="2F79834E" w14:textId="77777777" w:rsidR="002B41C1" w:rsidRPr="00CB2BD6" w:rsidRDefault="002B41C1" w:rsidP="001727E0">
            <w:pPr>
              <w:pStyle w:val="BodyText"/>
              <w:tabs>
                <w:tab w:val="left" w:pos="0"/>
              </w:tabs>
              <w:spacing w:after="120"/>
              <w:jc w:val="center"/>
              <w:cnfStyle w:val="000000100000" w:firstRow="0" w:lastRow="0" w:firstColumn="0" w:lastColumn="0" w:oddVBand="0" w:evenVBand="0" w:oddHBand="1" w:evenHBand="0" w:firstRowFirstColumn="0" w:firstRowLastColumn="0" w:lastRowFirstColumn="0" w:lastRowLastColumn="0"/>
              <w:rPr>
                <w:szCs w:val="22"/>
              </w:rPr>
            </w:pPr>
            <w:r w:rsidRPr="00CB2BD6">
              <w:rPr>
                <w:szCs w:val="22"/>
              </w:rPr>
              <w:t>18’</w:t>
            </w:r>
          </w:p>
        </w:tc>
        <w:tc>
          <w:tcPr>
            <w:tcW w:w="1710" w:type="dxa"/>
          </w:tcPr>
          <w:p w14:paraId="63AF0F0A" w14:textId="77777777" w:rsidR="002B41C1" w:rsidRPr="00CB2BD6" w:rsidRDefault="002B41C1" w:rsidP="001727E0">
            <w:pPr>
              <w:pStyle w:val="BodyText"/>
              <w:tabs>
                <w:tab w:val="left" w:pos="0"/>
              </w:tabs>
              <w:spacing w:after="120"/>
              <w:jc w:val="center"/>
              <w:cnfStyle w:val="000000100000" w:firstRow="0" w:lastRow="0" w:firstColumn="0" w:lastColumn="0" w:oddVBand="0" w:evenVBand="0" w:oddHBand="1" w:evenHBand="0" w:firstRowFirstColumn="0" w:firstRowLastColumn="0" w:lastRowFirstColumn="0" w:lastRowLastColumn="0"/>
              <w:rPr>
                <w:szCs w:val="22"/>
              </w:rPr>
            </w:pPr>
            <w:r w:rsidRPr="00CB2BD6">
              <w:rPr>
                <w:szCs w:val="22"/>
              </w:rPr>
              <w:t>2’</w:t>
            </w:r>
          </w:p>
        </w:tc>
      </w:tr>
      <w:tr w:rsidR="002B41C1" w:rsidRPr="00CB2BD6" w14:paraId="71A81021" w14:textId="77777777" w:rsidTr="001727E0">
        <w:trPr>
          <w:trHeight w:val="288"/>
          <w:jc w:val="center"/>
        </w:trPr>
        <w:tc>
          <w:tcPr>
            <w:cnfStyle w:val="001000000000" w:firstRow="0" w:lastRow="0" w:firstColumn="1" w:lastColumn="0" w:oddVBand="0" w:evenVBand="0" w:oddHBand="0" w:evenHBand="0" w:firstRowFirstColumn="0" w:firstRowLastColumn="0" w:lastRowFirstColumn="0" w:lastRowLastColumn="0"/>
            <w:tcW w:w="1885" w:type="dxa"/>
            <w:tcBorders>
              <w:right w:val="none" w:sz="0" w:space="0" w:color="auto"/>
            </w:tcBorders>
          </w:tcPr>
          <w:p w14:paraId="48D6B8AA" w14:textId="77777777" w:rsidR="002B41C1" w:rsidRPr="00CB2BD6" w:rsidRDefault="002B41C1" w:rsidP="001727E0">
            <w:pPr>
              <w:pStyle w:val="BodyText"/>
              <w:tabs>
                <w:tab w:val="left" w:pos="0"/>
              </w:tabs>
              <w:spacing w:after="120"/>
              <w:jc w:val="center"/>
              <w:rPr>
                <w:szCs w:val="22"/>
              </w:rPr>
            </w:pPr>
            <w:r w:rsidRPr="00CB2BD6">
              <w:rPr>
                <w:szCs w:val="22"/>
              </w:rPr>
              <w:t>Compact</w:t>
            </w:r>
          </w:p>
        </w:tc>
        <w:tc>
          <w:tcPr>
            <w:tcW w:w="1260" w:type="dxa"/>
          </w:tcPr>
          <w:p w14:paraId="70773868" w14:textId="77777777" w:rsidR="002B41C1" w:rsidRPr="00CB2BD6" w:rsidRDefault="002B41C1" w:rsidP="001727E0">
            <w:pPr>
              <w:pStyle w:val="BodyText"/>
              <w:tabs>
                <w:tab w:val="left" w:pos="0"/>
              </w:tabs>
              <w:spacing w:after="120"/>
              <w:jc w:val="center"/>
              <w:cnfStyle w:val="000000000000" w:firstRow="0" w:lastRow="0" w:firstColumn="0" w:lastColumn="0" w:oddVBand="0" w:evenVBand="0" w:oddHBand="0" w:evenHBand="0" w:firstRowFirstColumn="0" w:firstRowLastColumn="0" w:lastRowFirstColumn="0" w:lastRowLastColumn="0"/>
              <w:rPr>
                <w:szCs w:val="22"/>
              </w:rPr>
            </w:pPr>
            <w:r w:rsidRPr="00CB2BD6">
              <w:rPr>
                <w:szCs w:val="22"/>
              </w:rPr>
              <w:t>7.5’</w:t>
            </w:r>
          </w:p>
        </w:tc>
        <w:tc>
          <w:tcPr>
            <w:tcW w:w="1440" w:type="dxa"/>
          </w:tcPr>
          <w:p w14:paraId="28BBE824" w14:textId="77777777" w:rsidR="002B41C1" w:rsidRPr="00CB2BD6" w:rsidRDefault="002B41C1" w:rsidP="001727E0">
            <w:pPr>
              <w:pStyle w:val="BodyText"/>
              <w:tabs>
                <w:tab w:val="left" w:pos="0"/>
              </w:tabs>
              <w:spacing w:after="120"/>
              <w:jc w:val="center"/>
              <w:cnfStyle w:val="000000000000" w:firstRow="0" w:lastRow="0" w:firstColumn="0" w:lastColumn="0" w:oddVBand="0" w:evenVBand="0" w:oddHBand="0" w:evenHBand="0" w:firstRowFirstColumn="0" w:firstRowLastColumn="0" w:lastRowFirstColumn="0" w:lastRowLastColumn="0"/>
              <w:rPr>
                <w:szCs w:val="22"/>
              </w:rPr>
            </w:pPr>
            <w:r w:rsidRPr="00CB2BD6">
              <w:rPr>
                <w:szCs w:val="22"/>
              </w:rPr>
              <w:t>15’</w:t>
            </w:r>
          </w:p>
        </w:tc>
        <w:tc>
          <w:tcPr>
            <w:tcW w:w="1710" w:type="dxa"/>
          </w:tcPr>
          <w:p w14:paraId="4BC57861" w14:textId="77777777" w:rsidR="002B41C1" w:rsidRPr="00CB2BD6" w:rsidRDefault="002B41C1" w:rsidP="001727E0">
            <w:pPr>
              <w:pStyle w:val="BodyText"/>
              <w:tabs>
                <w:tab w:val="left" w:pos="0"/>
              </w:tabs>
              <w:spacing w:after="120"/>
              <w:jc w:val="center"/>
              <w:cnfStyle w:val="000000000000" w:firstRow="0" w:lastRow="0" w:firstColumn="0" w:lastColumn="0" w:oddVBand="0" w:evenVBand="0" w:oddHBand="0" w:evenHBand="0" w:firstRowFirstColumn="0" w:firstRowLastColumn="0" w:lastRowFirstColumn="0" w:lastRowLastColumn="0"/>
              <w:rPr>
                <w:szCs w:val="22"/>
              </w:rPr>
            </w:pPr>
            <w:r w:rsidRPr="00CB2BD6">
              <w:rPr>
                <w:szCs w:val="22"/>
              </w:rPr>
              <w:t>1.5’</w:t>
            </w:r>
          </w:p>
        </w:tc>
      </w:tr>
      <w:tr w:rsidR="002B41C1" w:rsidRPr="00CB2BD6" w14:paraId="2965D76F" w14:textId="77777777" w:rsidTr="001727E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85" w:type="dxa"/>
            <w:tcBorders>
              <w:right w:val="none" w:sz="0" w:space="0" w:color="auto"/>
            </w:tcBorders>
          </w:tcPr>
          <w:p w14:paraId="577FBB99" w14:textId="77777777" w:rsidR="002B41C1" w:rsidRPr="00CB2BD6" w:rsidRDefault="002B41C1" w:rsidP="001727E0">
            <w:pPr>
              <w:pStyle w:val="BodyText"/>
              <w:tabs>
                <w:tab w:val="left" w:pos="0"/>
              </w:tabs>
              <w:spacing w:after="120"/>
              <w:jc w:val="center"/>
              <w:rPr>
                <w:szCs w:val="22"/>
              </w:rPr>
            </w:pPr>
            <w:r w:rsidRPr="00CB2BD6">
              <w:rPr>
                <w:szCs w:val="22"/>
              </w:rPr>
              <w:t>Motorcycle</w:t>
            </w:r>
          </w:p>
        </w:tc>
        <w:tc>
          <w:tcPr>
            <w:tcW w:w="1260" w:type="dxa"/>
          </w:tcPr>
          <w:p w14:paraId="5A4CAEED" w14:textId="77777777" w:rsidR="002B41C1" w:rsidRPr="00CB2BD6" w:rsidRDefault="002B41C1" w:rsidP="001727E0">
            <w:pPr>
              <w:pStyle w:val="BodyText"/>
              <w:tabs>
                <w:tab w:val="left" w:pos="0"/>
              </w:tabs>
              <w:spacing w:after="120"/>
              <w:jc w:val="center"/>
              <w:cnfStyle w:val="000000100000" w:firstRow="0" w:lastRow="0" w:firstColumn="0" w:lastColumn="0" w:oddVBand="0" w:evenVBand="0" w:oddHBand="1" w:evenHBand="0" w:firstRowFirstColumn="0" w:firstRowLastColumn="0" w:lastRowFirstColumn="0" w:lastRowLastColumn="0"/>
              <w:rPr>
                <w:szCs w:val="22"/>
              </w:rPr>
            </w:pPr>
            <w:r w:rsidRPr="00CB2BD6">
              <w:rPr>
                <w:szCs w:val="22"/>
              </w:rPr>
              <w:t>4’</w:t>
            </w:r>
          </w:p>
        </w:tc>
        <w:tc>
          <w:tcPr>
            <w:tcW w:w="1440" w:type="dxa"/>
          </w:tcPr>
          <w:p w14:paraId="4ADFABD7" w14:textId="77777777" w:rsidR="002B41C1" w:rsidRPr="00CB2BD6" w:rsidRDefault="002B41C1" w:rsidP="001727E0">
            <w:pPr>
              <w:pStyle w:val="BodyText"/>
              <w:tabs>
                <w:tab w:val="left" w:pos="0"/>
              </w:tabs>
              <w:spacing w:after="120"/>
              <w:jc w:val="center"/>
              <w:cnfStyle w:val="000000100000" w:firstRow="0" w:lastRow="0" w:firstColumn="0" w:lastColumn="0" w:oddVBand="0" w:evenVBand="0" w:oddHBand="1" w:evenHBand="0" w:firstRowFirstColumn="0" w:firstRowLastColumn="0" w:lastRowFirstColumn="0" w:lastRowLastColumn="0"/>
              <w:rPr>
                <w:szCs w:val="22"/>
              </w:rPr>
            </w:pPr>
            <w:r w:rsidRPr="00CB2BD6">
              <w:rPr>
                <w:szCs w:val="22"/>
              </w:rPr>
              <w:t>8’</w:t>
            </w:r>
          </w:p>
        </w:tc>
        <w:tc>
          <w:tcPr>
            <w:tcW w:w="1710" w:type="dxa"/>
          </w:tcPr>
          <w:p w14:paraId="01D0269C" w14:textId="77777777" w:rsidR="002B41C1" w:rsidRPr="00CB2BD6" w:rsidRDefault="002B41C1" w:rsidP="001727E0">
            <w:pPr>
              <w:pStyle w:val="BodyText"/>
              <w:tabs>
                <w:tab w:val="left" w:pos="0"/>
              </w:tabs>
              <w:spacing w:after="120"/>
              <w:jc w:val="center"/>
              <w:cnfStyle w:val="000000100000" w:firstRow="0" w:lastRow="0" w:firstColumn="0" w:lastColumn="0" w:oddVBand="0" w:evenVBand="0" w:oddHBand="1" w:evenHBand="0" w:firstRowFirstColumn="0" w:firstRowLastColumn="0" w:lastRowFirstColumn="0" w:lastRowLastColumn="0"/>
              <w:rPr>
                <w:szCs w:val="22"/>
              </w:rPr>
            </w:pPr>
            <w:r w:rsidRPr="00CB2BD6">
              <w:rPr>
                <w:szCs w:val="22"/>
              </w:rPr>
              <w:t>N/A</w:t>
            </w:r>
          </w:p>
        </w:tc>
      </w:tr>
      <w:tr w:rsidR="002B41C1" w14:paraId="61FB08D0" w14:textId="77777777" w:rsidTr="001727E0">
        <w:trPr>
          <w:trHeight w:val="270"/>
          <w:jc w:val="center"/>
        </w:trPr>
        <w:tc>
          <w:tcPr>
            <w:cnfStyle w:val="001000000000" w:firstRow="0" w:lastRow="0" w:firstColumn="1" w:lastColumn="0" w:oddVBand="0" w:evenVBand="0" w:oddHBand="0" w:evenHBand="0" w:firstRowFirstColumn="0" w:firstRowLastColumn="0" w:lastRowFirstColumn="0" w:lastRowLastColumn="0"/>
            <w:tcW w:w="1885" w:type="dxa"/>
            <w:tcBorders>
              <w:right w:val="none" w:sz="0" w:space="0" w:color="auto"/>
            </w:tcBorders>
          </w:tcPr>
          <w:p w14:paraId="43068FF9" w14:textId="77777777" w:rsidR="002B41C1" w:rsidRPr="00CB2BD6" w:rsidRDefault="002B41C1" w:rsidP="001727E0">
            <w:pPr>
              <w:pStyle w:val="BodyText"/>
              <w:tabs>
                <w:tab w:val="left" w:pos="0"/>
              </w:tabs>
              <w:spacing w:after="120"/>
              <w:jc w:val="center"/>
              <w:rPr>
                <w:szCs w:val="22"/>
              </w:rPr>
            </w:pPr>
            <w:r w:rsidRPr="00CB2BD6">
              <w:rPr>
                <w:szCs w:val="22"/>
              </w:rPr>
              <w:t>ADA</w:t>
            </w:r>
          </w:p>
        </w:tc>
        <w:tc>
          <w:tcPr>
            <w:tcW w:w="1260" w:type="dxa"/>
          </w:tcPr>
          <w:p w14:paraId="6DCE1B58" w14:textId="77777777" w:rsidR="002B41C1" w:rsidRPr="00CB2BD6" w:rsidRDefault="002B41C1" w:rsidP="001727E0">
            <w:pPr>
              <w:pStyle w:val="BodyText"/>
              <w:tabs>
                <w:tab w:val="left" w:pos="0"/>
              </w:tabs>
              <w:spacing w:after="120"/>
              <w:jc w:val="center"/>
              <w:cnfStyle w:val="000000000000" w:firstRow="0" w:lastRow="0" w:firstColumn="0" w:lastColumn="0" w:oddVBand="0" w:evenVBand="0" w:oddHBand="0" w:evenHBand="0" w:firstRowFirstColumn="0" w:firstRowLastColumn="0" w:lastRowFirstColumn="0" w:lastRowLastColumn="0"/>
              <w:rPr>
                <w:szCs w:val="22"/>
              </w:rPr>
            </w:pPr>
            <w:r w:rsidRPr="00CB2BD6">
              <w:rPr>
                <w:szCs w:val="22"/>
              </w:rPr>
              <w:t>8.5’</w:t>
            </w:r>
          </w:p>
        </w:tc>
        <w:tc>
          <w:tcPr>
            <w:tcW w:w="1440" w:type="dxa"/>
          </w:tcPr>
          <w:p w14:paraId="16FC01A6" w14:textId="77777777" w:rsidR="002B41C1" w:rsidRPr="00CB2BD6" w:rsidRDefault="002B41C1" w:rsidP="001727E0">
            <w:pPr>
              <w:pStyle w:val="BodyText"/>
              <w:tabs>
                <w:tab w:val="left" w:pos="0"/>
              </w:tabs>
              <w:spacing w:after="120"/>
              <w:jc w:val="center"/>
              <w:cnfStyle w:val="000000000000" w:firstRow="0" w:lastRow="0" w:firstColumn="0" w:lastColumn="0" w:oddVBand="0" w:evenVBand="0" w:oddHBand="0" w:evenHBand="0" w:firstRowFirstColumn="0" w:firstRowLastColumn="0" w:lastRowFirstColumn="0" w:lastRowLastColumn="0"/>
              <w:rPr>
                <w:szCs w:val="22"/>
              </w:rPr>
            </w:pPr>
            <w:r w:rsidRPr="00CB2BD6">
              <w:rPr>
                <w:szCs w:val="22"/>
              </w:rPr>
              <w:t>18’</w:t>
            </w:r>
          </w:p>
        </w:tc>
        <w:tc>
          <w:tcPr>
            <w:tcW w:w="1710" w:type="dxa"/>
          </w:tcPr>
          <w:p w14:paraId="5CD7E863" w14:textId="77777777" w:rsidR="002B41C1" w:rsidRDefault="002B41C1" w:rsidP="001727E0">
            <w:pPr>
              <w:pStyle w:val="BodyText"/>
              <w:tabs>
                <w:tab w:val="left" w:pos="0"/>
              </w:tabs>
              <w:spacing w:after="120"/>
              <w:jc w:val="center"/>
              <w:cnfStyle w:val="000000000000" w:firstRow="0" w:lastRow="0" w:firstColumn="0" w:lastColumn="0" w:oddVBand="0" w:evenVBand="0" w:oddHBand="0" w:evenHBand="0" w:firstRowFirstColumn="0" w:firstRowLastColumn="0" w:lastRowFirstColumn="0" w:lastRowLastColumn="0"/>
              <w:rPr>
                <w:szCs w:val="22"/>
              </w:rPr>
            </w:pPr>
            <w:r w:rsidRPr="00CB2BD6">
              <w:rPr>
                <w:szCs w:val="22"/>
              </w:rPr>
              <w:t>2’</w:t>
            </w:r>
          </w:p>
        </w:tc>
      </w:tr>
    </w:tbl>
    <w:p w14:paraId="768DEE26" w14:textId="77777777" w:rsidR="002B41C1" w:rsidRPr="0073482E" w:rsidRDefault="002B41C1" w:rsidP="002B41C1">
      <w:pPr>
        <w:pStyle w:val="BodyText"/>
        <w:tabs>
          <w:tab w:val="left" w:pos="0"/>
        </w:tabs>
        <w:spacing w:after="120"/>
        <w:ind w:left="734"/>
        <w:jc w:val="left"/>
        <w:rPr>
          <w:szCs w:val="22"/>
        </w:rPr>
      </w:pPr>
    </w:p>
    <w:p w14:paraId="3DF618CC" w14:textId="77777777" w:rsidR="002B41C1" w:rsidRDefault="002B41C1" w:rsidP="002B41C1">
      <w:pPr>
        <w:pStyle w:val="BodyText"/>
        <w:numPr>
          <w:ilvl w:val="0"/>
          <w:numId w:val="1"/>
        </w:numPr>
        <w:tabs>
          <w:tab w:val="clear" w:pos="1080"/>
          <w:tab w:val="left" w:pos="0"/>
        </w:tabs>
        <w:spacing w:after="120"/>
        <w:ind w:left="720" w:hanging="540"/>
        <w:jc w:val="left"/>
        <w:rPr>
          <w:szCs w:val="22"/>
        </w:rPr>
      </w:pPr>
      <w:r w:rsidRPr="006F4CCA">
        <w:rPr>
          <w:szCs w:val="22"/>
        </w:rPr>
        <w:t xml:space="preserve">Label the compact parking spaces by placing the words </w:t>
      </w:r>
      <w:r w:rsidRPr="00267C31">
        <w:rPr>
          <w:b/>
          <w:szCs w:val="22"/>
        </w:rPr>
        <w:t>“COMPACT”</w:t>
      </w:r>
      <w:r w:rsidRPr="006F4CCA">
        <w:rPr>
          <w:szCs w:val="22"/>
        </w:rPr>
        <w:t xml:space="preserve"> on the pavement of each space.  </w:t>
      </w:r>
    </w:p>
    <w:p w14:paraId="252220A7" w14:textId="77777777"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t>Parking spaces cannot be bisected by lot lines.</w:t>
      </w:r>
    </w:p>
    <w:p w14:paraId="294B78A4" w14:textId="77777777"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t>The ADA accessible spaces must include an access aisle. Van accessible aisles should be 8ft wide; all others should be 5ft wide.</w:t>
      </w:r>
    </w:p>
    <w:p w14:paraId="4F5FFA7A" w14:textId="77777777" w:rsidR="002B41C1" w:rsidRPr="00267C31" w:rsidRDefault="002B41C1" w:rsidP="002B41C1">
      <w:pPr>
        <w:pStyle w:val="BodyText"/>
        <w:numPr>
          <w:ilvl w:val="0"/>
          <w:numId w:val="1"/>
        </w:numPr>
        <w:tabs>
          <w:tab w:val="clear" w:pos="1080"/>
          <w:tab w:val="left" w:pos="0"/>
        </w:tabs>
        <w:spacing w:after="120"/>
        <w:ind w:left="734" w:hanging="547"/>
        <w:rPr>
          <w:szCs w:val="22"/>
        </w:rPr>
      </w:pPr>
      <w:r w:rsidRPr="00267C31">
        <w:rPr>
          <w:szCs w:val="22"/>
        </w:rPr>
        <w:t xml:space="preserve">The ADA accessible </w:t>
      </w:r>
      <w:r>
        <w:rPr>
          <w:szCs w:val="22"/>
        </w:rPr>
        <w:t xml:space="preserve">parking </w:t>
      </w:r>
      <w:r w:rsidRPr="00267C31">
        <w:rPr>
          <w:szCs w:val="22"/>
        </w:rPr>
        <w:t>sign must have the required language per 66-7-352.4C</w:t>
      </w:r>
      <w:r>
        <w:rPr>
          <w:szCs w:val="22"/>
        </w:rPr>
        <w:t xml:space="preserve"> </w:t>
      </w:r>
      <w:r w:rsidRPr="00267C31">
        <w:rPr>
          <w:szCs w:val="22"/>
        </w:rPr>
        <w:t xml:space="preserve">NMSA 1978 </w:t>
      </w:r>
      <w:r w:rsidRPr="00267C31">
        <w:rPr>
          <w:b/>
          <w:szCs w:val="22"/>
        </w:rPr>
        <w:t>"Violators Are Subject to a Fine and/or Towing."</w:t>
      </w:r>
      <w:r>
        <w:rPr>
          <w:b/>
          <w:szCs w:val="22"/>
        </w:rPr>
        <w:t xml:space="preserve">  </w:t>
      </w:r>
      <w:r>
        <w:rPr>
          <w:szCs w:val="22"/>
        </w:rPr>
        <w:t>Please call out detail and location of signs.</w:t>
      </w:r>
    </w:p>
    <w:p w14:paraId="3018FE6D" w14:textId="77777777" w:rsidR="002B41C1" w:rsidRDefault="002B41C1" w:rsidP="002B41C1">
      <w:pPr>
        <w:pStyle w:val="BodyText"/>
        <w:numPr>
          <w:ilvl w:val="0"/>
          <w:numId w:val="1"/>
        </w:numPr>
        <w:tabs>
          <w:tab w:val="clear" w:pos="1080"/>
          <w:tab w:val="left" w:pos="0"/>
        </w:tabs>
        <w:spacing w:after="120"/>
        <w:ind w:left="734" w:hanging="547"/>
        <w:rPr>
          <w:szCs w:val="22"/>
        </w:rPr>
      </w:pPr>
      <w:r w:rsidRPr="00267C31">
        <w:rPr>
          <w:szCs w:val="22"/>
        </w:rPr>
        <w:t>The ADA access aisle</w:t>
      </w:r>
      <w:r>
        <w:rPr>
          <w:szCs w:val="22"/>
        </w:rPr>
        <w:t>s</w:t>
      </w:r>
      <w:r w:rsidRPr="00267C31">
        <w:rPr>
          <w:szCs w:val="22"/>
        </w:rPr>
        <w:t xml:space="preserve"> shall have the words </w:t>
      </w:r>
      <w:r w:rsidRPr="00267C31">
        <w:rPr>
          <w:b/>
          <w:szCs w:val="22"/>
        </w:rPr>
        <w:t>"NO PARKING"</w:t>
      </w:r>
      <w:r w:rsidRPr="00267C31">
        <w:rPr>
          <w:szCs w:val="22"/>
        </w:rPr>
        <w:t xml:space="preserve"> in capital letters, each of which shall be at least one foot high and at least two inches wide, placed at the rear of the parking space so as to be close to where an adjacent vehicle's rear tire</w:t>
      </w:r>
      <w:r>
        <w:rPr>
          <w:szCs w:val="22"/>
        </w:rPr>
        <w:t xml:space="preserve"> </w:t>
      </w:r>
      <w:r w:rsidRPr="00267C31">
        <w:rPr>
          <w:szCs w:val="22"/>
        </w:rPr>
        <w:t xml:space="preserve">would be placed. (66-1-4.1.B NMSA 1978)  </w:t>
      </w:r>
    </w:p>
    <w:p w14:paraId="49E568D9" w14:textId="77777777" w:rsidR="002B41C1" w:rsidRPr="00902DC7" w:rsidRDefault="002B41C1" w:rsidP="002B41C1">
      <w:pPr>
        <w:pStyle w:val="BodyText"/>
        <w:numPr>
          <w:ilvl w:val="0"/>
          <w:numId w:val="1"/>
        </w:numPr>
        <w:tabs>
          <w:tab w:val="clear" w:pos="1080"/>
          <w:tab w:val="left" w:pos="0"/>
        </w:tabs>
        <w:spacing w:after="120"/>
        <w:ind w:left="720" w:hanging="540"/>
        <w:jc w:val="left"/>
        <w:rPr>
          <w:szCs w:val="22"/>
        </w:rPr>
      </w:pPr>
      <w:r>
        <w:rPr>
          <w:szCs w:val="22"/>
        </w:rPr>
        <w:t>ADA curb ramps must be updated to current standards and have truncated domes installed.</w:t>
      </w:r>
    </w:p>
    <w:p w14:paraId="00F43117" w14:textId="77777777" w:rsidR="002B41C1" w:rsidRDefault="002B41C1" w:rsidP="002B41C1">
      <w:pPr>
        <w:pStyle w:val="BodyText"/>
        <w:numPr>
          <w:ilvl w:val="0"/>
          <w:numId w:val="1"/>
        </w:numPr>
        <w:tabs>
          <w:tab w:val="clear" w:pos="1080"/>
          <w:tab w:val="left" w:pos="0"/>
        </w:tabs>
        <w:spacing w:after="120"/>
        <w:ind w:left="720" w:hanging="540"/>
        <w:jc w:val="left"/>
        <w:rPr>
          <w:szCs w:val="22"/>
        </w:rPr>
      </w:pPr>
      <w:r w:rsidRPr="00847620">
        <w:rPr>
          <w:szCs w:val="22"/>
        </w:rPr>
        <w:t>Motorcycle parking spaces shall be designated by its own conspicuously posted upright sign, either free-standing or wall mounted per the zoning code.</w:t>
      </w:r>
    </w:p>
    <w:p w14:paraId="330BF42E" w14:textId="77777777" w:rsidR="002B41C1" w:rsidRPr="00964AA4" w:rsidRDefault="002B41C1" w:rsidP="002B41C1">
      <w:pPr>
        <w:pStyle w:val="BodyText"/>
        <w:numPr>
          <w:ilvl w:val="0"/>
          <w:numId w:val="1"/>
        </w:numPr>
        <w:tabs>
          <w:tab w:val="clear" w:pos="1080"/>
          <w:tab w:val="left" w:pos="0"/>
        </w:tabs>
        <w:spacing w:after="120"/>
        <w:ind w:left="720" w:hanging="540"/>
        <w:jc w:val="left"/>
        <w:rPr>
          <w:szCs w:val="22"/>
        </w:rPr>
      </w:pPr>
      <w:r w:rsidRPr="00964AA4">
        <w:rPr>
          <w:szCs w:val="22"/>
        </w:rPr>
        <w:t xml:space="preserve">All bicycle racks shall be designed according to the following guidelines: </w:t>
      </w:r>
    </w:p>
    <w:p w14:paraId="6CA364B9" w14:textId="77777777" w:rsidR="002B41C1" w:rsidRPr="00964AA4" w:rsidRDefault="002B41C1" w:rsidP="002B41C1">
      <w:pPr>
        <w:pStyle w:val="BodyText"/>
        <w:numPr>
          <w:ilvl w:val="1"/>
          <w:numId w:val="1"/>
        </w:numPr>
        <w:tabs>
          <w:tab w:val="clear" w:pos="2160"/>
          <w:tab w:val="left" w:pos="0"/>
          <w:tab w:val="left" w:pos="1800"/>
        </w:tabs>
        <w:spacing w:after="120"/>
        <w:ind w:left="1440"/>
        <w:jc w:val="left"/>
        <w:rPr>
          <w:szCs w:val="22"/>
        </w:rPr>
      </w:pPr>
      <w:r w:rsidRPr="00964AA4">
        <w:rPr>
          <w:szCs w:val="22"/>
        </w:rPr>
        <w:t xml:space="preserve">The rack shall be a minimum 30 inches tall and 18 inches wide. </w:t>
      </w:r>
    </w:p>
    <w:p w14:paraId="535BF4A5" w14:textId="77777777" w:rsidR="002B41C1" w:rsidRPr="00964AA4" w:rsidRDefault="002B41C1" w:rsidP="002B41C1">
      <w:pPr>
        <w:pStyle w:val="BodyText"/>
        <w:numPr>
          <w:ilvl w:val="1"/>
          <w:numId w:val="1"/>
        </w:numPr>
        <w:tabs>
          <w:tab w:val="clear" w:pos="2160"/>
          <w:tab w:val="left" w:pos="0"/>
          <w:tab w:val="left" w:pos="1800"/>
        </w:tabs>
        <w:spacing w:after="120"/>
        <w:ind w:left="1440"/>
        <w:jc w:val="left"/>
        <w:rPr>
          <w:szCs w:val="22"/>
        </w:rPr>
      </w:pPr>
      <w:r w:rsidRPr="00964AA4">
        <w:rPr>
          <w:szCs w:val="22"/>
        </w:rPr>
        <w:t xml:space="preserve">The bicycle frame shall be supported horizontally at two or more places. Comb/toaster racks are not allowed. </w:t>
      </w:r>
    </w:p>
    <w:p w14:paraId="09C54186" w14:textId="77777777" w:rsidR="002B41C1" w:rsidRPr="00964AA4" w:rsidRDefault="002B41C1" w:rsidP="002B41C1">
      <w:pPr>
        <w:pStyle w:val="BodyText"/>
        <w:numPr>
          <w:ilvl w:val="1"/>
          <w:numId w:val="1"/>
        </w:numPr>
        <w:tabs>
          <w:tab w:val="clear" w:pos="2160"/>
          <w:tab w:val="left" w:pos="0"/>
          <w:tab w:val="left" w:pos="1800"/>
        </w:tabs>
        <w:spacing w:after="120"/>
        <w:ind w:left="1440"/>
        <w:jc w:val="left"/>
        <w:rPr>
          <w:szCs w:val="22"/>
        </w:rPr>
      </w:pPr>
      <w:r w:rsidRPr="00964AA4">
        <w:rPr>
          <w:szCs w:val="22"/>
        </w:rPr>
        <w:t xml:space="preserve">The rack shall be designed to support the bicycle in an upright position.  See the IDO for additional information. </w:t>
      </w:r>
    </w:p>
    <w:p w14:paraId="6F6F7483" w14:textId="77777777" w:rsidR="002B41C1" w:rsidRPr="00964AA4" w:rsidRDefault="002B41C1" w:rsidP="002B41C1">
      <w:pPr>
        <w:pStyle w:val="BodyText"/>
        <w:numPr>
          <w:ilvl w:val="1"/>
          <w:numId w:val="1"/>
        </w:numPr>
        <w:tabs>
          <w:tab w:val="clear" w:pos="2160"/>
          <w:tab w:val="left" w:pos="0"/>
          <w:tab w:val="left" w:pos="1800"/>
        </w:tabs>
        <w:spacing w:after="120"/>
        <w:ind w:left="1440"/>
        <w:jc w:val="left"/>
        <w:rPr>
          <w:szCs w:val="22"/>
        </w:rPr>
      </w:pPr>
      <w:r w:rsidRPr="00964AA4">
        <w:rPr>
          <w:szCs w:val="22"/>
        </w:rPr>
        <w:t>The rack allows varying bicycle frame sizes and styles to be attached.</w:t>
      </w:r>
    </w:p>
    <w:p w14:paraId="21D5C6B2" w14:textId="77777777" w:rsidR="002B41C1" w:rsidRPr="00964AA4" w:rsidRDefault="002B41C1" w:rsidP="002B41C1">
      <w:pPr>
        <w:pStyle w:val="BodyText"/>
        <w:numPr>
          <w:ilvl w:val="1"/>
          <w:numId w:val="1"/>
        </w:numPr>
        <w:tabs>
          <w:tab w:val="clear" w:pos="2160"/>
          <w:tab w:val="left" w:pos="0"/>
          <w:tab w:val="left" w:pos="1800"/>
        </w:tabs>
        <w:spacing w:after="120"/>
        <w:ind w:left="1440"/>
        <w:jc w:val="left"/>
        <w:rPr>
          <w:szCs w:val="22"/>
        </w:rPr>
      </w:pPr>
      <w:r w:rsidRPr="00964AA4">
        <w:rPr>
          <w:szCs w:val="22"/>
        </w:rPr>
        <w:t>The user is not required to lift the bicycle onto the bicycle rack.</w:t>
      </w:r>
    </w:p>
    <w:p w14:paraId="21344CF1" w14:textId="77777777" w:rsidR="002B41C1" w:rsidRPr="00964AA4" w:rsidRDefault="002B41C1" w:rsidP="002B41C1">
      <w:pPr>
        <w:pStyle w:val="BodyText"/>
        <w:numPr>
          <w:ilvl w:val="1"/>
          <w:numId w:val="1"/>
        </w:numPr>
        <w:tabs>
          <w:tab w:val="clear" w:pos="2160"/>
          <w:tab w:val="left" w:pos="0"/>
          <w:tab w:val="left" w:pos="1800"/>
        </w:tabs>
        <w:spacing w:after="120"/>
        <w:ind w:left="1440"/>
        <w:jc w:val="left"/>
        <w:rPr>
          <w:szCs w:val="22"/>
        </w:rPr>
      </w:pPr>
      <w:r w:rsidRPr="00964AA4">
        <w:rPr>
          <w:szCs w:val="22"/>
        </w:rPr>
        <w:lastRenderedPageBreak/>
        <w:t>Each bicycle parking space is accessible without moving another bicycle.</w:t>
      </w:r>
    </w:p>
    <w:p w14:paraId="6E788ED1" w14:textId="77777777" w:rsidR="002B41C1" w:rsidRPr="00964AA4" w:rsidRDefault="002B41C1" w:rsidP="002B41C1">
      <w:pPr>
        <w:pStyle w:val="BodyText"/>
        <w:numPr>
          <w:ilvl w:val="0"/>
          <w:numId w:val="1"/>
        </w:numPr>
        <w:tabs>
          <w:tab w:val="clear" w:pos="1080"/>
          <w:tab w:val="left" w:pos="0"/>
        </w:tabs>
        <w:spacing w:after="120"/>
        <w:ind w:left="720" w:hanging="540"/>
        <w:jc w:val="left"/>
        <w:rPr>
          <w:szCs w:val="22"/>
        </w:rPr>
      </w:pPr>
      <w:r w:rsidRPr="00964AA4">
        <w:rPr>
          <w:szCs w:val="22"/>
        </w:rPr>
        <w:t>Bicycle racks shall be sturdy and anchored to a concrete pad.</w:t>
      </w:r>
    </w:p>
    <w:p w14:paraId="220BDCE4" w14:textId="77777777" w:rsidR="002B41C1" w:rsidRPr="00964AA4" w:rsidRDefault="002B41C1" w:rsidP="002B41C1">
      <w:pPr>
        <w:pStyle w:val="BodyText"/>
        <w:numPr>
          <w:ilvl w:val="0"/>
          <w:numId w:val="1"/>
        </w:numPr>
        <w:tabs>
          <w:tab w:val="clear" w:pos="1080"/>
          <w:tab w:val="left" w:pos="0"/>
        </w:tabs>
        <w:spacing w:after="120"/>
        <w:ind w:left="720" w:hanging="540"/>
        <w:jc w:val="left"/>
        <w:rPr>
          <w:szCs w:val="22"/>
        </w:rPr>
      </w:pPr>
      <w:r w:rsidRPr="00964AA4">
        <w:rPr>
          <w:szCs w:val="22"/>
        </w:rPr>
        <w:t>A 1-foot clear zone around the bicycle parking stall shall be provided.</w:t>
      </w:r>
    </w:p>
    <w:p w14:paraId="2C84F7B9" w14:textId="37E7C94A" w:rsidR="002B41C1" w:rsidRPr="004A5E17" w:rsidRDefault="002B41C1" w:rsidP="008B7EB2">
      <w:pPr>
        <w:pStyle w:val="BodyText"/>
        <w:numPr>
          <w:ilvl w:val="0"/>
          <w:numId w:val="1"/>
        </w:numPr>
        <w:tabs>
          <w:tab w:val="clear" w:pos="1080"/>
          <w:tab w:val="left" w:pos="0"/>
        </w:tabs>
        <w:spacing w:after="120"/>
        <w:ind w:left="734" w:hanging="540"/>
        <w:jc w:val="left"/>
        <w:rPr>
          <w:szCs w:val="22"/>
        </w:rPr>
      </w:pPr>
      <w:r w:rsidRPr="004A5E17">
        <w:rPr>
          <w:szCs w:val="22"/>
        </w:rPr>
        <w:t xml:space="preserve">Bicycle parking spaces shall be at least 6 feet long and 2 feet wide. </w:t>
      </w:r>
    </w:p>
    <w:p w14:paraId="0420377F" w14:textId="0BBCCAFD"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t>Show all drive aisle widths and radii. Some dimensions are not shown.</w:t>
      </w:r>
    </w:p>
    <w:p w14:paraId="64C3FB1D" w14:textId="3C89AA95" w:rsidR="00613B8B" w:rsidRDefault="00613B8B" w:rsidP="002B41C1">
      <w:pPr>
        <w:pStyle w:val="BodyText"/>
        <w:numPr>
          <w:ilvl w:val="0"/>
          <w:numId w:val="1"/>
        </w:numPr>
        <w:tabs>
          <w:tab w:val="clear" w:pos="1080"/>
          <w:tab w:val="left" w:pos="0"/>
        </w:tabs>
        <w:spacing w:after="120"/>
        <w:ind w:left="720" w:hanging="540"/>
        <w:jc w:val="left"/>
        <w:rPr>
          <w:szCs w:val="22"/>
        </w:rPr>
      </w:pPr>
      <w:r>
        <w:rPr>
          <w:szCs w:val="22"/>
        </w:rPr>
        <w:t>Show the drive through queuing</w:t>
      </w:r>
      <w:r w:rsidR="008924EC">
        <w:rPr>
          <w:szCs w:val="22"/>
        </w:rPr>
        <w:t xml:space="preserve"> diagram</w:t>
      </w:r>
      <w:r>
        <w:rPr>
          <w:szCs w:val="22"/>
        </w:rPr>
        <w:t xml:space="preserve"> (</w:t>
      </w:r>
      <w:r w:rsidRPr="00613B8B">
        <w:rPr>
          <w:szCs w:val="22"/>
        </w:rPr>
        <w:t>A line of vehicles waiting as in a drive through facility</w:t>
      </w:r>
      <w:r>
        <w:rPr>
          <w:szCs w:val="22"/>
        </w:rPr>
        <w:t>).</w:t>
      </w:r>
      <w:r w:rsidR="008924EC">
        <w:rPr>
          <w:szCs w:val="22"/>
        </w:rPr>
        <w:t xml:space="preserve"> A minimum of 12 stacking spaces are required.</w:t>
      </w:r>
    </w:p>
    <w:p w14:paraId="62FDBAF5" w14:textId="77777777" w:rsidR="002B41C1" w:rsidRPr="003F5231" w:rsidRDefault="002B41C1" w:rsidP="002B41C1">
      <w:pPr>
        <w:pStyle w:val="BodyText"/>
        <w:numPr>
          <w:ilvl w:val="0"/>
          <w:numId w:val="1"/>
        </w:numPr>
        <w:tabs>
          <w:tab w:val="clear" w:pos="1080"/>
          <w:tab w:val="left" w:pos="0"/>
        </w:tabs>
        <w:spacing w:after="120"/>
        <w:ind w:left="720" w:hanging="540"/>
        <w:jc w:val="left"/>
        <w:rPr>
          <w:szCs w:val="22"/>
        </w:rPr>
      </w:pPr>
      <w:r w:rsidRPr="003F5231">
        <w:rPr>
          <w:szCs w:val="22"/>
        </w:rPr>
        <w:t xml:space="preserve">The minimum drive aisle dimensions are shown </w:t>
      </w:r>
      <w:r>
        <w:rPr>
          <w:szCs w:val="22"/>
        </w:rPr>
        <w:t>below</w:t>
      </w:r>
      <w:r w:rsidRPr="003F5231">
        <w:rPr>
          <w:szCs w:val="22"/>
        </w:rPr>
        <w:t xml:space="preserve"> </w:t>
      </w:r>
    </w:p>
    <w:tbl>
      <w:tblPr>
        <w:tblStyle w:val="TableGrid"/>
        <w:tblW w:w="0" w:type="auto"/>
        <w:jc w:val="center"/>
        <w:tblLook w:val="04A0" w:firstRow="1" w:lastRow="0" w:firstColumn="1" w:lastColumn="0" w:noHBand="0" w:noVBand="1"/>
      </w:tblPr>
      <w:tblGrid>
        <w:gridCol w:w="2695"/>
        <w:gridCol w:w="3413"/>
      </w:tblGrid>
      <w:tr w:rsidR="002B41C1" w:rsidRPr="00A141ED" w14:paraId="1A7DA06E" w14:textId="77777777" w:rsidTr="001727E0">
        <w:trPr>
          <w:jc w:val="center"/>
        </w:trPr>
        <w:tc>
          <w:tcPr>
            <w:tcW w:w="2695" w:type="dxa"/>
            <w:vAlign w:val="center"/>
          </w:tcPr>
          <w:p w14:paraId="3AFA2F35" w14:textId="77777777" w:rsidR="002B41C1" w:rsidRPr="003F5231" w:rsidRDefault="002B41C1" w:rsidP="001727E0">
            <w:pPr>
              <w:pStyle w:val="BodyText"/>
              <w:tabs>
                <w:tab w:val="left" w:pos="0"/>
              </w:tabs>
              <w:spacing w:after="120"/>
              <w:ind w:left="180"/>
              <w:jc w:val="left"/>
              <w:rPr>
                <w:szCs w:val="22"/>
              </w:rPr>
            </w:pPr>
          </w:p>
        </w:tc>
        <w:tc>
          <w:tcPr>
            <w:tcW w:w="3413" w:type="dxa"/>
            <w:vAlign w:val="center"/>
          </w:tcPr>
          <w:p w14:paraId="2AF1D4CE" w14:textId="77777777" w:rsidR="002B41C1" w:rsidRPr="003F5231" w:rsidRDefault="002B41C1" w:rsidP="001727E0">
            <w:pPr>
              <w:pStyle w:val="BodyText"/>
              <w:tabs>
                <w:tab w:val="left" w:pos="0"/>
              </w:tabs>
              <w:spacing w:after="120"/>
              <w:ind w:left="180"/>
              <w:jc w:val="left"/>
              <w:rPr>
                <w:szCs w:val="22"/>
              </w:rPr>
            </w:pPr>
            <w:r w:rsidRPr="003F5231">
              <w:rPr>
                <w:szCs w:val="22"/>
              </w:rPr>
              <w:t>Minimum Drive Aisle Width</w:t>
            </w:r>
          </w:p>
        </w:tc>
      </w:tr>
      <w:tr w:rsidR="002B41C1" w:rsidRPr="00A141ED" w14:paraId="593DF689" w14:textId="77777777" w:rsidTr="001727E0">
        <w:trPr>
          <w:jc w:val="center"/>
        </w:trPr>
        <w:tc>
          <w:tcPr>
            <w:tcW w:w="2695" w:type="dxa"/>
            <w:vAlign w:val="center"/>
          </w:tcPr>
          <w:p w14:paraId="60805B46" w14:textId="77777777" w:rsidR="002B41C1" w:rsidRPr="003F5231" w:rsidRDefault="002B41C1" w:rsidP="001727E0">
            <w:pPr>
              <w:pStyle w:val="BodyText"/>
              <w:tabs>
                <w:tab w:val="left" w:pos="0"/>
              </w:tabs>
              <w:spacing w:after="120"/>
              <w:ind w:left="180"/>
              <w:jc w:val="left"/>
              <w:rPr>
                <w:szCs w:val="22"/>
              </w:rPr>
            </w:pPr>
            <w:r w:rsidRPr="003F5231">
              <w:rPr>
                <w:szCs w:val="22"/>
              </w:rPr>
              <w:t>Two Way Traffic</w:t>
            </w:r>
          </w:p>
        </w:tc>
        <w:tc>
          <w:tcPr>
            <w:tcW w:w="3413" w:type="dxa"/>
            <w:vAlign w:val="center"/>
          </w:tcPr>
          <w:p w14:paraId="373A78ED" w14:textId="77777777" w:rsidR="002B41C1" w:rsidRPr="003F5231" w:rsidRDefault="002B41C1" w:rsidP="001727E0">
            <w:pPr>
              <w:pStyle w:val="BodyText"/>
              <w:tabs>
                <w:tab w:val="left" w:pos="0"/>
              </w:tabs>
              <w:spacing w:after="120"/>
              <w:ind w:left="180"/>
              <w:jc w:val="center"/>
              <w:rPr>
                <w:szCs w:val="22"/>
              </w:rPr>
            </w:pPr>
            <w:r w:rsidRPr="003F5231">
              <w:rPr>
                <w:szCs w:val="22"/>
              </w:rPr>
              <w:t>22’</w:t>
            </w:r>
          </w:p>
        </w:tc>
      </w:tr>
      <w:tr w:rsidR="002B41C1" w:rsidRPr="00A141ED" w14:paraId="0BB90AEA" w14:textId="77777777" w:rsidTr="001727E0">
        <w:trPr>
          <w:jc w:val="center"/>
        </w:trPr>
        <w:tc>
          <w:tcPr>
            <w:tcW w:w="2695" w:type="dxa"/>
            <w:vAlign w:val="center"/>
          </w:tcPr>
          <w:p w14:paraId="3927C8D3" w14:textId="77777777" w:rsidR="002B41C1" w:rsidRPr="003F5231" w:rsidRDefault="002B41C1" w:rsidP="001727E0">
            <w:pPr>
              <w:pStyle w:val="BodyText"/>
              <w:tabs>
                <w:tab w:val="left" w:pos="0"/>
              </w:tabs>
              <w:spacing w:after="120"/>
              <w:ind w:left="180"/>
              <w:jc w:val="left"/>
              <w:rPr>
                <w:szCs w:val="22"/>
              </w:rPr>
            </w:pPr>
            <w:r w:rsidRPr="003F5231">
              <w:rPr>
                <w:szCs w:val="22"/>
              </w:rPr>
              <w:t>Main Circulation Road</w:t>
            </w:r>
          </w:p>
        </w:tc>
        <w:tc>
          <w:tcPr>
            <w:tcW w:w="3413" w:type="dxa"/>
            <w:vAlign w:val="center"/>
          </w:tcPr>
          <w:p w14:paraId="46502570" w14:textId="77777777" w:rsidR="002B41C1" w:rsidRPr="003F5231" w:rsidRDefault="002B41C1" w:rsidP="001727E0">
            <w:pPr>
              <w:pStyle w:val="BodyText"/>
              <w:tabs>
                <w:tab w:val="left" w:pos="0"/>
              </w:tabs>
              <w:spacing w:after="120"/>
              <w:ind w:left="180"/>
              <w:jc w:val="center"/>
              <w:rPr>
                <w:szCs w:val="22"/>
              </w:rPr>
            </w:pPr>
            <w:r w:rsidRPr="003F5231">
              <w:rPr>
                <w:szCs w:val="22"/>
              </w:rPr>
              <w:t>24’</w:t>
            </w:r>
          </w:p>
        </w:tc>
      </w:tr>
      <w:tr w:rsidR="002B41C1" w:rsidRPr="00A141ED" w14:paraId="19090DEC" w14:textId="77777777" w:rsidTr="001727E0">
        <w:trPr>
          <w:jc w:val="center"/>
        </w:trPr>
        <w:tc>
          <w:tcPr>
            <w:tcW w:w="2695" w:type="dxa"/>
            <w:vAlign w:val="center"/>
          </w:tcPr>
          <w:p w14:paraId="54E46296" w14:textId="77777777" w:rsidR="002B41C1" w:rsidRPr="003F5231" w:rsidRDefault="002B41C1" w:rsidP="001727E0">
            <w:pPr>
              <w:pStyle w:val="BodyText"/>
              <w:tabs>
                <w:tab w:val="left" w:pos="0"/>
              </w:tabs>
              <w:spacing w:after="120"/>
              <w:ind w:left="180"/>
              <w:jc w:val="left"/>
              <w:rPr>
                <w:szCs w:val="22"/>
              </w:rPr>
            </w:pPr>
            <w:r w:rsidRPr="003F5231">
              <w:rPr>
                <w:szCs w:val="22"/>
              </w:rPr>
              <w:t>Fire Lane</w:t>
            </w:r>
          </w:p>
        </w:tc>
        <w:tc>
          <w:tcPr>
            <w:tcW w:w="3413" w:type="dxa"/>
            <w:vAlign w:val="center"/>
          </w:tcPr>
          <w:p w14:paraId="58A6FB71" w14:textId="77777777" w:rsidR="002B41C1" w:rsidRPr="003F5231" w:rsidRDefault="002B41C1" w:rsidP="001727E0">
            <w:pPr>
              <w:pStyle w:val="BodyText"/>
              <w:tabs>
                <w:tab w:val="left" w:pos="0"/>
              </w:tabs>
              <w:spacing w:after="120"/>
              <w:ind w:left="180"/>
              <w:jc w:val="center"/>
              <w:rPr>
                <w:szCs w:val="22"/>
              </w:rPr>
            </w:pPr>
            <w:r w:rsidRPr="003F5231">
              <w:rPr>
                <w:szCs w:val="22"/>
              </w:rPr>
              <w:t>20’</w:t>
            </w:r>
          </w:p>
        </w:tc>
      </w:tr>
    </w:tbl>
    <w:p w14:paraId="0B67D17B" w14:textId="77777777" w:rsidR="002B41C1" w:rsidRDefault="002B41C1" w:rsidP="002B41C1">
      <w:pPr>
        <w:pStyle w:val="BodyText"/>
        <w:tabs>
          <w:tab w:val="left" w:pos="0"/>
        </w:tabs>
        <w:spacing w:after="120"/>
        <w:ind w:left="720"/>
        <w:jc w:val="left"/>
        <w:rPr>
          <w:szCs w:val="22"/>
        </w:rPr>
      </w:pPr>
    </w:p>
    <w:p w14:paraId="28DC1EBF" w14:textId="77777777"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t>List radii for all curves shown; for passenger vehicles. Radius for delivery trucks, fire trucks, etc. is 25 ft. or larger.</w:t>
      </w:r>
    </w:p>
    <w:p w14:paraId="179AC253" w14:textId="7091B5DE"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t xml:space="preserve">Per the </w:t>
      </w:r>
      <w:r w:rsidR="00BD30FB">
        <w:rPr>
          <w:szCs w:val="22"/>
        </w:rPr>
        <w:t>DPM</w:t>
      </w:r>
      <w:r>
        <w:rPr>
          <w:szCs w:val="22"/>
        </w:rPr>
        <w:t>, a 6 ft. wide ADA accessible pedestrian pathway is required from the public sidewalk to the building entrances.  Please clearly show this pathway and provide details.</w:t>
      </w:r>
    </w:p>
    <w:p w14:paraId="271DB994" w14:textId="77777777"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t>Per DPM, a 6 ft. wide ADA accessible pedestrian pathway is required from the ADA parking stall access aisles to the building entrances.  Please clearly show this pathway and provide details.</w:t>
      </w:r>
    </w:p>
    <w:p w14:paraId="3A652AEC" w14:textId="77777777"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t>ADA accessible pedestrian pathway should not be placed behind parking space or adjacent to a vehicular way. Vehicle and pedestrian/wheel chair conflicts should be avoided as much as possible.</w:t>
      </w:r>
    </w:p>
    <w:p w14:paraId="02CAF361" w14:textId="77777777" w:rsidR="002B41C1" w:rsidRPr="003F5231" w:rsidRDefault="002B41C1" w:rsidP="002B41C1">
      <w:pPr>
        <w:pStyle w:val="BodyText"/>
        <w:numPr>
          <w:ilvl w:val="0"/>
          <w:numId w:val="1"/>
        </w:numPr>
        <w:tabs>
          <w:tab w:val="clear" w:pos="1080"/>
          <w:tab w:val="left" w:pos="0"/>
        </w:tabs>
        <w:spacing w:after="120"/>
        <w:ind w:left="720" w:hanging="540"/>
        <w:jc w:val="left"/>
        <w:rPr>
          <w:szCs w:val="22"/>
        </w:rPr>
      </w:pPr>
      <w:r w:rsidRPr="003F5231">
        <w:rPr>
          <w:szCs w:val="22"/>
        </w:rPr>
        <w:t>Curbing should be installed to delineate landscape, parking, and pedestrian ways and identify points of access.</w:t>
      </w:r>
      <w:r>
        <w:rPr>
          <w:szCs w:val="22"/>
        </w:rPr>
        <w:t xml:space="preserve"> Please call out detail and location of barrier curb.</w:t>
      </w:r>
    </w:p>
    <w:p w14:paraId="54F69B29" w14:textId="5C80286A" w:rsidR="002B41C1" w:rsidRDefault="002B41C1" w:rsidP="002B41C1">
      <w:pPr>
        <w:pStyle w:val="BodyText"/>
        <w:numPr>
          <w:ilvl w:val="0"/>
          <w:numId w:val="1"/>
        </w:numPr>
        <w:tabs>
          <w:tab w:val="clear" w:pos="1080"/>
          <w:tab w:val="left" w:pos="0"/>
        </w:tabs>
        <w:spacing w:after="120"/>
        <w:ind w:left="720" w:hanging="540"/>
        <w:jc w:val="left"/>
        <w:rPr>
          <w:szCs w:val="22"/>
        </w:rPr>
      </w:pPr>
      <w:r w:rsidRPr="003F5231">
        <w:rPr>
          <w:szCs w:val="22"/>
        </w:rPr>
        <w:t>provide</w:t>
      </w:r>
      <w:r w:rsidRPr="004310B5">
        <w:rPr>
          <w:szCs w:val="22"/>
        </w:rPr>
        <w:t xml:space="preserve"> a copy of </w:t>
      </w:r>
      <w:r w:rsidR="004A5E17">
        <w:rPr>
          <w:szCs w:val="22"/>
        </w:rPr>
        <w:t>Solid Waste Dept</w:t>
      </w:r>
      <w:r>
        <w:rPr>
          <w:szCs w:val="22"/>
        </w:rPr>
        <w:t xml:space="preserve"> approval</w:t>
      </w:r>
      <w:r w:rsidR="004A5E17">
        <w:rPr>
          <w:szCs w:val="22"/>
        </w:rPr>
        <w:t xml:space="preserve"> for dumpsters locations and </w:t>
      </w:r>
      <w:r w:rsidR="00984B5F">
        <w:rPr>
          <w:szCs w:val="22"/>
        </w:rPr>
        <w:t xml:space="preserve">also the </w:t>
      </w:r>
      <w:r w:rsidR="004A5E17">
        <w:rPr>
          <w:szCs w:val="22"/>
        </w:rPr>
        <w:t xml:space="preserve">Fire </w:t>
      </w:r>
      <w:proofErr w:type="spellStart"/>
      <w:r w:rsidR="004A5E17">
        <w:rPr>
          <w:szCs w:val="22"/>
        </w:rPr>
        <w:t>Dept</w:t>
      </w:r>
      <w:r>
        <w:rPr>
          <w:szCs w:val="22"/>
        </w:rPr>
        <w:t>.</w:t>
      </w:r>
      <w:r w:rsidR="00984B5F">
        <w:rPr>
          <w:szCs w:val="22"/>
        </w:rPr>
        <w:t>approval</w:t>
      </w:r>
      <w:proofErr w:type="spellEnd"/>
      <w:r w:rsidR="00984B5F">
        <w:rPr>
          <w:szCs w:val="22"/>
        </w:rPr>
        <w:t>.</w:t>
      </w:r>
    </w:p>
    <w:p w14:paraId="2DCC373B" w14:textId="77777777" w:rsidR="002B41C1" w:rsidRPr="003F5231" w:rsidRDefault="002B41C1" w:rsidP="002B41C1">
      <w:pPr>
        <w:pStyle w:val="BodyText"/>
        <w:numPr>
          <w:ilvl w:val="0"/>
          <w:numId w:val="1"/>
        </w:numPr>
        <w:tabs>
          <w:tab w:val="clear" w:pos="1080"/>
          <w:tab w:val="left" w:pos="0"/>
        </w:tabs>
        <w:spacing w:after="120"/>
        <w:ind w:left="720" w:hanging="540"/>
        <w:jc w:val="left"/>
        <w:rPr>
          <w:szCs w:val="22"/>
        </w:rPr>
      </w:pPr>
      <w:r w:rsidRPr="003F5231">
        <w:rPr>
          <w:szCs w:val="22"/>
        </w:rPr>
        <w:t>All one-way drives shall have “One Way” and “Do Not Enter” signage and pavement markings.  Please show detail and location of posted signs</w:t>
      </w:r>
      <w:r>
        <w:rPr>
          <w:szCs w:val="22"/>
        </w:rPr>
        <w:t xml:space="preserve"> and striping</w:t>
      </w:r>
      <w:r w:rsidRPr="003F5231">
        <w:rPr>
          <w:szCs w:val="22"/>
        </w:rPr>
        <w:t>.</w:t>
      </w:r>
    </w:p>
    <w:p w14:paraId="0E6F8DB5" w14:textId="77777777" w:rsidR="002B41C1" w:rsidRDefault="002B41C1" w:rsidP="002B41C1">
      <w:pPr>
        <w:pStyle w:val="BodyText"/>
        <w:numPr>
          <w:ilvl w:val="0"/>
          <w:numId w:val="1"/>
        </w:numPr>
        <w:tabs>
          <w:tab w:val="clear" w:pos="1080"/>
          <w:tab w:val="left" w:pos="0"/>
        </w:tabs>
        <w:spacing w:after="120"/>
        <w:ind w:left="720" w:hanging="540"/>
        <w:jc w:val="left"/>
        <w:rPr>
          <w:szCs w:val="22"/>
        </w:rPr>
      </w:pPr>
      <w:r>
        <w:t>The minimum drive through lane width is 12 feet with a 25 foot minimum radius (inside edge) for all turns.  (A 15 foot radius can be used with an increase in lane width to 14 feet). Please dimension all lane widths and radii.</w:t>
      </w:r>
    </w:p>
    <w:p w14:paraId="6104763D" w14:textId="77777777"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t xml:space="preserve">Show the clear sight triangle and </w:t>
      </w:r>
      <w:r w:rsidRPr="006F4CCA">
        <w:rPr>
          <w:szCs w:val="22"/>
        </w:rPr>
        <w:t>add the following note</w:t>
      </w:r>
      <w:r>
        <w:rPr>
          <w:szCs w:val="22"/>
        </w:rPr>
        <w:t xml:space="preserve"> to the plan</w:t>
      </w:r>
      <w:r w:rsidRPr="006F4CCA">
        <w:rPr>
          <w:szCs w:val="22"/>
        </w:rPr>
        <w:t>: “Landscaping and sign</w:t>
      </w:r>
      <w:r>
        <w:rPr>
          <w:szCs w:val="22"/>
        </w:rPr>
        <w:t>age</w:t>
      </w:r>
      <w:r w:rsidRPr="006F4CCA">
        <w:rPr>
          <w:szCs w:val="22"/>
        </w:rPr>
        <w:t xml:space="preserve"> will not interfere with clear sight requirements.  Therefore, signs, walls, trees, and shrubbery between 3 and 8 feet tall (as measured from the gutter pan) will not be acceptable in </w:t>
      </w:r>
      <w:r>
        <w:rPr>
          <w:szCs w:val="22"/>
        </w:rPr>
        <w:t>the clear sight triangle.</w:t>
      </w:r>
      <w:r w:rsidRPr="006F4CCA">
        <w:rPr>
          <w:szCs w:val="22"/>
        </w:rPr>
        <w:t xml:space="preserve"> </w:t>
      </w:r>
    </w:p>
    <w:p w14:paraId="6FFF7C10" w14:textId="2315AF44" w:rsidR="002B41C1" w:rsidRPr="00643236" w:rsidRDefault="002B41C1" w:rsidP="002B41C1">
      <w:pPr>
        <w:pStyle w:val="BodyText"/>
        <w:numPr>
          <w:ilvl w:val="0"/>
          <w:numId w:val="1"/>
        </w:numPr>
        <w:tabs>
          <w:tab w:val="clear" w:pos="1080"/>
          <w:tab w:val="left" w:pos="0"/>
        </w:tabs>
        <w:spacing w:after="120"/>
        <w:ind w:left="720" w:hanging="540"/>
        <w:jc w:val="left"/>
        <w:rPr>
          <w:szCs w:val="22"/>
        </w:rPr>
      </w:pPr>
      <w:r w:rsidRPr="00643236">
        <w:lastRenderedPageBreak/>
        <w:t xml:space="preserve">Shared Site </w:t>
      </w:r>
      <w:r w:rsidR="00CC4B36">
        <w:t>A</w:t>
      </w:r>
      <w:r w:rsidRPr="00643236">
        <w:t>cce</w:t>
      </w:r>
      <w:r w:rsidR="00CC4B36">
        <w:t>s</w:t>
      </w:r>
      <w:r w:rsidRPr="00643236">
        <w:t xml:space="preserve">s: driveways that straddle property lines, or are entirely on one </w:t>
      </w:r>
      <w:proofErr w:type="spellStart"/>
      <w:r w:rsidRPr="00643236">
        <w:t>propertybut</w:t>
      </w:r>
      <w:proofErr w:type="spellEnd"/>
      <w:r w:rsidRPr="00643236">
        <w:t xml:space="preserve"> are to be used by another property, shall have an access easement.  </w:t>
      </w:r>
      <w:r w:rsidRPr="00643236">
        <w:rPr>
          <w:szCs w:val="22"/>
        </w:rPr>
        <w:t xml:space="preserve">Please include a copy of your shared access agreement with the adjacent property owner.  </w:t>
      </w:r>
    </w:p>
    <w:p w14:paraId="495B674E" w14:textId="77777777"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t>Work within the public right of way requires a work order with DRC approved plans.</w:t>
      </w:r>
    </w:p>
    <w:p w14:paraId="5296FD31" w14:textId="77777777" w:rsidR="002B41C1" w:rsidRPr="00E877A8" w:rsidRDefault="002B41C1" w:rsidP="002B41C1">
      <w:pPr>
        <w:pStyle w:val="BodyText"/>
        <w:numPr>
          <w:ilvl w:val="0"/>
          <w:numId w:val="1"/>
        </w:numPr>
        <w:tabs>
          <w:tab w:val="clear" w:pos="1080"/>
          <w:tab w:val="left" w:pos="0"/>
        </w:tabs>
        <w:spacing w:after="120"/>
        <w:ind w:left="720" w:hanging="540"/>
        <w:jc w:val="left"/>
        <w:rPr>
          <w:szCs w:val="22"/>
        </w:rPr>
      </w:pPr>
      <w:r w:rsidRPr="00E877A8">
        <w:rPr>
          <w:rFonts w:cs="Arial"/>
          <w:szCs w:val="22"/>
        </w:rPr>
        <w:t>Please add a note on the plan stating “All improvements located in the Right of Way must be included on the work order.”</w:t>
      </w:r>
    </w:p>
    <w:p w14:paraId="057C232F" w14:textId="77777777"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t>Unused</w:t>
      </w:r>
      <w:r w:rsidRPr="006F4CCA">
        <w:rPr>
          <w:szCs w:val="22"/>
        </w:rPr>
        <w:t xml:space="preserve"> curb cuts must be replaced with sidewalk and curb &amp; gutter.  A build note must be provided referring to the appropriate City Standard</w:t>
      </w:r>
      <w:r>
        <w:rPr>
          <w:szCs w:val="22"/>
        </w:rPr>
        <w:t xml:space="preserve"> drawing</w:t>
      </w:r>
      <w:r w:rsidRPr="006F4CCA">
        <w:rPr>
          <w:szCs w:val="22"/>
        </w:rPr>
        <w:t>.</w:t>
      </w:r>
    </w:p>
    <w:p w14:paraId="065E8883" w14:textId="77777777"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t>Add a note stating “All broken or cracked sidewalk</w:t>
      </w:r>
      <w:r w:rsidRPr="006F4CCA">
        <w:rPr>
          <w:szCs w:val="22"/>
        </w:rPr>
        <w:t xml:space="preserve"> must be replaced with sidewalk and curb &amp; gutter.</w:t>
      </w:r>
      <w:r>
        <w:rPr>
          <w:szCs w:val="22"/>
        </w:rPr>
        <w:t>”</w:t>
      </w:r>
      <w:r w:rsidRPr="006F4CCA">
        <w:rPr>
          <w:szCs w:val="22"/>
        </w:rPr>
        <w:t xml:space="preserve"> A build note must be provided referring to the appropriate City Standard</w:t>
      </w:r>
      <w:r>
        <w:rPr>
          <w:szCs w:val="22"/>
        </w:rPr>
        <w:t xml:space="preserve"> drawing</w:t>
      </w:r>
      <w:r w:rsidRPr="006F4CCA">
        <w:rPr>
          <w:szCs w:val="22"/>
        </w:rPr>
        <w:t>.</w:t>
      </w:r>
    </w:p>
    <w:p w14:paraId="7080CE16" w14:textId="4565F8EA" w:rsidR="00BB361F" w:rsidRDefault="00BB361F" w:rsidP="002B41C1">
      <w:pPr>
        <w:pStyle w:val="BodyText"/>
        <w:numPr>
          <w:ilvl w:val="0"/>
          <w:numId w:val="1"/>
        </w:numPr>
        <w:tabs>
          <w:tab w:val="clear" w:pos="1080"/>
          <w:tab w:val="left" w:pos="0"/>
        </w:tabs>
        <w:spacing w:after="120"/>
        <w:ind w:left="720" w:hanging="540"/>
        <w:jc w:val="left"/>
        <w:rPr>
          <w:szCs w:val="22"/>
        </w:rPr>
      </w:pPr>
      <w:r>
        <w:rPr>
          <w:szCs w:val="22"/>
        </w:rPr>
        <w:t>Show all private infrastructure outside of public right-of-way and all public infrastructure within public right-of-way.</w:t>
      </w:r>
      <w:r w:rsidR="00E639CB">
        <w:rPr>
          <w:szCs w:val="22"/>
        </w:rPr>
        <w:t xml:space="preserve">  Any private infrastructure that is allowed by the City of Albuquerque to be kept within right-of-way shall require a revocable permit.</w:t>
      </w:r>
    </w:p>
    <w:p w14:paraId="3EDFB316" w14:textId="47A0BBA7" w:rsidR="00BB361F" w:rsidRDefault="00BB361F" w:rsidP="002B41C1">
      <w:pPr>
        <w:pStyle w:val="BodyText"/>
        <w:numPr>
          <w:ilvl w:val="0"/>
          <w:numId w:val="1"/>
        </w:numPr>
        <w:tabs>
          <w:tab w:val="clear" w:pos="1080"/>
          <w:tab w:val="left" w:pos="0"/>
        </w:tabs>
        <w:spacing w:after="120"/>
        <w:ind w:left="720" w:hanging="540"/>
        <w:jc w:val="left"/>
        <w:rPr>
          <w:szCs w:val="22"/>
        </w:rPr>
      </w:pPr>
      <w:r>
        <w:rPr>
          <w:szCs w:val="22"/>
        </w:rPr>
        <w:t>Show location of overhead utility lines in relationship to the buildings.</w:t>
      </w:r>
    </w:p>
    <w:p w14:paraId="033C41B7" w14:textId="20AA113E" w:rsidR="00CB0EAE" w:rsidRPr="00E04F0D" w:rsidRDefault="00CB0EAE" w:rsidP="00CB0EAE">
      <w:pPr>
        <w:pStyle w:val="BodyText"/>
        <w:numPr>
          <w:ilvl w:val="0"/>
          <w:numId w:val="1"/>
        </w:numPr>
        <w:tabs>
          <w:tab w:val="clear" w:pos="1080"/>
          <w:tab w:val="left" w:pos="0"/>
        </w:tabs>
        <w:spacing w:after="120"/>
        <w:ind w:left="720" w:hanging="540"/>
        <w:jc w:val="left"/>
        <w:rPr>
          <w:b/>
          <w:szCs w:val="22"/>
        </w:rPr>
      </w:pPr>
      <w:r w:rsidRPr="00E135CB">
        <w:rPr>
          <w:szCs w:val="22"/>
        </w:rPr>
        <w:t>Traffic Studies: See the Traffic Impact Study (TIS) thresholds.  In general, a minimum combination of 100 vehicles entering and exiting in the peak hour warrants a Traffic Impact Study.  Visit with Traffic Engineer for determination, and fill out a T</w:t>
      </w:r>
      <w:r w:rsidR="001E2CA3">
        <w:rPr>
          <w:szCs w:val="22"/>
        </w:rPr>
        <w:t>raffic Scoping Form (TSP)</w:t>
      </w:r>
      <w:r w:rsidRPr="00E135CB">
        <w:rPr>
          <w:szCs w:val="22"/>
        </w:rPr>
        <w:t xml:space="preserve"> Form</w:t>
      </w:r>
      <w:r w:rsidR="00357A9C">
        <w:rPr>
          <w:szCs w:val="22"/>
        </w:rPr>
        <w:t xml:space="preserve"> (see the attached)</w:t>
      </w:r>
      <w:r w:rsidRPr="00E135CB">
        <w:rPr>
          <w:szCs w:val="22"/>
        </w:rPr>
        <w:t xml:space="preserve"> that states whether one is warranted.  In some cases, a trip generation may be requested for determination </w:t>
      </w:r>
      <w:bookmarkStart w:id="0" w:name="_Hlk168059021"/>
      <w:r w:rsidRPr="00E135CB">
        <w:rPr>
          <w:b/>
          <w:szCs w:val="22"/>
        </w:rPr>
        <w:t xml:space="preserve">(Contact </w:t>
      </w:r>
      <w:r w:rsidR="00984B5F">
        <w:rPr>
          <w:b/>
          <w:szCs w:val="22"/>
        </w:rPr>
        <w:t>Curtis Cherne</w:t>
      </w:r>
      <w:r w:rsidRPr="00E135CB">
        <w:rPr>
          <w:b/>
          <w:szCs w:val="22"/>
        </w:rPr>
        <w:t xml:space="preserve">: </w:t>
      </w:r>
      <w:hyperlink r:id="rId9" w:history="1">
        <w:r w:rsidR="00984B5F" w:rsidRPr="00315F88">
          <w:rPr>
            <w:rStyle w:val="Hyperlink"/>
            <w:b/>
            <w:szCs w:val="22"/>
          </w:rPr>
          <w:t>CCherne@cabq.gov</w:t>
        </w:r>
      </w:hyperlink>
      <w:r w:rsidR="00984B5F">
        <w:rPr>
          <w:b/>
          <w:szCs w:val="22"/>
        </w:rPr>
        <w:t xml:space="preserve"> </w:t>
      </w:r>
      <w:r w:rsidRPr="00E135CB">
        <w:rPr>
          <w:b/>
          <w:szCs w:val="22"/>
        </w:rPr>
        <w:t>).</w:t>
      </w:r>
    </w:p>
    <w:bookmarkEnd w:id="0"/>
    <w:p w14:paraId="73A7B32C" w14:textId="6326259F" w:rsidR="002B41C1" w:rsidRDefault="002B41C1" w:rsidP="002B41C1">
      <w:pPr>
        <w:jc w:val="both"/>
        <w:rPr>
          <w:rFonts w:ascii="Arial" w:hAnsi="Arial" w:cs="Arial"/>
          <w:sz w:val="22"/>
          <w:szCs w:val="22"/>
        </w:rPr>
      </w:pPr>
      <w:r w:rsidRPr="00C47D02">
        <w:rPr>
          <w:rFonts w:ascii="Arial" w:hAnsi="Arial" w:cs="Arial"/>
          <w:sz w:val="22"/>
          <w:szCs w:val="22"/>
        </w:rPr>
        <w:t xml:space="preserve">Once corrections are complete resubmit </w:t>
      </w:r>
    </w:p>
    <w:p w14:paraId="039197EC" w14:textId="77777777" w:rsidR="002B41C1" w:rsidRPr="00A90193" w:rsidRDefault="002B41C1" w:rsidP="002B41C1">
      <w:pPr>
        <w:pStyle w:val="ListParagraph"/>
        <w:numPr>
          <w:ilvl w:val="0"/>
          <w:numId w:val="9"/>
        </w:numPr>
        <w:spacing w:after="120"/>
        <w:contextualSpacing w:val="0"/>
        <w:rPr>
          <w:rFonts w:ascii="Arial" w:hAnsi="Arial" w:cs="Arial"/>
          <w:sz w:val="22"/>
          <w:szCs w:val="22"/>
        </w:rPr>
      </w:pPr>
      <w:r w:rsidRPr="00A90193">
        <w:rPr>
          <w:rFonts w:ascii="Arial" w:hAnsi="Arial" w:cs="Arial"/>
          <w:sz w:val="22"/>
          <w:szCs w:val="22"/>
        </w:rPr>
        <w:t>The Traffic Circulation Layout</w:t>
      </w:r>
    </w:p>
    <w:p w14:paraId="037DF2A8" w14:textId="77777777" w:rsidR="002B41C1" w:rsidRPr="00BF6374" w:rsidRDefault="002B41C1" w:rsidP="002B41C1">
      <w:pPr>
        <w:pStyle w:val="ListParagraph"/>
        <w:numPr>
          <w:ilvl w:val="0"/>
          <w:numId w:val="9"/>
        </w:numPr>
        <w:spacing w:after="120"/>
        <w:contextualSpacing w:val="0"/>
        <w:rPr>
          <w:rFonts w:ascii="Arial" w:hAnsi="Arial" w:cs="Arial"/>
          <w:sz w:val="22"/>
          <w:szCs w:val="22"/>
        </w:rPr>
      </w:pPr>
      <w:r w:rsidRPr="00BF6374">
        <w:rPr>
          <w:rFonts w:ascii="Arial" w:hAnsi="Arial" w:cs="Arial"/>
          <w:sz w:val="22"/>
          <w:szCs w:val="22"/>
        </w:rPr>
        <w:t>A Drainage Transportation Information Sheet (DTIS)</w:t>
      </w:r>
    </w:p>
    <w:p w14:paraId="11D2DA2C" w14:textId="33EB26A8" w:rsidR="002B41C1" w:rsidRDefault="002B41C1" w:rsidP="002B41C1">
      <w:pPr>
        <w:pStyle w:val="ListParagraph"/>
        <w:numPr>
          <w:ilvl w:val="0"/>
          <w:numId w:val="9"/>
        </w:numPr>
        <w:spacing w:after="120"/>
        <w:contextualSpacing w:val="0"/>
        <w:rPr>
          <w:rFonts w:ascii="Arial" w:hAnsi="Arial" w:cs="Arial"/>
          <w:sz w:val="22"/>
          <w:szCs w:val="22"/>
        </w:rPr>
      </w:pPr>
      <w:r w:rsidRPr="00BF6374">
        <w:rPr>
          <w:rFonts w:ascii="Arial" w:hAnsi="Arial" w:cs="Arial"/>
          <w:sz w:val="22"/>
          <w:szCs w:val="22"/>
        </w:rPr>
        <w:t xml:space="preserve">Send an electronic copy of your submittal to </w:t>
      </w:r>
      <w:hyperlink r:id="rId10" w:history="1">
        <w:r w:rsidR="00357A9C" w:rsidRPr="00357A9C">
          <w:rPr>
            <w:rStyle w:val="Hyperlink"/>
          </w:rPr>
          <w:t>PLNDRS@cabq.gov</w:t>
        </w:r>
      </w:hyperlink>
      <w:r w:rsidR="00357A9C">
        <w:rPr>
          <w:rFonts w:ascii="Arial" w:hAnsi="Arial" w:cs="Arial"/>
          <w:sz w:val="22"/>
          <w:szCs w:val="22"/>
        </w:rPr>
        <w:t xml:space="preserve"> </w:t>
      </w:r>
      <w:r w:rsidRPr="00BF6374">
        <w:rPr>
          <w:rFonts w:ascii="Arial" w:hAnsi="Arial" w:cs="Arial"/>
          <w:sz w:val="22"/>
          <w:szCs w:val="22"/>
        </w:rPr>
        <w:t>.</w:t>
      </w:r>
    </w:p>
    <w:p w14:paraId="610873DE" w14:textId="77777777" w:rsidR="002B41C1" w:rsidRPr="00BF6374" w:rsidRDefault="002B41C1" w:rsidP="002B41C1">
      <w:pPr>
        <w:pStyle w:val="ListParagraph"/>
        <w:numPr>
          <w:ilvl w:val="0"/>
          <w:numId w:val="9"/>
        </w:numPr>
        <w:spacing w:after="120"/>
        <w:contextualSpacing w:val="0"/>
        <w:rPr>
          <w:rFonts w:ascii="Arial" w:hAnsi="Arial" w:cs="Arial"/>
          <w:sz w:val="22"/>
          <w:szCs w:val="22"/>
        </w:rPr>
      </w:pPr>
      <w:r>
        <w:rPr>
          <w:rFonts w:ascii="Arial" w:hAnsi="Arial" w:cs="Arial"/>
          <w:sz w:val="22"/>
          <w:szCs w:val="22"/>
        </w:rPr>
        <w:t>The $75 re-submittal fee.</w:t>
      </w:r>
    </w:p>
    <w:p w14:paraId="0FF43A85" w14:textId="6A20C6A1" w:rsidR="002B41C1" w:rsidRDefault="002B41C1" w:rsidP="002B41C1">
      <w:pPr>
        <w:jc w:val="both"/>
        <w:rPr>
          <w:rFonts w:ascii="Arial" w:hAnsi="Arial" w:cs="Arial"/>
          <w:sz w:val="22"/>
          <w:szCs w:val="22"/>
        </w:rPr>
      </w:pPr>
      <w:r w:rsidRPr="00C47D02">
        <w:rPr>
          <w:rFonts w:ascii="Arial" w:hAnsi="Arial" w:cs="Arial"/>
          <w:sz w:val="22"/>
          <w:szCs w:val="22"/>
        </w:rPr>
        <w:t xml:space="preserve">for log in and evaluation by Transportation. </w:t>
      </w:r>
    </w:p>
    <w:p w14:paraId="2775C4F4" w14:textId="62014ABB" w:rsidR="002B41C1" w:rsidRPr="00C47D02" w:rsidRDefault="002B41C1" w:rsidP="002B41C1">
      <w:pPr>
        <w:jc w:val="both"/>
        <w:rPr>
          <w:rFonts w:ascii="Arial" w:hAnsi="Arial" w:cs="Arial"/>
          <w:sz w:val="22"/>
          <w:szCs w:val="22"/>
        </w:rPr>
      </w:pPr>
      <w:r w:rsidRPr="00C47D02">
        <w:rPr>
          <w:rFonts w:ascii="Arial" w:hAnsi="Arial" w:cs="Arial"/>
          <w:sz w:val="22"/>
          <w:szCs w:val="22"/>
        </w:rPr>
        <w:t>If you have any questions, please contact me at (505) 924-</w:t>
      </w:r>
      <w:r w:rsidR="00357A9C">
        <w:rPr>
          <w:rFonts w:ascii="Arial" w:hAnsi="Arial" w:cs="Arial"/>
          <w:sz w:val="22"/>
          <w:szCs w:val="22"/>
        </w:rPr>
        <w:t>3909</w:t>
      </w:r>
      <w:r>
        <w:rPr>
          <w:rFonts w:ascii="Arial" w:hAnsi="Arial" w:cs="Arial"/>
          <w:sz w:val="22"/>
          <w:szCs w:val="22"/>
        </w:rPr>
        <w:t>.</w:t>
      </w:r>
      <w:r w:rsidRPr="00C47D02">
        <w:rPr>
          <w:rFonts w:ascii="Arial" w:hAnsi="Arial" w:cs="Arial"/>
          <w:sz w:val="22"/>
          <w:szCs w:val="22"/>
        </w:rPr>
        <w:t xml:space="preserve"> </w:t>
      </w:r>
    </w:p>
    <w:p w14:paraId="6C1186CD" w14:textId="77777777" w:rsidR="002B41C1" w:rsidRPr="003063A3" w:rsidRDefault="002B41C1" w:rsidP="002B41C1">
      <w:pPr>
        <w:pStyle w:val="BodyText"/>
      </w:pPr>
    </w:p>
    <w:p w14:paraId="6DF162FC" w14:textId="0861EA21" w:rsidR="002B41C1" w:rsidRDefault="002B41C1" w:rsidP="00357A9C">
      <w:pPr>
        <w:rPr>
          <w:rFonts w:ascii="Arial" w:hAnsi="Arial"/>
          <w:sz w:val="22"/>
          <w:szCs w:val="22"/>
        </w:rPr>
      </w:pPr>
      <w:r w:rsidRPr="006A7341">
        <w:rPr>
          <w:rFonts w:ascii="Arial" w:hAnsi="Arial"/>
          <w:sz w:val="22"/>
          <w:szCs w:val="22"/>
        </w:rPr>
        <w:t>Sincerely,</w:t>
      </w:r>
    </w:p>
    <w:p w14:paraId="2F5F98DB" w14:textId="77777777" w:rsidR="008924EC" w:rsidRDefault="008924EC" w:rsidP="00357A9C">
      <w:pPr>
        <w:rPr>
          <w:rFonts w:ascii="Arial" w:hAnsi="Arial"/>
          <w:sz w:val="22"/>
          <w:szCs w:val="22"/>
        </w:rPr>
      </w:pPr>
    </w:p>
    <w:p w14:paraId="6D9EE2C1" w14:textId="77777777" w:rsidR="00AA0DB5" w:rsidRPr="002F05C5" w:rsidRDefault="00AA0DB5" w:rsidP="00AA0DB5">
      <w:pPr>
        <w:rPr>
          <w:rFonts w:ascii="Arial" w:hAnsi="Arial"/>
          <w:sz w:val="22"/>
          <w:szCs w:val="22"/>
        </w:rPr>
      </w:pPr>
      <w:r w:rsidRPr="002F05C5">
        <w:rPr>
          <w:rFonts w:ascii="Ink Free" w:hAnsi="Ink Free"/>
          <w:sz w:val="32"/>
          <w:szCs w:val="32"/>
        </w:rPr>
        <w:t>Sertil A. Kanbar</w:t>
      </w:r>
    </w:p>
    <w:p w14:paraId="036DE8A6" w14:textId="77777777" w:rsidR="00AA0DB5" w:rsidRDefault="00AA0DB5" w:rsidP="00AA0DB5">
      <w:pPr>
        <w:tabs>
          <w:tab w:val="left" w:pos="540"/>
        </w:tabs>
        <w:jc w:val="both"/>
        <w:rPr>
          <w:rFonts w:ascii="Arial" w:hAnsi="Arial"/>
          <w:sz w:val="22"/>
          <w:szCs w:val="22"/>
        </w:rPr>
      </w:pPr>
      <w:r>
        <w:rPr>
          <w:rFonts w:ascii="Arial" w:hAnsi="Arial"/>
          <w:sz w:val="22"/>
          <w:szCs w:val="22"/>
        </w:rPr>
        <w:t xml:space="preserve">Sertil Kanbar, </w:t>
      </w:r>
      <w:proofErr w:type="gramStart"/>
      <w:r>
        <w:rPr>
          <w:rFonts w:ascii="Arial" w:hAnsi="Arial"/>
          <w:sz w:val="22"/>
          <w:szCs w:val="22"/>
        </w:rPr>
        <w:t>PhD,PE</w:t>
      </w:r>
      <w:proofErr w:type="gramEnd"/>
      <w:r>
        <w:rPr>
          <w:rFonts w:ascii="Arial" w:hAnsi="Arial"/>
          <w:sz w:val="22"/>
          <w:szCs w:val="22"/>
        </w:rPr>
        <w:t>,CFM</w:t>
      </w:r>
    </w:p>
    <w:p w14:paraId="2A82D663" w14:textId="77777777" w:rsidR="00AA0DB5" w:rsidRDefault="00AA0DB5" w:rsidP="00AA0DB5">
      <w:pPr>
        <w:tabs>
          <w:tab w:val="left" w:pos="540"/>
        </w:tabs>
        <w:jc w:val="both"/>
        <w:rPr>
          <w:rFonts w:ascii="Arial" w:hAnsi="Arial"/>
          <w:sz w:val="22"/>
          <w:szCs w:val="22"/>
        </w:rPr>
      </w:pPr>
      <w:r>
        <w:rPr>
          <w:rFonts w:ascii="Arial" w:hAnsi="Arial"/>
          <w:sz w:val="22"/>
          <w:szCs w:val="22"/>
        </w:rPr>
        <w:t>Sr. Engineer, Planning Dept.</w:t>
      </w:r>
    </w:p>
    <w:p w14:paraId="36F1619B" w14:textId="7C283F6A" w:rsidR="002B41C1" w:rsidRDefault="00AA0DB5" w:rsidP="00357A9C">
      <w:pPr>
        <w:tabs>
          <w:tab w:val="left" w:pos="540"/>
        </w:tabs>
        <w:rPr>
          <w:rFonts w:ascii="Arial" w:hAnsi="Arial"/>
          <w:sz w:val="22"/>
          <w:szCs w:val="22"/>
        </w:rPr>
      </w:pPr>
      <w:r>
        <w:rPr>
          <w:rFonts w:ascii="Arial" w:hAnsi="Arial"/>
          <w:sz w:val="22"/>
          <w:szCs w:val="22"/>
        </w:rPr>
        <w:t>Development Review Services</w:t>
      </w:r>
    </w:p>
    <w:p w14:paraId="2F15BCB8" w14:textId="77777777" w:rsidR="00357A9C" w:rsidRPr="006A7341" w:rsidRDefault="00357A9C" w:rsidP="00357A9C">
      <w:pPr>
        <w:tabs>
          <w:tab w:val="left" w:pos="540"/>
        </w:tabs>
        <w:rPr>
          <w:rFonts w:ascii="Arial" w:hAnsi="Arial"/>
          <w:sz w:val="22"/>
          <w:szCs w:val="22"/>
        </w:rPr>
      </w:pPr>
    </w:p>
    <w:p w14:paraId="653A36EC" w14:textId="77777777" w:rsidR="002B41C1" w:rsidRDefault="002B41C1" w:rsidP="002B41C1">
      <w:pPr>
        <w:rPr>
          <w:rFonts w:ascii="Arial" w:hAnsi="Arial" w:cs="Arial"/>
          <w:sz w:val="22"/>
          <w:szCs w:val="22"/>
        </w:rPr>
      </w:pPr>
      <w:r w:rsidRPr="00357A9C">
        <w:rPr>
          <w:rFonts w:ascii="Arial" w:hAnsi="Arial" w:cs="Arial"/>
          <w:sz w:val="22"/>
          <w:szCs w:val="22"/>
        </w:rPr>
        <w:t>\xxx</w:t>
      </w:r>
      <w:r>
        <w:rPr>
          <w:rFonts w:ascii="Arial" w:hAnsi="Arial" w:cs="Arial"/>
          <w:sz w:val="22"/>
          <w:szCs w:val="22"/>
        </w:rPr>
        <w:tab/>
        <w:t>via: email</w:t>
      </w:r>
    </w:p>
    <w:p w14:paraId="2F4CA1D0" w14:textId="6FF5B861" w:rsidR="009F5FD8" w:rsidRPr="002B41C1" w:rsidRDefault="002B41C1" w:rsidP="002B41C1">
      <w:r>
        <w:rPr>
          <w:rFonts w:ascii="Arial" w:hAnsi="Arial" w:cs="Arial"/>
          <w:sz w:val="22"/>
          <w:szCs w:val="22"/>
        </w:rPr>
        <w:t>C:</w:t>
      </w:r>
      <w:r>
        <w:rPr>
          <w:rFonts w:ascii="Arial" w:hAnsi="Arial" w:cs="Arial"/>
          <w:sz w:val="22"/>
          <w:szCs w:val="22"/>
        </w:rPr>
        <w:tab/>
        <w:t>CO Clerk, File</w:t>
      </w:r>
    </w:p>
    <w:sectPr w:rsidR="009F5FD8" w:rsidRPr="002B41C1" w:rsidSect="00EA626D">
      <w:headerReference w:type="default" r:id="rId11"/>
      <w:footerReference w:type="default" r:id="rId12"/>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4A2D" w14:textId="77777777" w:rsidR="00D23054" w:rsidRDefault="00D23054">
      <w:r>
        <w:separator/>
      </w:r>
    </w:p>
  </w:endnote>
  <w:endnote w:type="continuationSeparator" w:id="0">
    <w:p w14:paraId="4E07FE25" w14:textId="77777777" w:rsidR="00D23054" w:rsidRDefault="00D2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nk Free">
    <w:panose1 w:val="03080402000500000000"/>
    <w:charset w:val="00"/>
    <w:family w:val="script"/>
    <w:pitch w:val="variable"/>
    <w:sig w:usb0="80000003" w:usb1="00000000" w:usb2="00000000" w:usb3="00000000" w:csb0="00000001" w:csb1="00000000"/>
  </w:font>
  <w:font w:name="Arabic Typesetting">
    <w:altName w:val="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6216002"/>
      <w:docPartObj>
        <w:docPartGallery w:val="Page Numbers (Bottom of Page)"/>
        <w:docPartUnique/>
      </w:docPartObj>
    </w:sdtPr>
    <w:sdtEndPr>
      <w:rPr>
        <w:i/>
        <w:noProof/>
        <w:sz w:val="20"/>
        <w:szCs w:val="20"/>
      </w:rPr>
    </w:sdtEndPr>
    <w:sdtContent>
      <w:p w14:paraId="49AE8908" w14:textId="5238445B" w:rsidR="00371A6D" w:rsidRPr="0075329C" w:rsidRDefault="009F5FD8"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Pr="0075329C">
          <w:rPr>
            <w:rFonts w:ascii="Times New Roman" w:hAnsi="Times New Roman"/>
            <w:sz w:val="20"/>
            <w:szCs w:val="20"/>
          </w:rPr>
          <w:tab/>
        </w:r>
        <w:r w:rsidRPr="0075329C">
          <w:rPr>
            <w:rFonts w:ascii="Times New Roman" w:hAnsi="Times New Roman"/>
            <w:i/>
            <w:sz w:val="20"/>
            <w:szCs w:val="20"/>
          </w:rPr>
          <w:t xml:space="preserve">Page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PAGE  \* Arabic  \* MERGEFORMAT </w:instrText>
        </w:r>
        <w:r w:rsidRPr="0075329C">
          <w:rPr>
            <w:rFonts w:ascii="Times New Roman" w:hAnsi="Times New Roman"/>
            <w:i/>
            <w:sz w:val="20"/>
            <w:szCs w:val="20"/>
          </w:rPr>
          <w:fldChar w:fldCharType="separate"/>
        </w:r>
        <w:r w:rsidR="00BA01C6">
          <w:rPr>
            <w:rFonts w:ascii="Times New Roman" w:hAnsi="Times New Roman"/>
            <w:i/>
            <w:noProof/>
            <w:sz w:val="20"/>
            <w:szCs w:val="20"/>
          </w:rPr>
          <w:t>3</w:t>
        </w:r>
        <w:r w:rsidRPr="0075329C">
          <w:rPr>
            <w:rFonts w:ascii="Times New Roman" w:hAnsi="Times New Roman"/>
            <w:i/>
            <w:sz w:val="20"/>
            <w:szCs w:val="20"/>
          </w:rPr>
          <w:fldChar w:fldCharType="end"/>
        </w:r>
        <w:r w:rsidRPr="0075329C">
          <w:rPr>
            <w:rFonts w:ascii="Times New Roman" w:hAnsi="Times New Roman"/>
            <w:i/>
            <w:sz w:val="20"/>
            <w:szCs w:val="20"/>
          </w:rPr>
          <w:t xml:space="preserve"> of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NUMPAGES  \* Arabic  \* MERGEFORMAT </w:instrText>
        </w:r>
        <w:r w:rsidRPr="0075329C">
          <w:rPr>
            <w:rFonts w:ascii="Times New Roman" w:hAnsi="Times New Roman"/>
            <w:i/>
            <w:sz w:val="20"/>
            <w:szCs w:val="20"/>
          </w:rPr>
          <w:fldChar w:fldCharType="separate"/>
        </w:r>
        <w:r w:rsidR="00BA01C6">
          <w:rPr>
            <w:rFonts w:ascii="Times New Roman" w:hAnsi="Times New Roman"/>
            <w:i/>
            <w:noProof/>
            <w:sz w:val="20"/>
            <w:szCs w:val="20"/>
          </w:rPr>
          <w:t>6</w:t>
        </w:r>
        <w:r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3B015" w14:textId="77777777" w:rsidR="00D23054" w:rsidRDefault="00D23054">
      <w:r>
        <w:separator/>
      </w:r>
    </w:p>
  </w:footnote>
  <w:footnote w:type="continuationSeparator" w:id="0">
    <w:p w14:paraId="7CF1F545" w14:textId="77777777" w:rsidR="00D23054" w:rsidRDefault="00D23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ACDD" w14:textId="77777777" w:rsidR="00D45A14" w:rsidRPr="00371A6D" w:rsidRDefault="009F5FD8"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6192" behindDoc="0" locked="0" layoutInCell="1" allowOverlap="1" wp14:anchorId="732E878E" wp14:editId="5B1337D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1A6D">
      <w:rPr>
        <w:rFonts w:ascii="Arabic Typesetting" w:hAnsi="Arabic Typesetting" w:cs="Arabic Typesetting"/>
        <w:color w:val="984806" w:themeColor="accent6" w:themeShade="80"/>
        <w:spacing w:val="38"/>
        <w:w w:val="110"/>
        <w:sz w:val="76"/>
        <w:szCs w:val="76"/>
      </w:rPr>
      <w:t>CITY OF ALBUQUERQUE</w:t>
    </w:r>
  </w:p>
  <w:p w14:paraId="51884B83" w14:textId="77777777" w:rsidR="00D45A14" w:rsidRPr="00476DE2" w:rsidRDefault="009F5FD8" w:rsidP="003B08CA">
    <w:pPr>
      <w:ind w:left="-720"/>
      <w:rPr>
        <w:i/>
      </w:rPr>
    </w:pPr>
    <w:r w:rsidRPr="00476DE2">
      <w:rPr>
        <w:i/>
      </w:rPr>
      <w:t>Planning Department</w:t>
    </w:r>
  </w:p>
  <w:p w14:paraId="74C5C763" w14:textId="7E09D724" w:rsidR="00D45A14" w:rsidRPr="00371A6D" w:rsidRDefault="00256CD7" w:rsidP="003B08CA">
    <w:pPr>
      <w:ind w:left="-720"/>
    </w:pPr>
    <w:r>
      <w:t>Alan Varela</w:t>
    </w:r>
    <w:r w:rsidR="009F5FD8" w:rsidRPr="00371A6D">
      <w:t>, Director</w:t>
    </w:r>
  </w:p>
  <w:p w14:paraId="627F2942" w14:textId="77777777" w:rsidR="00D45A14" w:rsidRPr="00EA626D" w:rsidRDefault="008924EC" w:rsidP="002D4025">
    <w:pPr>
      <w:ind w:left="-720"/>
    </w:pPr>
  </w:p>
  <w:p w14:paraId="435EB267" w14:textId="77777777" w:rsidR="00D45A14" w:rsidRPr="00EA626D" w:rsidRDefault="008924EC" w:rsidP="002D4025">
    <w:pPr>
      <w:ind w:left="-720"/>
    </w:pPr>
  </w:p>
  <w:p w14:paraId="37EEB591" w14:textId="77777777" w:rsidR="00256CD7" w:rsidRDefault="009F5FD8" w:rsidP="00371A6D">
    <w:pPr>
      <w:ind w:left="-720"/>
    </w:pPr>
    <w:r w:rsidRPr="00EA626D">
      <w:tab/>
    </w:r>
    <w:r w:rsidRPr="00EA626D">
      <w:tab/>
    </w:r>
    <w:r w:rsidRPr="00EA626D">
      <w:tab/>
    </w:r>
    <w:r w:rsidRPr="00EA626D">
      <w:tab/>
    </w:r>
    <w:r w:rsidRPr="00EA626D">
      <w:tab/>
    </w:r>
    <w:r w:rsidRPr="00EA626D">
      <w:tab/>
    </w:r>
    <w:r w:rsidRPr="00EA626D">
      <w:tab/>
    </w:r>
    <w:r w:rsidRPr="00EA626D">
      <w:tab/>
    </w:r>
    <w:r w:rsidRPr="00EA626D">
      <w:tab/>
    </w:r>
    <w:r>
      <w:tab/>
    </w:r>
    <w:r w:rsidRPr="00EA626D">
      <w:t xml:space="preserve"> </w:t>
    </w:r>
    <w:r>
      <w:t xml:space="preserve"> </w:t>
    </w:r>
  </w:p>
  <w:p w14:paraId="22EEE2B3" w14:textId="111A45A6" w:rsidR="00D45A14" w:rsidRPr="00EA626D" w:rsidRDefault="009F5FD8" w:rsidP="005A4C45">
    <w:pPr>
      <w:ind w:left="5760" w:firstLine="720"/>
      <w:rPr>
        <w:i/>
      </w:rPr>
    </w:pPr>
    <w:r w:rsidRPr="00EA626D">
      <w:rPr>
        <w:i/>
      </w:rPr>
      <w:t>Mayor Timothy M. Keller</w:t>
    </w:r>
  </w:p>
  <w:p w14:paraId="417BB93B" w14:textId="77777777" w:rsidR="00D45A14" w:rsidRPr="00EA626D" w:rsidRDefault="008924EC" w:rsidP="002D4025">
    <w:pPr>
      <w:ind w:left="-720"/>
    </w:pPr>
  </w:p>
  <w:p w14:paraId="427DDBDC" w14:textId="77777777" w:rsidR="00D45A14" w:rsidRPr="00EA626D" w:rsidRDefault="009F5FD8"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91008" behindDoc="0" locked="0" layoutInCell="1" allowOverlap="1" wp14:anchorId="0B510FB1" wp14:editId="3FD3A6B5">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10FB1"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850"/>
    <w:multiLevelType w:val="hybridMultilevel"/>
    <w:tmpl w:val="B112724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A6A28B7"/>
    <w:multiLevelType w:val="hybridMultilevel"/>
    <w:tmpl w:val="9A2E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2EB"/>
    <w:multiLevelType w:val="hybridMultilevel"/>
    <w:tmpl w:val="F600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97AA1"/>
    <w:multiLevelType w:val="hybridMultilevel"/>
    <w:tmpl w:val="6C267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F5093A"/>
    <w:multiLevelType w:val="hybridMultilevel"/>
    <w:tmpl w:val="E544F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9B5AC4"/>
    <w:multiLevelType w:val="hybridMultilevel"/>
    <w:tmpl w:val="F37451CA"/>
    <w:lvl w:ilvl="0" w:tplc="5A18E480">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52E42B5C"/>
    <w:multiLevelType w:val="hybridMultilevel"/>
    <w:tmpl w:val="43DE27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3E43D9"/>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CAC04AB"/>
    <w:multiLevelType w:val="hybridMultilevel"/>
    <w:tmpl w:val="6A22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8C5C53"/>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58A26C5"/>
    <w:multiLevelType w:val="hybridMultilevel"/>
    <w:tmpl w:val="F37451CA"/>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7483180F"/>
    <w:multiLevelType w:val="hybridMultilevel"/>
    <w:tmpl w:val="73CE33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EEC7C4D"/>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3"/>
  </w:num>
  <w:num w:numId="2">
    <w:abstractNumId w:val="6"/>
  </w:num>
  <w:num w:numId="3">
    <w:abstractNumId w:val="3"/>
  </w:num>
  <w:num w:numId="4">
    <w:abstractNumId w:val="9"/>
  </w:num>
  <w:num w:numId="5">
    <w:abstractNumId w:val="11"/>
  </w:num>
  <w:num w:numId="6">
    <w:abstractNumId w:val="12"/>
  </w:num>
  <w:num w:numId="7">
    <w:abstractNumId w:val="0"/>
  </w:num>
  <w:num w:numId="8">
    <w:abstractNumId w:val="1"/>
  </w:num>
  <w:num w:numId="9">
    <w:abstractNumId w:val="2"/>
  </w:num>
  <w:num w:numId="10">
    <w:abstractNumId w:val="5"/>
  </w:num>
  <w:num w:numId="11">
    <w:abstractNumId w:val="7"/>
  </w:num>
  <w:num w:numId="12">
    <w:abstractNumId w:val="4"/>
  </w:num>
  <w:num w:numId="13">
    <w:abstractNumId w:val="10"/>
  </w:num>
  <w:num w:numId="14">
    <w:abstractNumId w:val="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CCA"/>
    <w:rsid w:val="0000234C"/>
    <w:rsid w:val="00032919"/>
    <w:rsid w:val="000F33EA"/>
    <w:rsid w:val="001027B3"/>
    <w:rsid w:val="00127241"/>
    <w:rsid w:val="00131141"/>
    <w:rsid w:val="00131331"/>
    <w:rsid w:val="00172A2F"/>
    <w:rsid w:val="00184572"/>
    <w:rsid w:val="001B2591"/>
    <w:rsid w:val="001D2DC0"/>
    <w:rsid w:val="001E2877"/>
    <w:rsid w:val="001E2CA3"/>
    <w:rsid w:val="0020233B"/>
    <w:rsid w:val="002050CB"/>
    <w:rsid w:val="0020772E"/>
    <w:rsid w:val="002333CD"/>
    <w:rsid w:val="00234341"/>
    <w:rsid w:val="002563A0"/>
    <w:rsid w:val="00256CD7"/>
    <w:rsid w:val="00267C31"/>
    <w:rsid w:val="00280365"/>
    <w:rsid w:val="002B41C1"/>
    <w:rsid w:val="003063A3"/>
    <w:rsid w:val="00310301"/>
    <w:rsid w:val="00357A9C"/>
    <w:rsid w:val="00380AD9"/>
    <w:rsid w:val="003C47C1"/>
    <w:rsid w:val="003E19B8"/>
    <w:rsid w:val="003E2AD6"/>
    <w:rsid w:val="003F2185"/>
    <w:rsid w:val="003F5231"/>
    <w:rsid w:val="004310B5"/>
    <w:rsid w:val="004702DF"/>
    <w:rsid w:val="00477C4C"/>
    <w:rsid w:val="004800D2"/>
    <w:rsid w:val="004A0CFC"/>
    <w:rsid w:val="004A5E17"/>
    <w:rsid w:val="004C2813"/>
    <w:rsid w:val="00511025"/>
    <w:rsid w:val="00521628"/>
    <w:rsid w:val="00583013"/>
    <w:rsid w:val="005876F9"/>
    <w:rsid w:val="00596B55"/>
    <w:rsid w:val="005A4C45"/>
    <w:rsid w:val="005C179F"/>
    <w:rsid w:val="005D3F17"/>
    <w:rsid w:val="00613B8B"/>
    <w:rsid w:val="00643236"/>
    <w:rsid w:val="00676207"/>
    <w:rsid w:val="00694080"/>
    <w:rsid w:val="006A2F9D"/>
    <w:rsid w:val="006B3EC2"/>
    <w:rsid w:val="006C3C8B"/>
    <w:rsid w:val="006D4DA0"/>
    <w:rsid w:val="006F4CCA"/>
    <w:rsid w:val="00706441"/>
    <w:rsid w:val="00722E57"/>
    <w:rsid w:val="0073482E"/>
    <w:rsid w:val="00766C10"/>
    <w:rsid w:val="007671E5"/>
    <w:rsid w:val="007750F6"/>
    <w:rsid w:val="007C06DF"/>
    <w:rsid w:val="007D0D3C"/>
    <w:rsid w:val="007E3956"/>
    <w:rsid w:val="0083181C"/>
    <w:rsid w:val="008876DA"/>
    <w:rsid w:val="008924EC"/>
    <w:rsid w:val="008B3B7D"/>
    <w:rsid w:val="008E2CA7"/>
    <w:rsid w:val="0090065A"/>
    <w:rsid w:val="00927DD1"/>
    <w:rsid w:val="00964AA4"/>
    <w:rsid w:val="00984B5F"/>
    <w:rsid w:val="009A0A4A"/>
    <w:rsid w:val="009B5274"/>
    <w:rsid w:val="009F5FD8"/>
    <w:rsid w:val="00A03591"/>
    <w:rsid w:val="00A21F58"/>
    <w:rsid w:val="00A47244"/>
    <w:rsid w:val="00A57636"/>
    <w:rsid w:val="00A63BDE"/>
    <w:rsid w:val="00A75E3F"/>
    <w:rsid w:val="00A90193"/>
    <w:rsid w:val="00AA0DB5"/>
    <w:rsid w:val="00AA1EB3"/>
    <w:rsid w:val="00AA5F37"/>
    <w:rsid w:val="00B02E80"/>
    <w:rsid w:val="00B07AD9"/>
    <w:rsid w:val="00B347A0"/>
    <w:rsid w:val="00B54E23"/>
    <w:rsid w:val="00B56DFD"/>
    <w:rsid w:val="00B832C3"/>
    <w:rsid w:val="00BA01C6"/>
    <w:rsid w:val="00BB361F"/>
    <w:rsid w:val="00BD30FB"/>
    <w:rsid w:val="00BE5AFA"/>
    <w:rsid w:val="00C178B5"/>
    <w:rsid w:val="00C21A3A"/>
    <w:rsid w:val="00C458A8"/>
    <w:rsid w:val="00C834BB"/>
    <w:rsid w:val="00CB0EAE"/>
    <w:rsid w:val="00CB2BD6"/>
    <w:rsid w:val="00CC4B36"/>
    <w:rsid w:val="00CD1997"/>
    <w:rsid w:val="00CD4F4D"/>
    <w:rsid w:val="00D23054"/>
    <w:rsid w:val="00D263BC"/>
    <w:rsid w:val="00D364AC"/>
    <w:rsid w:val="00D45047"/>
    <w:rsid w:val="00D711AC"/>
    <w:rsid w:val="00DA2DDF"/>
    <w:rsid w:val="00DF4336"/>
    <w:rsid w:val="00DF67C2"/>
    <w:rsid w:val="00E00782"/>
    <w:rsid w:val="00E3127F"/>
    <w:rsid w:val="00E469C8"/>
    <w:rsid w:val="00E56BC1"/>
    <w:rsid w:val="00E639CB"/>
    <w:rsid w:val="00E877A8"/>
    <w:rsid w:val="00EB0976"/>
    <w:rsid w:val="00F33440"/>
    <w:rsid w:val="00F551A6"/>
    <w:rsid w:val="00F74168"/>
    <w:rsid w:val="00F812C3"/>
    <w:rsid w:val="00FB3B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583C"/>
  <w15:docId w15:val="{4A618782-30C9-4DC7-BEF7-2A88537C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CC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F4CCA"/>
    <w:pPr>
      <w:keepNext/>
      <w:jc w:val="center"/>
      <w:outlineLvl w:val="0"/>
    </w:pPr>
    <w:rPr>
      <w:rFonts w:ascii="Arial" w:hAnsi="Arial"/>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CCA"/>
    <w:rPr>
      <w:rFonts w:ascii="Arial" w:eastAsia="Times New Roman" w:hAnsi="Arial" w:cs="Times New Roman"/>
      <w:b/>
      <w:szCs w:val="20"/>
    </w:rPr>
  </w:style>
  <w:style w:type="paragraph" w:customStyle="1" w:styleId="InsideAddress">
    <w:name w:val="Inside Address"/>
    <w:basedOn w:val="Normal"/>
    <w:rsid w:val="006F4CCA"/>
  </w:style>
  <w:style w:type="paragraph" w:styleId="BodyText">
    <w:name w:val="Body Text"/>
    <w:basedOn w:val="Normal"/>
    <w:link w:val="BodyTextChar"/>
    <w:rsid w:val="006F4CCA"/>
    <w:pPr>
      <w:jc w:val="both"/>
    </w:pPr>
    <w:rPr>
      <w:rFonts w:ascii="Arial" w:hAnsi="Arial"/>
      <w:sz w:val="22"/>
    </w:rPr>
  </w:style>
  <w:style w:type="character" w:customStyle="1" w:styleId="BodyTextChar">
    <w:name w:val="Body Text Char"/>
    <w:basedOn w:val="DefaultParagraphFont"/>
    <w:link w:val="BodyText"/>
    <w:rsid w:val="006F4CCA"/>
    <w:rPr>
      <w:rFonts w:ascii="Arial" w:eastAsia="Times New Roman" w:hAnsi="Arial" w:cs="Times New Roman"/>
      <w:szCs w:val="20"/>
    </w:rPr>
  </w:style>
  <w:style w:type="paragraph" w:styleId="BalloonText">
    <w:name w:val="Balloon Text"/>
    <w:basedOn w:val="Normal"/>
    <w:link w:val="BalloonTextChar"/>
    <w:uiPriority w:val="99"/>
    <w:semiHidden/>
    <w:unhideWhenUsed/>
    <w:rsid w:val="006F4CCA"/>
    <w:rPr>
      <w:rFonts w:ascii="Tahoma" w:hAnsi="Tahoma" w:cs="Tahoma"/>
      <w:sz w:val="16"/>
      <w:szCs w:val="16"/>
    </w:rPr>
  </w:style>
  <w:style w:type="character" w:customStyle="1" w:styleId="BalloonTextChar">
    <w:name w:val="Balloon Text Char"/>
    <w:basedOn w:val="DefaultParagraphFont"/>
    <w:link w:val="BalloonText"/>
    <w:uiPriority w:val="99"/>
    <w:semiHidden/>
    <w:rsid w:val="006F4CCA"/>
    <w:rPr>
      <w:rFonts w:ascii="Tahoma" w:eastAsia="Times New Roman" w:hAnsi="Tahoma" w:cs="Tahoma"/>
      <w:sz w:val="16"/>
      <w:szCs w:val="16"/>
    </w:rPr>
  </w:style>
  <w:style w:type="table" w:styleId="TableGrid">
    <w:name w:val="Table Grid"/>
    <w:basedOn w:val="TableNormal"/>
    <w:uiPriority w:val="59"/>
    <w:rsid w:val="00C17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CFC"/>
    <w:pPr>
      <w:ind w:left="720"/>
      <w:contextualSpacing/>
    </w:pPr>
  </w:style>
  <w:style w:type="table" w:customStyle="1" w:styleId="PlainTable51">
    <w:name w:val="Plain Table 51"/>
    <w:basedOn w:val="TableNormal"/>
    <w:uiPriority w:val="45"/>
    <w:rsid w:val="00CB2B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gure">
    <w:name w:val="Figure"/>
    <w:basedOn w:val="Normal"/>
    <w:qFormat/>
    <w:rsid w:val="00964AA4"/>
    <w:pPr>
      <w:keepNext/>
      <w:keepLines/>
      <w:spacing w:before="120" w:after="120"/>
      <w:outlineLvl w:val="3"/>
    </w:pPr>
    <w:rPr>
      <w:rFonts w:ascii="Arial" w:eastAsiaTheme="majorEastAsia" w:hAnsi="Arial" w:cs="Arial"/>
      <w:b/>
      <w:i/>
      <w:sz w:val="24"/>
      <w:szCs w:val="24"/>
    </w:rPr>
  </w:style>
  <w:style w:type="character" w:styleId="Hyperlink">
    <w:name w:val="Hyperlink"/>
    <w:basedOn w:val="DefaultParagraphFont"/>
    <w:uiPriority w:val="99"/>
    <w:unhideWhenUsed/>
    <w:rsid w:val="00172A2F"/>
    <w:rPr>
      <w:color w:val="0000FF" w:themeColor="hyperlink"/>
      <w:u w:val="single"/>
    </w:rPr>
  </w:style>
  <w:style w:type="paragraph" w:styleId="Header">
    <w:name w:val="header"/>
    <w:basedOn w:val="Normal"/>
    <w:link w:val="HeaderChar"/>
    <w:uiPriority w:val="99"/>
    <w:unhideWhenUsed/>
    <w:rsid w:val="009F5FD8"/>
    <w:pPr>
      <w:tabs>
        <w:tab w:val="center" w:pos="4680"/>
        <w:tab w:val="right" w:pos="9360"/>
      </w:tabs>
    </w:pPr>
    <w:rPr>
      <w:rFonts w:ascii="Calibri" w:eastAsiaTheme="minorHAnsi" w:hAnsi="Calibri"/>
      <w:sz w:val="22"/>
      <w:szCs w:val="22"/>
    </w:rPr>
  </w:style>
  <w:style w:type="character" w:customStyle="1" w:styleId="HeaderChar">
    <w:name w:val="Header Char"/>
    <w:basedOn w:val="DefaultParagraphFont"/>
    <w:link w:val="Header"/>
    <w:uiPriority w:val="99"/>
    <w:rsid w:val="009F5FD8"/>
    <w:rPr>
      <w:rFonts w:ascii="Calibri" w:hAnsi="Calibri" w:cs="Times New Roman"/>
    </w:rPr>
  </w:style>
  <w:style w:type="paragraph" w:styleId="Footer">
    <w:name w:val="footer"/>
    <w:basedOn w:val="Normal"/>
    <w:link w:val="FooterChar"/>
    <w:uiPriority w:val="99"/>
    <w:unhideWhenUsed/>
    <w:rsid w:val="009F5FD8"/>
    <w:pPr>
      <w:tabs>
        <w:tab w:val="center" w:pos="4680"/>
        <w:tab w:val="right" w:pos="9360"/>
      </w:tabs>
    </w:pPr>
    <w:rPr>
      <w:rFonts w:ascii="Calibri" w:eastAsiaTheme="minorHAnsi" w:hAnsi="Calibri"/>
      <w:sz w:val="22"/>
      <w:szCs w:val="22"/>
    </w:rPr>
  </w:style>
  <w:style w:type="character" w:customStyle="1" w:styleId="FooterChar">
    <w:name w:val="Footer Char"/>
    <w:basedOn w:val="DefaultParagraphFont"/>
    <w:link w:val="Footer"/>
    <w:uiPriority w:val="99"/>
    <w:rsid w:val="009F5FD8"/>
    <w:rPr>
      <w:rFonts w:ascii="Calibri" w:hAnsi="Calibri" w:cs="Times New Roman"/>
    </w:rPr>
  </w:style>
  <w:style w:type="character" w:styleId="UnresolvedMention">
    <w:name w:val="Unresolved Mention"/>
    <w:basedOn w:val="DefaultParagraphFont"/>
    <w:uiPriority w:val="99"/>
    <w:semiHidden/>
    <w:unhideWhenUsed/>
    <w:rsid w:val="00984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263391">
      <w:bodyDiv w:val="1"/>
      <w:marLeft w:val="0"/>
      <w:marRight w:val="0"/>
      <w:marTop w:val="0"/>
      <w:marBottom w:val="0"/>
      <w:divBdr>
        <w:top w:val="none" w:sz="0" w:space="0" w:color="auto"/>
        <w:left w:val="none" w:sz="0" w:space="0" w:color="auto"/>
        <w:bottom w:val="none" w:sz="0" w:space="0" w:color="auto"/>
        <w:right w:val="none" w:sz="0" w:space="0" w:color="auto"/>
      </w:divBdr>
    </w:div>
    <w:div w:id="1459952291">
      <w:bodyDiv w:val="1"/>
      <w:marLeft w:val="0"/>
      <w:marRight w:val="0"/>
      <w:marTop w:val="0"/>
      <w:marBottom w:val="0"/>
      <w:divBdr>
        <w:top w:val="none" w:sz="0" w:space="0" w:color="auto"/>
        <w:left w:val="none" w:sz="0" w:space="0" w:color="auto"/>
        <w:bottom w:val="none" w:sz="0" w:space="0" w:color="auto"/>
        <w:right w:val="none" w:sz="0" w:space="0" w:color="auto"/>
      </w:divBdr>
    </w:div>
    <w:div w:id="17382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LNDRS@cabq.gov" TargetMode="External"/><Relationship Id="rId4" Type="http://schemas.openxmlformats.org/officeDocument/2006/relationships/settings" Target="settings.xml"/><Relationship Id="rId9" Type="http://schemas.openxmlformats.org/officeDocument/2006/relationships/hyperlink" Target="mailto:CCherne@cabq.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DB358-C095-4C31-AA98-249BEB5A8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sertil kanbar</cp:lastModifiedBy>
  <cp:revision>25</cp:revision>
  <cp:lastPrinted>2014-10-13T20:30:00Z</cp:lastPrinted>
  <dcterms:created xsi:type="dcterms:W3CDTF">2021-02-23T23:37:00Z</dcterms:created>
  <dcterms:modified xsi:type="dcterms:W3CDTF">2024-05-31T21:02:00Z</dcterms:modified>
</cp:coreProperties>
</file>