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789F" w14:textId="3C943A99" w:rsidR="00C37D26" w:rsidRPr="00E33CCC" w:rsidRDefault="009602D4" w:rsidP="00E33CCC">
      <w:pPr>
        <w:ind w:left="360"/>
        <w:rPr>
          <w:rFonts w:asciiTheme="minorHAnsi" w:hAnsiTheme="minorHAnsi" w:cstheme="minorHAnsi"/>
          <w:sz w:val="24"/>
          <w:szCs w:val="24"/>
        </w:rPr>
      </w:pPr>
      <w:r w:rsidRPr="00E33CCC">
        <w:rPr>
          <w:rFonts w:asciiTheme="minorHAnsi" w:hAnsiTheme="minorHAnsi" w:cstheme="minorHAnsi"/>
          <w:sz w:val="24"/>
          <w:szCs w:val="24"/>
        </w:rPr>
        <w:t>ESC PLAN STANDARD NOTES (02/02/26)</w:t>
      </w:r>
    </w:p>
    <w:p w14:paraId="26915291" w14:textId="75D6BA1B" w:rsidR="00C37D26" w:rsidRPr="00E33CCC" w:rsidRDefault="009602D4" w:rsidP="00E33CCC">
      <w:pPr>
        <w:pStyle w:val="ListParagraph"/>
        <w:numPr>
          <w:ilvl w:val="0"/>
          <w:numId w:val="36"/>
        </w:numPr>
        <w:jc w:val="both"/>
        <w:rPr>
          <w:rFonts w:asciiTheme="minorHAnsi" w:hAnsiTheme="minorHAnsi" w:cstheme="minorHAnsi"/>
          <w:sz w:val="24"/>
          <w:szCs w:val="24"/>
        </w:rPr>
      </w:pPr>
      <w:r w:rsidRPr="00E33CCC">
        <w:rPr>
          <w:rFonts w:asciiTheme="minorHAnsi" w:hAnsiTheme="minorHAnsi" w:cstheme="minorHAnsi"/>
          <w:sz w:val="24"/>
          <w:szCs w:val="24"/>
        </w:rPr>
        <w:t>ALL EROSION AND SEDIMENT CONTROL (ESC) WORK ON THESE PLANS, EXCEPT AS OTHERWISE STATED OR PROVIDED HEREON, SHALL BE PERMITTED, CONSTRUCTED, INSPECTED, AND MAINTAINED IN ACCORDANCE WITH:</w:t>
      </w:r>
    </w:p>
    <w:p w14:paraId="3019403F" w14:textId="711551A3" w:rsidR="00C37D26" w:rsidRPr="00E33CCC" w:rsidRDefault="009602D4" w:rsidP="00E33CCC">
      <w:pPr>
        <w:pStyle w:val="ListParagraph"/>
        <w:numPr>
          <w:ilvl w:val="1"/>
          <w:numId w:val="36"/>
        </w:numPr>
        <w:jc w:val="both"/>
        <w:rPr>
          <w:rFonts w:asciiTheme="minorHAnsi" w:hAnsiTheme="minorHAnsi" w:cstheme="minorHAnsi"/>
          <w:sz w:val="24"/>
          <w:szCs w:val="24"/>
        </w:rPr>
      </w:pPr>
      <w:r w:rsidRPr="00E33CCC">
        <w:rPr>
          <w:rFonts w:asciiTheme="minorHAnsi" w:hAnsiTheme="minorHAnsi" w:cstheme="minorHAnsi"/>
          <w:sz w:val="24"/>
          <w:szCs w:val="24"/>
        </w:rPr>
        <w:t xml:space="preserve">THE CITY ORDINANCE </w:t>
      </w:r>
      <w:bookmarkStart w:id="0" w:name="JD_14-5-2-11"/>
      <w:bookmarkEnd w:id="0"/>
      <w:r w:rsidRPr="00E33CCC">
        <w:rPr>
          <w:rFonts w:asciiTheme="minorHAnsi" w:hAnsiTheme="minorHAnsi" w:cstheme="minorHAnsi"/>
          <w:sz w:val="24"/>
          <w:szCs w:val="24"/>
        </w:rPr>
        <w:t>§ 14-5-6-6, THE ESC ORDINANCE,</w:t>
      </w:r>
    </w:p>
    <w:p w14:paraId="53C273DF" w14:textId="0BC7FE9D" w:rsidR="00C37D26" w:rsidRPr="00E33CCC" w:rsidRDefault="009602D4" w:rsidP="00E33CCC">
      <w:pPr>
        <w:pStyle w:val="ListParagraph"/>
        <w:numPr>
          <w:ilvl w:val="1"/>
          <w:numId w:val="36"/>
        </w:numPr>
        <w:jc w:val="both"/>
        <w:rPr>
          <w:rFonts w:asciiTheme="minorHAnsi" w:hAnsiTheme="minorHAnsi" w:cstheme="minorHAnsi"/>
          <w:sz w:val="24"/>
          <w:szCs w:val="24"/>
        </w:rPr>
      </w:pPr>
      <w:r w:rsidRPr="00E33CCC">
        <w:rPr>
          <w:rFonts w:asciiTheme="minorHAnsi" w:hAnsiTheme="minorHAnsi" w:cstheme="minorHAnsi"/>
          <w:sz w:val="24"/>
          <w:szCs w:val="24"/>
        </w:rPr>
        <w:t xml:space="preserve">THE EPA’S 2022 CONSTRUCTION GENERAL PERMIT (CGP), </w:t>
      </w:r>
    </w:p>
    <w:p w14:paraId="65E41AAF" w14:textId="5F4FDCCA" w:rsidR="00C37D26" w:rsidRPr="00E33CCC" w:rsidRDefault="009602D4" w:rsidP="00E33CCC">
      <w:pPr>
        <w:pStyle w:val="ListParagraph"/>
        <w:numPr>
          <w:ilvl w:val="1"/>
          <w:numId w:val="36"/>
        </w:numPr>
        <w:jc w:val="both"/>
        <w:rPr>
          <w:rFonts w:asciiTheme="minorHAnsi" w:hAnsiTheme="minorHAnsi" w:cstheme="minorHAnsi"/>
          <w:sz w:val="24"/>
          <w:szCs w:val="24"/>
        </w:rPr>
      </w:pPr>
      <w:r w:rsidRPr="00E33CCC">
        <w:rPr>
          <w:rFonts w:asciiTheme="minorHAnsi" w:hAnsiTheme="minorHAnsi" w:cstheme="minorHAnsi"/>
          <w:sz w:val="24"/>
          <w:szCs w:val="24"/>
        </w:rPr>
        <w:t xml:space="preserve">THE CITY OF ALBUQUERQUE CONSTRUCTION BMP MANUAL AND </w:t>
      </w:r>
      <w:r w:rsidR="00FE32DD">
        <w:rPr>
          <w:rFonts w:asciiTheme="minorHAnsi" w:hAnsiTheme="minorHAnsi" w:cstheme="minorHAnsi"/>
          <w:sz w:val="24"/>
          <w:szCs w:val="24"/>
        </w:rPr>
        <w:t xml:space="preserve">BMP </w:t>
      </w:r>
      <w:r w:rsidRPr="00E33CCC">
        <w:rPr>
          <w:rFonts w:asciiTheme="minorHAnsi" w:hAnsiTheme="minorHAnsi" w:cstheme="minorHAnsi"/>
          <w:sz w:val="24"/>
          <w:szCs w:val="24"/>
        </w:rPr>
        <w:t>DETAILS</w:t>
      </w:r>
      <w:r w:rsidR="00FE32DD">
        <w:rPr>
          <w:rFonts w:asciiTheme="minorHAnsi" w:hAnsiTheme="minorHAnsi" w:cstheme="minorHAnsi"/>
          <w:sz w:val="24"/>
          <w:szCs w:val="24"/>
        </w:rPr>
        <w:t xml:space="preserve"> (CBC, CE, CFS, DC, SWSF, AND SB &amp; ST)</w:t>
      </w:r>
      <w:r w:rsidRPr="00E33CCC">
        <w:rPr>
          <w:rFonts w:asciiTheme="minorHAnsi" w:hAnsiTheme="minorHAnsi" w:cstheme="minorHAnsi"/>
          <w:sz w:val="24"/>
          <w:szCs w:val="24"/>
        </w:rPr>
        <w:t>.</w:t>
      </w:r>
    </w:p>
    <w:p w14:paraId="7AE0A242" w14:textId="437FE950" w:rsidR="00C37D26" w:rsidRPr="00E33CCC" w:rsidRDefault="009602D4" w:rsidP="00E33CCC">
      <w:pPr>
        <w:pStyle w:val="ListParagraph"/>
        <w:numPr>
          <w:ilvl w:val="0"/>
          <w:numId w:val="36"/>
        </w:numPr>
        <w:jc w:val="both"/>
        <w:rPr>
          <w:rFonts w:asciiTheme="minorHAnsi" w:hAnsiTheme="minorHAnsi" w:cstheme="minorHAnsi"/>
          <w:sz w:val="24"/>
          <w:szCs w:val="24"/>
        </w:rPr>
      </w:pPr>
      <w:r w:rsidRPr="00E33CCC">
        <w:rPr>
          <w:rFonts w:asciiTheme="minorHAnsi" w:hAnsiTheme="minorHAnsi" w:cstheme="minorHAnsi"/>
          <w:sz w:val="24"/>
          <w:szCs w:val="24"/>
        </w:rPr>
        <w:t xml:space="preserve">ALL BMPS MUST BE INSTALLED BEFORE BEGINNING ANY EARTH-MOVING ACTIVITIES EXCEPT AS SPECIFIED IN THE PHASING PLAN. CONSTRUCTION OF EARTHEN BMPS SUCH AS SEDIMENT TRAPS, SEDIMENT BASINS, AND DIVERSION </w:t>
      </w:r>
      <w:r w:rsidR="009C307F">
        <w:rPr>
          <w:rFonts w:asciiTheme="minorHAnsi" w:hAnsiTheme="minorHAnsi" w:cstheme="minorHAnsi"/>
          <w:sz w:val="24"/>
          <w:szCs w:val="24"/>
        </w:rPr>
        <w:t>CHANNELS</w:t>
      </w:r>
      <w:r w:rsidRPr="00E33CCC">
        <w:rPr>
          <w:rFonts w:asciiTheme="minorHAnsi" w:hAnsiTheme="minorHAnsi" w:cstheme="minorHAnsi"/>
          <w:sz w:val="24"/>
          <w:szCs w:val="24"/>
        </w:rPr>
        <w:t xml:space="preserve"> SHALL BE COMPLETED AND INSPECTED PRIOR TO ANY OTHER CONSTRUCTION OR EARTHWORK. SELF-INSPECTION IS REQUIRED AFTER INSTALLATION OF THE BMPS AND BEFORE CONSTRUCTION BEGINS. </w:t>
      </w:r>
    </w:p>
    <w:p w14:paraId="16BDB364" w14:textId="6071FFA5" w:rsidR="00C37D26" w:rsidRPr="00E33CCC" w:rsidRDefault="009602D4" w:rsidP="00E33CCC">
      <w:pPr>
        <w:pStyle w:val="ListParagraph"/>
        <w:numPr>
          <w:ilvl w:val="0"/>
          <w:numId w:val="36"/>
        </w:numPr>
        <w:jc w:val="both"/>
        <w:rPr>
          <w:rFonts w:asciiTheme="minorHAnsi" w:hAnsiTheme="minorHAnsi" w:cstheme="minorHAnsi"/>
          <w:sz w:val="24"/>
          <w:szCs w:val="24"/>
        </w:rPr>
      </w:pPr>
      <w:r w:rsidRPr="00E33CCC">
        <w:rPr>
          <w:rFonts w:asciiTheme="minorHAnsi" w:hAnsiTheme="minorHAnsi" w:cstheme="minorHAnsi"/>
          <w:sz w:val="24"/>
          <w:szCs w:val="24"/>
        </w:rPr>
        <w:t>SELF-INSPECTIONS - IN ACCORDANCE WITH CITY ORDINANCE § 14-5-6-6(C)(1), “AT A MINIMUM, A ROUTINE SELF-INSPECTION IS REQUIRED TO REVIEW THE PROJECT FOR COMPLIANCE WITH THE CONSTRUCTION GENERAL PERMIT ONCE EVERY 14 DAYS AND AFTER ANY PRECIPITATION EVENT OF 1/4 INCH OR GREATER UNTIL THE SITE CONSTRUCTION HAS BEEN COMPLETED AND THE SITE DETERMINED AS STABILIZED BY THE CITY. REPORTS OF THESE INSPECTIONS SHALL BE KEPT BY THE PERSON OR ENTITY AUTHORIZED TO DIRECT THE CONSTRUCTION ACTIVITIES ON THE SITE AND MADE AVAILABLE UPON REQUEST.</w:t>
      </w:r>
    </w:p>
    <w:p w14:paraId="0697CF16" w14:textId="63C0353A" w:rsidR="00237516" w:rsidRPr="00E33CCC" w:rsidRDefault="009602D4" w:rsidP="00E33CCC">
      <w:pPr>
        <w:pStyle w:val="ListParagraph"/>
        <w:numPr>
          <w:ilvl w:val="0"/>
          <w:numId w:val="36"/>
        </w:numPr>
        <w:jc w:val="both"/>
        <w:rPr>
          <w:rFonts w:asciiTheme="minorHAnsi" w:hAnsiTheme="minorHAnsi" w:cstheme="minorHAnsi"/>
          <w:sz w:val="24"/>
          <w:szCs w:val="24"/>
        </w:rPr>
      </w:pPr>
      <w:r w:rsidRPr="00E33CCC">
        <w:rPr>
          <w:rFonts w:asciiTheme="minorHAnsi" w:hAnsiTheme="minorHAnsi" w:cstheme="minorHAnsi"/>
          <w:sz w:val="24"/>
          <w:szCs w:val="24"/>
        </w:rPr>
        <w:t>CORRECTIVE ACTION REPORTS MUST BE KEPT BY THE PERSON OR ENTITY AUTHORIZED TO DIRECT THE CONSTRUCTION ACTIVITIES ON THE SITE AND MADE AVAILABLE UPON REQUEST.</w:t>
      </w:r>
    </w:p>
    <w:p w14:paraId="08F0249C" w14:textId="426A9727" w:rsidR="001E3C4E" w:rsidRPr="00E33CCC" w:rsidRDefault="009602D4" w:rsidP="00E33CCC">
      <w:pPr>
        <w:pStyle w:val="ListParagraph"/>
        <w:numPr>
          <w:ilvl w:val="0"/>
          <w:numId w:val="36"/>
        </w:numPr>
        <w:jc w:val="both"/>
        <w:rPr>
          <w:rFonts w:asciiTheme="minorHAnsi" w:hAnsiTheme="minorHAnsi" w:cstheme="minorHAnsi"/>
          <w:sz w:val="24"/>
          <w:szCs w:val="24"/>
        </w:rPr>
      </w:pPr>
      <w:r w:rsidRPr="00E33CCC">
        <w:rPr>
          <w:rFonts w:asciiTheme="minorHAnsi" w:hAnsiTheme="minorHAnsi" w:cstheme="minorHAnsi"/>
          <w:sz w:val="24"/>
          <w:szCs w:val="24"/>
        </w:rPr>
        <w:t xml:space="preserve">FINAL STABILIZATION AND NOTICE OF TERMINATION (NOT) - IN ACCORDANCE WITH CITY ORDINANCE § 14-5-6-6(C)(2), SELF-INSPECTIONS MUST CONTINUE UNTIL THE SITE IS “DETERMINED AS STABILIZED BY THE CITY.” THE PROPERTY OWNER/OPERATOR IS RESPONSIBLE FOR DETERMINING WHEN THE “CONDITIONS FOR TERMINATING CGP COVERAGE” PER CGP PART 8.2 ARE SATISFIED AND THEN FOR FILING THEIR NOTICE OF TERMINATION (NOT) WITH THE EPA. EACH OPERATOR MAY TERMINATE CGP COVERAGE ONLY IF ONE OR MORE OF THE CONDITIONS IN PART 8.2.1, 8.2.2, OR 8.2.3 HAS OCCURRED. AFTER FILING THE </w:t>
      </w:r>
      <w:r w:rsidR="009F1987">
        <w:rPr>
          <w:rFonts w:asciiTheme="minorHAnsi" w:hAnsiTheme="minorHAnsi" w:cstheme="minorHAnsi"/>
          <w:sz w:val="24"/>
          <w:szCs w:val="24"/>
        </w:rPr>
        <w:t>NOTICE</w:t>
      </w:r>
      <w:r w:rsidRPr="00E33CCC">
        <w:rPr>
          <w:rFonts w:asciiTheme="minorHAnsi" w:hAnsiTheme="minorHAnsi" w:cstheme="minorHAnsi"/>
          <w:sz w:val="24"/>
          <w:szCs w:val="24"/>
        </w:rPr>
        <w:t xml:space="preserve"> WITH THE EPA, THE PROPERTY OWNER IS RESPONSIBLE FOR REQUESTING A DETERMINATION OF STABILIZATION FROM THE CITY.</w:t>
      </w:r>
    </w:p>
    <w:p w14:paraId="7FB92F30" w14:textId="339E53AE" w:rsidR="00906388"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WHEN WORKING IN THE PUBLIC RIGHT-OF-WAY (E.G., SIDEWALK, DRIVE PADS, UTILITIES, ETC.), PREVENT DIRT FROM ENTERING THE STREET. IF DIRT IS ON THE STREET, IT SHOULD BE SWEPT DAILY AND BEFORE A RAIN OR CONTRACTOR-INDUCED WATER EVENT (E.G., CURB CUT OR WATER TEST).</w:t>
      </w:r>
    </w:p>
    <w:p w14:paraId="7E543F51" w14:textId="22FE5323" w:rsidR="00906388"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WHEN INSTALLING UTILITIES BEHIND THE CURB, THE EXCAVATED DIRT SHOULD NOT BE PLACED IN THE STREET.</w:t>
      </w:r>
    </w:p>
    <w:p w14:paraId="010E0270" w14:textId="6A6F334E" w:rsidR="00906388"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 xml:space="preserve">WHEN CUTTING THE STREET FOR UTILITIES, THE DIRT SHALL BE PLACED ON THE UPHILL SIDE OF THE STREET CUT, AND THE AREA SWEPT AFTER THE WORK IS COMPLETE. A COMPOST FILTER SOCK MAY BE PLACED AT THE TOE OF THE EXCAVATED DIRT PILE IF SITE CONSTRAINTS DO NOT ALLOW PLACING THE EXCAVATED DIRT ON THE UPHILL </w:t>
      </w:r>
      <w:r w:rsidRPr="00E33CCC">
        <w:rPr>
          <w:rFonts w:asciiTheme="minorHAnsi" w:hAnsiTheme="minorHAnsi" w:cstheme="minorHAnsi"/>
          <w:sz w:val="24"/>
          <w:szCs w:val="24"/>
        </w:rPr>
        <w:lastRenderedPageBreak/>
        <w:t>SIDE OF THE STREET CUT.</w:t>
      </w:r>
    </w:p>
    <w:p w14:paraId="5C3C2B68" w14:textId="5BD80327" w:rsidR="00C242D1" w:rsidRPr="009602D4" w:rsidRDefault="009602D4" w:rsidP="00410BAA">
      <w:pPr>
        <w:widowControl w:val="0"/>
        <w:numPr>
          <w:ilvl w:val="0"/>
          <w:numId w:val="36"/>
        </w:numPr>
        <w:tabs>
          <w:tab w:val="left" w:pos="461"/>
        </w:tabs>
        <w:ind w:right="288"/>
        <w:jc w:val="both"/>
        <w:rPr>
          <w:rFonts w:asciiTheme="minorHAnsi" w:hAnsiTheme="minorHAnsi" w:cstheme="minorHAnsi"/>
          <w:sz w:val="24"/>
          <w:szCs w:val="24"/>
        </w:rPr>
      </w:pPr>
      <w:r w:rsidRPr="009602D4">
        <w:rPr>
          <w:rFonts w:asciiTheme="minorHAnsi" w:hAnsiTheme="minorHAnsi" w:cstheme="minorHAnsi"/>
          <w:sz w:val="24"/>
          <w:szCs w:val="24"/>
        </w:rPr>
        <w:t>STORMWATER CONTROLS MUST BE DESIGNED IN ACCORDANCE WITH GOOD ENGINEERING PRACTICES BY A QUALIFIED NMPE OR CPESC ACCORDING TO CGP 9.6.1.C. THE CERTIFICATION OF THE PROFESSIONAL RESPONSIBLE FOR THE DESIGN MUST BE SIGNED AND DATED ON THE EROSION AND SEDIMENT CONTROL (ESC) PLAN MAINTAINED IN THE SWPPP AND AVAILABLE ONSITE. MAJOR CHANGES TO THE ESC PLAN AFTER CITY APPROVAL MUST BE RECERTIFIED BY THE PROFESSIONAL AND RESUBMITTED TO THE CITY FOR APPROVAL BEFORE MODIFYING THE STORMWATER CONTROLS. THE OPERATOR(S) MUST IMPLEMENT AND MAINTAIN BMPS IN THE MANNER SPECIFIED ON THE APPROVED ESC PLAN.</w:t>
      </w:r>
    </w:p>
    <w:p w14:paraId="7C775446" w14:textId="59421095" w:rsidR="00237516"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IF ANY PART OF THE PROPERTY IS SOLD TO A NEW OWNER OR LEASED TO A NEW TENANT BEFORE CONSTRUCTION IS FINISHED, THE NEW OWNER OR TENANT MUST SUBMIT A NEW ESC PLAN AND NOI TO THE CITY FOR APPROVAL 14 DAYS PRIOR TO THE TRANSFER OF PROPERTY RIGHTS, IN ACCORDANCE WITH CITY ORDINANCE § 14-5-6-6(A). IF NEW LAND-DISTURBING ACTIVITIES ARE ADDED, THE PROPERTY OWNER MUST SUBMIT A REVISED ESC PLAN TO THE CITY FOR APPROVAL 14 DAYS BEFORE BEGINNING CONSTRUCTION IN THE NEW AREAS.</w:t>
      </w:r>
    </w:p>
    <w:p w14:paraId="1C7FFD51" w14:textId="6957D3FC" w:rsidR="00577770"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 xml:space="preserve">OFF-SITE CONSTRUCTION SUPPORT ACTIVITIES MUST BE SHOWN ON THE ESC PLAN WITH STORMWATER CONTROLS DESIGNED BY A PROFESSIONAL AND APPROVED BY ALBUQUERQUE’S STORMWATER QUALITY (SWQ) SECTION. THE </w:t>
      </w:r>
      <w:r w:rsidR="009C307F">
        <w:rPr>
          <w:rFonts w:asciiTheme="minorHAnsi" w:hAnsiTheme="minorHAnsi" w:cstheme="minorHAnsi"/>
          <w:sz w:val="24"/>
          <w:szCs w:val="24"/>
        </w:rPr>
        <w:t>OFF-SITE</w:t>
      </w:r>
      <w:r w:rsidRPr="00E33CCC">
        <w:rPr>
          <w:rFonts w:asciiTheme="minorHAnsi" w:hAnsiTheme="minorHAnsi" w:cstheme="minorHAnsi"/>
          <w:sz w:val="24"/>
          <w:szCs w:val="24"/>
        </w:rPr>
        <w:t xml:space="preserve"> PROPERTY OWNER’S NOI MUST ALSO BE SUBMITTED TO THE CITY FOR APPROVAL. THE DEVELOPER MUST STABILIZE OFF-SITE PROPERTY DISTURBED BY CONSTRUCTION ACTIVITIES ASSOCIATED WITH HIS DEVELOPMENT USING “NATIVE SEED AND AGGREGATE MULCH PER COA STD 1012” OR AN EQUIVALENT, IN COMPLIANCE WITH THE FINAL STABILIZATION CRITERIA IN CGP 2.2.14.C AND AS APPROVED BY THE OFF-SITE PROPERTY OWNER. </w:t>
      </w:r>
    </w:p>
    <w:p w14:paraId="0F51F0DD" w14:textId="6A96365F" w:rsidR="005346B1" w:rsidRPr="00E33CCC" w:rsidRDefault="009602D4" w:rsidP="00E33CCC">
      <w:pPr>
        <w:widowControl w:val="0"/>
        <w:numPr>
          <w:ilvl w:val="0"/>
          <w:numId w:val="36"/>
        </w:numPr>
        <w:tabs>
          <w:tab w:val="left" w:pos="461"/>
        </w:tabs>
        <w:ind w:right="288"/>
        <w:jc w:val="both"/>
        <w:rPr>
          <w:rFonts w:asciiTheme="minorHAnsi" w:hAnsiTheme="minorHAnsi" w:cstheme="minorHAnsi"/>
          <w:sz w:val="24"/>
          <w:szCs w:val="24"/>
        </w:rPr>
      </w:pPr>
      <w:r w:rsidRPr="00E33CCC">
        <w:rPr>
          <w:rFonts w:asciiTheme="minorHAnsi" w:hAnsiTheme="minorHAnsi" w:cstheme="minorHAnsi"/>
          <w:sz w:val="24"/>
          <w:szCs w:val="24"/>
        </w:rPr>
        <w:t xml:space="preserve">FROM MAY 1 THROUGH OCTOBER 31, ANY GRADING WITHIN OR ADJACENT TO A FACILITY THAT CONVEYS A 100-YEAR FLOW RATE OF 50 CFS OR RECEIVES A 100-YEAR 24-HOUR VOLUME OF 2.0 ACRE-FEET OR MORE MUST PROVIDE STORMWATER CONTROL, EROSION CONTROL, AND SAFE PASSAGE OF THE 10-YEAR DESIGN STORM RUNOFF DURING CONSTRUCTION. THE ESC PLAN MUST INCLUDE DESIGN CALCULATIONS AND CONSTRUCTION SPECIFICATIONS WITH AN ENGINEER’S STAMP FOR TEMPORARY FACILITIES THAT ENSURE SAFE, NON-EROSIVE PASSAGE OF THE 10-YEAR STORM TO PREVENT SEDIMENT DISCHARGE INTO THE CITY’S MS4, IN ACCORDANCE WITH CITY ORDINANCE § 14-5-2-12(B)(3). THE ESC PLAN, INCLUDING THIS INFORMATION, MUST BE SUBMITTED TO THE SWQ SECTION OF THE PLANNING DEPARTMENT OF THE CITY OF ALBUQUERQUE FOR APPROVAL AT LEAST 14 DAYS PRIOR TO ANY LAND DISTURBANCE OR CONSTRUCTION ACTIVITIES IN OR NEXT TO THE FACILITY DURING THE RESTRICTED PERIOD. </w:t>
      </w:r>
    </w:p>
    <w:sectPr w:rsidR="005346B1" w:rsidRPr="00E33CCC" w:rsidSect="009602D4">
      <w:headerReference w:type="first" r:id="rId7"/>
      <w:footerReference w:type="first" r:id="rId8"/>
      <w:pgSz w:w="12240" w:h="15840" w:code="1"/>
      <w:pgMar w:top="1440" w:right="1440" w:bottom="1440" w:left="1440" w:header="792"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EF85" w14:textId="77777777" w:rsidR="00694EB5" w:rsidRDefault="00694EB5">
      <w:r>
        <w:separator/>
      </w:r>
    </w:p>
  </w:endnote>
  <w:endnote w:type="continuationSeparator" w:id="0">
    <w:p w14:paraId="1A64F089" w14:textId="77777777" w:rsidR="00694EB5" w:rsidRDefault="0069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52A5" w14:textId="77777777" w:rsidR="0015026B" w:rsidRPr="0015026B" w:rsidRDefault="0015026B" w:rsidP="0015026B">
    <w:pPr>
      <w:rPr>
        <w:b/>
        <w:color w:val="7F7F7F" w:themeColor="text1" w:themeTint="80"/>
        <w:sz w:val="24"/>
        <w:szCs w:val="24"/>
      </w:rPr>
    </w:pPr>
    <w:r w:rsidRPr="0015026B">
      <w:rPr>
        <w:color w:val="7F7F7F" w:themeColor="text1" w:themeTint="80"/>
        <w:sz w:val="24"/>
        <w:szCs w:val="24"/>
      </w:rPr>
      <w:t>Orig:</w:t>
    </w:r>
    <w:r w:rsidRPr="0015026B">
      <w:rPr>
        <w:color w:val="7F7F7F" w:themeColor="text1" w:themeTint="80"/>
        <w:sz w:val="24"/>
        <w:szCs w:val="24"/>
      </w:rPr>
      <w:tab/>
      <w:t>Drainage 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0EC9" w14:textId="77777777" w:rsidR="00694EB5" w:rsidRDefault="00694EB5">
      <w:r>
        <w:separator/>
      </w:r>
    </w:p>
  </w:footnote>
  <w:footnote w:type="continuationSeparator" w:id="0">
    <w:p w14:paraId="562356AF" w14:textId="77777777" w:rsidR="00694EB5" w:rsidRDefault="0069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8836" w14:textId="77777777" w:rsidR="0015026B" w:rsidRDefault="0015026B">
    <w:pPr>
      <w:pStyle w:val="Header"/>
    </w:pPr>
  </w:p>
  <w:p w14:paraId="380C56E9" w14:textId="77777777" w:rsidR="0015026B" w:rsidRDefault="0015026B">
    <w:pPr>
      <w:pStyle w:val="Header"/>
    </w:pPr>
  </w:p>
  <w:p w14:paraId="4C6EF393" w14:textId="77777777" w:rsidR="0015026B" w:rsidRDefault="0015026B">
    <w:pPr>
      <w:pStyle w:val="Header"/>
    </w:pPr>
  </w:p>
  <w:p w14:paraId="57831A74" w14:textId="77777777" w:rsidR="0015026B" w:rsidRDefault="0015026B">
    <w:pPr>
      <w:pStyle w:val="Header"/>
    </w:pPr>
  </w:p>
  <w:p w14:paraId="5B9ABBFD" w14:textId="77777777" w:rsidR="0015026B" w:rsidRDefault="0015026B">
    <w:pPr>
      <w:pStyle w:val="Header"/>
    </w:pPr>
  </w:p>
  <w:p w14:paraId="5A2ACFAC" w14:textId="77777777" w:rsidR="0015026B" w:rsidRDefault="0015026B">
    <w:pPr>
      <w:pStyle w:val="Header"/>
    </w:pPr>
  </w:p>
  <w:p w14:paraId="376DCF81" w14:textId="77777777" w:rsidR="0015026B" w:rsidRDefault="0015026B">
    <w:pPr>
      <w:pStyle w:val="Header"/>
    </w:pPr>
  </w:p>
  <w:p w14:paraId="0ABE4F6C" w14:textId="77777777" w:rsidR="0015026B" w:rsidRDefault="0015026B">
    <w:pPr>
      <w:pStyle w:val="Header"/>
    </w:pPr>
  </w:p>
  <w:p w14:paraId="41F9A79E" w14:textId="77777777" w:rsidR="0015026B" w:rsidRDefault="0015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08B"/>
    <w:multiLevelType w:val="hybridMultilevel"/>
    <w:tmpl w:val="90488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7C94"/>
    <w:multiLevelType w:val="hybridMultilevel"/>
    <w:tmpl w:val="13A4E6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1443B1"/>
    <w:multiLevelType w:val="hybridMultilevel"/>
    <w:tmpl w:val="BE30C384"/>
    <w:lvl w:ilvl="0" w:tplc="0409000F">
      <w:start w:val="1"/>
      <w:numFmt w:val="decimal"/>
      <w:lvlText w:val="%1."/>
      <w:lvlJc w:val="left"/>
      <w:pPr>
        <w:tabs>
          <w:tab w:val="num" w:pos="360"/>
        </w:tabs>
        <w:ind w:left="360" w:hanging="360"/>
      </w:pPr>
    </w:lvl>
    <w:lvl w:ilvl="1" w:tplc="28FEECC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53690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0A8F3FD8"/>
    <w:multiLevelType w:val="hybridMultilevel"/>
    <w:tmpl w:val="114A94F8"/>
    <w:lvl w:ilvl="0" w:tplc="4B74F2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42201"/>
    <w:multiLevelType w:val="hybridMultilevel"/>
    <w:tmpl w:val="EF60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45CBC"/>
    <w:multiLevelType w:val="hybridMultilevel"/>
    <w:tmpl w:val="A10823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C62199"/>
    <w:multiLevelType w:val="hybridMultilevel"/>
    <w:tmpl w:val="227E8A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093CD3"/>
    <w:multiLevelType w:val="hybridMultilevel"/>
    <w:tmpl w:val="92CAD742"/>
    <w:lvl w:ilvl="0" w:tplc="D870D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F4992"/>
    <w:multiLevelType w:val="hybridMultilevel"/>
    <w:tmpl w:val="9850CAB8"/>
    <w:lvl w:ilvl="0" w:tplc="2D6012D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B516DC"/>
    <w:multiLevelType w:val="hybridMultilevel"/>
    <w:tmpl w:val="E85E02DA"/>
    <w:lvl w:ilvl="0" w:tplc="A386CCF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85023"/>
    <w:multiLevelType w:val="multilevel"/>
    <w:tmpl w:val="13A4E6A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2C2173"/>
    <w:multiLevelType w:val="hybridMultilevel"/>
    <w:tmpl w:val="F9D6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375F"/>
    <w:multiLevelType w:val="hybridMultilevel"/>
    <w:tmpl w:val="FD508A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EF5C4B"/>
    <w:multiLevelType w:val="hybridMultilevel"/>
    <w:tmpl w:val="FD508A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26621"/>
    <w:multiLevelType w:val="hybridMultilevel"/>
    <w:tmpl w:val="FC7CD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40BA"/>
    <w:multiLevelType w:val="hybridMultilevel"/>
    <w:tmpl w:val="E34A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51458"/>
    <w:multiLevelType w:val="hybridMultilevel"/>
    <w:tmpl w:val="5938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91D73"/>
    <w:multiLevelType w:val="hybridMultilevel"/>
    <w:tmpl w:val="F850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8355A"/>
    <w:multiLevelType w:val="hybridMultilevel"/>
    <w:tmpl w:val="0690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0E6"/>
    <w:multiLevelType w:val="hybridMultilevel"/>
    <w:tmpl w:val="566E1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C59A8"/>
    <w:multiLevelType w:val="hybridMultilevel"/>
    <w:tmpl w:val="9BD22E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1C701BE"/>
    <w:multiLevelType w:val="hybridMultilevel"/>
    <w:tmpl w:val="5F00F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A6E61"/>
    <w:multiLevelType w:val="hybridMultilevel"/>
    <w:tmpl w:val="AC6E6CD6"/>
    <w:lvl w:ilvl="0" w:tplc="B26AF8A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D60976"/>
    <w:multiLevelType w:val="hybridMultilevel"/>
    <w:tmpl w:val="316C58FA"/>
    <w:lvl w:ilvl="0" w:tplc="67E425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3375BF"/>
    <w:multiLevelType w:val="hybridMultilevel"/>
    <w:tmpl w:val="982EC708"/>
    <w:lvl w:ilvl="0" w:tplc="35489B46">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628A8"/>
    <w:multiLevelType w:val="hybridMultilevel"/>
    <w:tmpl w:val="EF60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23D"/>
    <w:multiLevelType w:val="hybridMultilevel"/>
    <w:tmpl w:val="C38EA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F05F0"/>
    <w:multiLevelType w:val="hybridMultilevel"/>
    <w:tmpl w:val="D86A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73105"/>
    <w:multiLevelType w:val="hybridMultilevel"/>
    <w:tmpl w:val="7EB2DEF2"/>
    <w:lvl w:ilvl="0" w:tplc="2BE2EE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031318"/>
    <w:multiLevelType w:val="hybridMultilevel"/>
    <w:tmpl w:val="E6B68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517DD"/>
    <w:multiLevelType w:val="hybridMultilevel"/>
    <w:tmpl w:val="5E2069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A76C0F"/>
    <w:multiLevelType w:val="hybridMultilevel"/>
    <w:tmpl w:val="21DC387A"/>
    <w:lvl w:ilvl="0" w:tplc="C0505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20D73"/>
    <w:multiLevelType w:val="multilevel"/>
    <w:tmpl w:val="0409001D"/>
    <w:lvl w:ilvl="0">
      <w:start w:val="1"/>
      <w:numFmt w:val="decimal"/>
      <w:lvlText w:val="%1)"/>
      <w:lvlJc w:val="left"/>
      <w:pPr>
        <w:ind w:left="360" w:hanging="360"/>
      </w:pPr>
      <w:rPr>
        <w:rFonts w:hint="default"/>
        <w:b/>
        <w:bCs/>
        <w:spacing w:val="2"/>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1661C8"/>
    <w:multiLevelType w:val="hybridMultilevel"/>
    <w:tmpl w:val="01DA3FBA"/>
    <w:lvl w:ilvl="0" w:tplc="154ED360">
      <w:start w:val="1"/>
      <w:numFmt w:val="bullet"/>
      <w:lvlText w:val=""/>
      <w:lvlJc w:val="left"/>
      <w:pPr>
        <w:tabs>
          <w:tab w:val="num" w:pos="180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122DCB"/>
    <w:multiLevelType w:val="hybridMultilevel"/>
    <w:tmpl w:val="E89EB442"/>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num w:numId="1">
    <w:abstractNumId w:val="3"/>
  </w:num>
  <w:num w:numId="2">
    <w:abstractNumId w:val="31"/>
  </w:num>
  <w:num w:numId="3">
    <w:abstractNumId w:val="34"/>
  </w:num>
  <w:num w:numId="4">
    <w:abstractNumId w:val="9"/>
  </w:num>
  <w:num w:numId="5">
    <w:abstractNumId w:val="29"/>
  </w:num>
  <w:num w:numId="6">
    <w:abstractNumId w:val="1"/>
  </w:num>
  <w:num w:numId="7">
    <w:abstractNumId w:val="11"/>
  </w:num>
  <w:num w:numId="8">
    <w:abstractNumId w:val="7"/>
  </w:num>
  <w:num w:numId="9">
    <w:abstractNumId w:val="15"/>
  </w:num>
  <w:num w:numId="10">
    <w:abstractNumId w:val="35"/>
  </w:num>
  <w:num w:numId="11">
    <w:abstractNumId w:val="2"/>
  </w:num>
  <w:num w:numId="12">
    <w:abstractNumId w:val="22"/>
  </w:num>
  <w:num w:numId="13">
    <w:abstractNumId w:val="10"/>
  </w:num>
  <w:num w:numId="14">
    <w:abstractNumId w:val="23"/>
  </w:num>
  <w:num w:numId="15">
    <w:abstractNumId w:val="24"/>
  </w:num>
  <w:num w:numId="16">
    <w:abstractNumId w:val="28"/>
  </w:num>
  <w:num w:numId="17">
    <w:abstractNumId w:val="25"/>
  </w:num>
  <w:num w:numId="18">
    <w:abstractNumId w:val="21"/>
  </w:num>
  <w:num w:numId="19">
    <w:abstractNumId w:val="4"/>
  </w:num>
  <w:num w:numId="20">
    <w:abstractNumId w:val="6"/>
  </w:num>
  <w:num w:numId="21">
    <w:abstractNumId w:val="13"/>
  </w:num>
  <w:num w:numId="22">
    <w:abstractNumId w:val="14"/>
  </w:num>
  <w:num w:numId="23">
    <w:abstractNumId w:val="27"/>
  </w:num>
  <w:num w:numId="24">
    <w:abstractNumId w:val="32"/>
  </w:num>
  <w:num w:numId="25">
    <w:abstractNumId w:val="8"/>
  </w:num>
  <w:num w:numId="26">
    <w:abstractNumId w:val="19"/>
  </w:num>
  <w:num w:numId="27">
    <w:abstractNumId w:val="2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7"/>
  </w:num>
  <w:num w:numId="33">
    <w:abstractNumId w:val="12"/>
  </w:num>
  <w:num w:numId="34">
    <w:abstractNumId w:val="0"/>
  </w:num>
  <w:num w:numId="35">
    <w:abstractNumId w:val="20"/>
  </w:num>
  <w:num w:numId="36">
    <w:abstractNumId w:val="3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0F"/>
    <w:rsid w:val="0000556A"/>
    <w:rsid w:val="00006661"/>
    <w:rsid w:val="00007AAC"/>
    <w:rsid w:val="0001053A"/>
    <w:rsid w:val="00017A9A"/>
    <w:rsid w:val="00020D9D"/>
    <w:rsid w:val="00022A26"/>
    <w:rsid w:val="00034515"/>
    <w:rsid w:val="00040C3A"/>
    <w:rsid w:val="00042AF2"/>
    <w:rsid w:val="00044CA6"/>
    <w:rsid w:val="00046AF7"/>
    <w:rsid w:val="00054478"/>
    <w:rsid w:val="00062E2C"/>
    <w:rsid w:val="000672BF"/>
    <w:rsid w:val="00067D6D"/>
    <w:rsid w:val="0007140F"/>
    <w:rsid w:val="000721B5"/>
    <w:rsid w:val="00074AC5"/>
    <w:rsid w:val="00076529"/>
    <w:rsid w:val="00076D01"/>
    <w:rsid w:val="00077FE3"/>
    <w:rsid w:val="00083B45"/>
    <w:rsid w:val="000842E8"/>
    <w:rsid w:val="000930EB"/>
    <w:rsid w:val="00096483"/>
    <w:rsid w:val="000A2D72"/>
    <w:rsid w:val="000A6857"/>
    <w:rsid w:val="000B0440"/>
    <w:rsid w:val="000B0E5A"/>
    <w:rsid w:val="000B210B"/>
    <w:rsid w:val="000B24FE"/>
    <w:rsid w:val="000B2FD8"/>
    <w:rsid w:val="000B35A0"/>
    <w:rsid w:val="000B76A4"/>
    <w:rsid w:val="000C06B6"/>
    <w:rsid w:val="000C24FB"/>
    <w:rsid w:val="000C3B67"/>
    <w:rsid w:val="000D0667"/>
    <w:rsid w:val="000D2E83"/>
    <w:rsid w:val="000D4286"/>
    <w:rsid w:val="000E01F2"/>
    <w:rsid w:val="000E1D45"/>
    <w:rsid w:val="000E215A"/>
    <w:rsid w:val="000E4BA4"/>
    <w:rsid w:val="000E5697"/>
    <w:rsid w:val="000F570A"/>
    <w:rsid w:val="000F58F1"/>
    <w:rsid w:val="000F5D9A"/>
    <w:rsid w:val="00101BE9"/>
    <w:rsid w:val="001029EC"/>
    <w:rsid w:val="0010611E"/>
    <w:rsid w:val="00106E18"/>
    <w:rsid w:val="00110178"/>
    <w:rsid w:val="0011408A"/>
    <w:rsid w:val="00115BB6"/>
    <w:rsid w:val="00122B11"/>
    <w:rsid w:val="001231D2"/>
    <w:rsid w:val="001264E4"/>
    <w:rsid w:val="001276C0"/>
    <w:rsid w:val="00132F24"/>
    <w:rsid w:val="00137675"/>
    <w:rsid w:val="00141528"/>
    <w:rsid w:val="0015026B"/>
    <w:rsid w:val="00157C4F"/>
    <w:rsid w:val="00161F38"/>
    <w:rsid w:val="00162482"/>
    <w:rsid w:val="001631D1"/>
    <w:rsid w:val="001716EB"/>
    <w:rsid w:val="00171A6C"/>
    <w:rsid w:val="00175C3A"/>
    <w:rsid w:val="00190A77"/>
    <w:rsid w:val="001935F7"/>
    <w:rsid w:val="001964C7"/>
    <w:rsid w:val="001972BE"/>
    <w:rsid w:val="001A0826"/>
    <w:rsid w:val="001A1D71"/>
    <w:rsid w:val="001A333F"/>
    <w:rsid w:val="001A578B"/>
    <w:rsid w:val="001A66C2"/>
    <w:rsid w:val="001A6FE6"/>
    <w:rsid w:val="001B780F"/>
    <w:rsid w:val="001C15BD"/>
    <w:rsid w:val="001C3DCF"/>
    <w:rsid w:val="001C5C63"/>
    <w:rsid w:val="001C657A"/>
    <w:rsid w:val="001D662A"/>
    <w:rsid w:val="001E3C4E"/>
    <w:rsid w:val="001F45BE"/>
    <w:rsid w:val="002019B9"/>
    <w:rsid w:val="00202BB3"/>
    <w:rsid w:val="002051F0"/>
    <w:rsid w:val="00205AF6"/>
    <w:rsid w:val="0020679F"/>
    <w:rsid w:val="0021362A"/>
    <w:rsid w:val="00221802"/>
    <w:rsid w:val="002223BE"/>
    <w:rsid w:val="002252F7"/>
    <w:rsid w:val="00225314"/>
    <w:rsid w:val="0023185F"/>
    <w:rsid w:val="002323EE"/>
    <w:rsid w:val="00237516"/>
    <w:rsid w:val="0024118F"/>
    <w:rsid w:val="00242F0E"/>
    <w:rsid w:val="00244D07"/>
    <w:rsid w:val="00251F42"/>
    <w:rsid w:val="00252EF8"/>
    <w:rsid w:val="00261163"/>
    <w:rsid w:val="00264F89"/>
    <w:rsid w:val="002664E3"/>
    <w:rsid w:val="002670DB"/>
    <w:rsid w:val="00267745"/>
    <w:rsid w:val="002744D9"/>
    <w:rsid w:val="002747A7"/>
    <w:rsid w:val="00276794"/>
    <w:rsid w:val="00283FF9"/>
    <w:rsid w:val="0028461D"/>
    <w:rsid w:val="00286860"/>
    <w:rsid w:val="0029133C"/>
    <w:rsid w:val="002918B9"/>
    <w:rsid w:val="002929F1"/>
    <w:rsid w:val="00292BFB"/>
    <w:rsid w:val="00293E8D"/>
    <w:rsid w:val="002A0890"/>
    <w:rsid w:val="002A1F7D"/>
    <w:rsid w:val="002B3652"/>
    <w:rsid w:val="002C2198"/>
    <w:rsid w:val="002C516F"/>
    <w:rsid w:val="002D056B"/>
    <w:rsid w:val="002D3344"/>
    <w:rsid w:val="002D7CFF"/>
    <w:rsid w:val="002E1158"/>
    <w:rsid w:val="002E1D7B"/>
    <w:rsid w:val="002E1EB2"/>
    <w:rsid w:val="002E2B2C"/>
    <w:rsid w:val="002E2D31"/>
    <w:rsid w:val="002F06AC"/>
    <w:rsid w:val="002F6555"/>
    <w:rsid w:val="00300D86"/>
    <w:rsid w:val="0030277A"/>
    <w:rsid w:val="00304934"/>
    <w:rsid w:val="00304ECE"/>
    <w:rsid w:val="00313F1D"/>
    <w:rsid w:val="00322359"/>
    <w:rsid w:val="0032346C"/>
    <w:rsid w:val="00324D1C"/>
    <w:rsid w:val="003266AB"/>
    <w:rsid w:val="0033227F"/>
    <w:rsid w:val="003362C6"/>
    <w:rsid w:val="00337A12"/>
    <w:rsid w:val="00340133"/>
    <w:rsid w:val="00343657"/>
    <w:rsid w:val="00345C6D"/>
    <w:rsid w:val="0034610B"/>
    <w:rsid w:val="003501ED"/>
    <w:rsid w:val="0035086F"/>
    <w:rsid w:val="00350E50"/>
    <w:rsid w:val="003529CD"/>
    <w:rsid w:val="00353005"/>
    <w:rsid w:val="003541AF"/>
    <w:rsid w:val="00355345"/>
    <w:rsid w:val="00355969"/>
    <w:rsid w:val="00357804"/>
    <w:rsid w:val="00357924"/>
    <w:rsid w:val="00360CA4"/>
    <w:rsid w:val="00370453"/>
    <w:rsid w:val="003723F1"/>
    <w:rsid w:val="003734E8"/>
    <w:rsid w:val="00376835"/>
    <w:rsid w:val="003844A1"/>
    <w:rsid w:val="00393D75"/>
    <w:rsid w:val="0039581A"/>
    <w:rsid w:val="003A1335"/>
    <w:rsid w:val="003A17B8"/>
    <w:rsid w:val="003A2223"/>
    <w:rsid w:val="003A289F"/>
    <w:rsid w:val="003A3AC2"/>
    <w:rsid w:val="003A4538"/>
    <w:rsid w:val="003A4B92"/>
    <w:rsid w:val="003A68A6"/>
    <w:rsid w:val="003B7D43"/>
    <w:rsid w:val="003C24A5"/>
    <w:rsid w:val="003C2EE9"/>
    <w:rsid w:val="003D1102"/>
    <w:rsid w:val="003D3967"/>
    <w:rsid w:val="003E0D84"/>
    <w:rsid w:val="003E1E50"/>
    <w:rsid w:val="003E569F"/>
    <w:rsid w:val="003F0C7A"/>
    <w:rsid w:val="003F1B32"/>
    <w:rsid w:val="003F3C98"/>
    <w:rsid w:val="003F760A"/>
    <w:rsid w:val="004024C8"/>
    <w:rsid w:val="0040529D"/>
    <w:rsid w:val="0041015A"/>
    <w:rsid w:val="00411774"/>
    <w:rsid w:val="00414FD1"/>
    <w:rsid w:val="004152FE"/>
    <w:rsid w:val="00417796"/>
    <w:rsid w:val="00441701"/>
    <w:rsid w:val="00441C56"/>
    <w:rsid w:val="00442082"/>
    <w:rsid w:val="00443573"/>
    <w:rsid w:val="00444D2C"/>
    <w:rsid w:val="00445BD9"/>
    <w:rsid w:val="00446C14"/>
    <w:rsid w:val="004500A6"/>
    <w:rsid w:val="00450184"/>
    <w:rsid w:val="00452D5F"/>
    <w:rsid w:val="00456F19"/>
    <w:rsid w:val="00460C48"/>
    <w:rsid w:val="004632D0"/>
    <w:rsid w:val="0046485E"/>
    <w:rsid w:val="00464960"/>
    <w:rsid w:val="0047436E"/>
    <w:rsid w:val="004743E2"/>
    <w:rsid w:val="00487054"/>
    <w:rsid w:val="00490F9A"/>
    <w:rsid w:val="0049358E"/>
    <w:rsid w:val="00494BF3"/>
    <w:rsid w:val="004A0421"/>
    <w:rsid w:val="004A3102"/>
    <w:rsid w:val="004A3D6A"/>
    <w:rsid w:val="004B45EA"/>
    <w:rsid w:val="004B4DAB"/>
    <w:rsid w:val="004B650C"/>
    <w:rsid w:val="004B7882"/>
    <w:rsid w:val="004C2D03"/>
    <w:rsid w:val="004C37F2"/>
    <w:rsid w:val="004C3850"/>
    <w:rsid w:val="004C5531"/>
    <w:rsid w:val="004C567B"/>
    <w:rsid w:val="004D0066"/>
    <w:rsid w:val="004D06A4"/>
    <w:rsid w:val="004D3575"/>
    <w:rsid w:val="004D47E7"/>
    <w:rsid w:val="004D5610"/>
    <w:rsid w:val="004D59FE"/>
    <w:rsid w:val="004D5E49"/>
    <w:rsid w:val="004D68BF"/>
    <w:rsid w:val="004E042F"/>
    <w:rsid w:val="004E2DC4"/>
    <w:rsid w:val="004F0229"/>
    <w:rsid w:val="004F0BA0"/>
    <w:rsid w:val="004F0FD9"/>
    <w:rsid w:val="004F710C"/>
    <w:rsid w:val="00500D5A"/>
    <w:rsid w:val="00510D14"/>
    <w:rsid w:val="005214EF"/>
    <w:rsid w:val="005227A2"/>
    <w:rsid w:val="00525388"/>
    <w:rsid w:val="005260AD"/>
    <w:rsid w:val="005321E9"/>
    <w:rsid w:val="00533E94"/>
    <w:rsid w:val="005340A4"/>
    <w:rsid w:val="005346B1"/>
    <w:rsid w:val="00534E96"/>
    <w:rsid w:val="005415D5"/>
    <w:rsid w:val="0054445F"/>
    <w:rsid w:val="00545981"/>
    <w:rsid w:val="00545E19"/>
    <w:rsid w:val="00547BEA"/>
    <w:rsid w:val="00554591"/>
    <w:rsid w:val="005548D0"/>
    <w:rsid w:val="00555080"/>
    <w:rsid w:val="005567A0"/>
    <w:rsid w:val="00562352"/>
    <w:rsid w:val="00566749"/>
    <w:rsid w:val="00567B26"/>
    <w:rsid w:val="005715F4"/>
    <w:rsid w:val="00572BF2"/>
    <w:rsid w:val="00572F2A"/>
    <w:rsid w:val="00574E1E"/>
    <w:rsid w:val="00576BAC"/>
    <w:rsid w:val="00577770"/>
    <w:rsid w:val="00580F0F"/>
    <w:rsid w:val="00581690"/>
    <w:rsid w:val="00583670"/>
    <w:rsid w:val="00584CAD"/>
    <w:rsid w:val="005850BB"/>
    <w:rsid w:val="00586D83"/>
    <w:rsid w:val="00590CC2"/>
    <w:rsid w:val="005A287B"/>
    <w:rsid w:val="005B144E"/>
    <w:rsid w:val="005B208B"/>
    <w:rsid w:val="005B56F7"/>
    <w:rsid w:val="005B68D1"/>
    <w:rsid w:val="005C3950"/>
    <w:rsid w:val="005C584A"/>
    <w:rsid w:val="005C73A5"/>
    <w:rsid w:val="005D12A0"/>
    <w:rsid w:val="005D17E2"/>
    <w:rsid w:val="005D279A"/>
    <w:rsid w:val="005D5D7A"/>
    <w:rsid w:val="005D7B29"/>
    <w:rsid w:val="005E4B09"/>
    <w:rsid w:val="005E558C"/>
    <w:rsid w:val="005E7D8C"/>
    <w:rsid w:val="005F3A12"/>
    <w:rsid w:val="005F7AE2"/>
    <w:rsid w:val="00601534"/>
    <w:rsid w:val="00603EEF"/>
    <w:rsid w:val="00603FE0"/>
    <w:rsid w:val="00607704"/>
    <w:rsid w:val="0061001C"/>
    <w:rsid w:val="00611779"/>
    <w:rsid w:val="00611831"/>
    <w:rsid w:val="00611AE5"/>
    <w:rsid w:val="00613B9D"/>
    <w:rsid w:val="00613FD7"/>
    <w:rsid w:val="00615E40"/>
    <w:rsid w:val="00616D64"/>
    <w:rsid w:val="006174F4"/>
    <w:rsid w:val="00620443"/>
    <w:rsid w:val="00622379"/>
    <w:rsid w:val="00633E48"/>
    <w:rsid w:val="006407D0"/>
    <w:rsid w:val="00641F22"/>
    <w:rsid w:val="006434C5"/>
    <w:rsid w:val="006447B7"/>
    <w:rsid w:val="00645D61"/>
    <w:rsid w:val="006515A8"/>
    <w:rsid w:val="00657F82"/>
    <w:rsid w:val="006659F2"/>
    <w:rsid w:val="00667716"/>
    <w:rsid w:val="00670F62"/>
    <w:rsid w:val="006717C1"/>
    <w:rsid w:val="00682002"/>
    <w:rsid w:val="00682F6B"/>
    <w:rsid w:val="00682FD2"/>
    <w:rsid w:val="00683463"/>
    <w:rsid w:val="0068363E"/>
    <w:rsid w:val="00694EB5"/>
    <w:rsid w:val="006955E5"/>
    <w:rsid w:val="00696217"/>
    <w:rsid w:val="006A1688"/>
    <w:rsid w:val="006A5865"/>
    <w:rsid w:val="006A5CF4"/>
    <w:rsid w:val="006A603B"/>
    <w:rsid w:val="006A67CC"/>
    <w:rsid w:val="006B1FFA"/>
    <w:rsid w:val="006B3C26"/>
    <w:rsid w:val="006B4CC2"/>
    <w:rsid w:val="006C5CCE"/>
    <w:rsid w:val="006C6060"/>
    <w:rsid w:val="006D2BF0"/>
    <w:rsid w:val="006D3422"/>
    <w:rsid w:val="006D6AA7"/>
    <w:rsid w:val="006E053A"/>
    <w:rsid w:val="006E1E32"/>
    <w:rsid w:val="006E27A0"/>
    <w:rsid w:val="006E7EA5"/>
    <w:rsid w:val="006F283B"/>
    <w:rsid w:val="006F3802"/>
    <w:rsid w:val="006F3F3E"/>
    <w:rsid w:val="00701855"/>
    <w:rsid w:val="00705810"/>
    <w:rsid w:val="00711343"/>
    <w:rsid w:val="00716181"/>
    <w:rsid w:val="00723069"/>
    <w:rsid w:val="00725C1A"/>
    <w:rsid w:val="00726D6B"/>
    <w:rsid w:val="00733597"/>
    <w:rsid w:val="00734F4C"/>
    <w:rsid w:val="00736DC8"/>
    <w:rsid w:val="00740548"/>
    <w:rsid w:val="007472A4"/>
    <w:rsid w:val="00756B3F"/>
    <w:rsid w:val="007616CE"/>
    <w:rsid w:val="007618D4"/>
    <w:rsid w:val="00763638"/>
    <w:rsid w:val="007657D4"/>
    <w:rsid w:val="007670C6"/>
    <w:rsid w:val="00767D08"/>
    <w:rsid w:val="007754A5"/>
    <w:rsid w:val="00780C7B"/>
    <w:rsid w:val="00781028"/>
    <w:rsid w:val="00781C13"/>
    <w:rsid w:val="00786A0F"/>
    <w:rsid w:val="00791202"/>
    <w:rsid w:val="00795DC6"/>
    <w:rsid w:val="00796E01"/>
    <w:rsid w:val="007A00CE"/>
    <w:rsid w:val="007A10B5"/>
    <w:rsid w:val="007A2625"/>
    <w:rsid w:val="007A537C"/>
    <w:rsid w:val="007B09D4"/>
    <w:rsid w:val="007B36BC"/>
    <w:rsid w:val="007B3EC7"/>
    <w:rsid w:val="007B7C42"/>
    <w:rsid w:val="007C230D"/>
    <w:rsid w:val="007C303D"/>
    <w:rsid w:val="007C4CC9"/>
    <w:rsid w:val="007C4F90"/>
    <w:rsid w:val="007D1D59"/>
    <w:rsid w:val="007D282D"/>
    <w:rsid w:val="007D2A9B"/>
    <w:rsid w:val="007D354D"/>
    <w:rsid w:val="007D7643"/>
    <w:rsid w:val="007D78CE"/>
    <w:rsid w:val="007E36F7"/>
    <w:rsid w:val="007E3F64"/>
    <w:rsid w:val="007E4AAC"/>
    <w:rsid w:val="007E5B92"/>
    <w:rsid w:val="007E5E79"/>
    <w:rsid w:val="007F2054"/>
    <w:rsid w:val="007F21DC"/>
    <w:rsid w:val="007F3373"/>
    <w:rsid w:val="007F3623"/>
    <w:rsid w:val="007F390B"/>
    <w:rsid w:val="007F62E6"/>
    <w:rsid w:val="007F6302"/>
    <w:rsid w:val="00802CEF"/>
    <w:rsid w:val="00803447"/>
    <w:rsid w:val="00805E2B"/>
    <w:rsid w:val="008101E7"/>
    <w:rsid w:val="00810241"/>
    <w:rsid w:val="00811CC4"/>
    <w:rsid w:val="008150DC"/>
    <w:rsid w:val="008151AE"/>
    <w:rsid w:val="00821578"/>
    <w:rsid w:val="00822CDE"/>
    <w:rsid w:val="00830285"/>
    <w:rsid w:val="0084019E"/>
    <w:rsid w:val="00841CF1"/>
    <w:rsid w:val="00842258"/>
    <w:rsid w:val="00845FF3"/>
    <w:rsid w:val="00853D79"/>
    <w:rsid w:val="00861DA3"/>
    <w:rsid w:val="0086389C"/>
    <w:rsid w:val="00864044"/>
    <w:rsid w:val="0086502F"/>
    <w:rsid w:val="00870900"/>
    <w:rsid w:val="0087748B"/>
    <w:rsid w:val="00880D11"/>
    <w:rsid w:val="008839F1"/>
    <w:rsid w:val="008852F0"/>
    <w:rsid w:val="00887129"/>
    <w:rsid w:val="008905F4"/>
    <w:rsid w:val="00891828"/>
    <w:rsid w:val="008942BB"/>
    <w:rsid w:val="00895025"/>
    <w:rsid w:val="008979CB"/>
    <w:rsid w:val="008A544C"/>
    <w:rsid w:val="008A6722"/>
    <w:rsid w:val="008B03A4"/>
    <w:rsid w:val="008C08D5"/>
    <w:rsid w:val="008C1B18"/>
    <w:rsid w:val="008C57CC"/>
    <w:rsid w:val="008C69D5"/>
    <w:rsid w:val="008C779F"/>
    <w:rsid w:val="008D7414"/>
    <w:rsid w:val="008D7E77"/>
    <w:rsid w:val="008E0056"/>
    <w:rsid w:val="008E0337"/>
    <w:rsid w:val="008E1B1B"/>
    <w:rsid w:val="008E6EE3"/>
    <w:rsid w:val="008F0A17"/>
    <w:rsid w:val="008F1531"/>
    <w:rsid w:val="00901148"/>
    <w:rsid w:val="00902896"/>
    <w:rsid w:val="0090625F"/>
    <w:rsid w:val="00906388"/>
    <w:rsid w:val="00907877"/>
    <w:rsid w:val="00910A93"/>
    <w:rsid w:val="00922E9B"/>
    <w:rsid w:val="00924A15"/>
    <w:rsid w:val="009259B6"/>
    <w:rsid w:val="009265FD"/>
    <w:rsid w:val="00926A25"/>
    <w:rsid w:val="00936A71"/>
    <w:rsid w:val="00943FF4"/>
    <w:rsid w:val="00944F2A"/>
    <w:rsid w:val="00947B88"/>
    <w:rsid w:val="00947D0A"/>
    <w:rsid w:val="00953C61"/>
    <w:rsid w:val="00955419"/>
    <w:rsid w:val="00956EAC"/>
    <w:rsid w:val="00957153"/>
    <w:rsid w:val="009602D4"/>
    <w:rsid w:val="00960C88"/>
    <w:rsid w:val="009664BC"/>
    <w:rsid w:val="009668EC"/>
    <w:rsid w:val="00970997"/>
    <w:rsid w:val="009742F3"/>
    <w:rsid w:val="009767FD"/>
    <w:rsid w:val="0097705B"/>
    <w:rsid w:val="00981B2A"/>
    <w:rsid w:val="00982CC7"/>
    <w:rsid w:val="0098574A"/>
    <w:rsid w:val="00985789"/>
    <w:rsid w:val="00990125"/>
    <w:rsid w:val="009918D8"/>
    <w:rsid w:val="00992446"/>
    <w:rsid w:val="00993AC0"/>
    <w:rsid w:val="00993D7B"/>
    <w:rsid w:val="00995C08"/>
    <w:rsid w:val="00996A9D"/>
    <w:rsid w:val="009A023B"/>
    <w:rsid w:val="009A3598"/>
    <w:rsid w:val="009A3B8F"/>
    <w:rsid w:val="009A5880"/>
    <w:rsid w:val="009A660D"/>
    <w:rsid w:val="009B0C86"/>
    <w:rsid w:val="009B43E6"/>
    <w:rsid w:val="009B6667"/>
    <w:rsid w:val="009C0315"/>
    <w:rsid w:val="009C307F"/>
    <w:rsid w:val="009C355E"/>
    <w:rsid w:val="009C7315"/>
    <w:rsid w:val="009D1D4E"/>
    <w:rsid w:val="009D33AF"/>
    <w:rsid w:val="009D35DA"/>
    <w:rsid w:val="009E00F1"/>
    <w:rsid w:val="009E3034"/>
    <w:rsid w:val="009E3D34"/>
    <w:rsid w:val="009E4F6F"/>
    <w:rsid w:val="009E5CB3"/>
    <w:rsid w:val="009F1987"/>
    <w:rsid w:val="00A03557"/>
    <w:rsid w:val="00A04F2E"/>
    <w:rsid w:val="00A06A79"/>
    <w:rsid w:val="00A11DCD"/>
    <w:rsid w:val="00A12B28"/>
    <w:rsid w:val="00A15B26"/>
    <w:rsid w:val="00A20E85"/>
    <w:rsid w:val="00A21B50"/>
    <w:rsid w:val="00A22899"/>
    <w:rsid w:val="00A228D5"/>
    <w:rsid w:val="00A2348F"/>
    <w:rsid w:val="00A2516A"/>
    <w:rsid w:val="00A27F3E"/>
    <w:rsid w:val="00A34B01"/>
    <w:rsid w:val="00A4066A"/>
    <w:rsid w:val="00A46343"/>
    <w:rsid w:val="00A46C9B"/>
    <w:rsid w:val="00A547CC"/>
    <w:rsid w:val="00A54868"/>
    <w:rsid w:val="00A56DBB"/>
    <w:rsid w:val="00A575B4"/>
    <w:rsid w:val="00A614B7"/>
    <w:rsid w:val="00A64A87"/>
    <w:rsid w:val="00A754F5"/>
    <w:rsid w:val="00A75E00"/>
    <w:rsid w:val="00A77588"/>
    <w:rsid w:val="00A77AFC"/>
    <w:rsid w:val="00A80AEC"/>
    <w:rsid w:val="00A80F65"/>
    <w:rsid w:val="00A900FE"/>
    <w:rsid w:val="00A90A5B"/>
    <w:rsid w:val="00A922EA"/>
    <w:rsid w:val="00AA2D4F"/>
    <w:rsid w:val="00AA7447"/>
    <w:rsid w:val="00AB19A7"/>
    <w:rsid w:val="00AB2C24"/>
    <w:rsid w:val="00AB3F3A"/>
    <w:rsid w:val="00AB503A"/>
    <w:rsid w:val="00AB6433"/>
    <w:rsid w:val="00AC4346"/>
    <w:rsid w:val="00AC7745"/>
    <w:rsid w:val="00AD01FF"/>
    <w:rsid w:val="00AD05CC"/>
    <w:rsid w:val="00AD446D"/>
    <w:rsid w:val="00AD576F"/>
    <w:rsid w:val="00AD7969"/>
    <w:rsid w:val="00AE0396"/>
    <w:rsid w:val="00AE1C2E"/>
    <w:rsid w:val="00AE2FA6"/>
    <w:rsid w:val="00AE3001"/>
    <w:rsid w:val="00AE6F22"/>
    <w:rsid w:val="00AF6401"/>
    <w:rsid w:val="00B030FA"/>
    <w:rsid w:val="00B033EC"/>
    <w:rsid w:val="00B0428C"/>
    <w:rsid w:val="00B04FCA"/>
    <w:rsid w:val="00B12083"/>
    <w:rsid w:val="00B136DA"/>
    <w:rsid w:val="00B20F0A"/>
    <w:rsid w:val="00B23E37"/>
    <w:rsid w:val="00B3147F"/>
    <w:rsid w:val="00B325DE"/>
    <w:rsid w:val="00B32722"/>
    <w:rsid w:val="00B50377"/>
    <w:rsid w:val="00B53B85"/>
    <w:rsid w:val="00B56098"/>
    <w:rsid w:val="00B602DE"/>
    <w:rsid w:val="00B61E02"/>
    <w:rsid w:val="00B620D8"/>
    <w:rsid w:val="00B62ED4"/>
    <w:rsid w:val="00B6322E"/>
    <w:rsid w:val="00B66793"/>
    <w:rsid w:val="00B72674"/>
    <w:rsid w:val="00B737BB"/>
    <w:rsid w:val="00B739B9"/>
    <w:rsid w:val="00B80FAB"/>
    <w:rsid w:val="00B824B2"/>
    <w:rsid w:val="00B83947"/>
    <w:rsid w:val="00B85A04"/>
    <w:rsid w:val="00B96071"/>
    <w:rsid w:val="00B96561"/>
    <w:rsid w:val="00B96A11"/>
    <w:rsid w:val="00B97B3B"/>
    <w:rsid w:val="00BA1556"/>
    <w:rsid w:val="00BA4170"/>
    <w:rsid w:val="00BB6BB3"/>
    <w:rsid w:val="00BC07DD"/>
    <w:rsid w:val="00BC12E7"/>
    <w:rsid w:val="00BC3520"/>
    <w:rsid w:val="00BD04D5"/>
    <w:rsid w:val="00BD0D03"/>
    <w:rsid w:val="00BD1090"/>
    <w:rsid w:val="00BD15B7"/>
    <w:rsid w:val="00BD4790"/>
    <w:rsid w:val="00BE02C9"/>
    <w:rsid w:val="00BE10B6"/>
    <w:rsid w:val="00BE4F09"/>
    <w:rsid w:val="00BF0C6A"/>
    <w:rsid w:val="00BF0EDE"/>
    <w:rsid w:val="00BF62AE"/>
    <w:rsid w:val="00C046BE"/>
    <w:rsid w:val="00C120BF"/>
    <w:rsid w:val="00C1451D"/>
    <w:rsid w:val="00C16E75"/>
    <w:rsid w:val="00C20AEC"/>
    <w:rsid w:val="00C22216"/>
    <w:rsid w:val="00C242D1"/>
    <w:rsid w:val="00C24B68"/>
    <w:rsid w:val="00C27CB0"/>
    <w:rsid w:val="00C3166A"/>
    <w:rsid w:val="00C33235"/>
    <w:rsid w:val="00C34304"/>
    <w:rsid w:val="00C35858"/>
    <w:rsid w:val="00C37D26"/>
    <w:rsid w:val="00C40CCF"/>
    <w:rsid w:val="00C42E44"/>
    <w:rsid w:val="00C45AC5"/>
    <w:rsid w:val="00C51CFF"/>
    <w:rsid w:val="00C529F2"/>
    <w:rsid w:val="00C5501A"/>
    <w:rsid w:val="00C57394"/>
    <w:rsid w:val="00C60025"/>
    <w:rsid w:val="00C61292"/>
    <w:rsid w:val="00C70EBF"/>
    <w:rsid w:val="00C809A3"/>
    <w:rsid w:val="00C84693"/>
    <w:rsid w:val="00C87D10"/>
    <w:rsid w:val="00C9081B"/>
    <w:rsid w:val="00C9190B"/>
    <w:rsid w:val="00C9225C"/>
    <w:rsid w:val="00C94B95"/>
    <w:rsid w:val="00C9525B"/>
    <w:rsid w:val="00C96650"/>
    <w:rsid w:val="00CA1F88"/>
    <w:rsid w:val="00CA3588"/>
    <w:rsid w:val="00CA4F1D"/>
    <w:rsid w:val="00CB0807"/>
    <w:rsid w:val="00CB29FE"/>
    <w:rsid w:val="00CB3602"/>
    <w:rsid w:val="00CB4501"/>
    <w:rsid w:val="00CB4AB6"/>
    <w:rsid w:val="00CB7391"/>
    <w:rsid w:val="00CB7D4C"/>
    <w:rsid w:val="00CC1E31"/>
    <w:rsid w:val="00CC2428"/>
    <w:rsid w:val="00CC4EFB"/>
    <w:rsid w:val="00CC77D5"/>
    <w:rsid w:val="00CD25E3"/>
    <w:rsid w:val="00CD4450"/>
    <w:rsid w:val="00CD7644"/>
    <w:rsid w:val="00CD7776"/>
    <w:rsid w:val="00CE05CE"/>
    <w:rsid w:val="00CE1031"/>
    <w:rsid w:val="00CE1061"/>
    <w:rsid w:val="00CE4235"/>
    <w:rsid w:val="00CE4CF8"/>
    <w:rsid w:val="00CE64B5"/>
    <w:rsid w:val="00CF1526"/>
    <w:rsid w:val="00CF49F8"/>
    <w:rsid w:val="00CF68D0"/>
    <w:rsid w:val="00CF79DD"/>
    <w:rsid w:val="00D0091A"/>
    <w:rsid w:val="00D04708"/>
    <w:rsid w:val="00D055DD"/>
    <w:rsid w:val="00D06273"/>
    <w:rsid w:val="00D10680"/>
    <w:rsid w:val="00D12FA5"/>
    <w:rsid w:val="00D21C16"/>
    <w:rsid w:val="00D2506B"/>
    <w:rsid w:val="00D30219"/>
    <w:rsid w:val="00D32DAD"/>
    <w:rsid w:val="00D3373E"/>
    <w:rsid w:val="00D348E8"/>
    <w:rsid w:val="00D358C9"/>
    <w:rsid w:val="00D36421"/>
    <w:rsid w:val="00D43927"/>
    <w:rsid w:val="00D44EBC"/>
    <w:rsid w:val="00D45F21"/>
    <w:rsid w:val="00D51F85"/>
    <w:rsid w:val="00D5230C"/>
    <w:rsid w:val="00D53FCE"/>
    <w:rsid w:val="00D551CD"/>
    <w:rsid w:val="00D55919"/>
    <w:rsid w:val="00D55EF3"/>
    <w:rsid w:val="00D57734"/>
    <w:rsid w:val="00D57836"/>
    <w:rsid w:val="00D60004"/>
    <w:rsid w:val="00D70210"/>
    <w:rsid w:val="00D74D24"/>
    <w:rsid w:val="00D80CFF"/>
    <w:rsid w:val="00D84A74"/>
    <w:rsid w:val="00D859CD"/>
    <w:rsid w:val="00D85B05"/>
    <w:rsid w:val="00D94685"/>
    <w:rsid w:val="00D9691B"/>
    <w:rsid w:val="00DA21FA"/>
    <w:rsid w:val="00DA2419"/>
    <w:rsid w:val="00DB44F4"/>
    <w:rsid w:val="00DC0BDD"/>
    <w:rsid w:val="00DC1205"/>
    <w:rsid w:val="00DC1B66"/>
    <w:rsid w:val="00DC59CE"/>
    <w:rsid w:val="00DD69DD"/>
    <w:rsid w:val="00DE0CEB"/>
    <w:rsid w:val="00DF44BD"/>
    <w:rsid w:val="00DF44CD"/>
    <w:rsid w:val="00DF75C0"/>
    <w:rsid w:val="00E00D33"/>
    <w:rsid w:val="00E02191"/>
    <w:rsid w:val="00E0278E"/>
    <w:rsid w:val="00E05B07"/>
    <w:rsid w:val="00E0634C"/>
    <w:rsid w:val="00E12986"/>
    <w:rsid w:val="00E13841"/>
    <w:rsid w:val="00E152BF"/>
    <w:rsid w:val="00E15743"/>
    <w:rsid w:val="00E24A0A"/>
    <w:rsid w:val="00E322AF"/>
    <w:rsid w:val="00E33CCC"/>
    <w:rsid w:val="00E34EBB"/>
    <w:rsid w:val="00E42D04"/>
    <w:rsid w:val="00E439D0"/>
    <w:rsid w:val="00E45AB2"/>
    <w:rsid w:val="00E51149"/>
    <w:rsid w:val="00E553F1"/>
    <w:rsid w:val="00E56688"/>
    <w:rsid w:val="00E57A1A"/>
    <w:rsid w:val="00E60781"/>
    <w:rsid w:val="00E63683"/>
    <w:rsid w:val="00E6475F"/>
    <w:rsid w:val="00E64BB3"/>
    <w:rsid w:val="00E665DD"/>
    <w:rsid w:val="00E7127A"/>
    <w:rsid w:val="00E71510"/>
    <w:rsid w:val="00E76F47"/>
    <w:rsid w:val="00E80C8C"/>
    <w:rsid w:val="00E812DA"/>
    <w:rsid w:val="00E85A9A"/>
    <w:rsid w:val="00E86F2E"/>
    <w:rsid w:val="00E92E23"/>
    <w:rsid w:val="00E92EE2"/>
    <w:rsid w:val="00E93892"/>
    <w:rsid w:val="00EA1DCB"/>
    <w:rsid w:val="00EA2C34"/>
    <w:rsid w:val="00EA6071"/>
    <w:rsid w:val="00EA6309"/>
    <w:rsid w:val="00EC298F"/>
    <w:rsid w:val="00EC34A2"/>
    <w:rsid w:val="00EC7D88"/>
    <w:rsid w:val="00ED43A6"/>
    <w:rsid w:val="00ED4FB9"/>
    <w:rsid w:val="00ED52E8"/>
    <w:rsid w:val="00EE101F"/>
    <w:rsid w:val="00EE3753"/>
    <w:rsid w:val="00EE3D9E"/>
    <w:rsid w:val="00EE4403"/>
    <w:rsid w:val="00EE7B58"/>
    <w:rsid w:val="00EF6C2E"/>
    <w:rsid w:val="00EF7413"/>
    <w:rsid w:val="00F028D7"/>
    <w:rsid w:val="00F05BAF"/>
    <w:rsid w:val="00F07838"/>
    <w:rsid w:val="00F11C32"/>
    <w:rsid w:val="00F12D52"/>
    <w:rsid w:val="00F14892"/>
    <w:rsid w:val="00F15CE8"/>
    <w:rsid w:val="00F2040D"/>
    <w:rsid w:val="00F20D33"/>
    <w:rsid w:val="00F22401"/>
    <w:rsid w:val="00F22AD6"/>
    <w:rsid w:val="00F23F89"/>
    <w:rsid w:val="00F26281"/>
    <w:rsid w:val="00F272D9"/>
    <w:rsid w:val="00F30375"/>
    <w:rsid w:val="00F30A59"/>
    <w:rsid w:val="00F3604D"/>
    <w:rsid w:val="00F40320"/>
    <w:rsid w:val="00F415BF"/>
    <w:rsid w:val="00F41688"/>
    <w:rsid w:val="00F509AA"/>
    <w:rsid w:val="00F519D7"/>
    <w:rsid w:val="00F531D7"/>
    <w:rsid w:val="00F54D72"/>
    <w:rsid w:val="00F5635C"/>
    <w:rsid w:val="00F57271"/>
    <w:rsid w:val="00F61A18"/>
    <w:rsid w:val="00F656C5"/>
    <w:rsid w:val="00F67B63"/>
    <w:rsid w:val="00F73861"/>
    <w:rsid w:val="00F80A10"/>
    <w:rsid w:val="00F81AFF"/>
    <w:rsid w:val="00F848AA"/>
    <w:rsid w:val="00F85F3C"/>
    <w:rsid w:val="00F92237"/>
    <w:rsid w:val="00F948AA"/>
    <w:rsid w:val="00F95264"/>
    <w:rsid w:val="00F97BE0"/>
    <w:rsid w:val="00FA077B"/>
    <w:rsid w:val="00FA0EA2"/>
    <w:rsid w:val="00FA2044"/>
    <w:rsid w:val="00FA6BD0"/>
    <w:rsid w:val="00FA74DA"/>
    <w:rsid w:val="00FB0B3F"/>
    <w:rsid w:val="00FB1933"/>
    <w:rsid w:val="00FB4124"/>
    <w:rsid w:val="00FB58A6"/>
    <w:rsid w:val="00FC068E"/>
    <w:rsid w:val="00FC21AD"/>
    <w:rsid w:val="00FC288D"/>
    <w:rsid w:val="00FC43FD"/>
    <w:rsid w:val="00FC611A"/>
    <w:rsid w:val="00FC6163"/>
    <w:rsid w:val="00FD1F4F"/>
    <w:rsid w:val="00FE0831"/>
    <w:rsid w:val="00FE1150"/>
    <w:rsid w:val="00FE32DD"/>
    <w:rsid w:val="00FF0A79"/>
    <w:rsid w:val="00FF26BE"/>
    <w:rsid w:val="00FF2B6A"/>
    <w:rsid w:val="00FF45F3"/>
    <w:rsid w:val="00FF5D2F"/>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C3EBF0"/>
  <w15:docId w15:val="{236E0634-DACA-4223-952A-F1CE89A2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Salutation">
    <w:name w:val="Salutation"/>
    <w:basedOn w:val="Normal"/>
    <w:next w:val="Normal"/>
    <w:link w:val="SalutationChar"/>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8C57CC"/>
    <w:rPr>
      <w:color w:val="800080"/>
      <w:u w:val="single"/>
    </w:rPr>
  </w:style>
  <w:style w:type="paragraph" w:styleId="PlainText">
    <w:name w:val="Plain Text"/>
    <w:basedOn w:val="Normal"/>
    <w:rsid w:val="00110178"/>
    <w:rPr>
      <w:rFonts w:ascii="Courier New" w:hAnsi="Courier New" w:cs="Courier New"/>
    </w:rPr>
  </w:style>
  <w:style w:type="paragraph" w:styleId="BodyTextIndent">
    <w:name w:val="Body Text Indent"/>
    <w:basedOn w:val="Normal"/>
    <w:rsid w:val="00110178"/>
    <w:pPr>
      <w:ind w:firstLine="360"/>
    </w:pPr>
    <w:rPr>
      <w:sz w:val="24"/>
    </w:rPr>
  </w:style>
  <w:style w:type="paragraph" w:customStyle="1" w:styleId="DIRECTORNAME">
    <w:name w:val="•DIRECTOR NAME"/>
    <w:basedOn w:val="Normal"/>
    <w:rsid w:val="002747A7"/>
    <w:rPr>
      <w:rFonts w:ascii="Garamond" w:eastAsia="Times" w:hAnsi="Garamond"/>
      <w:sz w:val="22"/>
    </w:rPr>
  </w:style>
  <w:style w:type="paragraph" w:styleId="BalloonText">
    <w:name w:val="Balloon Text"/>
    <w:basedOn w:val="Normal"/>
    <w:link w:val="BalloonTextChar"/>
    <w:rsid w:val="00957153"/>
    <w:rPr>
      <w:rFonts w:ascii="Tahoma" w:hAnsi="Tahoma" w:cs="Tahoma"/>
      <w:sz w:val="16"/>
      <w:szCs w:val="16"/>
    </w:rPr>
  </w:style>
  <w:style w:type="character" w:customStyle="1" w:styleId="BalloonTextChar">
    <w:name w:val="Balloon Text Char"/>
    <w:link w:val="BalloonText"/>
    <w:rsid w:val="00957153"/>
    <w:rPr>
      <w:rFonts w:ascii="Tahoma" w:hAnsi="Tahoma" w:cs="Tahoma"/>
      <w:sz w:val="16"/>
      <w:szCs w:val="16"/>
    </w:rPr>
  </w:style>
  <w:style w:type="paragraph" w:styleId="NormalWeb">
    <w:name w:val="Normal (Web)"/>
    <w:basedOn w:val="Normal"/>
    <w:uiPriority w:val="99"/>
    <w:unhideWhenUsed/>
    <w:rsid w:val="00464960"/>
    <w:pPr>
      <w:spacing w:before="100" w:beforeAutospacing="1" w:after="100" w:afterAutospacing="1"/>
    </w:pPr>
    <w:rPr>
      <w:sz w:val="24"/>
      <w:szCs w:val="24"/>
    </w:rPr>
  </w:style>
  <w:style w:type="character" w:customStyle="1" w:styleId="SalutationChar">
    <w:name w:val="Salutation Char"/>
    <w:basedOn w:val="DefaultParagraphFont"/>
    <w:link w:val="Salutation"/>
    <w:rsid w:val="00C70EBF"/>
  </w:style>
  <w:style w:type="paragraph" w:styleId="ListParagraph">
    <w:name w:val="List Paragraph"/>
    <w:basedOn w:val="Normal"/>
    <w:uiPriority w:val="34"/>
    <w:qFormat/>
    <w:rsid w:val="005715F4"/>
    <w:pPr>
      <w:ind w:left="720"/>
      <w:contextualSpacing/>
    </w:pPr>
  </w:style>
  <w:style w:type="character" w:customStyle="1" w:styleId="FooterChar">
    <w:name w:val="Footer Char"/>
    <w:basedOn w:val="DefaultParagraphFont"/>
    <w:link w:val="Footer"/>
    <w:uiPriority w:val="99"/>
    <w:rsid w:val="009B6667"/>
  </w:style>
  <w:style w:type="character" w:customStyle="1" w:styleId="HeaderChar">
    <w:name w:val="Header Char"/>
    <w:basedOn w:val="DefaultParagraphFont"/>
    <w:link w:val="Header"/>
    <w:uiPriority w:val="99"/>
    <w:rsid w:val="0081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3583">
      <w:bodyDiv w:val="1"/>
      <w:marLeft w:val="0"/>
      <w:marRight w:val="0"/>
      <w:marTop w:val="0"/>
      <w:marBottom w:val="0"/>
      <w:divBdr>
        <w:top w:val="none" w:sz="0" w:space="0" w:color="auto"/>
        <w:left w:val="none" w:sz="0" w:space="0" w:color="auto"/>
        <w:bottom w:val="none" w:sz="0" w:space="0" w:color="auto"/>
        <w:right w:val="none" w:sz="0" w:space="0" w:color="auto"/>
      </w:divBdr>
    </w:div>
    <w:div w:id="181552749">
      <w:bodyDiv w:val="1"/>
      <w:marLeft w:val="0"/>
      <w:marRight w:val="0"/>
      <w:marTop w:val="0"/>
      <w:marBottom w:val="0"/>
      <w:divBdr>
        <w:top w:val="none" w:sz="0" w:space="0" w:color="auto"/>
        <w:left w:val="none" w:sz="0" w:space="0" w:color="auto"/>
        <w:bottom w:val="none" w:sz="0" w:space="0" w:color="auto"/>
        <w:right w:val="none" w:sz="0" w:space="0" w:color="auto"/>
      </w:divBdr>
    </w:div>
    <w:div w:id="380447742">
      <w:bodyDiv w:val="1"/>
      <w:marLeft w:val="0"/>
      <w:marRight w:val="0"/>
      <w:marTop w:val="0"/>
      <w:marBottom w:val="0"/>
      <w:divBdr>
        <w:top w:val="none" w:sz="0" w:space="0" w:color="auto"/>
        <w:left w:val="none" w:sz="0" w:space="0" w:color="auto"/>
        <w:bottom w:val="none" w:sz="0" w:space="0" w:color="auto"/>
        <w:right w:val="none" w:sz="0" w:space="0" w:color="auto"/>
      </w:divBdr>
    </w:div>
    <w:div w:id="491412533">
      <w:bodyDiv w:val="1"/>
      <w:marLeft w:val="0"/>
      <w:marRight w:val="0"/>
      <w:marTop w:val="0"/>
      <w:marBottom w:val="0"/>
      <w:divBdr>
        <w:top w:val="none" w:sz="0" w:space="0" w:color="auto"/>
        <w:left w:val="none" w:sz="0" w:space="0" w:color="auto"/>
        <w:bottom w:val="none" w:sz="0" w:space="0" w:color="auto"/>
        <w:right w:val="none" w:sz="0" w:space="0" w:color="auto"/>
      </w:divBdr>
    </w:div>
    <w:div w:id="646401962">
      <w:bodyDiv w:val="1"/>
      <w:marLeft w:val="0"/>
      <w:marRight w:val="0"/>
      <w:marTop w:val="0"/>
      <w:marBottom w:val="0"/>
      <w:divBdr>
        <w:top w:val="none" w:sz="0" w:space="0" w:color="auto"/>
        <w:left w:val="none" w:sz="0" w:space="0" w:color="auto"/>
        <w:bottom w:val="none" w:sz="0" w:space="0" w:color="auto"/>
        <w:right w:val="none" w:sz="0" w:space="0" w:color="auto"/>
      </w:divBdr>
    </w:div>
    <w:div w:id="818037537">
      <w:bodyDiv w:val="1"/>
      <w:marLeft w:val="0"/>
      <w:marRight w:val="0"/>
      <w:marTop w:val="0"/>
      <w:marBottom w:val="0"/>
      <w:divBdr>
        <w:top w:val="none" w:sz="0" w:space="0" w:color="auto"/>
        <w:left w:val="none" w:sz="0" w:space="0" w:color="auto"/>
        <w:bottom w:val="none" w:sz="0" w:space="0" w:color="auto"/>
        <w:right w:val="none" w:sz="0" w:space="0" w:color="auto"/>
      </w:divBdr>
    </w:div>
    <w:div w:id="939410065">
      <w:bodyDiv w:val="1"/>
      <w:marLeft w:val="0"/>
      <w:marRight w:val="0"/>
      <w:marTop w:val="0"/>
      <w:marBottom w:val="0"/>
      <w:divBdr>
        <w:top w:val="none" w:sz="0" w:space="0" w:color="auto"/>
        <w:left w:val="none" w:sz="0" w:space="0" w:color="auto"/>
        <w:bottom w:val="none" w:sz="0" w:space="0" w:color="auto"/>
        <w:right w:val="none" w:sz="0" w:space="0" w:color="auto"/>
      </w:divBdr>
    </w:div>
    <w:div w:id="1025979428">
      <w:bodyDiv w:val="1"/>
      <w:marLeft w:val="0"/>
      <w:marRight w:val="0"/>
      <w:marTop w:val="0"/>
      <w:marBottom w:val="0"/>
      <w:divBdr>
        <w:top w:val="none" w:sz="0" w:space="0" w:color="auto"/>
        <w:left w:val="none" w:sz="0" w:space="0" w:color="auto"/>
        <w:bottom w:val="none" w:sz="0" w:space="0" w:color="auto"/>
        <w:right w:val="none" w:sz="0" w:space="0" w:color="auto"/>
      </w:divBdr>
    </w:div>
    <w:div w:id="1383601596">
      <w:bodyDiv w:val="1"/>
      <w:marLeft w:val="0"/>
      <w:marRight w:val="0"/>
      <w:marTop w:val="0"/>
      <w:marBottom w:val="0"/>
      <w:divBdr>
        <w:top w:val="none" w:sz="0" w:space="0" w:color="auto"/>
        <w:left w:val="none" w:sz="0" w:space="0" w:color="auto"/>
        <w:bottom w:val="none" w:sz="0" w:space="0" w:color="auto"/>
        <w:right w:val="none" w:sz="0" w:space="0" w:color="auto"/>
      </w:divBdr>
    </w:div>
    <w:div w:id="19279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868</Words>
  <Characters>4482</Characters>
  <Application>Microsoft Office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October 11, 1999</vt:lpstr>
    </vt:vector>
  </TitlesOfParts>
  <Company>CITY OF ALBUQUERQUE</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11, 1999</dc:title>
  <dc:creator>City of Albuquerque</dc:creator>
  <cp:lastModifiedBy>Hughes, James D.</cp:lastModifiedBy>
  <cp:revision>6</cp:revision>
  <cp:lastPrinted>2020-02-10T20:33:00Z</cp:lastPrinted>
  <dcterms:created xsi:type="dcterms:W3CDTF">2026-02-02T17:48:00Z</dcterms:created>
  <dcterms:modified xsi:type="dcterms:W3CDTF">2026-02-02T20:13:00Z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46b6a987-1db4-4412-b0e9-b4bbf9420a66</vt:lpwstr>
  </property>
</Properties>
</file>