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3424" w:rsidRDefault="009D3424">
      <w:pPr>
        <w:pStyle w:val="Date"/>
        <w:rPr>
          <w:sz w:val="23"/>
          <w:szCs w:val="23"/>
        </w:rPr>
      </w:pPr>
    </w:p>
    <w:p w:rsidR="000613CA" w:rsidRPr="000613CA" w:rsidRDefault="000613CA" w:rsidP="000613CA"/>
    <w:p w:rsidR="00DA29EE" w:rsidRPr="000613CA" w:rsidRDefault="00DA29EE" w:rsidP="00DA29EE">
      <w:pPr>
        <w:rPr>
          <w:sz w:val="23"/>
          <w:szCs w:val="23"/>
        </w:rPr>
      </w:pPr>
    </w:p>
    <w:p w:rsidR="00795E4F" w:rsidRPr="000613CA" w:rsidRDefault="00795E4F" w:rsidP="00795E4F">
      <w:pPr>
        <w:rPr>
          <w:sz w:val="23"/>
          <w:szCs w:val="23"/>
        </w:rPr>
      </w:pPr>
    </w:p>
    <w:p w:rsidR="008B22E3" w:rsidRPr="000613CA" w:rsidRDefault="004C69AF">
      <w:pPr>
        <w:pStyle w:val="Date"/>
        <w:rPr>
          <w:sz w:val="23"/>
          <w:szCs w:val="23"/>
        </w:rPr>
      </w:pPr>
      <w:r>
        <w:rPr>
          <w:sz w:val="23"/>
          <w:szCs w:val="23"/>
        </w:rPr>
        <w:t>April 8, 2015</w:t>
      </w:r>
    </w:p>
    <w:p w:rsidR="000613CA" w:rsidRDefault="000613CA">
      <w:pPr>
        <w:pStyle w:val="InsideAddressName"/>
        <w:rPr>
          <w:sz w:val="23"/>
          <w:szCs w:val="23"/>
        </w:rPr>
      </w:pPr>
    </w:p>
    <w:p w:rsidR="008B22E3" w:rsidRPr="000613CA" w:rsidRDefault="004C69AF">
      <w:pPr>
        <w:pStyle w:val="InsideAddressName"/>
        <w:rPr>
          <w:sz w:val="23"/>
          <w:szCs w:val="23"/>
        </w:rPr>
      </w:pPr>
      <w:r>
        <w:rPr>
          <w:sz w:val="23"/>
          <w:szCs w:val="23"/>
        </w:rPr>
        <w:t>James D. Hughes</w:t>
      </w:r>
      <w:r w:rsidR="008B22E3" w:rsidRPr="000613CA">
        <w:rPr>
          <w:sz w:val="23"/>
          <w:szCs w:val="23"/>
        </w:rPr>
        <w:t>, P.E.</w:t>
      </w:r>
    </w:p>
    <w:p w:rsidR="008B22E3" w:rsidRPr="000613CA" w:rsidRDefault="008B22E3">
      <w:pPr>
        <w:pStyle w:val="InsideAddress"/>
        <w:rPr>
          <w:sz w:val="23"/>
          <w:szCs w:val="23"/>
        </w:rPr>
      </w:pPr>
      <w:r w:rsidRPr="000613CA">
        <w:rPr>
          <w:sz w:val="23"/>
          <w:szCs w:val="23"/>
        </w:rPr>
        <w:t xml:space="preserve">Mark </w:t>
      </w:r>
      <w:smartTag w:uri="urn:schemas-microsoft-com:office:smarttags" w:element="place">
        <w:smartTag w:uri="urn:schemas-microsoft-com:office:smarttags" w:element="City">
          <w:r w:rsidRPr="000613CA">
            <w:rPr>
              <w:sz w:val="23"/>
              <w:szCs w:val="23"/>
            </w:rPr>
            <w:t>Goodwin</w:t>
          </w:r>
        </w:smartTag>
        <w:r w:rsidRPr="000613CA">
          <w:rPr>
            <w:sz w:val="23"/>
            <w:szCs w:val="23"/>
          </w:rPr>
          <w:t xml:space="preserve"> </w:t>
        </w:r>
        <w:smartTag w:uri="urn:schemas-microsoft-com:office:smarttags" w:element="State">
          <w:r w:rsidRPr="000613CA">
            <w:rPr>
              <w:sz w:val="23"/>
              <w:szCs w:val="23"/>
            </w:rPr>
            <w:t>&amp;</w:t>
          </w:r>
        </w:smartTag>
        <w:r w:rsidRPr="000613CA">
          <w:rPr>
            <w:sz w:val="23"/>
            <w:szCs w:val="23"/>
          </w:rPr>
          <w:t xml:space="preserve"> </w:t>
        </w:r>
        <w:smartTag w:uri="urn:schemas-microsoft-com:office:smarttags" w:element="State">
          <w:r w:rsidRPr="000613CA">
            <w:rPr>
              <w:sz w:val="23"/>
              <w:szCs w:val="23"/>
            </w:rPr>
            <w:t>Associates</w:t>
          </w:r>
        </w:smartTag>
        <w:r w:rsidRPr="000613CA">
          <w:rPr>
            <w:sz w:val="23"/>
            <w:szCs w:val="23"/>
          </w:rPr>
          <w:t xml:space="preserve">, </w:t>
        </w:r>
        <w:smartTag w:uri="urn:schemas-microsoft-com:office:smarttags" w:element="State">
          <w:r w:rsidRPr="000613CA">
            <w:rPr>
              <w:sz w:val="23"/>
              <w:szCs w:val="23"/>
            </w:rPr>
            <w:t>PA</w:t>
          </w:r>
        </w:smartTag>
      </w:smartTag>
    </w:p>
    <w:p w:rsidR="008B22E3" w:rsidRPr="000613CA" w:rsidRDefault="008B22E3">
      <w:pPr>
        <w:pStyle w:val="InsideAddress"/>
        <w:rPr>
          <w:sz w:val="23"/>
          <w:szCs w:val="23"/>
        </w:rPr>
      </w:pPr>
      <w:smartTag w:uri="urn:schemas-microsoft-com:office:smarttags" w:element="address">
        <w:smartTag w:uri="urn:schemas-microsoft-com:office:smarttags" w:element="Street">
          <w:r w:rsidRPr="000613CA">
            <w:rPr>
              <w:sz w:val="23"/>
              <w:szCs w:val="23"/>
            </w:rPr>
            <w:t>P.O. Box</w:t>
          </w:r>
        </w:smartTag>
        <w:r w:rsidRPr="000613CA">
          <w:rPr>
            <w:sz w:val="23"/>
            <w:szCs w:val="23"/>
          </w:rPr>
          <w:t xml:space="preserve"> 90606</w:t>
        </w:r>
      </w:smartTag>
    </w:p>
    <w:p w:rsidR="008B22E3" w:rsidRPr="000613CA" w:rsidRDefault="008B22E3">
      <w:pPr>
        <w:pStyle w:val="InsideAddress"/>
        <w:rPr>
          <w:sz w:val="23"/>
          <w:szCs w:val="23"/>
        </w:rPr>
      </w:pPr>
      <w:smartTag w:uri="urn:schemas-microsoft-com:office:smarttags" w:element="place">
        <w:smartTag w:uri="urn:schemas-microsoft-com:office:smarttags" w:element="City">
          <w:r w:rsidRPr="000613CA">
            <w:rPr>
              <w:sz w:val="23"/>
              <w:szCs w:val="23"/>
            </w:rPr>
            <w:t>Albuquerque</w:t>
          </w:r>
        </w:smartTag>
        <w:r w:rsidRPr="000613CA">
          <w:rPr>
            <w:sz w:val="23"/>
            <w:szCs w:val="23"/>
          </w:rPr>
          <w:t xml:space="preserve">, </w:t>
        </w:r>
        <w:smartTag w:uri="urn:schemas-microsoft-com:office:smarttags" w:element="State">
          <w:r w:rsidRPr="000613CA">
            <w:rPr>
              <w:sz w:val="23"/>
              <w:szCs w:val="23"/>
            </w:rPr>
            <w:t>NM</w:t>
          </w:r>
        </w:smartTag>
        <w:r w:rsidRPr="000613CA">
          <w:rPr>
            <w:sz w:val="23"/>
            <w:szCs w:val="23"/>
          </w:rPr>
          <w:t xml:space="preserve"> </w:t>
        </w:r>
        <w:smartTag w:uri="urn:schemas-microsoft-com:office:smarttags" w:element="PostalCode">
          <w:r w:rsidRPr="000613CA">
            <w:rPr>
              <w:sz w:val="23"/>
              <w:szCs w:val="23"/>
            </w:rPr>
            <w:t>87199</w:t>
          </w:r>
        </w:smartTag>
      </w:smartTag>
    </w:p>
    <w:p w:rsidR="005B4A51" w:rsidRPr="000613CA" w:rsidRDefault="005B4A51">
      <w:pPr>
        <w:pStyle w:val="InsideAddress"/>
        <w:rPr>
          <w:sz w:val="23"/>
          <w:szCs w:val="23"/>
        </w:rPr>
      </w:pPr>
    </w:p>
    <w:p w:rsidR="00CC771F" w:rsidRPr="000613CA" w:rsidRDefault="00714206" w:rsidP="00263BBD">
      <w:pPr>
        <w:pStyle w:val="InsideAddress"/>
        <w:rPr>
          <w:b/>
          <w:sz w:val="23"/>
          <w:szCs w:val="23"/>
        </w:rPr>
      </w:pPr>
      <w:r w:rsidRPr="000613CA">
        <w:rPr>
          <w:b/>
          <w:sz w:val="23"/>
          <w:szCs w:val="23"/>
        </w:rPr>
        <w:t>Re:</w:t>
      </w:r>
      <w:r w:rsidRPr="000613CA">
        <w:rPr>
          <w:b/>
          <w:sz w:val="23"/>
          <w:szCs w:val="23"/>
        </w:rPr>
        <w:tab/>
      </w:r>
      <w:r w:rsidR="004C69AF">
        <w:rPr>
          <w:b/>
          <w:sz w:val="23"/>
          <w:szCs w:val="23"/>
        </w:rPr>
        <w:t>Juan Tabo Hills request for CLOMR</w:t>
      </w:r>
    </w:p>
    <w:p w:rsidR="00714206" w:rsidRPr="000613CA" w:rsidRDefault="00CC771F" w:rsidP="004C69AF">
      <w:pPr>
        <w:pStyle w:val="InsideAddress"/>
        <w:rPr>
          <w:b/>
          <w:sz w:val="23"/>
          <w:szCs w:val="23"/>
        </w:rPr>
      </w:pPr>
      <w:r w:rsidRPr="000613CA">
        <w:rPr>
          <w:b/>
          <w:sz w:val="23"/>
          <w:szCs w:val="23"/>
        </w:rPr>
        <w:tab/>
      </w:r>
      <w:r w:rsidR="00714206" w:rsidRPr="000613CA">
        <w:rPr>
          <w:b/>
          <w:sz w:val="23"/>
          <w:szCs w:val="23"/>
        </w:rPr>
        <w:t>Engineer’s Stamp Date</w:t>
      </w:r>
      <w:r w:rsidR="004C69AF">
        <w:rPr>
          <w:b/>
          <w:sz w:val="23"/>
          <w:szCs w:val="23"/>
        </w:rPr>
        <w:t>-no stamp-</w:t>
      </w:r>
      <w:r w:rsidR="00714206" w:rsidRPr="000613CA">
        <w:rPr>
          <w:b/>
          <w:sz w:val="23"/>
          <w:szCs w:val="23"/>
        </w:rPr>
        <w:t xml:space="preserve"> (</w:t>
      </w:r>
      <w:r w:rsidR="004C69AF">
        <w:rPr>
          <w:b/>
          <w:sz w:val="23"/>
          <w:szCs w:val="23"/>
        </w:rPr>
        <w:t>M21D018</w:t>
      </w:r>
      <w:r w:rsidR="00714206" w:rsidRPr="000613CA">
        <w:rPr>
          <w:b/>
          <w:sz w:val="23"/>
          <w:szCs w:val="23"/>
        </w:rPr>
        <w:t>)</w:t>
      </w:r>
    </w:p>
    <w:p w:rsidR="005B4A51" w:rsidRPr="000613CA" w:rsidRDefault="005B4A51" w:rsidP="009D3424">
      <w:pPr>
        <w:rPr>
          <w:sz w:val="23"/>
          <w:szCs w:val="23"/>
        </w:rPr>
      </w:pPr>
    </w:p>
    <w:p w:rsidR="00714206" w:rsidRPr="000613CA" w:rsidRDefault="00714206" w:rsidP="00714206">
      <w:pPr>
        <w:pStyle w:val="Salutation"/>
        <w:rPr>
          <w:sz w:val="23"/>
          <w:szCs w:val="23"/>
        </w:rPr>
      </w:pPr>
      <w:r w:rsidRPr="000613CA">
        <w:rPr>
          <w:sz w:val="23"/>
          <w:szCs w:val="23"/>
        </w:rPr>
        <w:fldChar w:fldCharType="begin"/>
      </w:r>
      <w:r w:rsidRPr="000613CA">
        <w:rPr>
          <w:sz w:val="23"/>
          <w:szCs w:val="23"/>
        </w:rPr>
        <w:instrText xml:space="preserve"> AUTOTEXTLIST </w:instrText>
      </w:r>
      <w:r w:rsidRPr="000613CA">
        <w:rPr>
          <w:sz w:val="23"/>
          <w:szCs w:val="23"/>
        </w:rPr>
        <w:fldChar w:fldCharType="separate"/>
      </w:r>
      <w:r w:rsidRPr="000613CA">
        <w:rPr>
          <w:sz w:val="23"/>
          <w:szCs w:val="23"/>
        </w:rPr>
        <w:t>Dear M</w:t>
      </w:r>
      <w:r w:rsidR="004C69AF">
        <w:rPr>
          <w:sz w:val="23"/>
          <w:szCs w:val="23"/>
        </w:rPr>
        <w:t>r. Hughes</w:t>
      </w:r>
      <w:r w:rsidRPr="000613CA">
        <w:rPr>
          <w:sz w:val="23"/>
          <w:szCs w:val="23"/>
        </w:rPr>
        <w:t>,</w:t>
      </w:r>
      <w:r w:rsidRPr="000613CA">
        <w:rPr>
          <w:sz w:val="23"/>
          <w:szCs w:val="23"/>
        </w:rPr>
        <w:fldChar w:fldCharType="end"/>
      </w:r>
    </w:p>
    <w:p w:rsidR="00714206" w:rsidRPr="000613CA" w:rsidRDefault="00714206" w:rsidP="00714206">
      <w:pPr>
        <w:pStyle w:val="Heading2"/>
        <w:rPr>
          <w:rFonts w:ascii="Times New Roman" w:hAnsi="Times New Roman"/>
          <w:b w:val="0"/>
          <w:sz w:val="23"/>
          <w:szCs w:val="23"/>
        </w:rPr>
      </w:pPr>
    </w:p>
    <w:p w:rsidR="006F44DD" w:rsidRDefault="006F44DD" w:rsidP="00CC771F">
      <w:pPr>
        <w:rPr>
          <w:sz w:val="23"/>
          <w:szCs w:val="23"/>
        </w:rPr>
      </w:pPr>
      <w:r>
        <w:rPr>
          <w:sz w:val="23"/>
          <w:szCs w:val="23"/>
        </w:rPr>
        <w:tab/>
      </w:r>
      <w:r w:rsidR="00CC771F" w:rsidRPr="000613CA">
        <w:rPr>
          <w:sz w:val="23"/>
          <w:szCs w:val="23"/>
        </w:rPr>
        <w:t xml:space="preserve">Based upon the information provided in your submittal received </w:t>
      </w:r>
      <w:r w:rsidR="004C69AF">
        <w:rPr>
          <w:sz w:val="23"/>
          <w:szCs w:val="23"/>
        </w:rPr>
        <w:t>2</w:t>
      </w:r>
      <w:r w:rsidR="00CC771F" w:rsidRPr="000613CA">
        <w:rPr>
          <w:sz w:val="23"/>
          <w:szCs w:val="23"/>
        </w:rPr>
        <w:t>-</w:t>
      </w:r>
      <w:r w:rsidR="004C69AF">
        <w:rPr>
          <w:sz w:val="23"/>
          <w:szCs w:val="23"/>
        </w:rPr>
        <w:t>25</w:t>
      </w:r>
      <w:r w:rsidR="00CC771F" w:rsidRPr="000613CA">
        <w:rPr>
          <w:sz w:val="23"/>
          <w:szCs w:val="23"/>
        </w:rPr>
        <w:t>-1</w:t>
      </w:r>
      <w:r w:rsidR="004C69AF">
        <w:rPr>
          <w:sz w:val="23"/>
          <w:szCs w:val="23"/>
        </w:rPr>
        <w:t>5</w:t>
      </w:r>
      <w:r w:rsidR="00CC771F" w:rsidRPr="000613CA">
        <w:rPr>
          <w:sz w:val="23"/>
          <w:szCs w:val="23"/>
        </w:rPr>
        <w:t xml:space="preserve">, the above referenced </w:t>
      </w:r>
      <w:r w:rsidR="004C69AF">
        <w:rPr>
          <w:sz w:val="23"/>
          <w:szCs w:val="23"/>
        </w:rPr>
        <w:t>CLOMR cannot be submitted to FEMA until the following comments are addressed:</w:t>
      </w:r>
    </w:p>
    <w:p w:rsidR="004C69AF" w:rsidRDefault="004C69AF" w:rsidP="00CC771F">
      <w:pPr>
        <w:rPr>
          <w:sz w:val="23"/>
          <w:szCs w:val="23"/>
        </w:rPr>
      </w:pPr>
    </w:p>
    <w:p w:rsidR="004C69AF" w:rsidRDefault="004C69AF" w:rsidP="004C69AF">
      <w:pPr>
        <w:pStyle w:val="ListParagraph"/>
        <w:numPr>
          <w:ilvl w:val="0"/>
          <w:numId w:val="8"/>
        </w:numPr>
        <w:rPr>
          <w:sz w:val="23"/>
          <w:szCs w:val="23"/>
        </w:rPr>
      </w:pPr>
      <w:r>
        <w:rPr>
          <w:sz w:val="23"/>
          <w:szCs w:val="23"/>
        </w:rPr>
        <w:t xml:space="preserve"> The grading plan for the subdivision and the Bank</w:t>
      </w:r>
      <w:r w:rsidR="002703DE">
        <w:rPr>
          <w:sz w:val="23"/>
          <w:szCs w:val="23"/>
        </w:rPr>
        <w:t xml:space="preserve"> Protection Design Analysis report should be included with this CLOMR request.</w:t>
      </w:r>
    </w:p>
    <w:p w:rsidR="002703DE" w:rsidRDefault="002703DE" w:rsidP="004C69AF">
      <w:pPr>
        <w:pStyle w:val="ListParagraph"/>
        <w:numPr>
          <w:ilvl w:val="0"/>
          <w:numId w:val="8"/>
        </w:numPr>
        <w:rPr>
          <w:sz w:val="23"/>
          <w:szCs w:val="23"/>
        </w:rPr>
      </w:pPr>
      <w:r>
        <w:rPr>
          <w:sz w:val="23"/>
          <w:szCs w:val="23"/>
        </w:rPr>
        <w:t>A brief review of the grading plan revealed that it was difficult to determine the amount of fill because existing contours were not labeled and spot elevations were not provided.</w:t>
      </w:r>
    </w:p>
    <w:p w:rsidR="00AB5018" w:rsidRDefault="00AB5018" w:rsidP="004C69AF">
      <w:pPr>
        <w:pStyle w:val="ListParagraph"/>
        <w:numPr>
          <w:ilvl w:val="0"/>
          <w:numId w:val="8"/>
        </w:numPr>
        <w:rPr>
          <w:sz w:val="23"/>
          <w:szCs w:val="23"/>
        </w:rPr>
      </w:pPr>
      <w:r>
        <w:rPr>
          <w:sz w:val="23"/>
          <w:szCs w:val="23"/>
        </w:rPr>
        <w:t>The grading plan should show the flood zone(s) and floodway where appropriate.</w:t>
      </w:r>
    </w:p>
    <w:p w:rsidR="002703DE" w:rsidRDefault="00580E8A" w:rsidP="004C69AF">
      <w:pPr>
        <w:pStyle w:val="ListParagraph"/>
        <w:numPr>
          <w:ilvl w:val="0"/>
          <w:numId w:val="8"/>
        </w:numPr>
        <w:rPr>
          <w:sz w:val="23"/>
          <w:szCs w:val="23"/>
        </w:rPr>
      </w:pPr>
      <w:r>
        <w:rPr>
          <w:sz w:val="23"/>
          <w:szCs w:val="23"/>
        </w:rPr>
        <w:t>Provide the Annexation agreement.  This area is still shown in the County.</w:t>
      </w:r>
    </w:p>
    <w:p w:rsidR="00E26162" w:rsidRDefault="00E26162" w:rsidP="004C69AF">
      <w:pPr>
        <w:pStyle w:val="ListParagraph"/>
        <w:numPr>
          <w:ilvl w:val="0"/>
          <w:numId w:val="8"/>
        </w:numPr>
        <w:rPr>
          <w:sz w:val="23"/>
          <w:szCs w:val="23"/>
        </w:rPr>
      </w:pPr>
      <w:r>
        <w:rPr>
          <w:sz w:val="23"/>
          <w:szCs w:val="23"/>
        </w:rPr>
        <w:t>Bernalillo County Assessor’s data shows channel improvements on property owned by East Mesa Holdings LLC and the City of Albuquerque.  Concurrence from East Mesa Holdings LLC and the City department should be submitted.</w:t>
      </w:r>
    </w:p>
    <w:p w:rsidR="00580E8A" w:rsidRDefault="00580E8A" w:rsidP="004C69AF">
      <w:pPr>
        <w:pStyle w:val="ListParagraph"/>
        <w:numPr>
          <w:ilvl w:val="0"/>
          <w:numId w:val="8"/>
        </w:numPr>
        <w:rPr>
          <w:sz w:val="23"/>
          <w:szCs w:val="23"/>
        </w:rPr>
      </w:pPr>
      <w:r>
        <w:rPr>
          <w:sz w:val="23"/>
          <w:szCs w:val="23"/>
        </w:rPr>
        <w:t>Provide the Endangered Species Act compliance documentation.</w:t>
      </w:r>
    </w:p>
    <w:p w:rsidR="00580E8A" w:rsidRDefault="00580E8A" w:rsidP="004C69AF">
      <w:pPr>
        <w:pStyle w:val="ListParagraph"/>
        <w:numPr>
          <w:ilvl w:val="0"/>
          <w:numId w:val="8"/>
        </w:numPr>
        <w:rPr>
          <w:sz w:val="23"/>
          <w:szCs w:val="23"/>
        </w:rPr>
      </w:pPr>
      <w:r>
        <w:rPr>
          <w:sz w:val="23"/>
          <w:szCs w:val="23"/>
        </w:rPr>
        <w:t>Provide a Topographic Work Map.</w:t>
      </w:r>
    </w:p>
    <w:p w:rsidR="00580E8A" w:rsidRDefault="00E26162" w:rsidP="004C69AF">
      <w:pPr>
        <w:pStyle w:val="ListParagraph"/>
        <w:numPr>
          <w:ilvl w:val="0"/>
          <w:numId w:val="8"/>
        </w:numPr>
        <w:rPr>
          <w:sz w:val="23"/>
          <w:szCs w:val="23"/>
        </w:rPr>
      </w:pPr>
      <w:r>
        <w:rPr>
          <w:sz w:val="23"/>
          <w:szCs w:val="23"/>
        </w:rPr>
        <w:t>Th</w:t>
      </w:r>
      <w:r w:rsidR="00580E8A">
        <w:rPr>
          <w:sz w:val="23"/>
          <w:szCs w:val="23"/>
        </w:rPr>
        <w:t>e Annotated FIRM should show the new limits of the AE Zone and Shaded Zone X individually.  Is the new limit of the AE zone the new limit of the floodway?</w:t>
      </w:r>
    </w:p>
    <w:p w:rsidR="00580E8A" w:rsidRDefault="0076733C" w:rsidP="004C69AF">
      <w:pPr>
        <w:pStyle w:val="ListParagraph"/>
        <w:numPr>
          <w:ilvl w:val="0"/>
          <w:numId w:val="8"/>
        </w:numPr>
        <w:rPr>
          <w:sz w:val="23"/>
          <w:szCs w:val="23"/>
        </w:rPr>
      </w:pPr>
      <w:r>
        <w:rPr>
          <w:sz w:val="23"/>
          <w:szCs w:val="23"/>
        </w:rPr>
        <w:t>Sect</w:t>
      </w:r>
      <w:r w:rsidR="00B87BBA">
        <w:rPr>
          <w:sz w:val="23"/>
          <w:szCs w:val="23"/>
        </w:rPr>
        <w:t>i</w:t>
      </w:r>
      <w:r>
        <w:rPr>
          <w:sz w:val="23"/>
          <w:szCs w:val="23"/>
        </w:rPr>
        <w:t xml:space="preserve">ons of the CLOMR are missing.  There are tabs but no documents in the sections: </w:t>
      </w:r>
    </w:p>
    <w:p w:rsidR="00B87BBA" w:rsidRDefault="00B87BBA" w:rsidP="000B7831">
      <w:pPr>
        <w:pStyle w:val="ListParagraph"/>
        <w:rPr>
          <w:sz w:val="23"/>
          <w:szCs w:val="23"/>
        </w:rPr>
      </w:pPr>
      <w:r>
        <w:rPr>
          <w:sz w:val="23"/>
          <w:szCs w:val="23"/>
        </w:rPr>
        <w:t xml:space="preserve">HEC-RAS </w:t>
      </w:r>
      <w:proofErr w:type="gramStart"/>
      <w:r>
        <w:rPr>
          <w:sz w:val="23"/>
          <w:szCs w:val="23"/>
        </w:rPr>
        <w:t>revised,</w:t>
      </w:r>
      <w:proofErr w:type="gramEnd"/>
      <w:r>
        <w:rPr>
          <w:sz w:val="23"/>
          <w:szCs w:val="23"/>
        </w:rPr>
        <w:t xml:space="preserve"> Cross Sections and 100 </w:t>
      </w:r>
      <w:proofErr w:type="spellStart"/>
      <w:r>
        <w:rPr>
          <w:sz w:val="23"/>
          <w:szCs w:val="23"/>
        </w:rPr>
        <w:t>Yr</w:t>
      </w:r>
      <w:proofErr w:type="spellEnd"/>
      <w:r>
        <w:rPr>
          <w:sz w:val="23"/>
          <w:szCs w:val="23"/>
        </w:rPr>
        <w:t xml:space="preserve"> Elev Comparison.</w:t>
      </w:r>
    </w:p>
    <w:p w:rsidR="000B7831" w:rsidRDefault="000B7831" w:rsidP="000B7831">
      <w:pPr>
        <w:pStyle w:val="ListParagraph"/>
        <w:numPr>
          <w:ilvl w:val="0"/>
          <w:numId w:val="8"/>
        </w:numPr>
        <w:rPr>
          <w:sz w:val="23"/>
          <w:szCs w:val="23"/>
        </w:rPr>
      </w:pPr>
      <w:r>
        <w:rPr>
          <w:sz w:val="23"/>
          <w:szCs w:val="23"/>
        </w:rPr>
        <w:t>Provide a plan showing river station stationing.</w:t>
      </w:r>
    </w:p>
    <w:p w:rsidR="00AB5018" w:rsidRDefault="00AB5018" w:rsidP="000B7831">
      <w:pPr>
        <w:pStyle w:val="ListParagraph"/>
        <w:numPr>
          <w:ilvl w:val="0"/>
          <w:numId w:val="8"/>
        </w:numPr>
        <w:rPr>
          <w:sz w:val="23"/>
          <w:szCs w:val="23"/>
        </w:rPr>
      </w:pPr>
      <w:r>
        <w:rPr>
          <w:sz w:val="23"/>
          <w:szCs w:val="23"/>
        </w:rPr>
        <w:t>Provide HEC-RAS cross sections for the proposed improvements.</w:t>
      </w:r>
    </w:p>
    <w:p w:rsidR="000B7831" w:rsidRDefault="000B7831" w:rsidP="000B7831">
      <w:pPr>
        <w:pStyle w:val="ListParagraph"/>
        <w:numPr>
          <w:ilvl w:val="0"/>
          <w:numId w:val="8"/>
        </w:numPr>
        <w:rPr>
          <w:sz w:val="23"/>
          <w:szCs w:val="23"/>
        </w:rPr>
      </w:pPr>
      <w:r>
        <w:rPr>
          <w:sz w:val="23"/>
          <w:szCs w:val="23"/>
        </w:rPr>
        <w:t xml:space="preserve">How will </w:t>
      </w:r>
      <w:proofErr w:type="gramStart"/>
      <w:r>
        <w:rPr>
          <w:sz w:val="23"/>
          <w:szCs w:val="23"/>
        </w:rPr>
        <w:t>placing</w:t>
      </w:r>
      <w:proofErr w:type="gramEnd"/>
      <w:r>
        <w:rPr>
          <w:sz w:val="23"/>
          <w:szCs w:val="23"/>
        </w:rPr>
        <w:t xml:space="preserve"> fill in the Zone AO-2 effect the floodway depth and what is the approximate flow rate in the AO 2 zone?</w:t>
      </w:r>
    </w:p>
    <w:p w:rsidR="000B7831" w:rsidRDefault="000B7831" w:rsidP="000B7831">
      <w:pPr>
        <w:pStyle w:val="ListParagraph"/>
        <w:numPr>
          <w:ilvl w:val="0"/>
          <w:numId w:val="8"/>
        </w:numPr>
        <w:rPr>
          <w:sz w:val="23"/>
          <w:szCs w:val="23"/>
        </w:rPr>
      </w:pPr>
      <w:r>
        <w:rPr>
          <w:sz w:val="23"/>
          <w:szCs w:val="23"/>
        </w:rPr>
        <w:t>Show/discuss how this request will not create a flood zone behind the scour wall due to upland flows.</w:t>
      </w:r>
    </w:p>
    <w:p w:rsidR="003534B0" w:rsidRDefault="000B7831" w:rsidP="000B7831">
      <w:pPr>
        <w:pStyle w:val="ListParagraph"/>
        <w:numPr>
          <w:ilvl w:val="0"/>
          <w:numId w:val="8"/>
        </w:numPr>
        <w:rPr>
          <w:sz w:val="23"/>
          <w:szCs w:val="23"/>
        </w:rPr>
      </w:pPr>
      <w:r>
        <w:rPr>
          <w:sz w:val="23"/>
          <w:szCs w:val="23"/>
        </w:rPr>
        <w:t>Wh</w:t>
      </w:r>
      <w:r w:rsidR="00B75AF0">
        <w:rPr>
          <w:sz w:val="23"/>
          <w:szCs w:val="23"/>
        </w:rPr>
        <w:t>at</w:t>
      </w:r>
      <w:r>
        <w:rPr>
          <w:sz w:val="23"/>
          <w:szCs w:val="23"/>
        </w:rPr>
        <w:t xml:space="preserve"> is </w:t>
      </w:r>
      <w:r w:rsidR="00B75AF0">
        <w:rPr>
          <w:sz w:val="23"/>
          <w:szCs w:val="23"/>
        </w:rPr>
        <w:t xml:space="preserve">the purpose of </w:t>
      </w:r>
      <w:r>
        <w:rPr>
          <w:sz w:val="23"/>
          <w:szCs w:val="23"/>
        </w:rPr>
        <w:t>the information in Section</w:t>
      </w:r>
      <w:r w:rsidR="00B75AF0">
        <w:rPr>
          <w:sz w:val="23"/>
          <w:szCs w:val="23"/>
        </w:rPr>
        <w:t>s</w:t>
      </w:r>
      <w:r>
        <w:rPr>
          <w:sz w:val="23"/>
          <w:szCs w:val="23"/>
        </w:rPr>
        <w:t xml:space="preserve"> 3</w:t>
      </w:r>
      <w:r w:rsidR="00B75AF0">
        <w:rPr>
          <w:sz w:val="23"/>
          <w:szCs w:val="23"/>
        </w:rPr>
        <w:t xml:space="preserve"> through 6</w:t>
      </w:r>
      <w:r>
        <w:rPr>
          <w:sz w:val="23"/>
          <w:szCs w:val="23"/>
        </w:rPr>
        <w:t>?</w:t>
      </w:r>
      <w:r w:rsidR="00E26162">
        <w:rPr>
          <w:sz w:val="23"/>
          <w:szCs w:val="23"/>
        </w:rPr>
        <w:t xml:space="preserve">  If they are cross-section of arroyo improvements, they should be drawn to scale and show existing and proposed grades.</w:t>
      </w:r>
    </w:p>
    <w:p w:rsidR="000B7831" w:rsidRDefault="003534B0" w:rsidP="000B7831">
      <w:pPr>
        <w:pStyle w:val="ListParagraph"/>
        <w:numPr>
          <w:ilvl w:val="0"/>
          <w:numId w:val="8"/>
        </w:numPr>
        <w:rPr>
          <w:sz w:val="23"/>
          <w:szCs w:val="23"/>
        </w:rPr>
      </w:pPr>
      <w:r>
        <w:rPr>
          <w:sz w:val="23"/>
          <w:szCs w:val="23"/>
        </w:rPr>
        <w:t>Who will be maintaining the proposed channel improvem</w:t>
      </w:r>
      <w:r w:rsidR="00C9326B">
        <w:rPr>
          <w:sz w:val="23"/>
          <w:szCs w:val="23"/>
        </w:rPr>
        <w:t>e</w:t>
      </w:r>
      <w:r>
        <w:rPr>
          <w:sz w:val="23"/>
          <w:szCs w:val="23"/>
        </w:rPr>
        <w:t xml:space="preserve">nts? </w:t>
      </w:r>
      <w:r w:rsidR="000B7831">
        <w:rPr>
          <w:sz w:val="23"/>
          <w:szCs w:val="23"/>
        </w:rPr>
        <w:t xml:space="preserve"> </w:t>
      </w:r>
      <w:r w:rsidR="00554EED">
        <w:rPr>
          <w:sz w:val="23"/>
          <w:szCs w:val="23"/>
        </w:rPr>
        <w:t xml:space="preserve">Provide written confirmation from </w:t>
      </w:r>
      <w:r w:rsidR="00AB5018">
        <w:rPr>
          <w:sz w:val="23"/>
          <w:szCs w:val="23"/>
        </w:rPr>
        <w:t xml:space="preserve">the </w:t>
      </w:r>
      <w:r w:rsidR="00554EED">
        <w:rPr>
          <w:sz w:val="23"/>
          <w:szCs w:val="23"/>
        </w:rPr>
        <w:t>maintaining agency.</w:t>
      </w:r>
    </w:p>
    <w:p w:rsidR="00AB5018" w:rsidRDefault="00AB5018" w:rsidP="000B7831">
      <w:pPr>
        <w:pStyle w:val="ListParagraph"/>
        <w:numPr>
          <w:ilvl w:val="0"/>
          <w:numId w:val="8"/>
        </w:numPr>
        <w:rPr>
          <w:sz w:val="23"/>
          <w:szCs w:val="23"/>
        </w:rPr>
      </w:pPr>
      <w:r>
        <w:rPr>
          <w:sz w:val="23"/>
          <w:szCs w:val="23"/>
        </w:rPr>
        <w:t>Provide a plan that shows the limits of the channel improvements and the flood zone.</w:t>
      </w:r>
    </w:p>
    <w:p w:rsidR="000B7831" w:rsidRDefault="000B7831" w:rsidP="00B87BBA">
      <w:pPr>
        <w:pStyle w:val="ListParagraph"/>
        <w:rPr>
          <w:sz w:val="23"/>
          <w:szCs w:val="23"/>
        </w:rPr>
      </w:pPr>
    </w:p>
    <w:p w:rsidR="00A83B33" w:rsidRDefault="00A83B33" w:rsidP="00B87BBA">
      <w:pPr>
        <w:pStyle w:val="ListParagraph"/>
        <w:rPr>
          <w:sz w:val="23"/>
          <w:szCs w:val="23"/>
        </w:rPr>
      </w:pPr>
    </w:p>
    <w:p w:rsidR="00A83B33" w:rsidRDefault="00A83B33" w:rsidP="00B87BBA">
      <w:pPr>
        <w:pStyle w:val="ListParagraph"/>
        <w:rPr>
          <w:sz w:val="23"/>
          <w:szCs w:val="23"/>
        </w:rPr>
      </w:pPr>
    </w:p>
    <w:p w:rsidR="00A83B33" w:rsidRDefault="00A83B33" w:rsidP="00B87BBA">
      <w:pPr>
        <w:pStyle w:val="ListParagraph"/>
        <w:rPr>
          <w:sz w:val="23"/>
          <w:szCs w:val="23"/>
        </w:rPr>
      </w:pPr>
    </w:p>
    <w:p w:rsidR="00A83B33" w:rsidRDefault="00A83B33" w:rsidP="00B87BBA">
      <w:pPr>
        <w:pStyle w:val="ListParagraph"/>
        <w:rPr>
          <w:sz w:val="23"/>
          <w:szCs w:val="23"/>
        </w:rPr>
      </w:pPr>
    </w:p>
    <w:p w:rsidR="00A83B33" w:rsidRDefault="00A83B33" w:rsidP="00B87BBA">
      <w:pPr>
        <w:pStyle w:val="ListParagraph"/>
        <w:rPr>
          <w:sz w:val="23"/>
          <w:szCs w:val="23"/>
        </w:rPr>
      </w:pPr>
    </w:p>
    <w:p w:rsidR="00A83B33" w:rsidRDefault="00A83B33" w:rsidP="00B87BBA">
      <w:pPr>
        <w:pStyle w:val="ListParagraph"/>
        <w:rPr>
          <w:sz w:val="23"/>
          <w:szCs w:val="23"/>
        </w:rPr>
      </w:pPr>
    </w:p>
    <w:p w:rsidR="00A83B33" w:rsidRDefault="00A83B33" w:rsidP="00B87BBA">
      <w:pPr>
        <w:pStyle w:val="ListParagraph"/>
        <w:rPr>
          <w:sz w:val="23"/>
          <w:szCs w:val="23"/>
        </w:rPr>
      </w:pPr>
    </w:p>
    <w:p w:rsidR="00A83B33" w:rsidRDefault="00A83B33" w:rsidP="00B87BBA">
      <w:pPr>
        <w:pStyle w:val="ListParagraph"/>
        <w:rPr>
          <w:sz w:val="23"/>
          <w:szCs w:val="23"/>
        </w:rPr>
      </w:pPr>
    </w:p>
    <w:p w:rsidR="00A83B33" w:rsidRDefault="00A83B33" w:rsidP="00B87BBA">
      <w:pPr>
        <w:pStyle w:val="ListParagraph"/>
        <w:rPr>
          <w:sz w:val="23"/>
          <w:szCs w:val="23"/>
        </w:rPr>
      </w:pPr>
    </w:p>
    <w:p w:rsidR="00A83B33" w:rsidRDefault="00A83B33" w:rsidP="00B87BBA">
      <w:pPr>
        <w:pStyle w:val="ListParagraph"/>
        <w:rPr>
          <w:sz w:val="23"/>
          <w:szCs w:val="23"/>
        </w:rPr>
      </w:pPr>
    </w:p>
    <w:p w:rsidR="00A83B33" w:rsidRDefault="00A83B33" w:rsidP="00B87BBA">
      <w:pPr>
        <w:pStyle w:val="ListParagraph"/>
        <w:rPr>
          <w:sz w:val="23"/>
          <w:szCs w:val="23"/>
        </w:rPr>
      </w:pPr>
    </w:p>
    <w:p w:rsidR="000B7831" w:rsidRPr="004C69AF" w:rsidRDefault="00E26162" w:rsidP="00B87BBA">
      <w:pPr>
        <w:pStyle w:val="ListParagraph"/>
        <w:rPr>
          <w:sz w:val="23"/>
          <w:szCs w:val="23"/>
        </w:rPr>
      </w:pPr>
      <w:bookmarkStart w:id="0" w:name="_GoBack"/>
      <w:bookmarkEnd w:id="0"/>
      <w:r>
        <w:rPr>
          <w:sz w:val="23"/>
          <w:szCs w:val="23"/>
        </w:rPr>
        <w:t xml:space="preserve">Once the requested information is submitted, it </w:t>
      </w:r>
      <w:r w:rsidR="00F203E0">
        <w:rPr>
          <w:sz w:val="23"/>
          <w:szCs w:val="23"/>
        </w:rPr>
        <w:t>will</w:t>
      </w:r>
      <w:r>
        <w:rPr>
          <w:sz w:val="23"/>
          <w:szCs w:val="23"/>
        </w:rPr>
        <w:t xml:space="preserve"> be reviewed</w:t>
      </w:r>
      <w:r w:rsidR="0080736B">
        <w:rPr>
          <w:sz w:val="23"/>
          <w:szCs w:val="23"/>
        </w:rPr>
        <w:t xml:space="preserve"> to </w:t>
      </w:r>
      <w:r w:rsidR="00F203E0">
        <w:rPr>
          <w:sz w:val="23"/>
          <w:szCs w:val="23"/>
        </w:rPr>
        <w:t>provide recommendations</w:t>
      </w:r>
      <w:r w:rsidR="009A1593">
        <w:rPr>
          <w:sz w:val="23"/>
          <w:szCs w:val="23"/>
        </w:rPr>
        <w:t>, if any</w:t>
      </w:r>
      <w:r w:rsidR="00F203E0">
        <w:rPr>
          <w:sz w:val="23"/>
          <w:szCs w:val="23"/>
        </w:rPr>
        <w:t>.  It may be beneficial to schedule a meeting, possibly with AMAFCA.</w:t>
      </w:r>
      <w:r>
        <w:rPr>
          <w:sz w:val="23"/>
          <w:szCs w:val="23"/>
        </w:rPr>
        <w:t xml:space="preserve"> </w:t>
      </w:r>
    </w:p>
    <w:p w:rsidR="006F44DD" w:rsidRDefault="006F44DD" w:rsidP="00CC771F">
      <w:pPr>
        <w:rPr>
          <w:sz w:val="23"/>
          <w:szCs w:val="23"/>
        </w:rPr>
      </w:pPr>
    </w:p>
    <w:p w:rsidR="00CD084A" w:rsidRPr="000613CA" w:rsidRDefault="00CD084A" w:rsidP="00DA29EE">
      <w:pPr>
        <w:pStyle w:val="BodyTextIndent"/>
        <w:ind w:left="0"/>
        <w:rPr>
          <w:sz w:val="23"/>
          <w:szCs w:val="23"/>
        </w:rPr>
      </w:pPr>
      <w:r w:rsidRPr="000613CA">
        <w:rPr>
          <w:sz w:val="23"/>
          <w:szCs w:val="23"/>
        </w:rPr>
        <w:t>If you have any questions, you can contact me at 924-3</w:t>
      </w:r>
      <w:r w:rsidR="00F203E0">
        <w:rPr>
          <w:sz w:val="23"/>
          <w:szCs w:val="23"/>
        </w:rPr>
        <w:t>420</w:t>
      </w:r>
      <w:r w:rsidRPr="000613CA">
        <w:rPr>
          <w:sz w:val="23"/>
          <w:szCs w:val="23"/>
        </w:rPr>
        <w:t>.</w:t>
      </w:r>
    </w:p>
    <w:p w:rsidR="00CD084A" w:rsidRPr="000613CA" w:rsidRDefault="00CD084A" w:rsidP="00CD084A">
      <w:pPr>
        <w:rPr>
          <w:sz w:val="23"/>
          <w:szCs w:val="23"/>
        </w:rPr>
      </w:pP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p>
    <w:p w:rsidR="00CD084A" w:rsidRPr="000613CA" w:rsidRDefault="00CD084A" w:rsidP="00CD084A">
      <w:pPr>
        <w:rPr>
          <w:sz w:val="23"/>
          <w:szCs w:val="23"/>
        </w:rPr>
      </w:pP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CD084A" w:rsidRPr="000613CA">
        <w:rPr>
          <w:sz w:val="23"/>
          <w:szCs w:val="23"/>
        </w:rPr>
        <w:t>Sincerely,</w:t>
      </w:r>
    </w:p>
    <w:p w:rsidR="00CD084A" w:rsidRPr="000613CA" w:rsidRDefault="00CD084A" w:rsidP="00CD084A">
      <w:pPr>
        <w:rPr>
          <w:sz w:val="23"/>
          <w:szCs w:val="23"/>
        </w:rPr>
      </w:pP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r w:rsidRPr="000613CA">
        <w:rPr>
          <w:sz w:val="23"/>
          <w:szCs w:val="23"/>
        </w:rPr>
        <w:tab/>
      </w:r>
    </w:p>
    <w:p w:rsidR="00CD084A" w:rsidRPr="000613CA" w:rsidRDefault="00CD084A" w:rsidP="00CD084A">
      <w:pPr>
        <w:rPr>
          <w:sz w:val="23"/>
          <w:szCs w:val="23"/>
        </w:rPr>
      </w:pPr>
    </w:p>
    <w:p w:rsidR="00CD084A" w:rsidRPr="000613C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t>Curtis Cherne</w:t>
      </w:r>
      <w:r w:rsidR="00CD084A" w:rsidRPr="000613CA">
        <w:rPr>
          <w:sz w:val="23"/>
          <w:szCs w:val="23"/>
        </w:rPr>
        <w:t>, P.E.</w:t>
      </w:r>
      <w:r w:rsidR="00CB6FBF">
        <w:rPr>
          <w:sz w:val="23"/>
          <w:szCs w:val="23"/>
        </w:rPr>
        <w:t>, CFM</w:t>
      </w:r>
    </w:p>
    <w:p w:rsidR="00CD084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r w:rsidR="00AE6D65">
        <w:rPr>
          <w:sz w:val="23"/>
          <w:szCs w:val="23"/>
        </w:rPr>
        <w:t xml:space="preserve">Principal </w:t>
      </w:r>
      <w:r w:rsidR="00CB6FBF">
        <w:rPr>
          <w:sz w:val="23"/>
          <w:szCs w:val="23"/>
        </w:rPr>
        <w:t>Engineer</w:t>
      </w:r>
    </w:p>
    <w:p w:rsidR="00CB6FBF" w:rsidRPr="000613CA" w:rsidRDefault="00CB6FBF" w:rsidP="00CB6FBF">
      <w:pPr>
        <w:ind w:left="2880" w:firstLine="720"/>
        <w:rPr>
          <w:sz w:val="23"/>
          <w:szCs w:val="23"/>
        </w:rPr>
      </w:pPr>
      <w:r>
        <w:rPr>
          <w:sz w:val="23"/>
          <w:szCs w:val="23"/>
        </w:rPr>
        <w:t>Local Floodplain Administrator</w:t>
      </w:r>
    </w:p>
    <w:p w:rsidR="00CD084A" w:rsidRDefault="006F44DD" w:rsidP="00CD084A">
      <w:pPr>
        <w:rPr>
          <w:sz w:val="23"/>
          <w:szCs w:val="23"/>
        </w:rPr>
      </w:pPr>
      <w:r>
        <w:rPr>
          <w:sz w:val="23"/>
          <w:szCs w:val="23"/>
        </w:rPr>
        <w:tab/>
      </w:r>
      <w:r>
        <w:rPr>
          <w:sz w:val="23"/>
          <w:szCs w:val="23"/>
        </w:rPr>
        <w:tab/>
      </w:r>
      <w:r>
        <w:rPr>
          <w:sz w:val="23"/>
          <w:szCs w:val="23"/>
        </w:rPr>
        <w:tab/>
      </w:r>
      <w:r>
        <w:rPr>
          <w:sz w:val="23"/>
          <w:szCs w:val="23"/>
        </w:rPr>
        <w:tab/>
      </w:r>
      <w:r>
        <w:rPr>
          <w:sz w:val="23"/>
          <w:szCs w:val="23"/>
        </w:rPr>
        <w:tab/>
      </w:r>
    </w:p>
    <w:p w:rsidR="006F44DD" w:rsidRDefault="006F44DD" w:rsidP="00CD084A">
      <w:pPr>
        <w:rPr>
          <w:sz w:val="23"/>
          <w:szCs w:val="23"/>
        </w:rPr>
      </w:pPr>
    </w:p>
    <w:p w:rsidR="006F44DD" w:rsidRDefault="006F44DD" w:rsidP="00CD084A">
      <w:pPr>
        <w:rPr>
          <w:sz w:val="23"/>
          <w:szCs w:val="23"/>
        </w:rPr>
      </w:pPr>
    </w:p>
    <w:p w:rsidR="006F44DD" w:rsidRDefault="006F44DD" w:rsidP="00CD084A">
      <w:pPr>
        <w:rPr>
          <w:sz w:val="23"/>
          <w:szCs w:val="23"/>
        </w:rPr>
      </w:pPr>
    </w:p>
    <w:p w:rsidR="006F44DD" w:rsidRDefault="006F44DD" w:rsidP="00CD084A">
      <w:pPr>
        <w:rPr>
          <w:sz w:val="23"/>
          <w:szCs w:val="23"/>
        </w:rPr>
      </w:pPr>
    </w:p>
    <w:p w:rsidR="006F44DD" w:rsidRDefault="006F44DD" w:rsidP="00CD084A">
      <w:pPr>
        <w:rPr>
          <w:sz w:val="23"/>
          <w:szCs w:val="23"/>
        </w:rPr>
      </w:pPr>
    </w:p>
    <w:p w:rsidR="006F44DD" w:rsidRPr="000613CA" w:rsidRDefault="006F44DD" w:rsidP="00CD084A">
      <w:pPr>
        <w:rPr>
          <w:sz w:val="23"/>
          <w:szCs w:val="23"/>
        </w:rPr>
      </w:pPr>
    </w:p>
    <w:p w:rsidR="00DA29EE" w:rsidRPr="000613CA" w:rsidRDefault="00DA29EE" w:rsidP="00CD084A">
      <w:pPr>
        <w:rPr>
          <w:sz w:val="23"/>
          <w:szCs w:val="23"/>
        </w:rPr>
      </w:pPr>
    </w:p>
    <w:p w:rsidR="00B30A0B" w:rsidRDefault="00CD084A" w:rsidP="00383324">
      <w:pPr>
        <w:rPr>
          <w:sz w:val="23"/>
          <w:szCs w:val="23"/>
        </w:rPr>
      </w:pPr>
      <w:r w:rsidRPr="000613CA">
        <w:rPr>
          <w:sz w:val="23"/>
          <w:szCs w:val="23"/>
        </w:rPr>
        <w:t>C:</w:t>
      </w:r>
      <w:r w:rsidRPr="000613CA">
        <w:rPr>
          <w:sz w:val="23"/>
          <w:szCs w:val="23"/>
        </w:rPr>
        <w:tab/>
        <w:t>e-mail</w:t>
      </w:r>
    </w:p>
    <w:p w:rsidR="006F44DD" w:rsidRPr="000613CA" w:rsidRDefault="00F203E0" w:rsidP="00383324">
      <w:pPr>
        <w:rPr>
          <w:sz w:val="23"/>
          <w:szCs w:val="23"/>
        </w:rPr>
      </w:pPr>
      <w:r>
        <w:rPr>
          <w:sz w:val="23"/>
          <w:szCs w:val="23"/>
        </w:rPr>
        <w:tab/>
      </w:r>
    </w:p>
    <w:sectPr w:rsidR="006F44DD" w:rsidRPr="000613CA" w:rsidSect="009A1593">
      <w:pgSz w:w="12240" w:h="15840" w:code="1"/>
      <w:pgMar w:top="1440" w:right="1008" w:bottom="720" w:left="244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E26C5"/>
    <w:multiLevelType w:val="hybridMultilevel"/>
    <w:tmpl w:val="10EEFB5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886"/>
        </w:tabs>
        <w:ind w:left="1886" w:hanging="360"/>
      </w:pPr>
      <w:rPr>
        <w:rFonts w:ascii="Courier New" w:hAnsi="Courier New" w:cs="Courier New" w:hint="default"/>
      </w:rPr>
    </w:lvl>
    <w:lvl w:ilvl="2" w:tplc="04090005" w:tentative="1">
      <w:start w:val="1"/>
      <w:numFmt w:val="bullet"/>
      <w:lvlText w:val=""/>
      <w:lvlJc w:val="left"/>
      <w:pPr>
        <w:tabs>
          <w:tab w:val="num" w:pos="2606"/>
        </w:tabs>
        <w:ind w:left="2606" w:hanging="360"/>
      </w:pPr>
      <w:rPr>
        <w:rFonts w:ascii="Wingdings" w:hAnsi="Wingdings" w:hint="default"/>
      </w:rPr>
    </w:lvl>
    <w:lvl w:ilvl="3" w:tplc="04090001" w:tentative="1">
      <w:start w:val="1"/>
      <w:numFmt w:val="bullet"/>
      <w:lvlText w:val=""/>
      <w:lvlJc w:val="left"/>
      <w:pPr>
        <w:tabs>
          <w:tab w:val="num" w:pos="3326"/>
        </w:tabs>
        <w:ind w:left="3326" w:hanging="360"/>
      </w:pPr>
      <w:rPr>
        <w:rFonts w:ascii="Symbol" w:hAnsi="Symbol" w:hint="default"/>
      </w:rPr>
    </w:lvl>
    <w:lvl w:ilvl="4" w:tplc="04090003" w:tentative="1">
      <w:start w:val="1"/>
      <w:numFmt w:val="bullet"/>
      <w:lvlText w:val="o"/>
      <w:lvlJc w:val="left"/>
      <w:pPr>
        <w:tabs>
          <w:tab w:val="num" w:pos="4046"/>
        </w:tabs>
        <w:ind w:left="4046" w:hanging="360"/>
      </w:pPr>
      <w:rPr>
        <w:rFonts w:ascii="Courier New" w:hAnsi="Courier New" w:cs="Courier New" w:hint="default"/>
      </w:rPr>
    </w:lvl>
    <w:lvl w:ilvl="5" w:tplc="04090005" w:tentative="1">
      <w:start w:val="1"/>
      <w:numFmt w:val="bullet"/>
      <w:lvlText w:val=""/>
      <w:lvlJc w:val="left"/>
      <w:pPr>
        <w:tabs>
          <w:tab w:val="num" w:pos="4766"/>
        </w:tabs>
        <w:ind w:left="4766" w:hanging="360"/>
      </w:pPr>
      <w:rPr>
        <w:rFonts w:ascii="Wingdings" w:hAnsi="Wingdings" w:hint="default"/>
      </w:rPr>
    </w:lvl>
    <w:lvl w:ilvl="6" w:tplc="04090001" w:tentative="1">
      <w:start w:val="1"/>
      <w:numFmt w:val="bullet"/>
      <w:lvlText w:val=""/>
      <w:lvlJc w:val="left"/>
      <w:pPr>
        <w:tabs>
          <w:tab w:val="num" w:pos="5486"/>
        </w:tabs>
        <w:ind w:left="5486" w:hanging="360"/>
      </w:pPr>
      <w:rPr>
        <w:rFonts w:ascii="Symbol" w:hAnsi="Symbol" w:hint="default"/>
      </w:rPr>
    </w:lvl>
    <w:lvl w:ilvl="7" w:tplc="04090003" w:tentative="1">
      <w:start w:val="1"/>
      <w:numFmt w:val="bullet"/>
      <w:lvlText w:val="o"/>
      <w:lvlJc w:val="left"/>
      <w:pPr>
        <w:tabs>
          <w:tab w:val="num" w:pos="6206"/>
        </w:tabs>
        <w:ind w:left="6206" w:hanging="360"/>
      </w:pPr>
      <w:rPr>
        <w:rFonts w:ascii="Courier New" w:hAnsi="Courier New" w:cs="Courier New" w:hint="default"/>
      </w:rPr>
    </w:lvl>
    <w:lvl w:ilvl="8" w:tplc="04090005" w:tentative="1">
      <w:start w:val="1"/>
      <w:numFmt w:val="bullet"/>
      <w:lvlText w:val=""/>
      <w:lvlJc w:val="left"/>
      <w:pPr>
        <w:tabs>
          <w:tab w:val="num" w:pos="6926"/>
        </w:tabs>
        <w:ind w:left="6926" w:hanging="360"/>
      </w:pPr>
      <w:rPr>
        <w:rFonts w:ascii="Wingdings" w:hAnsi="Wingdings" w:hint="default"/>
      </w:rPr>
    </w:lvl>
  </w:abstractNum>
  <w:abstractNum w:abstractNumId="1">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2">
    <w:nsid w:val="12EB6B80"/>
    <w:multiLevelType w:val="hybridMultilevel"/>
    <w:tmpl w:val="98AC852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14CB7542"/>
    <w:multiLevelType w:val="hybridMultilevel"/>
    <w:tmpl w:val="81AAECFC"/>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1ECE69F3"/>
    <w:multiLevelType w:val="hybridMultilevel"/>
    <w:tmpl w:val="BA3E924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nsid w:val="2B5B6BE2"/>
    <w:multiLevelType w:val="hybridMultilevel"/>
    <w:tmpl w:val="FBB4F4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0AC67E3"/>
    <w:multiLevelType w:val="hybridMultilevel"/>
    <w:tmpl w:val="5E789F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nsid w:val="61152AEF"/>
    <w:multiLevelType w:val="hybridMultilevel"/>
    <w:tmpl w:val="B1CA1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8E"/>
    <w:rsid w:val="00015C49"/>
    <w:rsid w:val="00031344"/>
    <w:rsid w:val="00032250"/>
    <w:rsid w:val="000613CA"/>
    <w:rsid w:val="000A7EC0"/>
    <w:rsid w:val="000B7831"/>
    <w:rsid w:val="000E6D9E"/>
    <w:rsid w:val="00120C3E"/>
    <w:rsid w:val="00126EE4"/>
    <w:rsid w:val="001D2CCF"/>
    <w:rsid w:val="00201291"/>
    <w:rsid w:val="00220399"/>
    <w:rsid w:val="00263BBD"/>
    <w:rsid w:val="002703DE"/>
    <w:rsid w:val="002810B3"/>
    <w:rsid w:val="003131D9"/>
    <w:rsid w:val="003534B0"/>
    <w:rsid w:val="00383324"/>
    <w:rsid w:val="003F38FF"/>
    <w:rsid w:val="004C07B0"/>
    <w:rsid w:val="004C69AF"/>
    <w:rsid w:val="004E6704"/>
    <w:rsid w:val="00502982"/>
    <w:rsid w:val="00521D50"/>
    <w:rsid w:val="00554EED"/>
    <w:rsid w:val="0056033A"/>
    <w:rsid w:val="00580E8A"/>
    <w:rsid w:val="005928AB"/>
    <w:rsid w:val="005B4A51"/>
    <w:rsid w:val="00650C50"/>
    <w:rsid w:val="006F4096"/>
    <w:rsid w:val="006F44DD"/>
    <w:rsid w:val="00712DB9"/>
    <w:rsid w:val="00714206"/>
    <w:rsid w:val="007634CC"/>
    <w:rsid w:val="0076733C"/>
    <w:rsid w:val="00781A79"/>
    <w:rsid w:val="00795E4F"/>
    <w:rsid w:val="007F652B"/>
    <w:rsid w:val="0080736B"/>
    <w:rsid w:val="008706AC"/>
    <w:rsid w:val="008B22E3"/>
    <w:rsid w:val="008C0ED3"/>
    <w:rsid w:val="008C12DB"/>
    <w:rsid w:val="00910FFA"/>
    <w:rsid w:val="00927126"/>
    <w:rsid w:val="009327DF"/>
    <w:rsid w:val="0094048E"/>
    <w:rsid w:val="00991F1B"/>
    <w:rsid w:val="009A1593"/>
    <w:rsid w:val="009D3424"/>
    <w:rsid w:val="009D6321"/>
    <w:rsid w:val="00A068F5"/>
    <w:rsid w:val="00A0750A"/>
    <w:rsid w:val="00A60EBD"/>
    <w:rsid w:val="00A83B33"/>
    <w:rsid w:val="00A97D6C"/>
    <w:rsid w:val="00AB5018"/>
    <w:rsid w:val="00AE6D65"/>
    <w:rsid w:val="00B30A0B"/>
    <w:rsid w:val="00B735C9"/>
    <w:rsid w:val="00B75AF0"/>
    <w:rsid w:val="00B82A4F"/>
    <w:rsid w:val="00B861CF"/>
    <w:rsid w:val="00B87BBA"/>
    <w:rsid w:val="00C16EE7"/>
    <w:rsid w:val="00C4011C"/>
    <w:rsid w:val="00C5428A"/>
    <w:rsid w:val="00C8108A"/>
    <w:rsid w:val="00C9326B"/>
    <w:rsid w:val="00CB6FBF"/>
    <w:rsid w:val="00CC771F"/>
    <w:rsid w:val="00CD084A"/>
    <w:rsid w:val="00D20713"/>
    <w:rsid w:val="00D677AD"/>
    <w:rsid w:val="00D83685"/>
    <w:rsid w:val="00DA29EE"/>
    <w:rsid w:val="00DD114D"/>
    <w:rsid w:val="00DF3B41"/>
    <w:rsid w:val="00E0160A"/>
    <w:rsid w:val="00E26162"/>
    <w:rsid w:val="00E41A19"/>
    <w:rsid w:val="00E67982"/>
    <w:rsid w:val="00E75C08"/>
    <w:rsid w:val="00E83C62"/>
    <w:rsid w:val="00E86BB9"/>
    <w:rsid w:val="00EA338F"/>
    <w:rsid w:val="00F0569A"/>
    <w:rsid w:val="00F203E0"/>
    <w:rsid w:val="00F22965"/>
    <w:rsid w:val="00F7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ostalCod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alloonText">
    <w:name w:val="Balloon Text"/>
    <w:basedOn w:val="Normal"/>
    <w:semiHidden/>
    <w:rsid w:val="00A97D6C"/>
    <w:rPr>
      <w:rFonts w:ascii="Tahoma" w:hAnsi="Tahoma" w:cs="Tahoma"/>
      <w:sz w:val="16"/>
      <w:szCs w:val="16"/>
    </w:rPr>
  </w:style>
  <w:style w:type="paragraph" w:styleId="PlainText">
    <w:name w:val="Plain Text"/>
    <w:basedOn w:val="Normal"/>
    <w:rsid w:val="00CD084A"/>
    <w:rPr>
      <w:rFonts w:ascii="Courier New" w:hAnsi="Courier New" w:cs="Courier New"/>
    </w:rPr>
  </w:style>
  <w:style w:type="paragraph" w:styleId="ListParagraph">
    <w:name w:val="List Paragraph"/>
    <w:basedOn w:val="Normal"/>
    <w:uiPriority w:val="34"/>
    <w:qFormat/>
    <w:rsid w:val="004C69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odyTextIndent">
    <w:name w:val="Body Text Indent"/>
    <w:basedOn w:val="Normal"/>
    <w:pPr>
      <w:ind w:left="720"/>
    </w:pPr>
    <w:rPr>
      <w:sz w:val="24"/>
    </w:rPr>
  </w:style>
  <w:style w:type="paragraph" w:styleId="BalloonText">
    <w:name w:val="Balloon Text"/>
    <w:basedOn w:val="Normal"/>
    <w:semiHidden/>
    <w:rsid w:val="00A97D6C"/>
    <w:rPr>
      <w:rFonts w:ascii="Tahoma" w:hAnsi="Tahoma" w:cs="Tahoma"/>
      <w:sz w:val="16"/>
      <w:szCs w:val="16"/>
    </w:rPr>
  </w:style>
  <w:style w:type="paragraph" w:styleId="PlainText">
    <w:name w:val="Plain Text"/>
    <w:basedOn w:val="Normal"/>
    <w:rsid w:val="00CD084A"/>
    <w:rPr>
      <w:rFonts w:ascii="Courier New" w:hAnsi="Courier New" w:cs="Courier New"/>
    </w:rPr>
  </w:style>
  <w:style w:type="paragraph" w:styleId="ListParagraph">
    <w:name w:val="List Paragraph"/>
    <w:basedOn w:val="Normal"/>
    <w:uiPriority w:val="34"/>
    <w:qFormat/>
    <w:rsid w:val="004C69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2</Pages>
  <Words>415</Words>
  <Characters>2168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14</cp:revision>
  <cp:lastPrinted>2015-04-08T19:24:00Z</cp:lastPrinted>
  <dcterms:created xsi:type="dcterms:W3CDTF">2015-04-08T15:55:00Z</dcterms:created>
  <dcterms:modified xsi:type="dcterms:W3CDTF">2015-04-08T19:30:00Z</dcterms:modified>
</cp:coreProperties>
</file>