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0C" w:rsidRDefault="00511526">
      <w:pPr>
        <w:rPr>
          <w:rFonts w:ascii="Times New Roman" w:hAnsi="Times New Roman" w:cs="Times New Roman"/>
          <w:sz w:val="24"/>
          <w:szCs w:val="24"/>
        </w:rPr>
      </w:pPr>
      <w:r w:rsidRPr="00511526">
        <w:rPr>
          <w:rFonts w:ascii="Times New Roman" w:hAnsi="Times New Roman" w:cs="Times New Roman"/>
          <w:sz w:val="24"/>
          <w:szCs w:val="24"/>
        </w:rPr>
        <w:t>Initial comments on JTH Estates CLOMR</w:t>
      </w:r>
    </w:p>
    <w:p w:rsidR="00B02AC2" w:rsidRDefault="00B02AC2">
      <w:pPr>
        <w:rPr>
          <w:rFonts w:ascii="Times New Roman" w:hAnsi="Times New Roman" w:cs="Times New Roman"/>
          <w:sz w:val="24"/>
          <w:szCs w:val="24"/>
        </w:rPr>
      </w:pPr>
      <w:r>
        <w:rPr>
          <w:rFonts w:ascii="Times New Roman" w:hAnsi="Times New Roman" w:cs="Times New Roman"/>
          <w:sz w:val="24"/>
          <w:szCs w:val="24"/>
        </w:rPr>
        <w:t>1.  Why did Doug use a “future” flow of 35,853 cfs when the FIS has 30,500?</w:t>
      </w:r>
    </w:p>
    <w:p w:rsidR="00B02AC2" w:rsidRDefault="00B02AC2">
      <w:pPr>
        <w:rPr>
          <w:rFonts w:ascii="Times New Roman" w:hAnsi="Times New Roman" w:cs="Times New Roman"/>
          <w:sz w:val="24"/>
          <w:szCs w:val="24"/>
        </w:rPr>
      </w:pPr>
      <w:r>
        <w:rPr>
          <w:rFonts w:ascii="Times New Roman" w:hAnsi="Times New Roman" w:cs="Times New Roman"/>
          <w:sz w:val="24"/>
          <w:szCs w:val="24"/>
        </w:rPr>
        <w:t>2. Is the duplicate effective the NG</w:t>
      </w:r>
      <w:r w:rsidR="005721A7">
        <w:rPr>
          <w:rFonts w:ascii="Times New Roman" w:hAnsi="Times New Roman" w:cs="Times New Roman"/>
          <w:sz w:val="24"/>
          <w:szCs w:val="24"/>
        </w:rPr>
        <w:t>V</w:t>
      </w:r>
      <w:r>
        <w:rPr>
          <w:rFonts w:ascii="Times New Roman" w:hAnsi="Times New Roman" w:cs="Times New Roman"/>
          <w:sz w:val="24"/>
          <w:szCs w:val="24"/>
        </w:rPr>
        <w:t xml:space="preserve">D 27? </w:t>
      </w:r>
    </w:p>
    <w:p w:rsidR="00B02AC2" w:rsidRDefault="00B02AC2">
      <w:pPr>
        <w:rPr>
          <w:rFonts w:ascii="Times New Roman" w:hAnsi="Times New Roman" w:cs="Times New Roman"/>
          <w:sz w:val="24"/>
          <w:szCs w:val="24"/>
        </w:rPr>
      </w:pPr>
      <w:r>
        <w:rPr>
          <w:rFonts w:ascii="Times New Roman" w:hAnsi="Times New Roman" w:cs="Times New Roman"/>
          <w:sz w:val="24"/>
          <w:szCs w:val="24"/>
        </w:rPr>
        <w:t>3.  CLOMR shows a rise of 1 foot or greater at river stations AT, 46 and 51 due to JTH 3B.  City may take a hit for this.</w:t>
      </w:r>
    </w:p>
    <w:p w:rsidR="00B02AC2" w:rsidRDefault="00B02AC2">
      <w:pPr>
        <w:rPr>
          <w:rFonts w:ascii="Times New Roman" w:hAnsi="Times New Roman" w:cs="Times New Roman"/>
          <w:sz w:val="24"/>
          <w:szCs w:val="24"/>
        </w:rPr>
      </w:pPr>
      <w:r>
        <w:rPr>
          <w:rFonts w:ascii="Times New Roman" w:hAnsi="Times New Roman" w:cs="Times New Roman"/>
          <w:sz w:val="24"/>
          <w:szCs w:val="24"/>
        </w:rPr>
        <w:t>4. The FIS at river station AT has a WSE of 5475.  The CLOMR has 5473.5 prior to construction and a revised WSE of 5474.5.</w:t>
      </w:r>
      <w:r w:rsidR="000B6263">
        <w:rPr>
          <w:rFonts w:ascii="Times New Roman" w:hAnsi="Times New Roman" w:cs="Times New Roman"/>
          <w:sz w:val="24"/>
          <w:szCs w:val="24"/>
        </w:rPr>
        <w:t xml:space="preserve"> </w:t>
      </w:r>
    </w:p>
    <w:p w:rsidR="005721A7" w:rsidRDefault="006E0301">
      <w:pPr>
        <w:rPr>
          <w:rFonts w:ascii="Times New Roman" w:hAnsi="Times New Roman" w:cs="Times New Roman"/>
          <w:sz w:val="24"/>
          <w:szCs w:val="24"/>
        </w:rPr>
      </w:pPr>
      <w:r>
        <w:rPr>
          <w:rFonts w:ascii="Times New Roman" w:hAnsi="Times New Roman" w:cs="Times New Roman"/>
          <w:sz w:val="24"/>
          <w:szCs w:val="24"/>
        </w:rPr>
        <w:t>5. The</w:t>
      </w:r>
      <w:r w:rsidR="005721A7">
        <w:rPr>
          <w:rFonts w:ascii="Times New Roman" w:hAnsi="Times New Roman" w:cs="Times New Roman"/>
          <w:sz w:val="24"/>
          <w:szCs w:val="24"/>
        </w:rPr>
        <w:t xml:space="preserve"> revised HEC-RAS cross sections are entitled AMAFCA floodplain?  Prob</w:t>
      </w:r>
      <w:r w:rsidR="000B6263">
        <w:rPr>
          <w:rFonts w:ascii="Times New Roman" w:hAnsi="Times New Roman" w:cs="Times New Roman"/>
          <w:sz w:val="24"/>
          <w:szCs w:val="24"/>
        </w:rPr>
        <w:t>a</w:t>
      </w:r>
      <w:r w:rsidR="005721A7">
        <w:rPr>
          <w:rFonts w:ascii="Times New Roman" w:hAnsi="Times New Roman" w:cs="Times New Roman"/>
          <w:sz w:val="24"/>
          <w:szCs w:val="24"/>
        </w:rPr>
        <w:t>bly no big deal, just unusual.</w:t>
      </w:r>
    </w:p>
    <w:p w:rsidR="00B02AC2" w:rsidRDefault="005721A7">
      <w:pPr>
        <w:rPr>
          <w:rFonts w:ascii="Times New Roman" w:hAnsi="Times New Roman" w:cs="Times New Roman"/>
          <w:sz w:val="24"/>
          <w:szCs w:val="24"/>
        </w:rPr>
      </w:pPr>
      <w:r>
        <w:rPr>
          <w:rFonts w:ascii="Times New Roman" w:hAnsi="Times New Roman" w:cs="Times New Roman"/>
          <w:sz w:val="24"/>
          <w:szCs w:val="24"/>
        </w:rPr>
        <w:t>6.  The cross –section (just before the annotated FIRM section of the report) has JTH 3B in NGVD 27.</w:t>
      </w:r>
    </w:p>
    <w:p w:rsidR="000B6263" w:rsidRDefault="000B6263">
      <w:pPr>
        <w:rPr>
          <w:rFonts w:ascii="Times New Roman" w:hAnsi="Times New Roman" w:cs="Times New Roman"/>
          <w:sz w:val="24"/>
          <w:szCs w:val="24"/>
        </w:rPr>
      </w:pPr>
      <w:r>
        <w:rPr>
          <w:rFonts w:ascii="Times New Roman" w:hAnsi="Times New Roman" w:cs="Times New Roman"/>
          <w:sz w:val="24"/>
          <w:szCs w:val="24"/>
        </w:rPr>
        <w:t>7.  River station 8 effective WSE 19.7, Revised 20.9.   This is a rise of 1.2 feet.  Usually not OK.</w:t>
      </w:r>
    </w:p>
    <w:p w:rsidR="000B6263" w:rsidRDefault="000B6263">
      <w:pPr>
        <w:rPr>
          <w:rFonts w:ascii="Times New Roman" w:hAnsi="Times New Roman" w:cs="Times New Roman"/>
          <w:sz w:val="24"/>
          <w:szCs w:val="24"/>
        </w:rPr>
      </w:pPr>
      <w:r>
        <w:rPr>
          <w:rFonts w:ascii="Times New Roman" w:hAnsi="Times New Roman" w:cs="Times New Roman"/>
          <w:sz w:val="24"/>
          <w:szCs w:val="24"/>
        </w:rPr>
        <w:t>8.  Just upstream of river station AM show a rise from effective to revised.  Usually not OK.</w:t>
      </w:r>
    </w:p>
    <w:p w:rsidR="00EE753D" w:rsidRDefault="00EE753D">
      <w:pPr>
        <w:rPr>
          <w:rFonts w:ascii="Times New Roman" w:hAnsi="Times New Roman" w:cs="Times New Roman"/>
          <w:sz w:val="24"/>
          <w:szCs w:val="24"/>
        </w:rPr>
      </w:pPr>
      <w:r>
        <w:rPr>
          <w:rFonts w:ascii="Times New Roman" w:hAnsi="Times New Roman" w:cs="Times New Roman"/>
          <w:sz w:val="24"/>
          <w:szCs w:val="24"/>
        </w:rPr>
        <w:t>9.  Still considering if the Manning “n” at river station 2.9 is OK.  This is the location of the fence and Doug used .035 and 0.045, same as all other cross sections.</w:t>
      </w:r>
      <w:bookmarkStart w:id="0" w:name="_GoBack"/>
      <w:bookmarkEnd w:id="0"/>
    </w:p>
    <w:p w:rsidR="000B6263" w:rsidRPr="00511526" w:rsidRDefault="000B6263">
      <w:pPr>
        <w:rPr>
          <w:rFonts w:ascii="Times New Roman" w:hAnsi="Times New Roman" w:cs="Times New Roman"/>
          <w:sz w:val="24"/>
          <w:szCs w:val="24"/>
        </w:rPr>
      </w:pPr>
    </w:p>
    <w:sectPr w:rsidR="000B6263" w:rsidRPr="0051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26"/>
    <w:rsid w:val="000B6263"/>
    <w:rsid w:val="001F6953"/>
    <w:rsid w:val="00511526"/>
    <w:rsid w:val="005721A7"/>
    <w:rsid w:val="006E0301"/>
    <w:rsid w:val="00B02AC2"/>
    <w:rsid w:val="00B073DB"/>
    <w:rsid w:val="00E54D9D"/>
    <w:rsid w:val="00EE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 Curtis</dc:creator>
  <cp:lastModifiedBy>Cherne, Curtis</cp:lastModifiedBy>
  <cp:revision>6</cp:revision>
  <dcterms:created xsi:type="dcterms:W3CDTF">2016-03-15T22:00:00Z</dcterms:created>
  <dcterms:modified xsi:type="dcterms:W3CDTF">2016-03-15T22:15:00Z</dcterms:modified>
</cp:coreProperties>
</file>