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25" w:rsidRDefault="00990125" w:rsidP="006D3422">
      <w:pPr>
        <w:pStyle w:val="Date"/>
        <w:rPr>
          <w:sz w:val="24"/>
        </w:rPr>
      </w:pPr>
    </w:p>
    <w:p w:rsidR="00BA4170" w:rsidRPr="00BA4170" w:rsidRDefault="00BA4170" w:rsidP="00BA4170"/>
    <w:p w:rsidR="00B83947" w:rsidRDefault="00B83947" w:rsidP="006D3422">
      <w:pPr>
        <w:rPr>
          <w:sz w:val="24"/>
        </w:rPr>
      </w:pPr>
    </w:p>
    <w:p w:rsidR="006D3422" w:rsidRDefault="00E02E32" w:rsidP="006D3422">
      <w:pPr>
        <w:rPr>
          <w:rFonts w:ascii="Arial" w:hAnsi="Arial"/>
          <w:sz w:val="24"/>
        </w:rPr>
      </w:pPr>
      <w:r w:rsidRPr="0031150A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C246409" wp14:editId="7B1E9484">
                <wp:simplePos x="0" y="0"/>
                <wp:positionH relativeFrom="page">
                  <wp:posOffset>5436235</wp:posOffset>
                </wp:positionH>
                <wp:positionV relativeFrom="page">
                  <wp:posOffset>1600200</wp:posOffset>
                </wp:positionV>
                <wp:extent cx="1600200" cy="2286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5BF" w:rsidRDefault="00F415BF" w:rsidP="002747A7">
                            <w:pPr>
                              <w:pStyle w:val="DIRECTORNAME"/>
                              <w:tabs>
                                <w:tab w:val="left" w:pos="360"/>
                              </w:tabs>
                            </w:pPr>
                            <w:r>
                              <w:tab/>
                              <w:t>Richard J. Berry, Mayor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28.05pt;margin-top:126pt;width:126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" filled="f" stroked="f" strokecolor="blue">
                <v:textbox inset="0,0,0,0">
                  <w:txbxContent>
                    <w:p w:rsidR="00F415BF" w:rsidRDefault="00F415BF" w:rsidP="002747A7">
                      <w:pPr>
                        <w:pStyle w:val="DIRECTORNAME"/>
                        <w:tabs>
                          <w:tab w:val="left" w:pos="360"/>
                        </w:tabs>
                      </w:pPr>
                      <w:r>
                        <w:tab/>
                        <w:t>Richard J. Berry, Mayor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1AD6">
        <w:rPr>
          <w:sz w:val="22"/>
        </w:rPr>
        <w:t>August 10, 2016</w:t>
      </w:r>
    </w:p>
    <w:p w:rsidR="0031150A" w:rsidRDefault="0031150A" w:rsidP="00957153">
      <w:pPr>
        <w:pStyle w:val="InsideAddressName"/>
        <w:rPr>
          <w:sz w:val="22"/>
          <w:szCs w:val="24"/>
        </w:rPr>
      </w:pPr>
    </w:p>
    <w:p w:rsidR="00B26EE7" w:rsidRDefault="00B26EE7" w:rsidP="00957153">
      <w:pPr>
        <w:pStyle w:val="InsideAddressName"/>
        <w:rPr>
          <w:sz w:val="22"/>
          <w:szCs w:val="24"/>
        </w:rPr>
      </w:pPr>
    </w:p>
    <w:p w:rsidR="00B26EE7" w:rsidRDefault="00B26EE7" w:rsidP="00957153">
      <w:pPr>
        <w:pStyle w:val="InsideAddressName"/>
        <w:rPr>
          <w:sz w:val="22"/>
          <w:szCs w:val="24"/>
        </w:rPr>
      </w:pPr>
    </w:p>
    <w:p w:rsidR="00957153" w:rsidRPr="00EB1BD6" w:rsidRDefault="00E95712" w:rsidP="00957153">
      <w:pPr>
        <w:pStyle w:val="InsideAddressName"/>
        <w:rPr>
          <w:rFonts w:ascii="New times roman" w:hAnsi="New times roman" w:cs="Arial"/>
          <w:sz w:val="24"/>
          <w:szCs w:val="24"/>
        </w:rPr>
      </w:pPr>
      <w:r w:rsidRPr="00EB1BD6">
        <w:rPr>
          <w:sz w:val="24"/>
          <w:szCs w:val="24"/>
        </w:rPr>
        <w:t xml:space="preserve">Mr. </w:t>
      </w:r>
      <w:r w:rsidR="00A52CD3" w:rsidRPr="00EB1BD6">
        <w:rPr>
          <w:sz w:val="24"/>
          <w:szCs w:val="24"/>
        </w:rPr>
        <w:t xml:space="preserve">Tom </w:t>
      </w:r>
      <w:r w:rsidR="002955C9" w:rsidRPr="00EB1BD6">
        <w:rPr>
          <w:sz w:val="24"/>
          <w:szCs w:val="24"/>
        </w:rPr>
        <w:t xml:space="preserve">&amp; Carol </w:t>
      </w:r>
      <w:r w:rsidR="00A52CD3" w:rsidRPr="00EB1BD6">
        <w:rPr>
          <w:sz w:val="24"/>
          <w:szCs w:val="24"/>
        </w:rPr>
        <w:t>Chaves</w:t>
      </w:r>
    </w:p>
    <w:p w:rsidR="00EB1BD6" w:rsidRDefault="00E95712" w:rsidP="00EB34C8">
      <w:pPr>
        <w:pStyle w:val="InsideAddressName"/>
        <w:rPr>
          <w:rFonts w:ascii="New times roman" w:hAnsi="New times roman" w:cs="Arial"/>
          <w:sz w:val="22"/>
          <w:szCs w:val="24"/>
        </w:rPr>
      </w:pPr>
      <w:r>
        <w:rPr>
          <w:rFonts w:ascii="New times roman" w:hAnsi="New times roman" w:cs="Arial"/>
          <w:sz w:val="22"/>
          <w:szCs w:val="24"/>
        </w:rPr>
        <w:t>829 Stagecoach Rd SE</w:t>
      </w:r>
      <w:r w:rsidR="002955C9">
        <w:rPr>
          <w:rFonts w:ascii="New times roman" w:hAnsi="New times roman" w:cs="Arial"/>
          <w:sz w:val="22"/>
          <w:szCs w:val="24"/>
        </w:rPr>
        <w:tab/>
      </w:r>
      <w:r w:rsidR="002955C9">
        <w:rPr>
          <w:rFonts w:ascii="New times roman" w:hAnsi="New times roman" w:cs="Arial"/>
          <w:sz w:val="22"/>
          <w:szCs w:val="24"/>
        </w:rPr>
        <w:tab/>
      </w:r>
    </w:p>
    <w:p w:rsidR="00EE13F9" w:rsidRPr="00E4572D" w:rsidRDefault="002955C9" w:rsidP="00EB34C8">
      <w:pPr>
        <w:pStyle w:val="InsideAddressName"/>
        <w:rPr>
          <w:rFonts w:ascii="New times roman" w:hAnsi="New times roman" w:cs="Arial"/>
          <w:sz w:val="22"/>
          <w:szCs w:val="24"/>
        </w:rPr>
      </w:pPr>
      <w:r>
        <w:rPr>
          <w:rFonts w:ascii="New times roman" w:hAnsi="New times roman" w:cs="Arial"/>
          <w:sz w:val="22"/>
          <w:szCs w:val="24"/>
        </w:rPr>
        <w:t xml:space="preserve">808 </w:t>
      </w:r>
      <w:proofErr w:type="spellStart"/>
      <w:r>
        <w:rPr>
          <w:rFonts w:ascii="New times roman" w:hAnsi="New times roman" w:cs="Arial"/>
          <w:sz w:val="22"/>
          <w:szCs w:val="24"/>
        </w:rPr>
        <w:t>Galacia</w:t>
      </w:r>
      <w:proofErr w:type="spellEnd"/>
      <w:r>
        <w:rPr>
          <w:rFonts w:ascii="New times roman" w:hAnsi="New times roman" w:cs="Arial"/>
          <w:sz w:val="22"/>
          <w:szCs w:val="24"/>
        </w:rPr>
        <w:t xml:space="preserve"> St SE</w:t>
      </w:r>
    </w:p>
    <w:p w:rsidR="002955C9" w:rsidRPr="00E4572D" w:rsidRDefault="00B8249B" w:rsidP="002955C9">
      <w:pPr>
        <w:pStyle w:val="InsideAddressName"/>
        <w:rPr>
          <w:rFonts w:ascii="New times roman" w:hAnsi="New times roman" w:cs="Arial"/>
          <w:sz w:val="22"/>
          <w:szCs w:val="24"/>
        </w:rPr>
      </w:pPr>
      <w:r>
        <w:rPr>
          <w:rFonts w:ascii="New times roman" w:hAnsi="New times roman" w:cs="Arial"/>
          <w:sz w:val="22"/>
          <w:szCs w:val="24"/>
        </w:rPr>
        <w:t xml:space="preserve">Albuquerque, NM, </w:t>
      </w:r>
      <w:r w:rsidR="00E95712">
        <w:rPr>
          <w:rFonts w:ascii="New times roman" w:hAnsi="New times roman" w:cs="Arial"/>
          <w:sz w:val="22"/>
          <w:szCs w:val="24"/>
        </w:rPr>
        <w:t>87123</w:t>
      </w:r>
      <w:r w:rsidR="002955C9">
        <w:rPr>
          <w:rFonts w:ascii="New times roman" w:hAnsi="New times roman" w:cs="Arial"/>
          <w:sz w:val="22"/>
          <w:szCs w:val="24"/>
        </w:rPr>
        <w:t xml:space="preserve"> </w:t>
      </w:r>
      <w:r w:rsidR="002955C9">
        <w:rPr>
          <w:rFonts w:ascii="New times roman" w:hAnsi="New times roman" w:cs="Arial"/>
          <w:sz w:val="22"/>
          <w:szCs w:val="24"/>
        </w:rPr>
        <w:tab/>
      </w:r>
    </w:p>
    <w:p w:rsidR="002955C9" w:rsidRDefault="002955C9" w:rsidP="00EB34C8">
      <w:pPr>
        <w:pStyle w:val="InsideAddressName"/>
        <w:rPr>
          <w:rFonts w:ascii="New times roman" w:hAnsi="New times roman" w:cs="Arial"/>
          <w:sz w:val="22"/>
          <w:szCs w:val="24"/>
        </w:rPr>
      </w:pPr>
    </w:p>
    <w:p w:rsidR="0031150A" w:rsidRDefault="0031150A" w:rsidP="00E02E32">
      <w:pPr>
        <w:pStyle w:val="InsideAddress"/>
        <w:rPr>
          <w:b/>
          <w:sz w:val="22"/>
        </w:rPr>
      </w:pPr>
    </w:p>
    <w:p w:rsidR="0031150A" w:rsidRDefault="00B97B3B" w:rsidP="00E95712">
      <w:pPr>
        <w:pStyle w:val="InsideAddress"/>
        <w:rPr>
          <w:b/>
          <w:sz w:val="22"/>
        </w:rPr>
      </w:pPr>
      <w:r w:rsidRPr="00E02E32">
        <w:rPr>
          <w:b/>
          <w:sz w:val="22"/>
        </w:rPr>
        <w:t>RE:</w:t>
      </w:r>
      <w:r w:rsidRPr="00E4572D">
        <w:rPr>
          <w:sz w:val="22"/>
        </w:rPr>
        <w:tab/>
      </w:r>
      <w:bookmarkStart w:id="0" w:name="OLE_LINK1"/>
      <w:bookmarkStart w:id="1" w:name="OLE_LINK2"/>
      <w:r w:rsidR="00E95712">
        <w:rPr>
          <w:b/>
          <w:sz w:val="22"/>
        </w:rPr>
        <w:t>Unpermitted Grading Activity</w:t>
      </w:r>
      <w:bookmarkEnd w:id="0"/>
      <w:bookmarkEnd w:id="1"/>
    </w:p>
    <w:p w:rsidR="00EB1BD6" w:rsidRDefault="00EB1BD6" w:rsidP="00E95712">
      <w:pPr>
        <w:pStyle w:val="InsideAddress"/>
        <w:rPr>
          <w:b/>
          <w:sz w:val="22"/>
        </w:rPr>
      </w:pPr>
      <w:r>
        <w:rPr>
          <w:b/>
          <w:sz w:val="22"/>
        </w:rPr>
        <w:tab/>
        <w:t xml:space="preserve">808 </w:t>
      </w:r>
      <w:proofErr w:type="spellStart"/>
      <w:r>
        <w:rPr>
          <w:b/>
          <w:sz w:val="22"/>
        </w:rPr>
        <w:t>Galacia</w:t>
      </w:r>
      <w:proofErr w:type="spellEnd"/>
      <w:r>
        <w:rPr>
          <w:b/>
          <w:sz w:val="22"/>
        </w:rPr>
        <w:t xml:space="preserve"> St SE</w:t>
      </w:r>
    </w:p>
    <w:p w:rsidR="00B26EE7" w:rsidRDefault="00B26EE7" w:rsidP="00B26EE7"/>
    <w:p w:rsidR="00EB1BD6" w:rsidRPr="00B26EE7" w:rsidRDefault="00EB1BD6" w:rsidP="00B26EE7"/>
    <w:p w:rsidR="00E92EE2" w:rsidRPr="00E4572D" w:rsidRDefault="00E92EE2" w:rsidP="00C2503B">
      <w:pPr>
        <w:pStyle w:val="Salutation"/>
        <w:rPr>
          <w:sz w:val="22"/>
        </w:rPr>
      </w:pPr>
      <w:r w:rsidRPr="00E4572D">
        <w:rPr>
          <w:sz w:val="22"/>
        </w:rPr>
        <w:t xml:space="preserve">Dear </w:t>
      </w:r>
      <w:r w:rsidR="000F1AD6">
        <w:rPr>
          <w:sz w:val="22"/>
        </w:rPr>
        <w:t xml:space="preserve">Mr. </w:t>
      </w:r>
      <w:r w:rsidR="002955C9">
        <w:rPr>
          <w:sz w:val="22"/>
        </w:rPr>
        <w:t>Chaves</w:t>
      </w:r>
      <w:r w:rsidR="002323EE" w:rsidRPr="00E4572D">
        <w:rPr>
          <w:sz w:val="22"/>
        </w:rPr>
        <w:t>:</w:t>
      </w:r>
      <w:r w:rsidRPr="00E4572D">
        <w:rPr>
          <w:sz w:val="22"/>
        </w:rPr>
        <w:t xml:space="preserve"> </w:t>
      </w:r>
    </w:p>
    <w:p w:rsidR="00C70EBF" w:rsidRPr="00E4572D" w:rsidRDefault="00C70EBF" w:rsidP="00C86927">
      <w:pPr>
        <w:ind w:left="144"/>
        <w:rPr>
          <w:sz w:val="18"/>
        </w:rPr>
      </w:pPr>
    </w:p>
    <w:p w:rsidR="00B8249B" w:rsidRDefault="00A52CD3" w:rsidP="00C2503B">
      <w:pPr>
        <w:rPr>
          <w:sz w:val="22"/>
          <w:szCs w:val="23"/>
        </w:rPr>
      </w:pPr>
      <w:r>
        <w:rPr>
          <w:sz w:val="22"/>
          <w:szCs w:val="23"/>
        </w:rPr>
        <w:t>It has come to the City’s attention that Grading</w:t>
      </w:r>
      <w:r w:rsidR="002955C9">
        <w:rPr>
          <w:sz w:val="22"/>
          <w:szCs w:val="23"/>
        </w:rPr>
        <w:t xml:space="preserve"> activity</w:t>
      </w:r>
      <w:r>
        <w:rPr>
          <w:sz w:val="22"/>
          <w:szCs w:val="23"/>
        </w:rPr>
        <w:t xml:space="preserve"> </w:t>
      </w:r>
      <w:r w:rsidR="005D1B3A">
        <w:rPr>
          <w:sz w:val="22"/>
          <w:szCs w:val="23"/>
        </w:rPr>
        <w:t xml:space="preserve">is taking place at 808 </w:t>
      </w:r>
      <w:proofErr w:type="spellStart"/>
      <w:r w:rsidR="005D1B3A">
        <w:rPr>
          <w:sz w:val="22"/>
          <w:szCs w:val="23"/>
        </w:rPr>
        <w:t>Galacia</w:t>
      </w:r>
      <w:proofErr w:type="spellEnd"/>
      <w:r w:rsidR="005D1B3A">
        <w:rPr>
          <w:sz w:val="22"/>
          <w:szCs w:val="23"/>
        </w:rPr>
        <w:t xml:space="preserve"> St</w:t>
      </w:r>
      <w:r w:rsidR="001326E5">
        <w:rPr>
          <w:sz w:val="22"/>
          <w:szCs w:val="23"/>
        </w:rPr>
        <w:t>. The activity appears to be continuous, based on field visits.</w:t>
      </w:r>
    </w:p>
    <w:p w:rsidR="001326E5" w:rsidRDefault="001326E5" w:rsidP="00C86927">
      <w:pPr>
        <w:ind w:left="144"/>
        <w:rPr>
          <w:sz w:val="22"/>
          <w:szCs w:val="23"/>
        </w:rPr>
      </w:pPr>
    </w:p>
    <w:p w:rsidR="001326E5" w:rsidRDefault="001326E5" w:rsidP="00C2503B">
      <w:pPr>
        <w:rPr>
          <w:sz w:val="22"/>
          <w:szCs w:val="23"/>
        </w:rPr>
      </w:pPr>
      <w:r>
        <w:rPr>
          <w:sz w:val="22"/>
          <w:szCs w:val="23"/>
        </w:rPr>
        <w:t>There is no record of a</w:t>
      </w:r>
      <w:r w:rsidR="005D1B3A">
        <w:rPr>
          <w:sz w:val="22"/>
          <w:szCs w:val="23"/>
        </w:rPr>
        <w:t xml:space="preserve">n approved Grading Permit, or any active </w:t>
      </w:r>
      <w:r>
        <w:rPr>
          <w:sz w:val="22"/>
          <w:szCs w:val="23"/>
        </w:rPr>
        <w:t xml:space="preserve">Grading &amp; Drainage Plan </w:t>
      </w:r>
      <w:r w:rsidR="005D1B3A">
        <w:rPr>
          <w:sz w:val="22"/>
          <w:szCs w:val="23"/>
        </w:rPr>
        <w:t xml:space="preserve">submittals </w:t>
      </w:r>
      <w:r>
        <w:rPr>
          <w:sz w:val="22"/>
          <w:szCs w:val="23"/>
        </w:rPr>
        <w:t>to the City’s Hydrology</w:t>
      </w:r>
      <w:r w:rsidR="00D17597">
        <w:rPr>
          <w:sz w:val="22"/>
          <w:szCs w:val="23"/>
        </w:rPr>
        <w:t>/Stormwater Quality</w:t>
      </w:r>
      <w:r>
        <w:rPr>
          <w:sz w:val="22"/>
          <w:szCs w:val="23"/>
        </w:rPr>
        <w:t xml:space="preserve"> Department</w:t>
      </w:r>
      <w:r w:rsidR="00D17597">
        <w:rPr>
          <w:sz w:val="22"/>
          <w:szCs w:val="23"/>
        </w:rPr>
        <w:t>s</w:t>
      </w:r>
      <w:r>
        <w:rPr>
          <w:sz w:val="22"/>
          <w:szCs w:val="23"/>
        </w:rPr>
        <w:t>.</w:t>
      </w:r>
    </w:p>
    <w:p w:rsidR="001326E5" w:rsidRDefault="001326E5" w:rsidP="00C86927">
      <w:pPr>
        <w:ind w:left="144"/>
        <w:rPr>
          <w:sz w:val="22"/>
          <w:szCs w:val="23"/>
        </w:rPr>
      </w:pPr>
    </w:p>
    <w:p w:rsidR="00D17597" w:rsidRPr="005D1B3A" w:rsidRDefault="00D17597" w:rsidP="00C2503B">
      <w:pPr>
        <w:rPr>
          <w:b/>
          <w:sz w:val="22"/>
          <w:szCs w:val="23"/>
        </w:rPr>
      </w:pPr>
      <w:r>
        <w:rPr>
          <w:b/>
          <w:sz w:val="22"/>
          <w:szCs w:val="23"/>
        </w:rPr>
        <w:t>It is a</w:t>
      </w:r>
      <w:r w:rsidR="001326E5" w:rsidRPr="005D1B3A">
        <w:rPr>
          <w:b/>
          <w:sz w:val="22"/>
          <w:szCs w:val="23"/>
        </w:rPr>
        <w:t xml:space="preserve"> violation of </w:t>
      </w:r>
      <w:r w:rsidR="003375D6" w:rsidRPr="005D1B3A">
        <w:rPr>
          <w:b/>
          <w:sz w:val="22"/>
          <w:szCs w:val="23"/>
        </w:rPr>
        <w:t>the City’s “Drainage Ordinance”, Chapter 14, Article 5, Part 2, ROA 1994 to initiate unpermitted Grading activities of a site larger than an acre, or involving more than 500 cubic yards of dirt material.</w:t>
      </w:r>
      <w:r>
        <w:rPr>
          <w:b/>
          <w:sz w:val="22"/>
          <w:szCs w:val="23"/>
        </w:rPr>
        <w:t xml:space="preserve"> It is also a violation of the Ordinance to grade, cut, fill, or import material on sites that are a part of a larger project (such as a subdivision), and/or in steep topography without an Erosion and Sediment Control Permit.</w:t>
      </w:r>
    </w:p>
    <w:p w:rsidR="003375D6" w:rsidRDefault="003375D6" w:rsidP="00D17597">
      <w:pPr>
        <w:rPr>
          <w:sz w:val="22"/>
          <w:szCs w:val="23"/>
        </w:rPr>
      </w:pPr>
    </w:p>
    <w:p w:rsidR="00D17597" w:rsidRDefault="00D17597" w:rsidP="00D17597">
      <w:pPr>
        <w:rPr>
          <w:sz w:val="22"/>
          <w:szCs w:val="23"/>
        </w:rPr>
      </w:pPr>
      <w:r>
        <w:rPr>
          <w:sz w:val="22"/>
          <w:szCs w:val="23"/>
        </w:rPr>
        <w:t xml:space="preserve">The activity appears to involve more than 500 cubic yards </w:t>
      </w:r>
      <w:r w:rsidR="00EB340C">
        <w:rPr>
          <w:sz w:val="22"/>
          <w:szCs w:val="23"/>
        </w:rPr>
        <w:t>of</w:t>
      </w:r>
      <w:r>
        <w:rPr>
          <w:sz w:val="22"/>
          <w:szCs w:val="23"/>
        </w:rPr>
        <w:t xml:space="preserve"> material, and it is upstream of existing homes.</w:t>
      </w:r>
      <w:r w:rsidR="00EB340C">
        <w:rPr>
          <w:sz w:val="22"/>
          <w:szCs w:val="23"/>
        </w:rPr>
        <w:t xml:space="preserve"> Grading in this part of the City can significantly impact the characteristics of Stormwater runoff velocity, direction, erosion potential, and discharge rate. </w:t>
      </w:r>
    </w:p>
    <w:p w:rsidR="00EB340C" w:rsidRDefault="00EB340C" w:rsidP="00D17597">
      <w:pPr>
        <w:rPr>
          <w:sz w:val="22"/>
          <w:szCs w:val="23"/>
        </w:rPr>
      </w:pPr>
    </w:p>
    <w:p w:rsidR="00EB340C" w:rsidRPr="00EB340C" w:rsidRDefault="00EB340C" w:rsidP="00D17597">
      <w:pPr>
        <w:rPr>
          <w:sz w:val="22"/>
          <w:szCs w:val="23"/>
        </w:rPr>
      </w:pPr>
      <w:r w:rsidRPr="00EB340C">
        <w:rPr>
          <w:sz w:val="22"/>
          <w:szCs w:val="23"/>
        </w:rPr>
        <w:t>If the unpermitted changes in drainage patterns adversely affect other properties, you will likely be liable for damages.</w:t>
      </w:r>
    </w:p>
    <w:p w:rsidR="00D17597" w:rsidRDefault="00D17597" w:rsidP="00D17597">
      <w:pPr>
        <w:rPr>
          <w:sz w:val="22"/>
          <w:szCs w:val="23"/>
        </w:rPr>
      </w:pPr>
    </w:p>
    <w:p w:rsidR="003375D6" w:rsidRPr="00C2503B" w:rsidRDefault="00C2503B" w:rsidP="00C2503B">
      <w:pPr>
        <w:rPr>
          <w:sz w:val="22"/>
          <w:szCs w:val="23"/>
        </w:rPr>
      </w:pPr>
      <w:r w:rsidRPr="00C2503B">
        <w:rPr>
          <w:sz w:val="22"/>
          <w:szCs w:val="23"/>
        </w:rPr>
        <w:t>§ 14-5-2-12</w:t>
      </w:r>
      <w:r w:rsidR="00EB340C">
        <w:rPr>
          <w:sz w:val="22"/>
          <w:szCs w:val="23"/>
        </w:rPr>
        <w:t xml:space="preserve"> of the Drainage Ordinance</w:t>
      </w:r>
      <w:r>
        <w:rPr>
          <w:sz w:val="22"/>
          <w:szCs w:val="23"/>
        </w:rPr>
        <w:t xml:space="preserve">, </w:t>
      </w:r>
      <w:r w:rsidRPr="00C2503B">
        <w:rPr>
          <w:sz w:val="22"/>
          <w:szCs w:val="23"/>
        </w:rPr>
        <w:t>GENERAL ADMINISTRATION</w:t>
      </w:r>
      <w:r w:rsidR="005D1B3A">
        <w:rPr>
          <w:sz w:val="22"/>
          <w:szCs w:val="23"/>
        </w:rPr>
        <w:t xml:space="preserve"> reads in part as follows</w:t>
      </w:r>
      <w:r>
        <w:rPr>
          <w:sz w:val="22"/>
          <w:szCs w:val="23"/>
        </w:rPr>
        <w:t>:</w:t>
      </w:r>
    </w:p>
    <w:p w:rsidR="003375D6" w:rsidRPr="003375D6" w:rsidRDefault="003375D6" w:rsidP="00C2503B">
      <w:pPr>
        <w:shd w:val="clear" w:color="auto" w:fill="FFFFFF"/>
        <w:rPr>
          <w:sz w:val="22"/>
          <w:szCs w:val="23"/>
        </w:rPr>
      </w:pPr>
    </w:p>
    <w:p w:rsidR="003375D6" w:rsidRPr="003375D6" w:rsidRDefault="003375D6" w:rsidP="00C2503B">
      <w:pPr>
        <w:shd w:val="clear" w:color="auto" w:fill="FFFFFF"/>
        <w:rPr>
          <w:i/>
          <w:sz w:val="22"/>
          <w:szCs w:val="23"/>
        </w:rPr>
      </w:pPr>
      <w:r w:rsidRPr="005D1B3A">
        <w:rPr>
          <w:i/>
          <w:sz w:val="22"/>
          <w:szCs w:val="23"/>
        </w:rPr>
        <w:t xml:space="preserve">            (4)      Grading, cut, fill or importation of material in excess of 500 cubic yards or grading of any area of one acre or more shall conform to drainage control, flood control, </w:t>
      </w:r>
      <w:proofErr w:type="spellStart"/>
      <w:r w:rsidRPr="005D1B3A">
        <w:rPr>
          <w:i/>
          <w:sz w:val="22"/>
          <w:szCs w:val="23"/>
        </w:rPr>
        <w:t>stormwater</w:t>
      </w:r>
      <w:proofErr w:type="spellEnd"/>
      <w:r w:rsidRPr="005D1B3A">
        <w:rPr>
          <w:i/>
          <w:sz w:val="22"/>
          <w:szCs w:val="23"/>
        </w:rPr>
        <w:t xml:space="preserve"> control, and erosion control policies and to standards, criteria and procedures established by the City Engineer with respect to drainage, flood control, </w:t>
      </w:r>
      <w:proofErr w:type="spellStart"/>
      <w:r w:rsidRPr="005D1B3A">
        <w:rPr>
          <w:i/>
          <w:sz w:val="22"/>
          <w:szCs w:val="23"/>
        </w:rPr>
        <w:t>stormwater</w:t>
      </w:r>
      <w:proofErr w:type="spellEnd"/>
      <w:r w:rsidRPr="005D1B3A">
        <w:rPr>
          <w:i/>
          <w:sz w:val="22"/>
          <w:szCs w:val="23"/>
        </w:rPr>
        <w:t xml:space="preserve"> control, and erosion control.  </w:t>
      </w:r>
      <w:r w:rsidRPr="005D1B3A">
        <w:rPr>
          <w:i/>
          <w:sz w:val="22"/>
          <w:szCs w:val="23"/>
          <w:u w:val="single"/>
        </w:rPr>
        <w:t>A grading permit, issued by the City Engineer, shall be required for projects involving more than 500 cubic yards of material or one acre or more in area</w:t>
      </w:r>
      <w:r w:rsidRPr="005D1B3A">
        <w:rPr>
          <w:i/>
          <w:sz w:val="22"/>
          <w:szCs w:val="23"/>
        </w:rPr>
        <w:t>.  Applications for development of areas known to have been sanitary landfills shall be accompanied by a report which discusses potential health and soil mechanics problems and their solutions.  Such reports shall be prepared by a New Mexico Professional Engineer competent in soil mechanics.</w:t>
      </w:r>
    </w:p>
    <w:p w:rsidR="003375D6" w:rsidRPr="003375D6" w:rsidRDefault="003375D6" w:rsidP="00C2503B">
      <w:pPr>
        <w:shd w:val="clear" w:color="auto" w:fill="FFFFFF"/>
        <w:rPr>
          <w:i/>
          <w:sz w:val="22"/>
          <w:szCs w:val="23"/>
        </w:rPr>
      </w:pPr>
      <w:r w:rsidRPr="005D1B3A">
        <w:rPr>
          <w:i/>
          <w:sz w:val="22"/>
          <w:szCs w:val="23"/>
        </w:rPr>
        <w:t>            (5)         Where practicable, active construction sites shall utilize non-structural controls, such as phased construction, dust control, good housekeeping practices, and spill prevention and response.</w:t>
      </w:r>
    </w:p>
    <w:p w:rsidR="00EB1BD6" w:rsidRDefault="00EB1BD6" w:rsidP="00C2503B">
      <w:pPr>
        <w:shd w:val="clear" w:color="auto" w:fill="FFFFFF"/>
        <w:rPr>
          <w:i/>
          <w:sz w:val="22"/>
          <w:szCs w:val="23"/>
        </w:rPr>
      </w:pPr>
    </w:p>
    <w:p w:rsidR="00EB1BD6" w:rsidRDefault="00EB1BD6" w:rsidP="00C2503B">
      <w:pPr>
        <w:shd w:val="clear" w:color="auto" w:fill="FFFFFF"/>
        <w:rPr>
          <w:i/>
          <w:sz w:val="22"/>
          <w:szCs w:val="23"/>
        </w:rPr>
      </w:pPr>
    </w:p>
    <w:p w:rsidR="00EB1BD6" w:rsidRDefault="00EB1BD6" w:rsidP="00C2503B">
      <w:pPr>
        <w:shd w:val="clear" w:color="auto" w:fill="FFFFFF"/>
        <w:rPr>
          <w:i/>
          <w:sz w:val="22"/>
          <w:szCs w:val="23"/>
        </w:rPr>
      </w:pPr>
    </w:p>
    <w:p w:rsidR="00EB1BD6" w:rsidRDefault="00EB1BD6" w:rsidP="00C2503B">
      <w:pPr>
        <w:shd w:val="clear" w:color="auto" w:fill="FFFFFF"/>
        <w:rPr>
          <w:i/>
          <w:sz w:val="22"/>
          <w:szCs w:val="23"/>
        </w:rPr>
      </w:pPr>
    </w:p>
    <w:p w:rsidR="00EB1BD6" w:rsidRDefault="00EB1BD6" w:rsidP="00C2503B">
      <w:pPr>
        <w:shd w:val="clear" w:color="auto" w:fill="FFFFFF"/>
        <w:rPr>
          <w:i/>
          <w:sz w:val="22"/>
          <w:szCs w:val="23"/>
        </w:rPr>
      </w:pPr>
    </w:p>
    <w:p w:rsidR="00EB1BD6" w:rsidRDefault="00EB1BD6" w:rsidP="00C2503B">
      <w:pPr>
        <w:shd w:val="clear" w:color="auto" w:fill="FFFFFF"/>
        <w:rPr>
          <w:i/>
          <w:sz w:val="22"/>
          <w:szCs w:val="23"/>
        </w:rPr>
      </w:pPr>
    </w:p>
    <w:p w:rsidR="00EB1BD6" w:rsidRDefault="00EB1BD6" w:rsidP="00C2503B">
      <w:pPr>
        <w:shd w:val="clear" w:color="auto" w:fill="FFFFFF"/>
        <w:rPr>
          <w:i/>
          <w:sz w:val="22"/>
          <w:szCs w:val="23"/>
        </w:rPr>
      </w:pPr>
    </w:p>
    <w:p w:rsidR="00EB1BD6" w:rsidRDefault="00EB1BD6" w:rsidP="00C2503B">
      <w:pPr>
        <w:shd w:val="clear" w:color="auto" w:fill="FFFFFF"/>
        <w:rPr>
          <w:i/>
          <w:sz w:val="22"/>
          <w:szCs w:val="23"/>
        </w:rPr>
      </w:pPr>
    </w:p>
    <w:p w:rsidR="00EB1BD6" w:rsidRDefault="003375D6" w:rsidP="00C2503B">
      <w:pPr>
        <w:shd w:val="clear" w:color="auto" w:fill="FFFFFF"/>
        <w:rPr>
          <w:i/>
          <w:sz w:val="22"/>
          <w:szCs w:val="23"/>
        </w:rPr>
      </w:pPr>
      <w:r w:rsidRPr="005D1B3A">
        <w:rPr>
          <w:i/>
          <w:sz w:val="22"/>
          <w:szCs w:val="23"/>
        </w:rPr>
        <w:t>            (6)         Sites with less than one acre of total land disturbance shall be required to obtain a Stormwater Control Permit-Erosion and Sediment Control if:</w:t>
      </w:r>
      <w:r w:rsidR="00EB1BD6" w:rsidRPr="0031150A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E85798" wp14:editId="79754CD7">
                <wp:simplePos x="0" y="0"/>
                <wp:positionH relativeFrom="page">
                  <wp:posOffset>5415280</wp:posOffset>
                </wp:positionH>
                <wp:positionV relativeFrom="page">
                  <wp:posOffset>1524000</wp:posOffset>
                </wp:positionV>
                <wp:extent cx="1600200" cy="22860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BD6" w:rsidRDefault="00EB1BD6" w:rsidP="00EB1BD6">
                            <w:pPr>
                              <w:pStyle w:val="DIRECTORNAME"/>
                              <w:tabs>
                                <w:tab w:val="left" w:pos="360"/>
                              </w:tabs>
                            </w:pPr>
                            <w:r>
                              <w:tab/>
                              <w:t>Richard J. Berry, Mayor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26.4pt;margin-top:120pt;width:126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" filled="f" stroked="f" strokecolor="blue">
                <v:textbox inset="0,0,0,0">
                  <w:txbxContent>
                    <w:p w:rsidR="00EB1BD6" w:rsidRDefault="00EB1BD6" w:rsidP="00EB1BD6">
                      <w:pPr>
                        <w:pStyle w:val="DIRECTORNAME"/>
                        <w:tabs>
                          <w:tab w:val="left" w:pos="360"/>
                        </w:tabs>
                      </w:pPr>
                      <w:r>
                        <w:tab/>
                        <w:t>Richard J. Berry, Mayor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375D6" w:rsidRPr="003375D6" w:rsidRDefault="003375D6" w:rsidP="00EB1BD6">
      <w:pPr>
        <w:shd w:val="clear" w:color="auto" w:fill="FFFFFF"/>
        <w:ind w:firstLine="720"/>
        <w:rPr>
          <w:i/>
          <w:sz w:val="22"/>
          <w:szCs w:val="23"/>
        </w:rPr>
      </w:pPr>
      <w:r w:rsidRPr="005D1B3A">
        <w:rPr>
          <w:i/>
          <w:sz w:val="22"/>
          <w:szCs w:val="23"/>
        </w:rPr>
        <w:t>     (a)          The site is part of a larger common plan of development;</w:t>
      </w:r>
    </w:p>
    <w:p w:rsidR="003375D6" w:rsidRPr="003375D6" w:rsidRDefault="003375D6" w:rsidP="00C2503B">
      <w:pPr>
        <w:shd w:val="clear" w:color="auto" w:fill="FFFFFF"/>
        <w:rPr>
          <w:i/>
          <w:sz w:val="22"/>
          <w:szCs w:val="23"/>
        </w:rPr>
      </w:pPr>
      <w:r w:rsidRPr="005D1B3A">
        <w:rPr>
          <w:i/>
          <w:sz w:val="22"/>
          <w:szCs w:val="23"/>
        </w:rPr>
        <w:t>                  (b)          The site is identified as having a significant potential for erosion, based on observation or site characteristics including very steep topography;</w:t>
      </w:r>
    </w:p>
    <w:p w:rsidR="003375D6" w:rsidRPr="003375D6" w:rsidRDefault="003375D6" w:rsidP="00C2503B">
      <w:pPr>
        <w:shd w:val="clear" w:color="auto" w:fill="FFFFFF"/>
        <w:rPr>
          <w:i/>
          <w:sz w:val="22"/>
          <w:szCs w:val="23"/>
        </w:rPr>
      </w:pPr>
      <w:r w:rsidRPr="005D1B3A">
        <w:rPr>
          <w:i/>
          <w:sz w:val="22"/>
          <w:szCs w:val="23"/>
        </w:rPr>
        <w:t>                  (c)       The site is known to contain contaminated soils; or</w:t>
      </w:r>
    </w:p>
    <w:p w:rsidR="003375D6" w:rsidRPr="003375D6" w:rsidRDefault="003375D6" w:rsidP="00C2503B">
      <w:pPr>
        <w:shd w:val="clear" w:color="auto" w:fill="FFFFFF"/>
        <w:rPr>
          <w:i/>
          <w:sz w:val="22"/>
          <w:szCs w:val="23"/>
        </w:rPr>
      </w:pPr>
      <w:r w:rsidRPr="005D1B3A">
        <w:rPr>
          <w:i/>
          <w:sz w:val="22"/>
          <w:szCs w:val="23"/>
        </w:rPr>
        <w:t>                  (d)      The site is directly adjacent to receiving waters such as directly connected storm drains, directly connected concrete arroyos or the Rio Grande.  </w:t>
      </w:r>
    </w:p>
    <w:p w:rsidR="003375D6" w:rsidRPr="003375D6" w:rsidRDefault="003375D6" w:rsidP="00C2503B">
      <w:pPr>
        <w:shd w:val="clear" w:color="auto" w:fill="FFFFFF"/>
        <w:rPr>
          <w:i/>
          <w:sz w:val="22"/>
          <w:szCs w:val="23"/>
        </w:rPr>
      </w:pPr>
      <w:r w:rsidRPr="005D1B3A">
        <w:rPr>
          <w:i/>
          <w:sz w:val="22"/>
          <w:szCs w:val="23"/>
        </w:rPr>
        <w:t>           (9)     The City Engineer shall not issue a grading permit, paving permit, or Stormwater Control Permit-Erosion and Sediment Control unless the proposed permit is in compliance with the policies of §§ 14-5-2-1 et seq. and the standards and criteria of the City Engineer as provided for by § 14-5-2-13.</w:t>
      </w:r>
    </w:p>
    <w:p w:rsidR="00D13037" w:rsidRDefault="00D13037" w:rsidP="00D17597">
      <w:pPr>
        <w:rPr>
          <w:sz w:val="22"/>
          <w:szCs w:val="23"/>
        </w:rPr>
      </w:pPr>
    </w:p>
    <w:p w:rsidR="00EB340C" w:rsidRDefault="00EB340C" w:rsidP="00D17597">
      <w:pPr>
        <w:rPr>
          <w:sz w:val="22"/>
          <w:szCs w:val="23"/>
        </w:rPr>
      </w:pPr>
      <w:r>
        <w:rPr>
          <w:sz w:val="22"/>
          <w:szCs w:val="23"/>
        </w:rPr>
        <w:t xml:space="preserve">The complete ordinance language can be found online at </w:t>
      </w:r>
      <w:hyperlink r:id="rId8" w:history="1">
        <w:r w:rsidRPr="00734E02">
          <w:rPr>
            <w:rStyle w:val="Hyperlink"/>
            <w:sz w:val="22"/>
            <w:szCs w:val="23"/>
          </w:rPr>
          <w:t>https://cabq.legistar.com/legislation.aspx</w:t>
        </w:r>
      </w:hyperlink>
      <w:r>
        <w:rPr>
          <w:sz w:val="22"/>
          <w:szCs w:val="23"/>
        </w:rPr>
        <w:t xml:space="preserve"> , by searching </w:t>
      </w:r>
      <w:r w:rsidRPr="00EB340C">
        <w:rPr>
          <w:sz w:val="22"/>
          <w:szCs w:val="23"/>
        </w:rPr>
        <w:t>0-13-47</w:t>
      </w:r>
      <w:r>
        <w:rPr>
          <w:sz w:val="22"/>
          <w:szCs w:val="23"/>
        </w:rPr>
        <w:t xml:space="preserve"> under Year: 2013.</w:t>
      </w:r>
    </w:p>
    <w:p w:rsidR="00EB340C" w:rsidRDefault="00EB340C" w:rsidP="00D17597">
      <w:pPr>
        <w:rPr>
          <w:sz w:val="22"/>
          <w:szCs w:val="23"/>
        </w:rPr>
      </w:pPr>
    </w:p>
    <w:p w:rsidR="00B04FCA" w:rsidRPr="005D1B3A" w:rsidRDefault="00C2503B" w:rsidP="005D1B3A">
      <w:pPr>
        <w:shd w:val="clear" w:color="auto" w:fill="FFFFFF"/>
        <w:rPr>
          <w:sz w:val="22"/>
          <w:szCs w:val="23"/>
        </w:rPr>
      </w:pPr>
      <w:r w:rsidRPr="00C2503B">
        <w:rPr>
          <w:sz w:val="22"/>
          <w:szCs w:val="23"/>
        </w:rPr>
        <w:t xml:space="preserve">Please contact </w:t>
      </w:r>
      <w:r w:rsidR="005D1B3A">
        <w:rPr>
          <w:sz w:val="22"/>
          <w:szCs w:val="23"/>
        </w:rPr>
        <w:t xml:space="preserve">my office at 505-924-3986, </w:t>
      </w:r>
      <w:hyperlink r:id="rId9" w:history="1">
        <w:r w:rsidR="005D1B3A" w:rsidRPr="00734E02">
          <w:rPr>
            <w:rStyle w:val="Hyperlink"/>
            <w:sz w:val="22"/>
            <w:szCs w:val="23"/>
          </w:rPr>
          <w:t>acarrillo@cabq.gov</w:t>
        </w:r>
      </w:hyperlink>
      <w:r w:rsidR="005D1B3A">
        <w:rPr>
          <w:sz w:val="22"/>
          <w:szCs w:val="23"/>
        </w:rPr>
        <w:t>, or the City Engineer, Shahab Biazar, at 505-924-3999</w:t>
      </w:r>
      <w:r>
        <w:rPr>
          <w:sz w:val="22"/>
          <w:szCs w:val="23"/>
        </w:rPr>
        <w:t xml:space="preserve"> to resolve this </w:t>
      </w:r>
      <w:r w:rsidR="00EB340C">
        <w:rPr>
          <w:sz w:val="22"/>
          <w:szCs w:val="23"/>
        </w:rPr>
        <w:t>matter</w:t>
      </w:r>
      <w:r>
        <w:rPr>
          <w:sz w:val="22"/>
          <w:szCs w:val="23"/>
        </w:rPr>
        <w:t xml:space="preserve"> as soon as possible. </w:t>
      </w:r>
    </w:p>
    <w:p w:rsidR="00EB340C" w:rsidRDefault="00EB340C" w:rsidP="00B04FCA">
      <w:pPr>
        <w:rPr>
          <w:sz w:val="22"/>
        </w:rPr>
      </w:pPr>
    </w:p>
    <w:p w:rsidR="00EB340C" w:rsidRPr="00E4572D" w:rsidRDefault="00EB340C" w:rsidP="00B04FCA">
      <w:pPr>
        <w:rPr>
          <w:sz w:val="22"/>
        </w:rPr>
      </w:pPr>
    </w:p>
    <w:p w:rsidR="00B04FCA" w:rsidRDefault="00B04FCA" w:rsidP="00AA1A23">
      <w:pPr>
        <w:ind w:firstLine="720"/>
        <w:rPr>
          <w:sz w:val="22"/>
        </w:rPr>
      </w:pPr>
      <w:r w:rsidRPr="00E4572D">
        <w:rPr>
          <w:sz w:val="22"/>
        </w:rPr>
        <w:t>Sincerely,</w:t>
      </w:r>
      <w:r w:rsidRPr="00E4572D">
        <w:rPr>
          <w:sz w:val="22"/>
        </w:rPr>
        <w:tab/>
      </w:r>
      <w:r w:rsidRPr="00E4572D">
        <w:rPr>
          <w:sz w:val="22"/>
        </w:rPr>
        <w:tab/>
      </w:r>
      <w:r w:rsidRPr="00E4572D">
        <w:rPr>
          <w:sz w:val="22"/>
        </w:rPr>
        <w:tab/>
      </w:r>
      <w:r w:rsidRPr="00E4572D">
        <w:rPr>
          <w:sz w:val="22"/>
        </w:rPr>
        <w:tab/>
      </w:r>
      <w:r w:rsidRPr="00E4572D">
        <w:rPr>
          <w:sz w:val="22"/>
        </w:rPr>
        <w:tab/>
      </w:r>
    </w:p>
    <w:p w:rsidR="00484228" w:rsidRDefault="00484228" w:rsidP="00B04FCA">
      <w:pPr>
        <w:rPr>
          <w:sz w:val="22"/>
        </w:rPr>
      </w:pPr>
    </w:p>
    <w:p w:rsidR="00CB6849" w:rsidRDefault="00CB6849" w:rsidP="00B04FCA">
      <w:pPr>
        <w:rPr>
          <w:sz w:val="22"/>
        </w:rPr>
      </w:pPr>
    </w:p>
    <w:p w:rsidR="00CB6849" w:rsidRDefault="00CB6849" w:rsidP="00B04FCA">
      <w:pPr>
        <w:rPr>
          <w:sz w:val="22"/>
        </w:rPr>
      </w:pPr>
    </w:p>
    <w:p w:rsidR="00B04FCA" w:rsidRPr="00E4572D" w:rsidRDefault="00464960" w:rsidP="00AA1A23">
      <w:pPr>
        <w:ind w:firstLine="720"/>
        <w:rPr>
          <w:sz w:val="22"/>
        </w:rPr>
      </w:pPr>
      <w:r w:rsidRPr="00E4572D">
        <w:rPr>
          <w:sz w:val="22"/>
        </w:rPr>
        <w:t>Abiel Carrillo, P.E.</w:t>
      </w:r>
    </w:p>
    <w:p w:rsidR="00B04FCA" w:rsidRPr="00E4572D" w:rsidRDefault="00464960" w:rsidP="00AA1A23">
      <w:pPr>
        <w:ind w:firstLine="720"/>
        <w:rPr>
          <w:sz w:val="22"/>
        </w:rPr>
      </w:pPr>
      <w:proofErr w:type="gramStart"/>
      <w:r w:rsidRPr="00E4572D">
        <w:rPr>
          <w:sz w:val="22"/>
        </w:rPr>
        <w:t>Principal Engineer</w:t>
      </w:r>
      <w:r w:rsidR="00B04FCA" w:rsidRPr="00E4572D">
        <w:rPr>
          <w:sz w:val="22"/>
        </w:rPr>
        <w:t>, Planning Dept.</w:t>
      </w:r>
      <w:proofErr w:type="gramEnd"/>
    </w:p>
    <w:p w:rsidR="004024C8" w:rsidRPr="00FC609A" w:rsidRDefault="00B04FCA" w:rsidP="00AA1A23">
      <w:pPr>
        <w:ind w:firstLine="720"/>
        <w:rPr>
          <w:sz w:val="22"/>
        </w:rPr>
      </w:pPr>
      <w:r w:rsidRPr="00E4572D">
        <w:rPr>
          <w:sz w:val="22"/>
        </w:rPr>
        <w:t xml:space="preserve">Development </w:t>
      </w:r>
      <w:r w:rsidR="004C2D03" w:rsidRPr="00E4572D">
        <w:rPr>
          <w:sz w:val="22"/>
        </w:rPr>
        <w:t>Review</w:t>
      </w:r>
      <w:r w:rsidRPr="00E4572D">
        <w:rPr>
          <w:sz w:val="22"/>
        </w:rPr>
        <w:t xml:space="preserve"> Services</w:t>
      </w:r>
    </w:p>
    <w:p w:rsidR="00966EFF" w:rsidRDefault="00966EFF" w:rsidP="004024C8">
      <w:pPr>
        <w:rPr>
          <w:color w:val="7F7F7F" w:themeColor="text1" w:themeTint="80"/>
          <w:szCs w:val="24"/>
        </w:rPr>
      </w:pPr>
    </w:p>
    <w:p w:rsidR="00966EFF" w:rsidRDefault="00966EFF" w:rsidP="004024C8">
      <w:pPr>
        <w:rPr>
          <w:color w:val="7F7F7F" w:themeColor="text1" w:themeTint="80"/>
          <w:szCs w:val="24"/>
        </w:rPr>
      </w:pPr>
    </w:p>
    <w:p w:rsidR="00966EFF" w:rsidRDefault="00966EFF" w:rsidP="004024C8">
      <w:pPr>
        <w:rPr>
          <w:color w:val="7F7F7F" w:themeColor="text1" w:themeTint="80"/>
          <w:szCs w:val="24"/>
        </w:rPr>
      </w:pPr>
    </w:p>
    <w:p w:rsidR="00966EFF" w:rsidRDefault="00966EFF" w:rsidP="004024C8">
      <w:pPr>
        <w:rPr>
          <w:color w:val="7F7F7F" w:themeColor="text1" w:themeTint="80"/>
          <w:szCs w:val="24"/>
        </w:rPr>
      </w:pPr>
    </w:p>
    <w:p w:rsidR="00EB340C" w:rsidRDefault="00EB340C" w:rsidP="004024C8">
      <w:pPr>
        <w:rPr>
          <w:color w:val="7F7F7F" w:themeColor="text1" w:themeTint="80"/>
          <w:szCs w:val="24"/>
        </w:rPr>
      </w:pPr>
    </w:p>
    <w:p w:rsidR="00EB1BD6" w:rsidRDefault="00EB1BD6" w:rsidP="004024C8">
      <w:pPr>
        <w:rPr>
          <w:color w:val="7F7F7F" w:themeColor="text1" w:themeTint="80"/>
          <w:szCs w:val="24"/>
        </w:rPr>
      </w:pPr>
    </w:p>
    <w:p w:rsidR="00EB340C" w:rsidRDefault="00EB340C" w:rsidP="004024C8">
      <w:pPr>
        <w:rPr>
          <w:color w:val="7F7F7F" w:themeColor="text1" w:themeTint="80"/>
          <w:szCs w:val="24"/>
        </w:rPr>
      </w:pPr>
    </w:p>
    <w:p w:rsidR="00EB340C" w:rsidRDefault="00EB340C" w:rsidP="004024C8">
      <w:pPr>
        <w:rPr>
          <w:color w:val="7F7F7F" w:themeColor="text1" w:themeTint="80"/>
          <w:szCs w:val="24"/>
        </w:rPr>
      </w:pPr>
    </w:p>
    <w:p w:rsidR="00EB340C" w:rsidRDefault="00EB340C" w:rsidP="004024C8">
      <w:pPr>
        <w:rPr>
          <w:color w:val="7F7F7F" w:themeColor="text1" w:themeTint="80"/>
          <w:szCs w:val="24"/>
        </w:rPr>
      </w:pPr>
    </w:p>
    <w:p w:rsidR="00EB340C" w:rsidRDefault="00EB340C" w:rsidP="004024C8">
      <w:pPr>
        <w:rPr>
          <w:color w:val="7F7F7F" w:themeColor="text1" w:themeTint="80"/>
          <w:szCs w:val="24"/>
        </w:rPr>
      </w:pPr>
    </w:p>
    <w:p w:rsidR="00EB340C" w:rsidRDefault="00EB340C" w:rsidP="004024C8">
      <w:pPr>
        <w:rPr>
          <w:color w:val="7F7F7F" w:themeColor="text1" w:themeTint="80"/>
          <w:szCs w:val="24"/>
        </w:rPr>
      </w:pPr>
      <w:bookmarkStart w:id="2" w:name="_GoBack"/>
      <w:bookmarkEnd w:id="2"/>
    </w:p>
    <w:p w:rsidR="00EB340C" w:rsidRDefault="00EB340C" w:rsidP="004024C8">
      <w:pPr>
        <w:rPr>
          <w:color w:val="7F7F7F" w:themeColor="text1" w:themeTint="80"/>
          <w:szCs w:val="24"/>
        </w:rPr>
      </w:pPr>
    </w:p>
    <w:p w:rsidR="00EB340C" w:rsidRDefault="00EB340C" w:rsidP="004024C8">
      <w:pPr>
        <w:rPr>
          <w:color w:val="7F7F7F" w:themeColor="text1" w:themeTint="80"/>
          <w:szCs w:val="24"/>
        </w:rPr>
      </w:pPr>
    </w:p>
    <w:p w:rsidR="00EB340C" w:rsidRDefault="00EB340C" w:rsidP="004024C8">
      <w:pPr>
        <w:rPr>
          <w:color w:val="7F7F7F" w:themeColor="text1" w:themeTint="80"/>
          <w:szCs w:val="24"/>
        </w:rPr>
      </w:pPr>
    </w:p>
    <w:p w:rsidR="00EB340C" w:rsidRDefault="00EB340C" w:rsidP="004024C8">
      <w:pPr>
        <w:rPr>
          <w:color w:val="7F7F7F" w:themeColor="text1" w:themeTint="80"/>
          <w:szCs w:val="24"/>
        </w:rPr>
      </w:pPr>
    </w:p>
    <w:p w:rsidR="00EB340C" w:rsidRDefault="00EB340C" w:rsidP="004024C8">
      <w:pPr>
        <w:rPr>
          <w:color w:val="7F7F7F" w:themeColor="text1" w:themeTint="80"/>
          <w:szCs w:val="24"/>
        </w:rPr>
      </w:pPr>
    </w:p>
    <w:p w:rsidR="00966EFF" w:rsidRPr="00EB1BD6" w:rsidRDefault="00EB340C" w:rsidP="004024C8">
      <w:pPr>
        <w:rPr>
          <w:b/>
          <w:color w:val="7F7F7F" w:themeColor="text1" w:themeTint="80"/>
          <w:szCs w:val="24"/>
        </w:rPr>
      </w:pPr>
      <w:r w:rsidRPr="00EB1BD6">
        <w:rPr>
          <w:b/>
          <w:color w:val="7F7F7F" w:themeColor="text1" w:themeTint="80"/>
          <w:szCs w:val="24"/>
        </w:rPr>
        <w:t xml:space="preserve">Cc: </w:t>
      </w:r>
      <w:r w:rsidRPr="00EB1BD6">
        <w:rPr>
          <w:b/>
          <w:color w:val="7F7F7F" w:themeColor="text1" w:themeTint="80"/>
          <w:szCs w:val="24"/>
        </w:rPr>
        <w:tab/>
        <w:t>City Engineer</w:t>
      </w:r>
    </w:p>
    <w:p w:rsidR="00007AAC" w:rsidRPr="00EB1BD6" w:rsidRDefault="00007AAC" w:rsidP="004024C8">
      <w:pPr>
        <w:rPr>
          <w:b/>
          <w:color w:val="7F7F7F" w:themeColor="text1" w:themeTint="80"/>
          <w:szCs w:val="24"/>
        </w:rPr>
      </w:pPr>
      <w:proofErr w:type="spellStart"/>
      <w:r w:rsidRPr="00EB1BD6">
        <w:rPr>
          <w:b/>
          <w:color w:val="7F7F7F" w:themeColor="text1" w:themeTint="80"/>
          <w:szCs w:val="24"/>
        </w:rPr>
        <w:t>Orig</w:t>
      </w:r>
      <w:proofErr w:type="spellEnd"/>
      <w:r w:rsidRPr="00EB1BD6">
        <w:rPr>
          <w:b/>
          <w:color w:val="7F7F7F" w:themeColor="text1" w:themeTint="80"/>
          <w:szCs w:val="24"/>
        </w:rPr>
        <w:t>:</w:t>
      </w:r>
      <w:r w:rsidRPr="00EB1BD6">
        <w:rPr>
          <w:b/>
          <w:color w:val="7F7F7F" w:themeColor="text1" w:themeTint="80"/>
          <w:szCs w:val="24"/>
        </w:rPr>
        <w:tab/>
        <w:t>Drainage file</w:t>
      </w:r>
    </w:p>
    <w:sectPr w:rsidR="00007AAC" w:rsidRPr="00EB1BD6" w:rsidSect="004024C8">
      <w:footerReference w:type="default" r:id="rId10"/>
      <w:headerReference w:type="first" r:id="rId11"/>
      <w:footerReference w:type="first" r:id="rId12"/>
      <w:pgSz w:w="12240" w:h="15840" w:code="1"/>
      <w:pgMar w:top="1152" w:right="1152" w:bottom="1152" w:left="2160" w:header="792" w:footer="720" w:gutter="0"/>
      <w:paperSrc w:first="258" w:other="25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680" w:rsidRDefault="00D10680">
      <w:r>
        <w:separator/>
      </w:r>
    </w:p>
  </w:endnote>
  <w:endnote w:type="continuationSeparator" w:id="0">
    <w:p w:rsidR="00D10680" w:rsidRDefault="00D1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BF" w:rsidRDefault="00F415BF">
    <w:pPr>
      <w:pStyle w:val="Footer"/>
      <w:rPr>
        <w:rStyle w:val="PageNumber"/>
        <w:rFonts w:ascii="Arial" w:hAnsi="Arial" w:cs="Arial"/>
      </w:rPr>
    </w:pPr>
  </w:p>
  <w:p w:rsidR="00F415BF" w:rsidRPr="00613B9D" w:rsidRDefault="00F415BF">
    <w:pPr>
      <w:pStyle w:val="Footer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ab/>
    </w:r>
  </w:p>
  <w:p w:rsidR="002223BE" w:rsidRDefault="002223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BF" w:rsidRPr="00613B9D" w:rsidRDefault="00F415BF">
    <w:pPr>
      <w:pStyle w:val="Footer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3"/>
        <w:szCs w:val="13"/>
      </w:rPr>
      <w:tab/>
    </w:r>
    <w:r>
      <w:rPr>
        <w:rStyle w:val="PageNumber"/>
        <w:rFonts w:ascii="Arial" w:hAnsi="Arial" w:cs="Arial"/>
        <w:sz w:val="13"/>
        <w:szCs w:val="13"/>
      </w:rPr>
      <w:tab/>
    </w:r>
  </w:p>
  <w:p w:rsidR="00F415BF" w:rsidRDefault="00C70EBF">
    <w:pPr>
      <w:pStyle w:val="Footer"/>
      <w:rPr>
        <w:rStyle w:val="PageNumber"/>
        <w:rFonts w:ascii="Arial" w:hAnsi="Arial" w:cs="Arial"/>
        <w:sz w:val="13"/>
        <w:szCs w:val="13"/>
      </w:rPr>
    </w:pPr>
    <w:r>
      <w:rPr>
        <w:rStyle w:val="PageNumber"/>
        <w:rFonts w:ascii="Arial" w:hAnsi="Arial" w:cs="Arial"/>
        <w:sz w:val="13"/>
        <w:szCs w:val="13"/>
      </w:rPr>
      <w:t xml:space="preserve">F16D003E1_Drainage Plan </w:t>
    </w:r>
  </w:p>
  <w:p w:rsidR="00F415BF" w:rsidRPr="00696217" w:rsidRDefault="00F415BF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680" w:rsidRDefault="00D10680">
      <w:r>
        <w:separator/>
      </w:r>
    </w:p>
  </w:footnote>
  <w:footnote w:type="continuationSeparator" w:id="0">
    <w:p w:rsidR="00D10680" w:rsidRDefault="00D10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BF" w:rsidRDefault="00F415BF">
    <w:pPr>
      <w:pStyle w:val="Header"/>
      <w:ind w:hanging="990"/>
      <w:rPr>
        <w:rFonts w:ascii="Arial" w:hAnsi="Arial" w:cs="Arial"/>
        <w:sz w:val="22"/>
      </w:rPr>
    </w:pPr>
  </w:p>
  <w:p w:rsidR="00F415BF" w:rsidRDefault="00F415BF">
    <w:pPr>
      <w:pStyle w:val="Header"/>
      <w:ind w:hanging="990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PLANNING DEPARTMENT – Development </w:t>
    </w:r>
    <w:r w:rsidR="000A6857">
      <w:rPr>
        <w:rFonts w:ascii="Arial" w:hAnsi="Arial" w:cs="Arial"/>
        <w:sz w:val="22"/>
      </w:rPr>
      <w:t>Review</w:t>
    </w:r>
    <w:r>
      <w:rPr>
        <w:rFonts w:ascii="Arial" w:hAnsi="Arial" w:cs="Arial"/>
        <w:sz w:val="22"/>
      </w:rPr>
      <w:t xml:space="preserve"> Services</w:t>
    </w:r>
  </w:p>
  <w:p w:rsidR="00F415BF" w:rsidRDefault="00F415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C94"/>
    <w:multiLevelType w:val="hybridMultilevel"/>
    <w:tmpl w:val="13A4E6A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1443B1"/>
    <w:multiLevelType w:val="hybridMultilevel"/>
    <w:tmpl w:val="BE30C3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FEECC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C62199"/>
    <w:multiLevelType w:val="hybridMultilevel"/>
    <w:tmpl w:val="227E8A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F5F4992"/>
    <w:multiLevelType w:val="hybridMultilevel"/>
    <w:tmpl w:val="9850CAB8"/>
    <w:lvl w:ilvl="0" w:tplc="2D6012D4">
      <w:start w:val="1"/>
      <w:numFmt w:val="decimal"/>
      <w:lvlText w:val="%1.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516DC"/>
    <w:multiLevelType w:val="hybridMultilevel"/>
    <w:tmpl w:val="E85E02DA"/>
    <w:lvl w:ilvl="0" w:tplc="A386CCF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85023"/>
    <w:multiLevelType w:val="multilevel"/>
    <w:tmpl w:val="13A4E6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0A26621"/>
    <w:multiLevelType w:val="hybridMultilevel"/>
    <w:tmpl w:val="FC7CD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B7284F"/>
    <w:multiLevelType w:val="hybridMultilevel"/>
    <w:tmpl w:val="5336C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C701BE"/>
    <w:multiLevelType w:val="hybridMultilevel"/>
    <w:tmpl w:val="5F00FC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7A6E61"/>
    <w:multiLevelType w:val="hybridMultilevel"/>
    <w:tmpl w:val="AC6E6CD6"/>
    <w:lvl w:ilvl="0" w:tplc="B26AF8A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D60976"/>
    <w:multiLevelType w:val="hybridMultilevel"/>
    <w:tmpl w:val="316C58FA"/>
    <w:lvl w:ilvl="0" w:tplc="67E425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3375BF"/>
    <w:multiLevelType w:val="hybridMultilevel"/>
    <w:tmpl w:val="F2C4E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F05F0"/>
    <w:multiLevelType w:val="hybridMultilevel"/>
    <w:tmpl w:val="D86A0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73105"/>
    <w:multiLevelType w:val="hybridMultilevel"/>
    <w:tmpl w:val="7EB2DEF2"/>
    <w:lvl w:ilvl="0" w:tplc="2BE2EE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2517DD"/>
    <w:multiLevelType w:val="hybridMultilevel"/>
    <w:tmpl w:val="5E2069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5EB3DD3"/>
    <w:multiLevelType w:val="hybridMultilevel"/>
    <w:tmpl w:val="F3F80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1661C8"/>
    <w:multiLevelType w:val="hybridMultilevel"/>
    <w:tmpl w:val="01DA3FBA"/>
    <w:lvl w:ilvl="0" w:tplc="154ED360">
      <w:start w:val="1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0122DCB"/>
    <w:multiLevelType w:val="hybridMultilevel"/>
    <w:tmpl w:val="E89EB442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7"/>
  </w:num>
  <w:num w:numId="4">
    <w:abstractNumId w:val="4"/>
  </w:num>
  <w:num w:numId="5">
    <w:abstractNumId w:val="14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8"/>
  </w:num>
  <w:num w:numId="11">
    <w:abstractNumId w:val="1"/>
  </w:num>
  <w:num w:numId="12">
    <w:abstractNumId w:val="9"/>
  </w:num>
  <w:num w:numId="13">
    <w:abstractNumId w:val="5"/>
  </w:num>
  <w:num w:numId="14">
    <w:abstractNumId w:val="10"/>
  </w:num>
  <w:num w:numId="15">
    <w:abstractNumId w:val="11"/>
  </w:num>
  <w:num w:numId="16">
    <w:abstractNumId w:val="13"/>
  </w:num>
  <w:num w:numId="17">
    <w:abstractNumId w:val="12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0F"/>
    <w:rsid w:val="00001BEA"/>
    <w:rsid w:val="00007AAC"/>
    <w:rsid w:val="0001053A"/>
    <w:rsid w:val="00017A9A"/>
    <w:rsid w:val="00020D9D"/>
    <w:rsid w:val="00022A26"/>
    <w:rsid w:val="00040C3A"/>
    <w:rsid w:val="00042AF2"/>
    <w:rsid w:val="00044CA6"/>
    <w:rsid w:val="00045A52"/>
    <w:rsid w:val="00054478"/>
    <w:rsid w:val="00062E2C"/>
    <w:rsid w:val="0007140F"/>
    <w:rsid w:val="00074AC5"/>
    <w:rsid w:val="000842E8"/>
    <w:rsid w:val="000930EB"/>
    <w:rsid w:val="00096483"/>
    <w:rsid w:val="000A2D72"/>
    <w:rsid w:val="000A6857"/>
    <w:rsid w:val="000B09BB"/>
    <w:rsid w:val="000B210B"/>
    <w:rsid w:val="000B2FD8"/>
    <w:rsid w:val="000B35A0"/>
    <w:rsid w:val="000C06B6"/>
    <w:rsid w:val="000C3B67"/>
    <w:rsid w:val="000D0667"/>
    <w:rsid w:val="000D2E83"/>
    <w:rsid w:val="000D4286"/>
    <w:rsid w:val="000E4BA4"/>
    <w:rsid w:val="000E5697"/>
    <w:rsid w:val="000F1AD6"/>
    <w:rsid w:val="000F570A"/>
    <w:rsid w:val="000F5D9A"/>
    <w:rsid w:val="00101BE9"/>
    <w:rsid w:val="0010611E"/>
    <w:rsid w:val="00106E18"/>
    <w:rsid w:val="00110178"/>
    <w:rsid w:val="00115BB6"/>
    <w:rsid w:val="00122B11"/>
    <w:rsid w:val="001231D2"/>
    <w:rsid w:val="001276C0"/>
    <w:rsid w:val="001326E5"/>
    <w:rsid w:val="00132F24"/>
    <w:rsid w:val="00137675"/>
    <w:rsid w:val="00141528"/>
    <w:rsid w:val="001415B5"/>
    <w:rsid w:val="0014276A"/>
    <w:rsid w:val="00157C4F"/>
    <w:rsid w:val="00161F38"/>
    <w:rsid w:val="001716EB"/>
    <w:rsid w:val="00171A6C"/>
    <w:rsid w:val="001964C7"/>
    <w:rsid w:val="001972BE"/>
    <w:rsid w:val="001A0826"/>
    <w:rsid w:val="001A578B"/>
    <w:rsid w:val="001A66C2"/>
    <w:rsid w:val="001B780F"/>
    <w:rsid w:val="001C3DCF"/>
    <w:rsid w:val="001C657A"/>
    <w:rsid w:val="002019B9"/>
    <w:rsid w:val="002051F0"/>
    <w:rsid w:val="00212A21"/>
    <w:rsid w:val="00221747"/>
    <w:rsid w:val="002223BE"/>
    <w:rsid w:val="002252F7"/>
    <w:rsid w:val="0023185F"/>
    <w:rsid w:val="002323EE"/>
    <w:rsid w:val="00252EF8"/>
    <w:rsid w:val="00264F89"/>
    <w:rsid w:val="002670DB"/>
    <w:rsid w:val="00267745"/>
    <w:rsid w:val="002747A7"/>
    <w:rsid w:val="0028461D"/>
    <w:rsid w:val="002861C4"/>
    <w:rsid w:val="00286860"/>
    <w:rsid w:val="0029133C"/>
    <w:rsid w:val="002918B9"/>
    <w:rsid w:val="00293E8D"/>
    <w:rsid w:val="002955C9"/>
    <w:rsid w:val="002A0890"/>
    <w:rsid w:val="002D056B"/>
    <w:rsid w:val="002D3344"/>
    <w:rsid w:val="002E1D7B"/>
    <w:rsid w:val="002E2B2C"/>
    <w:rsid w:val="002E2D31"/>
    <w:rsid w:val="002F06AC"/>
    <w:rsid w:val="0030277A"/>
    <w:rsid w:val="0031150A"/>
    <w:rsid w:val="00312697"/>
    <w:rsid w:val="00322359"/>
    <w:rsid w:val="00324D1C"/>
    <w:rsid w:val="0033227F"/>
    <w:rsid w:val="003375D6"/>
    <w:rsid w:val="00340133"/>
    <w:rsid w:val="00345C6D"/>
    <w:rsid w:val="003501ED"/>
    <w:rsid w:val="0035086F"/>
    <w:rsid w:val="003541AF"/>
    <w:rsid w:val="00355345"/>
    <w:rsid w:val="00355969"/>
    <w:rsid w:val="00357924"/>
    <w:rsid w:val="00360CA4"/>
    <w:rsid w:val="00370453"/>
    <w:rsid w:val="003734E8"/>
    <w:rsid w:val="00376835"/>
    <w:rsid w:val="003844A1"/>
    <w:rsid w:val="00387A95"/>
    <w:rsid w:val="00392540"/>
    <w:rsid w:val="003A1335"/>
    <w:rsid w:val="003A289F"/>
    <w:rsid w:val="003A3AC2"/>
    <w:rsid w:val="003A68A6"/>
    <w:rsid w:val="003B7D43"/>
    <w:rsid w:val="003C6A9C"/>
    <w:rsid w:val="003D1102"/>
    <w:rsid w:val="003E0D84"/>
    <w:rsid w:val="003F3C98"/>
    <w:rsid w:val="004024C8"/>
    <w:rsid w:val="004152FE"/>
    <w:rsid w:val="00441B57"/>
    <w:rsid w:val="00442082"/>
    <w:rsid w:val="00445BD9"/>
    <w:rsid w:val="00446C14"/>
    <w:rsid w:val="004500A6"/>
    <w:rsid w:val="00450184"/>
    <w:rsid w:val="00456F19"/>
    <w:rsid w:val="00460C48"/>
    <w:rsid w:val="004632D0"/>
    <w:rsid w:val="00464960"/>
    <w:rsid w:val="004743E2"/>
    <w:rsid w:val="00484228"/>
    <w:rsid w:val="00490F9A"/>
    <w:rsid w:val="0049358E"/>
    <w:rsid w:val="00494BF3"/>
    <w:rsid w:val="004B45EA"/>
    <w:rsid w:val="004B7882"/>
    <w:rsid w:val="004C2D03"/>
    <w:rsid w:val="004C37F2"/>
    <w:rsid w:val="004C52B9"/>
    <w:rsid w:val="004C5531"/>
    <w:rsid w:val="004D0066"/>
    <w:rsid w:val="004D06A4"/>
    <w:rsid w:val="004D3575"/>
    <w:rsid w:val="004D5610"/>
    <w:rsid w:val="004D59FE"/>
    <w:rsid w:val="004D5E49"/>
    <w:rsid w:val="004E042F"/>
    <w:rsid w:val="004E2DC4"/>
    <w:rsid w:val="004F0229"/>
    <w:rsid w:val="004F0BA0"/>
    <w:rsid w:val="004F0FD9"/>
    <w:rsid w:val="00500D5A"/>
    <w:rsid w:val="00527B3E"/>
    <w:rsid w:val="00533E94"/>
    <w:rsid w:val="005340A4"/>
    <w:rsid w:val="00534E96"/>
    <w:rsid w:val="005415D5"/>
    <w:rsid w:val="0054445F"/>
    <w:rsid w:val="00547BEA"/>
    <w:rsid w:val="005715F4"/>
    <w:rsid w:val="00572F2A"/>
    <w:rsid w:val="00574E1E"/>
    <w:rsid w:val="00580F0F"/>
    <w:rsid w:val="00583670"/>
    <w:rsid w:val="00584CAD"/>
    <w:rsid w:val="005850BB"/>
    <w:rsid w:val="00586D83"/>
    <w:rsid w:val="00590CC2"/>
    <w:rsid w:val="005B144E"/>
    <w:rsid w:val="005C584A"/>
    <w:rsid w:val="005C73A5"/>
    <w:rsid w:val="005D12A0"/>
    <w:rsid w:val="005D1B3A"/>
    <w:rsid w:val="005D5D7A"/>
    <w:rsid w:val="005D7B29"/>
    <w:rsid w:val="005E4B09"/>
    <w:rsid w:val="005E558C"/>
    <w:rsid w:val="005E7D8C"/>
    <w:rsid w:val="00607704"/>
    <w:rsid w:val="00611779"/>
    <w:rsid w:val="00613B9D"/>
    <w:rsid w:val="00613FD7"/>
    <w:rsid w:val="00615E40"/>
    <w:rsid w:val="00616D64"/>
    <w:rsid w:val="006174F4"/>
    <w:rsid w:val="00620443"/>
    <w:rsid w:val="00622379"/>
    <w:rsid w:val="00633E48"/>
    <w:rsid w:val="00645D61"/>
    <w:rsid w:val="006515A8"/>
    <w:rsid w:val="006659F2"/>
    <w:rsid w:val="00667716"/>
    <w:rsid w:val="00670F62"/>
    <w:rsid w:val="00682002"/>
    <w:rsid w:val="00682F6B"/>
    <w:rsid w:val="00683463"/>
    <w:rsid w:val="00690D2A"/>
    <w:rsid w:val="006955E5"/>
    <w:rsid w:val="00696217"/>
    <w:rsid w:val="006A0E2D"/>
    <w:rsid w:val="006A1688"/>
    <w:rsid w:val="006A5865"/>
    <w:rsid w:val="006A5CF4"/>
    <w:rsid w:val="006B1FFA"/>
    <w:rsid w:val="006B3C26"/>
    <w:rsid w:val="006B4CC2"/>
    <w:rsid w:val="006C5CCE"/>
    <w:rsid w:val="006C6060"/>
    <w:rsid w:val="006D3422"/>
    <w:rsid w:val="006D6AA7"/>
    <w:rsid w:val="006E053A"/>
    <w:rsid w:val="006E1EF2"/>
    <w:rsid w:val="006E7EA5"/>
    <w:rsid w:val="00701855"/>
    <w:rsid w:val="00705810"/>
    <w:rsid w:val="007210D1"/>
    <w:rsid w:val="00723069"/>
    <w:rsid w:val="00725C1A"/>
    <w:rsid w:val="00726D6B"/>
    <w:rsid w:val="00733597"/>
    <w:rsid w:val="00740548"/>
    <w:rsid w:val="007472A4"/>
    <w:rsid w:val="00757CEC"/>
    <w:rsid w:val="007616CE"/>
    <w:rsid w:val="007627E7"/>
    <w:rsid w:val="007670C6"/>
    <w:rsid w:val="00767D08"/>
    <w:rsid w:val="00767DBE"/>
    <w:rsid w:val="00786A0F"/>
    <w:rsid w:val="00795DC6"/>
    <w:rsid w:val="00797702"/>
    <w:rsid w:val="007A00CE"/>
    <w:rsid w:val="007A2625"/>
    <w:rsid w:val="007A537C"/>
    <w:rsid w:val="007B36BC"/>
    <w:rsid w:val="007B3EC7"/>
    <w:rsid w:val="007B7C42"/>
    <w:rsid w:val="007C303D"/>
    <w:rsid w:val="007C4F90"/>
    <w:rsid w:val="007D2A9B"/>
    <w:rsid w:val="007D354D"/>
    <w:rsid w:val="007D78CE"/>
    <w:rsid w:val="007E36F7"/>
    <w:rsid w:val="007E3F64"/>
    <w:rsid w:val="007E5E79"/>
    <w:rsid w:val="007F2054"/>
    <w:rsid w:val="007F3373"/>
    <w:rsid w:val="007F3B99"/>
    <w:rsid w:val="00803447"/>
    <w:rsid w:val="00805E2B"/>
    <w:rsid w:val="008151AE"/>
    <w:rsid w:val="00822CDE"/>
    <w:rsid w:val="00830285"/>
    <w:rsid w:val="00845FF3"/>
    <w:rsid w:val="0086389C"/>
    <w:rsid w:val="00870900"/>
    <w:rsid w:val="0087748B"/>
    <w:rsid w:val="008852F0"/>
    <w:rsid w:val="00891828"/>
    <w:rsid w:val="008979CB"/>
    <w:rsid w:val="008A544C"/>
    <w:rsid w:val="008A6722"/>
    <w:rsid w:val="008C57CC"/>
    <w:rsid w:val="008C779F"/>
    <w:rsid w:val="008D7E77"/>
    <w:rsid w:val="008E6EE3"/>
    <w:rsid w:val="008F0A17"/>
    <w:rsid w:val="00902896"/>
    <w:rsid w:val="00922E9B"/>
    <w:rsid w:val="00924A15"/>
    <w:rsid w:val="009259B6"/>
    <w:rsid w:val="009265FD"/>
    <w:rsid w:val="00943CCE"/>
    <w:rsid w:val="00944F2A"/>
    <w:rsid w:val="00947B88"/>
    <w:rsid w:val="00957153"/>
    <w:rsid w:val="00960C88"/>
    <w:rsid w:val="009664BC"/>
    <w:rsid w:val="00966EFF"/>
    <w:rsid w:val="00970997"/>
    <w:rsid w:val="00974B81"/>
    <w:rsid w:val="0097705B"/>
    <w:rsid w:val="0098574A"/>
    <w:rsid w:val="00990125"/>
    <w:rsid w:val="009918D8"/>
    <w:rsid w:val="00992446"/>
    <w:rsid w:val="00993AC0"/>
    <w:rsid w:val="009A660D"/>
    <w:rsid w:val="009B0C86"/>
    <w:rsid w:val="009B43E6"/>
    <w:rsid w:val="009B6667"/>
    <w:rsid w:val="009C0315"/>
    <w:rsid w:val="009C7315"/>
    <w:rsid w:val="009D33AF"/>
    <w:rsid w:val="009E00F1"/>
    <w:rsid w:val="009E5CB3"/>
    <w:rsid w:val="009F2D26"/>
    <w:rsid w:val="00A04F2E"/>
    <w:rsid w:val="00A11DCD"/>
    <w:rsid w:val="00A12B28"/>
    <w:rsid w:val="00A13878"/>
    <w:rsid w:val="00A15B26"/>
    <w:rsid w:val="00A20E85"/>
    <w:rsid w:val="00A21B50"/>
    <w:rsid w:val="00A34B01"/>
    <w:rsid w:val="00A46343"/>
    <w:rsid w:val="00A46C9B"/>
    <w:rsid w:val="00A52CD3"/>
    <w:rsid w:val="00A547CC"/>
    <w:rsid w:val="00A54868"/>
    <w:rsid w:val="00A56DBB"/>
    <w:rsid w:val="00A575B4"/>
    <w:rsid w:val="00A614B7"/>
    <w:rsid w:val="00A64A87"/>
    <w:rsid w:val="00A754F5"/>
    <w:rsid w:val="00A80AEC"/>
    <w:rsid w:val="00A80F65"/>
    <w:rsid w:val="00A90A5B"/>
    <w:rsid w:val="00A922EA"/>
    <w:rsid w:val="00A96EBF"/>
    <w:rsid w:val="00AA1A23"/>
    <w:rsid w:val="00AA7447"/>
    <w:rsid w:val="00AB3F3A"/>
    <w:rsid w:val="00AB6433"/>
    <w:rsid w:val="00AB7DB9"/>
    <w:rsid w:val="00AC7745"/>
    <w:rsid w:val="00AD01FF"/>
    <w:rsid w:val="00AE0396"/>
    <w:rsid w:val="00AE1C2E"/>
    <w:rsid w:val="00AE2FA6"/>
    <w:rsid w:val="00AE3001"/>
    <w:rsid w:val="00AE65C5"/>
    <w:rsid w:val="00B04FCA"/>
    <w:rsid w:val="00B07999"/>
    <w:rsid w:val="00B26EE7"/>
    <w:rsid w:val="00B32722"/>
    <w:rsid w:val="00B50377"/>
    <w:rsid w:val="00B53B85"/>
    <w:rsid w:val="00B56098"/>
    <w:rsid w:val="00B61E02"/>
    <w:rsid w:val="00B620D8"/>
    <w:rsid w:val="00B6322E"/>
    <w:rsid w:val="00B66793"/>
    <w:rsid w:val="00B737BB"/>
    <w:rsid w:val="00B739B9"/>
    <w:rsid w:val="00B80FAB"/>
    <w:rsid w:val="00B8249B"/>
    <w:rsid w:val="00B83947"/>
    <w:rsid w:val="00B96071"/>
    <w:rsid w:val="00B97B3B"/>
    <w:rsid w:val="00BA4170"/>
    <w:rsid w:val="00BB6BB3"/>
    <w:rsid w:val="00BC12E7"/>
    <w:rsid w:val="00BC3520"/>
    <w:rsid w:val="00BC792A"/>
    <w:rsid w:val="00BD04D5"/>
    <w:rsid w:val="00BD1090"/>
    <w:rsid w:val="00C046BE"/>
    <w:rsid w:val="00C24760"/>
    <w:rsid w:val="00C2503B"/>
    <w:rsid w:val="00C27CB0"/>
    <w:rsid w:val="00C3166A"/>
    <w:rsid w:val="00C34304"/>
    <w:rsid w:val="00C35858"/>
    <w:rsid w:val="00C42E44"/>
    <w:rsid w:val="00C45AC5"/>
    <w:rsid w:val="00C5501A"/>
    <w:rsid w:val="00C57394"/>
    <w:rsid w:val="00C61292"/>
    <w:rsid w:val="00C70EBF"/>
    <w:rsid w:val="00C809A3"/>
    <w:rsid w:val="00C84693"/>
    <w:rsid w:val="00C86927"/>
    <w:rsid w:val="00C9081B"/>
    <w:rsid w:val="00C9190B"/>
    <w:rsid w:val="00C9525B"/>
    <w:rsid w:val="00C96650"/>
    <w:rsid w:val="00CA3588"/>
    <w:rsid w:val="00CB3602"/>
    <w:rsid w:val="00CB6849"/>
    <w:rsid w:val="00CB7391"/>
    <w:rsid w:val="00CB7D4C"/>
    <w:rsid w:val="00CC1E31"/>
    <w:rsid w:val="00CC4EFB"/>
    <w:rsid w:val="00CD25E3"/>
    <w:rsid w:val="00CD3205"/>
    <w:rsid w:val="00CD4450"/>
    <w:rsid w:val="00CD7644"/>
    <w:rsid w:val="00CE1031"/>
    <w:rsid w:val="00CE1061"/>
    <w:rsid w:val="00CE4CF8"/>
    <w:rsid w:val="00CE64B5"/>
    <w:rsid w:val="00CF1526"/>
    <w:rsid w:val="00CF68D0"/>
    <w:rsid w:val="00CF79DD"/>
    <w:rsid w:val="00D04708"/>
    <w:rsid w:val="00D055DD"/>
    <w:rsid w:val="00D06273"/>
    <w:rsid w:val="00D10680"/>
    <w:rsid w:val="00D12FA5"/>
    <w:rsid w:val="00D13037"/>
    <w:rsid w:val="00D17597"/>
    <w:rsid w:val="00D30219"/>
    <w:rsid w:val="00D32DAD"/>
    <w:rsid w:val="00D358C9"/>
    <w:rsid w:val="00D36421"/>
    <w:rsid w:val="00D44EBC"/>
    <w:rsid w:val="00D45F21"/>
    <w:rsid w:val="00D51F85"/>
    <w:rsid w:val="00D53FCE"/>
    <w:rsid w:val="00D57734"/>
    <w:rsid w:val="00D57836"/>
    <w:rsid w:val="00D60004"/>
    <w:rsid w:val="00D85B05"/>
    <w:rsid w:val="00D94685"/>
    <w:rsid w:val="00D9691B"/>
    <w:rsid w:val="00DC1B66"/>
    <w:rsid w:val="00DF44BD"/>
    <w:rsid w:val="00E00D33"/>
    <w:rsid w:val="00E0278E"/>
    <w:rsid w:val="00E02E32"/>
    <w:rsid w:val="00E12986"/>
    <w:rsid w:val="00E152BF"/>
    <w:rsid w:val="00E15743"/>
    <w:rsid w:val="00E2789A"/>
    <w:rsid w:val="00E42D04"/>
    <w:rsid w:val="00E4572D"/>
    <w:rsid w:val="00E57A1A"/>
    <w:rsid w:val="00E60781"/>
    <w:rsid w:val="00E63683"/>
    <w:rsid w:val="00E6475F"/>
    <w:rsid w:val="00E64BB3"/>
    <w:rsid w:val="00E665DD"/>
    <w:rsid w:val="00E7127A"/>
    <w:rsid w:val="00E71510"/>
    <w:rsid w:val="00E76F47"/>
    <w:rsid w:val="00E80C8C"/>
    <w:rsid w:val="00E86F2E"/>
    <w:rsid w:val="00E92EE2"/>
    <w:rsid w:val="00E93892"/>
    <w:rsid w:val="00E95712"/>
    <w:rsid w:val="00EA1DCB"/>
    <w:rsid w:val="00EA2C34"/>
    <w:rsid w:val="00EB1BD6"/>
    <w:rsid w:val="00EB340C"/>
    <w:rsid w:val="00EB34C8"/>
    <w:rsid w:val="00EC298F"/>
    <w:rsid w:val="00EC34A2"/>
    <w:rsid w:val="00ED43A6"/>
    <w:rsid w:val="00ED4FB9"/>
    <w:rsid w:val="00ED52E8"/>
    <w:rsid w:val="00EE101F"/>
    <w:rsid w:val="00EE13F9"/>
    <w:rsid w:val="00EE3D9E"/>
    <w:rsid w:val="00EE4403"/>
    <w:rsid w:val="00EF6C2E"/>
    <w:rsid w:val="00EF7413"/>
    <w:rsid w:val="00F028D7"/>
    <w:rsid w:val="00F12D52"/>
    <w:rsid w:val="00F20D33"/>
    <w:rsid w:val="00F22AD6"/>
    <w:rsid w:val="00F26281"/>
    <w:rsid w:val="00F272D9"/>
    <w:rsid w:val="00F415BF"/>
    <w:rsid w:val="00F41688"/>
    <w:rsid w:val="00F445FB"/>
    <w:rsid w:val="00F509AA"/>
    <w:rsid w:val="00F525BE"/>
    <w:rsid w:val="00F57271"/>
    <w:rsid w:val="00F61A18"/>
    <w:rsid w:val="00F67B63"/>
    <w:rsid w:val="00F848AA"/>
    <w:rsid w:val="00F85F3C"/>
    <w:rsid w:val="00F97BE0"/>
    <w:rsid w:val="00FA2044"/>
    <w:rsid w:val="00FA6BD0"/>
    <w:rsid w:val="00FB0B3F"/>
    <w:rsid w:val="00FB1933"/>
    <w:rsid w:val="00FB4124"/>
    <w:rsid w:val="00FB58A6"/>
    <w:rsid w:val="00FC068E"/>
    <w:rsid w:val="00FC288D"/>
    <w:rsid w:val="00FC609A"/>
    <w:rsid w:val="00FD1F4F"/>
    <w:rsid w:val="00FE0831"/>
    <w:rsid w:val="00FE1150"/>
    <w:rsid w:val="00FF0A79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sid w:val="008C57CC"/>
    <w:rPr>
      <w:color w:val="800080"/>
      <w:u w:val="single"/>
    </w:rPr>
  </w:style>
  <w:style w:type="paragraph" w:styleId="PlainText">
    <w:name w:val="Plain Text"/>
    <w:basedOn w:val="Normal"/>
    <w:rsid w:val="00110178"/>
    <w:rPr>
      <w:rFonts w:ascii="Courier New" w:hAnsi="Courier New" w:cs="Courier New"/>
    </w:rPr>
  </w:style>
  <w:style w:type="paragraph" w:styleId="BodyTextIndent">
    <w:name w:val="Body Text Indent"/>
    <w:basedOn w:val="Normal"/>
    <w:rsid w:val="00110178"/>
    <w:pPr>
      <w:ind w:firstLine="360"/>
    </w:pPr>
    <w:rPr>
      <w:sz w:val="24"/>
    </w:rPr>
  </w:style>
  <w:style w:type="paragraph" w:customStyle="1" w:styleId="DIRECTORNAME">
    <w:name w:val="•DIRECTOR NAME"/>
    <w:basedOn w:val="Normal"/>
    <w:rsid w:val="002747A7"/>
    <w:rPr>
      <w:rFonts w:ascii="Garamond" w:eastAsia="Times" w:hAnsi="Garamond"/>
      <w:sz w:val="22"/>
    </w:rPr>
  </w:style>
  <w:style w:type="paragraph" w:styleId="BalloonText">
    <w:name w:val="Balloon Text"/>
    <w:basedOn w:val="Normal"/>
    <w:link w:val="BalloonTextChar"/>
    <w:rsid w:val="00957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71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64960"/>
    <w:pPr>
      <w:spacing w:before="100" w:beforeAutospacing="1" w:after="100" w:afterAutospacing="1"/>
    </w:pPr>
    <w:rPr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C70EBF"/>
  </w:style>
  <w:style w:type="paragraph" w:styleId="ListParagraph">
    <w:name w:val="List Paragraph"/>
    <w:basedOn w:val="Normal"/>
    <w:uiPriority w:val="34"/>
    <w:qFormat/>
    <w:rsid w:val="005715F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B6667"/>
  </w:style>
  <w:style w:type="character" w:customStyle="1" w:styleId="st3">
    <w:name w:val="st3"/>
    <w:basedOn w:val="DefaultParagraphFont"/>
    <w:rsid w:val="00337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sid w:val="008C57CC"/>
    <w:rPr>
      <w:color w:val="800080"/>
      <w:u w:val="single"/>
    </w:rPr>
  </w:style>
  <w:style w:type="paragraph" w:styleId="PlainText">
    <w:name w:val="Plain Text"/>
    <w:basedOn w:val="Normal"/>
    <w:rsid w:val="00110178"/>
    <w:rPr>
      <w:rFonts w:ascii="Courier New" w:hAnsi="Courier New" w:cs="Courier New"/>
    </w:rPr>
  </w:style>
  <w:style w:type="paragraph" w:styleId="BodyTextIndent">
    <w:name w:val="Body Text Indent"/>
    <w:basedOn w:val="Normal"/>
    <w:rsid w:val="00110178"/>
    <w:pPr>
      <w:ind w:firstLine="360"/>
    </w:pPr>
    <w:rPr>
      <w:sz w:val="24"/>
    </w:rPr>
  </w:style>
  <w:style w:type="paragraph" w:customStyle="1" w:styleId="DIRECTORNAME">
    <w:name w:val="•DIRECTOR NAME"/>
    <w:basedOn w:val="Normal"/>
    <w:rsid w:val="002747A7"/>
    <w:rPr>
      <w:rFonts w:ascii="Garamond" w:eastAsia="Times" w:hAnsi="Garamond"/>
      <w:sz w:val="22"/>
    </w:rPr>
  </w:style>
  <w:style w:type="paragraph" w:styleId="BalloonText">
    <w:name w:val="Balloon Text"/>
    <w:basedOn w:val="Normal"/>
    <w:link w:val="BalloonTextChar"/>
    <w:rsid w:val="00957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71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64960"/>
    <w:pPr>
      <w:spacing w:before="100" w:beforeAutospacing="1" w:after="100" w:afterAutospacing="1"/>
    </w:pPr>
    <w:rPr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C70EBF"/>
  </w:style>
  <w:style w:type="paragraph" w:styleId="ListParagraph">
    <w:name w:val="List Paragraph"/>
    <w:basedOn w:val="Normal"/>
    <w:uiPriority w:val="34"/>
    <w:qFormat/>
    <w:rsid w:val="005715F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B6667"/>
  </w:style>
  <w:style w:type="character" w:customStyle="1" w:styleId="st3">
    <w:name w:val="st3"/>
    <w:basedOn w:val="DefaultParagraphFont"/>
    <w:rsid w:val="0033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10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84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6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4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5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5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8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1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0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8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q.legistar.com/legislation.asp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arrillo@cabq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Abiel Carrillo</cp:lastModifiedBy>
  <cp:revision>2</cp:revision>
  <cp:lastPrinted>2016-08-10T22:23:00Z</cp:lastPrinted>
  <dcterms:created xsi:type="dcterms:W3CDTF">2016-08-10T22:32:00Z</dcterms:created>
  <dcterms:modified xsi:type="dcterms:W3CDTF">2016-08-10T22:32:00Z</dcterms:modified>
</cp:coreProperties>
</file>