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0BD9C" w14:textId="4D222F48" w:rsidR="00936A0C" w:rsidRPr="00706FAA" w:rsidRDefault="00E34610" w:rsidP="002867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January 7, 2026</w:t>
      </w:r>
    </w:p>
    <w:p w14:paraId="1AE6EFE0" w14:textId="61E655E7" w:rsidR="005D6A00" w:rsidRPr="00706FAA" w:rsidRDefault="005D6A00" w:rsidP="002867C9">
      <w:pPr>
        <w:spacing w:after="0" w:line="240" w:lineRule="auto"/>
        <w:rPr>
          <w:rFonts w:ascii="Times New Roman" w:eastAsia="Times New Roman" w:hAnsi="Times New Roman" w:cs="Times New Roman"/>
          <w:sz w:val="24"/>
          <w:szCs w:val="24"/>
        </w:rPr>
      </w:pPr>
    </w:p>
    <w:p w14:paraId="62516F4F" w14:textId="1BBA74D1" w:rsidR="00791868" w:rsidRDefault="00827276" w:rsidP="007918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Sergio and Azucena Valles – </w:t>
      </w:r>
      <w:proofErr w:type="spellStart"/>
      <w:r>
        <w:rPr>
          <w:rFonts w:ascii="Times New Roman" w:eastAsia="Times New Roman" w:hAnsi="Times New Roman" w:cs="Times New Roman"/>
          <w:sz w:val="24"/>
          <w:szCs w:val="24"/>
        </w:rPr>
        <w:t>Nolberto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Trevizo</w:t>
      </w:r>
      <w:proofErr w:type="spellEnd"/>
      <w:r w:rsidR="00DB185A">
        <w:rPr>
          <w:rFonts w:ascii="Times New Roman" w:eastAsia="Times New Roman" w:hAnsi="Times New Roman" w:cs="Times New Roman"/>
          <w:sz w:val="24"/>
          <w:szCs w:val="24"/>
        </w:rPr>
        <w:t xml:space="preserve"> – </w:t>
      </w:r>
      <w:hyperlink r:id="rId8" w:history="1">
        <w:r w:rsidRPr="00740A1B">
          <w:rPr>
            <w:rStyle w:val="Hyperlink"/>
            <w:rFonts w:cstheme="minorBidi"/>
          </w:rPr>
          <w:t>beto@lindomexicogrill.com</w:t>
        </w:r>
      </w:hyperlink>
      <w:r>
        <w:t xml:space="preserve"> – 505-288-4394</w:t>
      </w:r>
    </w:p>
    <w:p w14:paraId="060E5A1B" w14:textId="6FA37B2C" w:rsidR="00A76B1C" w:rsidRDefault="00A76B1C" w:rsidP="00791868">
      <w:pPr>
        <w:spacing w:after="0" w:line="240" w:lineRule="auto"/>
        <w:rPr>
          <w:rFonts w:ascii="Times New Roman" w:eastAsia="Times New Roman" w:hAnsi="Times New Roman" w:cs="Times New Roman"/>
          <w:sz w:val="24"/>
          <w:szCs w:val="24"/>
        </w:rPr>
      </w:pPr>
    </w:p>
    <w:p w14:paraId="752B39B3" w14:textId="1281FDFB" w:rsidR="00A76B1C" w:rsidRDefault="00EE6A2F" w:rsidP="00827276">
      <w:pPr>
        <w:spacing w:after="0" w:line="240" w:lineRule="auto"/>
        <w:ind w:left="720" w:hanging="720"/>
        <w:rPr>
          <w:rFonts w:ascii="Times New Roman" w:eastAsia="Times New Roman" w:hAnsi="Times New Roman" w:cs="Times New Roman"/>
          <w:b/>
          <w:bCs/>
          <w:sz w:val="24"/>
          <w:szCs w:val="24"/>
        </w:rPr>
      </w:pPr>
      <w:r w:rsidRPr="00706FAA">
        <w:rPr>
          <w:rFonts w:ascii="Times New Roman" w:eastAsia="Times New Roman" w:hAnsi="Times New Roman" w:cs="Times New Roman"/>
          <w:b/>
          <w:bCs/>
          <w:sz w:val="24"/>
          <w:szCs w:val="24"/>
        </w:rPr>
        <w:t xml:space="preserve">Site: </w:t>
      </w:r>
      <w:r w:rsidR="00DB0A2D" w:rsidRPr="00706FAA">
        <w:rPr>
          <w:rFonts w:ascii="Times New Roman" w:eastAsia="Times New Roman" w:hAnsi="Times New Roman" w:cs="Times New Roman"/>
          <w:b/>
          <w:bCs/>
          <w:sz w:val="24"/>
          <w:szCs w:val="24"/>
        </w:rPr>
        <w:tab/>
      </w:r>
      <w:r w:rsidR="00827276">
        <w:rPr>
          <w:rFonts w:ascii="Times New Roman" w:eastAsia="Times New Roman" w:hAnsi="Times New Roman" w:cs="Times New Roman"/>
          <w:b/>
          <w:bCs/>
          <w:sz w:val="24"/>
          <w:szCs w:val="24"/>
        </w:rPr>
        <w:t>Event Center at 1611 Airtech Ct SE</w:t>
      </w:r>
    </w:p>
    <w:p w14:paraId="229C85E7" w14:textId="5185E10E" w:rsidR="006F6554" w:rsidRPr="00706FAA" w:rsidRDefault="006F6554" w:rsidP="006F6554">
      <w:pPr>
        <w:rPr>
          <w:rFonts w:ascii="Times New Roman" w:eastAsia="Times New Roman" w:hAnsi="Times New Roman" w:cs="Times New Roman"/>
          <w:b/>
          <w:bCs/>
          <w:sz w:val="24"/>
          <w:szCs w:val="24"/>
        </w:rPr>
      </w:pPr>
      <w:r w:rsidRPr="00706FAA">
        <w:rPr>
          <w:rFonts w:ascii="Times New Roman" w:eastAsia="Times New Roman" w:hAnsi="Times New Roman" w:cs="Times New Roman"/>
          <w:b/>
          <w:bCs/>
          <w:sz w:val="24"/>
          <w:szCs w:val="24"/>
        </w:rPr>
        <w:tab/>
      </w:r>
    </w:p>
    <w:p w14:paraId="6423E8D8" w14:textId="111E628D" w:rsidR="002867C9" w:rsidRPr="00706FAA" w:rsidRDefault="002867C9" w:rsidP="00F32D4E">
      <w:pPr>
        <w:spacing w:after="0" w:line="240" w:lineRule="auto"/>
        <w:ind w:left="720" w:hanging="720"/>
        <w:rPr>
          <w:rFonts w:ascii="Times New Roman" w:eastAsia="Times New Roman" w:hAnsi="Times New Roman" w:cs="Times New Roman"/>
          <w:b/>
          <w:sz w:val="24"/>
          <w:szCs w:val="24"/>
        </w:rPr>
      </w:pPr>
      <w:r w:rsidRPr="00706FAA">
        <w:rPr>
          <w:rFonts w:ascii="Times New Roman" w:eastAsia="Times New Roman" w:hAnsi="Times New Roman" w:cs="Times New Roman"/>
          <w:b/>
          <w:sz w:val="24"/>
          <w:szCs w:val="24"/>
        </w:rPr>
        <w:t>Re:</w:t>
      </w:r>
      <w:r w:rsidRPr="00706FAA">
        <w:rPr>
          <w:rFonts w:ascii="Times New Roman" w:eastAsia="Times New Roman" w:hAnsi="Times New Roman" w:cs="Times New Roman"/>
          <w:b/>
          <w:sz w:val="24"/>
          <w:szCs w:val="24"/>
        </w:rPr>
        <w:tab/>
        <w:t>Drainage Ordinance (14-5-</w:t>
      </w:r>
      <w:r w:rsidR="00E1235E">
        <w:rPr>
          <w:rFonts w:ascii="Times New Roman" w:eastAsia="Times New Roman" w:hAnsi="Times New Roman" w:cs="Times New Roman"/>
          <w:b/>
          <w:sz w:val="24"/>
          <w:szCs w:val="24"/>
        </w:rPr>
        <w:t>6-6</w:t>
      </w:r>
      <w:r w:rsidRPr="00706FAA">
        <w:rPr>
          <w:rFonts w:ascii="Times New Roman" w:eastAsia="Times New Roman" w:hAnsi="Times New Roman" w:cs="Times New Roman"/>
          <w:b/>
          <w:sz w:val="24"/>
          <w:szCs w:val="24"/>
        </w:rPr>
        <w:t xml:space="preserve">) Violations for Erosion and Sediment Control </w:t>
      </w:r>
    </w:p>
    <w:p w14:paraId="50A88986" w14:textId="77777777" w:rsidR="002867C9" w:rsidRPr="00706FAA" w:rsidRDefault="002867C9" w:rsidP="002867C9">
      <w:pPr>
        <w:spacing w:after="0" w:line="240" w:lineRule="auto"/>
        <w:rPr>
          <w:rFonts w:ascii="Times New Roman" w:eastAsia="Times New Roman" w:hAnsi="Times New Roman" w:cs="Times New Roman"/>
          <w:sz w:val="24"/>
          <w:szCs w:val="24"/>
        </w:rPr>
      </w:pPr>
      <w:r w:rsidRPr="00706FAA">
        <w:rPr>
          <w:rFonts w:ascii="Times New Roman" w:eastAsia="Times New Roman" w:hAnsi="Times New Roman" w:cs="Times New Roman"/>
          <w:b/>
          <w:sz w:val="24"/>
          <w:szCs w:val="24"/>
        </w:rPr>
        <w:tab/>
      </w:r>
    </w:p>
    <w:p w14:paraId="02153233" w14:textId="7399DB49" w:rsidR="00190DCC" w:rsidRDefault="00827276" w:rsidP="00324D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Valles and Mr. </w:t>
      </w:r>
      <w:proofErr w:type="spellStart"/>
      <w:r>
        <w:rPr>
          <w:rFonts w:ascii="Times New Roman" w:eastAsia="Times New Roman" w:hAnsi="Times New Roman" w:cs="Times New Roman"/>
          <w:sz w:val="24"/>
          <w:szCs w:val="24"/>
        </w:rPr>
        <w:t>Trevizo</w:t>
      </w:r>
      <w:proofErr w:type="spellEnd"/>
      <w:r w:rsidR="00190DCC">
        <w:rPr>
          <w:rFonts w:ascii="Times New Roman" w:eastAsia="Times New Roman" w:hAnsi="Times New Roman" w:cs="Times New Roman"/>
          <w:sz w:val="24"/>
          <w:szCs w:val="24"/>
        </w:rPr>
        <w:t>;</w:t>
      </w:r>
    </w:p>
    <w:p w14:paraId="505D6E6D" w14:textId="77777777" w:rsidR="00190DCC" w:rsidRDefault="00190DCC" w:rsidP="00324D3C">
      <w:pPr>
        <w:spacing w:after="0" w:line="240" w:lineRule="auto"/>
        <w:rPr>
          <w:rFonts w:ascii="Times New Roman" w:eastAsia="Times New Roman" w:hAnsi="Times New Roman" w:cs="Times New Roman"/>
          <w:sz w:val="24"/>
          <w:szCs w:val="24"/>
        </w:rPr>
      </w:pPr>
    </w:p>
    <w:p w14:paraId="5AD7D227" w14:textId="75028D93" w:rsidR="00953D3A" w:rsidRDefault="00953D3A" w:rsidP="00283B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City</w:t>
      </w:r>
      <w:proofErr w:type="gramEnd"/>
      <w:r>
        <w:rPr>
          <w:rFonts w:ascii="Times New Roman" w:eastAsia="Times New Roman" w:hAnsi="Times New Roman" w:cs="Times New Roman"/>
          <w:sz w:val="24"/>
          <w:szCs w:val="24"/>
        </w:rPr>
        <w:t xml:space="preserve"> began conducting standard stormwater inspections for the construction activity at 1611 Airtech Ct SE on March 7, 2025</w:t>
      </w:r>
      <w:r w:rsidR="004076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after the site had been graded</w:t>
      </w:r>
      <w:r w:rsidR="00407692">
        <w:rPr>
          <w:rFonts w:ascii="Times New Roman" w:eastAsia="Times New Roman" w:hAnsi="Times New Roman" w:cs="Times New Roman"/>
          <w:sz w:val="24"/>
          <w:szCs w:val="24"/>
        </w:rPr>
        <w:t xml:space="preserve"> and exposed</w:t>
      </w:r>
      <w:r>
        <w:rPr>
          <w:rFonts w:ascii="Times New Roman" w:eastAsia="Times New Roman" w:hAnsi="Times New Roman" w:cs="Times New Roman"/>
          <w:sz w:val="24"/>
          <w:szCs w:val="24"/>
        </w:rPr>
        <w:t xml:space="preserve"> bare soil to stormwater.  </w:t>
      </w:r>
      <w:r w:rsidR="00492946">
        <w:rPr>
          <w:rFonts w:ascii="Times New Roman" w:eastAsia="Times New Roman" w:hAnsi="Times New Roman" w:cs="Times New Roman"/>
          <w:sz w:val="24"/>
          <w:szCs w:val="24"/>
        </w:rPr>
        <w:t xml:space="preserve">The construction activity has ceased, and the site is bare soil.  </w:t>
      </w:r>
      <w:r>
        <w:rPr>
          <w:rFonts w:ascii="Times New Roman" w:eastAsia="Times New Roman" w:hAnsi="Times New Roman" w:cs="Times New Roman"/>
          <w:sz w:val="24"/>
          <w:szCs w:val="24"/>
        </w:rPr>
        <w:t>The City has since issued multiple reports</w:t>
      </w:r>
      <w:r w:rsidR="007A57FF">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violations of the Environmental Protection Agency’s (EPA) Construction General Permit (CGP)</w:t>
      </w:r>
      <w:r w:rsidR="00407692">
        <w:rPr>
          <w:rFonts w:ascii="Times New Roman" w:eastAsia="Times New Roman" w:hAnsi="Times New Roman" w:cs="Times New Roman"/>
          <w:sz w:val="24"/>
          <w:szCs w:val="24"/>
        </w:rPr>
        <w:t xml:space="preserve"> </w:t>
      </w:r>
      <w:r w:rsidR="007A57FF">
        <w:rPr>
          <w:rFonts w:ascii="Times New Roman" w:eastAsia="Times New Roman" w:hAnsi="Times New Roman" w:cs="Times New Roman"/>
          <w:sz w:val="24"/>
          <w:szCs w:val="24"/>
        </w:rPr>
        <w:t xml:space="preserve">and City Ordinance §14-5-6-6 (formerly City Ordinance §14-5-2-11) </w:t>
      </w:r>
      <w:r w:rsidR="00407692">
        <w:rPr>
          <w:rFonts w:ascii="Times New Roman" w:eastAsia="Times New Roman" w:hAnsi="Times New Roman" w:cs="Times New Roman"/>
          <w:sz w:val="24"/>
          <w:szCs w:val="24"/>
        </w:rPr>
        <w:t>to the owner, Sergio and Azucena Valles</w:t>
      </w:r>
      <w:r w:rsidR="00126EF5">
        <w:rPr>
          <w:rFonts w:ascii="Times New Roman" w:eastAsia="Times New Roman" w:hAnsi="Times New Roman" w:cs="Times New Roman"/>
          <w:sz w:val="24"/>
          <w:szCs w:val="24"/>
        </w:rPr>
        <w:t xml:space="preserve"> (NPDES# NMR1006QG)</w:t>
      </w:r>
      <w:r w:rsidR="0008370B">
        <w:rPr>
          <w:rFonts w:ascii="Times New Roman" w:eastAsia="Times New Roman" w:hAnsi="Times New Roman" w:cs="Times New Roman"/>
          <w:sz w:val="24"/>
          <w:szCs w:val="24"/>
        </w:rPr>
        <w:t xml:space="preserve">, via </w:t>
      </w:r>
      <w:proofErr w:type="spellStart"/>
      <w:r w:rsidR="0008370B">
        <w:rPr>
          <w:rFonts w:ascii="Times New Roman" w:eastAsia="Times New Roman" w:hAnsi="Times New Roman" w:cs="Times New Roman"/>
          <w:sz w:val="24"/>
          <w:szCs w:val="24"/>
        </w:rPr>
        <w:t>Nolberto</w:t>
      </w:r>
      <w:proofErr w:type="spellEnd"/>
      <w:r w:rsidR="0008370B">
        <w:rPr>
          <w:rFonts w:ascii="Times New Roman" w:eastAsia="Times New Roman" w:hAnsi="Times New Roman" w:cs="Times New Roman"/>
          <w:sz w:val="24"/>
          <w:szCs w:val="24"/>
        </w:rPr>
        <w:t xml:space="preserve"> </w:t>
      </w:r>
      <w:proofErr w:type="spellStart"/>
      <w:r w:rsidR="0008370B">
        <w:rPr>
          <w:rFonts w:ascii="Times New Roman" w:eastAsia="Times New Roman" w:hAnsi="Times New Roman" w:cs="Times New Roman"/>
          <w:sz w:val="24"/>
          <w:szCs w:val="24"/>
        </w:rPr>
        <w:t>Trevizo</w:t>
      </w:r>
      <w:proofErr w:type="spellEnd"/>
      <w:r>
        <w:rPr>
          <w:rFonts w:ascii="Times New Roman" w:eastAsia="Times New Roman" w:hAnsi="Times New Roman" w:cs="Times New Roman"/>
          <w:sz w:val="24"/>
          <w:szCs w:val="24"/>
        </w:rPr>
        <w:t>.  The violations</w:t>
      </w:r>
      <w:r w:rsidR="00492946">
        <w:rPr>
          <w:rFonts w:ascii="Times New Roman" w:eastAsia="Times New Roman" w:hAnsi="Times New Roman" w:cs="Times New Roman"/>
          <w:sz w:val="24"/>
          <w:szCs w:val="24"/>
        </w:rPr>
        <w:t xml:space="preserve"> have</w:t>
      </w:r>
      <w:r>
        <w:rPr>
          <w:rFonts w:ascii="Times New Roman" w:eastAsia="Times New Roman" w:hAnsi="Times New Roman" w:cs="Times New Roman"/>
          <w:sz w:val="24"/>
          <w:szCs w:val="24"/>
        </w:rPr>
        <w:t xml:space="preserve"> include</w:t>
      </w:r>
      <w:r w:rsidR="00492946">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407692">
        <w:rPr>
          <w:rFonts w:ascii="Times New Roman" w:eastAsia="Times New Roman" w:hAnsi="Times New Roman" w:cs="Times New Roman"/>
          <w:sz w:val="24"/>
          <w:szCs w:val="24"/>
        </w:rPr>
        <w:t xml:space="preserve">multiple </w:t>
      </w:r>
      <w:r>
        <w:rPr>
          <w:rFonts w:ascii="Times New Roman" w:eastAsia="Times New Roman" w:hAnsi="Times New Roman" w:cs="Times New Roman"/>
          <w:sz w:val="24"/>
          <w:szCs w:val="24"/>
        </w:rPr>
        <w:t xml:space="preserve">issues with the Stormwater Pollution Prevention Plan (SWPPP) and the Best Management Practices (BMPs) for stormwater controls.  The </w:t>
      </w:r>
      <w:r w:rsidR="00407692">
        <w:rPr>
          <w:rFonts w:ascii="Times New Roman" w:eastAsia="Times New Roman" w:hAnsi="Times New Roman" w:cs="Times New Roman"/>
          <w:sz w:val="24"/>
          <w:szCs w:val="24"/>
        </w:rPr>
        <w:t xml:space="preserve">observed </w:t>
      </w:r>
      <w:r>
        <w:rPr>
          <w:rFonts w:ascii="Times New Roman" w:eastAsia="Times New Roman" w:hAnsi="Times New Roman" w:cs="Times New Roman"/>
          <w:sz w:val="24"/>
          <w:szCs w:val="24"/>
        </w:rPr>
        <w:t xml:space="preserve">efforts to mitigate the repeated violations of the CGP have been minimal </w:t>
      </w:r>
      <w:r w:rsidR="00407692">
        <w:rPr>
          <w:rFonts w:ascii="Times New Roman" w:eastAsia="Times New Roman" w:hAnsi="Times New Roman" w:cs="Times New Roman"/>
          <w:sz w:val="24"/>
          <w:szCs w:val="24"/>
        </w:rPr>
        <w:t xml:space="preserve">during </w:t>
      </w:r>
      <w:r>
        <w:rPr>
          <w:rFonts w:ascii="Times New Roman" w:eastAsia="Times New Roman" w:hAnsi="Times New Roman" w:cs="Times New Roman"/>
          <w:sz w:val="24"/>
          <w:szCs w:val="24"/>
        </w:rPr>
        <w:t xml:space="preserve">the standard stormwater inspections by the </w:t>
      </w:r>
      <w:proofErr w:type="gramStart"/>
      <w:r>
        <w:rPr>
          <w:rFonts w:ascii="Times New Roman" w:eastAsia="Times New Roman" w:hAnsi="Times New Roman" w:cs="Times New Roman"/>
          <w:sz w:val="24"/>
          <w:szCs w:val="24"/>
        </w:rPr>
        <w:t>City</w:t>
      </w:r>
      <w:proofErr w:type="gramEnd"/>
      <w:r>
        <w:rPr>
          <w:rFonts w:ascii="Times New Roman" w:eastAsia="Times New Roman" w:hAnsi="Times New Roman" w:cs="Times New Roman"/>
          <w:sz w:val="24"/>
          <w:szCs w:val="24"/>
        </w:rPr>
        <w:t>.</w:t>
      </w:r>
    </w:p>
    <w:p w14:paraId="492F562A" w14:textId="38097681" w:rsidR="00407692" w:rsidRDefault="00407692" w:rsidP="00283B40">
      <w:pPr>
        <w:spacing w:after="0" w:line="240" w:lineRule="auto"/>
        <w:jc w:val="both"/>
        <w:rPr>
          <w:rFonts w:ascii="Times New Roman" w:eastAsia="Times New Roman" w:hAnsi="Times New Roman" w:cs="Times New Roman"/>
          <w:sz w:val="24"/>
          <w:szCs w:val="24"/>
        </w:rPr>
      </w:pPr>
    </w:p>
    <w:p w14:paraId="31552FD8" w14:textId="2F87EAEC" w:rsidR="00C03816" w:rsidRDefault="00407692" w:rsidP="00283B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absence of construction activity</w:t>
      </w:r>
      <w:r w:rsidR="0008370B">
        <w:rPr>
          <w:rFonts w:ascii="Times New Roman" w:eastAsia="Times New Roman" w:hAnsi="Times New Roman" w:cs="Times New Roman"/>
          <w:sz w:val="24"/>
          <w:szCs w:val="24"/>
        </w:rPr>
        <w:t>, BMP maintenance,</w:t>
      </w:r>
      <w:r>
        <w:rPr>
          <w:rFonts w:ascii="Times New Roman" w:eastAsia="Times New Roman" w:hAnsi="Times New Roman" w:cs="Times New Roman"/>
          <w:sz w:val="24"/>
          <w:szCs w:val="24"/>
        </w:rPr>
        <w:t xml:space="preserve"> and stabilization measures has resulted in</w:t>
      </w:r>
      <w:r w:rsidR="0008370B">
        <w:rPr>
          <w:rFonts w:ascii="Times New Roman" w:eastAsia="Times New Roman" w:hAnsi="Times New Roman" w:cs="Times New Roman"/>
          <w:sz w:val="24"/>
          <w:szCs w:val="24"/>
        </w:rPr>
        <w:t xml:space="preserve"> soil</w:t>
      </w:r>
      <w:r>
        <w:rPr>
          <w:rFonts w:ascii="Times New Roman" w:eastAsia="Times New Roman" w:hAnsi="Times New Roman" w:cs="Times New Roman"/>
          <w:sz w:val="24"/>
          <w:szCs w:val="24"/>
        </w:rPr>
        <w:t xml:space="preserve"> erosion throughout the site</w:t>
      </w:r>
      <w:r w:rsidR="0008370B">
        <w:rPr>
          <w:rFonts w:ascii="Times New Roman" w:eastAsia="Times New Roman" w:hAnsi="Times New Roman" w:cs="Times New Roman"/>
          <w:sz w:val="24"/>
          <w:szCs w:val="24"/>
        </w:rPr>
        <w:t>, leading to</w:t>
      </w:r>
      <w:r>
        <w:rPr>
          <w:rFonts w:ascii="Times New Roman" w:eastAsia="Times New Roman" w:hAnsi="Times New Roman" w:cs="Times New Roman"/>
          <w:sz w:val="24"/>
          <w:szCs w:val="24"/>
        </w:rPr>
        <w:t xml:space="preserve"> sediment discharges onto the neighboring property, the University of New Mexico (UNM) Golf Course.</w:t>
      </w:r>
      <w:r w:rsidR="0008370B">
        <w:rPr>
          <w:rFonts w:ascii="Times New Roman" w:eastAsia="Times New Roman" w:hAnsi="Times New Roman" w:cs="Times New Roman"/>
          <w:sz w:val="24"/>
          <w:szCs w:val="24"/>
        </w:rPr>
        <w:t xml:space="preserve">  Specifically, the violations of the CGP are as follows:</w:t>
      </w:r>
    </w:p>
    <w:p w14:paraId="0C4C2A97" w14:textId="77777777" w:rsidR="00312A12" w:rsidRPr="00706FAA" w:rsidRDefault="00312A12" w:rsidP="00283B40">
      <w:pPr>
        <w:spacing w:after="0" w:line="240" w:lineRule="auto"/>
        <w:jc w:val="both"/>
        <w:rPr>
          <w:rFonts w:ascii="Times New Roman" w:eastAsia="Times New Roman" w:hAnsi="Times New Roman" w:cs="Times New Roman"/>
          <w:sz w:val="24"/>
          <w:szCs w:val="24"/>
        </w:rPr>
      </w:pPr>
    </w:p>
    <w:p w14:paraId="497F4830" w14:textId="697FE52C" w:rsidR="00DA6D0D" w:rsidRDefault="00CA6C57" w:rsidP="00283B40">
      <w:pPr>
        <w:pStyle w:val="ListParagraph"/>
        <w:numPr>
          <w:ilvl w:val="0"/>
          <w:numId w:val="12"/>
        </w:numPr>
        <w:jc w:val="both"/>
        <w:rPr>
          <w:noProof/>
          <w:sz w:val="24"/>
          <w:szCs w:val="24"/>
        </w:rPr>
      </w:pPr>
      <w:r>
        <w:rPr>
          <w:b/>
          <w:bCs/>
          <w:sz w:val="24"/>
          <w:szCs w:val="24"/>
        </w:rPr>
        <w:t>SWPPP</w:t>
      </w:r>
      <w:r w:rsidR="002D5617" w:rsidRPr="00706FAA">
        <w:rPr>
          <w:sz w:val="24"/>
          <w:szCs w:val="24"/>
        </w:rPr>
        <w:t xml:space="preserve"> </w:t>
      </w:r>
      <w:r>
        <w:rPr>
          <w:sz w:val="24"/>
          <w:szCs w:val="24"/>
        </w:rPr>
        <w:t>–</w:t>
      </w:r>
      <w:r w:rsidR="002D5617" w:rsidRPr="00706FAA">
        <w:rPr>
          <w:sz w:val="24"/>
          <w:szCs w:val="24"/>
        </w:rPr>
        <w:t xml:space="preserve"> </w:t>
      </w:r>
      <w:r w:rsidR="00E1235E">
        <w:rPr>
          <w:sz w:val="24"/>
          <w:szCs w:val="24"/>
        </w:rPr>
        <w:t>Copies of t</w:t>
      </w:r>
      <w:r>
        <w:rPr>
          <w:sz w:val="24"/>
          <w:szCs w:val="24"/>
        </w:rPr>
        <w:t xml:space="preserve">he </w:t>
      </w:r>
      <w:r w:rsidR="00E1235E">
        <w:rPr>
          <w:sz w:val="24"/>
          <w:szCs w:val="24"/>
        </w:rPr>
        <w:t>self-</w:t>
      </w:r>
      <w:r>
        <w:rPr>
          <w:sz w:val="24"/>
          <w:szCs w:val="24"/>
        </w:rPr>
        <w:t xml:space="preserve">inspection reports were not </w:t>
      </w:r>
      <w:r w:rsidR="00E1235E">
        <w:rPr>
          <w:sz w:val="24"/>
          <w:szCs w:val="24"/>
        </w:rPr>
        <w:t xml:space="preserve">available </w:t>
      </w:r>
      <w:r>
        <w:rPr>
          <w:sz w:val="24"/>
          <w:szCs w:val="24"/>
        </w:rPr>
        <w:t>on-site during the inspection in violation of CGP Part 4.7.3</w:t>
      </w:r>
      <w:r w:rsidR="00E1235E">
        <w:rPr>
          <w:sz w:val="24"/>
          <w:szCs w:val="24"/>
        </w:rPr>
        <w:t xml:space="preserve"> and City Ordinance §14-5-6-6</w:t>
      </w:r>
      <w:r>
        <w:rPr>
          <w:sz w:val="24"/>
          <w:szCs w:val="24"/>
        </w:rPr>
        <w:t>.</w:t>
      </w:r>
      <w:r w:rsidR="002B339F">
        <w:rPr>
          <w:sz w:val="24"/>
          <w:szCs w:val="24"/>
        </w:rPr>
        <w:t xml:space="preserve">  Both the CGP and the City Ordinance require the owner of the property to perform self-inspections once every 14 days and after any precipitation event of ¼ inch or greater, at a minimum.</w:t>
      </w:r>
      <w:r w:rsidR="003868C1">
        <w:rPr>
          <w:sz w:val="24"/>
          <w:szCs w:val="24"/>
        </w:rPr>
        <w:t xml:space="preserve">  An owner’s or their agent’s failure to properly maintain records shall subject that owner to the penalty provisions of the Flood Damage Prevention Ordinance (§14-5-6-6).</w:t>
      </w:r>
    </w:p>
    <w:p w14:paraId="70D98E28" w14:textId="77777777" w:rsidR="00312A12" w:rsidRDefault="00312A12" w:rsidP="00312A12">
      <w:pPr>
        <w:pStyle w:val="ListParagraph"/>
        <w:jc w:val="both"/>
        <w:rPr>
          <w:noProof/>
          <w:sz w:val="24"/>
          <w:szCs w:val="24"/>
        </w:rPr>
      </w:pPr>
    </w:p>
    <w:p w14:paraId="54A01333" w14:textId="7DFE3B0E" w:rsidR="000E01E8" w:rsidRPr="009202ED" w:rsidRDefault="001409CB" w:rsidP="00283B40">
      <w:pPr>
        <w:keepNext/>
        <w:numPr>
          <w:ilvl w:val="0"/>
          <w:numId w:val="12"/>
        </w:numPr>
        <w:spacing w:after="0" w:line="240" w:lineRule="auto"/>
        <w:contextualSpacing/>
        <w:jc w:val="both"/>
        <w:rPr>
          <w:rFonts w:ascii="Times New Roman" w:eastAsia="Times New Roman" w:hAnsi="Times New Roman" w:cs="Times New Roman"/>
          <w:noProof/>
          <w:sz w:val="24"/>
          <w:szCs w:val="24"/>
        </w:rPr>
      </w:pPr>
      <w:r w:rsidRPr="001409CB">
        <w:rPr>
          <w:rFonts w:ascii="Times New Roman" w:hAnsi="Times New Roman" w:cs="Times New Roman"/>
          <w:b/>
          <w:bCs/>
          <w:sz w:val="24"/>
          <w:szCs w:val="24"/>
        </w:rPr>
        <w:t>BMPs</w:t>
      </w:r>
      <w:r w:rsidRPr="001409CB">
        <w:rPr>
          <w:rFonts w:ascii="Times New Roman" w:hAnsi="Times New Roman" w:cs="Times New Roman"/>
          <w:sz w:val="24"/>
          <w:szCs w:val="24"/>
        </w:rPr>
        <w:t xml:space="preserve"> – </w:t>
      </w:r>
      <w:r w:rsidR="00E1235E">
        <w:rPr>
          <w:rFonts w:ascii="Times New Roman" w:hAnsi="Times New Roman" w:cs="Times New Roman"/>
          <w:sz w:val="24"/>
          <w:szCs w:val="24"/>
        </w:rPr>
        <w:t>Erosion has undercut the silt fence and is discharging dirt and sediment onto the UNM Golf Course</w:t>
      </w:r>
      <w:r w:rsidR="000E01E8">
        <w:rPr>
          <w:rFonts w:ascii="Times New Roman" w:hAnsi="Times New Roman" w:cs="Times New Roman"/>
          <w:sz w:val="24"/>
          <w:szCs w:val="24"/>
        </w:rPr>
        <w:t xml:space="preserve"> in violation of CGP Part</w:t>
      </w:r>
      <w:r w:rsidR="00E1235E">
        <w:rPr>
          <w:rFonts w:ascii="Times New Roman" w:hAnsi="Times New Roman" w:cs="Times New Roman"/>
          <w:sz w:val="24"/>
          <w:szCs w:val="24"/>
        </w:rPr>
        <w:t>s</w:t>
      </w:r>
      <w:r w:rsidR="000E01E8">
        <w:rPr>
          <w:rFonts w:ascii="Times New Roman" w:hAnsi="Times New Roman" w:cs="Times New Roman"/>
          <w:sz w:val="24"/>
          <w:szCs w:val="24"/>
        </w:rPr>
        <w:t xml:space="preserve"> </w:t>
      </w:r>
      <w:r w:rsidR="007A57FF">
        <w:rPr>
          <w:rFonts w:ascii="Times New Roman" w:hAnsi="Times New Roman" w:cs="Times New Roman"/>
          <w:sz w:val="24"/>
          <w:szCs w:val="24"/>
        </w:rPr>
        <w:t xml:space="preserve">2.1.2, </w:t>
      </w:r>
      <w:r w:rsidR="000E01E8">
        <w:rPr>
          <w:rFonts w:ascii="Times New Roman" w:hAnsi="Times New Roman" w:cs="Times New Roman"/>
          <w:sz w:val="24"/>
          <w:szCs w:val="24"/>
        </w:rPr>
        <w:t>2.</w:t>
      </w:r>
      <w:r w:rsidR="00E1235E">
        <w:rPr>
          <w:rFonts w:ascii="Times New Roman" w:hAnsi="Times New Roman" w:cs="Times New Roman"/>
          <w:sz w:val="24"/>
          <w:szCs w:val="24"/>
        </w:rPr>
        <w:t>1</w:t>
      </w:r>
      <w:r w:rsidR="000E01E8">
        <w:rPr>
          <w:rFonts w:ascii="Times New Roman" w:hAnsi="Times New Roman" w:cs="Times New Roman"/>
          <w:sz w:val="24"/>
          <w:szCs w:val="24"/>
        </w:rPr>
        <w:t>.4</w:t>
      </w:r>
      <w:r w:rsidR="007A57FF">
        <w:rPr>
          <w:rFonts w:ascii="Times New Roman" w:hAnsi="Times New Roman" w:cs="Times New Roman"/>
          <w:sz w:val="24"/>
          <w:szCs w:val="24"/>
        </w:rPr>
        <w:t>,</w:t>
      </w:r>
      <w:r w:rsidR="00E1235E">
        <w:rPr>
          <w:rFonts w:ascii="Times New Roman" w:hAnsi="Times New Roman" w:cs="Times New Roman"/>
          <w:sz w:val="24"/>
          <w:szCs w:val="24"/>
        </w:rPr>
        <w:t xml:space="preserve"> and 2.2.3.  </w:t>
      </w:r>
      <w:r w:rsidR="00312546">
        <w:rPr>
          <w:rFonts w:ascii="Times New Roman" w:hAnsi="Times New Roman" w:cs="Times New Roman"/>
          <w:sz w:val="24"/>
          <w:szCs w:val="24"/>
        </w:rPr>
        <w:t>All stormwater</w:t>
      </w:r>
      <w:r w:rsidR="007A57FF">
        <w:rPr>
          <w:rFonts w:ascii="Times New Roman" w:hAnsi="Times New Roman" w:cs="Times New Roman"/>
          <w:sz w:val="24"/>
          <w:szCs w:val="24"/>
        </w:rPr>
        <w:t xml:space="preserve"> runoff</w:t>
      </w:r>
      <w:r w:rsidR="00312546">
        <w:rPr>
          <w:rFonts w:ascii="Times New Roman" w:hAnsi="Times New Roman" w:cs="Times New Roman"/>
          <w:sz w:val="24"/>
          <w:szCs w:val="24"/>
        </w:rPr>
        <w:t xml:space="preserve"> </w:t>
      </w:r>
      <w:r w:rsidR="001F1CEA">
        <w:rPr>
          <w:rFonts w:ascii="Times New Roman" w:hAnsi="Times New Roman" w:cs="Times New Roman"/>
          <w:sz w:val="24"/>
          <w:szCs w:val="24"/>
        </w:rPr>
        <w:t xml:space="preserve">for the 3.7-acre site </w:t>
      </w:r>
      <w:r w:rsidR="00312546">
        <w:rPr>
          <w:rFonts w:ascii="Times New Roman" w:hAnsi="Times New Roman" w:cs="Times New Roman"/>
          <w:sz w:val="24"/>
          <w:szCs w:val="24"/>
        </w:rPr>
        <w:t>discharges at the western perimeter of the property via concentrated flow at the low point of the perimeter</w:t>
      </w:r>
      <w:r w:rsidR="007A57FF">
        <w:rPr>
          <w:rFonts w:ascii="Times New Roman" w:hAnsi="Times New Roman" w:cs="Times New Roman"/>
          <w:sz w:val="24"/>
          <w:szCs w:val="24"/>
        </w:rPr>
        <w:t>.  T</w:t>
      </w:r>
      <w:r w:rsidR="00312546">
        <w:rPr>
          <w:rFonts w:ascii="Times New Roman" w:hAnsi="Times New Roman" w:cs="Times New Roman"/>
          <w:sz w:val="24"/>
          <w:szCs w:val="24"/>
        </w:rPr>
        <w:t xml:space="preserve">he </w:t>
      </w:r>
      <w:r w:rsidR="007A57FF">
        <w:rPr>
          <w:rFonts w:ascii="Times New Roman" w:hAnsi="Times New Roman" w:cs="Times New Roman"/>
          <w:sz w:val="24"/>
          <w:szCs w:val="24"/>
        </w:rPr>
        <w:t xml:space="preserve">perimeter </w:t>
      </w:r>
      <w:r w:rsidR="00312546">
        <w:rPr>
          <w:rFonts w:ascii="Times New Roman" w:hAnsi="Times New Roman" w:cs="Times New Roman"/>
          <w:sz w:val="24"/>
          <w:szCs w:val="24"/>
        </w:rPr>
        <w:t xml:space="preserve">silt fence is </w:t>
      </w:r>
      <w:r w:rsidR="007A57FF">
        <w:rPr>
          <w:rFonts w:ascii="Times New Roman" w:hAnsi="Times New Roman" w:cs="Times New Roman"/>
          <w:sz w:val="24"/>
          <w:szCs w:val="24"/>
        </w:rPr>
        <w:t>in</w:t>
      </w:r>
      <w:r w:rsidR="00312546">
        <w:rPr>
          <w:rFonts w:ascii="Times New Roman" w:hAnsi="Times New Roman" w:cs="Times New Roman"/>
          <w:sz w:val="24"/>
          <w:szCs w:val="24"/>
        </w:rPr>
        <w:t>sufficient to handle the quantity of discharge for the entire site</w:t>
      </w:r>
      <w:r w:rsidR="007A57FF">
        <w:rPr>
          <w:rFonts w:ascii="Times New Roman" w:hAnsi="Times New Roman" w:cs="Times New Roman"/>
          <w:sz w:val="24"/>
          <w:szCs w:val="24"/>
        </w:rPr>
        <w:t xml:space="preserve"> or the concentrated flows occurring from erosion</w:t>
      </w:r>
      <w:r w:rsidR="00312546">
        <w:rPr>
          <w:rFonts w:ascii="Times New Roman" w:hAnsi="Times New Roman" w:cs="Times New Roman"/>
          <w:sz w:val="24"/>
          <w:szCs w:val="24"/>
        </w:rPr>
        <w:t>.</w:t>
      </w:r>
      <w:r w:rsidR="00FF5B7F">
        <w:rPr>
          <w:rFonts w:ascii="Times New Roman" w:hAnsi="Times New Roman" w:cs="Times New Roman"/>
          <w:sz w:val="24"/>
          <w:szCs w:val="24"/>
        </w:rPr>
        <w:t xml:space="preserve">  </w:t>
      </w:r>
      <w:r w:rsidR="00FF5B7F">
        <w:rPr>
          <w:rFonts w:ascii="Times New Roman" w:hAnsi="Times New Roman" w:cs="Times New Roman"/>
          <w:sz w:val="24"/>
          <w:szCs w:val="24"/>
        </w:rPr>
        <w:lastRenderedPageBreak/>
        <w:t xml:space="preserve">A </w:t>
      </w:r>
      <w:r w:rsidR="00312546">
        <w:rPr>
          <w:rFonts w:ascii="Times New Roman" w:hAnsi="Times New Roman" w:cs="Times New Roman"/>
          <w:sz w:val="24"/>
          <w:szCs w:val="24"/>
        </w:rPr>
        <w:t>redesign of the stormwater controls is necessary to prevent sediment discharge from the property</w:t>
      </w:r>
      <w:r w:rsidR="001A31C7">
        <w:rPr>
          <w:rFonts w:ascii="Times New Roman" w:hAnsi="Times New Roman" w:cs="Times New Roman"/>
          <w:sz w:val="24"/>
          <w:szCs w:val="24"/>
        </w:rPr>
        <w:t>, such as a terraced slope or water quality pond.</w:t>
      </w:r>
    </w:p>
    <w:p w14:paraId="09857E31" w14:textId="1A4EE014" w:rsidR="009202ED" w:rsidRPr="007A57FF" w:rsidRDefault="009202ED" w:rsidP="00283B40">
      <w:pPr>
        <w:keepNext/>
        <w:spacing w:after="0" w:line="240" w:lineRule="auto"/>
        <w:ind w:left="720"/>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34858318" wp14:editId="0E0387E1">
            <wp:extent cx="1971673"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612" cy="2634152"/>
                    </a:xfrm>
                    <a:prstGeom prst="rect">
                      <a:avLst/>
                    </a:prstGeom>
                  </pic:spPr>
                </pic:pic>
              </a:graphicData>
            </a:graphic>
          </wp:inline>
        </w:drawing>
      </w:r>
      <w:r w:rsidR="00CB55B9">
        <w:rPr>
          <w:rFonts w:ascii="Times New Roman" w:eastAsia="Times New Roman" w:hAnsi="Times New Roman" w:cs="Times New Roman"/>
          <w:noProof/>
          <w:sz w:val="24"/>
          <w:szCs w:val="24"/>
        </w:rPr>
        <w:drawing>
          <wp:inline distT="0" distB="0" distL="0" distR="0" wp14:anchorId="3250B6C1" wp14:editId="12C5AD56">
            <wp:extent cx="346710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inline>
        </w:drawing>
      </w:r>
      <w:r w:rsidR="00CB55B9">
        <w:rPr>
          <w:rFonts w:ascii="Times New Roman" w:eastAsia="Times New Roman" w:hAnsi="Times New Roman" w:cs="Times New Roman"/>
          <w:noProof/>
          <w:sz w:val="24"/>
          <w:szCs w:val="24"/>
        </w:rPr>
        <w:drawing>
          <wp:inline distT="0" distB="0" distL="0" distR="0" wp14:anchorId="5EF72865" wp14:editId="40DAC6E6">
            <wp:extent cx="5438775" cy="40790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9527" cy="4087143"/>
                    </a:xfrm>
                    <a:prstGeom prst="rect">
                      <a:avLst/>
                    </a:prstGeom>
                  </pic:spPr>
                </pic:pic>
              </a:graphicData>
            </a:graphic>
          </wp:inline>
        </w:drawing>
      </w:r>
    </w:p>
    <w:p w14:paraId="6BF132E8" w14:textId="6997A1C4" w:rsidR="00FF5B7F" w:rsidRDefault="00FF5B7F">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14:paraId="7925DB0E" w14:textId="77777777" w:rsidR="00312A12" w:rsidRPr="00312A12" w:rsidRDefault="00312A12" w:rsidP="00312A12">
      <w:pPr>
        <w:keepNext/>
        <w:spacing w:after="0" w:line="240" w:lineRule="auto"/>
        <w:ind w:left="720"/>
        <w:contextualSpacing/>
        <w:jc w:val="both"/>
        <w:rPr>
          <w:rFonts w:ascii="Times New Roman" w:eastAsia="Times New Roman" w:hAnsi="Times New Roman" w:cs="Times New Roman"/>
          <w:noProof/>
          <w:sz w:val="24"/>
          <w:szCs w:val="24"/>
        </w:rPr>
      </w:pPr>
    </w:p>
    <w:p w14:paraId="050285B2" w14:textId="094472B4" w:rsidR="007A57FF" w:rsidRDefault="007A57FF" w:rsidP="00283B40">
      <w:pPr>
        <w:keepNext/>
        <w:numPr>
          <w:ilvl w:val="0"/>
          <w:numId w:val="12"/>
        </w:numPr>
        <w:spacing w:after="0" w:line="240" w:lineRule="auto"/>
        <w:contextualSpacing/>
        <w:jc w:val="both"/>
        <w:rPr>
          <w:rFonts w:ascii="Times New Roman" w:eastAsia="Times New Roman" w:hAnsi="Times New Roman" w:cs="Times New Roman"/>
          <w:noProof/>
          <w:sz w:val="24"/>
          <w:szCs w:val="24"/>
        </w:rPr>
      </w:pPr>
      <w:r>
        <w:rPr>
          <w:rFonts w:ascii="Times New Roman" w:hAnsi="Times New Roman" w:cs="Times New Roman"/>
          <w:b/>
          <w:bCs/>
          <w:sz w:val="24"/>
          <w:szCs w:val="24"/>
        </w:rPr>
        <w:t xml:space="preserve">Stabilization </w:t>
      </w:r>
      <w:r>
        <w:rPr>
          <w:rFonts w:ascii="Times New Roman" w:eastAsia="Times New Roman" w:hAnsi="Times New Roman" w:cs="Times New Roman"/>
          <w:noProof/>
          <w:sz w:val="24"/>
          <w:szCs w:val="24"/>
        </w:rPr>
        <w:t>– This site has been inactive for over 14 consecutive calendar days with disturbed and exposed soil where no stabilization measures have been installed in violation of CGP Part 2.2.14.</w:t>
      </w:r>
      <w:r w:rsidR="0001673D">
        <w:rPr>
          <w:rFonts w:ascii="Times New Roman" w:eastAsia="Times New Roman" w:hAnsi="Times New Roman" w:cs="Times New Roman"/>
          <w:noProof/>
          <w:sz w:val="24"/>
          <w:szCs w:val="24"/>
        </w:rPr>
        <w:t xml:space="preserve">  </w:t>
      </w:r>
      <w:r w:rsidR="00492946">
        <w:rPr>
          <w:rFonts w:ascii="Times New Roman" w:eastAsia="Times New Roman" w:hAnsi="Times New Roman" w:cs="Times New Roman"/>
          <w:noProof/>
          <w:sz w:val="24"/>
          <w:szCs w:val="24"/>
        </w:rPr>
        <w:t>There are extra measures needed to stabilized the steep slope on the western side of the property.</w:t>
      </w:r>
    </w:p>
    <w:p w14:paraId="03B2D9C9" w14:textId="2C958F28" w:rsidR="00CB55B9" w:rsidRPr="00E1235E" w:rsidRDefault="00CB55B9" w:rsidP="00CB55B9">
      <w:pPr>
        <w:keepNext/>
        <w:spacing w:after="0" w:line="240" w:lineRule="auto"/>
        <w:ind w:left="720"/>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0A1BB7D" wp14:editId="514025E3">
            <wp:extent cx="4762500" cy="357187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2736" cy="3594553"/>
                    </a:xfrm>
                    <a:prstGeom prst="rect">
                      <a:avLst/>
                    </a:prstGeom>
                  </pic:spPr>
                </pic:pic>
              </a:graphicData>
            </a:graphic>
          </wp:inline>
        </w:drawing>
      </w:r>
    </w:p>
    <w:p w14:paraId="4A86324F" w14:textId="0E068D57" w:rsidR="000E01E8" w:rsidRDefault="000E01E8" w:rsidP="000E01E8">
      <w:pPr>
        <w:rPr>
          <w:sz w:val="24"/>
          <w:szCs w:val="24"/>
        </w:rPr>
      </w:pPr>
    </w:p>
    <w:p w14:paraId="43D2DD09" w14:textId="1C0D6FC9" w:rsidR="00C33812" w:rsidRPr="00706FAA" w:rsidRDefault="00C37D20" w:rsidP="000E01E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00C33812" w:rsidRPr="00706FAA">
        <w:rPr>
          <w:rFonts w:ascii="Times New Roman" w:eastAsia="Times New Roman" w:hAnsi="Times New Roman" w:cs="Times New Roman"/>
          <w:b/>
          <w:sz w:val="24"/>
          <w:szCs w:val="24"/>
        </w:rPr>
        <w:t>equired Mitigation:</w:t>
      </w:r>
    </w:p>
    <w:p w14:paraId="0B767718" w14:textId="3636AFFF" w:rsidR="00FE4AA8" w:rsidRPr="00706FAA" w:rsidRDefault="000E01E8" w:rsidP="004573D5">
      <w:pPr>
        <w:numPr>
          <w:ilvl w:val="0"/>
          <w:numId w:val="2"/>
        </w:num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SWPPP – </w:t>
      </w:r>
      <w:r>
        <w:rPr>
          <w:rFonts w:ascii="Times New Roman" w:eastAsia="Times New Roman" w:hAnsi="Times New Roman" w:cs="Times New Roman"/>
          <w:sz w:val="24"/>
          <w:szCs w:val="24"/>
        </w:rPr>
        <w:t>You must keep a copy of all inspection reports at the site or at an easily accessible location so that they can be made immediately available at the time of an on-site inspection per CGP Parts 4.7.3.</w:t>
      </w:r>
      <w:r w:rsidR="00C205CE">
        <w:rPr>
          <w:rFonts w:ascii="Times New Roman" w:eastAsia="Times New Roman" w:hAnsi="Times New Roman" w:cs="Times New Roman"/>
          <w:sz w:val="24"/>
          <w:szCs w:val="24"/>
        </w:rPr>
        <w:t xml:space="preserve">  </w:t>
      </w:r>
      <w:r w:rsidR="00492946">
        <w:rPr>
          <w:rFonts w:ascii="Times New Roman" w:eastAsia="Times New Roman" w:hAnsi="Times New Roman" w:cs="Times New Roman"/>
          <w:sz w:val="24"/>
          <w:szCs w:val="24"/>
        </w:rPr>
        <w:t xml:space="preserve">City Ordinance §14-5-6-6 requires self-inspections, along with a report, once every 14 days and after a ¼ inch rain event, at a minimum.  </w:t>
      </w:r>
      <w:r w:rsidR="00C205CE">
        <w:rPr>
          <w:rFonts w:ascii="Times New Roman" w:eastAsia="Times New Roman" w:hAnsi="Times New Roman" w:cs="Times New Roman"/>
          <w:sz w:val="24"/>
          <w:szCs w:val="24"/>
        </w:rPr>
        <w:t>Failure to properly maintain records shall subject the owner to the penalty provisions in the Flood Damage Prevention Ordinance, City Ordinance §14-5-6-6.</w:t>
      </w:r>
    </w:p>
    <w:p w14:paraId="4068C1B2" w14:textId="36AD694C" w:rsidR="00224076" w:rsidRDefault="00224076" w:rsidP="00224076">
      <w:pPr>
        <w:numPr>
          <w:ilvl w:val="0"/>
          <w:numId w:val="2"/>
        </w:numPr>
        <w:spacing w:after="0" w:line="240" w:lineRule="auto"/>
        <w:ind w:left="360"/>
        <w:contextualSpacing/>
        <w:jc w:val="both"/>
        <w:rPr>
          <w:rFonts w:ascii="Times New Roman" w:eastAsia="Times New Roman" w:hAnsi="Times New Roman" w:cs="Times New Roman"/>
          <w:sz w:val="24"/>
          <w:szCs w:val="24"/>
        </w:rPr>
      </w:pPr>
      <w:r w:rsidRPr="00224076">
        <w:rPr>
          <w:rFonts w:ascii="Times New Roman" w:eastAsia="Times New Roman" w:hAnsi="Times New Roman" w:cs="Times New Roman"/>
          <w:b/>
          <w:bCs/>
          <w:sz w:val="24"/>
          <w:szCs w:val="24"/>
        </w:rPr>
        <w:t>BMPs</w:t>
      </w:r>
      <w:r>
        <w:rPr>
          <w:rFonts w:ascii="Times New Roman" w:eastAsia="Times New Roman" w:hAnsi="Times New Roman" w:cs="Times New Roman"/>
          <w:sz w:val="24"/>
          <w:szCs w:val="24"/>
        </w:rPr>
        <w:t xml:space="preserve"> </w:t>
      </w:r>
      <w:r w:rsidR="00C938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A57FF">
        <w:rPr>
          <w:rFonts w:ascii="Times New Roman" w:eastAsia="Times New Roman" w:hAnsi="Times New Roman" w:cs="Times New Roman"/>
          <w:sz w:val="24"/>
          <w:szCs w:val="24"/>
        </w:rPr>
        <w:t xml:space="preserve">Design and install all stormwater controls in accordance with good engineering practices, including applicable design specifications per CGP Part 2.1.2.  Ensure all stormwater controls are maintained and remain in effective operating condition during permit coverage and are protected from activities that would reduce their effectiveness per CGP Part 2.1.4.  </w:t>
      </w:r>
      <w:r w:rsidR="001F1CEA">
        <w:rPr>
          <w:rFonts w:ascii="Times New Roman" w:eastAsia="Times New Roman" w:hAnsi="Times New Roman" w:cs="Times New Roman"/>
          <w:sz w:val="24"/>
          <w:szCs w:val="24"/>
        </w:rPr>
        <w:t>After a storm event, if there is evidence of stormwater circumventing or undercutting the perimeter control, extend controls and/or repair undercut areas to fix the problem per CGP Part 2.2.3.</w:t>
      </w:r>
      <w:proofErr w:type="gramStart"/>
      <w:r w:rsidR="001F1CEA">
        <w:rPr>
          <w:rFonts w:ascii="Times New Roman" w:eastAsia="Times New Roman" w:hAnsi="Times New Roman" w:cs="Times New Roman"/>
          <w:sz w:val="24"/>
          <w:szCs w:val="24"/>
        </w:rPr>
        <w:t>c.ii.</w:t>
      </w:r>
      <w:proofErr w:type="gramEnd"/>
    </w:p>
    <w:p w14:paraId="00C6F09A" w14:textId="7EA85956" w:rsidR="007A57FF" w:rsidRDefault="007A57FF" w:rsidP="00224076">
      <w:pPr>
        <w:numPr>
          <w:ilvl w:val="0"/>
          <w:numId w:val="2"/>
        </w:num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Stabilization </w:t>
      </w:r>
      <w:r>
        <w:rPr>
          <w:rFonts w:ascii="Times New Roman" w:eastAsia="Times New Roman" w:hAnsi="Times New Roman" w:cs="Times New Roman"/>
          <w:sz w:val="24"/>
          <w:szCs w:val="24"/>
        </w:rPr>
        <w:t xml:space="preserve">– </w:t>
      </w:r>
      <w:r w:rsidR="001F1CEA">
        <w:rPr>
          <w:rFonts w:ascii="Times New Roman" w:eastAsia="Times New Roman" w:hAnsi="Times New Roman" w:cs="Times New Roman"/>
          <w:sz w:val="24"/>
          <w:szCs w:val="24"/>
        </w:rPr>
        <w:t>Initiate the installation of stabilization measures immediately in any areas of exposed soil where construction activities have permanently ceased or will be temporarily inactive for 14 or more calendar days per CGP Part 2.2.14.</w:t>
      </w:r>
      <w:r w:rsidR="009202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2B339F">
        <w:rPr>
          <w:rFonts w:ascii="Times New Roman" w:eastAsia="Times New Roman" w:hAnsi="Times New Roman" w:cs="Times New Roman"/>
          <w:sz w:val="24"/>
          <w:szCs w:val="24"/>
        </w:rPr>
        <w:t>You must c</w:t>
      </w:r>
      <w:r w:rsidR="009202ED">
        <w:rPr>
          <w:rFonts w:ascii="Times New Roman" w:eastAsia="Times New Roman" w:hAnsi="Times New Roman" w:cs="Times New Roman"/>
          <w:sz w:val="24"/>
          <w:szCs w:val="24"/>
        </w:rPr>
        <w:t>omplete the installation of stabilization measures as soon as practicable, but no later than 14 calendar days.</w:t>
      </w:r>
      <w:r w:rsidR="002B339F">
        <w:rPr>
          <w:rFonts w:ascii="Times New Roman" w:eastAsia="Times New Roman" w:hAnsi="Times New Roman" w:cs="Times New Roman"/>
          <w:sz w:val="24"/>
          <w:szCs w:val="24"/>
        </w:rPr>
        <w:t xml:space="preserve">  To be in accordance with standard engineering practices per the DPM, t</w:t>
      </w:r>
      <w:r w:rsidR="002B339F">
        <w:rPr>
          <w:rFonts w:ascii="Times New Roman" w:eastAsia="Times New Roman" w:hAnsi="Times New Roman" w:cs="Times New Roman"/>
          <w:noProof/>
          <w:sz w:val="24"/>
          <w:szCs w:val="24"/>
        </w:rPr>
        <w:t xml:space="preserve">he stabilization of the western slope (2.5:1 – 3:1) requires </w:t>
      </w:r>
      <w:r w:rsidR="00F26CEB">
        <w:rPr>
          <w:rFonts w:ascii="Times New Roman" w:eastAsia="Times New Roman" w:hAnsi="Times New Roman" w:cs="Times New Roman"/>
          <w:noProof/>
          <w:sz w:val="24"/>
          <w:szCs w:val="24"/>
        </w:rPr>
        <w:t xml:space="preserve">an </w:t>
      </w:r>
      <w:r w:rsidR="002B339F">
        <w:rPr>
          <w:rFonts w:ascii="Times New Roman" w:eastAsia="Times New Roman" w:hAnsi="Times New Roman" w:cs="Times New Roman"/>
          <w:noProof/>
          <w:sz w:val="24"/>
          <w:szCs w:val="24"/>
        </w:rPr>
        <w:t xml:space="preserve">aggregate size of angular rock </w:t>
      </w:r>
      <w:r w:rsidR="00F26CEB">
        <w:rPr>
          <w:rFonts w:ascii="Times New Roman" w:eastAsia="Times New Roman" w:hAnsi="Times New Roman" w:cs="Times New Roman"/>
          <w:noProof/>
          <w:sz w:val="24"/>
          <w:szCs w:val="24"/>
        </w:rPr>
        <w:t>to be</w:t>
      </w:r>
      <w:r w:rsidR="002B339F">
        <w:rPr>
          <w:rFonts w:ascii="Times New Roman" w:eastAsia="Times New Roman" w:hAnsi="Times New Roman" w:cs="Times New Roman"/>
          <w:noProof/>
          <w:sz w:val="24"/>
          <w:szCs w:val="24"/>
        </w:rPr>
        <w:t xml:space="preserve"> 1.5 inches </w:t>
      </w:r>
      <w:r w:rsidR="00F26CEB">
        <w:rPr>
          <w:rFonts w:ascii="Times New Roman" w:eastAsia="Times New Roman" w:hAnsi="Times New Roman" w:cs="Times New Roman"/>
          <w:noProof/>
          <w:sz w:val="24"/>
          <w:szCs w:val="24"/>
        </w:rPr>
        <w:t>(D</w:t>
      </w:r>
      <w:r w:rsidR="00F26CEB" w:rsidRPr="00F26CEB">
        <w:rPr>
          <w:rFonts w:ascii="Times New Roman" w:eastAsia="Times New Roman" w:hAnsi="Times New Roman" w:cs="Times New Roman"/>
          <w:noProof/>
          <w:sz w:val="24"/>
          <w:szCs w:val="24"/>
          <w:vertAlign w:val="subscript"/>
        </w:rPr>
        <w:t>50</w:t>
      </w:r>
      <w:r w:rsidR="00F26CEB">
        <w:rPr>
          <w:rFonts w:ascii="Times New Roman" w:eastAsia="Times New Roman" w:hAnsi="Times New Roman" w:cs="Times New Roman"/>
          <w:noProof/>
          <w:sz w:val="24"/>
          <w:szCs w:val="24"/>
        </w:rPr>
        <w:t xml:space="preserve">) </w:t>
      </w:r>
      <w:r w:rsidR="002B339F">
        <w:rPr>
          <w:rFonts w:ascii="Times New Roman" w:eastAsia="Times New Roman" w:hAnsi="Times New Roman" w:cs="Times New Roman"/>
          <w:noProof/>
          <w:sz w:val="24"/>
          <w:szCs w:val="24"/>
        </w:rPr>
        <w:t>or greater for</w:t>
      </w:r>
      <w:r w:rsidR="00F26CEB">
        <w:rPr>
          <w:rFonts w:ascii="Times New Roman" w:eastAsia="Times New Roman" w:hAnsi="Times New Roman" w:cs="Times New Roman"/>
          <w:noProof/>
          <w:sz w:val="24"/>
          <w:szCs w:val="24"/>
        </w:rPr>
        <w:t xml:space="preserve"> suitable</w:t>
      </w:r>
      <w:r w:rsidR="002B339F">
        <w:rPr>
          <w:rFonts w:ascii="Times New Roman" w:eastAsia="Times New Roman" w:hAnsi="Times New Roman" w:cs="Times New Roman"/>
          <w:noProof/>
          <w:sz w:val="24"/>
          <w:szCs w:val="24"/>
        </w:rPr>
        <w:t xml:space="preserve"> erosion control.</w:t>
      </w:r>
      <w:r w:rsidR="00492946">
        <w:rPr>
          <w:rFonts w:ascii="Times New Roman" w:eastAsia="Times New Roman" w:hAnsi="Times New Roman" w:cs="Times New Roman"/>
          <w:noProof/>
          <w:sz w:val="24"/>
          <w:szCs w:val="24"/>
        </w:rPr>
        <w:t xml:space="preserve">  If the slope is steeper than 2.5:1, the rock size will need to be increased.</w:t>
      </w:r>
    </w:p>
    <w:p w14:paraId="579CBC74" w14:textId="77777777" w:rsidR="00FF5B7F" w:rsidRDefault="00FF5B7F" w:rsidP="00C7223E">
      <w:pPr>
        <w:spacing w:after="0" w:line="240" w:lineRule="auto"/>
        <w:rPr>
          <w:rFonts w:ascii="Times New Roman" w:eastAsia="Times New Roman" w:hAnsi="Times New Roman" w:cs="Times New Roman"/>
          <w:b/>
          <w:sz w:val="24"/>
          <w:szCs w:val="24"/>
        </w:rPr>
      </w:pPr>
    </w:p>
    <w:p w14:paraId="6F1C7F44" w14:textId="1943C301" w:rsidR="00C7223E" w:rsidRPr="00C7223E" w:rsidRDefault="00C7223E" w:rsidP="00C7223E">
      <w:pPr>
        <w:spacing w:after="0" w:line="240" w:lineRule="auto"/>
        <w:rPr>
          <w:rFonts w:ascii="Times New Roman" w:eastAsia="Times New Roman" w:hAnsi="Times New Roman" w:cs="Times New Roman"/>
          <w:b/>
          <w:sz w:val="24"/>
          <w:szCs w:val="24"/>
        </w:rPr>
      </w:pPr>
      <w:r w:rsidRPr="00C7223E">
        <w:rPr>
          <w:rFonts w:ascii="Times New Roman" w:eastAsia="Times New Roman" w:hAnsi="Times New Roman" w:cs="Times New Roman"/>
          <w:b/>
          <w:sz w:val="24"/>
          <w:szCs w:val="24"/>
        </w:rPr>
        <w:t>History of Violations:</w:t>
      </w:r>
    </w:p>
    <w:p w14:paraId="7F820464" w14:textId="77777777" w:rsidR="00113225" w:rsidRDefault="00113225" w:rsidP="00C7223E">
      <w:pPr>
        <w:spacing w:after="0"/>
        <w:rPr>
          <w:rFonts w:ascii="Times New Roman" w:eastAsia="Times New Roman" w:hAnsi="Times New Roman" w:cs="Times New Roman"/>
          <w:sz w:val="24"/>
          <w:szCs w:val="24"/>
        </w:rPr>
      </w:pPr>
    </w:p>
    <w:p w14:paraId="334B3B7B" w14:textId="3C074F82" w:rsidR="00C7223E" w:rsidRPr="00C7223E" w:rsidRDefault="00C7223E" w:rsidP="00C7223E">
      <w:pPr>
        <w:spacing w:after="0"/>
        <w:rPr>
          <w:rFonts w:ascii="Times New Roman" w:eastAsia="Times New Roman" w:hAnsi="Times New Roman" w:cs="Times New Roman"/>
          <w:sz w:val="24"/>
          <w:szCs w:val="24"/>
        </w:rPr>
      </w:pPr>
      <w:r w:rsidRPr="00C7223E">
        <w:rPr>
          <w:rFonts w:ascii="Times New Roman" w:eastAsia="Times New Roman" w:hAnsi="Times New Roman" w:cs="Times New Roman"/>
          <w:sz w:val="24"/>
          <w:szCs w:val="24"/>
        </w:rPr>
        <w:t>Notice of the following types of violations was sent on the dates noted below:</w:t>
      </w:r>
    </w:p>
    <w:p w14:paraId="6835A730" w14:textId="6687F2E9" w:rsidR="00C7223E" w:rsidRPr="00C7223E" w:rsidRDefault="00A316B0" w:rsidP="00C7223E">
      <w:pPr>
        <w:pStyle w:val="ListParagraph"/>
        <w:numPr>
          <w:ilvl w:val="0"/>
          <w:numId w:val="14"/>
        </w:numPr>
        <w:rPr>
          <w:sz w:val="24"/>
          <w:szCs w:val="24"/>
        </w:rPr>
      </w:pPr>
      <w:r>
        <w:rPr>
          <w:sz w:val="24"/>
          <w:szCs w:val="24"/>
        </w:rPr>
        <w:t>SWPPP</w:t>
      </w:r>
      <w:r w:rsidR="00C7223E" w:rsidRPr="00C7223E">
        <w:rPr>
          <w:sz w:val="24"/>
          <w:szCs w:val="24"/>
        </w:rPr>
        <w:t xml:space="preserve"> -</w:t>
      </w:r>
      <w:r w:rsidR="00C7223E" w:rsidRPr="00C7223E">
        <w:rPr>
          <w:sz w:val="24"/>
          <w:szCs w:val="24"/>
        </w:rPr>
        <w:tab/>
      </w:r>
      <w:r w:rsidR="001F1CEA">
        <w:rPr>
          <w:sz w:val="24"/>
          <w:szCs w:val="24"/>
        </w:rPr>
        <w:tab/>
      </w:r>
      <w:r w:rsidR="00113225">
        <w:rPr>
          <w:sz w:val="24"/>
          <w:szCs w:val="24"/>
        </w:rPr>
        <w:t>3/7/25, 3/21/25</w:t>
      </w:r>
      <w:r>
        <w:rPr>
          <w:sz w:val="24"/>
          <w:szCs w:val="24"/>
        </w:rPr>
        <w:t>, 7/22/25, 12/1/25, 1/7/26 (Level 2)</w:t>
      </w:r>
    </w:p>
    <w:p w14:paraId="60B7941A" w14:textId="6ECEC6C3" w:rsidR="00C7223E" w:rsidRDefault="00C7223E" w:rsidP="00C7223E">
      <w:pPr>
        <w:pStyle w:val="ListParagraph"/>
        <w:numPr>
          <w:ilvl w:val="0"/>
          <w:numId w:val="14"/>
        </w:numPr>
        <w:rPr>
          <w:sz w:val="24"/>
          <w:szCs w:val="24"/>
        </w:rPr>
      </w:pPr>
      <w:r>
        <w:rPr>
          <w:sz w:val="24"/>
          <w:szCs w:val="24"/>
        </w:rPr>
        <w:t xml:space="preserve">BMPs - </w:t>
      </w:r>
      <w:r>
        <w:rPr>
          <w:sz w:val="24"/>
          <w:szCs w:val="24"/>
        </w:rPr>
        <w:tab/>
      </w:r>
      <w:r w:rsidR="001F1CEA">
        <w:rPr>
          <w:sz w:val="24"/>
          <w:szCs w:val="24"/>
        </w:rPr>
        <w:tab/>
      </w:r>
      <w:r w:rsidR="00113225">
        <w:rPr>
          <w:sz w:val="24"/>
          <w:szCs w:val="24"/>
        </w:rPr>
        <w:t>3/7/25, 3/21/25</w:t>
      </w:r>
      <w:r w:rsidR="00A316B0">
        <w:rPr>
          <w:sz w:val="24"/>
          <w:szCs w:val="24"/>
        </w:rPr>
        <w:t xml:space="preserve">, </w:t>
      </w:r>
      <w:r w:rsidR="001F1CEA">
        <w:rPr>
          <w:sz w:val="24"/>
          <w:szCs w:val="24"/>
        </w:rPr>
        <w:tab/>
        <w:t xml:space="preserve">     </w:t>
      </w:r>
      <w:r w:rsidR="00A316B0">
        <w:rPr>
          <w:sz w:val="24"/>
          <w:szCs w:val="24"/>
        </w:rPr>
        <w:t>12/1/25, 1/7/26 (Level 2)</w:t>
      </w:r>
    </w:p>
    <w:p w14:paraId="541A5051" w14:textId="44A8BF0D" w:rsidR="001F1CEA" w:rsidRPr="00C7223E" w:rsidRDefault="001F1CEA" w:rsidP="00C7223E">
      <w:pPr>
        <w:pStyle w:val="ListParagraph"/>
        <w:numPr>
          <w:ilvl w:val="0"/>
          <w:numId w:val="14"/>
        </w:numPr>
        <w:rPr>
          <w:sz w:val="24"/>
          <w:szCs w:val="24"/>
        </w:rPr>
      </w:pPr>
      <w:r>
        <w:rPr>
          <w:sz w:val="24"/>
          <w:szCs w:val="24"/>
        </w:rPr>
        <w:t>Stabilization -</w:t>
      </w:r>
      <w:r>
        <w:rPr>
          <w:sz w:val="24"/>
          <w:szCs w:val="24"/>
        </w:rPr>
        <w:tab/>
      </w:r>
      <w:r>
        <w:rPr>
          <w:sz w:val="24"/>
          <w:szCs w:val="24"/>
        </w:rPr>
        <w:tab/>
      </w:r>
      <w:r>
        <w:rPr>
          <w:sz w:val="24"/>
          <w:szCs w:val="24"/>
        </w:rPr>
        <w:tab/>
      </w:r>
      <w:r>
        <w:rPr>
          <w:sz w:val="24"/>
          <w:szCs w:val="24"/>
        </w:rPr>
        <w:tab/>
      </w:r>
      <w:r>
        <w:rPr>
          <w:sz w:val="24"/>
          <w:szCs w:val="24"/>
        </w:rPr>
        <w:tab/>
        <w:t xml:space="preserve">       1/7/26 (Level 1)</w:t>
      </w:r>
    </w:p>
    <w:p w14:paraId="24C0BFDE" w14:textId="77777777" w:rsidR="005B31A1" w:rsidRDefault="005B31A1" w:rsidP="00C7223E">
      <w:pPr>
        <w:spacing w:after="0"/>
        <w:jc w:val="both"/>
        <w:rPr>
          <w:rFonts w:ascii="Times New Roman" w:eastAsia="Times New Roman" w:hAnsi="Times New Roman" w:cs="Times New Roman"/>
          <w:sz w:val="24"/>
          <w:szCs w:val="24"/>
        </w:rPr>
      </w:pPr>
    </w:p>
    <w:p w14:paraId="13103518" w14:textId="1EAE6E0E" w:rsidR="00C7223E" w:rsidRPr="00C7223E" w:rsidRDefault="00C7223E" w:rsidP="00C7223E">
      <w:pPr>
        <w:spacing w:after="0"/>
        <w:jc w:val="both"/>
        <w:rPr>
          <w:rFonts w:ascii="Times New Roman" w:eastAsia="Times New Roman" w:hAnsi="Times New Roman" w:cs="Times New Roman"/>
          <w:sz w:val="24"/>
          <w:szCs w:val="24"/>
        </w:rPr>
      </w:pPr>
      <w:r w:rsidRPr="00C7223E">
        <w:rPr>
          <w:rFonts w:ascii="Times New Roman" w:eastAsia="Times New Roman" w:hAnsi="Times New Roman" w:cs="Times New Roman"/>
          <w:sz w:val="24"/>
          <w:szCs w:val="24"/>
        </w:rPr>
        <w:t>The City Escalation Process (attached) describes four levels of escalation based on the number of repeats and/or recalcitrant violations of each type.</w:t>
      </w:r>
    </w:p>
    <w:p w14:paraId="0175E833" w14:textId="77777777" w:rsidR="009A2752" w:rsidRPr="00706FAA" w:rsidRDefault="009A2752" w:rsidP="00FE4AA8">
      <w:pPr>
        <w:rPr>
          <w:rFonts w:ascii="Times New Roman" w:eastAsia="Times New Roman" w:hAnsi="Times New Roman" w:cs="Times New Roman"/>
          <w:sz w:val="24"/>
          <w:szCs w:val="24"/>
        </w:rPr>
      </w:pPr>
    </w:p>
    <w:p w14:paraId="23599CA2" w14:textId="20C58B46" w:rsidR="00FE4AA8" w:rsidRPr="00706FAA" w:rsidRDefault="00FE4AA8" w:rsidP="00FE4AA8">
      <w:pPr>
        <w:rPr>
          <w:rFonts w:ascii="Times New Roman" w:eastAsia="Times New Roman" w:hAnsi="Times New Roman" w:cs="Times New Roman"/>
          <w:b/>
          <w:bCs/>
          <w:sz w:val="24"/>
          <w:szCs w:val="24"/>
        </w:rPr>
      </w:pPr>
      <w:r w:rsidRPr="00706FAA">
        <w:rPr>
          <w:rFonts w:ascii="Times New Roman" w:eastAsia="Times New Roman" w:hAnsi="Times New Roman" w:cs="Times New Roman"/>
          <w:b/>
          <w:bCs/>
          <w:sz w:val="24"/>
          <w:szCs w:val="24"/>
        </w:rPr>
        <w:t xml:space="preserve">If the </w:t>
      </w:r>
      <w:r w:rsidR="00C7223E">
        <w:rPr>
          <w:rFonts w:ascii="Times New Roman" w:eastAsia="Times New Roman" w:hAnsi="Times New Roman" w:cs="Times New Roman"/>
          <w:b/>
          <w:bCs/>
          <w:sz w:val="24"/>
          <w:szCs w:val="24"/>
        </w:rPr>
        <w:t xml:space="preserve">Level 2 </w:t>
      </w:r>
      <w:r w:rsidRPr="00706FAA">
        <w:rPr>
          <w:rFonts w:ascii="Times New Roman" w:eastAsia="Times New Roman" w:hAnsi="Times New Roman" w:cs="Times New Roman"/>
          <w:b/>
          <w:bCs/>
          <w:sz w:val="24"/>
          <w:szCs w:val="24"/>
        </w:rPr>
        <w:t xml:space="preserve">violations are not mitigated within seven days, the property owner </w:t>
      </w:r>
      <w:r w:rsidR="00C7223E">
        <w:rPr>
          <w:rFonts w:ascii="Times New Roman" w:eastAsia="Times New Roman" w:hAnsi="Times New Roman" w:cs="Times New Roman"/>
          <w:b/>
          <w:bCs/>
          <w:sz w:val="24"/>
          <w:szCs w:val="24"/>
        </w:rPr>
        <w:t>will be</w:t>
      </w:r>
      <w:r w:rsidRPr="00706FAA">
        <w:rPr>
          <w:rFonts w:ascii="Times New Roman" w:eastAsia="Times New Roman" w:hAnsi="Times New Roman" w:cs="Times New Roman"/>
          <w:b/>
          <w:bCs/>
          <w:sz w:val="24"/>
          <w:szCs w:val="24"/>
        </w:rPr>
        <w:t xml:space="preserve"> subject to a fine of $500/day per the City’s Drainage Control Ordinance, and the non-compliance will be reported to the EPA. Re</w:t>
      </w:r>
      <w:r w:rsidR="001A61D1">
        <w:rPr>
          <w:rFonts w:ascii="Times New Roman" w:eastAsia="Times New Roman" w:hAnsi="Times New Roman" w:cs="Times New Roman"/>
          <w:b/>
          <w:bCs/>
          <w:sz w:val="24"/>
          <w:szCs w:val="24"/>
        </w:rPr>
        <w:t xml:space="preserve">calcitrant or repeat offenders </w:t>
      </w:r>
      <w:r w:rsidRPr="00706FAA">
        <w:rPr>
          <w:rFonts w:ascii="Times New Roman" w:eastAsia="Times New Roman" w:hAnsi="Times New Roman" w:cs="Times New Roman"/>
          <w:b/>
          <w:bCs/>
          <w:sz w:val="24"/>
          <w:szCs w:val="24"/>
        </w:rPr>
        <w:t>are also subject to a fine of $500/day.</w:t>
      </w:r>
    </w:p>
    <w:p w14:paraId="3FDABDDB" w14:textId="77777777" w:rsidR="00B41805" w:rsidRPr="00706FAA" w:rsidRDefault="00B41805" w:rsidP="00BE4346">
      <w:pPr>
        <w:spacing w:after="0"/>
        <w:rPr>
          <w:rFonts w:ascii="Times New Roman" w:eastAsia="Times New Roman" w:hAnsi="Times New Roman" w:cs="Times New Roman"/>
          <w:sz w:val="24"/>
          <w:szCs w:val="24"/>
        </w:rPr>
      </w:pPr>
    </w:p>
    <w:p w14:paraId="45B25915" w14:textId="12B8B413" w:rsidR="00AB6D89" w:rsidRPr="00706FAA" w:rsidRDefault="00AB6D89" w:rsidP="00BE4346">
      <w:pPr>
        <w:spacing w:after="0"/>
        <w:rPr>
          <w:rFonts w:ascii="Times New Roman" w:eastAsia="Times New Roman" w:hAnsi="Times New Roman" w:cs="Times New Roman"/>
          <w:sz w:val="24"/>
          <w:szCs w:val="24"/>
        </w:rPr>
      </w:pPr>
      <w:r w:rsidRPr="00706FAA">
        <w:rPr>
          <w:rFonts w:ascii="Times New Roman" w:eastAsia="Times New Roman" w:hAnsi="Times New Roman" w:cs="Times New Roman"/>
          <w:sz w:val="24"/>
          <w:szCs w:val="24"/>
        </w:rPr>
        <w:t xml:space="preserve">If you have any questions, contact me at </w:t>
      </w:r>
      <w:r w:rsidR="00B331DA">
        <w:rPr>
          <w:rFonts w:ascii="Times New Roman" w:eastAsia="Times New Roman" w:hAnsi="Times New Roman" w:cs="Times New Roman"/>
          <w:sz w:val="24"/>
          <w:szCs w:val="24"/>
        </w:rPr>
        <w:t>505-</w:t>
      </w:r>
      <w:r w:rsidRPr="00706FAA">
        <w:rPr>
          <w:rFonts w:ascii="Times New Roman" w:eastAsia="Times New Roman" w:hAnsi="Times New Roman" w:cs="Times New Roman"/>
          <w:sz w:val="24"/>
          <w:szCs w:val="24"/>
        </w:rPr>
        <w:t>924-3</w:t>
      </w:r>
      <w:r w:rsidR="001D5E09">
        <w:rPr>
          <w:rFonts w:ascii="Times New Roman" w:eastAsia="Times New Roman" w:hAnsi="Times New Roman" w:cs="Times New Roman"/>
          <w:sz w:val="24"/>
          <w:szCs w:val="24"/>
        </w:rPr>
        <w:t>325</w:t>
      </w:r>
      <w:r w:rsidR="001F1CEA">
        <w:rPr>
          <w:rFonts w:ascii="Times New Roman" w:eastAsia="Times New Roman" w:hAnsi="Times New Roman" w:cs="Times New Roman"/>
          <w:sz w:val="24"/>
          <w:szCs w:val="24"/>
        </w:rPr>
        <w:t xml:space="preserve"> or </w:t>
      </w:r>
      <w:r w:rsidR="001D5E09">
        <w:rPr>
          <w:rFonts w:ascii="Times New Roman" w:eastAsia="Times New Roman" w:hAnsi="Times New Roman" w:cs="Times New Roman"/>
          <w:sz w:val="24"/>
          <w:szCs w:val="24"/>
        </w:rPr>
        <w:t>cenglish</w:t>
      </w:r>
      <w:r w:rsidRPr="00706FAA">
        <w:rPr>
          <w:rFonts w:ascii="Times New Roman" w:eastAsia="Times New Roman" w:hAnsi="Times New Roman" w:cs="Times New Roman"/>
          <w:sz w:val="24"/>
          <w:szCs w:val="24"/>
        </w:rPr>
        <w:t>@cabq.gov</w:t>
      </w:r>
      <w:r w:rsidR="001D5E09">
        <w:rPr>
          <w:rFonts w:ascii="Times New Roman" w:eastAsia="Times New Roman" w:hAnsi="Times New Roman" w:cs="Times New Roman"/>
          <w:sz w:val="24"/>
          <w:szCs w:val="24"/>
        </w:rPr>
        <w:t>.</w:t>
      </w:r>
    </w:p>
    <w:p w14:paraId="6610469B" w14:textId="77777777" w:rsidR="00BE4346" w:rsidRPr="00706FAA" w:rsidRDefault="00BE4346" w:rsidP="00BE4346">
      <w:pPr>
        <w:spacing w:after="0"/>
        <w:rPr>
          <w:rFonts w:ascii="Times New Roman" w:eastAsia="Times New Roman" w:hAnsi="Times New Roman" w:cs="Times New Roman"/>
          <w:sz w:val="24"/>
          <w:szCs w:val="24"/>
        </w:rPr>
      </w:pPr>
    </w:p>
    <w:p w14:paraId="19718932" w14:textId="77777777" w:rsidR="00AB6D89" w:rsidRPr="00706FAA" w:rsidRDefault="00AB6D89" w:rsidP="00BE4346">
      <w:pPr>
        <w:spacing w:after="0"/>
        <w:rPr>
          <w:rFonts w:ascii="Times New Roman" w:eastAsia="Times New Roman" w:hAnsi="Times New Roman" w:cs="Times New Roman"/>
          <w:sz w:val="24"/>
          <w:szCs w:val="24"/>
        </w:rPr>
      </w:pPr>
      <w:r w:rsidRPr="00706FAA">
        <w:rPr>
          <w:rFonts w:ascii="Times New Roman" w:eastAsia="Times New Roman" w:hAnsi="Times New Roman" w:cs="Times New Roman"/>
          <w:sz w:val="24"/>
          <w:szCs w:val="24"/>
        </w:rPr>
        <w:t>Sincerely,</w:t>
      </w:r>
    </w:p>
    <w:p w14:paraId="33A8F152" w14:textId="77777777" w:rsidR="00AB6D89" w:rsidRPr="00706FAA" w:rsidRDefault="00AB6D89" w:rsidP="00BE4346">
      <w:pPr>
        <w:spacing w:after="0"/>
        <w:rPr>
          <w:rFonts w:ascii="Times New Roman" w:eastAsia="Times New Roman" w:hAnsi="Times New Roman" w:cs="Times New Roman"/>
          <w:sz w:val="24"/>
          <w:szCs w:val="24"/>
        </w:rPr>
      </w:pPr>
    </w:p>
    <w:p w14:paraId="733EAC6E" w14:textId="77777777" w:rsidR="00F44B2F" w:rsidRPr="00706FAA" w:rsidRDefault="00F44B2F" w:rsidP="00BE4346">
      <w:pPr>
        <w:spacing w:after="0"/>
        <w:rPr>
          <w:rFonts w:ascii="Times New Roman" w:eastAsia="Times New Roman" w:hAnsi="Times New Roman" w:cs="Times New Roman"/>
          <w:sz w:val="24"/>
          <w:szCs w:val="24"/>
        </w:rPr>
      </w:pPr>
    </w:p>
    <w:p w14:paraId="4669E967" w14:textId="3D8D3A3F" w:rsidR="00AB6D89" w:rsidRPr="00706FAA" w:rsidRDefault="00B83E0B" w:rsidP="00BE434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Chancellor English, CPESC</w:t>
      </w:r>
    </w:p>
    <w:p w14:paraId="682BEE8E" w14:textId="72EFEB1F" w:rsidR="00AB6D89" w:rsidRPr="00706FAA" w:rsidRDefault="00B83E0B" w:rsidP="00BE434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Erosion and Sediment Control Specialist - </w:t>
      </w:r>
      <w:r w:rsidR="00AB6D89" w:rsidRPr="00706FAA">
        <w:rPr>
          <w:rFonts w:ascii="Times New Roman" w:eastAsia="Times New Roman" w:hAnsi="Times New Roman" w:cs="Times New Roman"/>
          <w:sz w:val="24"/>
          <w:szCs w:val="24"/>
        </w:rPr>
        <w:t xml:space="preserve">Stormwater Quality </w:t>
      </w:r>
    </w:p>
    <w:p w14:paraId="786BAB21" w14:textId="77777777" w:rsidR="00AB6D89" w:rsidRPr="00706FAA" w:rsidRDefault="00AB6D89" w:rsidP="00BE4346">
      <w:pPr>
        <w:spacing w:after="0"/>
        <w:rPr>
          <w:rFonts w:ascii="Times New Roman" w:eastAsia="Times New Roman" w:hAnsi="Times New Roman" w:cs="Times New Roman"/>
          <w:sz w:val="24"/>
          <w:szCs w:val="24"/>
        </w:rPr>
      </w:pPr>
      <w:r w:rsidRPr="00706FAA">
        <w:rPr>
          <w:rFonts w:ascii="Times New Roman" w:eastAsia="Times New Roman" w:hAnsi="Times New Roman" w:cs="Times New Roman"/>
          <w:sz w:val="24"/>
          <w:szCs w:val="24"/>
        </w:rPr>
        <w:t>Planning Dept.</w:t>
      </w:r>
    </w:p>
    <w:sectPr w:rsidR="00AB6D89" w:rsidRPr="00706FAA" w:rsidSect="003B1FA3">
      <w:headerReference w:type="default" r:id="rId13"/>
      <w:footerReference w:type="even" r:id="rId14"/>
      <w:footerReference w:type="default" r:id="rId15"/>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D8661" w14:textId="77777777" w:rsidR="00CF314B" w:rsidRDefault="00CF314B" w:rsidP="002867C9">
      <w:pPr>
        <w:spacing w:after="0" w:line="240" w:lineRule="auto"/>
      </w:pPr>
      <w:r>
        <w:separator/>
      </w:r>
    </w:p>
  </w:endnote>
  <w:endnote w:type="continuationSeparator" w:id="0">
    <w:p w14:paraId="3C9B7A43" w14:textId="77777777" w:rsidR="00CF314B" w:rsidRDefault="00CF314B" w:rsidP="00286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abic Typesetting">
    <w:altName w:val="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9F53" w14:textId="77777777" w:rsidR="002867C9" w:rsidRPr="005A1EBF" w:rsidRDefault="008E53BD" w:rsidP="005A1EBF">
    <w:pPr>
      <w:tabs>
        <w:tab w:val="center" w:pos="4680"/>
        <w:tab w:val="right" w:pos="9360"/>
      </w:tabs>
      <w:spacing w:after="0" w:line="240" w:lineRule="auto"/>
      <w:rPr>
        <w:rFonts w:ascii="Times New Roman" w:eastAsia="Times New Roman" w:hAnsi="Times New Roman" w:cs="Times New Roman"/>
        <w:sz w:val="20"/>
        <w:szCs w:val="20"/>
      </w:rPr>
    </w:pPr>
    <w:hyperlink r:id="rId1" w:history="1">
      <w:r w:rsidR="005A1EBF" w:rsidRPr="005A1EBF">
        <w:rPr>
          <w:rFonts w:ascii="Times New Roman" w:eastAsia="Times New Roman" w:hAnsi="Times New Roman" w:cs="Times New Roman"/>
          <w:color w:val="0000FF"/>
          <w:sz w:val="20"/>
          <w:szCs w:val="20"/>
          <w:u w:val="single"/>
        </w:rPr>
        <w:t>https://www.cabq.gov/planning/development-review-services/stormwater-quality-section</w:t>
      </w:r>
    </w:hyperlink>
    <w:r w:rsidR="005A1EBF" w:rsidRPr="005A1EBF">
      <w:rPr>
        <w:rFonts w:ascii="Times New Roman" w:eastAsia="Times New Roman" w:hAnsi="Times New Roman" w:cs="Times New Roman"/>
        <w:sz w:val="20"/>
        <w:szCs w:val="20"/>
      </w:rPr>
      <w:t xml:space="preserve"> </w:t>
    </w:r>
    <w:r w:rsidR="005A1EBF" w:rsidRPr="005A1EBF">
      <w:rPr>
        <w:rFonts w:ascii="Times New Roman" w:eastAsia="Times New Roman" w:hAnsi="Times New Roman" w:cs="Times New Roman"/>
        <w:sz w:val="20"/>
        <w:szCs w:val="20"/>
      </w:rPr>
      <w:tab/>
    </w:r>
    <w:r w:rsidR="005A1EBF" w:rsidRPr="005A1EBF">
      <w:rPr>
        <w:rFonts w:ascii="Times New Roman" w:eastAsia="Times New Roman" w:hAnsi="Times New Roman" w:cs="Times New Roman"/>
        <w:i/>
        <w:sz w:val="20"/>
        <w:szCs w:val="20"/>
      </w:rPr>
      <w:t xml:space="preserve">Page </w:t>
    </w:r>
    <w:r w:rsidR="005A1EBF" w:rsidRPr="005A1EBF">
      <w:rPr>
        <w:rFonts w:ascii="Times New Roman" w:eastAsia="Times New Roman" w:hAnsi="Times New Roman" w:cs="Times New Roman"/>
        <w:i/>
        <w:sz w:val="20"/>
        <w:szCs w:val="20"/>
      </w:rPr>
      <w:fldChar w:fldCharType="begin"/>
    </w:r>
    <w:r w:rsidR="005A1EBF" w:rsidRPr="005A1EBF">
      <w:rPr>
        <w:rFonts w:ascii="Times New Roman" w:eastAsia="Times New Roman" w:hAnsi="Times New Roman" w:cs="Times New Roman"/>
        <w:i/>
        <w:sz w:val="20"/>
        <w:szCs w:val="20"/>
      </w:rPr>
      <w:instrText xml:space="preserve"> PAGE  \* Arabic  \* MERGEFORMAT </w:instrText>
    </w:r>
    <w:r w:rsidR="005A1EBF" w:rsidRPr="005A1EBF">
      <w:rPr>
        <w:rFonts w:ascii="Times New Roman" w:eastAsia="Times New Roman" w:hAnsi="Times New Roman" w:cs="Times New Roman"/>
        <w:i/>
        <w:sz w:val="20"/>
        <w:szCs w:val="20"/>
      </w:rPr>
      <w:fldChar w:fldCharType="separate"/>
    </w:r>
    <w:r w:rsidR="00381013">
      <w:rPr>
        <w:rFonts w:ascii="Times New Roman" w:eastAsia="Times New Roman" w:hAnsi="Times New Roman" w:cs="Times New Roman"/>
        <w:i/>
        <w:noProof/>
        <w:sz w:val="20"/>
        <w:szCs w:val="20"/>
      </w:rPr>
      <w:t>4</w:t>
    </w:r>
    <w:r w:rsidR="005A1EBF" w:rsidRPr="005A1EBF">
      <w:rPr>
        <w:rFonts w:ascii="Times New Roman" w:eastAsia="Times New Roman" w:hAnsi="Times New Roman" w:cs="Times New Roman"/>
        <w:i/>
        <w:sz w:val="20"/>
        <w:szCs w:val="20"/>
      </w:rPr>
      <w:fldChar w:fldCharType="end"/>
    </w:r>
    <w:r w:rsidR="005A1EBF" w:rsidRPr="005A1EBF">
      <w:rPr>
        <w:rFonts w:ascii="Times New Roman" w:eastAsia="Times New Roman" w:hAnsi="Times New Roman" w:cs="Times New Roman"/>
        <w:i/>
        <w:sz w:val="20"/>
        <w:szCs w:val="20"/>
      </w:rPr>
      <w:t xml:space="preserve"> of </w:t>
    </w:r>
    <w:r w:rsidR="005A1EBF" w:rsidRPr="005A1EBF">
      <w:rPr>
        <w:rFonts w:ascii="Times New Roman" w:eastAsia="Times New Roman" w:hAnsi="Times New Roman" w:cs="Times New Roman"/>
        <w:i/>
        <w:sz w:val="20"/>
        <w:szCs w:val="20"/>
      </w:rPr>
      <w:fldChar w:fldCharType="begin"/>
    </w:r>
    <w:r w:rsidR="005A1EBF" w:rsidRPr="005A1EBF">
      <w:rPr>
        <w:rFonts w:ascii="Times New Roman" w:eastAsia="Times New Roman" w:hAnsi="Times New Roman" w:cs="Times New Roman"/>
        <w:i/>
        <w:sz w:val="20"/>
        <w:szCs w:val="20"/>
      </w:rPr>
      <w:instrText xml:space="preserve"> NUMPAGES  \* Arabic  \* MERGEFORMAT </w:instrText>
    </w:r>
    <w:r w:rsidR="005A1EBF" w:rsidRPr="005A1EBF">
      <w:rPr>
        <w:rFonts w:ascii="Times New Roman" w:eastAsia="Times New Roman" w:hAnsi="Times New Roman" w:cs="Times New Roman"/>
        <w:i/>
        <w:sz w:val="20"/>
        <w:szCs w:val="20"/>
      </w:rPr>
      <w:fldChar w:fldCharType="separate"/>
    </w:r>
    <w:r w:rsidR="00381013">
      <w:rPr>
        <w:rFonts w:ascii="Times New Roman" w:eastAsia="Times New Roman" w:hAnsi="Times New Roman" w:cs="Times New Roman"/>
        <w:i/>
        <w:noProof/>
        <w:sz w:val="20"/>
        <w:szCs w:val="20"/>
      </w:rPr>
      <w:t>5</w:t>
    </w:r>
    <w:r w:rsidR="005A1EBF" w:rsidRPr="005A1EBF">
      <w:rPr>
        <w:rFonts w:ascii="Times New Roman" w:eastAsia="Times New Roman" w:hAnsi="Times New Roman" w:cs="Times New Roman"/>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36C3" w14:textId="77777777" w:rsidR="002867C9" w:rsidRPr="005A1EBF" w:rsidRDefault="008E53BD" w:rsidP="005A1EBF">
    <w:pPr>
      <w:tabs>
        <w:tab w:val="center" w:pos="4680"/>
        <w:tab w:val="right" w:pos="9360"/>
      </w:tabs>
      <w:spacing w:after="0" w:line="240" w:lineRule="auto"/>
      <w:rPr>
        <w:rFonts w:ascii="Times New Roman" w:eastAsia="Times New Roman" w:hAnsi="Times New Roman" w:cs="Times New Roman"/>
        <w:sz w:val="20"/>
        <w:szCs w:val="20"/>
      </w:rPr>
    </w:pPr>
    <w:hyperlink r:id="rId1" w:history="1">
      <w:r w:rsidR="005A1EBF" w:rsidRPr="005A1EBF">
        <w:rPr>
          <w:rFonts w:ascii="Times New Roman" w:eastAsia="Times New Roman" w:hAnsi="Times New Roman" w:cs="Times New Roman"/>
          <w:color w:val="0000FF"/>
          <w:sz w:val="20"/>
          <w:szCs w:val="20"/>
          <w:u w:val="single"/>
        </w:rPr>
        <w:t>https://www.cabq.gov/planning/development-review-services/stormwater-quality-section</w:t>
      </w:r>
    </w:hyperlink>
    <w:r w:rsidR="005A1EBF" w:rsidRPr="005A1EBF">
      <w:rPr>
        <w:rFonts w:ascii="Times New Roman" w:eastAsia="Times New Roman" w:hAnsi="Times New Roman" w:cs="Times New Roman"/>
        <w:sz w:val="20"/>
        <w:szCs w:val="20"/>
      </w:rPr>
      <w:t xml:space="preserve"> </w:t>
    </w:r>
    <w:r w:rsidR="005A1EBF" w:rsidRPr="005A1EBF">
      <w:rPr>
        <w:rFonts w:ascii="Times New Roman" w:eastAsia="Times New Roman" w:hAnsi="Times New Roman" w:cs="Times New Roman"/>
        <w:sz w:val="20"/>
        <w:szCs w:val="20"/>
      </w:rPr>
      <w:tab/>
    </w:r>
    <w:r w:rsidR="005A1EBF" w:rsidRPr="005A1EBF">
      <w:rPr>
        <w:rFonts w:ascii="Times New Roman" w:eastAsia="Times New Roman" w:hAnsi="Times New Roman" w:cs="Times New Roman"/>
        <w:i/>
        <w:sz w:val="20"/>
        <w:szCs w:val="20"/>
      </w:rPr>
      <w:t xml:space="preserve">Page </w:t>
    </w:r>
    <w:r w:rsidR="005A1EBF" w:rsidRPr="005A1EBF">
      <w:rPr>
        <w:rFonts w:ascii="Times New Roman" w:eastAsia="Times New Roman" w:hAnsi="Times New Roman" w:cs="Times New Roman"/>
        <w:i/>
        <w:sz w:val="20"/>
        <w:szCs w:val="20"/>
      </w:rPr>
      <w:fldChar w:fldCharType="begin"/>
    </w:r>
    <w:r w:rsidR="005A1EBF" w:rsidRPr="005A1EBF">
      <w:rPr>
        <w:rFonts w:ascii="Times New Roman" w:eastAsia="Times New Roman" w:hAnsi="Times New Roman" w:cs="Times New Roman"/>
        <w:i/>
        <w:sz w:val="20"/>
        <w:szCs w:val="20"/>
      </w:rPr>
      <w:instrText xml:space="preserve"> PAGE  \* Arabic  \* MERGEFORMAT </w:instrText>
    </w:r>
    <w:r w:rsidR="005A1EBF" w:rsidRPr="005A1EBF">
      <w:rPr>
        <w:rFonts w:ascii="Times New Roman" w:eastAsia="Times New Roman" w:hAnsi="Times New Roman" w:cs="Times New Roman"/>
        <w:i/>
        <w:sz w:val="20"/>
        <w:szCs w:val="20"/>
      </w:rPr>
      <w:fldChar w:fldCharType="separate"/>
    </w:r>
    <w:r w:rsidR="00381013">
      <w:rPr>
        <w:rFonts w:ascii="Times New Roman" w:eastAsia="Times New Roman" w:hAnsi="Times New Roman" w:cs="Times New Roman"/>
        <w:i/>
        <w:noProof/>
        <w:sz w:val="20"/>
        <w:szCs w:val="20"/>
      </w:rPr>
      <w:t>5</w:t>
    </w:r>
    <w:r w:rsidR="005A1EBF" w:rsidRPr="005A1EBF">
      <w:rPr>
        <w:rFonts w:ascii="Times New Roman" w:eastAsia="Times New Roman" w:hAnsi="Times New Roman" w:cs="Times New Roman"/>
        <w:i/>
        <w:sz w:val="20"/>
        <w:szCs w:val="20"/>
      </w:rPr>
      <w:fldChar w:fldCharType="end"/>
    </w:r>
    <w:r w:rsidR="005A1EBF" w:rsidRPr="005A1EBF">
      <w:rPr>
        <w:rFonts w:ascii="Times New Roman" w:eastAsia="Times New Roman" w:hAnsi="Times New Roman" w:cs="Times New Roman"/>
        <w:i/>
        <w:sz w:val="20"/>
        <w:szCs w:val="20"/>
      </w:rPr>
      <w:t xml:space="preserve"> of </w:t>
    </w:r>
    <w:r w:rsidR="005A1EBF" w:rsidRPr="005A1EBF">
      <w:rPr>
        <w:rFonts w:ascii="Times New Roman" w:eastAsia="Times New Roman" w:hAnsi="Times New Roman" w:cs="Times New Roman"/>
        <w:i/>
        <w:sz w:val="20"/>
        <w:szCs w:val="20"/>
      </w:rPr>
      <w:fldChar w:fldCharType="begin"/>
    </w:r>
    <w:r w:rsidR="005A1EBF" w:rsidRPr="005A1EBF">
      <w:rPr>
        <w:rFonts w:ascii="Times New Roman" w:eastAsia="Times New Roman" w:hAnsi="Times New Roman" w:cs="Times New Roman"/>
        <w:i/>
        <w:sz w:val="20"/>
        <w:szCs w:val="20"/>
      </w:rPr>
      <w:instrText xml:space="preserve"> NUMPAGES  \* Arabic  \* MERGEFORMAT </w:instrText>
    </w:r>
    <w:r w:rsidR="005A1EBF" w:rsidRPr="005A1EBF">
      <w:rPr>
        <w:rFonts w:ascii="Times New Roman" w:eastAsia="Times New Roman" w:hAnsi="Times New Roman" w:cs="Times New Roman"/>
        <w:i/>
        <w:sz w:val="20"/>
        <w:szCs w:val="20"/>
      </w:rPr>
      <w:fldChar w:fldCharType="separate"/>
    </w:r>
    <w:r w:rsidR="00381013">
      <w:rPr>
        <w:rFonts w:ascii="Times New Roman" w:eastAsia="Times New Roman" w:hAnsi="Times New Roman" w:cs="Times New Roman"/>
        <w:i/>
        <w:noProof/>
        <w:sz w:val="20"/>
        <w:szCs w:val="20"/>
      </w:rPr>
      <w:t>5</w:t>
    </w:r>
    <w:r w:rsidR="005A1EBF" w:rsidRPr="005A1EBF">
      <w:rPr>
        <w:rFonts w:ascii="Times New Roman" w:eastAsia="Times New Roman" w:hAnsi="Times New Roman" w:cs="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A7DE9" w14:textId="77777777" w:rsidR="00CF314B" w:rsidRDefault="00CF314B" w:rsidP="002867C9">
      <w:pPr>
        <w:spacing w:after="0" w:line="240" w:lineRule="auto"/>
      </w:pPr>
      <w:r>
        <w:separator/>
      </w:r>
    </w:p>
  </w:footnote>
  <w:footnote w:type="continuationSeparator" w:id="0">
    <w:p w14:paraId="60F77C69" w14:textId="77777777" w:rsidR="00CF314B" w:rsidRDefault="00CF314B" w:rsidP="00286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9496" w14:textId="77777777" w:rsidR="002867C9" w:rsidRPr="00DA19ED" w:rsidRDefault="002867C9" w:rsidP="001F6908">
    <w:pPr>
      <w:tabs>
        <w:tab w:val="center" w:pos="4680"/>
        <w:tab w:val="right" w:pos="9360"/>
      </w:tabs>
      <w:spacing w:after="0" w:line="240" w:lineRule="auto"/>
      <w:ind w:left="-1440" w:firstLine="1440"/>
      <w:rPr>
        <w:rFonts w:ascii="Arabic Typesetting" w:eastAsia="Times New Roman" w:hAnsi="Arabic Typesetting" w:cs="Arabic Typesetting"/>
        <w:color w:val="806000" w:themeColor="accent4" w:themeShade="80"/>
        <w:spacing w:val="38"/>
        <w:w w:val="110"/>
        <w:sz w:val="56"/>
        <w:szCs w:val="56"/>
      </w:rPr>
    </w:pPr>
    <w:r w:rsidRPr="00DA19ED">
      <w:rPr>
        <w:rFonts w:ascii="Times New Roman" w:eastAsia="Times New Roman" w:hAnsi="Times New Roman" w:cs="Times New Roman"/>
        <w:noProof/>
        <w:color w:val="806000" w:themeColor="accent4" w:themeShade="80"/>
        <w:sz w:val="56"/>
        <w:szCs w:val="56"/>
      </w:rPr>
      <w:drawing>
        <wp:anchor distT="0" distB="0" distL="114300" distR="114300" simplePos="0" relativeHeight="251658240" behindDoc="0" locked="0" layoutInCell="1" allowOverlap="1" wp14:anchorId="50EC04DF" wp14:editId="0983B4CF">
          <wp:simplePos x="0" y="0"/>
          <wp:positionH relativeFrom="page">
            <wp:posOffset>5568950</wp:posOffset>
          </wp:positionH>
          <wp:positionV relativeFrom="page">
            <wp:posOffset>204470</wp:posOffset>
          </wp:positionV>
          <wp:extent cx="1234440" cy="11887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9ED">
      <w:rPr>
        <w:rFonts w:ascii="Arabic Typesetting" w:eastAsia="Times New Roman" w:hAnsi="Arabic Typesetting" w:cs="Arabic Typesetting"/>
        <w:color w:val="806000" w:themeColor="accent4" w:themeShade="80"/>
        <w:spacing w:val="38"/>
        <w:w w:val="110"/>
        <w:sz w:val="56"/>
        <w:szCs w:val="56"/>
      </w:rPr>
      <w:t>CITY OF ALBUQUERQUE</w:t>
    </w:r>
  </w:p>
  <w:p w14:paraId="17720E38" w14:textId="77777777" w:rsidR="002867C9" w:rsidRPr="002867C9" w:rsidRDefault="002867C9" w:rsidP="001F6908">
    <w:pPr>
      <w:spacing w:after="0" w:line="240" w:lineRule="auto"/>
      <w:ind w:left="-720" w:firstLine="720"/>
      <w:rPr>
        <w:rFonts w:ascii="Times New Roman" w:eastAsia="Times New Roman" w:hAnsi="Times New Roman" w:cs="Times New Roman"/>
        <w:i/>
        <w:sz w:val="20"/>
        <w:szCs w:val="20"/>
      </w:rPr>
    </w:pPr>
    <w:r w:rsidRPr="002867C9">
      <w:rPr>
        <w:rFonts w:ascii="Times New Roman" w:eastAsia="Times New Roman" w:hAnsi="Times New Roman" w:cs="Times New Roman"/>
        <w:i/>
        <w:sz w:val="20"/>
        <w:szCs w:val="20"/>
      </w:rPr>
      <w:t>Planning Department</w:t>
    </w:r>
  </w:p>
  <w:p w14:paraId="0D983803" w14:textId="77777777" w:rsidR="002867C9" w:rsidRDefault="00032826" w:rsidP="001F6908">
    <w:pPr>
      <w:spacing w:after="0" w:line="240" w:lineRule="auto"/>
      <w:ind w:left="-720" w:firstLine="720"/>
      <w:rPr>
        <w:rFonts w:ascii="Times New Roman" w:eastAsia="Times New Roman" w:hAnsi="Times New Roman" w:cs="Times New Roman"/>
        <w:sz w:val="20"/>
        <w:szCs w:val="20"/>
      </w:rPr>
    </w:pPr>
    <w:r>
      <w:t>Alan Varela</w:t>
    </w:r>
    <w:r w:rsidR="002867C9" w:rsidRPr="002867C9">
      <w:rPr>
        <w:rFonts w:ascii="Times New Roman" w:eastAsia="Times New Roman" w:hAnsi="Times New Roman" w:cs="Times New Roman"/>
        <w:sz w:val="20"/>
        <w:szCs w:val="20"/>
      </w:rPr>
      <w:t>, Director</w:t>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t xml:space="preserve">  </w:t>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r w:rsidR="002867C9" w:rsidRPr="002867C9">
      <w:rPr>
        <w:rFonts w:ascii="Times New Roman" w:eastAsia="Times New Roman" w:hAnsi="Times New Roman" w:cs="Times New Roman"/>
        <w:sz w:val="20"/>
        <w:szCs w:val="20"/>
      </w:rPr>
      <w:tab/>
    </w:r>
  </w:p>
  <w:p w14:paraId="23A99160" w14:textId="77777777" w:rsidR="002801E1" w:rsidRPr="002867C9" w:rsidRDefault="002801E1" w:rsidP="002867C9">
    <w:pPr>
      <w:spacing w:after="0" w:line="240" w:lineRule="auto"/>
      <w:ind w:left="-720"/>
      <w:rPr>
        <w:rFonts w:ascii="Times New Roman" w:eastAsia="Times New Roman" w:hAnsi="Times New Roman" w:cs="Times New Roman"/>
        <w:sz w:val="20"/>
        <w:szCs w:val="20"/>
      </w:rPr>
    </w:pPr>
  </w:p>
  <w:p w14:paraId="3B3AD1E3" w14:textId="5CC8B913" w:rsidR="002867C9" w:rsidRPr="002867C9" w:rsidRDefault="002867C9" w:rsidP="002867C9">
    <w:pPr>
      <w:spacing w:after="0" w:line="240" w:lineRule="auto"/>
      <w:ind w:left="-720"/>
      <w:rPr>
        <w:rFonts w:ascii="Times New Roman" w:eastAsia="Times New Roman" w:hAnsi="Times New Roman" w:cs="Times New Roman"/>
        <w:sz w:val="20"/>
        <w:szCs w:val="20"/>
      </w:rPr>
    </w:pPr>
    <w:r w:rsidRPr="002867C9">
      <w:rPr>
        <w:rFonts w:ascii="Times New Roman" w:eastAsia="Times New Roman" w:hAnsi="Times New Roman" w:cs="Times New Roman"/>
        <w:sz w:val="20"/>
        <w:szCs w:val="20"/>
      </w:rPr>
      <w:t xml:space="preserve">                    </w:t>
    </w:r>
    <w:r w:rsidR="002801E1">
      <w:rPr>
        <w:rFonts w:ascii="Times New Roman" w:eastAsia="Times New Roman" w:hAnsi="Times New Roman" w:cs="Times New Roman"/>
        <w:sz w:val="20"/>
        <w:szCs w:val="20"/>
      </w:rPr>
      <w:tab/>
    </w:r>
    <w:r w:rsidRPr="002867C9">
      <w:rPr>
        <w:rFonts w:ascii="Times New Roman" w:eastAsia="Times New Roman" w:hAnsi="Times New Roman" w:cs="Times New Roman"/>
        <w:sz w:val="20"/>
        <w:szCs w:val="20"/>
      </w:rPr>
      <w:t xml:space="preserve">                                                                                                                              </w:t>
    </w:r>
    <w:r w:rsidR="001F6908">
      <w:rPr>
        <w:rFonts w:ascii="Times New Roman" w:eastAsia="Times New Roman" w:hAnsi="Times New Roman" w:cs="Times New Roman"/>
        <w:sz w:val="20"/>
        <w:szCs w:val="20"/>
      </w:rPr>
      <w:tab/>
    </w:r>
    <w:r w:rsidRPr="002867C9">
      <w:rPr>
        <w:rFonts w:ascii="Times New Roman" w:eastAsia="Times New Roman" w:hAnsi="Times New Roman" w:cs="Times New Roman"/>
        <w:i/>
        <w:sz w:val="20"/>
        <w:szCs w:val="20"/>
      </w:rPr>
      <w:t>Mayor Timothy M. Keller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7892"/>
    <w:multiLevelType w:val="hybridMultilevel"/>
    <w:tmpl w:val="A0CAD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C2779"/>
    <w:multiLevelType w:val="hybridMultilevel"/>
    <w:tmpl w:val="B31E14F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22B003E1"/>
    <w:multiLevelType w:val="hybridMultilevel"/>
    <w:tmpl w:val="6DDAA67C"/>
    <w:lvl w:ilvl="0" w:tplc="6980C0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AC1AB5"/>
    <w:multiLevelType w:val="hybridMultilevel"/>
    <w:tmpl w:val="989AE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04894"/>
    <w:multiLevelType w:val="hybridMultilevel"/>
    <w:tmpl w:val="4BBA7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DE08DF"/>
    <w:multiLevelType w:val="hybridMultilevel"/>
    <w:tmpl w:val="DA161E68"/>
    <w:lvl w:ilvl="0" w:tplc="5AE6A7A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E3643FE"/>
    <w:multiLevelType w:val="hybridMultilevel"/>
    <w:tmpl w:val="5AEEA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F47BE3"/>
    <w:multiLevelType w:val="hybridMultilevel"/>
    <w:tmpl w:val="0908D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CB5EBB"/>
    <w:multiLevelType w:val="hybridMultilevel"/>
    <w:tmpl w:val="F554361A"/>
    <w:lvl w:ilvl="0" w:tplc="BDF600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463E6B"/>
    <w:multiLevelType w:val="hybridMultilevel"/>
    <w:tmpl w:val="B31E14F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66F76EBC"/>
    <w:multiLevelType w:val="hybridMultilevel"/>
    <w:tmpl w:val="1CDA3E56"/>
    <w:lvl w:ilvl="0" w:tplc="C75CA1FA">
      <w:start w:val="1"/>
      <w:numFmt w:val="decimal"/>
      <w:lvlText w:val="%1."/>
      <w:lvlJc w:val="left"/>
      <w:pPr>
        <w:ind w:left="720" w:hanging="360"/>
      </w:pPr>
      <w:rPr>
        <w:rFonts w:cs="Times New Roman" w:hint="default"/>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784011C6"/>
    <w:multiLevelType w:val="hybridMultilevel"/>
    <w:tmpl w:val="B31E14F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9"/>
  </w:num>
  <w:num w:numId="2">
    <w:abstractNumId w:val="5"/>
  </w:num>
  <w:num w:numId="3">
    <w:abstractNumId w:val="11"/>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4"/>
  </w:num>
  <w:num w:numId="9">
    <w:abstractNumId w:val="7"/>
  </w:num>
  <w:num w:numId="10">
    <w:abstractNumId w:val="2"/>
  </w:num>
  <w:num w:numId="11">
    <w:abstractNumId w:val="0"/>
  </w:num>
  <w:num w:numId="12">
    <w:abstractNumId w:val="3"/>
  </w:num>
  <w:num w:numId="13">
    <w:abstractNumId w:val="1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xMDYytTAyNzYyMDRS0lEKTi0uzszPAykwqQUAV9NVQCwAAAA="/>
  </w:docVars>
  <w:rsids>
    <w:rsidRoot w:val="002867C9"/>
    <w:rsid w:val="00006F30"/>
    <w:rsid w:val="00011B47"/>
    <w:rsid w:val="00011BB4"/>
    <w:rsid w:val="00012863"/>
    <w:rsid w:val="0001673D"/>
    <w:rsid w:val="00021A34"/>
    <w:rsid w:val="00027376"/>
    <w:rsid w:val="00030DEA"/>
    <w:rsid w:val="000322D8"/>
    <w:rsid w:val="00032826"/>
    <w:rsid w:val="00037D1D"/>
    <w:rsid w:val="00043C79"/>
    <w:rsid w:val="000447DC"/>
    <w:rsid w:val="00046352"/>
    <w:rsid w:val="00064F9C"/>
    <w:rsid w:val="0008370B"/>
    <w:rsid w:val="000840DD"/>
    <w:rsid w:val="00092642"/>
    <w:rsid w:val="000A122D"/>
    <w:rsid w:val="000A6F5B"/>
    <w:rsid w:val="000B3866"/>
    <w:rsid w:val="000B50B7"/>
    <w:rsid w:val="000C5243"/>
    <w:rsid w:val="000E01E8"/>
    <w:rsid w:val="000E7036"/>
    <w:rsid w:val="000F0DC7"/>
    <w:rsid w:val="000F7220"/>
    <w:rsid w:val="00101489"/>
    <w:rsid w:val="0010219C"/>
    <w:rsid w:val="00103373"/>
    <w:rsid w:val="00107FD7"/>
    <w:rsid w:val="00111EDB"/>
    <w:rsid w:val="00113225"/>
    <w:rsid w:val="00126EF5"/>
    <w:rsid w:val="001409CB"/>
    <w:rsid w:val="00142587"/>
    <w:rsid w:val="001460A2"/>
    <w:rsid w:val="00161FD0"/>
    <w:rsid w:val="00190DCC"/>
    <w:rsid w:val="001A31C7"/>
    <w:rsid w:val="001A4E96"/>
    <w:rsid w:val="001A61D1"/>
    <w:rsid w:val="001B211B"/>
    <w:rsid w:val="001D08E1"/>
    <w:rsid w:val="001D5E09"/>
    <w:rsid w:val="001E48E4"/>
    <w:rsid w:val="001F1CEA"/>
    <w:rsid w:val="001F6908"/>
    <w:rsid w:val="00206069"/>
    <w:rsid w:val="00207A77"/>
    <w:rsid w:val="00211785"/>
    <w:rsid w:val="00223BEB"/>
    <w:rsid w:val="00224076"/>
    <w:rsid w:val="002345BB"/>
    <w:rsid w:val="00246580"/>
    <w:rsid w:val="0027643A"/>
    <w:rsid w:val="002801E1"/>
    <w:rsid w:val="002827E9"/>
    <w:rsid w:val="00283B40"/>
    <w:rsid w:val="002867C9"/>
    <w:rsid w:val="00290B1F"/>
    <w:rsid w:val="00292FEF"/>
    <w:rsid w:val="00293219"/>
    <w:rsid w:val="0029357F"/>
    <w:rsid w:val="002A063C"/>
    <w:rsid w:val="002A70BF"/>
    <w:rsid w:val="002B1239"/>
    <w:rsid w:val="002B339F"/>
    <w:rsid w:val="002B639A"/>
    <w:rsid w:val="002D4B57"/>
    <w:rsid w:val="002D5617"/>
    <w:rsid w:val="002E5DC7"/>
    <w:rsid w:val="002F4A90"/>
    <w:rsid w:val="00303F74"/>
    <w:rsid w:val="0030669F"/>
    <w:rsid w:val="00312546"/>
    <w:rsid w:val="00312A12"/>
    <w:rsid w:val="00317521"/>
    <w:rsid w:val="00324D3C"/>
    <w:rsid w:val="003457D3"/>
    <w:rsid w:val="00356570"/>
    <w:rsid w:val="003643FC"/>
    <w:rsid w:val="003734B7"/>
    <w:rsid w:val="00381013"/>
    <w:rsid w:val="003868C1"/>
    <w:rsid w:val="003940D4"/>
    <w:rsid w:val="003B1FA3"/>
    <w:rsid w:val="003F199B"/>
    <w:rsid w:val="003F3041"/>
    <w:rsid w:val="00404E36"/>
    <w:rsid w:val="00407692"/>
    <w:rsid w:val="00414411"/>
    <w:rsid w:val="00415A9D"/>
    <w:rsid w:val="00421F70"/>
    <w:rsid w:val="004350B2"/>
    <w:rsid w:val="00437DDA"/>
    <w:rsid w:val="0044423A"/>
    <w:rsid w:val="00473C62"/>
    <w:rsid w:val="004841DD"/>
    <w:rsid w:val="00490594"/>
    <w:rsid w:val="00492946"/>
    <w:rsid w:val="004A2385"/>
    <w:rsid w:val="004A4959"/>
    <w:rsid w:val="004B0B8A"/>
    <w:rsid w:val="004B2F9F"/>
    <w:rsid w:val="004B3F64"/>
    <w:rsid w:val="004B4B43"/>
    <w:rsid w:val="004B65A9"/>
    <w:rsid w:val="004B7B15"/>
    <w:rsid w:val="004C73ED"/>
    <w:rsid w:val="004D2DCD"/>
    <w:rsid w:val="004D4BC4"/>
    <w:rsid w:val="004D7699"/>
    <w:rsid w:val="004F4282"/>
    <w:rsid w:val="00503B48"/>
    <w:rsid w:val="00506F3E"/>
    <w:rsid w:val="00507643"/>
    <w:rsid w:val="00525B1C"/>
    <w:rsid w:val="005419A2"/>
    <w:rsid w:val="00547AC6"/>
    <w:rsid w:val="005630F2"/>
    <w:rsid w:val="005652A9"/>
    <w:rsid w:val="005914B5"/>
    <w:rsid w:val="005A1EBF"/>
    <w:rsid w:val="005B1F64"/>
    <w:rsid w:val="005B31A1"/>
    <w:rsid w:val="005B53B2"/>
    <w:rsid w:val="005C2CB2"/>
    <w:rsid w:val="005C3E79"/>
    <w:rsid w:val="005D086E"/>
    <w:rsid w:val="005D6A00"/>
    <w:rsid w:val="005F126C"/>
    <w:rsid w:val="005F7C76"/>
    <w:rsid w:val="00600E22"/>
    <w:rsid w:val="00610FCC"/>
    <w:rsid w:val="0062135F"/>
    <w:rsid w:val="006220D1"/>
    <w:rsid w:val="00625C5A"/>
    <w:rsid w:val="00627226"/>
    <w:rsid w:val="00642C07"/>
    <w:rsid w:val="00651CD3"/>
    <w:rsid w:val="00664023"/>
    <w:rsid w:val="006947FB"/>
    <w:rsid w:val="006A1814"/>
    <w:rsid w:val="006B3B7C"/>
    <w:rsid w:val="006C6D1E"/>
    <w:rsid w:val="006C7745"/>
    <w:rsid w:val="006E0F85"/>
    <w:rsid w:val="006E17CF"/>
    <w:rsid w:val="006E56D8"/>
    <w:rsid w:val="006F6554"/>
    <w:rsid w:val="00706511"/>
    <w:rsid w:val="00706FAA"/>
    <w:rsid w:val="007153BC"/>
    <w:rsid w:val="00746347"/>
    <w:rsid w:val="00750ABF"/>
    <w:rsid w:val="007539ED"/>
    <w:rsid w:val="00765397"/>
    <w:rsid w:val="00766DC7"/>
    <w:rsid w:val="00777009"/>
    <w:rsid w:val="0077793E"/>
    <w:rsid w:val="00791868"/>
    <w:rsid w:val="0079384E"/>
    <w:rsid w:val="00795003"/>
    <w:rsid w:val="007A44C0"/>
    <w:rsid w:val="007A57FF"/>
    <w:rsid w:val="007B7358"/>
    <w:rsid w:val="007E0712"/>
    <w:rsid w:val="007F0BF8"/>
    <w:rsid w:val="007F224B"/>
    <w:rsid w:val="007F424B"/>
    <w:rsid w:val="008062EF"/>
    <w:rsid w:val="008166C7"/>
    <w:rsid w:val="00820D77"/>
    <w:rsid w:val="00827276"/>
    <w:rsid w:val="0084015B"/>
    <w:rsid w:val="008469E3"/>
    <w:rsid w:val="00856AAC"/>
    <w:rsid w:val="008602E1"/>
    <w:rsid w:val="00873BF1"/>
    <w:rsid w:val="00874A1C"/>
    <w:rsid w:val="0088704A"/>
    <w:rsid w:val="00893ED3"/>
    <w:rsid w:val="00894703"/>
    <w:rsid w:val="008B09C6"/>
    <w:rsid w:val="008E53BD"/>
    <w:rsid w:val="008F5EEA"/>
    <w:rsid w:val="008F627B"/>
    <w:rsid w:val="008F7156"/>
    <w:rsid w:val="00912D4B"/>
    <w:rsid w:val="009202ED"/>
    <w:rsid w:val="0092064D"/>
    <w:rsid w:val="00924AA4"/>
    <w:rsid w:val="009342B1"/>
    <w:rsid w:val="009343AE"/>
    <w:rsid w:val="00936147"/>
    <w:rsid w:val="00936A0C"/>
    <w:rsid w:val="00951667"/>
    <w:rsid w:val="00953D3A"/>
    <w:rsid w:val="0095652D"/>
    <w:rsid w:val="00970BAA"/>
    <w:rsid w:val="00970C50"/>
    <w:rsid w:val="009729E9"/>
    <w:rsid w:val="009807D4"/>
    <w:rsid w:val="00985C9A"/>
    <w:rsid w:val="00986ACE"/>
    <w:rsid w:val="009A2752"/>
    <w:rsid w:val="009F138F"/>
    <w:rsid w:val="00A01EB4"/>
    <w:rsid w:val="00A02ECA"/>
    <w:rsid w:val="00A05D2A"/>
    <w:rsid w:val="00A12C7F"/>
    <w:rsid w:val="00A12D56"/>
    <w:rsid w:val="00A2700B"/>
    <w:rsid w:val="00A316B0"/>
    <w:rsid w:val="00A46174"/>
    <w:rsid w:val="00A610C4"/>
    <w:rsid w:val="00A76B1C"/>
    <w:rsid w:val="00A775FE"/>
    <w:rsid w:val="00A80D88"/>
    <w:rsid w:val="00A97FD7"/>
    <w:rsid w:val="00AA1F45"/>
    <w:rsid w:val="00AA38C0"/>
    <w:rsid w:val="00AA3DC5"/>
    <w:rsid w:val="00AB1A4E"/>
    <w:rsid w:val="00AB6D89"/>
    <w:rsid w:val="00AC78B4"/>
    <w:rsid w:val="00AD2D72"/>
    <w:rsid w:val="00AE4845"/>
    <w:rsid w:val="00AF380C"/>
    <w:rsid w:val="00AF70B4"/>
    <w:rsid w:val="00B00ECE"/>
    <w:rsid w:val="00B044E0"/>
    <w:rsid w:val="00B1082E"/>
    <w:rsid w:val="00B14F22"/>
    <w:rsid w:val="00B2265E"/>
    <w:rsid w:val="00B23A11"/>
    <w:rsid w:val="00B26D22"/>
    <w:rsid w:val="00B32680"/>
    <w:rsid w:val="00B331DA"/>
    <w:rsid w:val="00B4041C"/>
    <w:rsid w:val="00B4096E"/>
    <w:rsid w:val="00B41805"/>
    <w:rsid w:val="00B436AB"/>
    <w:rsid w:val="00B60D9D"/>
    <w:rsid w:val="00B610D1"/>
    <w:rsid w:val="00B64A18"/>
    <w:rsid w:val="00B667F7"/>
    <w:rsid w:val="00B73C2E"/>
    <w:rsid w:val="00B75E56"/>
    <w:rsid w:val="00B80543"/>
    <w:rsid w:val="00B83E0B"/>
    <w:rsid w:val="00B86D3C"/>
    <w:rsid w:val="00B86F30"/>
    <w:rsid w:val="00B90477"/>
    <w:rsid w:val="00B94E0B"/>
    <w:rsid w:val="00BA5FBB"/>
    <w:rsid w:val="00BB0321"/>
    <w:rsid w:val="00BB1323"/>
    <w:rsid w:val="00BB60BC"/>
    <w:rsid w:val="00BC246C"/>
    <w:rsid w:val="00BC6053"/>
    <w:rsid w:val="00BD5116"/>
    <w:rsid w:val="00BE4346"/>
    <w:rsid w:val="00C03816"/>
    <w:rsid w:val="00C03ED4"/>
    <w:rsid w:val="00C04AFC"/>
    <w:rsid w:val="00C0708E"/>
    <w:rsid w:val="00C11649"/>
    <w:rsid w:val="00C13EFB"/>
    <w:rsid w:val="00C14AA1"/>
    <w:rsid w:val="00C205CE"/>
    <w:rsid w:val="00C33812"/>
    <w:rsid w:val="00C34161"/>
    <w:rsid w:val="00C37D20"/>
    <w:rsid w:val="00C40AD6"/>
    <w:rsid w:val="00C45194"/>
    <w:rsid w:val="00C5390A"/>
    <w:rsid w:val="00C7223E"/>
    <w:rsid w:val="00C80245"/>
    <w:rsid w:val="00C874A3"/>
    <w:rsid w:val="00C93883"/>
    <w:rsid w:val="00CA06D1"/>
    <w:rsid w:val="00CA26F0"/>
    <w:rsid w:val="00CA48B1"/>
    <w:rsid w:val="00CA6C57"/>
    <w:rsid w:val="00CB4824"/>
    <w:rsid w:val="00CB55B9"/>
    <w:rsid w:val="00CC79C4"/>
    <w:rsid w:val="00CD10CD"/>
    <w:rsid w:val="00CD35F0"/>
    <w:rsid w:val="00CE0BD4"/>
    <w:rsid w:val="00CE7231"/>
    <w:rsid w:val="00CF2570"/>
    <w:rsid w:val="00CF314B"/>
    <w:rsid w:val="00CF3F4E"/>
    <w:rsid w:val="00CF5A17"/>
    <w:rsid w:val="00D01788"/>
    <w:rsid w:val="00D0723B"/>
    <w:rsid w:val="00D1551B"/>
    <w:rsid w:val="00D25F33"/>
    <w:rsid w:val="00D262BF"/>
    <w:rsid w:val="00D34C72"/>
    <w:rsid w:val="00D4635F"/>
    <w:rsid w:val="00D51B5C"/>
    <w:rsid w:val="00D71236"/>
    <w:rsid w:val="00D719DC"/>
    <w:rsid w:val="00D80E2A"/>
    <w:rsid w:val="00D84C3C"/>
    <w:rsid w:val="00D87D39"/>
    <w:rsid w:val="00D9224A"/>
    <w:rsid w:val="00DA19ED"/>
    <w:rsid w:val="00DA5C60"/>
    <w:rsid w:val="00DA6A79"/>
    <w:rsid w:val="00DA6D0D"/>
    <w:rsid w:val="00DB0A2D"/>
    <w:rsid w:val="00DB185A"/>
    <w:rsid w:val="00DB5F8F"/>
    <w:rsid w:val="00DB76B2"/>
    <w:rsid w:val="00DB7CEE"/>
    <w:rsid w:val="00DC05D0"/>
    <w:rsid w:val="00DC4A06"/>
    <w:rsid w:val="00DF4732"/>
    <w:rsid w:val="00E02D24"/>
    <w:rsid w:val="00E1235E"/>
    <w:rsid w:val="00E34610"/>
    <w:rsid w:val="00E46A4B"/>
    <w:rsid w:val="00E55B5C"/>
    <w:rsid w:val="00E63F32"/>
    <w:rsid w:val="00E67542"/>
    <w:rsid w:val="00E700EC"/>
    <w:rsid w:val="00E81F22"/>
    <w:rsid w:val="00E874C7"/>
    <w:rsid w:val="00E96E64"/>
    <w:rsid w:val="00E9755A"/>
    <w:rsid w:val="00EB06D7"/>
    <w:rsid w:val="00EB4135"/>
    <w:rsid w:val="00EC792E"/>
    <w:rsid w:val="00ED036B"/>
    <w:rsid w:val="00EE4EED"/>
    <w:rsid w:val="00EE6A2F"/>
    <w:rsid w:val="00EF09BD"/>
    <w:rsid w:val="00F06872"/>
    <w:rsid w:val="00F26CEB"/>
    <w:rsid w:val="00F30A0D"/>
    <w:rsid w:val="00F311B9"/>
    <w:rsid w:val="00F31518"/>
    <w:rsid w:val="00F32D4E"/>
    <w:rsid w:val="00F44B2F"/>
    <w:rsid w:val="00F60FB5"/>
    <w:rsid w:val="00F706ED"/>
    <w:rsid w:val="00F716B8"/>
    <w:rsid w:val="00F72D8B"/>
    <w:rsid w:val="00F92A15"/>
    <w:rsid w:val="00FD2433"/>
    <w:rsid w:val="00FD35B0"/>
    <w:rsid w:val="00FD4DB1"/>
    <w:rsid w:val="00FE017E"/>
    <w:rsid w:val="00FE4AA8"/>
    <w:rsid w:val="00FF1B58"/>
    <w:rsid w:val="00FF3F71"/>
    <w:rsid w:val="00FF5B7F"/>
    <w:rsid w:val="00FF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77854BF0"/>
  <w15:chartTrackingRefBased/>
  <w15:docId w15:val="{8913B7C1-FE02-486C-A653-6BEB6FEB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2867C9"/>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uiPriority w:val="99"/>
    <w:rsid w:val="002867C9"/>
    <w:rPr>
      <w:rFonts w:ascii="Times New Roman" w:eastAsia="Times New Roman" w:hAnsi="Times New Roman" w:cs="Times New Roman"/>
      <w:sz w:val="20"/>
      <w:szCs w:val="20"/>
    </w:rPr>
  </w:style>
  <w:style w:type="paragraph" w:customStyle="1" w:styleId="InsideAddressName">
    <w:name w:val="Inside Address Name"/>
    <w:basedOn w:val="Normal"/>
    <w:rsid w:val="002867C9"/>
    <w:pPr>
      <w:spacing w:after="0" w:line="240" w:lineRule="auto"/>
    </w:pPr>
    <w:rPr>
      <w:rFonts w:ascii="Times New Roman" w:eastAsia="Times New Roman" w:hAnsi="Times New Roman" w:cs="Times New Roman"/>
      <w:sz w:val="20"/>
      <w:szCs w:val="20"/>
    </w:rPr>
  </w:style>
  <w:style w:type="paragraph" w:customStyle="1" w:styleId="InsideAddress">
    <w:name w:val="Inside Address"/>
    <w:basedOn w:val="Normal"/>
    <w:rsid w:val="002867C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rsid w:val="002867C9"/>
    <w:rPr>
      <w:rFonts w:cs="Times New Roman"/>
      <w:color w:val="0000FF"/>
      <w:u w:val="single"/>
    </w:rPr>
  </w:style>
  <w:style w:type="paragraph" w:styleId="ListParagraph">
    <w:name w:val="List Paragraph"/>
    <w:basedOn w:val="Normal"/>
    <w:uiPriority w:val="34"/>
    <w:qFormat/>
    <w:rsid w:val="002867C9"/>
    <w:pPr>
      <w:spacing w:after="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286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7C9"/>
  </w:style>
  <w:style w:type="paragraph" w:styleId="Footer">
    <w:name w:val="footer"/>
    <w:basedOn w:val="Normal"/>
    <w:link w:val="FooterChar"/>
    <w:unhideWhenUsed/>
    <w:rsid w:val="002867C9"/>
    <w:pPr>
      <w:tabs>
        <w:tab w:val="center" w:pos="4680"/>
        <w:tab w:val="right" w:pos="9360"/>
      </w:tabs>
      <w:spacing w:after="0" w:line="240" w:lineRule="auto"/>
    </w:pPr>
  </w:style>
  <w:style w:type="character" w:customStyle="1" w:styleId="FooterChar">
    <w:name w:val="Footer Char"/>
    <w:basedOn w:val="DefaultParagraphFont"/>
    <w:link w:val="Footer"/>
    <w:rsid w:val="002867C9"/>
  </w:style>
  <w:style w:type="character" w:customStyle="1" w:styleId="UnresolvedMention1">
    <w:name w:val="Unresolved Mention1"/>
    <w:basedOn w:val="DefaultParagraphFont"/>
    <w:uiPriority w:val="99"/>
    <w:semiHidden/>
    <w:unhideWhenUsed/>
    <w:rsid w:val="006947FB"/>
    <w:rPr>
      <w:color w:val="605E5C"/>
      <w:shd w:val="clear" w:color="auto" w:fill="E1DFDD"/>
    </w:rPr>
  </w:style>
  <w:style w:type="character" w:customStyle="1" w:styleId="UnresolvedMention2">
    <w:name w:val="Unresolved Mention2"/>
    <w:basedOn w:val="DefaultParagraphFont"/>
    <w:uiPriority w:val="99"/>
    <w:semiHidden/>
    <w:unhideWhenUsed/>
    <w:rsid w:val="00D84C3C"/>
    <w:rPr>
      <w:color w:val="605E5C"/>
      <w:shd w:val="clear" w:color="auto" w:fill="E1DFDD"/>
    </w:rPr>
  </w:style>
  <w:style w:type="character" w:styleId="UnresolvedMention">
    <w:name w:val="Unresolved Mention"/>
    <w:basedOn w:val="DefaultParagraphFont"/>
    <w:uiPriority w:val="99"/>
    <w:semiHidden/>
    <w:unhideWhenUsed/>
    <w:rsid w:val="00DB76B2"/>
    <w:rPr>
      <w:color w:val="605E5C"/>
      <w:shd w:val="clear" w:color="auto" w:fill="E1DFDD"/>
    </w:rPr>
  </w:style>
  <w:style w:type="paragraph" w:styleId="Caption">
    <w:name w:val="caption"/>
    <w:basedOn w:val="Normal"/>
    <w:next w:val="Normal"/>
    <w:uiPriority w:val="35"/>
    <w:unhideWhenUsed/>
    <w:qFormat/>
    <w:rsid w:val="00C874A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24878">
      <w:bodyDiv w:val="1"/>
      <w:marLeft w:val="0"/>
      <w:marRight w:val="0"/>
      <w:marTop w:val="0"/>
      <w:marBottom w:val="0"/>
      <w:divBdr>
        <w:top w:val="none" w:sz="0" w:space="0" w:color="auto"/>
        <w:left w:val="none" w:sz="0" w:space="0" w:color="auto"/>
        <w:bottom w:val="none" w:sz="0" w:space="0" w:color="auto"/>
        <w:right w:val="none" w:sz="0" w:space="0" w:color="auto"/>
      </w:divBdr>
    </w:div>
    <w:div w:id="295645976">
      <w:bodyDiv w:val="1"/>
      <w:marLeft w:val="0"/>
      <w:marRight w:val="0"/>
      <w:marTop w:val="0"/>
      <w:marBottom w:val="0"/>
      <w:divBdr>
        <w:top w:val="none" w:sz="0" w:space="0" w:color="auto"/>
        <w:left w:val="none" w:sz="0" w:space="0" w:color="auto"/>
        <w:bottom w:val="none" w:sz="0" w:space="0" w:color="auto"/>
        <w:right w:val="none" w:sz="0" w:space="0" w:color="auto"/>
      </w:divBdr>
    </w:div>
    <w:div w:id="1744795828">
      <w:bodyDiv w:val="1"/>
      <w:marLeft w:val="0"/>
      <w:marRight w:val="0"/>
      <w:marTop w:val="0"/>
      <w:marBottom w:val="0"/>
      <w:divBdr>
        <w:top w:val="none" w:sz="0" w:space="0" w:color="auto"/>
        <w:left w:val="none" w:sz="0" w:space="0" w:color="auto"/>
        <w:bottom w:val="none" w:sz="0" w:space="0" w:color="auto"/>
        <w:right w:val="none" w:sz="0" w:space="0" w:color="auto"/>
      </w:divBdr>
    </w:div>
    <w:div w:id="1920291169">
      <w:bodyDiv w:val="1"/>
      <w:marLeft w:val="0"/>
      <w:marRight w:val="0"/>
      <w:marTop w:val="0"/>
      <w:marBottom w:val="0"/>
      <w:divBdr>
        <w:top w:val="none" w:sz="0" w:space="0" w:color="auto"/>
        <w:left w:val="none" w:sz="0" w:space="0" w:color="auto"/>
        <w:bottom w:val="none" w:sz="0" w:space="0" w:color="auto"/>
        <w:right w:val="none" w:sz="0" w:space="0" w:color="auto"/>
      </w:divBdr>
    </w:div>
    <w:div w:id="205815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o@lindomexicogril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cabq.gov/planning/development-review-services/stormwater-quality-sec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abq.gov/planning/development-review-services/stormwater-quality-s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7E1F-5B18-4AA5-BA3F-9F13362E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4</Pages>
  <Words>845</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James D.</dc:creator>
  <cp:keywords/>
  <dc:description/>
  <cp:lastModifiedBy>English, Chancellor</cp:lastModifiedBy>
  <cp:revision>19</cp:revision>
  <dcterms:created xsi:type="dcterms:W3CDTF">2026-01-06T16:42:00Z</dcterms:created>
  <dcterms:modified xsi:type="dcterms:W3CDTF">2026-01-07T15:30:00Z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25142a087ce812dee9d8822058a220ea311e24c3ba76ed4efb2c68e17484e674</vt:lpwstr>
  </property>
</Properties>
</file>