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5D" w:rsidRPr="000B1E55" w:rsidRDefault="00FB12D7" w:rsidP="0011725D">
      <w:pPr>
        <w:rPr>
          <w:rFonts w:ascii="Arial" w:hAnsi="Arial"/>
          <w:sz w:val="22"/>
          <w:szCs w:val="22"/>
        </w:rPr>
      </w:pPr>
      <w:r>
        <w:rPr>
          <w:rFonts w:ascii="Arial" w:hAnsi="Arial"/>
          <w:sz w:val="22"/>
          <w:szCs w:val="22"/>
        </w:rPr>
        <w:t>November 14, 2018</w:t>
      </w:r>
    </w:p>
    <w:p w:rsidR="0011725D" w:rsidRPr="000B1E55" w:rsidRDefault="0011725D" w:rsidP="0011725D">
      <w:pPr>
        <w:rPr>
          <w:rFonts w:ascii="Arial" w:hAnsi="Arial" w:cs="Arial"/>
          <w:sz w:val="22"/>
          <w:szCs w:val="22"/>
        </w:rPr>
      </w:pPr>
    </w:p>
    <w:p w:rsidR="00B91275" w:rsidRPr="000B1E55" w:rsidRDefault="000B1E55" w:rsidP="00B91275">
      <w:pPr>
        <w:rPr>
          <w:rFonts w:ascii="Arial" w:hAnsi="Arial"/>
          <w:sz w:val="22"/>
          <w:szCs w:val="22"/>
        </w:rPr>
      </w:pPr>
      <w:r w:rsidRPr="000B1E55">
        <w:rPr>
          <w:rFonts w:ascii="Arial" w:hAnsi="Arial"/>
          <w:sz w:val="22"/>
          <w:szCs w:val="22"/>
        </w:rPr>
        <w:t>Terry O. Brown P.E.</w:t>
      </w:r>
    </w:p>
    <w:p w:rsidR="00B91275" w:rsidRPr="000B1E55" w:rsidRDefault="000B1E55" w:rsidP="00B91275">
      <w:pPr>
        <w:rPr>
          <w:rFonts w:ascii="Arial" w:hAnsi="Arial"/>
          <w:sz w:val="22"/>
          <w:szCs w:val="22"/>
        </w:rPr>
      </w:pPr>
      <w:r w:rsidRPr="000B1E55">
        <w:rPr>
          <w:rFonts w:ascii="Arial" w:hAnsi="Arial"/>
          <w:sz w:val="22"/>
          <w:szCs w:val="22"/>
        </w:rPr>
        <w:t>PO Box 92051</w:t>
      </w:r>
    </w:p>
    <w:p w:rsidR="00B91275" w:rsidRPr="000B1E55" w:rsidRDefault="00B91275" w:rsidP="00B91275">
      <w:pPr>
        <w:rPr>
          <w:rFonts w:ascii="Arial" w:hAnsi="Arial"/>
          <w:sz w:val="22"/>
          <w:szCs w:val="22"/>
        </w:rPr>
      </w:pPr>
      <w:r w:rsidRPr="000B1E55">
        <w:rPr>
          <w:rFonts w:ascii="Arial" w:hAnsi="Arial"/>
          <w:sz w:val="22"/>
          <w:szCs w:val="22"/>
        </w:rPr>
        <w:t>Albuquerque, NM 87</w:t>
      </w:r>
      <w:r w:rsidR="000B1E55" w:rsidRPr="000B1E55">
        <w:rPr>
          <w:rFonts w:ascii="Arial" w:hAnsi="Arial"/>
          <w:sz w:val="22"/>
          <w:szCs w:val="22"/>
        </w:rPr>
        <w:t>199</w:t>
      </w:r>
    </w:p>
    <w:p w:rsidR="0011725D" w:rsidRDefault="0011725D" w:rsidP="0011725D">
      <w:pPr>
        <w:pStyle w:val="InsideAddress"/>
        <w:rPr>
          <w:rFonts w:ascii="Arial" w:hAnsi="Arial" w:cs="Arial"/>
          <w:sz w:val="22"/>
          <w:szCs w:val="22"/>
        </w:rPr>
      </w:pPr>
    </w:p>
    <w:p w:rsidR="00E81315" w:rsidRDefault="00E81315" w:rsidP="0011725D">
      <w:pPr>
        <w:pStyle w:val="InsideAddress"/>
        <w:rPr>
          <w:rFonts w:ascii="Arial" w:hAnsi="Arial" w:cs="Arial"/>
          <w:sz w:val="22"/>
          <w:szCs w:val="22"/>
        </w:rPr>
      </w:pPr>
    </w:p>
    <w:p w:rsidR="00B91275" w:rsidRPr="00A3269C" w:rsidRDefault="0011725D" w:rsidP="00B91275">
      <w:pPr>
        <w:pStyle w:val="InsideAddress"/>
        <w:rPr>
          <w:rFonts w:ascii="Arial" w:hAnsi="Arial" w:cs="Arial"/>
          <w:b/>
          <w:sz w:val="22"/>
          <w:szCs w:val="22"/>
          <w:highlight w:val="yellow"/>
        </w:rPr>
      </w:pPr>
      <w:r>
        <w:rPr>
          <w:rFonts w:ascii="Arial" w:hAnsi="Arial" w:cs="Arial"/>
          <w:b/>
          <w:sz w:val="22"/>
          <w:szCs w:val="22"/>
        </w:rPr>
        <w:t>Re:</w:t>
      </w:r>
      <w:r>
        <w:rPr>
          <w:rFonts w:ascii="Arial" w:hAnsi="Arial" w:cs="Arial"/>
          <w:b/>
          <w:sz w:val="22"/>
          <w:szCs w:val="22"/>
        </w:rPr>
        <w:tab/>
      </w:r>
      <w:proofErr w:type="spellStart"/>
      <w:r w:rsidR="00FB12D7">
        <w:rPr>
          <w:rFonts w:ascii="Arial" w:hAnsi="Arial" w:cs="Arial"/>
          <w:b/>
          <w:sz w:val="22"/>
          <w:szCs w:val="22"/>
        </w:rPr>
        <w:t>Ceja</w:t>
      </w:r>
      <w:proofErr w:type="spellEnd"/>
      <w:r w:rsidR="00FB12D7">
        <w:rPr>
          <w:rFonts w:ascii="Arial" w:hAnsi="Arial" w:cs="Arial"/>
          <w:b/>
          <w:sz w:val="22"/>
          <w:szCs w:val="22"/>
        </w:rPr>
        <w:t xml:space="preserve"> Vista Development</w:t>
      </w:r>
    </w:p>
    <w:p w:rsidR="00B91275" w:rsidRPr="000B1E55" w:rsidRDefault="00B91275" w:rsidP="00B91275">
      <w:pPr>
        <w:pStyle w:val="InsideAddress"/>
        <w:rPr>
          <w:rFonts w:ascii="Arial" w:hAnsi="Arial" w:cs="Arial"/>
          <w:b/>
          <w:sz w:val="22"/>
          <w:szCs w:val="22"/>
        </w:rPr>
      </w:pPr>
      <w:r w:rsidRPr="000B1E55">
        <w:rPr>
          <w:rFonts w:ascii="Arial" w:hAnsi="Arial" w:cs="Arial"/>
          <w:b/>
          <w:sz w:val="22"/>
          <w:szCs w:val="22"/>
        </w:rPr>
        <w:tab/>
      </w:r>
      <w:proofErr w:type="gramStart"/>
      <w:r w:rsidR="00FB12D7">
        <w:rPr>
          <w:rFonts w:ascii="Arial" w:hAnsi="Arial" w:cs="Arial"/>
          <w:b/>
          <w:sz w:val="22"/>
          <w:szCs w:val="22"/>
        </w:rPr>
        <w:t>Dennis Chavez Blvd. / Unser Blvd.</w:t>
      </w:r>
      <w:proofErr w:type="gramEnd"/>
    </w:p>
    <w:p w:rsidR="0011725D" w:rsidRDefault="004F0DA5" w:rsidP="00B91275">
      <w:pPr>
        <w:pStyle w:val="InsideAddress"/>
        <w:ind w:firstLine="720"/>
        <w:rPr>
          <w:rFonts w:ascii="Arial" w:hAnsi="Arial" w:cs="Arial"/>
          <w:b/>
          <w:sz w:val="22"/>
          <w:szCs w:val="22"/>
        </w:rPr>
      </w:pPr>
      <w:r>
        <w:rPr>
          <w:rFonts w:ascii="Arial" w:hAnsi="Arial" w:cs="Arial"/>
          <w:b/>
          <w:sz w:val="22"/>
          <w:szCs w:val="22"/>
        </w:rPr>
        <w:t>Traffic Impact Study Comments</w:t>
      </w:r>
    </w:p>
    <w:p w:rsidR="0011725D" w:rsidRPr="00A97FC8" w:rsidRDefault="0011725D" w:rsidP="0011725D">
      <w:pPr>
        <w:pStyle w:val="InsideAddress"/>
        <w:rPr>
          <w:rFonts w:ascii="Arial" w:hAnsi="Arial" w:cs="Arial"/>
          <w:sz w:val="22"/>
          <w:szCs w:val="22"/>
          <w:highlight w:val="yellow"/>
        </w:rPr>
      </w:pPr>
      <w:r>
        <w:rPr>
          <w:rFonts w:ascii="Arial" w:hAnsi="Arial" w:cs="Arial"/>
          <w:sz w:val="22"/>
          <w:szCs w:val="22"/>
        </w:rPr>
        <w:tab/>
      </w:r>
      <w:r w:rsidRPr="000B1E55">
        <w:rPr>
          <w:rFonts w:ascii="Arial" w:hAnsi="Arial" w:cs="Arial"/>
          <w:sz w:val="22"/>
          <w:szCs w:val="22"/>
        </w:rPr>
        <w:t>Engineer’s</w:t>
      </w:r>
      <w:r w:rsidR="004F0DA5" w:rsidRPr="000B1E55">
        <w:rPr>
          <w:rFonts w:ascii="Arial" w:hAnsi="Arial" w:cs="Arial"/>
          <w:sz w:val="22"/>
          <w:szCs w:val="22"/>
        </w:rPr>
        <w:t xml:space="preserve"> </w:t>
      </w:r>
      <w:r w:rsidR="000B1E55" w:rsidRPr="000B1E55">
        <w:rPr>
          <w:rFonts w:ascii="Arial" w:hAnsi="Arial" w:cs="Arial"/>
          <w:sz w:val="22"/>
          <w:szCs w:val="22"/>
        </w:rPr>
        <w:t xml:space="preserve">Stamp dated </w:t>
      </w:r>
      <w:r w:rsidR="00FB12D7">
        <w:rPr>
          <w:rFonts w:ascii="Arial" w:hAnsi="Arial" w:cs="Arial"/>
          <w:sz w:val="22"/>
          <w:szCs w:val="22"/>
        </w:rPr>
        <w:t>10-05</w:t>
      </w:r>
      <w:r w:rsidR="00763947">
        <w:rPr>
          <w:rFonts w:ascii="Arial" w:hAnsi="Arial" w:cs="Arial"/>
          <w:sz w:val="22"/>
          <w:szCs w:val="22"/>
        </w:rPr>
        <w:t xml:space="preserve">-2018 </w:t>
      </w:r>
    </w:p>
    <w:p w:rsidR="0011725D" w:rsidRDefault="0011725D" w:rsidP="0011725D">
      <w:pPr>
        <w:pStyle w:val="ReferenceLine"/>
        <w:spacing w:after="0"/>
        <w:rPr>
          <w:rFonts w:ascii="Arial" w:hAnsi="Arial" w:cs="Arial"/>
          <w:sz w:val="22"/>
          <w:szCs w:val="22"/>
        </w:rPr>
      </w:pPr>
    </w:p>
    <w:p w:rsidR="004F0DA5" w:rsidRDefault="004F0DA5" w:rsidP="0011725D">
      <w:pPr>
        <w:pStyle w:val="ReferenceLine"/>
        <w:spacing w:after="0"/>
        <w:rPr>
          <w:rFonts w:ascii="Arial" w:hAnsi="Arial" w:cs="Arial"/>
          <w:sz w:val="22"/>
          <w:szCs w:val="22"/>
        </w:rPr>
      </w:pPr>
    </w:p>
    <w:p w:rsidR="0011725D" w:rsidRDefault="0011725D" w:rsidP="0011725D">
      <w:pPr>
        <w:pStyle w:val="InsideAddress"/>
        <w:rPr>
          <w:rFonts w:ascii="Arial" w:hAnsi="Arial" w:cs="Arial"/>
          <w:sz w:val="22"/>
          <w:szCs w:val="22"/>
        </w:rPr>
      </w:pPr>
      <w:r w:rsidRPr="000B1E55">
        <w:rPr>
          <w:rFonts w:ascii="Arial" w:hAnsi="Arial" w:cs="Arial"/>
          <w:sz w:val="22"/>
          <w:szCs w:val="22"/>
        </w:rPr>
        <w:t>Dear M</w:t>
      </w:r>
      <w:r w:rsidR="000B1E55" w:rsidRPr="000B1E55">
        <w:rPr>
          <w:rFonts w:ascii="Arial" w:hAnsi="Arial" w:cs="Arial"/>
          <w:sz w:val="22"/>
          <w:szCs w:val="22"/>
        </w:rPr>
        <w:t>r</w:t>
      </w:r>
      <w:r w:rsidRPr="000B1E55">
        <w:rPr>
          <w:rFonts w:ascii="Arial" w:hAnsi="Arial" w:cs="Arial"/>
          <w:sz w:val="22"/>
          <w:szCs w:val="22"/>
        </w:rPr>
        <w:t xml:space="preserve">. </w:t>
      </w:r>
      <w:r w:rsidR="000B1E55" w:rsidRPr="000B1E55">
        <w:rPr>
          <w:rFonts w:ascii="Arial" w:hAnsi="Arial" w:cs="Arial"/>
          <w:sz w:val="22"/>
          <w:szCs w:val="22"/>
        </w:rPr>
        <w:t>Brown,</w:t>
      </w:r>
    </w:p>
    <w:p w:rsidR="0011725D" w:rsidRDefault="0011725D" w:rsidP="0011725D">
      <w:pPr>
        <w:rPr>
          <w:rFonts w:ascii="Arial" w:hAnsi="Arial" w:cs="Arial"/>
          <w:sz w:val="22"/>
          <w:szCs w:val="22"/>
        </w:rPr>
      </w:pPr>
    </w:p>
    <w:p w:rsidR="00FB12D7" w:rsidRDefault="00FB12D7" w:rsidP="00FB12D7">
      <w:pPr>
        <w:rPr>
          <w:rFonts w:ascii="Arial" w:hAnsi="Arial" w:cs="Arial"/>
          <w:sz w:val="22"/>
          <w:szCs w:val="22"/>
        </w:rPr>
      </w:pPr>
      <w:r w:rsidRPr="001C7454">
        <w:rPr>
          <w:rFonts w:ascii="Arial" w:hAnsi="Arial" w:cs="Arial"/>
          <w:sz w:val="22"/>
          <w:szCs w:val="22"/>
        </w:rPr>
        <w:t xml:space="preserve">Based upon the information provided in your submittal received </w:t>
      </w:r>
      <w:r>
        <w:rPr>
          <w:rFonts w:ascii="Arial" w:hAnsi="Arial" w:cs="Arial"/>
          <w:sz w:val="22"/>
          <w:szCs w:val="22"/>
        </w:rPr>
        <w:t>10-05-2018</w:t>
      </w:r>
      <w:r w:rsidRPr="001C7454">
        <w:rPr>
          <w:rFonts w:ascii="Arial" w:hAnsi="Arial" w:cs="Arial"/>
          <w:sz w:val="22"/>
          <w:szCs w:val="22"/>
        </w:rPr>
        <w:t xml:space="preserve">, Transportation </w:t>
      </w:r>
      <w:r>
        <w:rPr>
          <w:rFonts w:ascii="Arial" w:hAnsi="Arial" w:cs="Arial"/>
          <w:sz w:val="22"/>
          <w:szCs w:val="22"/>
        </w:rPr>
        <w:t>cannot approve the TIS</w:t>
      </w:r>
      <w:r w:rsidRPr="00A127B8">
        <w:rPr>
          <w:rFonts w:ascii="Arial" w:hAnsi="Arial" w:cs="Arial"/>
          <w:sz w:val="22"/>
          <w:szCs w:val="22"/>
        </w:rPr>
        <w:t xml:space="preserve"> for the above referenced project.</w:t>
      </w:r>
    </w:p>
    <w:p w:rsidR="00FB12D7" w:rsidRDefault="00FB12D7" w:rsidP="00FB12D7">
      <w:pPr>
        <w:ind w:firstLine="540"/>
        <w:rPr>
          <w:rFonts w:ascii="Arial" w:hAnsi="Arial" w:cs="Arial"/>
          <w:sz w:val="22"/>
          <w:szCs w:val="22"/>
        </w:rPr>
      </w:pPr>
    </w:p>
    <w:p w:rsidR="00FB12D7" w:rsidRDefault="00FB12D7" w:rsidP="00FB12D7">
      <w:pPr>
        <w:rPr>
          <w:rFonts w:ascii="Arial" w:hAnsi="Arial" w:cs="Arial"/>
          <w:sz w:val="22"/>
          <w:szCs w:val="22"/>
        </w:rPr>
      </w:pPr>
      <w:r>
        <w:rPr>
          <w:rFonts w:ascii="Arial" w:hAnsi="Arial" w:cs="Arial"/>
          <w:sz w:val="22"/>
          <w:szCs w:val="22"/>
        </w:rPr>
        <w:t xml:space="preserve">Prior to approval, the following items must be addressed:  </w:t>
      </w:r>
    </w:p>
    <w:p w:rsidR="0011725D" w:rsidRDefault="0011725D" w:rsidP="0011725D">
      <w:pPr>
        <w:ind w:firstLine="540"/>
        <w:rPr>
          <w:rFonts w:ascii="Arial" w:hAnsi="Arial" w:cs="Arial"/>
          <w:sz w:val="22"/>
          <w:szCs w:val="22"/>
        </w:rPr>
      </w:pPr>
    </w:p>
    <w:p w:rsidR="00335A10" w:rsidRDefault="00335A10"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 xml:space="preserve">Page </w:t>
      </w:r>
      <w:r w:rsidRPr="00335A10">
        <w:rPr>
          <w:rFonts w:ascii="Arial" w:hAnsi="Arial" w:cs="Arial"/>
          <w:i/>
          <w:sz w:val="22"/>
          <w:szCs w:val="22"/>
        </w:rPr>
        <w:t>ii</w:t>
      </w:r>
      <w:r>
        <w:rPr>
          <w:rFonts w:ascii="Arial" w:hAnsi="Arial" w:cs="Arial"/>
          <w:sz w:val="22"/>
          <w:szCs w:val="22"/>
        </w:rPr>
        <w:t>: On your Executive Summary Results table do not show a mitigated LOS rating of A when there was no mitigation done. This is confusing as it appears the intersection improves with no action.</w:t>
      </w:r>
    </w:p>
    <w:p w:rsidR="008402AE" w:rsidRDefault="00FB12D7"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 xml:space="preserve">Page </w:t>
      </w:r>
      <w:r w:rsidRPr="00FB12D7">
        <w:rPr>
          <w:rFonts w:ascii="Arial" w:hAnsi="Arial" w:cs="Arial"/>
          <w:i/>
          <w:sz w:val="22"/>
          <w:szCs w:val="22"/>
        </w:rPr>
        <w:t>iii</w:t>
      </w:r>
      <w:r>
        <w:rPr>
          <w:rFonts w:ascii="Arial" w:hAnsi="Arial" w:cs="Arial"/>
          <w:sz w:val="22"/>
          <w:szCs w:val="22"/>
        </w:rPr>
        <w:t>: Last paragraph, 3</w:t>
      </w:r>
      <w:r w:rsidRPr="00FB12D7">
        <w:rPr>
          <w:rFonts w:ascii="Arial" w:hAnsi="Arial" w:cs="Arial"/>
          <w:sz w:val="22"/>
          <w:szCs w:val="22"/>
          <w:vertAlign w:val="superscript"/>
        </w:rPr>
        <w:t>rd</w:t>
      </w:r>
      <w:r>
        <w:rPr>
          <w:rFonts w:ascii="Arial" w:hAnsi="Arial" w:cs="Arial"/>
          <w:sz w:val="22"/>
          <w:szCs w:val="22"/>
        </w:rPr>
        <w:t xml:space="preserve"> line - the word </w:t>
      </w:r>
      <w:r w:rsidRPr="00FB12D7">
        <w:rPr>
          <w:rFonts w:ascii="Arial" w:hAnsi="Arial" w:cs="Arial"/>
          <w:i/>
          <w:sz w:val="22"/>
          <w:szCs w:val="22"/>
        </w:rPr>
        <w:t>be</w:t>
      </w:r>
      <w:r>
        <w:rPr>
          <w:rFonts w:ascii="Arial" w:hAnsi="Arial" w:cs="Arial"/>
          <w:sz w:val="22"/>
          <w:szCs w:val="22"/>
        </w:rPr>
        <w:t xml:space="preserve"> is missing in “…City streets to compliant…</w:t>
      </w:r>
      <w:proofErr w:type="gramStart"/>
      <w:r>
        <w:rPr>
          <w:rFonts w:ascii="Arial" w:hAnsi="Arial" w:cs="Arial"/>
          <w:sz w:val="22"/>
          <w:szCs w:val="22"/>
        </w:rPr>
        <w:t>”</w:t>
      </w:r>
      <w:r w:rsidR="008402AE">
        <w:rPr>
          <w:rFonts w:ascii="Arial" w:hAnsi="Arial" w:cs="Arial"/>
          <w:sz w:val="22"/>
          <w:szCs w:val="22"/>
        </w:rPr>
        <w:t>.</w:t>
      </w:r>
      <w:proofErr w:type="gramEnd"/>
    </w:p>
    <w:p w:rsidR="008402AE" w:rsidRDefault="00FB12D7"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Page 9: 1</w:t>
      </w:r>
      <w:r w:rsidRPr="00FB12D7">
        <w:rPr>
          <w:rFonts w:ascii="Arial" w:hAnsi="Arial" w:cs="Arial"/>
          <w:sz w:val="22"/>
          <w:szCs w:val="22"/>
          <w:vertAlign w:val="superscript"/>
        </w:rPr>
        <w:t>st</w:t>
      </w:r>
      <w:r>
        <w:rPr>
          <w:rFonts w:ascii="Arial" w:hAnsi="Arial" w:cs="Arial"/>
          <w:sz w:val="22"/>
          <w:szCs w:val="22"/>
        </w:rPr>
        <w:t xml:space="preserve"> paragraph – reference to appendix pages A-34 thru A-34 should be thru page A-35.</w:t>
      </w:r>
    </w:p>
    <w:p w:rsidR="008402AE" w:rsidRDefault="00FB12D7"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Page 15</w:t>
      </w:r>
      <w:r w:rsidR="00D3742B">
        <w:rPr>
          <w:rFonts w:ascii="Arial" w:hAnsi="Arial" w:cs="Arial"/>
          <w:sz w:val="22"/>
          <w:szCs w:val="22"/>
        </w:rPr>
        <w:t>:</w:t>
      </w:r>
      <w:r w:rsidR="008402AE">
        <w:rPr>
          <w:rFonts w:ascii="Arial" w:hAnsi="Arial" w:cs="Arial"/>
          <w:sz w:val="22"/>
          <w:szCs w:val="22"/>
        </w:rPr>
        <w:t xml:space="preserve"> </w:t>
      </w:r>
      <w:r>
        <w:rPr>
          <w:rFonts w:ascii="Arial" w:hAnsi="Arial" w:cs="Arial"/>
          <w:sz w:val="22"/>
          <w:szCs w:val="22"/>
        </w:rPr>
        <w:t>2</w:t>
      </w:r>
      <w:r w:rsidRPr="00FB12D7">
        <w:rPr>
          <w:rFonts w:ascii="Arial" w:hAnsi="Arial" w:cs="Arial"/>
          <w:sz w:val="22"/>
          <w:szCs w:val="22"/>
          <w:vertAlign w:val="superscript"/>
        </w:rPr>
        <w:t>nd</w:t>
      </w:r>
      <w:r>
        <w:rPr>
          <w:rFonts w:ascii="Arial" w:hAnsi="Arial" w:cs="Arial"/>
          <w:sz w:val="22"/>
          <w:szCs w:val="22"/>
        </w:rPr>
        <w:t xml:space="preserve"> recommendation lists Duel NB LT lanes at 250’ while the existing single lane is 300’, why not match the existing length</w:t>
      </w:r>
      <w:r w:rsidR="00D3742B">
        <w:rPr>
          <w:rFonts w:ascii="Arial" w:hAnsi="Arial" w:cs="Arial"/>
          <w:sz w:val="22"/>
          <w:szCs w:val="22"/>
        </w:rPr>
        <w:t xml:space="preserve"> as this movement is at LOS E in the build mitigated and fails in the horizon?</w:t>
      </w:r>
    </w:p>
    <w:p w:rsidR="008402AE" w:rsidRDefault="008402AE"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 xml:space="preserve">Page </w:t>
      </w:r>
      <w:r w:rsidR="00D3742B">
        <w:rPr>
          <w:rFonts w:ascii="Arial" w:hAnsi="Arial" w:cs="Arial"/>
          <w:sz w:val="22"/>
          <w:szCs w:val="22"/>
        </w:rPr>
        <w:t>19:</w:t>
      </w:r>
      <w:r>
        <w:rPr>
          <w:rFonts w:ascii="Arial" w:hAnsi="Arial" w:cs="Arial"/>
          <w:sz w:val="22"/>
          <w:szCs w:val="22"/>
        </w:rPr>
        <w:t xml:space="preserve"> </w:t>
      </w:r>
      <w:r w:rsidR="00D3742B">
        <w:rPr>
          <w:rFonts w:ascii="Arial" w:hAnsi="Arial" w:cs="Arial"/>
          <w:sz w:val="22"/>
          <w:szCs w:val="22"/>
        </w:rPr>
        <w:t>Bottom paragraph – The assumption of a connection with APS property is outdated. APS is adamant that no through traffic will be allowed. The report should be written with the assumption that this connection will not happen.</w:t>
      </w:r>
    </w:p>
    <w:p w:rsidR="00D15774" w:rsidRDefault="008402AE"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 xml:space="preserve">Page </w:t>
      </w:r>
      <w:r w:rsidR="00D3742B">
        <w:rPr>
          <w:rFonts w:ascii="Arial" w:hAnsi="Arial" w:cs="Arial"/>
          <w:sz w:val="22"/>
          <w:szCs w:val="22"/>
        </w:rPr>
        <w:t>22:</w:t>
      </w:r>
      <w:r>
        <w:rPr>
          <w:rFonts w:ascii="Arial" w:hAnsi="Arial" w:cs="Arial"/>
          <w:sz w:val="22"/>
          <w:szCs w:val="22"/>
        </w:rPr>
        <w:t xml:space="preserve"> </w:t>
      </w:r>
      <w:r w:rsidR="00D3742B">
        <w:rPr>
          <w:rFonts w:ascii="Arial" w:hAnsi="Arial" w:cs="Arial"/>
          <w:sz w:val="22"/>
          <w:szCs w:val="22"/>
        </w:rPr>
        <w:t xml:space="preserve">Why </w:t>
      </w:r>
      <w:proofErr w:type="gramStart"/>
      <w:r w:rsidR="00D3742B">
        <w:rPr>
          <w:rFonts w:ascii="Arial" w:hAnsi="Arial" w:cs="Arial"/>
          <w:sz w:val="22"/>
          <w:szCs w:val="22"/>
        </w:rPr>
        <w:t>are</w:t>
      </w:r>
      <w:proofErr w:type="gramEnd"/>
      <w:r w:rsidR="00D3742B">
        <w:rPr>
          <w:rFonts w:ascii="Arial" w:hAnsi="Arial" w:cs="Arial"/>
          <w:sz w:val="22"/>
          <w:szCs w:val="22"/>
        </w:rPr>
        <w:t xml:space="preserve"> the duel SB LT lanes 300’ as the existing lane is 600’?</w:t>
      </w:r>
    </w:p>
    <w:p w:rsidR="00D15774" w:rsidRPr="00D3742B" w:rsidRDefault="00D15774" w:rsidP="00A974E2">
      <w:pPr>
        <w:pStyle w:val="ListParagraph"/>
        <w:numPr>
          <w:ilvl w:val="0"/>
          <w:numId w:val="6"/>
        </w:numPr>
        <w:spacing w:before="240"/>
        <w:contextualSpacing w:val="0"/>
        <w:rPr>
          <w:rFonts w:ascii="Arial" w:hAnsi="Arial" w:cs="Arial"/>
          <w:sz w:val="22"/>
          <w:szCs w:val="22"/>
        </w:rPr>
      </w:pPr>
      <w:r w:rsidRPr="00D3742B">
        <w:rPr>
          <w:rFonts w:ascii="Arial" w:hAnsi="Arial" w:cs="Arial"/>
          <w:sz w:val="22"/>
          <w:szCs w:val="22"/>
        </w:rPr>
        <w:t>Page 2</w:t>
      </w:r>
      <w:r w:rsidR="00D3742B" w:rsidRPr="00D3742B">
        <w:rPr>
          <w:rFonts w:ascii="Arial" w:hAnsi="Arial" w:cs="Arial"/>
          <w:sz w:val="22"/>
          <w:szCs w:val="22"/>
        </w:rPr>
        <w:t>3:</w:t>
      </w:r>
      <w:r w:rsidRPr="00D3742B">
        <w:rPr>
          <w:rFonts w:ascii="Arial" w:hAnsi="Arial" w:cs="Arial"/>
          <w:sz w:val="22"/>
          <w:szCs w:val="22"/>
        </w:rPr>
        <w:t xml:space="preserve"> </w:t>
      </w:r>
      <w:r w:rsidR="00D3742B" w:rsidRPr="00D3742B">
        <w:rPr>
          <w:rFonts w:ascii="Arial" w:hAnsi="Arial" w:cs="Arial"/>
          <w:sz w:val="22"/>
          <w:szCs w:val="22"/>
        </w:rPr>
        <w:t>Recheck your numbers for the SB movements. Why does the mitigated condition in the AM have a worse LOS than the Build un-mitigated?</w:t>
      </w:r>
    </w:p>
    <w:p w:rsidR="00D15774" w:rsidRDefault="00D15774"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 xml:space="preserve">Page </w:t>
      </w:r>
      <w:r w:rsidR="00D3742B">
        <w:rPr>
          <w:rFonts w:ascii="Arial" w:hAnsi="Arial" w:cs="Arial"/>
          <w:sz w:val="22"/>
          <w:szCs w:val="22"/>
        </w:rPr>
        <w:t>24</w:t>
      </w:r>
      <w:r w:rsidR="00C35700">
        <w:rPr>
          <w:rFonts w:ascii="Arial" w:hAnsi="Arial" w:cs="Arial"/>
          <w:sz w:val="22"/>
          <w:szCs w:val="22"/>
        </w:rPr>
        <w:t>:</w:t>
      </w:r>
      <w:r>
        <w:rPr>
          <w:rFonts w:ascii="Arial" w:hAnsi="Arial" w:cs="Arial"/>
          <w:sz w:val="22"/>
          <w:szCs w:val="22"/>
        </w:rPr>
        <w:t xml:space="preserve"> </w:t>
      </w:r>
      <w:r w:rsidR="00D3742B">
        <w:rPr>
          <w:rFonts w:ascii="Arial" w:hAnsi="Arial" w:cs="Arial"/>
          <w:sz w:val="22"/>
          <w:szCs w:val="22"/>
        </w:rPr>
        <w:t>Mitigated recommendations do not show turn lane lengths like previous intersections do. Please keep consistent.</w:t>
      </w:r>
    </w:p>
    <w:p w:rsidR="00D15774" w:rsidRDefault="00D15774"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lastRenderedPageBreak/>
        <w:t xml:space="preserve">Page </w:t>
      </w:r>
      <w:r w:rsidR="00D3742B">
        <w:rPr>
          <w:rFonts w:ascii="Arial" w:hAnsi="Arial" w:cs="Arial"/>
          <w:sz w:val="22"/>
          <w:szCs w:val="22"/>
        </w:rPr>
        <w:t>27</w:t>
      </w:r>
      <w:r w:rsidR="00C35700">
        <w:rPr>
          <w:rFonts w:ascii="Arial" w:hAnsi="Arial" w:cs="Arial"/>
          <w:sz w:val="22"/>
          <w:szCs w:val="22"/>
        </w:rPr>
        <w:t>:</w:t>
      </w:r>
      <w:r>
        <w:rPr>
          <w:rFonts w:ascii="Arial" w:hAnsi="Arial" w:cs="Arial"/>
          <w:sz w:val="22"/>
          <w:szCs w:val="22"/>
        </w:rPr>
        <w:t xml:space="preserve"> </w:t>
      </w:r>
      <w:r w:rsidR="00D3742B">
        <w:rPr>
          <w:rFonts w:ascii="Arial" w:hAnsi="Arial" w:cs="Arial"/>
          <w:sz w:val="22"/>
          <w:szCs w:val="22"/>
        </w:rPr>
        <w:t xml:space="preserve">Bernalillo County has not programmed signalization of this intersection. If this is proposed as </w:t>
      </w:r>
      <w:r w:rsidR="00C35700">
        <w:rPr>
          <w:rFonts w:ascii="Arial" w:hAnsi="Arial" w:cs="Arial"/>
          <w:sz w:val="22"/>
          <w:szCs w:val="22"/>
        </w:rPr>
        <w:t>mitigation</w:t>
      </w:r>
      <w:r w:rsidR="00D3742B">
        <w:rPr>
          <w:rFonts w:ascii="Arial" w:hAnsi="Arial" w:cs="Arial"/>
          <w:sz w:val="22"/>
          <w:szCs w:val="22"/>
        </w:rPr>
        <w:t xml:space="preserve"> then it should be analyzed with</w:t>
      </w:r>
      <w:r w:rsidR="00C35700">
        <w:rPr>
          <w:rFonts w:ascii="Arial" w:hAnsi="Arial" w:cs="Arial"/>
          <w:sz w:val="22"/>
          <w:szCs w:val="22"/>
        </w:rPr>
        <w:t xml:space="preserve"> the, also mentioned,</w:t>
      </w:r>
      <w:r w:rsidR="00D3742B">
        <w:rPr>
          <w:rFonts w:ascii="Arial" w:hAnsi="Arial" w:cs="Arial"/>
          <w:sz w:val="22"/>
          <w:szCs w:val="22"/>
        </w:rPr>
        <w:t xml:space="preserve"> </w:t>
      </w:r>
      <w:r w:rsidR="00C35700">
        <w:rPr>
          <w:rFonts w:ascii="Arial" w:hAnsi="Arial" w:cs="Arial"/>
          <w:sz w:val="22"/>
          <w:szCs w:val="22"/>
        </w:rPr>
        <w:t>widening</w:t>
      </w:r>
      <w:r w:rsidR="00D3742B">
        <w:rPr>
          <w:rFonts w:ascii="Arial" w:hAnsi="Arial" w:cs="Arial"/>
          <w:sz w:val="22"/>
          <w:szCs w:val="22"/>
        </w:rPr>
        <w:t xml:space="preserve"> of Dennis Chavez to four lanes</w:t>
      </w:r>
      <w:r w:rsidR="00C35700">
        <w:rPr>
          <w:rFonts w:ascii="Arial" w:hAnsi="Arial" w:cs="Arial"/>
          <w:sz w:val="22"/>
          <w:szCs w:val="22"/>
        </w:rPr>
        <w:t xml:space="preserve"> as this does not work by itself.</w:t>
      </w:r>
    </w:p>
    <w:p w:rsidR="00D63915" w:rsidRDefault="00D63915"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 xml:space="preserve">Page </w:t>
      </w:r>
      <w:r w:rsidR="00C35700">
        <w:rPr>
          <w:rFonts w:ascii="Arial" w:hAnsi="Arial" w:cs="Arial"/>
          <w:sz w:val="22"/>
          <w:szCs w:val="22"/>
        </w:rPr>
        <w:t>30: The limited capability of HCM6 to properly analyze this intersection is a concern as the analysis shows the SB thru and right movements failing. The statement of “It will probably operate at acceptable levels-of-service and delays” is problematic as the report does not provide any justification for this. We need to discuss how to handle this.</w:t>
      </w:r>
    </w:p>
    <w:p w:rsidR="000B1E55" w:rsidRDefault="00D63915"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 xml:space="preserve">Page </w:t>
      </w:r>
      <w:r w:rsidR="00C35700">
        <w:rPr>
          <w:rFonts w:ascii="Arial" w:hAnsi="Arial" w:cs="Arial"/>
          <w:sz w:val="22"/>
          <w:szCs w:val="22"/>
        </w:rPr>
        <w:t>31: See previous comment.</w:t>
      </w:r>
      <w:r w:rsidR="00B918B8">
        <w:rPr>
          <w:rFonts w:ascii="Arial" w:hAnsi="Arial" w:cs="Arial"/>
          <w:sz w:val="22"/>
          <w:szCs w:val="22"/>
        </w:rPr>
        <w:t xml:space="preserve"> </w:t>
      </w:r>
    </w:p>
    <w:p w:rsidR="002B2ED0" w:rsidRDefault="00D63915" w:rsidP="002B2ED0">
      <w:pPr>
        <w:pStyle w:val="ListParagraph"/>
        <w:numPr>
          <w:ilvl w:val="0"/>
          <w:numId w:val="6"/>
        </w:numPr>
        <w:spacing w:before="240"/>
        <w:contextualSpacing w:val="0"/>
        <w:rPr>
          <w:rFonts w:ascii="Arial" w:hAnsi="Arial" w:cs="Arial"/>
          <w:sz w:val="22"/>
          <w:szCs w:val="22"/>
        </w:rPr>
      </w:pPr>
      <w:r>
        <w:rPr>
          <w:rFonts w:ascii="Arial" w:hAnsi="Arial" w:cs="Arial"/>
          <w:sz w:val="22"/>
          <w:szCs w:val="22"/>
        </w:rPr>
        <w:t xml:space="preserve">Page </w:t>
      </w:r>
      <w:r w:rsidR="00C35700">
        <w:rPr>
          <w:rFonts w:ascii="Arial" w:hAnsi="Arial" w:cs="Arial"/>
          <w:sz w:val="22"/>
          <w:szCs w:val="22"/>
        </w:rPr>
        <w:t xml:space="preserve">35: </w:t>
      </w:r>
    </w:p>
    <w:p w:rsidR="002B2ED0" w:rsidRDefault="002B2ED0" w:rsidP="002B2ED0">
      <w:pPr>
        <w:pStyle w:val="ListParagraph"/>
        <w:numPr>
          <w:ilvl w:val="1"/>
          <w:numId w:val="6"/>
        </w:numPr>
        <w:spacing w:before="240"/>
        <w:contextualSpacing w:val="0"/>
        <w:rPr>
          <w:rFonts w:ascii="Arial" w:hAnsi="Arial" w:cs="Arial"/>
          <w:sz w:val="22"/>
          <w:szCs w:val="22"/>
        </w:rPr>
      </w:pPr>
      <w:r>
        <w:rPr>
          <w:rFonts w:ascii="Arial" w:hAnsi="Arial" w:cs="Arial"/>
          <w:sz w:val="22"/>
          <w:szCs w:val="22"/>
        </w:rPr>
        <w:t xml:space="preserve">Reference the proposed 2022 mitigation. </w:t>
      </w:r>
    </w:p>
    <w:p w:rsidR="002B2ED0" w:rsidRDefault="002B2ED0" w:rsidP="002B2ED0">
      <w:pPr>
        <w:pStyle w:val="ListParagraph"/>
        <w:numPr>
          <w:ilvl w:val="1"/>
          <w:numId w:val="6"/>
        </w:numPr>
        <w:spacing w:before="240"/>
        <w:contextualSpacing w:val="0"/>
        <w:rPr>
          <w:rFonts w:ascii="Arial" w:hAnsi="Arial" w:cs="Arial"/>
          <w:sz w:val="22"/>
          <w:szCs w:val="22"/>
        </w:rPr>
      </w:pPr>
      <w:r>
        <w:rPr>
          <w:rFonts w:ascii="Arial" w:hAnsi="Arial" w:cs="Arial"/>
          <w:sz w:val="22"/>
          <w:szCs w:val="22"/>
        </w:rPr>
        <w:t>You state that level-of-service will be acceptable, but there are multiple failing movements in the PM.</w:t>
      </w:r>
    </w:p>
    <w:p w:rsidR="002B2ED0" w:rsidRPr="002B2ED0" w:rsidRDefault="002B2ED0" w:rsidP="002B2ED0">
      <w:pPr>
        <w:pStyle w:val="ListParagraph"/>
        <w:numPr>
          <w:ilvl w:val="1"/>
          <w:numId w:val="6"/>
        </w:numPr>
        <w:spacing w:before="240"/>
        <w:contextualSpacing w:val="0"/>
        <w:rPr>
          <w:rFonts w:ascii="Arial" w:hAnsi="Arial" w:cs="Arial"/>
          <w:sz w:val="22"/>
          <w:szCs w:val="22"/>
        </w:rPr>
      </w:pPr>
      <w:r>
        <w:rPr>
          <w:rFonts w:ascii="Arial" w:hAnsi="Arial" w:cs="Arial"/>
          <w:sz w:val="22"/>
          <w:szCs w:val="22"/>
        </w:rPr>
        <w:t>You state the City of Albuquerque does not require horizon year analysis. There is no such policy or current practice not requiring horizon year analysis, and it was requested in the scoping letter.</w:t>
      </w:r>
    </w:p>
    <w:p w:rsidR="00D63915" w:rsidRDefault="00D63915"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 xml:space="preserve">Page </w:t>
      </w:r>
      <w:r w:rsidR="002B2ED0">
        <w:rPr>
          <w:rFonts w:ascii="Arial" w:hAnsi="Arial" w:cs="Arial"/>
          <w:sz w:val="22"/>
          <w:szCs w:val="22"/>
        </w:rPr>
        <w:t>37: Reference the proposed 2022 mitigation. Why is there no mitigation for failing SB left turn?</w:t>
      </w:r>
    </w:p>
    <w:p w:rsidR="002B2ED0" w:rsidRDefault="002B2ED0"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Page 38: Reference the proposed 2022 mitigation. Why is there no mitigation for failing EB thru and SB left?</w:t>
      </w:r>
    </w:p>
    <w:p w:rsidR="002B2ED0" w:rsidRDefault="002B2ED0"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Page 39: See comments for page 27.</w:t>
      </w:r>
    </w:p>
    <w:p w:rsidR="002B2ED0" w:rsidRDefault="002B2ED0"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Page 40: See comment c for page 35.</w:t>
      </w:r>
    </w:p>
    <w:p w:rsidR="002B2ED0" w:rsidRPr="000B1E55" w:rsidRDefault="002B2ED0" w:rsidP="00A974E2">
      <w:pPr>
        <w:pStyle w:val="ListParagraph"/>
        <w:numPr>
          <w:ilvl w:val="0"/>
          <w:numId w:val="6"/>
        </w:numPr>
        <w:spacing w:before="240"/>
        <w:contextualSpacing w:val="0"/>
        <w:rPr>
          <w:rFonts w:ascii="Arial" w:hAnsi="Arial" w:cs="Arial"/>
          <w:sz w:val="22"/>
          <w:szCs w:val="22"/>
        </w:rPr>
      </w:pPr>
      <w:r>
        <w:rPr>
          <w:rFonts w:ascii="Arial" w:hAnsi="Arial" w:cs="Arial"/>
          <w:sz w:val="22"/>
          <w:szCs w:val="22"/>
        </w:rPr>
        <w:t>Page 41: Why is there no mitigation for EB and WB left turns?</w:t>
      </w:r>
    </w:p>
    <w:p w:rsidR="0011725D" w:rsidRDefault="0011725D" w:rsidP="0011725D">
      <w:pPr>
        <w:rPr>
          <w:rFonts w:ascii="Arial" w:hAnsi="Arial" w:cs="Arial"/>
          <w:sz w:val="22"/>
          <w:szCs w:val="22"/>
        </w:rPr>
      </w:pPr>
    </w:p>
    <w:p w:rsidR="00F10B0B" w:rsidRDefault="00F10B0B" w:rsidP="00F10B0B">
      <w:pPr>
        <w:rPr>
          <w:rFonts w:ascii="Arial" w:hAnsi="Arial" w:cs="Arial"/>
          <w:sz w:val="22"/>
          <w:szCs w:val="22"/>
        </w:rPr>
      </w:pPr>
      <w:r>
        <w:rPr>
          <w:rFonts w:ascii="Arial" w:hAnsi="Arial" w:cs="Arial"/>
          <w:sz w:val="22"/>
          <w:szCs w:val="22"/>
        </w:rPr>
        <w:t>Once corrections are complete</w:t>
      </w:r>
      <w:r>
        <w:rPr>
          <w:rFonts w:ascii="Arial" w:hAnsi="Arial" w:cs="Arial"/>
          <w:sz w:val="22"/>
          <w:szCs w:val="22"/>
        </w:rPr>
        <w:t>, along with any comments from Bernalillo County and NMDOT,</w:t>
      </w:r>
      <w:r>
        <w:rPr>
          <w:rFonts w:ascii="Arial" w:hAnsi="Arial" w:cs="Arial"/>
          <w:sz w:val="22"/>
          <w:szCs w:val="22"/>
        </w:rPr>
        <w:t xml:space="preserve"> resubmit along with a completed Drainage Transportation Information Sheet to front counter personnel for log in and evaluation by Transportation.  For digital submittal please submit </w:t>
      </w:r>
      <w:r w:rsidRPr="0011725D">
        <w:rPr>
          <w:rFonts w:ascii="Arial" w:hAnsi="Arial" w:cs="Arial"/>
          <w:sz w:val="22"/>
          <w:szCs w:val="22"/>
        </w:rPr>
        <w:t xml:space="preserve">to </w:t>
      </w:r>
      <w:hyperlink r:id="rId6" w:history="1">
        <w:r w:rsidRPr="00A945D4">
          <w:rPr>
            <w:rStyle w:val="Hyperlink"/>
            <w:rFonts w:ascii="Arial" w:hAnsi="Arial" w:cs="Arial"/>
            <w:sz w:val="22"/>
            <w:szCs w:val="22"/>
          </w:rPr>
          <w:t>PLNDRS@cabq.gov</w:t>
        </w:r>
      </w:hyperlink>
      <w:r>
        <w:rPr>
          <w:rFonts w:ascii="Arial" w:hAnsi="Arial" w:cs="Arial"/>
          <w:sz w:val="22"/>
          <w:szCs w:val="22"/>
        </w:rPr>
        <w:t>.  If you have any questions, please contact me at (505) 924-3633.</w:t>
      </w:r>
    </w:p>
    <w:p w:rsidR="0011725D" w:rsidRDefault="0011725D" w:rsidP="0011725D">
      <w:pPr>
        <w:rPr>
          <w:rFonts w:ascii="Arial" w:hAnsi="Arial" w:cs="Arial"/>
          <w:sz w:val="22"/>
          <w:szCs w:val="22"/>
        </w:rPr>
      </w:pPr>
    </w:p>
    <w:p w:rsidR="0011725D" w:rsidRDefault="0011725D" w:rsidP="0011725D">
      <w:pPr>
        <w:rPr>
          <w:rFonts w:ascii="Arial" w:hAnsi="Arial" w:cs="Arial"/>
          <w:sz w:val="22"/>
          <w:szCs w:val="22"/>
        </w:rPr>
      </w:pPr>
    </w:p>
    <w:p w:rsidR="00F10B0B" w:rsidRDefault="00F10B0B" w:rsidP="0011725D">
      <w:pPr>
        <w:rPr>
          <w:rFonts w:ascii="Arial" w:hAnsi="Arial" w:cs="Arial"/>
          <w:sz w:val="22"/>
          <w:szCs w:val="22"/>
        </w:rPr>
      </w:pPr>
    </w:p>
    <w:p w:rsidR="00F10B0B" w:rsidRDefault="00F10B0B" w:rsidP="0011725D">
      <w:pPr>
        <w:rPr>
          <w:rFonts w:ascii="Arial" w:hAnsi="Arial" w:cs="Arial"/>
          <w:sz w:val="22"/>
          <w:szCs w:val="22"/>
        </w:rPr>
      </w:pPr>
    </w:p>
    <w:p w:rsidR="00F10B0B" w:rsidRDefault="00F10B0B" w:rsidP="0011725D">
      <w:pPr>
        <w:rPr>
          <w:rFonts w:ascii="Arial" w:hAnsi="Arial" w:cs="Arial"/>
          <w:sz w:val="22"/>
          <w:szCs w:val="22"/>
        </w:rPr>
      </w:pPr>
    </w:p>
    <w:p w:rsidR="00F10B0B" w:rsidRDefault="00F10B0B" w:rsidP="0011725D">
      <w:pPr>
        <w:rPr>
          <w:rFonts w:ascii="Arial" w:hAnsi="Arial" w:cs="Arial"/>
          <w:sz w:val="22"/>
          <w:szCs w:val="22"/>
        </w:rPr>
      </w:pPr>
    </w:p>
    <w:p w:rsidR="0011725D" w:rsidRDefault="0011725D" w:rsidP="0011725D">
      <w:pPr>
        <w:rPr>
          <w:rFonts w:ascii="Arial" w:hAnsi="Arial" w:cs="Arial"/>
          <w:sz w:val="22"/>
          <w:szCs w:val="22"/>
        </w:rPr>
      </w:pPr>
      <w:bookmarkStart w:id="0" w:name="_GoBack"/>
      <w:bookmarkEnd w:id="0"/>
      <w:r>
        <w:rPr>
          <w:rFonts w:ascii="Arial" w:hAnsi="Arial" w:cs="Arial"/>
          <w:sz w:val="22"/>
          <w:szCs w:val="22"/>
        </w:rPr>
        <w:lastRenderedPageBreak/>
        <w:t>Sincerely,</w:t>
      </w:r>
    </w:p>
    <w:p w:rsidR="0011725D" w:rsidRDefault="0011725D" w:rsidP="0011725D">
      <w:pPr>
        <w:rPr>
          <w:rFonts w:ascii="Arial" w:hAnsi="Arial" w:cs="Arial"/>
          <w:sz w:val="22"/>
          <w:szCs w:val="22"/>
        </w:rPr>
      </w:pPr>
    </w:p>
    <w:p w:rsidR="0011725D" w:rsidRDefault="0011725D" w:rsidP="0011725D">
      <w:pPr>
        <w:rPr>
          <w:rFonts w:ascii="Arial" w:hAnsi="Arial" w:cs="Arial"/>
          <w:sz w:val="22"/>
          <w:szCs w:val="22"/>
        </w:rPr>
      </w:pPr>
    </w:p>
    <w:p w:rsidR="00A945D4" w:rsidRDefault="00A945D4" w:rsidP="0011725D">
      <w:pPr>
        <w:rPr>
          <w:rFonts w:ascii="Arial" w:hAnsi="Arial" w:cs="Arial"/>
          <w:sz w:val="22"/>
          <w:szCs w:val="22"/>
        </w:rPr>
      </w:pPr>
    </w:p>
    <w:p w:rsidR="0011725D" w:rsidRDefault="0011725D" w:rsidP="0011725D">
      <w:pPr>
        <w:rPr>
          <w:rFonts w:ascii="Arial" w:hAnsi="Arial" w:cs="Arial"/>
          <w:sz w:val="22"/>
          <w:szCs w:val="22"/>
        </w:rPr>
      </w:pPr>
    </w:p>
    <w:p w:rsidR="006C5675" w:rsidRPr="00B918B8" w:rsidRDefault="00763947" w:rsidP="006C5675">
      <w:pPr>
        <w:tabs>
          <w:tab w:val="left" w:pos="540"/>
        </w:tabs>
        <w:rPr>
          <w:rFonts w:ascii="Arial" w:hAnsi="Arial"/>
          <w:sz w:val="22"/>
          <w:szCs w:val="22"/>
        </w:rPr>
      </w:pPr>
      <w:r>
        <w:rPr>
          <w:rFonts w:ascii="Arial" w:hAnsi="Arial"/>
          <w:sz w:val="22"/>
          <w:szCs w:val="22"/>
        </w:rPr>
        <w:t>Ernest Armijo</w:t>
      </w:r>
      <w:r w:rsidR="00B918B8" w:rsidRPr="00B918B8">
        <w:rPr>
          <w:rFonts w:ascii="Arial" w:hAnsi="Arial"/>
          <w:sz w:val="22"/>
          <w:szCs w:val="22"/>
        </w:rPr>
        <w:t xml:space="preserve"> P.E.</w:t>
      </w:r>
    </w:p>
    <w:p w:rsidR="006C5675" w:rsidRPr="00B918B8" w:rsidRDefault="006C5675" w:rsidP="006C5675">
      <w:pPr>
        <w:tabs>
          <w:tab w:val="left" w:pos="540"/>
        </w:tabs>
        <w:rPr>
          <w:rFonts w:ascii="Arial" w:hAnsi="Arial"/>
          <w:sz w:val="22"/>
          <w:szCs w:val="22"/>
        </w:rPr>
      </w:pPr>
      <w:proofErr w:type="gramStart"/>
      <w:r w:rsidRPr="00B918B8">
        <w:rPr>
          <w:rFonts w:ascii="Arial" w:hAnsi="Arial"/>
          <w:sz w:val="22"/>
          <w:szCs w:val="22"/>
        </w:rPr>
        <w:t>Senior Engineer, Planning Dept.</w:t>
      </w:r>
      <w:proofErr w:type="gramEnd"/>
    </w:p>
    <w:p w:rsidR="006C5675" w:rsidRPr="00B918B8" w:rsidRDefault="006C5675" w:rsidP="006C5675">
      <w:pPr>
        <w:tabs>
          <w:tab w:val="left" w:pos="540"/>
        </w:tabs>
        <w:rPr>
          <w:rFonts w:ascii="Arial" w:hAnsi="Arial"/>
          <w:sz w:val="22"/>
          <w:szCs w:val="22"/>
        </w:rPr>
      </w:pPr>
      <w:r w:rsidRPr="00B918B8">
        <w:rPr>
          <w:rFonts w:ascii="Arial" w:hAnsi="Arial"/>
          <w:sz w:val="22"/>
          <w:szCs w:val="22"/>
        </w:rPr>
        <w:t>Development Review Services</w:t>
      </w:r>
    </w:p>
    <w:p w:rsidR="006C5675" w:rsidRDefault="006C5675" w:rsidP="0011725D">
      <w:pPr>
        <w:rPr>
          <w:rFonts w:ascii="Arial" w:hAnsi="Arial" w:cs="Arial"/>
          <w:sz w:val="22"/>
          <w:szCs w:val="22"/>
        </w:rPr>
      </w:pPr>
    </w:p>
    <w:p w:rsidR="00A945D4" w:rsidRDefault="00A945D4" w:rsidP="0011725D">
      <w:pPr>
        <w:rPr>
          <w:rFonts w:ascii="Arial" w:hAnsi="Arial" w:cs="Arial"/>
          <w:sz w:val="22"/>
          <w:szCs w:val="22"/>
        </w:rPr>
      </w:pPr>
    </w:p>
    <w:p w:rsidR="00B91275" w:rsidRDefault="00B91275" w:rsidP="00B91275">
      <w:pPr>
        <w:rPr>
          <w:rFonts w:ascii="Arial" w:hAnsi="Arial" w:cs="Arial"/>
          <w:sz w:val="22"/>
          <w:szCs w:val="22"/>
        </w:rPr>
      </w:pPr>
      <w:r>
        <w:rPr>
          <w:rFonts w:ascii="Arial" w:hAnsi="Arial" w:cs="Arial"/>
          <w:sz w:val="22"/>
          <w:szCs w:val="22"/>
        </w:rPr>
        <w:t xml:space="preserve">via: </w:t>
      </w:r>
      <w:r w:rsidR="00B918B8">
        <w:rPr>
          <w:rFonts w:ascii="Arial" w:hAnsi="Arial" w:cs="Arial"/>
          <w:sz w:val="22"/>
          <w:szCs w:val="22"/>
        </w:rPr>
        <w:tab/>
      </w:r>
      <w:r>
        <w:rPr>
          <w:rFonts w:ascii="Arial" w:hAnsi="Arial" w:cs="Arial"/>
          <w:sz w:val="22"/>
          <w:szCs w:val="22"/>
        </w:rPr>
        <w:t>email</w:t>
      </w:r>
    </w:p>
    <w:p w:rsidR="00B91275" w:rsidRDefault="00B91275" w:rsidP="00B91275">
      <w:pPr>
        <w:rPr>
          <w:rFonts w:ascii="Arial" w:hAnsi="Arial"/>
          <w:sz w:val="22"/>
          <w:szCs w:val="22"/>
        </w:rPr>
      </w:pPr>
      <w:r>
        <w:rPr>
          <w:rFonts w:ascii="Arial" w:hAnsi="Arial" w:cs="Arial"/>
          <w:sz w:val="22"/>
          <w:szCs w:val="22"/>
        </w:rPr>
        <w:t>C:</w:t>
      </w:r>
      <w:r>
        <w:rPr>
          <w:rFonts w:ascii="Arial" w:hAnsi="Arial" w:cs="Arial"/>
          <w:sz w:val="22"/>
          <w:szCs w:val="22"/>
        </w:rPr>
        <w:tab/>
        <w:t>Applicant, File</w:t>
      </w:r>
    </w:p>
    <w:sectPr w:rsidR="00B91275" w:rsidSect="00B91275">
      <w:pgSz w:w="12240" w:h="15840"/>
      <w:pgMar w:top="2592"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4A47"/>
    <w:multiLevelType w:val="hybridMultilevel"/>
    <w:tmpl w:val="9514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D68EB"/>
    <w:multiLevelType w:val="hybridMultilevel"/>
    <w:tmpl w:val="DF6A85BE"/>
    <w:lvl w:ilvl="0" w:tplc="7876AF7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35E96DF0"/>
    <w:multiLevelType w:val="hybridMultilevel"/>
    <w:tmpl w:val="A0BE4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25317"/>
    <w:multiLevelType w:val="hybridMultilevel"/>
    <w:tmpl w:val="468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945FC"/>
    <w:multiLevelType w:val="hybridMultilevel"/>
    <w:tmpl w:val="2612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35427B"/>
    <w:multiLevelType w:val="hybridMultilevel"/>
    <w:tmpl w:val="461283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31"/>
    <w:rsid w:val="000B1E55"/>
    <w:rsid w:val="0011725D"/>
    <w:rsid w:val="002B2ED0"/>
    <w:rsid w:val="00335A10"/>
    <w:rsid w:val="003D2DDC"/>
    <w:rsid w:val="0046747B"/>
    <w:rsid w:val="004F0DA5"/>
    <w:rsid w:val="005F63C7"/>
    <w:rsid w:val="006C5675"/>
    <w:rsid w:val="006E08E5"/>
    <w:rsid w:val="00763947"/>
    <w:rsid w:val="00764C33"/>
    <w:rsid w:val="008402AE"/>
    <w:rsid w:val="009C1B29"/>
    <w:rsid w:val="00A127B8"/>
    <w:rsid w:val="00A945D4"/>
    <w:rsid w:val="00A974E2"/>
    <w:rsid w:val="00A97FC8"/>
    <w:rsid w:val="00B91275"/>
    <w:rsid w:val="00B918B8"/>
    <w:rsid w:val="00C35700"/>
    <w:rsid w:val="00C67CF4"/>
    <w:rsid w:val="00D15774"/>
    <w:rsid w:val="00D3742B"/>
    <w:rsid w:val="00D63915"/>
    <w:rsid w:val="00E16BD9"/>
    <w:rsid w:val="00E81315"/>
    <w:rsid w:val="00EC0D31"/>
    <w:rsid w:val="00F10B0B"/>
    <w:rsid w:val="00FB12D7"/>
    <w:rsid w:val="00FD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C0D31"/>
    <w:pPr>
      <w:keepNext/>
      <w:jc w:val="center"/>
      <w:outlineLvl w:val="0"/>
    </w:pPr>
    <w:rPr>
      <w:rFonts w:ascii="Arial" w:hAnsi="Arial"/>
      <w:b/>
      <w:sz w:val="22"/>
    </w:rPr>
  </w:style>
  <w:style w:type="paragraph" w:styleId="Heading2">
    <w:name w:val="heading 2"/>
    <w:basedOn w:val="Normal"/>
    <w:next w:val="Normal"/>
    <w:link w:val="Heading2Char"/>
    <w:uiPriority w:val="9"/>
    <w:semiHidden/>
    <w:unhideWhenUsed/>
    <w:qFormat/>
    <w:rsid w:val="001172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31"/>
    <w:rPr>
      <w:rFonts w:ascii="Arial" w:eastAsia="Times New Roman" w:hAnsi="Arial" w:cs="Times New Roman"/>
      <w:b/>
      <w:szCs w:val="20"/>
    </w:rPr>
  </w:style>
  <w:style w:type="character" w:styleId="Hyperlink">
    <w:name w:val="Hyperlink"/>
    <w:unhideWhenUsed/>
    <w:rsid w:val="00EC0D31"/>
    <w:rPr>
      <w:color w:val="0000FF"/>
      <w:u w:val="single"/>
    </w:rPr>
  </w:style>
  <w:style w:type="paragraph" w:styleId="BodyText">
    <w:name w:val="Body Text"/>
    <w:basedOn w:val="Normal"/>
    <w:link w:val="BodyTextChar"/>
    <w:unhideWhenUsed/>
    <w:rsid w:val="00EC0D31"/>
    <w:pPr>
      <w:jc w:val="both"/>
    </w:pPr>
    <w:rPr>
      <w:rFonts w:ascii="Arial" w:hAnsi="Arial"/>
      <w:sz w:val="22"/>
    </w:rPr>
  </w:style>
  <w:style w:type="character" w:customStyle="1" w:styleId="BodyTextChar">
    <w:name w:val="Body Text Char"/>
    <w:basedOn w:val="DefaultParagraphFont"/>
    <w:link w:val="BodyText"/>
    <w:rsid w:val="00EC0D31"/>
    <w:rPr>
      <w:rFonts w:ascii="Arial" w:eastAsia="Times New Roman" w:hAnsi="Arial" w:cs="Times New Roman"/>
      <w:szCs w:val="20"/>
    </w:rPr>
  </w:style>
  <w:style w:type="paragraph" w:customStyle="1" w:styleId="InsideAddress">
    <w:name w:val="Inside Address"/>
    <w:basedOn w:val="Normal"/>
    <w:rsid w:val="00C67CF4"/>
  </w:style>
  <w:style w:type="character" w:customStyle="1" w:styleId="Heading2Char">
    <w:name w:val="Heading 2 Char"/>
    <w:basedOn w:val="DefaultParagraphFont"/>
    <w:link w:val="Heading2"/>
    <w:uiPriority w:val="9"/>
    <w:semiHidden/>
    <w:rsid w:val="0011725D"/>
    <w:rPr>
      <w:rFonts w:asciiTheme="majorHAnsi" w:eastAsiaTheme="majorEastAsia" w:hAnsiTheme="majorHAnsi" w:cstheme="majorBidi"/>
      <w:b/>
      <w:bCs/>
      <w:color w:val="4F81BD" w:themeColor="accent1"/>
      <w:sz w:val="26"/>
      <w:szCs w:val="26"/>
    </w:rPr>
  </w:style>
  <w:style w:type="paragraph" w:customStyle="1" w:styleId="ReferenceLine">
    <w:name w:val="Reference Line"/>
    <w:basedOn w:val="BodyText"/>
    <w:rsid w:val="0011725D"/>
    <w:pPr>
      <w:spacing w:after="120"/>
      <w:jc w:val="left"/>
    </w:pPr>
    <w:rPr>
      <w:rFonts w:ascii="Times New Roman" w:hAnsi="Times New Roman"/>
      <w:sz w:val="20"/>
    </w:rPr>
  </w:style>
  <w:style w:type="paragraph" w:styleId="ListParagraph">
    <w:name w:val="List Paragraph"/>
    <w:basedOn w:val="Normal"/>
    <w:uiPriority w:val="34"/>
    <w:qFormat/>
    <w:rsid w:val="00E16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C0D31"/>
    <w:pPr>
      <w:keepNext/>
      <w:jc w:val="center"/>
      <w:outlineLvl w:val="0"/>
    </w:pPr>
    <w:rPr>
      <w:rFonts w:ascii="Arial" w:hAnsi="Arial"/>
      <w:b/>
      <w:sz w:val="22"/>
    </w:rPr>
  </w:style>
  <w:style w:type="paragraph" w:styleId="Heading2">
    <w:name w:val="heading 2"/>
    <w:basedOn w:val="Normal"/>
    <w:next w:val="Normal"/>
    <w:link w:val="Heading2Char"/>
    <w:uiPriority w:val="9"/>
    <w:semiHidden/>
    <w:unhideWhenUsed/>
    <w:qFormat/>
    <w:rsid w:val="001172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31"/>
    <w:rPr>
      <w:rFonts w:ascii="Arial" w:eastAsia="Times New Roman" w:hAnsi="Arial" w:cs="Times New Roman"/>
      <w:b/>
      <w:szCs w:val="20"/>
    </w:rPr>
  </w:style>
  <w:style w:type="character" w:styleId="Hyperlink">
    <w:name w:val="Hyperlink"/>
    <w:unhideWhenUsed/>
    <w:rsid w:val="00EC0D31"/>
    <w:rPr>
      <w:color w:val="0000FF"/>
      <w:u w:val="single"/>
    </w:rPr>
  </w:style>
  <w:style w:type="paragraph" w:styleId="BodyText">
    <w:name w:val="Body Text"/>
    <w:basedOn w:val="Normal"/>
    <w:link w:val="BodyTextChar"/>
    <w:unhideWhenUsed/>
    <w:rsid w:val="00EC0D31"/>
    <w:pPr>
      <w:jc w:val="both"/>
    </w:pPr>
    <w:rPr>
      <w:rFonts w:ascii="Arial" w:hAnsi="Arial"/>
      <w:sz w:val="22"/>
    </w:rPr>
  </w:style>
  <w:style w:type="character" w:customStyle="1" w:styleId="BodyTextChar">
    <w:name w:val="Body Text Char"/>
    <w:basedOn w:val="DefaultParagraphFont"/>
    <w:link w:val="BodyText"/>
    <w:rsid w:val="00EC0D31"/>
    <w:rPr>
      <w:rFonts w:ascii="Arial" w:eastAsia="Times New Roman" w:hAnsi="Arial" w:cs="Times New Roman"/>
      <w:szCs w:val="20"/>
    </w:rPr>
  </w:style>
  <w:style w:type="paragraph" w:customStyle="1" w:styleId="InsideAddress">
    <w:name w:val="Inside Address"/>
    <w:basedOn w:val="Normal"/>
    <w:rsid w:val="00C67CF4"/>
  </w:style>
  <w:style w:type="character" w:customStyle="1" w:styleId="Heading2Char">
    <w:name w:val="Heading 2 Char"/>
    <w:basedOn w:val="DefaultParagraphFont"/>
    <w:link w:val="Heading2"/>
    <w:uiPriority w:val="9"/>
    <w:semiHidden/>
    <w:rsid w:val="0011725D"/>
    <w:rPr>
      <w:rFonts w:asciiTheme="majorHAnsi" w:eastAsiaTheme="majorEastAsia" w:hAnsiTheme="majorHAnsi" w:cstheme="majorBidi"/>
      <w:b/>
      <w:bCs/>
      <w:color w:val="4F81BD" w:themeColor="accent1"/>
      <w:sz w:val="26"/>
      <w:szCs w:val="26"/>
    </w:rPr>
  </w:style>
  <w:style w:type="paragraph" w:customStyle="1" w:styleId="ReferenceLine">
    <w:name w:val="Reference Line"/>
    <w:basedOn w:val="BodyText"/>
    <w:rsid w:val="0011725D"/>
    <w:pPr>
      <w:spacing w:after="120"/>
      <w:jc w:val="left"/>
    </w:pPr>
    <w:rPr>
      <w:rFonts w:ascii="Times New Roman" w:hAnsi="Times New Roman"/>
      <w:sz w:val="20"/>
    </w:rPr>
  </w:style>
  <w:style w:type="paragraph" w:styleId="ListParagraph">
    <w:name w:val="List Paragraph"/>
    <w:basedOn w:val="Normal"/>
    <w:uiPriority w:val="34"/>
    <w:qFormat/>
    <w:rsid w:val="00E16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6484">
      <w:bodyDiv w:val="1"/>
      <w:marLeft w:val="0"/>
      <w:marRight w:val="0"/>
      <w:marTop w:val="0"/>
      <w:marBottom w:val="0"/>
      <w:divBdr>
        <w:top w:val="none" w:sz="0" w:space="0" w:color="auto"/>
        <w:left w:val="none" w:sz="0" w:space="0" w:color="auto"/>
        <w:bottom w:val="none" w:sz="0" w:space="0" w:color="auto"/>
        <w:right w:val="none" w:sz="0" w:space="0" w:color="auto"/>
      </w:divBdr>
    </w:div>
    <w:div w:id="752555692">
      <w:bodyDiv w:val="1"/>
      <w:marLeft w:val="0"/>
      <w:marRight w:val="0"/>
      <w:marTop w:val="0"/>
      <w:marBottom w:val="0"/>
      <w:divBdr>
        <w:top w:val="none" w:sz="0" w:space="0" w:color="auto"/>
        <w:left w:val="none" w:sz="0" w:space="0" w:color="auto"/>
        <w:bottom w:val="none" w:sz="0" w:space="0" w:color="auto"/>
        <w:right w:val="none" w:sz="0" w:space="0" w:color="auto"/>
      </w:divBdr>
    </w:div>
    <w:div w:id="896748377">
      <w:bodyDiv w:val="1"/>
      <w:marLeft w:val="0"/>
      <w:marRight w:val="0"/>
      <w:marTop w:val="0"/>
      <w:marBottom w:val="0"/>
      <w:divBdr>
        <w:top w:val="none" w:sz="0" w:space="0" w:color="auto"/>
        <w:left w:val="none" w:sz="0" w:space="0" w:color="auto"/>
        <w:bottom w:val="none" w:sz="0" w:space="0" w:color="auto"/>
        <w:right w:val="none" w:sz="0" w:space="0" w:color="auto"/>
      </w:divBdr>
    </w:div>
    <w:div w:id="16976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ndrs@cabq.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Armijo, Ernest M.</cp:lastModifiedBy>
  <cp:revision>5</cp:revision>
  <cp:lastPrinted>2018-11-14T18:21:00Z</cp:lastPrinted>
  <dcterms:created xsi:type="dcterms:W3CDTF">2018-11-14T17:39:00Z</dcterms:created>
  <dcterms:modified xsi:type="dcterms:W3CDTF">2018-11-14T20:05:00Z</dcterms:modified>
</cp:coreProperties>
</file>