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E70273" w:rsidRDefault="0066136D" w:rsidP="002C5F1B">
      <w:pPr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September 23</w:t>
      </w:r>
      <w:r w:rsidR="002C5F1B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, 202</w:t>
      </w:r>
      <w:r w:rsidR="004D0611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1</w:t>
      </w:r>
    </w:p>
    <w:p w:rsidR="002C5F1B" w:rsidRPr="00E70273" w:rsidRDefault="002C5F1B" w:rsidP="005A238E">
      <w:pPr>
        <w:rPr>
          <w:rFonts w:asciiTheme="minorHAnsi" w:eastAsia="Calibri" w:hAnsiTheme="minorHAnsi" w:cstheme="minorHAnsi"/>
          <w:color w:val="000000"/>
          <w:sz w:val="19"/>
          <w:szCs w:val="19"/>
        </w:rPr>
      </w:pPr>
    </w:p>
    <w:p w:rsidR="005A238E" w:rsidRPr="00E70273" w:rsidRDefault="005A238E" w:rsidP="005A238E">
      <w:pPr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Colleen Ruiz</w:t>
      </w:r>
    </w:p>
    <w:p w:rsidR="002C5F1B" w:rsidRPr="00E70273" w:rsidRDefault="005A238E" w:rsidP="005A238E">
      <w:pPr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Stantec</w:t>
      </w:r>
    </w:p>
    <w:p w:rsidR="005A238E" w:rsidRPr="00E70273" w:rsidRDefault="005A238E" w:rsidP="005A238E">
      <w:pPr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3133 West Frye Road</w:t>
      </w:r>
    </w:p>
    <w:p w:rsidR="002C5F1B" w:rsidRPr="00E70273" w:rsidRDefault="005A238E" w:rsidP="005A238E">
      <w:pPr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Suite 300</w:t>
      </w:r>
    </w:p>
    <w:p w:rsidR="002C5F1B" w:rsidRPr="00E70273" w:rsidRDefault="005A238E" w:rsidP="005A238E">
      <w:pPr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Chandler, AZ 85226-5110</w:t>
      </w:r>
    </w:p>
    <w:p w:rsidR="005A238E" w:rsidRPr="00E70273" w:rsidRDefault="005A238E" w:rsidP="005A238E">
      <w:pPr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Via email Colleen.Ruiz@stantec.com</w:t>
      </w:r>
    </w:p>
    <w:p w:rsidR="005A238E" w:rsidRPr="00E70273" w:rsidRDefault="005A238E" w:rsidP="002C5F1B">
      <w:pPr>
        <w:rPr>
          <w:rFonts w:asciiTheme="minorHAnsi" w:hAnsiTheme="minorHAnsi" w:cstheme="minorHAnsi"/>
          <w:sz w:val="19"/>
          <w:szCs w:val="19"/>
        </w:rPr>
      </w:pPr>
    </w:p>
    <w:p w:rsidR="002C5F1B" w:rsidRPr="00E70273" w:rsidRDefault="002C5F1B" w:rsidP="002C5F1B">
      <w:pPr>
        <w:pStyle w:val="InsideAddress"/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b/>
          <w:sz w:val="19"/>
          <w:szCs w:val="19"/>
        </w:rPr>
        <w:t>Re:</w:t>
      </w:r>
      <w:r w:rsidRPr="00E70273">
        <w:rPr>
          <w:rFonts w:asciiTheme="minorHAnsi" w:hAnsiTheme="minorHAnsi" w:cstheme="minorHAnsi"/>
          <w:b/>
          <w:sz w:val="19"/>
          <w:szCs w:val="19"/>
        </w:rPr>
        <w:tab/>
      </w:r>
      <w:r w:rsidR="00580DBF" w:rsidRPr="00E70273">
        <w:rPr>
          <w:rFonts w:asciiTheme="minorHAnsi" w:hAnsiTheme="minorHAnsi" w:cstheme="minorHAnsi"/>
          <w:sz w:val="19"/>
          <w:szCs w:val="19"/>
        </w:rPr>
        <w:t xml:space="preserve">Albuquerque Studios </w:t>
      </w:r>
      <w:r w:rsidR="003C186F" w:rsidRPr="00E70273">
        <w:rPr>
          <w:rFonts w:asciiTheme="minorHAnsi" w:hAnsiTheme="minorHAnsi" w:cstheme="minorHAnsi"/>
          <w:sz w:val="19"/>
          <w:szCs w:val="19"/>
        </w:rPr>
        <w:t>Master Plan Development</w:t>
      </w:r>
    </w:p>
    <w:p w:rsidR="002C5F1B" w:rsidRPr="00E70273" w:rsidRDefault="002C5F1B" w:rsidP="002C5F1B">
      <w:pPr>
        <w:pStyle w:val="InsideAddress"/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ab/>
      </w:r>
      <w:r w:rsidR="003B6795" w:rsidRPr="00E70273">
        <w:rPr>
          <w:rFonts w:asciiTheme="minorHAnsi" w:hAnsiTheme="minorHAnsi" w:cstheme="minorHAnsi"/>
          <w:sz w:val="19"/>
          <w:szCs w:val="19"/>
        </w:rPr>
        <w:t>Traffic Impact Study</w:t>
      </w:r>
    </w:p>
    <w:p w:rsidR="00580DBF" w:rsidRPr="00E70273" w:rsidRDefault="00580DBF" w:rsidP="002C5F1B">
      <w:pPr>
        <w:pStyle w:val="InsideAddress"/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b/>
          <w:sz w:val="19"/>
          <w:szCs w:val="19"/>
        </w:rPr>
        <w:tab/>
      </w:r>
      <w:r w:rsidRPr="00E70273">
        <w:rPr>
          <w:rFonts w:asciiTheme="minorHAnsi" w:hAnsiTheme="minorHAnsi" w:cstheme="minorHAnsi"/>
          <w:sz w:val="19"/>
          <w:szCs w:val="19"/>
        </w:rPr>
        <w:t xml:space="preserve">Report date </w:t>
      </w:r>
      <w:r w:rsidR="00891CA3" w:rsidRPr="00E70273">
        <w:rPr>
          <w:rFonts w:asciiTheme="minorHAnsi" w:hAnsiTheme="minorHAnsi" w:cstheme="minorHAnsi"/>
          <w:sz w:val="19"/>
          <w:szCs w:val="19"/>
        </w:rPr>
        <w:t>September 13</w:t>
      </w:r>
      <w:r w:rsidRPr="00E70273">
        <w:rPr>
          <w:rFonts w:asciiTheme="minorHAnsi" w:hAnsiTheme="minorHAnsi" w:cstheme="minorHAnsi"/>
          <w:sz w:val="19"/>
          <w:szCs w:val="19"/>
        </w:rPr>
        <w:t>, 2021</w:t>
      </w:r>
    </w:p>
    <w:p w:rsidR="002C5F1B" w:rsidRPr="00E70273" w:rsidRDefault="002C5F1B" w:rsidP="002C5F1B">
      <w:pPr>
        <w:pStyle w:val="InsideAddress"/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ab/>
        <w:t>Engineer’s Stamp</w:t>
      </w:r>
      <w:r w:rsidR="00891CA3" w:rsidRPr="00E70273">
        <w:rPr>
          <w:rFonts w:asciiTheme="minorHAnsi" w:hAnsiTheme="minorHAnsi" w:cstheme="minorHAnsi"/>
          <w:sz w:val="19"/>
          <w:szCs w:val="19"/>
        </w:rPr>
        <w:t xml:space="preserve"> 9/13/2021</w:t>
      </w:r>
    </w:p>
    <w:p w:rsidR="002C5F1B" w:rsidRPr="00E70273" w:rsidRDefault="002C5F1B" w:rsidP="002C5F1B">
      <w:pPr>
        <w:rPr>
          <w:rFonts w:asciiTheme="minorHAnsi" w:hAnsiTheme="minorHAnsi" w:cstheme="minorHAnsi"/>
          <w:sz w:val="19"/>
          <w:szCs w:val="19"/>
        </w:rPr>
      </w:pPr>
    </w:p>
    <w:p w:rsidR="002C5F1B" w:rsidRPr="00E70273" w:rsidRDefault="002C5F1B" w:rsidP="002C5F1B">
      <w:pPr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>Dear M</w:t>
      </w:r>
      <w:r w:rsidR="00580DBF" w:rsidRPr="00E70273">
        <w:rPr>
          <w:rFonts w:asciiTheme="minorHAnsi" w:hAnsiTheme="minorHAnsi" w:cstheme="minorHAnsi"/>
          <w:sz w:val="19"/>
          <w:szCs w:val="19"/>
        </w:rPr>
        <w:t>s. Ruiz</w:t>
      </w:r>
      <w:r w:rsidRPr="00E70273">
        <w:rPr>
          <w:rFonts w:asciiTheme="minorHAnsi" w:hAnsiTheme="minorHAnsi" w:cstheme="minorHAnsi"/>
          <w:sz w:val="19"/>
          <w:szCs w:val="19"/>
        </w:rPr>
        <w:t>,</w:t>
      </w:r>
    </w:p>
    <w:p w:rsidR="00466846" w:rsidRPr="00E70273" w:rsidRDefault="00466846" w:rsidP="002C5F1B">
      <w:pPr>
        <w:rPr>
          <w:rFonts w:asciiTheme="minorHAnsi" w:hAnsiTheme="minorHAnsi" w:cstheme="minorHAnsi"/>
          <w:sz w:val="19"/>
          <w:szCs w:val="19"/>
        </w:rPr>
      </w:pPr>
    </w:p>
    <w:p w:rsidR="003B6795" w:rsidRPr="00E70273" w:rsidRDefault="002C5F1B" w:rsidP="002C5F1B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The subject </w:t>
      </w:r>
      <w:r w:rsidR="003B77C7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Traffic Impact Study</w:t>
      </w: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 received on </w:t>
      </w:r>
      <w:r w:rsidR="00891CA3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September 13</w:t>
      </w: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, 202</w:t>
      </w:r>
      <w:r w:rsidR="002434A6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1</w:t>
      </w: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, has been reviewed</w:t>
      </w:r>
      <w:r w:rsidR="008D24F9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 by the City</w:t>
      </w:r>
      <w:r w:rsidR="002434A6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.  The following comments </w:t>
      </w:r>
      <w:r w:rsidR="004608E7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are</w:t>
      </w:r>
      <w:r w:rsidR="002434A6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 to be addressed satisfactorily before final approval</w:t>
      </w:r>
      <w:r w:rsidR="003B77C7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 </w:t>
      </w: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by the City of Albuquerque Planning Development Transportation Section. </w:t>
      </w:r>
    </w:p>
    <w:p w:rsidR="00FE12F2" w:rsidRPr="00E70273" w:rsidRDefault="00FE12F2" w:rsidP="005F09A1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  <w:u w:val="single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  <w:u w:val="single"/>
        </w:rPr>
        <w:t>Turning lanes:</w:t>
      </w:r>
    </w:p>
    <w:p w:rsidR="003826D9" w:rsidRPr="00E70273" w:rsidRDefault="00891CA3" w:rsidP="003826D9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Many of the intersections on University meet warrants for right or left turn lanes.</w:t>
      </w:r>
      <w:r w:rsidR="00FE12F2" w:rsidRPr="00E70273">
        <w:rPr>
          <w:rFonts w:asciiTheme="minorHAnsi" w:eastAsia="Calibri" w:hAnsiTheme="minorHAnsi" w:cstheme="minorHAnsi"/>
          <w:noProof/>
          <w:color w:val="000000"/>
          <w:sz w:val="19"/>
          <w:szCs w:val="19"/>
        </w:rPr>
        <w:t xml:space="preserve"> Attached to this letter are tables that show which intersection and movement meet turn lane warrants.  </w:t>
      </w:r>
      <w:r w:rsidR="00FC7CA5" w:rsidRPr="00E70273">
        <w:rPr>
          <w:rFonts w:asciiTheme="minorHAnsi" w:eastAsia="Calibri" w:hAnsiTheme="minorHAnsi" w:cstheme="minorHAnsi"/>
          <w:noProof/>
          <w:color w:val="000000"/>
          <w:sz w:val="19"/>
          <w:szCs w:val="19"/>
        </w:rPr>
        <w:t xml:space="preserve">Evaluate </w:t>
      </w:r>
      <w:r w:rsidR="00FE12F2" w:rsidRPr="00E70273">
        <w:rPr>
          <w:rFonts w:asciiTheme="minorHAnsi" w:eastAsia="Calibri" w:hAnsiTheme="minorHAnsi" w:cstheme="minorHAnsi"/>
          <w:noProof/>
          <w:color w:val="000000"/>
          <w:sz w:val="19"/>
          <w:szCs w:val="19"/>
        </w:rPr>
        <w:t xml:space="preserve"> the locations where turn lanes are to be built for available right of way and other geometric restrictions to assuer that the inprovement can be built.</w:t>
      </w:r>
      <w:r w:rsidR="003826D9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 </w:t>
      </w:r>
    </w:p>
    <w:p w:rsidR="003826D9" w:rsidRPr="00E70273" w:rsidRDefault="003826D9" w:rsidP="003826D9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Auxiliary lanes that are proposed to be shorter than the DPM recommends will require approval by the City Engineer.</w:t>
      </w:r>
    </w:p>
    <w:p w:rsidR="00FE12F2" w:rsidRPr="00E70273" w:rsidRDefault="00FE12F2" w:rsidP="005F09A1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  <w:u w:val="single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  <w:u w:val="single"/>
        </w:rPr>
        <w:t>Sidewalks:</w:t>
      </w:r>
    </w:p>
    <w:p w:rsidR="00FE12F2" w:rsidRPr="00E70273" w:rsidRDefault="00FE12F2" w:rsidP="00FE12F2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Stryker Rd. to have sidewalks built along both side of the street.  Build sidewalk on University Blvd. from Stryker Rd. to Strand loop on the east side of University.</w:t>
      </w: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  Add these recommendations to the report as well as showing the proposed sidewalk and modifications hat may be needed to the streets to add the sidewalks.</w:t>
      </w:r>
    </w:p>
    <w:p w:rsidR="00FE12F2" w:rsidRPr="00E70273" w:rsidRDefault="0066136D" w:rsidP="00FE12F2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  <w:u w:val="single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  <w:u w:val="single"/>
        </w:rPr>
        <w:t>Other development traffic:</w:t>
      </w:r>
    </w:p>
    <w:p w:rsidR="0066136D" w:rsidRPr="00E70273" w:rsidRDefault="0066136D" w:rsidP="00FE12F2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 xml:space="preserve">Include the Bernalillo County </w:t>
      </w:r>
      <w:r w:rsidR="003826D9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Athletic Field traffic if it coincides with the normal peak hours of weekdays 7:00 to 9:00 AM and 4:00 to 6:00 PM.</w:t>
      </w:r>
    </w:p>
    <w:p w:rsidR="00891CA3" w:rsidRPr="00E70273" w:rsidRDefault="003826D9" w:rsidP="005F09A1">
      <w:pPr>
        <w:pStyle w:val="BodyText"/>
        <w:rPr>
          <w:rFonts w:asciiTheme="minorHAnsi" w:eastAsia="Calibri" w:hAnsiTheme="minorHAnsi" w:cstheme="minorHAnsi"/>
          <w:noProof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noProof/>
          <w:color w:val="000000"/>
          <w:sz w:val="19"/>
          <w:szCs w:val="19"/>
        </w:rPr>
        <w:t xml:space="preserve">Intersection control for Eastman/University/Bobby Foster </w:t>
      </w:r>
      <w:r w:rsidRPr="00E70273">
        <w:rPr>
          <w:rFonts w:asciiTheme="minorHAnsi" w:eastAsia="Calibri" w:hAnsiTheme="minorHAnsi" w:cstheme="minorHAnsi"/>
          <w:noProof/>
          <w:color w:val="000000"/>
          <w:sz w:val="19"/>
          <w:szCs w:val="19"/>
        </w:rPr>
        <w:t xml:space="preserve">intersection </w:t>
      </w:r>
      <w:r w:rsidRPr="00E70273">
        <w:rPr>
          <w:rFonts w:asciiTheme="minorHAnsi" w:eastAsia="Calibri" w:hAnsiTheme="minorHAnsi" w:cstheme="minorHAnsi"/>
          <w:noProof/>
          <w:color w:val="000000"/>
          <w:sz w:val="19"/>
          <w:szCs w:val="19"/>
        </w:rPr>
        <w:t>should consider a roundabout as first choice over a traffic signal.  The Montage study is investigating the use of a roundabout and the ROW required.</w:t>
      </w:r>
    </w:p>
    <w:p w:rsidR="002C5F1B" w:rsidRPr="00E70273" w:rsidRDefault="002C5F1B" w:rsidP="005F09A1">
      <w:pPr>
        <w:pStyle w:val="BodyText"/>
        <w:rPr>
          <w:rFonts w:asciiTheme="minorHAnsi" w:eastAsia="Calibri" w:hAnsiTheme="minorHAnsi" w:cstheme="minorHAnsi"/>
          <w:color w:val="000000"/>
          <w:sz w:val="19"/>
          <w:szCs w:val="19"/>
        </w:rPr>
      </w:pP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If you have any questions, please feel free to contact me at (505) 924-</w:t>
      </w:r>
      <w:r w:rsidR="00AB4852"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3362</w:t>
      </w:r>
      <w:r w:rsidRPr="00E70273">
        <w:rPr>
          <w:rFonts w:asciiTheme="minorHAnsi" w:eastAsia="Calibri" w:hAnsiTheme="minorHAnsi" w:cstheme="minorHAnsi"/>
          <w:color w:val="000000"/>
          <w:sz w:val="19"/>
          <w:szCs w:val="19"/>
        </w:rPr>
        <w:t>.</w:t>
      </w:r>
    </w:p>
    <w:p w:rsidR="002C5F1B" w:rsidRPr="00E70273" w:rsidRDefault="002C5F1B" w:rsidP="002C5F1B">
      <w:pPr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>Sincerely,</w:t>
      </w:r>
    </w:p>
    <w:p w:rsidR="002C5F1B" w:rsidRPr="00E70273" w:rsidRDefault="002C5F1B" w:rsidP="002C5F1B">
      <w:pPr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noProof/>
          <w:sz w:val="19"/>
          <w:szCs w:val="19"/>
        </w:rPr>
        <w:drawing>
          <wp:inline distT="0" distB="0" distL="0" distR="0" wp14:anchorId="7BF861F8" wp14:editId="02D35851">
            <wp:extent cx="899817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44" cy="2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E70273" w:rsidRDefault="002C5F1B" w:rsidP="002C5F1B">
      <w:pPr>
        <w:tabs>
          <w:tab w:val="left" w:pos="540"/>
        </w:tabs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>Matt Grush, P.E., PTOE</w:t>
      </w:r>
    </w:p>
    <w:p w:rsidR="002C5F1B" w:rsidRPr="00E70273" w:rsidRDefault="002C5F1B" w:rsidP="002C5F1B">
      <w:pPr>
        <w:tabs>
          <w:tab w:val="left" w:pos="540"/>
        </w:tabs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>City of Albuquerque</w:t>
      </w:r>
    </w:p>
    <w:p w:rsidR="002C5F1B" w:rsidRPr="00E70273" w:rsidRDefault="002C5F1B" w:rsidP="002C5F1B">
      <w:pPr>
        <w:tabs>
          <w:tab w:val="left" w:pos="540"/>
        </w:tabs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>Senior Engineer, Planning Dept.</w:t>
      </w:r>
    </w:p>
    <w:p w:rsidR="002C5F1B" w:rsidRPr="00E70273" w:rsidRDefault="002C5F1B" w:rsidP="002C5F1B">
      <w:pPr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>Development Review Services</w:t>
      </w:r>
    </w:p>
    <w:p w:rsidR="002C5F1B" w:rsidRPr="00E70273" w:rsidRDefault="002C5F1B" w:rsidP="002C5F1B">
      <w:pPr>
        <w:rPr>
          <w:rFonts w:asciiTheme="minorHAnsi" w:hAnsiTheme="minorHAnsi" w:cstheme="minorHAnsi"/>
          <w:sz w:val="19"/>
          <w:szCs w:val="19"/>
        </w:rPr>
      </w:pPr>
    </w:p>
    <w:p w:rsidR="002C5F1B" w:rsidRPr="00E70273" w:rsidRDefault="002C5F1B" w:rsidP="002C5F1B">
      <w:pPr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  <w:sz w:val="19"/>
          <w:szCs w:val="19"/>
        </w:rPr>
      </w:pPr>
      <w:r w:rsidRPr="00E70273">
        <w:rPr>
          <w:rFonts w:asciiTheme="minorHAnsi" w:hAnsiTheme="minorHAnsi" w:cstheme="minorHAnsi"/>
          <w:sz w:val="19"/>
          <w:szCs w:val="19"/>
        </w:rPr>
        <w:t>C:</w:t>
      </w:r>
      <w:r w:rsidRPr="00E70273">
        <w:rPr>
          <w:rFonts w:asciiTheme="minorHAnsi" w:hAnsiTheme="minorHAnsi" w:cstheme="minorHAnsi"/>
          <w:sz w:val="19"/>
          <w:szCs w:val="19"/>
        </w:rPr>
        <w:tab/>
        <w:t>Applicant, File</w:t>
      </w:r>
    </w:p>
    <w:p w:rsidR="00E70273" w:rsidRDefault="00E70273" w:rsidP="005F09A1">
      <w:pPr>
        <w:rPr>
          <w:rFonts w:asciiTheme="minorHAnsi" w:hAnsiTheme="minorHAnsi" w:cstheme="minorHAnsi"/>
          <w:sz w:val="19"/>
          <w:szCs w:val="19"/>
        </w:rPr>
      </w:pPr>
    </w:p>
    <w:p w:rsidR="00E70273" w:rsidRPr="00E70273" w:rsidRDefault="00E70273" w:rsidP="005F09A1">
      <w:p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Attachment – warrant</w:t>
      </w:r>
      <w:r w:rsidR="00E84CD2">
        <w:rPr>
          <w:rFonts w:asciiTheme="minorHAnsi" w:hAnsiTheme="minorHAnsi" w:cstheme="minorHAnsi"/>
          <w:sz w:val="19"/>
          <w:szCs w:val="19"/>
        </w:rPr>
        <w:t>ed</w:t>
      </w:r>
      <w:r>
        <w:rPr>
          <w:rFonts w:asciiTheme="minorHAnsi" w:hAnsiTheme="minorHAnsi" w:cstheme="minorHAnsi"/>
          <w:sz w:val="19"/>
          <w:szCs w:val="19"/>
        </w:rPr>
        <w:t xml:space="preserve"> turn lanes</w:t>
      </w:r>
      <w:bookmarkStart w:id="0" w:name="_GoBack"/>
      <w:bookmarkEnd w:id="0"/>
    </w:p>
    <w:sectPr w:rsidR="00E70273" w:rsidRPr="00E70273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F22" w:rsidRDefault="00587F22" w:rsidP="00D45A14">
      <w:r>
        <w:separator/>
      </w:r>
    </w:p>
  </w:endnote>
  <w:endnote w:type="continuationSeparator" w:id="0">
    <w:p w:rsidR="00587F22" w:rsidRDefault="00587F22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3C186F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3C186F">
          <w:rPr>
            <w:rFonts w:asciiTheme="minorHAnsi" w:hAnsiTheme="minorHAnsi" w:cstheme="minorHAnsi"/>
            <w:sz w:val="18"/>
            <w:szCs w:val="18"/>
          </w:rPr>
          <w:t>Albuquerque Studios Master Plan Developmen</w:t>
        </w:r>
        <w:r>
          <w:rPr>
            <w:rFonts w:asciiTheme="minorHAnsi" w:hAnsiTheme="minorHAnsi" w:cstheme="minorHAnsi"/>
            <w:sz w:val="18"/>
            <w:szCs w:val="18"/>
          </w:rPr>
          <w:t>t TIS 9/13/2021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F22" w:rsidRDefault="00587F22" w:rsidP="00D45A14">
      <w:r>
        <w:separator/>
      </w:r>
    </w:p>
  </w:footnote>
  <w:footnote w:type="continuationSeparator" w:id="0">
    <w:p w:rsidR="00587F22" w:rsidRDefault="00587F22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4130D5" w:rsidP="002D4025">
    <w:pPr>
      <w:ind w:left="-720"/>
      <w:rPr>
        <w:rFonts w:ascii="Times New Roman" w:hAnsi="Times New Roman"/>
        <w:sz w:val="20"/>
      </w:rPr>
    </w:pPr>
    <w:r w:rsidRPr="004130D5">
      <w:rPr>
        <w:rFonts w:ascii="Times New Roman" w:hAnsi="Times New Roman"/>
      </w:rPr>
      <w:t>Alan Varela-Interim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FB33295"/>
    <w:multiLevelType w:val="hybridMultilevel"/>
    <w:tmpl w:val="EDD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6"/>
  </w:num>
  <w:num w:numId="13">
    <w:abstractNumId w:val="27"/>
  </w:num>
  <w:num w:numId="14">
    <w:abstractNumId w:val="30"/>
  </w:num>
  <w:num w:numId="15">
    <w:abstractNumId w:val="29"/>
  </w:num>
  <w:num w:numId="16">
    <w:abstractNumId w:val="13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403"/>
    <w:rsid w:val="00034E51"/>
    <w:rsid w:val="0003606A"/>
    <w:rsid w:val="00040A4B"/>
    <w:rsid w:val="00044991"/>
    <w:rsid w:val="00050E5E"/>
    <w:rsid w:val="000702D2"/>
    <w:rsid w:val="00070D4D"/>
    <w:rsid w:val="00077759"/>
    <w:rsid w:val="00087557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D740D"/>
    <w:rsid w:val="001E66BF"/>
    <w:rsid w:val="001F3260"/>
    <w:rsid w:val="001F581A"/>
    <w:rsid w:val="00225107"/>
    <w:rsid w:val="002334D2"/>
    <w:rsid w:val="002434A6"/>
    <w:rsid w:val="00271D29"/>
    <w:rsid w:val="002744F7"/>
    <w:rsid w:val="002B3EFF"/>
    <w:rsid w:val="002B6FBA"/>
    <w:rsid w:val="002C5F1B"/>
    <w:rsid w:val="002D4025"/>
    <w:rsid w:val="002D44D2"/>
    <w:rsid w:val="002D64B8"/>
    <w:rsid w:val="00305235"/>
    <w:rsid w:val="0030709C"/>
    <w:rsid w:val="00343E6E"/>
    <w:rsid w:val="00344946"/>
    <w:rsid w:val="0034744F"/>
    <w:rsid w:val="003672CA"/>
    <w:rsid w:val="00371A6D"/>
    <w:rsid w:val="00377179"/>
    <w:rsid w:val="003826D9"/>
    <w:rsid w:val="00383959"/>
    <w:rsid w:val="003879CB"/>
    <w:rsid w:val="00391360"/>
    <w:rsid w:val="003B08CA"/>
    <w:rsid w:val="003B6795"/>
    <w:rsid w:val="003B77C7"/>
    <w:rsid w:val="003C186F"/>
    <w:rsid w:val="003F0E42"/>
    <w:rsid w:val="004007E9"/>
    <w:rsid w:val="00411209"/>
    <w:rsid w:val="004130D5"/>
    <w:rsid w:val="0041513F"/>
    <w:rsid w:val="00420248"/>
    <w:rsid w:val="004272A9"/>
    <w:rsid w:val="00434D97"/>
    <w:rsid w:val="004378E5"/>
    <w:rsid w:val="004511AC"/>
    <w:rsid w:val="004535CE"/>
    <w:rsid w:val="004608E7"/>
    <w:rsid w:val="00466846"/>
    <w:rsid w:val="00490F9E"/>
    <w:rsid w:val="004B41BB"/>
    <w:rsid w:val="004B57BF"/>
    <w:rsid w:val="004B5B19"/>
    <w:rsid w:val="004B5ECB"/>
    <w:rsid w:val="004B78FE"/>
    <w:rsid w:val="004D0611"/>
    <w:rsid w:val="004F2695"/>
    <w:rsid w:val="004F43E7"/>
    <w:rsid w:val="00501F4D"/>
    <w:rsid w:val="005115BD"/>
    <w:rsid w:val="00516012"/>
    <w:rsid w:val="00542C5D"/>
    <w:rsid w:val="00543D8D"/>
    <w:rsid w:val="00547362"/>
    <w:rsid w:val="00560694"/>
    <w:rsid w:val="00560FA9"/>
    <w:rsid w:val="00564BF3"/>
    <w:rsid w:val="00570465"/>
    <w:rsid w:val="00580DBF"/>
    <w:rsid w:val="00587C00"/>
    <w:rsid w:val="00587F22"/>
    <w:rsid w:val="00595EFF"/>
    <w:rsid w:val="005A182C"/>
    <w:rsid w:val="005A238E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136D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1D0E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85A55"/>
    <w:rsid w:val="00891CA3"/>
    <w:rsid w:val="008D1201"/>
    <w:rsid w:val="008D24F9"/>
    <w:rsid w:val="008E00E4"/>
    <w:rsid w:val="008F16BA"/>
    <w:rsid w:val="008F6AB0"/>
    <w:rsid w:val="00920568"/>
    <w:rsid w:val="00921949"/>
    <w:rsid w:val="00921B03"/>
    <w:rsid w:val="00932435"/>
    <w:rsid w:val="0093706D"/>
    <w:rsid w:val="009448EE"/>
    <w:rsid w:val="00961CE2"/>
    <w:rsid w:val="00962A47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B4852"/>
    <w:rsid w:val="00AC3BB1"/>
    <w:rsid w:val="00AC4148"/>
    <w:rsid w:val="00AC54DD"/>
    <w:rsid w:val="00AD04B6"/>
    <w:rsid w:val="00AD15BD"/>
    <w:rsid w:val="00AF5CC5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16EA"/>
    <w:rsid w:val="00BF468A"/>
    <w:rsid w:val="00C003EC"/>
    <w:rsid w:val="00C029A8"/>
    <w:rsid w:val="00C11848"/>
    <w:rsid w:val="00C12EBE"/>
    <w:rsid w:val="00C147B2"/>
    <w:rsid w:val="00C16256"/>
    <w:rsid w:val="00C334A5"/>
    <w:rsid w:val="00C3535F"/>
    <w:rsid w:val="00C46A57"/>
    <w:rsid w:val="00C56576"/>
    <w:rsid w:val="00C619D1"/>
    <w:rsid w:val="00C61B65"/>
    <w:rsid w:val="00C65673"/>
    <w:rsid w:val="00C87921"/>
    <w:rsid w:val="00C950A6"/>
    <w:rsid w:val="00CA13D4"/>
    <w:rsid w:val="00CA7934"/>
    <w:rsid w:val="00CB1766"/>
    <w:rsid w:val="00CB4CF6"/>
    <w:rsid w:val="00CC5210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D051B"/>
    <w:rsid w:val="00DD7DEF"/>
    <w:rsid w:val="00DE7085"/>
    <w:rsid w:val="00DE7E81"/>
    <w:rsid w:val="00E01113"/>
    <w:rsid w:val="00E23C78"/>
    <w:rsid w:val="00E324CA"/>
    <w:rsid w:val="00E42949"/>
    <w:rsid w:val="00E47F5D"/>
    <w:rsid w:val="00E51BE0"/>
    <w:rsid w:val="00E57F1F"/>
    <w:rsid w:val="00E70273"/>
    <w:rsid w:val="00E74B46"/>
    <w:rsid w:val="00E7593F"/>
    <w:rsid w:val="00E82ABF"/>
    <w:rsid w:val="00E84CD2"/>
    <w:rsid w:val="00E867E4"/>
    <w:rsid w:val="00E8744F"/>
    <w:rsid w:val="00EA626D"/>
    <w:rsid w:val="00EA6EBE"/>
    <w:rsid w:val="00EC7F85"/>
    <w:rsid w:val="00ED1DBC"/>
    <w:rsid w:val="00ED2486"/>
    <w:rsid w:val="00ED47B9"/>
    <w:rsid w:val="00EE2510"/>
    <w:rsid w:val="00EE6E7C"/>
    <w:rsid w:val="00F1367F"/>
    <w:rsid w:val="00F14D43"/>
    <w:rsid w:val="00F31CC2"/>
    <w:rsid w:val="00F3630F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C7CA5"/>
    <w:rsid w:val="00FE12F2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6B3F1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6AD2-F87F-4617-A618-A8D35F89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9</cp:revision>
  <cp:lastPrinted>2021-05-25T20:20:00Z</cp:lastPrinted>
  <dcterms:created xsi:type="dcterms:W3CDTF">2021-09-23T16:53:00Z</dcterms:created>
  <dcterms:modified xsi:type="dcterms:W3CDTF">2021-09-23T17:34:00Z</dcterms:modified>
</cp:coreProperties>
</file>